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3394" w14:textId="77777777" w:rsidR="00BD4AFD" w:rsidRPr="003F5066" w:rsidRDefault="00BD4AFD" w:rsidP="00BD4AFD">
      <w:pPr>
        <w:jc w:val="center"/>
        <w:rPr>
          <w:lang w:val="en-CA"/>
        </w:rPr>
      </w:pPr>
      <w:r w:rsidRPr="003F5066">
        <w:rPr>
          <w:lang w:val="en-CA"/>
        </w:rPr>
        <w:t>EVIDENCE CAN</w:t>
      </w:r>
    </w:p>
    <w:p w14:paraId="29E2847E" w14:textId="77777777" w:rsidR="00BD4AFD" w:rsidRPr="003F5066" w:rsidRDefault="00BD4AFD" w:rsidP="00BD4AFD">
      <w:pPr>
        <w:jc w:val="center"/>
        <w:rPr>
          <w:lang w:val="en-CA"/>
        </w:rPr>
      </w:pPr>
      <w:r w:rsidRPr="003F5066">
        <w:rPr>
          <w:lang w:val="en-CA"/>
        </w:rPr>
        <w:t>DEBORAH ARNOLD</w:t>
      </w:r>
    </w:p>
    <w:p w14:paraId="72019370" w14:textId="77777777" w:rsidR="00BD4AFD" w:rsidRPr="003F5066" w:rsidRDefault="00BD4AFD" w:rsidP="00BD4AFD">
      <w:pPr>
        <w:jc w:val="center"/>
        <w:rPr>
          <w:lang w:val="en-CA"/>
        </w:rPr>
      </w:pPr>
      <w:r w:rsidRPr="003F5066">
        <w:rPr>
          <w:lang w:val="en-CA"/>
        </w:rPr>
        <w:t>SPRING 2012</w:t>
      </w:r>
    </w:p>
    <w:p w14:paraId="5F5CB441" w14:textId="04FA929D" w:rsidR="00F17A76" w:rsidRPr="003F5066" w:rsidRDefault="00F17A76" w:rsidP="00BD4AFD">
      <w:pPr>
        <w:rPr>
          <w:lang w:val="en-CA"/>
        </w:rPr>
      </w:pPr>
    </w:p>
    <w:p w14:paraId="35AF9F63" w14:textId="4196366A" w:rsidR="00A37F94" w:rsidRPr="003F5066" w:rsidRDefault="00A37F94" w:rsidP="00A37F94">
      <w:pPr>
        <w:pStyle w:val="Title"/>
        <w:rPr>
          <w:lang w:val="en-CA"/>
        </w:rPr>
      </w:pPr>
      <w:r w:rsidRPr="003F5066">
        <w:rPr>
          <w:lang w:val="en-CA"/>
        </w:rPr>
        <w:t>CH 1: PROOF IN JUDICIAL DECISION MAKING</w:t>
      </w:r>
    </w:p>
    <w:p w14:paraId="41821C55" w14:textId="31653535" w:rsidR="00BD4AFD" w:rsidRPr="003F5066" w:rsidRDefault="007F7E67" w:rsidP="00BD4AFD">
      <w:pPr>
        <w:pStyle w:val="Heading1"/>
        <w:rPr>
          <w:lang w:val="en-CA"/>
        </w:rPr>
      </w:pPr>
      <w:r w:rsidRPr="003F5066">
        <w:rPr>
          <w:lang w:val="en-CA"/>
        </w:rPr>
        <w:t xml:space="preserve">A. </w:t>
      </w:r>
      <w:r w:rsidR="00426B13" w:rsidRPr="003F5066">
        <w:rPr>
          <w:lang w:val="en-CA"/>
        </w:rPr>
        <w:t>INTRODUCTORY PRINCIPLES</w:t>
      </w:r>
    </w:p>
    <w:p w14:paraId="7E8B9302" w14:textId="77777777" w:rsidR="00FF4C04" w:rsidRPr="003F5066" w:rsidRDefault="00FF4C04" w:rsidP="00FF4C04">
      <w:pPr>
        <w:rPr>
          <w:lang w:val="en-CA"/>
        </w:rPr>
      </w:pPr>
    </w:p>
    <w:p w14:paraId="7B005380" w14:textId="6B4C39A5" w:rsidR="00FF4C04" w:rsidRPr="003F5066" w:rsidRDefault="00FF4C04" w:rsidP="00FF4C04">
      <w:pPr>
        <w:rPr>
          <w:lang w:val="en-CA"/>
        </w:rPr>
      </w:pPr>
      <w:r w:rsidRPr="003F5066">
        <w:rPr>
          <w:lang w:val="en-CA"/>
        </w:rPr>
        <w:t xml:space="preserve">Sources of evidentiary rules: </w:t>
      </w:r>
    </w:p>
    <w:p w14:paraId="463145B6" w14:textId="3C2FDA6E" w:rsidR="00FF4C04" w:rsidRPr="003F5066" w:rsidRDefault="00FF4C04" w:rsidP="001D545B">
      <w:pPr>
        <w:pStyle w:val="ListParagraph"/>
        <w:numPr>
          <w:ilvl w:val="0"/>
          <w:numId w:val="1"/>
        </w:numPr>
        <w:rPr>
          <w:lang w:val="en-CA"/>
        </w:rPr>
      </w:pPr>
      <w:r w:rsidRPr="003F5066">
        <w:rPr>
          <w:lang w:val="en-CA"/>
        </w:rPr>
        <w:t>Common law</w:t>
      </w:r>
    </w:p>
    <w:p w14:paraId="7020FA51" w14:textId="0A1B1EFA" w:rsidR="00FF4C04" w:rsidRPr="003F5066" w:rsidRDefault="00FF4C04" w:rsidP="001D545B">
      <w:pPr>
        <w:pStyle w:val="ListParagraph"/>
        <w:numPr>
          <w:ilvl w:val="0"/>
          <w:numId w:val="1"/>
        </w:numPr>
        <w:rPr>
          <w:lang w:val="en-CA"/>
        </w:rPr>
      </w:pPr>
      <w:r w:rsidRPr="003F5066">
        <w:rPr>
          <w:i/>
          <w:lang w:val="en-CA"/>
        </w:rPr>
        <w:t>Canada Evidence Act</w:t>
      </w:r>
    </w:p>
    <w:p w14:paraId="12DB821C" w14:textId="45DE3B32" w:rsidR="00FF4C04" w:rsidRPr="003F5066" w:rsidRDefault="00FF4C04" w:rsidP="001D545B">
      <w:pPr>
        <w:pStyle w:val="ListParagraph"/>
        <w:numPr>
          <w:ilvl w:val="0"/>
          <w:numId w:val="1"/>
        </w:numPr>
        <w:rPr>
          <w:lang w:val="en-CA"/>
        </w:rPr>
      </w:pPr>
      <w:r w:rsidRPr="003F5066">
        <w:rPr>
          <w:i/>
          <w:lang w:val="en-CA"/>
        </w:rPr>
        <w:t>Criminal Code</w:t>
      </w:r>
    </w:p>
    <w:p w14:paraId="4D801624" w14:textId="655C3CC1" w:rsidR="00FF4C04" w:rsidRPr="003F5066" w:rsidRDefault="00FF4C04" w:rsidP="001D545B">
      <w:pPr>
        <w:pStyle w:val="ListParagraph"/>
        <w:numPr>
          <w:ilvl w:val="0"/>
          <w:numId w:val="1"/>
        </w:numPr>
        <w:rPr>
          <w:lang w:val="en-CA"/>
        </w:rPr>
      </w:pPr>
      <w:r w:rsidRPr="003F5066">
        <w:rPr>
          <w:i/>
          <w:lang w:val="en-CA"/>
        </w:rPr>
        <w:t>Charter</w:t>
      </w:r>
      <w:r w:rsidRPr="003F5066">
        <w:rPr>
          <w:lang w:val="en-CA"/>
        </w:rPr>
        <w:t xml:space="preserve"> – for understanding the common law protections</w:t>
      </w:r>
    </w:p>
    <w:p w14:paraId="42DFF0AB" w14:textId="77777777" w:rsidR="00D44CD1" w:rsidRPr="003F5066" w:rsidRDefault="00D44CD1" w:rsidP="00D44CD1">
      <w:pPr>
        <w:rPr>
          <w:lang w:val="en-CA"/>
        </w:rPr>
      </w:pPr>
    </w:p>
    <w:p w14:paraId="75437BCA" w14:textId="4641A54D" w:rsidR="00D44CD1" w:rsidRPr="003F5066" w:rsidRDefault="00D44CD1" w:rsidP="00D44CD1">
      <w:pPr>
        <w:rPr>
          <w:lang w:val="en-CA"/>
        </w:rPr>
      </w:pPr>
      <w:r w:rsidRPr="003F5066">
        <w:rPr>
          <w:lang w:val="en-CA"/>
        </w:rPr>
        <w:t xml:space="preserve">The rules are </w:t>
      </w:r>
      <w:r w:rsidRPr="003F5066">
        <w:rPr>
          <w:b/>
          <w:lang w:val="en-CA"/>
        </w:rPr>
        <w:t>principled</w:t>
      </w:r>
      <w:r w:rsidRPr="003F5066">
        <w:rPr>
          <w:lang w:val="en-CA"/>
        </w:rPr>
        <w:t xml:space="preserve">. </w:t>
      </w:r>
    </w:p>
    <w:p w14:paraId="07CE2416" w14:textId="5AB84B58" w:rsidR="00BE2D78" w:rsidRPr="003F5066" w:rsidRDefault="00BE2D78" w:rsidP="001D545B">
      <w:pPr>
        <w:pStyle w:val="ListParagraph"/>
        <w:numPr>
          <w:ilvl w:val="0"/>
          <w:numId w:val="2"/>
        </w:numPr>
        <w:rPr>
          <w:lang w:val="en-CA"/>
        </w:rPr>
      </w:pPr>
      <w:r w:rsidRPr="003F5066">
        <w:rPr>
          <w:lang w:val="en-CA"/>
        </w:rPr>
        <w:t>Fairness</w:t>
      </w:r>
    </w:p>
    <w:p w14:paraId="76696EDC" w14:textId="7DE1F650" w:rsidR="00BE2D78" w:rsidRPr="003F5066" w:rsidRDefault="00BE2D78" w:rsidP="001D545B">
      <w:pPr>
        <w:pStyle w:val="ListParagraph"/>
        <w:numPr>
          <w:ilvl w:val="0"/>
          <w:numId w:val="2"/>
        </w:numPr>
        <w:rPr>
          <w:lang w:val="en-CA"/>
        </w:rPr>
      </w:pPr>
      <w:r w:rsidRPr="003F5066">
        <w:rPr>
          <w:lang w:val="en-CA"/>
        </w:rPr>
        <w:t>Reliability</w:t>
      </w:r>
    </w:p>
    <w:p w14:paraId="6B2F455C" w14:textId="42D6FF38" w:rsidR="00BE2D78" w:rsidRPr="003F5066" w:rsidRDefault="00BE2D78" w:rsidP="001D545B">
      <w:pPr>
        <w:pStyle w:val="ListParagraph"/>
        <w:numPr>
          <w:ilvl w:val="0"/>
          <w:numId w:val="2"/>
        </w:numPr>
        <w:rPr>
          <w:lang w:val="en-CA"/>
        </w:rPr>
      </w:pPr>
      <w:r w:rsidRPr="003F5066">
        <w:rPr>
          <w:lang w:val="en-CA"/>
        </w:rPr>
        <w:t>Efficiency</w:t>
      </w:r>
    </w:p>
    <w:p w14:paraId="60B355DE" w14:textId="1C6269AD" w:rsidR="00BE2D78" w:rsidRDefault="00BE2D78" w:rsidP="001D545B">
      <w:pPr>
        <w:pStyle w:val="ListParagraph"/>
        <w:numPr>
          <w:ilvl w:val="0"/>
          <w:numId w:val="2"/>
        </w:numPr>
        <w:rPr>
          <w:lang w:val="en-CA"/>
        </w:rPr>
      </w:pPr>
      <w:r w:rsidRPr="003F5066">
        <w:rPr>
          <w:lang w:val="en-CA"/>
        </w:rPr>
        <w:t>…</w:t>
      </w:r>
      <w:bookmarkStart w:id="0" w:name="_GoBack"/>
      <w:bookmarkEnd w:id="0"/>
    </w:p>
    <w:p w14:paraId="2EF35A51" w14:textId="77777777" w:rsidR="006D7DC1" w:rsidRDefault="006D7DC1" w:rsidP="006D7DC1">
      <w:pPr>
        <w:rPr>
          <w:lang w:val="en-CA"/>
        </w:rPr>
      </w:pPr>
    </w:p>
    <w:p w14:paraId="19932F85" w14:textId="77777777" w:rsidR="006D7DC1" w:rsidRDefault="006D7DC1" w:rsidP="006D7DC1">
      <w:pPr>
        <w:tabs>
          <w:tab w:val="left" w:pos="720"/>
          <w:tab w:val="left" w:pos="1440"/>
          <w:tab w:val="left" w:pos="2160"/>
          <w:tab w:val="right" w:leader="dot" w:pos="7938"/>
        </w:tabs>
        <w:ind w:right="630"/>
        <w:rPr>
          <w:rFonts w:ascii="Times New Roman" w:hAnsi="Times New Roman" w:cs="Times New Roman"/>
          <w:b/>
          <w:color w:val="FF0000"/>
        </w:rPr>
      </w:pPr>
      <w:r>
        <w:rPr>
          <w:rFonts w:ascii="Times New Roman" w:hAnsi="Times New Roman" w:cs="Times New Roman"/>
          <w:b/>
          <w:color w:val="FF0000"/>
        </w:rPr>
        <w:t>Types of evidence that have led to wrongful convictions:</w:t>
      </w:r>
    </w:p>
    <w:p w14:paraId="3E92C50D" w14:textId="77777777" w:rsidR="006D7DC1" w:rsidRPr="003D02DF" w:rsidRDefault="006D7DC1" w:rsidP="006D7DC1">
      <w:pPr>
        <w:pStyle w:val="ListParagraph"/>
        <w:numPr>
          <w:ilvl w:val="0"/>
          <w:numId w:val="154"/>
        </w:numPr>
        <w:tabs>
          <w:tab w:val="left" w:pos="720"/>
          <w:tab w:val="left" w:pos="1440"/>
          <w:tab w:val="left" w:pos="2160"/>
          <w:tab w:val="right" w:leader="dot" w:pos="7938"/>
        </w:tabs>
        <w:ind w:right="630"/>
        <w:rPr>
          <w:rFonts w:ascii="Times New Roman" w:hAnsi="Times New Roman" w:cs="Times New Roman"/>
          <w:b/>
        </w:rPr>
      </w:pPr>
      <w:r>
        <w:rPr>
          <w:rFonts w:ascii="Times New Roman" w:hAnsi="Times New Roman" w:cs="Times New Roman"/>
        </w:rPr>
        <w:t>Vetrovec</w:t>
      </w:r>
    </w:p>
    <w:p w14:paraId="1F9E655B" w14:textId="77777777" w:rsidR="006D7DC1" w:rsidRPr="003D02DF" w:rsidRDefault="006D7DC1" w:rsidP="006D7DC1">
      <w:pPr>
        <w:pStyle w:val="ListParagraph"/>
        <w:numPr>
          <w:ilvl w:val="0"/>
          <w:numId w:val="154"/>
        </w:numPr>
        <w:tabs>
          <w:tab w:val="left" w:pos="720"/>
          <w:tab w:val="left" w:pos="1440"/>
          <w:tab w:val="left" w:pos="2160"/>
          <w:tab w:val="right" w:leader="dot" w:pos="7938"/>
        </w:tabs>
        <w:ind w:right="630"/>
        <w:rPr>
          <w:rFonts w:ascii="Times New Roman" w:hAnsi="Times New Roman" w:cs="Times New Roman"/>
          <w:b/>
        </w:rPr>
      </w:pPr>
      <w:r>
        <w:rPr>
          <w:rFonts w:ascii="Times New Roman" w:hAnsi="Times New Roman" w:cs="Times New Roman"/>
        </w:rPr>
        <w:t>Bad Character</w:t>
      </w:r>
    </w:p>
    <w:p w14:paraId="1AA32189" w14:textId="77777777" w:rsidR="006D7DC1" w:rsidRPr="003D02DF" w:rsidRDefault="006D7DC1" w:rsidP="006D7DC1">
      <w:pPr>
        <w:pStyle w:val="ListParagraph"/>
        <w:numPr>
          <w:ilvl w:val="0"/>
          <w:numId w:val="154"/>
        </w:numPr>
        <w:tabs>
          <w:tab w:val="left" w:pos="720"/>
          <w:tab w:val="left" w:pos="1440"/>
          <w:tab w:val="left" w:pos="2160"/>
          <w:tab w:val="right" w:leader="dot" w:pos="7938"/>
        </w:tabs>
        <w:ind w:right="630"/>
        <w:rPr>
          <w:rFonts w:ascii="Times New Roman" w:hAnsi="Times New Roman" w:cs="Times New Roman"/>
          <w:b/>
        </w:rPr>
      </w:pPr>
      <w:r>
        <w:rPr>
          <w:rFonts w:ascii="Times New Roman" w:hAnsi="Times New Roman" w:cs="Times New Roman"/>
        </w:rPr>
        <w:t xml:space="preserve">POC </w:t>
      </w:r>
    </w:p>
    <w:p w14:paraId="7F4A5790" w14:textId="77777777" w:rsidR="006D7DC1" w:rsidRPr="00017CCA" w:rsidRDefault="006D7DC1" w:rsidP="006D7DC1">
      <w:pPr>
        <w:pStyle w:val="ListParagraph"/>
        <w:numPr>
          <w:ilvl w:val="0"/>
          <w:numId w:val="154"/>
        </w:numPr>
        <w:tabs>
          <w:tab w:val="left" w:pos="720"/>
          <w:tab w:val="left" w:pos="1440"/>
          <w:tab w:val="left" w:pos="2160"/>
          <w:tab w:val="right" w:leader="dot" w:pos="7938"/>
        </w:tabs>
        <w:ind w:right="630"/>
        <w:rPr>
          <w:rFonts w:ascii="Times New Roman" w:hAnsi="Times New Roman" w:cs="Times New Roman"/>
          <w:b/>
        </w:rPr>
      </w:pPr>
      <w:r>
        <w:rPr>
          <w:rFonts w:ascii="Times New Roman" w:hAnsi="Times New Roman" w:cs="Times New Roman"/>
        </w:rPr>
        <w:t>Mistaken eyewitness</w:t>
      </w:r>
    </w:p>
    <w:p w14:paraId="39FC27E4" w14:textId="7A3261A4" w:rsidR="006D7DC1" w:rsidRPr="006D7DC1" w:rsidRDefault="006D7DC1" w:rsidP="006D7DC1">
      <w:pPr>
        <w:pStyle w:val="ListParagraph"/>
        <w:numPr>
          <w:ilvl w:val="0"/>
          <w:numId w:val="154"/>
        </w:numPr>
        <w:tabs>
          <w:tab w:val="left" w:pos="720"/>
          <w:tab w:val="left" w:pos="1440"/>
          <w:tab w:val="left" w:pos="2160"/>
          <w:tab w:val="right" w:leader="dot" w:pos="7938"/>
        </w:tabs>
        <w:ind w:right="630"/>
        <w:rPr>
          <w:rFonts w:ascii="Times New Roman" w:hAnsi="Times New Roman" w:cs="Times New Roman"/>
          <w:b/>
        </w:rPr>
      </w:pPr>
      <w:r>
        <w:rPr>
          <w:rFonts w:ascii="Times New Roman" w:hAnsi="Times New Roman" w:cs="Times New Roman"/>
        </w:rPr>
        <w:t>Experts</w:t>
      </w:r>
    </w:p>
    <w:p w14:paraId="19D1DED6" w14:textId="77777777" w:rsidR="004757B9" w:rsidRPr="003F5066" w:rsidRDefault="004757B9" w:rsidP="004757B9">
      <w:pPr>
        <w:pStyle w:val="Heading2"/>
        <w:rPr>
          <w:lang w:val="en-CA"/>
        </w:rPr>
      </w:pPr>
      <w:bookmarkStart w:id="1" w:name="_Toc296336634"/>
      <w:r w:rsidRPr="003F5066">
        <w:rPr>
          <w:lang w:val="en-CA"/>
        </w:rPr>
        <w:t>Appealing an Evidentiary Issue</w:t>
      </w:r>
      <w:bookmarkEnd w:id="1"/>
    </w:p>
    <w:p w14:paraId="235E6440" w14:textId="77777777" w:rsidR="004757B9" w:rsidRPr="003F5066" w:rsidRDefault="004757B9" w:rsidP="007671DE">
      <w:pPr>
        <w:pStyle w:val="ListParagraph"/>
        <w:numPr>
          <w:ilvl w:val="0"/>
          <w:numId w:val="8"/>
        </w:numPr>
        <w:spacing w:after="200" w:line="276" w:lineRule="auto"/>
        <w:rPr>
          <w:lang w:val="en-CA"/>
        </w:rPr>
      </w:pPr>
      <w:r w:rsidRPr="003F5066">
        <w:rPr>
          <w:lang w:val="en-CA"/>
        </w:rPr>
        <w:t>Appeal courts are usually defer to the trial judge in the application of the laws as long as it is reasonable</w:t>
      </w:r>
    </w:p>
    <w:p w14:paraId="7738C10A" w14:textId="77777777" w:rsidR="004757B9" w:rsidRPr="003F5066" w:rsidRDefault="004757B9" w:rsidP="007671DE">
      <w:pPr>
        <w:pStyle w:val="ListParagraph"/>
        <w:numPr>
          <w:ilvl w:val="0"/>
          <w:numId w:val="8"/>
        </w:numPr>
        <w:spacing w:after="200" w:line="276" w:lineRule="auto"/>
        <w:rPr>
          <w:lang w:val="en-CA"/>
        </w:rPr>
      </w:pPr>
      <w:r w:rsidRPr="003F5066">
        <w:rPr>
          <w:lang w:val="en-CA"/>
        </w:rPr>
        <w:t>Appeal courts more likely to overturn errors of law</w:t>
      </w:r>
    </w:p>
    <w:p w14:paraId="57529C03" w14:textId="77777777" w:rsidR="004757B9" w:rsidRPr="003F5066" w:rsidRDefault="004757B9" w:rsidP="007671DE">
      <w:pPr>
        <w:pStyle w:val="ListParagraph"/>
        <w:numPr>
          <w:ilvl w:val="0"/>
          <w:numId w:val="8"/>
        </w:numPr>
        <w:spacing w:after="200" w:line="276" w:lineRule="auto"/>
        <w:rPr>
          <w:u w:val="single"/>
          <w:lang w:val="en-CA"/>
        </w:rPr>
      </w:pPr>
      <w:r w:rsidRPr="003F5066">
        <w:rPr>
          <w:u w:val="single"/>
          <w:lang w:val="en-CA"/>
        </w:rPr>
        <w:t>Steps in Appeal</w:t>
      </w:r>
    </w:p>
    <w:p w14:paraId="1737F0D7" w14:textId="77777777" w:rsidR="004757B9" w:rsidRPr="003F5066" w:rsidRDefault="004757B9" w:rsidP="007671DE">
      <w:pPr>
        <w:pStyle w:val="ListParagraph"/>
        <w:numPr>
          <w:ilvl w:val="1"/>
          <w:numId w:val="9"/>
        </w:numPr>
        <w:spacing w:after="200" w:line="276" w:lineRule="auto"/>
        <w:rPr>
          <w:lang w:val="en-CA"/>
        </w:rPr>
      </w:pPr>
      <w:r w:rsidRPr="003F5066">
        <w:rPr>
          <w:lang w:val="en-CA"/>
        </w:rPr>
        <w:t>Convince the Appeal Court that there is an error at trial (ie. admitting or not admitting)</w:t>
      </w:r>
    </w:p>
    <w:p w14:paraId="581F2219" w14:textId="77777777" w:rsidR="004757B9" w:rsidRPr="003F5066" w:rsidRDefault="004757B9" w:rsidP="007671DE">
      <w:pPr>
        <w:pStyle w:val="ListParagraph"/>
        <w:numPr>
          <w:ilvl w:val="1"/>
          <w:numId w:val="9"/>
        </w:numPr>
        <w:spacing w:after="200" w:line="276" w:lineRule="auto"/>
        <w:rPr>
          <w:lang w:val="en-CA"/>
        </w:rPr>
      </w:pPr>
      <w:r w:rsidRPr="003F5066">
        <w:rPr>
          <w:lang w:val="en-CA"/>
        </w:rPr>
        <w:t xml:space="preserve">Error must be a </w:t>
      </w:r>
      <w:r w:rsidRPr="003F5066">
        <w:rPr>
          <w:u w:val="single"/>
          <w:lang w:val="en-CA"/>
        </w:rPr>
        <w:t>reversible error</w:t>
      </w:r>
    </w:p>
    <w:p w14:paraId="3D6C098D" w14:textId="77777777" w:rsidR="004757B9" w:rsidRPr="003F5066" w:rsidRDefault="004757B9" w:rsidP="007671DE">
      <w:pPr>
        <w:pStyle w:val="ListParagraph"/>
        <w:numPr>
          <w:ilvl w:val="2"/>
          <w:numId w:val="9"/>
        </w:numPr>
        <w:spacing w:after="200" w:line="276" w:lineRule="auto"/>
        <w:rPr>
          <w:lang w:val="en-CA"/>
        </w:rPr>
      </w:pPr>
      <w:r w:rsidRPr="003F5066">
        <w:rPr>
          <w:lang w:val="en-CA"/>
        </w:rPr>
        <w:t>Trivial/technical matters will likely not result in reversible error</w:t>
      </w:r>
    </w:p>
    <w:p w14:paraId="74B73259" w14:textId="77777777" w:rsidR="004757B9" w:rsidRPr="003F5066" w:rsidRDefault="004757B9" w:rsidP="007671DE">
      <w:pPr>
        <w:pStyle w:val="ListParagraph"/>
        <w:numPr>
          <w:ilvl w:val="1"/>
          <w:numId w:val="9"/>
        </w:numPr>
        <w:spacing w:after="200" w:line="276" w:lineRule="auto"/>
        <w:rPr>
          <w:lang w:val="en-CA"/>
        </w:rPr>
      </w:pPr>
      <w:r w:rsidRPr="003F5066">
        <w:rPr>
          <w:lang w:val="en-CA"/>
        </w:rPr>
        <w:t>If defense appeals a conviction, court will consider application of the curative provisions of the CC</w:t>
      </w:r>
    </w:p>
    <w:p w14:paraId="33136F27" w14:textId="77777777" w:rsidR="004757B9" w:rsidRPr="003F5066" w:rsidRDefault="004757B9" w:rsidP="007671DE">
      <w:pPr>
        <w:pStyle w:val="ListParagraph"/>
        <w:numPr>
          <w:ilvl w:val="1"/>
          <w:numId w:val="9"/>
        </w:numPr>
        <w:spacing w:after="200" w:line="276" w:lineRule="auto"/>
        <w:rPr>
          <w:lang w:val="en-CA"/>
        </w:rPr>
      </w:pPr>
      <w:r w:rsidRPr="003F5066">
        <w:rPr>
          <w:lang w:val="en-CA"/>
        </w:rPr>
        <w:t>If curative provisions does not apply</w:t>
      </w:r>
    </w:p>
    <w:p w14:paraId="0B9BF786" w14:textId="77777777" w:rsidR="004757B9" w:rsidRPr="003F5066" w:rsidRDefault="004757B9" w:rsidP="007671DE">
      <w:pPr>
        <w:pStyle w:val="ListParagraph"/>
        <w:numPr>
          <w:ilvl w:val="2"/>
          <w:numId w:val="10"/>
        </w:numPr>
        <w:spacing w:after="200" w:line="276" w:lineRule="auto"/>
        <w:rPr>
          <w:lang w:val="en-CA"/>
        </w:rPr>
      </w:pPr>
      <w:r w:rsidRPr="003F5066">
        <w:rPr>
          <w:lang w:val="en-CA"/>
        </w:rPr>
        <w:t>Stay the proceedings under section 7/24(1) if person is facing a retrial for the 4</w:t>
      </w:r>
      <w:r w:rsidRPr="003F5066">
        <w:rPr>
          <w:vertAlign w:val="superscript"/>
          <w:lang w:val="en-CA"/>
        </w:rPr>
        <w:t>th</w:t>
      </w:r>
      <w:r w:rsidRPr="003F5066">
        <w:rPr>
          <w:lang w:val="en-CA"/>
        </w:rPr>
        <w:t xml:space="preserve"> time (Hunter)</w:t>
      </w:r>
    </w:p>
    <w:p w14:paraId="797386AD" w14:textId="77777777" w:rsidR="004757B9" w:rsidRPr="003F5066" w:rsidRDefault="004757B9" w:rsidP="007671DE">
      <w:pPr>
        <w:pStyle w:val="ListParagraph"/>
        <w:numPr>
          <w:ilvl w:val="2"/>
          <w:numId w:val="10"/>
        </w:numPr>
        <w:spacing w:after="200" w:line="276" w:lineRule="auto"/>
        <w:rPr>
          <w:lang w:val="en-CA"/>
        </w:rPr>
      </w:pPr>
      <w:r w:rsidRPr="003F5066">
        <w:rPr>
          <w:lang w:val="en-CA"/>
        </w:rPr>
        <w:t>Retrial</w:t>
      </w:r>
    </w:p>
    <w:p w14:paraId="60028120" w14:textId="77777777" w:rsidR="004757B9" w:rsidRPr="003F5066" w:rsidRDefault="004757B9" w:rsidP="007671DE">
      <w:pPr>
        <w:pStyle w:val="ListParagraph"/>
        <w:numPr>
          <w:ilvl w:val="2"/>
          <w:numId w:val="10"/>
        </w:numPr>
        <w:spacing w:after="200" w:line="276" w:lineRule="auto"/>
        <w:rPr>
          <w:lang w:val="en-CA"/>
        </w:rPr>
      </w:pPr>
      <w:r w:rsidRPr="003F5066">
        <w:rPr>
          <w:lang w:val="en-CA"/>
        </w:rPr>
        <w:t>Enter an acquittal (rare)</w:t>
      </w:r>
    </w:p>
    <w:p w14:paraId="5B208037" w14:textId="77777777" w:rsidR="004757B9" w:rsidRPr="003F5066" w:rsidRDefault="004757B9" w:rsidP="007671DE">
      <w:pPr>
        <w:pStyle w:val="ListParagraph"/>
        <w:numPr>
          <w:ilvl w:val="1"/>
          <w:numId w:val="9"/>
        </w:numPr>
        <w:spacing w:after="200" w:line="276" w:lineRule="auto"/>
        <w:rPr>
          <w:lang w:val="en-CA"/>
        </w:rPr>
      </w:pPr>
      <w:r w:rsidRPr="003F5066">
        <w:rPr>
          <w:lang w:val="en-CA"/>
        </w:rPr>
        <w:t>If Crown appealing</w:t>
      </w:r>
    </w:p>
    <w:p w14:paraId="08E3A4C9" w14:textId="77777777" w:rsidR="004757B9" w:rsidRPr="003F5066" w:rsidRDefault="004757B9" w:rsidP="007671DE">
      <w:pPr>
        <w:pStyle w:val="ListParagraph"/>
        <w:numPr>
          <w:ilvl w:val="2"/>
          <w:numId w:val="6"/>
        </w:numPr>
        <w:spacing w:after="200" w:line="276" w:lineRule="auto"/>
        <w:rPr>
          <w:lang w:val="en-CA"/>
        </w:rPr>
      </w:pPr>
      <w:r w:rsidRPr="003F5066">
        <w:rPr>
          <w:lang w:val="en-CA"/>
        </w:rPr>
        <w:t>Most likely retrial</w:t>
      </w:r>
    </w:p>
    <w:p w14:paraId="067CC3AE" w14:textId="150D6256" w:rsidR="00BE2D78" w:rsidRPr="003F5066" w:rsidRDefault="004757B9" w:rsidP="007671DE">
      <w:pPr>
        <w:pStyle w:val="ListParagraph"/>
        <w:numPr>
          <w:ilvl w:val="2"/>
          <w:numId w:val="6"/>
        </w:numPr>
        <w:spacing w:after="200" w:line="276" w:lineRule="auto"/>
        <w:rPr>
          <w:lang w:val="en-CA"/>
        </w:rPr>
      </w:pPr>
      <w:r w:rsidRPr="003F5066">
        <w:rPr>
          <w:lang w:val="en-CA"/>
        </w:rPr>
        <w:t>Never enter a conviction</w:t>
      </w:r>
    </w:p>
    <w:p w14:paraId="672D119C" w14:textId="762F49D2" w:rsidR="00E74ACA" w:rsidRPr="00E74ACA" w:rsidRDefault="00E74ACA" w:rsidP="00EC2BA1">
      <w:pPr>
        <w:pStyle w:val="Heading4"/>
      </w:pPr>
      <w:r w:rsidRPr="00E74ACA">
        <w:lastRenderedPageBreak/>
        <w:t>Curative Provisions (s</w:t>
      </w:r>
      <w:r w:rsidR="00F951D5">
        <w:t xml:space="preserve"> </w:t>
      </w:r>
      <w:r w:rsidRPr="00E74ACA">
        <w:t>686(1)(b)(iii))</w:t>
      </w:r>
      <w:r w:rsidR="00E05A38">
        <w:t xml:space="preserve"> where defence appeals</w:t>
      </w:r>
      <w:r w:rsidR="00152ACB">
        <w:t xml:space="preserve"> (higher threshold for appeals of acquittal)</w:t>
      </w:r>
    </w:p>
    <w:p w14:paraId="470978E5" w14:textId="77777777" w:rsidR="00E74ACA" w:rsidRPr="001A142E" w:rsidRDefault="00E74ACA" w:rsidP="00E74ACA">
      <w:pPr>
        <w:pStyle w:val="ListParagraph"/>
        <w:numPr>
          <w:ilvl w:val="0"/>
          <w:numId w:val="6"/>
        </w:numPr>
        <w:spacing w:after="200" w:line="276" w:lineRule="auto"/>
      </w:pPr>
      <w:r w:rsidRPr="001A142E">
        <w:t xml:space="preserve">Section 686(1)(b)(iii) of CC can be used to leave guilty verdicts intact </w:t>
      </w:r>
      <w:r w:rsidRPr="001A142E">
        <w:rPr>
          <w:b/>
        </w:rPr>
        <w:t>in exceptional cases only</w:t>
      </w:r>
    </w:p>
    <w:p w14:paraId="516FC042" w14:textId="77777777" w:rsidR="00E74ACA" w:rsidRPr="001A142E" w:rsidRDefault="00E74ACA" w:rsidP="00E74ACA">
      <w:pPr>
        <w:pStyle w:val="ListParagraph"/>
        <w:numPr>
          <w:ilvl w:val="1"/>
          <w:numId w:val="7"/>
        </w:numPr>
        <w:spacing w:after="200" w:line="276" w:lineRule="auto"/>
      </w:pPr>
      <w:r w:rsidRPr="001A142E">
        <w:rPr>
          <w:u w:val="single"/>
        </w:rPr>
        <w:t>Evidence must be so overwhelming that a trier of fact would inevitably convict</w:t>
      </w:r>
    </w:p>
    <w:p w14:paraId="472F805D" w14:textId="77777777" w:rsidR="00E74ACA" w:rsidRPr="001A142E" w:rsidRDefault="00E74ACA" w:rsidP="00E74ACA">
      <w:pPr>
        <w:pStyle w:val="ListParagraph"/>
        <w:numPr>
          <w:ilvl w:val="1"/>
          <w:numId w:val="7"/>
        </w:numPr>
        <w:spacing w:after="200" w:line="276" w:lineRule="auto"/>
      </w:pPr>
      <w:r w:rsidRPr="001A142E">
        <w:t>Very onerous</w:t>
      </w:r>
    </w:p>
    <w:p w14:paraId="045C4834" w14:textId="77777777" w:rsidR="00E74ACA" w:rsidRPr="001A142E" w:rsidRDefault="00E74ACA" w:rsidP="00E74ACA">
      <w:pPr>
        <w:pStyle w:val="ListParagraph"/>
        <w:numPr>
          <w:ilvl w:val="1"/>
          <w:numId w:val="7"/>
        </w:numPr>
        <w:spacing w:after="200" w:line="276" w:lineRule="auto"/>
      </w:pPr>
      <w:r w:rsidRPr="001A142E">
        <w:t>Whether there is any possibility that the trier of fact would have had a reasonable doubt as to the guilt of the accused had the impugned evidence been removed from their consideration</w:t>
      </w:r>
    </w:p>
    <w:p w14:paraId="43CB9F94" w14:textId="77777777" w:rsidR="00E74ACA" w:rsidRDefault="00E74ACA" w:rsidP="00E74ACA">
      <w:pPr>
        <w:pStyle w:val="ListParagraph"/>
        <w:numPr>
          <w:ilvl w:val="0"/>
          <w:numId w:val="6"/>
        </w:numPr>
        <w:spacing w:after="200" w:line="276" w:lineRule="auto"/>
      </w:pPr>
      <w:r>
        <w:t>S.686(1)(b)iii- curative provision (</w:t>
      </w:r>
      <w:r w:rsidRPr="00E74ACA">
        <w:rPr>
          <w:b/>
          <w:i/>
          <w:color w:val="C0504D" w:themeColor="accent2"/>
        </w:rPr>
        <w:t>Jolivet</w:t>
      </w:r>
      <w:r>
        <w:t>)</w:t>
      </w:r>
    </w:p>
    <w:p w14:paraId="75B5B7DF" w14:textId="77777777" w:rsidR="00E74ACA" w:rsidRDefault="00E74ACA" w:rsidP="00E74ACA">
      <w:pPr>
        <w:pStyle w:val="ListParagraph"/>
        <w:numPr>
          <w:ilvl w:val="1"/>
          <w:numId w:val="6"/>
        </w:numPr>
        <w:spacing w:after="200" w:line="276" w:lineRule="auto"/>
      </w:pPr>
      <w:r w:rsidRPr="00F45001">
        <w:rPr>
          <w:b/>
        </w:rPr>
        <w:t>Onus is on Crown to satisfy that there is no reasonable possibility that the verdict would have been different.</w:t>
      </w:r>
      <w:r>
        <w:t xml:space="preserve"> Not enough to show that there is an evidentiary error. </w:t>
      </w:r>
    </w:p>
    <w:p w14:paraId="575BCE50" w14:textId="77777777" w:rsidR="00E74ACA" w:rsidRDefault="00E74ACA" w:rsidP="00E74ACA">
      <w:pPr>
        <w:pStyle w:val="ListParagraph"/>
        <w:numPr>
          <w:ilvl w:val="1"/>
          <w:numId w:val="6"/>
        </w:numPr>
        <w:spacing w:after="200" w:line="276" w:lineRule="auto"/>
      </w:pPr>
      <w:r>
        <w:t xml:space="preserve">Consider seriousness of the error, effect it likely had on inference drawing process, and the probable guilt of the accused on the basis of the legally admissible evidence </w:t>
      </w:r>
    </w:p>
    <w:p w14:paraId="7806A6E7" w14:textId="4FBE3D2F" w:rsidR="00E74ACA" w:rsidRPr="00F45001" w:rsidRDefault="00F45001" w:rsidP="00E74ACA">
      <w:pPr>
        <w:pStyle w:val="ListParagraph"/>
        <w:numPr>
          <w:ilvl w:val="0"/>
          <w:numId w:val="6"/>
        </w:numPr>
        <w:spacing w:after="200" w:line="276" w:lineRule="auto"/>
      </w:pPr>
      <w:r w:rsidRPr="00F45001">
        <w:t>J</w:t>
      </w:r>
      <w:r w:rsidR="00E74ACA" w:rsidRPr="00F45001">
        <w:t>udge screwing up an accused’s right to cross-examine cannot be cured by the curative provisions (</w:t>
      </w:r>
      <w:r w:rsidR="00E74ACA" w:rsidRPr="00F45001">
        <w:rPr>
          <w:i/>
        </w:rPr>
        <w:t>Lyttle</w:t>
      </w:r>
      <w:r w:rsidR="00E74ACA" w:rsidRPr="00F45001">
        <w:t>)</w:t>
      </w:r>
    </w:p>
    <w:p w14:paraId="64FD5EDC" w14:textId="77777777" w:rsidR="00E74ACA" w:rsidRPr="00020098" w:rsidRDefault="00E74ACA" w:rsidP="00974C1E">
      <w:pPr>
        <w:pStyle w:val="ListParagraph"/>
        <w:tabs>
          <w:tab w:val="right" w:leader="dot" w:pos="360"/>
        </w:tabs>
        <w:ind w:left="2520" w:right="630"/>
        <w:rPr>
          <w:rFonts w:ascii="Times New Roman" w:hAnsi="Times New Roman" w:cs="Times New Roman"/>
        </w:rPr>
      </w:pPr>
    </w:p>
    <w:p w14:paraId="73AE3071" w14:textId="77777777" w:rsidR="000D6974" w:rsidRPr="003F5066" w:rsidRDefault="000D6974" w:rsidP="000D6974">
      <w:pPr>
        <w:pStyle w:val="Heading2"/>
        <w:rPr>
          <w:lang w:val="en-CA"/>
        </w:rPr>
      </w:pPr>
      <w:bookmarkStart w:id="2" w:name="_Toc296336637"/>
      <w:r w:rsidRPr="003F5066">
        <w:rPr>
          <w:lang w:val="en-CA"/>
        </w:rPr>
        <w:t>Critical evidentiary Concerns</w:t>
      </w:r>
      <w:bookmarkEnd w:id="2"/>
    </w:p>
    <w:p w14:paraId="7C854579" w14:textId="77777777" w:rsidR="000D6974" w:rsidRPr="003F5066" w:rsidRDefault="000D6974" w:rsidP="007671DE">
      <w:pPr>
        <w:pStyle w:val="ListParagraph"/>
        <w:numPr>
          <w:ilvl w:val="1"/>
          <w:numId w:val="5"/>
        </w:numPr>
        <w:spacing w:after="200" w:line="276" w:lineRule="auto"/>
        <w:rPr>
          <w:lang w:val="en-CA"/>
        </w:rPr>
      </w:pPr>
      <w:r w:rsidRPr="003F5066">
        <w:rPr>
          <w:lang w:val="en-CA"/>
        </w:rPr>
        <w:t xml:space="preserve">Is the evidence </w:t>
      </w:r>
      <w:r w:rsidRPr="003F5066">
        <w:rPr>
          <w:b/>
          <w:lang w:val="en-CA"/>
        </w:rPr>
        <w:t>admissible?</w:t>
      </w:r>
    </w:p>
    <w:p w14:paraId="1FC73EDA" w14:textId="77777777" w:rsidR="000D6974" w:rsidRPr="003F5066" w:rsidRDefault="000D6974" w:rsidP="007671DE">
      <w:pPr>
        <w:pStyle w:val="ListParagraph"/>
        <w:numPr>
          <w:ilvl w:val="2"/>
          <w:numId w:val="5"/>
        </w:numPr>
        <w:spacing w:after="200" w:line="276" w:lineRule="auto"/>
        <w:rPr>
          <w:lang w:val="en-CA"/>
        </w:rPr>
      </w:pPr>
      <w:r w:rsidRPr="003F5066">
        <w:rPr>
          <w:lang w:val="en-CA"/>
        </w:rPr>
        <w:t>Judge always have a residual discretion to not admit evidence if probative &lt; prejudicial</w:t>
      </w:r>
    </w:p>
    <w:p w14:paraId="39C2E978" w14:textId="77777777" w:rsidR="000D6974" w:rsidRPr="003F5066" w:rsidRDefault="000D6974" w:rsidP="007671DE">
      <w:pPr>
        <w:pStyle w:val="ListParagraph"/>
        <w:numPr>
          <w:ilvl w:val="2"/>
          <w:numId w:val="5"/>
        </w:numPr>
        <w:spacing w:after="200" w:line="276" w:lineRule="auto"/>
        <w:rPr>
          <w:lang w:val="en-CA"/>
        </w:rPr>
      </w:pPr>
      <w:r w:rsidRPr="003F5066">
        <w:rPr>
          <w:b/>
          <w:lang w:val="en-CA"/>
        </w:rPr>
        <w:t>Judge always acts as a gatekeeper</w:t>
      </w:r>
      <w:r w:rsidRPr="003F5066">
        <w:rPr>
          <w:lang w:val="en-CA"/>
        </w:rPr>
        <w:t xml:space="preserve"> to decide what the trier of facts should hear, but err on the side of admissible and let the trier of fact weigh in</w:t>
      </w:r>
    </w:p>
    <w:p w14:paraId="058363E2" w14:textId="77777777" w:rsidR="000D6974" w:rsidRPr="003F5066" w:rsidRDefault="000D6974" w:rsidP="007671DE">
      <w:pPr>
        <w:pStyle w:val="ListParagraph"/>
        <w:numPr>
          <w:ilvl w:val="1"/>
          <w:numId w:val="5"/>
        </w:numPr>
        <w:spacing w:after="200" w:line="276" w:lineRule="auto"/>
        <w:rPr>
          <w:lang w:val="en-CA"/>
        </w:rPr>
      </w:pPr>
      <w:r w:rsidRPr="003F5066">
        <w:rPr>
          <w:lang w:val="en-CA"/>
        </w:rPr>
        <w:t xml:space="preserve">What </w:t>
      </w:r>
      <w:r w:rsidRPr="003F5066">
        <w:rPr>
          <w:b/>
          <w:lang w:val="en-CA"/>
        </w:rPr>
        <w:t>purpose</w:t>
      </w:r>
      <w:r w:rsidRPr="003F5066">
        <w:rPr>
          <w:lang w:val="en-CA"/>
        </w:rPr>
        <w:t xml:space="preserve"> can the evidence be used for?</w:t>
      </w:r>
    </w:p>
    <w:p w14:paraId="1C9B8CED" w14:textId="77777777" w:rsidR="000D6974" w:rsidRPr="003F5066" w:rsidRDefault="000D6974" w:rsidP="007671DE">
      <w:pPr>
        <w:pStyle w:val="ListParagraph"/>
        <w:numPr>
          <w:ilvl w:val="2"/>
          <w:numId w:val="5"/>
        </w:numPr>
        <w:spacing w:after="200" w:line="276" w:lineRule="auto"/>
        <w:rPr>
          <w:lang w:val="en-CA"/>
        </w:rPr>
      </w:pPr>
      <w:r w:rsidRPr="003F5066">
        <w:rPr>
          <w:lang w:val="en-CA"/>
        </w:rPr>
        <w:t>Judge has the authority to edit the evidence to reduce prejudice</w:t>
      </w:r>
    </w:p>
    <w:p w14:paraId="167A1FF0" w14:textId="77777777" w:rsidR="000D6974" w:rsidRPr="003F5066" w:rsidRDefault="000D6974" w:rsidP="007671DE">
      <w:pPr>
        <w:pStyle w:val="ListParagraph"/>
        <w:numPr>
          <w:ilvl w:val="1"/>
          <w:numId w:val="5"/>
        </w:numPr>
        <w:spacing w:after="200" w:line="276" w:lineRule="auto"/>
        <w:rPr>
          <w:lang w:val="en-CA"/>
        </w:rPr>
      </w:pPr>
      <w:r w:rsidRPr="003F5066">
        <w:rPr>
          <w:lang w:val="en-CA"/>
        </w:rPr>
        <w:t>Minimizing prejudice via various methods</w:t>
      </w:r>
    </w:p>
    <w:p w14:paraId="66280ABC" w14:textId="77777777" w:rsidR="000D6974" w:rsidRPr="003F5066" w:rsidRDefault="000D6974" w:rsidP="007671DE">
      <w:pPr>
        <w:pStyle w:val="ListParagraph"/>
        <w:numPr>
          <w:ilvl w:val="2"/>
          <w:numId w:val="5"/>
        </w:numPr>
        <w:spacing w:after="200" w:line="276" w:lineRule="auto"/>
        <w:rPr>
          <w:lang w:val="en-CA"/>
        </w:rPr>
      </w:pPr>
      <w:r w:rsidRPr="003F5066">
        <w:rPr>
          <w:lang w:val="en-CA"/>
        </w:rPr>
        <w:t>Jury instruction</w:t>
      </w:r>
    </w:p>
    <w:p w14:paraId="2930B241" w14:textId="77777777" w:rsidR="000D6974" w:rsidRPr="003F5066" w:rsidRDefault="000D6974" w:rsidP="007671DE">
      <w:pPr>
        <w:pStyle w:val="ListParagraph"/>
        <w:numPr>
          <w:ilvl w:val="2"/>
          <w:numId w:val="5"/>
        </w:numPr>
        <w:spacing w:after="200" w:line="276" w:lineRule="auto"/>
        <w:rPr>
          <w:lang w:val="en-CA"/>
        </w:rPr>
      </w:pPr>
      <w:r w:rsidRPr="003F5066">
        <w:rPr>
          <w:lang w:val="en-CA"/>
        </w:rPr>
        <w:t>editing</w:t>
      </w:r>
    </w:p>
    <w:p w14:paraId="31E685F7" w14:textId="29547D1C" w:rsidR="000D6974" w:rsidRPr="003F5066" w:rsidRDefault="000D6974" w:rsidP="007671DE">
      <w:pPr>
        <w:pStyle w:val="ListParagraph"/>
        <w:numPr>
          <w:ilvl w:val="1"/>
          <w:numId w:val="5"/>
        </w:numPr>
        <w:spacing w:after="200" w:line="276" w:lineRule="auto"/>
        <w:rPr>
          <w:lang w:val="en-CA"/>
        </w:rPr>
      </w:pPr>
      <w:r w:rsidRPr="003F5066">
        <w:rPr>
          <w:b/>
          <w:lang w:val="en-CA"/>
        </w:rPr>
        <w:t>Weight</w:t>
      </w:r>
      <w:r w:rsidRPr="003F5066">
        <w:rPr>
          <w:lang w:val="en-CA"/>
        </w:rPr>
        <w:t xml:space="preserve"> (what strengths or weaknesses does it have?) anything to be particularly cautious about which will require </w:t>
      </w:r>
      <w:r w:rsidRPr="003F5066">
        <w:rPr>
          <w:b/>
          <w:lang w:val="en-CA"/>
        </w:rPr>
        <w:t>jury instructions</w:t>
      </w:r>
      <w:r w:rsidRPr="003F5066">
        <w:rPr>
          <w:lang w:val="en-CA"/>
        </w:rPr>
        <w:t>?</w:t>
      </w:r>
    </w:p>
    <w:p w14:paraId="45F88A28" w14:textId="3CAB5090" w:rsidR="00BE2D78" w:rsidRPr="003F5066" w:rsidRDefault="009D2801" w:rsidP="0027098F">
      <w:pPr>
        <w:pStyle w:val="Heading2"/>
        <w:rPr>
          <w:lang w:val="en-CA"/>
        </w:rPr>
      </w:pPr>
      <w:r w:rsidRPr="003F5066">
        <w:rPr>
          <w:lang w:val="en-CA"/>
        </w:rPr>
        <w:t>A QUALIFIED SEARCH FOR THE TRUTH</w:t>
      </w:r>
    </w:p>
    <w:p w14:paraId="6E98FAEF" w14:textId="4C46BD06" w:rsidR="000B4316" w:rsidRPr="003F5066" w:rsidRDefault="00356011" w:rsidP="001D545B">
      <w:pPr>
        <w:pStyle w:val="ListParagraph"/>
        <w:numPr>
          <w:ilvl w:val="0"/>
          <w:numId w:val="3"/>
        </w:numPr>
        <w:rPr>
          <w:lang w:val="en-CA"/>
        </w:rPr>
      </w:pPr>
      <w:r w:rsidRPr="003F5066">
        <w:rPr>
          <w:b/>
          <w:lang w:val="en-CA"/>
        </w:rPr>
        <w:t>Search for the Truth</w:t>
      </w:r>
      <w:r w:rsidR="00C05CB2" w:rsidRPr="003F5066">
        <w:rPr>
          <w:lang w:val="en-CA"/>
        </w:rPr>
        <w:t xml:space="preserve"> is n</w:t>
      </w:r>
      <w:r w:rsidR="000B4316" w:rsidRPr="003F5066">
        <w:rPr>
          <w:lang w:val="en-CA"/>
        </w:rPr>
        <w:t>ot the only guiding value</w:t>
      </w:r>
    </w:p>
    <w:p w14:paraId="6E218853" w14:textId="533EC5F7" w:rsidR="00504A03" w:rsidRPr="003F5066" w:rsidRDefault="00356011" w:rsidP="001D545B">
      <w:pPr>
        <w:pStyle w:val="ListParagraph"/>
        <w:numPr>
          <w:ilvl w:val="0"/>
          <w:numId w:val="3"/>
        </w:numPr>
        <w:rPr>
          <w:lang w:val="en-CA"/>
        </w:rPr>
      </w:pPr>
      <w:r w:rsidRPr="003F5066">
        <w:rPr>
          <w:b/>
          <w:lang w:val="en-CA"/>
        </w:rPr>
        <w:t>Justice</w:t>
      </w:r>
      <w:r w:rsidRPr="003F5066">
        <w:rPr>
          <w:lang w:val="en-CA"/>
        </w:rPr>
        <w:t xml:space="preserve"> </w:t>
      </w:r>
      <w:r w:rsidR="00C05CB2" w:rsidRPr="003F5066">
        <w:rPr>
          <w:lang w:val="en-CA"/>
        </w:rPr>
        <w:t>m</w:t>
      </w:r>
      <w:r w:rsidR="000B4316" w:rsidRPr="003F5066">
        <w:rPr>
          <w:lang w:val="en-CA"/>
        </w:rPr>
        <w:t>ay sometimes trump truth. S</w:t>
      </w:r>
      <w:r w:rsidRPr="003F5066">
        <w:rPr>
          <w:lang w:val="en-CA"/>
        </w:rPr>
        <w:t>o other values are not dim</w:t>
      </w:r>
      <w:r w:rsidR="00504A03" w:rsidRPr="003F5066">
        <w:rPr>
          <w:lang w:val="en-CA"/>
        </w:rPr>
        <w:t xml:space="preserve">inished by search for the truth: </w:t>
      </w:r>
    </w:p>
    <w:p w14:paraId="3C79B54C" w14:textId="624114DD" w:rsidR="00504A03" w:rsidRPr="003F5066" w:rsidRDefault="00504A03" w:rsidP="00527A8D">
      <w:pPr>
        <w:pStyle w:val="ListParagraph"/>
        <w:numPr>
          <w:ilvl w:val="1"/>
          <w:numId w:val="3"/>
        </w:numPr>
        <w:rPr>
          <w:lang w:val="en-CA"/>
        </w:rPr>
      </w:pPr>
      <w:r w:rsidRPr="003F5066">
        <w:rPr>
          <w:lang w:val="en-CA"/>
        </w:rPr>
        <w:t>Efficiency</w:t>
      </w:r>
      <w:r w:rsidR="00527A8D" w:rsidRPr="003F5066">
        <w:rPr>
          <w:lang w:val="en-CA"/>
        </w:rPr>
        <w:t xml:space="preserve">, </w:t>
      </w:r>
      <w:r w:rsidRPr="003F5066">
        <w:rPr>
          <w:lang w:val="en-CA"/>
        </w:rPr>
        <w:t>Privacy</w:t>
      </w:r>
      <w:r w:rsidR="00527A8D" w:rsidRPr="003F5066">
        <w:rPr>
          <w:lang w:val="en-CA"/>
        </w:rPr>
        <w:t xml:space="preserve">, Privilege, </w:t>
      </w:r>
      <w:r w:rsidRPr="003F5066">
        <w:rPr>
          <w:lang w:val="en-CA"/>
        </w:rPr>
        <w:t>Limits on police powers</w:t>
      </w:r>
    </w:p>
    <w:p w14:paraId="0ED1C28E" w14:textId="77777777" w:rsidR="001F0EC7" w:rsidRPr="003F5066" w:rsidRDefault="001F0EC7" w:rsidP="001F0EC7">
      <w:pPr>
        <w:rPr>
          <w:lang w:val="en-CA"/>
        </w:rPr>
      </w:pPr>
    </w:p>
    <w:p w14:paraId="073AF22D" w14:textId="771C05AB" w:rsidR="001F0EC7" w:rsidRPr="003F5066" w:rsidRDefault="001F0EC7" w:rsidP="006846F1">
      <w:pPr>
        <w:ind w:left="709"/>
        <w:rPr>
          <w:color w:val="C0504D" w:themeColor="accent2"/>
          <w:lang w:val="en-CA"/>
        </w:rPr>
      </w:pPr>
      <w:r w:rsidRPr="003F5066">
        <w:rPr>
          <w:b/>
          <w:i/>
          <w:color w:val="C0504D" w:themeColor="accent2"/>
          <w:lang w:val="en-CA"/>
        </w:rPr>
        <w:t xml:space="preserve">Noel, </w:t>
      </w:r>
      <w:r w:rsidR="006846F1" w:rsidRPr="003F5066">
        <w:rPr>
          <w:b/>
          <w:i/>
          <w:color w:val="C0504D" w:themeColor="accent2"/>
          <w:lang w:val="en-CA"/>
        </w:rPr>
        <w:t>[</w:t>
      </w:r>
      <w:r w:rsidRPr="003F5066">
        <w:rPr>
          <w:b/>
          <w:i/>
          <w:color w:val="C0504D" w:themeColor="accent2"/>
          <w:lang w:val="en-CA"/>
        </w:rPr>
        <w:t>2002</w:t>
      </w:r>
      <w:r w:rsidR="006846F1" w:rsidRPr="003F5066">
        <w:rPr>
          <w:b/>
          <w:i/>
          <w:color w:val="C0504D" w:themeColor="accent2"/>
          <w:lang w:val="en-CA"/>
        </w:rPr>
        <w:t>]</w:t>
      </w:r>
      <w:r w:rsidRPr="003F5066">
        <w:rPr>
          <w:b/>
          <w:i/>
          <w:color w:val="C0504D" w:themeColor="accent2"/>
          <w:lang w:val="en-CA"/>
        </w:rPr>
        <w:t xml:space="preserve"> SCC </w:t>
      </w:r>
      <w:r w:rsidRPr="003F5066">
        <w:rPr>
          <w:i/>
          <w:color w:val="C0504D" w:themeColor="accent2"/>
          <w:lang w:val="en-CA"/>
        </w:rPr>
        <w:t>(Dube’s dissent)</w:t>
      </w:r>
      <w:r w:rsidR="00036F99" w:rsidRPr="003F5066">
        <w:rPr>
          <w:i/>
          <w:color w:val="C0504D" w:themeColor="accent2"/>
          <w:lang w:val="en-CA"/>
        </w:rPr>
        <w:t xml:space="preserve"> – para 86</w:t>
      </w:r>
    </w:p>
    <w:p w14:paraId="00B3DC72" w14:textId="18B7CA60" w:rsidR="00036F99" w:rsidRPr="003F5066" w:rsidRDefault="00036F99" w:rsidP="007671DE">
      <w:pPr>
        <w:pStyle w:val="ListParagraph"/>
        <w:numPr>
          <w:ilvl w:val="0"/>
          <w:numId w:val="4"/>
        </w:numPr>
        <w:rPr>
          <w:lang w:val="en-CA"/>
        </w:rPr>
      </w:pPr>
      <w:r w:rsidRPr="003F5066">
        <w:rPr>
          <w:lang w:val="en-CA"/>
        </w:rPr>
        <w:t xml:space="preserve">The </w:t>
      </w:r>
      <w:r w:rsidR="004A0861" w:rsidRPr="003F5066">
        <w:rPr>
          <w:lang w:val="en-CA"/>
        </w:rPr>
        <w:t>search for the truth is clearly one of the pre-eminent features of our system of evidence, and often the guiding principle</w:t>
      </w:r>
    </w:p>
    <w:p w14:paraId="287B2E9B" w14:textId="5CF63535" w:rsidR="004A0861" w:rsidRPr="003F5066" w:rsidRDefault="004A0861" w:rsidP="007671DE">
      <w:pPr>
        <w:pStyle w:val="ListParagraph"/>
        <w:numPr>
          <w:ilvl w:val="0"/>
          <w:numId w:val="4"/>
        </w:numPr>
        <w:rPr>
          <w:lang w:val="en-CA"/>
        </w:rPr>
      </w:pPr>
      <w:r w:rsidRPr="003F5066">
        <w:rPr>
          <w:u w:val="single"/>
          <w:lang w:val="en-CA"/>
        </w:rPr>
        <w:t>Other goals such as a fair</w:t>
      </w:r>
      <w:r w:rsidR="00E4450E" w:rsidRPr="003F5066">
        <w:rPr>
          <w:u w:val="single"/>
          <w:lang w:val="en-CA"/>
        </w:rPr>
        <w:t xml:space="preserve"> trial, deterring certain police</w:t>
      </w:r>
      <w:r w:rsidRPr="003F5066">
        <w:rPr>
          <w:u w:val="single"/>
          <w:lang w:val="en-CA"/>
        </w:rPr>
        <w:t xml:space="preserve"> conduct, </w:t>
      </w:r>
      <w:r w:rsidR="00E4450E" w:rsidRPr="003F5066">
        <w:rPr>
          <w:u w:val="single"/>
          <w:lang w:val="en-CA"/>
        </w:rPr>
        <w:t>and preserving the</w:t>
      </w:r>
      <w:r w:rsidRPr="003F5066">
        <w:rPr>
          <w:u w:val="single"/>
          <w:lang w:val="en-CA"/>
        </w:rPr>
        <w:t xml:space="preserve"> integrity of </w:t>
      </w:r>
      <w:r w:rsidR="00B7550F" w:rsidRPr="003F5066">
        <w:rPr>
          <w:u w:val="single"/>
          <w:lang w:val="en-CA"/>
        </w:rPr>
        <w:t xml:space="preserve">the </w:t>
      </w:r>
      <w:r w:rsidRPr="003F5066">
        <w:rPr>
          <w:u w:val="single"/>
          <w:lang w:val="en-CA"/>
        </w:rPr>
        <w:t>administration of justice</w:t>
      </w:r>
      <w:r w:rsidRPr="003F5066">
        <w:rPr>
          <w:lang w:val="en-CA"/>
        </w:rPr>
        <w:t xml:space="preserve"> are all laudable goals to which this court must strive, </w:t>
      </w:r>
      <w:r w:rsidRPr="003F5066">
        <w:rPr>
          <w:u w:val="single"/>
          <w:lang w:val="en-CA"/>
        </w:rPr>
        <w:t xml:space="preserve">sometimes at the cost </w:t>
      </w:r>
      <w:r w:rsidR="00113E22" w:rsidRPr="003F5066">
        <w:rPr>
          <w:u w:val="single"/>
          <w:lang w:val="en-CA"/>
        </w:rPr>
        <w:t>of the search for the truth</w:t>
      </w:r>
      <w:r w:rsidR="00113E22" w:rsidRPr="003F5066">
        <w:rPr>
          <w:lang w:val="en-CA"/>
        </w:rPr>
        <w:t>. Where these goals are met, however, the search for the truth must be the preponderant consideration.</w:t>
      </w:r>
    </w:p>
    <w:p w14:paraId="03AD94C6" w14:textId="77777777" w:rsidR="001D545B" w:rsidRPr="003F5066" w:rsidRDefault="001D545B" w:rsidP="001D545B">
      <w:pPr>
        <w:rPr>
          <w:lang w:val="en-CA"/>
        </w:rPr>
      </w:pPr>
    </w:p>
    <w:p w14:paraId="3FAF7659" w14:textId="495C069A" w:rsidR="00A83E4D" w:rsidRPr="003F5066" w:rsidRDefault="00A83E4D" w:rsidP="0027098F">
      <w:pPr>
        <w:pStyle w:val="Heading2"/>
        <w:rPr>
          <w:lang w:val="en-CA"/>
        </w:rPr>
      </w:pPr>
      <w:r w:rsidRPr="003F5066">
        <w:rPr>
          <w:lang w:val="en-CA"/>
        </w:rPr>
        <w:t>THE ADVERSARIAL SYSTEM OF TRIAL</w:t>
      </w:r>
    </w:p>
    <w:p w14:paraId="4209EAD4" w14:textId="27F878BF" w:rsidR="0027098F" w:rsidRPr="003F5066" w:rsidRDefault="006846F1" w:rsidP="006846F1">
      <w:pPr>
        <w:ind w:left="567"/>
        <w:rPr>
          <w:b/>
          <w:i/>
          <w:color w:val="C0504D" w:themeColor="accent2"/>
          <w:lang w:val="en-CA"/>
        </w:rPr>
      </w:pPr>
      <w:r w:rsidRPr="003F5066">
        <w:rPr>
          <w:b/>
          <w:i/>
          <w:color w:val="C0504D" w:themeColor="accent2"/>
          <w:lang w:val="en-CA"/>
        </w:rPr>
        <w:t>Swain [1991] SCC</w:t>
      </w:r>
    </w:p>
    <w:p w14:paraId="1DB74949" w14:textId="77777777" w:rsidR="00964681" w:rsidRPr="003F5066" w:rsidRDefault="00A96D9D" w:rsidP="007671DE">
      <w:pPr>
        <w:pStyle w:val="ListParagraph"/>
        <w:numPr>
          <w:ilvl w:val="0"/>
          <w:numId w:val="11"/>
        </w:numPr>
        <w:rPr>
          <w:lang w:val="en-CA"/>
        </w:rPr>
      </w:pPr>
      <w:r w:rsidRPr="003F5066">
        <w:rPr>
          <w:lang w:val="en-CA"/>
        </w:rPr>
        <w:t xml:space="preserve">The PFJs (s 7) contemplate an accusatorial and </w:t>
      </w:r>
      <w:r w:rsidRPr="003F5066">
        <w:rPr>
          <w:u w:val="single"/>
          <w:lang w:val="en-CA"/>
        </w:rPr>
        <w:t>adversarial system</w:t>
      </w:r>
      <w:r w:rsidRPr="003F5066">
        <w:rPr>
          <w:lang w:val="en-CA"/>
        </w:rPr>
        <w:t xml:space="preserve"> of criminal justice. </w:t>
      </w:r>
    </w:p>
    <w:p w14:paraId="27EE5508" w14:textId="3109A1A5" w:rsidR="00D3761A" w:rsidRPr="003F5066" w:rsidRDefault="00A96D9D" w:rsidP="007671DE">
      <w:pPr>
        <w:pStyle w:val="ListParagraph"/>
        <w:numPr>
          <w:ilvl w:val="0"/>
          <w:numId w:val="11"/>
        </w:numPr>
        <w:rPr>
          <w:lang w:val="en-CA"/>
        </w:rPr>
      </w:pPr>
      <w:r w:rsidRPr="003F5066">
        <w:rPr>
          <w:b/>
          <w:lang w:val="en-CA"/>
        </w:rPr>
        <w:t>An accused person has the right to control his or her own defense</w:t>
      </w:r>
      <w:r w:rsidRPr="003F5066">
        <w:rPr>
          <w:lang w:val="en-CA"/>
        </w:rPr>
        <w:t xml:space="preserve">. </w:t>
      </w:r>
    </w:p>
    <w:p w14:paraId="700EDE45" w14:textId="77777777" w:rsidR="006B3291" w:rsidRPr="003F5066" w:rsidRDefault="006B3291" w:rsidP="006B3291">
      <w:pPr>
        <w:rPr>
          <w:lang w:val="en-CA"/>
        </w:rPr>
      </w:pPr>
    </w:p>
    <w:p w14:paraId="057201C5" w14:textId="40847279" w:rsidR="006B3291" w:rsidRPr="003F5066" w:rsidRDefault="006B3291" w:rsidP="006B3291">
      <w:pPr>
        <w:pStyle w:val="Heading2"/>
        <w:rPr>
          <w:lang w:val="en-CA"/>
        </w:rPr>
      </w:pPr>
      <w:r w:rsidRPr="003F5066">
        <w:rPr>
          <w:lang w:val="en-CA"/>
        </w:rPr>
        <w:t>DISCLOSURE</w:t>
      </w:r>
      <w:r w:rsidR="00D351C6" w:rsidRPr="003F5066">
        <w:rPr>
          <w:lang w:val="en-CA"/>
        </w:rPr>
        <w:t xml:space="preserve"> IN CRIMINAL PROCEEDINGS</w:t>
      </w:r>
    </w:p>
    <w:p w14:paraId="7B4CA727" w14:textId="2796D9B3" w:rsidR="00EB01E6" w:rsidRPr="003F5066" w:rsidRDefault="00EB01E6" w:rsidP="007671DE">
      <w:pPr>
        <w:pStyle w:val="ListParagraph"/>
        <w:numPr>
          <w:ilvl w:val="0"/>
          <w:numId w:val="12"/>
        </w:numPr>
        <w:rPr>
          <w:lang w:val="en-CA"/>
        </w:rPr>
      </w:pPr>
      <w:r w:rsidRPr="003F5066">
        <w:rPr>
          <w:lang w:val="en-CA"/>
        </w:rPr>
        <w:t>A has a right under s 7 to make full answer and defence</w:t>
      </w:r>
      <w:r w:rsidR="00B57C02" w:rsidRPr="003F5066">
        <w:rPr>
          <w:lang w:val="en-CA"/>
        </w:rPr>
        <w:t xml:space="preserve"> </w:t>
      </w:r>
      <w:r w:rsidR="00B57C02" w:rsidRPr="003F5066">
        <w:rPr>
          <w:lang w:val="en-CA"/>
        </w:rPr>
        <w:sym w:font="Wingdings" w:char="F0E0"/>
      </w:r>
      <w:r w:rsidR="00B57C02" w:rsidRPr="003F5066">
        <w:rPr>
          <w:lang w:val="en-CA"/>
        </w:rPr>
        <w:t xml:space="preserve"> common law duty to disclose</w:t>
      </w:r>
    </w:p>
    <w:p w14:paraId="47AA46EB" w14:textId="1D64E1F9" w:rsidR="0026578E" w:rsidRPr="003F5066" w:rsidRDefault="00263EDF" w:rsidP="007671DE">
      <w:pPr>
        <w:pStyle w:val="ListParagraph"/>
        <w:numPr>
          <w:ilvl w:val="0"/>
          <w:numId w:val="12"/>
        </w:numPr>
        <w:rPr>
          <w:b/>
          <w:i/>
          <w:color w:val="C0504D" w:themeColor="accent2"/>
          <w:lang w:val="en-CA"/>
        </w:rPr>
      </w:pPr>
      <w:r w:rsidRPr="003F5066">
        <w:rPr>
          <w:b/>
          <w:i/>
          <w:color w:val="C0504D" w:themeColor="accent2"/>
          <w:lang w:val="en-CA"/>
        </w:rPr>
        <w:t>R v Stinchcombe</w:t>
      </w:r>
      <w:r w:rsidR="00C33751" w:rsidRPr="003F5066">
        <w:rPr>
          <w:b/>
          <w:i/>
          <w:color w:val="C0504D" w:themeColor="accent2"/>
          <w:lang w:val="en-CA"/>
        </w:rPr>
        <w:t xml:space="preserve"> [1991] SCC</w:t>
      </w:r>
    </w:p>
    <w:p w14:paraId="78319160" w14:textId="66B88CEB" w:rsidR="00DC61A1" w:rsidRPr="003F5066" w:rsidRDefault="00DC61A1" w:rsidP="007671DE">
      <w:pPr>
        <w:pStyle w:val="ListParagraph"/>
        <w:numPr>
          <w:ilvl w:val="1"/>
          <w:numId w:val="12"/>
        </w:numPr>
        <w:rPr>
          <w:lang w:val="en-CA"/>
        </w:rPr>
      </w:pPr>
      <w:r w:rsidRPr="003F5066">
        <w:rPr>
          <w:b/>
          <w:lang w:val="en-CA"/>
        </w:rPr>
        <w:t>Crown has broad and ongoing disclosure duties</w:t>
      </w:r>
    </w:p>
    <w:p w14:paraId="786D407D" w14:textId="0D8652B3" w:rsidR="00DC61A1" w:rsidRPr="003F5066" w:rsidRDefault="00DC61A1" w:rsidP="007671DE">
      <w:pPr>
        <w:pStyle w:val="ListParagraph"/>
        <w:numPr>
          <w:ilvl w:val="2"/>
          <w:numId w:val="12"/>
        </w:numPr>
        <w:rPr>
          <w:lang w:val="en-CA"/>
        </w:rPr>
      </w:pPr>
      <w:r w:rsidRPr="003F5066">
        <w:rPr>
          <w:lang w:val="en-CA"/>
        </w:rPr>
        <w:t>Broad: Crown must disclose all relevant information t</w:t>
      </w:r>
      <w:r w:rsidR="00700356" w:rsidRPr="003F5066">
        <w:rPr>
          <w:lang w:val="en-CA"/>
        </w:rPr>
        <w:t xml:space="preserve">o A </w:t>
      </w:r>
      <w:r w:rsidRPr="003F5066">
        <w:rPr>
          <w:lang w:val="en-CA"/>
        </w:rPr>
        <w:t>(subject to Crown’s discretion not to disclose privileged or plainly irrelevant information)</w:t>
      </w:r>
    </w:p>
    <w:p w14:paraId="5EFF0361" w14:textId="6E7DB71B" w:rsidR="00DC61A1" w:rsidRPr="003F5066" w:rsidRDefault="00DC61A1" w:rsidP="007671DE">
      <w:pPr>
        <w:pStyle w:val="ListParagraph"/>
        <w:numPr>
          <w:ilvl w:val="3"/>
          <w:numId w:val="12"/>
        </w:numPr>
        <w:rPr>
          <w:lang w:val="en-CA"/>
        </w:rPr>
      </w:pPr>
      <w:r w:rsidRPr="003F5066">
        <w:rPr>
          <w:lang w:val="en-CA"/>
        </w:rPr>
        <w:t>whether inculpatory or exculpatory</w:t>
      </w:r>
    </w:p>
    <w:p w14:paraId="4CFBAF37" w14:textId="26325107" w:rsidR="00DC61A1" w:rsidRPr="003F5066" w:rsidRDefault="00DC61A1" w:rsidP="007671DE">
      <w:pPr>
        <w:pStyle w:val="ListParagraph"/>
        <w:numPr>
          <w:ilvl w:val="3"/>
          <w:numId w:val="12"/>
        </w:numPr>
        <w:rPr>
          <w:lang w:val="en-CA"/>
        </w:rPr>
      </w:pPr>
      <w:r w:rsidRPr="003F5066">
        <w:rPr>
          <w:lang w:val="en-CA"/>
        </w:rPr>
        <w:t>whether</w:t>
      </w:r>
      <w:r w:rsidR="00481EA9" w:rsidRPr="003F5066">
        <w:rPr>
          <w:lang w:val="en-CA"/>
        </w:rPr>
        <w:t xml:space="preserve"> or not</w:t>
      </w:r>
      <w:r w:rsidRPr="003F5066">
        <w:rPr>
          <w:lang w:val="en-CA"/>
        </w:rPr>
        <w:t xml:space="preserve"> Crown intends to use it</w:t>
      </w:r>
    </w:p>
    <w:p w14:paraId="6E20CDB0" w14:textId="7B7FD95C" w:rsidR="00751E8E" w:rsidRPr="003F5066" w:rsidRDefault="00751E8E" w:rsidP="007671DE">
      <w:pPr>
        <w:pStyle w:val="ListParagraph"/>
        <w:numPr>
          <w:ilvl w:val="3"/>
          <w:numId w:val="12"/>
        </w:numPr>
        <w:rPr>
          <w:lang w:val="en-CA"/>
        </w:rPr>
      </w:pPr>
      <w:r w:rsidRPr="003F5066">
        <w:rPr>
          <w:lang w:val="en-CA"/>
        </w:rPr>
        <w:t>whether or not admissible</w:t>
      </w:r>
    </w:p>
    <w:p w14:paraId="6BE2EC24" w14:textId="4F062D3F" w:rsidR="0026578E" w:rsidRPr="003F5066" w:rsidRDefault="0026578E" w:rsidP="007671DE">
      <w:pPr>
        <w:pStyle w:val="ListParagraph"/>
        <w:numPr>
          <w:ilvl w:val="2"/>
          <w:numId w:val="12"/>
        </w:numPr>
        <w:rPr>
          <w:lang w:val="en-CA"/>
        </w:rPr>
      </w:pPr>
      <w:r w:rsidRPr="003F5066">
        <w:rPr>
          <w:lang w:val="en-CA"/>
        </w:rPr>
        <w:t xml:space="preserve">Ongoing: </w:t>
      </w:r>
      <w:r w:rsidR="00E34319" w:rsidRPr="003F5066">
        <w:rPr>
          <w:lang w:val="en-CA"/>
        </w:rPr>
        <w:t>Any new evidence must be disclosed</w:t>
      </w:r>
    </w:p>
    <w:p w14:paraId="6AD270FE" w14:textId="3B4C8D17" w:rsidR="002E2ECC" w:rsidRPr="003F5066" w:rsidRDefault="005165C9" w:rsidP="007671DE">
      <w:pPr>
        <w:pStyle w:val="ListParagraph"/>
        <w:numPr>
          <w:ilvl w:val="0"/>
          <w:numId w:val="12"/>
        </w:numPr>
        <w:rPr>
          <w:b/>
          <w:i/>
          <w:color w:val="C0504D" w:themeColor="accent2"/>
          <w:lang w:val="en-CA"/>
        </w:rPr>
      </w:pPr>
      <w:r w:rsidRPr="003F5066">
        <w:rPr>
          <w:b/>
          <w:i/>
          <w:color w:val="C0504D" w:themeColor="accent2"/>
          <w:lang w:val="en-CA"/>
        </w:rPr>
        <w:t>R v Ta</w:t>
      </w:r>
      <w:r w:rsidR="00373A2A" w:rsidRPr="003F5066">
        <w:rPr>
          <w:b/>
          <w:i/>
          <w:color w:val="C0504D" w:themeColor="accent2"/>
          <w:lang w:val="en-CA"/>
        </w:rPr>
        <w:t>illefer; R v Duguay [2003] SCC</w:t>
      </w:r>
    </w:p>
    <w:p w14:paraId="276BBA2F" w14:textId="4BD38862" w:rsidR="002E2ECC" w:rsidRPr="003F5066" w:rsidRDefault="00DA1A03" w:rsidP="007671DE">
      <w:pPr>
        <w:pStyle w:val="ListParagraph"/>
        <w:numPr>
          <w:ilvl w:val="1"/>
          <w:numId w:val="12"/>
        </w:numPr>
        <w:rPr>
          <w:lang w:val="en-CA"/>
        </w:rPr>
      </w:pPr>
      <w:r w:rsidRPr="003F5066">
        <w:rPr>
          <w:b/>
          <w:lang w:val="en-CA"/>
        </w:rPr>
        <w:t>Low threshold test</w:t>
      </w:r>
      <w:r w:rsidR="007A7796" w:rsidRPr="003F5066">
        <w:rPr>
          <w:b/>
          <w:lang w:val="en-CA"/>
        </w:rPr>
        <w:t xml:space="preserve">: </w:t>
      </w:r>
      <w:r w:rsidRPr="003F5066">
        <w:rPr>
          <w:lang w:val="en-CA"/>
        </w:rPr>
        <w:t xml:space="preserve">Is there a </w:t>
      </w:r>
      <w:r w:rsidRPr="003F5066">
        <w:rPr>
          <w:u w:val="single"/>
          <w:lang w:val="en-CA"/>
        </w:rPr>
        <w:t>reasonable possibility</w:t>
      </w:r>
      <w:r w:rsidRPr="003F5066">
        <w:rPr>
          <w:lang w:val="en-CA"/>
        </w:rPr>
        <w:t xml:space="preserve"> it would assist the accused in making full answer and defence?</w:t>
      </w:r>
      <w:r w:rsidR="00700356" w:rsidRPr="003F5066">
        <w:rPr>
          <w:lang w:val="en-CA"/>
        </w:rPr>
        <w:t xml:space="preserve"> </w:t>
      </w:r>
      <w:r w:rsidR="00700356" w:rsidRPr="003F5066">
        <w:rPr>
          <w:i/>
          <w:lang w:val="en-CA"/>
        </w:rPr>
        <w:t>Limits:</w:t>
      </w:r>
    </w:p>
    <w:p w14:paraId="6D865679" w14:textId="50ED05FB" w:rsidR="00B15EDF" w:rsidRPr="003F5066" w:rsidRDefault="00B15EDF" w:rsidP="007671DE">
      <w:pPr>
        <w:pStyle w:val="ListParagraph"/>
        <w:numPr>
          <w:ilvl w:val="2"/>
          <w:numId w:val="12"/>
        </w:numPr>
        <w:rPr>
          <w:lang w:val="en-CA"/>
        </w:rPr>
      </w:pPr>
      <w:r w:rsidRPr="003F5066">
        <w:rPr>
          <w:lang w:val="en-CA"/>
        </w:rPr>
        <w:t>Evidence must be in Crown possession – can’t require them to investigate further</w:t>
      </w:r>
    </w:p>
    <w:p w14:paraId="29377E17" w14:textId="32C74296" w:rsidR="00B15EDF" w:rsidRPr="003F5066" w:rsidRDefault="00B15EDF" w:rsidP="007671DE">
      <w:pPr>
        <w:pStyle w:val="ListParagraph"/>
        <w:numPr>
          <w:ilvl w:val="2"/>
          <w:numId w:val="12"/>
        </w:numPr>
        <w:rPr>
          <w:lang w:val="en-CA"/>
        </w:rPr>
      </w:pPr>
      <w:r w:rsidRPr="003F5066">
        <w:rPr>
          <w:lang w:val="en-CA"/>
        </w:rPr>
        <w:t xml:space="preserve">Don’t have to disclose something that is </w:t>
      </w:r>
      <w:r w:rsidRPr="003F5066">
        <w:rPr>
          <w:i/>
          <w:lang w:val="en-CA"/>
        </w:rPr>
        <w:t xml:space="preserve">clearly </w:t>
      </w:r>
      <w:r w:rsidRPr="003F5066">
        <w:rPr>
          <w:lang w:val="en-CA"/>
        </w:rPr>
        <w:t>irrelevant</w:t>
      </w:r>
    </w:p>
    <w:p w14:paraId="06962F70" w14:textId="319F411D" w:rsidR="00E61D5C" w:rsidRPr="003F5066" w:rsidRDefault="00E61D5C" w:rsidP="007671DE">
      <w:pPr>
        <w:pStyle w:val="ListParagraph"/>
        <w:numPr>
          <w:ilvl w:val="3"/>
          <w:numId w:val="12"/>
        </w:numPr>
        <w:rPr>
          <w:lang w:val="en-CA"/>
        </w:rPr>
      </w:pPr>
      <w:r w:rsidRPr="003F5066">
        <w:rPr>
          <w:lang w:val="en-CA"/>
        </w:rPr>
        <w:t>Problem</w:t>
      </w:r>
      <w:r w:rsidR="00ED1606" w:rsidRPr="003F5066">
        <w:rPr>
          <w:lang w:val="en-CA"/>
        </w:rPr>
        <w:t>:</w:t>
      </w:r>
      <w:r w:rsidRPr="003F5066">
        <w:rPr>
          <w:lang w:val="en-CA"/>
        </w:rPr>
        <w:t xml:space="preserve"> since </w:t>
      </w:r>
      <w:r w:rsidR="00FD37ED" w:rsidRPr="003F5066">
        <w:rPr>
          <w:u w:val="single"/>
          <w:lang w:val="en-CA"/>
        </w:rPr>
        <w:t>Defence doesn’t have to disclose to the Crown</w:t>
      </w:r>
      <w:r w:rsidRPr="003F5066">
        <w:rPr>
          <w:lang w:val="en-CA"/>
        </w:rPr>
        <w:t xml:space="preserve"> may think something is clearly irrelevant </w:t>
      </w:r>
      <w:r w:rsidR="00FA19AD" w:rsidRPr="003F5066">
        <w:rPr>
          <w:lang w:val="en-CA"/>
        </w:rPr>
        <w:t>when it is not</w:t>
      </w:r>
    </w:p>
    <w:p w14:paraId="32AD05E0" w14:textId="3BFE1AF7" w:rsidR="00B15EDF" w:rsidRPr="003F5066" w:rsidRDefault="00B15EDF" w:rsidP="007671DE">
      <w:pPr>
        <w:pStyle w:val="ListParagraph"/>
        <w:numPr>
          <w:ilvl w:val="2"/>
          <w:numId w:val="12"/>
        </w:numPr>
        <w:rPr>
          <w:lang w:val="en-CA"/>
        </w:rPr>
      </w:pPr>
      <w:r w:rsidRPr="003F5066">
        <w:rPr>
          <w:lang w:val="en-CA"/>
        </w:rPr>
        <w:t>Certain privileged evidence can’t be turned over</w:t>
      </w:r>
    </w:p>
    <w:p w14:paraId="2BC227D0" w14:textId="1F1E13C5" w:rsidR="0090271D" w:rsidRPr="003F5066" w:rsidRDefault="0090271D" w:rsidP="007671DE">
      <w:pPr>
        <w:pStyle w:val="ListParagraph"/>
        <w:numPr>
          <w:ilvl w:val="1"/>
          <w:numId w:val="12"/>
        </w:numPr>
        <w:rPr>
          <w:lang w:val="en-CA"/>
        </w:rPr>
      </w:pPr>
      <w:r w:rsidRPr="003F5066">
        <w:rPr>
          <w:lang w:val="en-CA"/>
        </w:rPr>
        <w:t>This is a low standard – if unsure, err on the side of disclosing</w:t>
      </w:r>
    </w:p>
    <w:p w14:paraId="53201F87" w14:textId="77777777" w:rsidR="00343C05" w:rsidRPr="003F5066" w:rsidRDefault="00343C05" w:rsidP="00343C05">
      <w:pPr>
        <w:rPr>
          <w:lang w:val="en-CA"/>
        </w:rPr>
      </w:pPr>
    </w:p>
    <w:p w14:paraId="4D663499" w14:textId="4B352C52" w:rsidR="00343C05" w:rsidRPr="003F5066" w:rsidRDefault="00343C05" w:rsidP="00343C05">
      <w:pPr>
        <w:rPr>
          <w:b/>
          <w:color w:val="1F497D" w:themeColor="text2"/>
          <w:lang w:val="en-CA"/>
        </w:rPr>
      </w:pPr>
      <w:r w:rsidRPr="003F5066">
        <w:rPr>
          <w:b/>
          <w:color w:val="1F497D" w:themeColor="text2"/>
          <w:lang w:val="en-CA"/>
        </w:rPr>
        <w:t>POLICY</w:t>
      </w:r>
    </w:p>
    <w:p w14:paraId="64FCA43A" w14:textId="36722B96" w:rsidR="00343C05" w:rsidRPr="003F5066" w:rsidRDefault="00343C05" w:rsidP="007671DE">
      <w:pPr>
        <w:pStyle w:val="ListParagraph"/>
        <w:numPr>
          <w:ilvl w:val="0"/>
          <w:numId w:val="13"/>
        </w:numPr>
        <w:ind w:left="426"/>
        <w:rPr>
          <w:b/>
          <w:color w:val="1F497D" w:themeColor="text2"/>
          <w:lang w:val="en-CA"/>
        </w:rPr>
      </w:pPr>
      <w:r w:rsidRPr="003F5066">
        <w:rPr>
          <w:color w:val="1F497D" w:themeColor="text2"/>
          <w:lang w:val="en-CA"/>
        </w:rPr>
        <w:t xml:space="preserve">Protection from </w:t>
      </w:r>
      <w:r w:rsidRPr="003F5066">
        <w:rPr>
          <w:color w:val="1F497D" w:themeColor="text2"/>
          <w:u w:val="single"/>
          <w:lang w:val="en-CA"/>
        </w:rPr>
        <w:t>wrongful conviction</w:t>
      </w:r>
      <w:r w:rsidRPr="003F5066">
        <w:rPr>
          <w:color w:val="1F497D" w:themeColor="text2"/>
          <w:lang w:val="en-CA"/>
        </w:rPr>
        <w:t xml:space="preserve"> </w:t>
      </w:r>
    </w:p>
    <w:p w14:paraId="5637D1A3" w14:textId="33554621" w:rsidR="00343C05" w:rsidRPr="003F5066" w:rsidRDefault="00343C05" w:rsidP="007671DE">
      <w:pPr>
        <w:pStyle w:val="ListParagraph"/>
        <w:numPr>
          <w:ilvl w:val="0"/>
          <w:numId w:val="13"/>
        </w:numPr>
        <w:ind w:left="426"/>
        <w:rPr>
          <w:b/>
          <w:color w:val="1F497D" w:themeColor="text2"/>
          <w:lang w:val="en-CA"/>
        </w:rPr>
      </w:pPr>
      <w:r w:rsidRPr="003F5066">
        <w:rPr>
          <w:color w:val="1F497D" w:themeColor="text2"/>
          <w:lang w:val="en-CA"/>
        </w:rPr>
        <w:t xml:space="preserve">With such a low threshold for turning over documents, the duty is becoming increasingly </w:t>
      </w:r>
      <w:r w:rsidRPr="003F5066">
        <w:rPr>
          <w:color w:val="1F497D" w:themeColor="text2"/>
          <w:u w:val="single"/>
          <w:lang w:val="en-CA"/>
        </w:rPr>
        <w:t>onerous</w:t>
      </w:r>
      <w:r w:rsidR="002A3C2A" w:rsidRPr="003F5066">
        <w:rPr>
          <w:color w:val="1F497D" w:themeColor="text2"/>
          <w:lang w:val="en-CA"/>
        </w:rPr>
        <w:t xml:space="preserve"> – cost and delay</w:t>
      </w:r>
    </w:p>
    <w:p w14:paraId="59FE9EDE" w14:textId="77777777" w:rsidR="00BE618B" w:rsidRPr="003F5066" w:rsidRDefault="00BE618B" w:rsidP="00BE618B">
      <w:pPr>
        <w:rPr>
          <w:b/>
          <w:lang w:val="en-CA"/>
        </w:rPr>
      </w:pPr>
    </w:p>
    <w:p w14:paraId="60C36569" w14:textId="4C70F7E5" w:rsidR="00BE618B" w:rsidRPr="003F5066" w:rsidRDefault="00BE618B" w:rsidP="00BE618B">
      <w:pPr>
        <w:pStyle w:val="Heading2"/>
        <w:rPr>
          <w:lang w:val="en-CA"/>
        </w:rPr>
      </w:pPr>
      <w:r w:rsidRPr="003F5066">
        <w:rPr>
          <w:lang w:val="en-CA"/>
        </w:rPr>
        <w:t>Disclosure in Civil proceedings</w:t>
      </w:r>
    </w:p>
    <w:p w14:paraId="43166016" w14:textId="7C9930FB" w:rsidR="00BE618B" w:rsidRPr="003F5066" w:rsidRDefault="000D4E35" w:rsidP="00BE618B">
      <w:pPr>
        <w:rPr>
          <w:lang w:val="en-CA"/>
        </w:rPr>
      </w:pPr>
      <w:r w:rsidRPr="003F5066">
        <w:rPr>
          <w:lang w:val="en-CA"/>
        </w:rPr>
        <w:t xml:space="preserve">The rules are similar but it is a </w:t>
      </w:r>
      <w:r w:rsidRPr="003F5066">
        <w:rPr>
          <w:u w:val="single"/>
          <w:lang w:val="en-CA"/>
        </w:rPr>
        <w:t>reciprocal duty</w:t>
      </w:r>
      <w:r w:rsidRPr="003F5066">
        <w:rPr>
          <w:lang w:val="en-CA"/>
        </w:rPr>
        <w:t xml:space="preserve">. Both parties need to exchange relevant documents, but not to quite the same extent as in </w:t>
      </w:r>
      <w:r w:rsidRPr="003F5066">
        <w:rPr>
          <w:b/>
          <w:i/>
          <w:lang w:val="en-CA"/>
        </w:rPr>
        <w:t>criminal</w:t>
      </w:r>
      <w:r w:rsidRPr="003F5066">
        <w:rPr>
          <w:lang w:val="en-CA"/>
        </w:rPr>
        <w:t xml:space="preserve"> trials.</w:t>
      </w:r>
    </w:p>
    <w:p w14:paraId="7E1EBF2E" w14:textId="77777777" w:rsidR="000D4E35" w:rsidRPr="003F5066" w:rsidRDefault="000D4E35" w:rsidP="00BE618B">
      <w:pPr>
        <w:rPr>
          <w:lang w:val="en-CA"/>
        </w:rPr>
      </w:pPr>
    </w:p>
    <w:p w14:paraId="12D08ED7" w14:textId="77777777" w:rsidR="000D4E35" w:rsidRPr="003F5066" w:rsidRDefault="000D4E35" w:rsidP="000D4E35">
      <w:pPr>
        <w:rPr>
          <w:b/>
          <w:color w:val="1F497D" w:themeColor="text2"/>
          <w:lang w:val="en-CA"/>
        </w:rPr>
      </w:pPr>
      <w:r w:rsidRPr="003F5066">
        <w:rPr>
          <w:b/>
          <w:color w:val="1F497D" w:themeColor="text2"/>
          <w:lang w:val="en-CA"/>
        </w:rPr>
        <w:t>POLICY</w:t>
      </w:r>
    </w:p>
    <w:p w14:paraId="66049942" w14:textId="173B558B" w:rsidR="000D4E35" w:rsidRPr="003F5066" w:rsidRDefault="000D4E35" w:rsidP="007671DE">
      <w:pPr>
        <w:pStyle w:val="ListParagraph"/>
        <w:numPr>
          <w:ilvl w:val="0"/>
          <w:numId w:val="13"/>
        </w:numPr>
        <w:ind w:left="426"/>
        <w:rPr>
          <w:color w:val="1F497D" w:themeColor="text2"/>
          <w:lang w:val="en-CA"/>
        </w:rPr>
      </w:pPr>
      <w:r w:rsidRPr="003F5066">
        <w:rPr>
          <w:color w:val="1F497D" w:themeColor="text2"/>
          <w:lang w:val="en-CA"/>
        </w:rPr>
        <w:t>Efficiency</w:t>
      </w:r>
    </w:p>
    <w:p w14:paraId="79FFD419" w14:textId="14A7C2A8" w:rsidR="00C7597E" w:rsidRPr="003F5066" w:rsidRDefault="000D4E35" w:rsidP="007671DE">
      <w:pPr>
        <w:pStyle w:val="ListParagraph"/>
        <w:numPr>
          <w:ilvl w:val="0"/>
          <w:numId w:val="13"/>
        </w:numPr>
        <w:ind w:left="426"/>
        <w:rPr>
          <w:color w:val="1F497D" w:themeColor="text2"/>
          <w:lang w:val="en-CA"/>
        </w:rPr>
      </w:pPr>
      <w:r w:rsidRPr="003F5066">
        <w:rPr>
          <w:color w:val="1F497D" w:themeColor="text2"/>
          <w:lang w:val="en-CA"/>
        </w:rPr>
        <w:t>Could lead to settlement</w:t>
      </w:r>
    </w:p>
    <w:p w14:paraId="45EFCF83" w14:textId="4EEDE378" w:rsidR="00C7597E" w:rsidRPr="003F5066" w:rsidRDefault="007F7E67" w:rsidP="00C7597E">
      <w:pPr>
        <w:pStyle w:val="Heading1"/>
        <w:rPr>
          <w:lang w:val="en-CA"/>
        </w:rPr>
      </w:pPr>
      <w:r w:rsidRPr="003F5066">
        <w:rPr>
          <w:lang w:val="en-CA"/>
        </w:rPr>
        <w:t xml:space="preserve">B. </w:t>
      </w:r>
      <w:r w:rsidR="00C7597E" w:rsidRPr="003F5066">
        <w:rPr>
          <w:lang w:val="en-CA"/>
        </w:rPr>
        <w:t>PROBATIVE VALUE, PREJUDICIAL EFFECT, AND ADMISSIBILITY</w:t>
      </w:r>
    </w:p>
    <w:p w14:paraId="544DFEF2" w14:textId="77777777" w:rsidR="00C60D6E" w:rsidRPr="003F5066" w:rsidRDefault="00C60D6E" w:rsidP="00C60D6E">
      <w:pPr>
        <w:rPr>
          <w:lang w:val="en-CA"/>
        </w:rPr>
      </w:pPr>
    </w:p>
    <w:p w14:paraId="52B91546" w14:textId="7E82D7E7" w:rsidR="004954B1" w:rsidRPr="003F5066" w:rsidRDefault="004954B1" w:rsidP="004954B1">
      <w:pPr>
        <w:tabs>
          <w:tab w:val="left" w:pos="2150"/>
        </w:tabs>
        <w:rPr>
          <w:b/>
          <w:i/>
          <w:color w:val="C0504D" w:themeColor="accent2"/>
          <w:lang w:val="en-CA"/>
        </w:rPr>
      </w:pPr>
      <w:r w:rsidRPr="003F5066">
        <w:rPr>
          <w:b/>
          <w:i/>
          <w:color w:val="C0504D" w:themeColor="accent2"/>
          <w:lang w:val="en-CA"/>
        </w:rPr>
        <w:t>R v Penney</w:t>
      </w:r>
      <w:r w:rsidR="006A0C32" w:rsidRPr="003F5066">
        <w:rPr>
          <w:b/>
          <w:i/>
          <w:color w:val="C0504D" w:themeColor="accent2"/>
          <w:lang w:val="en-CA"/>
        </w:rPr>
        <w:t xml:space="preserve"> (2002) NL CA</w:t>
      </w:r>
    </w:p>
    <w:p w14:paraId="2171F593" w14:textId="56B470C9" w:rsidR="004954B1" w:rsidRPr="003F5066" w:rsidRDefault="004954B1" w:rsidP="007671DE">
      <w:pPr>
        <w:pStyle w:val="ListParagraph"/>
        <w:numPr>
          <w:ilvl w:val="0"/>
          <w:numId w:val="14"/>
        </w:numPr>
        <w:tabs>
          <w:tab w:val="left" w:pos="2150"/>
        </w:tabs>
        <w:rPr>
          <w:b/>
          <w:lang w:val="en-CA"/>
        </w:rPr>
      </w:pPr>
      <w:r w:rsidRPr="003F5066">
        <w:rPr>
          <w:b/>
          <w:lang w:val="en-CA"/>
        </w:rPr>
        <w:t>We must be carefu</w:t>
      </w:r>
      <w:r w:rsidR="00816E44" w:rsidRPr="003F5066">
        <w:rPr>
          <w:b/>
          <w:lang w:val="en-CA"/>
        </w:rPr>
        <w:t>l in PV/PE analysis because the link between bad character evidence and wrongful convictions is very strong.</w:t>
      </w:r>
    </w:p>
    <w:p w14:paraId="37A86861" w14:textId="77777777" w:rsidR="004954B1" w:rsidRPr="003F5066" w:rsidRDefault="004954B1" w:rsidP="00C60D6E">
      <w:pPr>
        <w:rPr>
          <w:lang w:val="en-CA"/>
        </w:rPr>
      </w:pPr>
    </w:p>
    <w:p w14:paraId="0A5325F6" w14:textId="7745B5B8" w:rsidR="00F55A6A" w:rsidRPr="003F5066" w:rsidRDefault="004E78D3" w:rsidP="00F55A6A">
      <w:pPr>
        <w:rPr>
          <w:lang w:val="en-CA"/>
        </w:rPr>
      </w:pPr>
      <w:r w:rsidRPr="003F5066">
        <w:rPr>
          <w:b/>
          <w:u w:val="single"/>
          <w:lang w:val="en-CA"/>
        </w:rPr>
        <w:t>PB V PE TEST</w:t>
      </w:r>
      <w:r w:rsidR="00CA0052" w:rsidRPr="003F5066">
        <w:rPr>
          <w:u w:val="single"/>
          <w:lang w:val="en-CA"/>
        </w:rPr>
        <w:t>:</w:t>
      </w:r>
      <w:r w:rsidRPr="003F5066">
        <w:rPr>
          <w:lang w:val="en-CA"/>
        </w:rPr>
        <w:t xml:space="preserve"> </w:t>
      </w:r>
      <w:r w:rsidR="00080659" w:rsidRPr="003F5066">
        <w:rPr>
          <w:lang w:val="en-CA"/>
        </w:rPr>
        <w:t xml:space="preserve">    </w:t>
      </w:r>
      <w:r w:rsidR="00F55A6A" w:rsidRPr="003F5066">
        <w:rPr>
          <w:lang w:val="en-CA"/>
        </w:rPr>
        <w:t xml:space="preserve"> (initial CL test all evidence must meet):</w:t>
      </w:r>
    </w:p>
    <w:p w14:paraId="699F10F2" w14:textId="77777777" w:rsidR="000D3729" w:rsidRPr="003F5066" w:rsidRDefault="000D3729" w:rsidP="00F55A6A">
      <w:pPr>
        <w:rPr>
          <w:lang w:val="en-CA"/>
        </w:rPr>
      </w:pPr>
    </w:p>
    <w:p w14:paraId="009803E6" w14:textId="419DCA74" w:rsidR="0064153A" w:rsidRPr="003F5066" w:rsidRDefault="00F55A6A" w:rsidP="007671DE">
      <w:pPr>
        <w:pStyle w:val="ListParagraph"/>
        <w:numPr>
          <w:ilvl w:val="1"/>
          <w:numId w:val="6"/>
        </w:numPr>
        <w:rPr>
          <w:lang w:val="en-CA"/>
        </w:rPr>
      </w:pPr>
      <w:r w:rsidRPr="003F5066">
        <w:rPr>
          <w:lang w:val="en-CA"/>
        </w:rPr>
        <w:t xml:space="preserve">Does the evidence have </w:t>
      </w:r>
      <w:r w:rsidRPr="003F5066">
        <w:rPr>
          <w:b/>
          <w:lang w:val="en-CA"/>
        </w:rPr>
        <w:t>probative value</w:t>
      </w:r>
      <w:r w:rsidRPr="003F5066">
        <w:rPr>
          <w:lang w:val="en-CA"/>
        </w:rPr>
        <w:t xml:space="preserve"> in this trial</w:t>
      </w:r>
      <w:r w:rsidR="008834D2" w:rsidRPr="003F5066">
        <w:rPr>
          <w:lang w:val="en-CA"/>
        </w:rPr>
        <w:t xml:space="preserve">? </w:t>
      </w:r>
    </w:p>
    <w:p w14:paraId="11E1A354" w14:textId="1BBDCCB5" w:rsidR="0029394E" w:rsidRPr="003F5066" w:rsidRDefault="009B5893" w:rsidP="007671DE">
      <w:pPr>
        <w:pStyle w:val="ListParagraph"/>
        <w:numPr>
          <w:ilvl w:val="2"/>
          <w:numId w:val="6"/>
        </w:numPr>
        <w:rPr>
          <w:b/>
          <w:lang w:val="en-CA"/>
        </w:rPr>
      </w:pPr>
      <w:r w:rsidRPr="003F5066">
        <w:rPr>
          <w:b/>
          <w:lang w:val="en-CA"/>
        </w:rPr>
        <w:t xml:space="preserve">Must be both </w:t>
      </w:r>
      <w:r w:rsidRPr="003F5066">
        <w:rPr>
          <w:b/>
          <w:u w:val="single"/>
          <w:lang w:val="en-CA"/>
        </w:rPr>
        <w:t>relevant</w:t>
      </w:r>
      <w:r w:rsidRPr="003F5066">
        <w:rPr>
          <w:b/>
          <w:lang w:val="en-CA"/>
        </w:rPr>
        <w:t xml:space="preserve"> and </w:t>
      </w:r>
      <w:r w:rsidRPr="003F5066">
        <w:rPr>
          <w:b/>
          <w:u w:val="single"/>
          <w:lang w:val="en-CA"/>
        </w:rPr>
        <w:t>material</w:t>
      </w:r>
      <w:r w:rsidR="0029394E" w:rsidRPr="003F5066">
        <w:rPr>
          <w:b/>
          <w:lang w:val="en-CA"/>
        </w:rPr>
        <w:t xml:space="preserve"> (</w:t>
      </w:r>
      <w:r w:rsidR="008623ED" w:rsidRPr="003F5066">
        <w:rPr>
          <w:b/>
          <w:i/>
          <w:color w:val="C0504D" w:themeColor="accent2"/>
          <w:lang w:val="en-CA"/>
        </w:rPr>
        <w:t>Re P</w:t>
      </w:r>
      <w:r w:rsidR="0029394E" w:rsidRPr="003F5066">
        <w:rPr>
          <w:b/>
          <w:i/>
          <w:color w:val="C0504D" w:themeColor="accent2"/>
          <w:lang w:val="en-CA"/>
        </w:rPr>
        <w:t>alma</w:t>
      </w:r>
      <w:r w:rsidR="008623ED" w:rsidRPr="003F5066">
        <w:rPr>
          <w:b/>
          <w:i/>
          <w:color w:val="C0504D" w:themeColor="accent2"/>
          <w:lang w:val="en-CA"/>
        </w:rPr>
        <w:t xml:space="preserve"> (2000) Ont SCJ </w:t>
      </w:r>
      <w:r w:rsidR="0029394E" w:rsidRPr="003F5066">
        <w:rPr>
          <w:b/>
          <w:lang w:val="en-CA"/>
        </w:rPr>
        <w:t>)</w:t>
      </w:r>
    </w:p>
    <w:p w14:paraId="0C3502D7" w14:textId="6AC37DDA" w:rsidR="000E2C6D" w:rsidRPr="003F5066" w:rsidRDefault="0029394E" w:rsidP="007671DE">
      <w:pPr>
        <w:pStyle w:val="ListParagraph"/>
        <w:numPr>
          <w:ilvl w:val="3"/>
          <w:numId w:val="6"/>
        </w:numPr>
        <w:rPr>
          <w:lang w:val="en-CA"/>
        </w:rPr>
      </w:pPr>
      <w:r w:rsidRPr="003F5066">
        <w:rPr>
          <w:b/>
          <w:lang w:val="en-CA"/>
        </w:rPr>
        <w:t>Relevant</w:t>
      </w:r>
      <w:r w:rsidR="00105D16" w:rsidRPr="003F5066">
        <w:rPr>
          <w:lang w:val="en-CA"/>
        </w:rPr>
        <w:t xml:space="preserve">: </w:t>
      </w:r>
      <w:r w:rsidR="00762D4C" w:rsidRPr="003F5066">
        <w:rPr>
          <w:u w:val="single"/>
          <w:lang w:val="en-CA"/>
        </w:rPr>
        <w:t>tends to increase or decrease the probability of the existence of a fact in issue</w:t>
      </w:r>
      <w:r w:rsidR="000E2C6D" w:rsidRPr="003F5066">
        <w:rPr>
          <w:lang w:val="en-CA"/>
        </w:rPr>
        <w:t xml:space="preserve">  (</w:t>
      </w:r>
      <w:r w:rsidR="000E2C6D" w:rsidRPr="003F5066">
        <w:rPr>
          <w:b/>
          <w:i/>
          <w:color w:val="C0504D" w:themeColor="accent2"/>
          <w:lang w:val="en-CA"/>
        </w:rPr>
        <w:t>Arp</w:t>
      </w:r>
      <w:r w:rsidR="008623ED" w:rsidRPr="003F5066">
        <w:rPr>
          <w:b/>
          <w:i/>
          <w:color w:val="C0504D" w:themeColor="accent2"/>
          <w:lang w:val="en-CA"/>
        </w:rPr>
        <w:t xml:space="preserve"> [1998] SCC</w:t>
      </w:r>
      <w:r w:rsidR="000E2C6D" w:rsidRPr="003F5066">
        <w:rPr>
          <w:lang w:val="en-CA"/>
        </w:rPr>
        <w:t>)</w:t>
      </w:r>
    </w:p>
    <w:p w14:paraId="742ADA3D" w14:textId="77CE7CCD" w:rsidR="0029394E" w:rsidRPr="003F5066" w:rsidRDefault="006042BF" w:rsidP="007671DE">
      <w:pPr>
        <w:pStyle w:val="ListParagraph"/>
        <w:numPr>
          <w:ilvl w:val="4"/>
          <w:numId w:val="6"/>
        </w:numPr>
        <w:rPr>
          <w:lang w:val="en-CA"/>
        </w:rPr>
      </w:pPr>
      <w:r w:rsidRPr="003F5066">
        <w:rPr>
          <w:lang w:val="en-CA"/>
        </w:rPr>
        <w:t>no minimum PV is</w:t>
      </w:r>
      <w:r w:rsidR="000E2C6D" w:rsidRPr="003F5066">
        <w:rPr>
          <w:lang w:val="en-CA"/>
        </w:rPr>
        <w:t xml:space="preserve"> required for ev to be relevant</w:t>
      </w:r>
      <w:r w:rsidRPr="003F5066">
        <w:rPr>
          <w:lang w:val="en-CA"/>
        </w:rPr>
        <w:t xml:space="preserve"> (</w:t>
      </w:r>
      <w:r w:rsidRPr="003F5066">
        <w:rPr>
          <w:b/>
          <w:i/>
          <w:color w:val="C0504D" w:themeColor="accent2"/>
          <w:lang w:val="en-CA"/>
        </w:rPr>
        <w:t>Arp</w:t>
      </w:r>
      <w:r w:rsidRPr="003F5066">
        <w:rPr>
          <w:lang w:val="en-CA"/>
        </w:rPr>
        <w:t>)</w:t>
      </w:r>
    </w:p>
    <w:p w14:paraId="3440B707" w14:textId="23185BBC" w:rsidR="0064153A" w:rsidRPr="003F5066" w:rsidRDefault="0029394E" w:rsidP="007671DE">
      <w:pPr>
        <w:pStyle w:val="ListParagraph"/>
        <w:numPr>
          <w:ilvl w:val="3"/>
          <w:numId w:val="6"/>
        </w:numPr>
        <w:rPr>
          <w:lang w:val="en-CA"/>
        </w:rPr>
      </w:pPr>
      <w:r w:rsidRPr="003F5066">
        <w:rPr>
          <w:b/>
          <w:lang w:val="en-CA"/>
        </w:rPr>
        <w:t>Material</w:t>
      </w:r>
      <w:r w:rsidR="00A91FAA" w:rsidRPr="003F5066">
        <w:rPr>
          <w:lang w:val="en-CA"/>
        </w:rPr>
        <w:t xml:space="preserve">: </w:t>
      </w:r>
      <w:r w:rsidR="003255C2" w:rsidRPr="003F5066">
        <w:rPr>
          <w:lang w:val="en-CA"/>
        </w:rPr>
        <w:t>The evidence is concerned with an issue/element before the court</w:t>
      </w:r>
      <w:r w:rsidR="00DD219A" w:rsidRPr="003F5066">
        <w:rPr>
          <w:lang w:val="en-CA"/>
        </w:rPr>
        <w:t xml:space="preserve"> </w:t>
      </w:r>
    </w:p>
    <w:p w14:paraId="29FCD565" w14:textId="63935D61" w:rsidR="006E6B61" w:rsidRPr="003F5066" w:rsidRDefault="006E6B61" w:rsidP="007671DE">
      <w:pPr>
        <w:pStyle w:val="ListParagraph"/>
        <w:numPr>
          <w:ilvl w:val="3"/>
          <w:numId w:val="6"/>
        </w:numPr>
        <w:rPr>
          <w:lang w:val="en-CA"/>
        </w:rPr>
      </w:pPr>
      <w:r w:rsidRPr="003F5066">
        <w:rPr>
          <w:lang w:val="en-CA"/>
        </w:rPr>
        <w:t>ID, actus reus, mens rea, motive</w:t>
      </w:r>
    </w:p>
    <w:p w14:paraId="1659F4A6" w14:textId="77777777" w:rsidR="000D3729" w:rsidRPr="003F5066" w:rsidRDefault="000D3729" w:rsidP="000D3729">
      <w:pPr>
        <w:pStyle w:val="ListParagraph"/>
        <w:ind w:left="2880"/>
        <w:rPr>
          <w:lang w:val="en-CA"/>
        </w:rPr>
      </w:pPr>
    </w:p>
    <w:p w14:paraId="7191BCD8" w14:textId="427C512B" w:rsidR="00F55A6A" w:rsidRPr="003F5066" w:rsidRDefault="00F55A6A" w:rsidP="007671DE">
      <w:pPr>
        <w:pStyle w:val="ListParagraph"/>
        <w:numPr>
          <w:ilvl w:val="1"/>
          <w:numId w:val="6"/>
        </w:numPr>
        <w:rPr>
          <w:lang w:val="en-CA"/>
        </w:rPr>
      </w:pPr>
      <w:r w:rsidRPr="003F5066">
        <w:rPr>
          <w:lang w:val="en-CA"/>
        </w:rPr>
        <w:t xml:space="preserve">Does it have </w:t>
      </w:r>
      <w:r w:rsidRPr="003F5066">
        <w:rPr>
          <w:b/>
          <w:lang w:val="en-CA"/>
        </w:rPr>
        <w:t>prejudicial effect</w:t>
      </w:r>
      <w:r w:rsidR="00CB78CA" w:rsidRPr="003F5066">
        <w:rPr>
          <w:b/>
          <w:lang w:val="en-CA"/>
        </w:rPr>
        <w:t xml:space="preserve"> </w:t>
      </w:r>
      <w:r w:rsidR="00CB78CA" w:rsidRPr="003F5066">
        <w:rPr>
          <w:lang w:val="en-CA"/>
        </w:rPr>
        <w:t>on</w:t>
      </w:r>
    </w:p>
    <w:p w14:paraId="7A0CC2BF" w14:textId="1D6E568F" w:rsidR="009E5E02" w:rsidRPr="003F5066" w:rsidRDefault="009E5E02" w:rsidP="007671DE">
      <w:pPr>
        <w:pStyle w:val="ListParagraph"/>
        <w:numPr>
          <w:ilvl w:val="2"/>
          <w:numId w:val="6"/>
        </w:numPr>
        <w:rPr>
          <w:lang w:val="en-CA"/>
        </w:rPr>
      </w:pPr>
      <w:r w:rsidRPr="003F5066">
        <w:rPr>
          <w:lang w:val="en-CA"/>
        </w:rPr>
        <w:t>Search for the truth</w:t>
      </w:r>
      <w:r w:rsidR="00D23A43" w:rsidRPr="003F5066">
        <w:rPr>
          <w:lang w:val="en-CA"/>
        </w:rPr>
        <w:t xml:space="preserve"> / TOF’s view of the accused</w:t>
      </w:r>
    </w:p>
    <w:p w14:paraId="50B2B5CD" w14:textId="45D308F5" w:rsidR="0094746A" w:rsidRPr="003F5066" w:rsidRDefault="0094746A" w:rsidP="007671DE">
      <w:pPr>
        <w:pStyle w:val="ListParagraph"/>
        <w:numPr>
          <w:ilvl w:val="3"/>
          <w:numId w:val="6"/>
        </w:numPr>
        <w:rPr>
          <w:lang w:val="en-CA"/>
        </w:rPr>
      </w:pPr>
      <w:r w:rsidRPr="003F5066">
        <w:rPr>
          <w:lang w:val="en-CA"/>
        </w:rPr>
        <w:t xml:space="preserve">Arouse emotions of prejudice, sympathy, hostility, stereotypes; Distraction; Danger of punishing A for other </w:t>
      </w:r>
      <w:r w:rsidR="002A0B6B" w:rsidRPr="003F5066">
        <w:rPr>
          <w:lang w:val="en-CA"/>
        </w:rPr>
        <w:t>misconduct; Time-wasting; U</w:t>
      </w:r>
      <w:r w:rsidRPr="003F5066">
        <w:rPr>
          <w:lang w:val="en-CA"/>
        </w:rPr>
        <w:t>nfair surprise</w:t>
      </w:r>
    </w:p>
    <w:p w14:paraId="3D06CA5A" w14:textId="77777777" w:rsidR="00D22700" w:rsidRPr="003F5066" w:rsidRDefault="00BF76F9" w:rsidP="007671DE">
      <w:pPr>
        <w:pStyle w:val="ListParagraph"/>
        <w:numPr>
          <w:ilvl w:val="3"/>
          <w:numId w:val="6"/>
        </w:numPr>
        <w:rPr>
          <w:lang w:val="en-CA"/>
        </w:rPr>
      </w:pPr>
      <w:r w:rsidRPr="003F5066">
        <w:rPr>
          <w:lang w:val="en-CA"/>
        </w:rPr>
        <w:t xml:space="preserve">E.g. </w:t>
      </w:r>
      <w:r w:rsidR="00D6516A" w:rsidRPr="003F5066">
        <w:rPr>
          <w:lang w:val="en-CA"/>
        </w:rPr>
        <w:t>Extrinsic misconduct evidence</w:t>
      </w:r>
      <w:r w:rsidR="00D23A43" w:rsidRPr="003F5066">
        <w:rPr>
          <w:lang w:val="en-CA"/>
        </w:rPr>
        <w:t xml:space="preserve"> (</w:t>
      </w:r>
      <w:r w:rsidR="004B2855" w:rsidRPr="003F5066">
        <w:rPr>
          <w:lang w:val="en-CA"/>
        </w:rPr>
        <w:t xml:space="preserve">general </w:t>
      </w:r>
      <w:r w:rsidR="00D22700" w:rsidRPr="003F5066">
        <w:rPr>
          <w:lang w:val="en-CA"/>
        </w:rPr>
        <w:t>bad character ev</w:t>
      </w:r>
      <w:r w:rsidR="004B2855" w:rsidRPr="003F5066">
        <w:rPr>
          <w:lang w:val="en-CA"/>
        </w:rPr>
        <w:t xml:space="preserve">) </w:t>
      </w:r>
      <w:r w:rsidR="00D22700" w:rsidRPr="003F5066">
        <w:rPr>
          <w:lang w:val="en-CA"/>
        </w:rPr>
        <w:t>C</w:t>
      </w:r>
      <w:r w:rsidR="004B2855" w:rsidRPr="003F5066">
        <w:rPr>
          <w:lang w:val="en-CA"/>
        </w:rPr>
        <w:t>an lead to</w:t>
      </w:r>
      <w:r w:rsidR="00D22700" w:rsidRPr="003F5066">
        <w:rPr>
          <w:lang w:val="en-CA"/>
        </w:rPr>
        <w:t>:</w:t>
      </w:r>
      <w:r w:rsidR="004B2855" w:rsidRPr="003F5066">
        <w:rPr>
          <w:lang w:val="en-CA"/>
        </w:rPr>
        <w:t xml:space="preserve"> </w:t>
      </w:r>
    </w:p>
    <w:p w14:paraId="2F409E6F" w14:textId="47F834D4" w:rsidR="00BF76F9" w:rsidRPr="003F5066" w:rsidRDefault="004B2855" w:rsidP="007671DE">
      <w:pPr>
        <w:pStyle w:val="ListParagraph"/>
        <w:numPr>
          <w:ilvl w:val="4"/>
          <w:numId w:val="6"/>
        </w:numPr>
        <w:rPr>
          <w:lang w:val="en-CA"/>
        </w:rPr>
      </w:pPr>
      <w:r w:rsidRPr="003F5066">
        <w:rPr>
          <w:lang w:val="en-CA"/>
        </w:rPr>
        <w:t>General Propensity Reasoning</w:t>
      </w:r>
      <w:r w:rsidR="00B10CFD" w:rsidRPr="003F5066">
        <w:rPr>
          <w:lang w:val="en-CA"/>
        </w:rPr>
        <w:t xml:space="preserve"> (</w:t>
      </w:r>
      <w:r w:rsidR="003F4591" w:rsidRPr="003F5066">
        <w:rPr>
          <w:lang w:val="en-CA"/>
        </w:rPr>
        <w:t>bad people do bad things).</w:t>
      </w:r>
    </w:p>
    <w:p w14:paraId="09489D3B" w14:textId="41C4940F" w:rsidR="001F2910" w:rsidRPr="003F5066" w:rsidRDefault="001F2910" w:rsidP="007671DE">
      <w:pPr>
        <w:pStyle w:val="ListParagraph"/>
        <w:numPr>
          <w:ilvl w:val="4"/>
          <w:numId w:val="6"/>
        </w:numPr>
        <w:rPr>
          <w:lang w:val="en-CA"/>
        </w:rPr>
      </w:pPr>
      <w:r w:rsidRPr="003F5066">
        <w:rPr>
          <w:lang w:val="en-CA"/>
        </w:rPr>
        <w:t>Conviction of crime outside the one charged.</w:t>
      </w:r>
    </w:p>
    <w:p w14:paraId="7558008E" w14:textId="6859EB40" w:rsidR="00D22700" w:rsidRPr="003F5066" w:rsidRDefault="00354034" w:rsidP="007671DE">
      <w:pPr>
        <w:pStyle w:val="ListParagraph"/>
        <w:numPr>
          <w:ilvl w:val="4"/>
          <w:numId w:val="6"/>
        </w:numPr>
        <w:rPr>
          <w:lang w:val="en-CA"/>
        </w:rPr>
      </w:pPr>
      <w:r w:rsidRPr="003F5066">
        <w:rPr>
          <w:lang w:val="en-CA"/>
        </w:rPr>
        <w:t xml:space="preserve">High volumes of evidence </w:t>
      </w:r>
      <w:r w:rsidRPr="003F5066">
        <w:rPr>
          <w:lang w:val="en-CA"/>
        </w:rPr>
        <w:sym w:font="Wingdings" w:char="F0E0"/>
      </w:r>
      <w:r w:rsidRPr="003F5066">
        <w:rPr>
          <w:lang w:val="en-CA"/>
        </w:rPr>
        <w:t xml:space="preserve"> </w:t>
      </w:r>
      <w:r w:rsidR="00D22700" w:rsidRPr="003F5066">
        <w:rPr>
          <w:lang w:val="en-CA"/>
        </w:rPr>
        <w:t>distracting from the core issue</w:t>
      </w:r>
      <w:r w:rsidRPr="003F5066">
        <w:rPr>
          <w:lang w:val="en-CA"/>
        </w:rPr>
        <w:t>s.</w:t>
      </w:r>
    </w:p>
    <w:p w14:paraId="681C7084" w14:textId="19D61AB1" w:rsidR="00D22700" w:rsidRPr="003F5066" w:rsidRDefault="00D22700" w:rsidP="007671DE">
      <w:pPr>
        <w:pStyle w:val="ListParagraph"/>
        <w:numPr>
          <w:ilvl w:val="4"/>
          <w:numId w:val="6"/>
        </w:numPr>
        <w:rPr>
          <w:lang w:val="en-CA"/>
        </w:rPr>
      </w:pPr>
      <w:r w:rsidRPr="003F5066">
        <w:rPr>
          <w:lang w:val="en-CA"/>
        </w:rPr>
        <w:t xml:space="preserve">Jury subconsciously lowers SoP </w:t>
      </w:r>
      <w:r w:rsidRPr="003F5066">
        <w:rPr>
          <w:lang w:val="en-CA"/>
        </w:rPr>
        <w:sym w:font="Wingdings" w:char="F0E0"/>
      </w:r>
      <w:r w:rsidRPr="003F5066">
        <w:rPr>
          <w:lang w:val="en-CA"/>
        </w:rPr>
        <w:t xml:space="preserve"> wrongful convictions</w:t>
      </w:r>
    </w:p>
    <w:p w14:paraId="660E70DD" w14:textId="7641685B" w:rsidR="009E5E02" w:rsidRPr="003F5066" w:rsidRDefault="00583F2C" w:rsidP="007671DE">
      <w:pPr>
        <w:pStyle w:val="ListParagraph"/>
        <w:numPr>
          <w:ilvl w:val="2"/>
          <w:numId w:val="6"/>
        </w:numPr>
        <w:rPr>
          <w:lang w:val="en-CA"/>
        </w:rPr>
      </w:pPr>
      <w:r w:rsidRPr="003F5066">
        <w:rPr>
          <w:lang w:val="en-CA"/>
        </w:rPr>
        <w:t>Administration of Justice (repute, integrity)</w:t>
      </w:r>
    </w:p>
    <w:p w14:paraId="3C4DD81E" w14:textId="318DA3A1" w:rsidR="00E505AA" w:rsidRPr="003F5066" w:rsidRDefault="00583F2C" w:rsidP="007671DE">
      <w:pPr>
        <w:pStyle w:val="ListParagraph"/>
        <w:numPr>
          <w:ilvl w:val="2"/>
          <w:numId w:val="6"/>
        </w:numPr>
        <w:rPr>
          <w:lang w:val="en-CA"/>
        </w:rPr>
      </w:pPr>
      <w:r w:rsidRPr="003F5066">
        <w:rPr>
          <w:lang w:val="en-CA"/>
        </w:rPr>
        <w:t>Justice Values (</w:t>
      </w:r>
      <w:r w:rsidR="009E5E02" w:rsidRPr="003F5066">
        <w:rPr>
          <w:lang w:val="en-CA"/>
        </w:rPr>
        <w:t>Limit on police powers</w:t>
      </w:r>
      <w:r w:rsidRPr="003F5066">
        <w:rPr>
          <w:lang w:val="en-CA"/>
        </w:rPr>
        <w:t xml:space="preserve">, </w:t>
      </w:r>
      <w:r w:rsidR="009E5E02" w:rsidRPr="003F5066">
        <w:rPr>
          <w:lang w:val="en-CA"/>
        </w:rPr>
        <w:t>Efficiency</w:t>
      </w:r>
      <w:r w:rsidRPr="003F5066">
        <w:rPr>
          <w:lang w:val="en-CA"/>
        </w:rPr>
        <w:t xml:space="preserve">, </w:t>
      </w:r>
      <w:r w:rsidR="009E5E02" w:rsidRPr="003F5066">
        <w:rPr>
          <w:lang w:val="en-CA"/>
        </w:rPr>
        <w:t>Privacy</w:t>
      </w:r>
      <w:r w:rsidRPr="003F5066">
        <w:rPr>
          <w:lang w:val="en-CA"/>
        </w:rPr>
        <w:t xml:space="preserve">, </w:t>
      </w:r>
      <w:r w:rsidR="009E5E02" w:rsidRPr="003F5066">
        <w:rPr>
          <w:lang w:val="en-CA"/>
        </w:rPr>
        <w:t>Privilege</w:t>
      </w:r>
      <w:r w:rsidRPr="003F5066">
        <w:rPr>
          <w:lang w:val="en-CA"/>
        </w:rPr>
        <w:t>)</w:t>
      </w:r>
    </w:p>
    <w:p w14:paraId="140B4AE4" w14:textId="5C58E308" w:rsidR="000D3729" w:rsidRPr="003F5066" w:rsidRDefault="000D3729" w:rsidP="000D3729">
      <w:pPr>
        <w:pStyle w:val="ListParagraph"/>
        <w:ind w:left="2160"/>
        <w:rPr>
          <w:lang w:val="en-CA"/>
        </w:rPr>
      </w:pPr>
    </w:p>
    <w:p w14:paraId="1D7D4691" w14:textId="710F6737" w:rsidR="0064153A" w:rsidRPr="003F5066" w:rsidRDefault="00E505AA" w:rsidP="007671DE">
      <w:pPr>
        <w:pStyle w:val="ListParagraph"/>
        <w:numPr>
          <w:ilvl w:val="1"/>
          <w:numId w:val="6"/>
        </w:numPr>
        <w:rPr>
          <w:lang w:val="en-CA"/>
        </w:rPr>
      </w:pPr>
      <w:r w:rsidRPr="003F5066">
        <w:rPr>
          <w:b/>
          <w:lang w:val="en-CA"/>
        </w:rPr>
        <w:t>Balancing</w:t>
      </w:r>
      <w:r w:rsidRPr="003F5066">
        <w:rPr>
          <w:lang w:val="en-CA"/>
        </w:rPr>
        <w:t xml:space="preserve">: </w:t>
      </w:r>
      <w:r w:rsidR="0064153A" w:rsidRPr="003F5066">
        <w:rPr>
          <w:lang w:val="en-CA"/>
        </w:rPr>
        <w:t xml:space="preserve">If </w:t>
      </w:r>
      <w:r w:rsidRPr="003F5066">
        <w:rPr>
          <w:lang w:val="en-CA"/>
        </w:rPr>
        <w:t>there is a prejudicial aspect, weigh each</w:t>
      </w:r>
      <w:r w:rsidR="00D82CCE" w:rsidRPr="003F5066">
        <w:rPr>
          <w:lang w:val="en-CA"/>
        </w:rPr>
        <w:t xml:space="preserve">   (</w:t>
      </w:r>
      <w:r w:rsidR="00D82CCE" w:rsidRPr="003F5066">
        <w:rPr>
          <w:b/>
          <w:lang w:val="en-CA"/>
        </w:rPr>
        <w:t>BoP, onus on Crown</w:t>
      </w:r>
      <w:r w:rsidR="00D82CCE" w:rsidRPr="003F5066">
        <w:rPr>
          <w:lang w:val="en-CA"/>
        </w:rPr>
        <w:t>)</w:t>
      </w:r>
    </w:p>
    <w:p w14:paraId="51F7AC1B" w14:textId="011D650F" w:rsidR="008A07B1" w:rsidRPr="003F5066" w:rsidRDefault="008A07B1" w:rsidP="007671DE">
      <w:pPr>
        <w:pStyle w:val="ListParagraph"/>
        <w:numPr>
          <w:ilvl w:val="2"/>
          <w:numId w:val="6"/>
        </w:numPr>
        <w:rPr>
          <w:lang w:val="en-CA"/>
        </w:rPr>
      </w:pPr>
      <w:r w:rsidRPr="003F5066">
        <w:rPr>
          <w:lang w:val="en-CA"/>
        </w:rPr>
        <w:t>1. Identify Probative v Prejudicial</w:t>
      </w:r>
    </w:p>
    <w:p w14:paraId="08FA3058" w14:textId="688C7C2E" w:rsidR="008A07B1" w:rsidRPr="003F5066" w:rsidRDefault="008A07B1" w:rsidP="007671DE">
      <w:pPr>
        <w:pStyle w:val="ListParagraph"/>
        <w:numPr>
          <w:ilvl w:val="2"/>
          <w:numId w:val="6"/>
        </w:numPr>
        <w:rPr>
          <w:lang w:val="en-CA"/>
        </w:rPr>
      </w:pPr>
      <w:r w:rsidRPr="003F5066">
        <w:rPr>
          <w:lang w:val="en-CA"/>
        </w:rPr>
        <w:t xml:space="preserve">2. Look at the </w:t>
      </w:r>
      <w:r w:rsidRPr="003F5066">
        <w:rPr>
          <w:b/>
          <w:lang w:val="en-CA"/>
        </w:rPr>
        <w:t>degree</w:t>
      </w:r>
      <w:r w:rsidR="004C2004" w:rsidRPr="003F5066">
        <w:rPr>
          <w:lang w:val="en-CA"/>
        </w:rPr>
        <w:t xml:space="preserve"> of each</w:t>
      </w:r>
    </w:p>
    <w:p w14:paraId="314ED568" w14:textId="77777777" w:rsidR="00750C79" w:rsidRPr="003F5066" w:rsidRDefault="008B3C73" w:rsidP="007671DE">
      <w:pPr>
        <w:pStyle w:val="ListParagraph"/>
        <w:numPr>
          <w:ilvl w:val="3"/>
          <w:numId w:val="6"/>
        </w:numPr>
        <w:rPr>
          <w:lang w:val="en-CA"/>
        </w:rPr>
      </w:pPr>
      <w:r w:rsidRPr="003F5066">
        <w:rPr>
          <w:u w:val="single"/>
          <w:lang w:val="en-CA"/>
        </w:rPr>
        <w:t>Degree</w:t>
      </w:r>
      <w:r w:rsidR="00750C79" w:rsidRPr="003F5066">
        <w:rPr>
          <w:u w:val="single"/>
          <w:lang w:val="en-CA"/>
        </w:rPr>
        <w:t xml:space="preserve"> of Probative Value</w:t>
      </w:r>
      <w:r w:rsidRPr="003F5066">
        <w:rPr>
          <w:lang w:val="en-CA"/>
        </w:rPr>
        <w:t xml:space="preserve">: </w:t>
      </w:r>
    </w:p>
    <w:p w14:paraId="7EF179C5" w14:textId="77777777" w:rsidR="00750C79" w:rsidRPr="003F5066" w:rsidRDefault="00750C79" w:rsidP="007671DE">
      <w:pPr>
        <w:pStyle w:val="ListParagraph"/>
        <w:numPr>
          <w:ilvl w:val="4"/>
          <w:numId w:val="6"/>
        </w:numPr>
        <w:rPr>
          <w:lang w:val="en-CA"/>
        </w:rPr>
      </w:pPr>
      <w:r w:rsidRPr="003F5066">
        <w:rPr>
          <w:lang w:val="en-CA"/>
        </w:rPr>
        <w:t>Proximity of evidence to timing of offence</w:t>
      </w:r>
    </w:p>
    <w:p w14:paraId="03477DBB" w14:textId="77777777" w:rsidR="00750C79" w:rsidRPr="003F5066" w:rsidRDefault="00750C79" w:rsidP="007671DE">
      <w:pPr>
        <w:pStyle w:val="ListParagraph"/>
        <w:numPr>
          <w:ilvl w:val="4"/>
          <w:numId w:val="6"/>
        </w:numPr>
        <w:rPr>
          <w:lang w:val="en-CA"/>
        </w:rPr>
      </w:pPr>
      <w:r w:rsidRPr="003F5066">
        <w:rPr>
          <w:lang w:val="en-CA"/>
        </w:rPr>
        <w:t>Clarity / specificity of the evidence</w:t>
      </w:r>
    </w:p>
    <w:p w14:paraId="243D6B80" w14:textId="77777777" w:rsidR="00750C79" w:rsidRPr="003F5066" w:rsidRDefault="00750C79" w:rsidP="007671DE">
      <w:pPr>
        <w:pStyle w:val="ListParagraph"/>
        <w:numPr>
          <w:ilvl w:val="4"/>
          <w:numId w:val="6"/>
        </w:numPr>
        <w:rPr>
          <w:lang w:val="en-CA"/>
        </w:rPr>
      </w:pPr>
      <w:r w:rsidRPr="003F5066">
        <w:rPr>
          <w:lang w:val="en-CA"/>
        </w:rPr>
        <w:t>General nexus between the evidence and the fact in issue</w:t>
      </w:r>
    </w:p>
    <w:p w14:paraId="0A779176" w14:textId="77777777" w:rsidR="00207B11" w:rsidRPr="003F5066" w:rsidRDefault="008B3C73" w:rsidP="007671DE">
      <w:pPr>
        <w:pStyle w:val="ListParagraph"/>
        <w:numPr>
          <w:ilvl w:val="4"/>
          <w:numId w:val="6"/>
        </w:numPr>
        <w:rPr>
          <w:lang w:val="en-CA"/>
        </w:rPr>
      </w:pPr>
      <w:r w:rsidRPr="003F5066">
        <w:rPr>
          <w:lang w:val="en-CA"/>
        </w:rPr>
        <w:t xml:space="preserve">How much does the evidence help us? </w:t>
      </w:r>
    </w:p>
    <w:p w14:paraId="3642C1C1" w14:textId="245B9EF7" w:rsidR="008B3C73" w:rsidRPr="003F5066" w:rsidRDefault="00207B11" w:rsidP="007671DE">
      <w:pPr>
        <w:pStyle w:val="ListParagraph"/>
        <w:numPr>
          <w:ilvl w:val="3"/>
          <w:numId w:val="6"/>
        </w:numPr>
        <w:rPr>
          <w:u w:val="single"/>
          <w:lang w:val="en-CA"/>
        </w:rPr>
      </w:pPr>
      <w:r w:rsidRPr="003F5066">
        <w:rPr>
          <w:u w:val="single"/>
          <w:lang w:val="en-CA"/>
        </w:rPr>
        <w:t>Degree of Prejudice to this Case / Other Justice Values / Admin of Justice</w:t>
      </w:r>
    </w:p>
    <w:p w14:paraId="6E6D6A84" w14:textId="18E846CF" w:rsidR="00AF0B3F" w:rsidRPr="003F5066" w:rsidRDefault="00394261" w:rsidP="007671DE">
      <w:pPr>
        <w:pStyle w:val="ListParagraph"/>
        <w:numPr>
          <w:ilvl w:val="2"/>
          <w:numId w:val="6"/>
        </w:numPr>
        <w:rPr>
          <w:lang w:val="en-CA"/>
        </w:rPr>
      </w:pPr>
      <w:r w:rsidRPr="003F5066">
        <w:rPr>
          <w:i/>
          <w:lang w:val="en-CA"/>
        </w:rPr>
        <w:t xml:space="preserve">Note the balance may change over the course of the trial. By opening the door to an issue, an inadmissible fact may become relevant </w:t>
      </w:r>
      <w:r w:rsidR="00CE67AC" w:rsidRPr="003F5066">
        <w:rPr>
          <w:b/>
          <w:lang w:val="en-CA"/>
        </w:rPr>
        <w:t>(</w:t>
      </w:r>
      <w:r w:rsidRPr="003F5066">
        <w:rPr>
          <w:b/>
          <w:i/>
          <w:color w:val="C0504D" w:themeColor="accent2"/>
          <w:lang w:val="en-CA"/>
        </w:rPr>
        <w:t>B(FF)</w:t>
      </w:r>
      <w:r w:rsidRPr="003F5066">
        <w:rPr>
          <w:b/>
          <w:lang w:val="en-CA"/>
        </w:rPr>
        <w:t>)</w:t>
      </w:r>
    </w:p>
    <w:p w14:paraId="7016CB7E" w14:textId="64A987F9" w:rsidR="005A5EA3" w:rsidRPr="003F5066" w:rsidRDefault="005A5EA3" w:rsidP="007671DE">
      <w:pPr>
        <w:pStyle w:val="ListParagraph"/>
        <w:numPr>
          <w:ilvl w:val="2"/>
          <w:numId w:val="6"/>
        </w:numPr>
        <w:rPr>
          <w:lang w:val="en-CA"/>
        </w:rPr>
      </w:pPr>
      <w:r w:rsidRPr="003F5066">
        <w:rPr>
          <w:b/>
          <w:lang w:val="en-CA"/>
        </w:rPr>
        <w:t>Crown leading evidence:</w:t>
      </w:r>
      <w:r w:rsidRPr="003F5066">
        <w:rPr>
          <w:lang w:val="en-CA"/>
        </w:rPr>
        <w:t xml:space="preserve"> If prejudicial over probative, not admitted. </w:t>
      </w:r>
      <w:r w:rsidR="00067A92" w:rsidRPr="003F5066">
        <w:rPr>
          <w:b/>
          <w:i/>
          <w:color w:val="C0504D" w:themeColor="accent2"/>
          <w:lang w:val="en-CA"/>
        </w:rPr>
        <w:t>(Seaboyer)</w:t>
      </w:r>
    </w:p>
    <w:p w14:paraId="296B7B80" w14:textId="171A0892" w:rsidR="00AF0B3F" w:rsidRPr="003F5066" w:rsidRDefault="005A5EA3" w:rsidP="007671DE">
      <w:pPr>
        <w:pStyle w:val="ListParagraph"/>
        <w:numPr>
          <w:ilvl w:val="2"/>
          <w:numId w:val="6"/>
        </w:numPr>
        <w:rPr>
          <w:lang w:val="en-CA"/>
        </w:rPr>
      </w:pPr>
      <w:r w:rsidRPr="003F5066">
        <w:rPr>
          <w:b/>
          <w:lang w:val="en-CA"/>
        </w:rPr>
        <w:t>Defence leading evidence:</w:t>
      </w:r>
      <w:r w:rsidRPr="003F5066">
        <w:rPr>
          <w:lang w:val="en-CA"/>
        </w:rPr>
        <w:t xml:space="preserve"> </w:t>
      </w:r>
      <w:r w:rsidR="00AF0B3F" w:rsidRPr="00FC376C">
        <w:rPr>
          <w:b/>
          <w:color w:val="000000" w:themeColor="text1"/>
          <w:u w:val="single"/>
          <w:lang w:val="en-CA"/>
        </w:rPr>
        <w:t xml:space="preserve">Probative value must be </w:t>
      </w:r>
      <w:r w:rsidR="00AF0B3F" w:rsidRPr="00FC376C">
        <w:rPr>
          <w:b/>
          <w:i/>
          <w:color w:val="000000" w:themeColor="text1"/>
          <w:u w:val="single"/>
          <w:lang w:val="en-CA"/>
        </w:rPr>
        <w:t>substantially</w:t>
      </w:r>
      <w:r w:rsidR="00AF0B3F" w:rsidRPr="00FC376C">
        <w:rPr>
          <w:b/>
          <w:color w:val="000000" w:themeColor="text1"/>
          <w:u w:val="single"/>
          <w:lang w:val="en-CA"/>
        </w:rPr>
        <w:t xml:space="preserve"> outweighed by the prejudice for the search for the truth to be inadmiss</w:t>
      </w:r>
      <w:r w:rsidR="00AF0B3F" w:rsidRPr="003F5066">
        <w:rPr>
          <w:lang w:val="en-CA"/>
        </w:rPr>
        <w:t xml:space="preserve"> </w:t>
      </w:r>
      <w:r w:rsidR="005E201D" w:rsidRPr="003F5066">
        <w:rPr>
          <w:b/>
          <w:i/>
          <w:color w:val="C0504D" w:themeColor="accent2"/>
          <w:lang w:val="en-CA"/>
        </w:rPr>
        <w:t>(</w:t>
      </w:r>
      <w:r w:rsidR="00AF0B3F" w:rsidRPr="003F5066">
        <w:rPr>
          <w:b/>
          <w:i/>
          <w:color w:val="C0504D" w:themeColor="accent2"/>
          <w:lang w:val="en-CA"/>
        </w:rPr>
        <w:t>Seaboyer</w:t>
      </w:r>
      <w:r w:rsidR="00F46589" w:rsidRPr="003F5066">
        <w:rPr>
          <w:b/>
          <w:i/>
          <w:color w:val="C0504D" w:themeColor="accent2"/>
          <w:lang w:val="en-CA"/>
        </w:rPr>
        <w:t xml:space="preserve"> ]1991] SCC</w:t>
      </w:r>
      <w:r w:rsidR="00AF0B3F" w:rsidRPr="003F5066">
        <w:rPr>
          <w:b/>
          <w:i/>
          <w:color w:val="C0504D" w:themeColor="accent2"/>
          <w:lang w:val="en-CA"/>
        </w:rPr>
        <w:t>)</w:t>
      </w:r>
    </w:p>
    <w:p w14:paraId="23AAC038" w14:textId="2774DBDD" w:rsidR="00904A89" w:rsidRPr="003F5066" w:rsidRDefault="00247881" w:rsidP="007671DE">
      <w:pPr>
        <w:pStyle w:val="ListParagraph"/>
        <w:numPr>
          <w:ilvl w:val="3"/>
          <w:numId w:val="6"/>
        </w:numPr>
        <w:rPr>
          <w:lang w:val="en-CA"/>
        </w:rPr>
      </w:pPr>
      <w:r w:rsidRPr="003F5066">
        <w:rPr>
          <w:lang w:val="en-CA"/>
        </w:rPr>
        <w:t xml:space="preserve">NH: </w:t>
      </w:r>
      <w:r w:rsidR="00D64472" w:rsidRPr="003F5066">
        <w:rPr>
          <w:lang w:val="en-CA"/>
        </w:rPr>
        <w:t>Practical effect: I</w:t>
      </w:r>
      <w:r w:rsidR="00904A89" w:rsidRPr="003F5066">
        <w:rPr>
          <w:lang w:val="en-CA"/>
        </w:rPr>
        <w:t>f getting to be a very close balance, air on side of inclusion</w:t>
      </w:r>
      <w:r w:rsidR="006C16C7" w:rsidRPr="003F5066">
        <w:rPr>
          <w:lang w:val="en-CA"/>
        </w:rPr>
        <w:t xml:space="preserve"> for defence</w:t>
      </w:r>
      <w:r w:rsidR="003E3CC5" w:rsidRPr="003F5066">
        <w:rPr>
          <w:lang w:val="en-CA"/>
        </w:rPr>
        <w:t xml:space="preserve"> evidence</w:t>
      </w:r>
      <w:r w:rsidR="006C16C7" w:rsidRPr="003F5066">
        <w:rPr>
          <w:lang w:val="en-CA"/>
        </w:rPr>
        <w:t xml:space="preserve"> and on side of exclusion for Crown</w:t>
      </w:r>
      <w:r w:rsidR="003E3CC5" w:rsidRPr="003F5066">
        <w:rPr>
          <w:lang w:val="en-CA"/>
        </w:rPr>
        <w:t xml:space="preserve"> evidence.</w:t>
      </w:r>
    </w:p>
    <w:p w14:paraId="492374FE" w14:textId="585FC468" w:rsidR="00D64472" w:rsidRPr="003F5066" w:rsidRDefault="00D64472" w:rsidP="007671DE">
      <w:pPr>
        <w:pStyle w:val="ListParagraph"/>
        <w:numPr>
          <w:ilvl w:val="3"/>
          <w:numId w:val="6"/>
        </w:numPr>
        <w:rPr>
          <w:lang w:val="en-CA"/>
        </w:rPr>
      </w:pPr>
      <w:r w:rsidRPr="003F5066">
        <w:rPr>
          <w:lang w:val="en-CA"/>
        </w:rPr>
        <w:t>More reluctant to exclude defence evidence because of fear of wrongful convictions</w:t>
      </w:r>
      <w:r w:rsidR="00AA1FD6" w:rsidRPr="003F5066">
        <w:rPr>
          <w:lang w:val="en-CA"/>
        </w:rPr>
        <w:t xml:space="preserve"> </w:t>
      </w:r>
      <w:r w:rsidR="00AA1FD6" w:rsidRPr="003F5066">
        <w:rPr>
          <w:b/>
          <w:i/>
          <w:color w:val="C0504D" w:themeColor="accent2"/>
          <w:lang w:val="en-CA"/>
        </w:rPr>
        <w:t>(Seaboyer)</w:t>
      </w:r>
    </w:p>
    <w:p w14:paraId="272D2A05" w14:textId="3B6C669D" w:rsidR="009D6C0B" w:rsidRPr="003F5066" w:rsidRDefault="009D6C0B" w:rsidP="007671DE">
      <w:pPr>
        <w:pStyle w:val="ListParagraph"/>
        <w:numPr>
          <w:ilvl w:val="2"/>
          <w:numId w:val="6"/>
        </w:numPr>
        <w:rPr>
          <w:lang w:val="en-CA"/>
        </w:rPr>
      </w:pPr>
      <w:r w:rsidRPr="003F5066">
        <w:rPr>
          <w:b/>
          <w:lang w:val="en-CA"/>
        </w:rPr>
        <w:t>Judge must consider whether judicial direction can remove the prejudice.</w:t>
      </w:r>
    </w:p>
    <w:p w14:paraId="1044C45A" w14:textId="77777777" w:rsidR="000D3729" w:rsidRPr="003F5066" w:rsidRDefault="000D3729" w:rsidP="000D3729">
      <w:pPr>
        <w:pStyle w:val="ListParagraph"/>
        <w:ind w:left="2880"/>
        <w:rPr>
          <w:lang w:val="en-CA"/>
        </w:rPr>
      </w:pPr>
    </w:p>
    <w:p w14:paraId="481CC646" w14:textId="2CFBD00B" w:rsidR="00EA7899" w:rsidRPr="003F5066" w:rsidRDefault="00F55A6A" w:rsidP="007671DE">
      <w:pPr>
        <w:pStyle w:val="ListParagraph"/>
        <w:numPr>
          <w:ilvl w:val="1"/>
          <w:numId w:val="6"/>
        </w:numPr>
        <w:rPr>
          <w:b/>
          <w:lang w:val="en-CA"/>
        </w:rPr>
      </w:pPr>
      <w:r w:rsidRPr="003F5066">
        <w:rPr>
          <w:lang w:val="en-CA"/>
        </w:rPr>
        <w:t>If admitted</w:t>
      </w:r>
      <w:r w:rsidR="00041872" w:rsidRPr="003F5066">
        <w:rPr>
          <w:lang w:val="en-CA"/>
        </w:rPr>
        <w:t xml:space="preserve"> and there is a prejudicial aspect,</w:t>
      </w:r>
      <w:r w:rsidRPr="003F5066">
        <w:rPr>
          <w:lang w:val="en-CA"/>
        </w:rPr>
        <w:t xml:space="preserve"> </w:t>
      </w:r>
      <w:r w:rsidR="00041872" w:rsidRPr="003F5066">
        <w:rPr>
          <w:lang w:val="en-CA"/>
        </w:rPr>
        <w:t xml:space="preserve">make sure there is a </w:t>
      </w:r>
      <w:r w:rsidR="00041872" w:rsidRPr="003F5066">
        <w:rPr>
          <w:b/>
          <w:lang w:val="en-CA"/>
        </w:rPr>
        <w:t>limiting instruction!</w:t>
      </w:r>
    </w:p>
    <w:p w14:paraId="68F2B893" w14:textId="77777777" w:rsidR="00EA7899" w:rsidRPr="003F5066" w:rsidRDefault="00AB34A6" w:rsidP="007671DE">
      <w:pPr>
        <w:pStyle w:val="ListParagraph"/>
        <w:numPr>
          <w:ilvl w:val="2"/>
          <w:numId w:val="6"/>
        </w:numPr>
        <w:rPr>
          <w:lang w:val="en-CA"/>
        </w:rPr>
      </w:pPr>
      <w:r w:rsidRPr="003F5066">
        <w:rPr>
          <w:lang w:val="en-CA"/>
        </w:rPr>
        <w:t xml:space="preserve">Absence does not </w:t>
      </w:r>
      <w:r w:rsidRPr="003F5066">
        <w:rPr>
          <w:i/>
          <w:lang w:val="en-CA"/>
        </w:rPr>
        <w:t xml:space="preserve">automatically </w:t>
      </w:r>
      <w:r w:rsidRPr="003F5066">
        <w:rPr>
          <w:lang w:val="en-CA"/>
        </w:rPr>
        <w:t>lead to overturning, but general rule:</w:t>
      </w:r>
    </w:p>
    <w:p w14:paraId="26AA6A9C" w14:textId="77777777" w:rsidR="00C41E7A" w:rsidRPr="003F5066" w:rsidRDefault="00C41E7A" w:rsidP="007671DE">
      <w:pPr>
        <w:pStyle w:val="ListParagraph"/>
        <w:numPr>
          <w:ilvl w:val="2"/>
          <w:numId w:val="6"/>
        </w:numPr>
        <w:rPr>
          <w:lang w:val="en-CA"/>
        </w:rPr>
      </w:pPr>
      <w:r w:rsidRPr="003F5066">
        <w:rPr>
          <w:lang w:val="en-CA"/>
        </w:rPr>
        <w:t>Limiting instructions are more critical where there is a jury</w:t>
      </w:r>
    </w:p>
    <w:p w14:paraId="7B5FBF98" w14:textId="77777777" w:rsidR="00CE3E33" w:rsidRPr="003F5066" w:rsidRDefault="00EA7899" w:rsidP="007671DE">
      <w:pPr>
        <w:pStyle w:val="ListParagraph"/>
        <w:numPr>
          <w:ilvl w:val="2"/>
          <w:numId w:val="6"/>
        </w:numPr>
        <w:rPr>
          <w:lang w:val="en-CA"/>
        </w:rPr>
      </w:pPr>
      <w:r w:rsidRPr="003F5066">
        <w:rPr>
          <w:u w:val="single"/>
          <w:lang w:val="en-CA"/>
        </w:rPr>
        <w:t>2 parts</w:t>
      </w:r>
    </w:p>
    <w:p w14:paraId="73A5C015" w14:textId="2FA10158" w:rsidR="00EA7899" w:rsidRPr="003F5066" w:rsidRDefault="00CE3E33" w:rsidP="007671DE">
      <w:pPr>
        <w:pStyle w:val="ListParagraph"/>
        <w:numPr>
          <w:ilvl w:val="3"/>
          <w:numId w:val="6"/>
        </w:numPr>
        <w:rPr>
          <w:lang w:val="en-CA"/>
        </w:rPr>
      </w:pPr>
      <w:r w:rsidRPr="003F5066">
        <w:rPr>
          <w:lang w:val="en-CA"/>
        </w:rPr>
        <w:t xml:space="preserve">1. </w:t>
      </w:r>
      <w:r w:rsidR="005D6E9C" w:rsidRPr="003F5066">
        <w:rPr>
          <w:lang w:val="en-CA"/>
        </w:rPr>
        <w:t xml:space="preserve">Tell them </w:t>
      </w:r>
      <w:r w:rsidR="00926DA9" w:rsidRPr="003F5066">
        <w:rPr>
          <w:lang w:val="en-CA"/>
        </w:rPr>
        <w:t xml:space="preserve">the </w:t>
      </w:r>
      <w:r w:rsidR="00926DA9" w:rsidRPr="003F5066">
        <w:rPr>
          <w:b/>
          <w:lang w:val="en-CA"/>
        </w:rPr>
        <w:t>proper purpose</w:t>
      </w:r>
      <w:r w:rsidR="00590ADF" w:rsidRPr="003F5066">
        <w:rPr>
          <w:lang w:val="en-CA"/>
        </w:rPr>
        <w:t xml:space="preserve"> (limit, weight)</w:t>
      </w:r>
      <w:r w:rsidR="00926DA9" w:rsidRPr="003F5066">
        <w:rPr>
          <w:b/>
          <w:lang w:val="en-CA"/>
        </w:rPr>
        <w:t xml:space="preserve"> </w:t>
      </w:r>
      <w:r w:rsidR="00926DA9" w:rsidRPr="003F5066">
        <w:rPr>
          <w:lang w:val="en-CA"/>
        </w:rPr>
        <w:t>for the evidence</w:t>
      </w:r>
      <w:r w:rsidRPr="003F5066">
        <w:rPr>
          <w:lang w:val="en-CA"/>
        </w:rPr>
        <w:t xml:space="preserve">  </w:t>
      </w:r>
      <w:r w:rsidRPr="003F5066">
        <w:rPr>
          <w:b/>
          <w:i/>
          <w:color w:val="C0504D" w:themeColor="accent2"/>
          <w:lang w:val="en-CA"/>
        </w:rPr>
        <w:t>R v B(FF)</w:t>
      </w:r>
    </w:p>
    <w:p w14:paraId="40ED9EDC" w14:textId="77777777" w:rsidR="00EA7899" w:rsidRPr="003F5066" w:rsidRDefault="004313FE" w:rsidP="007671DE">
      <w:pPr>
        <w:pStyle w:val="ListParagraph"/>
        <w:numPr>
          <w:ilvl w:val="3"/>
          <w:numId w:val="6"/>
        </w:numPr>
        <w:rPr>
          <w:lang w:val="en-CA"/>
        </w:rPr>
      </w:pPr>
      <w:r w:rsidRPr="003F5066">
        <w:rPr>
          <w:lang w:val="en-CA"/>
        </w:rPr>
        <w:t xml:space="preserve">2. Follow up with how they can </w:t>
      </w:r>
      <w:r w:rsidRPr="003F5066">
        <w:rPr>
          <w:b/>
          <w:lang w:val="en-CA"/>
        </w:rPr>
        <w:t>NOT</w:t>
      </w:r>
      <w:r w:rsidR="005D6E9C" w:rsidRPr="003F5066">
        <w:rPr>
          <w:b/>
          <w:lang w:val="en-CA"/>
        </w:rPr>
        <w:t xml:space="preserve"> </w:t>
      </w:r>
      <w:r w:rsidR="005D6E9C" w:rsidRPr="003F5066">
        <w:rPr>
          <w:lang w:val="en-CA"/>
        </w:rPr>
        <w:t>use the evidence</w:t>
      </w:r>
    </w:p>
    <w:p w14:paraId="01ACB5CA" w14:textId="77777777" w:rsidR="00422077" w:rsidRPr="003F5066" w:rsidRDefault="00422077" w:rsidP="00422077">
      <w:pPr>
        <w:tabs>
          <w:tab w:val="left" w:pos="2150"/>
        </w:tabs>
        <w:rPr>
          <w:lang w:val="en-CA"/>
        </w:rPr>
      </w:pPr>
    </w:p>
    <w:p w14:paraId="1EC0F80C" w14:textId="05207E52" w:rsidR="003612D7" w:rsidRPr="003F5066" w:rsidRDefault="003612D7" w:rsidP="003612D7">
      <w:pPr>
        <w:tabs>
          <w:tab w:val="left" w:pos="2150"/>
        </w:tabs>
        <w:rPr>
          <w:i/>
          <w:color w:val="C0504D" w:themeColor="accent2"/>
          <w:lang w:val="en-CA"/>
        </w:rPr>
      </w:pPr>
      <w:r w:rsidRPr="003F5066">
        <w:rPr>
          <w:b/>
          <w:i/>
          <w:color w:val="C0504D" w:themeColor="accent2"/>
          <w:lang w:val="en-CA"/>
        </w:rPr>
        <w:t>R v B(FF)</w:t>
      </w:r>
      <w:r w:rsidR="00CB6F14" w:rsidRPr="003F5066">
        <w:rPr>
          <w:b/>
          <w:i/>
          <w:color w:val="C0504D" w:themeColor="accent2"/>
          <w:lang w:val="en-CA"/>
        </w:rPr>
        <w:t xml:space="preserve"> [1993] SCC</w:t>
      </w:r>
      <w:r w:rsidR="008C03AC" w:rsidRPr="003F5066">
        <w:rPr>
          <w:b/>
          <w:i/>
          <w:color w:val="C0504D" w:themeColor="accent2"/>
          <w:lang w:val="en-CA"/>
        </w:rPr>
        <w:t xml:space="preserve"> – </w:t>
      </w:r>
      <w:r w:rsidR="00CB6F14" w:rsidRPr="003F5066">
        <w:rPr>
          <w:i/>
          <w:color w:val="C0504D" w:themeColor="accent2"/>
          <w:lang w:val="en-CA"/>
        </w:rPr>
        <w:t>By opening</w:t>
      </w:r>
      <w:r w:rsidR="008C03AC" w:rsidRPr="003F5066">
        <w:rPr>
          <w:i/>
          <w:color w:val="C0504D" w:themeColor="accent2"/>
          <w:lang w:val="en-CA"/>
        </w:rPr>
        <w:t xml:space="preserve"> d</w:t>
      </w:r>
      <w:r w:rsidR="007F209D" w:rsidRPr="003F5066">
        <w:rPr>
          <w:i/>
          <w:color w:val="C0504D" w:themeColor="accent2"/>
          <w:lang w:val="en-CA"/>
        </w:rPr>
        <w:t>oor to an issue, inadmiss</w:t>
      </w:r>
      <w:r w:rsidR="008C03AC" w:rsidRPr="003F5066">
        <w:rPr>
          <w:i/>
          <w:color w:val="C0504D" w:themeColor="accent2"/>
          <w:lang w:val="en-CA"/>
        </w:rPr>
        <w:t xml:space="preserve"> fact may become relevant changing the balance</w:t>
      </w:r>
    </w:p>
    <w:p w14:paraId="3470F0C4" w14:textId="7369CDB3" w:rsidR="00210A44" w:rsidRPr="003F5066" w:rsidRDefault="00210A44" w:rsidP="007671DE">
      <w:pPr>
        <w:pStyle w:val="ListParagraph"/>
        <w:numPr>
          <w:ilvl w:val="0"/>
          <w:numId w:val="14"/>
        </w:numPr>
        <w:tabs>
          <w:tab w:val="left" w:pos="2150"/>
        </w:tabs>
        <w:rPr>
          <w:lang w:val="en-CA"/>
        </w:rPr>
      </w:pPr>
      <w:r w:rsidRPr="003F5066">
        <w:rPr>
          <w:b/>
          <w:lang w:val="en-CA"/>
        </w:rPr>
        <w:t xml:space="preserve">F: </w:t>
      </w:r>
      <w:r w:rsidR="00B43CAC" w:rsidRPr="003F5066">
        <w:rPr>
          <w:lang w:val="en-CA"/>
        </w:rPr>
        <w:t xml:space="preserve">Accused charge with a number of sexual offences against young persons. Evidence that he was physically intimidating and violent towards them in periods outside of when offences alleged. </w:t>
      </w:r>
      <w:r w:rsidR="00972A70" w:rsidRPr="003F5066">
        <w:rPr>
          <w:lang w:val="en-CA"/>
        </w:rPr>
        <w:t>Trial proceeded on assumption that it was EME with a strong prejudicial component and would not be admitted. Ho</w:t>
      </w:r>
      <w:r w:rsidR="00E33FEE" w:rsidRPr="003F5066">
        <w:rPr>
          <w:lang w:val="en-CA"/>
        </w:rPr>
        <w:t xml:space="preserve">wever, defence raised the issue: If sexual offences happening, why didn’t you complain earlier? </w:t>
      </w:r>
    </w:p>
    <w:p w14:paraId="494CB7BD" w14:textId="11A77515" w:rsidR="000820A3" w:rsidRPr="003F5066" w:rsidRDefault="000820A3" w:rsidP="007671DE">
      <w:pPr>
        <w:pStyle w:val="ListParagraph"/>
        <w:numPr>
          <w:ilvl w:val="0"/>
          <w:numId w:val="14"/>
        </w:numPr>
        <w:tabs>
          <w:tab w:val="left" w:pos="2150"/>
        </w:tabs>
        <w:rPr>
          <w:lang w:val="en-CA"/>
        </w:rPr>
      </w:pPr>
      <w:r w:rsidRPr="003F5066">
        <w:rPr>
          <w:b/>
          <w:lang w:val="en-CA"/>
        </w:rPr>
        <w:t xml:space="preserve">R: </w:t>
      </w:r>
      <w:r w:rsidRPr="003F5066">
        <w:rPr>
          <w:u w:val="single"/>
          <w:lang w:val="en-CA"/>
        </w:rPr>
        <w:t xml:space="preserve">Defence can open the door, changing the probative value of the EME. </w:t>
      </w:r>
      <w:r w:rsidR="005C16D5" w:rsidRPr="003F5066">
        <w:rPr>
          <w:u w:val="single"/>
          <w:lang w:val="en-CA"/>
        </w:rPr>
        <w:t>Need to do balancing again.</w:t>
      </w:r>
    </w:p>
    <w:p w14:paraId="2B10F454" w14:textId="43A4ACCC" w:rsidR="0032602F" w:rsidRPr="003F5066" w:rsidRDefault="0032602F" w:rsidP="007671DE">
      <w:pPr>
        <w:pStyle w:val="ListParagraph"/>
        <w:numPr>
          <w:ilvl w:val="0"/>
          <w:numId w:val="14"/>
        </w:numPr>
        <w:tabs>
          <w:tab w:val="left" w:pos="2150"/>
        </w:tabs>
        <w:rPr>
          <w:lang w:val="en-CA"/>
        </w:rPr>
      </w:pPr>
      <w:r w:rsidRPr="003F5066">
        <w:rPr>
          <w:b/>
          <w:lang w:val="en-CA"/>
        </w:rPr>
        <w:t>C:</w:t>
      </w:r>
      <w:r w:rsidRPr="003F5066">
        <w:rPr>
          <w:lang w:val="en-CA"/>
        </w:rPr>
        <w:t xml:space="preserve"> New balancing </w:t>
      </w:r>
      <w:r w:rsidRPr="003F5066">
        <w:rPr>
          <w:lang w:val="en-CA"/>
        </w:rPr>
        <w:sym w:font="Wingdings" w:char="F0E0"/>
      </w:r>
      <w:r w:rsidRPr="003F5066">
        <w:rPr>
          <w:lang w:val="en-CA"/>
        </w:rPr>
        <w:t xml:space="preserve"> Now had more probative value = probative over prejudicial </w:t>
      </w:r>
      <w:r w:rsidRPr="003F5066">
        <w:rPr>
          <w:lang w:val="en-CA"/>
        </w:rPr>
        <w:sym w:font="Wingdings" w:char="F0E0"/>
      </w:r>
      <w:r w:rsidRPr="003F5066">
        <w:rPr>
          <w:lang w:val="en-CA"/>
        </w:rPr>
        <w:t xml:space="preserve"> Admissible.</w:t>
      </w:r>
    </w:p>
    <w:p w14:paraId="3832382A" w14:textId="6A8DBD95" w:rsidR="003612D7" w:rsidRPr="003F5066" w:rsidRDefault="00550495" w:rsidP="007671DE">
      <w:pPr>
        <w:pStyle w:val="ListParagraph"/>
        <w:numPr>
          <w:ilvl w:val="0"/>
          <w:numId w:val="14"/>
        </w:numPr>
        <w:tabs>
          <w:tab w:val="left" w:pos="2150"/>
        </w:tabs>
        <w:rPr>
          <w:lang w:val="en-CA"/>
        </w:rPr>
      </w:pPr>
      <w:r w:rsidRPr="003F5066">
        <w:rPr>
          <w:lang w:val="en-CA"/>
        </w:rPr>
        <w:t>Obligation on the TJ to instruct the jury how they can use the evidence.</w:t>
      </w:r>
    </w:p>
    <w:p w14:paraId="53527E37" w14:textId="77777777" w:rsidR="003612D7" w:rsidRPr="003F5066" w:rsidRDefault="003612D7" w:rsidP="00422077">
      <w:pPr>
        <w:tabs>
          <w:tab w:val="left" w:pos="2150"/>
        </w:tabs>
        <w:rPr>
          <w:lang w:val="en-CA"/>
        </w:rPr>
      </w:pPr>
    </w:p>
    <w:p w14:paraId="79A16B8F" w14:textId="0A0321F5" w:rsidR="003612D7" w:rsidRPr="003F5066" w:rsidRDefault="00F0027A" w:rsidP="00422077">
      <w:pPr>
        <w:tabs>
          <w:tab w:val="left" w:pos="2150"/>
        </w:tabs>
        <w:rPr>
          <w:b/>
          <w:lang w:val="en-CA"/>
        </w:rPr>
      </w:pPr>
      <w:r w:rsidRPr="003F5066">
        <w:rPr>
          <w:b/>
          <w:lang w:val="en-CA"/>
        </w:rPr>
        <w:t>Alternative Theory</w:t>
      </w:r>
    </w:p>
    <w:p w14:paraId="1A92AC8F" w14:textId="77777777" w:rsidR="00923B88" w:rsidRPr="003F5066" w:rsidRDefault="00923B88" w:rsidP="00923B88">
      <w:pPr>
        <w:rPr>
          <w:lang w:val="en-CA"/>
        </w:rPr>
      </w:pPr>
      <w:r w:rsidRPr="003F5066">
        <w:rPr>
          <w:lang w:val="en-CA"/>
        </w:rPr>
        <w:t xml:space="preserve">There is a theory that juries should be allowed to hear all the evidence and the problems can be dealt with by limiting instructions. Basis is idea that juries are now more educated. </w:t>
      </w:r>
      <w:r w:rsidRPr="003F5066">
        <w:rPr>
          <w:u w:val="single"/>
          <w:lang w:val="en-CA"/>
        </w:rPr>
        <w:t>2 fundamental problems:</w:t>
      </w:r>
    </w:p>
    <w:p w14:paraId="07F29855" w14:textId="5DC147B0" w:rsidR="00923B88" w:rsidRPr="003F5066" w:rsidRDefault="00923B88" w:rsidP="007671DE">
      <w:pPr>
        <w:pStyle w:val="ListParagraph"/>
        <w:numPr>
          <w:ilvl w:val="0"/>
          <w:numId w:val="15"/>
        </w:numPr>
        <w:rPr>
          <w:lang w:val="en-CA"/>
        </w:rPr>
      </w:pPr>
      <w:r w:rsidRPr="003F5066">
        <w:rPr>
          <w:lang w:val="en-CA"/>
        </w:rPr>
        <w:t>Potentially leads to huge volumes of evidence being called, would increase problem of massive length of trials. Expanding the trial record to include more evidence naturally creates prejudice.</w:t>
      </w:r>
    </w:p>
    <w:p w14:paraId="00CAB911" w14:textId="6CE0670F" w:rsidR="00923B88" w:rsidRPr="003F5066" w:rsidRDefault="00923B88" w:rsidP="007671DE">
      <w:pPr>
        <w:pStyle w:val="ListParagraph"/>
        <w:numPr>
          <w:ilvl w:val="0"/>
          <w:numId w:val="15"/>
        </w:numPr>
        <w:rPr>
          <w:lang w:val="en-CA"/>
        </w:rPr>
      </w:pPr>
      <w:r w:rsidRPr="003F5066">
        <w:rPr>
          <w:lang w:val="en-CA"/>
        </w:rPr>
        <w:t>Could lead to wrongful conviction</w:t>
      </w:r>
      <w:r w:rsidR="00816E44" w:rsidRPr="003F5066">
        <w:rPr>
          <w:lang w:val="en-CA"/>
        </w:rPr>
        <w:t>s</w:t>
      </w:r>
    </w:p>
    <w:p w14:paraId="3DDAB29E" w14:textId="49CA310D" w:rsidR="00F0027A" w:rsidRPr="003F5066" w:rsidRDefault="00923B88" w:rsidP="007671DE">
      <w:pPr>
        <w:pStyle w:val="ListParagraph"/>
        <w:numPr>
          <w:ilvl w:val="1"/>
          <w:numId w:val="15"/>
        </w:numPr>
        <w:rPr>
          <w:lang w:val="en-CA"/>
        </w:rPr>
      </w:pPr>
      <w:r w:rsidRPr="003F5066">
        <w:rPr>
          <w:lang w:val="en-CA"/>
        </w:rPr>
        <w:t xml:space="preserve">J in concurring opinion </w:t>
      </w:r>
      <w:r w:rsidRPr="003F5066">
        <w:rPr>
          <w:i/>
          <w:lang w:val="en-CA"/>
        </w:rPr>
        <w:t>(Penney? Or a random one?)</w:t>
      </w:r>
      <w:r w:rsidRPr="003F5066">
        <w:rPr>
          <w:lang w:val="en-CA"/>
        </w:rPr>
        <w:t xml:space="preserve"> says that </w:t>
      </w:r>
      <w:r w:rsidRPr="003F5066">
        <w:rPr>
          <w:b/>
          <w:lang w:val="en-CA"/>
        </w:rPr>
        <w:t>the link b/t this bad character evidence and judges/juries coming to the wrong result is a very strong one</w:t>
      </w:r>
      <w:r w:rsidRPr="003F5066">
        <w:rPr>
          <w:lang w:val="en-CA"/>
        </w:rPr>
        <w:t xml:space="preserve">. </w:t>
      </w:r>
      <w:r w:rsidR="00096B02" w:rsidRPr="003F5066">
        <w:rPr>
          <w:b/>
          <w:i/>
          <w:color w:val="C0504D" w:themeColor="accent2"/>
          <w:lang w:val="en-CA"/>
        </w:rPr>
        <w:t>Penney</w:t>
      </w:r>
    </w:p>
    <w:p w14:paraId="5B2C0DDE" w14:textId="56063D9C" w:rsidR="00BA4DD3" w:rsidRPr="003F5066" w:rsidRDefault="007F7E67" w:rsidP="00BA4DD3">
      <w:pPr>
        <w:pStyle w:val="Heading1"/>
        <w:rPr>
          <w:lang w:val="en-CA"/>
        </w:rPr>
      </w:pPr>
      <w:r w:rsidRPr="003F5066">
        <w:rPr>
          <w:lang w:val="en-CA"/>
        </w:rPr>
        <w:t xml:space="preserve">C. </w:t>
      </w:r>
      <w:r w:rsidR="00DD2316" w:rsidRPr="003F5066">
        <w:rPr>
          <w:lang w:val="en-CA"/>
        </w:rPr>
        <w:t>TYPES OF EVIDENCE</w:t>
      </w:r>
    </w:p>
    <w:p w14:paraId="441CF53C" w14:textId="25F8D4BE" w:rsidR="00BA4DD3" w:rsidRPr="003F5066" w:rsidRDefault="00BA4DD3" w:rsidP="00BA4DD3">
      <w:pPr>
        <w:pStyle w:val="Heading2"/>
        <w:rPr>
          <w:lang w:val="en-CA"/>
        </w:rPr>
      </w:pPr>
      <w:r w:rsidRPr="003F5066">
        <w:rPr>
          <w:lang w:val="en-CA"/>
        </w:rPr>
        <w:t>Direct / Circumstantial Evidence</w:t>
      </w:r>
    </w:p>
    <w:p w14:paraId="5AFFE8C0" w14:textId="77777777" w:rsidR="0028167C" w:rsidRPr="003F5066" w:rsidRDefault="0028167C" w:rsidP="0028167C">
      <w:pPr>
        <w:rPr>
          <w:lang w:val="en-CA"/>
        </w:rPr>
      </w:pPr>
    </w:p>
    <w:p w14:paraId="326707D3" w14:textId="31799C4C" w:rsidR="001D160A" w:rsidRPr="003F5066" w:rsidRDefault="001D160A" w:rsidP="0028167C">
      <w:pPr>
        <w:rPr>
          <w:lang w:val="en-CA"/>
        </w:rPr>
      </w:pPr>
      <w:r w:rsidRPr="003F5066">
        <w:rPr>
          <w:b/>
          <w:i/>
          <w:color w:val="C0504D" w:themeColor="accent2"/>
          <w:lang w:val="en-CA"/>
        </w:rPr>
        <w:t>Dhillon (2001) BCCA</w:t>
      </w:r>
    </w:p>
    <w:tbl>
      <w:tblPr>
        <w:tblStyle w:val="TableGrid"/>
        <w:tblW w:w="5000" w:type="pct"/>
        <w:tblLook w:val="04A0" w:firstRow="1" w:lastRow="0" w:firstColumn="1" w:lastColumn="0" w:noHBand="0" w:noVBand="1"/>
      </w:tblPr>
      <w:tblGrid>
        <w:gridCol w:w="5402"/>
        <w:gridCol w:w="5806"/>
      </w:tblGrid>
      <w:tr w:rsidR="0028167C" w:rsidRPr="003F5066" w14:paraId="682D0B69" w14:textId="77777777" w:rsidTr="00B30A6A">
        <w:tc>
          <w:tcPr>
            <w:tcW w:w="2410" w:type="pct"/>
          </w:tcPr>
          <w:p w14:paraId="21F167EF" w14:textId="77777777" w:rsidR="0028167C" w:rsidRPr="003F5066" w:rsidRDefault="0028167C" w:rsidP="00B30A6A">
            <w:pPr>
              <w:rPr>
                <w:b/>
                <w:lang w:val="en-CA"/>
              </w:rPr>
            </w:pPr>
            <w:r w:rsidRPr="003F5066">
              <w:rPr>
                <w:b/>
                <w:lang w:val="en-CA"/>
              </w:rPr>
              <w:t>DIRECT EVIDENCE</w:t>
            </w:r>
          </w:p>
        </w:tc>
        <w:tc>
          <w:tcPr>
            <w:tcW w:w="2590" w:type="pct"/>
          </w:tcPr>
          <w:p w14:paraId="452CF12C" w14:textId="77777777" w:rsidR="0028167C" w:rsidRPr="003F5066" w:rsidRDefault="0028167C" w:rsidP="00B30A6A">
            <w:pPr>
              <w:rPr>
                <w:b/>
                <w:lang w:val="en-CA"/>
              </w:rPr>
            </w:pPr>
            <w:r w:rsidRPr="003F5066">
              <w:rPr>
                <w:b/>
                <w:lang w:val="en-CA"/>
              </w:rPr>
              <w:t>CIRCUMSTANTIAL EVIDENCE</w:t>
            </w:r>
          </w:p>
        </w:tc>
      </w:tr>
      <w:tr w:rsidR="0028167C" w:rsidRPr="003F5066" w14:paraId="1C20AFCA" w14:textId="77777777" w:rsidTr="00B30A6A">
        <w:tc>
          <w:tcPr>
            <w:tcW w:w="2410" w:type="pct"/>
          </w:tcPr>
          <w:p w14:paraId="231BA099" w14:textId="1753C790" w:rsidR="0028167C" w:rsidRPr="003F5066" w:rsidRDefault="00024539" w:rsidP="0028167C">
            <w:pPr>
              <w:rPr>
                <w:b/>
                <w:lang w:val="en-CA"/>
              </w:rPr>
            </w:pPr>
            <w:r w:rsidRPr="003F5066">
              <w:rPr>
                <w:lang w:val="en-CA"/>
              </w:rPr>
              <w:t>Goes directly to the proof of a fact in issue</w:t>
            </w:r>
          </w:p>
        </w:tc>
        <w:tc>
          <w:tcPr>
            <w:tcW w:w="2590" w:type="pct"/>
          </w:tcPr>
          <w:p w14:paraId="75ECE52C" w14:textId="72953A57" w:rsidR="0028167C" w:rsidRPr="003F5066" w:rsidRDefault="0028167C" w:rsidP="0028167C">
            <w:pPr>
              <w:rPr>
                <w:b/>
                <w:lang w:val="en-CA"/>
              </w:rPr>
            </w:pPr>
            <w:r w:rsidRPr="003F5066">
              <w:rPr>
                <w:lang w:val="en-CA"/>
              </w:rPr>
              <w:t>Evidence you need to draw an inference from in order to make use of it</w:t>
            </w:r>
          </w:p>
        </w:tc>
      </w:tr>
      <w:tr w:rsidR="0028167C" w:rsidRPr="003F5066" w14:paraId="608F8271" w14:textId="77777777" w:rsidTr="00B30A6A">
        <w:tc>
          <w:tcPr>
            <w:tcW w:w="2410" w:type="pct"/>
          </w:tcPr>
          <w:p w14:paraId="2D0493F4" w14:textId="77777777" w:rsidR="0028167C" w:rsidRPr="003F5066" w:rsidRDefault="0028167C" w:rsidP="00B30A6A">
            <w:pPr>
              <w:rPr>
                <w:lang w:val="en-CA"/>
              </w:rPr>
            </w:pPr>
            <w:r w:rsidRPr="003F5066">
              <w:rPr>
                <w:lang w:val="en-CA"/>
              </w:rPr>
              <w:t>Two sources of error:</w:t>
            </w:r>
          </w:p>
          <w:p w14:paraId="23ACBAA1" w14:textId="6A6BCB4B" w:rsidR="0028167C" w:rsidRPr="003F5066" w:rsidRDefault="0028167C" w:rsidP="00B30A6A">
            <w:pPr>
              <w:rPr>
                <w:lang w:val="en-CA"/>
              </w:rPr>
            </w:pPr>
            <w:r w:rsidRPr="003F5066">
              <w:rPr>
                <w:lang w:val="en-CA"/>
              </w:rPr>
              <w:t xml:space="preserve">     1. </w:t>
            </w:r>
            <w:r w:rsidR="000229D5" w:rsidRPr="003F5066">
              <w:rPr>
                <w:b/>
                <w:lang w:val="en-CA"/>
              </w:rPr>
              <w:t>C</w:t>
            </w:r>
            <w:r w:rsidRPr="003F5066">
              <w:rPr>
                <w:b/>
                <w:lang w:val="en-CA"/>
              </w:rPr>
              <w:t>redibility</w:t>
            </w:r>
            <w:r w:rsidRPr="003F5066">
              <w:rPr>
                <w:lang w:val="en-CA"/>
              </w:rPr>
              <w:t xml:space="preserve"> of witness</w:t>
            </w:r>
          </w:p>
          <w:p w14:paraId="348074CD" w14:textId="214B3E2E" w:rsidR="0028167C" w:rsidRPr="003F5066" w:rsidRDefault="0028167C" w:rsidP="00B30A6A">
            <w:pPr>
              <w:rPr>
                <w:lang w:val="en-CA"/>
              </w:rPr>
            </w:pPr>
            <w:r w:rsidRPr="003F5066">
              <w:rPr>
                <w:lang w:val="en-CA"/>
              </w:rPr>
              <w:t xml:space="preserve">     2. </w:t>
            </w:r>
            <w:r w:rsidR="000229D5" w:rsidRPr="003F5066">
              <w:rPr>
                <w:lang w:val="en-CA"/>
              </w:rPr>
              <w:t>Witness is</w:t>
            </w:r>
            <w:r w:rsidRPr="003F5066">
              <w:rPr>
                <w:lang w:val="en-CA"/>
              </w:rPr>
              <w:t xml:space="preserve"> </w:t>
            </w:r>
            <w:r w:rsidRPr="003F5066">
              <w:rPr>
                <w:b/>
                <w:lang w:val="en-CA"/>
              </w:rPr>
              <w:t>mistaken</w:t>
            </w:r>
          </w:p>
          <w:p w14:paraId="3F0DACCC" w14:textId="77777777" w:rsidR="0028167C" w:rsidRPr="003F5066" w:rsidRDefault="0028167C" w:rsidP="00B30A6A">
            <w:pPr>
              <w:rPr>
                <w:lang w:val="en-CA"/>
              </w:rPr>
            </w:pPr>
          </w:p>
        </w:tc>
        <w:tc>
          <w:tcPr>
            <w:tcW w:w="2590" w:type="pct"/>
          </w:tcPr>
          <w:p w14:paraId="0AAADD2A" w14:textId="77777777" w:rsidR="0028167C" w:rsidRPr="003F5066" w:rsidRDefault="0028167C" w:rsidP="00B30A6A">
            <w:pPr>
              <w:rPr>
                <w:lang w:val="en-CA"/>
              </w:rPr>
            </w:pPr>
            <w:r w:rsidRPr="003F5066">
              <w:rPr>
                <w:lang w:val="en-CA"/>
              </w:rPr>
              <w:t>Three sources of error:</w:t>
            </w:r>
          </w:p>
          <w:p w14:paraId="57F33992" w14:textId="7E27C0C9" w:rsidR="0028167C" w:rsidRPr="003F5066" w:rsidRDefault="0028167C" w:rsidP="00B30A6A">
            <w:pPr>
              <w:rPr>
                <w:lang w:val="en-CA"/>
              </w:rPr>
            </w:pPr>
            <w:r w:rsidRPr="003F5066">
              <w:rPr>
                <w:lang w:val="en-CA"/>
              </w:rPr>
              <w:t xml:space="preserve">     1. </w:t>
            </w:r>
            <w:r w:rsidR="000229D5" w:rsidRPr="003F5066">
              <w:rPr>
                <w:b/>
                <w:lang w:val="en-CA"/>
              </w:rPr>
              <w:t>C</w:t>
            </w:r>
            <w:r w:rsidRPr="003F5066">
              <w:rPr>
                <w:b/>
                <w:lang w:val="en-CA"/>
              </w:rPr>
              <w:t>redibility</w:t>
            </w:r>
            <w:r w:rsidRPr="003F5066">
              <w:rPr>
                <w:lang w:val="en-CA"/>
              </w:rPr>
              <w:t xml:space="preserve"> of witness</w:t>
            </w:r>
          </w:p>
          <w:p w14:paraId="28F4816A" w14:textId="5E9D3138" w:rsidR="0028167C" w:rsidRPr="003F5066" w:rsidRDefault="0028167C" w:rsidP="00B30A6A">
            <w:pPr>
              <w:rPr>
                <w:lang w:val="en-CA"/>
              </w:rPr>
            </w:pPr>
            <w:r w:rsidRPr="003F5066">
              <w:rPr>
                <w:lang w:val="en-CA"/>
              </w:rPr>
              <w:t xml:space="preserve">     2. </w:t>
            </w:r>
            <w:r w:rsidR="000229D5" w:rsidRPr="003F5066">
              <w:rPr>
                <w:lang w:val="en-CA"/>
              </w:rPr>
              <w:t xml:space="preserve">Witness is </w:t>
            </w:r>
            <w:r w:rsidRPr="003F5066">
              <w:rPr>
                <w:b/>
                <w:lang w:val="en-CA"/>
              </w:rPr>
              <w:t>mistaken</w:t>
            </w:r>
            <w:r w:rsidRPr="003F5066">
              <w:rPr>
                <w:lang w:val="en-CA"/>
              </w:rPr>
              <w:t xml:space="preserve"> about circumstances</w:t>
            </w:r>
          </w:p>
          <w:p w14:paraId="1E954BF4" w14:textId="6FB3F8AE" w:rsidR="0028167C" w:rsidRPr="003F5066" w:rsidRDefault="0028167C" w:rsidP="00177BC4">
            <w:pPr>
              <w:rPr>
                <w:b/>
                <w:lang w:val="en-CA"/>
              </w:rPr>
            </w:pPr>
            <w:r w:rsidRPr="003F5066">
              <w:rPr>
                <w:lang w:val="en-CA"/>
              </w:rPr>
              <w:t xml:space="preserve">     3. </w:t>
            </w:r>
            <w:r w:rsidR="00177BC4" w:rsidRPr="003F5066">
              <w:rPr>
                <w:lang w:val="en-CA"/>
              </w:rPr>
              <w:t xml:space="preserve">Drawing the </w:t>
            </w:r>
            <w:r w:rsidR="00177BC4" w:rsidRPr="003F5066">
              <w:rPr>
                <w:b/>
                <w:lang w:val="en-CA"/>
              </w:rPr>
              <w:t>wrong inference</w:t>
            </w:r>
          </w:p>
        </w:tc>
      </w:tr>
      <w:tr w:rsidR="0028167C" w:rsidRPr="003F5066" w14:paraId="3375695D" w14:textId="77777777" w:rsidTr="00B30A6A">
        <w:tc>
          <w:tcPr>
            <w:tcW w:w="2410" w:type="pct"/>
          </w:tcPr>
          <w:p w14:paraId="7C8C08BB" w14:textId="77777777" w:rsidR="0028167C" w:rsidRPr="003F5066" w:rsidRDefault="0028167C" w:rsidP="00B30A6A">
            <w:pPr>
              <w:rPr>
                <w:lang w:val="en-CA"/>
              </w:rPr>
            </w:pPr>
          </w:p>
        </w:tc>
        <w:tc>
          <w:tcPr>
            <w:tcW w:w="2590" w:type="pct"/>
          </w:tcPr>
          <w:p w14:paraId="2337EC6A" w14:textId="193C42BF" w:rsidR="0028167C" w:rsidRPr="003F5066" w:rsidRDefault="001D160A" w:rsidP="00B30A6A">
            <w:pPr>
              <w:rPr>
                <w:lang w:val="en-CA"/>
              </w:rPr>
            </w:pPr>
            <w:r w:rsidRPr="003F5066">
              <w:rPr>
                <w:lang w:val="en-CA"/>
              </w:rPr>
              <w:t xml:space="preserve">Not necessarily weaker evidence. </w:t>
            </w:r>
            <w:r w:rsidR="000E3244" w:rsidRPr="003F5066">
              <w:rPr>
                <w:lang w:val="en-CA"/>
              </w:rPr>
              <w:t>May be stronger.</w:t>
            </w:r>
          </w:p>
        </w:tc>
      </w:tr>
    </w:tbl>
    <w:p w14:paraId="4364D2AC" w14:textId="0DF2F86A" w:rsidR="002622A7" w:rsidRPr="003F5066" w:rsidRDefault="002622A7" w:rsidP="0028167C">
      <w:pPr>
        <w:rPr>
          <w:lang w:val="en-CA"/>
        </w:rPr>
      </w:pPr>
      <w:r w:rsidRPr="003F5066">
        <w:rPr>
          <w:lang w:val="en-CA"/>
        </w:rPr>
        <w:sym w:font="Wingdings" w:char="F0E0"/>
      </w:r>
      <w:r w:rsidRPr="003F5066">
        <w:rPr>
          <w:lang w:val="en-CA"/>
        </w:rPr>
        <w:t xml:space="preserve"> Be careful when dealing with circumstantial evidence because of the possibilities of error.</w:t>
      </w:r>
    </w:p>
    <w:p w14:paraId="3D30AB83" w14:textId="69AF8D08" w:rsidR="002622A7" w:rsidRPr="003F5066" w:rsidRDefault="002622A7" w:rsidP="0028167C">
      <w:pPr>
        <w:rPr>
          <w:lang w:val="en-CA"/>
        </w:rPr>
      </w:pPr>
      <w:r w:rsidRPr="003F5066">
        <w:rPr>
          <w:lang w:val="en-CA"/>
        </w:rPr>
        <w:sym w:font="Wingdings" w:char="F0E0"/>
      </w:r>
      <w:r w:rsidRPr="003F5066">
        <w:rPr>
          <w:lang w:val="en-CA"/>
        </w:rPr>
        <w:t xml:space="preserve"> Before basing a verdict of guilty on circumstantial evidence, you must be satisfied BRD that the guilt of the accused is the only reasonable inference to be drawn from the proven facts. </w:t>
      </w:r>
    </w:p>
    <w:p w14:paraId="268C0DAB" w14:textId="77777777" w:rsidR="00782391" w:rsidRPr="003F5066" w:rsidRDefault="00782391" w:rsidP="0028167C">
      <w:pPr>
        <w:rPr>
          <w:lang w:val="en-CA"/>
        </w:rPr>
      </w:pPr>
    </w:p>
    <w:p w14:paraId="3A669C01" w14:textId="1B5F6C53" w:rsidR="00FB6246" w:rsidRPr="003F5066" w:rsidRDefault="00FB6246" w:rsidP="00FB6246">
      <w:pPr>
        <w:rPr>
          <w:lang w:val="en-CA"/>
        </w:rPr>
      </w:pPr>
      <w:r w:rsidRPr="003F5066">
        <w:rPr>
          <w:b/>
          <w:i/>
          <w:color w:val="C0504D" w:themeColor="accent2"/>
          <w:lang w:val="en-CA"/>
        </w:rPr>
        <w:t>R v Robert (2000) Ont CA</w:t>
      </w:r>
      <w:r w:rsidR="0040208B" w:rsidRPr="003F5066">
        <w:rPr>
          <w:b/>
          <w:i/>
          <w:color w:val="C0504D" w:themeColor="accent2"/>
          <w:lang w:val="en-CA"/>
        </w:rPr>
        <w:t xml:space="preserve">  - burden of proof; </w:t>
      </w:r>
      <w:r w:rsidR="007A4497" w:rsidRPr="003F5066">
        <w:rPr>
          <w:b/>
          <w:i/>
          <w:color w:val="C0504D" w:themeColor="accent2"/>
          <w:lang w:val="en-CA"/>
        </w:rPr>
        <w:t>looking at the evidence as a whole</w:t>
      </w:r>
    </w:p>
    <w:p w14:paraId="5FFE5097" w14:textId="18BB108F" w:rsidR="00FB6246" w:rsidRDefault="00BA5F4A" w:rsidP="0028167C">
      <w:pPr>
        <w:rPr>
          <w:lang w:val="en-CA"/>
        </w:rPr>
      </w:pPr>
      <w:r w:rsidRPr="003F5066">
        <w:rPr>
          <w:b/>
          <w:lang w:val="en-CA"/>
        </w:rPr>
        <w:t xml:space="preserve">F: </w:t>
      </w:r>
      <w:r w:rsidRPr="003F5066">
        <w:rPr>
          <w:lang w:val="en-CA"/>
        </w:rPr>
        <w:t xml:space="preserve">Arson in garage; </w:t>
      </w:r>
      <w:r w:rsidR="000471E4" w:rsidRPr="003F5066">
        <w:rPr>
          <w:lang w:val="en-CA"/>
        </w:rPr>
        <w:t xml:space="preserve">TJ required A to provide a reasonable explanation for the fire based upon “proven facts”. </w:t>
      </w:r>
      <w:r w:rsidR="002C2923" w:rsidRPr="003F5066">
        <w:rPr>
          <w:lang w:val="en-CA"/>
        </w:rPr>
        <w:t>Convicted him because it was not proven there was gas on the ground.</w:t>
      </w:r>
    </w:p>
    <w:p w14:paraId="6FDCC42F" w14:textId="77777777" w:rsidR="0069460E" w:rsidRPr="003F5066" w:rsidRDefault="0069460E" w:rsidP="0028167C">
      <w:pPr>
        <w:rPr>
          <w:lang w:val="en-CA"/>
        </w:rPr>
      </w:pPr>
    </w:p>
    <w:p w14:paraId="34DBE6EB" w14:textId="77777777" w:rsidR="00DE1E82" w:rsidRPr="003F5066" w:rsidRDefault="00DE1E82" w:rsidP="007671DE">
      <w:pPr>
        <w:pStyle w:val="ListParagraph"/>
        <w:numPr>
          <w:ilvl w:val="0"/>
          <w:numId w:val="16"/>
        </w:numPr>
        <w:rPr>
          <w:lang w:val="en-CA"/>
        </w:rPr>
      </w:pPr>
      <w:r w:rsidRPr="003F5066">
        <w:rPr>
          <w:b/>
          <w:lang w:val="en-CA"/>
        </w:rPr>
        <w:t xml:space="preserve">“Miller error” </w:t>
      </w:r>
      <w:r w:rsidRPr="003F5066">
        <w:rPr>
          <w:lang w:val="en-CA"/>
        </w:rPr>
        <w:t xml:space="preserve">= Limiting jury’s assessment of RD to ev found to be both credible and reliable. </w:t>
      </w:r>
    </w:p>
    <w:p w14:paraId="5E30D242" w14:textId="73369A69" w:rsidR="004E58D0" w:rsidRPr="003F5066" w:rsidRDefault="004E58D0" w:rsidP="007671DE">
      <w:pPr>
        <w:pStyle w:val="ListParagraph"/>
        <w:numPr>
          <w:ilvl w:val="0"/>
          <w:numId w:val="16"/>
        </w:numPr>
        <w:rPr>
          <w:lang w:val="en-CA"/>
        </w:rPr>
      </w:pPr>
      <w:r w:rsidRPr="003F5066">
        <w:rPr>
          <w:lang w:val="en-CA"/>
        </w:rPr>
        <w:t>A can be acquitted based on evidence you don’t believe</w:t>
      </w:r>
    </w:p>
    <w:p w14:paraId="2DBDB63E" w14:textId="5D3DBD72" w:rsidR="004E58D0" w:rsidRPr="003F5066" w:rsidRDefault="004E58D0" w:rsidP="007671DE">
      <w:pPr>
        <w:pStyle w:val="ListParagraph"/>
        <w:numPr>
          <w:ilvl w:val="0"/>
          <w:numId w:val="16"/>
        </w:numPr>
        <w:rPr>
          <w:lang w:val="en-CA"/>
        </w:rPr>
      </w:pPr>
      <w:r w:rsidRPr="003F5066">
        <w:rPr>
          <w:lang w:val="en-CA"/>
        </w:rPr>
        <w:t xml:space="preserve">A does not have burden of proving other potential inferences – merely has to </w:t>
      </w:r>
      <w:r w:rsidR="00F10CFD" w:rsidRPr="003F5066">
        <w:rPr>
          <w:lang w:val="en-CA"/>
        </w:rPr>
        <w:t xml:space="preserve">show </w:t>
      </w:r>
      <w:r w:rsidR="00F10CFD" w:rsidRPr="003F5066">
        <w:rPr>
          <w:u w:val="single"/>
          <w:lang w:val="en-CA"/>
        </w:rPr>
        <w:t>reasonable possibility of other inferences</w:t>
      </w:r>
      <w:r w:rsidR="00F10CFD" w:rsidRPr="003F5066">
        <w:rPr>
          <w:lang w:val="en-CA"/>
        </w:rPr>
        <w:t xml:space="preserve"> </w:t>
      </w:r>
    </w:p>
    <w:p w14:paraId="3EB93FD0" w14:textId="33353139" w:rsidR="004E58D0" w:rsidRPr="003F5066" w:rsidRDefault="004E58D0" w:rsidP="007671DE">
      <w:pPr>
        <w:pStyle w:val="ListParagraph"/>
        <w:numPr>
          <w:ilvl w:val="1"/>
          <w:numId w:val="16"/>
        </w:numPr>
        <w:rPr>
          <w:lang w:val="en-CA"/>
        </w:rPr>
      </w:pPr>
      <w:r w:rsidRPr="003F5066">
        <w:rPr>
          <w:b/>
          <w:lang w:val="en-CA"/>
        </w:rPr>
        <w:t>If there is a reasonable possibility another inference could be drawn = RD</w:t>
      </w:r>
      <w:r w:rsidR="001D2F7B" w:rsidRPr="003F5066">
        <w:rPr>
          <w:b/>
          <w:lang w:val="en-CA"/>
        </w:rPr>
        <w:t xml:space="preserve"> = acquittal</w:t>
      </w:r>
    </w:p>
    <w:p w14:paraId="43FCD372" w14:textId="5A113C0C" w:rsidR="00991A4E" w:rsidRPr="003F5066" w:rsidRDefault="00822D6D" w:rsidP="007671DE">
      <w:pPr>
        <w:pStyle w:val="ListParagraph"/>
        <w:numPr>
          <w:ilvl w:val="1"/>
          <w:numId w:val="16"/>
        </w:numPr>
        <w:rPr>
          <w:lang w:val="en-CA"/>
        </w:rPr>
      </w:pPr>
      <w:r w:rsidRPr="003F5066">
        <w:rPr>
          <w:b/>
          <w:lang w:val="en-CA"/>
        </w:rPr>
        <w:t xml:space="preserve">A finding of guilt can only be made </w:t>
      </w:r>
      <w:r w:rsidR="00DD652A" w:rsidRPr="003F5066">
        <w:rPr>
          <w:lang w:val="en-CA"/>
        </w:rPr>
        <w:t>where Crown</w:t>
      </w:r>
      <w:r w:rsidR="00991A4E" w:rsidRPr="003F5066">
        <w:rPr>
          <w:lang w:val="en-CA"/>
        </w:rPr>
        <w:t xml:space="preserve"> show</w:t>
      </w:r>
      <w:r w:rsidR="00DD652A" w:rsidRPr="003F5066">
        <w:rPr>
          <w:lang w:val="en-CA"/>
        </w:rPr>
        <w:t>s</w:t>
      </w:r>
      <w:r w:rsidR="00991A4E" w:rsidRPr="003F5066">
        <w:rPr>
          <w:lang w:val="en-CA"/>
        </w:rPr>
        <w:t xml:space="preserve"> BRD that there is no other reasonable inference that the guilt of the accused</w:t>
      </w:r>
    </w:p>
    <w:p w14:paraId="09A5B479" w14:textId="0EFCFC3B" w:rsidR="004E58D0" w:rsidRPr="003F5066" w:rsidRDefault="00E245CF" w:rsidP="007671DE">
      <w:pPr>
        <w:pStyle w:val="ListParagraph"/>
        <w:numPr>
          <w:ilvl w:val="0"/>
          <w:numId w:val="16"/>
        </w:numPr>
        <w:rPr>
          <w:lang w:val="en-CA"/>
        </w:rPr>
      </w:pPr>
      <w:r w:rsidRPr="003F5066">
        <w:rPr>
          <w:lang w:val="en-CA"/>
        </w:rPr>
        <w:t xml:space="preserve">Should look at the </w:t>
      </w:r>
      <w:r w:rsidRPr="003F5066">
        <w:rPr>
          <w:u w:val="single"/>
          <w:lang w:val="en-CA"/>
        </w:rPr>
        <w:t>evidence as a whole</w:t>
      </w:r>
      <w:r w:rsidRPr="003F5066">
        <w:rPr>
          <w:lang w:val="en-CA"/>
        </w:rPr>
        <w:t xml:space="preserve"> </w:t>
      </w:r>
      <w:r w:rsidR="0057312A" w:rsidRPr="003F5066">
        <w:rPr>
          <w:lang w:val="en-CA"/>
        </w:rPr>
        <w:t xml:space="preserve">rather than just the pieces you believe / accept. </w:t>
      </w:r>
      <w:r w:rsidR="004D2C76" w:rsidRPr="003F5066">
        <w:rPr>
          <w:lang w:val="en-CA"/>
        </w:rPr>
        <w:t xml:space="preserve">Despite non-belief, those pieces may still have limited value. </w:t>
      </w:r>
    </w:p>
    <w:p w14:paraId="13371CE6" w14:textId="6A167625" w:rsidR="00313EAC" w:rsidRPr="003F5066" w:rsidRDefault="00313EAC" w:rsidP="007671DE">
      <w:pPr>
        <w:pStyle w:val="ListParagraph"/>
        <w:numPr>
          <w:ilvl w:val="0"/>
          <w:numId w:val="16"/>
        </w:numPr>
        <w:rPr>
          <w:lang w:val="en-CA"/>
        </w:rPr>
      </w:pPr>
      <w:r w:rsidRPr="003F5066">
        <w:rPr>
          <w:color w:val="8064A2" w:themeColor="accent4"/>
          <w:lang w:val="en-CA"/>
        </w:rPr>
        <w:t>The essential element is to impress upon the jury the need to find guilt BRD and to make plain to them the manner in which such a doubt can a rise in the context of circumstantial ev.</w:t>
      </w:r>
    </w:p>
    <w:p w14:paraId="45394180" w14:textId="77777777" w:rsidR="00D1606A" w:rsidRPr="003F5066" w:rsidRDefault="00D1606A" w:rsidP="00D1606A">
      <w:pPr>
        <w:rPr>
          <w:lang w:val="en-CA"/>
        </w:rPr>
      </w:pPr>
    </w:p>
    <w:p w14:paraId="36B989A6" w14:textId="6074F20B" w:rsidR="00D1606A" w:rsidRPr="003F5066" w:rsidRDefault="00D1606A" w:rsidP="00D1606A">
      <w:pPr>
        <w:rPr>
          <w:lang w:val="en-CA"/>
        </w:rPr>
      </w:pPr>
      <w:r w:rsidRPr="003F5066">
        <w:rPr>
          <w:b/>
          <w:i/>
          <w:color w:val="C0504D" w:themeColor="accent2"/>
          <w:lang w:val="en-CA"/>
        </w:rPr>
        <w:t xml:space="preserve">R v Baltrusaitis </w:t>
      </w:r>
      <w:r w:rsidR="00E155B2" w:rsidRPr="003F5066">
        <w:rPr>
          <w:b/>
          <w:i/>
          <w:color w:val="C0504D" w:themeColor="accent2"/>
          <w:lang w:val="en-CA"/>
        </w:rPr>
        <w:t>(2002) Ont CA</w:t>
      </w:r>
    </w:p>
    <w:p w14:paraId="06E26C1E" w14:textId="4236FF87" w:rsidR="00D1606A" w:rsidRPr="003F5066" w:rsidRDefault="00137011" w:rsidP="007671DE">
      <w:pPr>
        <w:pStyle w:val="ListParagraph"/>
        <w:numPr>
          <w:ilvl w:val="0"/>
          <w:numId w:val="17"/>
        </w:numPr>
        <w:rPr>
          <w:lang w:val="en-CA"/>
        </w:rPr>
      </w:pPr>
      <w:r w:rsidRPr="003F5066">
        <w:rPr>
          <w:lang w:val="en-CA"/>
        </w:rPr>
        <w:t>TJ committed “Miller error” by limiting jury’s assessment of RD to ev found to be cred &amp; reliable.</w:t>
      </w:r>
    </w:p>
    <w:p w14:paraId="485A78DF" w14:textId="738A2798" w:rsidR="00884C99" w:rsidRPr="003F5066" w:rsidRDefault="00884C99" w:rsidP="007671DE">
      <w:pPr>
        <w:pStyle w:val="ListParagraph"/>
        <w:numPr>
          <w:ilvl w:val="0"/>
          <w:numId w:val="17"/>
        </w:numPr>
        <w:rPr>
          <w:lang w:val="en-CA"/>
        </w:rPr>
      </w:pPr>
      <w:r w:rsidRPr="003F5066">
        <w:rPr>
          <w:b/>
          <w:lang w:val="en-CA"/>
        </w:rPr>
        <w:t>A verdict of “Guilty” can only be based on evidence found to be both credible &amp; reliable</w:t>
      </w:r>
    </w:p>
    <w:p w14:paraId="79775F26" w14:textId="16198F9F" w:rsidR="00884C99" w:rsidRPr="003F5066" w:rsidRDefault="00884C99" w:rsidP="007671DE">
      <w:pPr>
        <w:pStyle w:val="ListParagraph"/>
        <w:numPr>
          <w:ilvl w:val="0"/>
          <w:numId w:val="17"/>
        </w:numPr>
        <w:rPr>
          <w:lang w:val="en-CA"/>
        </w:rPr>
      </w:pPr>
      <w:r w:rsidRPr="003F5066">
        <w:rPr>
          <w:b/>
          <w:lang w:val="en-CA"/>
        </w:rPr>
        <w:t xml:space="preserve">But </w:t>
      </w:r>
      <w:r w:rsidR="00492D66" w:rsidRPr="003F5066">
        <w:rPr>
          <w:b/>
          <w:lang w:val="en-CA"/>
        </w:rPr>
        <w:t xml:space="preserve">for </w:t>
      </w:r>
      <w:r w:rsidRPr="003F5066">
        <w:rPr>
          <w:b/>
          <w:lang w:val="en-CA"/>
        </w:rPr>
        <w:t>a verdict of “Not Guilty”</w:t>
      </w:r>
      <w:r w:rsidR="00492D66" w:rsidRPr="003F5066">
        <w:rPr>
          <w:b/>
          <w:lang w:val="en-CA"/>
        </w:rPr>
        <w:t>, the evidence does no</w:t>
      </w:r>
      <w:r w:rsidR="000714D3" w:rsidRPr="003F5066">
        <w:rPr>
          <w:b/>
          <w:lang w:val="en-CA"/>
        </w:rPr>
        <w:t>t have to be found both cred</w:t>
      </w:r>
      <w:r w:rsidR="00492D66" w:rsidRPr="003F5066">
        <w:rPr>
          <w:b/>
          <w:lang w:val="en-CA"/>
        </w:rPr>
        <w:t xml:space="preserve"> &amp; reliable</w:t>
      </w:r>
    </w:p>
    <w:p w14:paraId="364418A6" w14:textId="034A998E" w:rsidR="0059708E" w:rsidRPr="003F5066" w:rsidRDefault="000439FA" w:rsidP="007671DE">
      <w:pPr>
        <w:pStyle w:val="ListParagraph"/>
        <w:numPr>
          <w:ilvl w:val="0"/>
          <w:numId w:val="17"/>
        </w:numPr>
        <w:rPr>
          <w:lang w:val="en-CA"/>
        </w:rPr>
      </w:pPr>
      <w:r w:rsidRPr="003F5066">
        <w:rPr>
          <w:color w:val="8064A2" w:themeColor="accent4"/>
          <w:lang w:val="en-CA"/>
        </w:rPr>
        <w:t>While it is perfectly proper to instruct the jury that in order to find an accused guilty of a particular offence, they must be satisfied on the basis of evidence found to be credible and reliable, that each and every essential element of the offence has been proven beyond a reasonable doubt, the same rule does not apply to a finding of “Not Guilty”</w:t>
      </w:r>
      <w:r w:rsidR="00177259" w:rsidRPr="003F5066">
        <w:rPr>
          <w:color w:val="8064A2" w:themeColor="accent4"/>
          <w:lang w:val="en-CA"/>
        </w:rPr>
        <w:t xml:space="preserve"> </w:t>
      </w:r>
      <w:r w:rsidR="00177259" w:rsidRPr="003F5066">
        <w:rPr>
          <w:i/>
          <w:color w:val="8064A2" w:themeColor="accent4"/>
          <w:lang w:val="en-CA"/>
        </w:rPr>
        <w:t>(</w:t>
      </w:r>
      <w:r w:rsidR="0062221A" w:rsidRPr="003F5066">
        <w:rPr>
          <w:color w:val="8064A2" w:themeColor="accent4"/>
          <w:lang w:val="en-CA"/>
        </w:rPr>
        <w:t xml:space="preserve">see </w:t>
      </w:r>
      <w:r w:rsidR="00177259" w:rsidRPr="003F5066">
        <w:rPr>
          <w:i/>
          <w:color w:val="8064A2" w:themeColor="accent4"/>
          <w:lang w:val="en-CA"/>
        </w:rPr>
        <w:t>Miller 1991 Ont CA)</w:t>
      </w:r>
    </w:p>
    <w:p w14:paraId="41A2C294" w14:textId="1C0F8BB9" w:rsidR="00073079" w:rsidRPr="003F5066" w:rsidRDefault="00073079" w:rsidP="007671DE">
      <w:pPr>
        <w:pStyle w:val="ListParagraph"/>
        <w:numPr>
          <w:ilvl w:val="0"/>
          <w:numId w:val="17"/>
        </w:numPr>
        <w:rPr>
          <w:lang w:val="en-CA"/>
        </w:rPr>
      </w:pPr>
      <w:r w:rsidRPr="003F5066">
        <w:rPr>
          <w:color w:val="8064A2" w:themeColor="accent4"/>
          <w:lang w:val="en-CA"/>
        </w:rPr>
        <w:t>JURY NOT TO PRE-SCREEN THE EVIDENCE</w:t>
      </w:r>
    </w:p>
    <w:p w14:paraId="68AA8383" w14:textId="5F45B311" w:rsidR="00B63347" w:rsidRPr="003F5066" w:rsidRDefault="00B63347" w:rsidP="007671DE">
      <w:pPr>
        <w:pStyle w:val="ListParagraph"/>
        <w:numPr>
          <w:ilvl w:val="0"/>
          <w:numId w:val="17"/>
        </w:numPr>
        <w:rPr>
          <w:lang w:val="en-CA"/>
        </w:rPr>
      </w:pPr>
      <w:r w:rsidRPr="003F5066">
        <w:rPr>
          <w:color w:val="8064A2" w:themeColor="accent4"/>
          <w:lang w:val="en-CA"/>
        </w:rPr>
        <w:t>Must look at jury charge as a whole –not just isolated passages</w:t>
      </w:r>
    </w:p>
    <w:p w14:paraId="019C9823" w14:textId="77777777" w:rsidR="00DA30D8" w:rsidRPr="003F5066" w:rsidRDefault="00DA30D8" w:rsidP="00DA30D8">
      <w:pPr>
        <w:rPr>
          <w:lang w:val="en-CA"/>
        </w:rPr>
      </w:pPr>
    </w:p>
    <w:p w14:paraId="349C3BCD" w14:textId="21482455" w:rsidR="00DA30D8" w:rsidRPr="003F5066" w:rsidRDefault="00DF67A4" w:rsidP="00DA30D8">
      <w:pPr>
        <w:pStyle w:val="Heading2"/>
        <w:rPr>
          <w:lang w:val="en-CA"/>
        </w:rPr>
      </w:pPr>
      <w:r>
        <w:rPr>
          <w:lang w:val="en-CA"/>
        </w:rPr>
        <w:t>REAL/DEMONSTRATIVE EVIDENCE</w:t>
      </w:r>
    </w:p>
    <w:p w14:paraId="53116605" w14:textId="77777777" w:rsidR="00310CC3" w:rsidRPr="003F5066" w:rsidRDefault="00310CC3" w:rsidP="00310CC3">
      <w:pPr>
        <w:rPr>
          <w:lang w:val="en-CA"/>
        </w:rPr>
      </w:pPr>
    </w:p>
    <w:p w14:paraId="5D83B657" w14:textId="010E4A90" w:rsidR="00310CC3" w:rsidRPr="003F5066" w:rsidRDefault="00B16571" w:rsidP="007671DE">
      <w:pPr>
        <w:pStyle w:val="ListParagraph"/>
        <w:numPr>
          <w:ilvl w:val="0"/>
          <w:numId w:val="18"/>
        </w:numPr>
        <w:rPr>
          <w:lang w:val="en-CA"/>
        </w:rPr>
      </w:pPr>
      <w:r w:rsidRPr="003F5066">
        <w:rPr>
          <w:lang w:val="en-CA"/>
        </w:rPr>
        <w:t xml:space="preserve">Physical / Photographs / </w:t>
      </w:r>
      <w:r w:rsidR="007A6A50" w:rsidRPr="003F5066">
        <w:rPr>
          <w:lang w:val="en-CA"/>
        </w:rPr>
        <w:t>Videotapes</w:t>
      </w:r>
    </w:p>
    <w:p w14:paraId="6BB6AF1D" w14:textId="77777777" w:rsidR="00E951E8" w:rsidRPr="003F5066" w:rsidRDefault="00E951E8" w:rsidP="00E951E8">
      <w:pPr>
        <w:rPr>
          <w:lang w:val="en-CA"/>
        </w:rPr>
      </w:pPr>
    </w:p>
    <w:p w14:paraId="0D5D8534" w14:textId="5ECC37B0" w:rsidR="00E951E8" w:rsidRPr="003F5066" w:rsidRDefault="003273D7" w:rsidP="00E951E8">
      <w:pPr>
        <w:rPr>
          <w:b/>
          <w:lang w:val="en-CA"/>
        </w:rPr>
      </w:pPr>
      <w:r w:rsidRPr="003F5066">
        <w:rPr>
          <w:b/>
          <w:lang w:val="en-CA"/>
        </w:rPr>
        <w:t xml:space="preserve">MAIN STEPS </w:t>
      </w:r>
    </w:p>
    <w:p w14:paraId="57CBCEB1" w14:textId="0AD2F007" w:rsidR="00E951E8" w:rsidRPr="003F5066" w:rsidRDefault="003273D7" w:rsidP="007671DE">
      <w:pPr>
        <w:pStyle w:val="ListParagraph"/>
        <w:numPr>
          <w:ilvl w:val="0"/>
          <w:numId w:val="19"/>
        </w:numPr>
        <w:rPr>
          <w:b/>
          <w:lang w:val="en-CA"/>
        </w:rPr>
      </w:pPr>
      <w:r w:rsidRPr="003F5066">
        <w:rPr>
          <w:b/>
          <w:lang w:val="en-CA"/>
        </w:rPr>
        <w:t>Authen</w:t>
      </w:r>
      <w:r w:rsidR="00C23E28" w:rsidRPr="003F5066">
        <w:rPr>
          <w:b/>
          <w:lang w:val="en-CA"/>
        </w:rPr>
        <w:t>ticat</w:t>
      </w:r>
      <w:r w:rsidR="00114423" w:rsidRPr="003F5066">
        <w:rPr>
          <w:b/>
          <w:lang w:val="en-CA"/>
        </w:rPr>
        <w:t>e the evidence</w:t>
      </w:r>
      <w:r w:rsidR="009E1D56" w:rsidRPr="003F5066">
        <w:rPr>
          <w:b/>
          <w:lang w:val="en-CA"/>
        </w:rPr>
        <w:t xml:space="preserve">: </w:t>
      </w:r>
    </w:p>
    <w:p w14:paraId="0C30DE06" w14:textId="77777777" w:rsidR="00433EFE" w:rsidRPr="003F5066" w:rsidRDefault="00433EFE" w:rsidP="007671DE">
      <w:pPr>
        <w:pStyle w:val="ListParagraph"/>
        <w:numPr>
          <w:ilvl w:val="1"/>
          <w:numId w:val="19"/>
        </w:numPr>
        <w:rPr>
          <w:b/>
          <w:i/>
          <w:lang w:val="en-CA"/>
        </w:rPr>
      </w:pPr>
      <w:r w:rsidRPr="003F5066">
        <w:rPr>
          <w:lang w:val="en-CA"/>
        </w:rPr>
        <w:t>Verification on oath by person capable to do so</w:t>
      </w:r>
      <w:r w:rsidRPr="003F5066">
        <w:rPr>
          <w:i/>
          <w:lang w:val="en-CA"/>
        </w:rPr>
        <w:t xml:space="preserve"> </w:t>
      </w:r>
    </w:p>
    <w:p w14:paraId="5CBBC564" w14:textId="49C2334B" w:rsidR="00662101" w:rsidRPr="003F5066" w:rsidRDefault="009E1D56" w:rsidP="007671DE">
      <w:pPr>
        <w:pStyle w:val="ListParagraph"/>
        <w:numPr>
          <w:ilvl w:val="2"/>
          <w:numId w:val="19"/>
        </w:numPr>
        <w:rPr>
          <w:b/>
          <w:i/>
          <w:lang w:val="en-CA"/>
        </w:rPr>
      </w:pPr>
      <w:r w:rsidRPr="003F5066">
        <w:rPr>
          <w:i/>
          <w:lang w:val="en-CA"/>
        </w:rPr>
        <w:t>Person who made video: how evidence came into existence</w:t>
      </w:r>
    </w:p>
    <w:p w14:paraId="2B91DD6C" w14:textId="7A066314" w:rsidR="009E1D56" w:rsidRPr="003F5066" w:rsidRDefault="009E1D56" w:rsidP="007671DE">
      <w:pPr>
        <w:pStyle w:val="ListParagraph"/>
        <w:numPr>
          <w:ilvl w:val="2"/>
          <w:numId w:val="19"/>
        </w:numPr>
        <w:rPr>
          <w:b/>
          <w:i/>
          <w:lang w:val="en-CA"/>
        </w:rPr>
      </w:pPr>
      <w:r w:rsidRPr="003F5066">
        <w:rPr>
          <w:i/>
          <w:lang w:val="en-CA"/>
        </w:rPr>
        <w:t>Witness: confirm it is an accurate description</w:t>
      </w:r>
    </w:p>
    <w:p w14:paraId="0AF527D9" w14:textId="6213FFC2" w:rsidR="009E1D56" w:rsidRPr="003F5066" w:rsidRDefault="009E1D56" w:rsidP="007671DE">
      <w:pPr>
        <w:pStyle w:val="ListParagraph"/>
        <w:numPr>
          <w:ilvl w:val="2"/>
          <w:numId w:val="19"/>
        </w:numPr>
        <w:rPr>
          <w:b/>
          <w:i/>
          <w:lang w:val="en-CA"/>
        </w:rPr>
      </w:pPr>
      <w:r w:rsidRPr="003F5066">
        <w:rPr>
          <w:i/>
          <w:lang w:val="en-CA"/>
        </w:rPr>
        <w:t>Technician: set up camera, process of camera, extraction from hard drive, time stamps</w:t>
      </w:r>
    </w:p>
    <w:p w14:paraId="1914550A" w14:textId="3FD8600D" w:rsidR="007F0F46" w:rsidRPr="003F5066" w:rsidRDefault="007F0F46" w:rsidP="007671DE">
      <w:pPr>
        <w:pStyle w:val="ListParagraph"/>
        <w:numPr>
          <w:ilvl w:val="1"/>
          <w:numId w:val="19"/>
        </w:numPr>
        <w:rPr>
          <w:b/>
          <w:lang w:val="en-CA"/>
        </w:rPr>
      </w:pPr>
      <w:r w:rsidRPr="003F5066">
        <w:rPr>
          <w:lang w:val="en-CA"/>
        </w:rPr>
        <w:t xml:space="preserve">Person authenticating must be </w:t>
      </w:r>
      <w:r w:rsidRPr="003F5066">
        <w:rPr>
          <w:b/>
          <w:lang w:val="en-CA"/>
        </w:rPr>
        <w:t>credible</w:t>
      </w:r>
      <w:r w:rsidR="003E755A" w:rsidRPr="003F5066">
        <w:rPr>
          <w:lang w:val="en-CA"/>
        </w:rPr>
        <w:t xml:space="preserve">. </w:t>
      </w:r>
      <w:r w:rsidR="003E755A" w:rsidRPr="003F5066">
        <w:rPr>
          <w:b/>
          <w:i/>
          <w:color w:val="C0504D" w:themeColor="accent2"/>
          <w:lang w:val="en-CA"/>
        </w:rPr>
        <w:t>Penney</w:t>
      </w:r>
    </w:p>
    <w:p w14:paraId="27267B72" w14:textId="63E114B7" w:rsidR="00C42867" w:rsidRPr="003F5066" w:rsidRDefault="00880503" w:rsidP="007671DE">
      <w:pPr>
        <w:pStyle w:val="ListParagraph"/>
        <w:numPr>
          <w:ilvl w:val="0"/>
          <w:numId w:val="19"/>
        </w:numPr>
        <w:rPr>
          <w:b/>
          <w:lang w:val="en-CA"/>
        </w:rPr>
      </w:pPr>
      <w:r w:rsidRPr="003F5066">
        <w:rPr>
          <w:b/>
          <w:lang w:val="en-CA"/>
        </w:rPr>
        <w:t>Is it misleading?</w:t>
      </w:r>
    </w:p>
    <w:p w14:paraId="0F3723FA" w14:textId="3369C9E0" w:rsidR="00FB42DB" w:rsidRPr="003F5066" w:rsidRDefault="00FB42DB" w:rsidP="007671DE">
      <w:pPr>
        <w:pStyle w:val="ListParagraph"/>
        <w:numPr>
          <w:ilvl w:val="1"/>
          <w:numId w:val="19"/>
        </w:numPr>
        <w:rPr>
          <w:b/>
          <w:lang w:val="en-CA"/>
        </w:rPr>
      </w:pPr>
      <w:r w:rsidRPr="003F5066">
        <w:rPr>
          <w:lang w:val="en-CA"/>
        </w:rPr>
        <w:t>Fairness, absence of intention to mislead</w:t>
      </w:r>
    </w:p>
    <w:p w14:paraId="516BE62A" w14:textId="61ED9BE9" w:rsidR="00FB42DB" w:rsidRPr="003F5066" w:rsidRDefault="00FB42DB" w:rsidP="007671DE">
      <w:pPr>
        <w:pStyle w:val="ListParagraph"/>
        <w:numPr>
          <w:ilvl w:val="2"/>
          <w:numId w:val="19"/>
        </w:numPr>
        <w:rPr>
          <w:b/>
          <w:lang w:val="en-CA"/>
        </w:rPr>
      </w:pPr>
      <w:r w:rsidRPr="003F5066">
        <w:rPr>
          <w:lang w:val="en-CA"/>
        </w:rPr>
        <w:t>For what purpose is it being led? Affects probative value</w:t>
      </w:r>
      <w:r w:rsidR="00501170" w:rsidRPr="003F5066">
        <w:rPr>
          <w:lang w:val="en-CA"/>
        </w:rPr>
        <w:t xml:space="preserve"> (ie if gaps / not continuous – not critical if used for ID but critical if used to depict events)</w:t>
      </w:r>
      <w:r w:rsidR="004D1E8E" w:rsidRPr="003F5066">
        <w:rPr>
          <w:lang w:val="en-CA"/>
        </w:rPr>
        <w:t xml:space="preserve"> </w:t>
      </w:r>
      <w:r w:rsidR="004D1E8E" w:rsidRPr="003F5066">
        <w:rPr>
          <w:b/>
          <w:i/>
          <w:color w:val="C0504D" w:themeColor="accent2"/>
          <w:lang w:val="en-CA"/>
        </w:rPr>
        <w:t>Penney</w:t>
      </w:r>
    </w:p>
    <w:p w14:paraId="73831E45" w14:textId="2071689B" w:rsidR="004D1E8E" w:rsidRPr="003F5066" w:rsidRDefault="00B30A6A" w:rsidP="007671DE">
      <w:pPr>
        <w:pStyle w:val="ListParagraph"/>
        <w:numPr>
          <w:ilvl w:val="1"/>
          <w:numId w:val="19"/>
        </w:numPr>
        <w:rPr>
          <w:b/>
          <w:lang w:val="en-CA"/>
        </w:rPr>
      </w:pPr>
      <w:r w:rsidRPr="003F5066">
        <w:rPr>
          <w:lang w:val="en-CA"/>
        </w:rPr>
        <w:t>Represent the facts accurately?</w:t>
      </w:r>
    </w:p>
    <w:p w14:paraId="2A51D552" w14:textId="1703B923" w:rsidR="00B30A6A" w:rsidRPr="003F5066" w:rsidRDefault="00B30A6A" w:rsidP="007671DE">
      <w:pPr>
        <w:pStyle w:val="ListParagraph"/>
        <w:numPr>
          <w:ilvl w:val="2"/>
          <w:numId w:val="19"/>
        </w:numPr>
        <w:rPr>
          <w:b/>
          <w:lang w:val="en-CA"/>
        </w:rPr>
      </w:pPr>
      <w:r w:rsidRPr="003F5066">
        <w:rPr>
          <w:i/>
          <w:lang w:val="en-CA"/>
        </w:rPr>
        <w:t>Intermittent gaps (</w:t>
      </w:r>
      <w:r w:rsidRPr="007D5C7B">
        <w:rPr>
          <w:b/>
          <w:i/>
          <w:color w:val="C0504D" w:themeColor="accent2"/>
          <w:lang w:val="en-CA"/>
        </w:rPr>
        <w:t>Penney</w:t>
      </w:r>
      <w:r w:rsidRPr="003F5066">
        <w:rPr>
          <w:i/>
          <w:lang w:val="en-CA"/>
        </w:rPr>
        <w:t>)</w:t>
      </w:r>
    </w:p>
    <w:p w14:paraId="39C6D687" w14:textId="33386EE9" w:rsidR="00B30A6A" w:rsidRPr="003F5066" w:rsidRDefault="00B30A6A" w:rsidP="007671DE">
      <w:pPr>
        <w:pStyle w:val="ListParagraph"/>
        <w:numPr>
          <w:ilvl w:val="2"/>
          <w:numId w:val="19"/>
        </w:numPr>
        <w:rPr>
          <w:b/>
          <w:lang w:val="en-CA"/>
        </w:rPr>
      </w:pPr>
      <w:r w:rsidRPr="003F5066">
        <w:rPr>
          <w:i/>
          <w:lang w:val="en-CA"/>
        </w:rPr>
        <w:t>Selective editing (Penney)</w:t>
      </w:r>
    </w:p>
    <w:p w14:paraId="04E23B0D" w14:textId="5A3B2F3A" w:rsidR="00B30A6A" w:rsidRPr="003F5066" w:rsidRDefault="00B30A6A" w:rsidP="007671DE">
      <w:pPr>
        <w:pStyle w:val="ListParagraph"/>
        <w:numPr>
          <w:ilvl w:val="2"/>
          <w:numId w:val="19"/>
        </w:numPr>
        <w:rPr>
          <w:b/>
          <w:lang w:val="en-CA"/>
        </w:rPr>
      </w:pPr>
      <w:r w:rsidRPr="003F5066">
        <w:rPr>
          <w:i/>
          <w:lang w:val="en-CA"/>
        </w:rPr>
        <w:t xml:space="preserve">Format changing (Penney) – </w:t>
      </w:r>
      <w:r w:rsidRPr="003F5066">
        <w:rPr>
          <w:lang w:val="en-CA"/>
        </w:rPr>
        <w:t>need expert to testify depiction not changed</w:t>
      </w:r>
    </w:p>
    <w:p w14:paraId="7AA946C7" w14:textId="5422D478" w:rsidR="000B3DD6" w:rsidRPr="003F5066" w:rsidRDefault="000B3DD6" w:rsidP="007671DE">
      <w:pPr>
        <w:pStyle w:val="ListParagraph"/>
        <w:numPr>
          <w:ilvl w:val="2"/>
          <w:numId w:val="19"/>
        </w:numPr>
        <w:rPr>
          <w:b/>
          <w:lang w:val="en-CA"/>
        </w:rPr>
      </w:pPr>
      <w:r w:rsidRPr="003F5066">
        <w:rPr>
          <w:i/>
          <w:lang w:val="en-CA"/>
        </w:rPr>
        <w:t xml:space="preserve">Angle misleading? </w:t>
      </w:r>
    </w:p>
    <w:p w14:paraId="1A3D31E4" w14:textId="0A09AFE6" w:rsidR="000C226B" w:rsidRPr="003F5066" w:rsidRDefault="000B3DD6" w:rsidP="007671DE">
      <w:pPr>
        <w:pStyle w:val="ListParagraph"/>
        <w:numPr>
          <w:ilvl w:val="2"/>
          <w:numId w:val="19"/>
        </w:numPr>
        <w:rPr>
          <w:b/>
          <w:lang w:val="en-CA"/>
        </w:rPr>
      </w:pPr>
      <w:r w:rsidRPr="003F5066">
        <w:rPr>
          <w:i/>
          <w:lang w:val="en-CA"/>
        </w:rPr>
        <w:t>Show only limited events?</w:t>
      </w:r>
    </w:p>
    <w:p w14:paraId="2F3A7B90" w14:textId="60513882" w:rsidR="00127267" w:rsidRPr="003F5066" w:rsidRDefault="009513E0" w:rsidP="007671DE">
      <w:pPr>
        <w:pStyle w:val="ListParagraph"/>
        <w:numPr>
          <w:ilvl w:val="0"/>
          <w:numId w:val="19"/>
        </w:numPr>
        <w:rPr>
          <w:b/>
          <w:lang w:val="en-CA"/>
        </w:rPr>
      </w:pPr>
      <w:r w:rsidRPr="003F5066">
        <w:rPr>
          <w:b/>
          <w:lang w:val="en-CA"/>
        </w:rPr>
        <w:t xml:space="preserve">Even if above 2 met, </w:t>
      </w:r>
      <w:r w:rsidR="00A3546E">
        <w:rPr>
          <w:b/>
          <w:lang w:val="en-CA"/>
        </w:rPr>
        <w:t>Prejudicial aspect?</w:t>
      </w:r>
    </w:p>
    <w:p w14:paraId="3B263281" w14:textId="11DFFF7B" w:rsidR="00127267" w:rsidRPr="003F5066" w:rsidRDefault="003E0758" w:rsidP="007671DE">
      <w:pPr>
        <w:pStyle w:val="ListParagraph"/>
        <w:numPr>
          <w:ilvl w:val="1"/>
          <w:numId w:val="19"/>
        </w:numPr>
        <w:rPr>
          <w:b/>
          <w:lang w:val="en-CA"/>
        </w:rPr>
      </w:pPr>
      <w:r w:rsidRPr="003F5066">
        <w:rPr>
          <w:i/>
          <w:u w:val="single"/>
          <w:lang w:val="en-CA"/>
        </w:rPr>
        <w:t>Inflammatory</w:t>
      </w:r>
      <w:r w:rsidRPr="003F5066">
        <w:rPr>
          <w:i/>
          <w:lang w:val="en-CA"/>
        </w:rPr>
        <w:t xml:space="preserve"> evidence can cause people to convict irrationally</w:t>
      </w:r>
      <w:r w:rsidR="003F2ABA" w:rsidRPr="003F5066">
        <w:rPr>
          <w:lang w:val="en-CA"/>
        </w:rPr>
        <w:t xml:space="preserve">.  </w:t>
      </w:r>
      <w:r w:rsidR="003F2ABA" w:rsidRPr="003F5066">
        <w:rPr>
          <w:b/>
          <w:i/>
          <w:color w:val="C0504D" w:themeColor="accent2"/>
          <w:lang w:val="en-CA"/>
        </w:rPr>
        <w:t>Kinkead</w:t>
      </w:r>
    </w:p>
    <w:p w14:paraId="74C231BC" w14:textId="48203888" w:rsidR="00417400" w:rsidRPr="003F5066" w:rsidRDefault="00417400" w:rsidP="007671DE">
      <w:pPr>
        <w:pStyle w:val="ListParagraph"/>
        <w:numPr>
          <w:ilvl w:val="1"/>
          <w:numId w:val="19"/>
        </w:numPr>
        <w:rPr>
          <w:b/>
          <w:lang w:val="en-CA"/>
        </w:rPr>
      </w:pPr>
      <w:r w:rsidRPr="003F5066">
        <w:rPr>
          <w:i/>
          <w:u w:val="single"/>
          <w:lang w:val="en-CA"/>
        </w:rPr>
        <w:t>Length</w:t>
      </w:r>
      <w:r w:rsidRPr="003F5066">
        <w:rPr>
          <w:i/>
          <w:lang w:val="en-CA"/>
        </w:rPr>
        <w:t xml:space="preserve"> of video may create prejudice</w:t>
      </w:r>
      <w:r w:rsidRPr="003F5066">
        <w:rPr>
          <w:lang w:val="en-CA"/>
        </w:rPr>
        <w:t xml:space="preserve">.  </w:t>
      </w:r>
      <w:r w:rsidRPr="003F5066">
        <w:rPr>
          <w:b/>
          <w:i/>
          <w:color w:val="C0504D" w:themeColor="accent2"/>
          <w:lang w:val="en-CA"/>
        </w:rPr>
        <w:t>Kinkead</w:t>
      </w:r>
    </w:p>
    <w:p w14:paraId="0355E343" w14:textId="2D2757D6" w:rsidR="00BA318D" w:rsidRPr="003F5066" w:rsidRDefault="002F069C" w:rsidP="007671DE">
      <w:pPr>
        <w:pStyle w:val="ListParagraph"/>
        <w:numPr>
          <w:ilvl w:val="0"/>
          <w:numId w:val="19"/>
        </w:numPr>
        <w:rPr>
          <w:b/>
          <w:lang w:val="en-CA"/>
        </w:rPr>
      </w:pPr>
      <w:r w:rsidRPr="003F5066">
        <w:rPr>
          <w:b/>
          <w:lang w:val="en-CA"/>
        </w:rPr>
        <w:t>If there is prejudice, do b</w:t>
      </w:r>
      <w:r w:rsidR="00BA318D" w:rsidRPr="003F5066">
        <w:rPr>
          <w:b/>
          <w:lang w:val="en-CA"/>
        </w:rPr>
        <w:t>alancing</w:t>
      </w:r>
    </w:p>
    <w:p w14:paraId="37A6D31E" w14:textId="2624B3E2" w:rsidR="003E0758" w:rsidRPr="003F5066" w:rsidRDefault="006E5CC3" w:rsidP="007671DE">
      <w:pPr>
        <w:pStyle w:val="ListParagraph"/>
        <w:numPr>
          <w:ilvl w:val="1"/>
          <w:numId w:val="19"/>
        </w:numPr>
        <w:rPr>
          <w:b/>
          <w:lang w:val="en-CA"/>
        </w:rPr>
      </w:pPr>
      <w:r w:rsidRPr="003F5066">
        <w:rPr>
          <w:lang w:val="en-CA"/>
        </w:rPr>
        <w:t>Do balancing</w:t>
      </w:r>
      <w:r w:rsidR="00A64CDF" w:rsidRPr="003F5066">
        <w:rPr>
          <w:lang w:val="en-CA"/>
        </w:rPr>
        <w:t xml:space="preserve"> taking into account purpose</w:t>
      </w:r>
      <w:r w:rsidRPr="003F5066">
        <w:rPr>
          <w:lang w:val="en-CA"/>
        </w:rPr>
        <w:t xml:space="preserve"> –</w:t>
      </w:r>
      <w:r w:rsidR="00433F5B" w:rsidRPr="003F5066">
        <w:rPr>
          <w:lang w:val="en-CA"/>
        </w:rPr>
        <w:t xml:space="preserve"> J</w:t>
      </w:r>
      <w:r w:rsidRPr="003F5066">
        <w:rPr>
          <w:lang w:val="en-CA"/>
        </w:rPr>
        <w:t xml:space="preserve"> can admit some and not all.</w:t>
      </w:r>
      <w:r w:rsidR="003F2ABA" w:rsidRPr="003F5066">
        <w:rPr>
          <w:lang w:val="en-CA"/>
        </w:rPr>
        <w:t xml:space="preserve">    </w:t>
      </w:r>
      <w:r w:rsidR="003F2ABA" w:rsidRPr="003F5066">
        <w:rPr>
          <w:b/>
          <w:i/>
          <w:color w:val="C0504D" w:themeColor="accent2"/>
          <w:lang w:val="en-CA"/>
        </w:rPr>
        <w:t>Kinkead</w:t>
      </w:r>
    </w:p>
    <w:p w14:paraId="40AA1A23" w14:textId="272A98D7" w:rsidR="00215B7E" w:rsidRPr="003F5066" w:rsidRDefault="00215B7E" w:rsidP="007671DE">
      <w:pPr>
        <w:pStyle w:val="ListParagraph"/>
        <w:numPr>
          <w:ilvl w:val="1"/>
          <w:numId w:val="19"/>
        </w:numPr>
        <w:rPr>
          <w:b/>
          <w:lang w:val="en-CA"/>
        </w:rPr>
      </w:pPr>
      <w:r w:rsidRPr="003F5066">
        <w:rPr>
          <w:lang w:val="en-CA"/>
        </w:rPr>
        <w:t xml:space="preserve">Defence admission may lower probative value of the evidence.    </w:t>
      </w:r>
      <w:r w:rsidRPr="003F5066">
        <w:rPr>
          <w:b/>
          <w:i/>
          <w:color w:val="C0504D" w:themeColor="accent2"/>
          <w:lang w:val="en-CA"/>
        </w:rPr>
        <w:t>Kinkead</w:t>
      </w:r>
    </w:p>
    <w:p w14:paraId="60A4B899" w14:textId="6F1A27B4" w:rsidR="00A64CDF" w:rsidRPr="003F5066" w:rsidRDefault="00A64CDF" w:rsidP="007671DE">
      <w:pPr>
        <w:pStyle w:val="ListParagraph"/>
        <w:numPr>
          <w:ilvl w:val="1"/>
          <w:numId w:val="19"/>
        </w:numPr>
        <w:rPr>
          <w:b/>
          <w:lang w:val="en-CA"/>
        </w:rPr>
      </w:pPr>
      <w:r w:rsidRPr="003F5066">
        <w:rPr>
          <w:lang w:val="en-CA"/>
        </w:rPr>
        <w:t xml:space="preserve">If close, air on the side of inclusion </w:t>
      </w:r>
      <w:r w:rsidR="009C2575" w:rsidRPr="003F5066">
        <w:rPr>
          <w:lang w:val="en-CA"/>
        </w:rPr>
        <w:t>–</w:t>
      </w:r>
      <w:r w:rsidRPr="003F5066">
        <w:rPr>
          <w:lang w:val="en-CA"/>
        </w:rPr>
        <w:t xml:space="preserve"> </w:t>
      </w:r>
      <w:r w:rsidR="009C2575" w:rsidRPr="003F5066">
        <w:rPr>
          <w:lang w:val="en-CA"/>
        </w:rPr>
        <w:t>can help with limiting instrxns / giving less weight</w:t>
      </w:r>
    </w:p>
    <w:p w14:paraId="24B93489" w14:textId="77777777" w:rsidR="00FE1924" w:rsidRPr="003F5066" w:rsidRDefault="00FE1924" w:rsidP="00FE1924">
      <w:pPr>
        <w:rPr>
          <w:b/>
          <w:lang w:val="en-CA"/>
        </w:rPr>
      </w:pPr>
    </w:p>
    <w:p w14:paraId="3E20E2C2" w14:textId="4B0F0C49" w:rsidR="00FE1924" w:rsidRPr="003F5066" w:rsidRDefault="00FE1924" w:rsidP="00FE1924">
      <w:pPr>
        <w:rPr>
          <w:lang w:val="en-CA"/>
        </w:rPr>
      </w:pPr>
      <w:r w:rsidRPr="003F5066">
        <w:rPr>
          <w:b/>
          <w:i/>
          <w:color w:val="C0504D" w:themeColor="accent2"/>
          <w:lang w:val="en-CA"/>
        </w:rPr>
        <w:t>R v Penney (2002) NL CA</w:t>
      </w:r>
      <w:r w:rsidR="00D34156" w:rsidRPr="003F5066">
        <w:rPr>
          <w:b/>
          <w:i/>
          <w:color w:val="C0504D" w:themeColor="accent2"/>
          <w:lang w:val="en-CA"/>
        </w:rPr>
        <w:t xml:space="preserve"> – </w:t>
      </w:r>
      <w:r w:rsidR="00B27C98">
        <w:rPr>
          <w:b/>
          <w:i/>
          <w:color w:val="C0504D" w:themeColor="accent2"/>
          <w:lang w:val="en-CA"/>
        </w:rPr>
        <w:t>Authenticated? Misleading?</w:t>
      </w:r>
    </w:p>
    <w:p w14:paraId="0EA7EFB1" w14:textId="5D5A8BE0" w:rsidR="00FE1924" w:rsidRPr="003F5066" w:rsidRDefault="001D2093" w:rsidP="00FE1924">
      <w:pPr>
        <w:rPr>
          <w:lang w:val="en-CA"/>
        </w:rPr>
      </w:pPr>
      <w:r w:rsidRPr="003F5066">
        <w:rPr>
          <w:b/>
          <w:lang w:val="en-CA"/>
        </w:rPr>
        <w:t xml:space="preserve">F: </w:t>
      </w:r>
      <w:r w:rsidR="008A2187" w:rsidRPr="003F5066">
        <w:rPr>
          <w:lang w:val="en-CA"/>
        </w:rPr>
        <w:t xml:space="preserve">People protesting seal killing took video to show A killing seal in a prohibited manner. </w:t>
      </w:r>
      <w:r w:rsidR="006A246E" w:rsidRPr="003F5066">
        <w:rPr>
          <w:lang w:val="en-CA"/>
        </w:rPr>
        <w:t>Selective recording -</w:t>
      </w:r>
      <w:r w:rsidR="002A49CF" w:rsidRPr="003F5066">
        <w:rPr>
          <w:lang w:val="en-CA"/>
        </w:rPr>
        <w:t xml:space="preserve"> gaps in video. Also video </w:t>
      </w:r>
      <w:r w:rsidR="002A49CF" w:rsidRPr="003F5066">
        <w:rPr>
          <w:i/>
          <w:lang w:val="en-CA"/>
        </w:rPr>
        <w:t xml:space="preserve">format </w:t>
      </w:r>
      <w:r w:rsidR="002A49CF" w:rsidRPr="003F5066">
        <w:rPr>
          <w:lang w:val="en-CA"/>
        </w:rPr>
        <w:t>changed</w:t>
      </w:r>
      <w:r w:rsidR="003E45CF" w:rsidRPr="003F5066">
        <w:rPr>
          <w:lang w:val="en-CA"/>
        </w:rPr>
        <w:t>. No expert called by Crown wrt effect of changes.</w:t>
      </w:r>
    </w:p>
    <w:p w14:paraId="40BB2C9B" w14:textId="22D9E991" w:rsidR="0022507E" w:rsidRDefault="0022507E" w:rsidP="00FE1924">
      <w:pPr>
        <w:rPr>
          <w:lang w:val="en-CA"/>
        </w:rPr>
      </w:pPr>
      <w:r w:rsidRPr="003F5066">
        <w:rPr>
          <w:b/>
          <w:lang w:val="en-CA"/>
        </w:rPr>
        <w:t>C:</w:t>
      </w:r>
      <w:r w:rsidRPr="003F5066">
        <w:rPr>
          <w:lang w:val="en-CA"/>
        </w:rPr>
        <w:t xml:space="preserve"> Because not </w:t>
      </w:r>
      <w:r w:rsidRPr="003F5066">
        <w:rPr>
          <w:u w:val="single"/>
          <w:lang w:val="en-CA"/>
        </w:rPr>
        <w:t>fair</w:t>
      </w:r>
      <w:r w:rsidRPr="003F5066">
        <w:rPr>
          <w:lang w:val="en-CA"/>
        </w:rPr>
        <w:t xml:space="preserve"> rep, low probative value. Also prejudicial b/c TOF would assume that was what happened.</w:t>
      </w:r>
      <w:r w:rsidR="000E5A0F" w:rsidRPr="003F5066">
        <w:rPr>
          <w:lang w:val="en-CA"/>
        </w:rPr>
        <w:t xml:space="preserve"> </w:t>
      </w:r>
      <w:r w:rsidR="006B0BA7" w:rsidRPr="003F5066">
        <w:rPr>
          <w:lang w:val="en-CA"/>
        </w:rPr>
        <w:t>Determination based largely on lack of</w:t>
      </w:r>
      <w:r w:rsidR="000E5A0F" w:rsidRPr="003F5066">
        <w:rPr>
          <w:lang w:val="en-CA"/>
        </w:rPr>
        <w:t xml:space="preserve"> </w:t>
      </w:r>
      <w:r w:rsidR="000E5A0F" w:rsidRPr="003F5066">
        <w:rPr>
          <w:u w:val="single"/>
          <w:lang w:val="en-CA"/>
        </w:rPr>
        <w:t>credibility</w:t>
      </w:r>
      <w:r w:rsidR="006B0BA7" w:rsidRPr="003F5066">
        <w:rPr>
          <w:lang w:val="en-CA"/>
        </w:rPr>
        <w:t xml:space="preserve"> of the two primary witnesses.</w:t>
      </w:r>
    </w:p>
    <w:p w14:paraId="5C3E4CF3" w14:textId="77777777" w:rsidR="00E779D6" w:rsidRPr="003F5066" w:rsidRDefault="00E779D6" w:rsidP="00FE1924">
      <w:pPr>
        <w:rPr>
          <w:lang w:val="en-CA"/>
        </w:rPr>
      </w:pPr>
    </w:p>
    <w:p w14:paraId="2750432F" w14:textId="6BCCA84B" w:rsidR="00AB4678" w:rsidRPr="00E779D6" w:rsidRDefault="00AB4678" w:rsidP="007671DE">
      <w:pPr>
        <w:pStyle w:val="ListParagraph"/>
        <w:numPr>
          <w:ilvl w:val="0"/>
          <w:numId w:val="18"/>
        </w:numPr>
        <w:rPr>
          <w:lang w:val="en-CA"/>
        </w:rPr>
      </w:pPr>
      <w:r w:rsidRPr="00E779D6">
        <w:rPr>
          <w:b/>
          <w:lang w:val="en-CA"/>
        </w:rPr>
        <w:t xml:space="preserve">Prior to admission it must be established that a </w:t>
      </w:r>
      <w:r w:rsidR="00E779D6">
        <w:rPr>
          <w:b/>
          <w:lang w:val="en-CA"/>
        </w:rPr>
        <w:t xml:space="preserve"> (or picture)</w:t>
      </w:r>
      <w:r w:rsidR="00A93FB0" w:rsidRPr="00E779D6">
        <w:rPr>
          <w:b/>
          <w:lang w:val="en-CA"/>
        </w:rPr>
        <w:t xml:space="preserve"> has not been altered or</w:t>
      </w:r>
      <w:r w:rsidRPr="00E779D6">
        <w:rPr>
          <w:b/>
          <w:lang w:val="en-CA"/>
        </w:rPr>
        <w:t xml:space="preserve"> changed.</w:t>
      </w:r>
    </w:p>
    <w:p w14:paraId="19AF0897" w14:textId="4B30298A" w:rsidR="00021691" w:rsidRPr="003F5066" w:rsidRDefault="008C60DF" w:rsidP="007671DE">
      <w:pPr>
        <w:pStyle w:val="ListParagraph"/>
        <w:numPr>
          <w:ilvl w:val="0"/>
          <w:numId w:val="18"/>
        </w:numPr>
        <w:rPr>
          <w:lang w:val="en-CA"/>
        </w:rPr>
      </w:pPr>
      <w:r w:rsidRPr="003F5066">
        <w:rPr>
          <w:u w:val="single"/>
          <w:lang w:val="en-CA"/>
        </w:rPr>
        <w:t>Selective Filming:</w:t>
      </w:r>
      <w:r w:rsidRPr="003F5066">
        <w:rPr>
          <w:lang w:val="en-CA"/>
        </w:rPr>
        <w:t xml:space="preserve"> </w:t>
      </w:r>
      <w:r w:rsidR="009A6236" w:rsidRPr="003F5066">
        <w:rPr>
          <w:lang w:val="en-CA"/>
        </w:rPr>
        <w:t>Failure to depict an entire event, without gaps, may not be critical depending on the use to be ma</w:t>
      </w:r>
      <w:r w:rsidR="00021691" w:rsidRPr="003F5066">
        <w:rPr>
          <w:lang w:val="en-CA"/>
        </w:rPr>
        <w:t xml:space="preserve">de of the video at trial. </w:t>
      </w:r>
    </w:p>
    <w:p w14:paraId="558BB453" w14:textId="30C22DB0" w:rsidR="002A49CF" w:rsidRPr="003F5066" w:rsidRDefault="00AF79C6" w:rsidP="007671DE">
      <w:pPr>
        <w:pStyle w:val="ListParagraph"/>
        <w:numPr>
          <w:ilvl w:val="1"/>
          <w:numId w:val="18"/>
        </w:numPr>
        <w:rPr>
          <w:lang w:val="en-CA"/>
        </w:rPr>
      </w:pPr>
      <w:r w:rsidRPr="003F5066">
        <w:rPr>
          <w:lang w:val="en-CA"/>
        </w:rPr>
        <w:t>Where used for identification, contin</w:t>
      </w:r>
      <w:r w:rsidR="00021691" w:rsidRPr="003F5066">
        <w:rPr>
          <w:lang w:val="en-CA"/>
        </w:rPr>
        <w:t>uous video may not be necessary</w:t>
      </w:r>
    </w:p>
    <w:p w14:paraId="02E1F009" w14:textId="0BA6CE77" w:rsidR="00021691" w:rsidRPr="003F5066" w:rsidRDefault="00617EDF" w:rsidP="007671DE">
      <w:pPr>
        <w:pStyle w:val="ListParagraph"/>
        <w:numPr>
          <w:ilvl w:val="1"/>
          <w:numId w:val="18"/>
        </w:numPr>
        <w:rPr>
          <w:lang w:val="en-CA"/>
        </w:rPr>
      </w:pPr>
      <w:r w:rsidRPr="003F5066">
        <w:rPr>
          <w:lang w:val="en-CA"/>
        </w:rPr>
        <w:t>Where used to depict the event itself</w:t>
      </w:r>
      <w:r w:rsidR="00A17A6D" w:rsidRPr="003F5066">
        <w:rPr>
          <w:lang w:val="en-CA"/>
        </w:rPr>
        <w:t>: A video consisting of short clips, interrupted by gaps in filming, particularly where it is impossible to determine the length of the gaps, and filming only portions of what occurred cannot be relied upon as an accurate depiction of the event.</w:t>
      </w:r>
    </w:p>
    <w:p w14:paraId="6C8FA2C8" w14:textId="5D64CB5D" w:rsidR="00E67279" w:rsidRPr="003F5066" w:rsidRDefault="00E67279" w:rsidP="007671DE">
      <w:pPr>
        <w:pStyle w:val="ListParagraph"/>
        <w:numPr>
          <w:ilvl w:val="1"/>
          <w:numId w:val="18"/>
        </w:numPr>
        <w:rPr>
          <w:lang w:val="en-CA"/>
        </w:rPr>
      </w:pPr>
      <w:r w:rsidRPr="003F5066">
        <w:rPr>
          <w:b/>
          <w:lang w:val="en-CA"/>
        </w:rPr>
        <w:t>Prejudicial b/c presented a misleading / potentially misleading image.</w:t>
      </w:r>
    </w:p>
    <w:p w14:paraId="66BDC351" w14:textId="1AE0FD4B" w:rsidR="0047284A" w:rsidRPr="003F5066" w:rsidRDefault="0047284A" w:rsidP="007671DE">
      <w:pPr>
        <w:pStyle w:val="ListParagraph"/>
        <w:numPr>
          <w:ilvl w:val="0"/>
          <w:numId w:val="18"/>
        </w:numPr>
        <w:rPr>
          <w:lang w:val="en-CA"/>
        </w:rPr>
      </w:pPr>
      <w:r w:rsidRPr="003F5066">
        <w:rPr>
          <w:u w:val="single"/>
          <w:lang w:val="en-CA"/>
        </w:rPr>
        <w:t>Change of Format</w:t>
      </w:r>
      <w:r w:rsidRPr="003F5066">
        <w:rPr>
          <w:lang w:val="en-CA"/>
        </w:rPr>
        <w:t xml:space="preserve">: </w:t>
      </w:r>
      <w:r w:rsidR="00B90554" w:rsidRPr="003F5066">
        <w:rPr>
          <w:lang w:val="en-CA"/>
        </w:rPr>
        <w:t>Problems:</w:t>
      </w:r>
    </w:p>
    <w:p w14:paraId="13BB7E17" w14:textId="4461DDEB" w:rsidR="00B90554" w:rsidRPr="003F5066" w:rsidRDefault="00B90554" w:rsidP="007671DE">
      <w:pPr>
        <w:pStyle w:val="ListParagraph"/>
        <w:numPr>
          <w:ilvl w:val="1"/>
          <w:numId w:val="18"/>
        </w:numPr>
        <w:rPr>
          <w:lang w:val="en-CA"/>
        </w:rPr>
      </w:pPr>
      <w:r w:rsidRPr="003F5066">
        <w:rPr>
          <w:lang w:val="en-CA"/>
        </w:rPr>
        <w:t>No expert brought by Crown to say the format would not have changed depiction of events</w:t>
      </w:r>
    </w:p>
    <w:p w14:paraId="413C4DDF" w14:textId="5954F2C3" w:rsidR="005A31A2" w:rsidRPr="003F5066" w:rsidRDefault="005A31A2" w:rsidP="007671DE">
      <w:pPr>
        <w:pStyle w:val="ListParagraph"/>
        <w:numPr>
          <w:ilvl w:val="1"/>
          <w:numId w:val="18"/>
        </w:numPr>
        <w:rPr>
          <w:lang w:val="en-CA"/>
        </w:rPr>
      </w:pPr>
      <w:r w:rsidRPr="003F5066">
        <w:rPr>
          <w:lang w:val="en-CA"/>
        </w:rPr>
        <w:t>Original was not kept secure</w:t>
      </w:r>
      <w:r w:rsidR="000E710D" w:rsidRPr="003F5066">
        <w:rPr>
          <w:lang w:val="en-CA"/>
        </w:rPr>
        <w:t xml:space="preserve"> / restricted access</w:t>
      </w:r>
      <w:r w:rsidRPr="003F5066">
        <w:rPr>
          <w:lang w:val="en-CA"/>
        </w:rPr>
        <w:t xml:space="preserve"> for months.</w:t>
      </w:r>
    </w:p>
    <w:p w14:paraId="4EC792BB" w14:textId="2F3BAEB8" w:rsidR="000E710D" w:rsidRPr="003F5066" w:rsidRDefault="006F7FD9" w:rsidP="007671DE">
      <w:pPr>
        <w:pStyle w:val="ListParagraph"/>
        <w:numPr>
          <w:ilvl w:val="1"/>
          <w:numId w:val="18"/>
        </w:numPr>
        <w:rPr>
          <w:lang w:val="en-CA"/>
        </w:rPr>
      </w:pPr>
      <w:r w:rsidRPr="003F5066">
        <w:rPr>
          <w:lang w:val="en-CA"/>
        </w:rPr>
        <w:t xml:space="preserve">Those who brought forward the evidence were not </w:t>
      </w:r>
      <w:r w:rsidRPr="003F5066">
        <w:rPr>
          <w:b/>
          <w:lang w:val="en-CA"/>
        </w:rPr>
        <w:t>credible.</w:t>
      </w:r>
      <w:r w:rsidR="00523BCC" w:rsidRPr="003F5066">
        <w:rPr>
          <w:lang w:val="en-CA"/>
        </w:rPr>
        <w:t xml:space="preserve"> (problems for authentication)</w:t>
      </w:r>
    </w:p>
    <w:p w14:paraId="12800C25" w14:textId="77777777" w:rsidR="002C4090" w:rsidRPr="003F5066" w:rsidRDefault="002C4090" w:rsidP="002C4090">
      <w:pPr>
        <w:rPr>
          <w:lang w:val="en-CA"/>
        </w:rPr>
      </w:pPr>
    </w:p>
    <w:p w14:paraId="5ABD6B2A" w14:textId="7A7D03F0" w:rsidR="002C4090" w:rsidRPr="003F5066" w:rsidRDefault="002C4090" w:rsidP="002C4090">
      <w:pPr>
        <w:rPr>
          <w:lang w:val="en-CA"/>
        </w:rPr>
      </w:pPr>
      <w:r w:rsidRPr="003F5066">
        <w:rPr>
          <w:b/>
          <w:i/>
          <w:color w:val="C0504D" w:themeColor="accent2"/>
          <w:lang w:val="en-CA"/>
        </w:rPr>
        <w:t xml:space="preserve">R v Kinkead </w:t>
      </w:r>
      <w:r w:rsidR="008858F9" w:rsidRPr="003F5066">
        <w:rPr>
          <w:b/>
          <w:i/>
          <w:color w:val="C0504D" w:themeColor="accent2"/>
          <w:lang w:val="en-CA"/>
        </w:rPr>
        <w:t>[1999] Ont SCJ</w:t>
      </w:r>
      <w:r w:rsidR="00E4296E" w:rsidRPr="003F5066">
        <w:rPr>
          <w:b/>
          <w:i/>
          <w:color w:val="C0504D" w:themeColor="accent2"/>
          <w:lang w:val="en-CA"/>
        </w:rPr>
        <w:t xml:space="preserve"> </w:t>
      </w:r>
      <w:r w:rsidR="00807D83">
        <w:rPr>
          <w:b/>
          <w:i/>
          <w:color w:val="C0504D" w:themeColor="accent2"/>
          <w:lang w:val="en-CA"/>
        </w:rPr>
        <w:t>–</w:t>
      </w:r>
      <w:r w:rsidR="00E4296E" w:rsidRPr="003F5066">
        <w:rPr>
          <w:b/>
          <w:i/>
          <w:color w:val="C0504D" w:themeColor="accent2"/>
          <w:lang w:val="en-CA"/>
        </w:rPr>
        <w:t xml:space="preserve"> </w:t>
      </w:r>
      <w:r w:rsidR="00807D83">
        <w:rPr>
          <w:b/>
          <w:i/>
          <w:color w:val="C0504D" w:themeColor="accent2"/>
          <w:lang w:val="en-CA"/>
        </w:rPr>
        <w:t>Inflammatory?</w:t>
      </w:r>
    </w:p>
    <w:p w14:paraId="627C6F0F" w14:textId="3E2D0663" w:rsidR="002C4090" w:rsidRPr="003F5066" w:rsidRDefault="00673090" w:rsidP="002C4090">
      <w:pPr>
        <w:rPr>
          <w:lang w:val="en-CA"/>
        </w:rPr>
      </w:pPr>
      <w:r w:rsidRPr="003F5066">
        <w:rPr>
          <w:b/>
          <w:lang w:val="en-CA"/>
        </w:rPr>
        <w:t xml:space="preserve">F: </w:t>
      </w:r>
      <w:r w:rsidR="00FB3940" w:rsidRPr="003F5066">
        <w:rPr>
          <w:lang w:val="en-CA"/>
        </w:rPr>
        <w:t xml:space="preserve">Police take photos and videos of murder scene. </w:t>
      </w:r>
      <w:r w:rsidR="00DB537E" w:rsidRPr="003F5066">
        <w:rPr>
          <w:lang w:val="en-CA"/>
        </w:rPr>
        <w:t xml:space="preserve">No authentication or misleading problem. Want to </w:t>
      </w:r>
      <w:r w:rsidR="00B92617" w:rsidRPr="003F5066">
        <w:rPr>
          <w:lang w:val="en-CA"/>
        </w:rPr>
        <w:t xml:space="preserve">use to show crime scene altered. </w:t>
      </w:r>
      <w:r w:rsidR="00311F05" w:rsidRPr="003F5066">
        <w:rPr>
          <w:lang w:val="en-CA"/>
        </w:rPr>
        <w:t xml:space="preserve">Gruesome images though. </w:t>
      </w:r>
    </w:p>
    <w:p w14:paraId="024EE8C0" w14:textId="4085751D" w:rsidR="00B95482" w:rsidRDefault="00B95482" w:rsidP="002C4090">
      <w:pPr>
        <w:rPr>
          <w:lang w:val="en-CA"/>
        </w:rPr>
      </w:pPr>
      <w:r w:rsidRPr="003F5066">
        <w:rPr>
          <w:b/>
          <w:lang w:val="en-CA"/>
        </w:rPr>
        <w:t xml:space="preserve">C: </w:t>
      </w:r>
      <w:r w:rsidRPr="003F5066">
        <w:rPr>
          <w:lang w:val="en-CA"/>
        </w:rPr>
        <w:t>Images so gruesome that there is a risk of prejudice</w:t>
      </w:r>
      <w:r w:rsidR="00EB5B0B" w:rsidRPr="003F5066">
        <w:rPr>
          <w:lang w:val="en-CA"/>
        </w:rPr>
        <w:t>. J did balancing. Found some photos/video admissible as specifically attached to Crown theories.</w:t>
      </w:r>
    </w:p>
    <w:p w14:paraId="399DA557" w14:textId="77777777" w:rsidR="0069460E" w:rsidRPr="003F5066" w:rsidRDefault="0069460E" w:rsidP="002C4090">
      <w:pPr>
        <w:rPr>
          <w:lang w:val="en-CA"/>
        </w:rPr>
      </w:pPr>
    </w:p>
    <w:p w14:paraId="605ADCD4" w14:textId="2D0D5179" w:rsidR="00311F05" w:rsidRPr="003F5066" w:rsidRDefault="009C5245" w:rsidP="007671DE">
      <w:pPr>
        <w:pStyle w:val="ListParagraph"/>
        <w:numPr>
          <w:ilvl w:val="0"/>
          <w:numId w:val="20"/>
        </w:numPr>
        <w:rPr>
          <w:lang w:val="en-CA"/>
        </w:rPr>
      </w:pPr>
      <w:r w:rsidRPr="003F5066">
        <w:rPr>
          <w:b/>
          <w:lang w:val="en-CA"/>
        </w:rPr>
        <w:t>Inflammatory evidence can cause people to convict irrationally.</w:t>
      </w:r>
      <w:r w:rsidRPr="003F5066">
        <w:rPr>
          <w:lang w:val="en-CA"/>
        </w:rPr>
        <w:t xml:space="preserve"> </w:t>
      </w:r>
      <w:r w:rsidR="00311F05" w:rsidRPr="003F5066">
        <w:rPr>
          <w:lang w:val="en-CA"/>
        </w:rPr>
        <w:t>Even though reliable and not misleading, may prejudice search for the truth if jury so impacted by images that they will find anybody guilty who might possible be (affects the SoP).</w:t>
      </w:r>
    </w:p>
    <w:p w14:paraId="2B5B9F07" w14:textId="1B015B29" w:rsidR="00E93639" w:rsidRPr="003F5066" w:rsidRDefault="00E93639" w:rsidP="007671DE">
      <w:pPr>
        <w:pStyle w:val="ListParagraph"/>
        <w:numPr>
          <w:ilvl w:val="0"/>
          <w:numId w:val="20"/>
        </w:numPr>
        <w:rPr>
          <w:lang w:val="en-CA"/>
        </w:rPr>
      </w:pPr>
      <w:r w:rsidRPr="003F5066">
        <w:rPr>
          <w:b/>
          <w:lang w:val="en-CA"/>
        </w:rPr>
        <w:t>Balancing is not an all-or-nothing approach</w:t>
      </w:r>
      <w:r w:rsidRPr="003F5066">
        <w:rPr>
          <w:lang w:val="en-CA"/>
        </w:rPr>
        <w:t xml:space="preserve"> – J may allow parts of evidence but not all.</w:t>
      </w:r>
    </w:p>
    <w:p w14:paraId="43ECA345" w14:textId="1881CB25" w:rsidR="002B11EC" w:rsidRPr="003F5066" w:rsidRDefault="002B11EC" w:rsidP="007671DE">
      <w:pPr>
        <w:pStyle w:val="ListParagraph"/>
        <w:numPr>
          <w:ilvl w:val="0"/>
          <w:numId w:val="20"/>
        </w:numPr>
        <w:rPr>
          <w:lang w:val="en-CA"/>
        </w:rPr>
      </w:pPr>
      <w:r w:rsidRPr="003F5066">
        <w:rPr>
          <w:lang w:val="en-CA"/>
        </w:rPr>
        <w:t xml:space="preserve">Defence can make admissions about certain evidence that lowers the probative value of admitting that evidence, making it more likely to fail the </w:t>
      </w:r>
      <w:r w:rsidR="00DC52CB" w:rsidRPr="003F5066">
        <w:rPr>
          <w:lang w:val="en-CA"/>
        </w:rPr>
        <w:t>probative/prejudicial balancing.</w:t>
      </w:r>
      <w:r w:rsidRPr="003F5066">
        <w:rPr>
          <w:lang w:val="en-CA"/>
        </w:rPr>
        <w:t xml:space="preserve"> </w:t>
      </w:r>
    </w:p>
    <w:p w14:paraId="48FBFB15" w14:textId="77777777" w:rsidR="00B95482" w:rsidRPr="003F5066" w:rsidRDefault="00B95482" w:rsidP="00B95482">
      <w:pPr>
        <w:rPr>
          <w:lang w:val="en-CA"/>
        </w:rPr>
      </w:pPr>
    </w:p>
    <w:p w14:paraId="4ACE9770" w14:textId="2EB656AF" w:rsidR="00D042A7" w:rsidRPr="003F5066" w:rsidRDefault="00514EAB" w:rsidP="00D042A7">
      <w:pPr>
        <w:pStyle w:val="Heading2"/>
        <w:rPr>
          <w:lang w:val="en-CA"/>
        </w:rPr>
      </w:pPr>
      <w:r>
        <w:rPr>
          <w:lang w:val="en-CA"/>
        </w:rPr>
        <w:t>DOCUMENTS</w:t>
      </w:r>
    </w:p>
    <w:p w14:paraId="0614755A" w14:textId="3F2FC198" w:rsidR="00D042A7" w:rsidRPr="003F5066" w:rsidRDefault="00007B6C" w:rsidP="00D042A7">
      <w:pPr>
        <w:rPr>
          <w:b/>
          <w:i/>
          <w:color w:val="C0504D" w:themeColor="accent2"/>
          <w:lang w:val="en-CA"/>
        </w:rPr>
      </w:pPr>
      <w:r w:rsidRPr="003F5066">
        <w:rPr>
          <w:lang w:val="en-CA"/>
        </w:rPr>
        <w:t>To use a doc</w:t>
      </w:r>
      <w:r w:rsidR="004909AB" w:rsidRPr="003F5066">
        <w:rPr>
          <w:lang w:val="en-CA"/>
        </w:rPr>
        <w:t xml:space="preserve"> it must be AUTHENTICATED –</w:t>
      </w:r>
      <w:r w:rsidR="00DF4CE3" w:rsidRPr="003F5066">
        <w:rPr>
          <w:lang w:val="en-CA"/>
        </w:rPr>
        <w:t xml:space="preserve"> </w:t>
      </w:r>
      <w:r w:rsidR="004909AB" w:rsidRPr="003F5066">
        <w:rPr>
          <w:lang w:val="en-CA"/>
        </w:rPr>
        <w:t>source of existence</w:t>
      </w:r>
      <w:r w:rsidR="00732406" w:rsidRPr="003F5066">
        <w:rPr>
          <w:lang w:val="en-CA"/>
        </w:rPr>
        <w:t xml:space="preserve">. </w:t>
      </w:r>
      <w:r w:rsidR="00732406" w:rsidRPr="003F5066">
        <w:rPr>
          <w:b/>
          <w:i/>
          <w:color w:val="C0504D" w:themeColor="accent2"/>
          <w:lang w:val="en-CA"/>
        </w:rPr>
        <w:t>Lowe v Jenkinson (1995) BCSC</w:t>
      </w:r>
    </w:p>
    <w:p w14:paraId="5F6FEB22" w14:textId="7F5C653A" w:rsidR="00BA318D" w:rsidRPr="003F5066" w:rsidRDefault="00D44F73" w:rsidP="007671DE">
      <w:pPr>
        <w:pStyle w:val="ListParagraph"/>
        <w:numPr>
          <w:ilvl w:val="0"/>
          <w:numId w:val="21"/>
        </w:numPr>
        <w:rPr>
          <w:lang w:val="en-CA"/>
        </w:rPr>
      </w:pPr>
      <w:r w:rsidRPr="003F5066">
        <w:rPr>
          <w:i/>
          <w:lang w:val="en-CA"/>
        </w:rPr>
        <w:t>Person who authored it testifies</w:t>
      </w:r>
    </w:p>
    <w:p w14:paraId="4D277FBD" w14:textId="38446CAB" w:rsidR="00D44F73" w:rsidRPr="003F5066" w:rsidRDefault="00D44F73" w:rsidP="007671DE">
      <w:pPr>
        <w:pStyle w:val="ListParagraph"/>
        <w:numPr>
          <w:ilvl w:val="0"/>
          <w:numId w:val="21"/>
        </w:numPr>
        <w:rPr>
          <w:lang w:val="en-CA"/>
        </w:rPr>
      </w:pPr>
      <w:r w:rsidRPr="003F5066">
        <w:rPr>
          <w:i/>
          <w:lang w:val="en-CA"/>
        </w:rPr>
        <w:t>Someone who was present vouches for accuracy</w:t>
      </w:r>
    </w:p>
    <w:p w14:paraId="16A44DAC" w14:textId="3409A3E7" w:rsidR="00D44F73" w:rsidRPr="003F5066" w:rsidRDefault="00D44F73" w:rsidP="007671DE">
      <w:pPr>
        <w:pStyle w:val="ListParagraph"/>
        <w:numPr>
          <w:ilvl w:val="0"/>
          <w:numId w:val="21"/>
        </w:numPr>
        <w:rPr>
          <w:lang w:val="en-CA"/>
        </w:rPr>
      </w:pPr>
      <w:r w:rsidRPr="003F5066">
        <w:rPr>
          <w:i/>
          <w:lang w:val="en-CA"/>
        </w:rPr>
        <w:t>Found in possession of A or witness (helpful depending on purpose)</w:t>
      </w:r>
    </w:p>
    <w:p w14:paraId="26E9154C" w14:textId="77777777" w:rsidR="006F10CC" w:rsidRPr="003F5066" w:rsidRDefault="006F10CC" w:rsidP="006F10CC">
      <w:pPr>
        <w:rPr>
          <w:lang w:val="en-CA"/>
        </w:rPr>
      </w:pPr>
    </w:p>
    <w:p w14:paraId="3E7D1451" w14:textId="5F812D2F" w:rsidR="006F10CC" w:rsidRPr="003F5066" w:rsidRDefault="006F10CC" w:rsidP="006F10CC">
      <w:pPr>
        <w:pStyle w:val="Heading1"/>
        <w:rPr>
          <w:lang w:val="en-CA"/>
        </w:rPr>
      </w:pPr>
      <w:r w:rsidRPr="003F5066">
        <w:rPr>
          <w:lang w:val="en-CA"/>
        </w:rPr>
        <w:t>JUDICIAL NOTICE</w:t>
      </w:r>
    </w:p>
    <w:p w14:paraId="1CF11BBC" w14:textId="77777777" w:rsidR="008A422B" w:rsidRPr="003F5066" w:rsidRDefault="008A422B" w:rsidP="008A422B">
      <w:pPr>
        <w:pStyle w:val="ListParagraph"/>
        <w:rPr>
          <w:lang w:val="en-CA"/>
        </w:rPr>
      </w:pPr>
    </w:p>
    <w:p w14:paraId="35398B92" w14:textId="77777777" w:rsidR="008A422B" w:rsidRPr="003F5066" w:rsidRDefault="0035416E" w:rsidP="00E01B63">
      <w:pPr>
        <w:spacing w:after="120"/>
        <w:rPr>
          <w:b/>
          <w:color w:val="FF0000"/>
          <w:u w:val="single"/>
          <w:lang w:val="en-CA"/>
        </w:rPr>
      </w:pPr>
      <w:r w:rsidRPr="003F5066">
        <w:rPr>
          <w:b/>
          <w:i/>
          <w:color w:val="C0504D" w:themeColor="accent2"/>
          <w:lang w:val="en-CA"/>
        </w:rPr>
        <w:t>Olson v Olson (2003) Alta CA</w:t>
      </w:r>
    </w:p>
    <w:p w14:paraId="628B13C5" w14:textId="0A324B42" w:rsidR="00280008" w:rsidRPr="003F5066" w:rsidRDefault="00280008" w:rsidP="00E01B63">
      <w:pPr>
        <w:spacing w:after="200"/>
        <w:rPr>
          <w:b/>
          <w:color w:val="FF0000"/>
          <w:u w:val="single"/>
          <w:lang w:val="en-CA"/>
        </w:rPr>
      </w:pPr>
      <w:r w:rsidRPr="003F5066">
        <w:rPr>
          <w:b/>
          <w:lang w:val="en-CA"/>
        </w:rPr>
        <w:t xml:space="preserve">F/C: </w:t>
      </w:r>
      <w:r w:rsidRPr="003F5066">
        <w:rPr>
          <w:lang w:val="en-CA"/>
        </w:rPr>
        <w:t xml:space="preserve">The TJ erred in </w:t>
      </w:r>
      <w:r w:rsidR="003F1219" w:rsidRPr="003F5066">
        <w:rPr>
          <w:lang w:val="en-CA"/>
        </w:rPr>
        <w:t>law in concluding that no ev</w:t>
      </w:r>
      <w:r w:rsidRPr="003F5066">
        <w:rPr>
          <w:lang w:val="en-CA"/>
        </w:rPr>
        <w:t xml:space="preserve"> was re</w:t>
      </w:r>
      <w:r w:rsidR="003F1219" w:rsidRPr="003F5066">
        <w:rPr>
          <w:lang w:val="en-CA"/>
        </w:rPr>
        <w:t>q’</w:t>
      </w:r>
      <w:r w:rsidR="0097047B" w:rsidRPr="003F5066">
        <w:rPr>
          <w:lang w:val="en-CA"/>
        </w:rPr>
        <w:t>d to show that the 19-year-</w:t>
      </w:r>
      <w:r w:rsidRPr="003F5066">
        <w:rPr>
          <w:lang w:val="en-CA"/>
        </w:rPr>
        <w:t>old’s sports training would advance his career and in relying on JN to conclude that athletes often have career advantages.</w:t>
      </w:r>
    </w:p>
    <w:p w14:paraId="3B59107D" w14:textId="58FA7243" w:rsidR="00E01B63" w:rsidRPr="003F5066" w:rsidRDefault="00E01B63" w:rsidP="007671DE">
      <w:pPr>
        <w:pStyle w:val="ListParagraph"/>
        <w:numPr>
          <w:ilvl w:val="0"/>
          <w:numId w:val="22"/>
        </w:numPr>
        <w:rPr>
          <w:lang w:val="en-CA"/>
        </w:rPr>
      </w:pPr>
      <w:r w:rsidRPr="003F5066">
        <w:rPr>
          <w:lang w:val="en-CA"/>
        </w:rPr>
        <w:t>Presumption: This is an adversarial process so counsel should bring evidence for all elements</w:t>
      </w:r>
    </w:p>
    <w:p w14:paraId="56315FDD" w14:textId="77777777" w:rsidR="0021274B" w:rsidRPr="003F5066" w:rsidRDefault="0021274B" w:rsidP="007671DE">
      <w:pPr>
        <w:pStyle w:val="ListParagraph"/>
        <w:numPr>
          <w:ilvl w:val="0"/>
          <w:numId w:val="22"/>
        </w:numPr>
        <w:spacing w:after="200"/>
        <w:rPr>
          <w:lang w:val="en-CA"/>
        </w:rPr>
      </w:pPr>
      <w:r w:rsidRPr="003F5066">
        <w:rPr>
          <w:lang w:val="en-CA"/>
        </w:rPr>
        <w:t>Judicial notice is acceptance of the truth of a particular fact without proof</w:t>
      </w:r>
    </w:p>
    <w:p w14:paraId="147F0EE9" w14:textId="77777777" w:rsidR="0035416E" w:rsidRPr="003F5066" w:rsidRDefault="0035416E" w:rsidP="007671DE">
      <w:pPr>
        <w:pStyle w:val="ListParagraph"/>
        <w:numPr>
          <w:ilvl w:val="0"/>
          <w:numId w:val="22"/>
        </w:numPr>
        <w:spacing w:after="200"/>
        <w:rPr>
          <w:lang w:val="en-CA"/>
        </w:rPr>
      </w:pPr>
      <w:r w:rsidRPr="003F5066">
        <w:rPr>
          <w:lang w:val="en-CA"/>
        </w:rPr>
        <w:t xml:space="preserve">Threshold for judicial notice is </w:t>
      </w:r>
      <w:r w:rsidRPr="003F5066">
        <w:rPr>
          <w:b/>
          <w:lang w:val="en-CA"/>
        </w:rPr>
        <w:t>strict</w:t>
      </w:r>
    </w:p>
    <w:p w14:paraId="5E308B5E" w14:textId="77777777" w:rsidR="00D40AFE" w:rsidRPr="003F5066" w:rsidRDefault="00010E74" w:rsidP="007671DE">
      <w:pPr>
        <w:pStyle w:val="ListParagraph"/>
        <w:numPr>
          <w:ilvl w:val="0"/>
          <w:numId w:val="22"/>
        </w:numPr>
        <w:spacing w:after="200"/>
        <w:rPr>
          <w:color w:val="FF0000"/>
          <w:lang w:val="en-CA"/>
        </w:rPr>
      </w:pPr>
      <w:r w:rsidRPr="003F5066">
        <w:rPr>
          <w:b/>
          <w:color w:val="FF0000"/>
          <w:u w:val="single"/>
          <w:lang w:val="en-CA"/>
        </w:rPr>
        <w:t xml:space="preserve">Test: </w:t>
      </w:r>
      <w:r w:rsidR="0035416E" w:rsidRPr="003F5066">
        <w:rPr>
          <w:color w:val="FF0000"/>
          <w:lang w:val="en-CA"/>
        </w:rPr>
        <w:t xml:space="preserve">Court may properly take judicial notice of facts that are </w:t>
      </w:r>
    </w:p>
    <w:p w14:paraId="72ECB4AF" w14:textId="77777777" w:rsidR="00D40AFE" w:rsidRPr="003F5066" w:rsidRDefault="0035416E" w:rsidP="007671DE">
      <w:pPr>
        <w:pStyle w:val="ListParagraph"/>
        <w:numPr>
          <w:ilvl w:val="1"/>
          <w:numId w:val="22"/>
        </w:numPr>
        <w:spacing w:after="200"/>
        <w:rPr>
          <w:color w:val="FF0000"/>
          <w:lang w:val="en-CA"/>
        </w:rPr>
      </w:pPr>
      <w:r w:rsidRPr="003F5066">
        <w:rPr>
          <w:b/>
          <w:color w:val="FF0000"/>
          <w:lang w:val="en-CA"/>
        </w:rPr>
        <w:t>so notorious</w:t>
      </w:r>
      <w:r w:rsidRPr="003F5066">
        <w:rPr>
          <w:color w:val="FF0000"/>
          <w:lang w:val="en-CA"/>
        </w:rPr>
        <w:t xml:space="preserve"> or </w:t>
      </w:r>
      <w:r w:rsidRPr="003F5066">
        <w:rPr>
          <w:b/>
          <w:color w:val="FF0000"/>
          <w:lang w:val="en-CA"/>
        </w:rPr>
        <w:t>generally accepted</w:t>
      </w:r>
      <w:r w:rsidRPr="003F5066">
        <w:rPr>
          <w:color w:val="FF0000"/>
          <w:lang w:val="en-CA"/>
        </w:rPr>
        <w:t xml:space="preserve"> as not to be the subject of debate among reasonable persons OR </w:t>
      </w:r>
    </w:p>
    <w:p w14:paraId="696BCF8B" w14:textId="7DDC8D24" w:rsidR="0035416E" w:rsidRPr="003F5066" w:rsidRDefault="0035416E" w:rsidP="007671DE">
      <w:pPr>
        <w:pStyle w:val="ListParagraph"/>
        <w:numPr>
          <w:ilvl w:val="1"/>
          <w:numId w:val="22"/>
        </w:numPr>
        <w:spacing w:after="200"/>
        <w:rPr>
          <w:color w:val="FF0000"/>
          <w:lang w:val="en-CA"/>
        </w:rPr>
      </w:pPr>
      <w:r w:rsidRPr="003F5066">
        <w:rPr>
          <w:color w:val="FF0000"/>
          <w:lang w:val="en-CA"/>
        </w:rPr>
        <w:t xml:space="preserve">capable of immediate and accurate demonstration by resort to readily accessible sources of </w:t>
      </w:r>
      <w:r w:rsidRPr="003F5066">
        <w:rPr>
          <w:b/>
          <w:color w:val="FF0000"/>
          <w:lang w:val="en-CA"/>
        </w:rPr>
        <w:t>indisputable accuracy</w:t>
      </w:r>
    </w:p>
    <w:p w14:paraId="462C4032" w14:textId="77777777" w:rsidR="0035416E" w:rsidRPr="003F5066" w:rsidRDefault="0035416E" w:rsidP="007671DE">
      <w:pPr>
        <w:pStyle w:val="ListParagraph"/>
        <w:numPr>
          <w:ilvl w:val="0"/>
          <w:numId w:val="22"/>
        </w:numPr>
        <w:spacing w:after="200"/>
        <w:rPr>
          <w:lang w:val="en-CA"/>
        </w:rPr>
      </w:pPr>
      <w:r w:rsidRPr="003F5066">
        <w:rPr>
          <w:lang w:val="en-CA"/>
        </w:rPr>
        <w:t>Cannot take judicial notice that athletes have career advantages</w:t>
      </w:r>
    </w:p>
    <w:p w14:paraId="086821AB" w14:textId="77777777" w:rsidR="005269A7" w:rsidRPr="003F5066" w:rsidRDefault="005269A7" w:rsidP="005269A7">
      <w:pPr>
        <w:spacing w:after="200"/>
        <w:rPr>
          <w:lang w:val="en-CA"/>
        </w:rPr>
      </w:pPr>
    </w:p>
    <w:p w14:paraId="7BC0FEF4" w14:textId="77777777" w:rsidR="00974C1E" w:rsidRDefault="00974C1E">
      <w:pPr>
        <w:rPr>
          <w:rFonts w:asciiTheme="majorHAnsi" w:eastAsiaTheme="majorEastAsia" w:hAnsiTheme="majorHAnsi" w:cstheme="majorBidi"/>
          <w:color w:val="17365D" w:themeColor="text2" w:themeShade="BF"/>
          <w:spacing w:val="5"/>
          <w:kern w:val="28"/>
          <w:sz w:val="52"/>
          <w:szCs w:val="52"/>
          <w:lang w:val="en-CA"/>
        </w:rPr>
      </w:pPr>
      <w:r>
        <w:rPr>
          <w:lang w:val="en-CA"/>
        </w:rPr>
        <w:br w:type="page"/>
      </w:r>
    </w:p>
    <w:p w14:paraId="543C8ECB" w14:textId="09FE4C47" w:rsidR="005269A7" w:rsidRPr="003F5066" w:rsidRDefault="005269A7" w:rsidP="005269A7">
      <w:pPr>
        <w:pStyle w:val="Title"/>
        <w:rPr>
          <w:lang w:val="en-CA"/>
        </w:rPr>
      </w:pPr>
      <w:r w:rsidRPr="003F5066">
        <w:rPr>
          <w:lang w:val="en-CA"/>
        </w:rPr>
        <w:t>CH 2: EXTRINSIC MISCONDUCT EVIDENCE</w:t>
      </w:r>
    </w:p>
    <w:p w14:paraId="7EA00C03" w14:textId="6C6DA29A" w:rsidR="009A57F4" w:rsidRPr="003F5066" w:rsidRDefault="00DD188B" w:rsidP="007671DE">
      <w:pPr>
        <w:pStyle w:val="ListParagraph"/>
        <w:numPr>
          <w:ilvl w:val="0"/>
          <w:numId w:val="23"/>
        </w:numPr>
        <w:rPr>
          <w:lang w:val="en-CA"/>
        </w:rPr>
      </w:pPr>
      <w:r w:rsidRPr="003F5066">
        <w:rPr>
          <w:lang w:val="en-CA"/>
        </w:rPr>
        <w:t>EME</w:t>
      </w:r>
      <w:r w:rsidR="00FB282A" w:rsidRPr="003F5066">
        <w:rPr>
          <w:lang w:val="en-CA"/>
        </w:rPr>
        <w:t xml:space="preserve"> – misconduct of acc</w:t>
      </w:r>
      <w:r w:rsidR="00E94619" w:rsidRPr="003F5066">
        <w:rPr>
          <w:lang w:val="en-CA"/>
        </w:rPr>
        <w:t>used/party/</w:t>
      </w:r>
      <w:r w:rsidR="00FB282A" w:rsidRPr="003F5066">
        <w:rPr>
          <w:lang w:val="en-CA"/>
        </w:rPr>
        <w:t>witness that is outside subject matter of proceeding.</w:t>
      </w:r>
    </w:p>
    <w:p w14:paraId="4D8FB6EB" w14:textId="77777777" w:rsidR="00AD7373" w:rsidRPr="003F5066" w:rsidRDefault="00AD7373" w:rsidP="007671DE">
      <w:pPr>
        <w:pStyle w:val="ListParagraph"/>
        <w:numPr>
          <w:ilvl w:val="0"/>
          <w:numId w:val="23"/>
        </w:numPr>
        <w:rPr>
          <w:lang w:val="en-CA"/>
        </w:rPr>
      </w:pPr>
      <w:r w:rsidRPr="003F5066">
        <w:rPr>
          <w:lang w:val="en-CA"/>
        </w:rPr>
        <w:t xml:space="preserve">CIVIL cases: </w:t>
      </w:r>
      <w:r w:rsidRPr="003F5066">
        <w:rPr>
          <w:i/>
          <w:lang w:val="en-CA"/>
        </w:rPr>
        <w:t>more flexible, not as concerned about prejudice, but still use criminal standards</w:t>
      </w:r>
    </w:p>
    <w:p w14:paraId="05885B4B" w14:textId="77777777" w:rsidR="007A56C2" w:rsidRPr="003F5066" w:rsidRDefault="007A56C2" w:rsidP="007A56C2">
      <w:pPr>
        <w:pStyle w:val="ListParagraph"/>
        <w:rPr>
          <w:lang w:val="en-CA"/>
        </w:rPr>
      </w:pPr>
    </w:p>
    <w:p w14:paraId="6A9F2D22" w14:textId="77777777" w:rsidR="007A56C2" w:rsidRPr="003F5066" w:rsidRDefault="007A56C2" w:rsidP="007A56C2">
      <w:pPr>
        <w:rPr>
          <w:b/>
          <w:color w:val="1F497D" w:themeColor="text2"/>
          <w:lang w:val="en-CA"/>
        </w:rPr>
      </w:pPr>
      <w:r w:rsidRPr="003F5066">
        <w:rPr>
          <w:b/>
          <w:color w:val="1F497D" w:themeColor="text2"/>
          <w:lang w:val="en-CA"/>
        </w:rPr>
        <w:t xml:space="preserve">Policy: </w:t>
      </w:r>
    </w:p>
    <w:p w14:paraId="5B230EC8" w14:textId="081BFE4E" w:rsidR="007A56C2" w:rsidRPr="003F5066" w:rsidRDefault="00EB6CE2" w:rsidP="007671DE">
      <w:pPr>
        <w:pStyle w:val="ListParagraph"/>
        <w:numPr>
          <w:ilvl w:val="0"/>
          <w:numId w:val="26"/>
        </w:numPr>
        <w:rPr>
          <w:color w:val="1F497D" w:themeColor="text2"/>
          <w:lang w:val="en-CA"/>
        </w:rPr>
      </w:pPr>
      <w:r w:rsidRPr="003F5066">
        <w:rPr>
          <w:color w:val="1F497D" w:themeColor="text2"/>
          <w:lang w:val="en-CA"/>
        </w:rPr>
        <w:t>Rehabilitation objective of criminal justice system – undermined if past crimes allowed to haunt you</w:t>
      </w:r>
    </w:p>
    <w:p w14:paraId="418A6C2C" w14:textId="76E03876" w:rsidR="00CF6210" w:rsidRPr="003F5066" w:rsidRDefault="00CF6210" w:rsidP="007671DE">
      <w:pPr>
        <w:pStyle w:val="ListParagraph"/>
        <w:numPr>
          <w:ilvl w:val="0"/>
          <w:numId w:val="26"/>
        </w:numPr>
        <w:rPr>
          <w:color w:val="1F497D" w:themeColor="text2"/>
          <w:lang w:val="en-CA"/>
        </w:rPr>
      </w:pPr>
      <w:r w:rsidRPr="003F5066">
        <w:rPr>
          <w:color w:val="1F497D" w:themeColor="text2"/>
          <w:lang w:val="en-CA"/>
        </w:rPr>
        <w:t>Tendency to judge a person’s actions on the basis of character</w:t>
      </w:r>
    </w:p>
    <w:p w14:paraId="3B4A38D9" w14:textId="3AF78439" w:rsidR="007A56C2" w:rsidRPr="003F5066" w:rsidRDefault="007A56C2" w:rsidP="007671DE">
      <w:pPr>
        <w:pStyle w:val="ListParagraph"/>
        <w:numPr>
          <w:ilvl w:val="0"/>
          <w:numId w:val="23"/>
        </w:numPr>
        <w:rPr>
          <w:color w:val="1F497D" w:themeColor="text2"/>
          <w:lang w:val="en-CA"/>
        </w:rPr>
      </w:pPr>
      <w:r w:rsidRPr="003F5066">
        <w:rPr>
          <w:color w:val="1F497D" w:themeColor="text2"/>
          <w:lang w:val="en-CA"/>
        </w:rPr>
        <w:t>Can lead to serious miscarriages of justice</w:t>
      </w:r>
      <w:r w:rsidR="005D621A" w:rsidRPr="003F5066">
        <w:rPr>
          <w:color w:val="1F497D" w:themeColor="text2"/>
          <w:lang w:val="en-CA"/>
        </w:rPr>
        <w:t>:</w:t>
      </w:r>
    </w:p>
    <w:p w14:paraId="00C1D264" w14:textId="2C31261F" w:rsidR="00B30575" w:rsidRPr="003F5066" w:rsidRDefault="00FF672C" w:rsidP="005D621A">
      <w:pPr>
        <w:pStyle w:val="ListParagraph"/>
        <w:rPr>
          <w:color w:val="1F497D" w:themeColor="text2"/>
          <w:lang w:val="en-CA"/>
        </w:rPr>
      </w:pPr>
      <w:r w:rsidRPr="003F5066">
        <w:rPr>
          <w:b/>
          <w:color w:val="1F497D" w:themeColor="text2"/>
          <w:lang w:val="en-CA"/>
        </w:rPr>
        <w:t>EME c</w:t>
      </w:r>
      <w:r w:rsidR="00444A38" w:rsidRPr="003F5066">
        <w:rPr>
          <w:b/>
          <w:color w:val="1F497D" w:themeColor="text2"/>
          <w:lang w:val="en-CA"/>
        </w:rPr>
        <w:t xml:space="preserve">an prejudice </w:t>
      </w:r>
      <w:r w:rsidR="00E952E7" w:rsidRPr="003F5066">
        <w:rPr>
          <w:b/>
          <w:color w:val="1F497D" w:themeColor="text2"/>
          <w:lang w:val="en-CA"/>
        </w:rPr>
        <w:t xml:space="preserve">the </w:t>
      </w:r>
      <w:r w:rsidR="00444A38" w:rsidRPr="003F5066">
        <w:rPr>
          <w:b/>
          <w:color w:val="1F497D" w:themeColor="text2"/>
          <w:lang w:val="en-CA"/>
        </w:rPr>
        <w:t>accused / lead the jury astray</w:t>
      </w:r>
      <w:r w:rsidR="00FE37A6" w:rsidRPr="003F5066">
        <w:rPr>
          <w:b/>
          <w:color w:val="1F497D" w:themeColor="text2"/>
          <w:lang w:val="en-CA"/>
        </w:rPr>
        <w:t>:</w:t>
      </w:r>
      <w:r w:rsidR="001F2B9F" w:rsidRPr="003F5066">
        <w:rPr>
          <w:color w:val="1F497D" w:themeColor="text2"/>
          <w:lang w:val="en-CA"/>
        </w:rPr>
        <w:t xml:space="preserve">     </w:t>
      </w:r>
      <w:r w:rsidR="001F2B9F" w:rsidRPr="003F5066">
        <w:rPr>
          <w:b/>
          <w:i/>
          <w:color w:val="C0504D" w:themeColor="accent2"/>
          <w:lang w:val="en-CA"/>
        </w:rPr>
        <w:t>BFF, Arp</w:t>
      </w:r>
    </w:p>
    <w:p w14:paraId="28463679" w14:textId="6A1BA81B" w:rsidR="00712FC7" w:rsidRPr="003F5066" w:rsidRDefault="006D3AEB" w:rsidP="007671DE">
      <w:pPr>
        <w:pStyle w:val="ListParagraph"/>
        <w:numPr>
          <w:ilvl w:val="1"/>
          <w:numId w:val="23"/>
        </w:numPr>
        <w:rPr>
          <w:color w:val="1F497D" w:themeColor="text2"/>
          <w:lang w:val="en-CA"/>
        </w:rPr>
      </w:pPr>
      <w:r w:rsidRPr="003F5066">
        <w:rPr>
          <w:color w:val="1F497D" w:themeColor="text2"/>
          <w:lang w:val="en-CA"/>
        </w:rPr>
        <w:t>General P</w:t>
      </w:r>
      <w:r w:rsidR="00712FC7" w:rsidRPr="003F5066">
        <w:rPr>
          <w:color w:val="1F497D" w:themeColor="text2"/>
          <w:lang w:val="en-CA"/>
        </w:rPr>
        <w:t>ropensity reasoning / evidence – should be excluded!</w:t>
      </w:r>
    </w:p>
    <w:p w14:paraId="106B72E3" w14:textId="6990E371" w:rsidR="00712FC7" w:rsidRPr="003F5066" w:rsidRDefault="00B25051" w:rsidP="007671DE">
      <w:pPr>
        <w:pStyle w:val="ListParagraph"/>
        <w:numPr>
          <w:ilvl w:val="1"/>
          <w:numId w:val="23"/>
        </w:numPr>
        <w:rPr>
          <w:color w:val="1F497D" w:themeColor="text2"/>
          <w:lang w:val="en-CA"/>
        </w:rPr>
      </w:pPr>
      <w:r w:rsidRPr="003F5066">
        <w:rPr>
          <w:color w:val="1F497D" w:themeColor="text2"/>
          <w:lang w:val="en-CA"/>
        </w:rPr>
        <w:t>Punish for past misconduct</w:t>
      </w:r>
    </w:p>
    <w:p w14:paraId="2EFF760E" w14:textId="272CAEDC" w:rsidR="00712FC7" w:rsidRPr="003F5066" w:rsidRDefault="000B6B76" w:rsidP="007671DE">
      <w:pPr>
        <w:pStyle w:val="ListParagraph"/>
        <w:numPr>
          <w:ilvl w:val="1"/>
          <w:numId w:val="23"/>
        </w:numPr>
        <w:rPr>
          <w:color w:val="1F497D" w:themeColor="text2"/>
          <w:lang w:val="en-CA"/>
        </w:rPr>
      </w:pPr>
      <w:r w:rsidRPr="003F5066">
        <w:rPr>
          <w:color w:val="1F497D" w:themeColor="text2"/>
          <w:lang w:val="en-CA"/>
        </w:rPr>
        <w:t>Distracts TOF / confuse jury by having attention deflected from main issues</w:t>
      </w:r>
    </w:p>
    <w:p w14:paraId="2D5C5DE6" w14:textId="3041803B" w:rsidR="00712FC7" w:rsidRPr="003F5066" w:rsidRDefault="00712FC7" w:rsidP="007671DE">
      <w:pPr>
        <w:pStyle w:val="ListParagraph"/>
        <w:numPr>
          <w:ilvl w:val="1"/>
          <w:numId w:val="23"/>
        </w:numPr>
        <w:rPr>
          <w:color w:val="1F497D" w:themeColor="text2"/>
          <w:lang w:val="en-CA"/>
        </w:rPr>
      </w:pPr>
      <w:r w:rsidRPr="003F5066">
        <w:rPr>
          <w:color w:val="1F497D" w:themeColor="text2"/>
          <w:lang w:val="en-CA"/>
        </w:rPr>
        <w:t>May lower SoP</w:t>
      </w:r>
    </w:p>
    <w:p w14:paraId="0AD911D5" w14:textId="0CE6EF58" w:rsidR="004202FB" w:rsidRPr="003F5066" w:rsidRDefault="004202FB" w:rsidP="007671DE">
      <w:pPr>
        <w:pStyle w:val="ListParagraph"/>
        <w:numPr>
          <w:ilvl w:val="1"/>
          <w:numId w:val="23"/>
        </w:numPr>
        <w:rPr>
          <w:color w:val="1F497D" w:themeColor="text2"/>
          <w:lang w:val="en-CA"/>
        </w:rPr>
      </w:pPr>
      <w:r w:rsidRPr="003F5066">
        <w:rPr>
          <w:color w:val="1F497D" w:themeColor="text2"/>
          <w:lang w:val="en-CA"/>
        </w:rPr>
        <w:t>Time consumption</w:t>
      </w:r>
    </w:p>
    <w:p w14:paraId="448DBF0B" w14:textId="1278ABCF" w:rsidR="004202FB" w:rsidRPr="003F5066" w:rsidRDefault="004202FB" w:rsidP="007671DE">
      <w:pPr>
        <w:pStyle w:val="ListParagraph"/>
        <w:numPr>
          <w:ilvl w:val="1"/>
          <w:numId w:val="23"/>
        </w:numPr>
        <w:rPr>
          <w:color w:val="1F497D" w:themeColor="text2"/>
          <w:lang w:val="en-CA"/>
        </w:rPr>
      </w:pPr>
      <w:r w:rsidRPr="003F5066">
        <w:rPr>
          <w:color w:val="1F497D" w:themeColor="text2"/>
          <w:lang w:val="en-CA"/>
        </w:rPr>
        <w:t>If routinely admitted, police may simply round up usual suspects for the case.</w:t>
      </w:r>
    </w:p>
    <w:p w14:paraId="7478BA19" w14:textId="47D7E2E1" w:rsidR="009A57F4" w:rsidRPr="003F5066" w:rsidRDefault="009A57F4" w:rsidP="005C1204">
      <w:pPr>
        <w:pStyle w:val="Heading1"/>
        <w:rPr>
          <w:lang w:val="en-CA"/>
        </w:rPr>
      </w:pPr>
      <w:r w:rsidRPr="003F5066">
        <w:rPr>
          <w:lang w:val="en-CA"/>
        </w:rPr>
        <w:t xml:space="preserve">A. BAD CHARACTER OF </w:t>
      </w:r>
      <w:r w:rsidRPr="003F5066">
        <w:rPr>
          <w:u w:val="single"/>
          <w:lang w:val="en-CA"/>
        </w:rPr>
        <w:t>THE ACCUSED</w:t>
      </w:r>
    </w:p>
    <w:p w14:paraId="5211FA1F" w14:textId="44D56440" w:rsidR="005C1204" w:rsidRPr="003F5066" w:rsidRDefault="001E2E30" w:rsidP="005C1204">
      <w:pPr>
        <w:pStyle w:val="Heading2"/>
        <w:rPr>
          <w:lang w:val="en-CA"/>
        </w:rPr>
      </w:pPr>
      <w:r w:rsidRPr="003F5066">
        <w:rPr>
          <w:lang w:val="en-CA"/>
        </w:rPr>
        <w:t>GENERAL ADMISSIBILITY OF BAD CHARACTER EVIDENCE</w:t>
      </w:r>
    </w:p>
    <w:p w14:paraId="15AC3BAC" w14:textId="77777777" w:rsidR="004D43CB" w:rsidRPr="003F5066" w:rsidRDefault="004D43CB" w:rsidP="004D43CB">
      <w:pPr>
        <w:rPr>
          <w:lang w:val="en-CA"/>
        </w:rPr>
      </w:pPr>
    </w:p>
    <w:p w14:paraId="3267123E" w14:textId="54F767A8" w:rsidR="005E38EA" w:rsidRPr="003F5066" w:rsidRDefault="005E38EA" w:rsidP="005E38EA">
      <w:pPr>
        <w:rPr>
          <w:lang w:val="en-CA"/>
        </w:rPr>
      </w:pPr>
      <w:r w:rsidRPr="003F5066">
        <w:rPr>
          <w:lang w:val="en-CA"/>
        </w:rPr>
        <w:t>When dealing with bad character evidence</w:t>
      </w:r>
      <w:r w:rsidR="000D4678" w:rsidRPr="003F5066">
        <w:rPr>
          <w:lang w:val="en-CA"/>
        </w:rPr>
        <w:t xml:space="preserve"> of the accused, the test is as described in </w:t>
      </w:r>
      <w:r w:rsidR="000D4678" w:rsidRPr="003F5066">
        <w:rPr>
          <w:b/>
          <w:i/>
          <w:color w:val="C0504D" w:themeColor="accent2"/>
          <w:lang w:val="en-CA"/>
        </w:rPr>
        <w:t>Cuadra</w:t>
      </w:r>
    </w:p>
    <w:p w14:paraId="4B1516E6" w14:textId="77777777" w:rsidR="005E38EA" w:rsidRPr="003F5066" w:rsidRDefault="005E38EA" w:rsidP="005E38EA">
      <w:pPr>
        <w:rPr>
          <w:lang w:val="en-CA"/>
        </w:rPr>
      </w:pPr>
    </w:p>
    <w:p w14:paraId="43345CE6" w14:textId="66521E45" w:rsidR="00FB6DC0" w:rsidRPr="003F5066" w:rsidRDefault="00FB6DC0" w:rsidP="007671DE">
      <w:pPr>
        <w:pStyle w:val="ListParagraph"/>
        <w:numPr>
          <w:ilvl w:val="0"/>
          <w:numId w:val="25"/>
        </w:numPr>
        <w:rPr>
          <w:lang w:val="en-CA"/>
        </w:rPr>
      </w:pPr>
      <w:r w:rsidRPr="003F5066">
        <w:rPr>
          <w:b/>
          <w:lang w:val="en-CA"/>
        </w:rPr>
        <w:t>STARTING PRESUMPTION</w:t>
      </w:r>
      <w:r w:rsidRPr="003F5066">
        <w:rPr>
          <w:lang w:val="en-CA"/>
        </w:rPr>
        <w:t>: EME</w:t>
      </w:r>
      <w:r w:rsidR="005C42AF" w:rsidRPr="003F5066">
        <w:rPr>
          <w:lang w:val="en-CA"/>
        </w:rPr>
        <w:t xml:space="preserve"> / general bad conduct evidence</w:t>
      </w:r>
      <w:r w:rsidRPr="003F5066">
        <w:rPr>
          <w:lang w:val="en-CA"/>
        </w:rPr>
        <w:t xml:space="preserve"> is </w:t>
      </w:r>
      <w:r w:rsidRPr="003F5066">
        <w:rPr>
          <w:b/>
          <w:lang w:val="en-CA"/>
        </w:rPr>
        <w:t>inadmissible</w:t>
      </w:r>
    </w:p>
    <w:p w14:paraId="4ADCC509" w14:textId="77777777" w:rsidR="00FB6DC0" w:rsidRPr="003F5066" w:rsidRDefault="00FB6DC0" w:rsidP="007671DE">
      <w:pPr>
        <w:pStyle w:val="ListParagraph"/>
        <w:numPr>
          <w:ilvl w:val="1"/>
          <w:numId w:val="25"/>
        </w:numPr>
        <w:rPr>
          <w:lang w:val="en-CA"/>
        </w:rPr>
      </w:pPr>
      <w:r w:rsidRPr="003F5066">
        <w:rPr>
          <w:lang w:val="en-CA"/>
        </w:rPr>
        <w:t>Can’t introduce prior criminal conduct to show A is more likely to have committed offence</w:t>
      </w:r>
    </w:p>
    <w:p w14:paraId="127FD02D" w14:textId="77777777" w:rsidR="00FB6DC0" w:rsidRPr="003F5066" w:rsidRDefault="00FB6DC0" w:rsidP="00FB6DC0">
      <w:pPr>
        <w:pStyle w:val="ListParagraph"/>
        <w:ind w:left="1440"/>
        <w:rPr>
          <w:lang w:val="en-CA"/>
        </w:rPr>
      </w:pPr>
    </w:p>
    <w:p w14:paraId="4C620306" w14:textId="53A8E41F" w:rsidR="00FB6DC0" w:rsidRPr="003F5066" w:rsidRDefault="00FB6DC0" w:rsidP="007671DE">
      <w:pPr>
        <w:pStyle w:val="ListParagraph"/>
        <w:numPr>
          <w:ilvl w:val="0"/>
          <w:numId w:val="25"/>
        </w:numPr>
        <w:rPr>
          <w:lang w:val="en-CA"/>
        </w:rPr>
      </w:pPr>
      <w:r w:rsidRPr="003F5066">
        <w:rPr>
          <w:b/>
          <w:lang w:val="en-CA"/>
        </w:rPr>
        <w:t xml:space="preserve">TEST: Evidence which shows bad character or criminal disposition is admissible if: </w:t>
      </w:r>
      <w:r w:rsidRPr="003F5066">
        <w:rPr>
          <w:lang w:val="en-CA"/>
        </w:rPr>
        <w:t>(</w:t>
      </w:r>
      <w:r w:rsidRPr="003F5066">
        <w:rPr>
          <w:b/>
          <w:i/>
          <w:color w:val="C0504D" w:themeColor="accent2"/>
          <w:lang w:val="en-CA"/>
        </w:rPr>
        <w:t>B</w:t>
      </w:r>
      <w:r w:rsidR="000D4678" w:rsidRPr="003F5066">
        <w:rPr>
          <w:b/>
          <w:i/>
          <w:color w:val="C0504D" w:themeColor="accent2"/>
          <w:lang w:val="en-CA"/>
        </w:rPr>
        <w:t>(</w:t>
      </w:r>
      <w:r w:rsidRPr="003F5066">
        <w:rPr>
          <w:b/>
          <w:i/>
          <w:color w:val="C0504D" w:themeColor="accent2"/>
          <w:lang w:val="en-CA"/>
        </w:rPr>
        <w:t>FF</w:t>
      </w:r>
      <w:r w:rsidR="000D4678" w:rsidRPr="003F5066">
        <w:rPr>
          <w:b/>
          <w:i/>
          <w:color w:val="C0504D" w:themeColor="accent2"/>
          <w:lang w:val="en-CA"/>
        </w:rPr>
        <w:t>)</w:t>
      </w:r>
      <w:r w:rsidRPr="003F5066">
        <w:rPr>
          <w:color w:val="C0504D" w:themeColor="accent2"/>
          <w:lang w:val="en-CA"/>
        </w:rPr>
        <w:t>)</w:t>
      </w:r>
    </w:p>
    <w:p w14:paraId="524A5904" w14:textId="77777777" w:rsidR="00BB3617" w:rsidRPr="003F5066" w:rsidRDefault="00FB6DC0" w:rsidP="00BB3617">
      <w:pPr>
        <w:pStyle w:val="ListParagraph"/>
        <w:numPr>
          <w:ilvl w:val="1"/>
          <w:numId w:val="25"/>
        </w:numPr>
        <w:rPr>
          <w:lang w:val="en-CA"/>
        </w:rPr>
      </w:pPr>
      <w:r w:rsidRPr="003F5066">
        <w:rPr>
          <w:b/>
          <w:lang w:val="en-CA"/>
        </w:rPr>
        <w:t xml:space="preserve">1. </w:t>
      </w:r>
      <w:r w:rsidRPr="003F5066">
        <w:rPr>
          <w:u w:val="single"/>
          <w:lang w:val="en-CA"/>
        </w:rPr>
        <w:t>Relevant to some other issue</w:t>
      </w:r>
      <w:r w:rsidRPr="003F5066">
        <w:rPr>
          <w:lang w:val="en-CA"/>
        </w:rPr>
        <w:t xml:space="preserve"> beyond disposition or character, </w:t>
      </w:r>
      <w:r w:rsidRPr="003F5066">
        <w:rPr>
          <w:b/>
          <w:lang w:val="en-CA"/>
        </w:rPr>
        <w:t>and</w:t>
      </w:r>
    </w:p>
    <w:p w14:paraId="1D5DF9EC" w14:textId="2365A744" w:rsidR="00BB3617" w:rsidRPr="003F5066" w:rsidRDefault="0015380A" w:rsidP="00BB3617">
      <w:pPr>
        <w:pStyle w:val="ListParagraph"/>
        <w:numPr>
          <w:ilvl w:val="2"/>
          <w:numId w:val="25"/>
        </w:numPr>
        <w:rPr>
          <w:lang w:val="en-CA"/>
        </w:rPr>
      </w:pPr>
      <w:r w:rsidRPr="003F5066">
        <w:rPr>
          <w:b/>
          <w:i/>
          <w:lang w:val="en-CA"/>
        </w:rPr>
        <w:t xml:space="preserve">If A testifies, </w:t>
      </w:r>
      <w:r w:rsidRPr="003F5066">
        <w:rPr>
          <w:i/>
          <w:u w:val="single"/>
          <w:lang w:val="en-CA"/>
        </w:rPr>
        <w:t>prior convictions</w:t>
      </w:r>
      <w:r w:rsidRPr="003F5066">
        <w:rPr>
          <w:b/>
          <w:i/>
          <w:lang w:val="en-CA"/>
        </w:rPr>
        <w:t xml:space="preserve"> </w:t>
      </w:r>
      <w:r w:rsidRPr="003F5066">
        <w:rPr>
          <w:i/>
          <w:lang w:val="en-CA"/>
        </w:rPr>
        <w:t>relevant to credibility</w:t>
      </w:r>
      <w:r w:rsidR="00027682" w:rsidRPr="003F5066">
        <w:rPr>
          <w:i/>
          <w:lang w:val="en-CA"/>
        </w:rPr>
        <w:t xml:space="preserve"> so can be brought in</w:t>
      </w:r>
      <w:r w:rsidRPr="003F5066">
        <w:rPr>
          <w:i/>
          <w:lang w:val="en-CA"/>
        </w:rPr>
        <w:t xml:space="preserve"> </w:t>
      </w:r>
      <w:r w:rsidR="00BB3617" w:rsidRPr="003F5066">
        <w:rPr>
          <w:i/>
          <w:lang w:val="en-CA"/>
        </w:rPr>
        <w:t xml:space="preserve">(CEA s 12 applies to A – </w:t>
      </w:r>
      <w:r w:rsidR="00BB3617" w:rsidRPr="003F5066">
        <w:rPr>
          <w:i/>
          <w:color w:val="C0504D" w:themeColor="accent2"/>
          <w:lang w:val="en-CA"/>
        </w:rPr>
        <w:t>Corbett</w:t>
      </w:r>
      <w:r w:rsidR="00BB3617" w:rsidRPr="003F5066">
        <w:rPr>
          <w:i/>
          <w:lang w:val="en-CA"/>
        </w:rPr>
        <w:t>)</w:t>
      </w:r>
    </w:p>
    <w:p w14:paraId="44EDECE7" w14:textId="3DB9D645" w:rsidR="0015380A" w:rsidRPr="003F5066" w:rsidRDefault="0015380A" w:rsidP="00415FC1">
      <w:pPr>
        <w:rPr>
          <w:i/>
          <w:lang w:val="en-CA"/>
        </w:rPr>
      </w:pPr>
    </w:p>
    <w:p w14:paraId="09F460CC" w14:textId="35A919DF" w:rsidR="00FB6DC0" w:rsidRPr="003F5066" w:rsidRDefault="00FB6DC0" w:rsidP="007671DE">
      <w:pPr>
        <w:pStyle w:val="ListParagraph"/>
        <w:numPr>
          <w:ilvl w:val="2"/>
          <w:numId w:val="25"/>
        </w:numPr>
        <w:rPr>
          <w:i/>
          <w:lang w:val="en-CA"/>
        </w:rPr>
      </w:pPr>
      <w:r w:rsidRPr="003F5066">
        <w:rPr>
          <w:i/>
          <w:lang w:val="en-CA"/>
        </w:rPr>
        <w:t>Credibility of the Witness</w:t>
      </w:r>
      <w:r w:rsidR="00065A01" w:rsidRPr="003F5066">
        <w:rPr>
          <w:i/>
          <w:lang w:val="en-CA"/>
        </w:rPr>
        <w:t xml:space="preserve">   </w:t>
      </w:r>
      <w:r w:rsidR="00065A01" w:rsidRPr="003F5066">
        <w:rPr>
          <w:b/>
          <w:i/>
          <w:color w:val="C0504D" w:themeColor="accent2"/>
          <w:lang w:val="en-CA"/>
        </w:rPr>
        <w:t>Cuadra</w:t>
      </w:r>
    </w:p>
    <w:p w14:paraId="7F321FF6" w14:textId="77777777" w:rsidR="00FB6DC0" w:rsidRPr="003F5066" w:rsidRDefault="00FB6DC0" w:rsidP="007671DE">
      <w:pPr>
        <w:pStyle w:val="ListParagraph"/>
        <w:numPr>
          <w:ilvl w:val="3"/>
          <w:numId w:val="25"/>
        </w:numPr>
        <w:rPr>
          <w:lang w:val="en-CA"/>
        </w:rPr>
      </w:pPr>
      <w:r w:rsidRPr="003F5066">
        <w:rPr>
          <w:lang w:val="en-CA"/>
        </w:rPr>
        <w:t xml:space="preserve">Here defence attempted to impeach W’s credibility by showing prior inconsistent stmts. W’s explanation for these prior inconsistencies was the crim conduct of A. This was allowed as relevant to another issue (cred of W) </w:t>
      </w:r>
    </w:p>
    <w:p w14:paraId="643CC7EC" w14:textId="61AE56C6" w:rsidR="00FB6DC0" w:rsidRPr="003F5066" w:rsidRDefault="00FB6DC0" w:rsidP="007671DE">
      <w:pPr>
        <w:pStyle w:val="ListParagraph"/>
        <w:numPr>
          <w:ilvl w:val="2"/>
          <w:numId w:val="25"/>
        </w:numPr>
        <w:rPr>
          <w:i/>
          <w:lang w:val="en-CA"/>
        </w:rPr>
      </w:pPr>
      <w:r w:rsidRPr="003F5066">
        <w:rPr>
          <w:i/>
          <w:lang w:val="en-CA"/>
        </w:rPr>
        <w:t xml:space="preserve">A </w:t>
      </w:r>
      <w:r w:rsidR="00617333" w:rsidRPr="003F5066">
        <w:rPr>
          <w:i/>
          <w:lang w:val="en-CA"/>
        </w:rPr>
        <w:t>opens up</w:t>
      </w:r>
      <w:r w:rsidRPr="003F5066">
        <w:rPr>
          <w:i/>
          <w:lang w:val="en-CA"/>
        </w:rPr>
        <w:t xml:space="preserve"> door to EME by claiming they are a “good person” or not the “type of person” to commit the offence</w:t>
      </w:r>
    </w:p>
    <w:p w14:paraId="0ACE8832" w14:textId="77777777" w:rsidR="00FB6DC0" w:rsidRPr="003F5066" w:rsidRDefault="00FB6DC0" w:rsidP="007671DE">
      <w:pPr>
        <w:pStyle w:val="ListParagraph"/>
        <w:numPr>
          <w:ilvl w:val="2"/>
          <w:numId w:val="25"/>
        </w:numPr>
        <w:rPr>
          <w:i/>
          <w:lang w:val="en-CA"/>
        </w:rPr>
      </w:pPr>
      <w:r w:rsidRPr="003F5066">
        <w:rPr>
          <w:i/>
          <w:lang w:val="en-CA"/>
        </w:rPr>
        <w:t>Explain an issue defence has opened up</w:t>
      </w:r>
      <w:r w:rsidRPr="003F5066">
        <w:rPr>
          <w:lang w:val="en-CA"/>
        </w:rPr>
        <w:t xml:space="preserve"> (ie why are victims not coming fwd sooner?)</w:t>
      </w:r>
    </w:p>
    <w:p w14:paraId="304BA960" w14:textId="77777777" w:rsidR="00FB6DC0" w:rsidRPr="003F5066" w:rsidRDefault="00FB6DC0" w:rsidP="007671DE">
      <w:pPr>
        <w:pStyle w:val="ListParagraph"/>
        <w:numPr>
          <w:ilvl w:val="2"/>
          <w:numId w:val="25"/>
        </w:numPr>
        <w:rPr>
          <w:i/>
          <w:lang w:val="en-CA"/>
        </w:rPr>
      </w:pPr>
      <w:r w:rsidRPr="003F5066">
        <w:rPr>
          <w:i/>
          <w:lang w:val="en-CA"/>
        </w:rPr>
        <w:t>Narrative benefit</w:t>
      </w:r>
    </w:p>
    <w:p w14:paraId="61AD9F17" w14:textId="77777777" w:rsidR="00FB6DC0" w:rsidRPr="003F5066" w:rsidRDefault="00FB6DC0" w:rsidP="007671DE">
      <w:pPr>
        <w:pStyle w:val="ListParagraph"/>
        <w:numPr>
          <w:ilvl w:val="2"/>
          <w:numId w:val="25"/>
        </w:numPr>
        <w:rPr>
          <w:i/>
          <w:lang w:val="en-CA"/>
        </w:rPr>
      </w:pPr>
      <w:r w:rsidRPr="003F5066">
        <w:rPr>
          <w:i/>
          <w:lang w:val="en-CA"/>
        </w:rPr>
        <w:t>Motive</w:t>
      </w:r>
    </w:p>
    <w:p w14:paraId="5CBD1FAD" w14:textId="77777777" w:rsidR="00FB6DC0" w:rsidRPr="003F5066" w:rsidRDefault="00FB6DC0" w:rsidP="007671DE">
      <w:pPr>
        <w:pStyle w:val="ListParagraph"/>
        <w:numPr>
          <w:ilvl w:val="1"/>
          <w:numId w:val="25"/>
        </w:numPr>
        <w:rPr>
          <w:lang w:val="en-CA"/>
        </w:rPr>
      </w:pPr>
      <w:r w:rsidRPr="003F5066">
        <w:rPr>
          <w:b/>
          <w:lang w:val="en-CA"/>
        </w:rPr>
        <w:t xml:space="preserve">2. </w:t>
      </w:r>
      <w:r w:rsidRPr="003F5066">
        <w:rPr>
          <w:u w:val="single"/>
          <w:lang w:val="en-CA"/>
        </w:rPr>
        <w:t>Balance:</w:t>
      </w:r>
      <w:r w:rsidRPr="003F5066">
        <w:rPr>
          <w:lang w:val="en-CA"/>
        </w:rPr>
        <w:t xml:space="preserve"> The PV outweighs the prejudicial effect (</w:t>
      </w:r>
      <w:r w:rsidRPr="003F5066">
        <w:rPr>
          <w:b/>
          <w:lang w:val="en-CA"/>
        </w:rPr>
        <w:t xml:space="preserve">onus </w:t>
      </w:r>
      <w:r w:rsidRPr="003F5066">
        <w:rPr>
          <w:lang w:val="en-CA"/>
        </w:rPr>
        <w:t xml:space="preserve">on </w:t>
      </w:r>
      <w:r w:rsidRPr="003F5066">
        <w:rPr>
          <w:b/>
          <w:lang w:val="en-CA"/>
        </w:rPr>
        <w:t>Crown</w:t>
      </w:r>
      <w:r w:rsidRPr="003F5066">
        <w:rPr>
          <w:lang w:val="en-CA"/>
        </w:rPr>
        <w:t xml:space="preserve"> to show on </w:t>
      </w:r>
      <w:r w:rsidRPr="003F5066">
        <w:rPr>
          <w:b/>
          <w:lang w:val="en-CA"/>
        </w:rPr>
        <w:t>BoP</w:t>
      </w:r>
      <w:r w:rsidRPr="003F5066">
        <w:rPr>
          <w:lang w:val="en-CA"/>
        </w:rPr>
        <w:t>)</w:t>
      </w:r>
    </w:p>
    <w:p w14:paraId="7B6DD883" w14:textId="4ADF9E6E" w:rsidR="00F06EE5" w:rsidRPr="003F5066" w:rsidRDefault="00F06EE5" w:rsidP="007671DE">
      <w:pPr>
        <w:pStyle w:val="ListParagraph"/>
        <w:numPr>
          <w:ilvl w:val="2"/>
          <w:numId w:val="25"/>
        </w:numPr>
        <w:rPr>
          <w:lang w:val="en-CA"/>
        </w:rPr>
      </w:pPr>
      <w:r w:rsidRPr="003F5066">
        <w:rPr>
          <w:lang w:val="en-CA"/>
        </w:rPr>
        <w:t>A TJ’s limiting instruction can sometimes reduce prejudice &amp; make it admissible</w:t>
      </w:r>
    </w:p>
    <w:p w14:paraId="5E752662" w14:textId="77777777" w:rsidR="00FB6DC0" w:rsidRPr="003F5066" w:rsidRDefault="00FB6DC0" w:rsidP="007671DE">
      <w:pPr>
        <w:pStyle w:val="ListParagraph"/>
        <w:numPr>
          <w:ilvl w:val="1"/>
          <w:numId w:val="25"/>
        </w:numPr>
        <w:rPr>
          <w:lang w:val="en-CA"/>
        </w:rPr>
      </w:pPr>
      <w:r w:rsidRPr="003F5066">
        <w:rPr>
          <w:lang w:val="en-CA"/>
        </w:rPr>
        <w:t>TJ can edit and limit prior criminal conduct evidence to limit its prejudicial effect</w:t>
      </w:r>
    </w:p>
    <w:p w14:paraId="4D693DB6" w14:textId="1C837D62" w:rsidR="00FB6DC0" w:rsidRPr="003F5066" w:rsidRDefault="00535C01" w:rsidP="007671DE">
      <w:pPr>
        <w:pStyle w:val="ListParagraph"/>
        <w:numPr>
          <w:ilvl w:val="1"/>
          <w:numId w:val="25"/>
        </w:numPr>
        <w:rPr>
          <w:lang w:val="en-CA"/>
        </w:rPr>
      </w:pPr>
      <w:r w:rsidRPr="003F5066">
        <w:rPr>
          <w:color w:val="8064A2" w:themeColor="accent4"/>
          <w:lang w:val="en-CA"/>
        </w:rPr>
        <w:t>If admiss</w:t>
      </w:r>
      <w:r w:rsidR="004148CA" w:rsidRPr="003F5066">
        <w:rPr>
          <w:color w:val="8064A2" w:themeColor="accent4"/>
          <w:lang w:val="en-CA"/>
        </w:rPr>
        <w:t>ible</w:t>
      </w:r>
      <w:r w:rsidRPr="003F5066">
        <w:rPr>
          <w:color w:val="8064A2" w:themeColor="accent4"/>
          <w:lang w:val="en-CA"/>
        </w:rPr>
        <w:t xml:space="preserve">, </w:t>
      </w:r>
      <w:r w:rsidR="004148CA" w:rsidRPr="003F5066">
        <w:rPr>
          <w:color w:val="8064A2" w:themeColor="accent4"/>
          <w:lang w:val="en-CA"/>
        </w:rPr>
        <w:t>T</w:t>
      </w:r>
      <w:r w:rsidRPr="003F5066">
        <w:rPr>
          <w:color w:val="8064A2" w:themeColor="accent4"/>
          <w:lang w:val="en-CA"/>
        </w:rPr>
        <w:t>J must give clear and specific limiting instruction on permitted and non-</w:t>
      </w:r>
      <w:r w:rsidR="00F06EE5" w:rsidRPr="003F5066">
        <w:rPr>
          <w:color w:val="8064A2" w:themeColor="accent4"/>
          <w:lang w:val="en-CA"/>
        </w:rPr>
        <w:t>p</w:t>
      </w:r>
      <w:r w:rsidRPr="003F5066">
        <w:rPr>
          <w:color w:val="8064A2" w:themeColor="accent4"/>
          <w:lang w:val="en-CA"/>
        </w:rPr>
        <w:t>ermitted uses for this evidence.</w:t>
      </w:r>
      <w:r w:rsidRPr="003F5066">
        <w:rPr>
          <w:lang w:val="en-CA"/>
        </w:rPr>
        <w:t xml:space="preserve"> </w:t>
      </w:r>
      <w:r w:rsidRPr="003F5066">
        <w:rPr>
          <w:color w:val="C0504D" w:themeColor="accent2"/>
          <w:lang w:val="en-CA"/>
        </w:rPr>
        <w:t>(</w:t>
      </w:r>
      <w:r w:rsidRPr="003F5066">
        <w:rPr>
          <w:b/>
          <w:i/>
          <w:color w:val="C0504D" w:themeColor="accent2"/>
          <w:lang w:val="en-CA"/>
        </w:rPr>
        <w:t>B(FF)</w:t>
      </w:r>
      <w:r w:rsidRPr="003F5066">
        <w:rPr>
          <w:b/>
          <w:color w:val="C0504D" w:themeColor="accent2"/>
          <w:lang w:val="en-CA"/>
        </w:rPr>
        <w:t>)</w:t>
      </w:r>
    </w:p>
    <w:p w14:paraId="5971461C" w14:textId="77777777" w:rsidR="00FB6DC0" w:rsidRPr="003F5066" w:rsidRDefault="00FB6DC0" w:rsidP="00FB6DC0">
      <w:pPr>
        <w:ind w:left="1437"/>
        <w:rPr>
          <w:lang w:val="en-CA"/>
        </w:rPr>
      </w:pPr>
      <w:r w:rsidRPr="003F5066">
        <w:rPr>
          <w:lang w:val="en-CA"/>
        </w:rPr>
        <w:tab/>
      </w:r>
    </w:p>
    <w:p w14:paraId="135AADA8" w14:textId="507A65F7" w:rsidR="008D27E6" w:rsidRPr="003F5066" w:rsidRDefault="008D27E6" w:rsidP="008D27E6">
      <w:pPr>
        <w:pStyle w:val="Heading3"/>
        <w:rPr>
          <w:lang w:val="en-CA"/>
        </w:rPr>
      </w:pPr>
      <w:r w:rsidRPr="003F5066">
        <w:rPr>
          <w:lang w:val="en-CA"/>
        </w:rPr>
        <w:t>R v Cuadra (1998) BCCA</w:t>
      </w:r>
    </w:p>
    <w:p w14:paraId="18C4C9B2" w14:textId="76F0EDC7" w:rsidR="008D27E6" w:rsidRPr="003F5066" w:rsidRDefault="0088725A" w:rsidP="008D27E6">
      <w:pPr>
        <w:rPr>
          <w:lang w:val="en-CA"/>
        </w:rPr>
      </w:pPr>
      <w:r w:rsidRPr="003F5066">
        <w:rPr>
          <w:b/>
          <w:lang w:val="en-CA"/>
        </w:rPr>
        <w:t>F</w:t>
      </w:r>
      <w:r w:rsidR="005D375C" w:rsidRPr="003F5066">
        <w:rPr>
          <w:b/>
          <w:lang w:val="en-CA"/>
        </w:rPr>
        <w:t>/C</w:t>
      </w:r>
      <w:r w:rsidRPr="003F5066">
        <w:rPr>
          <w:b/>
          <w:lang w:val="en-CA"/>
        </w:rPr>
        <w:t xml:space="preserve">: </w:t>
      </w:r>
      <w:r w:rsidR="00BE3A8E" w:rsidRPr="003F5066">
        <w:rPr>
          <w:lang w:val="en-CA"/>
        </w:rPr>
        <w:t xml:space="preserve">Accused </w:t>
      </w:r>
      <w:r w:rsidR="00F33E92" w:rsidRPr="003F5066">
        <w:rPr>
          <w:lang w:val="en-CA"/>
        </w:rPr>
        <w:t xml:space="preserve">of stabbing victim. Witness said in initial statement he had not seen knife in A’s hands. At trial, said he saw knife in A’s hands. </w:t>
      </w:r>
      <w:r w:rsidR="005B3FA2" w:rsidRPr="003F5066">
        <w:rPr>
          <w:u w:val="single"/>
          <w:lang w:val="en-CA"/>
        </w:rPr>
        <w:t>EME initially not allowed</w:t>
      </w:r>
      <w:r w:rsidR="005B3FA2" w:rsidRPr="003F5066">
        <w:rPr>
          <w:lang w:val="en-CA"/>
        </w:rPr>
        <w:t xml:space="preserve">. </w:t>
      </w:r>
      <w:r w:rsidR="005B3FA2" w:rsidRPr="003F5066">
        <w:rPr>
          <w:u w:val="single"/>
          <w:lang w:val="en-CA"/>
        </w:rPr>
        <w:t xml:space="preserve">Defence suggests the witness is not </w:t>
      </w:r>
      <w:r w:rsidR="005B3FA2" w:rsidRPr="003F5066">
        <w:rPr>
          <w:b/>
          <w:u w:val="single"/>
          <w:lang w:val="en-CA"/>
        </w:rPr>
        <w:t xml:space="preserve">credible </w:t>
      </w:r>
      <w:r w:rsidR="005B3FA2" w:rsidRPr="003F5066">
        <w:rPr>
          <w:u w:val="single"/>
          <w:lang w:val="en-CA"/>
        </w:rPr>
        <w:t>because his statements are inconsistent</w:t>
      </w:r>
      <w:r w:rsidR="005B3FA2" w:rsidRPr="003F5066">
        <w:rPr>
          <w:lang w:val="en-CA"/>
        </w:rPr>
        <w:t xml:space="preserve">. </w:t>
      </w:r>
      <w:r w:rsidR="00306C4F" w:rsidRPr="003F5066">
        <w:rPr>
          <w:lang w:val="en-CA"/>
        </w:rPr>
        <w:t xml:space="preserve">Issue becomes credibility: Witness’ explanation relates to EME of the accused (Didn’t say anything because I was scared). </w:t>
      </w:r>
      <w:r w:rsidR="002F3F90" w:rsidRPr="003F5066">
        <w:rPr>
          <w:lang w:val="en-CA"/>
        </w:rPr>
        <w:sym w:font="Wingdings" w:char="F0E0"/>
      </w:r>
      <w:r w:rsidR="009252CB" w:rsidRPr="003F5066">
        <w:rPr>
          <w:lang w:val="en-CA"/>
        </w:rPr>
        <w:t xml:space="preserve"> opens up door to the EME b/c purpose more than just general bad character.</w:t>
      </w:r>
    </w:p>
    <w:p w14:paraId="1230FB13" w14:textId="77777777" w:rsidR="007653E4" w:rsidRPr="003F5066" w:rsidRDefault="007653E4" w:rsidP="008D27E6">
      <w:pPr>
        <w:rPr>
          <w:lang w:val="en-CA"/>
        </w:rPr>
      </w:pPr>
    </w:p>
    <w:p w14:paraId="0706BC12" w14:textId="1F4D1C54" w:rsidR="007653E4" w:rsidRPr="003F5066" w:rsidRDefault="0068039F" w:rsidP="001B1FC3">
      <w:pPr>
        <w:pStyle w:val="Heading2"/>
        <w:rPr>
          <w:lang w:val="en-CA"/>
        </w:rPr>
      </w:pPr>
      <w:r w:rsidRPr="003F5066">
        <w:rPr>
          <w:lang w:val="en-CA"/>
        </w:rPr>
        <w:t>SIMILAR FACT EVIDENCE</w:t>
      </w:r>
    </w:p>
    <w:p w14:paraId="75B4C798" w14:textId="77777777" w:rsidR="005A2D53" w:rsidRPr="003F5066" w:rsidRDefault="005A2D53" w:rsidP="005A2D53">
      <w:pPr>
        <w:rPr>
          <w:lang w:val="en-CA"/>
        </w:rPr>
      </w:pPr>
    </w:p>
    <w:p w14:paraId="0084075D" w14:textId="0B662CD1" w:rsidR="00814E3F" w:rsidRPr="003F5066" w:rsidRDefault="00814E3F" w:rsidP="005A2D53">
      <w:pPr>
        <w:rPr>
          <w:lang w:val="en-CA"/>
        </w:rPr>
      </w:pPr>
      <w:r w:rsidRPr="003F5066">
        <w:rPr>
          <w:lang w:val="en-CA"/>
        </w:rPr>
        <w:t xml:space="preserve">In exceptional circumstances, propensity reasoning is allowed. </w:t>
      </w:r>
    </w:p>
    <w:p w14:paraId="771C6454" w14:textId="77777777" w:rsidR="005A2D53" w:rsidRPr="003F5066" w:rsidRDefault="005A2D53" w:rsidP="007671DE">
      <w:pPr>
        <w:pStyle w:val="ListParagraph"/>
        <w:numPr>
          <w:ilvl w:val="0"/>
          <w:numId w:val="24"/>
        </w:numPr>
        <w:rPr>
          <w:b/>
          <w:lang w:val="en-CA"/>
        </w:rPr>
      </w:pPr>
      <w:r w:rsidRPr="003F5066">
        <w:rPr>
          <w:b/>
          <w:lang w:val="en-CA"/>
        </w:rPr>
        <w:t>General propensity evidence – inadmissible</w:t>
      </w:r>
    </w:p>
    <w:p w14:paraId="128F4F29" w14:textId="59344FF7" w:rsidR="00127FAB" w:rsidRDefault="005A2D53" w:rsidP="00974C1E">
      <w:pPr>
        <w:pStyle w:val="ListParagraph"/>
        <w:numPr>
          <w:ilvl w:val="0"/>
          <w:numId w:val="24"/>
        </w:numPr>
        <w:rPr>
          <w:b/>
          <w:lang w:val="en-CA"/>
        </w:rPr>
      </w:pPr>
      <w:r w:rsidRPr="003F5066">
        <w:rPr>
          <w:b/>
          <w:lang w:val="en-CA"/>
        </w:rPr>
        <w:t xml:space="preserve">Specific propensity evidence </w:t>
      </w:r>
      <w:r w:rsidR="00974C1E">
        <w:rPr>
          <w:b/>
          <w:lang w:val="en-CA"/>
        </w:rPr>
        <w:t>–</w:t>
      </w:r>
      <w:r w:rsidRPr="003F5066">
        <w:rPr>
          <w:b/>
          <w:lang w:val="en-CA"/>
        </w:rPr>
        <w:t xml:space="preserve"> admissible</w:t>
      </w:r>
    </w:p>
    <w:p w14:paraId="3E7FBDE4" w14:textId="77777777" w:rsidR="00974C1E" w:rsidRPr="00974C1E" w:rsidRDefault="00974C1E" w:rsidP="00974C1E">
      <w:pPr>
        <w:pStyle w:val="ListParagraph"/>
        <w:ind w:left="1077"/>
        <w:rPr>
          <w:b/>
          <w:lang w:val="en-CA"/>
        </w:rPr>
      </w:pPr>
    </w:p>
    <w:p w14:paraId="1EDCA18D" w14:textId="469CD544" w:rsidR="00127FAB" w:rsidRPr="003F5066" w:rsidRDefault="00127FAB" w:rsidP="00127FAB">
      <w:pPr>
        <w:spacing w:after="200" w:line="276" w:lineRule="auto"/>
        <w:rPr>
          <w:b/>
          <w:i/>
          <w:color w:val="C0504D" w:themeColor="accent2"/>
          <w:lang w:val="en-CA"/>
        </w:rPr>
      </w:pPr>
      <w:r w:rsidRPr="003F5066">
        <w:rPr>
          <w:b/>
          <w:u w:val="single"/>
          <w:lang w:val="en-CA"/>
        </w:rPr>
        <w:t>TEST</w:t>
      </w:r>
      <w:r w:rsidRPr="003F5066">
        <w:rPr>
          <w:b/>
          <w:lang w:val="en-CA"/>
        </w:rPr>
        <w:t>:</w:t>
      </w:r>
      <w:r w:rsidR="00E83370" w:rsidRPr="003F5066">
        <w:rPr>
          <w:b/>
          <w:lang w:val="en-CA"/>
        </w:rPr>
        <w:t xml:space="preserve"> </w:t>
      </w:r>
      <w:r w:rsidR="00E83370" w:rsidRPr="003F5066">
        <w:rPr>
          <w:lang w:val="en-CA"/>
        </w:rPr>
        <w:t xml:space="preserve">The test for admitting similar fact evidence is found in </w:t>
      </w:r>
      <w:r w:rsidR="00E83370" w:rsidRPr="003F5066">
        <w:rPr>
          <w:b/>
          <w:i/>
          <w:color w:val="C0504D" w:themeColor="accent2"/>
          <w:lang w:val="en-CA"/>
        </w:rPr>
        <w:t>R v Handy [2000] SCC</w:t>
      </w:r>
    </w:p>
    <w:p w14:paraId="2210D28F" w14:textId="47622B33" w:rsidR="00DA79BA" w:rsidRPr="003F5066" w:rsidRDefault="000E25D4" w:rsidP="000E25D4">
      <w:pPr>
        <w:ind w:left="284"/>
        <w:rPr>
          <w:b/>
          <w:lang w:val="en-CA"/>
        </w:rPr>
      </w:pPr>
      <w:r w:rsidRPr="003F5066">
        <w:rPr>
          <w:b/>
          <w:u w:val="single"/>
          <w:lang w:val="en-CA"/>
        </w:rPr>
        <w:t>STARTING POINT:</w:t>
      </w:r>
      <w:r w:rsidRPr="003F5066">
        <w:rPr>
          <w:b/>
          <w:lang w:val="en-CA"/>
        </w:rPr>
        <w:t xml:space="preserve"> </w:t>
      </w:r>
      <w:r w:rsidR="00DA79BA" w:rsidRPr="003F5066">
        <w:rPr>
          <w:b/>
          <w:lang w:val="en-CA"/>
        </w:rPr>
        <w:t>Similar fact evidence is presumptively inadmissible</w:t>
      </w:r>
    </w:p>
    <w:p w14:paraId="7A6A82F3" w14:textId="77777777" w:rsidR="00DA79BA" w:rsidRPr="003F5066" w:rsidRDefault="00DA79BA" w:rsidP="007671DE">
      <w:pPr>
        <w:pStyle w:val="ListParagraph"/>
        <w:numPr>
          <w:ilvl w:val="0"/>
          <w:numId w:val="24"/>
        </w:numPr>
        <w:rPr>
          <w:lang w:val="en-CA"/>
        </w:rPr>
      </w:pPr>
      <w:r w:rsidRPr="003F5066">
        <w:rPr>
          <w:lang w:val="en-CA"/>
        </w:rPr>
        <w:t>Cannot allow an inference from the “similar facts” that A has the propensity or disposition to do the types of acts charged and is therefore guilty of the offence</w:t>
      </w:r>
    </w:p>
    <w:p w14:paraId="447A05A5" w14:textId="1B1919CE" w:rsidR="00B16638" w:rsidRPr="003F5066" w:rsidRDefault="00DA79BA" w:rsidP="007671DE">
      <w:pPr>
        <w:pStyle w:val="ListParagraph"/>
        <w:numPr>
          <w:ilvl w:val="0"/>
          <w:numId w:val="24"/>
        </w:numPr>
        <w:rPr>
          <w:lang w:val="en-CA"/>
        </w:rPr>
      </w:pPr>
      <w:r w:rsidRPr="003F5066">
        <w:rPr>
          <w:lang w:val="en-CA"/>
        </w:rPr>
        <w:t>Onus is on Crown to prove on BoP that the probative value in relation to a particular issue outweighs potential prejudice – probative value is driven by similarity</w:t>
      </w:r>
    </w:p>
    <w:p w14:paraId="2CFFC37C" w14:textId="77777777" w:rsidR="008C5EF2" w:rsidRPr="003F5066" w:rsidRDefault="008C5EF2" w:rsidP="008C5EF2">
      <w:pPr>
        <w:pStyle w:val="ListParagraph"/>
        <w:ind w:left="1077"/>
        <w:rPr>
          <w:lang w:val="en-CA"/>
        </w:rPr>
      </w:pPr>
    </w:p>
    <w:p w14:paraId="75AE55C5" w14:textId="18375353" w:rsidR="00B16638" w:rsidRPr="003F5066" w:rsidRDefault="00B16638" w:rsidP="00974C1E">
      <w:pPr>
        <w:spacing w:after="120"/>
        <w:ind w:left="1843"/>
        <w:rPr>
          <w:color w:val="1F497D" w:themeColor="text2"/>
          <w:lang w:val="en-CA"/>
        </w:rPr>
      </w:pPr>
      <w:r w:rsidRPr="003F5066">
        <w:rPr>
          <w:b/>
          <w:color w:val="1F497D" w:themeColor="text2"/>
          <w:lang w:val="en-CA"/>
        </w:rPr>
        <w:t>Policy Rationale</w:t>
      </w:r>
      <w:r w:rsidRPr="003F5066">
        <w:rPr>
          <w:color w:val="1F497D" w:themeColor="text2"/>
          <w:lang w:val="en-CA"/>
        </w:rPr>
        <w:t>: This is incredibly powerful evidence because:</w:t>
      </w:r>
    </w:p>
    <w:p w14:paraId="3C1D6F03" w14:textId="77777777" w:rsidR="00B16638" w:rsidRPr="003F5066" w:rsidRDefault="00B16638" w:rsidP="007671DE">
      <w:pPr>
        <w:pStyle w:val="ListParagraph"/>
        <w:numPr>
          <w:ilvl w:val="0"/>
          <w:numId w:val="28"/>
        </w:numPr>
        <w:spacing w:after="200" w:line="276" w:lineRule="auto"/>
        <w:ind w:left="2268"/>
        <w:rPr>
          <w:color w:val="1F497D" w:themeColor="text2"/>
          <w:lang w:val="en-CA"/>
        </w:rPr>
      </w:pPr>
      <w:r w:rsidRPr="003F5066">
        <w:rPr>
          <w:color w:val="1F497D" w:themeColor="text2"/>
          <w:lang w:val="en-CA"/>
        </w:rPr>
        <w:t>Gets in similar incidents that have been done before the TOF</w:t>
      </w:r>
    </w:p>
    <w:p w14:paraId="50389716" w14:textId="77777777" w:rsidR="00B16638" w:rsidRPr="003F5066" w:rsidRDefault="00B16638" w:rsidP="007671DE">
      <w:pPr>
        <w:pStyle w:val="ListParagraph"/>
        <w:numPr>
          <w:ilvl w:val="0"/>
          <w:numId w:val="28"/>
        </w:numPr>
        <w:spacing w:after="200" w:line="276" w:lineRule="auto"/>
        <w:ind w:left="2268"/>
        <w:rPr>
          <w:color w:val="1F497D" w:themeColor="text2"/>
          <w:lang w:val="en-CA"/>
        </w:rPr>
      </w:pPr>
      <w:r w:rsidRPr="003F5066">
        <w:rPr>
          <w:color w:val="1F497D" w:themeColor="text2"/>
          <w:lang w:val="en-CA"/>
        </w:rPr>
        <w:t xml:space="preserve">The instructions on it are favourable to the Crown – you </w:t>
      </w:r>
      <w:r w:rsidRPr="003F5066">
        <w:rPr>
          <w:i/>
          <w:color w:val="1F497D" w:themeColor="text2"/>
          <w:lang w:val="en-CA"/>
        </w:rPr>
        <w:t>can</w:t>
      </w:r>
      <w:r w:rsidRPr="003F5066">
        <w:rPr>
          <w:color w:val="1F497D" w:themeColor="text2"/>
          <w:lang w:val="en-CA"/>
        </w:rPr>
        <w:t xml:space="preserve"> use </w:t>
      </w:r>
      <w:r w:rsidRPr="003F5066">
        <w:rPr>
          <w:i/>
          <w:color w:val="1F497D" w:themeColor="text2"/>
          <w:lang w:val="en-CA"/>
        </w:rPr>
        <w:t xml:space="preserve">propensity reasoning – </w:t>
      </w:r>
      <w:r w:rsidRPr="003F5066">
        <w:rPr>
          <w:color w:val="1F497D" w:themeColor="text2"/>
          <w:lang w:val="en-CA"/>
        </w:rPr>
        <w:t>due to past behavior, more likely to have committed the conduct at issue here.</w:t>
      </w:r>
    </w:p>
    <w:p w14:paraId="2CA71D03" w14:textId="3E3CA954" w:rsidR="00DA79BA" w:rsidRPr="003F5066" w:rsidRDefault="00B16638" w:rsidP="007671DE">
      <w:pPr>
        <w:pStyle w:val="ListParagraph"/>
        <w:numPr>
          <w:ilvl w:val="0"/>
          <w:numId w:val="28"/>
        </w:numPr>
        <w:spacing w:after="200" w:line="276" w:lineRule="auto"/>
        <w:ind w:left="2268"/>
        <w:rPr>
          <w:color w:val="1F497D" w:themeColor="text2"/>
          <w:lang w:val="en-CA"/>
        </w:rPr>
      </w:pPr>
      <w:r w:rsidRPr="003F5066">
        <w:rPr>
          <w:color w:val="1F497D" w:themeColor="text2"/>
          <w:lang w:val="en-CA"/>
        </w:rPr>
        <w:t>Similar fact evidence can boost credibility of witness/victim</w:t>
      </w:r>
    </w:p>
    <w:p w14:paraId="18797AEA" w14:textId="5EA6FB69" w:rsidR="00737183" w:rsidRPr="003F5066" w:rsidRDefault="00AA5D82" w:rsidP="00106D64">
      <w:pPr>
        <w:spacing w:after="200" w:line="276" w:lineRule="auto"/>
        <w:ind w:left="284"/>
        <w:rPr>
          <w:lang w:val="en-CA"/>
        </w:rPr>
      </w:pPr>
      <w:r w:rsidRPr="003F5066">
        <w:rPr>
          <w:b/>
          <w:u w:val="single"/>
          <w:lang w:val="en-CA"/>
        </w:rPr>
        <w:t>EXCEPTION</w:t>
      </w:r>
      <w:r w:rsidRPr="003F5066">
        <w:rPr>
          <w:b/>
          <w:lang w:val="en-CA"/>
        </w:rPr>
        <w:t xml:space="preserve"> </w:t>
      </w:r>
      <w:r w:rsidRPr="003F5066">
        <w:rPr>
          <w:lang w:val="en-CA"/>
        </w:rPr>
        <w:t>to general inadmissibility:</w:t>
      </w:r>
    </w:p>
    <w:p w14:paraId="076D2C84" w14:textId="2D31696D" w:rsidR="00737183" w:rsidRPr="003F5066" w:rsidRDefault="00E6079C" w:rsidP="007671DE">
      <w:pPr>
        <w:numPr>
          <w:ilvl w:val="0"/>
          <w:numId w:val="27"/>
        </w:numPr>
        <w:rPr>
          <w:b/>
          <w:lang w:val="en-CA"/>
        </w:rPr>
      </w:pPr>
      <w:r w:rsidRPr="003F5066">
        <w:rPr>
          <w:b/>
          <w:u w:val="single"/>
          <w:lang w:val="en-CA"/>
        </w:rPr>
        <w:t>Onus</w:t>
      </w:r>
      <w:r w:rsidRPr="003F5066">
        <w:rPr>
          <w:b/>
          <w:lang w:val="en-CA"/>
        </w:rPr>
        <w:t xml:space="preserve"> </w:t>
      </w:r>
      <w:r w:rsidRPr="003F5066">
        <w:rPr>
          <w:lang w:val="en-CA"/>
        </w:rPr>
        <w:t xml:space="preserve">is </w:t>
      </w:r>
      <w:r w:rsidR="00737183" w:rsidRPr="003F5066">
        <w:rPr>
          <w:lang w:val="en-CA"/>
        </w:rPr>
        <w:t xml:space="preserve">on the </w:t>
      </w:r>
      <w:r w:rsidR="00737183" w:rsidRPr="003F5066">
        <w:rPr>
          <w:b/>
          <w:lang w:val="en-CA"/>
        </w:rPr>
        <w:t>Crown</w:t>
      </w:r>
      <w:r w:rsidR="0093153B" w:rsidRPr="003F5066">
        <w:rPr>
          <w:b/>
          <w:lang w:val="en-CA"/>
        </w:rPr>
        <w:t xml:space="preserve"> </w:t>
      </w:r>
      <w:r w:rsidR="0093153B" w:rsidRPr="003F5066">
        <w:rPr>
          <w:lang w:val="en-CA"/>
        </w:rPr>
        <w:t>to show</w:t>
      </w:r>
      <w:r w:rsidR="00737183" w:rsidRPr="003F5066">
        <w:rPr>
          <w:lang w:val="en-CA"/>
        </w:rPr>
        <w:t xml:space="preserve"> PV outweighs the PE</w:t>
      </w:r>
      <w:r w:rsidR="0093153B" w:rsidRPr="003F5066">
        <w:rPr>
          <w:lang w:val="en-CA"/>
        </w:rPr>
        <w:t xml:space="preserve"> on BoP.</w:t>
      </w:r>
    </w:p>
    <w:p w14:paraId="2CE94EE2" w14:textId="77777777" w:rsidR="000E25D4" w:rsidRPr="003F5066" w:rsidRDefault="000E25D4" w:rsidP="000E25D4">
      <w:pPr>
        <w:ind w:left="420"/>
        <w:rPr>
          <w:b/>
          <w:lang w:val="en-CA"/>
        </w:rPr>
      </w:pPr>
    </w:p>
    <w:p w14:paraId="70CF9915" w14:textId="27792A3E" w:rsidR="005B231B" w:rsidRPr="003F5066" w:rsidRDefault="00420721" w:rsidP="007671DE">
      <w:pPr>
        <w:pStyle w:val="ListParagraph"/>
        <w:numPr>
          <w:ilvl w:val="0"/>
          <w:numId w:val="29"/>
        </w:numPr>
        <w:spacing w:after="200" w:line="276" w:lineRule="auto"/>
        <w:rPr>
          <w:lang w:val="en-CA"/>
        </w:rPr>
      </w:pPr>
      <w:r w:rsidRPr="003F5066">
        <w:rPr>
          <w:b/>
          <w:lang w:val="en-CA"/>
        </w:rPr>
        <w:t xml:space="preserve">1. </w:t>
      </w:r>
      <w:r w:rsidR="00BC47EA" w:rsidRPr="003F5066">
        <w:rPr>
          <w:b/>
          <w:lang w:val="en-CA"/>
        </w:rPr>
        <w:t xml:space="preserve">Probative: </w:t>
      </w:r>
      <w:r w:rsidR="00AA5D82" w:rsidRPr="003F5066">
        <w:rPr>
          <w:b/>
          <w:lang w:val="en-CA"/>
        </w:rPr>
        <w:t xml:space="preserve">To be admissible, the similarities </w:t>
      </w:r>
      <w:r w:rsidR="005B231B" w:rsidRPr="003F5066">
        <w:rPr>
          <w:b/>
          <w:lang w:val="en-CA"/>
        </w:rPr>
        <w:t xml:space="preserve">have </w:t>
      </w:r>
      <w:r w:rsidR="005B231B" w:rsidRPr="003F5066">
        <w:rPr>
          <w:lang w:val="en-CA"/>
        </w:rPr>
        <w:t xml:space="preserve">such a </w:t>
      </w:r>
      <w:r w:rsidR="005B231B" w:rsidRPr="003F5066">
        <w:rPr>
          <w:u w:val="single"/>
          <w:lang w:val="en-CA"/>
        </w:rPr>
        <w:t>high level of similarity</w:t>
      </w:r>
      <w:r w:rsidR="005B231B" w:rsidRPr="003F5066">
        <w:rPr>
          <w:lang w:val="en-CA"/>
        </w:rPr>
        <w:t xml:space="preserve"> that it reflects a very </w:t>
      </w:r>
      <w:r w:rsidR="005B231B" w:rsidRPr="003F5066">
        <w:rPr>
          <w:u w:val="single"/>
          <w:lang w:val="en-CA"/>
        </w:rPr>
        <w:t>specific</w:t>
      </w:r>
      <w:r w:rsidR="005B231B" w:rsidRPr="003F5066">
        <w:rPr>
          <w:lang w:val="en-CA"/>
        </w:rPr>
        <w:t xml:space="preserve"> level of propensity (cannot be due to coincidence)</w:t>
      </w:r>
    </w:p>
    <w:p w14:paraId="6BE1F3DA" w14:textId="7EE2646F" w:rsidR="007B2894" w:rsidRPr="003F5066" w:rsidRDefault="0007614F" w:rsidP="007671DE">
      <w:pPr>
        <w:pStyle w:val="ListParagraph"/>
        <w:numPr>
          <w:ilvl w:val="0"/>
          <w:numId w:val="29"/>
        </w:numPr>
        <w:ind w:left="1080"/>
        <w:rPr>
          <w:lang w:val="en-CA"/>
        </w:rPr>
      </w:pPr>
      <w:r w:rsidRPr="003F5066">
        <w:rPr>
          <w:lang w:val="en-CA"/>
        </w:rPr>
        <w:t xml:space="preserve">PV based on level of similarity </w:t>
      </w:r>
      <w:r w:rsidRPr="003F5066">
        <w:rPr>
          <w:lang w:val="en-CA"/>
        </w:rPr>
        <w:sym w:font="Wingdings" w:char="F0E0"/>
      </w:r>
      <w:r w:rsidRPr="003F5066">
        <w:rPr>
          <w:lang w:val="en-CA"/>
        </w:rPr>
        <w:t xml:space="preserve"> objective improbability of coincidence</w:t>
      </w:r>
    </w:p>
    <w:p w14:paraId="3919D5FC" w14:textId="5654E5F5" w:rsidR="00041E71" w:rsidRPr="003F5066" w:rsidRDefault="00045FB2" w:rsidP="007671DE">
      <w:pPr>
        <w:pStyle w:val="ListParagraph"/>
        <w:numPr>
          <w:ilvl w:val="0"/>
          <w:numId w:val="29"/>
        </w:numPr>
        <w:ind w:left="1080"/>
        <w:rPr>
          <w:lang w:val="en-CA"/>
        </w:rPr>
      </w:pPr>
      <w:r w:rsidRPr="003F5066">
        <w:rPr>
          <w:lang w:val="en-CA"/>
        </w:rPr>
        <w:t>FACTORS</w:t>
      </w:r>
      <w:r w:rsidR="00041E71" w:rsidRPr="003F5066">
        <w:rPr>
          <w:lang w:val="en-CA"/>
        </w:rPr>
        <w:t xml:space="preserve"> </w:t>
      </w:r>
    </w:p>
    <w:p w14:paraId="2F32F0E6" w14:textId="77777777" w:rsidR="00041E71" w:rsidRPr="003F5066" w:rsidRDefault="00041E71" w:rsidP="00041E71">
      <w:pPr>
        <w:ind w:left="1797"/>
        <w:rPr>
          <w:lang w:val="en-CA"/>
        </w:rPr>
      </w:pPr>
      <w:r w:rsidRPr="003F5066">
        <w:rPr>
          <w:lang w:val="en-CA"/>
        </w:rPr>
        <w:t xml:space="preserve">1. proximity in </w:t>
      </w:r>
      <w:r w:rsidRPr="003F5066">
        <w:rPr>
          <w:u w:val="single"/>
          <w:lang w:val="en-CA"/>
        </w:rPr>
        <w:t>time</w:t>
      </w:r>
      <w:r w:rsidRPr="003F5066">
        <w:rPr>
          <w:lang w:val="en-CA"/>
        </w:rPr>
        <w:t xml:space="preserve"> of the similar acts</w:t>
      </w:r>
    </w:p>
    <w:p w14:paraId="505084EA" w14:textId="1206DA46" w:rsidR="00041E71" w:rsidRPr="003F5066" w:rsidRDefault="00041E71" w:rsidP="00041E71">
      <w:pPr>
        <w:ind w:left="1797"/>
        <w:rPr>
          <w:i/>
          <w:lang w:val="en-CA"/>
        </w:rPr>
      </w:pPr>
      <w:r w:rsidRPr="003F5066">
        <w:rPr>
          <w:lang w:val="en-CA"/>
        </w:rPr>
        <w:t xml:space="preserve">2. </w:t>
      </w:r>
      <w:r w:rsidRPr="003F5066">
        <w:rPr>
          <w:u w:val="single"/>
          <w:lang w:val="en-CA"/>
        </w:rPr>
        <w:t>extent</w:t>
      </w:r>
      <w:r w:rsidRPr="003F5066">
        <w:rPr>
          <w:lang w:val="en-CA"/>
        </w:rPr>
        <w:t xml:space="preserve"> to which the acts are similar in </w:t>
      </w:r>
      <w:r w:rsidRPr="003F5066">
        <w:rPr>
          <w:u w:val="single"/>
          <w:lang w:val="en-CA"/>
        </w:rPr>
        <w:t>detail</w:t>
      </w:r>
      <w:r w:rsidRPr="003F5066">
        <w:rPr>
          <w:lang w:val="en-CA"/>
        </w:rPr>
        <w:t xml:space="preserve"> to the charged conduct</w:t>
      </w:r>
      <w:r w:rsidR="007B2894" w:rsidRPr="003F5066">
        <w:rPr>
          <w:lang w:val="en-CA"/>
        </w:rPr>
        <w:t xml:space="preserve"> </w:t>
      </w:r>
    </w:p>
    <w:p w14:paraId="3C07EB49" w14:textId="77777777" w:rsidR="00041E71" w:rsidRPr="003F5066" w:rsidRDefault="00041E71" w:rsidP="00041E71">
      <w:pPr>
        <w:ind w:left="1797"/>
        <w:rPr>
          <w:lang w:val="en-CA"/>
        </w:rPr>
      </w:pPr>
      <w:r w:rsidRPr="003F5066">
        <w:rPr>
          <w:lang w:val="en-CA"/>
        </w:rPr>
        <w:t xml:space="preserve">3. </w:t>
      </w:r>
      <w:r w:rsidRPr="003F5066">
        <w:rPr>
          <w:u w:val="single"/>
          <w:lang w:val="en-CA"/>
        </w:rPr>
        <w:t>number</w:t>
      </w:r>
      <w:r w:rsidRPr="003F5066">
        <w:rPr>
          <w:lang w:val="en-CA"/>
        </w:rPr>
        <w:t xml:space="preserve"> of occurrences of similar acts</w:t>
      </w:r>
    </w:p>
    <w:p w14:paraId="16DA270A" w14:textId="77777777" w:rsidR="00041E71" w:rsidRPr="003F5066" w:rsidRDefault="00041E71" w:rsidP="00041E71">
      <w:pPr>
        <w:ind w:left="1797"/>
        <w:rPr>
          <w:lang w:val="en-CA"/>
        </w:rPr>
      </w:pPr>
      <w:r w:rsidRPr="003F5066">
        <w:rPr>
          <w:lang w:val="en-CA"/>
        </w:rPr>
        <w:t xml:space="preserve">4. </w:t>
      </w:r>
      <w:r w:rsidRPr="003F5066">
        <w:rPr>
          <w:u w:val="single"/>
          <w:lang w:val="en-CA"/>
        </w:rPr>
        <w:t>circumstances</w:t>
      </w:r>
      <w:r w:rsidRPr="003F5066">
        <w:rPr>
          <w:lang w:val="en-CA"/>
        </w:rPr>
        <w:t xml:space="preserve"> surrounding or relating to the similar acts</w:t>
      </w:r>
    </w:p>
    <w:p w14:paraId="24C51F80" w14:textId="59DBB396" w:rsidR="00041E71" w:rsidRPr="003F5066" w:rsidRDefault="00041E71" w:rsidP="00BD41C4">
      <w:pPr>
        <w:ind w:left="1797"/>
        <w:rPr>
          <w:lang w:val="en-CA"/>
        </w:rPr>
      </w:pPr>
      <w:r w:rsidRPr="003F5066">
        <w:rPr>
          <w:lang w:val="en-CA"/>
        </w:rPr>
        <w:t xml:space="preserve">5. </w:t>
      </w:r>
      <w:r w:rsidR="00BD41C4" w:rsidRPr="003F5066">
        <w:rPr>
          <w:lang w:val="en-CA"/>
        </w:rPr>
        <w:t xml:space="preserve">The </w:t>
      </w:r>
      <w:r w:rsidR="00BD41C4" w:rsidRPr="003F5066">
        <w:rPr>
          <w:u w:val="single"/>
          <w:lang w:val="en-CA"/>
        </w:rPr>
        <w:t>QUALITY</w:t>
      </w:r>
      <w:r w:rsidR="00BD41C4" w:rsidRPr="003F5066">
        <w:rPr>
          <w:lang w:val="en-CA"/>
        </w:rPr>
        <w:t xml:space="preserve"> of the evidence</w:t>
      </w:r>
    </w:p>
    <w:p w14:paraId="5757E6E4" w14:textId="64C1C4CB" w:rsidR="00ED09E9" w:rsidRPr="003F5066" w:rsidRDefault="00ED09E9" w:rsidP="007671DE">
      <w:pPr>
        <w:pStyle w:val="ListParagraph"/>
        <w:numPr>
          <w:ilvl w:val="0"/>
          <w:numId w:val="30"/>
        </w:numPr>
        <w:ind w:left="1134"/>
        <w:rPr>
          <w:lang w:val="en-CA"/>
        </w:rPr>
      </w:pPr>
      <w:r w:rsidRPr="003F5066">
        <w:rPr>
          <w:lang w:val="en-CA"/>
        </w:rPr>
        <w:t>Where 2 people have no connection and tell an incredibly similar story, almost impossible to overcome.</w:t>
      </w:r>
      <w:r w:rsidR="00E557D5" w:rsidRPr="003F5066">
        <w:rPr>
          <w:lang w:val="en-CA"/>
        </w:rPr>
        <w:t xml:space="preserve"> </w:t>
      </w:r>
      <w:r w:rsidRPr="003F5066">
        <w:rPr>
          <w:lang w:val="en-CA"/>
        </w:rPr>
        <w:t xml:space="preserve">If the witnesses are known to each other or have some common source that they’re both aware of (i.e. it was in the newspaper) </w:t>
      </w:r>
      <w:r w:rsidRPr="003F5066">
        <w:rPr>
          <w:lang w:val="en-CA"/>
        </w:rPr>
        <w:sym w:font="Wingdings" w:char="F0E0"/>
      </w:r>
      <w:r w:rsidRPr="003F5066">
        <w:rPr>
          <w:lang w:val="en-CA"/>
        </w:rPr>
        <w:t xml:space="preserve"> can impact the probative value.</w:t>
      </w:r>
    </w:p>
    <w:p w14:paraId="47576111" w14:textId="3727D3AE" w:rsidR="003423D8" w:rsidRPr="003F5066" w:rsidRDefault="003423D8" w:rsidP="007671DE">
      <w:pPr>
        <w:pStyle w:val="ListParagraph"/>
        <w:numPr>
          <w:ilvl w:val="1"/>
          <w:numId w:val="30"/>
        </w:numPr>
        <w:ind w:left="1843"/>
        <w:rPr>
          <w:lang w:val="en-CA"/>
        </w:rPr>
      </w:pPr>
      <w:r w:rsidRPr="003F5066">
        <w:rPr>
          <w:b/>
          <w:u w:val="single"/>
          <w:lang w:val="en-CA"/>
        </w:rPr>
        <w:t>Collusion TEST</w:t>
      </w:r>
      <w:r w:rsidRPr="003F5066">
        <w:rPr>
          <w:b/>
          <w:lang w:val="en-CA"/>
        </w:rPr>
        <w:t xml:space="preserve">: </w:t>
      </w:r>
      <w:r w:rsidR="002836FF" w:rsidRPr="003F5066">
        <w:rPr>
          <w:lang w:val="en-CA"/>
        </w:rPr>
        <w:t>(normally a matter of weight, but can be an admiss issue)</w:t>
      </w:r>
    </w:p>
    <w:p w14:paraId="7E33B19F" w14:textId="77777777" w:rsidR="003423D8" w:rsidRPr="003F5066" w:rsidRDefault="003423D8" w:rsidP="007671DE">
      <w:pPr>
        <w:numPr>
          <w:ilvl w:val="2"/>
          <w:numId w:val="30"/>
        </w:numPr>
        <w:rPr>
          <w:b/>
          <w:lang w:val="en-CA"/>
        </w:rPr>
      </w:pPr>
      <w:r w:rsidRPr="003F5066">
        <w:rPr>
          <w:b/>
          <w:i/>
          <w:lang w:val="en-CA"/>
        </w:rPr>
        <w:t>Chance</w:t>
      </w:r>
      <w:r w:rsidRPr="003F5066">
        <w:rPr>
          <w:lang w:val="en-CA"/>
        </w:rPr>
        <w:t xml:space="preserve"> that similar accusations against A could be produce of Collusion </w:t>
      </w:r>
      <w:r w:rsidRPr="003F5066">
        <w:rPr>
          <w:lang w:val="en-CA"/>
        </w:rPr>
        <w:sym w:font="Wingdings" w:char="F0E0"/>
      </w:r>
      <w:r w:rsidRPr="003F5066">
        <w:rPr>
          <w:lang w:val="en-CA"/>
        </w:rPr>
        <w:t xml:space="preserve"> </w:t>
      </w:r>
      <w:r w:rsidRPr="003F5066">
        <w:rPr>
          <w:b/>
          <w:lang w:val="en-CA"/>
        </w:rPr>
        <w:t>weight</w:t>
      </w:r>
    </w:p>
    <w:p w14:paraId="203228E9" w14:textId="77777777" w:rsidR="003423D8" w:rsidRPr="003F5066" w:rsidRDefault="003423D8" w:rsidP="007671DE">
      <w:pPr>
        <w:numPr>
          <w:ilvl w:val="2"/>
          <w:numId w:val="30"/>
        </w:numPr>
        <w:rPr>
          <w:b/>
          <w:lang w:val="en-CA"/>
        </w:rPr>
      </w:pPr>
      <w:r w:rsidRPr="003F5066">
        <w:rPr>
          <w:b/>
          <w:i/>
          <w:lang w:val="en-CA"/>
        </w:rPr>
        <w:t>Air of Reality</w:t>
      </w:r>
      <w:r w:rsidRPr="003F5066">
        <w:rPr>
          <w:i/>
          <w:lang w:val="en-CA"/>
        </w:rPr>
        <w:t xml:space="preserve"> </w:t>
      </w:r>
      <w:r w:rsidRPr="003F5066">
        <w:rPr>
          <w:lang w:val="en-CA"/>
        </w:rPr>
        <w:t xml:space="preserve">to the accusation of collusion </w:t>
      </w:r>
      <w:r w:rsidRPr="003F5066">
        <w:rPr>
          <w:lang w:val="en-CA"/>
        </w:rPr>
        <w:sym w:font="Wingdings" w:char="F0E0"/>
      </w:r>
      <w:r w:rsidRPr="003F5066">
        <w:rPr>
          <w:lang w:val="en-CA"/>
        </w:rPr>
        <w:t xml:space="preserve"> </w:t>
      </w:r>
      <w:r w:rsidRPr="003F5066">
        <w:rPr>
          <w:b/>
          <w:lang w:val="en-CA"/>
        </w:rPr>
        <w:t xml:space="preserve">admissibility </w:t>
      </w:r>
    </w:p>
    <w:p w14:paraId="0ECF61B2" w14:textId="77777777" w:rsidR="002836FF" w:rsidRPr="003F5066" w:rsidRDefault="003423D8" w:rsidP="007671DE">
      <w:pPr>
        <w:numPr>
          <w:ilvl w:val="3"/>
          <w:numId w:val="30"/>
        </w:numPr>
        <w:rPr>
          <w:b/>
          <w:lang w:val="en-CA"/>
        </w:rPr>
      </w:pPr>
      <w:r w:rsidRPr="003F5066">
        <w:rPr>
          <w:lang w:val="en-CA"/>
        </w:rPr>
        <w:t xml:space="preserve">Crown must show on </w:t>
      </w:r>
      <w:r w:rsidRPr="003F5066">
        <w:rPr>
          <w:b/>
          <w:lang w:val="en-CA"/>
        </w:rPr>
        <w:t>BOP</w:t>
      </w:r>
      <w:r w:rsidRPr="003F5066">
        <w:rPr>
          <w:lang w:val="en-CA"/>
        </w:rPr>
        <w:t xml:space="preserve"> “NO Collusion” </w:t>
      </w:r>
    </w:p>
    <w:p w14:paraId="1EE8C7D0" w14:textId="77756D3A" w:rsidR="00F05236" w:rsidRPr="003F5066" w:rsidRDefault="00F05236" w:rsidP="007671DE">
      <w:pPr>
        <w:numPr>
          <w:ilvl w:val="3"/>
          <w:numId w:val="30"/>
        </w:numPr>
        <w:rPr>
          <w:b/>
          <w:lang w:val="en-CA"/>
        </w:rPr>
      </w:pPr>
      <w:r w:rsidRPr="003F5066">
        <w:rPr>
          <w:lang w:val="en-CA"/>
        </w:rPr>
        <w:t>J will often leave thi</w:t>
      </w:r>
      <w:r w:rsidR="00E557D5" w:rsidRPr="003F5066">
        <w:rPr>
          <w:lang w:val="en-CA"/>
        </w:rPr>
        <w:t>s issue to the jury (diffic</w:t>
      </w:r>
      <w:r w:rsidR="002836FF" w:rsidRPr="003F5066">
        <w:rPr>
          <w:lang w:val="en-CA"/>
        </w:rPr>
        <w:t xml:space="preserve"> </w:t>
      </w:r>
      <w:r w:rsidRPr="003F5066">
        <w:rPr>
          <w:lang w:val="en-CA"/>
        </w:rPr>
        <w:t>to make call of collusion on BoP)</w:t>
      </w:r>
    </w:p>
    <w:p w14:paraId="2E86CB47" w14:textId="77777777" w:rsidR="004932CD" w:rsidRPr="003F5066" w:rsidRDefault="004932CD" w:rsidP="004932CD">
      <w:pPr>
        <w:pStyle w:val="ListParagraph"/>
        <w:ind w:left="1440"/>
        <w:rPr>
          <w:lang w:val="en-CA"/>
        </w:rPr>
      </w:pPr>
    </w:p>
    <w:p w14:paraId="52FC6E21" w14:textId="6E564BAF" w:rsidR="00041E71" w:rsidRPr="003F5066" w:rsidRDefault="00420721" w:rsidP="007671DE">
      <w:pPr>
        <w:pStyle w:val="ListParagraph"/>
        <w:numPr>
          <w:ilvl w:val="0"/>
          <w:numId w:val="29"/>
        </w:numPr>
        <w:spacing w:after="200" w:line="276" w:lineRule="auto"/>
        <w:rPr>
          <w:lang w:val="en-CA"/>
        </w:rPr>
      </w:pPr>
      <w:r w:rsidRPr="003F5066">
        <w:rPr>
          <w:b/>
          <w:lang w:val="en-CA"/>
        </w:rPr>
        <w:t xml:space="preserve">2. </w:t>
      </w:r>
      <w:r w:rsidR="005B231B" w:rsidRPr="003F5066">
        <w:rPr>
          <w:b/>
          <w:lang w:val="en-CA"/>
        </w:rPr>
        <w:t>Prej</w:t>
      </w:r>
      <w:r w:rsidR="00450A3D" w:rsidRPr="003F5066">
        <w:rPr>
          <w:b/>
          <w:lang w:val="en-CA"/>
        </w:rPr>
        <w:t>udice</w:t>
      </w:r>
    </w:p>
    <w:p w14:paraId="1D9F766D" w14:textId="4E1AA958" w:rsidR="00B26854" w:rsidRPr="003F5066" w:rsidRDefault="00B26854" w:rsidP="007671DE">
      <w:pPr>
        <w:pStyle w:val="ListParagraph"/>
        <w:numPr>
          <w:ilvl w:val="1"/>
          <w:numId w:val="29"/>
        </w:numPr>
        <w:spacing w:after="200" w:line="276" w:lineRule="auto"/>
        <w:rPr>
          <w:lang w:val="en-CA"/>
        </w:rPr>
      </w:pPr>
      <w:r w:rsidRPr="003F5066">
        <w:rPr>
          <w:u w:val="single"/>
          <w:lang w:val="en-CA"/>
        </w:rPr>
        <w:t>Reasoning Prejudice</w:t>
      </w:r>
    </w:p>
    <w:p w14:paraId="59A89D50" w14:textId="29E8F433" w:rsidR="00E631AE" w:rsidRPr="003F5066" w:rsidRDefault="00E631AE" w:rsidP="007671DE">
      <w:pPr>
        <w:pStyle w:val="ListParagraph"/>
        <w:numPr>
          <w:ilvl w:val="2"/>
          <w:numId w:val="29"/>
        </w:numPr>
        <w:spacing w:after="200" w:line="276" w:lineRule="auto"/>
        <w:rPr>
          <w:lang w:val="en-CA"/>
        </w:rPr>
      </w:pPr>
      <w:r w:rsidRPr="003F5066">
        <w:rPr>
          <w:lang w:val="en-CA"/>
        </w:rPr>
        <w:t># witnesses, amount of evidence, complexity</w:t>
      </w:r>
    </w:p>
    <w:p w14:paraId="31154D06" w14:textId="77777777" w:rsidR="00E631AE" w:rsidRPr="003F5066" w:rsidRDefault="00E631AE" w:rsidP="007671DE">
      <w:pPr>
        <w:pStyle w:val="ListParagraph"/>
        <w:numPr>
          <w:ilvl w:val="2"/>
          <w:numId w:val="29"/>
        </w:numPr>
        <w:spacing w:after="200" w:line="276" w:lineRule="auto"/>
        <w:rPr>
          <w:lang w:val="en-CA"/>
        </w:rPr>
      </w:pPr>
      <w:r w:rsidRPr="003F5066">
        <w:rPr>
          <w:lang w:val="en-CA"/>
        </w:rPr>
        <w:t>How complex is the evidence?</w:t>
      </w:r>
    </w:p>
    <w:p w14:paraId="1938B9D8" w14:textId="3DB08527" w:rsidR="00E631AE" w:rsidRPr="003F5066" w:rsidRDefault="00D41019" w:rsidP="007671DE">
      <w:pPr>
        <w:pStyle w:val="ListParagraph"/>
        <w:numPr>
          <w:ilvl w:val="2"/>
          <w:numId w:val="29"/>
        </w:numPr>
        <w:spacing w:after="200" w:line="276" w:lineRule="auto"/>
        <w:rPr>
          <w:lang w:val="en-CA"/>
        </w:rPr>
      </w:pPr>
      <w:r w:rsidRPr="003F5066">
        <w:rPr>
          <w:lang w:val="en-CA"/>
        </w:rPr>
        <w:t>Potential to distract the jury</w:t>
      </w:r>
    </w:p>
    <w:p w14:paraId="567DBF00" w14:textId="23C60EA3" w:rsidR="00E631AE" w:rsidRPr="003F5066" w:rsidRDefault="00D41019" w:rsidP="007671DE">
      <w:pPr>
        <w:pStyle w:val="ListParagraph"/>
        <w:numPr>
          <w:ilvl w:val="2"/>
          <w:numId w:val="29"/>
        </w:numPr>
        <w:spacing w:after="200" w:line="276" w:lineRule="auto"/>
        <w:rPr>
          <w:lang w:val="en-CA"/>
        </w:rPr>
      </w:pPr>
      <w:r w:rsidRPr="003F5066">
        <w:rPr>
          <w:lang w:val="en-CA"/>
        </w:rPr>
        <w:t>Potential for undue time consumption</w:t>
      </w:r>
    </w:p>
    <w:p w14:paraId="098F00B4" w14:textId="6FDF7865" w:rsidR="00B26854" w:rsidRPr="003F5066" w:rsidRDefault="00B26854" w:rsidP="007671DE">
      <w:pPr>
        <w:pStyle w:val="ListParagraph"/>
        <w:numPr>
          <w:ilvl w:val="1"/>
          <w:numId w:val="29"/>
        </w:numPr>
        <w:spacing w:after="200" w:line="276" w:lineRule="auto"/>
        <w:rPr>
          <w:lang w:val="en-CA"/>
        </w:rPr>
      </w:pPr>
      <w:r w:rsidRPr="003F5066">
        <w:rPr>
          <w:u w:val="single"/>
          <w:lang w:val="en-CA"/>
        </w:rPr>
        <w:t>Moral Prejudice</w:t>
      </w:r>
    </w:p>
    <w:p w14:paraId="0189CA9C" w14:textId="4F916559" w:rsidR="003B6E1C" w:rsidRPr="003F5066" w:rsidRDefault="00D41019" w:rsidP="007671DE">
      <w:pPr>
        <w:pStyle w:val="ListParagraph"/>
        <w:numPr>
          <w:ilvl w:val="2"/>
          <w:numId w:val="29"/>
        </w:numPr>
        <w:spacing w:after="200" w:line="276" w:lineRule="auto"/>
        <w:rPr>
          <w:lang w:val="en-CA"/>
        </w:rPr>
      </w:pPr>
      <w:r w:rsidRPr="003F5066">
        <w:rPr>
          <w:lang w:val="en-CA"/>
        </w:rPr>
        <w:t>Inflammatory nature of the acts</w:t>
      </w:r>
    </w:p>
    <w:p w14:paraId="7E30AE52" w14:textId="2C9C89F6" w:rsidR="000E025B" w:rsidRPr="003F5066" w:rsidRDefault="000E025B" w:rsidP="007671DE">
      <w:pPr>
        <w:pStyle w:val="ListParagraph"/>
        <w:numPr>
          <w:ilvl w:val="2"/>
          <w:numId w:val="29"/>
        </w:numPr>
        <w:spacing w:after="200" w:line="276" w:lineRule="auto"/>
        <w:rPr>
          <w:lang w:val="en-CA"/>
        </w:rPr>
      </w:pPr>
      <w:r w:rsidRPr="003F5066">
        <w:rPr>
          <w:lang w:val="en-CA"/>
        </w:rPr>
        <w:t>Can Crown prove point with less prejudicial evidence?</w:t>
      </w:r>
    </w:p>
    <w:p w14:paraId="04313B70" w14:textId="77777777" w:rsidR="004932CD" w:rsidRPr="003F5066" w:rsidRDefault="004932CD" w:rsidP="004932CD">
      <w:pPr>
        <w:pStyle w:val="ListParagraph"/>
        <w:spacing w:after="200" w:line="276" w:lineRule="auto"/>
        <w:ind w:left="2160"/>
        <w:rPr>
          <w:lang w:val="en-CA"/>
        </w:rPr>
      </w:pPr>
    </w:p>
    <w:p w14:paraId="47280AE7" w14:textId="77777777" w:rsidR="0007614F" w:rsidRPr="003F5066" w:rsidRDefault="00420721" w:rsidP="007671DE">
      <w:pPr>
        <w:pStyle w:val="ListParagraph"/>
        <w:numPr>
          <w:ilvl w:val="0"/>
          <w:numId w:val="29"/>
        </w:numPr>
        <w:spacing w:after="200" w:line="276" w:lineRule="auto"/>
        <w:rPr>
          <w:lang w:val="en-CA"/>
        </w:rPr>
      </w:pPr>
      <w:r w:rsidRPr="003F5066">
        <w:rPr>
          <w:b/>
          <w:lang w:val="en-CA"/>
        </w:rPr>
        <w:t xml:space="preserve">3. </w:t>
      </w:r>
      <w:r w:rsidR="001F6A31" w:rsidRPr="003F5066">
        <w:rPr>
          <w:b/>
          <w:lang w:val="en-CA"/>
        </w:rPr>
        <w:t>Balancing</w:t>
      </w:r>
      <w:r w:rsidR="00D06B04" w:rsidRPr="003F5066">
        <w:rPr>
          <w:lang w:val="en-CA"/>
        </w:rPr>
        <w:t xml:space="preserve"> – very tough call </w:t>
      </w:r>
      <w:r w:rsidR="0053132A" w:rsidRPr="003F5066">
        <w:rPr>
          <w:lang w:val="en-CA"/>
        </w:rPr>
        <w:t>t</w:t>
      </w:r>
      <w:r w:rsidR="00D06B04" w:rsidRPr="003F5066">
        <w:rPr>
          <w:lang w:val="en-CA"/>
        </w:rPr>
        <w:t xml:space="preserve">o make. </w:t>
      </w:r>
    </w:p>
    <w:p w14:paraId="373928FF" w14:textId="77777777" w:rsidR="0007614F" w:rsidRPr="003F5066" w:rsidRDefault="007653E4" w:rsidP="007671DE">
      <w:pPr>
        <w:pStyle w:val="ListParagraph"/>
        <w:numPr>
          <w:ilvl w:val="0"/>
          <w:numId w:val="29"/>
        </w:numPr>
        <w:spacing w:after="200" w:line="276" w:lineRule="auto"/>
        <w:rPr>
          <w:color w:val="8064A2" w:themeColor="accent4"/>
          <w:lang w:val="en-CA"/>
        </w:rPr>
      </w:pPr>
      <w:r w:rsidRPr="003F5066">
        <w:rPr>
          <w:b/>
          <w:color w:val="8064A2" w:themeColor="accent4"/>
          <w:lang w:val="en-CA"/>
        </w:rPr>
        <w:t xml:space="preserve">MUST </w:t>
      </w:r>
      <w:r w:rsidRPr="003F5066">
        <w:rPr>
          <w:color w:val="8064A2" w:themeColor="accent4"/>
          <w:lang w:val="en-CA"/>
        </w:rPr>
        <w:t xml:space="preserve">be accompanied by </w:t>
      </w:r>
      <w:r w:rsidRPr="003F5066">
        <w:rPr>
          <w:b/>
          <w:color w:val="8064A2" w:themeColor="accent4"/>
          <w:lang w:val="en-CA"/>
        </w:rPr>
        <w:t xml:space="preserve">Limiting Instructions – </w:t>
      </w:r>
      <w:r w:rsidRPr="003F5066">
        <w:rPr>
          <w:b/>
          <w:i/>
          <w:color w:val="8064A2" w:themeColor="accent4"/>
          <w:lang w:val="en-CA"/>
        </w:rPr>
        <w:t>if</w:t>
      </w:r>
      <w:r w:rsidR="0007614F" w:rsidRPr="003F5066">
        <w:rPr>
          <w:b/>
          <w:i/>
          <w:color w:val="8064A2" w:themeColor="accent4"/>
          <w:lang w:val="en-CA"/>
        </w:rPr>
        <w:t xml:space="preserve"> Admissible, still Weight issues</w:t>
      </w:r>
    </w:p>
    <w:p w14:paraId="14910B6C" w14:textId="77777777" w:rsidR="0007614F" w:rsidRPr="003F5066" w:rsidRDefault="007653E4" w:rsidP="007671DE">
      <w:pPr>
        <w:pStyle w:val="ListParagraph"/>
        <w:numPr>
          <w:ilvl w:val="1"/>
          <w:numId w:val="29"/>
        </w:numPr>
        <w:spacing w:after="200" w:line="276" w:lineRule="auto"/>
        <w:rPr>
          <w:color w:val="8064A2" w:themeColor="accent4"/>
          <w:lang w:val="en-CA"/>
        </w:rPr>
      </w:pPr>
      <w:r w:rsidRPr="003F5066">
        <w:rPr>
          <w:color w:val="8064A2" w:themeColor="accent4"/>
          <w:lang w:val="en-CA"/>
        </w:rPr>
        <w:t>How to use evidence, which issue it bears on</w:t>
      </w:r>
    </w:p>
    <w:p w14:paraId="35406E3B" w14:textId="1B6FF0FF" w:rsidR="007653E4" w:rsidRPr="003F5066" w:rsidRDefault="007653E4" w:rsidP="007671DE">
      <w:pPr>
        <w:pStyle w:val="ListParagraph"/>
        <w:numPr>
          <w:ilvl w:val="1"/>
          <w:numId w:val="29"/>
        </w:numPr>
        <w:spacing w:after="200" w:line="276" w:lineRule="auto"/>
        <w:rPr>
          <w:color w:val="8064A2" w:themeColor="accent4"/>
          <w:lang w:val="en-CA"/>
        </w:rPr>
      </w:pPr>
      <w:r w:rsidRPr="003F5066">
        <w:rPr>
          <w:color w:val="8064A2" w:themeColor="accent4"/>
          <w:lang w:val="en-CA"/>
        </w:rPr>
        <w:t>**Cannot use SFE to make inference that Accused is of a character to do this crime</w:t>
      </w:r>
    </w:p>
    <w:p w14:paraId="42245612" w14:textId="77777777" w:rsidR="007653E4" w:rsidRPr="003F5066" w:rsidRDefault="007653E4" w:rsidP="007653E4">
      <w:pPr>
        <w:rPr>
          <w:b/>
          <w:u w:val="single"/>
          <w:lang w:val="en-CA"/>
        </w:rPr>
      </w:pPr>
    </w:p>
    <w:p w14:paraId="7C1CB05C" w14:textId="564DC23C" w:rsidR="007653E4" w:rsidRPr="003F5066" w:rsidRDefault="0016510B" w:rsidP="0016510B">
      <w:pPr>
        <w:pStyle w:val="Heading2"/>
        <w:rPr>
          <w:lang w:val="en-CA"/>
        </w:rPr>
      </w:pPr>
      <w:r w:rsidRPr="003F5066">
        <w:rPr>
          <w:lang w:val="en-CA"/>
        </w:rPr>
        <w:t xml:space="preserve">When the Similar Fact Evidence goes to the </w:t>
      </w:r>
      <w:r w:rsidRPr="003F5066">
        <w:rPr>
          <w:u w:val="single"/>
          <w:lang w:val="en-CA"/>
        </w:rPr>
        <w:t>IDENTITY</w:t>
      </w:r>
      <w:r w:rsidRPr="003F5066">
        <w:rPr>
          <w:lang w:val="en-CA"/>
        </w:rPr>
        <w:t xml:space="preserve"> of the person</w:t>
      </w:r>
    </w:p>
    <w:p w14:paraId="1A77C766" w14:textId="77777777" w:rsidR="00C03DE1" w:rsidRPr="003F5066" w:rsidRDefault="00C03DE1" w:rsidP="00C03DE1">
      <w:pPr>
        <w:outlineLvl w:val="0"/>
        <w:rPr>
          <w:b/>
          <w:u w:val="single"/>
          <w:lang w:val="en-CA"/>
        </w:rPr>
      </w:pPr>
      <w:r w:rsidRPr="003F5066">
        <w:rPr>
          <w:b/>
          <w:u w:val="single"/>
          <w:lang w:val="en-CA"/>
        </w:rPr>
        <w:t>Identity TEST:</w:t>
      </w:r>
    </w:p>
    <w:p w14:paraId="00296701" w14:textId="19229183" w:rsidR="00C03DE1" w:rsidRPr="003F5066" w:rsidRDefault="00C03DE1" w:rsidP="007671DE">
      <w:pPr>
        <w:numPr>
          <w:ilvl w:val="0"/>
          <w:numId w:val="31"/>
        </w:numPr>
        <w:rPr>
          <w:lang w:val="en-CA"/>
        </w:rPr>
      </w:pPr>
      <w:r w:rsidRPr="003F5066">
        <w:rPr>
          <w:b/>
          <w:lang w:val="en-CA"/>
        </w:rPr>
        <w:t xml:space="preserve">1) </w:t>
      </w:r>
      <w:r w:rsidRPr="003F5066">
        <w:rPr>
          <w:lang w:val="en-CA"/>
        </w:rPr>
        <w:t xml:space="preserve">Such high </w:t>
      </w:r>
      <w:r w:rsidRPr="003F5066">
        <w:rPr>
          <w:b/>
          <w:lang w:val="en-CA"/>
        </w:rPr>
        <w:t>degree of similarity</w:t>
      </w:r>
      <w:r w:rsidRPr="003F5066">
        <w:rPr>
          <w:lang w:val="en-CA"/>
        </w:rPr>
        <w:t xml:space="preserve">, </w:t>
      </w:r>
      <w:r w:rsidRPr="003F5066">
        <w:rPr>
          <w:b/>
          <w:lang w:val="en-CA"/>
        </w:rPr>
        <w:t>objectively improbable</w:t>
      </w:r>
      <w:r w:rsidRPr="003F5066">
        <w:rPr>
          <w:lang w:val="en-CA"/>
        </w:rPr>
        <w:t xml:space="preserve"> that crimes committed by more than one person</w:t>
      </w:r>
      <w:r w:rsidR="00264C6C" w:rsidRPr="003F5066">
        <w:rPr>
          <w:lang w:val="en-CA"/>
        </w:rPr>
        <w:t>. Take into account:</w:t>
      </w:r>
    </w:p>
    <w:p w14:paraId="36C7CF5C" w14:textId="77777777" w:rsidR="00C03DE1" w:rsidRPr="003F5066" w:rsidRDefault="00C03DE1" w:rsidP="007671DE">
      <w:pPr>
        <w:pStyle w:val="ListParagraph"/>
        <w:numPr>
          <w:ilvl w:val="1"/>
          <w:numId w:val="31"/>
        </w:numPr>
        <w:rPr>
          <w:lang w:val="en-CA"/>
        </w:rPr>
      </w:pPr>
      <w:r w:rsidRPr="003F5066">
        <w:rPr>
          <w:lang w:val="en-CA"/>
        </w:rPr>
        <w:t>Similarities in the crime – have to be compelling</w:t>
      </w:r>
    </w:p>
    <w:p w14:paraId="2A6ACD1F" w14:textId="77777777" w:rsidR="00C03DE1" w:rsidRPr="003F5066" w:rsidRDefault="00C03DE1" w:rsidP="007671DE">
      <w:pPr>
        <w:pStyle w:val="ListParagraph"/>
        <w:numPr>
          <w:ilvl w:val="1"/>
          <w:numId w:val="31"/>
        </w:numPr>
        <w:rPr>
          <w:lang w:val="en-CA"/>
        </w:rPr>
      </w:pPr>
      <w:r w:rsidRPr="003F5066">
        <w:rPr>
          <w:lang w:val="en-CA"/>
        </w:rPr>
        <w:t>Length of time within which the crimes happened</w:t>
      </w:r>
    </w:p>
    <w:p w14:paraId="5DB1F8D9" w14:textId="63DA0548" w:rsidR="00C03DE1" w:rsidRPr="003F5066" w:rsidRDefault="00C03DE1" w:rsidP="007671DE">
      <w:pPr>
        <w:pStyle w:val="ListParagraph"/>
        <w:numPr>
          <w:ilvl w:val="1"/>
          <w:numId w:val="31"/>
        </w:numPr>
        <w:rPr>
          <w:lang w:val="en-CA"/>
        </w:rPr>
      </w:pPr>
      <w:r w:rsidRPr="003F5066">
        <w:rPr>
          <w:lang w:val="en-CA"/>
        </w:rPr>
        <w:t>Geographical area &amp; size of community</w:t>
      </w:r>
    </w:p>
    <w:p w14:paraId="4F6147C3" w14:textId="77777777" w:rsidR="00C03DE1" w:rsidRPr="003F5066" w:rsidRDefault="00C03DE1" w:rsidP="007671DE">
      <w:pPr>
        <w:numPr>
          <w:ilvl w:val="0"/>
          <w:numId w:val="31"/>
        </w:numPr>
        <w:rPr>
          <w:lang w:val="en-CA"/>
        </w:rPr>
      </w:pPr>
      <w:r w:rsidRPr="003F5066">
        <w:rPr>
          <w:b/>
          <w:lang w:val="en-CA"/>
        </w:rPr>
        <w:t xml:space="preserve">2)  </w:t>
      </w:r>
      <w:r w:rsidRPr="003F5066">
        <w:rPr>
          <w:lang w:val="en-CA"/>
        </w:rPr>
        <w:t xml:space="preserve">Is there some </w:t>
      </w:r>
      <w:r w:rsidRPr="003F5066">
        <w:rPr>
          <w:b/>
          <w:lang w:val="en-CA"/>
        </w:rPr>
        <w:t>evidence linking</w:t>
      </w:r>
      <w:r w:rsidRPr="003F5066">
        <w:rPr>
          <w:lang w:val="en-CA"/>
        </w:rPr>
        <w:t xml:space="preserve"> </w:t>
      </w:r>
      <w:r w:rsidRPr="003F5066">
        <w:rPr>
          <w:b/>
          <w:lang w:val="en-CA"/>
        </w:rPr>
        <w:t xml:space="preserve">Accused </w:t>
      </w:r>
      <w:r w:rsidRPr="003F5066">
        <w:rPr>
          <w:lang w:val="en-CA"/>
        </w:rPr>
        <w:t>to the similar acts?</w:t>
      </w:r>
    </w:p>
    <w:p w14:paraId="7162AB04" w14:textId="77777777" w:rsidR="002A4540" w:rsidRPr="003F5066" w:rsidRDefault="002A4540" w:rsidP="002A4540">
      <w:pPr>
        <w:rPr>
          <w:lang w:val="en-CA"/>
        </w:rPr>
      </w:pPr>
    </w:p>
    <w:p w14:paraId="1331D0B9" w14:textId="01DB13A1" w:rsidR="002A4540" w:rsidRPr="003F5066" w:rsidRDefault="002A4540" w:rsidP="002A4540">
      <w:pPr>
        <w:rPr>
          <w:b/>
          <w:color w:val="1F497D" w:themeColor="text2"/>
          <w:lang w:val="en-CA"/>
        </w:rPr>
      </w:pPr>
      <w:r w:rsidRPr="003F5066">
        <w:rPr>
          <w:b/>
          <w:color w:val="1F497D" w:themeColor="text2"/>
          <w:lang w:val="en-CA"/>
        </w:rPr>
        <w:t>Policy:</w:t>
      </w:r>
    </w:p>
    <w:p w14:paraId="7920FEC7" w14:textId="102702CE" w:rsidR="002A4540" w:rsidRPr="003F5066" w:rsidRDefault="002A4540" w:rsidP="007671DE">
      <w:pPr>
        <w:pStyle w:val="ListParagraph"/>
        <w:numPr>
          <w:ilvl w:val="0"/>
          <w:numId w:val="31"/>
        </w:numPr>
        <w:rPr>
          <w:color w:val="1F497D" w:themeColor="text2"/>
          <w:lang w:val="en-CA"/>
        </w:rPr>
      </w:pPr>
      <w:r w:rsidRPr="003F5066">
        <w:rPr>
          <w:color w:val="1F497D" w:themeColor="text2"/>
          <w:lang w:val="en-CA"/>
        </w:rPr>
        <w:t>Allows sharing of evidence between multiple offences</w:t>
      </w:r>
    </w:p>
    <w:p w14:paraId="13D29190" w14:textId="53940927" w:rsidR="002A4540" w:rsidRPr="003F5066" w:rsidRDefault="0069425C" w:rsidP="007671DE">
      <w:pPr>
        <w:pStyle w:val="ListParagraph"/>
        <w:numPr>
          <w:ilvl w:val="0"/>
          <w:numId w:val="31"/>
        </w:numPr>
        <w:rPr>
          <w:color w:val="1F497D" w:themeColor="text2"/>
          <w:lang w:val="en-CA"/>
        </w:rPr>
      </w:pPr>
      <w:r w:rsidRPr="003F5066">
        <w:rPr>
          <w:color w:val="1F497D" w:themeColor="text2"/>
          <w:lang w:val="en-CA"/>
        </w:rPr>
        <w:t>Isolated pieces of evidence are meaningless (fingerprint in one store, video with shotgun under jacket, eyewitness report of someone looking similar to accused walking into store) – but if they can all be included, can add up to a conviction.</w:t>
      </w:r>
    </w:p>
    <w:p w14:paraId="1DBF3BAF" w14:textId="112A63E2" w:rsidR="00521750" w:rsidRPr="003F5066" w:rsidRDefault="00521750" w:rsidP="007671DE">
      <w:pPr>
        <w:pStyle w:val="ListParagraph"/>
        <w:numPr>
          <w:ilvl w:val="0"/>
          <w:numId w:val="31"/>
        </w:numPr>
        <w:rPr>
          <w:color w:val="1F497D" w:themeColor="text2"/>
          <w:lang w:val="en-CA"/>
        </w:rPr>
      </w:pPr>
      <w:r w:rsidRPr="003F5066">
        <w:rPr>
          <w:color w:val="1F497D" w:themeColor="text2"/>
          <w:lang w:val="en-CA"/>
        </w:rPr>
        <w:t xml:space="preserve">Similarities must be compelling </w:t>
      </w:r>
      <w:r w:rsidR="006E3316" w:rsidRPr="003F5066">
        <w:rPr>
          <w:color w:val="1F497D" w:themeColor="text2"/>
          <w:lang w:val="en-CA"/>
        </w:rPr>
        <w:t>to avoid wrongful convictions.</w:t>
      </w:r>
    </w:p>
    <w:p w14:paraId="18F4C7D6" w14:textId="77777777" w:rsidR="00A00922" w:rsidRPr="003F5066" w:rsidRDefault="00A00922" w:rsidP="00A00922">
      <w:pPr>
        <w:rPr>
          <w:color w:val="1F497D" w:themeColor="text2"/>
          <w:lang w:val="en-CA"/>
        </w:rPr>
      </w:pPr>
    </w:p>
    <w:p w14:paraId="47B9E949" w14:textId="625C1DBE" w:rsidR="00A00922" w:rsidRPr="003F5066" w:rsidRDefault="00A00922" w:rsidP="00A00922">
      <w:pPr>
        <w:pStyle w:val="Heading2"/>
        <w:rPr>
          <w:lang w:val="en-CA"/>
        </w:rPr>
      </w:pPr>
      <w:r w:rsidRPr="003F5066">
        <w:rPr>
          <w:lang w:val="en-CA"/>
        </w:rPr>
        <w:t>POST-OFFENCE CONDUCT</w:t>
      </w:r>
    </w:p>
    <w:p w14:paraId="4237664B" w14:textId="77777777" w:rsidR="00A00922" w:rsidRPr="003F5066" w:rsidRDefault="00A00922" w:rsidP="00A00922">
      <w:pPr>
        <w:rPr>
          <w:lang w:val="en-CA"/>
        </w:rPr>
      </w:pPr>
    </w:p>
    <w:p w14:paraId="52A36EEC" w14:textId="56D2DEC8" w:rsidR="009C3862" w:rsidRPr="003F5066" w:rsidRDefault="004311FF" w:rsidP="00A00922">
      <w:pPr>
        <w:rPr>
          <w:lang w:val="en-CA"/>
        </w:rPr>
      </w:pPr>
      <w:r w:rsidRPr="003F5066">
        <w:rPr>
          <w:lang w:val="en-CA"/>
        </w:rPr>
        <w:t>-</w:t>
      </w:r>
      <w:r w:rsidR="009E1E78" w:rsidRPr="003F5066">
        <w:rPr>
          <w:lang w:val="en-CA"/>
        </w:rPr>
        <w:t xml:space="preserve"> </w:t>
      </w:r>
      <w:r w:rsidR="009C3862" w:rsidRPr="003F5066">
        <w:rPr>
          <w:lang w:val="en-CA"/>
        </w:rPr>
        <w:t>circumstantial evidence that arises post-offence</w:t>
      </w:r>
    </w:p>
    <w:p w14:paraId="2FD8263F" w14:textId="77777777" w:rsidR="00E80B04" w:rsidRPr="003F5066" w:rsidRDefault="00E80B04" w:rsidP="00E80B04">
      <w:pPr>
        <w:rPr>
          <w:lang w:val="en-CA"/>
        </w:rPr>
      </w:pPr>
      <w:r w:rsidRPr="003F5066">
        <w:rPr>
          <w:lang w:val="en-CA"/>
        </w:rPr>
        <w:t xml:space="preserve">- Evidence of conduct after offence can be led to </w:t>
      </w:r>
      <w:r w:rsidRPr="003F5066">
        <w:rPr>
          <w:b/>
          <w:lang w:val="en-CA"/>
        </w:rPr>
        <w:t>infer</w:t>
      </w:r>
      <w:r w:rsidRPr="003F5066">
        <w:rPr>
          <w:lang w:val="en-CA"/>
        </w:rPr>
        <w:t xml:space="preserve"> guilt if it is consistent with “how a guilty person would act” – attempts to evade capture or prosecution</w:t>
      </w:r>
    </w:p>
    <w:p w14:paraId="1240089F" w14:textId="77777777" w:rsidR="00E80B04" w:rsidRPr="003F5066" w:rsidRDefault="00E80B04" w:rsidP="007671DE">
      <w:pPr>
        <w:pStyle w:val="ListParagraph"/>
        <w:numPr>
          <w:ilvl w:val="0"/>
          <w:numId w:val="32"/>
        </w:numPr>
        <w:rPr>
          <w:lang w:val="en-CA"/>
        </w:rPr>
      </w:pPr>
      <w:r w:rsidRPr="003F5066">
        <w:rPr>
          <w:lang w:val="en-CA"/>
        </w:rPr>
        <w:t xml:space="preserve">Must be able to raise at least one </w:t>
      </w:r>
      <w:r w:rsidRPr="003F5066">
        <w:rPr>
          <w:u w:val="single"/>
          <w:lang w:val="en-CA"/>
        </w:rPr>
        <w:t>reasonable inference of guilt</w:t>
      </w:r>
      <w:r w:rsidRPr="003F5066">
        <w:rPr>
          <w:lang w:val="en-CA"/>
        </w:rPr>
        <w:t xml:space="preserve"> to use this evidence</w:t>
      </w:r>
    </w:p>
    <w:p w14:paraId="3D97650C" w14:textId="77777777" w:rsidR="00E80B04" w:rsidRPr="003F5066" w:rsidRDefault="00E80B04" w:rsidP="007671DE">
      <w:pPr>
        <w:pStyle w:val="ListParagraph"/>
        <w:numPr>
          <w:ilvl w:val="0"/>
          <w:numId w:val="32"/>
        </w:numPr>
        <w:rPr>
          <w:lang w:val="en-CA"/>
        </w:rPr>
      </w:pPr>
      <w:r w:rsidRPr="003F5066">
        <w:rPr>
          <w:b/>
          <w:lang w:val="en-CA"/>
        </w:rPr>
        <w:t>Doesn’t include general demeanor</w:t>
      </w:r>
      <w:r w:rsidRPr="003F5066">
        <w:rPr>
          <w:lang w:val="en-CA"/>
        </w:rPr>
        <w:t xml:space="preserve"> – we can’t predict how people will act, feel</w:t>
      </w:r>
    </w:p>
    <w:p w14:paraId="525F8C3D" w14:textId="77777777" w:rsidR="008C6A64" w:rsidRPr="003F5066" w:rsidRDefault="008C6A64" w:rsidP="008C6A64">
      <w:pPr>
        <w:rPr>
          <w:lang w:val="en-CA"/>
        </w:rPr>
      </w:pPr>
    </w:p>
    <w:p w14:paraId="02FE7B39" w14:textId="270E798C" w:rsidR="008E1FCE" w:rsidRPr="003F5066" w:rsidRDefault="008E1FCE" w:rsidP="008C6A64">
      <w:pPr>
        <w:rPr>
          <w:b/>
          <w:i/>
          <w:u w:val="single"/>
          <w:lang w:val="en-CA"/>
        </w:rPr>
      </w:pPr>
      <w:r w:rsidRPr="003F5066">
        <w:rPr>
          <w:u w:val="single"/>
          <w:lang w:val="en-CA"/>
        </w:rPr>
        <w:t xml:space="preserve">The test for admissibility of POC can be found in </w:t>
      </w:r>
      <w:r w:rsidRPr="003F5066">
        <w:rPr>
          <w:b/>
          <w:i/>
          <w:color w:val="C0504D" w:themeColor="accent2"/>
          <w:u w:val="single"/>
          <w:lang w:val="en-CA"/>
        </w:rPr>
        <w:t>R v White.</w:t>
      </w:r>
    </w:p>
    <w:p w14:paraId="77C9F7AB" w14:textId="77777777" w:rsidR="008E1FCE" w:rsidRPr="003F5066" w:rsidRDefault="008E1FCE" w:rsidP="008C6A64">
      <w:pPr>
        <w:rPr>
          <w:lang w:val="en-CA"/>
        </w:rPr>
      </w:pPr>
    </w:p>
    <w:p w14:paraId="7C645C75" w14:textId="34AC5CD2" w:rsidR="006714C5" w:rsidRPr="003F5066" w:rsidRDefault="00F56D0E" w:rsidP="008C6A64">
      <w:pPr>
        <w:rPr>
          <w:b/>
          <w:lang w:val="en-CA"/>
        </w:rPr>
      </w:pPr>
      <w:r w:rsidRPr="003F5066">
        <w:rPr>
          <w:b/>
          <w:lang w:val="en-CA"/>
        </w:rPr>
        <w:t>THRESHOLD FOR ADMISSIBILITY</w:t>
      </w:r>
      <w:r w:rsidR="0050261D" w:rsidRPr="003F5066">
        <w:rPr>
          <w:b/>
          <w:lang w:val="en-CA"/>
        </w:rPr>
        <w:t>:</w:t>
      </w:r>
      <w:r w:rsidR="006714C5" w:rsidRPr="003F5066">
        <w:rPr>
          <w:b/>
          <w:lang w:val="en-CA"/>
        </w:rPr>
        <w:t xml:space="preserve"> Can a</w:t>
      </w:r>
      <w:r w:rsidR="00D02223" w:rsidRPr="003F5066">
        <w:rPr>
          <w:b/>
          <w:lang w:val="en-CA"/>
        </w:rPr>
        <w:t>t least one</w:t>
      </w:r>
      <w:r w:rsidR="006714C5" w:rsidRPr="003F5066">
        <w:rPr>
          <w:b/>
          <w:lang w:val="en-CA"/>
        </w:rPr>
        <w:t xml:space="preserve"> </w:t>
      </w:r>
      <w:r w:rsidR="006714C5" w:rsidRPr="003F5066">
        <w:rPr>
          <w:b/>
          <w:u w:val="single"/>
          <w:lang w:val="en-CA"/>
        </w:rPr>
        <w:t>reasonable inference</w:t>
      </w:r>
      <w:r w:rsidR="006714C5" w:rsidRPr="003F5066">
        <w:rPr>
          <w:b/>
          <w:lang w:val="en-CA"/>
        </w:rPr>
        <w:t xml:space="preserve"> of guilt be drawn?</w:t>
      </w:r>
    </w:p>
    <w:p w14:paraId="2D87852E" w14:textId="77777777" w:rsidR="004225B8" w:rsidRPr="003F5066" w:rsidRDefault="004225B8" w:rsidP="007671DE">
      <w:pPr>
        <w:pStyle w:val="ListParagraph"/>
        <w:numPr>
          <w:ilvl w:val="0"/>
          <w:numId w:val="33"/>
        </w:numPr>
        <w:rPr>
          <w:i/>
          <w:lang w:val="en-CA"/>
        </w:rPr>
      </w:pPr>
      <w:r w:rsidRPr="003F5066">
        <w:rPr>
          <w:b/>
          <w:lang w:val="en-CA"/>
        </w:rPr>
        <w:t>Can</w:t>
      </w:r>
      <w:r w:rsidRPr="003F5066">
        <w:rPr>
          <w:lang w:val="en-CA"/>
        </w:rPr>
        <w:t xml:space="preserve"> give evidence of </w:t>
      </w:r>
      <w:r w:rsidRPr="003F5066">
        <w:rPr>
          <w:b/>
          <w:lang w:val="en-CA"/>
        </w:rPr>
        <w:t>identity</w:t>
      </w:r>
      <w:r w:rsidRPr="003F5066">
        <w:rPr>
          <w:lang w:val="en-CA"/>
        </w:rPr>
        <w:t xml:space="preserve">, put the accused </w:t>
      </w:r>
      <w:r w:rsidRPr="003F5066">
        <w:rPr>
          <w:b/>
          <w:lang w:val="en-CA"/>
        </w:rPr>
        <w:t>on the scene</w:t>
      </w:r>
      <w:r w:rsidRPr="003F5066">
        <w:rPr>
          <w:lang w:val="en-CA"/>
        </w:rPr>
        <w:t xml:space="preserve">, or evidence of </w:t>
      </w:r>
      <w:r w:rsidRPr="003F5066">
        <w:rPr>
          <w:b/>
          <w:lang w:val="en-CA"/>
        </w:rPr>
        <w:t>knowledge</w:t>
      </w:r>
    </w:p>
    <w:p w14:paraId="33C210E0" w14:textId="19F095B0" w:rsidR="00B67A83" w:rsidRPr="003F5066" w:rsidRDefault="00B67A83" w:rsidP="007671DE">
      <w:pPr>
        <w:pStyle w:val="ListParagraph"/>
        <w:numPr>
          <w:ilvl w:val="0"/>
          <w:numId w:val="33"/>
        </w:numPr>
        <w:rPr>
          <w:i/>
          <w:lang w:val="en-CA"/>
        </w:rPr>
      </w:pPr>
      <w:r w:rsidRPr="003F5066">
        <w:rPr>
          <w:b/>
          <w:lang w:val="en-CA"/>
        </w:rPr>
        <w:t xml:space="preserve">Can </w:t>
      </w:r>
      <w:r w:rsidRPr="003F5066">
        <w:rPr>
          <w:lang w:val="en-CA"/>
        </w:rPr>
        <w:t xml:space="preserve">be used to show </w:t>
      </w:r>
      <w:r w:rsidRPr="003F5066">
        <w:rPr>
          <w:b/>
          <w:lang w:val="en-CA"/>
        </w:rPr>
        <w:t>inconsistency with a defence</w:t>
      </w:r>
      <w:r w:rsidRPr="003F5066">
        <w:rPr>
          <w:lang w:val="en-CA"/>
        </w:rPr>
        <w:t xml:space="preserve"> but forth    </w:t>
      </w:r>
      <w:r w:rsidRPr="003F5066">
        <w:rPr>
          <w:b/>
          <w:i/>
          <w:color w:val="C0504D" w:themeColor="accent2"/>
          <w:lang w:val="en-CA"/>
        </w:rPr>
        <w:t>Peavoy</w:t>
      </w:r>
    </w:p>
    <w:p w14:paraId="59254993" w14:textId="25F15BB4" w:rsidR="00282AF6" w:rsidRPr="003F5066" w:rsidRDefault="00282AF6" w:rsidP="007671DE">
      <w:pPr>
        <w:pStyle w:val="ListParagraph"/>
        <w:numPr>
          <w:ilvl w:val="0"/>
          <w:numId w:val="33"/>
        </w:numPr>
        <w:rPr>
          <w:i/>
          <w:color w:val="C0504D" w:themeColor="accent2"/>
          <w:lang w:val="en-CA"/>
        </w:rPr>
      </w:pPr>
      <w:r w:rsidRPr="003F5066">
        <w:rPr>
          <w:b/>
          <w:lang w:val="en-CA"/>
        </w:rPr>
        <w:t xml:space="preserve">Can </w:t>
      </w:r>
      <w:r w:rsidRPr="003F5066">
        <w:rPr>
          <w:lang w:val="en-CA"/>
        </w:rPr>
        <w:t xml:space="preserve">show either consciousness of </w:t>
      </w:r>
      <w:r w:rsidRPr="003F5066">
        <w:rPr>
          <w:b/>
          <w:lang w:val="en-CA"/>
        </w:rPr>
        <w:t xml:space="preserve">innocence </w:t>
      </w:r>
      <w:r w:rsidRPr="003F5066">
        <w:rPr>
          <w:lang w:val="en-CA"/>
        </w:rPr>
        <w:t xml:space="preserve">or consciousness of </w:t>
      </w:r>
      <w:r w:rsidRPr="003F5066">
        <w:rPr>
          <w:b/>
          <w:lang w:val="en-CA"/>
        </w:rPr>
        <w:t>guilt</w:t>
      </w:r>
      <w:r w:rsidRPr="003F5066">
        <w:rPr>
          <w:lang w:val="en-CA"/>
        </w:rPr>
        <w:t xml:space="preserve"> </w:t>
      </w:r>
      <w:r w:rsidR="00285ED0" w:rsidRPr="003F5066">
        <w:rPr>
          <w:lang w:val="en-CA"/>
        </w:rPr>
        <w:t xml:space="preserve">   </w:t>
      </w:r>
      <w:r w:rsidR="00285ED0" w:rsidRPr="003F5066">
        <w:rPr>
          <w:b/>
          <w:i/>
          <w:color w:val="C0504D" w:themeColor="accent2"/>
          <w:lang w:val="en-CA"/>
        </w:rPr>
        <w:t>R v B(SC)</w:t>
      </w:r>
    </w:p>
    <w:p w14:paraId="1BA6DB9E" w14:textId="77777777" w:rsidR="004225B8" w:rsidRPr="003F5066" w:rsidRDefault="004225B8" w:rsidP="004225B8">
      <w:pPr>
        <w:pStyle w:val="ListParagraph"/>
        <w:ind w:left="360"/>
        <w:rPr>
          <w:i/>
          <w:lang w:val="en-CA"/>
        </w:rPr>
      </w:pPr>
    </w:p>
    <w:p w14:paraId="78AB9725" w14:textId="0B646B95" w:rsidR="006714C5" w:rsidRPr="003F5066" w:rsidRDefault="006714C5" w:rsidP="007671DE">
      <w:pPr>
        <w:pStyle w:val="ListParagraph"/>
        <w:numPr>
          <w:ilvl w:val="0"/>
          <w:numId w:val="33"/>
        </w:numPr>
        <w:rPr>
          <w:i/>
          <w:lang w:val="en-CA"/>
        </w:rPr>
      </w:pPr>
      <w:r w:rsidRPr="003F5066">
        <w:rPr>
          <w:lang w:val="en-CA"/>
        </w:rPr>
        <w:t>If need to draw a</w:t>
      </w:r>
      <w:r w:rsidRPr="003F5066">
        <w:rPr>
          <w:i/>
          <w:lang w:val="en-CA"/>
        </w:rPr>
        <w:t xml:space="preserve"> speculative </w:t>
      </w:r>
      <w:r w:rsidRPr="003F5066">
        <w:rPr>
          <w:lang w:val="en-CA"/>
        </w:rPr>
        <w:t>inference</w:t>
      </w:r>
      <w:r w:rsidR="00A32BD0" w:rsidRPr="003F5066">
        <w:rPr>
          <w:lang w:val="en-CA"/>
        </w:rPr>
        <w:t xml:space="preserve"> (emotional rxn, not helping in search)</w:t>
      </w:r>
      <w:r w:rsidRPr="003F5066">
        <w:rPr>
          <w:lang w:val="en-CA"/>
        </w:rPr>
        <w:t>, should not admit</w:t>
      </w:r>
    </w:p>
    <w:p w14:paraId="2A1CE181" w14:textId="77777777" w:rsidR="008E1765" w:rsidRPr="003F5066" w:rsidRDefault="00D64603" w:rsidP="007671DE">
      <w:pPr>
        <w:pStyle w:val="ListParagraph"/>
        <w:numPr>
          <w:ilvl w:val="0"/>
          <w:numId w:val="33"/>
        </w:numPr>
        <w:rPr>
          <w:i/>
          <w:lang w:val="en-CA"/>
        </w:rPr>
      </w:pPr>
      <w:r w:rsidRPr="003F5066">
        <w:rPr>
          <w:b/>
          <w:lang w:val="en-CA"/>
        </w:rPr>
        <w:t>F</w:t>
      </w:r>
      <w:r w:rsidR="00471E69" w:rsidRPr="003F5066">
        <w:rPr>
          <w:b/>
          <w:lang w:val="en-CA"/>
        </w:rPr>
        <w:t>or jury to decide</w:t>
      </w:r>
      <w:r w:rsidR="00471E69" w:rsidRPr="003F5066">
        <w:rPr>
          <w:lang w:val="en-CA"/>
        </w:rPr>
        <w:t xml:space="preserve"> if </w:t>
      </w:r>
      <w:r w:rsidR="008E1765" w:rsidRPr="003F5066">
        <w:rPr>
          <w:lang w:val="en-CA"/>
        </w:rPr>
        <w:t>POC of A is related to the crime or some other explanation</w:t>
      </w:r>
    </w:p>
    <w:p w14:paraId="7D4B2A8C" w14:textId="5B2E9760" w:rsidR="00753411" w:rsidRPr="003F5066" w:rsidRDefault="008E1765" w:rsidP="007671DE">
      <w:pPr>
        <w:pStyle w:val="ListParagraph"/>
        <w:numPr>
          <w:ilvl w:val="1"/>
          <w:numId w:val="33"/>
        </w:numPr>
        <w:rPr>
          <w:i/>
          <w:lang w:val="en-CA"/>
        </w:rPr>
      </w:pPr>
      <w:r w:rsidRPr="003F5066">
        <w:rPr>
          <w:lang w:val="en-CA"/>
        </w:rPr>
        <w:t>Multiple probable</w:t>
      </w:r>
      <w:r w:rsidR="00DC7AA1" w:rsidRPr="003F5066">
        <w:rPr>
          <w:lang w:val="en-CA"/>
        </w:rPr>
        <w:t xml:space="preserve"> inferences does not rob it of</w:t>
      </w:r>
      <w:r w:rsidR="00471E69" w:rsidRPr="003F5066">
        <w:rPr>
          <w:lang w:val="en-CA"/>
        </w:rPr>
        <w:t xml:space="preserve"> its probative value.</w:t>
      </w:r>
      <w:r w:rsidR="004956BD" w:rsidRPr="003F5066">
        <w:rPr>
          <w:lang w:val="en-CA"/>
        </w:rPr>
        <w:t xml:space="preserve"> Should be put before jury</w:t>
      </w:r>
    </w:p>
    <w:p w14:paraId="64B66D2C" w14:textId="525AA732" w:rsidR="00DD57A5" w:rsidRPr="003F5066" w:rsidRDefault="00DF7B29" w:rsidP="007671DE">
      <w:pPr>
        <w:pStyle w:val="ListParagraph"/>
        <w:numPr>
          <w:ilvl w:val="0"/>
          <w:numId w:val="33"/>
        </w:numPr>
        <w:rPr>
          <w:i/>
          <w:lang w:val="en-CA"/>
        </w:rPr>
      </w:pPr>
      <w:r w:rsidRPr="003F5066">
        <w:rPr>
          <w:b/>
          <w:lang w:val="en-CA"/>
        </w:rPr>
        <w:t>No RD req</w:t>
      </w:r>
      <w:r w:rsidR="00694368" w:rsidRPr="003F5066">
        <w:rPr>
          <w:lang w:val="en-CA"/>
        </w:rPr>
        <w:t xml:space="preserve"> (</w:t>
      </w:r>
      <w:r w:rsidR="00C85551" w:rsidRPr="003F5066">
        <w:rPr>
          <w:i/>
          <w:lang w:val="en-CA"/>
        </w:rPr>
        <w:t>Morin</w:t>
      </w:r>
      <w:r w:rsidR="00C85551" w:rsidRPr="003F5066">
        <w:rPr>
          <w:lang w:val="en-CA"/>
        </w:rPr>
        <w:t xml:space="preserve">: Ev tending to show consciousness of guilt can properly be treated as </w:t>
      </w:r>
      <w:r w:rsidR="00C85551" w:rsidRPr="003F5066">
        <w:rPr>
          <w:u w:val="single"/>
          <w:lang w:val="en-CA"/>
        </w:rPr>
        <w:t>supportive of other evidence</w:t>
      </w:r>
      <w:r w:rsidR="00C85551" w:rsidRPr="003F5066">
        <w:rPr>
          <w:lang w:val="en-CA"/>
        </w:rPr>
        <w:t xml:space="preserve"> of guilt and should not be excluded from consideration because, on its own, it may not satisfy th</w:t>
      </w:r>
      <w:r w:rsidR="00C81698" w:rsidRPr="003F5066">
        <w:rPr>
          <w:lang w:val="en-CA"/>
        </w:rPr>
        <w:t>e</w:t>
      </w:r>
      <w:r w:rsidR="00C85551" w:rsidRPr="003F5066">
        <w:rPr>
          <w:lang w:val="en-CA"/>
        </w:rPr>
        <w:t xml:space="preserve"> standard of proof BRD</w:t>
      </w:r>
      <w:r w:rsidR="00694368" w:rsidRPr="003F5066">
        <w:rPr>
          <w:lang w:val="en-CA"/>
        </w:rPr>
        <w:t>)</w:t>
      </w:r>
      <w:r w:rsidR="00DD671B" w:rsidRPr="003F5066">
        <w:rPr>
          <w:lang w:val="en-CA"/>
        </w:rPr>
        <w:t xml:space="preserve"> – but in</w:t>
      </w:r>
      <w:r w:rsidRPr="003F5066">
        <w:rPr>
          <w:lang w:val="en-CA"/>
        </w:rPr>
        <w:t>struct juries to be careful w</w:t>
      </w:r>
      <w:r w:rsidR="00DD671B" w:rsidRPr="003F5066">
        <w:rPr>
          <w:lang w:val="en-CA"/>
        </w:rPr>
        <w:t xml:space="preserve"> it</w:t>
      </w:r>
    </w:p>
    <w:p w14:paraId="5A89C283" w14:textId="77777777" w:rsidR="00332BED" w:rsidRPr="003F5066" w:rsidRDefault="00332BED" w:rsidP="00332BED">
      <w:pPr>
        <w:pStyle w:val="ListParagraph"/>
        <w:ind w:left="360"/>
        <w:rPr>
          <w:i/>
          <w:lang w:val="en-CA"/>
        </w:rPr>
      </w:pPr>
    </w:p>
    <w:p w14:paraId="22D915F9" w14:textId="1AC29698" w:rsidR="000F3412" w:rsidRPr="003F5066" w:rsidRDefault="000F3412" w:rsidP="000F3412">
      <w:pPr>
        <w:rPr>
          <w:lang w:val="en-CA"/>
        </w:rPr>
      </w:pPr>
      <w:r w:rsidRPr="003F5066">
        <w:rPr>
          <w:lang w:val="en-CA"/>
        </w:rPr>
        <w:t>INADMISSIBLE</w:t>
      </w:r>
      <w:r w:rsidR="001A0EE8" w:rsidRPr="003F5066">
        <w:rPr>
          <w:lang w:val="en-CA"/>
        </w:rPr>
        <w:t>:</w:t>
      </w:r>
    </w:p>
    <w:p w14:paraId="5F68EF85" w14:textId="791F8DA3" w:rsidR="000F3412" w:rsidRPr="003F5066" w:rsidRDefault="000F3412" w:rsidP="007671DE">
      <w:pPr>
        <w:pStyle w:val="ListParagraph"/>
        <w:numPr>
          <w:ilvl w:val="0"/>
          <w:numId w:val="33"/>
        </w:numPr>
        <w:rPr>
          <w:i/>
          <w:lang w:val="en-CA"/>
        </w:rPr>
      </w:pPr>
      <w:r w:rsidRPr="003F5066">
        <w:rPr>
          <w:b/>
          <w:lang w:val="en-CA"/>
        </w:rPr>
        <w:t>If issue is</w:t>
      </w:r>
      <w:r w:rsidRPr="003F5066">
        <w:rPr>
          <w:lang w:val="en-CA"/>
        </w:rPr>
        <w:t xml:space="preserve"> </w:t>
      </w:r>
      <w:r w:rsidRPr="003F5066">
        <w:rPr>
          <w:b/>
          <w:lang w:val="en-CA"/>
        </w:rPr>
        <w:t>level of culpability!</w:t>
      </w:r>
      <w:r w:rsidRPr="003F5066">
        <w:rPr>
          <w:lang w:val="en-CA"/>
        </w:rPr>
        <w:t xml:space="preserve"> (i.e. </w:t>
      </w:r>
      <w:r w:rsidR="008C468B" w:rsidRPr="003F5066">
        <w:rPr>
          <w:lang w:val="en-CA"/>
        </w:rPr>
        <w:t xml:space="preserve">cannot be probative of </w:t>
      </w:r>
      <w:r w:rsidR="00EE06B2" w:rsidRPr="003F5066">
        <w:rPr>
          <w:lang w:val="en-CA"/>
        </w:rPr>
        <w:t>murder v</w:t>
      </w:r>
      <w:r w:rsidRPr="003F5066">
        <w:rPr>
          <w:lang w:val="en-CA"/>
        </w:rPr>
        <w:t xml:space="preserve"> manslaughter)</w:t>
      </w:r>
    </w:p>
    <w:p w14:paraId="63FF0491" w14:textId="2B3D6E5F" w:rsidR="000F3412" w:rsidRPr="003F5066" w:rsidRDefault="000F3412" w:rsidP="007671DE">
      <w:pPr>
        <w:pStyle w:val="ListParagraph"/>
        <w:numPr>
          <w:ilvl w:val="1"/>
          <w:numId w:val="33"/>
        </w:numPr>
        <w:rPr>
          <w:i/>
          <w:lang w:val="en-CA"/>
        </w:rPr>
      </w:pPr>
      <w:r w:rsidRPr="003F5066">
        <w:rPr>
          <w:lang w:val="en-CA"/>
        </w:rPr>
        <w:t>Exception: Accused is admitting to some culpability, but their POC is so disproportionate that the evidence points to the option of greater culpability (large diff btw two alt levels of culp).</w:t>
      </w:r>
    </w:p>
    <w:p w14:paraId="546F47E1" w14:textId="6D343AA5" w:rsidR="00922929" w:rsidRPr="003F5066" w:rsidRDefault="00922929" w:rsidP="007671DE">
      <w:pPr>
        <w:pStyle w:val="ListParagraph"/>
        <w:numPr>
          <w:ilvl w:val="0"/>
          <w:numId w:val="33"/>
        </w:numPr>
        <w:rPr>
          <w:i/>
          <w:lang w:val="en-CA"/>
        </w:rPr>
      </w:pPr>
      <w:r w:rsidRPr="003F5066">
        <w:rPr>
          <w:u w:val="single"/>
          <w:lang w:val="en-CA"/>
        </w:rPr>
        <w:t>Silence</w:t>
      </w:r>
      <w:r w:rsidRPr="003F5066">
        <w:rPr>
          <w:lang w:val="en-CA"/>
        </w:rPr>
        <w:t xml:space="preserve"> can rarely be admitted as evidence of POC (</w:t>
      </w:r>
      <w:r w:rsidRPr="003F5066">
        <w:rPr>
          <w:i/>
          <w:color w:val="C0504D" w:themeColor="accent2"/>
          <w:lang w:val="en-CA"/>
        </w:rPr>
        <w:t>Turcotte</w:t>
      </w:r>
      <w:r w:rsidRPr="003F5066">
        <w:rPr>
          <w:lang w:val="en-CA"/>
        </w:rPr>
        <w:t>)</w:t>
      </w:r>
      <w:r w:rsidR="00573197" w:rsidRPr="003F5066">
        <w:rPr>
          <w:lang w:val="en-CA"/>
        </w:rPr>
        <w:t xml:space="preserve"> – no duty to speak.</w:t>
      </w:r>
    </w:p>
    <w:p w14:paraId="147207E1" w14:textId="77777777" w:rsidR="00691A3D" w:rsidRPr="003F5066" w:rsidRDefault="00691A3D" w:rsidP="00691A3D">
      <w:pPr>
        <w:rPr>
          <w:i/>
          <w:lang w:val="en-CA"/>
        </w:rPr>
      </w:pPr>
    </w:p>
    <w:p w14:paraId="16707830" w14:textId="73F46279" w:rsidR="00DF7B29" w:rsidRPr="003F5066" w:rsidRDefault="00146EC3" w:rsidP="007671DE">
      <w:pPr>
        <w:pStyle w:val="ListParagraph"/>
        <w:numPr>
          <w:ilvl w:val="0"/>
          <w:numId w:val="33"/>
        </w:numPr>
        <w:rPr>
          <w:i/>
          <w:lang w:val="en-CA"/>
        </w:rPr>
      </w:pPr>
      <w:r w:rsidRPr="003F5066">
        <w:rPr>
          <w:b/>
          <w:color w:val="8064A2" w:themeColor="accent4"/>
          <w:lang w:val="en-CA"/>
        </w:rPr>
        <w:t>Limiting instruction for POC</w:t>
      </w:r>
    </w:p>
    <w:p w14:paraId="41376CE3" w14:textId="38B7153A" w:rsidR="00545550" w:rsidRPr="003F5066" w:rsidRDefault="00DF7B29" w:rsidP="00545550">
      <w:pPr>
        <w:pStyle w:val="ListParagraph"/>
        <w:numPr>
          <w:ilvl w:val="1"/>
          <w:numId w:val="33"/>
        </w:numPr>
        <w:rPr>
          <w:i/>
          <w:lang w:val="en-CA"/>
        </w:rPr>
      </w:pPr>
      <w:r w:rsidRPr="003F5066">
        <w:rPr>
          <w:color w:val="8064A2" w:themeColor="accent4"/>
          <w:lang w:val="en-CA"/>
        </w:rPr>
        <w:t xml:space="preserve">Remind them </w:t>
      </w:r>
      <w:r w:rsidR="00545550" w:rsidRPr="003F5066">
        <w:rPr>
          <w:color w:val="8064A2" w:themeColor="accent4"/>
          <w:lang w:val="en-CA"/>
        </w:rPr>
        <w:t xml:space="preserve">that RD standard applies to evidence as a whole </w:t>
      </w:r>
      <w:r w:rsidR="00E81333" w:rsidRPr="003F5066">
        <w:rPr>
          <w:color w:val="8064A2" w:themeColor="accent4"/>
          <w:lang w:val="en-CA"/>
        </w:rPr>
        <w:t>(not individual pieces)</w:t>
      </w:r>
    </w:p>
    <w:p w14:paraId="16A0523B" w14:textId="228F7CCE" w:rsidR="00DF7B29" w:rsidRPr="003F5066" w:rsidRDefault="00545550" w:rsidP="00545550">
      <w:pPr>
        <w:pStyle w:val="ListParagraph"/>
        <w:numPr>
          <w:ilvl w:val="1"/>
          <w:numId w:val="33"/>
        </w:numPr>
        <w:rPr>
          <w:i/>
          <w:lang w:val="en-CA"/>
        </w:rPr>
      </w:pPr>
      <w:r w:rsidRPr="003F5066">
        <w:rPr>
          <w:color w:val="8064A2" w:themeColor="accent4"/>
          <w:lang w:val="en-CA"/>
        </w:rPr>
        <w:t>Instruction on what elements can be proved by the evidence</w:t>
      </w:r>
      <w:r w:rsidR="00DF7B29" w:rsidRPr="003F5066">
        <w:rPr>
          <w:color w:val="8064A2" w:themeColor="accent4"/>
          <w:lang w:val="en-CA"/>
        </w:rPr>
        <w:t xml:space="preserve"> </w:t>
      </w:r>
    </w:p>
    <w:p w14:paraId="7ABEE181" w14:textId="34E866A5" w:rsidR="000B4A2A" w:rsidRPr="003F5066" w:rsidRDefault="000B4A2A" w:rsidP="00545550">
      <w:pPr>
        <w:pStyle w:val="ListParagraph"/>
        <w:numPr>
          <w:ilvl w:val="1"/>
          <w:numId w:val="33"/>
        </w:numPr>
        <w:rPr>
          <w:i/>
          <w:lang w:val="en-CA"/>
        </w:rPr>
      </w:pPr>
      <w:r w:rsidRPr="003F5066">
        <w:rPr>
          <w:color w:val="8064A2" w:themeColor="accent4"/>
          <w:lang w:val="en-CA"/>
        </w:rPr>
        <w:t>Remind them that there may be other explanations – not to be a fast track to conviction</w:t>
      </w:r>
    </w:p>
    <w:p w14:paraId="160B1B7F" w14:textId="77777777" w:rsidR="004B3F8E" w:rsidRPr="003F5066" w:rsidRDefault="004B3F8E" w:rsidP="00691A3D">
      <w:pPr>
        <w:rPr>
          <w:i/>
          <w:lang w:val="en-CA"/>
        </w:rPr>
      </w:pPr>
    </w:p>
    <w:p w14:paraId="4D4A43B9" w14:textId="77777777" w:rsidR="00691A3D" w:rsidRPr="003F5066" w:rsidRDefault="00691A3D" w:rsidP="00691A3D">
      <w:pPr>
        <w:rPr>
          <w:i/>
          <w:color w:val="1F497D" w:themeColor="text2"/>
          <w:lang w:val="en-CA"/>
        </w:rPr>
      </w:pPr>
      <w:r w:rsidRPr="003F5066">
        <w:rPr>
          <w:b/>
          <w:color w:val="1F497D" w:themeColor="text2"/>
          <w:lang w:val="en-CA"/>
        </w:rPr>
        <w:t>Policy:</w:t>
      </w:r>
      <w:r w:rsidRPr="003F5066">
        <w:rPr>
          <w:color w:val="1F497D" w:themeColor="text2"/>
          <w:lang w:val="en-CA"/>
        </w:rPr>
        <w:t xml:space="preserve"> </w:t>
      </w:r>
    </w:p>
    <w:p w14:paraId="4390DDA5" w14:textId="33189D63" w:rsidR="00B255EA" w:rsidRPr="003F5066" w:rsidRDefault="00691A3D" w:rsidP="007671DE">
      <w:pPr>
        <w:pStyle w:val="ListParagraph"/>
        <w:numPr>
          <w:ilvl w:val="0"/>
          <w:numId w:val="34"/>
        </w:numPr>
        <w:rPr>
          <w:i/>
          <w:color w:val="1F497D" w:themeColor="text2"/>
          <w:lang w:val="en-CA"/>
        </w:rPr>
      </w:pPr>
      <w:r w:rsidRPr="003F5066">
        <w:rPr>
          <w:color w:val="1F497D" w:themeColor="text2"/>
          <w:lang w:val="en-CA"/>
        </w:rPr>
        <w:t>Danger that juries will</w:t>
      </w:r>
      <w:r w:rsidR="00EC7ABF" w:rsidRPr="003F5066">
        <w:rPr>
          <w:color w:val="1F497D" w:themeColor="text2"/>
          <w:lang w:val="en-CA"/>
        </w:rPr>
        <w:t xml:space="preserve"> fail to take account of alternative explanations of behavior and</w:t>
      </w:r>
      <w:r w:rsidRPr="003F5066">
        <w:rPr>
          <w:color w:val="1F497D" w:themeColor="text2"/>
          <w:lang w:val="en-CA"/>
        </w:rPr>
        <w:t xml:space="preserve"> jump to conclusion</w:t>
      </w:r>
      <w:r w:rsidR="00EC7ABF" w:rsidRPr="003F5066">
        <w:rPr>
          <w:color w:val="1F497D" w:themeColor="text2"/>
          <w:lang w:val="en-CA"/>
        </w:rPr>
        <w:t xml:space="preserve"> of guilt – linked to wrongful convictions</w:t>
      </w:r>
    </w:p>
    <w:p w14:paraId="5A39C95E" w14:textId="6BEE776F" w:rsidR="00B255EA" w:rsidRPr="003F5066" w:rsidRDefault="00B255EA" w:rsidP="00B255EA">
      <w:pPr>
        <w:pStyle w:val="Heading3"/>
        <w:rPr>
          <w:lang w:val="en-CA"/>
        </w:rPr>
      </w:pPr>
      <w:r w:rsidRPr="003F5066">
        <w:rPr>
          <w:lang w:val="en-CA"/>
        </w:rPr>
        <w:t>R v White [1998] SCC</w:t>
      </w:r>
    </w:p>
    <w:p w14:paraId="75EEF9B4" w14:textId="41CBB27B" w:rsidR="00B255EA" w:rsidRPr="003F5066" w:rsidRDefault="00F90B31" w:rsidP="00B255EA">
      <w:pPr>
        <w:rPr>
          <w:lang w:val="en-CA"/>
        </w:rPr>
      </w:pPr>
      <w:r w:rsidRPr="003F5066">
        <w:rPr>
          <w:b/>
          <w:lang w:val="en-CA"/>
        </w:rPr>
        <w:t xml:space="preserve">F: </w:t>
      </w:r>
      <w:r w:rsidR="005C3D76" w:rsidRPr="003F5066">
        <w:rPr>
          <w:lang w:val="en-CA"/>
        </w:rPr>
        <w:t>After a murder, As skip</w:t>
      </w:r>
      <w:r w:rsidRPr="003F5066">
        <w:rPr>
          <w:lang w:val="en-CA"/>
        </w:rPr>
        <w:t xml:space="preserve"> town. </w:t>
      </w:r>
      <w:r w:rsidR="005C3D76" w:rsidRPr="003F5066">
        <w:rPr>
          <w:lang w:val="en-CA"/>
        </w:rPr>
        <w:t>Return after 10 days and try</w:t>
      </w:r>
      <w:r w:rsidR="00195CF2" w:rsidRPr="003F5066">
        <w:rPr>
          <w:lang w:val="en-CA"/>
        </w:rPr>
        <w:t xml:space="preserve"> to avoid police, </w:t>
      </w:r>
      <w:r w:rsidR="008C2BEB" w:rsidRPr="003F5066">
        <w:rPr>
          <w:lang w:val="en-CA"/>
        </w:rPr>
        <w:t>use</w:t>
      </w:r>
      <w:r w:rsidR="009C1DD8" w:rsidRPr="003F5066">
        <w:rPr>
          <w:lang w:val="en-CA"/>
        </w:rPr>
        <w:t xml:space="preserve"> </w:t>
      </w:r>
      <w:r w:rsidR="00195CF2" w:rsidRPr="003F5066">
        <w:rPr>
          <w:lang w:val="en-CA"/>
        </w:rPr>
        <w:t xml:space="preserve">police scanner, efforts to dispose of weapon. </w:t>
      </w:r>
      <w:r w:rsidR="00F12BB4" w:rsidRPr="003F5066">
        <w:rPr>
          <w:lang w:val="en-CA"/>
        </w:rPr>
        <w:t>They say it has to do with armed robberies they committed, not murder.</w:t>
      </w:r>
    </w:p>
    <w:p w14:paraId="6C729657" w14:textId="7B7F1178" w:rsidR="008E1FCE" w:rsidRPr="003F5066" w:rsidRDefault="00D12103" w:rsidP="00B255EA">
      <w:pPr>
        <w:rPr>
          <w:lang w:val="en-CA"/>
        </w:rPr>
      </w:pPr>
      <w:r w:rsidRPr="003F5066">
        <w:rPr>
          <w:b/>
          <w:lang w:val="en-CA"/>
        </w:rPr>
        <w:t>A/C:</w:t>
      </w:r>
      <w:r w:rsidRPr="003F5066">
        <w:rPr>
          <w:lang w:val="en-CA"/>
        </w:rPr>
        <w:t xml:space="preserve"> Has probative value because one reasonable inference relates to the charged offence.</w:t>
      </w:r>
      <w:r w:rsidR="00396900" w:rsidRPr="003F5066">
        <w:rPr>
          <w:lang w:val="en-CA"/>
        </w:rPr>
        <w:t xml:space="preserve"> </w:t>
      </w:r>
      <w:r w:rsidR="00283DA5" w:rsidRPr="003F5066">
        <w:rPr>
          <w:lang w:val="en-CA"/>
        </w:rPr>
        <w:t>Put before</w:t>
      </w:r>
      <w:r w:rsidR="00396900" w:rsidRPr="003F5066">
        <w:rPr>
          <w:lang w:val="en-CA"/>
        </w:rPr>
        <w:t xml:space="preserve"> jury.</w:t>
      </w:r>
    </w:p>
    <w:p w14:paraId="2B17CF08" w14:textId="77777777" w:rsidR="008F0930" w:rsidRPr="003F5066" w:rsidRDefault="008F0930" w:rsidP="00B255EA">
      <w:pPr>
        <w:rPr>
          <w:lang w:val="en-CA"/>
        </w:rPr>
      </w:pPr>
    </w:p>
    <w:p w14:paraId="5D75894F" w14:textId="77777777" w:rsidR="00E1790C" w:rsidRPr="003F5066" w:rsidRDefault="00E1790C" w:rsidP="00E1790C">
      <w:pPr>
        <w:rPr>
          <w:b/>
          <w:lang w:val="en-CA"/>
        </w:rPr>
      </w:pPr>
    </w:p>
    <w:p w14:paraId="512E8AD5" w14:textId="77777777" w:rsidR="00E1790C" w:rsidRPr="003F5066" w:rsidRDefault="00E1790C" w:rsidP="00E1790C">
      <w:pPr>
        <w:rPr>
          <w:b/>
          <w:lang w:val="en-CA"/>
        </w:rPr>
      </w:pPr>
      <w:r w:rsidRPr="003F5066">
        <w:rPr>
          <w:b/>
          <w:lang w:val="en-CA"/>
        </w:rPr>
        <w:t>USING POC TO FIND INTENT</w:t>
      </w:r>
    </w:p>
    <w:p w14:paraId="0190F1A3" w14:textId="77777777" w:rsidR="00E1790C" w:rsidRPr="003F5066" w:rsidRDefault="00E1790C" w:rsidP="007671DE">
      <w:pPr>
        <w:pStyle w:val="ListParagraph"/>
        <w:numPr>
          <w:ilvl w:val="0"/>
          <w:numId w:val="33"/>
        </w:numPr>
        <w:rPr>
          <w:i/>
          <w:lang w:val="en-CA"/>
        </w:rPr>
      </w:pPr>
      <w:r w:rsidRPr="003F5066">
        <w:rPr>
          <w:lang w:val="en-CA"/>
        </w:rPr>
        <w:t xml:space="preserve">Cannot be used to determine degree of culpability but can be used to </w:t>
      </w:r>
      <w:r w:rsidRPr="003F5066">
        <w:rPr>
          <w:u w:val="single"/>
          <w:lang w:val="en-CA"/>
        </w:rPr>
        <w:t>rebut</w:t>
      </w:r>
      <w:r w:rsidRPr="003F5066">
        <w:rPr>
          <w:lang w:val="en-CA"/>
        </w:rPr>
        <w:t xml:space="preserve"> </w:t>
      </w:r>
      <w:r w:rsidRPr="003F5066">
        <w:rPr>
          <w:b/>
          <w:lang w:val="en-CA"/>
        </w:rPr>
        <w:t xml:space="preserve">DEFENCES </w:t>
      </w:r>
      <w:r w:rsidRPr="003F5066">
        <w:rPr>
          <w:lang w:val="en-CA"/>
        </w:rPr>
        <w:t xml:space="preserve">put fwd  </w:t>
      </w:r>
      <w:r w:rsidRPr="003F5066">
        <w:rPr>
          <w:b/>
          <w:i/>
          <w:color w:val="C0504D" w:themeColor="accent2"/>
          <w:lang w:val="en-CA"/>
        </w:rPr>
        <w:t>Peavoy</w:t>
      </w:r>
    </w:p>
    <w:p w14:paraId="3092AF0A" w14:textId="77777777" w:rsidR="00E1790C" w:rsidRPr="003F5066" w:rsidRDefault="00E1790C" w:rsidP="007671DE">
      <w:pPr>
        <w:pStyle w:val="ListParagraph"/>
        <w:numPr>
          <w:ilvl w:val="1"/>
          <w:numId w:val="33"/>
        </w:numPr>
        <w:rPr>
          <w:i/>
          <w:lang w:val="en-CA"/>
        </w:rPr>
      </w:pPr>
      <w:r w:rsidRPr="003F5066">
        <w:rPr>
          <w:b/>
          <w:i/>
          <w:lang w:val="en-CA"/>
        </w:rPr>
        <w:t>To rebut Self-Defence</w:t>
      </w:r>
      <w:r w:rsidRPr="003F5066">
        <w:rPr>
          <w:lang w:val="en-CA"/>
        </w:rPr>
        <w:t xml:space="preserve"> – </w:t>
      </w:r>
      <w:r w:rsidRPr="003F5066">
        <w:rPr>
          <w:u w:val="single"/>
          <w:lang w:val="en-CA"/>
        </w:rPr>
        <w:t>Jury can infer he was aware he had committed a culpable act</w:t>
      </w:r>
    </w:p>
    <w:p w14:paraId="0651EEA6" w14:textId="77777777" w:rsidR="00E1790C" w:rsidRPr="003F5066" w:rsidRDefault="00E1790C" w:rsidP="007671DE">
      <w:pPr>
        <w:pStyle w:val="ListParagraph"/>
        <w:numPr>
          <w:ilvl w:val="2"/>
          <w:numId w:val="33"/>
        </w:numPr>
        <w:rPr>
          <w:i/>
          <w:lang w:val="en-CA"/>
        </w:rPr>
      </w:pPr>
      <w:r w:rsidRPr="003F5066">
        <w:rPr>
          <w:lang w:val="en-CA"/>
        </w:rPr>
        <w:t>Self-defence goes to culpability, not level of culpability</w:t>
      </w:r>
    </w:p>
    <w:p w14:paraId="103D1762" w14:textId="77777777" w:rsidR="00E1790C" w:rsidRPr="003F5066" w:rsidRDefault="00E1790C" w:rsidP="007671DE">
      <w:pPr>
        <w:pStyle w:val="ListParagraph"/>
        <w:numPr>
          <w:ilvl w:val="2"/>
          <w:numId w:val="33"/>
        </w:numPr>
        <w:rPr>
          <w:i/>
          <w:color w:val="8064A2" w:themeColor="accent4"/>
          <w:lang w:val="en-CA"/>
        </w:rPr>
      </w:pPr>
      <w:r w:rsidRPr="003F5066">
        <w:rPr>
          <w:lang w:val="en-CA"/>
        </w:rPr>
        <w:t xml:space="preserve">But still balance: </w:t>
      </w:r>
      <w:r w:rsidRPr="003F5066">
        <w:rPr>
          <w:color w:val="8064A2" w:themeColor="accent4"/>
          <w:lang w:val="en-CA"/>
        </w:rPr>
        <w:t>Did s/he mistrust the legal system / the police?</w:t>
      </w:r>
    </w:p>
    <w:p w14:paraId="12B6C7DC" w14:textId="77777777" w:rsidR="00E1790C" w:rsidRPr="003F5066" w:rsidRDefault="00E1790C" w:rsidP="007671DE">
      <w:pPr>
        <w:pStyle w:val="ListParagraph"/>
        <w:numPr>
          <w:ilvl w:val="1"/>
          <w:numId w:val="33"/>
        </w:numPr>
        <w:rPr>
          <w:i/>
          <w:lang w:val="en-CA"/>
        </w:rPr>
      </w:pPr>
      <w:r w:rsidRPr="003F5066">
        <w:rPr>
          <w:b/>
          <w:i/>
          <w:lang w:val="en-CA"/>
        </w:rPr>
        <w:t>To rebut Intoxication</w:t>
      </w:r>
      <w:r w:rsidRPr="003F5066">
        <w:rPr>
          <w:b/>
          <w:lang w:val="en-CA"/>
        </w:rPr>
        <w:t xml:space="preserve"> </w:t>
      </w:r>
      <w:r w:rsidRPr="003F5066">
        <w:rPr>
          <w:lang w:val="en-CA"/>
        </w:rPr>
        <w:t xml:space="preserve">– </w:t>
      </w:r>
      <w:r w:rsidRPr="003F5066">
        <w:rPr>
          <w:u w:val="single"/>
          <w:lang w:val="en-CA"/>
        </w:rPr>
        <w:t>From purposeful acts post-offence, jury can infer A had the awareness required to form the requisite intent for murder</w:t>
      </w:r>
    </w:p>
    <w:p w14:paraId="091DF610" w14:textId="77777777" w:rsidR="00E1790C" w:rsidRPr="003F5066" w:rsidRDefault="00E1790C" w:rsidP="007671DE">
      <w:pPr>
        <w:pStyle w:val="ListParagraph"/>
        <w:numPr>
          <w:ilvl w:val="1"/>
          <w:numId w:val="33"/>
        </w:numPr>
        <w:rPr>
          <w:lang w:val="en-CA"/>
        </w:rPr>
      </w:pPr>
      <w:r w:rsidRPr="003F5066">
        <w:rPr>
          <w:color w:val="8064A2" w:themeColor="accent4"/>
          <w:lang w:val="en-CA"/>
        </w:rPr>
        <w:t>Use limiting instructions to clarify can be used to rebut defence but not go to level of culpability</w:t>
      </w:r>
    </w:p>
    <w:p w14:paraId="4B6E2B37" w14:textId="5C7CB77E" w:rsidR="008F0930" w:rsidRPr="003F5066" w:rsidRDefault="008F0930" w:rsidP="008F0930">
      <w:pPr>
        <w:pStyle w:val="Heading3"/>
        <w:rPr>
          <w:lang w:val="en-CA"/>
        </w:rPr>
      </w:pPr>
      <w:r w:rsidRPr="003F5066">
        <w:rPr>
          <w:lang w:val="en-CA"/>
        </w:rPr>
        <w:t>R v Peavoy (1997) __CA</w:t>
      </w:r>
    </w:p>
    <w:p w14:paraId="3367C794" w14:textId="5502ED99" w:rsidR="00357E9A" w:rsidRPr="003F5066" w:rsidRDefault="0047641C" w:rsidP="00357E9A">
      <w:pPr>
        <w:rPr>
          <w:lang w:val="en-CA"/>
        </w:rPr>
      </w:pPr>
      <w:r w:rsidRPr="003F5066">
        <w:rPr>
          <w:b/>
          <w:lang w:val="en-CA"/>
        </w:rPr>
        <w:t xml:space="preserve">F: </w:t>
      </w:r>
      <w:r w:rsidRPr="003F5066">
        <w:rPr>
          <w:lang w:val="en-CA"/>
        </w:rPr>
        <w:t xml:space="preserve">Altercation in apt and victim dead after in alley. </w:t>
      </w:r>
      <w:r w:rsidR="00872042" w:rsidRPr="003F5066">
        <w:rPr>
          <w:lang w:val="en-CA"/>
        </w:rPr>
        <w:t xml:space="preserve">A admitted to involvement in altercation (identity not in issue). Put forward defences of </w:t>
      </w:r>
      <w:r w:rsidR="00872042" w:rsidRPr="003F5066">
        <w:rPr>
          <w:i/>
          <w:lang w:val="en-CA"/>
        </w:rPr>
        <w:t>self-defence</w:t>
      </w:r>
      <w:r w:rsidR="00872042" w:rsidRPr="003F5066">
        <w:rPr>
          <w:lang w:val="en-CA"/>
        </w:rPr>
        <w:t xml:space="preserve"> and </w:t>
      </w:r>
      <w:r w:rsidR="00872042" w:rsidRPr="003F5066">
        <w:rPr>
          <w:i/>
          <w:lang w:val="en-CA"/>
        </w:rPr>
        <w:t>intoxication</w:t>
      </w:r>
      <w:r w:rsidR="00872042" w:rsidRPr="003F5066">
        <w:rPr>
          <w:lang w:val="en-CA"/>
        </w:rPr>
        <w:t>.</w:t>
      </w:r>
      <w:r w:rsidR="007B5E52" w:rsidRPr="003F5066">
        <w:rPr>
          <w:lang w:val="en-CA"/>
        </w:rPr>
        <w:t xml:space="preserve"> POC: </w:t>
      </w:r>
      <w:r w:rsidR="00367B23" w:rsidRPr="003F5066">
        <w:rPr>
          <w:lang w:val="en-CA"/>
        </w:rPr>
        <w:t>Fixing</w:t>
      </w:r>
      <w:r w:rsidR="002A20F6" w:rsidRPr="003F5066">
        <w:rPr>
          <w:lang w:val="en-CA"/>
        </w:rPr>
        <w:t xml:space="preserve"> furniture, not opening door, avoiding police.</w:t>
      </w:r>
      <w:r w:rsidR="00BE00E5" w:rsidRPr="003F5066">
        <w:rPr>
          <w:lang w:val="en-CA"/>
        </w:rPr>
        <w:t xml:space="preserve"> </w:t>
      </w:r>
      <w:r w:rsidR="00BE18EE" w:rsidRPr="003F5066">
        <w:rPr>
          <w:u w:val="single"/>
          <w:lang w:val="en-CA"/>
        </w:rPr>
        <w:t>Improper Crown closing instruction:</w:t>
      </w:r>
      <w:r w:rsidR="00BC7EEE" w:rsidRPr="003F5066">
        <w:rPr>
          <w:b/>
          <w:lang w:val="en-CA"/>
        </w:rPr>
        <w:t xml:space="preserve"> </w:t>
      </w:r>
      <w:r w:rsidR="00801495" w:rsidRPr="003F5066">
        <w:rPr>
          <w:lang w:val="en-CA"/>
        </w:rPr>
        <w:t xml:space="preserve">suggested jury use POC </w:t>
      </w:r>
      <w:r w:rsidR="00CD3674" w:rsidRPr="003F5066">
        <w:rPr>
          <w:lang w:val="en-CA"/>
        </w:rPr>
        <w:t>to determine intent wrt murder over manslaughter.</w:t>
      </w:r>
    </w:p>
    <w:p w14:paraId="680D0DD5" w14:textId="5BC32F4E" w:rsidR="004B3F8E" w:rsidRPr="003F5066" w:rsidRDefault="0034650B" w:rsidP="00357E9A">
      <w:pPr>
        <w:rPr>
          <w:lang w:val="en-CA"/>
        </w:rPr>
      </w:pPr>
      <w:r w:rsidRPr="003F5066">
        <w:rPr>
          <w:b/>
          <w:lang w:val="en-CA"/>
        </w:rPr>
        <w:t>A/C:</w:t>
      </w:r>
      <w:r w:rsidRPr="003F5066">
        <w:rPr>
          <w:lang w:val="en-CA"/>
        </w:rPr>
        <w:t xml:space="preserve"> </w:t>
      </w:r>
      <w:r w:rsidR="001B2B55" w:rsidRPr="003F5066">
        <w:rPr>
          <w:lang w:val="en-CA"/>
        </w:rPr>
        <w:t>Jury could infer from his POC that he was aware he had committed a cul</w:t>
      </w:r>
      <w:r w:rsidR="003A6DED" w:rsidRPr="003F5066">
        <w:rPr>
          <w:lang w:val="en-CA"/>
        </w:rPr>
        <w:t>p</w:t>
      </w:r>
      <w:r w:rsidR="001B2B55" w:rsidRPr="003F5066">
        <w:rPr>
          <w:lang w:val="en-CA"/>
        </w:rPr>
        <w:t xml:space="preserve">able act (rebut self-defence).  </w:t>
      </w:r>
      <w:r w:rsidR="003A6DED" w:rsidRPr="003F5066">
        <w:rPr>
          <w:lang w:val="en-CA"/>
        </w:rPr>
        <w:t>Jury could infer from his POC that he wasn’t all that intoxicated (rebut intoxication defence).</w:t>
      </w:r>
    </w:p>
    <w:p w14:paraId="1421D422" w14:textId="4D39767E" w:rsidR="00C03958" w:rsidRPr="003F5066" w:rsidRDefault="001B51C2" w:rsidP="00357E9A">
      <w:pPr>
        <w:rPr>
          <w:lang w:val="en-CA"/>
        </w:rPr>
      </w:pPr>
      <w:r w:rsidRPr="003F5066">
        <w:rPr>
          <w:lang w:val="en-CA"/>
        </w:rPr>
        <w:t>--</w:t>
      </w:r>
      <w:r w:rsidR="00C03958" w:rsidRPr="003F5066">
        <w:rPr>
          <w:u w:val="single"/>
          <w:lang w:val="en-CA"/>
        </w:rPr>
        <w:t>Crown</w:t>
      </w:r>
      <w:r w:rsidR="00602831" w:rsidRPr="003F5066">
        <w:rPr>
          <w:u w:val="single"/>
          <w:lang w:val="en-CA"/>
        </w:rPr>
        <w:t>’s improper</w:t>
      </w:r>
      <w:r w:rsidR="00C03958" w:rsidRPr="003F5066">
        <w:rPr>
          <w:u w:val="single"/>
          <w:lang w:val="en-CA"/>
        </w:rPr>
        <w:t xml:space="preserve"> suggestion needs to be fixed by the Judge</w:t>
      </w:r>
      <w:r w:rsidR="00C03958" w:rsidRPr="003F5066">
        <w:rPr>
          <w:lang w:val="en-CA"/>
        </w:rPr>
        <w:t xml:space="preserve">. </w:t>
      </w:r>
    </w:p>
    <w:p w14:paraId="1323A2B2" w14:textId="77777777" w:rsidR="00282AF6" w:rsidRPr="003F5066" w:rsidRDefault="00282AF6" w:rsidP="00357E9A">
      <w:pPr>
        <w:rPr>
          <w:lang w:val="en-CA"/>
        </w:rPr>
      </w:pPr>
    </w:p>
    <w:p w14:paraId="7762C381" w14:textId="77777777" w:rsidR="00466680" w:rsidRPr="003F5066" w:rsidRDefault="00466680" w:rsidP="00357E9A">
      <w:pPr>
        <w:rPr>
          <w:b/>
          <w:lang w:val="en-CA"/>
        </w:rPr>
      </w:pPr>
    </w:p>
    <w:p w14:paraId="4C774B91" w14:textId="336DA5F0" w:rsidR="00DB1FB6" w:rsidRPr="003F5066" w:rsidRDefault="00DB1FB6" w:rsidP="00357E9A">
      <w:pPr>
        <w:rPr>
          <w:b/>
          <w:i/>
          <w:lang w:val="en-CA"/>
        </w:rPr>
      </w:pPr>
      <w:r w:rsidRPr="003F5066">
        <w:rPr>
          <w:b/>
          <w:lang w:val="en-CA"/>
        </w:rPr>
        <w:t xml:space="preserve">USING POC TO DRAW INFERENCES OF </w:t>
      </w:r>
      <w:r w:rsidRPr="003F5066">
        <w:rPr>
          <w:b/>
          <w:u w:val="single"/>
          <w:lang w:val="en-CA"/>
        </w:rPr>
        <w:t>INNOCENCE</w:t>
      </w:r>
      <w:r w:rsidR="0060087A" w:rsidRPr="003F5066">
        <w:rPr>
          <w:b/>
          <w:lang w:val="en-CA"/>
        </w:rPr>
        <w:t xml:space="preserve">    </w:t>
      </w:r>
      <w:r w:rsidR="0060087A" w:rsidRPr="003F5066">
        <w:rPr>
          <w:b/>
          <w:i/>
          <w:color w:val="C0504D" w:themeColor="accent2"/>
          <w:lang w:val="en-CA"/>
        </w:rPr>
        <w:t>R v B(SC)</w:t>
      </w:r>
    </w:p>
    <w:p w14:paraId="647DE29C" w14:textId="4468F5EC" w:rsidR="00DB1FB6" w:rsidRPr="003F5066" w:rsidRDefault="009E727B" w:rsidP="00357E9A">
      <w:pPr>
        <w:rPr>
          <w:lang w:val="en-CA"/>
        </w:rPr>
      </w:pPr>
      <w:r w:rsidRPr="003F5066">
        <w:rPr>
          <w:lang w:val="en-CA"/>
        </w:rPr>
        <w:t xml:space="preserve">POC may support either guilt or innocence. </w:t>
      </w:r>
      <w:r w:rsidR="000F642D" w:rsidRPr="003F5066">
        <w:rPr>
          <w:lang w:val="en-CA"/>
        </w:rPr>
        <w:t>Doesn’t have to conclusively prove (</w:t>
      </w:r>
      <w:r w:rsidR="000F642D" w:rsidRPr="003F5066">
        <w:rPr>
          <w:i/>
          <w:lang w:val="en-CA"/>
        </w:rPr>
        <w:t>White</w:t>
      </w:r>
      <w:r w:rsidR="000F642D" w:rsidRPr="003F5066">
        <w:rPr>
          <w:lang w:val="en-CA"/>
        </w:rPr>
        <w:t xml:space="preserve">). </w:t>
      </w:r>
    </w:p>
    <w:p w14:paraId="07EED43A" w14:textId="6585972D" w:rsidR="00CA1F8C" w:rsidRPr="003F5066" w:rsidRDefault="00CA1F8C" w:rsidP="00357E9A">
      <w:pPr>
        <w:rPr>
          <w:lang w:val="en-CA"/>
        </w:rPr>
      </w:pPr>
      <w:r w:rsidRPr="003F5066">
        <w:rPr>
          <w:b/>
          <w:lang w:val="en-CA"/>
        </w:rPr>
        <w:t>TEST: If there is a reasonable inference of innocence, evidence left to the jury.</w:t>
      </w:r>
      <w:r w:rsidR="00553F54" w:rsidRPr="003F5066">
        <w:rPr>
          <w:b/>
          <w:lang w:val="en-CA"/>
        </w:rPr>
        <w:t xml:space="preserve"> </w:t>
      </w:r>
      <w:r w:rsidR="00553F54" w:rsidRPr="003F5066">
        <w:rPr>
          <w:lang w:val="en-CA"/>
        </w:rPr>
        <w:t>Limits:</w:t>
      </w:r>
    </w:p>
    <w:p w14:paraId="78260473" w14:textId="6B0A4250" w:rsidR="00553F54" w:rsidRPr="003F5066" w:rsidRDefault="0092174A" w:rsidP="007671DE">
      <w:pPr>
        <w:pStyle w:val="ListParagraph"/>
        <w:numPr>
          <w:ilvl w:val="0"/>
          <w:numId w:val="35"/>
        </w:numPr>
        <w:rPr>
          <w:b/>
          <w:lang w:val="en-CA"/>
        </w:rPr>
      </w:pPr>
      <w:r w:rsidRPr="003F5066">
        <w:rPr>
          <w:b/>
          <w:lang w:val="en-CA"/>
        </w:rPr>
        <w:t>Cannot produce self-serving evidence</w:t>
      </w:r>
    </w:p>
    <w:p w14:paraId="18896C3E" w14:textId="4C0EF9D2" w:rsidR="0092174A" w:rsidRPr="003F5066" w:rsidRDefault="00C92F07" w:rsidP="0092174A">
      <w:pPr>
        <w:pStyle w:val="ListParagraph"/>
        <w:numPr>
          <w:ilvl w:val="1"/>
          <w:numId w:val="35"/>
        </w:numPr>
        <w:rPr>
          <w:b/>
          <w:lang w:val="en-CA"/>
        </w:rPr>
      </w:pPr>
      <w:r w:rsidRPr="003F5066">
        <w:rPr>
          <w:lang w:val="en-CA"/>
        </w:rPr>
        <w:t>Decrying own evidence not admissible</w:t>
      </w:r>
    </w:p>
    <w:p w14:paraId="0B742C9C" w14:textId="5FABABC1" w:rsidR="00825023" w:rsidRPr="003F5066" w:rsidRDefault="00161C61" w:rsidP="0092174A">
      <w:pPr>
        <w:pStyle w:val="ListParagraph"/>
        <w:numPr>
          <w:ilvl w:val="1"/>
          <w:numId w:val="35"/>
        </w:numPr>
        <w:rPr>
          <w:b/>
          <w:lang w:val="en-CA"/>
        </w:rPr>
      </w:pPr>
      <w:r w:rsidRPr="003F5066">
        <w:rPr>
          <w:lang w:val="en-CA"/>
        </w:rPr>
        <w:t>Offe</w:t>
      </w:r>
      <w:r w:rsidR="00825023" w:rsidRPr="003F5066">
        <w:rPr>
          <w:lang w:val="en-CA"/>
        </w:rPr>
        <w:t xml:space="preserve">ring to take polygraph test </w:t>
      </w:r>
      <w:r w:rsidR="00825023" w:rsidRPr="003F5066">
        <w:rPr>
          <w:u w:val="single"/>
          <w:lang w:val="en-CA"/>
        </w:rPr>
        <w:t>alone</w:t>
      </w:r>
      <w:r w:rsidR="00825023" w:rsidRPr="003F5066">
        <w:rPr>
          <w:lang w:val="en-CA"/>
        </w:rPr>
        <w:t xml:space="preserve"> is not admissible (must have other stuff to add in) because the results of the test are not admissible anyways, so it has little probative value</w:t>
      </w:r>
    </w:p>
    <w:p w14:paraId="00839252" w14:textId="5291040B" w:rsidR="00C559E9" w:rsidRPr="003F5066" w:rsidRDefault="00C559E9" w:rsidP="0092174A">
      <w:pPr>
        <w:pStyle w:val="ListParagraph"/>
        <w:numPr>
          <w:ilvl w:val="1"/>
          <w:numId w:val="35"/>
        </w:numPr>
        <w:rPr>
          <w:b/>
          <w:lang w:val="en-CA"/>
        </w:rPr>
      </w:pPr>
      <w:r w:rsidRPr="003F5066">
        <w:rPr>
          <w:lang w:val="en-CA"/>
        </w:rPr>
        <w:t>Except where evidence is tangible (ie giving up rights and assisting police etc)</w:t>
      </w:r>
    </w:p>
    <w:p w14:paraId="249A1D0D" w14:textId="07054117" w:rsidR="00553F54" w:rsidRPr="003F5066" w:rsidRDefault="004A1EBF" w:rsidP="007671DE">
      <w:pPr>
        <w:pStyle w:val="ListParagraph"/>
        <w:numPr>
          <w:ilvl w:val="0"/>
          <w:numId w:val="35"/>
        </w:numPr>
        <w:rPr>
          <w:lang w:val="en-CA"/>
        </w:rPr>
      </w:pPr>
      <w:r w:rsidRPr="003F5066">
        <w:rPr>
          <w:b/>
          <w:lang w:val="en-CA"/>
        </w:rPr>
        <w:t>Balancing:</w:t>
      </w:r>
      <w:r w:rsidRPr="003F5066">
        <w:rPr>
          <w:lang w:val="en-CA"/>
        </w:rPr>
        <w:t xml:space="preserve"> </w:t>
      </w:r>
      <w:r w:rsidR="00553F54" w:rsidRPr="003F5066">
        <w:rPr>
          <w:lang w:val="en-CA"/>
        </w:rPr>
        <w:t>PV must not be substantially outweighed by PE</w:t>
      </w:r>
    </w:p>
    <w:p w14:paraId="6CFE1986" w14:textId="677274E8" w:rsidR="00B52FF8" w:rsidRPr="003F5066" w:rsidRDefault="00AB265A" w:rsidP="00B52FF8">
      <w:pPr>
        <w:pStyle w:val="ListParagraph"/>
        <w:numPr>
          <w:ilvl w:val="1"/>
          <w:numId w:val="35"/>
        </w:numPr>
        <w:rPr>
          <w:lang w:val="en-CA"/>
        </w:rPr>
      </w:pPr>
      <w:r w:rsidRPr="003F5066">
        <w:rPr>
          <w:lang w:val="en-CA"/>
        </w:rPr>
        <w:t>More probative if</w:t>
      </w:r>
    </w:p>
    <w:p w14:paraId="79230A2E" w14:textId="1DA88C7C" w:rsidR="00AB265A" w:rsidRPr="003F5066" w:rsidRDefault="00AB265A" w:rsidP="00AB265A">
      <w:pPr>
        <w:pStyle w:val="ListParagraph"/>
        <w:numPr>
          <w:ilvl w:val="2"/>
          <w:numId w:val="35"/>
        </w:numPr>
        <w:rPr>
          <w:lang w:val="en-CA"/>
        </w:rPr>
      </w:pPr>
      <w:r w:rsidRPr="003F5066">
        <w:rPr>
          <w:lang w:val="en-CA"/>
        </w:rPr>
        <w:t>Don’t know what other physical ev police have and voluntarily providing samples</w:t>
      </w:r>
    </w:p>
    <w:p w14:paraId="75BAE322" w14:textId="0F3CFC89" w:rsidR="00AB265A" w:rsidRPr="003F5066" w:rsidRDefault="0034372F" w:rsidP="00AB265A">
      <w:pPr>
        <w:pStyle w:val="ListParagraph"/>
        <w:numPr>
          <w:ilvl w:val="2"/>
          <w:numId w:val="35"/>
        </w:numPr>
        <w:rPr>
          <w:lang w:val="en-CA"/>
        </w:rPr>
      </w:pPr>
      <w:r w:rsidRPr="003F5066">
        <w:rPr>
          <w:lang w:val="en-CA"/>
        </w:rPr>
        <w:t>Offer samples etc p</w:t>
      </w:r>
      <w:r w:rsidR="00AB265A" w:rsidRPr="003F5066">
        <w:rPr>
          <w:lang w:val="en-CA"/>
        </w:rPr>
        <w:t>rior to seeking consultation with co</w:t>
      </w:r>
      <w:r w:rsidR="002B42B7" w:rsidRPr="003F5066">
        <w:rPr>
          <w:lang w:val="en-CA"/>
        </w:rPr>
        <w:t>u</w:t>
      </w:r>
      <w:r w:rsidR="00AB265A" w:rsidRPr="003F5066">
        <w:rPr>
          <w:lang w:val="en-CA"/>
        </w:rPr>
        <w:t>nsel</w:t>
      </w:r>
    </w:p>
    <w:p w14:paraId="662231B5" w14:textId="199C4AB2" w:rsidR="00AB265A" w:rsidRPr="003F5066" w:rsidRDefault="00181EE4" w:rsidP="00AB265A">
      <w:pPr>
        <w:pStyle w:val="ListParagraph"/>
        <w:numPr>
          <w:ilvl w:val="2"/>
          <w:numId w:val="35"/>
        </w:numPr>
        <w:rPr>
          <w:lang w:val="en-CA"/>
        </w:rPr>
      </w:pPr>
      <w:r w:rsidRPr="003F5066">
        <w:rPr>
          <w:lang w:val="en-CA"/>
        </w:rPr>
        <w:t>B</w:t>
      </w:r>
      <w:r w:rsidR="00AB265A" w:rsidRPr="003F5066">
        <w:rPr>
          <w:lang w:val="en-CA"/>
        </w:rPr>
        <w:t>elieves the evidence can be used against him.</w:t>
      </w:r>
    </w:p>
    <w:p w14:paraId="56A3145C" w14:textId="3F7CEA3F" w:rsidR="00A94EF2" w:rsidRPr="003F5066" w:rsidRDefault="00A94EF2" w:rsidP="00A94EF2">
      <w:pPr>
        <w:pStyle w:val="ListParagraph"/>
        <w:numPr>
          <w:ilvl w:val="1"/>
          <w:numId w:val="35"/>
        </w:numPr>
        <w:rPr>
          <w:lang w:val="en-CA"/>
        </w:rPr>
      </w:pPr>
      <w:r w:rsidRPr="003F5066">
        <w:rPr>
          <w:lang w:val="en-CA"/>
        </w:rPr>
        <w:t>Prejudice</w:t>
      </w:r>
    </w:p>
    <w:p w14:paraId="4950E563" w14:textId="59F89587" w:rsidR="00A94EF2" w:rsidRPr="002768C8" w:rsidRDefault="00B466E6" w:rsidP="00A94EF2">
      <w:pPr>
        <w:pStyle w:val="ListParagraph"/>
        <w:numPr>
          <w:ilvl w:val="2"/>
          <w:numId w:val="35"/>
        </w:numPr>
        <w:rPr>
          <w:lang w:val="en-CA"/>
        </w:rPr>
      </w:pPr>
      <w:r w:rsidRPr="002768C8">
        <w:rPr>
          <w:lang w:val="en-CA"/>
        </w:rPr>
        <w:t>E.g</w:t>
      </w:r>
      <w:r w:rsidR="002E5EB5" w:rsidRPr="002768C8">
        <w:rPr>
          <w:b/>
          <w:lang w:val="en-CA"/>
        </w:rPr>
        <w:t xml:space="preserve">. If </w:t>
      </w:r>
      <w:r w:rsidR="00E64084" w:rsidRPr="002768C8">
        <w:rPr>
          <w:b/>
          <w:lang w:val="en-CA"/>
        </w:rPr>
        <w:t xml:space="preserve">yelled and screamed innocence </w:t>
      </w:r>
      <w:r w:rsidR="002E5EB5" w:rsidRPr="002768C8">
        <w:rPr>
          <w:b/>
          <w:lang w:val="en-CA"/>
        </w:rPr>
        <w:t>as being led away, prejudicial</w:t>
      </w:r>
      <w:r w:rsidR="00E64084" w:rsidRPr="002768C8">
        <w:rPr>
          <w:b/>
          <w:lang w:val="en-CA"/>
        </w:rPr>
        <w:t xml:space="preserve"> because jury will think he is innocent</w:t>
      </w:r>
      <w:r w:rsidR="00533669" w:rsidRPr="002768C8">
        <w:rPr>
          <w:b/>
          <w:lang w:val="en-CA"/>
        </w:rPr>
        <w:t xml:space="preserve"> or have sympathy.</w:t>
      </w:r>
    </w:p>
    <w:p w14:paraId="503DB487" w14:textId="1F1FF1BC" w:rsidR="00292969" w:rsidRPr="003F5066" w:rsidRDefault="00292969" w:rsidP="00292969">
      <w:pPr>
        <w:pStyle w:val="ListParagraph"/>
        <w:numPr>
          <w:ilvl w:val="1"/>
          <w:numId w:val="35"/>
        </w:numPr>
        <w:rPr>
          <w:lang w:val="en-CA"/>
        </w:rPr>
      </w:pPr>
      <w:r w:rsidRPr="003F5066">
        <w:rPr>
          <w:lang w:val="en-CA"/>
        </w:rPr>
        <w:t xml:space="preserve">Crown not objecting to admissibility must be taken as concession that PV not substantially outweighed by former. </w:t>
      </w:r>
      <w:r w:rsidR="003850AC" w:rsidRPr="003F5066">
        <w:rPr>
          <w:b/>
          <w:lang w:val="en-CA"/>
        </w:rPr>
        <w:t>Where Crown objects, TJ must decide whether PE substantially outweighs the PV.</w:t>
      </w:r>
      <w:r w:rsidR="0089753C" w:rsidRPr="003F5066">
        <w:rPr>
          <w:b/>
          <w:lang w:val="en-CA"/>
        </w:rPr>
        <w:t xml:space="preserve">  </w:t>
      </w:r>
      <w:r w:rsidR="0089753C" w:rsidRPr="003F5066">
        <w:rPr>
          <w:b/>
          <w:i/>
          <w:color w:val="C0504D" w:themeColor="accent2"/>
          <w:lang w:val="en-CA"/>
        </w:rPr>
        <w:t>R v B(SC)</w:t>
      </w:r>
    </w:p>
    <w:p w14:paraId="47C73769" w14:textId="28989DAA" w:rsidR="00553F54" w:rsidRPr="003F5066" w:rsidRDefault="00553F54" w:rsidP="007671DE">
      <w:pPr>
        <w:pStyle w:val="ListParagraph"/>
        <w:numPr>
          <w:ilvl w:val="0"/>
          <w:numId w:val="35"/>
        </w:numPr>
        <w:rPr>
          <w:lang w:val="en-CA"/>
        </w:rPr>
      </w:pPr>
      <w:r w:rsidRPr="003F5066">
        <w:rPr>
          <w:lang w:val="en-CA"/>
        </w:rPr>
        <w:t>Evidence must not be excluded under some other exclusionary rule.</w:t>
      </w:r>
    </w:p>
    <w:p w14:paraId="49D78BF6" w14:textId="174CA2C2" w:rsidR="009560E4" w:rsidRPr="003F5066" w:rsidRDefault="009560E4" w:rsidP="009560E4">
      <w:pPr>
        <w:rPr>
          <w:i/>
          <w:lang w:val="en-CA"/>
        </w:rPr>
      </w:pPr>
      <w:r w:rsidRPr="003F5066">
        <w:rPr>
          <w:b/>
          <w:lang w:val="en-CA"/>
        </w:rPr>
        <w:t xml:space="preserve">Cannot make </w:t>
      </w:r>
      <w:r w:rsidR="001A0B0D" w:rsidRPr="003F5066">
        <w:rPr>
          <w:b/>
          <w:lang w:val="en-CA"/>
        </w:rPr>
        <w:t>negative inference from silence</w:t>
      </w:r>
      <w:r w:rsidRPr="003F5066">
        <w:rPr>
          <w:b/>
          <w:lang w:val="en-CA"/>
        </w:rPr>
        <w:t>/ failure to assist</w:t>
      </w:r>
      <w:r w:rsidR="00E3204A" w:rsidRPr="003F5066">
        <w:rPr>
          <w:b/>
          <w:lang w:val="en-CA"/>
        </w:rPr>
        <w:t xml:space="preserve"> alone</w:t>
      </w:r>
      <w:r w:rsidRPr="003F5066">
        <w:rPr>
          <w:b/>
          <w:lang w:val="en-CA"/>
        </w:rPr>
        <w:t xml:space="preserve"> </w:t>
      </w:r>
      <w:r w:rsidR="00F62ED2" w:rsidRPr="003F5066">
        <w:rPr>
          <w:lang w:val="en-CA"/>
        </w:rPr>
        <w:t xml:space="preserve">bc ppl </w:t>
      </w:r>
      <w:r w:rsidRPr="003F5066">
        <w:rPr>
          <w:lang w:val="en-CA"/>
        </w:rPr>
        <w:t xml:space="preserve">are free to do so </w:t>
      </w:r>
      <w:r w:rsidRPr="003F5066">
        <w:rPr>
          <w:i/>
          <w:lang w:val="en-CA"/>
        </w:rPr>
        <w:t>(Turcotte)</w:t>
      </w:r>
    </w:p>
    <w:p w14:paraId="313EECDE" w14:textId="77777777" w:rsidR="004905F5" w:rsidRPr="003F5066" w:rsidRDefault="004905F5" w:rsidP="00357E9A">
      <w:pPr>
        <w:rPr>
          <w:lang w:val="en-CA"/>
        </w:rPr>
      </w:pPr>
    </w:p>
    <w:p w14:paraId="6CAAF143" w14:textId="07003482" w:rsidR="0089530D" w:rsidRPr="003F5066" w:rsidRDefault="00CD2495" w:rsidP="00357E9A">
      <w:pPr>
        <w:rPr>
          <w:b/>
          <w:color w:val="1F497D" w:themeColor="text2"/>
          <w:lang w:val="en-CA"/>
        </w:rPr>
      </w:pPr>
      <w:r w:rsidRPr="003F5066">
        <w:rPr>
          <w:b/>
          <w:color w:val="1F497D" w:themeColor="text2"/>
          <w:lang w:val="en-CA"/>
        </w:rPr>
        <w:t>Policy</w:t>
      </w:r>
      <w:r w:rsidR="0089530D" w:rsidRPr="003F5066">
        <w:rPr>
          <w:b/>
          <w:color w:val="1F497D" w:themeColor="text2"/>
          <w:lang w:val="en-CA"/>
        </w:rPr>
        <w:t>:</w:t>
      </w:r>
    </w:p>
    <w:p w14:paraId="74F691FF" w14:textId="11B722F3" w:rsidR="0089530D" w:rsidRPr="003F5066" w:rsidRDefault="007671DE" w:rsidP="007671DE">
      <w:pPr>
        <w:pStyle w:val="ListParagraph"/>
        <w:numPr>
          <w:ilvl w:val="0"/>
          <w:numId w:val="36"/>
        </w:numPr>
        <w:rPr>
          <w:b/>
          <w:color w:val="1F497D" w:themeColor="text2"/>
          <w:lang w:val="en-CA"/>
        </w:rPr>
      </w:pPr>
      <w:r w:rsidRPr="003F5066">
        <w:rPr>
          <w:color w:val="1F497D" w:themeColor="text2"/>
          <w:lang w:val="en-CA"/>
        </w:rPr>
        <w:t>Allowing this type of evidence could prejudice an accused who doesn’t have this kind of ev to offer</w:t>
      </w:r>
      <w:r w:rsidR="00BB450C" w:rsidRPr="003F5066">
        <w:rPr>
          <w:color w:val="1F497D" w:themeColor="text2"/>
          <w:lang w:val="en-CA"/>
        </w:rPr>
        <w:t xml:space="preserve"> b/c they did want a lawyer or exercised their right to silence etc</w:t>
      </w:r>
      <w:r w:rsidR="00BF57AD" w:rsidRPr="003F5066">
        <w:rPr>
          <w:color w:val="1F497D" w:themeColor="text2"/>
          <w:lang w:val="en-CA"/>
        </w:rPr>
        <w:t xml:space="preserve"> </w:t>
      </w:r>
      <w:r w:rsidR="00BF57AD" w:rsidRPr="003F5066">
        <w:rPr>
          <w:color w:val="1F497D" w:themeColor="text2"/>
          <w:lang w:val="en-CA"/>
        </w:rPr>
        <w:sym w:font="Wingdings" w:char="F0E0"/>
      </w:r>
      <w:r w:rsidR="00BF57AD" w:rsidRPr="003F5066">
        <w:rPr>
          <w:color w:val="1F497D" w:themeColor="text2"/>
          <w:lang w:val="en-CA"/>
        </w:rPr>
        <w:t xml:space="preserve"> Charter right to lawyer/silence</w:t>
      </w:r>
      <w:r w:rsidR="007D2E62" w:rsidRPr="003F5066">
        <w:rPr>
          <w:color w:val="1F497D" w:themeColor="text2"/>
          <w:lang w:val="en-CA"/>
        </w:rPr>
        <w:t xml:space="preserve"> so negative inferences on this basis not allowed</w:t>
      </w:r>
    </w:p>
    <w:p w14:paraId="0B415CBA" w14:textId="21618307" w:rsidR="002F0723" w:rsidRPr="003F5066" w:rsidRDefault="002F0723" w:rsidP="007671DE">
      <w:pPr>
        <w:pStyle w:val="ListParagraph"/>
        <w:numPr>
          <w:ilvl w:val="0"/>
          <w:numId w:val="36"/>
        </w:numPr>
        <w:rPr>
          <w:b/>
          <w:color w:val="1F497D" w:themeColor="text2"/>
          <w:lang w:val="en-CA"/>
        </w:rPr>
      </w:pPr>
      <w:r w:rsidRPr="003F5066">
        <w:rPr>
          <w:b/>
          <w:color w:val="1F497D" w:themeColor="text2"/>
          <w:lang w:val="en-CA"/>
        </w:rPr>
        <w:t>Risk</w:t>
      </w:r>
      <w:r w:rsidRPr="003F5066">
        <w:rPr>
          <w:color w:val="1F497D" w:themeColor="text2"/>
          <w:lang w:val="en-CA"/>
        </w:rPr>
        <w:t xml:space="preserve"> of reading too much into the behavior / overemphasized by TOF</w:t>
      </w:r>
    </w:p>
    <w:p w14:paraId="52A210BF" w14:textId="72DD706C" w:rsidR="00A11838" w:rsidRPr="003F5066" w:rsidRDefault="00A11838" w:rsidP="007671DE">
      <w:pPr>
        <w:pStyle w:val="ListParagraph"/>
        <w:numPr>
          <w:ilvl w:val="0"/>
          <w:numId w:val="36"/>
        </w:numPr>
        <w:rPr>
          <w:b/>
          <w:color w:val="1F497D" w:themeColor="text2"/>
          <w:lang w:val="en-CA"/>
        </w:rPr>
      </w:pPr>
      <w:r w:rsidRPr="003F5066">
        <w:rPr>
          <w:b/>
          <w:color w:val="1F497D" w:themeColor="text2"/>
          <w:lang w:val="en-CA"/>
        </w:rPr>
        <w:t xml:space="preserve">Risk </w:t>
      </w:r>
      <w:r w:rsidRPr="003F5066">
        <w:rPr>
          <w:color w:val="1F497D" w:themeColor="text2"/>
          <w:lang w:val="en-CA"/>
        </w:rPr>
        <w:t xml:space="preserve">that people with legal knowledge can </w:t>
      </w:r>
      <w:r w:rsidR="00D46063" w:rsidRPr="003F5066">
        <w:rPr>
          <w:color w:val="1F497D" w:themeColor="text2"/>
          <w:lang w:val="en-CA"/>
        </w:rPr>
        <w:t>create</w:t>
      </w:r>
      <w:r w:rsidRPr="003F5066">
        <w:rPr>
          <w:color w:val="1F497D" w:themeColor="text2"/>
          <w:lang w:val="en-CA"/>
        </w:rPr>
        <w:t xml:space="preserve"> this evidence</w:t>
      </w:r>
      <w:r w:rsidR="00D46063" w:rsidRPr="003F5066">
        <w:rPr>
          <w:color w:val="1F497D" w:themeColor="text2"/>
          <w:lang w:val="en-CA"/>
        </w:rPr>
        <w:t xml:space="preserve"> after the offence</w:t>
      </w:r>
    </w:p>
    <w:p w14:paraId="5611D371" w14:textId="04E98B3E" w:rsidR="004905F5" w:rsidRPr="003F5066" w:rsidRDefault="004905F5" w:rsidP="004905F5">
      <w:pPr>
        <w:pStyle w:val="Heading3"/>
        <w:rPr>
          <w:lang w:val="en-CA"/>
        </w:rPr>
      </w:pPr>
      <w:r w:rsidRPr="003F5066">
        <w:rPr>
          <w:lang w:val="en-CA"/>
        </w:rPr>
        <w:t>R v B(SC) (1997) Ont CA</w:t>
      </w:r>
    </w:p>
    <w:p w14:paraId="02695FF0" w14:textId="45F7440B" w:rsidR="00E050BF" w:rsidRPr="003F5066" w:rsidRDefault="00E050BF" w:rsidP="00E050BF">
      <w:pPr>
        <w:rPr>
          <w:lang w:val="en-CA"/>
        </w:rPr>
      </w:pPr>
      <w:r w:rsidRPr="003F5066">
        <w:rPr>
          <w:b/>
          <w:lang w:val="en-CA"/>
        </w:rPr>
        <w:t>F:</w:t>
      </w:r>
      <w:r w:rsidRPr="003F5066">
        <w:rPr>
          <w:lang w:val="en-CA"/>
        </w:rPr>
        <w:t xml:space="preserve"> Complainant sexually assaulted while riding her bike. A offered to help cops, provided bodily evidence, offered to undergo polygraph. </w:t>
      </w:r>
    </w:p>
    <w:p w14:paraId="0C35A138" w14:textId="141690A5" w:rsidR="00A25E51" w:rsidRDefault="00A25E51" w:rsidP="00E050BF">
      <w:pPr>
        <w:rPr>
          <w:lang w:val="en-CA"/>
        </w:rPr>
      </w:pPr>
      <w:r w:rsidRPr="003F5066">
        <w:rPr>
          <w:b/>
          <w:lang w:val="en-CA"/>
        </w:rPr>
        <w:t xml:space="preserve">A/C: </w:t>
      </w:r>
      <w:r w:rsidR="00A16268" w:rsidRPr="003F5066">
        <w:rPr>
          <w:lang w:val="en-CA"/>
        </w:rPr>
        <w:t>TJ made no error in law by admitting the evidence of POC going to innocence</w:t>
      </w:r>
    </w:p>
    <w:p w14:paraId="747C365C" w14:textId="77777777" w:rsidR="00E779D6" w:rsidRPr="003F5066" w:rsidRDefault="00E779D6" w:rsidP="00E050BF">
      <w:pPr>
        <w:rPr>
          <w:lang w:val="en-CA"/>
        </w:rPr>
      </w:pPr>
    </w:p>
    <w:p w14:paraId="1CEAFD1B" w14:textId="61E1DDE7" w:rsidR="002C4A56" w:rsidRPr="003F5066" w:rsidRDefault="002C4A56" w:rsidP="00E050BF">
      <w:pPr>
        <w:rPr>
          <w:u w:val="single"/>
          <w:lang w:val="en-CA"/>
        </w:rPr>
      </w:pPr>
      <w:r w:rsidRPr="003F5066">
        <w:rPr>
          <w:u w:val="single"/>
          <w:lang w:val="en-CA"/>
        </w:rPr>
        <w:t>Probative Value</w:t>
      </w:r>
    </w:p>
    <w:p w14:paraId="7DFCAF66" w14:textId="6EFFCEF3" w:rsidR="002C4A56" w:rsidRPr="003F5066" w:rsidRDefault="00E557B5" w:rsidP="00E557B5">
      <w:pPr>
        <w:pStyle w:val="ListParagraph"/>
        <w:numPr>
          <w:ilvl w:val="0"/>
          <w:numId w:val="37"/>
        </w:numPr>
        <w:rPr>
          <w:lang w:val="en-CA"/>
        </w:rPr>
      </w:pPr>
      <w:r w:rsidRPr="003F5066">
        <w:rPr>
          <w:lang w:val="en-CA"/>
        </w:rPr>
        <w:t>Did more than offer to take a t</w:t>
      </w:r>
      <w:r w:rsidR="000F44D9" w:rsidRPr="003F5066">
        <w:rPr>
          <w:lang w:val="en-CA"/>
        </w:rPr>
        <w:t>e</w:t>
      </w:r>
      <w:r w:rsidRPr="003F5066">
        <w:rPr>
          <w:lang w:val="en-CA"/>
        </w:rPr>
        <w:t>st. Provided numerous samples and turned over clothing</w:t>
      </w:r>
    </w:p>
    <w:p w14:paraId="219F730C" w14:textId="2ED792E5" w:rsidR="00E557B5" w:rsidRPr="003F5066" w:rsidRDefault="00E557B5" w:rsidP="00E557B5">
      <w:pPr>
        <w:pStyle w:val="ListParagraph"/>
        <w:numPr>
          <w:ilvl w:val="0"/>
          <w:numId w:val="37"/>
        </w:numPr>
        <w:rPr>
          <w:lang w:val="en-CA"/>
        </w:rPr>
      </w:pPr>
      <w:r w:rsidRPr="003F5066">
        <w:rPr>
          <w:lang w:val="en-CA"/>
        </w:rPr>
        <w:t>Position at time of samples was that he had nothing to do with it. Defence was not consent.</w:t>
      </w:r>
    </w:p>
    <w:p w14:paraId="20FD41F2" w14:textId="11C6C2ED" w:rsidR="00E557B5" w:rsidRPr="003F5066" w:rsidRDefault="00C634F7" w:rsidP="00E557B5">
      <w:pPr>
        <w:pStyle w:val="ListParagraph"/>
        <w:numPr>
          <w:ilvl w:val="0"/>
          <w:numId w:val="37"/>
        </w:numPr>
        <w:rPr>
          <w:lang w:val="en-CA"/>
        </w:rPr>
      </w:pPr>
      <w:r w:rsidRPr="003F5066">
        <w:rPr>
          <w:lang w:val="en-CA"/>
        </w:rPr>
        <w:t>Offered samples knowing they would be tested with view to identifying him as perpetrator</w:t>
      </w:r>
    </w:p>
    <w:p w14:paraId="23E48B75" w14:textId="2F9D2FFF" w:rsidR="00C634F7" w:rsidRPr="003F5066" w:rsidRDefault="00C634F7" w:rsidP="00E557B5">
      <w:pPr>
        <w:pStyle w:val="ListParagraph"/>
        <w:numPr>
          <w:ilvl w:val="0"/>
          <w:numId w:val="37"/>
        </w:numPr>
        <w:rPr>
          <w:lang w:val="en-CA"/>
        </w:rPr>
      </w:pPr>
      <w:r w:rsidRPr="003F5066">
        <w:rPr>
          <w:lang w:val="en-CA"/>
        </w:rPr>
        <w:t>Offence previous day and no reason to believe they could not be used to assist police in IDing him</w:t>
      </w:r>
    </w:p>
    <w:p w14:paraId="1455835D" w14:textId="0F991776" w:rsidR="00C634F7" w:rsidRPr="003F5066" w:rsidRDefault="00C634F7" w:rsidP="00E557B5">
      <w:pPr>
        <w:pStyle w:val="ListParagraph"/>
        <w:numPr>
          <w:ilvl w:val="0"/>
          <w:numId w:val="37"/>
        </w:numPr>
        <w:rPr>
          <w:lang w:val="en-CA"/>
        </w:rPr>
      </w:pPr>
      <w:r w:rsidRPr="003F5066">
        <w:rPr>
          <w:lang w:val="en-CA"/>
        </w:rPr>
        <w:t>Material was capable of scientific comparison and those comparisons would be admissible at trial</w:t>
      </w:r>
    </w:p>
    <w:p w14:paraId="3C471FBB" w14:textId="0F4F4467" w:rsidR="00C634F7" w:rsidRPr="003F5066" w:rsidRDefault="00835C3D" w:rsidP="00E557B5">
      <w:pPr>
        <w:pStyle w:val="ListParagraph"/>
        <w:numPr>
          <w:ilvl w:val="0"/>
          <w:numId w:val="37"/>
        </w:numPr>
        <w:rPr>
          <w:lang w:val="en-CA"/>
        </w:rPr>
      </w:pPr>
      <w:r w:rsidRPr="003F5066">
        <w:rPr>
          <w:lang w:val="en-CA"/>
        </w:rPr>
        <w:t>Offe</w:t>
      </w:r>
      <w:r w:rsidR="000F44D9" w:rsidRPr="003F5066">
        <w:rPr>
          <w:lang w:val="en-CA"/>
        </w:rPr>
        <w:t>red the samples shortly after a</w:t>
      </w:r>
      <w:r w:rsidRPr="003F5066">
        <w:rPr>
          <w:lang w:val="en-CA"/>
        </w:rPr>
        <w:t xml:space="preserve">rrest and </w:t>
      </w:r>
      <w:r w:rsidRPr="003F5066">
        <w:rPr>
          <w:i/>
          <w:lang w:val="en-CA"/>
        </w:rPr>
        <w:t>prior to exercising his right to counsel</w:t>
      </w:r>
    </w:p>
    <w:p w14:paraId="089EC7A4" w14:textId="4E5D968D" w:rsidR="00974C1E" w:rsidRDefault="00BF0ED7" w:rsidP="00974C1E">
      <w:pPr>
        <w:rPr>
          <w:lang w:val="en-CA"/>
        </w:rPr>
      </w:pPr>
      <w:r w:rsidRPr="003F5066">
        <w:rPr>
          <w:u w:val="single"/>
          <w:lang w:val="en-CA"/>
        </w:rPr>
        <w:t xml:space="preserve">Prejudice / Balancing - </w:t>
      </w:r>
      <w:r w:rsidR="002971EF" w:rsidRPr="003F5066">
        <w:rPr>
          <w:u w:val="single"/>
          <w:lang w:val="en-CA"/>
        </w:rPr>
        <w:t>Crown did not object to admissibility</w:t>
      </w:r>
      <w:r w:rsidR="002971EF" w:rsidRPr="003F5066">
        <w:rPr>
          <w:lang w:val="en-CA"/>
        </w:rPr>
        <w:t xml:space="preserve"> – must be taken as concession that the ev had some PV and that the PV was not significantly outweighed by any PE. </w:t>
      </w:r>
      <w:r w:rsidR="00863FA9" w:rsidRPr="003F5066">
        <w:rPr>
          <w:lang w:val="en-CA"/>
        </w:rPr>
        <w:t xml:space="preserve"> In another case the Crown may object to the admissibility of this kind of ev. The TJ will then have to consider the potential PV and the PE and decide whether the latter substantially outweighs the former.</w:t>
      </w:r>
    </w:p>
    <w:p w14:paraId="77656CFF" w14:textId="77777777" w:rsidR="00974C1E" w:rsidRDefault="00974C1E" w:rsidP="00974C1E">
      <w:pPr>
        <w:rPr>
          <w:lang w:val="en-CA"/>
        </w:rPr>
      </w:pPr>
    </w:p>
    <w:p w14:paraId="0913614F" w14:textId="77777777" w:rsidR="00974C1E" w:rsidRPr="00974C1E" w:rsidRDefault="00974C1E" w:rsidP="00974C1E">
      <w:pPr>
        <w:rPr>
          <w:u w:val="single"/>
          <w:lang w:val="en-CA"/>
        </w:rPr>
      </w:pPr>
    </w:p>
    <w:p w14:paraId="2E612AAB" w14:textId="60AE9F69" w:rsidR="009A57F4" w:rsidRPr="003F5066" w:rsidRDefault="009A57F4" w:rsidP="009A57F4">
      <w:pPr>
        <w:pStyle w:val="Heading1"/>
        <w:rPr>
          <w:u w:val="single"/>
          <w:lang w:val="en-CA"/>
        </w:rPr>
      </w:pPr>
      <w:r w:rsidRPr="003F5066">
        <w:rPr>
          <w:lang w:val="en-CA"/>
        </w:rPr>
        <w:t xml:space="preserve">B. BAD CHARACTER OF </w:t>
      </w:r>
      <w:r w:rsidRPr="003F5066">
        <w:rPr>
          <w:u w:val="single"/>
          <w:lang w:val="en-CA"/>
        </w:rPr>
        <w:t>THE WITNESS</w:t>
      </w:r>
    </w:p>
    <w:p w14:paraId="26266F50" w14:textId="77777777" w:rsidR="009A57F4" w:rsidRPr="003F5066" w:rsidRDefault="009A57F4" w:rsidP="009A57F4">
      <w:pPr>
        <w:rPr>
          <w:lang w:val="en-CA"/>
        </w:rPr>
      </w:pPr>
    </w:p>
    <w:p w14:paraId="2E1BB543" w14:textId="1ECB72E7" w:rsidR="00862C4C" w:rsidRPr="003F5066" w:rsidRDefault="00C52305" w:rsidP="00C52305">
      <w:pPr>
        <w:pStyle w:val="Heading2"/>
        <w:rPr>
          <w:lang w:val="en-CA"/>
        </w:rPr>
      </w:pPr>
      <w:r w:rsidRPr="003F5066">
        <w:rPr>
          <w:lang w:val="en-CA"/>
        </w:rPr>
        <w:t>PRIOR CONVICTIONS</w:t>
      </w:r>
    </w:p>
    <w:p w14:paraId="26E0F2B3" w14:textId="77777777" w:rsidR="00C52305" w:rsidRPr="003F5066" w:rsidRDefault="00C52305" w:rsidP="00C52305">
      <w:pPr>
        <w:rPr>
          <w:lang w:val="en-CA"/>
        </w:rPr>
      </w:pPr>
    </w:p>
    <w:p w14:paraId="7EFA75BC" w14:textId="03A60070" w:rsidR="0033456C" w:rsidRPr="003F5066" w:rsidRDefault="00177EB8" w:rsidP="00C52305">
      <w:pPr>
        <w:rPr>
          <w:lang w:val="en-CA"/>
        </w:rPr>
      </w:pPr>
      <w:r w:rsidRPr="003F5066">
        <w:rPr>
          <w:lang w:val="en-CA"/>
        </w:rPr>
        <w:t xml:space="preserve">Prior convictions are one way to assess the credibility of the witness. </w:t>
      </w:r>
    </w:p>
    <w:p w14:paraId="6983A661" w14:textId="2B4A740C" w:rsidR="0033456C" w:rsidRPr="003F5066" w:rsidRDefault="0033456C" w:rsidP="0033456C">
      <w:pPr>
        <w:pStyle w:val="Heading4"/>
        <w:rPr>
          <w:lang w:val="en-CA"/>
        </w:rPr>
      </w:pPr>
      <w:r w:rsidRPr="003F5066">
        <w:rPr>
          <w:lang w:val="en-CA"/>
        </w:rPr>
        <w:t>Canada Evidence Act s 12 – When a person testifies, they can have their criminal record put to them</w:t>
      </w:r>
    </w:p>
    <w:p w14:paraId="39F947F6" w14:textId="21A5182A" w:rsidR="0033456C" w:rsidRPr="003F5066" w:rsidRDefault="00D34A8F" w:rsidP="0033456C">
      <w:pPr>
        <w:rPr>
          <w:i/>
          <w:lang w:val="en-CA"/>
        </w:rPr>
      </w:pPr>
      <w:r w:rsidRPr="003F5066">
        <w:rPr>
          <w:b/>
          <w:i/>
          <w:lang w:val="en-CA"/>
        </w:rPr>
        <w:t>(1)</w:t>
      </w:r>
      <w:r w:rsidR="00B266EC" w:rsidRPr="003F5066">
        <w:rPr>
          <w:i/>
          <w:lang w:val="en-CA"/>
        </w:rPr>
        <w:t xml:space="preserve">“A witness may be questioned as to whether the witness has been </w:t>
      </w:r>
      <w:r w:rsidR="00B266EC" w:rsidRPr="003F5066">
        <w:rPr>
          <w:i/>
          <w:u w:val="single"/>
          <w:lang w:val="en-CA"/>
        </w:rPr>
        <w:t>convicted</w:t>
      </w:r>
      <w:r w:rsidR="00B266EC" w:rsidRPr="003F5066">
        <w:rPr>
          <w:i/>
          <w:lang w:val="en-CA"/>
        </w:rPr>
        <w:t xml:space="preserve"> of any offence, excluding any offence designated as a contravention under the Contraventions Act, but </w:t>
      </w:r>
      <w:r w:rsidR="00687349" w:rsidRPr="003F5066">
        <w:rPr>
          <w:i/>
          <w:lang w:val="en-CA"/>
        </w:rPr>
        <w:t>including such an offence where the conviction was entered after a trial on an indictment.”</w:t>
      </w:r>
    </w:p>
    <w:p w14:paraId="779F659C" w14:textId="3C984258" w:rsidR="008B698C" w:rsidRPr="003F5066" w:rsidRDefault="008B698C" w:rsidP="0033456C">
      <w:pPr>
        <w:rPr>
          <w:i/>
          <w:lang w:val="en-CA"/>
        </w:rPr>
      </w:pPr>
      <w:r w:rsidRPr="003F5066">
        <w:rPr>
          <w:b/>
          <w:i/>
          <w:lang w:val="en-CA"/>
        </w:rPr>
        <w:t xml:space="preserve">(1.1) </w:t>
      </w:r>
      <w:r w:rsidRPr="003F5066">
        <w:rPr>
          <w:i/>
          <w:lang w:val="en-CA"/>
        </w:rPr>
        <w:t>If the W either denies the fact or refuses to answer, the opposite party may prove the conviction.</w:t>
      </w:r>
    </w:p>
    <w:p w14:paraId="76F147E1" w14:textId="725BA0AF" w:rsidR="00E603C9" w:rsidRPr="003F5066" w:rsidRDefault="00E603C9" w:rsidP="00E603C9">
      <w:pPr>
        <w:pStyle w:val="ListParagraph"/>
        <w:numPr>
          <w:ilvl w:val="0"/>
          <w:numId w:val="39"/>
        </w:numPr>
        <w:rPr>
          <w:i/>
          <w:lang w:val="en-CA"/>
        </w:rPr>
      </w:pPr>
      <w:r w:rsidRPr="003F5066">
        <w:rPr>
          <w:b/>
          <w:lang w:val="en-CA"/>
        </w:rPr>
        <w:t>For Crown witnesses</w:t>
      </w:r>
    </w:p>
    <w:p w14:paraId="40303EE1" w14:textId="1F6D413C" w:rsidR="00E603C9" w:rsidRPr="003F5066" w:rsidRDefault="00E603C9" w:rsidP="00E603C9">
      <w:pPr>
        <w:pStyle w:val="ListParagraph"/>
        <w:numPr>
          <w:ilvl w:val="1"/>
          <w:numId w:val="39"/>
        </w:numPr>
        <w:rPr>
          <w:i/>
          <w:lang w:val="en-CA"/>
        </w:rPr>
      </w:pPr>
      <w:r w:rsidRPr="003F5066">
        <w:rPr>
          <w:lang w:val="en-CA"/>
        </w:rPr>
        <w:t xml:space="preserve">Liberty not at issue so can get into </w:t>
      </w:r>
      <w:r w:rsidR="00845B85" w:rsidRPr="003F5066">
        <w:rPr>
          <w:lang w:val="en-CA"/>
        </w:rPr>
        <w:t>details but don’t go too far</w:t>
      </w:r>
    </w:p>
    <w:p w14:paraId="4A687F39" w14:textId="6C311AB4" w:rsidR="008A31B3" w:rsidRPr="003F5066" w:rsidRDefault="00BD50E6" w:rsidP="0033456C">
      <w:pPr>
        <w:pStyle w:val="ListParagraph"/>
        <w:numPr>
          <w:ilvl w:val="0"/>
          <w:numId w:val="39"/>
        </w:numPr>
        <w:rPr>
          <w:i/>
          <w:lang w:val="en-CA"/>
        </w:rPr>
      </w:pPr>
      <w:r w:rsidRPr="003F5066">
        <w:rPr>
          <w:b/>
          <w:lang w:val="en-CA"/>
        </w:rPr>
        <w:t>For accused – if accused testifies</w:t>
      </w:r>
    </w:p>
    <w:p w14:paraId="25E59316" w14:textId="474B9A98" w:rsidR="008A31B3" w:rsidRPr="003F5066" w:rsidRDefault="00A771B6" w:rsidP="00A771B6">
      <w:pPr>
        <w:pStyle w:val="ListParagraph"/>
        <w:numPr>
          <w:ilvl w:val="0"/>
          <w:numId w:val="38"/>
        </w:numPr>
        <w:rPr>
          <w:b/>
          <w:color w:val="C0504D" w:themeColor="accent2"/>
          <w:lang w:val="en-CA"/>
        </w:rPr>
      </w:pPr>
      <w:r w:rsidRPr="003F5066">
        <w:rPr>
          <w:lang w:val="en-CA"/>
        </w:rPr>
        <w:t xml:space="preserve">S 12 applies to an </w:t>
      </w:r>
      <w:r w:rsidRPr="003F5066">
        <w:rPr>
          <w:u w:val="single"/>
          <w:lang w:val="en-CA"/>
        </w:rPr>
        <w:t>accused</w:t>
      </w:r>
      <w:r w:rsidR="00E04BCB" w:rsidRPr="003F5066">
        <w:rPr>
          <w:u w:val="single"/>
          <w:lang w:val="en-CA"/>
        </w:rPr>
        <w:t xml:space="preserve"> who testifies</w:t>
      </w:r>
      <w:r w:rsidR="006608DE" w:rsidRPr="003F5066">
        <w:rPr>
          <w:b/>
          <w:lang w:val="en-CA"/>
        </w:rPr>
        <w:t xml:space="preserve">    </w:t>
      </w:r>
      <w:r w:rsidR="00E01167" w:rsidRPr="003F5066">
        <w:rPr>
          <w:b/>
          <w:lang w:val="en-CA"/>
        </w:rPr>
        <w:t xml:space="preserve">Holding in </w:t>
      </w:r>
      <w:r w:rsidR="006608DE" w:rsidRPr="003F5066">
        <w:rPr>
          <w:b/>
          <w:i/>
          <w:color w:val="C0504D" w:themeColor="accent2"/>
          <w:lang w:val="en-CA"/>
        </w:rPr>
        <w:t>R v Corbett</w:t>
      </w:r>
    </w:p>
    <w:p w14:paraId="67BC8BCC" w14:textId="1E6EE840" w:rsidR="00CA7A16" w:rsidRPr="003F5066" w:rsidRDefault="00010DBB" w:rsidP="00CA7A16">
      <w:pPr>
        <w:pStyle w:val="ListParagraph"/>
        <w:numPr>
          <w:ilvl w:val="1"/>
          <w:numId w:val="38"/>
        </w:numPr>
        <w:rPr>
          <w:color w:val="1F497D" w:themeColor="text2"/>
          <w:lang w:val="en-CA"/>
        </w:rPr>
      </w:pPr>
      <w:r w:rsidRPr="003F5066">
        <w:rPr>
          <w:color w:val="1F497D" w:themeColor="text2"/>
          <w:lang w:val="en-CA"/>
        </w:rPr>
        <w:t xml:space="preserve"> </w:t>
      </w:r>
      <w:r w:rsidR="00741FC4" w:rsidRPr="003F5066">
        <w:rPr>
          <w:color w:val="1F497D" w:themeColor="text2"/>
          <w:u w:val="single"/>
          <w:lang w:val="en-CA"/>
        </w:rPr>
        <w:t>Relevant</w:t>
      </w:r>
      <w:r w:rsidR="00741FC4" w:rsidRPr="003F5066">
        <w:rPr>
          <w:color w:val="1F497D" w:themeColor="text2"/>
          <w:lang w:val="en-CA"/>
        </w:rPr>
        <w:t xml:space="preserve"> because p</w:t>
      </w:r>
      <w:r w:rsidR="00403D5A" w:rsidRPr="003F5066">
        <w:rPr>
          <w:color w:val="1F497D" w:themeColor="text2"/>
          <w:lang w:val="en-CA"/>
        </w:rPr>
        <w:t xml:space="preserve">rior convictions are a tool for assessing </w:t>
      </w:r>
      <w:r w:rsidR="00403D5A" w:rsidRPr="003F5066">
        <w:rPr>
          <w:color w:val="1F497D" w:themeColor="text2"/>
          <w:u w:val="single"/>
          <w:lang w:val="en-CA"/>
        </w:rPr>
        <w:t>CREDIBILITY</w:t>
      </w:r>
      <w:r w:rsidR="00403D5A" w:rsidRPr="003F5066">
        <w:rPr>
          <w:color w:val="1F497D" w:themeColor="text2"/>
          <w:lang w:val="en-CA"/>
        </w:rPr>
        <w:t xml:space="preserve"> of a witness</w:t>
      </w:r>
    </w:p>
    <w:p w14:paraId="588EC726" w14:textId="1BDD388C" w:rsidR="00741FC4" w:rsidRPr="003F5066" w:rsidRDefault="006306E6" w:rsidP="00CA7A16">
      <w:pPr>
        <w:pStyle w:val="ListParagraph"/>
        <w:numPr>
          <w:ilvl w:val="1"/>
          <w:numId w:val="38"/>
        </w:numPr>
        <w:rPr>
          <w:color w:val="1F497D" w:themeColor="text2"/>
          <w:lang w:val="en-CA"/>
        </w:rPr>
      </w:pPr>
      <w:r w:rsidRPr="003F5066">
        <w:rPr>
          <w:color w:val="1F497D" w:themeColor="text2"/>
          <w:lang w:val="en-CA"/>
        </w:rPr>
        <w:t xml:space="preserve">Court deals with concerns about </w:t>
      </w:r>
      <w:r w:rsidRPr="003F5066">
        <w:rPr>
          <w:color w:val="1F497D" w:themeColor="text2"/>
          <w:u w:val="single"/>
          <w:lang w:val="en-CA"/>
        </w:rPr>
        <w:t>fairness to the accused</w:t>
      </w:r>
      <w:r w:rsidRPr="003F5066">
        <w:rPr>
          <w:color w:val="1F497D" w:themeColor="text2"/>
          <w:lang w:val="en-CA"/>
        </w:rPr>
        <w:t xml:space="preserve"> in the following ways:</w:t>
      </w:r>
    </w:p>
    <w:p w14:paraId="6B223F24" w14:textId="4FF5AF37" w:rsidR="006306E6" w:rsidRPr="003F5066" w:rsidRDefault="006306E6" w:rsidP="006306E6">
      <w:pPr>
        <w:pStyle w:val="ListParagraph"/>
        <w:numPr>
          <w:ilvl w:val="2"/>
          <w:numId w:val="38"/>
        </w:numPr>
        <w:rPr>
          <w:color w:val="1F497D" w:themeColor="text2"/>
          <w:lang w:val="en-CA"/>
        </w:rPr>
      </w:pPr>
      <w:r w:rsidRPr="003F5066">
        <w:rPr>
          <w:color w:val="1F497D" w:themeColor="text2"/>
          <w:lang w:val="en-CA"/>
        </w:rPr>
        <w:t xml:space="preserve">1. </w:t>
      </w:r>
      <w:r w:rsidR="006C35FD" w:rsidRPr="003F5066">
        <w:rPr>
          <w:color w:val="1F497D" w:themeColor="text2"/>
          <w:lang w:val="en-CA"/>
        </w:rPr>
        <w:t>Ct expre</w:t>
      </w:r>
      <w:r w:rsidR="004377F9" w:rsidRPr="003F5066">
        <w:rPr>
          <w:color w:val="1F497D" w:themeColor="text2"/>
          <w:lang w:val="en-CA"/>
        </w:rPr>
        <w:t>s</w:t>
      </w:r>
      <w:r w:rsidR="006C35FD" w:rsidRPr="003F5066">
        <w:rPr>
          <w:color w:val="1F497D" w:themeColor="text2"/>
          <w:lang w:val="en-CA"/>
        </w:rPr>
        <w:t xml:space="preserve">ses </w:t>
      </w:r>
      <w:r w:rsidR="006C35FD" w:rsidRPr="003F5066">
        <w:rPr>
          <w:b/>
          <w:color w:val="1F497D" w:themeColor="text2"/>
          <w:lang w:val="en-CA"/>
        </w:rPr>
        <w:t>confidence in juries</w:t>
      </w:r>
      <w:r w:rsidR="006C35FD" w:rsidRPr="003F5066">
        <w:rPr>
          <w:color w:val="1F497D" w:themeColor="text2"/>
          <w:lang w:val="en-CA"/>
        </w:rPr>
        <w:t xml:space="preserve"> to follow limiting instructions</w:t>
      </w:r>
    </w:p>
    <w:p w14:paraId="1F4FBC35" w14:textId="0FCEAB63" w:rsidR="004377F9" w:rsidRPr="003F5066" w:rsidRDefault="004377F9" w:rsidP="006306E6">
      <w:pPr>
        <w:pStyle w:val="ListParagraph"/>
        <w:numPr>
          <w:ilvl w:val="2"/>
          <w:numId w:val="38"/>
        </w:numPr>
        <w:rPr>
          <w:color w:val="1F497D" w:themeColor="text2"/>
          <w:lang w:val="en-CA"/>
        </w:rPr>
      </w:pPr>
      <w:r w:rsidRPr="003F5066">
        <w:rPr>
          <w:color w:val="1F497D" w:themeColor="text2"/>
          <w:lang w:val="en-CA"/>
        </w:rPr>
        <w:t xml:space="preserve">2. </w:t>
      </w:r>
      <w:r w:rsidR="001C64F7" w:rsidRPr="003F5066">
        <w:rPr>
          <w:color w:val="1F497D" w:themeColor="text2"/>
          <w:lang w:val="en-CA"/>
        </w:rPr>
        <w:t xml:space="preserve">If other witnesses shown to be hardened criminals but A assumed to be innocent, would provide a </w:t>
      </w:r>
      <w:r w:rsidR="001C64F7" w:rsidRPr="003F5066">
        <w:rPr>
          <w:b/>
          <w:color w:val="1F497D" w:themeColor="text2"/>
          <w:lang w:val="en-CA"/>
        </w:rPr>
        <w:t>distorted picture</w:t>
      </w:r>
      <w:r w:rsidR="001C64F7" w:rsidRPr="003F5066">
        <w:rPr>
          <w:color w:val="1F497D" w:themeColor="text2"/>
          <w:lang w:val="en-CA"/>
        </w:rPr>
        <w:t xml:space="preserve"> to the jury</w:t>
      </w:r>
    </w:p>
    <w:p w14:paraId="0F886ED8" w14:textId="4E7FE618" w:rsidR="00236EE5" w:rsidRPr="003F5066" w:rsidRDefault="00526971" w:rsidP="006306E6">
      <w:pPr>
        <w:pStyle w:val="ListParagraph"/>
        <w:numPr>
          <w:ilvl w:val="2"/>
          <w:numId w:val="38"/>
        </w:numPr>
        <w:rPr>
          <w:color w:val="1F497D" w:themeColor="text2"/>
          <w:lang w:val="en-CA"/>
        </w:rPr>
      </w:pPr>
      <w:r w:rsidRPr="003F5066">
        <w:rPr>
          <w:color w:val="1F497D" w:themeColor="text2"/>
          <w:lang w:val="en-CA"/>
        </w:rPr>
        <w:t xml:space="preserve">3. Read s 12 in such a way that </w:t>
      </w:r>
      <w:r w:rsidRPr="003F5066">
        <w:rPr>
          <w:b/>
          <w:color w:val="1F497D" w:themeColor="text2"/>
          <w:lang w:val="en-CA"/>
        </w:rPr>
        <w:t>J has discretion</w:t>
      </w:r>
      <w:r w:rsidRPr="003F5066">
        <w:rPr>
          <w:color w:val="1F497D" w:themeColor="text2"/>
          <w:lang w:val="en-CA"/>
        </w:rPr>
        <w:t xml:space="preserve"> to limit/eliminate the record where prej</w:t>
      </w:r>
      <w:r w:rsidR="002F0AA5" w:rsidRPr="003F5066">
        <w:rPr>
          <w:color w:val="1F497D" w:themeColor="text2"/>
          <w:lang w:val="en-CA"/>
        </w:rPr>
        <w:t xml:space="preserve">udice would outweigh probative value. </w:t>
      </w:r>
    </w:p>
    <w:p w14:paraId="49DF7DC2" w14:textId="210046A1" w:rsidR="0091120A" w:rsidRPr="003F5066" w:rsidRDefault="0091120A" w:rsidP="006306E6">
      <w:pPr>
        <w:pStyle w:val="ListParagraph"/>
        <w:numPr>
          <w:ilvl w:val="2"/>
          <w:numId w:val="38"/>
        </w:numPr>
        <w:rPr>
          <w:lang w:val="en-CA"/>
        </w:rPr>
      </w:pPr>
      <w:r w:rsidRPr="003F5066">
        <w:rPr>
          <w:lang w:val="en-CA"/>
        </w:rPr>
        <w:t xml:space="preserve">Also note the W/A must have been </w:t>
      </w:r>
      <w:r w:rsidRPr="003F5066">
        <w:rPr>
          <w:u w:val="single"/>
          <w:lang w:val="en-CA"/>
        </w:rPr>
        <w:t>convicted</w:t>
      </w:r>
      <w:r w:rsidRPr="003F5066">
        <w:rPr>
          <w:lang w:val="en-CA"/>
        </w:rPr>
        <w:t xml:space="preserve"> in order to have it put to them</w:t>
      </w:r>
    </w:p>
    <w:p w14:paraId="55225413" w14:textId="239386FA" w:rsidR="0091120A" w:rsidRPr="003F5066" w:rsidRDefault="004542FE" w:rsidP="006306E6">
      <w:pPr>
        <w:pStyle w:val="ListParagraph"/>
        <w:numPr>
          <w:ilvl w:val="2"/>
          <w:numId w:val="38"/>
        </w:numPr>
        <w:rPr>
          <w:lang w:val="en-CA"/>
        </w:rPr>
      </w:pPr>
      <w:r w:rsidRPr="003F5066">
        <w:rPr>
          <w:lang w:val="en-CA"/>
        </w:rPr>
        <w:t>S 12 only applies where A testifies</w:t>
      </w:r>
      <w:r w:rsidR="00EE7F8B" w:rsidRPr="003F5066">
        <w:rPr>
          <w:lang w:val="en-CA"/>
        </w:rPr>
        <w:t xml:space="preserve"> (if not, </w:t>
      </w:r>
      <w:r w:rsidR="001814FF" w:rsidRPr="003F5066">
        <w:rPr>
          <w:lang w:val="en-CA"/>
        </w:rPr>
        <w:t>con</w:t>
      </w:r>
      <w:r w:rsidR="005735A5" w:rsidRPr="003F5066">
        <w:rPr>
          <w:lang w:val="en-CA"/>
        </w:rPr>
        <w:t xml:space="preserve">sider entering </w:t>
      </w:r>
      <w:r w:rsidR="00F92389" w:rsidRPr="003F5066">
        <w:rPr>
          <w:lang w:val="en-CA"/>
        </w:rPr>
        <w:t>as</w:t>
      </w:r>
      <w:r w:rsidR="005735A5" w:rsidRPr="003F5066">
        <w:rPr>
          <w:lang w:val="en-CA"/>
        </w:rPr>
        <w:t xml:space="preserve"> sim</w:t>
      </w:r>
      <w:r w:rsidR="00F92389" w:rsidRPr="003F5066">
        <w:rPr>
          <w:lang w:val="en-CA"/>
        </w:rPr>
        <w:t>ilar</w:t>
      </w:r>
      <w:r w:rsidR="005735A5" w:rsidRPr="003F5066">
        <w:rPr>
          <w:lang w:val="en-CA"/>
        </w:rPr>
        <w:t xml:space="preserve"> fact ev)</w:t>
      </w:r>
    </w:p>
    <w:p w14:paraId="49CBC106" w14:textId="09CC8BB5" w:rsidR="00E1477D" w:rsidRPr="003F5066" w:rsidRDefault="00C36DB8" w:rsidP="006306E6">
      <w:pPr>
        <w:pStyle w:val="ListParagraph"/>
        <w:numPr>
          <w:ilvl w:val="2"/>
          <w:numId w:val="38"/>
        </w:numPr>
        <w:rPr>
          <w:u w:val="single"/>
          <w:lang w:val="en-CA"/>
        </w:rPr>
      </w:pPr>
      <w:r w:rsidRPr="003F5066">
        <w:rPr>
          <w:lang w:val="en-CA"/>
        </w:rPr>
        <w:t xml:space="preserve">Only the fact of the convictions come in, </w:t>
      </w:r>
      <w:r w:rsidRPr="003F5066">
        <w:rPr>
          <w:u w:val="single"/>
          <w:lang w:val="en-CA"/>
        </w:rPr>
        <w:t>no details</w:t>
      </w:r>
      <w:r w:rsidRPr="003F5066">
        <w:rPr>
          <w:lang w:val="en-CA"/>
        </w:rPr>
        <w:t xml:space="preserve"> (unless in as similar fact ev)</w:t>
      </w:r>
    </w:p>
    <w:p w14:paraId="07E36396" w14:textId="4007ABC5" w:rsidR="00414553" w:rsidRPr="003F5066" w:rsidRDefault="00414553" w:rsidP="006608DE">
      <w:pPr>
        <w:pStyle w:val="ListParagraph"/>
        <w:numPr>
          <w:ilvl w:val="0"/>
          <w:numId w:val="38"/>
        </w:numPr>
        <w:rPr>
          <w:b/>
          <w:color w:val="C0504D" w:themeColor="accent2"/>
          <w:lang w:val="en-CA"/>
        </w:rPr>
      </w:pPr>
      <w:r w:rsidRPr="003F5066">
        <w:rPr>
          <w:b/>
          <w:lang w:val="en-CA"/>
        </w:rPr>
        <w:t>Court read into s 12 J’s power to edit/eliminate admission of A’s prior convictions on basis of these FACTORS:</w:t>
      </w:r>
      <w:r w:rsidR="006608DE" w:rsidRPr="003F5066">
        <w:rPr>
          <w:b/>
          <w:lang w:val="en-CA"/>
        </w:rPr>
        <w:t xml:space="preserve">    </w:t>
      </w:r>
      <w:r w:rsidR="006608DE" w:rsidRPr="003F5066">
        <w:rPr>
          <w:b/>
          <w:i/>
          <w:color w:val="C0504D" w:themeColor="accent2"/>
          <w:lang w:val="en-CA"/>
        </w:rPr>
        <w:t>R v Corbett</w:t>
      </w:r>
    </w:p>
    <w:p w14:paraId="339F2187" w14:textId="569260DA" w:rsidR="00D71723" w:rsidRPr="003F5066" w:rsidRDefault="00D71723" w:rsidP="00D71723">
      <w:pPr>
        <w:pStyle w:val="ListParagraph"/>
        <w:numPr>
          <w:ilvl w:val="1"/>
          <w:numId w:val="38"/>
        </w:numPr>
        <w:rPr>
          <w:b/>
          <w:lang w:val="en-CA"/>
        </w:rPr>
      </w:pPr>
      <w:r w:rsidRPr="003F5066">
        <w:rPr>
          <w:b/>
          <w:lang w:val="en-CA"/>
        </w:rPr>
        <w:t>1. Temporal proximity</w:t>
      </w:r>
    </w:p>
    <w:p w14:paraId="489A803C" w14:textId="4034AC40" w:rsidR="00D71723" w:rsidRPr="003F5066" w:rsidRDefault="00D71723" w:rsidP="00D71723">
      <w:pPr>
        <w:pStyle w:val="ListParagraph"/>
        <w:numPr>
          <w:ilvl w:val="2"/>
          <w:numId w:val="38"/>
        </w:numPr>
        <w:rPr>
          <w:lang w:val="en-CA"/>
        </w:rPr>
      </w:pPr>
      <w:r w:rsidRPr="003F5066">
        <w:rPr>
          <w:lang w:val="en-CA"/>
        </w:rPr>
        <w:t>Not determinative, but the older the record, less likely relevant to credibility</w:t>
      </w:r>
    </w:p>
    <w:p w14:paraId="6A364CFE" w14:textId="1F3EBFB3" w:rsidR="00D71723" w:rsidRPr="003F5066" w:rsidRDefault="00D71723" w:rsidP="00D71723">
      <w:pPr>
        <w:pStyle w:val="ListParagraph"/>
        <w:numPr>
          <w:ilvl w:val="1"/>
          <w:numId w:val="38"/>
        </w:numPr>
        <w:rPr>
          <w:b/>
          <w:lang w:val="en-CA"/>
        </w:rPr>
      </w:pPr>
      <w:r w:rsidRPr="003F5066">
        <w:rPr>
          <w:b/>
          <w:lang w:val="en-CA"/>
        </w:rPr>
        <w:t xml:space="preserve">2. </w:t>
      </w:r>
      <w:r w:rsidR="00165881" w:rsidRPr="003F5066">
        <w:rPr>
          <w:b/>
          <w:lang w:val="en-CA"/>
        </w:rPr>
        <w:t>Is it an offence involving dishonesty?</w:t>
      </w:r>
    </w:p>
    <w:p w14:paraId="57587B08" w14:textId="518FD9C2" w:rsidR="00685ACB" w:rsidRPr="003F5066" w:rsidRDefault="00685ACB" w:rsidP="00685ACB">
      <w:pPr>
        <w:pStyle w:val="ListParagraph"/>
        <w:numPr>
          <w:ilvl w:val="2"/>
          <w:numId w:val="38"/>
        </w:numPr>
        <w:rPr>
          <w:lang w:val="en-CA"/>
        </w:rPr>
      </w:pPr>
      <w:r w:rsidRPr="003F5066">
        <w:rPr>
          <w:lang w:val="en-CA"/>
        </w:rPr>
        <w:t>Much more likely to reflect credibility (theft, fraud, deception, impersonation…)</w:t>
      </w:r>
    </w:p>
    <w:p w14:paraId="094A98EB" w14:textId="2737DD5F" w:rsidR="00CB3D6F" w:rsidRPr="003F5066" w:rsidRDefault="00CB3D6F" w:rsidP="00CB3D6F">
      <w:pPr>
        <w:pStyle w:val="ListParagraph"/>
        <w:numPr>
          <w:ilvl w:val="1"/>
          <w:numId w:val="38"/>
        </w:numPr>
        <w:rPr>
          <w:b/>
          <w:lang w:val="en-CA"/>
        </w:rPr>
      </w:pPr>
      <w:r w:rsidRPr="003F5066">
        <w:rPr>
          <w:b/>
          <w:lang w:val="en-CA"/>
        </w:rPr>
        <w:t xml:space="preserve">3. </w:t>
      </w:r>
      <w:r w:rsidR="0032649D" w:rsidRPr="003F5066">
        <w:rPr>
          <w:b/>
          <w:lang w:val="en-CA"/>
        </w:rPr>
        <w:t xml:space="preserve">The level of similarity btw the label of the conviction and what </w:t>
      </w:r>
      <w:r w:rsidR="00372CA9" w:rsidRPr="003F5066">
        <w:rPr>
          <w:b/>
          <w:lang w:val="en-CA"/>
        </w:rPr>
        <w:t>A</w:t>
      </w:r>
      <w:r w:rsidR="0032649D" w:rsidRPr="003F5066">
        <w:rPr>
          <w:b/>
          <w:lang w:val="en-CA"/>
        </w:rPr>
        <w:t xml:space="preserve"> is charged with</w:t>
      </w:r>
    </w:p>
    <w:p w14:paraId="3DB1A1BA" w14:textId="7A1EB169" w:rsidR="00142D0E" w:rsidRPr="003F5066" w:rsidRDefault="00142D0E" w:rsidP="00142D0E">
      <w:pPr>
        <w:pStyle w:val="ListParagraph"/>
        <w:numPr>
          <w:ilvl w:val="2"/>
          <w:numId w:val="38"/>
        </w:numPr>
        <w:rPr>
          <w:lang w:val="en-CA"/>
        </w:rPr>
      </w:pPr>
      <w:r w:rsidRPr="003F5066">
        <w:rPr>
          <w:lang w:val="en-CA"/>
        </w:rPr>
        <w:t>More simil</w:t>
      </w:r>
      <w:r w:rsidR="00B4137A" w:rsidRPr="003F5066">
        <w:rPr>
          <w:lang w:val="en-CA"/>
        </w:rPr>
        <w:t xml:space="preserve">ar in label, less likely </w:t>
      </w:r>
      <w:r w:rsidRPr="003F5066">
        <w:rPr>
          <w:lang w:val="en-CA"/>
        </w:rPr>
        <w:t>admitted (likelihood of propensity reasoning)</w:t>
      </w:r>
    </w:p>
    <w:p w14:paraId="58E3D261" w14:textId="370AB745" w:rsidR="002A768D" w:rsidRPr="003F5066" w:rsidRDefault="002A768D" w:rsidP="002A768D">
      <w:pPr>
        <w:pStyle w:val="ListParagraph"/>
        <w:numPr>
          <w:ilvl w:val="1"/>
          <w:numId w:val="38"/>
        </w:numPr>
        <w:rPr>
          <w:b/>
          <w:lang w:val="en-CA"/>
        </w:rPr>
      </w:pPr>
      <w:r w:rsidRPr="003F5066">
        <w:rPr>
          <w:b/>
          <w:lang w:val="en-CA"/>
        </w:rPr>
        <w:t>4. Has the accused gone after the records of Crown witnesses?</w:t>
      </w:r>
    </w:p>
    <w:p w14:paraId="57446BCC" w14:textId="04FEDBE9" w:rsidR="00A06DA0" w:rsidRPr="003F5066" w:rsidRDefault="00B4137A" w:rsidP="00A06DA0">
      <w:pPr>
        <w:pStyle w:val="ListParagraph"/>
        <w:numPr>
          <w:ilvl w:val="2"/>
          <w:numId w:val="38"/>
        </w:numPr>
        <w:rPr>
          <w:lang w:val="en-CA"/>
        </w:rPr>
      </w:pPr>
      <w:r w:rsidRPr="003F5066">
        <w:rPr>
          <w:lang w:val="en-CA"/>
        </w:rPr>
        <w:t xml:space="preserve">This would create </w:t>
      </w:r>
      <w:r w:rsidR="00A06DA0" w:rsidRPr="003F5066">
        <w:rPr>
          <w:lang w:val="en-CA"/>
        </w:rPr>
        <w:t>gre</w:t>
      </w:r>
      <w:r w:rsidRPr="003F5066">
        <w:rPr>
          <w:lang w:val="en-CA"/>
        </w:rPr>
        <w:t>ater risk of a distorted pic</w:t>
      </w:r>
      <w:r w:rsidR="00A06DA0" w:rsidRPr="003F5066">
        <w:rPr>
          <w:lang w:val="en-CA"/>
        </w:rPr>
        <w:t xml:space="preserve"> if A’s record not introduced</w:t>
      </w:r>
      <w:r w:rsidR="00B17379" w:rsidRPr="003F5066">
        <w:rPr>
          <w:lang w:val="en-CA"/>
        </w:rPr>
        <w:t xml:space="preserve">, esp where </w:t>
      </w:r>
      <w:r w:rsidR="003D4F78" w:rsidRPr="003F5066">
        <w:rPr>
          <w:lang w:val="en-CA"/>
        </w:rPr>
        <w:t>delib</w:t>
      </w:r>
      <w:r w:rsidR="004224EC" w:rsidRPr="003F5066">
        <w:rPr>
          <w:lang w:val="en-CA"/>
        </w:rPr>
        <w:t xml:space="preserve"> attac</w:t>
      </w:r>
      <w:r w:rsidRPr="003F5066">
        <w:rPr>
          <w:lang w:val="en-CA"/>
        </w:rPr>
        <w:t xml:space="preserve">k made on a </w:t>
      </w:r>
      <w:r w:rsidR="003D4F78" w:rsidRPr="003F5066">
        <w:rPr>
          <w:lang w:val="en-CA"/>
        </w:rPr>
        <w:t>Crown W &amp;</w:t>
      </w:r>
      <w:r w:rsidR="004224EC" w:rsidRPr="003F5066">
        <w:rPr>
          <w:lang w:val="en-CA"/>
        </w:rPr>
        <w:t xml:space="preserve"> case comes down to cred of A v W</w:t>
      </w:r>
    </w:p>
    <w:p w14:paraId="340C33B0" w14:textId="285314F0" w:rsidR="00B55302" w:rsidRPr="003F5066" w:rsidRDefault="00B55302" w:rsidP="00B55302">
      <w:pPr>
        <w:pStyle w:val="ListParagraph"/>
        <w:numPr>
          <w:ilvl w:val="0"/>
          <w:numId w:val="38"/>
        </w:numPr>
        <w:rPr>
          <w:lang w:val="en-CA"/>
        </w:rPr>
      </w:pPr>
      <w:r w:rsidRPr="003F5066">
        <w:rPr>
          <w:lang w:val="en-CA"/>
        </w:rPr>
        <w:t xml:space="preserve">Difficult balancing, but not unusual for A’s crim record to be put to them in full, and then </w:t>
      </w:r>
      <w:r w:rsidR="00870768" w:rsidRPr="003F5066">
        <w:rPr>
          <w:color w:val="8064A2" w:themeColor="accent4"/>
          <w:lang w:val="en-CA"/>
        </w:rPr>
        <w:t>LIs</w:t>
      </w:r>
    </w:p>
    <w:p w14:paraId="0C665EC8" w14:textId="2616E470" w:rsidR="001B59A3" w:rsidRPr="003F5066" w:rsidRDefault="00332752" w:rsidP="001B59A3">
      <w:pPr>
        <w:pStyle w:val="ListParagraph"/>
        <w:numPr>
          <w:ilvl w:val="1"/>
          <w:numId w:val="38"/>
        </w:numPr>
        <w:rPr>
          <w:lang w:val="en-CA"/>
        </w:rPr>
      </w:pPr>
      <w:r w:rsidRPr="003F5066">
        <w:rPr>
          <w:lang w:val="en-CA"/>
        </w:rPr>
        <w:t>So l</w:t>
      </w:r>
    </w:p>
    <w:p w14:paraId="37888384" w14:textId="77777777" w:rsidR="00340F0A" w:rsidRPr="003F5066" w:rsidRDefault="00870768" w:rsidP="00B55302">
      <w:pPr>
        <w:pStyle w:val="ListParagraph"/>
        <w:numPr>
          <w:ilvl w:val="0"/>
          <w:numId w:val="38"/>
        </w:numPr>
        <w:rPr>
          <w:lang w:val="en-CA"/>
        </w:rPr>
      </w:pPr>
      <w:r w:rsidRPr="003F5066">
        <w:rPr>
          <w:b/>
          <w:color w:val="8064A2" w:themeColor="accent4"/>
          <w:lang w:val="en-CA"/>
        </w:rPr>
        <w:t>Limiting instructions:</w:t>
      </w:r>
      <w:r w:rsidRPr="003F5066">
        <w:rPr>
          <w:color w:val="8064A2" w:themeColor="accent4"/>
          <w:lang w:val="en-CA"/>
        </w:rPr>
        <w:t xml:space="preserve"> </w:t>
      </w:r>
    </w:p>
    <w:p w14:paraId="7D7FBBC3" w14:textId="7AB41E13" w:rsidR="00870768" w:rsidRPr="003F5066" w:rsidRDefault="00C34E4F" w:rsidP="00340F0A">
      <w:pPr>
        <w:pStyle w:val="ListParagraph"/>
        <w:numPr>
          <w:ilvl w:val="1"/>
          <w:numId w:val="38"/>
        </w:numPr>
        <w:rPr>
          <w:lang w:val="en-CA"/>
        </w:rPr>
      </w:pPr>
      <w:r w:rsidRPr="003F5066">
        <w:rPr>
          <w:color w:val="8064A2" w:themeColor="accent4"/>
          <w:lang w:val="en-CA"/>
        </w:rPr>
        <w:t>Prior convictions t</w:t>
      </w:r>
      <w:r w:rsidR="005D2486" w:rsidRPr="003F5066">
        <w:rPr>
          <w:color w:val="8064A2" w:themeColor="accent4"/>
          <w:lang w:val="en-CA"/>
        </w:rPr>
        <w:t xml:space="preserve">o be used for </w:t>
      </w:r>
      <w:r w:rsidR="005D2486" w:rsidRPr="003F5066">
        <w:rPr>
          <w:b/>
          <w:color w:val="8064A2" w:themeColor="accent4"/>
          <w:lang w:val="en-CA"/>
        </w:rPr>
        <w:t>credibility</w:t>
      </w:r>
      <w:r w:rsidR="00755EB6" w:rsidRPr="003F5066">
        <w:rPr>
          <w:color w:val="8064A2" w:themeColor="accent4"/>
          <w:lang w:val="en-CA"/>
        </w:rPr>
        <w:t>, not t</w:t>
      </w:r>
      <w:r w:rsidR="005D2486" w:rsidRPr="003F5066">
        <w:rPr>
          <w:color w:val="8064A2" w:themeColor="accent4"/>
          <w:lang w:val="en-CA"/>
        </w:rPr>
        <w:t>o infer guilt.</w:t>
      </w:r>
    </w:p>
    <w:p w14:paraId="4049209A" w14:textId="5074980D" w:rsidR="00BA6075" w:rsidRPr="003F5066" w:rsidRDefault="00BA6075" w:rsidP="00340F0A">
      <w:pPr>
        <w:pStyle w:val="ListParagraph"/>
        <w:numPr>
          <w:ilvl w:val="1"/>
          <w:numId w:val="38"/>
        </w:numPr>
        <w:rPr>
          <w:lang w:val="en-CA"/>
        </w:rPr>
      </w:pPr>
      <w:r w:rsidRPr="003F5066">
        <w:rPr>
          <w:color w:val="8064A2" w:themeColor="accent4"/>
          <w:lang w:val="en-CA"/>
        </w:rPr>
        <w:t>Consider evidence as a whole</w:t>
      </w:r>
    </w:p>
    <w:p w14:paraId="73AB5BA8" w14:textId="24E4ABAC" w:rsidR="00C52305" w:rsidRPr="003F5066" w:rsidRDefault="00C52305" w:rsidP="00E70F3B">
      <w:pPr>
        <w:pStyle w:val="Heading2"/>
        <w:rPr>
          <w:lang w:val="en-CA"/>
        </w:rPr>
      </w:pPr>
      <w:r w:rsidRPr="003F5066">
        <w:rPr>
          <w:lang w:val="en-CA"/>
        </w:rPr>
        <w:t>OTHER DISCREDITABLE CONDUCT</w:t>
      </w:r>
    </w:p>
    <w:p w14:paraId="489E564C" w14:textId="216A89B3" w:rsidR="003C6A1E" w:rsidRPr="003F5066" w:rsidRDefault="003C6A1E" w:rsidP="003C6A1E">
      <w:pPr>
        <w:pStyle w:val="Heading3"/>
        <w:rPr>
          <w:lang w:val="en-CA"/>
        </w:rPr>
      </w:pPr>
      <w:r w:rsidRPr="003F5066">
        <w:rPr>
          <w:lang w:val="en-CA"/>
        </w:rPr>
        <w:t>R v Cullen (1989) Ont CA</w:t>
      </w:r>
    </w:p>
    <w:p w14:paraId="7D61864F" w14:textId="2B19F5C6" w:rsidR="003C6A1E" w:rsidRPr="003F5066" w:rsidRDefault="00087FB1" w:rsidP="00C52936">
      <w:pPr>
        <w:pStyle w:val="ListParagraph"/>
        <w:numPr>
          <w:ilvl w:val="0"/>
          <w:numId w:val="40"/>
        </w:numPr>
        <w:rPr>
          <w:lang w:val="en-CA"/>
        </w:rPr>
      </w:pPr>
      <w:r w:rsidRPr="003F5066">
        <w:rPr>
          <w:lang w:val="en-CA"/>
        </w:rPr>
        <w:t xml:space="preserve">Conduct leading to a charge of which A has been </w:t>
      </w:r>
      <w:r w:rsidRPr="003F5066">
        <w:rPr>
          <w:b/>
          <w:lang w:val="en-CA"/>
        </w:rPr>
        <w:t xml:space="preserve">acquitted </w:t>
      </w:r>
      <w:r w:rsidRPr="003F5066">
        <w:rPr>
          <w:lang w:val="en-CA"/>
        </w:rPr>
        <w:t xml:space="preserve">should </w:t>
      </w:r>
      <w:r w:rsidRPr="003F5066">
        <w:rPr>
          <w:u w:val="single"/>
          <w:lang w:val="en-CA"/>
        </w:rPr>
        <w:t>not be admitted</w:t>
      </w:r>
      <w:r w:rsidRPr="003F5066">
        <w:rPr>
          <w:lang w:val="en-CA"/>
        </w:rPr>
        <w:t xml:space="preserve"> into evidence.</w:t>
      </w:r>
    </w:p>
    <w:p w14:paraId="44561D28" w14:textId="11EA0AF8" w:rsidR="00B900DD" w:rsidRPr="003F5066" w:rsidRDefault="00A81B59" w:rsidP="00C52936">
      <w:pPr>
        <w:pStyle w:val="ListParagraph"/>
        <w:numPr>
          <w:ilvl w:val="0"/>
          <w:numId w:val="40"/>
        </w:numPr>
        <w:rPr>
          <w:lang w:val="en-CA"/>
        </w:rPr>
      </w:pPr>
      <w:r w:rsidRPr="003F5066">
        <w:rPr>
          <w:lang w:val="en-CA"/>
        </w:rPr>
        <w:t xml:space="preserve">For the </w:t>
      </w:r>
      <w:r w:rsidRPr="003F5066">
        <w:rPr>
          <w:b/>
          <w:lang w:val="en-CA"/>
        </w:rPr>
        <w:t>purpose of challenging a W’s credibility</w:t>
      </w:r>
      <w:r w:rsidRPr="003F5066">
        <w:rPr>
          <w:lang w:val="en-CA"/>
        </w:rPr>
        <w:t xml:space="preserve">, </w:t>
      </w:r>
      <w:r w:rsidRPr="003F5066">
        <w:rPr>
          <w:u w:val="single"/>
          <w:lang w:val="en-CA"/>
        </w:rPr>
        <w:t>cross-examination</w:t>
      </w:r>
      <w:r w:rsidRPr="003F5066">
        <w:rPr>
          <w:lang w:val="en-CA"/>
        </w:rPr>
        <w:t xml:space="preserve"> </w:t>
      </w:r>
      <w:r w:rsidR="00324D3C" w:rsidRPr="003F5066">
        <w:rPr>
          <w:lang w:val="en-CA"/>
        </w:rPr>
        <w:t>is permissible to demonstrate W has been involved in discreditable conduct</w:t>
      </w:r>
      <w:r w:rsidR="00A1728B" w:rsidRPr="003F5066">
        <w:rPr>
          <w:lang w:val="en-CA"/>
        </w:rPr>
        <w:t xml:space="preserve"> (counsel can broadly cross but cannot go too far)</w:t>
      </w:r>
    </w:p>
    <w:p w14:paraId="0BFA2D98" w14:textId="452E8658" w:rsidR="00324D3C" w:rsidRPr="003F5066" w:rsidRDefault="00324D3C" w:rsidP="00C52936">
      <w:pPr>
        <w:pStyle w:val="ListParagraph"/>
        <w:numPr>
          <w:ilvl w:val="0"/>
          <w:numId w:val="40"/>
        </w:numPr>
        <w:rPr>
          <w:lang w:val="en-CA"/>
        </w:rPr>
      </w:pPr>
      <w:r w:rsidRPr="003F5066">
        <w:rPr>
          <w:b/>
          <w:lang w:val="en-CA"/>
        </w:rPr>
        <w:t>Can bring up uncharged offences of W, but only prior convictions of A.</w:t>
      </w:r>
    </w:p>
    <w:p w14:paraId="1D789AC8" w14:textId="1401B64C" w:rsidR="006C3EF2" w:rsidRPr="003F5066" w:rsidRDefault="006C3EF2" w:rsidP="006C3EF2">
      <w:pPr>
        <w:pStyle w:val="Heading3"/>
        <w:rPr>
          <w:lang w:val="en-CA"/>
        </w:rPr>
      </w:pPr>
      <w:r w:rsidRPr="003F5066">
        <w:rPr>
          <w:lang w:val="en-CA"/>
        </w:rPr>
        <w:t>R v Titus [1983] SCC</w:t>
      </w:r>
    </w:p>
    <w:p w14:paraId="7595EF14" w14:textId="138DFC65" w:rsidR="006C3EF2" w:rsidRPr="003F5066" w:rsidRDefault="00E245D0" w:rsidP="00C52936">
      <w:pPr>
        <w:pStyle w:val="ListParagraph"/>
        <w:numPr>
          <w:ilvl w:val="0"/>
          <w:numId w:val="41"/>
        </w:numPr>
        <w:rPr>
          <w:u w:val="single"/>
          <w:lang w:val="en-CA"/>
        </w:rPr>
      </w:pPr>
      <w:r w:rsidRPr="003F5066">
        <w:rPr>
          <w:lang w:val="en-CA"/>
        </w:rPr>
        <w:t xml:space="preserve">Cross-examination of </w:t>
      </w:r>
      <w:r w:rsidR="005C34F3" w:rsidRPr="003F5066">
        <w:rPr>
          <w:lang w:val="en-CA"/>
        </w:rPr>
        <w:t xml:space="preserve">Crown W concerning </w:t>
      </w:r>
      <w:r w:rsidR="005C34F3" w:rsidRPr="003F5066">
        <w:rPr>
          <w:b/>
          <w:lang w:val="en-CA"/>
        </w:rPr>
        <w:t>an outstanding indictment against that W</w:t>
      </w:r>
      <w:r w:rsidR="005C34F3" w:rsidRPr="003F5066">
        <w:rPr>
          <w:lang w:val="en-CA"/>
        </w:rPr>
        <w:t xml:space="preserve"> is proper and </w:t>
      </w:r>
      <w:r w:rsidR="005C34F3" w:rsidRPr="003F5066">
        <w:rPr>
          <w:b/>
          <w:lang w:val="en-CA"/>
        </w:rPr>
        <w:t>admissible</w:t>
      </w:r>
      <w:r w:rsidR="005C34F3" w:rsidRPr="003F5066">
        <w:rPr>
          <w:lang w:val="en-CA"/>
        </w:rPr>
        <w:t xml:space="preserve"> </w:t>
      </w:r>
      <w:r w:rsidR="005C34F3" w:rsidRPr="003F5066">
        <w:rPr>
          <w:u w:val="single"/>
          <w:lang w:val="en-CA"/>
        </w:rPr>
        <w:t>for the purpose of showing a possible motivation to seek</w:t>
      </w:r>
      <w:r w:rsidR="000630A0" w:rsidRPr="003F5066">
        <w:rPr>
          <w:u w:val="single"/>
          <w:lang w:val="en-CA"/>
        </w:rPr>
        <w:t xml:space="preserve"> favour w/</w:t>
      </w:r>
      <w:r w:rsidR="005C34F3" w:rsidRPr="003F5066">
        <w:rPr>
          <w:u w:val="single"/>
          <w:lang w:val="en-CA"/>
        </w:rPr>
        <w:t xml:space="preserve"> the prosecution</w:t>
      </w:r>
    </w:p>
    <w:p w14:paraId="4204A63B" w14:textId="77777777" w:rsidR="001F5F9D" w:rsidRPr="003F5066" w:rsidRDefault="001F5F9D" w:rsidP="00C52305">
      <w:pPr>
        <w:rPr>
          <w:lang w:val="en-CA"/>
        </w:rPr>
      </w:pPr>
    </w:p>
    <w:p w14:paraId="5B6CDAC4" w14:textId="0969113C" w:rsidR="00C52305" w:rsidRDefault="00C52305" w:rsidP="00C52305">
      <w:pPr>
        <w:pStyle w:val="Heading2"/>
        <w:rPr>
          <w:lang w:val="en-CA"/>
        </w:rPr>
      </w:pPr>
      <w:r w:rsidRPr="003F5066">
        <w:rPr>
          <w:lang w:val="en-CA"/>
        </w:rPr>
        <w:t xml:space="preserve">THE </w:t>
      </w:r>
      <w:r w:rsidRPr="003F5066">
        <w:rPr>
          <w:i/>
          <w:lang w:val="en-CA"/>
        </w:rPr>
        <w:t xml:space="preserve">VETROVEC </w:t>
      </w:r>
      <w:r w:rsidRPr="003F5066">
        <w:rPr>
          <w:lang w:val="en-CA"/>
        </w:rPr>
        <w:t>WITNESS</w:t>
      </w:r>
    </w:p>
    <w:p w14:paraId="18FECADB" w14:textId="77777777" w:rsidR="006D687C" w:rsidRDefault="006D687C" w:rsidP="0006299C">
      <w:pPr>
        <w:rPr>
          <w:lang w:val="en-CA"/>
        </w:rPr>
      </w:pPr>
    </w:p>
    <w:p w14:paraId="11D5E0E2" w14:textId="5289C900" w:rsidR="0006299C" w:rsidRDefault="00567737" w:rsidP="0006299C">
      <w:pPr>
        <w:rPr>
          <w:lang w:val="en-CA"/>
        </w:rPr>
      </w:pPr>
      <w:r>
        <w:rPr>
          <w:lang w:val="en-CA"/>
        </w:rPr>
        <w:t xml:space="preserve">VW - </w:t>
      </w:r>
      <w:r w:rsidR="0006299C">
        <w:rPr>
          <w:b/>
          <w:lang w:val="en-CA"/>
        </w:rPr>
        <w:t xml:space="preserve">Crown W </w:t>
      </w:r>
      <w:r w:rsidR="0006299C">
        <w:rPr>
          <w:lang w:val="en-CA"/>
        </w:rPr>
        <w:t xml:space="preserve">that has inherent, profound or serious reliability / </w:t>
      </w:r>
      <w:r w:rsidR="00C100BB">
        <w:rPr>
          <w:lang w:val="en-CA"/>
        </w:rPr>
        <w:t>reliability</w:t>
      </w:r>
      <w:r w:rsidR="0006299C">
        <w:rPr>
          <w:lang w:val="en-CA"/>
        </w:rPr>
        <w:t xml:space="preserve"> concerns</w:t>
      </w:r>
      <w:r w:rsidR="00ED4127">
        <w:rPr>
          <w:lang w:val="en-CA"/>
        </w:rPr>
        <w:t xml:space="preserve"> beyond reg probs</w:t>
      </w:r>
    </w:p>
    <w:p w14:paraId="21F4B447" w14:textId="43B4DB90" w:rsidR="006D687C" w:rsidRDefault="006E54F2" w:rsidP="00D93870">
      <w:pPr>
        <w:rPr>
          <w:lang w:val="en-CA"/>
        </w:rPr>
      </w:pPr>
      <w:r>
        <w:t>--</w:t>
      </w:r>
      <w:r w:rsidR="00E268D4" w:rsidRPr="00D93870">
        <w:rPr>
          <w:lang w:val="en-CA"/>
        </w:rPr>
        <w:t>Not for Defence Witnesses</w:t>
      </w:r>
    </w:p>
    <w:p w14:paraId="0C580001" w14:textId="77777777" w:rsidR="006D687C" w:rsidRPr="00D93870" w:rsidRDefault="006D687C" w:rsidP="00D93870">
      <w:pPr>
        <w:rPr>
          <w:lang w:val="en-CA"/>
        </w:rPr>
      </w:pPr>
    </w:p>
    <w:p w14:paraId="1DCAE354" w14:textId="07FB0016" w:rsidR="00786937" w:rsidRDefault="00786937" w:rsidP="00786937">
      <w:pPr>
        <w:rPr>
          <w:b/>
          <w:lang w:val="en-CA"/>
        </w:rPr>
      </w:pPr>
      <w:r>
        <w:rPr>
          <w:b/>
          <w:lang w:val="en-CA"/>
        </w:rPr>
        <w:t>In the overwhelming majority of cases, it is not an admissibility issue (</w:t>
      </w:r>
      <w:r w:rsidRPr="00B51593">
        <w:rPr>
          <w:b/>
          <w:i/>
          <w:color w:val="C0504D" w:themeColor="accent2"/>
          <w:lang w:val="en-CA"/>
        </w:rPr>
        <w:t>Murrin</w:t>
      </w:r>
      <w:r>
        <w:rPr>
          <w:b/>
          <w:lang w:val="en-CA"/>
        </w:rPr>
        <w:t>)</w:t>
      </w:r>
      <w:r w:rsidR="007A0FDB">
        <w:rPr>
          <w:b/>
          <w:lang w:val="en-CA"/>
        </w:rPr>
        <w:t>. But in some cases, the cred is so awful that there is a special doctrine that can be used to exclude.</w:t>
      </w:r>
    </w:p>
    <w:p w14:paraId="2C6D11A8" w14:textId="77777777" w:rsidR="00B51593" w:rsidRDefault="00B51593" w:rsidP="00786937">
      <w:pPr>
        <w:rPr>
          <w:b/>
          <w:lang w:val="en-CA"/>
        </w:rPr>
      </w:pPr>
    </w:p>
    <w:p w14:paraId="2E7458D7" w14:textId="615E08B1" w:rsidR="00B51593" w:rsidRDefault="00B51593" w:rsidP="00B51593">
      <w:pPr>
        <w:tabs>
          <w:tab w:val="left" w:pos="1440"/>
          <w:tab w:val="right" w:leader="dot" w:pos="7938"/>
        </w:tabs>
        <w:rPr>
          <w:b/>
          <w:i/>
          <w:color w:val="C0504D" w:themeColor="accent2"/>
          <w:sz w:val="23"/>
          <w:szCs w:val="23"/>
        </w:rPr>
      </w:pPr>
      <w:r>
        <w:rPr>
          <w:sz w:val="23"/>
          <w:szCs w:val="23"/>
        </w:rPr>
        <w:t>JUDGE’S TASK WHERE THERE IS ALLEGEDLY A VETROVEC WITNESS:</w:t>
      </w:r>
      <w:r w:rsidR="00C065AC">
        <w:rPr>
          <w:sz w:val="23"/>
          <w:szCs w:val="23"/>
        </w:rPr>
        <w:t xml:space="preserve">        </w:t>
      </w:r>
      <w:r w:rsidR="00C065AC" w:rsidRPr="00C065AC">
        <w:rPr>
          <w:b/>
          <w:i/>
          <w:color w:val="C0504D" w:themeColor="accent2"/>
          <w:sz w:val="23"/>
          <w:szCs w:val="23"/>
        </w:rPr>
        <w:t>Khela</w:t>
      </w:r>
    </w:p>
    <w:p w14:paraId="4906463F" w14:textId="77777777" w:rsidR="00E779D6" w:rsidRPr="00C065AC" w:rsidRDefault="00E779D6" w:rsidP="00B51593">
      <w:pPr>
        <w:tabs>
          <w:tab w:val="left" w:pos="1440"/>
          <w:tab w:val="right" w:leader="dot" w:pos="7938"/>
        </w:tabs>
        <w:rPr>
          <w:b/>
          <w:i/>
          <w:sz w:val="23"/>
          <w:szCs w:val="23"/>
        </w:rPr>
      </w:pPr>
    </w:p>
    <w:p w14:paraId="4080E8FA" w14:textId="77777777" w:rsidR="00B51593" w:rsidRPr="00793BC4" w:rsidRDefault="00B51593" w:rsidP="00C52936">
      <w:pPr>
        <w:pStyle w:val="ListParagraph"/>
        <w:numPr>
          <w:ilvl w:val="0"/>
          <w:numId w:val="43"/>
        </w:numPr>
        <w:tabs>
          <w:tab w:val="left" w:pos="1440"/>
          <w:tab w:val="right" w:leader="dot" w:pos="7938"/>
        </w:tabs>
        <w:rPr>
          <w:b/>
          <w:sz w:val="23"/>
          <w:szCs w:val="23"/>
        </w:rPr>
      </w:pPr>
      <w:r w:rsidRPr="00793BC4">
        <w:rPr>
          <w:b/>
          <w:sz w:val="23"/>
          <w:szCs w:val="23"/>
        </w:rPr>
        <w:t xml:space="preserve">Decide whether the witness is in the </w:t>
      </w:r>
      <w:r w:rsidRPr="00793BC4">
        <w:rPr>
          <w:b/>
          <w:i/>
          <w:sz w:val="23"/>
          <w:szCs w:val="23"/>
        </w:rPr>
        <w:t xml:space="preserve">Vetrovec </w:t>
      </w:r>
      <w:r w:rsidRPr="00793BC4">
        <w:rPr>
          <w:b/>
          <w:sz w:val="23"/>
          <w:szCs w:val="23"/>
        </w:rPr>
        <w:t>category or not</w:t>
      </w:r>
    </w:p>
    <w:p w14:paraId="2C76937E" w14:textId="77777777" w:rsidR="00B51593" w:rsidRDefault="00B51593" w:rsidP="00C52936">
      <w:pPr>
        <w:pStyle w:val="ListParagraph"/>
        <w:numPr>
          <w:ilvl w:val="1"/>
          <w:numId w:val="43"/>
        </w:numPr>
        <w:tabs>
          <w:tab w:val="left" w:pos="1440"/>
          <w:tab w:val="right" w:leader="dot" w:pos="7938"/>
        </w:tabs>
        <w:rPr>
          <w:sz w:val="23"/>
          <w:szCs w:val="23"/>
        </w:rPr>
      </w:pPr>
      <w:r>
        <w:rPr>
          <w:sz w:val="23"/>
          <w:szCs w:val="23"/>
        </w:rPr>
        <w:t>Factors going beyond general credibility problems</w:t>
      </w:r>
    </w:p>
    <w:p w14:paraId="5C0505FD" w14:textId="77777777" w:rsidR="00B51593" w:rsidRDefault="00B51593" w:rsidP="00C52936">
      <w:pPr>
        <w:pStyle w:val="ListParagraph"/>
        <w:numPr>
          <w:ilvl w:val="1"/>
          <w:numId w:val="43"/>
        </w:numPr>
        <w:tabs>
          <w:tab w:val="left" w:pos="1440"/>
          <w:tab w:val="right" w:leader="dot" w:pos="7938"/>
        </w:tabs>
        <w:rPr>
          <w:sz w:val="23"/>
          <w:szCs w:val="23"/>
        </w:rPr>
      </w:pPr>
      <w:r>
        <w:rPr>
          <w:sz w:val="23"/>
          <w:szCs w:val="23"/>
        </w:rPr>
        <w:t>Categories to look at:</w:t>
      </w:r>
    </w:p>
    <w:p w14:paraId="47C3A41C" w14:textId="77777777" w:rsidR="00B51593" w:rsidRDefault="00B51593" w:rsidP="00C52936">
      <w:pPr>
        <w:pStyle w:val="ListParagraph"/>
        <w:numPr>
          <w:ilvl w:val="2"/>
          <w:numId w:val="43"/>
        </w:numPr>
        <w:tabs>
          <w:tab w:val="left" w:pos="1440"/>
          <w:tab w:val="right" w:leader="dot" w:pos="7938"/>
        </w:tabs>
        <w:rPr>
          <w:sz w:val="23"/>
          <w:szCs w:val="23"/>
        </w:rPr>
      </w:pPr>
      <w:r>
        <w:rPr>
          <w:sz w:val="23"/>
          <w:szCs w:val="23"/>
        </w:rPr>
        <w:t>Criminal history</w:t>
      </w:r>
    </w:p>
    <w:p w14:paraId="377BA0E9" w14:textId="77777777" w:rsidR="00B51593" w:rsidRDefault="00B51593" w:rsidP="00C52936">
      <w:pPr>
        <w:pStyle w:val="ListParagraph"/>
        <w:numPr>
          <w:ilvl w:val="2"/>
          <w:numId w:val="43"/>
        </w:numPr>
        <w:tabs>
          <w:tab w:val="left" w:pos="1440"/>
          <w:tab w:val="right" w:leader="dot" w:pos="7938"/>
        </w:tabs>
        <w:rPr>
          <w:sz w:val="23"/>
          <w:szCs w:val="23"/>
        </w:rPr>
      </w:pPr>
      <w:r>
        <w:rPr>
          <w:sz w:val="23"/>
          <w:szCs w:val="23"/>
        </w:rPr>
        <w:t>Prior inconsistent statements</w:t>
      </w:r>
    </w:p>
    <w:p w14:paraId="61B81EE0" w14:textId="6F854F90" w:rsidR="00B51593" w:rsidRDefault="00B51593" w:rsidP="00C52936">
      <w:pPr>
        <w:pStyle w:val="ListParagraph"/>
        <w:numPr>
          <w:ilvl w:val="2"/>
          <w:numId w:val="43"/>
        </w:numPr>
        <w:tabs>
          <w:tab w:val="left" w:pos="1440"/>
          <w:tab w:val="right" w:leader="dot" w:pos="7938"/>
        </w:tabs>
        <w:rPr>
          <w:sz w:val="23"/>
          <w:szCs w:val="23"/>
        </w:rPr>
      </w:pPr>
      <w:r>
        <w:rPr>
          <w:sz w:val="23"/>
          <w:szCs w:val="23"/>
        </w:rPr>
        <w:t>Crimes of dishonesty</w:t>
      </w:r>
    </w:p>
    <w:p w14:paraId="1CD8E336" w14:textId="684A3F7F" w:rsidR="00B51593" w:rsidRDefault="00B51593" w:rsidP="00C52936">
      <w:pPr>
        <w:pStyle w:val="ListParagraph"/>
        <w:numPr>
          <w:ilvl w:val="2"/>
          <w:numId w:val="43"/>
        </w:numPr>
        <w:tabs>
          <w:tab w:val="left" w:pos="1440"/>
          <w:tab w:val="right" w:leader="dot" w:pos="7938"/>
        </w:tabs>
        <w:rPr>
          <w:sz w:val="23"/>
          <w:szCs w:val="23"/>
        </w:rPr>
      </w:pPr>
      <w:r>
        <w:rPr>
          <w:sz w:val="23"/>
          <w:szCs w:val="23"/>
        </w:rPr>
        <w:t>Bias / receiving something for testimony</w:t>
      </w:r>
    </w:p>
    <w:p w14:paraId="47915CEB" w14:textId="77777777" w:rsidR="00B51593" w:rsidRDefault="00B51593" w:rsidP="00C52936">
      <w:pPr>
        <w:pStyle w:val="ListParagraph"/>
        <w:numPr>
          <w:ilvl w:val="1"/>
          <w:numId w:val="43"/>
        </w:numPr>
        <w:tabs>
          <w:tab w:val="left" w:pos="1440"/>
          <w:tab w:val="right" w:leader="dot" w:pos="7938"/>
        </w:tabs>
        <w:rPr>
          <w:sz w:val="23"/>
          <w:szCs w:val="23"/>
        </w:rPr>
      </w:pPr>
      <w:r>
        <w:rPr>
          <w:sz w:val="23"/>
          <w:szCs w:val="23"/>
        </w:rPr>
        <w:t>May be one of the above areas if very severe, or a combination of them to not such a high degree.</w:t>
      </w:r>
    </w:p>
    <w:p w14:paraId="10C1C3AB" w14:textId="77777777" w:rsidR="00E779D6" w:rsidRDefault="00E779D6" w:rsidP="00E779D6">
      <w:pPr>
        <w:pStyle w:val="ListParagraph"/>
        <w:tabs>
          <w:tab w:val="left" w:pos="1440"/>
          <w:tab w:val="right" w:leader="dot" w:pos="7938"/>
        </w:tabs>
        <w:ind w:left="1440"/>
        <w:rPr>
          <w:sz w:val="23"/>
          <w:szCs w:val="23"/>
        </w:rPr>
      </w:pPr>
    </w:p>
    <w:p w14:paraId="2EA67618" w14:textId="77777777" w:rsidR="00B51593" w:rsidRPr="000060AD" w:rsidRDefault="00B51593" w:rsidP="00C52936">
      <w:pPr>
        <w:pStyle w:val="ListParagraph"/>
        <w:numPr>
          <w:ilvl w:val="0"/>
          <w:numId w:val="43"/>
        </w:numPr>
        <w:tabs>
          <w:tab w:val="left" w:pos="1440"/>
          <w:tab w:val="right" w:leader="dot" w:pos="7938"/>
        </w:tabs>
        <w:rPr>
          <w:b/>
          <w:color w:val="8064A2" w:themeColor="accent4"/>
          <w:sz w:val="23"/>
          <w:szCs w:val="23"/>
        </w:rPr>
      </w:pPr>
      <w:r w:rsidRPr="00793BC4">
        <w:rPr>
          <w:b/>
          <w:sz w:val="23"/>
          <w:szCs w:val="23"/>
        </w:rPr>
        <w:t xml:space="preserve">If in the category, give </w:t>
      </w:r>
      <w:r w:rsidRPr="000060AD">
        <w:rPr>
          <w:b/>
          <w:color w:val="8064A2" w:themeColor="accent4"/>
          <w:sz w:val="23"/>
          <w:szCs w:val="23"/>
          <w:u w:val="single"/>
        </w:rPr>
        <w:t xml:space="preserve">the </w:t>
      </w:r>
      <w:r w:rsidRPr="000060AD">
        <w:rPr>
          <w:b/>
          <w:i/>
          <w:color w:val="8064A2" w:themeColor="accent4"/>
          <w:sz w:val="23"/>
          <w:szCs w:val="23"/>
          <w:u w:val="single"/>
        </w:rPr>
        <w:t xml:space="preserve">Vetrovec </w:t>
      </w:r>
      <w:r w:rsidRPr="000060AD">
        <w:rPr>
          <w:b/>
          <w:color w:val="8064A2" w:themeColor="accent4"/>
          <w:sz w:val="23"/>
          <w:szCs w:val="23"/>
          <w:u w:val="single"/>
        </w:rPr>
        <w:t>instruction</w:t>
      </w:r>
      <w:r w:rsidRPr="000060AD">
        <w:rPr>
          <w:b/>
          <w:color w:val="8064A2" w:themeColor="accent4"/>
          <w:sz w:val="23"/>
          <w:szCs w:val="23"/>
        </w:rPr>
        <w:t>:</w:t>
      </w:r>
    </w:p>
    <w:p w14:paraId="430D3E93" w14:textId="77777777" w:rsidR="00B51593" w:rsidRPr="000060AD" w:rsidRDefault="00B51593" w:rsidP="00C52936">
      <w:pPr>
        <w:pStyle w:val="ListParagraph"/>
        <w:numPr>
          <w:ilvl w:val="1"/>
          <w:numId w:val="43"/>
        </w:numPr>
        <w:tabs>
          <w:tab w:val="left" w:pos="1440"/>
          <w:tab w:val="right" w:leader="dot" w:pos="7938"/>
        </w:tabs>
        <w:rPr>
          <w:color w:val="8064A2" w:themeColor="accent4"/>
          <w:sz w:val="23"/>
          <w:szCs w:val="23"/>
        </w:rPr>
      </w:pPr>
      <w:r w:rsidRPr="000060AD">
        <w:rPr>
          <w:color w:val="8064A2" w:themeColor="accent4"/>
          <w:sz w:val="23"/>
          <w:szCs w:val="23"/>
          <w:u w:val="single"/>
        </w:rPr>
        <w:t>1</w:t>
      </w:r>
      <w:r w:rsidRPr="000060AD">
        <w:rPr>
          <w:color w:val="8064A2" w:themeColor="accent4"/>
          <w:sz w:val="23"/>
          <w:szCs w:val="23"/>
          <w:u w:val="single"/>
          <w:vertAlign w:val="superscript"/>
        </w:rPr>
        <w:t>st</w:t>
      </w:r>
      <w:r w:rsidRPr="000060AD">
        <w:rPr>
          <w:color w:val="8064A2" w:themeColor="accent4"/>
          <w:sz w:val="23"/>
          <w:szCs w:val="23"/>
          <w:u w:val="single"/>
        </w:rPr>
        <w:t xml:space="preserve"> part</w:t>
      </w:r>
      <w:r w:rsidRPr="000060AD">
        <w:rPr>
          <w:color w:val="8064A2" w:themeColor="accent4"/>
          <w:sz w:val="23"/>
          <w:szCs w:val="23"/>
        </w:rPr>
        <w:t xml:space="preserve">: </w:t>
      </w:r>
      <w:r w:rsidRPr="00800A24">
        <w:rPr>
          <w:b/>
          <w:color w:val="8064A2" w:themeColor="accent4"/>
          <w:sz w:val="23"/>
          <w:szCs w:val="23"/>
        </w:rPr>
        <w:t>Separate the witness</w:t>
      </w:r>
      <w:r w:rsidRPr="000060AD">
        <w:rPr>
          <w:color w:val="8064A2" w:themeColor="accent4"/>
          <w:sz w:val="23"/>
          <w:szCs w:val="23"/>
        </w:rPr>
        <w:t xml:space="preserve"> from the other witnesses / the rest of the evidence</w:t>
      </w:r>
    </w:p>
    <w:p w14:paraId="6E266EA8" w14:textId="77777777" w:rsidR="00B51593" w:rsidRPr="000060AD" w:rsidRDefault="00B51593" w:rsidP="00C52936">
      <w:pPr>
        <w:pStyle w:val="ListParagraph"/>
        <w:numPr>
          <w:ilvl w:val="1"/>
          <w:numId w:val="43"/>
        </w:numPr>
        <w:tabs>
          <w:tab w:val="left" w:pos="1440"/>
          <w:tab w:val="right" w:leader="dot" w:pos="7938"/>
        </w:tabs>
        <w:rPr>
          <w:color w:val="8064A2" w:themeColor="accent4"/>
          <w:sz w:val="23"/>
          <w:szCs w:val="23"/>
        </w:rPr>
      </w:pPr>
      <w:r w:rsidRPr="000060AD">
        <w:rPr>
          <w:color w:val="8064A2" w:themeColor="accent4"/>
          <w:sz w:val="23"/>
          <w:szCs w:val="23"/>
          <w:u w:val="single"/>
        </w:rPr>
        <w:t>2</w:t>
      </w:r>
      <w:r w:rsidRPr="000060AD">
        <w:rPr>
          <w:color w:val="8064A2" w:themeColor="accent4"/>
          <w:sz w:val="23"/>
          <w:szCs w:val="23"/>
          <w:u w:val="single"/>
          <w:vertAlign w:val="superscript"/>
        </w:rPr>
        <w:t>nd</w:t>
      </w:r>
      <w:r w:rsidRPr="000060AD">
        <w:rPr>
          <w:color w:val="8064A2" w:themeColor="accent4"/>
          <w:sz w:val="23"/>
          <w:szCs w:val="23"/>
          <w:u w:val="single"/>
        </w:rPr>
        <w:t xml:space="preserve"> part</w:t>
      </w:r>
      <w:r w:rsidRPr="000060AD">
        <w:rPr>
          <w:color w:val="8064A2" w:themeColor="accent4"/>
          <w:sz w:val="23"/>
          <w:szCs w:val="23"/>
        </w:rPr>
        <w:t xml:space="preserve">: Instruct/Remind the jury </w:t>
      </w:r>
      <w:r w:rsidRPr="00800A24">
        <w:rPr>
          <w:b/>
          <w:color w:val="8064A2" w:themeColor="accent4"/>
          <w:sz w:val="23"/>
          <w:szCs w:val="23"/>
        </w:rPr>
        <w:t>what put the witness into that category</w:t>
      </w:r>
    </w:p>
    <w:p w14:paraId="53701A64" w14:textId="77777777" w:rsidR="00B51593" w:rsidRPr="000060AD" w:rsidRDefault="00B51593" w:rsidP="00C52936">
      <w:pPr>
        <w:pStyle w:val="ListParagraph"/>
        <w:numPr>
          <w:ilvl w:val="2"/>
          <w:numId w:val="43"/>
        </w:numPr>
        <w:tabs>
          <w:tab w:val="left" w:pos="1440"/>
          <w:tab w:val="right" w:leader="dot" w:pos="7938"/>
        </w:tabs>
        <w:rPr>
          <w:color w:val="8064A2" w:themeColor="accent4"/>
          <w:sz w:val="23"/>
          <w:szCs w:val="23"/>
        </w:rPr>
      </w:pPr>
      <w:r w:rsidRPr="000060AD">
        <w:rPr>
          <w:color w:val="8064A2" w:themeColor="accent4"/>
          <w:sz w:val="23"/>
          <w:szCs w:val="23"/>
        </w:rPr>
        <w:t>The highlights. Don’t need to be too detailed or too summary.</w:t>
      </w:r>
    </w:p>
    <w:p w14:paraId="0EB155CF" w14:textId="77777777" w:rsidR="00B51593" w:rsidRPr="000060AD" w:rsidRDefault="00B51593" w:rsidP="00C52936">
      <w:pPr>
        <w:pStyle w:val="ListParagraph"/>
        <w:numPr>
          <w:ilvl w:val="1"/>
          <w:numId w:val="43"/>
        </w:numPr>
        <w:tabs>
          <w:tab w:val="left" w:pos="1440"/>
          <w:tab w:val="right" w:leader="dot" w:pos="7938"/>
        </w:tabs>
        <w:rPr>
          <w:color w:val="8064A2" w:themeColor="accent4"/>
          <w:sz w:val="23"/>
          <w:szCs w:val="23"/>
        </w:rPr>
      </w:pPr>
      <w:r w:rsidRPr="000060AD">
        <w:rPr>
          <w:color w:val="8064A2" w:themeColor="accent4"/>
          <w:sz w:val="23"/>
          <w:szCs w:val="23"/>
          <w:u w:val="single"/>
        </w:rPr>
        <w:t>3</w:t>
      </w:r>
      <w:r w:rsidRPr="000060AD">
        <w:rPr>
          <w:color w:val="8064A2" w:themeColor="accent4"/>
          <w:sz w:val="23"/>
          <w:szCs w:val="23"/>
          <w:u w:val="single"/>
          <w:vertAlign w:val="superscript"/>
        </w:rPr>
        <w:t>rd</w:t>
      </w:r>
      <w:r w:rsidRPr="000060AD">
        <w:rPr>
          <w:color w:val="8064A2" w:themeColor="accent4"/>
          <w:sz w:val="23"/>
          <w:szCs w:val="23"/>
          <w:u w:val="single"/>
        </w:rPr>
        <w:t xml:space="preserve"> part</w:t>
      </w:r>
      <w:r w:rsidRPr="000060AD">
        <w:rPr>
          <w:color w:val="8064A2" w:themeColor="accent4"/>
          <w:sz w:val="23"/>
          <w:szCs w:val="23"/>
        </w:rPr>
        <w:t xml:space="preserve">: You are </w:t>
      </w:r>
      <w:r w:rsidRPr="00800A24">
        <w:rPr>
          <w:b/>
          <w:i/>
          <w:color w:val="8064A2" w:themeColor="accent4"/>
          <w:sz w:val="23"/>
          <w:szCs w:val="23"/>
        </w:rPr>
        <w:t xml:space="preserve">entitled </w:t>
      </w:r>
      <w:r w:rsidRPr="00800A24">
        <w:rPr>
          <w:b/>
          <w:color w:val="8064A2" w:themeColor="accent4"/>
          <w:sz w:val="23"/>
          <w:szCs w:val="23"/>
        </w:rPr>
        <w:t>to convict</w:t>
      </w:r>
      <w:r w:rsidRPr="000060AD">
        <w:rPr>
          <w:color w:val="8064A2" w:themeColor="accent4"/>
          <w:sz w:val="23"/>
          <w:szCs w:val="23"/>
        </w:rPr>
        <w:t xml:space="preserve"> on this evidence alone or to use this evidence however you see fit, but it would be </w:t>
      </w:r>
      <w:r w:rsidRPr="00800A24">
        <w:rPr>
          <w:b/>
          <w:i/>
          <w:color w:val="8064A2" w:themeColor="accent4"/>
          <w:sz w:val="23"/>
          <w:szCs w:val="23"/>
        </w:rPr>
        <w:t>dangerous</w:t>
      </w:r>
      <w:r w:rsidRPr="000060AD">
        <w:rPr>
          <w:i/>
          <w:color w:val="8064A2" w:themeColor="accent4"/>
          <w:sz w:val="23"/>
          <w:szCs w:val="23"/>
        </w:rPr>
        <w:t xml:space="preserve"> </w:t>
      </w:r>
      <w:r w:rsidRPr="000060AD">
        <w:rPr>
          <w:color w:val="8064A2" w:themeColor="accent4"/>
          <w:sz w:val="23"/>
          <w:szCs w:val="23"/>
        </w:rPr>
        <w:t xml:space="preserve">to do so. </w:t>
      </w:r>
    </w:p>
    <w:p w14:paraId="443593C1" w14:textId="77777777" w:rsidR="00B51593" w:rsidRDefault="00B51593" w:rsidP="00C52936">
      <w:pPr>
        <w:pStyle w:val="ListParagraph"/>
        <w:numPr>
          <w:ilvl w:val="1"/>
          <w:numId w:val="43"/>
        </w:numPr>
        <w:tabs>
          <w:tab w:val="left" w:pos="1440"/>
          <w:tab w:val="right" w:leader="dot" w:pos="7938"/>
        </w:tabs>
        <w:rPr>
          <w:color w:val="8064A2" w:themeColor="accent4"/>
          <w:sz w:val="23"/>
          <w:szCs w:val="23"/>
        </w:rPr>
      </w:pPr>
      <w:r w:rsidRPr="000060AD">
        <w:rPr>
          <w:color w:val="8064A2" w:themeColor="accent4"/>
          <w:sz w:val="23"/>
          <w:szCs w:val="23"/>
          <w:u w:val="single"/>
        </w:rPr>
        <w:t xml:space="preserve">4th part: Instruct the jury to look for other </w:t>
      </w:r>
      <w:r w:rsidRPr="00800A24">
        <w:rPr>
          <w:b/>
          <w:color w:val="8064A2" w:themeColor="accent4"/>
          <w:sz w:val="23"/>
          <w:szCs w:val="23"/>
          <w:u w:val="single"/>
        </w:rPr>
        <w:t xml:space="preserve">confirmatory </w:t>
      </w:r>
      <w:r w:rsidRPr="00933FAD">
        <w:rPr>
          <w:b/>
          <w:color w:val="8064A2" w:themeColor="accent4"/>
          <w:sz w:val="23"/>
          <w:szCs w:val="23"/>
          <w:u w:val="single"/>
        </w:rPr>
        <w:t>evidence</w:t>
      </w:r>
      <w:r w:rsidRPr="000060AD">
        <w:rPr>
          <w:color w:val="8064A2" w:themeColor="accent4"/>
          <w:sz w:val="23"/>
          <w:szCs w:val="23"/>
          <w:u w:val="single"/>
        </w:rPr>
        <w:t xml:space="preserve"> which restores their faith in the testimony of the witness</w:t>
      </w:r>
      <w:r w:rsidRPr="000060AD">
        <w:rPr>
          <w:color w:val="8064A2" w:themeColor="accent4"/>
          <w:sz w:val="23"/>
          <w:szCs w:val="23"/>
        </w:rPr>
        <w:t xml:space="preserve">. If they find such evidence, it would be safe to use that evidence to convict the accused. </w:t>
      </w:r>
    </w:p>
    <w:p w14:paraId="2F72792F" w14:textId="6E5E2FDC" w:rsidR="00111D60" w:rsidRPr="00111D60" w:rsidRDefault="00111D60" w:rsidP="00111D60">
      <w:pPr>
        <w:pStyle w:val="ListParagraph"/>
        <w:numPr>
          <w:ilvl w:val="2"/>
          <w:numId w:val="43"/>
        </w:numPr>
        <w:tabs>
          <w:tab w:val="left" w:pos="1440"/>
          <w:tab w:val="right" w:leader="dot" w:pos="7938"/>
        </w:tabs>
        <w:rPr>
          <w:color w:val="8064A2" w:themeColor="accent4"/>
          <w:sz w:val="23"/>
          <w:szCs w:val="23"/>
        </w:rPr>
      </w:pPr>
      <w:r>
        <w:rPr>
          <w:b/>
          <w:color w:val="8064A2" w:themeColor="accent4"/>
          <w:sz w:val="23"/>
          <w:szCs w:val="23"/>
        </w:rPr>
        <w:t>Instruction must make clear to jury what type of ev is capable of offering support</w:t>
      </w:r>
    </w:p>
    <w:p w14:paraId="5E87B4EC" w14:textId="10F26D78" w:rsidR="000A47BA" w:rsidRDefault="000A47BA" w:rsidP="000A47BA">
      <w:pPr>
        <w:pStyle w:val="ListParagraph"/>
        <w:numPr>
          <w:ilvl w:val="3"/>
          <w:numId w:val="43"/>
        </w:numPr>
        <w:tabs>
          <w:tab w:val="left" w:pos="1440"/>
          <w:tab w:val="right" w:leader="dot" w:pos="7938"/>
        </w:tabs>
        <w:rPr>
          <w:sz w:val="23"/>
          <w:szCs w:val="23"/>
        </w:rPr>
      </w:pPr>
      <w:r>
        <w:rPr>
          <w:sz w:val="23"/>
          <w:szCs w:val="23"/>
        </w:rPr>
        <w:t xml:space="preserve">Must be </w:t>
      </w:r>
      <w:r>
        <w:rPr>
          <w:b/>
          <w:sz w:val="23"/>
          <w:szCs w:val="23"/>
        </w:rPr>
        <w:t xml:space="preserve">independent </w:t>
      </w:r>
      <w:r>
        <w:rPr>
          <w:sz w:val="23"/>
          <w:szCs w:val="23"/>
        </w:rPr>
        <w:t xml:space="preserve">of the VW and </w:t>
      </w:r>
      <w:r w:rsidRPr="00632FE6">
        <w:rPr>
          <w:b/>
          <w:sz w:val="23"/>
          <w:szCs w:val="23"/>
        </w:rPr>
        <w:t>not tainted</w:t>
      </w:r>
      <w:r>
        <w:rPr>
          <w:sz w:val="23"/>
          <w:szCs w:val="23"/>
        </w:rPr>
        <w:t xml:space="preserve"> by them</w:t>
      </w:r>
    </w:p>
    <w:p w14:paraId="64564E11" w14:textId="0A1E4CB6" w:rsidR="000A47BA" w:rsidRPr="004A0746" w:rsidRDefault="000A47BA" w:rsidP="000A47BA">
      <w:pPr>
        <w:pStyle w:val="ListParagraph"/>
        <w:numPr>
          <w:ilvl w:val="4"/>
          <w:numId w:val="43"/>
        </w:numPr>
        <w:tabs>
          <w:tab w:val="left" w:pos="1440"/>
          <w:tab w:val="right" w:leader="dot" w:pos="7938"/>
        </w:tabs>
        <w:rPr>
          <w:color w:val="8064A2" w:themeColor="accent4"/>
          <w:sz w:val="23"/>
          <w:szCs w:val="23"/>
        </w:rPr>
      </w:pPr>
      <w:r>
        <w:rPr>
          <w:b/>
          <w:color w:val="8064A2" w:themeColor="accent4"/>
          <w:sz w:val="23"/>
          <w:szCs w:val="23"/>
        </w:rPr>
        <w:t>Jury should be told if</w:t>
      </w:r>
      <w:r w:rsidR="006520AE">
        <w:rPr>
          <w:b/>
          <w:color w:val="8064A2" w:themeColor="accent4"/>
          <w:sz w:val="23"/>
          <w:szCs w:val="23"/>
        </w:rPr>
        <w:t xml:space="preserve"> reas</w:t>
      </w:r>
      <w:r>
        <w:rPr>
          <w:b/>
          <w:color w:val="8064A2" w:themeColor="accent4"/>
          <w:sz w:val="23"/>
          <w:szCs w:val="23"/>
        </w:rPr>
        <w:t xml:space="preserve"> possibility of tainting, don’t use VW’</w:t>
      </w:r>
      <w:r w:rsidR="006520AE">
        <w:rPr>
          <w:b/>
          <w:color w:val="8064A2" w:themeColor="accent4"/>
          <w:sz w:val="23"/>
          <w:szCs w:val="23"/>
        </w:rPr>
        <w:t>s ev</w:t>
      </w:r>
    </w:p>
    <w:p w14:paraId="2D686804" w14:textId="49E2521B" w:rsidR="000A47BA" w:rsidRPr="00757C35" w:rsidRDefault="000A47BA" w:rsidP="000A47BA">
      <w:pPr>
        <w:pStyle w:val="ListParagraph"/>
        <w:numPr>
          <w:ilvl w:val="3"/>
          <w:numId w:val="43"/>
        </w:numPr>
        <w:tabs>
          <w:tab w:val="left" w:pos="1440"/>
          <w:tab w:val="right" w:leader="dot" w:pos="7938"/>
        </w:tabs>
        <w:rPr>
          <w:b/>
          <w:sz w:val="23"/>
          <w:szCs w:val="23"/>
        </w:rPr>
      </w:pPr>
      <w:r>
        <w:rPr>
          <w:sz w:val="23"/>
          <w:szCs w:val="23"/>
        </w:rPr>
        <w:t xml:space="preserve">Must go to a </w:t>
      </w:r>
      <w:r>
        <w:rPr>
          <w:b/>
          <w:sz w:val="23"/>
          <w:szCs w:val="23"/>
        </w:rPr>
        <w:t xml:space="preserve">material </w:t>
      </w:r>
      <w:r>
        <w:rPr>
          <w:sz w:val="23"/>
          <w:szCs w:val="23"/>
        </w:rPr>
        <w:t>part of the VW’s evidence</w:t>
      </w:r>
      <w:r w:rsidR="006A12A6">
        <w:rPr>
          <w:sz w:val="23"/>
          <w:szCs w:val="23"/>
        </w:rPr>
        <w:t xml:space="preserve"> and give </w:t>
      </w:r>
      <w:r w:rsidR="00757C35">
        <w:rPr>
          <w:sz w:val="23"/>
          <w:szCs w:val="23"/>
        </w:rPr>
        <w:t>jury</w:t>
      </w:r>
      <w:r w:rsidR="006A12A6">
        <w:rPr>
          <w:sz w:val="23"/>
          <w:szCs w:val="23"/>
        </w:rPr>
        <w:t xml:space="preserve"> </w:t>
      </w:r>
      <w:r w:rsidR="006A12A6" w:rsidRPr="00757C35">
        <w:rPr>
          <w:b/>
          <w:sz w:val="23"/>
          <w:szCs w:val="23"/>
        </w:rPr>
        <w:t>confidence in the disputed part</w:t>
      </w:r>
    </w:p>
    <w:p w14:paraId="196B35E6" w14:textId="45F44CA4" w:rsidR="000A47BA" w:rsidRDefault="00F26500" w:rsidP="000A47BA">
      <w:pPr>
        <w:pStyle w:val="ListParagraph"/>
        <w:numPr>
          <w:ilvl w:val="4"/>
          <w:numId w:val="43"/>
        </w:numPr>
        <w:tabs>
          <w:tab w:val="left" w:pos="1440"/>
          <w:tab w:val="right" w:leader="dot" w:pos="7938"/>
        </w:tabs>
        <w:rPr>
          <w:sz w:val="23"/>
          <w:szCs w:val="23"/>
        </w:rPr>
      </w:pPr>
      <w:r>
        <w:rPr>
          <w:sz w:val="23"/>
          <w:szCs w:val="23"/>
        </w:rPr>
        <w:t>Back up important parts of story (not peripheral issue)</w:t>
      </w:r>
    </w:p>
    <w:p w14:paraId="40FF873B" w14:textId="77777777" w:rsidR="000A47BA" w:rsidRDefault="000A47BA" w:rsidP="004040BF">
      <w:pPr>
        <w:pStyle w:val="ListParagraph"/>
        <w:numPr>
          <w:ilvl w:val="4"/>
          <w:numId w:val="43"/>
        </w:numPr>
        <w:tabs>
          <w:tab w:val="left" w:pos="1440"/>
          <w:tab w:val="right" w:leader="dot" w:pos="7938"/>
        </w:tabs>
        <w:rPr>
          <w:sz w:val="23"/>
          <w:szCs w:val="23"/>
        </w:rPr>
      </w:pPr>
      <w:r>
        <w:rPr>
          <w:sz w:val="23"/>
          <w:szCs w:val="23"/>
        </w:rPr>
        <w:t>But doesn’t have to show A was the perpetrator</w:t>
      </w:r>
    </w:p>
    <w:p w14:paraId="25F3B1A2" w14:textId="77777777" w:rsidR="000A47BA" w:rsidRPr="00695690" w:rsidRDefault="000A47BA" w:rsidP="000A47BA">
      <w:pPr>
        <w:pStyle w:val="ListParagraph"/>
        <w:numPr>
          <w:ilvl w:val="4"/>
          <w:numId w:val="43"/>
        </w:numPr>
        <w:tabs>
          <w:tab w:val="left" w:pos="1440"/>
          <w:tab w:val="right" w:leader="dot" w:pos="7938"/>
        </w:tabs>
        <w:rPr>
          <w:sz w:val="23"/>
          <w:szCs w:val="23"/>
        </w:rPr>
      </w:pPr>
      <w:r>
        <w:rPr>
          <w:sz w:val="23"/>
          <w:szCs w:val="23"/>
        </w:rPr>
        <w:t xml:space="preserve">b. </w:t>
      </w:r>
      <w:r w:rsidRPr="005B47C8">
        <w:rPr>
          <w:sz w:val="23"/>
          <w:szCs w:val="23"/>
          <w:u w:val="single"/>
        </w:rPr>
        <w:t>Jury does not need direct evidence of the disputed part</w:t>
      </w:r>
      <w:r w:rsidRPr="005B47C8">
        <w:rPr>
          <w:sz w:val="23"/>
          <w:szCs w:val="23"/>
        </w:rPr>
        <w:t xml:space="preserve"> (ie that A was perpetrator). </w:t>
      </w:r>
      <w:r w:rsidRPr="005B47C8">
        <w:rPr>
          <w:sz w:val="23"/>
          <w:szCs w:val="23"/>
          <w:u w:val="single"/>
        </w:rPr>
        <w:t>Can use their confidence in other material parts to gain confidence in the disputed part.</w:t>
      </w:r>
    </w:p>
    <w:p w14:paraId="2D47C4B0" w14:textId="4F5C417C" w:rsidR="0033551B" w:rsidRDefault="0033551B" w:rsidP="00695690">
      <w:pPr>
        <w:pStyle w:val="ListParagraph"/>
        <w:numPr>
          <w:ilvl w:val="2"/>
          <w:numId w:val="43"/>
        </w:numPr>
        <w:tabs>
          <w:tab w:val="left" w:pos="1440"/>
          <w:tab w:val="right" w:leader="dot" w:pos="7938"/>
        </w:tabs>
        <w:rPr>
          <w:sz w:val="23"/>
          <w:szCs w:val="23"/>
        </w:rPr>
      </w:pPr>
      <w:r>
        <w:rPr>
          <w:sz w:val="23"/>
          <w:szCs w:val="23"/>
        </w:rPr>
        <w:t xml:space="preserve">In deciding </w:t>
      </w:r>
      <w:r w:rsidRPr="00264ABB">
        <w:rPr>
          <w:b/>
          <w:sz w:val="23"/>
          <w:szCs w:val="23"/>
        </w:rPr>
        <w:t>whether ev is capable of being confirmatory, does it strengthen our belief that the VW is telling the truth</w:t>
      </w:r>
      <w:r>
        <w:rPr>
          <w:sz w:val="23"/>
          <w:szCs w:val="23"/>
        </w:rPr>
        <w:t xml:space="preserve">?    </w:t>
      </w:r>
      <w:r w:rsidRPr="0033551B">
        <w:rPr>
          <w:b/>
          <w:i/>
          <w:color w:val="C0504D" w:themeColor="accent2"/>
          <w:sz w:val="23"/>
          <w:szCs w:val="23"/>
        </w:rPr>
        <w:t>Dhillon</w:t>
      </w:r>
    </w:p>
    <w:p w14:paraId="0D01DE98" w14:textId="21490D3D" w:rsidR="0033551B" w:rsidRDefault="0033551B" w:rsidP="0033551B">
      <w:pPr>
        <w:pStyle w:val="ListParagraph"/>
        <w:numPr>
          <w:ilvl w:val="3"/>
          <w:numId w:val="43"/>
        </w:numPr>
        <w:tabs>
          <w:tab w:val="left" w:pos="1440"/>
          <w:tab w:val="right" w:leader="dot" w:pos="7938"/>
        </w:tabs>
        <w:rPr>
          <w:sz w:val="23"/>
          <w:szCs w:val="23"/>
        </w:rPr>
      </w:pPr>
      <w:r>
        <w:rPr>
          <w:sz w:val="23"/>
          <w:szCs w:val="23"/>
        </w:rPr>
        <w:t xml:space="preserve">Mere fact that part of informant’s story is plausible does not amount to confirmatory evidence   </w:t>
      </w:r>
    </w:p>
    <w:p w14:paraId="1C2EEE0E" w14:textId="35515A4C" w:rsidR="00695690" w:rsidRPr="00695690" w:rsidRDefault="00695690" w:rsidP="00695690">
      <w:pPr>
        <w:pStyle w:val="ListParagraph"/>
        <w:numPr>
          <w:ilvl w:val="2"/>
          <w:numId w:val="43"/>
        </w:numPr>
        <w:tabs>
          <w:tab w:val="left" w:pos="1440"/>
          <w:tab w:val="right" w:leader="dot" w:pos="7938"/>
        </w:tabs>
        <w:rPr>
          <w:sz w:val="23"/>
          <w:szCs w:val="23"/>
        </w:rPr>
      </w:pPr>
      <w:r>
        <w:rPr>
          <w:sz w:val="23"/>
          <w:szCs w:val="23"/>
        </w:rPr>
        <w:t xml:space="preserve">The following ev </w:t>
      </w:r>
      <w:r>
        <w:rPr>
          <w:b/>
          <w:sz w:val="23"/>
          <w:szCs w:val="23"/>
        </w:rPr>
        <w:t xml:space="preserve">cannot be confirmatory: </w:t>
      </w:r>
      <w:r>
        <w:rPr>
          <w:sz w:val="23"/>
          <w:szCs w:val="23"/>
        </w:rPr>
        <w:t xml:space="preserve">   </w:t>
      </w:r>
      <w:r w:rsidRPr="0033551B">
        <w:rPr>
          <w:b/>
          <w:i/>
          <w:color w:val="C0504D" w:themeColor="accent2"/>
          <w:sz w:val="23"/>
          <w:szCs w:val="23"/>
        </w:rPr>
        <w:t>Dhillon</w:t>
      </w:r>
    </w:p>
    <w:p w14:paraId="34427B9F" w14:textId="345AD175" w:rsidR="00695690" w:rsidRDefault="00A80799" w:rsidP="00695690">
      <w:pPr>
        <w:pStyle w:val="ListParagraph"/>
        <w:numPr>
          <w:ilvl w:val="3"/>
          <w:numId w:val="43"/>
        </w:numPr>
        <w:tabs>
          <w:tab w:val="left" w:pos="1440"/>
          <w:tab w:val="right" w:leader="dot" w:pos="7938"/>
        </w:tabs>
        <w:rPr>
          <w:sz w:val="23"/>
          <w:szCs w:val="23"/>
        </w:rPr>
      </w:pPr>
      <w:r>
        <w:rPr>
          <w:sz w:val="23"/>
          <w:szCs w:val="23"/>
        </w:rPr>
        <w:t>Background facts common to the accused and witness</w:t>
      </w:r>
    </w:p>
    <w:p w14:paraId="312A06FC" w14:textId="0B6AD5C0" w:rsidR="00A80799" w:rsidRDefault="00A80799" w:rsidP="00695690">
      <w:pPr>
        <w:pStyle w:val="ListParagraph"/>
        <w:numPr>
          <w:ilvl w:val="3"/>
          <w:numId w:val="43"/>
        </w:numPr>
        <w:tabs>
          <w:tab w:val="left" w:pos="1440"/>
          <w:tab w:val="right" w:leader="dot" w:pos="7938"/>
        </w:tabs>
        <w:rPr>
          <w:sz w:val="23"/>
          <w:szCs w:val="23"/>
        </w:rPr>
      </w:pPr>
      <w:r>
        <w:rPr>
          <w:sz w:val="23"/>
          <w:szCs w:val="23"/>
        </w:rPr>
        <w:t>Ev that A more likely to speak to W (ie same language)</w:t>
      </w:r>
    </w:p>
    <w:p w14:paraId="1B223C2A" w14:textId="5FED5C5B" w:rsidR="00A80799" w:rsidRDefault="006B0DF1" w:rsidP="00695690">
      <w:pPr>
        <w:pStyle w:val="ListParagraph"/>
        <w:numPr>
          <w:ilvl w:val="3"/>
          <w:numId w:val="43"/>
        </w:numPr>
        <w:tabs>
          <w:tab w:val="left" w:pos="1440"/>
          <w:tab w:val="right" w:leader="dot" w:pos="7938"/>
        </w:tabs>
        <w:rPr>
          <w:sz w:val="23"/>
          <w:szCs w:val="23"/>
        </w:rPr>
      </w:pPr>
      <w:r>
        <w:rPr>
          <w:sz w:val="23"/>
          <w:szCs w:val="23"/>
        </w:rPr>
        <w:t>Possibility of a jailhouse informant’s story being generally plausible</w:t>
      </w:r>
    </w:p>
    <w:p w14:paraId="73F6D8F0" w14:textId="2FFD01ED" w:rsidR="006B0DF1" w:rsidRPr="005B47C8" w:rsidRDefault="006B0DF1" w:rsidP="00695690">
      <w:pPr>
        <w:pStyle w:val="ListParagraph"/>
        <w:numPr>
          <w:ilvl w:val="3"/>
          <w:numId w:val="43"/>
        </w:numPr>
        <w:tabs>
          <w:tab w:val="left" w:pos="1440"/>
          <w:tab w:val="right" w:leader="dot" w:pos="7938"/>
        </w:tabs>
        <w:rPr>
          <w:sz w:val="23"/>
          <w:szCs w:val="23"/>
        </w:rPr>
      </w:pPr>
      <w:r>
        <w:rPr>
          <w:sz w:val="23"/>
          <w:szCs w:val="23"/>
        </w:rPr>
        <w:t>Absence of any benefit to W should be scrutinized with skepticism</w:t>
      </w:r>
    </w:p>
    <w:p w14:paraId="56723DBC" w14:textId="024B51FC" w:rsidR="00B51593" w:rsidRPr="00DF3DB3" w:rsidRDefault="00800A24" w:rsidP="00C52936">
      <w:pPr>
        <w:pStyle w:val="ListParagraph"/>
        <w:numPr>
          <w:ilvl w:val="2"/>
          <w:numId w:val="43"/>
        </w:numPr>
        <w:tabs>
          <w:tab w:val="left" w:pos="1440"/>
          <w:tab w:val="right" w:leader="dot" w:pos="7938"/>
        </w:tabs>
        <w:rPr>
          <w:color w:val="1F497D" w:themeColor="text2"/>
          <w:sz w:val="23"/>
          <w:szCs w:val="23"/>
        </w:rPr>
      </w:pPr>
      <w:r w:rsidRPr="00DF3DB3">
        <w:rPr>
          <w:color w:val="1F497D" w:themeColor="text2"/>
          <w:sz w:val="23"/>
          <w:szCs w:val="23"/>
        </w:rPr>
        <w:t>C</w:t>
      </w:r>
      <w:r w:rsidR="00B51593" w:rsidRPr="00DF3DB3">
        <w:rPr>
          <w:color w:val="1F497D" w:themeColor="text2"/>
          <w:sz w:val="23"/>
          <w:szCs w:val="23"/>
        </w:rPr>
        <w:t>ritical piece that gives the jury the tools to rely on the evidence (ie make it no longer dangerous for them to do so)</w:t>
      </w:r>
    </w:p>
    <w:p w14:paraId="77B74157" w14:textId="77777777" w:rsidR="00B51593" w:rsidRPr="00DF3DB3" w:rsidRDefault="00B51593" w:rsidP="00C52936">
      <w:pPr>
        <w:pStyle w:val="ListParagraph"/>
        <w:numPr>
          <w:ilvl w:val="2"/>
          <w:numId w:val="43"/>
        </w:numPr>
        <w:tabs>
          <w:tab w:val="left" w:pos="1440"/>
          <w:tab w:val="right" w:leader="dot" w:pos="7938"/>
        </w:tabs>
        <w:rPr>
          <w:color w:val="1F497D" w:themeColor="text2"/>
          <w:sz w:val="23"/>
          <w:szCs w:val="23"/>
        </w:rPr>
      </w:pPr>
      <w:r w:rsidRPr="00DF3DB3">
        <w:rPr>
          <w:color w:val="1F497D" w:themeColor="text2"/>
          <w:sz w:val="23"/>
          <w:szCs w:val="23"/>
        </w:rPr>
        <w:t>Although the concept has been accepted, this 4</w:t>
      </w:r>
      <w:r w:rsidRPr="00DF3DB3">
        <w:rPr>
          <w:color w:val="1F497D" w:themeColor="text2"/>
          <w:sz w:val="23"/>
          <w:szCs w:val="23"/>
          <w:vertAlign w:val="superscript"/>
        </w:rPr>
        <w:t>th</w:t>
      </w:r>
      <w:r w:rsidRPr="00DF3DB3">
        <w:rPr>
          <w:color w:val="1F497D" w:themeColor="text2"/>
          <w:sz w:val="23"/>
          <w:szCs w:val="23"/>
        </w:rPr>
        <w:t xml:space="preserve"> part of the instruction has been subject to a judicial war since </w:t>
      </w:r>
      <w:r w:rsidRPr="00DF3DB3">
        <w:rPr>
          <w:i/>
          <w:color w:val="1F497D" w:themeColor="text2"/>
          <w:sz w:val="23"/>
          <w:szCs w:val="23"/>
        </w:rPr>
        <w:t>Vetrovec</w:t>
      </w:r>
      <w:r w:rsidRPr="00DF3DB3">
        <w:rPr>
          <w:color w:val="1F497D" w:themeColor="text2"/>
          <w:sz w:val="23"/>
          <w:szCs w:val="23"/>
        </w:rPr>
        <w:t xml:space="preserve">. </w:t>
      </w:r>
      <w:r w:rsidRPr="00DF3DB3">
        <w:rPr>
          <w:color w:val="1F497D" w:themeColor="text2"/>
          <w:sz w:val="23"/>
          <w:szCs w:val="23"/>
          <w:u w:val="single"/>
        </w:rPr>
        <w:t>Debates</w:t>
      </w:r>
      <w:r w:rsidRPr="00DF3DB3">
        <w:rPr>
          <w:color w:val="1F497D" w:themeColor="text2"/>
          <w:sz w:val="23"/>
          <w:szCs w:val="23"/>
        </w:rPr>
        <w:t>:</w:t>
      </w:r>
    </w:p>
    <w:p w14:paraId="4C52A3F6" w14:textId="77777777" w:rsidR="00B51593" w:rsidRPr="00DF3DB3" w:rsidRDefault="00B51593" w:rsidP="00C52936">
      <w:pPr>
        <w:pStyle w:val="ListParagraph"/>
        <w:numPr>
          <w:ilvl w:val="3"/>
          <w:numId w:val="43"/>
        </w:numPr>
        <w:tabs>
          <w:tab w:val="left" w:pos="1440"/>
          <w:tab w:val="right" w:leader="dot" w:pos="7938"/>
        </w:tabs>
        <w:rPr>
          <w:color w:val="1F497D" w:themeColor="text2"/>
          <w:sz w:val="23"/>
          <w:szCs w:val="23"/>
        </w:rPr>
      </w:pPr>
      <w:r w:rsidRPr="00DF3DB3">
        <w:rPr>
          <w:color w:val="1F497D" w:themeColor="text2"/>
          <w:sz w:val="23"/>
          <w:szCs w:val="23"/>
        </w:rPr>
        <w:t>What is the definition of confirmatory evidence, and how does it interact with the witness? Should we be defining it at all, or just telling the jury to look for confirmatory ev?</w:t>
      </w:r>
    </w:p>
    <w:p w14:paraId="1968E9DD" w14:textId="77777777" w:rsidR="00B51593" w:rsidRPr="00DF3DB3" w:rsidRDefault="00B51593" w:rsidP="00C52936">
      <w:pPr>
        <w:pStyle w:val="ListParagraph"/>
        <w:numPr>
          <w:ilvl w:val="3"/>
          <w:numId w:val="43"/>
        </w:numPr>
        <w:tabs>
          <w:tab w:val="left" w:pos="1440"/>
          <w:tab w:val="right" w:leader="dot" w:pos="7938"/>
        </w:tabs>
        <w:rPr>
          <w:color w:val="1F497D" w:themeColor="text2"/>
          <w:sz w:val="23"/>
          <w:szCs w:val="23"/>
        </w:rPr>
      </w:pPr>
      <w:r w:rsidRPr="00DF3DB3">
        <w:rPr>
          <w:color w:val="1F497D" w:themeColor="text2"/>
          <w:sz w:val="23"/>
          <w:szCs w:val="23"/>
        </w:rPr>
        <w:t>How detailed should we get with the jury here?</w:t>
      </w:r>
    </w:p>
    <w:p w14:paraId="68E0806D" w14:textId="4F863ED8" w:rsidR="00B51593" w:rsidRPr="00933FAD" w:rsidRDefault="00B51593" w:rsidP="00C52936">
      <w:pPr>
        <w:pStyle w:val="ListParagraph"/>
        <w:numPr>
          <w:ilvl w:val="4"/>
          <w:numId w:val="43"/>
        </w:numPr>
        <w:tabs>
          <w:tab w:val="left" w:pos="1440"/>
          <w:tab w:val="right" w:leader="dot" w:pos="7938"/>
        </w:tabs>
        <w:rPr>
          <w:color w:val="1F497D" w:themeColor="text2"/>
          <w:sz w:val="23"/>
          <w:szCs w:val="23"/>
        </w:rPr>
      </w:pPr>
      <w:r w:rsidRPr="00933FAD">
        <w:rPr>
          <w:color w:val="1F497D" w:themeColor="text2"/>
          <w:sz w:val="23"/>
          <w:szCs w:val="23"/>
          <w:u w:val="single"/>
        </w:rPr>
        <w:t xml:space="preserve">Court says in </w:t>
      </w:r>
      <w:r w:rsidRPr="00933FAD">
        <w:rPr>
          <w:i/>
          <w:color w:val="1F497D" w:themeColor="text2"/>
          <w:sz w:val="23"/>
          <w:szCs w:val="23"/>
          <w:u w:val="single"/>
        </w:rPr>
        <w:t>Khela</w:t>
      </w:r>
      <w:r w:rsidRPr="00933FAD">
        <w:rPr>
          <w:color w:val="1F497D" w:themeColor="text2"/>
          <w:sz w:val="23"/>
          <w:szCs w:val="23"/>
        </w:rPr>
        <w:t>: We don’t want to get too detailed with the jury. We have alread</w:t>
      </w:r>
      <w:r w:rsidR="00933FAD" w:rsidRPr="00933FAD">
        <w:rPr>
          <w:color w:val="1F497D" w:themeColor="text2"/>
          <w:sz w:val="23"/>
          <w:szCs w:val="23"/>
        </w:rPr>
        <w:t>y warned them about the ev</w:t>
      </w:r>
      <w:r w:rsidRPr="00933FAD">
        <w:rPr>
          <w:color w:val="1F497D" w:themeColor="text2"/>
          <w:sz w:val="23"/>
          <w:szCs w:val="23"/>
        </w:rPr>
        <w:t>. Shouldn’t we favour simplicity rather than giving further detailed instruction on confirmatory evidence.</w:t>
      </w:r>
    </w:p>
    <w:p w14:paraId="07ABB7D5" w14:textId="77777777" w:rsidR="00B51593" w:rsidRPr="00DF3DB3" w:rsidRDefault="00B51593" w:rsidP="00C52936">
      <w:pPr>
        <w:pStyle w:val="ListParagraph"/>
        <w:numPr>
          <w:ilvl w:val="4"/>
          <w:numId w:val="43"/>
        </w:numPr>
        <w:tabs>
          <w:tab w:val="left" w:pos="1440"/>
          <w:tab w:val="right" w:leader="dot" w:pos="7938"/>
        </w:tabs>
        <w:rPr>
          <w:color w:val="1F497D" w:themeColor="text2"/>
          <w:sz w:val="23"/>
          <w:szCs w:val="23"/>
        </w:rPr>
      </w:pPr>
      <w:r w:rsidRPr="00DF3DB3">
        <w:rPr>
          <w:color w:val="1F497D" w:themeColor="text2"/>
          <w:sz w:val="23"/>
          <w:szCs w:val="23"/>
          <w:u w:val="single"/>
        </w:rPr>
        <w:t>Other view</w:t>
      </w:r>
      <w:r w:rsidRPr="00DF3DB3">
        <w:rPr>
          <w:color w:val="1F497D" w:themeColor="text2"/>
          <w:sz w:val="23"/>
          <w:szCs w:val="23"/>
        </w:rPr>
        <w:t xml:space="preserve"> is that simplicity is wonderful, but is a value that should give way so as to avoid wrongful conviction. </w:t>
      </w:r>
    </w:p>
    <w:p w14:paraId="48C68870" w14:textId="77777777" w:rsidR="009239EC" w:rsidRDefault="009239EC" w:rsidP="00C52936">
      <w:pPr>
        <w:tabs>
          <w:tab w:val="left" w:pos="1440"/>
          <w:tab w:val="right" w:leader="dot" w:pos="7938"/>
        </w:tabs>
        <w:rPr>
          <w:b/>
          <w:sz w:val="23"/>
          <w:szCs w:val="23"/>
        </w:rPr>
      </w:pPr>
    </w:p>
    <w:p w14:paraId="7957017E" w14:textId="77777777" w:rsidR="00C52936" w:rsidRPr="00D3059A" w:rsidRDefault="00C52936" w:rsidP="00C52936">
      <w:pPr>
        <w:tabs>
          <w:tab w:val="left" w:pos="1440"/>
          <w:tab w:val="right" w:leader="dot" w:pos="7938"/>
        </w:tabs>
        <w:rPr>
          <w:b/>
          <w:color w:val="1F497D" w:themeColor="text2"/>
          <w:sz w:val="23"/>
          <w:szCs w:val="23"/>
        </w:rPr>
      </w:pPr>
      <w:r w:rsidRPr="00D3059A">
        <w:rPr>
          <w:b/>
          <w:color w:val="1F497D" w:themeColor="text2"/>
          <w:sz w:val="23"/>
          <w:szCs w:val="23"/>
        </w:rPr>
        <w:t>Confirmatory evidence:</w:t>
      </w:r>
    </w:p>
    <w:p w14:paraId="19E13803" w14:textId="77777777" w:rsidR="00C52936" w:rsidRPr="00C52936" w:rsidRDefault="00C52936" w:rsidP="00C52936">
      <w:pPr>
        <w:pStyle w:val="ListParagraph"/>
        <w:numPr>
          <w:ilvl w:val="0"/>
          <w:numId w:val="44"/>
        </w:numPr>
        <w:tabs>
          <w:tab w:val="left" w:pos="1440"/>
          <w:tab w:val="right" w:leader="dot" w:pos="7938"/>
        </w:tabs>
        <w:rPr>
          <w:color w:val="1F497D" w:themeColor="text2"/>
          <w:sz w:val="23"/>
          <w:szCs w:val="23"/>
        </w:rPr>
      </w:pPr>
      <w:r w:rsidRPr="00C52936">
        <w:rPr>
          <w:b/>
          <w:color w:val="1F497D" w:themeColor="text2"/>
          <w:sz w:val="23"/>
          <w:szCs w:val="23"/>
        </w:rPr>
        <w:t xml:space="preserve">Broader approach: </w:t>
      </w:r>
      <w:r w:rsidRPr="00C52936">
        <w:rPr>
          <w:color w:val="1F497D" w:themeColor="text2"/>
          <w:sz w:val="23"/>
          <w:szCs w:val="23"/>
        </w:rPr>
        <w:t>Evidence that corroborates aspects of the witness’ story (antecedents, not necessarily just the main event)</w:t>
      </w:r>
    </w:p>
    <w:p w14:paraId="702E7AAB" w14:textId="77777777" w:rsidR="00C52936" w:rsidRPr="00C52936" w:rsidRDefault="00C52936" w:rsidP="00C52936">
      <w:pPr>
        <w:pStyle w:val="ListParagraph"/>
        <w:numPr>
          <w:ilvl w:val="0"/>
          <w:numId w:val="44"/>
        </w:numPr>
        <w:tabs>
          <w:tab w:val="left" w:pos="1440"/>
          <w:tab w:val="right" w:leader="dot" w:pos="7938"/>
        </w:tabs>
        <w:rPr>
          <w:color w:val="1F497D" w:themeColor="text2"/>
          <w:sz w:val="23"/>
          <w:szCs w:val="23"/>
        </w:rPr>
      </w:pPr>
      <w:r w:rsidRPr="00C52936">
        <w:rPr>
          <w:b/>
          <w:color w:val="1F497D" w:themeColor="text2"/>
          <w:sz w:val="23"/>
          <w:szCs w:val="23"/>
        </w:rPr>
        <w:t xml:space="preserve">Narrower approach: </w:t>
      </w:r>
      <w:r w:rsidRPr="00C52936">
        <w:rPr>
          <w:color w:val="1F497D" w:themeColor="text2"/>
          <w:sz w:val="23"/>
          <w:szCs w:val="23"/>
        </w:rPr>
        <w:t>British cases said the confirmatory evidence had to be of a very narrow nature, directly confirming that the accused was the perpetrator</w:t>
      </w:r>
    </w:p>
    <w:p w14:paraId="4224D913" w14:textId="77777777" w:rsidR="00C52936" w:rsidRPr="00C52936" w:rsidRDefault="00C52936" w:rsidP="00C52936">
      <w:pPr>
        <w:pStyle w:val="ListParagraph"/>
        <w:numPr>
          <w:ilvl w:val="1"/>
          <w:numId w:val="44"/>
        </w:numPr>
        <w:tabs>
          <w:tab w:val="left" w:pos="1440"/>
          <w:tab w:val="right" w:leader="dot" w:pos="7938"/>
        </w:tabs>
        <w:rPr>
          <w:color w:val="1F497D" w:themeColor="text2"/>
          <w:sz w:val="23"/>
          <w:szCs w:val="23"/>
        </w:rPr>
      </w:pPr>
      <w:r w:rsidRPr="00C52936">
        <w:rPr>
          <w:color w:val="1F497D" w:themeColor="text2"/>
          <w:sz w:val="23"/>
          <w:szCs w:val="23"/>
        </w:rPr>
        <w:t>Note the British cases that developed this only applied the Vetrovec rule to accomplices. In that context, the narrow definition of confirmatory evidence makes sense.  B/c the accomplice is at the scene and so the story of most of the details will be backed up, and the concern is that they simply added the accused to their story, it is necessary to have confirmatory evidence that directly implicates the accused (as a necessary safety net).</w:t>
      </w:r>
    </w:p>
    <w:p w14:paraId="1AA8778F" w14:textId="77777777" w:rsidR="00C52936" w:rsidRPr="00D3059A" w:rsidRDefault="00C52936" w:rsidP="00C52936">
      <w:pPr>
        <w:pStyle w:val="ListParagraph"/>
        <w:numPr>
          <w:ilvl w:val="0"/>
          <w:numId w:val="44"/>
        </w:numPr>
        <w:tabs>
          <w:tab w:val="left" w:pos="1440"/>
          <w:tab w:val="right" w:leader="dot" w:pos="7938"/>
        </w:tabs>
        <w:rPr>
          <w:color w:val="1F497D" w:themeColor="text2"/>
          <w:sz w:val="23"/>
          <w:szCs w:val="23"/>
        </w:rPr>
      </w:pPr>
      <w:r w:rsidRPr="00D3059A">
        <w:rPr>
          <w:color w:val="1F497D" w:themeColor="text2"/>
          <w:sz w:val="23"/>
          <w:szCs w:val="23"/>
        </w:rPr>
        <w:t xml:space="preserve">We have chosen the </w:t>
      </w:r>
      <w:r w:rsidRPr="00D3059A">
        <w:rPr>
          <w:b/>
          <w:color w:val="1F497D" w:themeColor="text2"/>
          <w:sz w:val="23"/>
          <w:szCs w:val="23"/>
        </w:rPr>
        <w:t>Middle Option:</w:t>
      </w:r>
    </w:p>
    <w:p w14:paraId="6F4B1512" w14:textId="7716C168" w:rsidR="00B51593" w:rsidRPr="00BB004A" w:rsidRDefault="00C52936" w:rsidP="00786937">
      <w:pPr>
        <w:pStyle w:val="ListParagraph"/>
        <w:numPr>
          <w:ilvl w:val="1"/>
          <w:numId w:val="44"/>
        </w:numPr>
        <w:tabs>
          <w:tab w:val="left" w:pos="1440"/>
          <w:tab w:val="right" w:leader="dot" w:pos="7938"/>
        </w:tabs>
        <w:rPr>
          <w:color w:val="1F497D" w:themeColor="text2"/>
          <w:sz w:val="23"/>
          <w:szCs w:val="23"/>
        </w:rPr>
      </w:pPr>
      <w:r w:rsidRPr="00D3059A">
        <w:rPr>
          <w:b/>
          <w:color w:val="1F497D" w:themeColor="text2"/>
          <w:sz w:val="23"/>
          <w:szCs w:val="23"/>
        </w:rPr>
        <w:t xml:space="preserve">Requires </w:t>
      </w:r>
      <w:r w:rsidRPr="00D3059A">
        <w:rPr>
          <w:color w:val="1F497D" w:themeColor="text2"/>
          <w:sz w:val="23"/>
          <w:szCs w:val="23"/>
        </w:rPr>
        <w:t>confirmatory evidence to have a more limited def than everything in the Crown case, but not so limited that it has to directly implicate the accused in the crime.</w:t>
      </w:r>
    </w:p>
    <w:p w14:paraId="65AEE895" w14:textId="7F5A4431" w:rsidR="008B3DEF" w:rsidRPr="003F5066" w:rsidRDefault="008B3DEF" w:rsidP="008B3DEF">
      <w:pPr>
        <w:pStyle w:val="Heading3"/>
        <w:rPr>
          <w:lang w:val="en-CA"/>
        </w:rPr>
      </w:pPr>
      <w:r w:rsidRPr="003F5066">
        <w:rPr>
          <w:lang w:val="en-CA"/>
        </w:rPr>
        <w:t>R v Murrin  (1999) BCSC</w:t>
      </w:r>
      <w:r w:rsidR="00980319">
        <w:rPr>
          <w:lang w:val="en-CA"/>
        </w:rPr>
        <w:t xml:space="preserve"> – Vetrovec evidence presumptively ADMISSIBLE</w:t>
      </w:r>
    </w:p>
    <w:p w14:paraId="683DA7F6" w14:textId="2783C901" w:rsidR="008B3DEF" w:rsidRDefault="00EF3D2D" w:rsidP="008B3DEF">
      <w:pPr>
        <w:rPr>
          <w:lang w:val="en-CA"/>
        </w:rPr>
      </w:pPr>
      <w:r w:rsidRPr="003F5066">
        <w:rPr>
          <w:b/>
          <w:lang w:val="en-CA"/>
        </w:rPr>
        <w:t>F</w:t>
      </w:r>
      <w:r w:rsidR="00C15368" w:rsidRPr="003F5066">
        <w:rPr>
          <w:b/>
          <w:lang w:val="en-CA"/>
        </w:rPr>
        <w:t>/C</w:t>
      </w:r>
      <w:r w:rsidRPr="003F5066">
        <w:rPr>
          <w:b/>
          <w:lang w:val="en-CA"/>
        </w:rPr>
        <w:t xml:space="preserve">: </w:t>
      </w:r>
      <w:r w:rsidRPr="003F5066">
        <w:rPr>
          <w:lang w:val="en-CA"/>
        </w:rPr>
        <w:t xml:space="preserve">Jailhouse informant evidence of confession called. </w:t>
      </w:r>
      <w:r w:rsidR="00771B48" w:rsidRPr="003F5066">
        <w:rPr>
          <w:lang w:val="en-CA"/>
        </w:rPr>
        <w:t>Application to exclude evidence denied</w:t>
      </w:r>
      <w:r w:rsidR="000B1260" w:rsidRPr="003F5066">
        <w:rPr>
          <w:lang w:val="en-CA"/>
        </w:rPr>
        <w:t xml:space="preserve"> – cred</w:t>
      </w:r>
      <w:r w:rsidR="007F47DD" w:rsidRPr="003F5066">
        <w:rPr>
          <w:lang w:val="en-CA"/>
        </w:rPr>
        <w:t>ibility</w:t>
      </w:r>
      <w:r w:rsidR="000B1260" w:rsidRPr="003F5066">
        <w:rPr>
          <w:lang w:val="en-CA"/>
        </w:rPr>
        <w:t xml:space="preserve"> left to jury</w:t>
      </w:r>
      <w:r w:rsidR="00771B48" w:rsidRPr="003F5066">
        <w:rPr>
          <w:lang w:val="en-CA"/>
        </w:rPr>
        <w:t xml:space="preserve">. </w:t>
      </w:r>
      <w:r w:rsidR="00B44E7C" w:rsidRPr="003F5066">
        <w:rPr>
          <w:lang w:val="en-CA"/>
        </w:rPr>
        <w:t>(Found DNA later to show he was wrongfully convicted)</w:t>
      </w:r>
    </w:p>
    <w:p w14:paraId="58798593" w14:textId="77777777" w:rsidR="00E779D6" w:rsidRPr="003F5066" w:rsidRDefault="00E779D6" w:rsidP="008B3DEF">
      <w:pPr>
        <w:rPr>
          <w:lang w:val="en-CA"/>
        </w:rPr>
      </w:pPr>
    </w:p>
    <w:p w14:paraId="29133A20" w14:textId="0D74590A" w:rsidR="00576F86" w:rsidRPr="00576F86" w:rsidRDefault="00576F86" w:rsidP="00C52936">
      <w:pPr>
        <w:pStyle w:val="ListParagraph"/>
        <w:numPr>
          <w:ilvl w:val="0"/>
          <w:numId w:val="42"/>
        </w:numPr>
        <w:rPr>
          <w:lang w:val="en-CA"/>
        </w:rPr>
      </w:pPr>
      <w:r>
        <w:rPr>
          <w:lang w:val="en-CA"/>
        </w:rPr>
        <w:t>Jailhouse informants – some of the most dangerous ev; strong link to wrongful convictions</w:t>
      </w:r>
    </w:p>
    <w:p w14:paraId="3AE17A17" w14:textId="39C0CF33" w:rsidR="00182C89" w:rsidRPr="003F5066" w:rsidRDefault="007F5A13" w:rsidP="00C52936">
      <w:pPr>
        <w:pStyle w:val="ListParagraph"/>
        <w:numPr>
          <w:ilvl w:val="0"/>
          <w:numId w:val="42"/>
        </w:numPr>
        <w:rPr>
          <w:lang w:val="en-CA"/>
        </w:rPr>
      </w:pPr>
      <w:r w:rsidRPr="003F5066">
        <w:rPr>
          <w:b/>
          <w:lang w:val="en-CA"/>
        </w:rPr>
        <w:t>J will not exclude evidence</w:t>
      </w:r>
      <w:r w:rsidR="00531645" w:rsidRPr="003F5066">
        <w:rPr>
          <w:b/>
          <w:lang w:val="en-CA"/>
        </w:rPr>
        <w:t xml:space="preserve"> pre-trial due to witness credibility</w:t>
      </w:r>
    </w:p>
    <w:p w14:paraId="336B74BF" w14:textId="3E6D8FA0" w:rsidR="00531645" w:rsidRPr="003F5066" w:rsidRDefault="00531645" w:rsidP="00C52936">
      <w:pPr>
        <w:pStyle w:val="ListParagraph"/>
        <w:numPr>
          <w:ilvl w:val="0"/>
          <w:numId w:val="42"/>
        </w:numPr>
        <w:rPr>
          <w:lang w:val="en-CA"/>
        </w:rPr>
      </w:pPr>
      <w:r w:rsidRPr="003F5066">
        <w:rPr>
          <w:b/>
          <w:lang w:val="en-CA"/>
        </w:rPr>
        <w:t>For the jury to decide whether witness is credible</w:t>
      </w:r>
      <w:r w:rsidR="00B7652B">
        <w:rPr>
          <w:b/>
          <w:lang w:val="en-CA"/>
        </w:rPr>
        <w:t xml:space="preserve"> – </w:t>
      </w:r>
      <w:r w:rsidR="00B7652B">
        <w:rPr>
          <w:lang w:val="en-CA"/>
        </w:rPr>
        <w:t xml:space="preserve">an issue of </w:t>
      </w:r>
      <w:r w:rsidR="00B7652B">
        <w:rPr>
          <w:b/>
          <w:lang w:val="en-CA"/>
        </w:rPr>
        <w:t>weight</w:t>
      </w:r>
      <w:r w:rsidR="00B7652B">
        <w:rPr>
          <w:lang w:val="en-CA"/>
        </w:rPr>
        <w:t>, not admissibility</w:t>
      </w:r>
    </w:p>
    <w:p w14:paraId="5F924570" w14:textId="5E4C819C" w:rsidR="002821D7" w:rsidRPr="003F5066" w:rsidRDefault="002821D7" w:rsidP="00C52936">
      <w:pPr>
        <w:pStyle w:val="ListParagraph"/>
        <w:numPr>
          <w:ilvl w:val="0"/>
          <w:numId w:val="42"/>
        </w:numPr>
        <w:rPr>
          <w:lang w:val="en-CA"/>
        </w:rPr>
      </w:pPr>
      <w:r w:rsidRPr="003F5066">
        <w:rPr>
          <w:lang w:val="en-CA"/>
        </w:rPr>
        <w:t>Regular rules apply:</w:t>
      </w:r>
    </w:p>
    <w:p w14:paraId="097EBE05" w14:textId="1BE911A0" w:rsidR="002821D7" w:rsidRPr="003F5066" w:rsidRDefault="002821D7" w:rsidP="00C52936">
      <w:pPr>
        <w:pStyle w:val="ListParagraph"/>
        <w:numPr>
          <w:ilvl w:val="1"/>
          <w:numId w:val="42"/>
        </w:numPr>
        <w:rPr>
          <w:lang w:val="en-CA"/>
        </w:rPr>
      </w:pPr>
      <w:r w:rsidRPr="003F5066">
        <w:rPr>
          <w:lang w:val="en-CA"/>
        </w:rPr>
        <w:t>PRESUMPTIVELY ADMISSIBLE: firsthand witness testimony</w:t>
      </w:r>
    </w:p>
    <w:p w14:paraId="6E69D286" w14:textId="2A279708" w:rsidR="00E42F11" w:rsidRPr="0035628E" w:rsidRDefault="002821D7" w:rsidP="00C52936">
      <w:pPr>
        <w:pStyle w:val="ListParagraph"/>
        <w:numPr>
          <w:ilvl w:val="1"/>
          <w:numId w:val="42"/>
        </w:numPr>
        <w:rPr>
          <w:lang w:val="en-CA"/>
        </w:rPr>
      </w:pPr>
      <w:r w:rsidRPr="003F5066">
        <w:rPr>
          <w:lang w:val="en-CA"/>
        </w:rPr>
        <w:t xml:space="preserve">PRESUMPTIVELY INADMISSIBLE: </w:t>
      </w:r>
      <w:r w:rsidR="00CD63EF" w:rsidRPr="003F5066">
        <w:rPr>
          <w:u w:val="single"/>
          <w:lang w:val="en-CA"/>
        </w:rPr>
        <w:t>Expert</w:t>
      </w:r>
      <w:r w:rsidR="00CD63EF" w:rsidRPr="003F5066">
        <w:rPr>
          <w:lang w:val="en-CA"/>
        </w:rPr>
        <w:t xml:space="preserve"> evidence; </w:t>
      </w:r>
      <w:r w:rsidR="00CD63EF" w:rsidRPr="003F5066">
        <w:rPr>
          <w:u w:val="single"/>
          <w:lang w:val="en-CA"/>
        </w:rPr>
        <w:t>Hearsay</w:t>
      </w:r>
      <w:r w:rsidR="000415BA" w:rsidRPr="003F5066">
        <w:rPr>
          <w:lang w:val="en-CA"/>
        </w:rPr>
        <w:t xml:space="preserve"> </w:t>
      </w:r>
      <w:r w:rsidR="00A17FD4" w:rsidRPr="003F5066">
        <w:rPr>
          <w:lang w:val="en-CA"/>
        </w:rPr>
        <w:t>Evidence;</w:t>
      </w:r>
      <w:r w:rsidR="00CD63EF" w:rsidRPr="003F5066">
        <w:rPr>
          <w:lang w:val="en-CA"/>
        </w:rPr>
        <w:t xml:space="preserve"> </w:t>
      </w:r>
      <w:r w:rsidR="00CD63EF" w:rsidRPr="003F5066">
        <w:rPr>
          <w:u w:val="single"/>
          <w:lang w:val="en-CA"/>
        </w:rPr>
        <w:t>Similar Fact</w:t>
      </w:r>
      <w:r w:rsidR="00CD63EF" w:rsidRPr="003F5066">
        <w:rPr>
          <w:lang w:val="en-CA"/>
        </w:rPr>
        <w:t xml:space="preserve"> Evidence</w:t>
      </w:r>
    </w:p>
    <w:p w14:paraId="683EA15C" w14:textId="0840E5FA" w:rsidR="00E42F11" w:rsidRDefault="00E42F11" w:rsidP="00E42F11">
      <w:pPr>
        <w:pStyle w:val="Heading3"/>
        <w:rPr>
          <w:lang w:val="en-CA"/>
        </w:rPr>
      </w:pPr>
      <w:r>
        <w:rPr>
          <w:lang w:val="en-CA"/>
        </w:rPr>
        <w:t xml:space="preserve">R v Khela </w:t>
      </w:r>
      <w:r w:rsidR="006E6D8E">
        <w:rPr>
          <w:lang w:val="en-CA"/>
        </w:rPr>
        <w:t>[2009] SCC</w:t>
      </w:r>
    </w:p>
    <w:p w14:paraId="1E464139" w14:textId="72827D1C" w:rsidR="006E6D8E" w:rsidRDefault="00E679F7" w:rsidP="006E6D8E">
      <w:r>
        <w:rPr>
          <w:b/>
        </w:rPr>
        <w:t xml:space="preserve">F: </w:t>
      </w:r>
      <w:r w:rsidR="00000306">
        <w:t xml:space="preserve">Case against Khela rested primarily on testimony of two unsavoury witnesses: </w:t>
      </w:r>
      <w:r w:rsidR="00C810C5">
        <w:t xml:space="preserve">lengthy criminal records and members of a prison-based gang. </w:t>
      </w:r>
      <w:r w:rsidR="00842076">
        <w:t xml:space="preserve">Testified that Khela hired people to kill someone. Several women gave evidence against him. </w:t>
      </w:r>
      <w:r w:rsidR="000F05BB">
        <w:t>One was girlfriend of VW at the time of the shooting.</w:t>
      </w:r>
    </w:p>
    <w:p w14:paraId="2AB0DC40" w14:textId="30A0F3AD" w:rsidR="008D1429" w:rsidRDefault="008D1429" w:rsidP="006E6D8E">
      <w:r>
        <w:rPr>
          <w:b/>
        </w:rPr>
        <w:t xml:space="preserve">TJ gave Vetrovec warning. </w:t>
      </w:r>
      <w:r w:rsidR="000831B5">
        <w:t>[principled framework for Vetrovec warning at para 37]</w:t>
      </w:r>
    </w:p>
    <w:p w14:paraId="235A854B" w14:textId="392CBF83" w:rsidR="007A6E60" w:rsidRDefault="007A6E60" w:rsidP="006E6D8E">
      <w:pPr>
        <w:rPr>
          <w:u w:val="single"/>
        </w:rPr>
      </w:pPr>
      <w:r>
        <w:t>-Girlfriends of VW</w:t>
      </w:r>
      <w:r w:rsidR="00B84C7E">
        <w:t>s</w:t>
      </w:r>
      <w:r>
        <w:t xml:space="preserve"> gave testimony. Potential bias</w:t>
      </w:r>
      <w:r w:rsidR="00725916">
        <w:t>, and ev there may have been opps for VWs to influence them.</w:t>
      </w:r>
      <w:r w:rsidR="00B84C7E">
        <w:t xml:space="preserve"> Possible </w:t>
      </w:r>
      <w:r w:rsidR="00B84C7E">
        <w:rPr>
          <w:u w:val="single"/>
        </w:rPr>
        <w:t>tainting</w:t>
      </w:r>
      <w:r w:rsidR="00B84C7E">
        <w:t xml:space="preserve"> of the confirmatory ev </w:t>
      </w:r>
      <w:r w:rsidR="00B84C7E">
        <w:sym w:font="Wingdings" w:char="F0E0"/>
      </w:r>
      <w:r w:rsidR="00B84C7E">
        <w:t xml:space="preserve"> </w:t>
      </w:r>
      <w:r w:rsidR="00B84C7E">
        <w:rPr>
          <w:u w:val="single"/>
        </w:rPr>
        <w:t>not independent.</w:t>
      </w:r>
    </w:p>
    <w:p w14:paraId="69B36B46" w14:textId="77777777" w:rsidR="001A7AD1" w:rsidRDefault="001A7AD1" w:rsidP="006E6D8E">
      <w:pPr>
        <w:rPr>
          <w:u w:val="single"/>
        </w:rPr>
      </w:pPr>
    </w:p>
    <w:p w14:paraId="23274DF3" w14:textId="6A5C5C4E" w:rsidR="001A7AD1" w:rsidRDefault="001A7AD1" w:rsidP="001A7AD1">
      <w:pPr>
        <w:pStyle w:val="Heading3"/>
      </w:pPr>
      <w:r>
        <w:t xml:space="preserve">R v Dhillon </w:t>
      </w:r>
      <w:r w:rsidR="00D67AA3">
        <w:t>(2002) Ont CA</w:t>
      </w:r>
      <w:r w:rsidR="00CA72E1">
        <w:t xml:space="preserve"> – what constitutes confirmatory evidence</w:t>
      </w:r>
    </w:p>
    <w:p w14:paraId="562F52C9" w14:textId="7087C182" w:rsidR="00E779D6" w:rsidRDefault="00595DED" w:rsidP="00CA72E1">
      <w:r>
        <w:rPr>
          <w:b/>
        </w:rPr>
        <w:t>F:</w:t>
      </w:r>
      <w:r>
        <w:t xml:space="preserve"> A allegedly went to house of victim and shot at front door. Jailhouse informant with 43 convictions, 34 for offences of dishonesty, and who had access to the disclosure materials</w:t>
      </w:r>
      <w:r w:rsidR="0019656E">
        <w:t>, claimed A confessed to him.</w:t>
      </w:r>
      <w:r w:rsidR="00F00D28">
        <w:t xml:space="preserve"> </w:t>
      </w:r>
      <w:r w:rsidR="007923AB">
        <w:t xml:space="preserve">TJ told jury that ev that they spoke to each other could be confirmatory evidence. </w:t>
      </w:r>
      <w:r w:rsidR="00F00D28">
        <w:t>(Side issue: Defence questioned police to show inadequacy of investigation</w:t>
      </w:r>
      <w:r w:rsidR="00135B40">
        <w:t xml:space="preserve"> against other leads</w:t>
      </w:r>
      <w:r w:rsidR="00F00D28">
        <w:t>; TJ agreed that this opened up door to general bad character evidence of A)</w:t>
      </w:r>
    </w:p>
    <w:p w14:paraId="231785EC" w14:textId="77777777" w:rsidR="00E779D6" w:rsidRDefault="00E779D6" w:rsidP="00CA72E1"/>
    <w:p w14:paraId="51FB1496" w14:textId="1D548CD5" w:rsidR="00F7302C" w:rsidRDefault="00907513" w:rsidP="0071668A">
      <w:pPr>
        <w:pStyle w:val="ListParagraph"/>
        <w:numPr>
          <w:ilvl w:val="0"/>
          <w:numId w:val="45"/>
        </w:numPr>
      </w:pPr>
      <w:r>
        <w:t>Peripheral stuff is not confirmatory evidence (backing up that A and VW talked is not confirmatory!)</w:t>
      </w:r>
    </w:p>
    <w:p w14:paraId="206DC24B" w14:textId="3CA4005C" w:rsidR="007923AB" w:rsidRDefault="007923AB" w:rsidP="0071668A">
      <w:pPr>
        <w:pStyle w:val="ListParagraph"/>
        <w:numPr>
          <w:ilvl w:val="0"/>
          <w:numId w:val="45"/>
        </w:numPr>
      </w:pPr>
      <w:r>
        <w:rPr>
          <w:b/>
        </w:rPr>
        <w:t xml:space="preserve">Improper direction on what is confirmatory. Since this ev </w:t>
      </w:r>
      <w:r w:rsidR="00B0512F">
        <w:rPr>
          <w:b/>
        </w:rPr>
        <w:t>was central to Crown’s case, improper ins</w:t>
      </w:r>
      <w:r w:rsidR="008D368F">
        <w:rPr>
          <w:b/>
        </w:rPr>
        <w:t>t</w:t>
      </w:r>
      <w:r w:rsidR="00B0512F">
        <w:rPr>
          <w:b/>
        </w:rPr>
        <w:t>ruction on what constitutes confirmatory evidence is a serious error – new trial</w:t>
      </w:r>
    </w:p>
    <w:p w14:paraId="11E6BBE0" w14:textId="1E5A5685" w:rsidR="00056C1B" w:rsidRPr="00595DED" w:rsidRDefault="00056C1B" w:rsidP="0071668A">
      <w:pPr>
        <w:pStyle w:val="ListParagraph"/>
        <w:numPr>
          <w:ilvl w:val="0"/>
          <w:numId w:val="45"/>
        </w:numPr>
      </w:pPr>
      <w:r>
        <w:t xml:space="preserve">Side issue: General bad character ev should not have been admitted because had no PV: no </w:t>
      </w:r>
      <w:r w:rsidR="00AE0E56">
        <w:t xml:space="preserve">link btw their case against appellant and their abandonment of other leads. </w:t>
      </w:r>
      <w:r w:rsidR="00D43274">
        <w:t xml:space="preserve">Questioning adequacy of their investigation should not have exposed him to having otherwise inadmissible hearsay ev of his bad character led against him. </w:t>
      </w:r>
      <w:r w:rsidR="006105C2">
        <w:t xml:space="preserve">Though note questioning adequacy of investigation can be dangerous. </w:t>
      </w:r>
      <w:r w:rsidR="00AC7172">
        <w:t xml:space="preserve"> </w:t>
      </w:r>
    </w:p>
    <w:p w14:paraId="1EC6D7FB" w14:textId="52748AA1" w:rsidR="00C52305" w:rsidRDefault="00C52305" w:rsidP="00C52305">
      <w:pPr>
        <w:pStyle w:val="Heading2"/>
        <w:rPr>
          <w:lang w:val="en-CA"/>
        </w:rPr>
      </w:pPr>
      <w:r w:rsidRPr="003F5066">
        <w:rPr>
          <w:lang w:val="en-CA"/>
        </w:rPr>
        <w:t>EYE-WITNESSES</w:t>
      </w:r>
      <w:r w:rsidR="0038115E">
        <w:rPr>
          <w:lang w:val="en-CA"/>
        </w:rPr>
        <w:t xml:space="preserve"> EVIDENCE</w:t>
      </w:r>
      <w:r w:rsidR="000F0B4D">
        <w:rPr>
          <w:lang w:val="en-CA"/>
        </w:rPr>
        <w:t xml:space="preserve"> (ie </w:t>
      </w:r>
      <w:r w:rsidR="00EC430F">
        <w:rPr>
          <w:lang w:val="en-CA"/>
        </w:rPr>
        <w:t xml:space="preserve">Description / </w:t>
      </w:r>
      <w:r w:rsidR="001708C4">
        <w:rPr>
          <w:lang w:val="en-CA"/>
        </w:rPr>
        <w:t>Photo line-ups</w:t>
      </w:r>
      <w:r w:rsidR="000F0B4D">
        <w:rPr>
          <w:lang w:val="en-CA"/>
        </w:rPr>
        <w:t>)</w:t>
      </w:r>
    </w:p>
    <w:p w14:paraId="08EAB27A" w14:textId="77777777" w:rsidR="0038115E" w:rsidRDefault="0038115E" w:rsidP="0038115E"/>
    <w:p w14:paraId="508D22D6" w14:textId="7A98F10D" w:rsidR="00231C56" w:rsidRDefault="002D122F" w:rsidP="0038115E">
      <w:r>
        <w:rPr>
          <w:b/>
        </w:rPr>
        <w:t>Direct evidence.</w:t>
      </w:r>
      <w:r w:rsidR="00C469DE">
        <w:rPr>
          <w:b/>
        </w:rPr>
        <w:t xml:space="preserve"> </w:t>
      </w:r>
      <w:r w:rsidR="00C469DE">
        <w:t>Often from a witness who appears to be credible (no vested interest) – powerful.</w:t>
      </w:r>
    </w:p>
    <w:p w14:paraId="3CB8508C" w14:textId="77777777" w:rsidR="00B924D2" w:rsidRDefault="00B924D2" w:rsidP="0038115E">
      <w:pPr>
        <w:rPr>
          <w:color w:val="1F497D" w:themeColor="text2"/>
        </w:rPr>
      </w:pPr>
    </w:p>
    <w:p w14:paraId="1BA7C88B" w14:textId="0BE3DDE8" w:rsidR="000C5DB8" w:rsidRDefault="005D1185" w:rsidP="0038115E">
      <w:pPr>
        <w:rPr>
          <w:color w:val="1F497D" w:themeColor="text2"/>
        </w:rPr>
      </w:pPr>
      <w:r>
        <w:rPr>
          <w:color w:val="1F497D" w:themeColor="text2"/>
        </w:rPr>
        <w:t>Eye-witness ev</w:t>
      </w:r>
      <w:r w:rsidR="004E098D">
        <w:rPr>
          <w:color w:val="1F497D" w:themeColor="text2"/>
        </w:rPr>
        <w:t>id</w:t>
      </w:r>
      <w:r>
        <w:rPr>
          <w:color w:val="1F497D" w:themeColor="text2"/>
        </w:rPr>
        <w:t xml:space="preserve"> is one of the greatest causes of wrongful convictions </w:t>
      </w:r>
      <w:r w:rsidR="0045199F">
        <w:rPr>
          <w:color w:val="1F497D" w:themeColor="text2"/>
        </w:rPr>
        <w:t>–</w:t>
      </w:r>
      <w:r>
        <w:rPr>
          <w:color w:val="1F497D" w:themeColor="text2"/>
        </w:rPr>
        <w:t xml:space="preserve"> </w:t>
      </w:r>
      <w:r w:rsidR="0045199F">
        <w:rPr>
          <w:color w:val="1F497D" w:themeColor="text2"/>
        </w:rPr>
        <w:t xml:space="preserve">due to </w:t>
      </w:r>
      <w:r w:rsidR="0045199F" w:rsidRPr="002B171A">
        <w:rPr>
          <w:b/>
          <w:color w:val="1F497D" w:themeColor="text2"/>
        </w:rPr>
        <w:t>reliability</w:t>
      </w:r>
      <w:r w:rsidR="0045199F">
        <w:rPr>
          <w:color w:val="1F497D" w:themeColor="text2"/>
        </w:rPr>
        <w:t xml:space="preserve"> (</w:t>
      </w:r>
      <w:r w:rsidR="00B46643">
        <w:rPr>
          <w:color w:val="1F497D" w:themeColor="text2"/>
        </w:rPr>
        <w:t xml:space="preserve">honest </w:t>
      </w:r>
      <w:r w:rsidR="0045199F">
        <w:rPr>
          <w:color w:val="1F497D" w:themeColor="text2"/>
        </w:rPr>
        <w:t>mistake)</w:t>
      </w:r>
    </w:p>
    <w:p w14:paraId="0EC5451B" w14:textId="31EC6BF6" w:rsidR="000C5DB8" w:rsidRPr="00A21CD1" w:rsidRDefault="000C5DB8" w:rsidP="0071668A">
      <w:pPr>
        <w:pStyle w:val="ListParagraph"/>
        <w:numPr>
          <w:ilvl w:val="0"/>
          <w:numId w:val="46"/>
        </w:numPr>
        <w:rPr>
          <w:color w:val="1F497D" w:themeColor="text2"/>
        </w:rPr>
      </w:pPr>
      <w:r>
        <w:t>Courtroom identification is of limited or no value</w:t>
      </w:r>
    </w:p>
    <w:p w14:paraId="29801E24" w14:textId="025B4888" w:rsidR="00A21CD1" w:rsidRPr="00822E24" w:rsidRDefault="00A21CD1" w:rsidP="0071668A">
      <w:pPr>
        <w:pStyle w:val="ListParagraph"/>
        <w:numPr>
          <w:ilvl w:val="0"/>
          <w:numId w:val="46"/>
        </w:numPr>
        <w:rPr>
          <w:color w:val="1F497D" w:themeColor="text2"/>
        </w:rPr>
      </w:pPr>
      <w:r>
        <w:t xml:space="preserve">But you can bring in </w:t>
      </w:r>
      <w:r w:rsidRPr="00381E7B">
        <w:rPr>
          <w:u w:val="single"/>
        </w:rPr>
        <w:t>prior identification statements</w:t>
      </w:r>
      <w:r w:rsidR="00182885">
        <w:t xml:space="preserve"> (description) or a </w:t>
      </w:r>
      <w:r w:rsidR="00182885">
        <w:rPr>
          <w:u w:val="single"/>
        </w:rPr>
        <w:t>positive identification</w:t>
      </w:r>
      <w:r w:rsidR="00182885">
        <w:t xml:space="preserve"> while the events are still in the witness’ mind (ie </w:t>
      </w:r>
      <w:r w:rsidR="00182885">
        <w:rPr>
          <w:u w:val="single"/>
        </w:rPr>
        <w:t>photo line-up</w:t>
      </w:r>
      <w:r w:rsidR="00182885">
        <w:t>)</w:t>
      </w:r>
    </w:p>
    <w:p w14:paraId="290D9459" w14:textId="5F61FC0E" w:rsidR="00822E24" w:rsidRPr="00822E24" w:rsidRDefault="00822E24" w:rsidP="0071668A">
      <w:pPr>
        <w:pStyle w:val="ListParagraph"/>
        <w:numPr>
          <w:ilvl w:val="0"/>
          <w:numId w:val="46"/>
        </w:numPr>
        <w:rPr>
          <w:color w:val="1F497D" w:themeColor="text2"/>
        </w:rPr>
      </w:pPr>
      <w:r>
        <w:rPr>
          <w:b/>
        </w:rPr>
        <w:t>Reliability</w:t>
      </w:r>
      <w:r>
        <w:t xml:space="preserve"> goes to </w:t>
      </w:r>
      <w:r>
        <w:rPr>
          <w:b/>
        </w:rPr>
        <w:t>weight</w:t>
      </w:r>
      <w:r>
        <w:t xml:space="preserve"> rather than admissibility. </w:t>
      </w:r>
    </w:p>
    <w:p w14:paraId="7D12CCAB" w14:textId="77777777" w:rsidR="00BA6467" w:rsidRDefault="00BA6467" w:rsidP="00BA6467">
      <w:pPr>
        <w:rPr>
          <w:color w:val="1F497D" w:themeColor="text2"/>
        </w:rPr>
      </w:pPr>
    </w:p>
    <w:p w14:paraId="01BB5CFC" w14:textId="77777777" w:rsidR="00BA6467" w:rsidRPr="00BA6467" w:rsidRDefault="00BA6467" w:rsidP="00BA6467">
      <w:pPr>
        <w:rPr>
          <w:b/>
        </w:rPr>
      </w:pPr>
      <w:bookmarkStart w:id="3" w:name="_Toc296336679"/>
      <w:r w:rsidRPr="00BA6467">
        <w:rPr>
          <w:b/>
        </w:rPr>
        <w:t>Judicial List of Considerations for Eye Witness Testimony (</w:t>
      </w:r>
      <w:r w:rsidRPr="00AD3473">
        <w:rPr>
          <w:b/>
          <w:i/>
          <w:color w:val="C0504D" w:themeColor="accent2"/>
        </w:rPr>
        <w:t>Gonsalves</w:t>
      </w:r>
      <w:r w:rsidRPr="00BA6467">
        <w:rPr>
          <w:b/>
        </w:rPr>
        <w:t>)</w:t>
      </w:r>
      <w:bookmarkEnd w:id="3"/>
    </w:p>
    <w:p w14:paraId="0BEAEE1E" w14:textId="77777777" w:rsidR="00BA6467" w:rsidRDefault="00BA6467" w:rsidP="0071668A">
      <w:pPr>
        <w:pStyle w:val="ListParagraph"/>
        <w:numPr>
          <w:ilvl w:val="0"/>
          <w:numId w:val="47"/>
        </w:numPr>
        <w:spacing w:after="200" w:line="276" w:lineRule="auto"/>
      </w:pPr>
      <w:r>
        <w:t>Was the suspect a complete stranger or known to the witness?</w:t>
      </w:r>
    </w:p>
    <w:p w14:paraId="4EBD9BB7" w14:textId="77777777" w:rsidR="00BA6467" w:rsidRDefault="00BA6467" w:rsidP="0071668A">
      <w:pPr>
        <w:pStyle w:val="ListParagraph"/>
        <w:numPr>
          <w:ilvl w:val="1"/>
          <w:numId w:val="47"/>
        </w:numPr>
        <w:spacing w:after="200" w:line="276" w:lineRule="auto"/>
      </w:pPr>
      <w:r>
        <w:t>More likely to identify someone you know</w:t>
      </w:r>
    </w:p>
    <w:p w14:paraId="5B0B8965" w14:textId="77777777" w:rsidR="00BA6467" w:rsidRDefault="00BA6467" w:rsidP="0071668A">
      <w:pPr>
        <w:pStyle w:val="ListParagraph"/>
        <w:numPr>
          <w:ilvl w:val="0"/>
          <w:numId w:val="47"/>
        </w:numPr>
        <w:spacing w:after="200" w:line="276" w:lineRule="auto"/>
      </w:pPr>
      <w:r>
        <w:t>Was the opportunity to see the suspect a fleeting glimpse or more substantial?</w:t>
      </w:r>
    </w:p>
    <w:p w14:paraId="64A2D503" w14:textId="77777777" w:rsidR="00BA6467" w:rsidRDefault="00BA6467" w:rsidP="0071668A">
      <w:pPr>
        <w:pStyle w:val="ListParagraph"/>
        <w:numPr>
          <w:ilvl w:val="0"/>
          <w:numId w:val="47"/>
        </w:numPr>
        <w:spacing w:after="200" w:line="276" w:lineRule="auto"/>
      </w:pPr>
      <w:r>
        <w:t>Dark or well-illuminated?</w:t>
      </w:r>
    </w:p>
    <w:p w14:paraId="55D2AE74" w14:textId="77777777" w:rsidR="00BA6467" w:rsidRDefault="00BA6467" w:rsidP="0071668A">
      <w:pPr>
        <w:pStyle w:val="ListParagraph"/>
        <w:numPr>
          <w:ilvl w:val="0"/>
          <w:numId w:val="47"/>
        </w:numPr>
        <w:spacing w:after="200" w:line="276" w:lineRule="auto"/>
      </w:pPr>
      <w:r>
        <w:t>Was the sighting by the witness in circumstances of stress?</w:t>
      </w:r>
    </w:p>
    <w:p w14:paraId="0E7B743B" w14:textId="77777777" w:rsidR="00BA6467" w:rsidRDefault="00BA6467" w:rsidP="0071668A">
      <w:pPr>
        <w:pStyle w:val="ListParagraph"/>
        <w:numPr>
          <w:ilvl w:val="0"/>
          <w:numId w:val="47"/>
        </w:numPr>
        <w:spacing w:after="200" w:line="276" w:lineRule="auto"/>
      </w:pPr>
      <w:r>
        <w:t>Did the witness commit the description to writing or report description to police in a timely way?</w:t>
      </w:r>
    </w:p>
    <w:p w14:paraId="3126B7FA" w14:textId="77777777" w:rsidR="00BA6467" w:rsidRDefault="00BA6467" w:rsidP="0071668A">
      <w:pPr>
        <w:pStyle w:val="ListParagraph"/>
        <w:numPr>
          <w:ilvl w:val="1"/>
          <w:numId w:val="47"/>
        </w:numPr>
        <w:spacing w:after="200" w:line="276" w:lineRule="auto"/>
      </w:pPr>
      <w:r>
        <w:t>Eye witness out-of-court ID of a suspect, a prior consistent statement, is admissible as exception to hearsay</w:t>
      </w:r>
    </w:p>
    <w:p w14:paraId="356CC2AB" w14:textId="77777777" w:rsidR="00BA6467" w:rsidRDefault="00BA6467" w:rsidP="0071668A">
      <w:pPr>
        <w:pStyle w:val="ListParagraph"/>
        <w:numPr>
          <w:ilvl w:val="2"/>
          <w:numId w:val="47"/>
        </w:numPr>
        <w:spacing w:after="200" w:line="276" w:lineRule="auto"/>
      </w:pPr>
      <w:r>
        <w:t>Pointing out the accused in court has little probative value because it is so obvious</w:t>
      </w:r>
    </w:p>
    <w:p w14:paraId="2874F396" w14:textId="77777777" w:rsidR="00BA6467" w:rsidRPr="00CD2A87" w:rsidRDefault="00BA6467" w:rsidP="0071668A">
      <w:pPr>
        <w:pStyle w:val="ListParagraph"/>
        <w:numPr>
          <w:ilvl w:val="2"/>
          <w:numId w:val="47"/>
        </w:numPr>
        <w:spacing w:after="200" w:line="276" w:lineRule="auto"/>
        <w:rPr>
          <w:color w:val="FF0000"/>
        </w:rPr>
      </w:pPr>
      <w:r w:rsidRPr="001C372A">
        <w:rPr>
          <w:color w:val="FF0000"/>
        </w:rPr>
        <w:t>Out-of-court ID right after the incident is much more probative</w:t>
      </w:r>
    </w:p>
    <w:p w14:paraId="29B196B0" w14:textId="77777777" w:rsidR="00BA6467" w:rsidRDefault="00BA6467" w:rsidP="0071668A">
      <w:pPr>
        <w:pStyle w:val="ListParagraph"/>
        <w:numPr>
          <w:ilvl w:val="0"/>
          <w:numId w:val="47"/>
        </w:numPr>
        <w:spacing w:after="200" w:line="276" w:lineRule="auto"/>
      </w:pPr>
      <w:r>
        <w:t xml:space="preserve">Is the witness description general, generic or vague or is there a description of </w:t>
      </w:r>
      <w:r w:rsidRPr="002E5808">
        <w:rPr>
          <w:b/>
        </w:rPr>
        <w:t>detail</w:t>
      </w:r>
      <w:r>
        <w:t xml:space="preserve"> including distinctive feature of the suspect?</w:t>
      </w:r>
    </w:p>
    <w:p w14:paraId="1CEEA592" w14:textId="77777777" w:rsidR="00BA6467" w:rsidRDefault="00BA6467" w:rsidP="0071668A">
      <w:pPr>
        <w:pStyle w:val="ListParagraph"/>
        <w:numPr>
          <w:ilvl w:val="0"/>
          <w:numId w:val="47"/>
        </w:numPr>
        <w:spacing w:after="200" w:line="276" w:lineRule="auto"/>
      </w:pPr>
      <w:r>
        <w:t xml:space="preserve">Were there intervening circumstances, capable of tainting the independence of the identification? (ie. </w:t>
      </w:r>
      <w:r w:rsidRPr="00F04E0E">
        <w:rPr>
          <w:b/>
        </w:rPr>
        <w:t>collusion</w:t>
      </w:r>
      <w:r>
        <w:t>)</w:t>
      </w:r>
    </w:p>
    <w:p w14:paraId="0A529E65" w14:textId="77777777" w:rsidR="00BA6467" w:rsidRDefault="00BA6467" w:rsidP="0071668A">
      <w:pPr>
        <w:pStyle w:val="ListParagraph"/>
        <w:numPr>
          <w:ilvl w:val="0"/>
          <w:numId w:val="47"/>
        </w:numPr>
        <w:spacing w:after="200" w:line="276" w:lineRule="auto"/>
      </w:pPr>
      <w:r>
        <w:t>Has the witness described a distinguishing feature of the suspect not shared by the accused (or vice-versa)?</w:t>
      </w:r>
    </w:p>
    <w:p w14:paraId="1E933FB1" w14:textId="77777777" w:rsidR="00BA6467" w:rsidRDefault="00BA6467" w:rsidP="0071668A">
      <w:pPr>
        <w:pStyle w:val="ListParagraph"/>
        <w:numPr>
          <w:ilvl w:val="0"/>
          <w:numId w:val="47"/>
        </w:numPr>
        <w:spacing w:after="200" w:line="276" w:lineRule="auto"/>
      </w:pPr>
      <w:r>
        <w:t>Is the eye-witness identification unconfirmed?</w:t>
      </w:r>
    </w:p>
    <w:p w14:paraId="27F8755E" w14:textId="77777777" w:rsidR="00BA6467" w:rsidRPr="00BA6467" w:rsidRDefault="00BA6467" w:rsidP="00BA6467">
      <w:pPr>
        <w:rPr>
          <w:color w:val="1F497D" w:themeColor="text2"/>
        </w:rPr>
      </w:pPr>
    </w:p>
    <w:p w14:paraId="2A503A8C" w14:textId="659F9A99" w:rsidR="00BF5932" w:rsidRPr="00CD0393" w:rsidRDefault="00BF5932" w:rsidP="00822E24">
      <w:pPr>
        <w:rPr>
          <w:b/>
          <w:i/>
          <w:color w:val="1F497D" w:themeColor="text2"/>
        </w:rPr>
      </w:pPr>
      <w:r w:rsidRPr="00822E24">
        <w:rPr>
          <w:b/>
        </w:rPr>
        <w:t>Photo line-up principles</w:t>
      </w:r>
      <w:r w:rsidR="00CD0393">
        <w:rPr>
          <w:b/>
        </w:rPr>
        <w:t xml:space="preserve">   </w:t>
      </w:r>
      <w:r w:rsidR="00CD0393" w:rsidRPr="00CD0393">
        <w:rPr>
          <w:b/>
          <w:i/>
          <w:color w:val="C0504D" w:themeColor="accent2"/>
        </w:rPr>
        <w:t>Gonsalves</w:t>
      </w:r>
    </w:p>
    <w:p w14:paraId="4118A569" w14:textId="1B19CC04" w:rsidR="008C7B0F" w:rsidRPr="00A127C1" w:rsidRDefault="008C7B0F" w:rsidP="0071668A">
      <w:pPr>
        <w:pStyle w:val="ListParagraph"/>
        <w:numPr>
          <w:ilvl w:val="0"/>
          <w:numId w:val="46"/>
        </w:numPr>
        <w:rPr>
          <w:color w:val="1F497D" w:themeColor="text2"/>
        </w:rPr>
      </w:pPr>
      <w:r>
        <w:t>1. Have at least 10 subjects</w:t>
      </w:r>
    </w:p>
    <w:p w14:paraId="4386A400" w14:textId="0CCBAC40" w:rsidR="00A127C1" w:rsidRPr="00CE75D0" w:rsidRDefault="00A127C1" w:rsidP="0071668A">
      <w:pPr>
        <w:pStyle w:val="ListParagraph"/>
        <w:numPr>
          <w:ilvl w:val="0"/>
          <w:numId w:val="46"/>
        </w:numPr>
        <w:rPr>
          <w:color w:val="1F497D" w:themeColor="text2"/>
        </w:rPr>
      </w:pPr>
      <w:r>
        <w:t>2. Photos should resemble W’s description, or at least resemble each other</w:t>
      </w:r>
    </w:p>
    <w:p w14:paraId="5449ECFB" w14:textId="53B375AA" w:rsidR="00CE75D0" w:rsidRPr="00CE75D0" w:rsidRDefault="00CE75D0" w:rsidP="0071668A">
      <w:pPr>
        <w:pStyle w:val="ListParagraph"/>
        <w:numPr>
          <w:ilvl w:val="0"/>
          <w:numId w:val="46"/>
        </w:numPr>
        <w:rPr>
          <w:color w:val="1F497D" w:themeColor="text2"/>
        </w:rPr>
      </w:pPr>
      <w:r>
        <w:t>3. Everything should be recorded</w:t>
      </w:r>
    </w:p>
    <w:p w14:paraId="698E81E3" w14:textId="29649AD9" w:rsidR="008C7B0F" w:rsidRPr="008C7B0F" w:rsidRDefault="00CE75D0" w:rsidP="0071668A">
      <w:pPr>
        <w:pStyle w:val="ListParagraph"/>
        <w:numPr>
          <w:ilvl w:val="0"/>
          <w:numId w:val="46"/>
        </w:numPr>
        <w:rPr>
          <w:color w:val="1F497D" w:themeColor="text2"/>
        </w:rPr>
      </w:pPr>
      <w:r>
        <w:t>4</w:t>
      </w:r>
      <w:r w:rsidR="008C7B0F">
        <w:t>. Before line-up, officer conducting the line-up should clarify that he does not know which person it is (double-blind identification), and that it is not necessarily anyone in the line-up</w:t>
      </w:r>
    </w:p>
    <w:p w14:paraId="47B4742B" w14:textId="7FF0BD1B" w:rsidR="008C7B0F" w:rsidRPr="00640ECD" w:rsidRDefault="00C676C6" w:rsidP="0071668A">
      <w:pPr>
        <w:pStyle w:val="ListParagraph"/>
        <w:numPr>
          <w:ilvl w:val="0"/>
          <w:numId w:val="46"/>
        </w:numPr>
        <w:rPr>
          <w:color w:val="1F497D" w:themeColor="text2"/>
        </w:rPr>
      </w:pPr>
      <w:r>
        <w:t>5</w:t>
      </w:r>
      <w:r w:rsidR="008C7B0F">
        <w:t>. Do not tell the subject how many photos there are, and do them sequentially</w:t>
      </w:r>
    </w:p>
    <w:p w14:paraId="7EEE64C3" w14:textId="65E42A04" w:rsidR="00640ECD" w:rsidRPr="00C676C6" w:rsidRDefault="00640ECD" w:rsidP="0071668A">
      <w:pPr>
        <w:pStyle w:val="ListParagraph"/>
        <w:numPr>
          <w:ilvl w:val="1"/>
          <w:numId w:val="46"/>
        </w:numPr>
        <w:rPr>
          <w:color w:val="1F497D" w:themeColor="text2"/>
        </w:rPr>
      </w:pPr>
      <w:r>
        <w:t>dangerous to show all pics at once, as a person naturally wants to choose one</w:t>
      </w:r>
      <w:r w:rsidR="0001346D">
        <w:t xml:space="preserve"> and will do a relative assessment</w:t>
      </w:r>
    </w:p>
    <w:p w14:paraId="5193A93F" w14:textId="725A5C4F" w:rsidR="00C676C6" w:rsidRPr="00B924D2" w:rsidRDefault="00C676C6" w:rsidP="0071668A">
      <w:pPr>
        <w:pStyle w:val="ListParagraph"/>
        <w:numPr>
          <w:ilvl w:val="0"/>
          <w:numId w:val="46"/>
        </w:numPr>
        <w:rPr>
          <w:color w:val="1F497D" w:themeColor="text2"/>
        </w:rPr>
      </w:pPr>
      <w:r>
        <w:t xml:space="preserve">6. Officer should not speak to W after </w:t>
      </w:r>
      <w:r w:rsidR="00F64CDA">
        <w:t>l</w:t>
      </w:r>
      <w:r>
        <w:t>ineup regarding identification</w:t>
      </w:r>
      <w:r w:rsidR="006122CD">
        <w:t xml:space="preserve"> or </w:t>
      </w:r>
      <w:r>
        <w:t>inability to identify</w:t>
      </w:r>
    </w:p>
    <w:p w14:paraId="2E59996F" w14:textId="77777777" w:rsidR="00822E24" w:rsidRDefault="00822E24" w:rsidP="00822E24">
      <w:pPr>
        <w:rPr>
          <w:b/>
          <w:color w:val="8064A2" w:themeColor="accent4"/>
        </w:rPr>
      </w:pPr>
    </w:p>
    <w:p w14:paraId="1860F4D9" w14:textId="2491A2C2" w:rsidR="003953A1" w:rsidRPr="001F04C8" w:rsidRDefault="00822E24" w:rsidP="00822E24">
      <w:pPr>
        <w:rPr>
          <w:b/>
          <w:i/>
          <w:color w:val="1F497D" w:themeColor="text2"/>
        </w:rPr>
      </w:pPr>
      <w:r>
        <w:rPr>
          <w:b/>
          <w:color w:val="8064A2" w:themeColor="accent4"/>
        </w:rPr>
        <w:t>J should give a general caution about eye witness testimony</w:t>
      </w:r>
      <w:r w:rsidR="001A552B">
        <w:rPr>
          <w:b/>
          <w:color w:val="8064A2" w:themeColor="accent4"/>
        </w:rPr>
        <w:t>:</w:t>
      </w:r>
      <w:r>
        <w:rPr>
          <w:b/>
          <w:color w:val="8064A2" w:themeColor="accent4"/>
        </w:rPr>
        <w:t xml:space="preserve"> </w:t>
      </w:r>
      <w:r>
        <w:rPr>
          <w:color w:val="8064A2" w:themeColor="accent4"/>
        </w:rPr>
        <w:t>(particularly</w:t>
      </w:r>
      <w:r w:rsidR="001F04C8">
        <w:rPr>
          <w:color w:val="8064A2" w:themeColor="accent4"/>
        </w:rPr>
        <w:t xml:space="preserve"> for </w:t>
      </w:r>
      <w:r>
        <w:rPr>
          <w:color w:val="8064A2" w:themeColor="accent4"/>
        </w:rPr>
        <w:t>stranger ID)</w:t>
      </w:r>
      <w:r w:rsidR="001F04C8">
        <w:rPr>
          <w:color w:val="8064A2" w:themeColor="accent4"/>
        </w:rPr>
        <w:t xml:space="preserve"> </w:t>
      </w:r>
      <w:r w:rsidR="001F04C8" w:rsidRPr="001F04C8">
        <w:rPr>
          <w:b/>
          <w:i/>
          <w:color w:val="C0504D" w:themeColor="accent2"/>
        </w:rPr>
        <w:t>Gonsalves</w:t>
      </w:r>
    </w:p>
    <w:p w14:paraId="7325C4AD" w14:textId="481B40E8" w:rsidR="00EC52B3" w:rsidRPr="00143353" w:rsidRDefault="00451ACE" w:rsidP="0071668A">
      <w:pPr>
        <w:pStyle w:val="ListParagraph"/>
        <w:numPr>
          <w:ilvl w:val="0"/>
          <w:numId w:val="46"/>
        </w:numPr>
        <w:rPr>
          <w:color w:val="1F497D" w:themeColor="text2"/>
        </w:rPr>
      </w:pPr>
      <w:r>
        <w:rPr>
          <w:color w:val="8064A2" w:themeColor="accent4"/>
        </w:rPr>
        <w:t>To be cautious</w:t>
      </w:r>
      <w:r w:rsidR="00EC52B3">
        <w:rPr>
          <w:color w:val="8064A2" w:themeColor="accent4"/>
        </w:rPr>
        <w:t xml:space="preserve"> with identification evidence – it has been responsible for wrongful convictions</w:t>
      </w:r>
    </w:p>
    <w:p w14:paraId="2C2FD109" w14:textId="787CC80C" w:rsidR="00143353" w:rsidRPr="00143353" w:rsidRDefault="00143353" w:rsidP="0071668A">
      <w:pPr>
        <w:pStyle w:val="ListParagraph"/>
        <w:numPr>
          <w:ilvl w:val="0"/>
          <w:numId w:val="46"/>
        </w:numPr>
        <w:rPr>
          <w:color w:val="1F497D" w:themeColor="text2"/>
        </w:rPr>
      </w:pPr>
      <w:r>
        <w:rPr>
          <w:color w:val="8064A2" w:themeColor="accent4"/>
        </w:rPr>
        <w:t>Alert jury to factors that may affect reliability</w:t>
      </w:r>
      <w:r w:rsidR="00DA7CA8">
        <w:rPr>
          <w:color w:val="8064A2" w:themeColor="accent4"/>
        </w:rPr>
        <w:t xml:space="preserve">   (goes to </w:t>
      </w:r>
      <w:r w:rsidR="00DA7CA8">
        <w:rPr>
          <w:b/>
          <w:color w:val="8064A2" w:themeColor="accent4"/>
        </w:rPr>
        <w:t>weight</w:t>
      </w:r>
      <w:r w:rsidR="00DA7CA8">
        <w:rPr>
          <w:color w:val="8064A2" w:themeColor="accent4"/>
        </w:rPr>
        <w:t>)</w:t>
      </w:r>
    </w:p>
    <w:p w14:paraId="41731BD6" w14:textId="12CCF317" w:rsidR="00143353" w:rsidRPr="00EC50C7" w:rsidRDefault="00EC50C7" w:rsidP="0071668A">
      <w:pPr>
        <w:pStyle w:val="ListParagraph"/>
        <w:numPr>
          <w:ilvl w:val="1"/>
          <w:numId w:val="46"/>
        </w:numPr>
        <w:rPr>
          <w:color w:val="1F497D" w:themeColor="text2"/>
        </w:rPr>
      </w:pPr>
      <w:r>
        <w:rPr>
          <w:color w:val="8064A2" w:themeColor="accent4"/>
        </w:rPr>
        <w:t>How long was there an opp to see?</w:t>
      </w:r>
    </w:p>
    <w:p w14:paraId="3115222D" w14:textId="34A91B40" w:rsidR="00EC50C7" w:rsidRPr="00EC50C7" w:rsidRDefault="00EC50C7" w:rsidP="0071668A">
      <w:pPr>
        <w:pStyle w:val="ListParagraph"/>
        <w:numPr>
          <w:ilvl w:val="1"/>
          <w:numId w:val="46"/>
        </w:numPr>
        <w:rPr>
          <w:color w:val="1F497D" w:themeColor="text2"/>
        </w:rPr>
      </w:pPr>
      <w:r>
        <w:rPr>
          <w:color w:val="8064A2" w:themeColor="accent4"/>
        </w:rPr>
        <w:t>Was the sighting made in stressful circs?</w:t>
      </w:r>
    </w:p>
    <w:p w14:paraId="5B966B8E" w14:textId="568738F8" w:rsidR="00EC50C7" w:rsidRPr="0058338F" w:rsidRDefault="00EC50C7" w:rsidP="0071668A">
      <w:pPr>
        <w:pStyle w:val="ListParagraph"/>
        <w:numPr>
          <w:ilvl w:val="1"/>
          <w:numId w:val="46"/>
        </w:numPr>
        <w:rPr>
          <w:color w:val="1F497D" w:themeColor="text2"/>
        </w:rPr>
      </w:pPr>
      <w:r>
        <w:rPr>
          <w:color w:val="8064A2" w:themeColor="accent4"/>
        </w:rPr>
        <w:t>Was there issues with lighting or obstruction of the material?</w:t>
      </w:r>
    </w:p>
    <w:p w14:paraId="2414314D" w14:textId="35B40A26" w:rsidR="0058338F" w:rsidRPr="00721DE1" w:rsidRDefault="0058338F" w:rsidP="0071668A">
      <w:pPr>
        <w:pStyle w:val="ListParagraph"/>
        <w:numPr>
          <w:ilvl w:val="1"/>
          <w:numId w:val="46"/>
        </w:numPr>
        <w:rPr>
          <w:color w:val="1F497D" w:themeColor="text2"/>
        </w:rPr>
      </w:pPr>
      <w:r>
        <w:rPr>
          <w:color w:val="8064A2" w:themeColor="accent4"/>
        </w:rPr>
        <w:t>Questionable identification procedures</w:t>
      </w:r>
    </w:p>
    <w:p w14:paraId="784709EA" w14:textId="37763C30" w:rsidR="00721DE1" w:rsidRPr="00721DE1" w:rsidRDefault="00721DE1" w:rsidP="0071668A">
      <w:pPr>
        <w:pStyle w:val="ListParagraph"/>
        <w:numPr>
          <w:ilvl w:val="2"/>
          <w:numId w:val="46"/>
        </w:numPr>
        <w:rPr>
          <w:color w:val="1F497D" w:themeColor="text2"/>
        </w:rPr>
      </w:pPr>
      <w:r>
        <w:rPr>
          <w:color w:val="8064A2" w:themeColor="accent4"/>
        </w:rPr>
        <w:t>Delay</w:t>
      </w:r>
    </w:p>
    <w:p w14:paraId="58545CBA" w14:textId="5C349022" w:rsidR="00721DE1" w:rsidRPr="00750903" w:rsidRDefault="00721DE1" w:rsidP="0071668A">
      <w:pPr>
        <w:pStyle w:val="ListParagraph"/>
        <w:numPr>
          <w:ilvl w:val="2"/>
          <w:numId w:val="46"/>
        </w:numPr>
        <w:rPr>
          <w:color w:val="1F497D" w:themeColor="text2"/>
        </w:rPr>
      </w:pPr>
      <w:r>
        <w:rPr>
          <w:color w:val="8064A2" w:themeColor="accent4"/>
        </w:rPr>
        <w:t>Description taken after Ws have seen pics on news or from police</w:t>
      </w:r>
      <w:r w:rsidR="00651406">
        <w:rPr>
          <w:color w:val="8064A2" w:themeColor="accent4"/>
        </w:rPr>
        <w:t xml:space="preserve"> </w:t>
      </w:r>
      <w:r w:rsidR="00651406">
        <w:rPr>
          <w:i/>
          <w:color w:val="8064A2" w:themeColor="accent4"/>
        </w:rPr>
        <w:t>(Dhillon)</w:t>
      </w:r>
    </w:p>
    <w:p w14:paraId="58F32E74" w14:textId="58BA37AB" w:rsidR="00750903" w:rsidRPr="00857038" w:rsidRDefault="004925BA" w:rsidP="0071668A">
      <w:pPr>
        <w:pStyle w:val="ListParagraph"/>
        <w:numPr>
          <w:ilvl w:val="2"/>
          <w:numId w:val="46"/>
        </w:numPr>
        <w:rPr>
          <w:color w:val="1F497D" w:themeColor="text2"/>
        </w:rPr>
      </w:pPr>
      <w:r>
        <w:rPr>
          <w:color w:val="8064A2" w:themeColor="accent4"/>
        </w:rPr>
        <w:t>Non-compliance with photo line-up procedures</w:t>
      </w:r>
      <w:r w:rsidR="006C20AC">
        <w:rPr>
          <w:color w:val="8064A2" w:themeColor="accent4"/>
        </w:rPr>
        <w:t xml:space="preserve"> </w:t>
      </w:r>
      <w:r w:rsidR="006C20AC">
        <w:rPr>
          <w:i/>
          <w:color w:val="8064A2" w:themeColor="accent4"/>
        </w:rPr>
        <w:t>(Gonsalves)</w:t>
      </w:r>
    </w:p>
    <w:p w14:paraId="54553A0E" w14:textId="04540B78" w:rsidR="00857038" w:rsidRPr="00EC52B3" w:rsidRDefault="00857038" w:rsidP="0071668A">
      <w:pPr>
        <w:pStyle w:val="ListParagraph"/>
        <w:numPr>
          <w:ilvl w:val="0"/>
          <w:numId w:val="46"/>
        </w:numPr>
        <w:rPr>
          <w:color w:val="1F497D" w:themeColor="text2"/>
        </w:rPr>
      </w:pPr>
      <w:r>
        <w:rPr>
          <w:color w:val="8064A2" w:themeColor="accent4"/>
        </w:rPr>
        <w:t xml:space="preserve">While courtroom ev is allowed, better ev is description </w:t>
      </w:r>
      <w:r>
        <w:rPr>
          <w:color w:val="8064A2" w:themeColor="accent4"/>
          <w:u w:val="single"/>
        </w:rPr>
        <w:t>close to time of original event</w:t>
      </w:r>
      <w:r>
        <w:rPr>
          <w:color w:val="8064A2" w:themeColor="accent4"/>
        </w:rPr>
        <w:t xml:space="preserve">. </w:t>
      </w:r>
    </w:p>
    <w:p w14:paraId="6426B0FB" w14:textId="14CEACC0" w:rsidR="00EC52B3" w:rsidRPr="00D60E0C" w:rsidRDefault="009B70D5" w:rsidP="0071668A">
      <w:pPr>
        <w:pStyle w:val="ListParagraph"/>
        <w:numPr>
          <w:ilvl w:val="1"/>
          <w:numId w:val="46"/>
        </w:numPr>
        <w:rPr>
          <w:color w:val="1F497D" w:themeColor="text2"/>
        </w:rPr>
      </w:pPr>
      <w:r>
        <w:rPr>
          <w:color w:val="8064A2" w:themeColor="accent4"/>
        </w:rPr>
        <w:t>Jury</w:t>
      </w:r>
      <w:r w:rsidR="00EC52B3">
        <w:rPr>
          <w:color w:val="8064A2" w:themeColor="accent4"/>
        </w:rPr>
        <w:t xml:space="preserve"> should look at the description or identified picture</w:t>
      </w:r>
      <w:r w:rsidR="00D606CD">
        <w:rPr>
          <w:color w:val="8064A2" w:themeColor="accent4"/>
        </w:rPr>
        <w:t xml:space="preserve"> to see how similar</w:t>
      </w:r>
      <w:r w:rsidR="00784A96">
        <w:rPr>
          <w:color w:val="8064A2" w:themeColor="accent4"/>
        </w:rPr>
        <w:t xml:space="preserve"> (taking into account ev of how A has changed)</w:t>
      </w:r>
    </w:p>
    <w:p w14:paraId="1E3CCA75" w14:textId="1D2FB596" w:rsidR="00D60E0C" w:rsidRPr="00D606CD" w:rsidRDefault="00D60E0C" w:rsidP="0071668A">
      <w:pPr>
        <w:pStyle w:val="ListParagraph"/>
        <w:numPr>
          <w:ilvl w:val="1"/>
          <w:numId w:val="46"/>
        </w:numPr>
        <w:rPr>
          <w:color w:val="1F497D" w:themeColor="text2"/>
        </w:rPr>
      </w:pPr>
      <w:r>
        <w:rPr>
          <w:color w:val="8064A2" w:themeColor="accent4"/>
        </w:rPr>
        <w:t>Photo line-up</w:t>
      </w:r>
    </w:p>
    <w:p w14:paraId="13A14C5D" w14:textId="503C8194" w:rsidR="00D606CD" w:rsidRPr="00D606CD" w:rsidRDefault="006928F1" w:rsidP="0071668A">
      <w:pPr>
        <w:pStyle w:val="ListParagraph"/>
        <w:numPr>
          <w:ilvl w:val="0"/>
          <w:numId w:val="46"/>
        </w:numPr>
        <w:rPr>
          <w:color w:val="1F497D" w:themeColor="text2"/>
        </w:rPr>
      </w:pPr>
      <w:r>
        <w:rPr>
          <w:color w:val="8064A2" w:themeColor="accent4"/>
        </w:rPr>
        <w:t>G</w:t>
      </w:r>
      <w:r w:rsidR="00D606CD">
        <w:rPr>
          <w:color w:val="8064A2" w:themeColor="accent4"/>
        </w:rPr>
        <w:t>ood idea to give general instruction to look for corroborative evidence</w:t>
      </w:r>
    </w:p>
    <w:p w14:paraId="1A3E0472" w14:textId="1394A0C2" w:rsidR="00D606CD" w:rsidRPr="00890706" w:rsidRDefault="006928F1" w:rsidP="0071668A">
      <w:pPr>
        <w:pStyle w:val="ListParagraph"/>
        <w:numPr>
          <w:ilvl w:val="0"/>
          <w:numId w:val="46"/>
        </w:numPr>
        <w:rPr>
          <w:color w:val="1F497D" w:themeColor="text2"/>
        </w:rPr>
      </w:pPr>
      <w:r>
        <w:rPr>
          <w:color w:val="8064A2" w:themeColor="accent4"/>
        </w:rPr>
        <w:t>L</w:t>
      </w:r>
      <w:r w:rsidR="002D5D29">
        <w:rPr>
          <w:color w:val="8064A2" w:themeColor="accent4"/>
        </w:rPr>
        <w:t>ook at how strongly the person felt that was the person</w:t>
      </w:r>
    </w:p>
    <w:p w14:paraId="1F03E36D" w14:textId="77777777" w:rsidR="00890706" w:rsidRDefault="00890706" w:rsidP="00890706">
      <w:pPr>
        <w:rPr>
          <w:color w:val="1F497D" w:themeColor="text2"/>
        </w:rPr>
      </w:pPr>
    </w:p>
    <w:p w14:paraId="352EB8D0" w14:textId="0792CA4C" w:rsidR="00890706" w:rsidRDefault="00890706" w:rsidP="00890706">
      <w:pPr>
        <w:pStyle w:val="Heading3"/>
      </w:pPr>
      <w:r>
        <w:t>R v Gonsalves (2008) Ont SCJ</w:t>
      </w:r>
    </w:p>
    <w:p w14:paraId="5C74CABE" w14:textId="3019EE01" w:rsidR="00890706" w:rsidRDefault="00BF7FAE" w:rsidP="00890706">
      <w:r>
        <w:rPr>
          <w:b/>
        </w:rPr>
        <w:t xml:space="preserve">F: </w:t>
      </w:r>
      <w:r>
        <w:t xml:space="preserve">Two victims of armed robbery of speakers in their van independently identified G as the offender. </w:t>
      </w:r>
    </w:p>
    <w:p w14:paraId="4D4650EC" w14:textId="7AAE1F88" w:rsidR="00F06314" w:rsidRDefault="00F06314" w:rsidP="00890706">
      <w:r>
        <w:rPr>
          <w:b/>
        </w:rPr>
        <w:t>A/C:</w:t>
      </w:r>
      <w:r>
        <w:t xml:space="preserve"> Reliable ID in this case given…</w:t>
      </w:r>
    </w:p>
    <w:p w14:paraId="7F63B5EF" w14:textId="513CC3B1" w:rsidR="00075EBF" w:rsidRDefault="00075EBF" w:rsidP="0071668A">
      <w:pPr>
        <w:pStyle w:val="ListParagraph"/>
        <w:numPr>
          <w:ilvl w:val="0"/>
          <w:numId w:val="48"/>
        </w:numPr>
      </w:pPr>
      <w:r>
        <w:t xml:space="preserve">Ample opp to observe </w:t>
      </w:r>
    </w:p>
    <w:p w14:paraId="720BFED9" w14:textId="7CEF7680" w:rsidR="00075EBF" w:rsidRDefault="002B723A" w:rsidP="0071668A">
      <w:pPr>
        <w:pStyle w:val="ListParagraph"/>
        <w:numPr>
          <w:ilvl w:val="0"/>
          <w:numId w:val="48"/>
        </w:numPr>
      </w:pPr>
      <w:r>
        <w:t>Provided descriptors consistent with G’s appearance</w:t>
      </w:r>
    </w:p>
    <w:p w14:paraId="191CB243" w14:textId="1FF42BAE" w:rsidR="002B723A" w:rsidRDefault="002B723A" w:rsidP="0071668A">
      <w:pPr>
        <w:pStyle w:val="ListParagraph"/>
        <w:numPr>
          <w:ilvl w:val="0"/>
          <w:numId w:val="48"/>
        </w:numPr>
      </w:pPr>
      <w:r>
        <w:t>Compliance with photo line-up requirements</w:t>
      </w:r>
    </w:p>
    <w:p w14:paraId="631B0DFA" w14:textId="0D676014" w:rsidR="002B723A" w:rsidRDefault="001D0953" w:rsidP="0071668A">
      <w:pPr>
        <w:pStyle w:val="ListParagraph"/>
        <w:numPr>
          <w:ilvl w:val="0"/>
          <w:numId w:val="48"/>
        </w:numPr>
      </w:pPr>
      <w:r>
        <w:t>No evidence of collusion</w:t>
      </w:r>
    </w:p>
    <w:p w14:paraId="76E013E0" w14:textId="2833B1D4" w:rsidR="001D0953" w:rsidRDefault="001D0953" w:rsidP="0071668A">
      <w:pPr>
        <w:pStyle w:val="ListParagraph"/>
        <w:numPr>
          <w:ilvl w:val="0"/>
          <w:numId w:val="48"/>
        </w:numPr>
      </w:pPr>
      <w:r>
        <w:t xml:space="preserve">Etc – see </w:t>
      </w:r>
      <w:r w:rsidR="00740C68">
        <w:t>p 2-</w:t>
      </w:r>
      <w:r>
        <w:t>166</w:t>
      </w:r>
    </w:p>
    <w:p w14:paraId="04FCA9A2" w14:textId="6C045DD4" w:rsidR="00F06314" w:rsidRDefault="00F06314" w:rsidP="00890706">
      <w:r>
        <w:t>Accused found guilty.</w:t>
      </w:r>
    </w:p>
    <w:p w14:paraId="1AB30D70" w14:textId="77777777" w:rsidR="00B371C0" w:rsidRDefault="00B371C0" w:rsidP="00890706"/>
    <w:p w14:paraId="62174EA3" w14:textId="77777777" w:rsidR="00B371C0" w:rsidRDefault="00B371C0" w:rsidP="00890706"/>
    <w:p w14:paraId="66F18823" w14:textId="77777777" w:rsidR="00974C1E" w:rsidRDefault="00974C1E">
      <w:pPr>
        <w:rPr>
          <w:rFonts w:asciiTheme="majorHAnsi" w:eastAsiaTheme="majorEastAsia" w:hAnsiTheme="majorHAnsi" w:cstheme="majorBidi"/>
          <w:color w:val="17365D" w:themeColor="text2" w:themeShade="BF"/>
          <w:spacing w:val="5"/>
          <w:kern w:val="28"/>
          <w:sz w:val="52"/>
          <w:szCs w:val="52"/>
        </w:rPr>
      </w:pPr>
      <w:r>
        <w:br w:type="page"/>
      </w:r>
    </w:p>
    <w:p w14:paraId="34C14A65" w14:textId="4788D21D" w:rsidR="0065723B" w:rsidRPr="00D61F87" w:rsidRDefault="00B371C0" w:rsidP="00D61F87">
      <w:pPr>
        <w:pStyle w:val="Title"/>
      </w:pPr>
      <w:r>
        <w:t>CH 3: OPINION EVIDENCE</w:t>
      </w:r>
    </w:p>
    <w:p w14:paraId="5C123259" w14:textId="52FD50B6" w:rsidR="009A4074" w:rsidRPr="009A4074" w:rsidRDefault="00D05180" w:rsidP="00D05180">
      <w:pPr>
        <w:pStyle w:val="Heading2"/>
      </w:pPr>
      <w:r>
        <w:t>ORDINARY WITNESS OPINION</w:t>
      </w:r>
    </w:p>
    <w:p w14:paraId="412267CF" w14:textId="77777777" w:rsidR="009A4074" w:rsidRDefault="009A4074" w:rsidP="0065744F">
      <w:pPr>
        <w:rPr>
          <w:b/>
          <w:i/>
          <w:color w:val="C0504D" w:themeColor="accent2"/>
        </w:rPr>
      </w:pPr>
    </w:p>
    <w:p w14:paraId="4693A954" w14:textId="29D3D535" w:rsidR="00D61F87" w:rsidRPr="00D61F87" w:rsidRDefault="0065744F" w:rsidP="0065744F">
      <w:pPr>
        <w:rPr>
          <w:b/>
          <w:i/>
          <w:color w:val="C0504D" w:themeColor="accent2"/>
        </w:rPr>
      </w:pPr>
      <w:r w:rsidRPr="0065744F">
        <w:rPr>
          <w:b/>
          <w:i/>
          <w:color w:val="C0504D" w:themeColor="accent2"/>
        </w:rPr>
        <w:t>R v Graat [1982] SCC</w:t>
      </w:r>
    </w:p>
    <w:p w14:paraId="3D67DDF9" w14:textId="77777777" w:rsidR="00D61F87" w:rsidRPr="005D2F8D" w:rsidRDefault="00D61F87" w:rsidP="00D61F87">
      <w:pPr>
        <w:rPr>
          <w:i/>
        </w:rPr>
      </w:pPr>
      <w:r>
        <w:t xml:space="preserve">Opinion = matters within the expertise of ordinary people    </w:t>
      </w:r>
      <w:r>
        <w:rPr>
          <w:i/>
        </w:rPr>
        <w:t>(Graat)</w:t>
      </w:r>
    </w:p>
    <w:p w14:paraId="54BB6C40" w14:textId="77777777" w:rsidR="00D61F87" w:rsidRDefault="00D61F87" w:rsidP="00D61F87">
      <w:r>
        <w:t>(As distinguished from expert evidence, which is presumptively non-admissible)</w:t>
      </w:r>
    </w:p>
    <w:p w14:paraId="017BF22C" w14:textId="787FE78F" w:rsidR="00B952F0" w:rsidRPr="00384DD2" w:rsidRDefault="00EC002C" w:rsidP="0071668A">
      <w:pPr>
        <w:pStyle w:val="ListParagraph"/>
        <w:numPr>
          <w:ilvl w:val="0"/>
          <w:numId w:val="50"/>
        </w:numPr>
        <w:rPr>
          <w:b/>
        </w:rPr>
      </w:pPr>
      <w:r w:rsidRPr="00384DD2">
        <w:rPr>
          <w:b/>
        </w:rPr>
        <w:t>The g</w:t>
      </w:r>
      <w:r w:rsidR="00B952F0" w:rsidRPr="00384DD2">
        <w:rPr>
          <w:b/>
        </w:rPr>
        <w:t>ene</w:t>
      </w:r>
      <w:r w:rsidRPr="00384DD2">
        <w:rPr>
          <w:b/>
        </w:rPr>
        <w:t>ral rule is that opinion evidence</w:t>
      </w:r>
      <w:r w:rsidR="00D61F87" w:rsidRPr="00384DD2">
        <w:rPr>
          <w:b/>
        </w:rPr>
        <w:t xml:space="preserve"> </w:t>
      </w:r>
      <w:r w:rsidRPr="00384DD2">
        <w:rPr>
          <w:b/>
        </w:rPr>
        <w:t>is</w:t>
      </w:r>
      <w:r w:rsidR="00B952F0" w:rsidRPr="00384DD2">
        <w:rPr>
          <w:b/>
        </w:rPr>
        <w:t xml:space="preserve"> ADMISSIBLE</w:t>
      </w:r>
      <w:r w:rsidR="00A601D6" w:rsidRPr="00384DD2">
        <w:rPr>
          <w:b/>
        </w:rPr>
        <w:t>:</w:t>
      </w:r>
    </w:p>
    <w:p w14:paraId="29ADB681" w14:textId="227F1AE9" w:rsidR="00A601D6" w:rsidRDefault="009E0646" w:rsidP="0071668A">
      <w:pPr>
        <w:pStyle w:val="ListParagraph"/>
        <w:numPr>
          <w:ilvl w:val="0"/>
          <w:numId w:val="49"/>
        </w:numPr>
        <w:rPr>
          <w:i/>
        </w:rPr>
      </w:pPr>
      <w:r>
        <w:rPr>
          <w:i/>
        </w:rPr>
        <w:t>E.g. identification of handwriting, persons and things</w:t>
      </w:r>
    </w:p>
    <w:p w14:paraId="6F65767A" w14:textId="0E3E50C7" w:rsidR="009E0646" w:rsidRDefault="009E0646" w:rsidP="0071668A">
      <w:pPr>
        <w:pStyle w:val="ListParagraph"/>
        <w:numPr>
          <w:ilvl w:val="0"/>
          <w:numId w:val="49"/>
        </w:numPr>
        <w:rPr>
          <w:i/>
        </w:rPr>
      </w:pPr>
      <w:r>
        <w:rPr>
          <w:i/>
        </w:rPr>
        <w:t>Apparent age</w:t>
      </w:r>
    </w:p>
    <w:p w14:paraId="1300515E" w14:textId="48B253DA" w:rsidR="009E0646" w:rsidRDefault="009E0646" w:rsidP="0071668A">
      <w:pPr>
        <w:pStyle w:val="ListParagraph"/>
        <w:numPr>
          <w:ilvl w:val="0"/>
          <w:numId w:val="49"/>
        </w:numPr>
        <w:rPr>
          <w:i/>
        </w:rPr>
      </w:pPr>
      <w:r>
        <w:rPr>
          <w:i/>
        </w:rPr>
        <w:t>The bodily plight or condition of a person, incl death and illness</w:t>
      </w:r>
    </w:p>
    <w:p w14:paraId="55186100" w14:textId="03405BCE" w:rsidR="00BF08A5" w:rsidRDefault="00BF08A5" w:rsidP="0071668A">
      <w:pPr>
        <w:pStyle w:val="ListParagraph"/>
        <w:numPr>
          <w:ilvl w:val="0"/>
          <w:numId w:val="49"/>
        </w:numPr>
        <w:rPr>
          <w:i/>
        </w:rPr>
      </w:pPr>
      <w:r>
        <w:rPr>
          <w:i/>
        </w:rPr>
        <w:t>The emotional state of a person (distressed, angry, aggressive, affectionate, or depressed)</w:t>
      </w:r>
    </w:p>
    <w:p w14:paraId="132CA205" w14:textId="5641786F" w:rsidR="00E40929" w:rsidRDefault="00E40929" w:rsidP="0071668A">
      <w:pPr>
        <w:pStyle w:val="ListParagraph"/>
        <w:numPr>
          <w:ilvl w:val="0"/>
          <w:numId w:val="49"/>
        </w:numPr>
        <w:rPr>
          <w:i/>
        </w:rPr>
      </w:pPr>
      <w:r>
        <w:rPr>
          <w:i/>
        </w:rPr>
        <w:t>Condition of things (worn, shabby, used, new)</w:t>
      </w:r>
    </w:p>
    <w:p w14:paraId="4BA00DE2" w14:textId="611871E5" w:rsidR="00E40929" w:rsidRDefault="002225A6" w:rsidP="0071668A">
      <w:pPr>
        <w:pStyle w:val="ListParagraph"/>
        <w:numPr>
          <w:ilvl w:val="0"/>
          <w:numId w:val="49"/>
        </w:numPr>
        <w:rPr>
          <w:i/>
        </w:rPr>
      </w:pPr>
      <w:r>
        <w:rPr>
          <w:i/>
        </w:rPr>
        <w:t>Certain questions of value</w:t>
      </w:r>
    </w:p>
    <w:p w14:paraId="5B90E7C6" w14:textId="05B88652" w:rsidR="002225A6" w:rsidRDefault="002225A6" w:rsidP="0071668A">
      <w:pPr>
        <w:pStyle w:val="ListParagraph"/>
        <w:numPr>
          <w:ilvl w:val="0"/>
          <w:numId w:val="49"/>
        </w:numPr>
        <w:rPr>
          <w:i/>
        </w:rPr>
      </w:pPr>
      <w:r>
        <w:rPr>
          <w:i/>
        </w:rPr>
        <w:t>Estimates of speed and distance</w:t>
      </w:r>
    </w:p>
    <w:p w14:paraId="07242836" w14:textId="0524AEAB" w:rsidR="008F112C" w:rsidRPr="00E53693" w:rsidRDefault="00F931F3" w:rsidP="0071668A">
      <w:pPr>
        <w:pStyle w:val="ListParagraph"/>
        <w:numPr>
          <w:ilvl w:val="0"/>
          <w:numId w:val="49"/>
        </w:numPr>
        <w:ind w:left="709"/>
        <w:rPr>
          <w:i/>
        </w:rPr>
      </w:pPr>
      <w:r w:rsidRPr="00F931F3">
        <w:rPr>
          <w:b/>
        </w:rPr>
        <w:t>Principle</w:t>
      </w:r>
      <w:r>
        <w:t xml:space="preserve">: </w:t>
      </w:r>
      <w:r w:rsidR="00C47EB2">
        <w:t>No reason why a lay witness should not be permitted</w:t>
      </w:r>
      <w:r w:rsidR="00283EA7">
        <w:t xml:space="preserve"> to provide ev</w:t>
      </w:r>
      <w:r w:rsidR="00C47EB2">
        <w:t>idence</w:t>
      </w:r>
      <w:r w:rsidR="00283EA7">
        <w:t xml:space="preserve"> in the </w:t>
      </w:r>
      <w:r w:rsidR="004B19E6">
        <w:t>form of an opinion where</w:t>
      </w:r>
      <w:r w:rsidR="00283EA7">
        <w:t>by doing so he is able more accurately to express the facts he perceived</w:t>
      </w:r>
    </w:p>
    <w:p w14:paraId="5734B1FA" w14:textId="41721252" w:rsidR="00E53693" w:rsidRPr="00A86378" w:rsidRDefault="00E53693" w:rsidP="0071668A">
      <w:pPr>
        <w:pStyle w:val="ListParagraph"/>
        <w:numPr>
          <w:ilvl w:val="0"/>
          <w:numId w:val="49"/>
        </w:numPr>
        <w:ind w:left="709"/>
        <w:rPr>
          <w:i/>
        </w:rPr>
      </w:pPr>
      <w:r>
        <w:rPr>
          <w:b/>
        </w:rPr>
        <w:t>The judge has discretion wh</w:t>
      </w:r>
      <w:r w:rsidR="00A86378">
        <w:rPr>
          <w:b/>
        </w:rPr>
        <w:t>e</w:t>
      </w:r>
      <w:r>
        <w:rPr>
          <w:b/>
        </w:rPr>
        <w:t>ther to admit opinion evidence</w:t>
      </w:r>
    </w:p>
    <w:p w14:paraId="5035B0C6" w14:textId="21264042" w:rsidR="00A86378" w:rsidRPr="00176805" w:rsidRDefault="00176805" w:rsidP="0071668A">
      <w:pPr>
        <w:pStyle w:val="ListParagraph"/>
        <w:numPr>
          <w:ilvl w:val="1"/>
          <w:numId w:val="49"/>
        </w:numPr>
        <w:rPr>
          <w:i/>
        </w:rPr>
      </w:pPr>
      <w:r>
        <w:t>Consider whether TOF in as good a position as W to form the relevant conclusion</w:t>
      </w:r>
    </w:p>
    <w:p w14:paraId="05838231" w14:textId="72981066" w:rsidR="00176805" w:rsidRPr="00FB0BCA" w:rsidRDefault="00176805" w:rsidP="0071668A">
      <w:pPr>
        <w:pStyle w:val="ListParagraph"/>
        <w:numPr>
          <w:ilvl w:val="1"/>
          <w:numId w:val="49"/>
        </w:numPr>
        <w:rPr>
          <w:i/>
        </w:rPr>
      </w:pPr>
      <w:r>
        <w:t>Consider whether nec for W to resort to stmt in order to report observation effectively</w:t>
      </w:r>
    </w:p>
    <w:p w14:paraId="644DD5D2" w14:textId="30F407D1" w:rsidR="00FB0BCA" w:rsidRPr="00FB0BCA" w:rsidRDefault="00FB0BCA" w:rsidP="0071668A">
      <w:pPr>
        <w:pStyle w:val="ListParagraph"/>
        <w:numPr>
          <w:ilvl w:val="0"/>
          <w:numId w:val="49"/>
        </w:numPr>
        <w:ind w:left="709"/>
        <w:rPr>
          <w:i/>
        </w:rPr>
      </w:pPr>
      <w:r>
        <w:rPr>
          <w:b/>
        </w:rPr>
        <w:t>Limits</w:t>
      </w:r>
    </w:p>
    <w:p w14:paraId="1910B4C7" w14:textId="3BC09D0B" w:rsidR="00FB0BCA" w:rsidRDefault="007A2F95" w:rsidP="0071668A">
      <w:pPr>
        <w:pStyle w:val="ListParagraph"/>
        <w:numPr>
          <w:ilvl w:val="1"/>
          <w:numId w:val="49"/>
        </w:numPr>
        <w:rPr>
          <w:i/>
        </w:rPr>
      </w:pPr>
      <w:r>
        <w:t xml:space="preserve">Witness is not allowed to </w:t>
      </w:r>
      <w:r>
        <w:rPr>
          <w:i/>
        </w:rPr>
        <w:t>specu</w:t>
      </w:r>
      <w:r w:rsidR="003D7956">
        <w:rPr>
          <w:i/>
        </w:rPr>
        <w:t>l</w:t>
      </w:r>
      <w:r>
        <w:rPr>
          <w:i/>
        </w:rPr>
        <w:t>ate</w:t>
      </w:r>
    </w:p>
    <w:p w14:paraId="5C6EEA6B" w14:textId="3AB304F3" w:rsidR="007A2F95" w:rsidRPr="003320A4" w:rsidRDefault="00F96E82" w:rsidP="0071668A">
      <w:pPr>
        <w:pStyle w:val="ListParagraph"/>
        <w:numPr>
          <w:ilvl w:val="1"/>
          <w:numId w:val="49"/>
        </w:numPr>
        <w:rPr>
          <w:i/>
        </w:rPr>
      </w:pPr>
      <w:r>
        <w:t>Shouldn’</w:t>
      </w:r>
      <w:r w:rsidR="00853EAD">
        <w:t>t nec</w:t>
      </w:r>
      <w:r>
        <w:t xml:space="preserve"> be seen as reliable</w:t>
      </w:r>
      <w:r w:rsidR="00394D57">
        <w:t xml:space="preserve"> </w:t>
      </w:r>
      <w:r w:rsidR="00853EAD">
        <w:t>-</w:t>
      </w:r>
      <w:r w:rsidR="00394D57">
        <w:t xml:space="preserve"> </w:t>
      </w:r>
      <w:r>
        <w:t xml:space="preserve">may </w:t>
      </w:r>
      <w:r w:rsidR="00853EAD">
        <w:t>have jumped to assumption</w:t>
      </w:r>
      <w:r w:rsidR="00394D57">
        <w:t xml:space="preserve"> </w:t>
      </w:r>
      <w:r w:rsidR="00853EAD">
        <w:t>/</w:t>
      </w:r>
      <w:r w:rsidR="00394D57">
        <w:t xml:space="preserve"> </w:t>
      </w:r>
      <w:r>
        <w:t>made wrong inference</w:t>
      </w:r>
      <w:r w:rsidR="00394D57">
        <w:t xml:space="preserve"> – </w:t>
      </w:r>
      <w:r w:rsidR="00394D57">
        <w:rPr>
          <w:b/>
        </w:rPr>
        <w:t xml:space="preserve">weight </w:t>
      </w:r>
      <w:r w:rsidR="00394D57">
        <w:t>is a matter for the TOF</w:t>
      </w:r>
    </w:p>
    <w:p w14:paraId="6224B373" w14:textId="1FD90403" w:rsidR="003320A4" w:rsidRPr="004D3EDA" w:rsidRDefault="003320A4" w:rsidP="0071668A">
      <w:pPr>
        <w:pStyle w:val="ListParagraph"/>
        <w:numPr>
          <w:ilvl w:val="1"/>
          <w:numId w:val="49"/>
        </w:numPr>
        <w:rPr>
          <w:i/>
        </w:rPr>
      </w:pPr>
      <w:r>
        <w:t xml:space="preserve">Non-expert W </w:t>
      </w:r>
      <w:r w:rsidR="00FE56DD">
        <w:t>c</w:t>
      </w:r>
      <w:r>
        <w:t xml:space="preserve">annot give opinion ev on a legal issue (ie was it negligence / automatism) - W should </w:t>
      </w:r>
      <w:r>
        <w:rPr>
          <w:u w:val="single"/>
        </w:rPr>
        <w:t>not</w:t>
      </w:r>
      <w:r>
        <w:t xml:space="preserve"> be phrasing in terms of a legal standard</w:t>
      </w:r>
    </w:p>
    <w:p w14:paraId="6ADA7730" w14:textId="48E726D5" w:rsidR="00F931F3" w:rsidRPr="00E304ED" w:rsidRDefault="004D3EDA" w:rsidP="0071668A">
      <w:pPr>
        <w:pStyle w:val="ListParagraph"/>
        <w:numPr>
          <w:ilvl w:val="0"/>
          <w:numId w:val="49"/>
        </w:numPr>
        <w:ind w:left="709"/>
        <w:rPr>
          <w:i/>
        </w:rPr>
      </w:pPr>
      <w:r>
        <w:rPr>
          <w:u w:val="single"/>
        </w:rPr>
        <w:t>Opinions of police</w:t>
      </w:r>
      <w:r>
        <w:t xml:space="preserve"> </w:t>
      </w:r>
      <w:r w:rsidR="00900176">
        <w:t>–</w:t>
      </w:r>
      <w:r>
        <w:t xml:space="preserve"> </w:t>
      </w:r>
      <w:r w:rsidR="00900176">
        <w:t>should be treated like opinions of lay</w:t>
      </w:r>
      <w:r w:rsidR="00E304ED">
        <w:t xml:space="preserve"> witnesses, no special treatmen</w:t>
      </w:r>
    </w:p>
    <w:p w14:paraId="1348E198" w14:textId="77777777" w:rsidR="008D4F01" w:rsidRDefault="008D4F01" w:rsidP="003F29AA">
      <w:pPr>
        <w:rPr>
          <w:i/>
        </w:rPr>
      </w:pPr>
    </w:p>
    <w:p w14:paraId="6E0346E7" w14:textId="109DAF75" w:rsidR="008D4F01" w:rsidRDefault="00112C95" w:rsidP="00112C95">
      <w:pPr>
        <w:pStyle w:val="Heading2"/>
      </w:pPr>
      <w:r>
        <w:t>EXPERT EVIDENCE</w:t>
      </w:r>
    </w:p>
    <w:p w14:paraId="0BF35201" w14:textId="77777777" w:rsidR="00112C95" w:rsidRDefault="00112C95" w:rsidP="00112C95"/>
    <w:p w14:paraId="0C60CCBC" w14:textId="1AFE6438" w:rsidR="00112C95" w:rsidRDefault="00B44CAD" w:rsidP="00112C95">
      <w:pPr>
        <w:rPr>
          <w:b/>
          <w:color w:val="1F497D" w:themeColor="text2"/>
        </w:rPr>
      </w:pPr>
      <w:r>
        <w:rPr>
          <w:b/>
          <w:color w:val="1F497D" w:themeColor="text2"/>
        </w:rPr>
        <w:t>Policy:</w:t>
      </w:r>
    </w:p>
    <w:p w14:paraId="46E359F2" w14:textId="68FA2C0B" w:rsidR="00B44CAD" w:rsidRPr="00C52693" w:rsidRDefault="00C52693" w:rsidP="0071668A">
      <w:pPr>
        <w:pStyle w:val="ListParagraph"/>
        <w:numPr>
          <w:ilvl w:val="0"/>
          <w:numId w:val="51"/>
        </w:numPr>
        <w:rPr>
          <w:b/>
          <w:color w:val="1F497D" w:themeColor="text2"/>
        </w:rPr>
      </w:pPr>
      <w:r>
        <w:rPr>
          <w:color w:val="1F497D" w:themeColor="text2"/>
        </w:rPr>
        <w:t>Play integral role in many trials by assisting TOF to evaluate the ev and decide what to do with it</w:t>
      </w:r>
    </w:p>
    <w:p w14:paraId="6B6D16A9" w14:textId="40057B7B" w:rsidR="00317CE3" w:rsidRDefault="00317CE3" w:rsidP="0071668A">
      <w:pPr>
        <w:pStyle w:val="ListParagraph"/>
        <w:numPr>
          <w:ilvl w:val="0"/>
          <w:numId w:val="51"/>
        </w:numPr>
        <w:rPr>
          <w:b/>
          <w:color w:val="1F497D" w:themeColor="text2"/>
        </w:rPr>
      </w:pPr>
      <w:r>
        <w:rPr>
          <w:b/>
          <w:color w:val="1F497D" w:themeColor="text2"/>
        </w:rPr>
        <w:t>Dangers of expert evidence</w:t>
      </w:r>
      <w:r w:rsidR="0051737F">
        <w:rPr>
          <w:b/>
          <w:color w:val="1F497D" w:themeColor="text2"/>
        </w:rPr>
        <w:t xml:space="preserve">   </w:t>
      </w:r>
      <w:r w:rsidR="0051737F" w:rsidRPr="00D422DC">
        <w:rPr>
          <w:b/>
          <w:i/>
          <w:color w:val="C0504D" w:themeColor="accent2"/>
        </w:rPr>
        <w:t>(R v DD [2000] SCC)</w:t>
      </w:r>
    </w:p>
    <w:p w14:paraId="09BD8C36" w14:textId="2046E090" w:rsidR="00C52693" w:rsidRPr="007B364F" w:rsidRDefault="00317CE3" w:rsidP="00317CE3">
      <w:pPr>
        <w:pStyle w:val="ListParagraph"/>
        <w:numPr>
          <w:ilvl w:val="1"/>
          <w:numId w:val="51"/>
        </w:numPr>
        <w:rPr>
          <w:b/>
          <w:color w:val="1F497D" w:themeColor="text2"/>
        </w:rPr>
      </w:pPr>
      <w:r>
        <w:rPr>
          <w:color w:val="1F497D" w:themeColor="text2"/>
        </w:rPr>
        <w:t>J</w:t>
      </w:r>
      <w:r w:rsidR="00C52693">
        <w:rPr>
          <w:color w:val="1F497D" w:themeColor="text2"/>
        </w:rPr>
        <w:t>ury may not realize they do not need to accept the opinion of the expert</w:t>
      </w:r>
    </w:p>
    <w:p w14:paraId="367991D9" w14:textId="52CFCC10" w:rsidR="007B364F" w:rsidRPr="007B364F" w:rsidRDefault="007B364F" w:rsidP="00317CE3">
      <w:pPr>
        <w:pStyle w:val="ListParagraph"/>
        <w:numPr>
          <w:ilvl w:val="1"/>
          <w:numId w:val="51"/>
        </w:numPr>
        <w:rPr>
          <w:b/>
          <w:color w:val="1F497D" w:themeColor="text2"/>
        </w:rPr>
      </w:pPr>
      <w:r>
        <w:rPr>
          <w:color w:val="1F497D" w:themeColor="text2"/>
        </w:rPr>
        <w:t>Usurping TOF’s role</w:t>
      </w:r>
    </w:p>
    <w:p w14:paraId="48507CC7" w14:textId="5665407C" w:rsidR="007B364F" w:rsidRPr="007B364F" w:rsidRDefault="007B364F" w:rsidP="00317CE3">
      <w:pPr>
        <w:pStyle w:val="ListParagraph"/>
        <w:numPr>
          <w:ilvl w:val="1"/>
          <w:numId w:val="51"/>
        </w:numPr>
        <w:rPr>
          <w:b/>
          <w:color w:val="1F497D" w:themeColor="text2"/>
        </w:rPr>
      </w:pPr>
      <w:r>
        <w:rPr>
          <w:color w:val="1F497D" w:themeColor="text2"/>
        </w:rPr>
        <w:t>Misuse</w:t>
      </w:r>
    </w:p>
    <w:p w14:paraId="08D45FA0" w14:textId="401673BE" w:rsidR="007B364F" w:rsidRPr="007B364F" w:rsidRDefault="007B364F" w:rsidP="00317CE3">
      <w:pPr>
        <w:pStyle w:val="ListParagraph"/>
        <w:numPr>
          <w:ilvl w:val="1"/>
          <w:numId w:val="51"/>
        </w:numPr>
        <w:rPr>
          <w:b/>
          <w:color w:val="1F497D" w:themeColor="text2"/>
        </w:rPr>
      </w:pPr>
      <w:r>
        <w:rPr>
          <w:color w:val="1F497D" w:themeColor="text2"/>
        </w:rPr>
        <w:t>Expert may not be impartial – act as advocate for one side</w:t>
      </w:r>
    </w:p>
    <w:p w14:paraId="2CF14CA7" w14:textId="4A37E3BC" w:rsidR="007B364F" w:rsidRPr="007B364F" w:rsidRDefault="007B364F" w:rsidP="00317CE3">
      <w:pPr>
        <w:pStyle w:val="ListParagraph"/>
        <w:numPr>
          <w:ilvl w:val="1"/>
          <w:numId w:val="51"/>
        </w:numPr>
        <w:rPr>
          <w:b/>
          <w:color w:val="1F497D" w:themeColor="text2"/>
        </w:rPr>
      </w:pPr>
      <w:r>
        <w:rPr>
          <w:color w:val="1F497D" w:themeColor="text2"/>
        </w:rPr>
        <w:t>Difficult to cross-examine</w:t>
      </w:r>
    </w:p>
    <w:p w14:paraId="38630808" w14:textId="413C1D4E" w:rsidR="007B364F" w:rsidRPr="00401FF3" w:rsidRDefault="007B364F" w:rsidP="00317CE3">
      <w:pPr>
        <w:pStyle w:val="ListParagraph"/>
        <w:numPr>
          <w:ilvl w:val="1"/>
          <w:numId w:val="51"/>
        </w:numPr>
        <w:rPr>
          <w:b/>
          <w:color w:val="1F497D" w:themeColor="text2"/>
        </w:rPr>
      </w:pPr>
      <w:r>
        <w:rPr>
          <w:color w:val="1F497D" w:themeColor="text2"/>
        </w:rPr>
        <w:t xml:space="preserve">Introduction of otherwise inadmissible material (see </w:t>
      </w:r>
      <w:r w:rsidRPr="00BD3B33">
        <w:rPr>
          <w:b/>
          <w:i/>
          <w:color w:val="C0504D" w:themeColor="accent2"/>
        </w:rPr>
        <w:t>Palma</w:t>
      </w:r>
      <w:r>
        <w:rPr>
          <w:color w:val="1F497D" w:themeColor="text2"/>
        </w:rPr>
        <w:t>)</w:t>
      </w:r>
    </w:p>
    <w:p w14:paraId="69F9BCE3" w14:textId="081005E0" w:rsidR="0022068C" w:rsidRPr="00974C1E" w:rsidRDefault="00401FF3" w:rsidP="0022068C">
      <w:pPr>
        <w:pStyle w:val="ListParagraph"/>
        <w:numPr>
          <w:ilvl w:val="1"/>
          <w:numId w:val="51"/>
        </w:numPr>
        <w:rPr>
          <w:b/>
          <w:color w:val="1F497D" w:themeColor="text2"/>
        </w:rPr>
      </w:pPr>
      <w:r>
        <w:rPr>
          <w:color w:val="1F497D" w:themeColor="text2"/>
        </w:rPr>
        <w:t>Time consuming and expensive</w:t>
      </w:r>
    </w:p>
    <w:p w14:paraId="2245D8CF" w14:textId="77777777" w:rsidR="009B4D37" w:rsidRDefault="009B4D37" w:rsidP="009B4D37">
      <w:pPr>
        <w:pStyle w:val="Heading3"/>
      </w:pPr>
      <w:r>
        <w:t>R v DD [2000] SCC</w:t>
      </w:r>
    </w:p>
    <w:p w14:paraId="6C9B335F" w14:textId="77777777" w:rsidR="009B4D37" w:rsidRDefault="009B4D37" w:rsidP="009B4D37">
      <w:r>
        <w:rPr>
          <w:b/>
        </w:rPr>
        <w:t xml:space="preserve">F/C: </w:t>
      </w:r>
      <w:r>
        <w:t xml:space="preserve">Wanted Expert W to address delay in child making complaint of sexual abuse. This is not scientifically puzzling. Was the proper subject for a </w:t>
      </w:r>
      <w:r>
        <w:rPr>
          <w:i/>
        </w:rPr>
        <w:t>simple jury instruction</w:t>
      </w:r>
      <w:r>
        <w:t xml:space="preserve">. Thus, its admission was </w:t>
      </w:r>
      <w:r>
        <w:rPr>
          <w:u w:val="single"/>
        </w:rPr>
        <w:t>not necessary</w:t>
      </w:r>
      <w:r>
        <w:t>.</w:t>
      </w:r>
    </w:p>
    <w:p w14:paraId="190EA9DE" w14:textId="77777777" w:rsidR="009B4D37" w:rsidRPr="007D6DA6" w:rsidRDefault="009B4D37" w:rsidP="009B4D37">
      <w:pPr>
        <w:pStyle w:val="ListParagraph"/>
        <w:numPr>
          <w:ilvl w:val="0"/>
          <w:numId w:val="64"/>
        </w:numPr>
      </w:pPr>
      <w:r>
        <w:rPr>
          <w:b/>
        </w:rPr>
        <w:t>Keep the # of experts down.</w:t>
      </w:r>
    </w:p>
    <w:p w14:paraId="629761EB" w14:textId="77777777" w:rsidR="009B4D37" w:rsidRPr="00C06A5F" w:rsidRDefault="009B4D37" w:rsidP="009B4D37">
      <w:pPr>
        <w:pStyle w:val="ListParagraph"/>
        <w:numPr>
          <w:ilvl w:val="1"/>
          <w:numId w:val="64"/>
        </w:numPr>
        <w:rPr>
          <w:color w:val="1F497D" w:themeColor="text2"/>
        </w:rPr>
      </w:pPr>
      <w:r w:rsidRPr="00C06A5F">
        <w:rPr>
          <w:color w:val="1F497D" w:themeColor="text2"/>
        </w:rPr>
        <w:t>Frequently move from being impartial to being avocates</w:t>
      </w:r>
    </w:p>
    <w:p w14:paraId="64945E05" w14:textId="77777777" w:rsidR="009B4D37" w:rsidRPr="00C06A5F" w:rsidRDefault="009B4D37" w:rsidP="009B4D37">
      <w:pPr>
        <w:pStyle w:val="ListParagraph"/>
        <w:numPr>
          <w:ilvl w:val="1"/>
          <w:numId w:val="64"/>
        </w:numPr>
        <w:rPr>
          <w:color w:val="1F497D" w:themeColor="text2"/>
        </w:rPr>
      </w:pPr>
      <w:r w:rsidRPr="00C06A5F">
        <w:rPr>
          <w:color w:val="1F497D" w:themeColor="text2"/>
        </w:rPr>
        <w:t>Not easy to detect where they are not reliable</w:t>
      </w:r>
    </w:p>
    <w:p w14:paraId="2AE7C401" w14:textId="77777777" w:rsidR="009B4D37" w:rsidRPr="00C06A5F" w:rsidRDefault="009B4D37" w:rsidP="009B4D37">
      <w:pPr>
        <w:pStyle w:val="ListParagraph"/>
        <w:numPr>
          <w:ilvl w:val="1"/>
          <w:numId w:val="64"/>
        </w:numPr>
        <w:rPr>
          <w:color w:val="1F497D" w:themeColor="text2"/>
        </w:rPr>
      </w:pPr>
      <w:r w:rsidRPr="00C06A5F">
        <w:rPr>
          <w:color w:val="1F497D" w:themeColor="text2"/>
        </w:rPr>
        <w:t>Time-consuming and expensive</w:t>
      </w:r>
    </w:p>
    <w:p w14:paraId="18571A34" w14:textId="77777777" w:rsidR="009B4D37" w:rsidRDefault="009B4D37" w:rsidP="009B4D37">
      <w:pPr>
        <w:pStyle w:val="ListParagraph"/>
        <w:numPr>
          <w:ilvl w:val="0"/>
          <w:numId w:val="64"/>
        </w:numPr>
      </w:pPr>
      <w:r>
        <w:rPr>
          <w:b/>
        </w:rPr>
        <w:t xml:space="preserve">Keep down the number of experts by </w:t>
      </w:r>
      <w:r w:rsidRPr="00CC54EF">
        <w:rPr>
          <w:b/>
          <w:u w:val="single"/>
        </w:rPr>
        <w:t>STRICT NECESSITY REQUIREMENT</w:t>
      </w:r>
    </w:p>
    <w:p w14:paraId="60950D70" w14:textId="77777777" w:rsidR="009B4D37" w:rsidRPr="000B0528" w:rsidRDefault="009B4D37" w:rsidP="009B4D37">
      <w:pPr>
        <w:pStyle w:val="ListParagraph"/>
        <w:numPr>
          <w:ilvl w:val="1"/>
          <w:numId w:val="64"/>
        </w:numPr>
      </w:pPr>
      <w:r>
        <w:t xml:space="preserve">Helpfulness is not sufficient – must be </w:t>
      </w:r>
      <w:r>
        <w:rPr>
          <w:u w:val="single"/>
        </w:rPr>
        <w:t>necessary</w:t>
      </w:r>
    </w:p>
    <w:p w14:paraId="513165A4" w14:textId="77777777" w:rsidR="009B4D37" w:rsidRDefault="009B4D37" w:rsidP="009B4D37">
      <w:pPr>
        <w:pStyle w:val="ListParagraph"/>
        <w:numPr>
          <w:ilvl w:val="1"/>
          <w:numId w:val="64"/>
        </w:numPr>
      </w:pPr>
      <w:r>
        <w:t>Clearly beyond knowledge of TOF, and keep costs involved in mind</w:t>
      </w:r>
    </w:p>
    <w:p w14:paraId="6F152A41" w14:textId="77777777" w:rsidR="009B4D37" w:rsidRDefault="009B4D37" w:rsidP="009B4D37">
      <w:pPr>
        <w:pStyle w:val="ListParagraph"/>
        <w:numPr>
          <w:ilvl w:val="1"/>
          <w:numId w:val="64"/>
        </w:numPr>
      </w:pPr>
      <w:r>
        <w:t>Easier to exclude behavioural than scientific</w:t>
      </w:r>
    </w:p>
    <w:p w14:paraId="7D28C89B" w14:textId="1E075822" w:rsidR="009B4D37" w:rsidRPr="00BD3B33" w:rsidRDefault="009B4D37" w:rsidP="009B4D37">
      <w:pPr>
        <w:pStyle w:val="ListParagraph"/>
        <w:numPr>
          <w:ilvl w:val="0"/>
          <w:numId w:val="64"/>
        </w:numPr>
        <w:rPr>
          <w:color w:val="8064A2" w:themeColor="accent4"/>
        </w:rPr>
      </w:pPr>
      <w:r w:rsidRPr="008B3B16">
        <w:rPr>
          <w:color w:val="8064A2" w:themeColor="accent4"/>
        </w:rPr>
        <w:t>May be possible for the issue to be deal with in a simple jury instruction</w:t>
      </w:r>
    </w:p>
    <w:p w14:paraId="20A4EBBB" w14:textId="77777777" w:rsidR="009B4D37" w:rsidRDefault="009B4D37" w:rsidP="009B4D37">
      <w:pPr>
        <w:pStyle w:val="Heading3"/>
      </w:pPr>
      <w:r>
        <w:t>R v Abbey (2009) Ont CA</w:t>
      </w:r>
    </w:p>
    <w:p w14:paraId="71F41D80" w14:textId="77777777" w:rsidR="009B4D37" w:rsidRDefault="009B4D37" w:rsidP="009B4D37">
      <w:r>
        <w:rPr>
          <w:b/>
        </w:rPr>
        <w:t xml:space="preserve">F: </w:t>
      </w:r>
      <w:r>
        <w:t>1</w:t>
      </w:r>
      <w:r w:rsidRPr="00BF213C">
        <w:rPr>
          <w:vertAlign w:val="superscript"/>
        </w:rPr>
        <w:t>st</w:t>
      </w:r>
      <w:r>
        <w:t xml:space="preserve"> degree murder in context of gang dispute. R is member of gang opposing victim’s gang. Shortly after death, A gets teardrop tattoo. Crown wants Expert to testify the 3 things tattoo associated with and then talk about the ev ruling out first 2 options. </w:t>
      </w:r>
      <w:r>
        <w:rPr>
          <w:u w:val="single"/>
        </w:rPr>
        <w:t>Alternative Crown position</w:t>
      </w:r>
      <w:r>
        <w:t>: Let expert testify about the 3 reasons and allow TOF to rule out first 2 options on their own. TJ excluded Crown expert ev. Acquitted.</w:t>
      </w:r>
    </w:p>
    <w:p w14:paraId="3D1CBD06" w14:textId="77777777" w:rsidR="009B4D37" w:rsidRDefault="009B4D37" w:rsidP="009B4D37"/>
    <w:p w14:paraId="128C5D09" w14:textId="23057C77" w:rsidR="009B4D37" w:rsidRPr="00AB2A90" w:rsidRDefault="003F7424" w:rsidP="009B4D37">
      <w:pPr>
        <w:outlineLvl w:val="0"/>
        <w:rPr>
          <w:b/>
          <w:u w:val="single"/>
        </w:rPr>
      </w:pPr>
      <w:r w:rsidRPr="00AB2A90">
        <w:rPr>
          <w:b/>
          <w:u w:val="single"/>
        </w:rPr>
        <w:t>PROCESS FOR DETERMINING ADMISSIBILITY</w:t>
      </w:r>
      <w:r w:rsidR="00AB2A90">
        <w:rPr>
          <w:b/>
          <w:u w:val="single"/>
        </w:rPr>
        <w:t>:</w:t>
      </w:r>
    </w:p>
    <w:p w14:paraId="40CD2FE8" w14:textId="77777777" w:rsidR="0065503B" w:rsidRDefault="0065503B" w:rsidP="009B4D37">
      <w:pPr>
        <w:outlineLvl w:val="0"/>
        <w:rPr>
          <w:b/>
          <w:u w:val="single"/>
        </w:rPr>
      </w:pPr>
    </w:p>
    <w:p w14:paraId="79C42DA2" w14:textId="38E52938" w:rsidR="006B1644" w:rsidRPr="001C2735" w:rsidRDefault="006B1644" w:rsidP="006B1644">
      <w:pPr>
        <w:outlineLvl w:val="0"/>
        <w:rPr>
          <w:b/>
        </w:rPr>
      </w:pPr>
      <w:r w:rsidRPr="001C2735">
        <w:rPr>
          <w:b/>
        </w:rPr>
        <w:t xml:space="preserve">Expert ev is presumptively inadmissible. </w:t>
      </w:r>
    </w:p>
    <w:p w14:paraId="76179317" w14:textId="77777777" w:rsidR="006B1644" w:rsidRDefault="006B1644" w:rsidP="009B4D37">
      <w:pPr>
        <w:outlineLvl w:val="0"/>
      </w:pPr>
    </w:p>
    <w:p w14:paraId="65965AAD" w14:textId="77777777" w:rsidR="00162A85" w:rsidRDefault="0065503B" w:rsidP="009B4D37">
      <w:pPr>
        <w:outlineLvl w:val="0"/>
      </w:pPr>
      <w:r w:rsidRPr="00820720">
        <w:rPr>
          <w:b/>
        </w:rPr>
        <w:t>Before deciding admissibility</w:t>
      </w:r>
      <w:r>
        <w:t xml:space="preserve">, a TJ must determine </w:t>
      </w:r>
      <w:r w:rsidRPr="00162A85">
        <w:rPr>
          <w:b/>
        </w:rPr>
        <w:t>the nature and scope of the proposed Expert Ev</w:t>
      </w:r>
      <w:r w:rsidR="00BD6FA1">
        <w:t>.</w:t>
      </w:r>
    </w:p>
    <w:p w14:paraId="1AB3BC96" w14:textId="4E27E428" w:rsidR="0065503B" w:rsidRPr="00162A85" w:rsidRDefault="00BD6FA1" w:rsidP="00BB560F">
      <w:pPr>
        <w:pStyle w:val="ListParagraph"/>
        <w:numPr>
          <w:ilvl w:val="0"/>
          <w:numId w:val="138"/>
        </w:numPr>
        <w:outlineLvl w:val="0"/>
        <w:rPr>
          <w:lang w:val="nb-NO"/>
        </w:rPr>
      </w:pPr>
      <w:r w:rsidRPr="00162A85">
        <w:t xml:space="preserve">TJ should at the outset define clearly the proposed subject area so that at conclusion of </w:t>
      </w:r>
      <w:r w:rsidRPr="00162A85">
        <w:rPr>
          <w:i/>
        </w:rPr>
        <w:t>voir dire</w:t>
      </w:r>
      <w:r w:rsidRPr="00162A85">
        <w:t xml:space="preserve">, TJ well situated to rule with precision on what the witness can-not say. </w:t>
      </w:r>
    </w:p>
    <w:p w14:paraId="6F204F92" w14:textId="77777777" w:rsidR="001C2735" w:rsidRDefault="001C2735" w:rsidP="009B4D37">
      <w:pPr>
        <w:outlineLvl w:val="0"/>
        <w:rPr>
          <w:u w:val="single"/>
        </w:rPr>
      </w:pPr>
    </w:p>
    <w:p w14:paraId="34B5DDDC" w14:textId="50640C8C" w:rsidR="006A6BFE" w:rsidRDefault="006A6BFE" w:rsidP="009B4D37">
      <w:pPr>
        <w:outlineLvl w:val="0"/>
        <w:rPr>
          <w:b/>
        </w:rPr>
      </w:pPr>
      <w:r>
        <w:rPr>
          <w:b/>
        </w:rPr>
        <w:t>Determining admissibility is a 2-step process:</w:t>
      </w:r>
    </w:p>
    <w:p w14:paraId="400D1178" w14:textId="77777777" w:rsidR="006A6BFE" w:rsidRPr="006A6BFE" w:rsidRDefault="006A6BFE" w:rsidP="009B4D37">
      <w:pPr>
        <w:outlineLvl w:val="0"/>
        <w:rPr>
          <w:b/>
        </w:rPr>
      </w:pPr>
    </w:p>
    <w:p w14:paraId="6C4DF372" w14:textId="033CFCB7" w:rsidR="005F4504" w:rsidRPr="00052512" w:rsidRDefault="00052512" w:rsidP="00052512">
      <w:pPr>
        <w:outlineLvl w:val="0"/>
        <w:rPr>
          <w:b/>
        </w:rPr>
      </w:pPr>
      <w:r w:rsidRPr="00895C76">
        <w:rPr>
          <w:b/>
          <w:u w:val="single"/>
        </w:rPr>
        <w:t>1</w:t>
      </w:r>
      <w:r>
        <w:rPr>
          <w:b/>
        </w:rPr>
        <w:t xml:space="preserve">: </w:t>
      </w:r>
      <w:r w:rsidR="00C26B25" w:rsidRPr="00052512">
        <w:rPr>
          <w:b/>
        </w:rPr>
        <w:t>All preconditions must exist</w:t>
      </w:r>
      <w:r w:rsidRPr="00052512">
        <w:rPr>
          <w:b/>
        </w:rPr>
        <w:t xml:space="preserve">    </w:t>
      </w:r>
      <w:r w:rsidR="00351EEE" w:rsidRPr="00052512">
        <w:rPr>
          <w:b/>
          <w:i/>
          <w:color w:val="C0504D" w:themeColor="accent2"/>
        </w:rPr>
        <w:t>Mohan Criteria</w:t>
      </w:r>
      <w:r w:rsidR="00351EEE" w:rsidRPr="00052512">
        <w:rPr>
          <w:i/>
        </w:rPr>
        <w:t xml:space="preserve">  </w:t>
      </w:r>
      <w:r w:rsidR="00351EEE">
        <w:t xml:space="preserve">(must meet all 4 on a </w:t>
      </w:r>
      <w:r w:rsidR="00351EEE" w:rsidRPr="00052512">
        <w:rPr>
          <w:b/>
        </w:rPr>
        <w:t>BoP</w:t>
      </w:r>
      <w:r w:rsidR="00351EEE">
        <w:t>)</w:t>
      </w:r>
      <w:r w:rsidR="008E1802">
        <w:t xml:space="preserve">    </w:t>
      </w:r>
    </w:p>
    <w:p w14:paraId="16349316" w14:textId="34F3DD27" w:rsidR="00351EEE" w:rsidRDefault="00351EEE" w:rsidP="00351EEE">
      <w:pPr>
        <w:pStyle w:val="ListParagraph"/>
        <w:numPr>
          <w:ilvl w:val="0"/>
          <w:numId w:val="52"/>
        </w:numPr>
        <w:rPr>
          <w:b/>
        </w:rPr>
      </w:pPr>
      <w:r>
        <w:rPr>
          <w:b/>
        </w:rPr>
        <w:t>Relevance</w:t>
      </w:r>
      <w:r w:rsidR="00280280">
        <w:rPr>
          <w:b/>
        </w:rPr>
        <w:t xml:space="preserve"> – the proposed opinion must </w:t>
      </w:r>
      <w:r w:rsidR="00231CAF">
        <w:rPr>
          <w:b/>
        </w:rPr>
        <w:t>be logical</w:t>
      </w:r>
      <w:r w:rsidR="00043749">
        <w:rPr>
          <w:b/>
        </w:rPr>
        <w:t xml:space="preserve">ly relevant to a material issue </w:t>
      </w:r>
      <w:r>
        <w:t>(note below if the ev is as to disposition of perpetrator / accused)</w:t>
      </w:r>
    </w:p>
    <w:p w14:paraId="79FB6EC8" w14:textId="77777777" w:rsidR="00351EEE" w:rsidRPr="00F16733" w:rsidRDefault="00351EEE" w:rsidP="00351EEE">
      <w:pPr>
        <w:pStyle w:val="ListParagraph"/>
        <w:numPr>
          <w:ilvl w:val="1"/>
          <w:numId w:val="52"/>
        </w:numPr>
        <w:rPr>
          <w:b/>
        </w:rPr>
      </w:pPr>
      <w:r>
        <w:t>Expert must be testifying to a relevant issue</w:t>
      </w:r>
    </w:p>
    <w:p w14:paraId="3DD5ECE9" w14:textId="77777777" w:rsidR="00351EEE" w:rsidRPr="00204D43" w:rsidRDefault="00351EEE" w:rsidP="00351EEE">
      <w:pPr>
        <w:pStyle w:val="ListParagraph"/>
        <w:numPr>
          <w:ilvl w:val="1"/>
          <w:numId w:val="52"/>
        </w:numPr>
        <w:rPr>
          <w:b/>
        </w:rPr>
      </w:pPr>
      <w:r>
        <w:t>[remember the live issues may depend on the positions of the parties]</w:t>
      </w:r>
    </w:p>
    <w:p w14:paraId="52EE8308" w14:textId="77777777" w:rsidR="00351EEE" w:rsidRPr="00204D43" w:rsidRDefault="00351EEE" w:rsidP="00351EEE">
      <w:pPr>
        <w:pStyle w:val="ListParagraph"/>
        <w:numPr>
          <w:ilvl w:val="1"/>
          <w:numId w:val="52"/>
        </w:numPr>
        <w:rPr>
          <w:b/>
        </w:rPr>
      </w:pPr>
      <w:r>
        <w:t xml:space="preserve">Normally relevance not an issue, but </w:t>
      </w:r>
      <w:r w:rsidRPr="004D5DE4">
        <w:rPr>
          <w:u w:val="single"/>
        </w:rPr>
        <w:t>degree</w:t>
      </w:r>
      <w:r>
        <w:t xml:space="preserve"> of relevance may affect overall balance</w:t>
      </w:r>
    </w:p>
    <w:p w14:paraId="2325A253" w14:textId="19A83448" w:rsidR="00351EEE" w:rsidRPr="00D16318" w:rsidRDefault="00043749" w:rsidP="00351EEE">
      <w:pPr>
        <w:pStyle w:val="ListParagraph"/>
        <w:numPr>
          <w:ilvl w:val="0"/>
          <w:numId w:val="52"/>
        </w:numPr>
        <w:rPr>
          <w:b/>
        </w:rPr>
      </w:pPr>
      <w:r>
        <w:rPr>
          <w:b/>
        </w:rPr>
        <w:t>**Necessity**- must relate to a subject matter that is properly the subject of expert opinion evidence</w:t>
      </w:r>
      <w:r>
        <w:t xml:space="preserve"> </w:t>
      </w:r>
      <w:r w:rsidR="00351EEE">
        <w:t>(note below if the ev is as to disposition of perpetrator / accused)</w:t>
      </w:r>
    </w:p>
    <w:p w14:paraId="437BCBB1" w14:textId="7F420C54" w:rsidR="00043749" w:rsidRPr="00043749" w:rsidRDefault="00043749" w:rsidP="00351EEE">
      <w:pPr>
        <w:pStyle w:val="ListParagraph"/>
        <w:numPr>
          <w:ilvl w:val="1"/>
          <w:numId w:val="52"/>
        </w:numPr>
      </w:pPr>
      <w:r w:rsidRPr="00043749">
        <w:t>Probably the most important factor</w:t>
      </w:r>
    </w:p>
    <w:p w14:paraId="75D10A83" w14:textId="77777777" w:rsidR="00351EEE" w:rsidRPr="00115F6E" w:rsidRDefault="00351EEE" w:rsidP="00351EEE">
      <w:pPr>
        <w:pStyle w:val="ListParagraph"/>
        <w:numPr>
          <w:ilvl w:val="1"/>
          <w:numId w:val="52"/>
        </w:numPr>
        <w:rPr>
          <w:b/>
        </w:rPr>
      </w:pPr>
      <w:r>
        <w:t xml:space="preserve">Must be beyond knowledge of TOF, such that they need assistance in drawing correct inference. </w:t>
      </w:r>
      <w:r>
        <w:rPr>
          <w:u w:val="single"/>
        </w:rPr>
        <w:t>Helps the court fulfill gatekeeper function, avoid usurpation of TOF’s role, and keep # of expert witnesses down</w:t>
      </w:r>
      <w:r>
        <w:t xml:space="preserve"> </w:t>
      </w:r>
      <w:r w:rsidRPr="00B61374">
        <w:rPr>
          <w:i/>
          <w:color w:val="C0504D" w:themeColor="accent2"/>
        </w:rPr>
        <w:t>(R v DD [2000] SCC)</w:t>
      </w:r>
    </w:p>
    <w:p w14:paraId="6F8D44EA" w14:textId="346A1C47" w:rsidR="00351EEE" w:rsidRDefault="00E15A2E" w:rsidP="00351EEE">
      <w:pPr>
        <w:pStyle w:val="ListParagraph"/>
        <w:numPr>
          <w:ilvl w:val="0"/>
          <w:numId w:val="52"/>
        </w:numPr>
        <w:rPr>
          <w:b/>
        </w:rPr>
      </w:pPr>
      <w:r>
        <w:rPr>
          <w:b/>
        </w:rPr>
        <w:t>The witness must be qualified to give the opinion</w:t>
      </w:r>
    </w:p>
    <w:p w14:paraId="1999B2A1" w14:textId="77777777" w:rsidR="00351EEE" w:rsidRPr="00D70197" w:rsidRDefault="00351EEE" w:rsidP="00351EEE">
      <w:pPr>
        <w:pStyle w:val="ListParagraph"/>
        <w:numPr>
          <w:ilvl w:val="1"/>
          <w:numId w:val="52"/>
        </w:numPr>
        <w:rPr>
          <w:b/>
        </w:rPr>
      </w:pPr>
      <w:r>
        <w:t>Must have significant expertise in the area and have more knowledge than the TOF</w:t>
      </w:r>
    </w:p>
    <w:p w14:paraId="38669A70" w14:textId="77777777" w:rsidR="00351EEE" w:rsidRPr="00B417A1" w:rsidRDefault="00351EEE" w:rsidP="00351EEE">
      <w:pPr>
        <w:pStyle w:val="ListParagraph"/>
        <w:numPr>
          <w:ilvl w:val="1"/>
          <w:numId w:val="52"/>
        </w:numPr>
        <w:rPr>
          <w:b/>
        </w:rPr>
      </w:pPr>
      <w:r>
        <w:t>Knowledge can arise from training, practical experience, or both</w:t>
      </w:r>
    </w:p>
    <w:p w14:paraId="533F8D42" w14:textId="77777777" w:rsidR="00351EEE" w:rsidRPr="00D539F1" w:rsidRDefault="00351EEE" w:rsidP="00351EEE">
      <w:pPr>
        <w:pStyle w:val="ListParagraph"/>
        <w:numPr>
          <w:ilvl w:val="1"/>
          <w:numId w:val="52"/>
        </w:numPr>
        <w:rPr>
          <w:b/>
        </w:rPr>
      </w:pPr>
      <w:r>
        <w:t xml:space="preserve">Do not have to be the top person in their area – but </w:t>
      </w:r>
      <w:r w:rsidRPr="00C06A5F">
        <w:rPr>
          <w:u w:val="single"/>
        </w:rPr>
        <w:t>level of expertise goes to weight</w:t>
      </w:r>
      <w:r w:rsidRPr="00D539F1">
        <w:t xml:space="preserve"> (cross)</w:t>
      </w:r>
    </w:p>
    <w:p w14:paraId="481AFD42" w14:textId="7686272E" w:rsidR="00351EEE" w:rsidRPr="00D539F1" w:rsidRDefault="00A02646" w:rsidP="00351EEE">
      <w:pPr>
        <w:pStyle w:val="ListParagraph"/>
        <w:numPr>
          <w:ilvl w:val="0"/>
          <w:numId w:val="52"/>
        </w:numPr>
        <w:rPr>
          <w:b/>
        </w:rPr>
      </w:pPr>
      <w:r>
        <w:rPr>
          <w:b/>
        </w:rPr>
        <w:t>The proposed opinion must not run afoul of any other exclusionary rule</w:t>
      </w:r>
    </w:p>
    <w:p w14:paraId="0CA696B4" w14:textId="77777777" w:rsidR="00A557C3" w:rsidRPr="00D539F1" w:rsidRDefault="00A557C3" w:rsidP="00A557C3">
      <w:pPr>
        <w:rPr>
          <w:b/>
        </w:rPr>
      </w:pPr>
    </w:p>
    <w:p w14:paraId="4E72B67A" w14:textId="0B000A3D" w:rsidR="00351EEE" w:rsidRPr="00D539F1" w:rsidRDefault="00847F43" w:rsidP="00351EEE">
      <w:pPr>
        <w:pStyle w:val="ListParagraph"/>
        <w:numPr>
          <w:ilvl w:val="0"/>
          <w:numId w:val="52"/>
        </w:numPr>
      </w:pPr>
      <w:r>
        <w:t xml:space="preserve">[also] </w:t>
      </w:r>
      <w:r w:rsidR="00351EEE" w:rsidRPr="00556E67">
        <w:rPr>
          <w:b/>
        </w:rPr>
        <w:t>Sufficient foundation</w:t>
      </w:r>
      <w:r w:rsidR="00351EEE" w:rsidRPr="00D539F1">
        <w:t xml:space="preserve"> (added by Harris – see </w:t>
      </w:r>
      <w:r w:rsidR="00351EEE" w:rsidRPr="00820720">
        <w:rPr>
          <w:b/>
          <w:i/>
          <w:color w:val="C0504D" w:themeColor="accent2"/>
        </w:rPr>
        <w:t>Palma</w:t>
      </w:r>
      <w:r w:rsidR="00351EEE" w:rsidRPr="00D539F1">
        <w:t>)</w:t>
      </w:r>
      <w:r w:rsidR="006617D8" w:rsidRPr="00D539F1">
        <w:t xml:space="preserve">   </w:t>
      </w:r>
    </w:p>
    <w:p w14:paraId="256D471F" w14:textId="77777777" w:rsidR="00351EEE" w:rsidRPr="00D539F1" w:rsidRDefault="00351EEE" w:rsidP="00351EEE">
      <w:pPr>
        <w:pStyle w:val="ListParagraph"/>
        <w:numPr>
          <w:ilvl w:val="1"/>
          <w:numId w:val="52"/>
        </w:numPr>
        <w:rPr>
          <w:b/>
        </w:rPr>
      </w:pPr>
      <w:r w:rsidRPr="00D539F1">
        <w:t>Expert Ev must have some admissible foundation or may be too prejudicial</w:t>
      </w:r>
    </w:p>
    <w:p w14:paraId="76815980" w14:textId="77777777" w:rsidR="00D539F1" w:rsidRPr="00D539F1" w:rsidRDefault="00D539F1" w:rsidP="00D539F1">
      <w:pPr>
        <w:pStyle w:val="ListParagraph"/>
        <w:ind w:left="1440"/>
        <w:rPr>
          <w:b/>
        </w:rPr>
      </w:pPr>
    </w:p>
    <w:p w14:paraId="6C4E400F" w14:textId="77777777" w:rsidR="00351EEE" w:rsidRPr="004953C5" w:rsidRDefault="00351EEE" w:rsidP="00351EEE">
      <w:r w:rsidRPr="00D539F1">
        <w:t xml:space="preserve">      </w:t>
      </w:r>
      <w:r w:rsidRPr="00D539F1">
        <w:rPr>
          <w:u w:val="single"/>
        </w:rPr>
        <w:t>If opinion goes to the ULTIMATE ISSUE</w:t>
      </w:r>
      <w:r w:rsidRPr="00D539F1">
        <w:t>, admissibility requirements are heightened.</w:t>
      </w:r>
    </w:p>
    <w:p w14:paraId="74A268EA" w14:textId="77777777" w:rsidR="009B4D37" w:rsidRDefault="009B4D37" w:rsidP="009B4D37"/>
    <w:p w14:paraId="159FC80E" w14:textId="47B97B63" w:rsidR="009B4D37" w:rsidRDefault="009B4D37" w:rsidP="009B4D37">
      <w:pPr>
        <w:outlineLvl w:val="0"/>
        <w:rPr>
          <w:b/>
        </w:rPr>
      </w:pPr>
      <w:r w:rsidRPr="00895C76">
        <w:rPr>
          <w:b/>
          <w:u w:val="single"/>
        </w:rPr>
        <w:t>2</w:t>
      </w:r>
      <w:r>
        <w:rPr>
          <w:b/>
        </w:rPr>
        <w:t xml:space="preserve">. </w:t>
      </w:r>
      <w:r w:rsidR="00895C76">
        <w:rPr>
          <w:b/>
        </w:rPr>
        <w:t xml:space="preserve">“Gatekeeper” component of inquiry: </w:t>
      </w:r>
      <w:r>
        <w:rPr>
          <w:b/>
        </w:rPr>
        <w:t>Case specific balancing of advantageous v deleterious effects:</w:t>
      </w:r>
    </w:p>
    <w:p w14:paraId="2DCA7C0E" w14:textId="77777777" w:rsidR="009B4D37" w:rsidRPr="004321A7" w:rsidRDefault="009B4D37" w:rsidP="009B4D37">
      <w:pPr>
        <w:outlineLvl w:val="0"/>
      </w:pPr>
      <w:r>
        <w:t>TJ’s balancing is entitled to deference by Court of Appeal</w:t>
      </w:r>
    </w:p>
    <w:p w14:paraId="4C05FD0D" w14:textId="75C958E8" w:rsidR="009B4D37" w:rsidRDefault="000F379C" w:rsidP="003C5F2C">
      <w:pPr>
        <w:pStyle w:val="ListParagraph"/>
        <w:numPr>
          <w:ilvl w:val="0"/>
          <w:numId w:val="65"/>
        </w:numPr>
      </w:pPr>
      <w:r>
        <w:t>Benefits</w:t>
      </w:r>
      <w:r w:rsidR="0075661E">
        <w:t xml:space="preserve"> of admitting the evidence</w:t>
      </w:r>
    </w:p>
    <w:p w14:paraId="4E545772" w14:textId="77777777" w:rsidR="00355DF0" w:rsidRDefault="00355DF0" w:rsidP="003C5F2C">
      <w:pPr>
        <w:pStyle w:val="ListParagraph"/>
        <w:numPr>
          <w:ilvl w:val="1"/>
          <w:numId w:val="65"/>
        </w:numPr>
      </w:pPr>
      <w:r w:rsidRPr="000F379C">
        <w:rPr>
          <w:b/>
        </w:rPr>
        <w:t>Probative value</w:t>
      </w:r>
      <w:r>
        <w:t xml:space="preserve"> of evidence</w:t>
      </w:r>
    </w:p>
    <w:p w14:paraId="6578F9BF" w14:textId="77777777" w:rsidR="00355DF0" w:rsidRDefault="00355DF0" w:rsidP="003C5F2C">
      <w:pPr>
        <w:pStyle w:val="ListParagraph"/>
        <w:numPr>
          <w:ilvl w:val="2"/>
          <w:numId w:val="65"/>
        </w:numPr>
      </w:pPr>
      <w:r>
        <w:t>how relevant</w:t>
      </w:r>
    </w:p>
    <w:p w14:paraId="3F147A3A" w14:textId="6D1200A8" w:rsidR="00355DF0" w:rsidRDefault="00355DF0" w:rsidP="003C5F2C">
      <w:pPr>
        <w:pStyle w:val="ListParagraph"/>
        <w:numPr>
          <w:ilvl w:val="2"/>
          <w:numId w:val="65"/>
        </w:numPr>
      </w:pPr>
      <w:r>
        <w:t>how necessary</w:t>
      </w:r>
    </w:p>
    <w:p w14:paraId="1CC9BF01" w14:textId="77777777" w:rsidR="009B4D37" w:rsidRDefault="009B4D37" w:rsidP="003C5F2C">
      <w:pPr>
        <w:pStyle w:val="ListParagraph"/>
        <w:numPr>
          <w:ilvl w:val="1"/>
          <w:numId w:val="65"/>
        </w:numPr>
      </w:pPr>
      <w:r w:rsidRPr="000F379C">
        <w:rPr>
          <w:b/>
          <w:u w:val="single"/>
        </w:rPr>
        <w:t>Reliability</w:t>
      </w:r>
      <w:r>
        <w:t xml:space="preserve"> of the evidence</w:t>
      </w:r>
    </w:p>
    <w:p w14:paraId="02B156B1" w14:textId="77777777" w:rsidR="009B4D37" w:rsidRDefault="009B4D37" w:rsidP="003C5F2C">
      <w:pPr>
        <w:pStyle w:val="ListParagraph"/>
        <w:numPr>
          <w:ilvl w:val="2"/>
          <w:numId w:val="65"/>
        </w:numPr>
      </w:pPr>
      <w:r>
        <w:t>Subject matter</w:t>
      </w:r>
    </w:p>
    <w:p w14:paraId="68578928" w14:textId="77777777" w:rsidR="009B4D37" w:rsidRDefault="009B4D37" w:rsidP="003C5F2C">
      <w:pPr>
        <w:pStyle w:val="ListParagraph"/>
        <w:numPr>
          <w:ilvl w:val="2"/>
          <w:numId w:val="65"/>
        </w:numPr>
      </w:pPr>
      <w:r>
        <w:t>Methodology used by expert</w:t>
      </w:r>
    </w:p>
    <w:p w14:paraId="0135C0F8" w14:textId="77777777" w:rsidR="009B4D37" w:rsidRDefault="009B4D37" w:rsidP="003C5F2C">
      <w:pPr>
        <w:pStyle w:val="ListParagraph"/>
        <w:numPr>
          <w:ilvl w:val="2"/>
          <w:numId w:val="65"/>
        </w:numPr>
      </w:pPr>
      <w:r>
        <w:t>Expert’s expertise</w:t>
      </w:r>
    </w:p>
    <w:p w14:paraId="063890C3" w14:textId="77777777" w:rsidR="009B4D37" w:rsidRDefault="009B4D37" w:rsidP="003C5F2C">
      <w:pPr>
        <w:pStyle w:val="ListParagraph"/>
        <w:numPr>
          <w:ilvl w:val="2"/>
          <w:numId w:val="65"/>
        </w:numPr>
      </w:pPr>
      <w:r>
        <w:t>Extent to which the expert is shown to be impartial and objective</w:t>
      </w:r>
    </w:p>
    <w:p w14:paraId="3577DAF6" w14:textId="5A11BE96" w:rsidR="009B4D37" w:rsidRDefault="0075661E" w:rsidP="003C5F2C">
      <w:pPr>
        <w:pStyle w:val="ListParagraph"/>
        <w:numPr>
          <w:ilvl w:val="0"/>
          <w:numId w:val="65"/>
        </w:numPr>
      </w:pPr>
      <w:r>
        <w:t>Costs/Risks in admitting the evidence</w:t>
      </w:r>
    </w:p>
    <w:p w14:paraId="5217D25A" w14:textId="77777777" w:rsidR="009B4D37" w:rsidRDefault="009B4D37" w:rsidP="003C5F2C">
      <w:pPr>
        <w:pStyle w:val="ListParagraph"/>
        <w:numPr>
          <w:ilvl w:val="1"/>
          <w:numId w:val="65"/>
        </w:numPr>
      </w:pPr>
      <w:r>
        <w:t>Credibility</w:t>
      </w:r>
    </w:p>
    <w:p w14:paraId="76EDAF5E" w14:textId="77777777" w:rsidR="009B4D37" w:rsidRDefault="009B4D37" w:rsidP="003C5F2C">
      <w:pPr>
        <w:pStyle w:val="ListParagraph"/>
        <w:numPr>
          <w:ilvl w:val="2"/>
          <w:numId w:val="65"/>
        </w:numPr>
      </w:pPr>
      <w:r>
        <w:t>Bias issues?</w:t>
      </w:r>
    </w:p>
    <w:p w14:paraId="176D9FD6" w14:textId="77777777" w:rsidR="009B4D37" w:rsidRPr="006D4555" w:rsidRDefault="009B4D37" w:rsidP="003C5F2C">
      <w:pPr>
        <w:pStyle w:val="ListParagraph"/>
        <w:numPr>
          <w:ilvl w:val="1"/>
          <w:numId w:val="65"/>
        </w:numPr>
        <w:rPr>
          <w:b/>
        </w:rPr>
      </w:pPr>
      <w:r w:rsidRPr="006D4555">
        <w:rPr>
          <w:b/>
        </w:rPr>
        <w:t>Presentation / Risk of usurping jury’s role / jury unable to make effective and critical assessment of the evidence</w:t>
      </w:r>
      <w:r>
        <w:rPr>
          <w:b/>
        </w:rPr>
        <w:t xml:space="preserve">* </w:t>
      </w:r>
      <w:r>
        <w:t>(this factor can greatly affect admissibility!!!)</w:t>
      </w:r>
    </w:p>
    <w:p w14:paraId="6399A3CA" w14:textId="77777777" w:rsidR="009B4D37" w:rsidRDefault="009B4D37" w:rsidP="003C5F2C">
      <w:pPr>
        <w:pStyle w:val="ListParagraph"/>
        <w:numPr>
          <w:ilvl w:val="2"/>
          <w:numId w:val="65"/>
        </w:numPr>
      </w:pPr>
      <w:r>
        <w:t>Complexity of the material underlying the opinion</w:t>
      </w:r>
    </w:p>
    <w:p w14:paraId="182D6E6D" w14:textId="77777777" w:rsidR="009B4D37" w:rsidRDefault="009B4D37" w:rsidP="003C5F2C">
      <w:pPr>
        <w:pStyle w:val="ListParagraph"/>
        <w:numPr>
          <w:ilvl w:val="2"/>
          <w:numId w:val="65"/>
        </w:numPr>
      </w:pPr>
      <w:r>
        <w:t>Expert’s impressive credentials</w:t>
      </w:r>
    </w:p>
    <w:p w14:paraId="21F2109C" w14:textId="77777777" w:rsidR="009B4D37" w:rsidRDefault="009B4D37" w:rsidP="003C5F2C">
      <w:pPr>
        <w:pStyle w:val="ListParagraph"/>
        <w:numPr>
          <w:ilvl w:val="2"/>
          <w:numId w:val="65"/>
        </w:numPr>
      </w:pPr>
      <w:r>
        <w:t>Impenetrable jargon</w:t>
      </w:r>
    </w:p>
    <w:p w14:paraId="5E73EF4F" w14:textId="77777777" w:rsidR="009B4D37" w:rsidRDefault="009B4D37" w:rsidP="003C5F2C">
      <w:pPr>
        <w:pStyle w:val="ListParagraph"/>
        <w:numPr>
          <w:ilvl w:val="2"/>
          <w:numId w:val="65"/>
        </w:numPr>
      </w:pPr>
      <w:r>
        <w:t>Cross-examiner’s inability to expose the opinion’s shortcomings</w:t>
      </w:r>
    </w:p>
    <w:p w14:paraId="20B0A436" w14:textId="77777777" w:rsidR="009B4D37" w:rsidRDefault="009B4D37" w:rsidP="003C5F2C">
      <w:pPr>
        <w:pStyle w:val="ListParagraph"/>
        <w:numPr>
          <w:ilvl w:val="2"/>
          <w:numId w:val="65"/>
        </w:numPr>
      </w:pPr>
      <w:r>
        <w:t>Does expert stay within his bounds?</w:t>
      </w:r>
    </w:p>
    <w:p w14:paraId="33985E6B" w14:textId="77777777" w:rsidR="009B4D37" w:rsidRDefault="009B4D37" w:rsidP="003C5F2C">
      <w:pPr>
        <w:pStyle w:val="ListParagraph"/>
        <w:numPr>
          <w:ilvl w:val="2"/>
          <w:numId w:val="65"/>
        </w:numPr>
      </w:pPr>
      <w:r>
        <w:t xml:space="preserve">Presented in a manner in which jury can make an effective and critical assessment of the evidence? </w:t>
      </w:r>
      <w:r>
        <w:sym w:font="Wingdings" w:char="F0E0"/>
      </w:r>
      <w:r>
        <w:t xml:space="preserve"> expert give jury criteria to consider and let them apply the facts themselves; or expert apply as a hypothetical</w:t>
      </w:r>
    </w:p>
    <w:p w14:paraId="776B0E8D" w14:textId="77777777" w:rsidR="009B4D37" w:rsidRDefault="009B4D37" w:rsidP="003C5F2C">
      <w:pPr>
        <w:pStyle w:val="ListParagraph"/>
        <w:numPr>
          <w:ilvl w:val="1"/>
          <w:numId w:val="65"/>
        </w:numPr>
      </w:pPr>
      <w:r>
        <w:t>Amount of court time to be used by expert</w:t>
      </w:r>
    </w:p>
    <w:p w14:paraId="611A35B3" w14:textId="77777777" w:rsidR="009B4D37" w:rsidRDefault="009B4D37" w:rsidP="003C5F2C">
      <w:pPr>
        <w:pStyle w:val="ListParagraph"/>
        <w:numPr>
          <w:ilvl w:val="1"/>
          <w:numId w:val="65"/>
        </w:numPr>
      </w:pPr>
      <w:r>
        <w:t xml:space="preserve">Opinion accessible, or pre-packaged </w:t>
      </w:r>
    </w:p>
    <w:p w14:paraId="458B053E" w14:textId="77777777" w:rsidR="009B4D37" w:rsidRDefault="009B4D37" w:rsidP="003C5F2C">
      <w:pPr>
        <w:pStyle w:val="ListParagraph"/>
        <w:numPr>
          <w:ilvl w:val="1"/>
          <w:numId w:val="65"/>
        </w:numPr>
      </w:pPr>
      <w:r>
        <w:t>Degree to which each of the preconditions are met:</w:t>
      </w:r>
    </w:p>
    <w:p w14:paraId="015506FA" w14:textId="77777777" w:rsidR="009B4D37" w:rsidRDefault="009B4D37" w:rsidP="003C5F2C">
      <w:pPr>
        <w:pStyle w:val="ListParagraph"/>
        <w:numPr>
          <w:ilvl w:val="2"/>
          <w:numId w:val="65"/>
        </w:numPr>
      </w:pPr>
      <w:r>
        <w:t>Does it go to a highly relevant or not so relevant issue?</w:t>
      </w:r>
    </w:p>
    <w:p w14:paraId="35F94411" w14:textId="77777777" w:rsidR="009B4D37" w:rsidRDefault="009B4D37" w:rsidP="003C5F2C">
      <w:pPr>
        <w:pStyle w:val="ListParagraph"/>
        <w:numPr>
          <w:ilvl w:val="2"/>
          <w:numId w:val="65"/>
        </w:numPr>
      </w:pPr>
      <w:r>
        <w:t>How necessary is it?</w:t>
      </w:r>
    </w:p>
    <w:p w14:paraId="36B51034" w14:textId="77777777" w:rsidR="009B4D37" w:rsidRDefault="009B4D37" w:rsidP="003C5F2C">
      <w:pPr>
        <w:pStyle w:val="ListParagraph"/>
        <w:numPr>
          <w:ilvl w:val="2"/>
          <w:numId w:val="65"/>
        </w:numPr>
      </w:pPr>
      <w:r>
        <w:t>How qualified is the expert?</w:t>
      </w:r>
    </w:p>
    <w:p w14:paraId="5B3B5988" w14:textId="77777777" w:rsidR="009B4D37" w:rsidRDefault="009B4D37" w:rsidP="003C5F2C">
      <w:pPr>
        <w:pStyle w:val="ListParagraph"/>
        <w:numPr>
          <w:ilvl w:val="1"/>
          <w:numId w:val="65"/>
        </w:numPr>
      </w:pPr>
      <w:r>
        <w:t>Potential for prejudice</w:t>
      </w:r>
    </w:p>
    <w:p w14:paraId="6E2BD2E0" w14:textId="429AB4FA" w:rsidR="009B4D37" w:rsidRPr="00BD3B33" w:rsidRDefault="009B4D37" w:rsidP="0022068C">
      <w:pPr>
        <w:pStyle w:val="ListParagraph"/>
        <w:numPr>
          <w:ilvl w:val="1"/>
          <w:numId w:val="65"/>
        </w:numPr>
      </w:pPr>
      <w:r>
        <w:t>Reliability concerns</w:t>
      </w:r>
    </w:p>
    <w:p w14:paraId="41EE8226" w14:textId="77777777" w:rsidR="00D37345" w:rsidRDefault="00D37345" w:rsidP="00D37345">
      <w:pPr>
        <w:pStyle w:val="Heading3"/>
      </w:pPr>
      <w:r>
        <w:t>R v Mohan [1994] SCC – GENERAL TEST FOR ADMITTING EXPERT EVIDENCE</w:t>
      </w:r>
    </w:p>
    <w:p w14:paraId="4F118D94" w14:textId="553B26A6" w:rsidR="007B5F5D" w:rsidRDefault="007B5F5D" w:rsidP="00D37345">
      <w:r>
        <w:t>The court should take seriously their role as “gatekeeper”. Should not admit ev too easily on the grounds that frailties could go to weight. This evidence can “distort the fact-finding process”</w:t>
      </w:r>
    </w:p>
    <w:p w14:paraId="594683A6" w14:textId="77777777" w:rsidR="007B5F5D" w:rsidRPr="007B5F5D" w:rsidRDefault="007B5F5D" w:rsidP="00D37345"/>
    <w:p w14:paraId="7603CD95" w14:textId="77777777" w:rsidR="00D37345" w:rsidRDefault="00D37345" w:rsidP="00D37345">
      <w:pPr>
        <w:rPr>
          <w:b/>
        </w:rPr>
      </w:pPr>
      <w:r>
        <w:rPr>
          <w:b/>
        </w:rPr>
        <w:t xml:space="preserve">1  Expert evidence is presumptively INADMISSIBLE </w:t>
      </w:r>
      <w:r>
        <w:t>(unless Mohan factors satisfied and PPB)</w:t>
      </w:r>
      <w:r>
        <w:rPr>
          <w:b/>
        </w:rPr>
        <w:t>.</w:t>
      </w:r>
    </w:p>
    <w:p w14:paraId="0AF2CEE9" w14:textId="77777777" w:rsidR="00D37345" w:rsidRDefault="00D37345" w:rsidP="00D37345">
      <w:pPr>
        <w:rPr>
          <w:b/>
        </w:rPr>
      </w:pPr>
    </w:p>
    <w:p w14:paraId="1FF864D6" w14:textId="75939698" w:rsidR="00D37345" w:rsidRPr="00A65BB4" w:rsidRDefault="00D37345" w:rsidP="00D37345">
      <w:r>
        <w:rPr>
          <w:b/>
        </w:rPr>
        <w:t>2  THRESHOLD CRITERIA FOR ADMISSIBILITY</w:t>
      </w:r>
      <w:r>
        <w:t>: (must meet all 4</w:t>
      </w:r>
      <w:r w:rsidR="00722CD3">
        <w:t xml:space="preserve"> on a </w:t>
      </w:r>
      <w:r w:rsidR="00722CD3">
        <w:rPr>
          <w:b/>
        </w:rPr>
        <w:t>BoP</w:t>
      </w:r>
      <w:r>
        <w:t>)</w:t>
      </w:r>
    </w:p>
    <w:p w14:paraId="17413552" w14:textId="0FBE564D" w:rsidR="00D37345" w:rsidRDefault="00D37345" w:rsidP="00D37345">
      <w:pPr>
        <w:pStyle w:val="ListParagraph"/>
        <w:numPr>
          <w:ilvl w:val="0"/>
          <w:numId w:val="52"/>
        </w:numPr>
        <w:rPr>
          <w:b/>
        </w:rPr>
      </w:pPr>
      <w:r>
        <w:rPr>
          <w:b/>
        </w:rPr>
        <w:t>Relevance</w:t>
      </w:r>
      <w:r w:rsidR="00131FF8">
        <w:rPr>
          <w:b/>
        </w:rPr>
        <w:t xml:space="preserve"> </w:t>
      </w:r>
      <w:r w:rsidR="00131FF8">
        <w:t>(note below</w:t>
      </w:r>
      <w:r w:rsidR="00D16318">
        <w:t xml:space="preserve"> </w:t>
      </w:r>
      <w:r w:rsidR="00131FF8">
        <w:t xml:space="preserve">if the ev is as to disposition of </w:t>
      </w:r>
      <w:r w:rsidR="00D16318">
        <w:t>perpetrator / accused)</w:t>
      </w:r>
    </w:p>
    <w:p w14:paraId="3BA73A85" w14:textId="77777777" w:rsidR="00D37345" w:rsidRPr="00F16733" w:rsidRDefault="00D37345" w:rsidP="00D37345">
      <w:pPr>
        <w:pStyle w:val="ListParagraph"/>
        <w:numPr>
          <w:ilvl w:val="1"/>
          <w:numId w:val="52"/>
        </w:numPr>
        <w:rPr>
          <w:b/>
        </w:rPr>
      </w:pPr>
      <w:r>
        <w:t>Expert must be testifying to a relevant issue</w:t>
      </w:r>
    </w:p>
    <w:p w14:paraId="197CCED8" w14:textId="77777777" w:rsidR="00D37345" w:rsidRPr="00204D43" w:rsidRDefault="00D37345" w:rsidP="00D37345">
      <w:pPr>
        <w:pStyle w:val="ListParagraph"/>
        <w:numPr>
          <w:ilvl w:val="1"/>
          <w:numId w:val="52"/>
        </w:numPr>
        <w:rPr>
          <w:b/>
        </w:rPr>
      </w:pPr>
      <w:r>
        <w:t>[remember the live issues may depend on the positions of the parties]</w:t>
      </w:r>
    </w:p>
    <w:p w14:paraId="6417F5BB" w14:textId="77777777" w:rsidR="00D37345" w:rsidRPr="00204D43" w:rsidRDefault="00D37345" w:rsidP="00D37345">
      <w:pPr>
        <w:pStyle w:val="ListParagraph"/>
        <w:numPr>
          <w:ilvl w:val="1"/>
          <w:numId w:val="52"/>
        </w:numPr>
        <w:rPr>
          <w:b/>
        </w:rPr>
      </w:pPr>
      <w:r>
        <w:t xml:space="preserve">Normally relevance not an issue, but </w:t>
      </w:r>
      <w:r w:rsidRPr="004D5DE4">
        <w:rPr>
          <w:u w:val="single"/>
        </w:rPr>
        <w:t>degree</w:t>
      </w:r>
      <w:r>
        <w:t xml:space="preserve"> of relevance may affect overall balance</w:t>
      </w:r>
    </w:p>
    <w:p w14:paraId="063AE8CB" w14:textId="4BA839CD" w:rsidR="00D37345" w:rsidRPr="00D16318" w:rsidRDefault="00D37345" w:rsidP="00D16318">
      <w:pPr>
        <w:pStyle w:val="ListParagraph"/>
        <w:numPr>
          <w:ilvl w:val="0"/>
          <w:numId w:val="52"/>
        </w:numPr>
        <w:rPr>
          <w:b/>
        </w:rPr>
      </w:pPr>
      <w:r>
        <w:rPr>
          <w:b/>
        </w:rPr>
        <w:t>**Necessity (probably the most important factor)</w:t>
      </w:r>
      <w:r w:rsidR="00D16318">
        <w:rPr>
          <w:b/>
        </w:rPr>
        <w:t xml:space="preserve"> </w:t>
      </w:r>
      <w:r w:rsidR="00D16318">
        <w:t>(note below if the ev is as to disposition of perpetrator / accused)</w:t>
      </w:r>
    </w:p>
    <w:p w14:paraId="1D016FC4" w14:textId="486E7FFA" w:rsidR="00D37345" w:rsidRPr="00115F6E" w:rsidRDefault="00D37345" w:rsidP="00D37345">
      <w:pPr>
        <w:pStyle w:val="ListParagraph"/>
        <w:numPr>
          <w:ilvl w:val="1"/>
          <w:numId w:val="52"/>
        </w:numPr>
        <w:rPr>
          <w:b/>
        </w:rPr>
      </w:pPr>
      <w:r>
        <w:t>Must be beyond knowledge of TOF, such that they need assistance in drawing correct inference</w:t>
      </w:r>
      <w:r w:rsidR="00404EA7">
        <w:t xml:space="preserve">. </w:t>
      </w:r>
      <w:r w:rsidR="00404EA7">
        <w:rPr>
          <w:u w:val="single"/>
        </w:rPr>
        <w:t>Helps the court fulfill gatekeeper function, avoid usurpation of TOF’s role, and keep # of expert witnesses down</w:t>
      </w:r>
      <w:r w:rsidR="00404EA7">
        <w:t xml:space="preserve"> </w:t>
      </w:r>
      <w:r w:rsidR="00404EA7" w:rsidRPr="00B61374">
        <w:rPr>
          <w:i/>
          <w:color w:val="C0504D" w:themeColor="accent2"/>
        </w:rPr>
        <w:t>(R v DD [2000] SCC)</w:t>
      </w:r>
    </w:p>
    <w:p w14:paraId="5B2978A2" w14:textId="77777777" w:rsidR="00D37345" w:rsidRDefault="00D37345" w:rsidP="00D37345">
      <w:pPr>
        <w:pStyle w:val="ListParagraph"/>
        <w:numPr>
          <w:ilvl w:val="0"/>
          <w:numId w:val="52"/>
        </w:numPr>
        <w:rPr>
          <w:b/>
        </w:rPr>
      </w:pPr>
      <w:r>
        <w:rPr>
          <w:b/>
        </w:rPr>
        <w:t>A qualified expert</w:t>
      </w:r>
    </w:p>
    <w:p w14:paraId="6105D529" w14:textId="77777777" w:rsidR="00D37345" w:rsidRPr="00D70197" w:rsidRDefault="00D37345" w:rsidP="00D37345">
      <w:pPr>
        <w:pStyle w:val="ListParagraph"/>
        <w:numPr>
          <w:ilvl w:val="1"/>
          <w:numId w:val="52"/>
        </w:numPr>
        <w:rPr>
          <w:b/>
        </w:rPr>
      </w:pPr>
      <w:r>
        <w:t>Must have significant expertise in the area and have more knowledge than the TOF</w:t>
      </w:r>
    </w:p>
    <w:p w14:paraId="37CF7ED4" w14:textId="77777777" w:rsidR="00D37345" w:rsidRPr="00B417A1" w:rsidRDefault="00D37345" w:rsidP="00D37345">
      <w:pPr>
        <w:pStyle w:val="ListParagraph"/>
        <w:numPr>
          <w:ilvl w:val="1"/>
          <w:numId w:val="52"/>
        </w:numPr>
        <w:rPr>
          <w:b/>
        </w:rPr>
      </w:pPr>
      <w:r>
        <w:t>Knowledge can arise from training, practical experience, or both</w:t>
      </w:r>
    </w:p>
    <w:p w14:paraId="2E416B4D" w14:textId="77777777" w:rsidR="00D37345" w:rsidRPr="00451729" w:rsidRDefault="00D37345" w:rsidP="00D37345">
      <w:pPr>
        <w:pStyle w:val="ListParagraph"/>
        <w:numPr>
          <w:ilvl w:val="1"/>
          <w:numId w:val="52"/>
        </w:numPr>
        <w:rPr>
          <w:b/>
        </w:rPr>
      </w:pPr>
      <w:r>
        <w:t>Do not have to be the top person in their area – but level of expertise goes to weight (cross)</w:t>
      </w:r>
    </w:p>
    <w:p w14:paraId="1EBE2C1C" w14:textId="77777777" w:rsidR="00D37345" w:rsidRDefault="00D37345" w:rsidP="00D37345">
      <w:pPr>
        <w:pStyle w:val="ListParagraph"/>
        <w:numPr>
          <w:ilvl w:val="0"/>
          <w:numId w:val="52"/>
        </w:numPr>
        <w:rPr>
          <w:b/>
        </w:rPr>
      </w:pPr>
      <w:r>
        <w:rPr>
          <w:b/>
        </w:rPr>
        <w:t>The absence of some other exclusionary rule</w:t>
      </w:r>
    </w:p>
    <w:p w14:paraId="42EFCF47" w14:textId="7106EEA8" w:rsidR="00D54BBC" w:rsidRPr="00DD1003" w:rsidRDefault="00D54BBC" w:rsidP="00D37345">
      <w:pPr>
        <w:pStyle w:val="ListParagraph"/>
        <w:numPr>
          <w:ilvl w:val="0"/>
          <w:numId w:val="52"/>
        </w:numPr>
      </w:pPr>
      <w:r w:rsidRPr="00DD1003">
        <w:t xml:space="preserve">Sufficient foundation (added by Harris – see </w:t>
      </w:r>
      <w:r w:rsidRPr="00DD1003">
        <w:rPr>
          <w:i/>
          <w:color w:val="C0504D" w:themeColor="accent2"/>
        </w:rPr>
        <w:t>Palma</w:t>
      </w:r>
      <w:r w:rsidRPr="00DD1003">
        <w:t>)</w:t>
      </w:r>
    </w:p>
    <w:p w14:paraId="1596616F" w14:textId="05FB6EF6" w:rsidR="00D05F63" w:rsidRPr="000024F1" w:rsidRDefault="007B3C64" w:rsidP="00D05F63">
      <w:pPr>
        <w:pStyle w:val="ListParagraph"/>
        <w:numPr>
          <w:ilvl w:val="1"/>
          <w:numId w:val="52"/>
        </w:numPr>
        <w:rPr>
          <w:b/>
        </w:rPr>
      </w:pPr>
      <w:r>
        <w:t>Must somehow attach the Expert Ev to the case</w:t>
      </w:r>
    </w:p>
    <w:p w14:paraId="7BADB252" w14:textId="519EF0EB" w:rsidR="000024F1" w:rsidRDefault="000024F1" w:rsidP="00D05F63">
      <w:pPr>
        <w:pStyle w:val="ListParagraph"/>
        <w:numPr>
          <w:ilvl w:val="1"/>
          <w:numId w:val="52"/>
        </w:numPr>
        <w:rPr>
          <w:b/>
        </w:rPr>
      </w:pPr>
      <w:r>
        <w:t>Expert Ev must have some admissible foundation or may be too prejudicial</w:t>
      </w:r>
    </w:p>
    <w:p w14:paraId="00AEFE6D" w14:textId="7A12D32B" w:rsidR="00D37345" w:rsidRPr="004953C5" w:rsidRDefault="001F78C5" w:rsidP="00D37345">
      <w:r w:rsidRPr="001F78C5">
        <w:t xml:space="preserve">      </w:t>
      </w:r>
      <w:r w:rsidR="00D37345">
        <w:rPr>
          <w:u w:val="single"/>
        </w:rPr>
        <w:t>If opinion goes to the ULTIMATE ISSUE</w:t>
      </w:r>
      <w:r w:rsidR="00D37345">
        <w:t>, admissibility requirements are heightened.</w:t>
      </w:r>
    </w:p>
    <w:p w14:paraId="54633D51" w14:textId="77777777" w:rsidR="00D37345" w:rsidRDefault="00D37345" w:rsidP="00D37345">
      <w:pPr>
        <w:rPr>
          <w:b/>
        </w:rPr>
      </w:pPr>
    </w:p>
    <w:p w14:paraId="7E341C39" w14:textId="1E2F7855" w:rsidR="00D37345" w:rsidRPr="00FC7A8A" w:rsidRDefault="00D37345" w:rsidP="00D37345">
      <w:pPr>
        <w:rPr>
          <w:i/>
        </w:rPr>
      </w:pPr>
      <w:r>
        <w:rPr>
          <w:b/>
        </w:rPr>
        <w:t xml:space="preserve">3  </w:t>
      </w:r>
      <w:r w:rsidRPr="007E05DA">
        <w:rPr>
          <w:b/>
        </w:rPr>
        <w:sym w:font="Wingdings" w:char="F0E0"/>
      </w:r>
      <w:r>
        <w:rPr>
          <w:b/>
        </w:rPr>
        <w:t xml:space="preserve"> PROBATIVE/PREJUDICIAL BALANCING</w:t>
      </w:r>
      <w:r w:rsidR="007D59DA">
        <w:rPr>
          <w:b/>
        </w:rPr>
        <w:t xml:space="preserve">: </w:t>
      </w:r>
      <w:r w:rsidR="007D59DA">
        <w:t xml:space="preserve">Even if criteria satisfied, TJ has ongoing discretion to exclude if </w:t>
      </w:r>
      <w:r w:rsidR="00FC7A8A">
        <w:t xml:space="preserve">its PE outweighs its PV due to its </w:t>
      </w:r>
      <w:r w:rsidR="00FC7A8A" w:rsidRPr="000A524D">
        <w:rPr>
          <w:i/>
          <w:u w:val="single"/>
        </w:rPr>
        <w:t>manner of presentation</w:t>
      </w:r>
      <w:r w:rsidR="00FC7A8A">
        <w:rPr>
          <w:i/>
        </w:rPr>
        <w:t>:</w:t>
      </w:r>
    </w:p>
    <w:p w14:paraId="0DC5F769" w14:textId="77777777" w:rsidR="00825119" w:rsidRDefault="00825119" w:rsidP="0063440D">
      <w:pPr>
        <w:pStyle w:val="ListParagraph"/>
        <w:numPr>
          <w:ilvl w:val="0"/>
          <w:numId w:val="56"/>
        </w:numPr>
      </w:pPr>
      <w:r>
        <w:t>Expert sets out critical factors weighing in favour of particular findings</w:t>
      </w:r>
    </w:p>
    <w:p w14:paraId="7EB1407F" w14:textId="77777777" w:rsidR="00825119" w:rsidRDefault="00825119" w:rsidP="0063440D">
      <w:pPr>
        <w:pStyle w:val="ListParagraph"/>
        <w:numPr>
          <w:ilvl w:val="0"/>
          <w:numId w:val="56"/>
        </w:numPr>
      </w:pPr>
      <w:r>
        <w:t>Hypothetical question</w:t>
      </w:r>
    </w:p>
    <w:p w14:paraId="710441AB" w14:textId="77777777" w:rsidR="00825119" w:rsidRPr="00E67230" w:rsidRDefault="00825119" w:rsidP="0063440D">
      <w:pPr>
        <w:pStyle w:val="ListParagraph"/>
        <w:numPr>
          <w:ilvl w:val="0"/>
          <w:numId w:val="56"/>
        </w:numPr>
      </w:pPr>
      <w:r>
        <w:t xml:space="preserve">Based on actual facts – growing trend not to admit expert ev in this form unless you have to. </w:t>
      </w:r>
      <w:r>
        <w:rPr>
          <w:u w:val="single"/>
        </w:rPr>
        <w:t>Court’s concern that expert ev not edge too close to the actual issue/facts.</w:t>
      </w:r>
    </w:p>
    <w:p w14:paraId="302BAD2C" w14:textId="4473BC94" w:rsidR="00D37345" w:rsidRPr="00E227A3" w:rsidRDefault="003E0932" w:rsidP="0022068C">
      <w:pPr>
        <w:pStyle w:val="Heading4"/>
        <w:rPr>
          <w:b w:val="0"/>
          <w:i w:val="0"/>
          <w:color w:val="auto"/>
        </w:rPr>
      </w:pPr>
      <w:r>
        <w:rPr>
          <w:b w:val="0"/>
          <w:i w:val="0"/>
          <w:color w:val="auto"/>
          <w:u w:val="single"/>
        </w:rPr>
        <w:t>Expert evidence as to disposition:</w:t>
      </w:r>
      <w:r w:rsidR="00E227A3">
        <w:rPr>
          <w:b w:val="0"/>
          <w:i w:val="0"/>
          <w:color w:val="auto"/>
        </w:rPr>
        <w:t xml:space="preserve"> (exception to exclusionary rule relating to character evidence)</w:t>
      </w:r>
    </w:p>
    <w:p w14:paraId="75DD538F" w14:textId="00681EF5" w:rsidR="003E0932" w:rsidRDefault="00932EDA" w:rsidP="00932EDA">
      <w:pPr>
        <w:pStyle w:val="ListParagraph"/>
        <w:numPr>
          <w:ilvl w:val="0"/>
          <w:numId w:val="63"/>
        </w:numPr>
      </w:pPr>
      <w:r>
        <w:t xml:space="preserve">TJ must be satisfied that either the perpetrator or the accused has </w:t>
      </w:r>
      <w:r w:rsidRPr="00F01AE3">
        <w:rPr>
          <w:b/>
        </w:rPr>
        <w:t>distinctive be</w:t>
      </w:r>
      <w:r w:rsidR="00F01AE3" w:rsidRPr="00F01AE3">
        <w:rPr>
          <w:b/>
        </w:rPr>
        <w:t xml:space="preserve">havioural characteristics </w:t>
      </w:r>
      <w:r w:rsidR="00F01AE3">
        <w:t xml:space="preserve">such </w:t>
      </w:r>
      <w:r>
        <w:t>that a comparison of one with the other will be of material assistance in determining innocence / guilt.</w:t>
      </w:r>
    </w:p>
    <w:p w14:paraId="10AB71BA" w14:textId="2D817269" w:rsidR="00F62563" w:rsidRDefault="00F62563" w:rsidP="00F62563">
      <w:pPr>
        <w:pStyle w:val="ListParagraph"/>
        <w:numPr>
          <w:ilvl w:val="1"/>
          <w:numId w:val="63"/>
        </w:numPr>
      </w:pPr>
      <w:r>
        <w:t xml:space="preserve">TJ should consider whether the expert is merely expressing a personal opinion or whether the behavioural profile which the expert is putting forwards is in </w:t>
      </w:r>
      <w:r w:rsidRPr="00284905">
        <w:rPr>
          <w:u w:val="single"/>
        </w:rPr>
        <w:t>common use</w:t>
      </w:r>
      <w:r>
        <w:t xml:space="preserve"> as a reliable indicator of me</w:t>
      </w:r>
      <w:r w:rsidR="00D07A75">
        <w:t xml:space="preserve">mbership in a distinctive group (scientific comm has </w:t>
      </w:r>
      <w:r w:rsidR="00B664BD">
        <w:t>dvlped</w:t>
      </w:r>
      <w:r w:rsidR="00D07A75">
        <w:t xml:space="preserve"> </w:t>
      </w:r>
      <w:r w:rsidR="0054412E">
        <w:t>a st</w:t>
      </w:r>
      <w:r w:rsidR="00D07A75">
        <w:t>d profile).</w:t>
      </w:r>
    </w:p>
    <w:p w14:paraId="2A3E8B06" w14:textId="5CDEF7D7" w:rsidR="00C04BB5" w:rsidRPr="00264E96" w:rsidRDefault="00C04BB5" w:rsidP="00F62563">
      <w:pPr>
        <w:pStyle w:val="ListParagraph"/>
        <w:numPr>
          <w:ilvl w:val="1"/>
          <w:numId w:val="63"/>
        </w:numPr>
      </w:pPr>
      <w:r>
        <w:t xml:space="preserve">An affirmative finding on this basis will satisfy the </w:t>
      </w:r>
      <w:r>
        <w:rPr>
          <w:i/>
        </w:rPr>
        <w:t xml:space="preserve">relevance </w:t>
      </w:r>
      <w:r>
        <w:t xml:space="preserve">and </w:t>
      </w:r>
      <w:r>
        <w:rPr>
          <w:i/>
        </w:rPr>
        <w:t xml:space="preserve">necessity </w:t>
      </w:r>
      <w:r>
        <w:t xml:space="preserve">criteria. </w:t>
      </w:r>
      <w:r w:rsidR="00C66E16">
        <w:t>If J satisfied expert is a qualified expert, will be exclusion to exclusionary rule of character ev.</w:t>
      </w:r>
    </w:p>
    <w:p w14:paraId="079E17FD" w14:textId="3580D812" w:rsidR="0022068C" w:rsidRDefault="0022068C" w:rsidP="0022068C">
      <w:pPr>
        <w:pStyle w:val="Heading4"/>
      </w:pPr>
      <w:r>
        <w:t xml:space="preserve">CEA s 7 – </w:t>
      </w:r>
      <w:r w:rsidR="0077091C">
        <w:t>note more than 5 experts on either side without leave of the court</w:t>
      </w:r>
    </w:p>
    <w:p w14:paraId="5D677C18" w14:textId="6E9A7612" w:rsidR="0022068C" w:rsidRDefault="0022068C" w:rsidP="0022068C">
      <w:pPr>
        <w:rPr>
          <w:i/>
        </w:rPr>
      </w:pPr>
      <w:r>
        <w:rPr>
          <w:i/>
        </w:rPr>
        <w:t>“</w:t>
      </w:r>
      <w:r w:rsidR="009A3F7F">
        <w:rPr>
          <w:i/>
        </w:rPr>
        <w:t>Where, in any trial or other proceeding, criminal or civil, it is intended by the prosecution or the defence, or by any pa</w:t>
      </w:r>
      <w:r w:rsidR="00F913BA">
        <w:rPr>
          <w:i/>
        </w:rPr>
        <w:t>rt, to examine as witnesses pro</w:t>
      </w:r>
      <w:r w:rsidR="009A3F7F">
        <w:rPr>
          <w:i/>
        </w:rPr>
        <w:t xml:space="preserve">fessional or other experts entitled according to the law or practice to give opinion evidence, </w:t>
      </w:r>
      <w:r w:rsidR="009A3F7F">
        <w:rPr>
          <w:i/>
          <w:u w:val="single"/>
        </w:rPr>
        <w:t>not more than five of s</w:t>
      </w:r>
      <w:r w:rsidR="00F913BA">
        <w:rPr>
          <w:i/>
          <w:u w:val="single"/>
        </w:rPr>
        <w:t>uch witnesses may be called on e</w:t>
      </w:r>
      <w:r w:rsidR="009A3F7F">
        <w:rPr>
          <w:i/>
          <w:u w:val="single"/>
        </w:rPr>
        <w:t>ither side without the leave of the court</w:t>
      </w:r>
      <w:r w:rsidR="009A3F7F">
        <w:rPr>
          <w:i/>
        </w:rPr>
        <w:t xml:space="preserve"> or judge or person presiding”</w:t>
      </w:r>
    </w:p>
    <w:p w14:paraId="792E0D09" w14:textId="77777777" w:rsidR="009B63FF" w:rsidRPr="00C06A5F" w:rsidRDefault="009B63FF" w:rsidP="0022068C">
      <w:pPr>
        <w:rPr>
          <w:i/>
          <w:sz w:val="12"/>
          <w:szCs w:val="12"/>
        </w:rPr>
      </w:pPr>
    </w:p>
    <w:p w14:paraId="76B704E8" w14:textId="68AC4762" w:rsidR="009B63FF" w:rsidRDefault="009B63FF" w:rsidP="009B63FF">
      <w:pPr>
        <w:pStyle w:val="Heading4"/>
      </w:pPr>
      <w:r>
        <w:t>Criminal Code s 657.3 – Procedure for Expert Testimony</w:t>
      </w:r>
      <w:r w:rsidR="00C33D28">
        <w:t xml:space="preserve"> (notice to other side is important)</w:t>
      </w:r>
    </w:p>
    <w:p w14:paraId="3D99F072" w14:textId="77777777" w:rsidR="005C7CEB" w:rsidRPr="00AE3B94" w:rsidRDefault="005C7CEB" w:rsidP="005C7CEB">
      <w:pPr>
        <w:outlineLvl w:val="0"/>
        <w:rPr>
          <w:b/>
          <w:sz w:val="18"/>
          <w:szCs w:val="18"/>
          <w:u w:val="single"/>
        </w:rPr>
      </w:pPr>
      <w:r w:rsidRPr="00AE3B94">
        <w:rPr>
          <w:b/>
          <w:sz w:val="18"/>
          <w:szCs w:val="18"/>
          <w:u w:val="single"/>
        </w:rPr>
        <w:t>Expert testimony</w:t>
      </w:r>
      <w:r>
        <w:rPr>
          <w:b/>
          <w:sz w:val="18"/>
          <w:szCs w:val="18"/>
          <w:u w:val="single"/>
        </w:rPr>
        <w:t xml:space="preserve"> (ss1)</w:t>
      </w:r>
    </w:p>
    <w:p w14:paraId="55AA1164" w14:textId="77777777" w:rsidR="005C7CEB" w:rsidRPr="00AE3B94" w:rsidRDefault="005C7CEB" w:rsidP="0063440D">
      <w:pPr>
        <w:pStyle w:val="ListParagraph"/>
        <w:numPr>
          <w:ilvl w:val="0"/>
          <w:numId w:val="58"/>
        </w:numPr>
        <w:spacing w:after="200" w:line="276" w:lineRule="auto"/>
        <w:rPr>
          <w:sz w:val="18"/>
          <w:szCs w:val="18"/>
        </w:rPr>
      </w:pPr>
      <w:r w:rsidRPr="00585932">
        <w:rPr>
          <w:b/>
          <w:color w:val="FF0000"/>
          <w:sz w:val="18"/>
          <w:szCs w:val="18"/>
        </w:rPr>
        <w:t>an expert may be given by means of a report accompanied by the affidavit or solemn declaration of the person</w:t>
      </w:r>
      <w:r w:rsidRPr="00AE3B94">
        <w:rPr>
          <w:sz w:val="18"/>
          <w:szCs w:val="18"/>
        </w:rPr>
        <w:t xml:space="preserve"> </w:t>
      </w:r>
      <w:r>
        <w:rPr>
          <w:sz w:val="18"/>
          <w:szCs w:val="18"/>
        </w:rPr>
        <w:t xml:space="preserve">as long as before </w:t>
      </w:r>
      <w:r w:rsidRPr="00AE3B94">
        <w:rPr>
          <w:sz w:val="18"/>
          <w:szCs w:val="18"/>
        </w:rPr>
        <w:t xml:space="preserve">the proceeding, the other party </w:t>
      </w:r>
      <w:r>
        <w:rPr>
          <w:sz w:val="18"/>
          <w:szCs w:val="18"/>
        </w:rPr>
        <w:t xml:space="preserve">is given </w:t>
      </w:r>
      <w:r w:rsidRPr="00AE3B94">
        <w:rPr>
          <w:sz w:val="18"/>
          <w:szCs w:val="18"/>
        </w:rPr>
        <w:t>a copy of the affidavit or solemn declaration and the report and reasonable notice of the intention to produce it in evidence.</w:t>
      </w:r>
    </w:p>
    <w:p w14:paraId="786A0A35" w14:textId="77777777" w:rsidR="005C7CEB" w:rsidRPr="00AE3B94" w:rsidRDefault="005C7CEB" w:rsidP="005C7CEB">
      <w:pPr>
        <w:outlineLvl w:val="0"/>
        <w:rPr>
          <w:b/>
          <w:sz w:val="18"/>
          <w:szCs w:val="18"/>
          <w:u w:val="single"/>
        </w:rPr>
      </w:pPr>
      <w:r w:rsidRPr="00AE3B94">
        <w:rPr>
          <w:b/>
          <w:sz w:val="18"/>
          <w:szCs w:val="18"/>
          <w:u w:val="single"/>
        </w:rPr>
        <w:t>Attendance for examination</w:t>
      </w:r>
      <w:r>
        <w:rPr>
          <w:b/>
          <w:sz w:val="18"/>
          <w:szCs w:val="18"/>
          <w:u w:val="single"/>
        </w:rPr>
        <w:t xml:space="preserve"> (ss2)</w:t>
      </w:r>
    </w:p>
    <w:p w14:paraId="17168E24" w14:textId="77777777" w:rsidR="005C7CEB" w:rsidRPr="00585932" w:rsidRDefault="005C7CEB" w:rsidP="0063440D">
      <w:pPr>
        <w:pStyle w:val="ListParagraph"/>
        <w:numPr>
          <w:ilvl w:val="0"/>
          <w:numId w:val="58"/>
        </w:numPr>
        <w:spacing w:after="200" w:line="276" w:lineRule="auto"/>
        <w:rPr>
          <w:sz w:val="18"/>
          <w:szCs w:val="18"/>
        </w:rPr>
      </w:pPr>
      <w:r>
        <w:rPr>
          <w:sz w:val="18"/>
          <w:szCs w:val="18"/>
        </w:rPr>
        <w:t>court may still require expert to attend for cross-examination</w:t>
      </w:r>
    </w:p>
    <w:p w14:paraId="5757AA5B" w14:textId="77777777" w:rsidR="005C7CEB" w:rsidRPr="00AE3B94" w:rsidRDefault="005C7CEB" w:rsidP="005C7CEB">
      <w:pPr>
        <w:outlineLvl w:val="0"/>
        <w:rPr>
          <w:b/>
          <w:sz w:val="18"/>
          <w:szCs w:val="18"/>
          <w:u w:val="single"/>
        </w:rPr>
      </w:pPr>
      <w:r w:rsidRPr="00AE3B94">
        <w:rPr>
          <w:b/>
          <w:sz w:val="18"/>
          <w:szCs w:val="18"/>
          <w:u w:val="single"/>
        </w:rPr>
        <w:t>Notice for expert testimony</w:t>
      </w:r>
      <w:r>
        <w:rPr>
          <w:b/>
          <w:sz w:val="18"/>
          <w:szCs w:val="18"/>
          <w:u w:val="single"/>
        </w:rPr>
        <w:t xml:space="preserve"> (ss3)</w:t>
      </w:r>
    </w:p>
    <w:p w14:paraId="592F5680" w14:textId="77777777" w:rsidR="005C7CEB" w:rsidRDefault="005C7CEB" w:rsidP="0063440D">
      <w:pPr>
        <w:pStyle w:val="ListParagraph"/>
        <w:numPr>
          <w:ilvl w:val="0"/>
          <w:numId w:val="58"/>
        </w:numPr>
        <w:spacing w:after="200" w:line="276" w:lineRule="auto"/>
        <w:rPr>
          <w:sz w:val="18"/>
          <w:szCs w:val="18"/>
        </w:rPr>
      </w:pPr>
      <w:r>
        <w:rPr>
          <w:sz w:val="18"/>
          <w:szCs w:val="18"/>
        </w:rPr>
        <w:t>30 days notice to other party (or time otherwise set by the courts)</w:t>
      </w:r>
    </w:p>
    <w:p w14:paraId="0816467E" w14:textId="77777777" w:rsidR="005C7CEB" w:rsidRDefault="005C7CEB" w:rsidP="0063440D">
      <w:pPr>
        <w:pStyle w:val="ListParagraph"/>
        <w:numPr>
          <w:ilvl w:val="0"/>
          <w:numId w:val="58"/>
        </w:numPr>
        <w:spacing w:after="200" w:line="276" w:lineRule="auto"/>
        <w:rPr>
          <w:sz w:val="18"/>
          <w:szCs w:val="18"/>
        </w:rPr>
      </w:pPr>
      <w:r>
        <w:rPr>
          <w:sz w:val="18"/>
          <w:szCs w:val="18"/>
        </w:rPr>
        <w:t>Must give other side notice of the qualifications of the expert and description of the expertise</w:t>
      </w:r>
    </w:p>
    <w:p w14:paraId="599B0904" w14:textId="77777777" w:rsidR="005C7CEB" w:rsidRDefault="005C7CEB" w:rsidP="0063440D">
      <w:pPr>
        <w:pStyle w:val="ListParagraph"/>
        <w:numPr>
          <w:ilvl w:val="0"/>
          <w:numId w:val="58"/>
        </w:numPr>
        <w:spacing w:after="200" w:line="276" w:lineRule="auto"/>
        <w:rPr>
          <w:sz w:val="18"/>
          <w:szCs w:val="18"/>
        </w:rPr>
      </w:pPr>
      <w:r>
        <w:rPr>
          <w:b/>
          <w:sz w:val="18"/>
          <w:szCs w:val="18"/>
        </w:rPr>
        <w:t>Crown</w:t>
      </w:r>
      <w:r>
        <w:rPr>
          <w:sz w:val="18"/>
          <w:szCs w:val="18"/>
        </w:rPr>
        <w:t xml:space="preserve"> has additional burden to give a description of the intended testimony of the expert</w:t>
      </w:r>
    </w:p>
    <w:p w14:paraId="2BB5D5F7" w14:textId="77777777" w:rsidR="005C7CEB" w:rsidRPr="00774E1F" w:rsidRDefault="005C7CEB" w:rsidP="0063440D">
      <w:pPr>
        <w:pStyle w:val="ListParagraph"/>
        <w:numPr>
          <w:ilvl w:val="0"/>
          <w:numId w:val="58"/>
        </w:numPr>
        <w:spacing w:after="200" w:line="276" w:lineRule="auto"/>
        <w:rPr>
          <w:sz w:val="18"/>
          <w:szCs w:val="18"/>
        </w:rPr>
      </w:pPr>
      <w:r>
        <w:rPr>
          <w:b/>
          <w:sz w:val="18"/>
          <w:szCs w:val="18"/>
        </w:rPr>
        <w:t>Defense</w:t>
      </w:r>
      <w:r>
        <w:rPr>
          <w:sz w:val="18"/>
          <w:szCs w:val="18"/>
        </w:rPr>
        <w:t xml:space="preserve"> must give Crown notice no later than the close of the Crown case</w:t>
      </w:r>
    </w:p>
    <w:p w14:paraId="79DE33B4" w14:textId="77777777" w:rsidR="005C7CEB" w:rsidRPr="00AE3B94" w:rsidRDefault="005C7CEB" w:rsidP="005C7CEB">
      <w:pPr>
        <w:outlineLvl w:val="0"/>
        <w:rPr>
          <w:b/>
          <w:sz w:val="18"/>
          <w:szCs w:val="18"/>
          <w:u w:val="single"/>
        </w:rPr>
      </w:pPr>
      <w:r w:rsidRPr="00AE3B94">
        <w:rPr>
          <w:b/>
          <w:sz w:val="18"/>
          <w:szCs w:val="18"/>
          <w:u w:val="single"/>
        </w:rPr>
        <w:t>If notices not given</w:t>
      </w:r>
      <w:r>
        <w:rPr>
          <w:b/>
          <w:sz w:val="18"/>
          <w:szCs w:val="18"/>
          <w:u w:val="single"/>
        </w:rPr>
        <w:t xml:space="preserve"> (ss4)</w:t>
      </w:r>
    </w:p>
    <w:p w14:paraId="5C726B76" w14:textId="77777777" w:rsidR="005C7CEB" w:rsidRPr="00774E1F" w:rsidRDefault="005C7CEB" w:rsidP="0063440D">
      <w:pPr>
        <w:pStyle w:val="ListParagraph"/>
        <w:numPr>
          <w:ilvl w:val="0"/>
          <w:numId w:val="59"/>
        </w:numPr>
        <w:spacing w:after="200" w:line="276" w:lineRule="auto"/>
        <w:rPr>
          <w:sz w:val="18"/>
          <w:szCs w:val="18"/>
        </w:rPr>
      </w:pPr>
      <w:r>
        <w:rPr>
          <w:sz w:val="18"/>
          <w:szCs w:val="18"/>
        </w:rPr>
        <w:t>courts may adjourn and order party to disclose pursuant to ss3</w:t>
      </w:r>
    </w:p>
    <w:p w14:paraId="2C917D70" w14:textId="77777777" w:rsidR="005C7CEB" w:rsidRPr="00AE3B94" w:rsidRDefault="005C7CEB" w:rsidP="005C7CEB">
      <w:pPr>
        <w:outlineLvl w:val="0"/>
        <w:rPr>
          <w:b/>
          <w:sz w:val="18"/>
          <w:szCs w:val="18"/>
          <w:u w:val="single"/>
        </w:rPr>
      </w:pPr>
      <w:r w:rsidRPr="00AE3B94">
        <w:rPr>
          <w:b/>
          <w:sz w:val="18"/>
          <w:szCs w:val="18"/>
          <w:u w:val="single"/>
        </w:rPr>
        <w:t>Additional court orders</w:t>
      </w:r>
      <w:r>
        <w:rPr>
          <w:b/>
          <w:sz w:val="18"/>
          <w:szCs w:val="18"/>
          <w:u w:val="single"/>
        </w:rPr>
        <w:t xml:space="preserve"> (ss5)</w:t>
      </w:r>
    </w:p>
    <w:p w14:paraId="6485F6EB" w14:textId="77777777" w:rsidR="005C7CEB" w:rsidRPr="00774E1F" w:rsidRDefault="005C7CEB" w:rsidP="0063440D">
      <w:pPr>
        <w:pStyle w:val="ListParagraph"/>
        <w:numPr>
          <w:ilvl w:val="0"/>
          <w:numId w:val="59"/>
        </w:numPr>
        <w:spacing w:after="200" w:line="276" w:lineRule="auto"/>
        <w:rPr>
          <w:sz w:val="18"/>
          <w:szCs w:val="18"/>
        </w:rPr>
      </w:pPr>
      <w:r>
        <w:rPr>
          <w:sz w:val="18"/>
          <w:szCs w:val="18"/>
        </w:rPr>
        <w:t>court can do the same as ss4 if a party did not have adequate time to prepare</w:t>
      </w:r>
    </w:p>
    <w:p w14:paraId="025E8F49" w14:textId="77777777" w:rsidR="005C7CEB" w:rsidRPr="00AE3B94" w:rsidRDefault="005C7CEB" w:rsidP="005C7CEB">
      <w:pPr>
        <w:outlineLvl w:val="0"/>
        <w:rPr>
          <w:b/>
          <w:sz w:val="18"/>
          <w:szCs w:val="18"/>
          <w:u w:val="single"/>
        </w:rPr>
      </w:pPr>
      <w:r w:rsidRPr="00AE3B94">
        <w:rPr>
          <w:b/>
          <w:sz w:val="18"/>
          <w:szCs w:val="18"/>
          <w:u w:val="single"/>
        </w:rPr>
        <w:t>Use of material by prosecution</w:t>
      </w:r>
      <w:r>
        <w:rPr>
          <w:b/>
          <w:sz w:val="18"/>
          <w:szCs w:val="18"/>
          <w:u w:val="single"/>
        </w:rPr>
        <w:t xml:space="preserve"> (ss6)</w:t>
      </w:r>
    </w:p>
    <w:p w14:paraId="00AB84F1" w14:textId="77777777" w:rsidR="005C7CEB" w:rsidRPr="00774E1F" w:rsidRDefault="005C7CEB" w:rsidP="0063440D">
      <w:pPr>
        <w:pStyle w:val="ListParagraph"/>
        <w:numPr>
          <w:ilvl w:val="0"/>
          <w:numId w:val="59"/>
        </w:numPr>
        <w:spacing w:after="200" w:line="276" w:lineRule="auto"/>
        <w:rPr>
          <w:b/>
          <w:color w:val="FF0000"/>
          <w:sz w:val="18"/>
          <w:szCs w:val="18"/>
        </w:rPr>
      </w:pPr>
      <w:r w:rsidRPr="00774E1F">
        <w:rPr>
          <w:b/>
          <w:color w:val="FF0000"/>
          <w:sz w:val="18"/>
          <w:szCs w:val="18"/>
        </w:rPr>
        <w:t>an expert’s material cannot be used by the prosecution unless the expert testifies or accused consents</w:t>
      </w:r>
    </w:p>
    <w:p w14:paraId="75C38C99" w14:textId="14E425BF" w:rsidR="006F4ED5" w:rsidRPr="00C06A5F" w:rsidRDefault="005C7CEB" w:rsidP="00C06A5F">
      <w:pPr>
        <w:outlineLvl w:val="0"/>
        <w:rPr>
          <w:b/>
          <w:sz w:val="18"/>
          <w:szCs w:val="18"/>
          <w:u w:val="single"/>
        </w:rPr>
      </w:pPr>
      <w:r w:rsidRPr="00AE3B94">
        <w:rPr>
          <w:b/>
          <w:sz w:val="18"/>
          <w:szCs w:val="18"/>
          <w:u w:val="single"/>
        </w:rPr>
        <w:t>No further disclosure</w:t>
      </w:r>
      <w:r w:rsidR="00C06A5F">
        <w:rPr>
          <w:b/>
          <w:sz w:val="18"/>
          <w:szCs w:val="18"/>
          <w:u w:val="single"/>
        </w:rPr>
        <w:t xml:space="preserve"> </w:t>
      </w:r>
      <w:r w:rsidR="00C06A5F" w:rsidRPr="00C06A5F">
        <w:rPr>
          <w:b/>
          <w:sz w:val="18"/>
          <w:szCs w:val="18"/>
        </w:rPr>
        <w:t xml:space="preserve">   -  </w:t>
      </w:r>
      <w:r w:rsidRPr="00C06A5F">
        <w:rPr>
          <w:sz w:val="18"/>
          <w:szCs w:val="18"/>
        </w:rPr>
        <w:t>expert information on this proceeding can only be used for current proceeding</w:t>
      </w:r>
    </w:p>
    <w:p w14:paraId="375CCFA5" w14:textId="73C1ED4D" w:rsidR="00C84E59" w:rsidRPr="00962C1F" w:rsidRDefault="00962C1F" w:rsidP="00C84E59">
      <w:pPr>
        <w:pStyle w:val="Heading2"/>
        <w:rPr>
          <w:color w:val="4BACC6" w:themeColor="accent5"/>
        </w:rPr>
      </w:pPr>
      <w:r>
        <w:rPr>
          <w:color w:val="4BACC6" w:themeColor="accent5"/>
        </w:rPr>
        <w:t>Hypothetical Question</w:t>
      </w:r>
    </w:p>
    <w:p w14:paraId="7E96CB93" w14:textId="77777777" w:rsidR="00C84E59" w:rsidRDefault="00C84E59" w:rsidP="00C84E59"/>
    <w:p w14:paraId="10308EA8" w14:textId="77777777" w:rsidR="0071668A" w:rsidRPr="003023CD" w:rsidRDefault="0071668A" w:rsidP="00C84E59">
      <w:pPr>
        <w:rPr>
          <w:b/>
          <w:color w:val="1F497D" w:themeColor="text2"/>
        </w:rPr>
      </w:pPr>
      <w:r w:rsidRPr="003023CD">
        <w:rPr>
          <w:b/>
          <w:color w:val="1F497D" w:themeColor="text2"/>
        </w:rPr>
        <w:t>Policy:</w:t>
      </w:r>
    </w:p>
    <w:p w14:paraId="53CAC10E" w14:textId="67B42662" w:rsidR="00C84E59" w:rsidRPr="003023CD" w:rsidRDefault="004C05B4" w:rsidP="0071668A">
      <w:pPr>
        <w:pStyle w:val="ListParagraph"/>
        <w:numPr>
          <w:ilvl w:val="0"/>
          <w:numId w:val="53"/>
        </w:numPr>
        <w:rPr>
          <w:color w:val="1F497D" w:themeColor="text2"/>
        </w:rPr>
      </w:pPr>
      <w:r w:rsidRPr="003023CD">
        <w:rPr>
          <w:color w:val="1F497D" w:themeColor="text2"/>
        </w:rPr>
        <w:t xml:space="preserve">Need to present a </w:t>
      </w:r>
      <w:r w:rsidRPr="003023CD">
        <w:rPr>
          <w:color w:val="1F497D" w:themeColor="text2"/>
          <w:u w:val="single"/>
        </w:rPr>
        <w:t>foundational basis for the opinion</w:t>
      </w:r>
      <w:r w:rsidRPr="003023CD">
        <w:rPr>
          <w:color w:val="1F497D" w:themeColor="text2"/>
        </w:rPr>
        <w:t xml:space="preserve"> or expert ev could easily be used to mislead.</w:t>
      </w:r>
      <w:r w:rsidR="00BF59FD">
        <w:rPr>
          <w:color w:val="1F497D" w:themeColor="text2"/>
        </w:rPr>
        <w:t xml:space="preserve"> Some connxn req’d btw expert testimony &amp; facts of case. Exp opinion w/o foundation highly prej.</w:t>
      </w:r>
    </w:p>
    <w:p w14:paraId="598356EA" w14:textId="1778366D" w:rsidR="0071668A" w:rsidRPr="003023CD" w:rsidRDefault="0071668A" w:rsidP="0071668A">
      <w:pPr>
        <w:pStyle w:val="ListParagraph"/>
        <w:numPr>
          <w:ilvl w:val="0"/>
          <w:numId w:val="53"/>
        </w:numPr>
        <w:rPr>
          <w:color w:val="1F497D" w:themeColor="text2"/>
        </w:rPr>
      </w:pPr>
      <w:r w:rsidRPr="003023CD">
        <w:rPr>
          <w:color w:val="1F497D" w:themeColor="text2"/>
        </w:rPr>
        <w:t xml:space="preserve">We are </w:t>
      </w:r>
      <w:r w:rsidRPr="003470EA">
        <w:rPr>
          <w:b/>
          <w:color w:val="1F497D" w:themeColor="text2"/>
        </w:rPr>
        <w:t>worried about expert usurping the TOF’s role</w:t>
      </w:r>
      <w:r w:rsidR="007B630B" w:rsidRPr="003023CD">
        <w:rPr>
          <w:color w:val="1F497D" w:themeColor="text2"/>
        </w:rPr>
        <w:t xml:space="preserve">. We want the TOF to make the decision! </w:t>
      </w:r>
      <w:r w:rsidR="00007B0E" w:rsidRPr="003023CD">
        <w:rPr>
          <w:color w:val="1F497D" w:themeColor="text2"/>
        </w:rPr>
        <w:t xml:space="preserve">Can be danger </w:t>
      </w:r>
      <w:r w:rsidR="002A57C1" w:rsidRPr="003023CD">
        <w:rPr>
          <w:color w:val="1F497D" w:themeColor="text2"/>
        </w:rPr>
        <w:t>that way ev presented</w:t>
      </w:r>
      <w:r w:rsidR="00007B0E" w:rsidRPr="003023CD">
        <w:rPr>
          <w:color w:val="1F497D" w:themeColor="text2"/>
        </w:rPr>
        <w:t xml:space="preserve"> makes it more li</w:t>
      </w:r>
      <w:r w:rsidR="00EA254C" w:rsidRPr="003023CD">
        <w:rPr>
          <w:color w:val="1F497D" w:themeColor="text2"/>
        </w:rPr>
        <w:t>k</w:t>
      </w:r>
      <w:r w:rsidR="00007B0E" w:rsidRPr="003023CD">
        <w:rPr>
          <w:color w:val="1F497D" w:themeColor="text2"/>
        </w:rPr>
        <w:t>ely TOF will delegate responsibility to expert.</w:t>
      </w:r>
    </w:p>
    <w:p w14:paraId="41BBF779" w14:textId="7A930B75" w:rsidR="00BD545D" w:rsidRPr="003023CD" w:rsidRDefault="00BD545D" w:rsidP="00BD545D">
      <w:pPr>
        <w:pStyle w:val="ListParagraph"/>
        <w:numPr>
          <w:ilvl w:val="1"/>
          <w:numId w:val="53"/>
        </w:numPr>
        <w:rPr>
          <w:color w:val="1F497D" w:themeColor="text2"/>
        </w:rPr>
      </w:pPr>
      <w:r w:rsidRPr="003023CD">
        <w:rPr>
          <w:color w:val="1F497D" w:themeColor="text2"/>
          <w:u w:val="single"/>
        </w:rPr>
        <w:t>Separation</w:t>
      </w:r>
      <w:r w:rsidR="00047BD5">
        <w:rPr>
          <w:color w:val="1F497D" w:themeColor="text2"/>
          <w:u w:val="single"/>
        </w:rPr>
        <w:t xml:space="preserve"> from the actual issue/facts</w:t>
      </w:r>
      <w:r w:rsidRPr="003023CD">
        <w:rPr>
          <w:color w:val="1F497D" w:themeColor="text2"/>
        </w:rPr>
        <w:t xml:space="preserve"> with the hypothetical question</w:t>
      </w:r>
    </w:p>
    <w:p w14:paraId="44FDE6CD" w14:textId="77777777" w:rsidR="0011080F" w:rsidRPr="003023CD" w:rsidRDefault="0011080F" w:rsidP="0011080F">
      <w:pPr>
        <w:rPr>
          <w:color w:val="1F497D" w:themeColor="text2"/>
        </w:rPr>
      </w:pPr>
    </w:p>
    <w:p w14:paraId="5D766126" w14:textId="4F2EA21E" w:rsidR="0011080F" w:rsidRPr="003023CD" w:rsidRDefault="0011080F" w:rsidP="0011080F">
      <w:pPr>
        <w:rPr>
          <w:b/>
          <w:color w:val="1F497D" w:themeColor="text2"/>
        </w:rPr>
      </w:pPr>
      <w:r w:rsidRPr="003023CD">
        <w:rPr>
          <w:b/>
          <w:color w:val="1F497D" w:themeColor="text2"/>
        </w:rPr>
        <w:t>Benefits of hypothetical question:</w:t>
      </w:r>
    </w:p>
    <w:p w14:paraId="7774996B" w14:textId="3A13BB2B" w:rsidR="0011080F" w:rsidRPr="003023CD" w:rsidRDefault="009D0416" w:rsidP="009D0416">
      <w:pPr>
        <w:pStyle w:val="ListParagraph"/>
        <w:numPr>
          <w:ilvl w:val="0"/>
          <w:numId w:val="54"/>
        </w:numPr>
        <w:rPr>
          <w:color w:val="1F497D" w:themeColor="text2"/>
        </w:rPr>
      </w:pPr>
      <w:r w:rsidRPr="003023CD">
        <w:rPr>
          <w:color w:val="1F497D" w:themeColor="text2"/>
        </w:rPr>
        <w:t xml:space="preserve">Reminds jury that the facts on which jury is basing their opinion are </w:t>
      </w:r>
      <w:r w:rsidRPr="003023CD">
        <w:rPr>
          <w:i/>
          <w:color w:val="1F497D" w:themeColor="text2"/>
        </w:rPr>
        <w:t>not yet proved</w:t>
      </w:r>
      <w:r w:rsidRPr="003023CD">
        <w:rPr>
          <w:color w:val="1F497D" w:themeColor="text2"/>
        </w:rPr>
        <w:t>.</w:t>
      </w:r>
    </w:p>
    <w:p w14:paraId="39B1A8C2" w14:textId="6FB12085" w:rsidR="00B746CF" w:rsidRPr="008C1043" w:rsidRDefault="00E9494D" w:rsidP="00B746CF">
      <w:pPr>
        <w:pStyle w:val="ListParagraph"/>
        <w:numPr>
          <w:ilvl w:val="0"/>
          <w:numId w:val="54"/>
        </w:numPr>
        <w:rPr>
          <w:color w:val="1F497D" w:themeColor="text2"/>
        </w:rPr>
      </w:pPr>
      <w:r w:rsidRPr="003023CD">
        <w:rPr>
          <w:color w:val="1F497D" w:themeColor="text2"/>
        </w:rPr>
        <w:t xml:space="preserve">Might help jury to separate the expert’s opinion on this </w:t>
      </w:r>
      <w:r w:rsidRPr="003023CD">
        <w:rPr>
          <w:i/>
          <w:color w:val="1F497D" w:themeColor="text2"/>
        </w:rPr>
        <w:t xml:space="preserve">type </w:t>
      </w:r>
      <w:r w:rsidRPr="003023CD">
        <w:rPr>
          <w:color w:val="1F497D" w:themeColor="text2"/>
        </w:rPr>
        <w:t xml:space="preserve">of scenario from what I believe happened in this </w:t>
      </w:r>
      <w:r w:rsidRPr="003023CD">
        <w:rPr>
          <w:i/>
          <w:color w:val="1F497D" w:themeColor="text2"/>
        </w:rPr>
        <w:t>particular</w:t>
      </w:r>
      <w:r w:rsidRPr="003023CD">
        <w:rPr>
          <w:color w:val="1F497D" w:themeColor="text2"/>
        </w:rPr>
        <w:t xml:space="preserve"> case.</w:t>
      </w:r>
    </w:p>
    <w:p w14:paraId="51F28F86" w14:textId="7844DC65" w:rsidR="00B746CF" w:rsidRDefault="00B746CF" w:rsidP="00B746CF">
      <w:pPr>
        <w:pStyle w:val="Heading3"/>
      </w:pPr>
      <w:r>
        <w:t>Bleta v The Queen [1964] SCC</w:t>
      </w:r>
    </w:p>
    <w:p w14:paraId="6178F466" w14:textId="592359DD" w:rsidR="00B746CF" w:rsidRPr="004C7530" w:rsidRDefault="00573820" w:rsidP="00A157A1">
      <w:pPr>
        <w:pStyle w:val="ListParagraph"/>
        <w:numPr>
          <w:ilvl w:val="0"/>
          <w:numId w:val="55"/>
        </w:numPr>
      </w:pPr>
      <w:r>
        <w:t xml:space="preserve">Failure of counsel to put questions in hypothetical form is </w:t>
      </w:r>
      <w:r>
        <w:rPr>
          <w:b/>
        </w:rPr>
        <w:t xml:space="preserve">okay where </w:t>
      </w:r>
      <w:r w:rsidR="00F1744B">
        <w:rPr>
          <w:u w:val="single"/>
        </w:rPr>
        <w:t>phrased to make clear what the evidence is on which the expert is being asked to found his conclusion</w:t>
      </w:r>
      <w:r w:rsidR="00F1744B">
        <w:t>.</w:t>
      </w:r>
    </w:p>
    <w:p w14:paraId="59F3D31C" w14:textId="1005E837" w:rsidR="002B7477" w:rsidRDefault="008B4E39" w:rsidP="002B7477">
      <w:pPr>
        <w:pStyle w:val="ListParagraph"/>
        <w:numPr>
          <w:ilvl w:val="0"/>
          <w:numId w:val="55"/>
        </w:numPr>
      </w:pPr>
      <w:r>
        <w:rPr>
          <w:lang w:val="en-CA"/>
        </w:rPr>
        <w:t>TJ retains final discretion to admit expert testimony or not</w:t>
      </w:r>
    </w:p>
    <w:p w14:paraId="56BB4D2E" w14:textId="77777777" w:rsidR="003B620A" w:rsidRDefault="003B620A" w:rsidP="001D41FB">
      <w:pPr>
        <w:pStyle w:val="Heading2"/>
      </w:pPr>
    </w:p>
    <w:p w14:paraId="52CC39A9" w14:textId="21806BFB" w:rsidR="002B7477" w:rsidRPr="00CF147E" w:rsidRDefault="003B620A" w:rsidP="001D41FB">
      <w:pPr>
        <w:pStyle w:val="Heading2"/>
        <w:rPr>
          <w:color w:val="4BACC6" w:themeColor="accent5"/>
        </w:rPr>
      </w:pPr>
      <w:r w:rsidRPr="00CF147E">
        <w:rPr>
          <w:color w:val="4BACC6" w:themeColor="accent5"/>
        </w:rPr>
        <w:t>The Basis and Weight of Expert Opinion</w:t>
      </w:r>
    </w:p>
    <w:p w14:paraId="751DC64A" w14:textId="601A7852" w:rsidR="002B7477" w:rsidRDefault="0093067B" w:rsidP="0093067B">
      <w:pPr>
        <w:pStyle w:val="Heading3"/>
      </w:pPr>
      <w:r>
        <w:t>R v Palma (2000) Ont SCJ</w:t>
      </w:r>
      <w:r w:rsidR="00AE493B">
        <w:t xml:space="preserve"> – factual basis for expert opinion</w:t>
      </w:r>
    </w:p>
    <w:p w14:paraId="226E583B" w14:textId="77777777" w:rsidR="00AE493B" w:rsidRDefault="00AE493B" w:rsidP="0063440D">
      <w:pPr>
        <w:pStyle w:val="ListParagraph"/>
        <w:numPr>
          <w:ilvl w:val="0"/>
          <w:numId w:val="57"/>
        </w:numPr>
      </w:pPr>
      <w:r>
        <w:t xml:space="preserve">Take expert opinion and compare it to the evidence led </w:t>
      </w:r>
    </w:p>
    <w:p w14:paraId="7E3B8CF2" w14:textId="77777777" w:rsidR="00AE493B" w:rsidRPr="005745F2" w:rsidRDefault="00AE493B" w:rsidP="0063440D">
      <w:pPr>
        <w:pStyle w:val="ListParagraph"/>
        <w:numPr>
          <w:ilvl w:val="0"/>
          <w:numId w:val="57"/>
        </w:numPr>
        <w:rPr>
          <w:b/>
        </w:rPr>
      </w:pPr>
      <w:r w:rsidRPr="005745F2">
        <w:rPr>
          <w:b/>
        </w:rPr>
        <w:t xml:space="preserve">Value of expert testimony may be affected by reliance on second-hand source material, </w:t>
      </w:r>
      <w:r w:rsidRPr="008B4983">
        <w:t>but this</w:t>
      </w:r>
      <w:r w:rsidRPr="005745F2">
        <w:rPr>
          <w:b/>
        </w:rPr>
        <w:t xml:space="preserve"> </w:t>
      </w:r>
      <w:r w:rsidRPr="008B4983">
        <w:t>goes to</w:t>
      </w:r>
      <w:r w:rsidRPr="005745F2">
        <w:rPr>
          <w:b/>
        </w:rPr>
        <w:t xml:space="preserve"> weight </w:t>
      </w:r>
      <w:r w:rsidRPr="008B4983">
        <w:t>not admissibility</w:t>
      </w:r>
    </w:p>
    <w:p w14:paraId="4D9B24FC" w14:textId="77777777" w:rsidR="00AE493B" w:rsidRDefault="00AE493B" w:rsidP="0063440D">
      <w:pPr>
        <w:pStyle w:val="ListParagraph"/>
        <w:numPr>
          <w:ilvl w:val="1"/>
          <w:numId w:val="57"/>
        </w:numPr>
      </w:pPr>
      <w:r>
        <w:t>An expert opinion is admissible if relevant, even if based on secondhand evidence</w:t>
      </w:r>
    </w:p>
    <w:p w14:paraId="53E6C82A" w14:textId="77777777" w:rsidR="00AE493B" w:rsidRPr="00B270E2" w:rsidRDefault="00AE493B" w:rsidP="0063440D">
      <w:pPr>
        <w:pStyle w:val="ListParagraph"/>
        <w:numPr>
          <w:ilvl w:val="1"/>
          <w:numId w:val="57"/>
        </w:numPr>
        <w:rPr>
          <w:u w:val="single"/>
        </w:rPr>
      </w:pPr>
      <w:r w:rsidRPr="00B270E2">
        <w:rPr>
          <w:u w:val="single"/>
        </w:rPr>
        <w:t>This hearsay is admissible to show the information on which the opinion is based, not as evidence of the truth of the facts on which the opinion is based</w:t>
      </w:r>
    </w:p>
    <w:p w14:paraId="5799CD52" w14:textId="77777777" w:rsidR="00AE493B" w:rsidRDefault="00AE493B" w:rsidP="0063440D">
      <w:pPr>
        <w:pStyle w:val="ListParagraph"/>
        <w:numPr>
          <w:ilvl w:val="1"/>
          <w:numId w:val="57"/>
        </w:numPr>
      </w:pPr>
      <w:r w:rsidRPr="00B270E2">
        <w:rPr>
          <w:u w:val="single"/>
        </w:rPr>
        <w:t>Where expert evidence is comprised of hearsay evidence</w:t>
      </w:r>
      <w:r>
        <w:t xml:space="preserve"> this goes to </w:t>
      </w:r>
      <w:r w:rsidRPr="00B270E2">
        <w:rPr>
          <w:b/>
        </w:rPr>
        <w:t>weight</w:t>
      </w:r>
    </w:p>
    <w:p w14:paraId="4266A95E" w14:textId="77777777" w:rsidR="00AE493B" w:rsidRPr="00822EB4" w:rsidRDefault="00AE493B" w:rsidP="0063440D">
      <w:pPr>
        <w:pStyle w:val="ListParagraph"/>
        <w:numPr>
          <w:ilvl w:val="1"/>
          <w:numId w:val="57"/>
        </w:numPr>
        <w:rPr>
          <w:b/>
        </w:rPr>
      </w:pPr>
      <w:r w:rsidRPr="00822EB4">
        <w:rPr>
          <w:b/>
        </w:rPr>
        <w:t>Before any weight can be given to an expert’s opinion, the facts upon which the opinion is based must be found to exist</w:t>
      </w:r>
    </w:p>
    <w:p w14:paraId="777C482C" w14:textId="6866B22E" w:rsidR="00AE493B" w:rsidRDefault="00AE493B" w:rsidP="0063440D">
      <w:pPr>
        <w:pStyle w:val="ListParagraph"/>
        <w:numPr>
          <w:ilvl w:val="0"/>
          <w:numId w:val="57"/>
        </w:numPr>
      </w:pPr>
      <w:r>
        <w:t xml:space="preserve">Where </w:t>
      </w:r>
      <w:r w:rsidRPr="00265C87">
        <w:rPr>
          <w:u w:val="single"/>
        </w:rPr>
        <w:t>expert opinion is based only on A’s testimony</w:t>
      </w:r>
      <w:r w:rsidR="005315CF">
        <w:t>,</w:t>
      </w:r>
      <w:r>
        <w:t xml:space="preserve"> that evidence should not be led without evidence supporting the A’s testimony. Where expert opinion is </w:t>
      </w:r>
      <w:r w:rsidRPr="00265C87">
        <w:rPr>
          <w:u w:val="single"/>
        </w:rPr>
        <w:t>based on A’s testimony and other admitted or proven facts</w:t>
      </w:r>
      <w:r>
        <w:t>, that evidence should be led and any problems go to weight</w:t>
      </w:r>
    </w:p>
    <w:p w14:paraId="16B82D64" w14:textId="46F2C19C" w:rsidR="005315CF" w:rsidRPr="002A67BA" w:rsidRDefault="005315CF" w:rsidP="0063440D">
      <w:pPr>
        <w:pStyle w:val="ListParagraph"/>
        <w:numPr>
          <w:ilvl w:val="0"/>
          <w:numId w:val="57"/>
        </w:numPr>
      </w:pPr>
      <w:r>
        <w:t xml:space="preserve">Where there is </w:t>
      </w:r>
      <w:r w:rsidR="008218B4">
        <w:t>ev</w:t>
      </w:r>
      <w:r>
        <w:t xml:space="preserve"> of some foundation but </w:t>
      </w:r>
      <w:r w:rsidRPr="006D7FDF">
        <w:rPr>
          <w:b/>
        </w:rPr>
        <w:t>not full foundation for the opinion</w:t>
      </w:r>
      <w:r>
        <w:t xml:space="preserve"> (ie not each fact on which it i</w:t>
      </w:r>
      <w:r w:rsidR="008218B4">
        <w:t>s based is founded on admissible ev</w:t>
      </w:r>
      <w:r>
        <w:t xml:space="preserve">), that is an issue that goes to </w:t>
      </w:r>
      <w:r>
        <w:rPr>
          <w:b/>
        </w:rPr>
        <w:t xml:space="preserve">weight.  </w:t>
      </w:r>
      <w:r w:rsidRPr="00FD613F">
        <w:rPr>
          <w:b/>
          <w:i/>
          <w:color w:val="C0504D" w:themeColor="accent2"/>
        </w:rPr>
        <w:t>Lavalee [1990] SCC</w:t>
      </w:r>
    </w:p>
    <w:p w14:paraId="481CA582" w14:textId="77777777" w:rsidR="00A071B4" w:rsidRDefault="00A071B4" w:rsidP="00CD1C62"/>
    <w:p w14:paraId="209B58C8" w14:textId="433B8332" w:rsidR="00A071B4" w:rsidRDefault="00A071B4" w:rsidP="003B1AB8">
      <w:pPr>
        <w:pStyle w:val="Heading2"/>
      </w:pPr>
      <w:r>
        <w:t>PARTICULAR MATTERS</w:t>
      </w:r>
    </w:p>
    <w:p w14:paraId="657038AD" w14:textId="19F5D67A" w:rsidR="00A071B4" w:rsidRDefault="00A071B4" w:rsidP="0056099E">
      <w:pPr>
        <w:pStyle w:val="Heading2"/>
        <w:rPr>
          <w:color w:val="4BACC6" w:themeColor="accent5"/>
        </w:rPr>
      </w:pPr>
      <w:r w:rsidRPr="00A8270A">
        <w:rPr>
          <w:color w:val="4BACC6" w:themeColor="accent5"/>
        </w:rPr>
        <w:t>Credibility of a Victim</w:t>
      </w:r>
    </w:p>
    <w:p w14:paraId="0B69B596" w14:textId="77777777" w:rsidR="00206896" w:rsidRDefault="00206896" w:rsidP="00206896"/>
    <w:p w14:paraId="7168006C" w14:textId="43E32BF6" w:rsidR="00206896" w:rsidRPr="00206896" w:rsidRDefault="00206896" w:rsidP="0063440D">
      <w:pPr>
        <w:pStyle w:val="ListParagraph"/>
        <w:numPr>
          <w:ilvl w:val="0"/>
          <w:numId w:val="60"/>
        </w:numPr>
      </w:pPr>
      <w:r>
        <w:rPr>
          <w:color w:val="1F497D" w:themeColor="text2"/>
        </w:rPr>
        <w:t xml:space="preserve">Concern about usurping the </w:t>
      </w:r>
      <w:r w:rsidRPr="006750C9">
        <w:rPr>
          <w:b/>
          <w:color w:val="1F497D" w:themeColor="text2"/>
        </w:rPr>
        <w:t>role of the jury in finding credibility.</w:t>
      </w:r>
    </w:p>
    <w:p w14:paraId="6B98571F" w14:textId="66145E11" w:rsidR="001A3DE0" w:rsidRDefault="001A3DE0" w:rsidP="001A3DE0">
      <w:pPr>
        <w:pStyle w:val="Heading3"/>
      </w:pPr>
      <w:r>
        <w:t>R v Llorenz (2000) Ont CA</w:t>
      </w:r>
    </w:p>
    <w:p w14:paraId="4E53208B" w14:textId="615A0D57" w:rsidR="001A3DE0" w:rsidRDefault="005C07C6" w:rsidP="001A3DE0">
      <w:r>
        <w:rPr>
          <w:b/>
        </w:rPr>
        <w:t>F</w:t>
      </w:r>
      <w:r w:rsidR="0040181D">
        <w:rPr>
          <w:b/>
        </w:rPr>
        <w:t xml:space="preserve">: </w:t>
      </w:r>
      <w:r w:rsidR="004E49AB">
        <w:t>Complainant discloses sexual abuse to her psychiatrist. He performs 24 point test to get insight into level of abuse suffered,</w:t>
      </w:r>
      <w:r w:rsidR="00EC0679">
        <w:t xml:space="preserve"> and becomes Expert W at trial, testifying about disclosure of abuse, tests and results. </w:t>
      </w:r>
      <w:r w:rsidR="007E401D">
        <w:rPr>
          <w:u w:val="single"/>
        </w:rPr>
        <w:t>Defence position</w:t>
      </w:r>
      <w:r w:rsidR="007E401D">
        <w:t xml:space="preserve"> is that the Expert Ev went directly to </w:t>
      </w:r>
      <w:r w:rsidR="007E401D">
        <w:rPr>
          <w:u w:val="single"/>
        </w:rPr>
        <w:t>credibility</w:t>
      </w:r>
      <w:r w:rsidR="007E401D">
        <w:t>.</w:t>
      </w:r>
      <w:r w:rsidR="00192FD5">
        <w:t xml:space="preserve"> </w:t>
      </w:r>
    </w:p>
    <w:p w14:paraId="734A78FC" w14:textId="566473F8" w:rsidR="00F52992" w:rsidRDefault="00F52992" w:rsidP="001A3DE0">
      <w:r>
        <w:rPr>
          <w:b/>
        </w:rPr>
        <w:t>A:</w:t>
      </w:r>
      <w:r>
        <w:t xml:space="preserve"> </w:t>
      </w:r>
      <w:r w:rsidR="00CA3BCA">
        <w:t xml:space="preserve">Testimony relevant to a number of issues. </w:t>
      </w:r>
      <w:r w:rsidR="00B7462D">
        <w:t>So the issue was not whether there were other purposes but the manner in which the psychiatrist testified. Problems with the manner:</w:t>
      </w:r>
      <w:r w:rsidR="00F57FDA">
        <w:t xml:space="preserve"> (1) the expert had treated the complainant</w:t>
      </w:r>
      <w:r w:rsidR="00DD56E8">
        <w:t xml:space="preserve"> – suggest he believes her; (2) </w:t>
      </w:r>
      <w:r w:rsidR="0084625F">
        <w:t>title of doc re test of level of abuse suggests he’d already determined she was telling the truth about sexual abuse</w:t>
      </w:r>
      <w:r w:rsidR="00F77C0B">
        <w:t xml:space="preserve"> </w:t>
      </w:r>
      <w:r w:rsidR="00F77C0B">
        <w:sym w:font="Wingdings" w:char="F0E0"/>
      </w:r>
      <w:r w:rsidR="00F77C0B">
        <w:t xml:space="preserve"> getting into area of usurping TOF’s role</w:t>
      </w:r>
    </w:p>
    <w:p w14:paraId="5A45D6DA" w14:textId="44504F9F" w:rsidR="002F75CF" w:rsidRDefault="005C07C6" w:rsidP="001A3DE0">
      <w:r>
        <w:rPr>
          <w:b/>
        </w:rPr>
        <w:t xml:space="preserve">C: </w:t>
      </w:r>
      <w:r>
        <w:t>J was wrong to admit</w:t>
      </w:r>
      <w:r w:rsidR="00366A27">
        <w:t>. No limiting instruction to save so n</w:t>
      </w:r>
      <w:r w:rsidR="00CC64C7">
        <w:t>ew trial.</w:t>
      </w:r>
    </w:p>
    <w:p w14:paraId="580B6C37" w14:textId="77777777" w:rsidR="002F75CF" w:rsidRPr="002F75CF" w:rsidRDefault="002F75CF" w:rsidP="001A3DE0"/>
    <w:p w14:paraId="582BDA89" w14:textId="77777777" w:rsidR="0054307E" w:rsidRPr="0054307E" w:rsidRDefault="0054307E" w:rsidP="0063440D">
      <w:pPr>
        <w:pStyle w:val="ListParagraph"/>
        <w:numPr>
          <w:ilvl w:val="0"/>
          <w:numId w:val="60"/>
        </w:numPr>
      </w:pPr>
      <w:r>
        <w:rPr>
          <w:b/>
        </w:rPr>
        <w:t>Experts are not allowed to direct evidence on the issue of credibility (“oath-helping”)</w:t>
      </w:r>
    </w:p>
    <w:p w14:paraId="0ADCA29F" w14:textId="5C645AD4" w:rsidR="00D37A1A" w:rsidRDefault="00D37A1A" w:rsidP="0063440D">
      <w:pPr>
        <w:pStyle w:val="ListParagraph"/>
        <w:numPr>
          <w:ilvl w:val="1"/>
          <w:numId w:val="60"/>
        </w:numPr>
      </w:pPr>
      <w:r>
        <w:t xml:space="preserve">prohibits admission of evidence </w:t>
      </w:r>
      <w:r w:rsidR="005E343C">
        <w:t xml:space="preserve">“that would tend to </w:t>
      </w:r>
      <w:r w:rsidR="005E343C">
        <w:rPr>
          <w:u w:val="single"/>
        </w:rPr>
        <w:t>prove the truthfulness of the W</w:t>
      </w:r>
      <w:r w:rsidR="005E343C">
        <w:t xml:space="preserve"> rather that the truth of the W’s statements”</w:t>
      </w:r>
    </w:p>
    <w:p w14:paraId="4800FE09" w14:textId="2CDD8809" w:rsidR="002F75CF" w:rsidRDefault="002F75CF" w:rsidP="0063440D">
      <w:pPr>
        <w:pStyle w:val="ListParagraph"/>
        <w:numPr>
          <w:ilvl w:val="1"/>
          <w:numId w:val="60"/>
        </w:numPr>
      </w:pPr>
      <w:r>
        <w:t>can provide expert ev that may assist jury in determining credibility, but can’t go directly to W’s belief or disbelief of the victim</w:t>
      </w:r>
    </w:p>
    <w:p w14:paraId="4B8D0760" w14:textId="0E792C5C" w:rsidR="005D26F4" w:rsidRDefault="005D26F4" w:rsidP="0063440D">
      <w:pPr>
        <w:pStyle w:val="ListParagraph"/>
        <w:numPr>
          <w:ilvl w:val="1"/>
          <w:numId w:val="60"/>
        </w:numPr>
      </w:pPr>
      <w:r>
        <w:t>credibility assessments are a matter for the TOF</w:t>
      </w:r>
    </w:p>
    <w:p w14:paraId="49435192" w14:textId="77777777" w:rsidR="002F75CF" w:rsidRDefault="002F75CF" w:rsidP="002F75CF">
      <w:pPr>
        <w:pStyle w:val="ListParagraph"/>
        <w:ind w:left="1440"/>
      </w:pPr>
    </w:p>
    <w:p w14:paraId="7B17A128" w14:textId="5FC4BB1F" w:rsidR="00276708" w:rsidRPr="00916746" w:rsidRDefault="00276708" w:rsidP="0063440D">
      <w:pPr>
        <w:pStyle w:val="ListParagraph"/>
        <w:numPr>
          <w:ilvl w:val="0"/>
          <w:numId w:val="60"/>
        </w:numPr>
      </w:pPr>
      <w:r w:rsidRPr="00EA17AF">
        <w:rPr>
          <w:b/>
        </w:rPr>
        <w:t xml:space="preserve">Ev in this category </w:t>
      </w:r>
      <w:r w:rsidRPr="00E966DD">
        <w:rPr>
          <w:b/>
          <w:u w:val="single"/>
        </w:rPr>
        <w:t>may still be admitted</w:t>
      </w:r>
      <w:r w:rsidRPr="00EA17AF">
        <w:rPr>
          <w:b/>
        </w:rPr>
        <w:t xml:space="preserve"> if in addition to oath-helping, it </w:t>
      </w:r>
      <w:r w:rsidR="00665EC7" w:rsidRPr="00EA17AF">
        <w:rPr>
          <w:b/>
        </w:rPr>
        <w:t xml:space="preserve">has some </w:t>
      </w:r>
      <w:r w:rsidR="00882711">
        <w:rPr>
          <w:b/>
          <w:u w:val="single"/>
        </w:rPr>
        <w:t>other legit</w:t>
      </w:r>
      <w:r w:rsidR="00665EC7" w:rsidRPr="004E41DE">
        <w:rPr>
          <w:b/>
          <w:u w:val="single"/>
        </w:rPr>
        <w:t xml:space="preserve"> purpose</w:t>
      </w:r>
      <w:r w:rsidR="00E966DD">
        <w:rPr>
          <w:b/>
        </w:rPr>
        <w:t xml:space="preserve">, </w:t>
      </w:r>
      <w:r w:rsidR="00E966DD" w:rsidRPr="00034CAE">
        <w:rPr>
          <w:b/>
          <w:color w:val="8064A2" w:themeColor="accent4"/>
        </w:rPr>
        <w:t>provided TJ provides very speci</w:t>
      </w:r>
      <w:r w:rsidR="004F511B">
        <w:rPr>
          <w:b/>
          <w:color w:val="8064A2" w:themeColor="accent4"/>
        </w:rPr>
        <w:t>fic limiting instructio</w:t>
      </w:r>
      <w:r w:rsidR="00E966DD" w:rsidRPr="00034CAE">
        <w:rPr>
          <w:b/>
          <w:color w:val="8064A2" w:themeColor="accent4"/>
        </w:rPr>
        <w:t>ns to prevent improper use</w:t>
      </w:r>
      <w:r w:rsidR="003848BE">
        <w:rPr>
          <w:b/>
          <w:color w:val="8064A2" w:themeColor="accent4"/>
        </w:rPr>
        <w:t>.</w:t>
      </w:r>
    </w:p>
    <w:p w14:paraId="530713F0" w14:textId="3E090925" w:rsidR="003C6A46" w:rsidRPr="003C6A46" w:rsidRDefault="003C6A46" w:rsidP="0063440D">
      <w:pPr>
        <w:pStyle w:val="ListParagraph"/>
        <w:numPr>
          <w:ilvl w:val="1"/>
          <w:numId w:val="60"/>
        </w:numPr>
      </w:pPr>
      <w:r>
        <w:rPr>
          <w:i/>
        </w:rPr>
        <w:t>E.</w:t>
      </w:r>
      <w:r w:rsidR="00F94D26">
        <w:rPr>
          <w:i/>
        </w:rPr>
        <w:t>g. R</w:t>
      </w:r>
      <w:r>
        <w:rPr>
          <w:i/>
        </w:rPr>
        <w:t>easons for delayed disclosure that may have reasons other than untruth of claim</w:t>
      </w:r>
    </w:p>
    <w:p w14:paraId="301CDCC1" w14:textId="42002F28" w:rsidR="003C6A46" w:rsidRPr="00BB0517" w:rsidRDefault="00BB0517" w:rsidP="0063440D">
      <w:pPr>
        <w:pStyle w:val="ListParagraph"/>
        <w:numPr>
          <w:ilvl w:val="1"/>
          <w:numId w:val="60"/>
        </w:numPr>
      </w:pPr>
      <w:r>
        <w:rPr>
          <w:i/>
        </w:rPr>
        <w:t>E.</w:t>
      </w:r>
      <w:r w:rsidR="00F94D26">
        <w:rPr>
          <w:i/>
        </w:rPr>
        <w:t>g. T</w:t>
      </w:r>
      <w:r>
        <w:rPr>
          <w:i/>
        </w:rPr>
        <w:t>hat symptoms are consistent with a person that has suffered sexual abuse</w:t>
      </w:r>
    </w:p>
    <w:p w14:paraId="0DBD49E2" w14:textId="2B0F5B51" w:rsidR="00BB0517" w:rsidRPr="002F75CF" w:rsidRDefault="00BB0517" w:rsidP="0063440D">
      <w:pPr>
        <w:pStyle w:val="ListParagraph"/>
        <w:numPr>
          <w:ilvl w:val="1"/>
          <w:numId w:val="60"/>
        </w:numPr>
      </w:pPr>
      <w:r>
        <w:rPr>
          <w:i/>
        </w:rPr>
        <w:t xml:space="preserve">E.g. </w:t>
      </w:r>
      <w:r w:rsidR="006A0BE9">
        <w:rPr>
          <w:i/>
        </w:rPr>
        <w:t>As part of the narrative of events of how the disclosure of the abuse came to light</w:t>
      </w:r>
    </w:p>
    <w:p w14:paraId="369D34D7" w14:textId="77777777" w:rsidR="002F75CF" w:rsidRPr="00E03C5E" w:rsidRDefault="002F75CF" w:rsidP="002F75CF">
      <w:pPr>
        <w:pStyle w:val="ListParagraph"/>
        <w:ind w:left="1440"/>
      </w:pPr>
    </w:p>
    <w:p w14:paraId="34F99495" w14:textId="1B42BEDD" w:rsidR="00E03C5E" w:rsidRPr="00A9512E" w:rsidRDefault="00E03C5E" w:rsidP="0063440D">
      <w:pPr>
        <w:pStyle w:val="ListParagraph"/>
        <w:numPr>
          <w:ilvl w:val="0"/>
          <w:numId w:val="60"/>
        </w:numPr>
      </w:pPr>
      <w:r w:rsidRPr="00A9512E">
        <w:t xml:space="preserve">Should call an </w:t>
      </w:r>
      <w:r w:rsidRPr="00A9512E">
        <w:rPr>
          <w:u w:val="single"/>
        </w:rPr>
        <w:t>expert that has not treated the victim</w:t>
      </w:r>
      <w:r w:rsidRPr="00A9512E">
        <w:t xml:space="preserve"> </w:t>
      </w:r>
      <w:r w:rsidR="009A6C17" w:rsidRPr="00A9512E">
        <w:t>to avoid usurpation of jury’s role</w:t>
      </w:r>
    </w:p>
    <w:p w14:paraId="5A5BD81C" w14:textId="77777777" w:rsidR="00F564F2" w:rsidRDefault="00F564F2" w:rsidP="00A071B4">
      <w:pPr>
        <w:pStyle w:val="Heading2"/>
        <w:rPr>
          <w:color w:val="4BACC6" w:themeColor="accent5"/>
        </w:rPr>
      </w:pPr>
    </w:p>
    <w:p w14:paraId="058A18C3" w14:textId="663E9795" w:rsidR="00A071B4" w:rsidRPr="00A8270A" w:rsidRDefault="00A071B4" w:rsidP="00A071B4">
      <w:pPr>
        <w:pStyle w:val="Heading2"/>
        <w:rPr>
          <w:color w:val="4BACC6" w:themeColor="accent5"/>
        </w:rPr>
      </w:pPr>
      <w:r w:rsidRPr="00A8270A">
        <w:rPr>
          <w:color w:val="4BACC6" w:themeColor="accent5"/>
        </w:rPr>
        <w:t>Novel Scientific Evidence</w:t>
      </w:r>
    </w:p>
    <w:p w14:paraId="2D56E07D" w14:textId="109AFBEE" w:rsidR="0063440D" w:rsidRDefault="0063440D" w:rsidP="0063440D">
      <w:pPr>
        <w:pStyle w:val="Heading3"/>
        <w:rPr>
          <w:rFonts w:ascii="Calibri" w:hAnsi="Calibri"/>
        </w:rPr>
      </w:pPr>
      <w:bookmarkStart w:id="4" w:name="_Toc264913487"/>
      <w:r w:rsidRPr="00936F91">
        <w:rPr>
          <w:rFonts w:ascii="Calibri" w:hAnsi="Calibri"/>
        </w:rPr>
        <w:t>R. v. J.-L.J.</w:t>
      </w:r>
      <w:bookmarkEnd w:id="4"/>
      <w:r>
        <w:rPr>
          <w:rFonts w:ascii="Calibri" w:hAnsi="Calibri"/>
        </w:rPr>
        <w:t xml:space="preserve">  </w:t>
      </w:r>
      <w:r w:rsidR="009147FC">
        <w:rPr>
          <w:rFonts w:ascii="Calibri" w:hAnsi="Calibri"/>
        </w:rPr>
        <w:t>[2000] SCC</w:t>
      </w:r>
    </w:p>
    <w:p w14:paraId="79E7BB64" w14:textId="14B250D4" w:rsidR="004B5CC3" w:rsidRDefault="004B5CC3" w:rsidP="004B5CC3">
      <w:r>
        <w:rPr>
          <w:b/>
        </w:rPr>
        <w:t xml:space="preserve">F: </w:t>
      </w:r>
      <w:r w:rsidR="00206D66">
        <w:t xml:space="preserve">R charged with a series of sexual assaults on his young sons. </w:t>
      </w:r>
      <w:r w:rsidR="00995E8B">
        <w:t xml:space="preserve">Defence </w:t>
      </w:r>
      <w:r w:rsidR="00033B9A">
        <w:t>tendered expert psychiatrist to testify that R’s personality was incompatible</w:t>
      </w:r>
      <w:r w:rsidR="00E21EF5">
        <w:t xml:space="preserve"> with the type of person of a particular personality disorder to commit such an offence. </w:t>
      </w:r>
      <w:r w:rsidR="00140D2C">
        <w:t xml:space="preserve">Ev excluded and R convicted. CA overturned. </w:t>
      </w:r>
    </w:p>
    <w:p w14:paraId="7B781A8F" w14:textId="7F14FACF" w:rsidR="00CC0CD5" w:rsidRPr="00137E13" w:rsidRDefault="00CC0CD5" w:rsidP="004B5CC3">
      <w:r>
        <w:rPr>
          <w:b/>
        </w:rPr>
        <w:t xml:space="preserve">A/C: </w:t>
      </w:r>
      <w:r w:rsidR="00137E13">
        <w:t xml:space="preserve">No standard profile of a “distinctive group” of offenders had been developed so did not come within the “distinctive group” exception recognized in </w:t>
      </w:r>
      <w:r w:rsidR="00137E13">
        <w:rPr>
          <w:i/>
        </w:rPr>
        <w:t>Mohan</w:t>
      </w:r>
      <w:r w:rsidR="00137E13">
        <w:t xml:space="preserve">. </w:t>
      </w:r>
      <w:r w:rsidR="00E306A5">
        <w:t>Also expert would not provide raw data</w:t>
      </w:r>
      <w:r w:rsidR="00E626DA">
        <w:t>. J has discretion to exclude. Conviction restored.</w:t>
      </w:r>
    </w:p>
    <w:p w14:paraId="78EEF492" w14:textId="77777777" w:rsidR="0063440D" w:rsidRPr="004B5CC3" w:rsidRDefault="0063440D" w:rsidP="0063440D">
      <w:pPr>
        <w:pStyle w:val="ListParagraph"/>
        <w:numPr>
          <w:ilvl w:val="0"/>
          <w:numId w:val="61"/>
        </w:numPr>
        <w:rPr>
          <w:color w:val="1F497D" w:themeColor="text2"/>
        </w:rPr>
      </w:pPr>
      <w:r w:rsidRPr="004B5CC3">
        <w:rPr>
          <w:color w:val="1F497D" w:themeColor="text2"/>
        </w:rPr>
        <w:t>Strict approach to expert evidence – TJ should take “gatekeeper” role seriously and expert evidence should not be too easily admitted</w:t>
      </w:r>
    </w:p>
    <w:p w14:paraId="02298B17" w14:textId="77777777" w:rsidR="0063440D" w:rsidRPr="004B5CC3" w:rsidRDefault="0063440D" w:rsidP="0063440D">
      <w:pPr>
        <w:pStyle w:val="ListParagraph"/>
        <w:numPr>
          <w:ilvl w:val="1"/>
          <w:numId w:val="61"/>
        </w:numPr>
        <w:rPr>
          <w:color w:val="1F497D" w:themeColor="text2"/>
        </w:rPr>
      </w:pPr>
      <w:r w:rsidRPr="004B5CC3">
        <w:rPr>
          <w:color w:val="1F497D" w:themeColor="text2"/>
        </w:rPr>
        <w:t>Standard for allowing expert evidence is strict – even for defence</w:t>
      </w:r>
    </w:p>
    <w:p w14:paraId="0EC9A330" w14:textId="14AE5708" w:rsidR="0063440D" w:rsidRPr="00E5634D" w:rsidRDefault="00947F39" w:rsidP="0063440D">
      <w:pPr>
        <w:pStyle w:val="ListParagraph"/>
        <w:numPr>
          <w:ilvl w:val="0"/>
          <w:numId w:val="61"/>
        </w:numPr>
        <w:rPr>
          <w:b/>
        </w:rPr>
      </w:pPr>
      <w:r>
        <w:rPr>
          <w:b/>
        </w:rPr>
        <w:t xml:space="preserve">TEST: </w:t>
      </w:r>
      <w:r w:rsidR="0063440D" w:rsidRPr="00E5634D">
        <w:rPr>
          <w:b/>
        </w:rPr>
        <w:t>Novel scientific evidence should receive greater scrutiny</w:t>
      </w:r>
      <w:r w:rsidR="004E7577">
        <w:rPr>
          <w:b/>
        </w:rPr>
        <w:t xml:space="preserve"> that </w:t>
      </w:r>
      <w:r w:rsidR="004E7577">
        <w:rPr>
          <w:b/>
          <w:i/>
        </w:rPr>
        <w:t xml:space="preserve">Mohan </w:t>
      </w:r>
      <w:r w:rsidR="004E7577">
        <w:rPr>
          <w:b/>
        </w:rPr>
        <w:t>test</w:t>
      </w:r>
      <w:r w:rsidR="0063440D" w:rsidRPr="00E5634D">
        <w:rPr>
          <w:b/>
        </w:rPr>
        <w:t>:</w:t>
      </w:r>
    </w:p>
    <w:p w14:paraId="688613E5" w14:textId="5D3D7CF5" w:rsidR="0063440D" w:rsidRDefault="0063440D" w:rsidP="0063440D">
      <w:pPr>
        <w:ind w:left="1437"/>
      </w:pPr>
      <w:r>
        <w:t xml:space="preserve">1. Go through </w:t>
      </w:r>
      <w:r>
        <w:rPr>
          <w:b/>
          <w:i/>
        </w:rPr>
        <w:t>Mohan</w:t>
      </w:r>
      <w:r>
        <w:t xml:space="preserve"> criteria</w:t>
      </w:r>
      <w:r w:rsidR="006F232E">
        <w:t xml:space="preserve"> (remember special </w:t>
      </w:r>
      <w:r w:rsidR="007D7D47">
        <w:t>reqs</w:t>
      </w:r>
      <w:r w:rsidR="006F232E">
        <w:t xml:space="preserve"> if ev goes to disposition)</w:t>
      </w:r>
    </w:p>
    <w:p w14:paraId="7AB63684" w14:textId="5CD562E8" w:rsidR="0063440D" w:rsidRDefault="0063440D" w:rsidP="0063440D">
      <w:pPr>
        <w:ind w:left="1437"/>
      </w:pPr>
      <w:r>
        <w:t xml:space="preserve">2. </w:t>
      </w:r>
      <w:r w:rsidR="004B19C9">
        <w:t>Evaluate the reliability of the novel science:</w:t>
      </w:r>
    </w:p>
    <w:p w14:paraId="3B566F99" w14:textId="6939A516" w:rsidR="0063440D" w:rsidRDefault="0063440D" w:rsidP="00D46123">
      <w:pPr>
        <w:ind w:left="1985"/>
      </w:pPr>
      <w:r>
        <w:t xml:space="preserve">a) </w:t>
      </w:r>
      <w:r w:rsidR="001811DC">
        <w:t>Has the theory/technique been generally accepted in the scientific community?</w:t>
      </w:r>
    </w:p>
    <w:p w14:paraId="7E040DFB" w14:textId="6694AD00" w:rsidR="0063440D" w:rsidRDefault="0063440D" w:rsidP="00D46123">
      <w:pPr>
        <w:ind w:left="1985"/>
      </w:pPr>
      <w:r>
        <w:t xml:space="preserve">b) </w:t>
      </w:r>
      <w:r w:rsidR="000B7E9C">
        <w:t>Has it been subject</w:t>
      </w:r>
      <w:r>
        <w:t xml:space="preserve"> to peer review and publication</w:t>
      </w:r>
      <w:r w:rsidR="000B7E9C">
        <w:t>?</w:t>
      </w:r>
    </w:p>
    <w:p w14:paraId="7C99485F" w14:textId="2D395DEF" w:rsidR="0063440D" w:rsidRDefault="00BF2AD4" w:rsidP="00D46123">
      <w:pPr>
        <w:ind w:left="1985"/>
      </w:pPr>
      <w:r>
        <w:t>c) T</w:t>
      </w:r>
      <w:r w:rsidR="0063440D">
        <w:t>he known or potential rate of error or the existence of standards</w:t>
      </w:r>
      <w:r>
        <w:t>; and</w:t>
      </w:r>
    </w:p>
    <w:p w14:paraId="1F7A5DD3" w14:textId="628A3201" w:rsidR="0063440D" w:rsidRDefault="001F4381" w:rsidP="00D46123">
      <w:pPr>
        <w:ind w:left="1985"/>
      </w:pPr>
      <w:r>
        <w:t>d) Whether the theory/</w:t>
      </w:r>
      <w:r w:rsidR="0063440D">
        <w:t xml:space="preserve">technique </w:t>
      </w:r>
      <w:r w:rsidR="002D5342">
        <w:t>can be and has been tested.</w:t>
      </w:r>
    </w:p>
    <w:p w14:paraId="346E1E20" w14:textId="77777777" w:rsidR="0063440D" w:rsidRDefault="0063440D" w:rsidP="0063440D">
      <w:r>
        <w:tab/>
      </w:r>
      <w:r>
        <w:tab/>
        <w:t>If basic criteria are met, then most issues go to weight</w:t>
      </w:r>
    </w:p>
    <w:p w14:paraId="7F868D7C" w14:textId="6FE4BFBC" w:rsidR="0063440D" w:rsidRDefault="0063440D" w:rsidP="0063440D">
      <w:pPr>
        <w:pStyle w:val="ListParagraph"/>
        <w:numPr>
          <w:ilvl w:val="0"/>
          <w:numId w:val="62"/>
        </w:numPr>
      </w:pPr>
      <w:r>
        <w:t>[</w:t>
      </w:r>
      <w:r w:rsidR="00B67D19">
        <w:t xml:space="preserve">Remember </w:t>
      </w:r>
      <w:r>
        <w:rPr>
          <w:b/>
        </w:rPr>
        <w:t xml:space="preserve">Foundation requirement - </w:t>
      </w:r>
      <w:r>
        <w:t>Before any weight at all can be given to an expert’s opinion, the facts upon which the opinion is based must be found to exist]</w:t>
      </w:r>
    </w:p>
    <w:p w14:paraId="7428CAD7" w14:textId="142A0E37" w:rsidR="00BD3B4F" w:rsidRDefault="00BD3B4F" w:rsidP="00BD3B4F">
      <w:pPr>
        <w:pStyle w:val="Title"/>
      </w:pPr>
      <w:r>
        <w:t xml:space="preserve">CH 4: </w:t>
      </w:r>
      <w:r w:rsidR="00436DAF">
        <w:t>DIFFERENT EVIDENTIARY CONTEXT</w:t>
      </w:r>
    </w:p>
    <w:p w14:paraId="3A8BF06E" w14:textId="677E92EB" w:rsidR="00F35F60" w:rsidRDefault="00F35F60" w:rsidP="00F35F60">
      <w:pPr>
        <w:pStyle w:val="Heading1"/>
      </w:pPr>
      <w:r>
        <w:t xml:space="preserve">CIVIL </w:t>
      </w:r>
      <w:r w:rsidR="007256F8">
        <w:t>PROCEEDINGS</w:t>
      </w:r>
    </w:p>
    <w:p w14:paraId="76125AE8" w14:textId="445153E0" w:rsidR="00F35F60" w:rsidRDefault="007256F8" w:rsidP="003C5F2C">
      <w:pPr>
        <w:pStyle w:val="ListParagraph"/>
        <w:numPr>
          <w:ilvl w:val="0"/>
          <w:numId w:val="66"/>
        </w:numPr>
      </w:pPr>
      <w:r>
        <w:t xml:space="preserve">Governed by different statutory rules (not </w:t>
      </w:r>
      <w:r>
        <w:rPr>
          <w:i/>
        </w:rPr>
        <w:t>CEA</w:t>
      </w:r>
      <w:r>
        <w:t>)</w:t>
      </w:r>
    </w:p>
    <w:p w14:paraId="4CFF0E22" w14:textId="4249063F" w:rsidR="009D1C92" w:rsidRDefault="00475DC5" w:rsidP="009D1C92">
      <w:pPr>
        <w:pStyle w:val="ListParagraph"/>
        <w:numPr>
          <w:ilvl w:val="0"/>
          <w:numId w:val="66"/>
        </w:numPr>
      </w:pPr>
      <w:r>
        <w:t>Still concerned about prejudice but n</w:t>
      </w:r>
      <w:r w:rsidR="007F4610">
        <w:t>ot as in criminal settings</w:t>
      </w:r>
      <w:r w:rsidR="00A03C2A">
        <w:t>,</w:t>
      </w:r>
      <w:r w:rsidR="00585E73">
        <w:t xml:space="preserve"> where </w:t>
      </w:r>
      <w:r w:rsidR="00585E73">
        <w:rPr>
          <w:i/>
        </w:rPr>
        <w:t xml:space="preserve">liberty </w:t>
      </w:r>
      <w:r w:rsidR="00585E73">
        <w:t>interests at stake</w:t>
      </w:r>
    </w:p>
    <w:p w14:paraId="06425374" w14:textId="39882D1B" w:rsidR="009D1C92" w:rsidRDefault="009D1C92" w:rsidP="009D1C92">
      <w:pPr>
        <w:pStyle w:val="Heading3"/>
      </w:pPr>
      <w:r>
        <w:t>Tsoukas v Seguara (2001) BCCA</w:t>
      </w:r>
    </w:p>
    <w:p w14:paraId="20B613D6" w14:textId="7D46C499" w:rsidR="007256F8" w:rsidRDefault="004A2387" w:rsidP="00F35F60">
      <w:r>
        <w:rPr>
          <w:b/>
        </w:rPr>
        <w:t xml:space="preserve">F: </w:t>
      </w:r>
      <w:r w:rsidR="0098320A">
        <w:t>Motor vehicle accident. P testifies. Cross-examined on alleged shop-lifting incident. She says she forgot to pay. W says he saw her purposely hide it</w:t>
      </w:r>
      <w:r w:rsidR="0022086D">
        <w:t>.</w:t>
      </w:r>
    </w:p>
    <w:p w14:paraId="7BA19A68" w14:textId="2C1EE04E" w:rsidR="005D02B8" w:rsidRDefault="005D02B8" w:rsidP="00F35F60">
      <w:r>
        <w:rPr>
          <w:b/>
        </w:rPr>
        <w:t xml:space="preserve">A/C: </w:t>
      </w:r>
      <w:r w:rsidR="00275BBB">
        <w:t xml:space="preserve">Her cred was at issue so was probative over prejudicial to question her on the alleged shop-lifting. </w:t>
      </w:r>
      <w:r w:rsidR="00521473">
        <w:t xml:space="preserve">Can challenge her on that on cross but cannot call evidence to rebut her on that point. </w:t>
      </w:r>
    </w:p>
    <w:p w14:paraId="7A06C085" w14:textId="77777777" w:rsidR="002F30E4" w:rsidRPr="005D02B8" w:rsidRDefault="002F30E4" w:rsidP="00F35F60"/>
    <w:p w14:paraId="286C758D" w14:textId="65DC0D95" w:rsidR="00D001FB" w:rsidRPr="00171D59" w:rsidRDefault="00D001FB" w:rsidP="003C5F2C">
      <w:pPr>
        <w:pStyle w:val="ListParagraph"/>
        <w:numPr>
          <w:ilvl w:val="0"/>
          <w:numId w:val="67"/>
        </w:numPr>
        <w:rPr>
          <w:color w:val="1F497D" w:themeColor="text2"/>
        </w:rPr>
      </w:pPr>
      <w:r>
        <w:t>More flexible standard than criminal.</w:t>
      </w:r>
      <w:r w:rsidR="00171D59">
        <w:t xml:space="preserve"> </w:t>
      </w:r>
      <w:r w:rsidR="00171D59" w:rsidRPr="00171D59">
        <w:rPr>
          <w:color w:val="1F497D" w:themeColor="text2"/>
        </w:rPr>
        <w:t>(to avoid length</w:t>
      </w:r>
      <w:r w:rsidR="00A912BD" w:rsidRPr="00171D59">
        <w:rPr>
          <w:color w:val="1F497D" w:themeColor="text2"/>
        </w:rPr>
        <w:t>/ complexity of trials, limit length/scope of ev)</w:t>
      </w:r>
    </w:p>
    <w:p w14:paraId="023C3439" w14:textId="351F822E" w:rsidR="00086BD1" w:rsidRDefault="00086BD1" w:rsidP="003C5F2C">
      <w:pPr>
        <w:pStyle w:val="ListParagraph"/>
        <w:numPr>
          <w:ilvl w:val="0"/>
          <w:numId w:val="67"/>
        </w:numPr>
      </w:pPr>
      <w:r>
        <w:rPr>
          <w:b/>
        </w:rPr>
        <w:t xml:space="preserve">COLLATERAL EVIDENCE RULE: </w:t>
      </w:r>
      <w:r w:rsidR="00C07D32">
        <w:t xml:space="preserve">Cannot call evidence to contradict witness’ statements that go to a </w:t>
      </w:r>
      <w:r w:rsidR="00C07D32" w:rsidRPr="000B1704">
        <w:rPr>
          <w:u w:val="single"/>
        </w:rPr>
        <w:t>collateral issue</w:t>
      </w:r>
      <w:r w:rsidR="000B1704" w:rsidRPr="000B1704">
        <w:rPr>
          <w:u w:val="single"/>
        </w:rPr>
        <w:t xml:space="preserve"> or a pure credibility issue</w:t>
      </w:r>
      <w:r w:rsidR="00441114">
        <w:t xml:space="preserve"> (but can challenge on cross)</w:t>
      </w:r>
      <w:r w:rsidR="000951E5">
        <w:t>. Can only</w:t>
      </w:r>
      <w:r w:rsidR="0052791B">
        <w:t xml:space="preserve"> call evidence to rebut stm</w:t>
      </w:r>
      <w:r w:rsidR="000951E5">
        <w:t>ts of witness that go to substance of litigation</w:t>
      </w:r>
      <w:r w:rsidR="00915123">
        <w:t>.</w:t>
      </w:r>
    </w:p>
    <w:p w14:paraId="554335FC" w14:textId="3DEE2DA7" w:rsidR="00196C5F" w:rsidRDefault="00196C5F" w:rsidP="003C5F2C">
      <w:pPr>
        <w:pStyle w:val="ListParagraph"/>
        <w:numPr>
          <w:ilvl w:val="0"/>
          <w:numId w:val="67"/>
        </w:numPr>
      </w:pPr>
      <w:r>
        <w:t>Test for a new trial: “The appropriate test is whether a properly instructed jury acting reasonably would necessarily have reached the same conclusion if the evidentiary error had not occurred.”</w:t>
      </w:r>
    </w:p>
    <w:p w14:paraId="73B401A4" w14:textId="5BAFF3B4" w:rsidR="00B63FA2" w:rsidRDefault="00B63FA2" w:rsidP="00B63FA2">
      <w:pPr>
        <w:pStyle w:val="Heading3"/>
      </w:pPr>
      <w:r>
        <w:t>Johnson v Bugera (1999) BCCA</w:t>
      </w:r>
    </w:p>
    <w:p w14:paraId="16494F55" w14:textId="3CC18E21" w:rsidR="00475DC5" w:rsidRPr="00A96FF2" w:rsidRDefault="00035903" w:rsidP="00475DC5">
      <w:pPr>
        <w:rPr>
          <w:u w:val="single"/>
        </w:rPr>
      </w:pPr>
      <w:r>
        <w:t xml:space="preserve">No significant different btw admiss of ev in crim and civil cases. </w:t>
      </w:r>
      <w:r w:rsidR="00A96FF2">
        <w:t xml:space="preserve">But </w:t>
      </w:r>
      <w:r w:rsidR="00A96FF2">
        <w:rPr>
          <w:u w:val="single"/>
        </w:rPr>
        <w:t>in criminal cases, particularly in trials before a jury, there may be a heightened concern that potentially prejudicial evidence not be placed before the trier of fact unless it has significant probative value.</w:t>
      </w:r>
    </w:p>
    <w:p w14:paraId="39366088" w14:textId="1303AE03" w:rsidR="00F35F60" w:rsidRDefault="00F35F60" w:rsidP="00F35F60">
      <w:pPr>
        <w:pStyle w:val="Heading1"/>
      </w:pPr>
      <w:r>
        <w:t>JUDGE ALONE</w:t>
      </w:r>
    </w:p>
    <w:p w14:paraId="76220AC2" w14:textId="3EE20549" w:rsidR="00F35F60" w:rsidRDefault="005D263A" w:rsidP="003C5F2C">
      <w:pPr>
        <w:pStyle w:val="ListParagraph"/>
        <w:numPr>
          <w:ilvl w:val="0"/>
          <w:numId w:val="68"/>
        </w:numPr>
      </w:pPr>
      <w:r>
        <w:t>PPB still applicable</w:t>
      </w:r>
    </w:p>
    <w:p w14:paraId="13E53E4C" w14:textId="3F3C545B" w:rsidR="0025032D" w:rsidRPr="00E931F4" w:rsidRDefault="0025032D" w:rsidP="003C5F2C">
      <w:pPr>
        <w:pStyle w:val="ListParagraph"/>
        <w:numPr>
          <w:ilvl w:val="1"/>
          <w:numId w:val="68"/>
        </w:numPr>
        <w:rPr>
          <w:color w:val="1F497D" w:themeColor="text2"/>
        </w:rPr>
      </w:pPr>
      <w:r w:rsidRPr="00E931F4">
        <w:rPr>
          <w:color w:val="1F497D" w:themeColor="text2"/>
        </w:rPr>
        <w:t>Still needs PV to be worth court time or risk of prejudice</w:t>
      </w:r>
    </w:p>
    <w:p w14:paraId="73848DAE" w14:textId="3ED78662" w:rsidR="0025032D" w:rsidRPr="00E931F4" w:rsidRDefault="0025032D" w:rsidP="003C5F2C">
      <w:pPr>
        <w:pStyle w:val="ListParagraph"/>
        <w:numPr>
          <w:ilvl w:val="1"/>
          <w:numId w:val="68"/>
        </w:numPr>
        <w:rPr>
          <w:color w:val="1F497D" w:themeColor="text2"/>
        </w:rPr>
      </w:pPr>
      <w:r w:rsidRPr="00E931F4">
        <w:rPr>
          <w:color w:val="1F497D" w:themeColor="text2"/>
        </w:rPr>
        <w:t>Js still care about time consumption</w:t>
      </w:r>
    </w:p>
    <w:p w14:paraId="087D028D" w14:textId="7772D48D" w:rsidR="0025032D" w:rsidRPr="00E931F4" w:rsidRDefault="0025032D" w:rsidP="003C5F2C">
      <w:pPr>
        <w:pStyle w:val="ListParagraph"/>
        <w:numPr>
          <w:ilvl w:val="1"/>
          <w:numId w:val="68"/>
        </w:numPr>
        <w:rPr>
          <w:color w:val="1F497D" w:themeColor="text2"/>
        </w:rPr>
      </w:pPr>
      <w:r w:rsidRPr="00E931F4">
        <w:rPr>
          <w:color w:val="1F497D" w:themeColor="text2"/>
        </w:rPr>
        <w:t>Js may be prejudiced by material</w:t>
      </w:r>
    </w:p>
    <w:p w14:paraId="602C99A7" w14:textId="79CFE5E1" w:rsidR="003062E1" w:rsidRDefault="009850AF" w:rsidP="003C5F2C">
      <w:pPr>
        <w:pStyle w:val="ListParagraph"/>
        <w:numPr>
          <w:ilvl w:val="0"/>
          <w:numId w:val="68"/>
        </w:numPr>
      </w:pPr>
      <w:r>
        <w:rPr>
          <w:u w:val="single"/>
        </w:rPr>
        <w:t>More flexibility on the prejudice side</w:t>
      </w:r>
      <w:r w:rsidR="003062E1">
        <w:t xml:space="preserve">    </w:t>
      </w:r>
      <w:r w:rsidR="003062E1" w:rsidRPr="00F12C6D">
        <w:rPr>
          <w:i/>
          <w:color w:val="C0504D" w:themeColor="accent2"/>
        </w:rPr>
        <w:t>(Malik)</w:t>
      </w:r>
    </w:p>
    <w:p w14:paraId="3352E5CB" w14:textId="77777777" w:rsidR="009C797B" w:rsidRPr="00EF61AF" w:rsidRDefault="009C797B" w:rsidP="003C5F2C">
      <w:pPr>
        <w:pStyle w:val="ListParagraph"/>
        <w:numPr>
          <w:ilvl w:val="1"/>
          <w:numId w:val="68"/>
        </w:numPr>
        <w:rPr>
          <w:color w:val="1F497D" w:themeColor="text2"/>
        </w:rPr>
      </w:pPr>
      <w:r w:rsidRPr="00EF61AF">
        <w:rPr>
          <w:color w:val="1F497D" w:themeColor="text2"/>
        </w:rPr>
        <w:t>Easier for witness to testify without editing</w:t>
      </w:r>
    </w:p>
    <w:p w14:paraId="36077750" w14:textId="1C7B4E6A" w:rsidR="009E7715" w:rsidRPr="00EF61AF" w:rsidRDefault="009850AF" w:rsidP="003C5F2C">
      <w:pPr>
        <w:pStyle w:val="ListParagraph"/>
        <w:numPr>
          <w:ilvl w:val="1"/>
          <w:numId w:val="68"/>
        </w:numPr>
        <w:rPr>
          <w:color w:val="1F497D" w:themeColor="text2"/>
        </w:rPr>
      </w:pPr>
      <w:r w:rsidRPr="00EF61AF">
        <w:rPr>
          <w:color w:val="1F497D" w:themeColor="text2"/>
        </w:rPr>
        <w:t>JJ trained in compartmentalizing</w:t>
      </w:r>
      <w:r w:rsidR="00B74ED8" w:rsidRPr="00EF61AF">
        <w:rPr>
          <w:color w:val="1F497D" w:themeColor="text2"/>
        </w:rPr>
        <w:t xml:space="preserve"> evidence</w:t>
      </w:r>
    </w:p>
    <w:p w14:paraId="484ECB9E" w14:textId="5778FDD2" w:rsidR="005B1E08" w:rsidRPr="00EF61AF" w:rsidRDefault="00C62E8D" w:rsidP="003C5F2C">
      <w:pPr>
        <w:pStyle w:val="ListParagraph"/>
        <w:numPr>
          <w:ilvl w:val="1"/>
          <w:numId w:val="68"/>
        </w:numPr>
        <w:rPr>
          <w:color w:val="1F497D" w:themeColor="text2"/>
        </w:rPr>
      </w:pPr>
      <w:r w:rsidRPr="00EF61AF">
        <w:rPr>
          <w:color w:val="1F497D" w:themeColor="text2"/>
        </w:rPr>
        <w:t>J will have seen evidence already in deciding whether/not to admit.</w:t>
      </w:r>
    </w:p>
    <w:p w14:paraId="35F94483" w14:textId="36C63772" w:rsidR="005B1E08" w:rsidRDefault="005B1E08" w:rsidP="005B1E08">
      <w:pPr>
        <w:pStyle w:val="Heading3"/>
      </w:pPr>
      <w:r>
        <w:t>R v Malik (2003) BCSC</w:t>
      </w:r>
    </w:p>
    <w:p w14:paraId="0B2C9CD5" w14:textId="7A16E287" w:rsidR="00A84F2F" w:rsidRDefault="00857FB3" w:rsidP="00A84F2F">
      <w:r>
        <w:rPr>
          <w:b/>
        </w:rPr>
        <w:t>F:</w:t>
      </w:r>
      <w:r w:rsidR="002B2F0F">
        <w:rPr>
          <w:b/>
        </w:rPr>
        <w:t xml:space="preserve"> </w:t>
      </w:r>
      <w:r w:rsidR="002B2F0F">
        <w:t xml:space="preserve">2 co-accused. </w:t>
      </w:r>
      <w:r w:rsidR="005651F5">
        <w:t xml:space="preserve">Originally, J ordered that Crown W refrain from identifying the other co-accused in story. </w:t>
      </w:r>
      <w:r w:rsidR="00A740C8">
        <w:t>Changed from jury trial to J-alone trial. Crown asking J to revisit this order and say editing no longer nec.</w:t>
      </w:r>
    </w:p>
    <w:p w14:paraId="3493D920" w14:textId="343034F3" w:rsidR="00ED0418" w:rsidRDefault="00ED0418" w:rsidP="00A84F2F">
      <w:pPr>
        <w:rPr>
          <w:color w:val="1F497D" w:themeColor="text2"/>
        </w:rPr>
      </w:pPr>
      <w:r>
        <w:rPr>
          <w:b/>
        </w:rPr>
        <w:t xml:space="preserve">C: </w:t>
      </w:r>
      <w:r>
        <w:t xml:space="preserve">Order vacated. </w:t>
      </w:r>
      <w:r w:rsidR="007A28AC">
        <w:t xml:space="preserve">Now that J-alone, no reason to expect editing b/c </w:t>
      </w:r>
      <w:r w:rsidR="007A28AC" w:rsidRPr="00E53642">
        <w:rPr>
          <w:color w:val="1F497D" w:themeColor="text2"/>
        </w:rPr>
        <w:t>(1) easier for witness to testify; (2) J better able to ignore prejudicial parts, and (3) J already heard that info so makes no difference.</w:t>
      </w:r>
    </w:p>
    <w:p w14:paraId="70149FAE" w14:textId="77777777" w:rsidR="002F30E4" w:rsidRPr="00E53642" w:rsidRDefault="002F30E4" w:rsidP="00A84F2F">
      <w:pPr>
        <w:rPr>
          <w:color w:val="1F497D" w:themeColor="text2"/>
        </w:rPr>
      </w:pPr>
    </w:p>
    <w:p w14:paraId="57F48A05" w14:textId="0A8C1298" w:rsidR="00857FB3" w:rsidRDefault="00857FB3" w:rsidP="003C5F2C">
      <w:pPr>
        <w:pStyle w:val="ListParagraph"/>
        <w:numPr>
          <w:ilvl w:val="0"/>
          <w:numId w:val="69"/>
        </w:numPr>
        <w:rPr>
          <w:b/>
        </w:rPr>
      </w:pPr>
      <w:r>
        <w:rPr>
          <w:b/>
        </w:rPr>
        <w:t>The test for determining admissibility of prejudicial ev is the same, whether by jury/ J alone</w:t>
      </w:r>
    </w:p>
    <w:p w14:paraId="46ADBA0A" w14:textId="436B6414" w:rsidR="0052435B" w:rsidRPr="00580576" w:rsidRDefault="0052435B" w:rsidP="003C5F2C">
      <w:pPr>
        <w:pStyle w:val="ListParagraph"/>
        <w:numPr>
          <w:ilvl w:val="0"/>
          <w:numId w:val="69"/>
        </w:numPr>
        <w:rPr>
          <w:b/>
        </w:rPr>
      </w:pPr>
      <w:r>
        <w:t xml:space="preserve">Even though J better equipped than jury to compartmentalize, </w:t>
      </w:r>
      <w:r w:rsidR="00A1379A">
        <w:t>ev remains inadmissible when its PE outweighs its PV</w:t>
      </w:r>
    </w:p>
    <w:p w14:paraId="320D682F" w14:textId="4444FA4B" w:rsidR="00580576" w:rsidRPr="00857FB3" w:rsidRDefault="00580576" w:rsidP="003C5F2C">
      <w:pPr>
        <w:pStyle w:val="ListParagraph"/>
        <w:numPr>
          <w:ilvl w:val="0"/>
          <w:numId w:val="69"/>
        </w:numPr>
        <w:rPr>
          <w:b/>
        </w:rPr>
      </w:pPr>
      <w:r>
        <w:t xml:space="preserve">However, </w:t>
      </w:r>
      <w:r>
        <w:rPr>
          <w:b/>
        </w:rPr>
        <w:t xml:space="preserve">less concern of </w:t>
      </w:r>
      <w:r>
        <w:rPr>
          <w:b/>
          <w:u w:val="single"/>
        </w:rPr>
        <w:t>jury prejudice</w:t>
      </w:r>
      <w:r>
        <w:rPr>
          <w:b/>
        </w:rPr>
        <w:t xml:space="preserve"> </w:t>
      </w:r>
      <w:r w:rsidR="00E66E6B">
        <w:rPr>
          <w:b/>
        </w:rPr>
        <w:t>in context of probative/prejudicial balancing</w:t>
      </w:r>
    </w:p>
    <w:p w14:paraId="65461508" w14:textId="6B37CB74" w:rsidR="003C5F2C" w:rsidRDefault="00F35F60" w:rsidP="00BD3B33">
      <w:pPr>
        <w:pStyle w:val="Heading1"/>
      </w:pPr>
      <w:r>
        <w:t>COMPETENCE</w:t>
      </w:r>
      <w:r w:rsidR="00262BD2">
        <w:t>, OATHS AND COMPELLABILITY OF WITNESSES</w:t>
      </w:r>
    </w:p>
    <w:p w14:paraId="56850DEF" w14:textId="77777777" w:rsidR="00BD3B33" w:rsidRPr="00BD3B33" w:rsidRDefault="00BD3B33" w:rsidP="003C5F2C">
      <w:pPr>
        <w:rPr>
          <w:b/>
          <w:sz w:val="12"/>
          <w:szCs w:val="12"/>
        </w:rPr>
      </w:pPr>
    </w:p>
    <w:p w14:paraId="1F3DB0E8" w14:textId="77777777" w:rsidR="002246BA" w:rsidRDefault="001936E8" w:rsidP="003C5F2C">
      <w:pPr>
        <w:rPr>
          <w:b/>
          <w:color w:val="1F497D" w:themeColor="text2"/>
        </w:rPr>
      </w:pPr>
      <w:r>
        <w:rPr>
          <w:b/>
        </w:rPr>
        <w:t>General Rule: Witnesses are both Competent and Compellable</w:t>
      </w:r>
      <w:r w:rsidR="000269AA">
        <w:t xml:space="preserve"> </w:t>
      </w:r>
    </w:p>
    <w:p w14:paraId="174CAD1A" w14:textId="2068E271" w:rsidR="001936E8" w:rsidRPr="000269AA" w:rsidRDefault="002246BA" w:rsidP="003C5F2C">
      <w:pPr>
        <w:rPr>
          <w:b/>
        </w:rPr>
      </w:pPr>
      <w:r>
        <w:rPr>
          <w:b/>
          <w:color w:val="1F497D" w:themeColor="text2"/>
        </w:rPr>
        <w:t xml:space="preserve">Policy: </w:t>
      </w:r>
      <w:r w:rsidR="00DE49FF">
        <w:rPr>
          <w:b/>
          <w:color w:val="1F497D" w:themeColor="text2"/>
        </w:rPr>
        <w:t>Don’t</w:t>
      </w:r>
      <w:r>
        <w:rPr>
          <w:b/>
          <w:color w:val="1F497D" w:themeColor="text2"/>
        </w:rPr>
        <w:t xml:space="preserve"> want to </w:t>
      </w:r>
      <w:r w:rsidR="009F43CF">
        <w:rPr>
          <w:b/>
          <w:color w:val="1F497D" w:themeColor="text2"/>
        </w:rPr>
        <w:t>create</w:t>
      </w:r>
      <w:r>
        <w:rPr>
          <w:b/>
          <w:color w:val="1F497D" w:themeColor="text2"/>
        </w:rPr>
        <w:t xml:space="preserve"> barriers</w:t>
      </w:r>
      <w:r w:rsidR="00DE49FF">
        <w:rPr>
          <w:b/>
          <w:color w:val="1F497D" w:themeColor="text2"/>
        </w:rPr>
        <w:t xml:space="preserve"> to search for the truth.</w:t>
      </w:r>
    </w:p>
    <w:p w14:paraId="73998147" w14:textId="77777777" w:rsidR="001936E8" w:rsidRDefault="001936E8" w:rsidP="003C5F2C"/>
    <w:p w14:paraId="4CA1C280" w14:textId="0CBD8E8E" w:rsidR="003C5F2C" w:rsidRDefault="003C5F2C" w:rsidP="003C5F2C">
      <w:r>
        <w:t>First address competence and then compellability</w:t>
      </w:r>
    </w:p>
    <w:p w14:paraId="74AF863B" w14:textId="03E1F77A" w:rsidR="003C5F2C" w:rsidRDefault="00D84177" w:rsidP="003C5F2C">
      <w:pPr>
        <w:pStyle w:val="ListParagraph"/>
        <w:numPr>
          <w:ilvl w:val="0"/>
          <w:numId w:val="70"/>
        </w:numPr>
      </w:pPr>
      <w:r>
        <w:rPr>
          <w:b/>
        </w:rPr>
        <w:t>1.</w:t>
      </w:r>
      <w:r w:rsidR="004417D5">
        <w:rPr>
          <w:b/>
        </w:rPr>
        <w:t xml:space="preserve"> Are they </w:t>
      </w:r>
      <w:r w:rsidR="003C5F2C">
        <w:rPr>
          <w:b/>
        </w:rPr>
        <w:t>Competen</w:t>
      </w:r>
      <w:r w:rsidR="004417D5">
        <w:rPr>
          <w:b/>
        </w:rPr>
        <w:t>t to Testify?</w:t>
      </w:r>
    </w:p>
    <w:p w14:paraId="3F3A7123" w14:textId="2CF36C6C" w:rsidR="003933B4" w:rsidRPr="0018525B" w:rsidRDefault="00D84177" w:rsidP="003C5F2C">
      <w:pPr>
        <w:pStyle w:val="ListParagraph"/>
        <w:numPr>
          <w:ilvl w:val="1"/>
          <w:numId w:val="70"/>
        </w:numPr>
        <w:rPr>
          <w:b/>
        </w:rPr>
      </w:pPr>
      <w:r w:rsidRPr="0018525B">
        <w:rPr>
          <w:b/>
        </w:rPr>
        <w:t xml:space="preserve">1. </w:t>
      </w:r>
      <w:r w:rsidR="00C55EBC" w:rsidRPr="0018525B">
        <w:rPr>
          <w:b/>
        </w:rPr>
        <w:t xml:space="preserve">Does the </w:t>
      </w:r>
      <w:r w:rsidR="00BD3B33">
        <w:rPr>
          <w:b/>
        </w:rPr>
        <w:t>W</w:t>
      </w:r>
      <w:r w:rsidR="00C55EBC" w:rsidRPr="0018525B">
        <w:rPr>
          <w:b/>
        </w:rPr>
        <w:t xml:space="preserve"> recognize they are under a strong moral obligation to tell the truth?</w:t>
      </w:r>
    </w:p>
    <w:p w14:paraId="0E90F478" w14:textId="026545EE" w:rsidR="00D3282A" w:rsidRPr="00411467" w:rsidRDefault="00C107C1" w:rsidP="00D3282A">
      <w:pPr>
        <w:pStyle w:val="ListParagraph"/>
        <w:numPr>
          <w:ilvl w:val="2"/>
          <w:numId w:val="70"/>
        </w:numPr>
        <w:rPr>
          <w:b/>
          <w:color w:val="8DB3E2" w:themeColor="text2" w:themeTint="66"/>
        </w:rPr>
      </w:pPr>
      <w:r>
        <w:t>Basic CL rule that Ws required to be put under oath</w:t>
      </w:r>
      <w:r w:rsidR="006960A6">
        <w:t xml:space="preserve"> </w:t>
      </w:r>
      <w:r w:rsidR="006960A6" w:rsidRPr="00411467">
        <w:rPr>
          <w:b/>
          <w:i/>
          <w:color w:val="8DB3E2" w:themeColor="text2" w:themeTint="66"/>
        </w:rPr>
        <w:t>(CEA s 13)</w:t>
      </w:r>
    </w:p>
    <w:p w14:paraId="65121A15" w14:textId="027F912B" w:rsidR="00460322" w:rsidRPr="00CF4B10" w:rsidRDefault="00460322" w:rsidP="00C107C1">
      <w:pPr>
        <w:pStyle w:val="ListParagraph"/>
        <w:numPr>
          <w:ilvl w:val="3"/>
          <w:numId w:val="70"/>
        </w:numPr>
        <w:rPr>
          <w:b/>
        </w:rPr>
      </w:pPr>
      <w:r>
        <w:t>Raises issue of competence: Does W understand the oath?</w:t>
      </w:r>
    </w:p>
    <w:p w14:paraId="731407B1" w14:textId="3D28BF94" w:rsidR="00C107C1" w:rsidRPr="00411467" w:rsidRDefault="00C107C1" w:rsidP="00C107C1">
      <w:pPr>
        <w:pStyle w:val="ListParagraph"/>
        <w:numPr>
          <w:ilvl w:val="2"/>
          <w:numId w:val="70"/>
        </w:numPr>
        <w:rPr>
          <w:b/>
          <w:color w:val="8DB3E2" w:themeColor="text2" w:themeTint="66"/>
        </w:rPr>
      </w:pPr>
      <w:r>
        <w:t xml:space="preserve">CEA provides </w:t>
      </w:r>
      <w:r>
        <w:rPr>
          <w:u w:val="single"/>
        </w:rPr>
        <w:t>flexibility</w:t>
      </w:r>
      <w:r>
        <w:t xml:space="preserve"> – </w:t>
      </w:r>
      <w:r w:rsidRPr="009A7FD4">
        <w:rPr>
          <w:b/>
        </w:rPr>
        <w:t>can be solemn af</w:t>
      </w:r>
      <w:r w:rsidR="00BD3B33">
        <w:rPr>
          <w:b/>
        </w:rPr>
        <w:t>firmation instead of</w:t>
      </w:r>
      <w:r w:rsidRPr="009A7FD4">
        <w:rPr>
          <w:b/>
        </w:rPr>
        <w:t xml:space="preserve"> oath</w:t>
      </w:r>
      <w:r w:rsidRPr="00411467">
        <w:rPr>
          <w:b/>
          <w:color w:val="8DB3E2" w:themeColor="text2" w:themeTint="66"/>
        </w:rPr>
        <w:t xml:space="preserve"> (</w:t>
      </w:r>
      <w:r w:rsidR="00BD3B33">
        <w:rPr>
          <w:b/>
          <w:i/>
          <w:color w:val="8DB3E2" w:themeColor="text2" w:themeTint="66"/>
        </w:rPr>
        <w:t xml:space="preserve">CEA </w:t>
      </w:r>
      <w:r w:rsidRPr="00411467">
        <w:rPr>
          <w:b/>
          <w:i/>
          <w:color w:val="8DB3E2" w:themeColor="text2" w:themeTint="66"/>
        </w:rPr>
        <w:t>14-15)</w:t>
      </w:r>
    </w:p>
    <w:p w14:paraId="0E908A78" w14:textId="36DA8869" w:rsidR="00F624E1" w:rsidRDefault="00F624E1" w:rsidP="003C5F2C">
      <w:pPr>
        <w:pStyle w:val="ListParagraph"/>
        <w:numPr>
          <w:ilvl w:val="1"/>
          <w:numId w:val="70"/>
        </w:numPr>
        <w:rPr>
          <w:b/>
        </w:rPr>
      </w:pPr>
      <w:r w:rsidRPr="00D3282A">
        <w:rPr>
          <w:b/>
        </w:rPr>
        <w:t>2. Are they able to communicate their evidence?</w:t>
      </w:r>
    </w:p>
    <w:p w14:paraId="71348B88" w14:textId="77777777" w:rsidR="00E974B1" w:rsidRDefault="00E974B1" w:rsidP="00E974B1">
      <w:pPr>
        <w:pStyle w:val="ListParagraph"/>
        <w:ind w:left="1440"/>
        <w:rPr>
          <w:b/>
        </w:rPr>
      </w:pPr>
    </w:p>
    <w:p w14:paraId="2862F6E6" w14:textId="3A19DDB1" w:rsidR="00F86508" w:rsidRPr="00681A05" w:rsidRDefault="00196A0C" w:rsidP="00F86508">
      <w:pPr>
        <w:pStyle w:val="ListParagraph"/>
        <w:numPr>
          <w:ilvl w:val="1"/>
          <w:numId w:val="70"/>
        </w:numPr>
        <w:rPr>
          <w:b/>
        </w:rPr>
      </w:pPr>
      <w:r>
        <w:rPr>
          <w:b/>
          <w:i/>
        </w:rPr>
        <w:t>Children under 14</w:t>
      </w:r>
      <w:r w:rsidR="00F86508">
        <w:rPr>
          <w:i/>
        </w:rPr>
        <w:t xml:space="preserve"> </w:t>
      </w:r>
      <w:r w:rsidR="00F86508" w:rsidRPr="00CB6FB0">
        <w:rPr>
          <w:i/>
          <w:color w:val="8DB3E2" w:themeColor="text2" w:themeTint="66"/>
        </w:rPr>
        <w:t xml:space="preserve">– </w:t>
      </w:r>
      <w:r w:rsidR="000F4728">
        <w:rPr>
          <w:b/>
          <w:i/>
          <w:color w:val="8DB3E2" w:themeColor="text2" w:themeTint="66"/>
        </w:rPr>
        <w:t xml:space="preserve">CEA </w:t>
      </w:r>
      <w:r w:rsidR="00F86508" w:rsidRPr="00CB6FB0">
        <w:rPr>
          <w:b/>
          <w:i/>
          <w:color w:val="8DB3E2" w:themeColor="text2" w:themeTint="66"/>
        </w:rPr>
        <w:t>s 16.1</w:t>
      </w:r>
      <w:r w:rsidR="0041775F">
        <w:rPr>
          <w:b/>
          <w:i/>
          <w:color w:val="8DB3E2" w:themeColor="text2" w:themeTint="66"/>
        </w:rPr>
        <w:t xml:space="preserve"> </w:t>
      </w:r>
      <w:r w:rsidR="00551754">
        <w:rPr>
          <w:b/>
          <w:i/>
        </w:rPr>
        <w:t>(</w:t>
      </w:r>
      <w:r w:rsidR="00BC00FB">
        <w:rPr>
          <w:b/>
          <w:i/>
        </w:rPr>
        <w:t>low std 16.1 constitutional</w:t>
      </w:r>
      <w:r w:rsidR="00F03A58">
        <w:rPr>
          <w:b/>
          <w:i/>
        </w:rPr>
        <w:t xml:space="preserve">  </w:t>
      </w:r>
      <w:r w:rsidR="00F86508">
        <w:rPr>
          <w:b/>
          <w:i/>
        </w:rPr>
        <w:t xml:space="preserve"> </w:t>
      </w:r>
      <w:r w:rsidR="00F86508" w:rsidRPr="00CB6FB0">
        <w:rPr>
          <w:b/>
          <w:i/>
          <w:color w:val="C0504D" w:themeColor="accent2"/>
        </w:rPr>
        <w:t>JZS</w:t>
      </w:r>
      <w:r w:rsidR="00F86508">
        <w:rPr>
          <w:b/>
          <w:i/>
        </w:rPr>
        <w:t>)</w:t>
      </w:r>
    </w:p>
    <w:p w14:paraId="64D8ADBE" w14:textId="17C039CC" w:rsidR="00681A05" w:rsidRPr="00C52656" w:rsidRDefault="00681A05" w:rsidP="00681A05">
      <w:pPr>
        <w:pStyle w:val="ListParagraph"/>
        <w:numPr>
          <w:ilvl w:val="2"/>
          <w:numId w:val="70"/>
        </w:numPr>
        <w:rPr>
          <w:u w:val="single"/>
        </w:rPr>
      </w:pPr>
      <w:r w:rsidRPr="00C52656">
        <w:t xml:space="preserve">(1) </w:t>
      </w:r>
      <w:r w:rsidRPr="00C52656">
        <w:rPr>
          <w:u w:val="single"/>
        </w:rPr>
        <w:t>Presumed to have capacity to testify</w:t>
      </w:r>
    </w:p>
    <w:p w14:paraId="5564D159" w14:textId="7828DCD0" w:rsidR="00681A05" w:rsidRPr="00404F02" w:rsidRDefault="00DB0F6A" w:rsidP="00681A05">
      <w:pPr>
        <w:pStyle w:val="ListParagraph"/>
        <w:numPr>
          <w:ilvl w:val="2"/>
          <w:numId w:val="70"/>
        </w:numPr>
      </w:pPr>
      <w:r w:rsidRPr="00404F02">
        <w:t>(2) Shall not take an oath / make a solemn affirmation</w:t>
      </w:r>
    </w:p>
    <w:p w14:paraId="000739DB" w14:textId="30432EA6" w:rsidR="00F83C17" w:rsidRPr="00C52656" w:rsidRDefault="00F83C17" w:rsidP="00681A05">
      <w:pPr>
        <w:pStyle w:val="ListParagraph"/>
        <w:numPr>
          <w:ilvl w:val="2"/>
          <w:numId w:val="70"/>
        </w:numPr>
      </w:pPr>
      <w:r w:rsidRPr="00C52656">
        <w:t xml:space="preserve">(3) </w:t>
      </w:r>
      <w:r w:rsidRPr="00C52656">
        <w:rPr>
          <w:u w:val="single"/>
        </w:rPr>
        <w:t>Ev shall be received if they are</w:t>
      </w:r>
      <w:r w:rsidRPr="00C52656">
        <w:t xml:space="preserve"> </w:t>
      </w:r>
      <w:r w:rsidRPr="00F0179A">
        <w:rPr>
          <w:b/>
          <w:u w:val="single"/>
        </w:rPr>
        <w:t>able to understand &amp; respond to questions</w:t>
      </w:r>
    </w:p>
    <w:p w14:paraId="21899610" w14:textId="0FA08528" w:rsidR="00051BC9" w:rsidRDefault="00051BC9" w:rsidP="00681A05">
      <w:pPr>
        <w:pStyle w:val="ListParagraph"/>
        <w:numPr>
          <w:ilvl w:val="2"/>
          <w:numId w:val="70"/>
        </w:numPr>
      </w:pPr>
      <w:r>
        <w:t>(4) Party challenging capacity has burden of satisfying court as to capacity of W to understand and respond to questions</w:t>
      </w:r>
    </w:p>
    <w:p w14:paraId="762FFB83" w14:textId="0E0ECF49" w:rsidR="00DE005C" w:rsidRDefault="00DE005C" w:rsidP="00681A05">
      <w:pPr>
        <w:pStyle w:val="ListParagraph"/>
        <w:numPr>
          <w:ilvl w:val="2"/>
          <w:numId w:val="70"/>
        </w:numPr>
      </w:pPr>
      <w:r>
        <w:t xml:space="preserve">(5) If ct satisfied of capacity issue, shall conduct an </w:t>
      </w:r>
      <w:r>
        <w:rPr>
          <w:u w:val="single"/>
        </w:rPr>
        <w:t>inquiry</w:t>
      </w:r>
      <w:r>
        <w:t xml:space="preserve"> to determine whether they are able to understand and respond to questions.</w:t>
      </w:r>
    </w:p>
    <w:p w14:paraId="25328F82" w14:textId="1FB829F2" w:rsidR="00422135" w:rsidRPr="00C52656" w:rsidRDefault="00422135" w:rsidP="00681A05">
      <w:pPr>
        <w:pStyle w:val="ListParagraph"/>
        <w:numPr>
          <w:ilvl w:val="2"/>
          <w:numId w:val="70"/>
        </w:numPr>
      </w:pPr>
      <w:r w:rsidRPr="00C52656">
        <w:t xml:space="preserve">(6) Required to </w:t>
      </w:r>
      <w:r w:rsidRPr="00140EE0">
        <w:rPr>
          <w:u w:val="single"/>
        </w:rPr>
        <w:t>promise to tell the truth</w:t>
      </w:r>
    </w:p>
    <w:p w14:paraId="1A228266" w14:textId="2A6B60AD" w:rsidR="004064D5" w:rsidRPr="00F70FA8" w:rsidRDefault="004064D5" w:rsidP="00681A05">
      <w:pPr>
        <w:pStyle w:val="ListParagraph"/>
        <w:numPr>
          <w:ilvl w:val="2"/>
          <w:numId w:val="70"/>
        </w:numPr>
      </w:pPr>
      <w:r w:rsidRPr="00F70FA8">
        <w:t xml:space="preserve">(7) Shall </w:t>
      </w:r>
      <w:r w:rsidRPr="00F70FA8">
        <w:rPr>
          <w:u w:val="single"/>
        </w:rPr>
        <w:t>not be asked qs</w:t>
      </w:r>
      <w:r w:rsidR="00F70FA8" w:rsidRPr="00F70FA8">
        <w:rPr>
          <w:u w:val="single"/>
        </w:rPr>
        <w:t xml:space="preserve"> at admissibility inquiry</w:t>
      </w:r>
      <w:r w:rsidRPr="00F70FA8">
        <w:rPr>
          <w:u w:val="single"/>
        </w:rPr>
        <w:t xml:space="preserve"> regarding understanding of nature of promise to tell the truth</w:t>
      </w:r>
      <w:r w:rsidR="00F70FA8">
        <w:t xml:space="preserve"> </w:t>
      </w:r>
      <w:r w:rsidR="00A93C84" w:rsidRPr="00F70FA8">
        <w:t>– at cross ok, goes to weight</w:t>
      </w:r>
    </w:p>
    <w:p w14:paraId="07D9C63D" w14:textId="77777777" w:rsidR="00E974B1" w:rsidRDefault="00E974B1" w:rsidP="00E974B1">
      <w:pPr>
        <w:pStyle w:val="ListParagraph"/>
        <w:ind w:left="2160"/>
      </w:pPr>
    </w:p>
    <w:p w14:paraId="68BCA716" w14:textId="7CFA4220" w:rsidR="00F86508" w:rsidRPr="004A563F" w:rsidRDefault="00251CFC" w:rsidP="00F86508">
      <w:pPr>
        <w:pStyle w:val="ListParagraph"/>
        <w:numPr>
          <w:ilvl w:val="1"/>
          <w:numId w:val="70"/>
        </w:numPr>
        <w:rPr>
          <w:b/>
        </w:rPr>
      </w:pPr>
      <w:r>
        <w:rPr>
          <w:b/>
          <w:i/>
        </w:rPr>
        <w:t xml:space="preserve">People 14+ with </w:t>
      </w:r>
      <w:r w:rsidR="00F86508" w:rsidRPr="00DB1BCC">
        <w:rPr>
          <w:b/>
          <w:i/>
        </w:rPr>
        <w:t>Mental capacity issues</w:t>
      </w:r>
      <w:r w:rsidR="00F86508">
        <w:rPr>
          <w:i/>
        </w:rPr>
        <w:t xml:space="preserve"> </w:t>
      </w:r>
      <w:r w:rsidR="00F86508" w:rsidRPr="00CB6FB0">
        <w:rPr>
          <w:i/>
          <w:color w:val="8DB3E2" w:themeColor="text2" w:themeTint="66"/>
        </w:rPr>
        <w:t xml:space="preserve">– </w:t>
      </w:r>
      <w:r w:rsidR="004A563F" w:rsidRPr="004A563F">
        <w:rPr>
          <w:b/>
          <w:i/>
          <w:color w:val="8DB3E2" w:themeColor="text2" w:themeTint="66"/>
        </w:rPr>
        <w:t xml:space="preserve">CEA </w:t>
      </w:r>
      <w:r w:rsidR="00F86508" w:rsidRPr="004A563F">
        <w:rPr>
          <w:b/>
          <w:i/>
          <w:color w:val="8DB3E2" w:themeColor="text2" w:themeTint="66"/>
        </w:rPr>
        <w:t>s 16</w:t>
      </w:r>
    </w:p>
    <w:p w14:paraId="5D6B04CD" w14:textId="0B108754" w:rsidR="00A15B8C" w:rsidRPr="00F0179A" w:rsidRDefault="00E52C94" w:rsidP="00A15B8C">
      <w:pPr>
        <w:pStyle w:val="ListParagraph"/>
        <w:numPr>
          <w:ilvl w:val="2"/>
          <w:numId w:val="70"/>
        </w:numPr>
        <w:rPr>
          <w:b/>
        </w:rPr>
      </w:pPr>
      <w:r>
        <w:t xml:space="preserve">(1) </w:t>
      </w:r>
      <w:r w:rsidR="000A3450" w:rsidRPr="00C52656">
        <w:rPr>
          <w:u w:val="single"/>
        </w:rPr>
        <w:t>If capacity challenged</w:t>
      </w:r>
      <w:r w:rsidR="000A3450">
        <w:t>, c</w:t>
      </w:r>
      <w:r w:rsidR="00E74F9E">
        <w:t xml:space="preserve">ourt shall conduct </w:t>
      </w:r>
      <w:r w:rsidR="00E74F9E" w:rsidRPr="00C52656">
        <w:rPr>
          <w:u w:val="single"/>
        </w:rPr>
        <w:t>inquiry</w:t>
      </w:r>
      <w:r w:rsidR="00E74F9E">
        <w:t xml:space="preserve"> to determine if they </w:t>
      </w:r>
      <w:r w:rsidR="00E74F9E" w:rsidRPr="00F0179A">
        <w:rPr>
          <w:b/>
          <w:u w:val="single"/>
        </w:rPr>
        <w:t>under</w:t>
      </w:r>
      <w:r w:rsidR="00113D33">
        <w:rPr>
          <w:b/>
          <w:u w:val="single"/>
        </w:rPr>
        <w:t>-</w:t>
      </w:r>
      <w:r w:rsidR="00E74F9E" w:rsidRPr="00F0179A">
        <w:rPr>
          <w:b/>
          <w:u w:val="single"/>
        </w:rPr>
        <w:t>stand nature of oath/solemn affirmation</w:t>
      </w:r>
      <w:r w:rsidR="00E74F9E" w:rsidRPr="00F0179A">
        <w:rPr>
          <w:b/>
        </w:rPr>
        <w:t xml:space="preserve"> and are </w:t>
      </w:r>
      <w:r w:rsidR="00E74F9E" w:rsidRPr="00F0179A">
        <w:rPr>
          <w:b/>
          <w:u w:val="single"/>
        </w:rPr>
        <w:t>able to communicate</w:t>
      </w:r>
      <w:r w:rsidR="00113D33">
        <w:rPr>
          <w:b/>
        </w:rPr>
        <w:t xml:space="preserve"> the evid</w:t>
      </w:r>
    </w:p>
    <w:p w14:paraId="46684E3F" w14:textId="5DEE3AC4" w:rsidR="00DC6472" w:rsidRPr="003B7E38" w:rsidRDefault="00C70E6D" w:rsidP="00DC6472">
      <w:pPr>
        <w:pStyle w:val="ListParagraph"/>
        <w:numPr>
          <w:ilvl w:val="3"/>
          <w:numId w:val="70"/>
        </w:numPr>
      </w:pPr>
      <w:r>
        <w:rPr>
          <w:i/>
        </w:rPr>
        <w:t>R v DAI [2012] SCC</w:t>
      </w:r>
      <w:r w:rsidR="003B7E38">
        <w:t>:</w:t>
      </w:r>
      <w:r w:rsidR="002E02C8" w:rsidRPr="003B7E38">
        <w:t xml:space="preserve"> There can be no Qs about understanding of oath in terms of admission. </w:t>
      </w:r>
      <w:r w:rsidR="00F90186" w:rsidRPr="003B7E38">
        <w:t>But can cross on that at trial to go to weight.</w:t>
      </w:r>
    </w:p>
    <w:p w14:paraId="0382C406" w14:textId="629E028D" w:rsidR="0037630F" w:rsidRPr="0037630F" w:rsidRDefault="0037630F" w:rsidP="00A15B8C">
      <w:pPr>
        <w:pStyle w:val="ListParagraph"/>
        <w:numPr>
          <w:ilvl w:val="2"/>
          <w:numId w:val="70"/>
        </w:numPr>
        <w:rPr>
          <w:b/>
        </w:rPr>
      </w:pPr>
      <w:r>
        <w:t xml:space="preserve">(2) </w:t>
      </w:r>
      <w:r w:rsidR="00157A9F">
        <w:t>If understands nature of oath/solemn affirmation and can communicate ev, shall testify under oath/solemn confirmation</w:t>
      </w:r>
    </w:p>
    <w:p w14:paraId="121B1466" w14:textId="392E4892" w:rsidR="00284D38" w:rsidRPr="00B24A6A" w:rsidRDefault="00284D38" w:rsidP="00A15B8C">
      <w:pPr>
        <w:pStyle w:val="ListParagraph"/>
        <w:numPr>
          <w:ilvl w:val="2"/>
          <w:numId w:val="70"/>
        </w:numPr>
        <w:rPr>
          <w:b/>
        </w:rPr>
      </w:pPr>
      <w:r>
        <w:t>(3) If does not understand nature</w:t>
      </w:r>
      <w:r w:rsidR="00B24A6A">
        <w:t xml:space="preserve"> but can communicate the evidence, m</w:t>
      </w:r>
      <w:r>
        <w:t>ay testify on promise to tell the truth</w:t>
      </w:r>
    </w:p>
    <w:p w14:paraId="171EF29E" w14:textId="2DAC5855" w:rsidR="00B24A6A" w:rsidRPr="00E57EBA" w:rsidRDefault="00553839" w:rsidP="00A15B8C">
      <w:pPr>
        <w:pStyle w:val="ListParagraph"/>
        <w:numPr>
          <w:ilvl w:val="2"/>
          <w:numId w:val="70"/>
        </w:numPr>
        <w:rPr>
          <w:b/>
        </w:rPr>
      </w:pPr>
      <w:r>
        <w:t>(4) If neither understands nature nor able to communicate, shall not testify</w:t>
      </w:r>
    </w:p>
    <w:p w14:paraId="6E4E57A3" w14:textId="47E72BAA" w:rsidR="00E57EBA" w:rsidRPr="009375D0" w:rsidRDefault="00E57EBA" w:rsidP="00A15B8C">
      <w:pPr>
        <w:pStyle w:val="ListParagraph"/>
        <w:numPr>
          <w:ilvl w:val="2"/>
          <w:numId w:val="70"/>
        </w:numPr>
        <w:rPr>
          <w:b/>
          <w:u w:val="single"/>
        </w:rPr>
      </w:pPr>
      <w:r w:rsidRPr="003C2F2F">
        <w:rPr>
          <w:u w:val="single"/>
        </w:rPr>
        <w:t>(5) Party who challenges mental capacity has burden wrt capacity issue</w:t>
      </w:r>
    </w:p>
    <w:p w14:paraId="1369FE73" w14:textId="77777777" w:rsidR="009375D0" w:rsidRDefault="009375D0" w:rsidP="006B70DF">
      <w:pPr>
        <w:pStyle w:val="ListParagraph"/>
        <w:numPr>
          <w:ilvl w:val="0"/>
          <w:numId w:val="70"/>
        </w:numPr>
        <w:spacing w:after="200" w:line="276" w:lineRule="auto"/>
        <w:ind w:left="1843"/>
      </w:pPr>
      <w:r>
        <w:t>Usually conducted in front of the jury so they can weigh the evidence, but trial judge has discretion if it causes prejudice</w:t>
      </w:r>
    </w:p>
    <w:p w14:paraId="05867CAF" w14:textId="0C8737DB" w:rsidR="009375D0" w:rsidRDefault="009375D0" w:rsidP="006B70DF">
      <w:pPr>
        <w:pStyle w:val="ListParagraph"/>
        <w:numPr>
          <w:ilvl w:val="0"/>
          <w:numId w:val="70"/>
        </w:numPr>
        <w:spacing w:after="200" w:line="276" w:lineRule="auto"/>
        <w:ind w:left="1843"/>
      </w:pPr>
      <w:r>
        <w:t>Person who cannot communicate cannot testify</w:t>
      </w:r>
    </w:p>
    <w:p w14:paraId="7F89ECD8" w14:textId="77777777" w:rsidR="0012665F" w:rsidRDefault="0012665F" w:rsidP="0012665F">
      <w:pPr>
        <w:pStyle w:val="ListParagraph"/>
        <w:spacing w:after="200" w:line="276" w:lineRule="auto"/>
        <w:ind w:left="1843"/>
      </w:pPr>
    </w:p>
    <w:p w14:paraId="2434255B" w14:textId="4D77C493" w:rsidR="0012665F" w:rsidRPr="006C3766" w:rsidRDefault="0012665F" w:rsidP="0012665F">
      <w:pPr>
        <w:pStyle w:val="ListParagraph"/>
        <w:numPr>
          <w:ilvl w:val="1"/>
          <w:numId w:val="70"/>
        </w:numPr>
        <w:spacing w:after="200" w:line="276" w:lineRule="auto"/>
      </w:pPr>
      <w:r>
        <w:rPr>
          <w:b/>
          <w:i/>
        </w:rPr>
        <w:t>Spouse</w:t>
      </w:r>
      <w:r w:rsidR="00047795">
        <w:rPr>
          <w:b/>
          <w:i/>
        </w:rPr>
        <w:t xml:space="preserve"> </w:t>
      </w:r>
      <w:r w:rsidR="001E260C">
        <w:rPr>
          <w:i/>
        </w:rPr>
        <w:t xml:space="preserve">(does </w:t>
      </w:r>
      <w:r w:rsidR="001E260C">
        <w:rPr>
          <w:i/>
          <w:u w:val="single"/>
        </w:rPr>
        <w:t>not</w:t>
      </w:r>
      <w:r w:rsidR="001E260C">
        <w:rPr>
          <w:i/>
        </w:rPr>
        <w:t xml:space="preserve"> apply to CL relationships)</w:t>
      </w:r>
      <w:r w:rsidR="00047795">
        <w:rPr>
          <w:b/>
          <w:i/>
        </w:rPr>
        <w:t xml:space="preserve">  - </w:t>
      </w:r>
      <w:r w:rsidR="00047795" w:rsidRPr="001F3B80">
        <w:rPr>
          <w:b/>
          <w:i/>
          <w:color w:val="4F81BD" w:themeColor="accent1"/>
        </w:rPr>
        <w:t>CEA s 4</w:t>
      </w:r>
    </w:p>
    <w:p w14:paraId="7C0DB376" w14:textId="13F79405" w:rsidR="006C3766" w:rsidRDefault="00B67F3D" w:rsidP="006C3766">
      <w:pPr>
        <w:pStyle w:val="ListParagraph"/>
        <w:numPr>
          <w:ilvl w:val="2"/>
          <w:numId w:val="70"/>
        </w:numPr>
        <w:spacing w:after="200" w:line="276" w:lineRule="auto"/>
      </w:pPr>
      <w:r>
        <w:rPr>
          <w:b/>
        </w:rPr>
        <w:t xml:space="preserve">CL </w:t>
      </w:r>
      <w:r>
        <w:t>made spouses incompetent to testify against each other</w:t>
      </w:r>
    </w:p>
    <w:p w14:paraId="46144DC0" w14:textId="7AE72B80" w:rsidR="00B67F3D" w:rsidRDefault="00B67F3D" w:rsidP="00B67F3D">
      <w:pPr>
        <w:pStyle w:val="ListParagraph"/>
        <w:numPr>
          <w:ilvl w:val="3"/>
          <w:numId w:val="70"/>
        </w:numPr>
        <w:spacing w:after="200" w:line="276" w:lineRule="auto"/>
      </w:pPr>
      <w:r>
        <w:rPr>
          <w:b/>
        </w:rPr>
        <w:t>Exception</w:t>
      </w:r>
      <w:r>
        <w:t>: Spouse’s health or liberty as in issue</w:t>
      </w:r>
    </w:p>
    <w:p w14:paraId="506127F7" w14:textId="55ACF1D8" w:rsidR="0025758C" w:rsidRDefault="0025758C" w:rsidP="0025758C">
      <w:pPr>
        <w:pStyle w:val="ListParagraph"/>
        <w:numPr>
          <w:ilvl w:val="2"/>
          <w:numId w:val="70"/>
        </w:numPr>
        <w:spacing w:after="200" w:line="276" w:lineRule="auto"/>
      </w:pPr>
      <w:r>
        <w:rPr>
          <w:b/>
        </w:rPr>
        <w:t xml:space="preserve">Statute </w:t>
      </w:r>
      <w:r>
        <w:t>significantly narrowed the rule</w:t>
      </w:r>
    </w:p>
    <w:p w14:paraId="12650575" w14:textId="3264F132" w:rsidR="00B14ED9" w:rsidRDefault="00B14ED9" w:rsidP="00B14ED9">
      <w:pPr>
        <w:pStyle w:val="ListParagraph"/>
        <w:numPr>
          <w:ilvl w:val="3"/>
          <w:numId w:val="70"/>
        </w:numPr>
        <w:spacing w:after="200" w:line="276" w:lineRule="auto"/>
      </w:pPr>
      <w:r>
        <w:t xml:space="preserve">(1) spouse is competent and can be compelled </w:t>
      </w:r>
      <w:r>
        <w:rPr>
          <w:u w:val="single"/>
        </w:rPr>
        <w:t>for the defence</w:t>
      </w:r>
    </w:p>
    <w:p w14:paraId="6585C84E" w14:textId="6C8CC8DB" w:rsidR="00B14ED9" w:rsidRDefault="009F4C3C" w:rsidP="009F4C3C">
      <w:pPr>
        <w:pStyle w:val="ListParagraph"/>
        <w:numPr>
          <w:ilvl w:val="3"/>
          <w:numId w:val="70"/>
        </w:numPr>
        <w:spacing w:after="200" w:line="276" w:lineRule="auto"/>
      </w:pPr>
      <w:r>
        <w:t xml:space="preserve"> </w:t>
      </w:r>
      <w:r w:rsidR="00592FC5">
        <w:t>(2) competent and compellable in certain cases</w:t>
      </w:r>
    </w:p>
    <w:p w14:paraId="41739A08" w14:textId="15FE184C" w:rsidR="00CE571A" w:rsidRPr="004A7247" w:rsidRDefault="004A7247" w:rsidP="00A11617">
      <w:pPr>
        <w:pStyle w:val="ListParagraph"/>
        <w:numPr>
          <w:ilvl w:val="4"/>
          <w:numId w:val="70"/>
        </w:numPr>
        <w:spacing w:after="200" w:line="276" w:lineRule="auto"/>
        <w:rPr>
          <w:sz w:val="20"/>
          <w:szCs w:val="20"/>
        </w:rPr>
      </w:pPr>
      <w:r>
        <w:rPr>
          <w:rFonts w:ascii="Verdana" w:hAnsi="Verdana" w:cs="Verdana"/>
          <w:sz w:val="20"/>
          <w:szCs w:val="20"/>
        </w:rPr>
        <w:t xml:space="preserve">(2) </w:t>
      </w:r>
      <w:r w:rsidR="00A11617" w:rsidRPr="00C552B9">
        <w:rPr>
          <w:rFonts w:ascii="Verdana" w:hAnsi="Verdana" w:cs="Verdana"/>
          <w:sz w:val="20"/>
          <w:szCs w:val="20"/>
        </w:rPr>
        <w:t xml:space="preserve">offence/attempt </w:t>
      </w:r>
      <w:hyperlink r:id="rId9" w:history="1">
        <w:r w:rsidR="00D51C36" w:rsidRPr="00C552B9">
          <w:rPr>
            <w:rFonts w:ascii="Verdana" w:hAnsi="Verdana" w:cs="Verdana"/>
            <w:i/>
            <w:iCs/>
            <w:sz w:val="20"/>
            <w:szCs w:val="20"/>
          </w:rPr>
          <w:t>Youth Criminal Justice Act</w:t>
        </w:r>
      </w:hyperlink>
      <w:r w:rsidR="00D51C36" w:rsidRPr="00C552B9">
        <w:rPr>
          <w:rFonts w:ascii="Verdana" w:hAnsi="Verdana" w:cs="Verdana"/>
          <w:sz w:val="20"/>
          <w:szCs w:val="20"/>
        </w:rPr>
        <w:t xml:space="preserve"> </w:t>
      </w:r>
      <w:r w:rsidR="00A11617" w:rsidRPr="00C552B9">
        <w:rPr>
          <w:rFonts w:ascii="Verdana" w:hAnsi="Verdana" w:cs="Verdana"/>
          <w:sz w:val="20"/>
          <w:szCs w:val="20"/>
        </w:rPr>
        <w:t xml:space="preserve">136(1) </w:t>
      </w:r>
      <w:r w:rsidR="00D51C36" w:rsidRPr="00C552B9">
        <w:rPr>
          <w:rFonts w:ascii="Verdana" w:hAnsi="Verdana" w:cs="Verdana"/>
          <w:sz w:val="20"/>
          <w:szCs w:val="20"/>
        </w:rPr>
        <w:t xml:space="preserve">or </w:t>
      </w:r>
      <w:r w:rsidR="00D51C36" w:rsidRPr="00C552B9">
        <w:rPr>
          <w:rFonts w:ascii="Verdana" w:hAnsi="Verdana" w:cs="Verdana"/>
          <w:i/>
          <w:sz w:val="20"/>
          <w:szCs w:val="20"/>
        </w:rPr>
        <w:t>CC</w:t>
      </w:r>
      <w:r w:rsidR="00A11617" w:rsidRPr="00C552B9">
        <w:rPr>
          <w:rFonts w:ascii="Verdana" w:hAnsi="Verdana" w:cs="Verdana"/>
          <w:sz w:val="20"/>
          <w:szCs w:val="20"/>
        </w:rPr>
        <w:t xml:space="preserve"> 152, 153, 155 or 159, 160(2) or (3), 170 to 173, 179, 212, 215, 218, 271 to 273, 280 to 283, 291 to 294 or 329 </w:t>
      </w:r>
    </w:p>
    <w:p w14:paraId="27355E40" w14:textId="46F9762F" w:rsidR="00EA47F6" w:rsidRDefault="00EA47F6" w:rsidP="00EA47F6">
      <w:pPr>
        <w:pStyle w:val="ListParagraph"/>
        <w:numPr>
          <w:ilvl w:val="3"/>
          <w:numId w:val="70"/>
        </w:numPr>
        <w:spacing w:after="200" w:line="276" w:lineRule="auto"/>
      </w:pPr>
      <w:r>
        <w:t xml:space="preserve">(3) </w:t>
      </w:r>
      <w:r>
        <w:rPr>
          <w:b/>
        </w:rPr>
        <w:t>Cannot be compelled</w:t>
      </w:r>
      <w:r w:rsidR="00BD3B33">
        <w:t xml:space="preserve"> to disclose any communic</w:t>
      </w:r>
      <w:r>
        <w:t xml:space="preserve"> made during marriage</w:t>
      </w:r>
    </w:p>
    <w:p w14:paraId="70026108" w14:textId="456D8AE0" w:rsidR="00EA47F6" w:rsidRDefault="00EA47F6" w:rsidP="00B14ED9">
      <w:pPr>
        <w:pStyle w:val="ListParagraph"/>
        <w:numPr>
          <w:ilvl w:val="3"/>
          <w:numId w:val="70"/>
        </w:numPr>
        <w:spacing w:after="200" w:line="276" w:lineRule="auto"/>
      </w:pPr>
      <w:r>
        <w:t>(4) Offences against persons under 14 in the following offences:</w:t>
      </w:r>
    </w:p>
    <w:p w14:paraId="59744638" w14:textId="586B0AAE" w:rsidR="00EA47F6" w:rsidRPr="00EA47F6" w:rsidRDefault="00EA47F6" w:rsidP="00EA47F6">
      <w:pPr>
        <w:pStyle w:val="ListParagraph"/>
        <w:numPr>
          <w:ilvl w:val="4"/>
          <w:numId w:val="70"/>
        </w:numPr>
        <w:spacing w:after="200" w:line="276" w:lineRule="auto"/>
        <w:rPr>
          <w:sz w:val="20"/>
          <w:szCs w:val="20"/>
        </w:rPr>
      </w:pPr>
      <w:r>
        <w:rPr>
          <w:rFonts w:ascii="Verdana" w:hAnsi="Verdana" w:cs="Verdana"/>
          <w:i/>
          <w:sz w:val="20"/>
          <w:szCs w:val="20"/>
        </w:rPr>
        <w:t xml:space="preserve">CC </w:t>
      </w:r>
      <w:r w:rsidRPr="004A7247">
        <w:rPr>
          <w:rFonts w:ascii="Verdana" w:hAnsi="Verdana" w:cs="Verdana"/>
          <w:sz w:val="22"/>
          <w:szCs w:val="22"/>
        </w:rPr>
        <w:t>220, 221, 235, 236, 237, 239, 240, 266, 267, 268 or 269</w:t>
      </w:r>
    </w:p>
    <w:p w14:paraId="6EBFD6C8" w14:textId="7923EC13" w:rsidR="004A7247" w:rsidRDefault="009F4C3C" w:rsidP="00B14ED9">
      <w:pPr>
        <w:pStyle w:val="ListParagraph"/>
        <w:numPr>
          <w:ilvl w:val="3"/>
          <w:numId w:val="70"/>
        </w:numPr>
        <w:spacing w:after="200" w:line="276" w:lineRule="auto"/>
      </w:pPr>
      <w:r>
        <w:t>(5) Does not affect a case where a wife or husband of a person charged with an offence may at CL be called as a witness</w:t>
      </w:r>
      <w:r w:rsidR="004F28C0">
        <w:t xml:space="preserve">. </w:t>
      </w:r>
    </w:p>
    <w:p w14:paraId="6CAB0608" w14:textId="1C471B74" w:rsidR="0071588D" w:rsidRPr="006B70DF" w:rsidRDefault="0071588D" w:rsidP="00B14ED9">
      <w:pPr>
        <w:pStyle w:val="ListParagraph"/>
        <w:numPr>
          <w:ilvl w:val="3"/>
          <w:numId w:val="70"/>
        </w:numPr>
        <w:spacing w:after="200" w:line="276" w:lineRule="auto"/>
      </w:pPr>
      <w:r>
        <w:t>(6) J/counsel for prosecution cannot comment on spouse’s failure to testify</w:t>
      </w:r>
    </w:p>
    <w:p w14:paraId="4896BFF1" w14:textId="77777777" w:rsidR="00E974B1" w:rsidRPr="00EA7B7C" w:rsidRDefault="00E974B1" w:rsidP="00E974B1">
      <w:pPr>
        <w:pStyle w:val="ListParagraph"/>
        <w:ind w:left="2160"/>
        <w:rPr>
          <w:b/>
        </w:rPr>
      </w:pPr>
    </w:p>
    <w:p w14:paraId="00A30176" w14:textId="4B85BBC4" w:rsidR="00CB298F" w:rsidRPr="002843ED" w:rsidRDefault="004417D5" w:rsidP="00CB298F">
      <w:pPr>
        <w:pStyle w:val="ListParagraph"/>
        <w:numPr>
          <w:ilvl w:val="0"/>
          <w:numId w:val="70"/>
        </w:numPr>
      </w:pPr>
      <w:r>
        <w:rPr>
          <w:b/>
        </w:rPr>
        <w:t xml:space="preserve">2. Are they </w:t>
      </w:r>
      <w:r w:rsidR="00CB298F">
        <w:rPr>
          <w:b/>
        </w:rPr>
        <w:t>Compellable</w:t>
      </w:r>
      <w:r>
        <w:rPr>
          <w:b/>
        </w:rPr>
        <w:t>?</w:t>
      </w:r>
    </w:p>
    <w:p w14:paraId="0D4953B0" w14:textId="717B15FD" w:rsidR="002843ED" w:rsidRPr="00470E69" w:rsidRDefault="002843ED" w:rsidP="002843ED">
      <w:pPr>
        <w:pStyle w:val="ListParagraph"/>
        <w:numPr>
          <w:ilvl w:val="1"/>
          <w:numId w:val="70"/>
        </w:numPr>
      </w:pPr>
      <w:r>
        <w:t xml:space="preserve">An </w:t>
      </w:r>
      <w:r w:rsidRPr="008E3EE0">
        <w:rPr>
          <w:u w:val="single"/>
        </w:rPr>
        <w:t>accused</w:t>
      </w:r>
      <w:r>
        <w:t xml:space="preserve"> person has a </w:t>
      </w:r>
      <w:r>
        <w:rPr>
          <w:i/>
        </w:rPr>
        <w:t xml:space="preserve">Charter </w:t>
      </w:r>
      <w:r>
        <w:t xml:space="preserve">right not to be </w:t>
      </w:r>
      <w:r w:rsidRPr="00470E69">
        <w:t>compelled to testify</w:t>
      </w:r>
    </w:p>
    <w:p w14:paraId="6A12C92B" w14:textId="7C6A63AA" w:rsidR="00D469B7" w:rsidRPr="00470E69" w:rsidRDefault="002B7C49" w:rsidP="002843ED">
      <w:pPr>
        <w:pStyle w:val="ListParagraph"/>
        <w:numPr>
          <w:ilvl w:val="1"/>
          <w:numId w:val="70"/>
        </w:numPr>
        <w:rPr>
          <w:b/>
        </w:rPr>
      </w:pPr>
      <w:r w:rsidRPr="00470E69">
        <w:rPr>
          <w:b/>
        </w:rPr>
        <w:t>If witness is competent, automatically compellable</w:t>
      </w:r>
    </w:p>
    <w:p w14:paraId="2D499F20" w14:textId="29F27504" w:rsidR="002B7C49" w:rsidRPr="00470E69" w:rsidRDefault="002B7C49" w:rsidP="002B7C49">
      <w:pPr>
        <w:pStyle w:val="ListParagraph"/>
        <w:numPr>
          <w:ilvl w:val="2"/>
          <w:numId w:val="70"/>
        </w:numPr>
      </w:pPr>
      <w:r w:rsidRPr="00470E69">
        <w:rPr>
          <w:b/>
        </w:rPr>
        <w:t>Unless</w:t>
      </w:r>
      <w:r w:rsidRPr="00470E69">
        <w:t xml:space="preserve"> spouse or accused or some sort of privilege issue</w:t>
      </w:r>
    </w:p>
    <w:p w14:paraId="1B1C0049" w14:textId="2FE92393" w:rsidR="00817BD0" w:rsidRDefault="00351CC9" w:rsidP="00351CC9">
      <w:pPr>
        <w:pStyle w:val="Heading3"/>
      </w:pPr>
      <w:bookmarkStart w:id="5" w:name="_Toc296336701"/>
      <w:r>
        <w:t xml:space="preserve">R v JZS (2008) BCCA – </w:t>
      </w:r>
      <w:bookmarkEnd w:id="5"/>
      <w:r>
        <w:t>CEA 16.1 is constitutional</w:t>
      </w:r>
    </w:p>
    <w:p w14:paraId="623ECFAB" w14:textId="1EB1BDE5" w:rsidR="002F30E4" w:rsidRDefault="0028766A" w:rsidP="007758FF">
      <w:r>
        <w:rPr>
          <w:b/>
        </w:rPr>
        <w:t xml:space="preserve">F: </w:t>
      </w:r>
      <w:r>
        <w:t xml:space="preserve">Counsel argued violation of </w:t>
      </w:r>
      <w:r w:rsidR="001F7499">
        <w:rPr>
          <w:i/>
        </w:rPr>
        <w:t>Ch</w:t>
      </w:r>
      <w:r>
        <w:rPr>
          <w:i/>
        </w:rPr>
        <w:t xml:space="preserve"> ss 7 &amp; 11(d) </w:t>
      </w:r>
      <w:r w:rsidR="00AD51BA">
        <w:t xml:space="preserve">to (1) </w:t>
      </w:r>
      <w:r w:rsidR="00DD0F05">
        <w:rPr>
          <w:i/>
        </w:rPr>
        <w:t xml:space="preserve">CEA s 16.1 </w:t>
      </w:r>
      <w:r w:rsidR="00AD51BA">
        <w:t>presume child witnesses are competent and (2)</w:t>
      </w:r>
      <w:r w:rsidR="00B20E3C">
        <w:t xml:space="preserve"> </w:t>
      </w:r>
      <w:r w:rsidR="00B20E3C">
        <w:rPr>
          <w:i/>
        </w:rPr>
        <w:t>CC 486.2</w:t>
      </w:r>
      <w:r w:rsidR="00564886">
        <w:t xml:space="preserve"> allow W to</w:t>
      </w:r>
      <w:r w:rsidR="00AD51BA">
        <w:t xml:space="preserve"> testify behind screen</w:t>
      </w:r>
      <w:r w:rsidR="009E74DE">
        <w:t>, compr</w:t>
      </w:r>
      <w:r w:rsidR="00BE76EE">
        <w:t>om</w:t>
      </w:r>
      <w:r w:rsidR="009E74DE">
        <w:t>ising cross</w:t>
      </w:r>
      <w:r w:rsidR="00BE76EE">
        <w:t xml:space="preserve"> &amp; ability </w:t>
      </w:r>
      <w:r w:rsidR="00DD53B7">
        <w:t>to make full answer &amp; defence</w:t>
      </w:r>
    </w:p>
    <w:p w14:paraId="23CECDD0" w14:textId="77777777" w:rsidR="002F30E4" w:rsidRDefault="002F30E4" w:rsidP="007758FF"/>
    <w:p w14:paraId="272375B2" w14:textId="1666FC57" w:rsidR="0096141C" w:rsidRDefault="0096141C" w:rsidP="00C54282">
      <w:pPr>
        <w:pStyle w:val="ListParagraph"/>
        <w:numPr>
          <w:ilvl w:val="0"/>
          <w:numId w:val="72"/>
        </w:numPr>
      </w:pPr>
      <w:r>
        <w:rPr>
          <w:b/>
        </w:rPr>
        <w:t>Both CEA 16.1 &amp; CC 486.2 are constitutional</w:t>
      </w:r>
    </w:p>
    <w:p w14:paraId="02D7CDAC" w14:textId="10AA3B2F" w:rsidR="000D391B" w:rsidRDefault="000D391B" w:rsidP="00C54282">
      <w:pPr>
        <w:pStyle w:val="ListParagraph"/>
        <w:numPr>
          <w:ilvl w:val="0"/>
          <w:numId w:val="72"/>
        </w:numPr>
      </w:pPr>
      <w:r>
        <w:t>Goal is to find the truth</w:t>
      </w:r>
    </w:p>
    <w:p w14:paraId="2D7C3281" w14:textId="6DAD3604" w:rsidR="000D391B" w:rsidRDefault="000D391B" w:rsidP="00C54282">
      <w:pPr>
        <w:pStyle w:val="ListParagraph"/>
        <w:numPr>
          <w:ilvl w:val="0"/>
          <w:numId w:val="72"/>
        </w:numPr>
      </w:pPr>
      <w:r>
        <w:t>Presumption of competence and use of screens legitimate tools where goal is to find the truth</w:t>
      </w:r>
    </w:p>
    <w:p w14:paraId="4F68852B" w14:textId="0D7D0EB3" w:rsidR="000D636E" w:rsidRDefault="000D636E" w:rsidP="00C54282">
      <w:pPr>
        <w:pStyle w:val="ListParagraph"/>
        <w:numPr>
          <w:ilvl w:val="0"/>
          <w:numId w:val="72"/>
        </w:numPr>
      </w:pPr>
      <w:r>
        <w:t>They are reasonable limits</w:t>
      </w:r>
      <w:r w:rsidR="00A25433">
        <w:t>.</w:t>
      </w:r>
    </w:p>
    <w:p w14:paraId="2473C7FD" w14:textId="3C009F54" w:rsidR="006D143F" w:rsidRDefault="006D143F" w:rsidP="00C54282">
      <w:pPr>
        <w:pStyle w:val="ListParagraph"/>
        <w:numPr>
          <w:ilvl w:val="1"/>
          <w:numId w:val="72"/>
        </w:numPr>
      </w:pPr>
      <w:r>
        <w:t>Despite 16.1, can still cross child on whether they understand nature of promise to tell the truth</w:t>
      </w:r>
      <w:r w:rsidR="00033B3A">
        <w:t xml:space="preserve"> (simply not at inquiry) </w:t>
      </w:r>
      <w:r w:rsidR="00033B3A">
        <w:sym w:font="Wingdings" w:char="F0E0"/>
      </w:r>
      <w:r w:rsidR="00033B3A">
        <w:t xml:space="preserve"> goes to weight rather than admissibility</w:t>
      </w:r>
    </w:p>
    <w:p w14:paraId="6356A176" w14:textId="02085879" w:rsidR="00A25433" w:rsidRDefault="00A25433" w:rsidP="00C54282">
      <w:pPr>
        <w:pStyle w:val="ListParagraph"/>
        <w:numPr>
          <w:ilvl w:val="1"/>
          <w:numId w:val="72"/>
        </w:numPr>
      </w:pPr>
      <w:r>
        <w:t>Screens: J still has discretion to refuse if would interfere with proper admin of justice</w:t>
      </w:r>
    </w:p>
    <w:p w14:paraId="3353951E" w14:textId="77777777" w:rsidR="00BD3B33" w:rsidRDefault="00BD3B33" w:rsidP="00BD3B33">
      <w:pPr>
        <w:pStyle w:val="ListParagraph"/>
        <w:ind w:left="1440"/>
      </w:pPr>
    </w:p>
    <w:p w14:paraId="7765C780" w14:textId="0F3326B9" w:rsidR="006D143F" w:rsidRPr="00B56360" w:rsidRDefault="00F54B78" w:rsidP="00C54282">
      <w:pPr>
        <w:pStyle w:val="ListParagraph"/>
        <w:numPr>
          <w:ilvl w:val="0"/>
          <w:numId w:val="72"/>
        </w:numPr>
        <w:rPr>
          <w:b/>
          <w:color w:val="1F497D" w:themeColor="text2"/>
        </w:rPr>
      </w:pPr>
      <w:r w:rsidRPr="00B56360">
        <w:rPr>
          <w:b/>
          <w:color w:val="1F497D" w:themeColor="text2"/>
        </w:rPr>
        <w:t>Policy:</w:t>
      </w:r>
    </w:p>
    <w:p w14:paraId="7B6C923D" w14:textId="0166EDC5" w:rsidR="00F54B78" w:rsidRPr="00B56360" w:rsidRDefault="00F54B78" w:rsidP="00C54282">
      <w:pPr>
        <w:pStyle w:val="ListParagraph"/>
        <w:numPr>
          <w:ilvl w:val="0"/>
          <w:numId w:val="73"/>
        </w:numPr>
        <w:rPr>
          <w:b/>
          <w:color w:val="1F497D" w:themeColor="text2"/>
        </w:rPr>
      </w:pPr>
      <w:r w:rsidRPr="00B56360">
        <w:rPr>
          <w:color w:val="1F497D" w:themeColor="text2"/>
        </w:rPr>
        <w:t xml:space="preserve">Have to consider (1) societal interests (2) fairness to A (3) </w:t>
      </w:r>
      <w:r w:rsidRPr="00B56360">
        <w:rPr>
          <w:b/>
          <w:color w:val="1F497D" w:themeColor="text2"/>
        </w:rPr>
        <w:t>search for the truth</w:t>
      </w:r>
      <w:r w:rsidRPr="00B56360">
        <w:rPr>
          <w:color w:val="1F497D" w:themeColor="text2"/>
        </w:rPr>
        <w:t xml:space="preserve"> </w:t>
      </w:r>
    </w:p>
    <w:p w14:paraId="3541EBD5" w14:textId="6CE06C28" w:rsidR="00F54B78" w:rsidRPr="00B56360" w:rsidRDefault="00F54B78" w:rsidP="00C54282">
      <w:pPr>
        <w:pStyle w:val="ListParagraph"/>
        <w:numPr>
          <w:ilvl w:val="0"/>
          <w:numId w:val="73"/>
        </w:numPr>
        <w:rPr>
          <w:b/>
          <w:color w:val="1F497D" w:themeColor="text2"/>
        </w:rPr>
      </w:pPr>
      <w:r w:rsidRPr="00B56360">
        <w:rPr>
          <w:color w:val="1F497D" w:themeColor="text2"/>
        </w:rPr>
        <w:t xml:space="preserve">A entitled to fair trial but not most favorable trial possible. </w:t>
      </w:r>
    </w:p>
    <w:p w14:paraId="03A482FB" w14:textId="4603EF88" w:rsidR="00F948E7" w:rsidRPr="00B56360" w:rsidRDefault="00F948E7" w:rsidP="00C54282">
      <w:pPr>
        <w:pStyle w:val="ListParagraph"/>
        <w:numPr>
          <w:ilvl w:val="0"/>
          <w:numId w:val="73"/>
        </w:numPr>
        <w:rPr>
          <w:b/>
          <w:color w:val="1F497D" w:themeColor="text2"/>
        </w:rPr>
      </w:pPr>
      <w:r w:rsidRPr="00B56360">
        <w:rPr>
          <w:color w:val="1F497D" w:themeColor="text2"/>
        </w:rPr>
        <w:t>Parliament concerned children unnecessarily being put through an extra process (checking if they understood promise to tell the truth)</w:t>
      </w:r>
      <w:r w:rsidR="000F6BEF" w:rsidRPr="00B56360">
        <w:rPr>
          <w:color w:val="1F497D" w:themeColor="text2"/>
        </w:rPr>
        <w:t>. Research said being able to express promise was not ne</w:t>
      </w:r>
      <w:r w:rsidR="00B04D79" w:rsidRPr="00B56360">
        <w:rPr>
          <w:color w:val="1F497D" w:themeColor="text2"/>
        </w:rPr>
        <w:t>cessarily</w:t>
      </w:r>
      <w:r w:rsidR="000F6BEF" w:rsidRPr="00B56360">
        <w:rPr>
          <w:color w:val="1F497D" w:themeColor="text2"/>
        </w:rPr>
        <w:t xml:space="preserve"> correlated with likelihood of telling the truth.</w:t>
      </w:r>
    </w:p>
    <w:p w14:paraId="7D5B45BB" w14:textId="72B662A3" w:rsidR="00195B47" w:rsidRPr="00B56360" w:rsidRDefault="00195B47" w:rsidP="00C54282">
      <w:pPr>
        <w:pStyle w:val="ListParagraph"/>
        <w:numPr>
          <w:ilvl w:val="0"/>
          <w:numId w:val="73"/>
        </w:numPr>
        <w:rPr>
          <w:b/>
          <w:color w:val="1F497D" w:themeColor="text2"/>
        </w:rPr>
      </w:pPr>
      <w:r w:rsidRPr="00B56360">
        <w:rPr>
          <w:color w:val="1F497D" w:themeColor="text2"/>
        </w:rPr>
        <w:t>CC 486.2 simply next step in evolution of rules of evidence – facilitate admissibility of relevant and probative evidence from children and vulnerable Ws while maintaining safeguards of challenging reli</w:t>
      </w:r>
      <w:r w:rsidR="00B126C8" w:rsidRPr="00B56360">
        <w:rPr>
          <w:color w:val="1F497D" w:themeColor="text2"/>
        </w:rPr>
        <w:t>ability.</w:t>
      </w:r>
    </w:p>
    <w:p w14:paraId="2D4FC6C6" w14:textId="77777777" w:rsidR="00765222" w:rsidRDefault="00765222" w:rsidP="00765222">
      <w:pPr>
        <w:rPr>
          <w:b/>
          <w:color w:val="4F81BD" w:themeColor="accent1"/>
        </w:rPr>
      </w:pPr>
    </w:p>
    <w:p w14:paraId="64FDD904" w14:textId="77777777" w:rsidR="00765222" w:rsidRDefault="00765222" w:rsidP="00765222">
      <w:pPr>
        <w:rPr>
          <w:b/>
          <w:color w:val="4F81BD" w:themeColor="accent1"/>
        </w:rPr>
      </w:pPr>
    </w:p>
    <w:p w14:paraId="797B6D9A" w14:textId="77777777" w:rsidR="00765222" w:rsidRPr="00765222" w:rsidRDefault="00765222" w:rsidP="00765222">
      <w:pPr>
        <w:rPr>
          <w:b/>
          <w:color w:val="4F81BD" w:themeColor="accent1"/>
        </w:rPr>
      </w:pPr>
    </w:p>
    <w:p w14:paraId="7207C801" w14:textId="77777777" w:rsidR="00817BD0" w:rsidRDefault="00817BD0" w:rsidP="00817BD0"/>
    <w:p w14:paraId="1DDF823A" w14:textId="77777777" w:rsidR="002F30E4" w:rsidRDefault="002F30E4">
      <w:pPr>
        <w:rPr>
          <w:rFonts w:asciiTheme="majorHAnsi" w:eastAsiaTheme="majorEastAsia" w:hAnsiTheme="majorHAnsi" w:cstheme="majorBidi"/>
          <w:color w:val="17365D" w:themeColor="text2" w:themeShade="BF"/>
          <w:spacing w:val="5"/>
          <w:kern w:val="28"/>
          <w:sz w:val="52"/>
          <w:szCs w:val="52"/>
        </w:rPr>
      </w:pPr>
      <w:r>
        <w:br w:type="page"/>
      </w:r>
    </w:p>
    <w:p w14:paraId="2B495333" w14:textId="696D36E3" w:rsidR="00E43B0D" w:rsidRDefault="005503D3" w:rsidP="00E43B0D">
      <w:pPr>
        <w:pStyle w:val="Title"/>
      </w:pPr>
      <w:r>
        <w:t xml:space="preserve">CH 5: </w:t>
      </w:r>
      <w:r w:rsidR="00E43B0D">
        <w:t>EXAMINATION OF WITNESSES</w:t>
      </w:r>
    </w:p>
    <w:p w14:paraId="74D0A2E3" w14:textId="40A2CBF1" w:rsidR="00CA53ED" w:rsidRDefault="00CA53ED" w:rsidP="00115C4A">
      <w:pPr>
        <w:pStyle w:val="Heading1"/>
      </w:pPr>
      <w:r>
        <w:t>A. ORDER OF CALLING WITNESSES</w:t>
      </w:r>
      <w:r w:rsidR="00DD5A8D">
        <w:t xml:space="preserve"> / Duty to cal</w:t>
      </w:r>
      <w:r w:rsidR="00D82994">
        <w:t>l</w:t>
      </w:r>
    </w:p>
    <w:p w14:paraId="3FA37149" w14:textId="77B2FCB8" w:rsidR="00115C4A" w:rsidRDefault="00115C4A" w:rsidP="00115C4A">
      <w:pPr>
        <w:pStyle w:val="Heading3"/>
      </w:pPr>
      <w:r>
        <w:t>R v Smuk (1971) BCCA</w:t>
      </w:r>
      <w:r w:rsidR="00DE40A6">
        <w:t xml:space="preserve"> – Order of witnesses up to counsel</w:t>
      </w:r>
    </w:p>
    <w:p w14:paraId="7B2EA286" w14:textId="471DF6D3" w:rsidR="002F30E4" w:rsidRDefault="007977C5" w:rsidP="00D428C9">
      <w:r>
        <w:rPr>
          <w:b/>
        </w:rPr>
        <w:t xml:space="preserve">F: </w:t>
      </w:r>
      <w:r w:rsidR="00A602B4">
        <w:t xml:space="preserve">TJ said A should testify first so do not have benefit of hearing other Ws. </w:t>
      </w:r>
      <w:r w:rsidR="005A1BA0">
        <w:t xml:space="preserve">Said if A does not testify first, will not consider his evidence “too strongly”. </w:t>
      </w:r>
      <w:r w:rsidR="008D28DA">
        <w:t>Appeal of A allowed.</w:t>
      </w:r>
    </w:p>
    <w:p w14:paraId="6392D823" w14:textId="77777777" w:rsidR="002F30E4" w:rsidRDefault="002F30E4" w:rsidP="00D428C9"/>
    <w:p w14:paraId="1F718D46" w14:textId="13F14212" w:rsidR="00D428C9" w:rsidRDefault="00D428C9" w:rsidP="00C54282">
      <w:pPr>
        <w:pStyle w:val="ListParagraph"/>
        <w:numPr>
          <w:ilvl w:val="0"/>
          <w:numId w:val="74"/>
        </w:numPr>
      </w:pPr>
      <w:r w:rsidRPr="004F3C5C">
        <w:rPr>
          <w:b/>
        </w:rPr>
        <w:t>Order of witnesses is within the discretion of counsel</w:t>
      </w:r>
    </w:p>
    <w:p w14:paraId="22666066" w14:textId="51942D49" w:rsidR="00EB4426" w:rsidRDefault="005C20EE" w:rsidP="00C54282">
      <w:pPr>
        <w:pStyle w:val="ListParagraph"/>
        <w:numPr>
          <w:ilvl w:val="0"/>
          <w:numId w:val="74"/>
        </w:numPr>
      </w:pPr>
      <w:r>
        <w:t xml:space="preserve">A free to decide if &amp; when he will testify - </w:t>
      </w:r>
      <w:r w:rsidR="00EB4426">
        <w:t>Court has no jurisdiction to order A to testify first</w:t>
      </w:r>
    </w:p>
    <w:p w14:paraId="4C8CF75B" w14:textId="7F0EB547" w:rsidR="00EB4426" w:rsidRDefault="00EB4426" w:rsidP="00C54282">
      <w:pPr>
        <w:pStyle w:val="ListParagraph"/>
        <w:numPr>
          <w:ilvl w:val="0"/>
          <w:numId w:val="74"/>
        </w:numPr>
      </w:pPr>
      <w:r>
        <w:t>Improper to pre-judge credibility of W</w:t>
      </w:r>
    </w:p>
    <w:p w14:paraId="3223753A" w14:textId="666FDB98" w:rsidR="00BE1DAA" w:rsidRDefault="00EB4426" w:rsidP="00C54282">
      <w:pPr>
        <w:pStyle w:val="ListParagraph"/>
        <w:numPr>
          <w:ilvl w:val="0"/>
          <w:numId w:val="74"/>
        </w:numPr>
      </w:pPr>
      <w:r>
        <w:t xml:space="preserve">Improper </w:t>
      </w:r>
      <w:r w:rsidR="00D0641F">
        <w:t>to judge weight of evidence before all evidence is produced</w:t>
      </w:r>
    </w:p>
    <w:p w14:paraId="6EAAF77C" w14:textId="70B7A004" w:rsidR="00BE1DAA" w:rsidRDefault="00DE40A6" w:rsidP="00BE1DAA">
      <w:pPr>
        <w:pStyle w:val="Heading3"/>
      </w:pPr>
      <w:r>
        <w:t>R v Jolive</w:t>
      </w:r>
      <w:r w:rsidR="00BE1DAA">
        <w:t xml:space="preserve">t </w:t>
      </w:r>
      <w:r w:rsidR="003006F7">
        <w:t>[2000] SCC</w:t>
      </w:r>
      <w:r>
        <w:t xml:space="preserve"> –</w:t>
      </w:r>
      <w:r w:rsidR="00AB1B28">
        <w:t xml:space="preserve"> No d</w:t>
      </w:r>
      <w:r>
        <w:t>uty to call a witness</w:t>
      </w:r>
    </w:p>
    <w:p w14:paraId="6C485093" w14:textId="268C993C" w:rsidR="00D605E9" w:rsidRDefault="00DE40A6" w:rsidP="00D605E9">
      <w:r>
        <w:rPr>
          <w:b/>
        </w:rPr>
        <w:t xml:space="preserve">F: </w:t>
      </w:r>
      <w:r>
        <w:t>Crown</w:t>
      </w:r>
      <w:r w:rsidR="00FC5DDB">
        <w:t xml:space="preserve"> opening case says they will be hearing from</w:t>
      </w:r>
      <w:r w:rsidR="00021580">
        <w:t xml:space="preserve"> X who will be backing up what Y says. </w:t>
      </w:r>
      <w:r w:rsidR="0008568A">
        <w:t>Crown leads Y and then closes case w/o calling X.</w:t>
      </w:r>
      <w:r>
        <w:t xml:space="preserve"> </w:t>
      </w:r>
      <w:r w:rsidR="00CC2077">
        <w:t>Defence seeking remedy</w:t>
      </w:r>
      <w:r w:rsidR="00AB54E3" w:rsidRPr="009E4D45">
        <w:t>.</w:t>
      </w:r>
      <w:r w:rsidR="009907F1" w:rsidRPr="009E4D45">
        <w:t xml:space="preserve"> TJ refuses</w:t>
      </w:r>
      <w:r w:rsidR="009E4D45">
        <w:t xml:space="preserve"> and R convicted</w:t>
      </w:r>
      <w:r w:rsidR="00ED16DF" w:rsidRPr="009E4D45">
        <w:t>.</w:t>
      </w:r>
    </w:p>
    <w:p w14:paraId="2293A3CB" w14:textId="14FF697B" w:rsidR="002F30E4" w:rsidRDefault="00ED16DF" w:rsidP="00D605E9">
      <w:r>
        <w:rPr>
          <w:b/>
        </w:rPr>
        <w:t xml:space="preserve">C: </w:t>
      </w:r>
      <w:r w:rsidR="00D000B9">
        <w:t>Crown’s decision no to call was not an abuse of process to not exceptional enough to trigger one o</w:t>
      </w:r>
      <w:r w:rsidR="00F17123">
        <w:t xml:space="preserve">f the bigger remedies. </w:t>
      </w:r>
      <w:r w:rsidR="00C57FB3">
        <w:t xml:space="preserve">However, Crown </w:t>
      </w:r>
      <w:r w:rsidR="00C57FB3" w:rsidRPr="001265FA">
        <w:rPr>
          <w:u w:val="single"/>
        </w:rPr>
        <w:t>created a prejudice to defence</w:t>
      </w:r>
      <w:r w:rsidR="00C57FB3">
        <w:t xml:space="preserve"> by asserting existence of corroborating evidence. </w:t>
      </w:r>
      <w:r w:rsidR="00FA04FE">
        <w:t>There was no reason to limit defence’s right to address jury on what Crown chooses to put before them, but no reas</w:t>
      </w:r>
      <w:r w:rsidR="00116CF5">
        <w:t>onable</w:t>
      </w:r>
      <w:r w:rsidR="00FA04FE">
        <w:t xml:space="preserve"> prob</w:t>
      </w:r>
      <w:r w:rsidR="00116CF5">
        <w:t>ability</w:t>
      </w:r>
      <w:r w:rsidR="00FA04FE">
        <w:t xml:space="preserve"> the verdict would have been different. No retrial.</w:t>
      </w:r>
    </w:p>
    <w:p w14:paraId="257E5925" w14:textId="77777777" w:rsidR="002F30E4" w:rsidRPr="00ED16DF" w:rsidRDefault="002F30E4" w:rsidP="00D605E9"/>
    <w:p w14:paraId="495DFD59" w14:textId="43D8004D" w:rsidR="009907F1" w:rsidRPr="002F30E4" w:rsidRDefault="00C87A15" w:rsidP="00C54282">
      <w:pPr>
        <w:pStyle w:val="ListParagraph"/>
        <w:numPr>
          <w:ilvl w:val="0"/>
          <w:numId w:val="75"/>
        </w:numPr>
        <w:rPr>
          <w:b/>
        </w:rPr>
      </w:pPr>
      <w:r w:rsidRPr="002F30E4">
        <w:rPr>
          <w:b/>
        </w:rPr>
        <w:t xml:space="preserve">Possible remedies if </w:t>
      </w:r>
      <w:r w:rsidRPr="002F30E4">
        <w:rPr>
          <w:b/>
          <w:u w:val="single"/>
        </w:rPr>
        <w:t>Crown</w:t>
      </w:r>
      <w:r w:rsidRPr="002F30E4">
        <w:rPr>
          <w:b/>
        </w:rPr>
        <w:t xml:space="preserve"> does not call a witness they said they would</w:t>
      </w:r>
    </w:p>
    <w:p w14:paraId="5D87AC9C" w14:textId="77777777" w:rsidR="008163D8" w:rsidRDefault="003855A8" w:rsidP="00C54282">
      <w:pPr>
        <w:pStyle w:val="ListParagraph"/>
        <w:numPr>
          <w:ilvl w:val="1"/>
          <w:numId w:val="75"/>
        </w:numPr>
      </w:pPr>
      <w:r w:rsidRPr="00A60BA9">
        <w:t>1.</w:t>
      </w:r>
      <w:r w:rsidR="008163D8">
        <w:t xml:space="preserve"> Force Crown to call a witness </w:t>
      </w:r>
    </w:p>
    <w:p w14:paraId="2846699D" w14:textId="348CC7AD" w:rsidR="0028026C" w:rsidRPr="00A60BA9" w:rsidRDefault="008163D8" w:rsidP="00C54282">
      <w:pPr>
        <w:pStyle w:val="ListParagraph"/>
        <w:numPr>
          <w:ilvl w:val="2"/>
          <w:numId w:val="75"/>
        </w:numPr>
      </w:pPr>
      <w:r>
        <w:t>have to show abuse of process</w:t>
      </w:r>
      <w:r w:rsidR="009747A5">
        <w:t xml:space="preserve"> / show ev the Crown was devious</w:t>
      </w:r>
    </w:p>
    <w:p w14:paraId="67D72D1A" w14:textId="20935744" w:rsidR="00DC7FF3" w:rsidRDefault="00A60BA9" w:rsidP="00C54282">
      <w:pPr>
        <w:pStyle w:val="ListParagraph"/>
        <w:numPr>
          <w:ilvl w:val="1"/>
          <w:numId w:val="75"/>
        </w:numPr>
      </w:pPr>
      <w:r>
        <w:t>2</w:t>
      </w:r>
      <w:r w:rsidR="00423E40">
        <w:t xml:space="preserve">. </w:t>
      </w:r>
      <w:r w:rsidR="00C57FB3">
        <w:t xml:space="preserve">Adverse inference instruction </w:t>
      </w:r>
      <w:r w:rsidR="00DC7FF3">
        <w:t xml:space="preserve">(that X testimony would likely have </w:t>
      </w:r>
      <w:r w:rsidR="00DC7FF3">
        <w:rPr>
          <w:u w:val="single"/>
        </w:rPr>
        <w:t>hurt</w:t>
      </w:r>
      <w:r w:rsidR="00DC7FF3">
        <w:t xml:space="preserve"> Crown / that X testimony would not have provided ‘</w:t>
      </w:r>
      <w:r w:rsidR="00DC7FF3" w:rsidRPr="00DC7FF3">
        <w:rPr>
          <w:u w:val="single"/>
        </w:rPr>
        <w:t>helpful</w:t>
      </w:r>
      <w:r w:rsidR="00DC7FF3">
        <w:t>’ testimony to the Crown)</w:t>
      </w:r>
    </w:p>
    <w:p w14:paraId="1E8B1DD7" w14:textId="77777777" w:rsidR="00DC7FF3" w:rsidRDefault="00882BBC" w:rsidP="00C54282">
      <w:pPr>
        <w:pStyle w:val="ListParagraph"/>
        <w:numPr>
          <w:ilvl w:val="2"/>
          <w:numId w:val="75"/>
        </w:numPr>
      </w:pPr>
      <w:r>
        <w:t xml:space="preserve">must have no other possible explanation for </w:t>
      </w:r>
      <w:r w:rsidR="00246366">
        <w:t>failing to call witness</w:t>
      </w:r>
    </w:p>
    <w:p w14:paraId="1234571A" w14:textId="5A0478B3" w:rsidR="00A60BA9" w:rsidRDefault="00BE77E2" w:rsidP="00C54282">
      <w:pPr>
        <w:pStyle w:val="ListParagraph"/>
        <w:numPr>
          <w:ilvl w:val="2"/>
          <w:numId w:val="75"/>
        </w:numPr>
      </w:pPr>
      <w:r>
        <w:t>must be very careful of inferences drawn)</w:t>
      </w:r>
    </w:p>
    <w:p w14:paraId="6B47A3B9" w14:textId="7358FECE" w:rsidR="00423E40" w:rsidRDefault="00423E40" w:rsidP="00C54282">
      <w:pPr>
        <w:pStyle w:val="ListParagraph"/>
        <w:numPr>
          <w:ilvl w:val="1"/>
          <w:numId w:val="75"/>
        </w:numPr>
      </w:pPr>
      <w:r>
        <w:t>3. Allow defence to comment on failure of Crown to call the witness</w:t>
      </w:r>
    </w:p>
    <w:p w14:paraId="2CFFA9B9" w14:textId="1488D002" w:rsidR="008163D8" w:rsidRPr="002341D1" w:rsidRDefault="00522059" w:rsidP="00C54282">
      <w:pPr>
        <w:pStyle w:val="ListParagraph"/>
        <w:numPr>
          <w:ilvl w:val="2"/>
          <w:numId w:val="75"/>
        </w:numPr>
      </w:pPr>
      <w:r>
        <w:t>Unless</w:t>
      </w:r>
      <w:r w:rsidR="003F029A" w:rsidRPr="002341D1">
        <w:t xml:space="preserve"> Crown </w:t>
      </w:r>
      <w:r>
        <w:t>has</w:t>
      </w:r>
      <w:r w:rsidR="003F029A" w:rsidRPr="002341D1">
        <w:t xml:space="preserve"> done something to raise issue (ie mention to jury), </w:t>
      </w:r>
      <w:r w:rsidR="003F029A" w:rsidRPr="002341D1">
        <w:rPr>
          <w:i/>
        </w:rPr>
        <w:t>very difficult</w:t>
      </w:r>
      <w:r w:rsidR="003F029A" w:rsidRPr="002341D1">
        <w:t xml:space="preserve"> to </w:t>
      </w:r>
      <w:r w:rsidR="00C272ED">
        <w:t>get this remedy</w:t>
      </w:r>
      <w:r w:rsidR="003F029A" w:rsidRPr="002341D1">
        <w:t>. (each party can choose own Ws)</w:t>
      </w:r>
    </w:p>
    <w:p w14:paraId="1957AECE" w14:textId="53D9C34A" w:rsidR="008B2A8D" w:rsidRDefault="008B2A8D" w:rsidP="00C54282">
      <w:pPr>
        <w:pStyle w:val="ListParagraph"/>
        <w:numPr>
          <w:ilvl w:val="2"/>
          <w:numId w:val="75"/>
        </w:numPr>
      </w:pPr>
      <w:r>
        <w:t>usually not a reversible error</w:t>
      </w:r>
    </w:p>
    <w:p w14:paraId="6520CCE2" w14:textId="12325D66" w:rsidR="00134410" w:rsidRPr="00DA5131" w:rsidRDefault="00E32AA0" w:rsidP="00C54282">
      <w:pPr>
        <w:pStyle w:val="ListParagraph"/>
        <w:numPr>
          <w:ilvl w:val="0"/>
          <w:numId w:val="75"/>
        </w:numPr>
      </w:pPr>
      <w:r>
        <w:rPr>
          <w:b/>
        </w:rPr>
        <w:t xml:space="preserve">First 2 remedies have a very high threshold. </w:t>
      </w:r>
      <w:r w:rsidR="00DA5DC1">
        <w:rPr>
          <w:b/>
        </w:rPr>
        <w:t>Only #3 available.</w:t>
      </w:r>
    </w:p>
    <w:p w14:paraId="7D188EED" w14:textId="66DB1103" w:rsidR="00DA5131" w:rsidRDefault="00E752DC" w:rsidP="00C54282">
      <w:pPr>
        <w:pStyle w:val="ListParagraph"/>
        <w:numPr>
          <w:ilvl w:val="1"/>
          <w:numId w:val="75"/>
        </w:numPr>
      </w:pPr>
      <w:r>
        <w:t>TJ only needs to provide (1) or (2) where abuse of process – high std to meet</w:t>
      </w:r>
    </w:p>
    <w:p w14:paraId="40A6C8BC" w14:textId="49756DCD" w:rsidR="009D799D" w:rsidRPr="00835427" w:rsidRDefault="009D799D" w:rsidP="00C54282">
      <w:pPr>
        <w:pStyle w:val="ListParagraph"/>
        <w:numPr>
          <w:ilvl w:val="0"/>
          <w:numId w:val="75"/>
        </w:numPr>
      </w:pPr>
      <w:r>
        <w:rPr>
          <w:b/>
        </w:rPr>
        <w:t xml:space="preserve">The right of the defence to address the jury on what the Crown chooses to put before the </w:t>
      </w:r>
      <w:r w:rsidR="00D82994">
        <w:rPr>
          <w:b/>
        </w:rPr>
        <w:t>jury is fundamental to a fai</w:t>
      </w:r>
      <w:r>
        <w:rPr>
          <w:b/>
        </w:rPr>
        <w:t xml:space="preserve">r trial and should only be limited for good and </w:t>
      </w:r>
      <w:r w:rsidR="007B4521">
        <w:rPr>
          <w:b/>
        </w:rPr>
        <w:t>sufficient reason.</w:t>
      </w:r>
    </w:p>
    <w:p w14:paraId="0838AB87" w14:textId="77777777" w:rsidR="0028026C" w:rsidRDefault="0028026C" w:rsidP="0028026C">
      <w:pPr>
        <w:rPr>
          <w:highlight w:val="yellow"/>
        </w:rPr>
      </w:pPr>
    </w:p>
    <w:p w14:paraId="527E0488" w14:textId="2C7B60DA" w:rsidR="0028026C" w:rsidRPr="00E4594B" w:rsidRDefault="0028026C" w:rsidP="0028026C">
      <w:r w:rsidRPr="00E4594B">
        <w:t>[Note: D</w:t>
      </w:r>
      <w:r w:rsidR="00C4350C" w:rsidRPr="00E4594B">
        <w:t>efence does not have to provide any evidence, so it would be even more rare for one of these remedies to be taken against defence]</w:t>
      </w:r>
    </w:p>
    <w:p w14:paraId="137AAE9A" w14:textId="77777777" w:rsidR="002F30E4" w:rsidRDefault="002F30E4" w:rsidP="00CA53ED">
      <w:pPr>
        <w:pStyle w:val="Heading1"/>
      </w:pPr>
    </w:p>
    <w:p w14:paraId="746DC22E" w14:textId="77777777" w:rsidR="0069460E" w:rsidRPr="0069460E" w:rsidRDefault="0069460E" w:rsidP="0069460E"/>
    <w:p w14:paraId="731AD4ED" w14:textId="76418DF8" w:rsidR="00CA53ED" w:rsidRDefault="00CA53ED" w:rsidP="00C06A5F">
      <w:pPr>
        <w:pStyle w:val="Heading1"/>
      </w:pPr>
      <w:r>
        <w:t>B. DIRECT EXAMINATION</w:t>
      </w:r>
    </w:p>
    <w:p w14:paraId="0735C28F" w14:textId="38B16F90" w:rsidR="00CA53ED" w:rsidRDefault="00156FAB" w:rsidP="00CA53ED">
      <w:pPr>
        <w:pStyle w:val="Heading2"/>
      </w:pPr>
      <w:r>
        <w:t xml:space="preserve">1. </w:t>
      </w:r>
      <w:r w:rsidR="00CA53ED">
        <w:t>LEADING QUESTIONS</w:t>
      </w:r>
    </w:p>
    <w:p w14:paraId="2DFCCCB6" w14:textId="5CBF56F9" w:rsidR="00C54282" w:rsidRDefault="00C54282" w:rsidP="0093558F">
      <w:pPr>
        <w:pStyle w:val="Heading3"/>
        <w:rPr>
          <w:b w:val="0"/>
          <w:i w:val="0"/>
          <w:color w:val="auto"/>
        </w:rPr>
      </w:pPr>
      <w:r>
        <w:rPr>
          <w:b w:val="0"/>
          <w:i w:val="0"/>
          <w:color w:val="auto"/>
        </w:rPr>
        <w:t xml:space="preserve">Identifying leading questions: </w:t>
      </w:r>
    </w:p>
    <w:p w14:paraId="564629D3" w14:textId="4F3BFDFB" w:rsidR="00C54282" w:rsidRDefault="00C54282" w:rsidP="00C54282">
      <w:pPr>
        <w:pStyle w:val="ListParagraph"/>
        <w:numPr>
          <w:ilvl w:val="0"/>
          <w:numId w:val="77"/>
        </w:numPr>
      </w:pPr>
      <w:r>
        <w:t>Does the question suggest the response to be given?</w:t>
      </w:r>
    </w:p>
    <w:p w14:paraId="455C9861" w14:textId="3F32B958" w:rsidR="00C9054F" w:rsidRDefault="00C9054F" w:rsidP="00C54282">
      <w:pPr>
        <w:pStyle w:val="ListParagraph"/>
        <w:numPr>
          <w:ilvl w:val="0"/>
          <w:numId w:val="77"/>
        </w:numPr>
      </w:pPr>
      <w:r>
        <w:t>Factor may be whether it is a yes/no question</w:t>
      </w:r>
    </w:p>
    <w:p w14:paraId="0C4E9EE7" w14:textId="17FD2C01" w:rsidR="00C9054F" w:rsidRPr="00C54282" w:rsidRDefault="00C9054F" w:rsidP="00C54282">
      <w:pPr>
        <w:pStyle w:val="ListParagraph"/>
        <w:numPr>
          <w:ilvl w:val="0"/>
          <w:numId w:val="77"/>
        </w:numPr>
      </w:pPr>
      <w:r>
        <w:t>Does the question presuppose a fact that the W did not present in evidence?</w:t>
      </w:r>
    </w:p>
    <w:p w14:paraId="34758E77" w14:textId="317050C9" w:rsidR="00CA53ED" w:rsidRDefault="0093558F" w:rsidP="0093558F">
      <w:pPr>
        <w:pStyle w:val="Heading3"/>
      </w:pPr>
      <w:r>
        <w:t>Maves v Grand Pacific R Co (1913) Alta SC</w:t>
      </w:r>
    </w:p>
    <w:p w14:paraId="2A9F4826" w14:textId="77777777" w:rsidR="00A240CD" w:rsidRDefault="00A240CD" w:rsidP="00C54282">
      <w:pPr>
        <w:pStyle w:val="ListParagraph"/>
        <w:numPr>
          <w:ilvl w:val="0"/>
          <w:numId w:val="76"/>
        </w:numPr>
      </w:pPr>
      <w:r>
        <w:rPr>
          <w:b/>
        </w:rPr>
        <w:t>General Rule:</w:t>
      </w:r>
      <w:r>
        <w:t xml:space="preserve"> </w:t>
      </w:r>
      <w:r w:rsidRPr="00B772D9">
        <w:rPr>
          <w:b/>
        </w:rPr>
        <w:t xml:space="preserve">on </w:t>
      </w:r>
      <w:r w:rsidRPr="00B772D9">
        <w:rPr>
          <w:b/>
          <w:u w:val="single"/>
        </w:rPr>
        <w:t>material</w:t>
      </w:r>
      <w:r w:rsidRPr="00B772D9">
        <w:rPr>
          <w:b/>
        </w:rPr>
        <w:t xml:space="preserve"> points a party must not lead </w:t>
      </w:r>
      <w:r w:rsidRPr="00A240CD">
        <w:rPr>
          <w:b/>
          <w:u w:val="single"/>
        </w:rPr>
        <w:t>his own</w:t>
      </w:r>
      <w:r w:rsidRPr="00B772D9">
        <w:rPr>
          <w:b/>
        </w:rPr>
        <w:t xml:space="preserve"> witnesses</w:t>
      </w:r>
    </w:p>
    <w:p w14:paraId="3B9F90F4" w14:textId="77777777" w:rsidR="00A240CD" w:rsidRDefault="00A240CD" w:rsidP="00C54282">
      <w:pPr>
        <w:pStyle w:val="ListParagraph"/>
        <w:numPr>
          <w:ilvl w:val="1"/>
          <w:numId w:val="76"/>
        </w:numPr>
        <w:rPr>
          <w:u w:val="single"/>
        </w:rPr>
      </w:pPr>
      <w:r w:rsidRPr="00A3067B">
        <w:rPr>
          <w:u w:val="single"/>
        </w:rPr>
        <w:t xml:space="preserve">Leading questions are allowed in cross-examination but not in examination-in-chief </w:t>
      </w:r>
    </w:p>
    <w:p w14:paraId="506064FF" w14:textId="7185F9E3" w:rsidR="00FA4406" w:rsidRPr="002F5033" w:rsidRDefault="00FA4406" w:rsidP="00C54282">
      <w:pPr>
        <w:pStyle w:val="ListParagraph"/>
        <w:numPr>
          <w:ilvl w:val="1"/>
          <w:numId w:val="76"/>
        </w:numPr>
        <w:rPr>
          <w:color w:val="1F497D" w:themeColor="text2"/>
        </w:rPr>
      </w:pPr>
      <w:r w:rsidRPr="002F5033">
        <w:rPr>
          <w:b/>
          <w:color w:val="1F497D" w:themeColor="text2"/>
        </w:rPr>
        <w:t>Reasons for not allowing leading questions:</w:t>
      </w:r>
    </w:p>
    <w:p w14:paraId="7388AE7D" w14:textId="77777777" w:rsidR="00A240CD" w:rsidRPr="002F5033" w:rsidRDefault="00A240CD" w:rsidP="00FA4406">
      <w:pPr>
        <w:pStyle w:val="ListParagraph"/>
        <w:numPr>
          <w:ilvl w:val="2"/>
          <w:numId w:val="76"/>
        </w:numPr>
        <w:rPr>
          <w:color w:val="1F497D" w:themeColor="text2"/>
        </w:rPr>
      </w:pPr>
      <w:r w:rsidRPr="002F5033">
        <w:rPr>
          <w:color w:val="1F497D" w:themeColor="text2"/>
        </w:rPr>
        <w:t>We presume W has a bias in favour of the party calling him</w:t>
      </w:r>
    </w:p>
    <w:p w14:paraId="5D9AE70C" w14:textId="77777777" w:rsidR="00A240CD" w:rsidRPr="002F5033" w:rsidRDefault="00A240CD" w:rsidP="00FA4406">
      <w:pPr>
        <w:pStyle w:val="ListParagraph"/>
        <w:numPr>
          <w:ilvl w:val="2"/>
          <w:numId w:val="76"/>
        </w:numPr>
        <w:rPr>
          <w:color w:val="1F497D" w:themeColor="text2"/>
        </w:rPr>
      </w:pPr>
      <w:r w:rsidRPr="002F5033">
        <w:rPr>
          <w:color w:val="1F497D" w:themeColor="text2"/>
        </w:rPr>
        <w:t xml:space="preserve">The party calling a W has an advantage by knowing what the W will prove </w:t>
      </w:r>
    </w:p>
    <w:p w14:paraId="3BD074B9" w14:textId="471AAF67" w:rsidR="00FA4406" w:rsidRPr="002F5033" w:rsidRDefault="00FA4406" w:rsidP="00FA4406">
      <w:pPr>
        <w:pStyle w:val="ListParagraph"/>
        <w:numPr>
          <w:ilvl w:val="2"/>
          <w:numId w:val="76"/>
        </w:numPr>
        <w:rPr>
          <w:color w:val="1F497D" w:themeColor="text2"/>
        </w:rPr>
      </w:pPr>
      <w:r w:rsidRPr="002F5033">
        <w:rPr>
          <w:color w:val="1F497D" w:themeColor="text2"/>
        </w:rPr>
        <w:t>W may not understand precise meaning of question posed to him</w:t>
      </w:r>
    </w:p>
    <w:p w14:paraId="1A9E9818" w14:textId="5F8FE9E1" w:rsidR="00A240CD" w:rsidRDefault="00A240CD" w:rsidP="00C54282">
      <w:pPr>
        <w:pStyle w:val="ListParagraph"/>
        <w:numPr>
          <w:ilvl w:val="0"/>
          <w:numId w:val="76"/>
        </w:numPr>
      </w:pPr>
      <w:r w:rsidRPr="00B772D9">
        <w:rPr>
          <w:b/>
        </w:rPr>
        <w:t>Exceptions</w:t>
      </w:r>
      <w:r w:rsidR="00246FDF">
        <w:rPr>
          <w:b/>
        </w:rPr>
        <w:t xml:space="preserve"> – It is okay to ask more leading questions where:</w:t>
      </w:r>
      <w:r>
        <w:t xml:space="preserve"> (all remain in TJ’s discretion):</w:t>
      </w:r>
    </w:p>
    <w:p w14:paraId="513D974D" w14:textId="60E67B4D" w:rsidR="00A240CD" w:rsidRDefault="00953170" w:rsidP="00C54282">
      <w:pPr>
        <w:pStyle w:val="ListParagraph"/>
        <w:numPr>
          <w:ilvl w:val="1"/>
          <w:numId w:val="76"/>
        </w:numPr>
      </w:pPr>
      <w:r>
        <w:t xml:space="preserve">On </w:t>
      </w:r>
      <w:r w:rsidR="00A240CD">
        <w:t xml:space="preserve">introductory </w:t>
      </w:r>
      <w:r w:rsidR="006F4501">
        <w:t xml:space="preserve">non-controversial </w:t>
      </w:r>
      <w:r w:rsidR="00A240CD">
        <w:t xml:space="preserve">matters </w:t>
      </w:r>
      <w:r w:rsidR="00242D7A">
        <w:t>(to save</w:t>
      </w:r>
      <w:r w:rsidR="00A240CD">
        <w:t xml:space="preserve"> court time</w:t>
      </w:r>
      <w:r w:rsidR="00242D7A">
        <w:t>)</w:t>
      </w:r>
    </w:p>
    <w:p w14:paraId="38B5D5E2" w14:textId="7BBE3940" w:rsidR="00987C81" w:rsidRDefault="00987C81" w:rsidP="00C54282">
      <w:pPr>
        <w:pStyle w:val="ListParagraph"/>
        <w:numPr>
          <w:ilvl w:val="2"/>
          <w:numId w:val="76"/>
        </w:numPr>
      </w:pPr>
      <w:r>
        <w:t>Introducing person</w:t>
      </w:r>
    </w:p>
    <w:p w14:paraId="592857D4" w14:textId="084EC079" w:rsidR="00987C81" w:rsidRDefault="00987C81" w:rsidP="00C54282">
      <w:pPr>
        <w:pStyle w:val="ListParagraph"/>
        <w:numPr>
          <w:ilvl w:val="2"/>
          <w:numId w:val="76"/>
        </w:numPr>
      </w:pPr>
      <w:r>
        <w:t>Leading them to a certain event (w/o being too narrow)</w:t>
      </w:r>
    </w:p>
    <w:p w14:paraId="42E242DC" w14:textId="35F7AF0E" w:rsidR="00A240CD" w:rsidRDefault="00A240CD" w:rsidP="00C54282">
      <w:pPr>
        <w:pStyle w:val="ListParagraph"/>
        <w:numPr>
          <w:ilvl w:val="1"/>
          <w:numId w:val="76"/>
        </w:numPr>
      </w:pPr>
      <w:r>
        <w:t>By agmt of counsel</w:t>
      </w:r>
      <w:r w:rsidR="00542857">
        <w:t xml:space="preserve"> and usually pre-screened with TJ,</w:t>
      </w:r>
      <w:r>
        <w:t xml:space="preserve"> a W may be led further than normal because matter at issue is fairly narrow</w:t>
      </w:r>
      <w:r w:rsidR="00542857">
        <w:t xml:space="preserve"> (to speed along process to get to key part)</w:t>
      </w:r>
    </w:p>
    <w:p w14:paraId="1D33E0B0" w14:textId="77777777" w:rsidR="00A240CD" w:rsidRDefault="00A240CD" w:rsidP="00C54282">
      <w:pPr>
        <w:pStyle w:val="ListParagraph"/>
        <w:numPr>
          <w:ilvl w:val="1"/>
          <w:numId w:val="76"/>
        </w:numPr>
      </w:pPr>
      <w:r>
        <w:t>Where W shows hostility or unwillingness to give evidence TJ can allow more leading</w:t>
      </w:r>
    </w:p>
    <w:p w14:paraId="24296268" w14:textId="4932B084" w:rsidR="00A240CD" w:rsidRDefault="00A240CD" w:rsidP="00C54282">
      <w:pPr>
        <w:pStyle w:val="ListParagraph"/>
        <w:numPr>
          <w:ilvl w:val="1"/>
          <w:numId w:val="76"/>
        </w:numPr>
      </w:pPr>
      <w:r>
        <w:t xml:space="preserve">Where W </w:t>
      </w:r>
      <w:r w:rsidR="005E6022">
        <w:t>needs general assistance (children, disabilities, difficulties with the evidence)</w:t>
      </w:r>
    </w:p>
    <w:p w14:paraId="069772E5" w14:textId="7FA90A81" w:rsidR="00D65206" w:rsidRDefault="00D65206" w:rsidP="00C54282">
      <w:pPr>
        <w:pStyle w:val="ListParagraph"/>
        <w:numPr>
          <w:ilvl w:val="2"/>
          <w:numId w:val="76"/>
        </w:numPr>
      </w:pPr>
      <w:r>
        <w:t>May affect the weight</w:t>
      </w:r>
    </w:p>
    <w:p w14:paraId="7B1F6D17" w14:textId="13050082" w:rsidR="00D65206" w:rsidRDefault="00D65206" w:rsidP="00C54282">
      <w:pPr>
        <w:pStyle w:val="ListParagraph"/>
        <w:numPr>
          <w:ilvl w:val="2"/>
          <w:numId w:val="76"/>
        </w:numPr>
      </w:pPr>
      <w:r>
        <w:t>J may still tell counsel not to lead on the critical part</w:t>
      </w:r>
    </w:p>
    <w:p w14:paraId="4FEA1376" w14:textId="4FAC9B45" w:rsidR="002C0396" w:rsidRDefault="002C0396" w:rsidP="00C54282">
      <w:pPr>
        <w:pStyle w:val="ListParagraph"/>
        <w:numPr>
          <w:ilvl w:val="1"/>
          <w:numId w:val="76"/>
        </w:numPr>
      </w:pPr>
      <w:r>
        <w:t>Where W seems to have forgotten some key aspect of their testimony</w:t>
      </w:r>
    </w:p>
    <w:p w14:paraId="2BCD8321" w14:textId="1FF354B5" w:rsidR="002C0396" w:rsidRDefault="00B03ECA" w:rsidP="00C54282">
      <w:pPr>
        <w:pStyle w:val="ListParagraph"/>
        <w:numPr>
          <w:ilvl w:val="2"/>
          <w:numId w:val="76"/>
        </w:numPr>
      </w:pPr>
      <w:r>
        <w:t>May affect</w:t>
      </w:r>
      <w:r w:rsidR="002C0396">
        <w:t xml:space="preserve"> weight</w:t>
      </w:r>
      <w:r>
        <w:t xml:space="preserve"> (cross</w:t>
      </w:r>
      <w:r w:rsidR="001C1EC5">
        <w:t>-ex</w:t>
      </w:r>
      <w:r w:rsidR="00935569">
        <w:t xml:space="preserve"> on how good the memory was and closing submissions)</w:t>
      </w:r>
    </w:p>
    <w:p w14:paraId="09C3A3D1" w14:textId="77777777" w:rsidR="0093558F" w:rsidRPr="00881887" w:rsidRDefault="0093558F" w:rsidP="0093558F"/>
    <w:p w14:paraId="6BA87F5E" w14:textId="0A11C6DA" w:rsidR="00CA53ED" w:rsidRDefault="00156FAB" w:rsidP="00CA53ED">
      <w:pPr>
        <w:pStyle w:val="Heading2"/>
      </w:pPr>
      <w:r>
        <w:t xml:space="preserve">2. </w:t>
      </w:r>
      <w:r w:rsidR="00CA53ED">
        <w:t>REFRESHING A WITNESS’ MEMORY</w:t>
      </w:r>
    </w:p>
    <w:p w14:paraId="5800CF97" w14:textId="77777777" w:rsidR="003F6097" w:rsidRDefault="003F6097" w:rsidP="003F6097"/>
    <w:p w14:paraId="7B48EAF5" w14:textId="10A1226C" w:rsidR="00501D25" w:rsidRPr="00EA70A6" w:rsidRDefault="00501D25" w:rsidP="003F6097">
      <w:pPr>
        <w:rPr>
          <w:b/>
          <w:color w:val="1F497D" w:themeColor="text2"/>
        </w:rPr>
      </w:pPr>
      <w:r w:rsidRPr="00EA70A6">
        <w:rPr>
          <w:b/>
          <w:color w:val="1F497D" w:themeColor="text2"/>
        </w:rPr>
        <w:t>Rules trying to balance 2 interests:</w:t>
      </w:r>
    </w:p>
    <w:p w14:paraId="376AA0A1" w14:textId="5F407113" w:rsidR="00501D25" w:rsidRPr="00EA70A6" w:rsidRDefault="00501D25" w:rsidP="00CB1189">
      <w:pPr>
        <w:pStyle w:val="ListParagraph"/>
        <w:numPr>
          <w:ilvl w:val="0"/>
          <w:numId w:val="78"/>
        </w:numPr>
        <w:rPr>
          <w:b/>
          <w:color w:val="1F497D" w:themeColor="text2"/>
        </w:rPr>
      </w:pPr>
      <w:r w:rsidRPr="00EA70A6">
        <w:rPr>
          <w:b/>
          <w:color w:val="1F497D" w:themeColor="text2"/>
        </w:rPr>
        <w:t>Capture memory</w:t>
      </w:r>
    </w:p>
    <w:p w14:paraId="44B7EE5E" w14:textId="1A2C4545" w:rsidR="00501D25" w:rsidRPr="00EA70A6" w:rsidRDefault="00501D25" w:rsidP="00CB1189">
      <w:pPr>
        <w:pStyle w:val="ListParagraph"/>
        <w:numPr>
          <w:ilvl w:val="0"/>
          <w:numId w:val="78"/>
        </w:numPr>
        <w:rPr>
          <w:b/>
          <w:color w:val="1F497D" w:themeColor="text2"/>
        </w:rPr>
      </w:pPr>
      <w:r w:rsidRPr="00EA70A6">
        <w:rPr>
          <w:b/>
          <w:color w:val="1F497D" w:themeColor="text2"/>
        </w:rPr>
        <w:t xml:space="preserve">But not tainting current evidence or allowing what they said at some point – </w:t>
      </w:r>
      <w:r w:rsidRPr="00EA70A6">
        <w:rPr>
          <w:color w:val="1F497D" w:themeColor="text2"/>
        </w:rPr>
        <w:t xml:space="preserve">out of court and not under oath or subject to cross-examination – </w:t>
      </w:r>
      <w:r w:rsidRPr="00EA70A6">
        <w:rPr>
          <w:b/>
          <w:color w:val="1F497D" w:themeColor="text2"/>
        </w:rPr>
        <w:t>to float in as evidence.</w:t>
      </w:r>
    </w:p>
    <w:p w14:paraId="5911C7D6" w14:textId="77777777" w:rsidR="00501D25" w:rsidRPr="00EA70A6" w:rsidRDefault="00501D25" w:rsidP="00501D25">
      <w:pPr>
        <w:pStyle w:val="ListParagraph"/>
        <w:rPr>
          <w:b/>
          <w:color w:val="1F497D" w:themeColor="text2"/>
        </w:rPr>
      </w:pPr>
    </w:p>
    <w:p w14:paraId="42FBFC09" w14:textId="77777777" w:rsidR="003F6097" w:rsidRDefault="003F6097" w:rsidP="003F6097">
      <w:r>
        <w:t xml:space="preserve">Where memory has to be refreshed – this can be considered in </w:t>
      </w:r>
      <w:r w:rsidRPr="00EE3A62">
        <w:rPr>
          <w:b/>
        </w:rPr>
        <w:t>weight</w:t>
      </w:r>
      <w:r>
        <w:t xml:space="preserve"> given to evidence</w:t>
      </w:r>
    </w:p>
    <w:p w14:paraId="30B109C0" w14:textId="77777777" w:rsidR="00781635" w:rsidRDefault="00781635" w:rsidP="003F6097"/>
    <w:p w14:paraId="5486CBC4" w14:textId="77777777" w:rsidR="00363988" w:rsidRDefault="00781635" w:rsidP="003F6097">
      <w:pPr>
        <w:rPr>
          <w:b/>
        </w:rPr>
      </w:pPr>
      <w:r>
        <w:rPr>
          <w:b/>
        </w:rPr>
        <w:t xml:space="preserve">2 tools for referring a witness’ memory: </w:t>
      </w:r>
    </w:p>
    <w:p w14:paraId="2B76DE09" w14:textId="4CF6C738" w:rsidR="00363988" w:rsidRDefault="00781635" w:rsidP="00CB1189">
      <w:pPr>
        <w:pStyle w:val="ListParagraph"/>
        <w:numPr>
          <w:ilvl w:val="0"/>
          <w:numId w:val="79"/>
        </w:numPr>
      </w:pPr>
      <w:r w:rsidRPr="00363988">
        <w:rPr>
          <w:u w:val="single"/>
        </w:rPr>
        <w:t>Present memory revived</w:t>
      </w:r>
      <w:r w:rsidR="00363988">
        <w:t>: trie</w:t>
      </w:r>
      <w:r w:rsidR="00207C66">
        <w:t>s to spark the memory (ie police use of</w:t>
      </w:r>
      <w:r w:rsidR="00363988">
        <w:t xml:space="preserve"> notes)</w:t>
      </w:r>
      <w:r w:rsidR="0019436A">
        <w:t xml:space="preserve">   </w:t>
      </w:r>
      <w:r w:rsidR="0019436A">
        <w:rPr>
          <w:i/>
        </w:rPr>
        <w:t>(R v Shergill)</w:t>
      </w:r>
    </w:p>
    <w:p w14:paraId="32560149" w14:textId="03EDDED1" w:rsidR="00E26F5A" w:rsidRDefault="00E26F5A" w:rsidP="00CB1189">
      <w:pPr>
        <w:pStyle w:val="ListParagraph"/>
        <w:numPr>
          <w:ilvl w:val="1"/>
          <w:numId w:val="79"/>
        </w:numPr>
      </w:pPr>
      <w:r>
        <w:t>the testimony is the admitted evidence, not the document</w:t>
      </w:r>
    </w:p>
    <w:p w14:paraId="483A697E" w14:textId="5789BBCF" w:rsidR="00E26F5A" w:rsidRDefault="00E26F5A" w:rsidP="00CB1189">
      <w:pPr>
        <w:pStyle w:val="ListParagraph"/>
        <w:numPr>
          <w:ilvl w:val="1"/>
          <w:numId w:val="79"/>
        </w:numPr>
      </w:pPr>
      <w:r>
        <w:t>subject to exclusionary rule if it is too suggestive</w:t>
      </w:r>
    </w:p>
    <w:p w14:paraId="182F63BE" w14:textId="6D12412B" w:rsidR="00F36FA7" w:rsidRDefault="00F36FA7" w:rsidP="00CB1189">
      <w:pPr>
        <w:pStyle w:val="ListParagraph"/>
        <w:numPr>
          <w:ilvl w:val="1"/>
          <w:numId w:val="79"/>
        </w:numPr>
      </w:pPr>
      <w:r>
        <w:t>no need to follow Wigmore rules strictly</w:t>
      </w:r>
    </w:p>
    <w:p w14:paraId="0CAC001D" w14:textId="339F12C7" w:rsidR="00FD376F" w:rsidRPr="00D445C8" w:rsidRDefault="00781635" w:rsidP="00CB1189">
      <w:pPr>
        <w:pStyle w:val="ListParagraph"/>
        <w:numPr>
          <w:ilvl w:val="0"/>
          <w:numId w:val="79"/>
        </w:numPr>
      </w:pPr>
      <w:r w:rsidRPr="00363988">
        <w:rPr>
          <w:u w:val="single"/>
        </w:rPr>
        <w:t>Past Recollection Recorded</w:t>
      </w:r>
      <w:r w:rsidR="005821A1">
        <w:t xml:space="preserve">: put a prior stmt they made in as evidence </w:t>
      </w:r>
      <w:r w:rsidR="005862F9">
        <w:t xml:space="preserve">   </w:t>
      </w:r>
      <w:r w:rsidR="005C6A8F">
        <w:rPr>
          <w:i/>
        </w:rPr>
        <w:t>(R v Fliss)</w:t>
      </w:r>
    </w:p>
    <w:p w14:paraId="3D4A3BB3" w14:textId="1EF4FA54" w:rsidR="00D445C8" w:rsidRDefault="001733C8" w:rsidP="00CB1189">
      <w:pPr>
        <w:pStyle w:val="ListParagraph"/>
        <w:numPr>
          <w:ilvl w:val="1"/>
          <w:numId w:val="79"/>
        </w:numPr>
      </w:pPr>
      <w:r>
        <w:t>Usually after “present memory revived” fails</w:t>
      </w:r>
    </w:p>
    <w:p w14:paraId="23FC3E76" w14:textId="04666819" w:rsidR="001733C8" w:rsidRDefault="001733C8" w:rsidP="00CB1189">
      <w:pPr>
        <w:pStyle w:val="ListParagraph"/>
        <w:numPr>
          <w:ilvl w:val="1"/>
          <w:numId w:val="79"/>
        </w:numPr>
      </w:pPr>
      <w:r>
        <w:t>Court can grant leave for witness to review doc or electronic record</w:t>
      </w:r>
    </w:p>
    <w:p w14:paraId="1D8B4F1A" w14:textId="08B2EC10" w:rsidR="001733C8" w:rsidRPr="001733C8" w:rsidRDefault="001733C8" w:rsidP="00CB1189">
      <w:pPr>
        <w:pStyle w:val="ListParagraph"/>
        <w:numPr>
          <w:ilvl w:val="1"/>
          <w:numId w:val="79"/>
        </w:numPr>
      </w:pPr>
      <w:r>
        <w:rPr>
          <w:b/>
        </w:rPr>
        <w:t>Doc not admitted as ev unless W incorporates info into her testimony</w:t>
      </w:r>
    </w:p>
    <w:p w14:paraId="67B43DC7" w14:textId="32E379F0" w:rsidR="001733C8" w:rsidRPr="00FD376F" w:rsidRDefault="006A7F95" w:rsidP="00CB1189">
      <w:pPr>
        <w:pStyle w:val="ListParagraph"/>
        <w:numPr>
          <w:ilvl w:val="1"/>
          <w:numId w:val="79"/>
        </w:numPr>
      </w:pPr>
      <w:r>
        <w:t>Some people say this is a hearsay exception because W really has “no memory”</w:t>
      </w:r>
    </w:p>
    <w:p w14:paraId="61E945CD" w14:textId="0A15F0F1" w:rsidR="003F6097" w:rsidRDefault="004E3E8D" w:rsidP="004E3E8D">
      <w:pPr>
        <w:pStyle w:val="Heading3"/>
      </w:pPr>
      <w:r>
        <w:t xml:space="preserve">R v Shergill </w:t>
      </w:r>
      <w:r w:rsidR="001911B4">
        <w:t>(1997) __</w:t>
      </w:r>
      <w:r w:rsidR="001F2F7E">
        <w:t xml:space="preserve"> - PRESENT MEMORY REVIVED</w:t>
      </w:r>
    </w:p>
    <w:p w14:paraId="4A5C3123" w14:textId="28FE7B8A" w:rsidR="001804A1" w:rsidRDefault="001804A1" w:rsidP="001804A1">
      <w:pPr>
        <w:rPr>
          <w:b/>
        </w:rPr>
      </w:pPr>
      <w:r>
        <w:rPr>
          <w:b/>
        </w:rPr>
        <w:t xml:space="preserve">No strict contemporaneity requirement </w:t>
      </w:r>
      <w:r>
        <w:t>(more flexible that PRR because witness can actually be cross-examined)</w:t>
      </w:r>
      <w:r>
        <w:rPr>
          <w:b/>
        </w:rPr>
        <w:t xml:space="preserve"> but document must still be </w:t>
      </w:r>
      <w:r w:rsidRPr="00F97011">
        <w:rPr>
          <w:b/>
          <w:u w:val="single"/>
        </w:rPr>
        <w:t>reliable</w:t>
      </w:r>
      <w:r w:rsidR="00FA68B3">
        <w:t xml:space="preserve"> (W involved in creating? Secure? Original available?)</w:t>
      </w:r>
      <w:r>
        <w:rPr>
          <w:b/>
        </w:rPr>
        <w:t>.</w:t>
      </w:r>
    </w:p>
    <w:p w14:paraId="372FFC7D" w14:textId="77777777" w:rsidR="001804A1" w:rsidRPr="001804A1" w:rsidRDefault="001804A1" w:rsidP="001804A1">
      <w:pPr>
        <w:ind w:left="720"/>
        <w:rPr>
          <w:b/>
          <w:sz w:val="16"/>
          <w:szCs w:val="16"/>
        </w:rPr>
      </w:pPr>
    </w:p>
    <w:p w14:paraId="287DC129" w14:textId="09AF68BE" w:rsidR="00363988" w:rsidRDefault="00227B67" w:rsidP="00993ACD">
      <w:r>
        <w:rPr>
          <w:b/>
        </w:rPr>
        <w:t>Present memory revive</w:t>
      </w:r>
      <w:r w:rsidR="00993ACD">
        <w:rPr>
          <w:b/>
        </w:rPr>
        <w:t>d</w:t>
      </w:r>
      <w:r w:rsidR="00D34C5B">
        <w:rPr>
          <w:b/>
        </w:rPr>
        <w:t xml:space="preserve"> (PMR)</w:t>
      </w:r>
      <w:r w:rsidR="00993ACD">
        <w:rPr>
          <w:b/>
        </w:rPr>
        <w:t xml:space="preserve"> Application/Procedure:</w:t>
      </w:r>
    </w:p>
    <w:p w14:paraId="7B6801A8" w14:textId="3623ACBD" w:rsidR="00363988" w:rsidRDefault="00363988" w:rsidP="000B544F">
      <w:pPr>
        <w:ind w:firstLine="720"/>
      </w:pPr>
      <w:r>
        <w:t>1. Counsel should seek permission from TJ</w:t>
      </w:r>
      <w:r w:rsidR="00A84603">
        <w:t xml:space="preserve"> in absence of jury (so they do not learn of prev stmt)</w:t>
      </w:r>
    </w:p>
    <w:p w14:paraId="601479F9" w14:textId="703D9BD8" w:rsidR="00363988" w:rsidRDefault="00363988" w:rsidP="00363988">
      <w:r>
        <w:tab/>
        <w:t>2. W</w:t>
      </w:r>
      <w:r w:rsidR="00FE0513">
        <w:t xml:space="preserve"> </w:t>
      </w:r>
      <w:r>
        <w:t>should be excluded</w:t>
      </w:r>
    </w:p>
    <w:p w14:paraId="0C982DB0" w14:textId="77777777" w:rsidR="00363988" w:rsidRDefault="00363988" w:rsidP="00363988">
      <w:pPr>
        <w:ind w:left="720"/>
      </w:pPr>
      <w:r>
        <w:t>3. Counsel should identify the document and passages they want to use and explain what subject matter they want to elicit</w:t>
      </w:r>
    </w:p>
    <w:p w14:paraId="451D5F73" w14:textId="77777777" w:rsidR="00363988" w:rsidRDefault="00363988" w:rsidP="00363988">
      <w:pPr>
        <w:ind w:left="720"/>
      </w:pPr>
      <w:r>
        <w:t>4. TJ should consider whether W’s memory appears to be exhausted</w:t>
      </w:r>
    </w:p>
    <w:p w14:paraId="12E3A68E" w14:textId="1D1C6595" w:rsidR="00363988" w:rsidRPr="00B772D9" w:rsidRDefault="007D5773" w:rsidP="00363988">
      <w:pPr>
        <w:ind w:left="1440"/>
      </w:pPr>
      <w:r>
        <w:t xml:space="preserve">- TJ may </w:t>
      </w:r>
      <w:r w:rsidR="00363988">
        <w:t xml:space="preserve">consider relaxing rule against leading questions to try to elicit memory (see </w:t>
      </w:r>
      <w:r w:rsidR="00363988" w:rsidRPr="006C1FC7">
        <w:rPr>
          <w:b/>
          <w:i/>
          <w:color w:val="C0504D" w:themeColor="accent2"/>
        </w:rPr>
        <w:t>Maves</w:t>
      </w:r>
      <w:r w:rsidR="00363988">
        <w:t>)</w:t>
      </w:r>
    </w:p>
    <w:p w14:paraId="70A5D40F" w14:textId="10B22CCF" w:rsidR="009A2D41" w:rsidRDefault="00363988" w:rsidP="004A54AD">
      <w:pPr>
        <w:ind w:left="720"/>
      </w:pPr>
      <w:r>
        <w:t xml:space="preserve">5. TJ should determine if this is PMR or PRR – </w:t>
      </w:r>
      <w:r w:rsidR="004A54AD">
        <w:t>counsel should be clear about which</w:t>
      </w:r>
      <w:r>
        <w:t xml:space="preserve"> </w:t>
      </w:r>
    </w:p>
    <w:p w14:paraId="00A17BD3" w14:textId="2340D81C" w:rsidR="009A2D41" w:rsidRDefault="009A2D41" w:rsidP="00CB1189">
      <w:pPr>
        <w:pStyle w:val="ListParagraph"/>
        <w:numPr>
          <w:ilvl w:val="0"/>
          <w:numId w:val="80"/>
        </w:numPr>
      </w:pPr>
      <w:r w:rsidRPr="009F2BB4">
        <w:rPr>
          <w:u w:val="single"/>
        </w:rPr>
        <w:t>When doc created</w:t>
      </w:r>
      <w:r>
        <w:t xml:space="preserve"> – </w:t>
      </w:r>
      <w:r w:rsidR="007D5773" w:rsidRPr="006C1FC7">
        <w:rPr>
          <w:b/>
        </w:rPr>
        <w:t>No strict contemporaneity requirement</w:t>
      </w:r>
      <w:r w:rsidR="001F0185">
        <w:t xml:space="preserve"> for PMR</w:t>
      </w:r>
      <w:r w:rsidR="007D5773">
        <w:t>, but</w:t>
      </w:r>
      <w:r w:rsidR="00FC4978">
        <w:t xml:space="preserve"> the</w:t>
      </w:r>
      <w:r w:rsidR="007D5773">
        <w:t xml:space="preserve"> l</w:t>
      </w:r>
      <w:r w:rsidR="00FC4978">
        <w:t xml:space="preserve">ess contemporaneous the doc, the </w:t>
      </w:r>
      <w:r w:rsidR="009F2BB4">
        <w:t>less likely J</w:t>
      </w:r>
      <w:r w:rsidR="00DB5E57">
        <w:t xml:space="preserve"> will allow it to be put to the </w:t>
      </w:r>
      <w:r w:rsidR="00D34C5B">
        <w:t>W</w:t>
      </w:r>
      <w:r w:rsidR="004A54AD">
        <w:t>. Also goes to weight</w:t>
      </w:r>
    </w:p>
    <w:p w14:paraId="5B478AB4" w14:textId="62A10929" w:rsidR="00983E86" w:rsidRPr="00D31866" w:rsidRDefault="00983E86" w:rsidP="00CB1189">
      <w:pPr>
        <w:pStyle w:val="ListParagraph"/>
        <w:numPr>
          <w:ilvl w:val="0"/>
          <w:numId w:val="80"/>
        </w:numPr>
      </w:pPr>
      <w:r w:rsidRPr="006C1FC7">
        <w:rPr>
          <w:b/>
          <w:u w:val="single"/>
        </w:rPr>
        <w:t>Reliability</w:t>
      </w:r>
      <w:r>
        <w:rPr>
          <w:u w:val="single"/>
        </w:rPr>
        <w:t xml:space="preserve"> / likelihood of tainting memory</w:t>
      </w:r>
    </w:p>
    <w:p w14:paraId="43D1D5BD" w14:textId="38F2589E" w:rsidR="00D31866" w:rsidRDefault="00D31866" w:rsidP="00CB1189">
      <w:pPr>
        <w:pStyle w:val="ListParagraph"/>
        <w:numPr>
          <w:ilvl w:val="1"/>
          <w:numId w:val="80"/>
        </w:numPr>
      </w:pPr>
      <w:r>
        <w:t>Created by whom</w:t>
      </w:r>
      <w:r w:rsidR="00B63BCB">
        <w:t xml:space="preserve"> (someone else’s notes?)</w:t>
      </w:r>
    </w:p>
    <w:p w14:paraId="437C90F2" w14:textId="76F2B602" w:rsidR="00D31866" w:rsidRDefault="00D31866" w:rsidP="00CB1189">
      <w:pPr>
        <w:pStyle w:val="ListParagraph"/>
        <w:numPr>
          <w:ilvl w:val="1"/>
          <w:numId w:val="80"/>
        </w:numPr>
      </w:pPr>
      <w:r>
        <w:t>Accuracy verified by A?</w:t>
      </w:r>
    </w:p>
    <w:p w14:paraId="33D7C022" w14:textId="191AD16A" w:rsidR="00D31866" w:rsidRDefault="00D31866" w:rsidP="00CB1189">
      <w:pPr>
        <w:pStyle w:val="ListParagraph"/>
        <w:numPr>
          <w:ilvl w:val="1"/>
          <w:numId w:val="80"/>
        </w:numPr>
      </w:pPr>
      <w:r>
        <w:t>Too suggestive?</w:t>
      </w:r>
    </w:p>
    <w:p w14:paraId="5D6874D4" w14:textId="1A075927" w:rsidR="00116EC5" w:rsidRPr="001F73FB" w:rsidRDefault="005626FB" w:rsidP="00CB1189">
      <w:pPr>
        <w:pStyle w:val="ListParagraph"/>
        <w:numPr>
          <w:ilvl w:val="0"/>
          <w:numId w:val="80"/>
        </w:numPr>
        <w:rPr>
          <w:color w:val="C0504D" w:themeColor="accent2"/>
        </w:rPr>
      </w:pPr>
      <w:r>
        <w:t xml:space="preserve">Ie </w:t>
      </w:r>
      <w:r w:rsidR="00116EC5">
        <w:t xml:space="preserve">Memo prepared by police summarizing what witness said can be put to witness </w:t>
      </w:r>
      <w:r w:rsidR="00116EC5" w:rsidRPr="001F73FB">
        <w:rPr>
          <w:i/>
          <w:color w:val="C0504D" w:themeColor="accent2"/>
        </w:rPr>
        <w:t>(Shergill)</w:t>
      </w:r>
    </w:p>
    <w:p w14:paraId="71D4E3E0" w14:textId="40CCE408" w:rsidR="00363988" w:rsidRDefault="00363988" w:rsidP="00363988">
      <w:pPr>
        <w:ind w:left="720"/>
      </w:pPr>
      <w:r>
        <w:t>7. TJ should determine whether there is improper motive or other circumstances which make</w:t>
      </w:r>
      <w:r w:rsidR="003D291E">
        <w:t>s</w:t>
      </w:r>
      <w:r>
        <w:t xml:space="preserve"> the request unacceptable</w:t>
      </w:r>
      <w:r w:rsidR="003D291E">
        <w:t xml:space="preserve"> (ie doc created under pressure or investigator was leading witness)</w:t>
      </w:r>
    </w:p>
    <w:p w14:paraId="0F36EC68" w14:textId="68F06260" w:rsidR="00363988" w:rsidRDefault="00363988" w:rsidP="00363988">
      <w:pPr>
        <w:ind w:left="720"/>
      </w:pPr>
      <w:r>
        <w:t>8. In the end TJ should exercise his discretio</w:t>
      </w:r>
      <w:r w:rsidR="00C56A85">
        <w:t>n according to the circumstances</w:t>
      </w:r>
    </w:p>
    <w:p w14:paraId="49181824" w14:textId="77777777" w:rsidR="00363988" w:rsidRDefault="00363988" w:rsidP="00363988">
      <w:pPr>
        <w:ind w:left="720"/>
      </w:pPr>
      <w:r>
        <w:t>9. If permission granted – recall jury</w:t>
      </w:r>
    </w:p>
    <w:p w14:paraId="3C62E60F" w14:textId="77777777" w:rsidR="00363988" w:rsidRDefault="00363988" w:rsidP="00363988">
      <w:pPr>
        <w:ind w:left="720"/>
      </w:pPr>
      <w:r>
        <w:t>10. Counsel should place document in front of W without comment and ask W to read all or part of it. Jury should not be told the nature of the document or what it says</w:t>
      </w:r>
    </w:p>
    <w:p w14:paraId="005FDE4F" w14:textId="77777777" w:rsidR="00DD5D67" w:rsidRDefault="00363988" w:rsidP="00363988">
      <w:pPr>
        <w:ind w:left="720"/>
      </w:pPr>
      <w:r>
        <w:t>11. Counsel should then take the</w:t>
      </w:r>
      <w:r w:rsidR="00DD5D67">
        <w:t xml:space="preserve"> document away from W and ask </w:t>
      </w:r>
      <w:r>
        <w:t>non-leading question</w:t>
      </w:r>
      <w:r w:rsidR="00DD5D67">
        <w:t xml:space="preserve">s </w:t>
      </w:r>
    </w:p>
    <w:p w14:paraId="3920A424" w14:textId="45FDF5EF" w:rsidR="00363988" w:rsidRDefault="00DD5D67" w:rsidP="00DD5D67">
      <w:pPr>
        <w:ind w:left="720" w:firstLine="720"/>
      </w:pPr>
      <w:r>
        <w:t>-I</w:t>
      </w:r>
      <w:r w:rsidR="00363988">
        <w:t>f memory sparks document should be taken away and W testifies to what they remember</w:t>
      </w:r>
    </w:p>
    <w:p w14:paraId="3445D8FD" w14:textId="77777777" w:rsidR="00363988" w:rsidRDefault="00363988" w:rsidP="00363988">
      <w:pPr>
        <w:ind w:left="720"/>
      </w:pPr>
      <w:r>
        <w:t>12. Opposing counsel may examine the document and cross-examine W</w:t>
      </w:r>
    </w:p>
    <w:p w14:paraId="76A22891" w14:textId="77777777" w:rsidR="00363988" w:rsidRDefault="00363988" w:rsidP="00363988">
      <w:pPr>
        <w:ind w:left="720"/>
      </w:pPr>
      <w:r>
        <w:t>13. Instructions to the jury should tell them how they can use the reference to the refreshing document:</w:t>
      </w:r>
    </w:p>
    <w:p w14:paraId="45FB2787" w14:textId="77777777" w:rsidR="00363988" w:rsidRDefault="00363988" w:rsidP="00363988">
      <w:pPr>
        <w:ind w:left="720"/>
      </w:pPr>
      <w:r>
        <w:tab/>
        <w:t>- Prior statements were not to be considered proof of their contents</w:t>
      </w:r>
    </w:p>
    <w:p w14:paraId="4F2852C3" w14:textId="77777777" w:rsidR="00363988" w:rsidRDefault="00363988" w:rsidP="00363988">
      <w:pPr>
        <w:ind w:left="720"/>
      </w:pPr>
      <w:r>
        <w:tab/>
        <w:t>- Can’t be used to show consistency in W’s evidence and therefore enhance credibility</w:t>
      </w:r>
    </w:p>
    <w:p w14:paraId="58FBF22F" w14:textId="77777777" w:rsidR="00363988" w:rsidRPr="00B772D9" w:rsidRDefault="00363988" w:rsidP="00363988">
      <w:pPr>
        <w:ind w:left="1440"/>
      </w:pPr>
      <w:r>
        <w:t>- Sole purpose of allowing reference to previous statement was to refresh present memory</w:t>
      </w:r>
    </w:p>
    <w:p w14:paraId="65A93C5E" w14:textId="77777777" w:rsidR="00363988" w:rsidRDefault="00363988" w:rsidP="00501D25"/>
    <w:p w14:paraId="64F790CF" w14:textId="4DC14407" w:rsidR="007F1D68" w:rsidRPr="00AE1E60" w:rsidRDefault="007F1D68" w:rsidP="00501D25">
      <w:pPr>
        <w:rPr>
          <w:b/>
          <w:color w:val="1F497D" w:themeColor="text2"/>
        </w:rPr>
      </w:pPr>
      <w:r w:rsidRPr="00AE1E60">
        <w:rPr>
          <w:b/>
          <w:color w:val="1F497D" w:themeColor="text2"/>
        </w:rPr>
        <w:t>Stricter rules for admitting past-recollection recorded (PRR) because</w:t>
      </w:r>
      <w:r w:rsidR="00AE1E60" w:rsidRPr="00AE1E60">
        <w:rPr>
          <w:b/>
          <w:color w:val="1F497D" w:themeColor="text2"/>
        </w:rPr>
        <w:t xml:space="preserve"> it is very difficult to make full answer and defence by simply submitting a statement:</w:t>
      </w:r>
    </w:p>
    <w:p w14:paraId="46A1F1AD" w14:textId="6D17E3A8" w:rsidR="00AE1E60" w:rsidRPr="00AE1E60" w:rsidRDefault="00AE1E60" w:rsidP="00CB1189">
      <w:pPr>
        <w:pStyle w:val="ListParagraph"/>
        <w:numPr>
          <w:ilvl w:val="0"/>
          <w:numId w:val="81"/>
        </w:numPr>
        <w:rPr>
          <w:color w:val="1F497D" w:themeColor="text2"/>
        </w:rPr>
      </w:pPr>
      <w:r w:rsidRPr="00AE1E60">
        <w:rPr>
          <w:color w:val="1F497D" w:themeColor="text2"/>
        </w:rPr>
        <w:t>Not under oath</w:t>
      </w:r>
    </w:p>
    <w:p w14:paraId="0A5B93A4" w14:textId="1A61DDE5" w:rsidR="00AE1E60" w:rsidRPr="00AE1E60" w:rsidRDefault="00AE1E60" w:rsidP="00CB1189">
      <w:pPr>
        <w:pStyle w:val="ListParagraph"/>
        <w:numPr>
          <w:ilvl w:val="0"/>
          <w:numId w:val="81"/>
        </w:numPr>
        <w:rPr>
          <w:color w:val="1F497D" w:themeColor="text2"/>
        </w:rPr>
      </w:pPr>
      <w:r w:rsidRPr="00AE1E60">
        <w:rPr>
          <w:color w:val="1F497D" w:themeColor="text2"/>
        </w:rPr>
        <w:t>Very difficult to cross-examine</w:t>
      </w:r>
    </w:p>
    <w:p w14:paraId="378A5336" w14:textId="77777777" w:rsidR="00AE1E60" w:rsidRDefault="00AE1E60" w:rsidP="00AE1E60">
      <w:pPr>
        <w:rPr>
          <w:b/>
        </w:rPr>
      </w:pPr>
    </w:p>
    <w:p w14:paraId="2948F93F" w14:textId="18653A4F" w:rsidR="00AE1E60" w:rsidRDefault="00F37F35" w:rsidP="00F37F35">
      <w:pPr>
        <w:pStyle w:val="Heading3"/>
      </w:pPr>
      <w:r>
        <w:t>R v Fliss [2002] SCC – PAST RECOLLECTION RECORDED</w:t>
      </w:r>
    </w:p>
    <w:p w14:paraId="5637091B" w14:textId="0CBCEB7A" w:rsidR="00F37F35" w:rsidRDefault="00976029" w:rsidP="00F37F35">
      <w:r>
        <w:rPr>
          <w:b/>
        </w:rPr>
        <w:t xml:space="preserve">F: </w:t>
      </w:r>
      <w:r w:rsidR="00993A55">
        <w:t xml:space="preserve">Police extract undercover confession and turns out authorization for recording was not granted. </w:t>
      </w:r>
      <w:r w:rsidR="00DD1B5B">
        <w:t xml:space="preserve">Instead, officer takes stand and basically </w:t>
      </w:r>
      <w:r w:rsidR="00CA7376">
        <w:t xml:space="preserve">reads corrected transcript </w:t>
      </w:r>
      <w:r w:rsidR="00DD1B5B">
        <w:t>he edited next day from typed up recording.</w:t>
      </w:r>
    </w:p>
    <w:p w14:paraId="41AE0FE5" w14:textId="62BA7EA2" w:rsidR="00425E70" w:rsidRDefault="00425E70" w:rsidP="00F37F35">
      <w:r>
        <w:rPr>
          <w:b/>
        </w:rPr>
        <w:t>A:</w:t>
      </w:r>
      <w:r>
        <w:t xml:space="preserve"> </w:t>
      </w:r>
      <w:r w:rsidR="004218E0">
        <w:t xml:space="preserve">Flaws: (1) </w:t>
      </w:r>
      <w:r w:rsidR="00717362">
        <w:t>The transcript was not a record of his memory</w:t>
      </w:r>
      <w:r w:rsidR="004218E0">
        <w:t xml:space="preserve">, but of editing based on tape next day. (2) Didn’t provide any verification under oath that he was trying to be accurate at the time. This is a strict test. Testimony should have been provided in court – cannot infer. </w:t>
      </w:r>
    </w:p>
    <w:p w14:paraId="2458DCF2" w14:textId="46AE1D14" w:rsidR="003C6F9D" w:rsidRPr="003C6F9D" w:rsidRDefault="003C6F9D" w:rsidP="00F37F35">
      <w:r>
        <w:rPr>
          <w:b/>
        </w:rPr>
        <w:t xml:space="preserve">C: </w:t>
      </w:r>
      <w:r>
        <w:t xml:space="preserve">Does not meet test. PRR is inadmissible. </w:t>
      </w:r>
      <w:r w:rsidR="00885559">
        <w:t xml:space="preserve">(but ev should have been admissible under </w:t>
      </w:r>
      <w:r w:rsidR="001A0913">
        <w:rPr>
          <w:i/>
        </w:rPr>
        <w:t xml:space="preserve">Charter </w:t>
      </w:r>
      <w:r w:rsidR="00885559">
        <w:t>s 24)</w:t>
      </w:r>
    </w:p>
    <w:p w14:paraId="3BF01707" w14:textId="6815E89A" w:rsidR="009D4FA5" w:rsidRPr="00F54979" w:rsidRDefault="001D1140" w:rsidP="00CB1189">
      <w:pPr>
        <w:pStyle w:val="ListParagraph"/>
        <w:numPr>
          <w:ilvl w:val="0"/>
          <w:numId w:val="82"/>
        </w:numPr>
      </w:pPr>
      <w:r>
        <w:t>Use of docs for</w:t>
      </w:r>
      <w:r w:rsidR="005C7A63">
        <w:t xml:space="preserve"> PRR is an </w:t>
      </w:r>
      <w:r w:rsidR="005C7A63">
        <w:rPr>
          <w:b/>
        </w:rPr>
        <w:t>exceptional procedure</w:t>
      </w:r>
      <w:r w:rsidR="00B85D4F">
        <w:rPr>
          <w:b/>
        </w:rPr>
        <w:t xml:space="preserve"> - </w:t>
      </w:r>
      <w:r w:rsidR="00B85D4F">
        <w:t>c</w:t>
      </w:r>
      <w:r w:rsidR="009D4FA5">
        <w:t xml:space="preserve">ounsel has to show the thresholds are </w:t>
      </w:r>
      <w:r w:rsidR="009D4FA5" w:rsidRPr="00B85D4F">
        <w:rPr>
          <w:b/>
        </w:rPr>
        <w:t>clearly established</w:t>
      </w:r>
      <w:r w:rsidR="009C36F3">
        <w:rPr>
          <w:b/>
        </w:rPr>
        <w:t xml:space="preserve">. </w:t>
      </w:r>
      <w:r w:rsidR="009C36F3">
        <w:t xml:space="preserve">This is a </w:t>
      </w:r>
      <w:r w:rsidR="009C36F3" w:rsidRPr="00C74470">
        <w:rPr>
          <w:u w:val="single"/>
        </w:rPr>
        <w:t>STRICT TEST</w:t>
      </w:r>
      <w:r w:rsidR="009C36F3">
        <w:t xml:space="preserve"> – cannot simply make inferences.</w:t>
      </w:r>
    </w:p>
    <w:p w14:paraId="7A70B8C7" w14:textId="0D9CD4D2" w:rsidR="00F54979" w:rsidRPr="00F54979" w:rsidRDefault="00F54979" w:rsidP="00CB1189">
      <w:pPr>
        <w:pStyle w:val="ListParagraph"/>
        <w:numPr>
          <w:ilvl w:val="0"/>
          <w:numId w:val="82"/>
        </w:numPr>
      </w:pPr>
      <w:r>
        <w:rPr>
          <w:b/>
        </w:rPr>
        <w:t>CRITERIA FOR ADMISSION OF PRR</w:t>
      </w:r>
      <w:r w:rsidR="00CC484B">
        <w:rPr>
          <w:b/>
        </w:rPr>
        <w:t xml:space="preserve"> </w:t>
      </w:r>
      <w:r w:rsidR="00CC484B">
        <w:t>(strict!!)</w:t>
      </w:r>
      <w:r w:rsidR="00CE26F5">
        <w:t xml:space="preserve"> (#3 added by R v JR)</w:t>
      </w:r>
      <w:r>
        <w:rPr>
          <w:b/>
        </w:rPr>
        <w:t>:</w:t>
      </w:r>
    </w:p>
    <w:p w14:paraId="516DA387" w14:textId="000C6328" w:rsidR="00F54979" w:rsidRDefault="00F54979" w:rsidP="00CB1189">
      <w:pPr>
        <w:pStyle w:val="ListParagraph"/>
        <w:numPr>
          <w:ilvl w:val="1"/>
          <w:numId w:val="82"/>
        </w:numPr>
      </w:pPr>
      <w:r>
        <w:t xml:space="preserve">1. </w:t>
      </w:r>
      <w:r w:rsidR="001262E5">
        <w:t xml:space="preserve">Recollection must have been recorded in a </w:t>
      </w:r>
      <w:r w:rsidR="001262E5">
        <w:rPr>
          <w:b/>
        </w:rPr>
        <w:t xml:space="preserve">reliable </w:t>
      </w:r>
      <w:r w:rsidR="001262E5">
        <w:t>way.</w:t>
      </w:r>
    </w:p>
    <w:p w14:paraId="1D42834E" w14:textId="0592B6CB" w:rsidR="00E11728" w:rsidRDefault="00E11728" w:rsidP="00CB1189">
      <w:pPr>
        <w:pStyle w:val="ListParagraph"/>
        <w:numPr>
          <w:ilvl w:val="2"/>
          <w:numId w:val="82"/>
        </w:numPr>
      </w:pPr>
      <w:r>
        <w:t>Continuum from original record to current record</w:t>
      </w:r>
    </w:p>
    <w:p w14:paraId="01D93A00" w14:textId="0EA361CE" w:rsidR="00E11728" w:rsidRDefault="00E11728" w:rsidP="00CB1189">
      <w:pPr>
        <w:pStyle w:val="ListParagraph"/>
        <w:numPr>
          <w:ilvl w:val="2"/>
          <w:numId w:val="82"/>
        </w:numPr>
      </w:pPr>
      <w:r>
        <w:t>Witness needs to be involved in some substantial way in the recording</w:t>
      </w:r>
    </w:p>
    <w:p w14:paraId="345DD439" w14:textId="75C145EF" w:rsidR="00E11728" w:rsidRDefault="00E11728" w:rsidP="00CB1189">
      <w:pPr>
        <w:pStyle w:val="ListParagraph"/>
        <w:numPr>
          <w:ilvl w:val="2"/>
          <w:numId w:val="82"/>
        </w:numPr>
      </w:pPr>
      <w:r>
        <w:t>The original must be used if available</w:t>
      </w:r>
    </w:p>
    <w:p w14:paraId="5C63F4C0" w14:textId="77777777" w:rsidR="00B528D7" w:rsidRDefault="009A7B7F" w:rsidP="00CB1189">
      <w:pPr>
        <w:pStyle w:val="ListParagraph"/>
        <w:numPr>
          <w:ilvl w:val="1"/>
          <w:numId w:val="82"/>
        </w:numPr>
      </w:pPr>
      <w:r>
        <w:t xml:space="preserve">2. Must have been recorded in close </w:t>
      </w:r>
      <w:r>
        <w:rPr>
          <w:b/>
        </w:rPr>
        <w:t>proximity</w:t>
      </w:r>
      <w:r>
        <w:t xml:space="preserve"> to the events</w:t>
      </w:r>
      <w:r w:rsidR="00B528D7">
        <w:t xml:space="preserve"> </w:t>
      </w:r>
    </w:p>
    <w:p w14:paraId="6A8A2EDF" w14:textId="77777777" w:rsidR="00B528D7" w:rsidRDefault="00E67168" w:rsidP="00CB1189">
      <w:pPr>
        <w:pStyle w:val="ListParagraph"/>
        <w:numPr>
          <w:ilvl w:val="2"/>
          <w:numId w:val="82"/>
        </w:numPr>
      </w:pPr>
      <w:r>
        <w:t>when the events were fresh and vivid in the mind of the speaker</w:t>
      </w:r>
    </w:p>
    <w:p w14:paraId="27A50061" w14:textId="4402D804" w:rsidR="001262E5" w:rsidRDefault="00E67168" w:rsidP="00CB1189">
      <w:pPr>
        <w:pStyle w:val="ListParagraph"/>
        <w:numPr>
          <w:ilvl w:val="2"/>
          <w:numId w:val="82"/>
        </w:numPr>
      </w:pPr>
      <w:r>
        <w:t xml:space="preserve">consider </w:t>
      </w:r>
      <w:r w:rsidRPr="000560CB">
        <w:rPr>
          <w:i/>
          <w:u w:val="single"/>
        </w:rPr>
        <w:t xml:space="preserve">nature </w:t>
      </w:r>
      <w:r w:rsidRPr="000560CB">
        <w:rPr>
          <w:u w:val="single"/>
        </w:rPr>
        <w:t>of event</w:t>
      </w:r>
      <w:r w:rsidR="00B528D7">
        <w:t xml:space="preserve"> to know what is close in time</w:t>
      </w:r>
    </w:p>
    <w:p w14:paraId="648471A5" w14:textId="1E88B6D0" w:rsidR="00DE28F5" w:rsidRPr="003C36EB" w:rsidRDefault="00DE28F5" w:rsidP="00CB1189">
      <w:pPr>
        <w:pStyle w:val="ListParagraph"/>
        <w:numPr>
          <w:ilvl w:val="1"/>
          <w:numId w:val="82"/>
        </w:numPr>
      </w:pPr>
      <w:r>
        <w:t>3.</w:t>
      </w:r>
      <w:r w:rsidR="005E7FAE">
        <w:t xml:space="preserve"> </w:t>
      </w:r>
      <w:r w:rsidR="005E7FAE" w:rsidRPr="00C45A73">
        <w:rPr>
          <w:b/>
          <w:i/>
          <w:color w:val="C0504D" w:themeColor="accent2"/>
        </w:rPr>
        <w:t>R v JR (2003) Ont CA</w:t>
      </w:r>
      <w:r>
        <w:t xml:space="preserve"> At time W testifies, must have </w:t>
      </w:r>
      <w:r>
        <w:rPr>
          <w:b/>
        </w:rPr>
        <w:t xml:space="preserve">no memory of the recorded </w:t>
      </w:r>
      <w:r w:rsidR="005E7FAE">
        <w:rPr>
          <w:b/>
        </w:rPr>
        <w:t>events</w:t>
      </w:r>
    </w:p>
    <w:p w14:paraId="4808AA99" w14:textId="77777777" w:rsidR="00DE28F5" w:rsidRDefault="00DE28F5" w:rsidP="00CB1189">
      <w:pPr>
        <w:pStyle w:val="ListParagraph"/>
        <w:numPr>
          <w:ilvl w:val="2"/>
          <w:numId w:val="82"/>
        </w:numPr>
      </w:pPr>
      <w:r>
        <w:t>Doesn’t require complete absence of memory – PRR may still be used where W has no recollection of a portion of statement/event</w:t>
      </w:r>
    </w:p>
    <w:p w14:paraId="3A291494" w14:textId="6A34BACE" w:rsidR="00D56FB8" w:rsidRDefault="00EB1A93" w:rsidP="00CB1189">
      <w:pPr>
        <w:pStyle w:val="ListParagraph"/>
        <w:numPr>
          <w:ilvl w:val="1"/>
          <w:numId w:val="82"/>
        </w:numPr>
      </w:pPr>
      <w:r>
        <w:t>4</w:t>
      </w:r>
      <w:r w:rsidR="00D56FB8">
        <w:t xml:space="preserve">. </w:t>
      </w:r>
      <w:r w:rsidR="00FB7327">
        <w:t xml:space="preserve">Witness must provide </w:t>
      </w:r>
      <w:r w:rsidR="00FB7327">
        <w:rPr>
          <w:b/>
        </w:rPr>
        <w:t>verification</w:t>
      </w:r>
      <w:r w:rsidR="00FB7327">
        <w:t xml:space="preserve"> that </w:t>
      </w:r>
      <w:r w:rsidR="004E5BD5">
        <w:t>the record accurately represented his knowledge and recollection at the time / he remembers attempting to be truthful at time record made</w:t>
      </w:r>
    </w:p>
    <w:p w14:paraId="4654BB37" w14:textId="122CB130" w:rsidR="004E5BD5" w:rsidRPr="0020028C" w:rsidRDefault="00EB1A93" w:rsidP="00CB1189">
      <w:pPr>
        <w:pStyle w:val="ListParagraph"/>
        <w:numPr>
          <w:ilvl w:val="1"/>
          <w:numId w:val="82"/>
        </w:numPr>
        <w:rPr>
          <w:i/>
        </w:rPr>
      </w:pPr>
      <w:r>
        <w:rPr>
          <w:i/>
        </w:rPr>
        <w:t>5</w:t>
      </w:r>
      <w:r w:rsidR="004E5BD5" w:rsidRPr="0020028C">
        <w:rPr>
          <w:i/>
        </w:rPr>
        <w:t xml:space="preserve">. </w:t>
      </w:r>
      <w:r w:rsidR="00B90B09" w:rsidRPr="0020028C">
        <w:rPr>
          <w:i/>
        </w:rPr>
        <w:t xml:space="preserve">If available, the </w:t>
      </w:r>
      <w:r w:rsidR="00B90B09" w:rsidRPr="0020028C">
        <w:rPr>
          <w:b/>
          <w:i/>
        </w:rPr>
        <w:t>original record</w:t>
      </w:r>
      <w:r w:rsidR="00B90B09" w:rsidRPr="0020028C">
        <w:rPr>
          <w:i/>
        </w:rPr>
        <w:t xml:space="preserve"> should be used.</w:t>
      </w:r>
      <w:r w:rsidR="00AB4279" w:rsidRPr="0020028C">
        <w:rPr>
          <w:i/>
        </w:rPr>
        <w:t xml:space="preserve"> (this criteria not listed in JR – just look at as part of reliability of record)</w:t>
      </w:r>
    </w:p>
    <w:p w14:paraId="4FDE1BB5" w14:textId="77777777" w:rsidR="0035537E" w:rsidRDefault="0035537E" w:rsidP="0035537E"/>
    <w:p w14:paraId="3987AC18" w14:textId="693B0229" w:rsidR="0035537E" w:rsidRDefault="0035537E" w:rsidP="0035537E">
      <w:pPr>
        <w:pStyle w:val="Heading3"/>
      </w:pPr>
      <w:r>
        <w:t>R v JR</w:t>
      </w:r>
      <w:r w:rsidR="00926EC9">
        <w:t xml:space="preserve"> (2003) Ont CA</w:t>
      </w:r>
    </w:p>
    <w:p w14:paraId="7594A849" w14:textId="56694BB6" w:rsidR="00E4719A" w:rsidRDefault="00282FEE" w:rsidP="00E4719A">
      <w:r>
        <w:rPr>
          <w:b/>
        </w:rPr>
        <w:t xml:space="preserve">F: </w:t>
      </w:r>
      <w:r w:rsidR="007513D0">
        <w:t xml:space="preserve">After assault, reported to police conversation she had with A in stairwell. Now she does not remember that statement and Crown wants to admit PRR. Defence says </w:t>
      </w:r>
      <w:r w:rsidR="00FF5540">
        <w:t>absence of memory requirement not met b/c W had some recollection of the events surrounding the challenged evidence.</w:t>
      </w:r>
    </w:p>
    <w:p w14:paraId="0775DBAC" w14:textId="26F812BF" w:rsidR="00A9799B" w:rsidRPr="00B86E98" w:rsidRDefault="00A9799B" w:rsidP="00E4719A">
      <w:r>
        <w:rPr>
          <w:b/>
        </w:rPr>
        <w:t>A</w:t>
      </w:r>
      <w:r w:rsidR="001271F9">
        <w:rPr>
          <w:b/>
        </w:rPr>
        <w:t>/C</w:t>
      </w:r>
      <w:r>
        <w:rPr>
          <w:b/>
        </w:rPr>
        <w:t xml:space="preserve">: </w:t>
      </w:r>
      <w:r>
        <w:t xml:space="preserve">Other criteria met. </w:t>
      </w:r>
      <w:r w:rsidR="00B86E98">
        <w:t xml:space="preserve">Absence of memory requirement </w:t>
      </w:r>
      <w:r w:rsidR="00B86E98">
        <w:rPr>
          <w:u w:val="single"/>
        </w:rPr>
        <w:t>is</w:t>
      </w:r>
      <w:r w:rsidR="00B86E98">
        <w:t xml:space="preserve"> met </w:t>
      </w:r>
      <w:r w:rsidR="00B86E98">
        <w:rPr>
          <w:u w:val="single"/>
        </w:rPr>
        <w:t>even though</w:t>
      </w:r>
      <w:r w:rsidR="00B86E98">
        <w:t xml:space="preserve"> she had recollection of surrounding events. </w:t>
      </w:r>
      <w:r w:rsidR="00857C1B">
        <w:t>PRR admitted.</w:t>
      </w:r>
    </w:p>
    <w:p w14:paraId="72E40851" w14:textId="34821BC9" w:rsidR="00CA53ED" w:rsidRDefault="00CA53ED" w:rsidP="00CA53ED">
      <w:pPr>
        <w:pStyle w:val="Heading1"/>
      </w:pPr>
      <w:r>
        <w:t>C. CROSS-EXAMINATION</w:t>
      </w:r>
    </w:p>
    <w:p w14:paraId="3120058F" w14:textId="77777777" w:rsidR="00CA53ED" w:rsidRDefault="00CA53ED" w:rsidP="00CA53ED"/>
    <w:p w14:paraId="687062B9" w14:textId="41E06359" w:rsidR="00D37B17" w:rsidRDefault="00D37B17" w:rsidP="00CB1189">
      <w:pPr>
        <w:pStyle w:val="ListParagraph"/>
        <w:numPr>
          <w:ilvl w:val="0"/>
          <w:numId w:val="83"/>
        </w:numPr>
      </w:pPr>
      <w:r>
        <w:t xml:space="preserve">Often goes to test the </w:t>
      </w:r>
      <w:r>
        <w:rPr>
          <w:b/>
        </w:rPr>
        <w:t>reliability</w:t>
      </w:r>
      <w:r>
        <w:t xml:space="preserve"> or </w:t>
      </w:r>
      <w:r>
        <w:rPr>
          <w:b/>
        </w:rPr>
        <w:t>credibility</w:t>
      </w:r>
      <w:r>
        <w:t xml:space="preserve"> of their evidence.</w:t>
      </w:r>
    </w:p>
    <w:p w14:paraId="45EDB098" w14:textId="4A9C8E6F" w:rsidR="00291F52" w:rsidRDefault="00291F52" w:rsidP="00CB1189">
      <w:pPr>
        <w:pStyle w:val="ListParagraph"/>
        <w:numPr>
          <w:ilvl w:val="0"/>
          <w:numId w:val="83"/>
        </w:numPr>
      </w:pPr>
      <w:r>
        <w:t>Counsel cross-examining has much less access to the witness, so can put leading questions to W.</w:t>
      </w:r>
    </w:p>
    <w:p w14:paraId="73BB7928" w14:textId="44D27DBE" w:rsidR="009B1CCF" w:rsidRDefault="009B1CCF" w:rsidP="00CB1189">
      <w:pPr>
        <w:pStyle w:val="ListParagraph"/>
        <w:numPr>
          <w:ilvl w:val="0"/>
          <w:numId w:val="83"/>
        </w:numPr>
      </w:pPr>
      <w:r w:rsidRPr="00776EE6">
        <w:rPr>
          <w:u w:val="single"/>
        </w:rPr>
        <w:t>Cross-ex</w:t>
      </w:r>
      <w:r>
        <w:t xml:space="preserve"> is constitutionally protected as part of right to make full answer and defence, but </w:t>
      </w:r>
      <w:r w:rsidRPr="00776EE6">
        <w:rPr>
          <w:u w:val="single"/>
        </w:rPr>
        <w:t>is not an unlimited right</w:t>
      </w:r>
      <w:r w:rsidR="00776EE6">
        <w:t xml:space="preserve"> </w:t>
      </w:r>
      <w:r w:rsidR="00776EE6">
        <w:rPr>
          <w:i/>
        </w:rPr>
        <w:t>(Lyttle)</w:t>
      </w:r>
    </w:p>
    <w:p w14:paraId="713665FF" w14:textId="092B5B0B" w:rsidR="00D21930" w:rsidRDefault="00D21930" w:rsidP="00CB1189">
      <w:pPr>
        <w:pStyle w:val="ListParagraph"/>
        <w:numPr>
          <w:ilvl w:val="1"/>
          <w:numId w:val="83"/>
        </w:numPr>
      </w:pPr>
      <w:r>
        <w:t>Counsel should avoid Qs that give more than one proposition</w:t>
      </w:r>
      <w:r w:rsidR="00D9102F">
        <w:t xml:space="preserve"> (avoid compound Qs)</w:t>
      </w:r>
      <w:r w:rsidR="00841083">
        <w:t xml:space="preserve"> </w:t>
      </w:r>
      <w:r w:rsidR="00841083">
        <w:rPr>
          <w:i/>
        </w:rPr>
        <w:t>(case?)</w:t>
      </w:r>
    </w:p>
    <w:p w14:paraId="7B90CB66" w14:textId="77777777" w:rsidR="00EA4EC4" w:rsidRDefault="00EA4EC4" w:rsidP="00CB1189">
      <w:pPr>
        <w:pStyle w:val="ListParagraph"/>
        <w:numPr>
          <w:ilvl w:val="1"/>
          <w:numId w:val="83"/>
        </w:numPr>
      </w:pPr>
      <w:r>
        <w:t>Be careful not to mislead the witness</w:t>
      </w:r>
    </w:p>
    <w:p w14:paraId="52BC1D09" w14:textId="15B2B90A" w:rsidR="00C633D3" w:rsidRPr="007B62AB" w:rsidRDefault="00C633D3" w:rsidP="00CB1189">
      <w:pPr>
        <w:pStyle w:val="ListParagraph"/>
        <w:numPr>
          <w:ilvl w:val="1"/>
          <w:numId w:val="83"/>
        </w:numPr>
      </w:pPr>
      <w:r>
        <w:rPr>
          <w:b/>
        </w:rPr>
        <w:t>Crown must be careful of asking questions that reverse the burden of proof</w:t>
      </w:r>
    </w:p>
    <w:p w14:paraId="149FF3C4" w14:textId="72790C86" w:rsidR="007B62AB" w:rsidRDefault="007B62AB" w:rsidP="00CB1189">
      <w:pPr>
        <w:pStyle w:val="ListParagraph"/>
        <w:numPr>
          <w:ilvl w:val="2"/>
          <w:numId w:val="83"/>
        </w:numPr>
      </w:pPr>
      <w:r>
        <w:t>can sometimes result in reversible error</w:t>
      </w:r>
    </w:p>
    <w:p w14:paraId="1E428E05" w14:textId="7CD7F6B8" w:rsidR="00D21930" w:rsidRDefault="00D21930" w:rsidP="00CB1189">
      <w:pPr>
        <w:pStyle w:val="ListParagraph"/>
        <w:numPr>
          <w:ilvl w:val="1"/>
          <w:numId w:val="83"/>
        </w:numPr>
      </w:pPr>
      <w:r>
        <w:t>Even if accused opens the door with good character evidence, Crown cannot use this to destroy the accused, only meet/negate it</w:t>
      </w:r>
      <w:r w:rsidR="00841083">
        <w:t xml:space="preserve"> </w:t>
      </w:r>
      <w:r w:rsidR="00841083">
        <w:rPr>
          <w:i/>
        </w:rPr>
        <w:t>(case?)</w:t>
      </w:r>
    </w:p>
    <w:p w14:paraId="521FF904" w14:textId="0445A143" w:rsidR="00D35082" w:rsidRPr="00537F45" w:rsidRDefault="00D35082" w:rsidP="00CB1189">
      <w:pPr>
        <w:pStyle w:val="ListParagraph"/>
        <w:numPr>
          <w:ilvl w:val="1"/>
          <w:numId w:val="83"/>
        </w:numPr>
      </w:pPr>
      <w:r>
        <w:t>Collateral issues can be cross-examined upon, but cannot call evidence to contradict it (collateral evidence rule) – collateral when it is a pure credibility issue</w:t>
      </w:r>
      <w:r w:rsidR="009F7DBE">
        <w:t xml:space="preserve">  </w:t>
      </w:r>
      <w:r w:rsidR="009F7DBE">
        <w:rPr>
          <w:i/>
        </w:rPr>
        <w:t>(Tsoukas)</w:t>
      </w:r>
    </w:p>
    <w:p w14:paraId="6162C9AC" w14:textId="10CD67B5" w:rsidR="00537F45" w:rsidRDefault="00537F45" w:rsidP="00CB1189">
      <w:pPr>
        <w:pStyle w:val="ListParagraph"/>
        <w:numPr>
          <w:ilvl w:val="1"/>
          <w:numId w:val="83"/>
        </w:numPr>
      </w:pPr>
      <w:r>
        <w:t xml:space="preserve">Still subject to </w:t>
      </w:r>
      <w:r>
        <w:rPr>
          <w:b/>
        </w:rPr>
        <w:t>probative/prejudicial analysis</w:t>
      </w:r>
    </w:p>
    <w:p w14:paraId="575FDF61" w14:textId="47F6FAEE" w:rsidR="00573E75" w:rsidRPr="00573E75" w:rsidRDefault="00573E75" w:rsidP="00CB1189">
      <w:pPr>
        <w:pStyle w:val="ListParagraph"/>
        <w:numPr>
          <w:ilvl w:val="0"/>
          <w:numId w:val="83"/>
        </w:numPr>
      </w:pPr>
      <w:r>
        <w:rPr>
          <w:u w:val="single"/>
        </w:rPr>
        <w:t>All witnesses put their credibility in issue and can be impeached on:</w:t>
      </w:r>
    </w:p>
    <w:p w14:paraId="14096867" w14:textId="0AD59048" w:rsidR="00573E75" w:rsidRDefault="00573E75" w:rsidP="00CB1189">
      <w:pPr>
        <w:pStyle w:val="ListParagraph"/>
        <w:numPr>
          <w:ilvl w:val="1"/>
          <w:numId w:val="83"/>
        </w:numPr>
      </w:pPr>
      <w:r>
        <w:t>Bias, prejudice, interest, corruption</w:t>
      </w:r>
    </w:p>
    <w:p w14:paraId="6905492F" w14:textId="0B003FA0" w:rsidR="00573E75" w:rsidRDefault="00573E75" w:rsidP="00CB1189">
      <w:pPr>
        <w:pStyle w:val="ListParagraph"/>
        <w:numPr>
          <w:ilvl w:val="1"/>
          <w:numId w:val="83"/>
        </w:numPr>
      </w:pPr>
      <w:r>
        <w:t>Attacking character of witness through bad character</w:t>
      </w:r>
    </w:p>
    <w:p w14:paraId="3E0CC577" w14:textId="5248AABC" w:rsidR="00573E75" w:rsidRDefault="00573E75" w:rsidP="00CB1189">
      <w:pPr>
        <w:pStyle w:val="ListParagraph"/>
        <w:numPr>
          <w:ilvl w:val="1"/>
          <w:numId w:val="83"/>
        </w:numPr>
      </w:pPr>
      <w:r>
        <w:t xml:space="preserve">Contradicting witness through previous inconsistent statements (subject to </w:t>
      </w:r>
      <w:r w:rsidRPr="00001295">
        <w:rPr>
          <w:b/>
          <w:i/>
          <w:color w:val="95B3D7" w:themeColor="accent1" w:themeTint="99"/>
        </w:rPr>
        <w:t>CEA ss 10 &amp; 11</w:t>
      </w:r>
      <w:r>
        <w:t>)</w:t>
      </w:r>
    </w:p>
    <w:p w14:paraId="7156DCF4" w14:textId="239140D3" w:rsidR="00C57D5B" w:rsidRDefault="00C57D5B" w:rsidP="00CB1189">
      <w:pPr>
        <w:pStyle w:val="ListParagraph"/>
        <w:numPr>
          <w:ilvl w:val="1"/>
          <w:numId w:val="83"/>
        </w:numPr>
      </w:pPr>
      <w:r>
        <w:t>Challen</w:t>
      </w:r>
      <w:r w:rsidR="00001295">
        <w:t>g</w:t>
      </w:r>
      <w:r>
        <w:t>ing W’s capacity to observe, recall and communicate accurately (reliability of ev)</w:t>
      </w:r>
    </w:p>
    <w:p w14:paraId="4172630C" w14:textId="52B5DB94" w:rsidR="00C57D5B" w:rsidRPr="00001295" w:rsidRDefault="00C57D5B" w:rsidP="00CB1189">
      <w:pPr>
        <w:pStyle w:val="ListParagraph"/>
        <w:numPr>
          <w:ilvl w:val="1"/>
          <w:numId w:val="83"/>
        </w:numPr>
      </w:pPr>
      <w:r>
        <w:t xml:space="preserve">Putting contrary evidence to the witness </w:t>
      </w:r>
      <w:r>
        <w:rPr>
          <w:i/>
        </w:rPr>
        <w:t>(</w:t>
      </w:r>
      <w:r w:rsidRPr="00001295">
        <w:rPr>
          <w:b/>
          <w:i/>
          <w:color w:val="C0504D" w:themeColor="accent2"/>
        </w:rPr>
        <w:t>Carter</w:t>
      </w:r>
      <w:r>
        <w:rPr>
          <w:i/>
        </w:rPr>
        <w:t>)</w:t>
      </w:r>
    </w:p>
    <w:p w14:paraId="24409940" w14:textId="14F55A2E" w:rsidR="00001295" w:rsidRDefault="00001295" w:rsidP="00CB1189">
      <w:pPr>
        <w:pStyle w:val="ListParagraph"/>
        <w:numPr>
          <w:ilvl w:val="1"/>
          <w:numId w:val="83"/>
        </w:numPr>
      </w:pPr>
      <w:r>
        <w:t>Showing that the W evidence is contrary to common experience</w:t>
      </w:r>
    </w:p>
    <w:p w14:paraId="7565A96C" w14:textId="77777777" w:rsidR="00D57BD2" w:rsidRDefault="00D57BD2" w:rsidP="00D57BD2"/>
    <w:p w14:paraId="7F2A68A2" w14:textId="18FD0671" w:rsidR="00D57BD2" w:rsidRDefault="00D57BD2" w:rsidP="00D57BD2">
      <w:pPr>
        <w:pStyle w:val="Heading3"/>
      </w:pPr>
      <w:r>
        <w:t>R v Lyttle [2004] SCC</w:t>
      </w:r>
    </w:p>
    <w:p w14:paraId="061D4DD8" w14:textId="77777777" w:rsidR="006A0860" w:rsidRDefault="0023167B" w:rsidP="0023167B">
      <w:r>
        <w:rPr>
          <w:b/>
        </w:rPr>
        <w:t xml:space="preserve">F: </w:t>
      </w:r>
      <w:r>
        <w:t>Defence theory was that victim covering up people who actually did the crime by blaming someone else. Original notes of police to same effect. Defence wanted to ask the questions without having to call the officer. Court said no – to ask the question, would have to call evidence to support it.</w:t>
      </w:r>
    </w:p>
    <w:p w14:paraId="66C30CA7" w14:textId="434A7E1D" w:rsidR="00C9064E" w:rsidRDefault="005C3462" w:rsidP="00CB1189">
      <w:pPr>
        <w:pStyle w:val="ListParagraph"/>
        <w:numPr>
          <w:ilvl w:val="0"/>
          <w:numId w:val="85"/>
        </w:numPr>
      </w:pPr>
      <w:r>
        <w:rPr>
          <w:b/>
        </w:rPr>
        <w:t>Q</w:t>
      </w:r>
      <w:r w:rsidR="00566E94">
        <w:rPr>
          <w:b/>
        </w:rPr>
        <w:t xml:space="preserve">uestion or scenario can be put to a witness without evidence to back it up if counsel has a </w:t>
      </w:r>
      <w:r w:rsidR="00625F3C" w:rsidRPr="00542A98">
        <w:rPr>
          <w:b/>
          <w:u w:val="single"/>
        </w:rPr>
        <w:t>good faith basis</w:t>
      </w:r>
      <w:r w:rsidR="00784348">
        <w:rPr>
          <w:b/>
        </w:rPr>
        <w:t xml:space="preserve"> for putting</w:t>
      </w:r>
      <w:r w:rsidR="00625F3C">
        <w:rPr>
          <w:b/>
        </w:rPr>
        <w:t xml:space="preserve"> the question</w:t>
      </w:r>
    </w:p>
    <w:p w14:paraId="49615DF6" w14:textId="0962D6C3" w:rsidR="00593DAE" w:rsidRPr="00681E2E" w:rsidRDefault="00593DAE" w:rsidP="00CB1189">
      <w:pPr>
        <w:pStyle w:val="ListParagraph"/>
        <w:numPr>
          <w:ilvl w:val="1"/>
          <w:numId w:val="85"/>
        </w:numPr>
        <w:rPr>
          <w:color w:val="1F497D" w:themeColor="text2"/>
        </w:rPr>
      </w:pPr>
      <w:r w:rsidRPr="00681E2E">
        <w:rPr>
          <w:color w:val="1F497D" w:themeColor="text2"/>
        </w:rPr>
        <w:t>Do not have to have an admissible basis in order to put a specific scenario before a witness, as this would prejudice the search for the truth</w:t>
      </w:r>
    </w:p>
    <w:p w14:paraId="6F895075" w14:textId="7AC494C7" w:rsidR="00882606" w:rsidRPr="00681E2E" w:rsidRDefault="00807369" w:rsidP="00CB1189">
      <w:pPr>
        <w:pStyle w:val="ListParagraph"/>
        <w:numPr>
          <w:ilvl w:val="1"/>
          <w:numId w:val="85"/>
        </w:numPr>
        <w:rPr>
          <w:color w:val="1F497D" w:themeColor="text2"/>
        </w:rPr>
      </w:pPr>
      <w:r w:rsidRPr="00681E2E">
        <w:rPr>
          <w:color w:val="1F497D" w:themeColor="text2"/>
        </w:rPr>
        <w:t>Nor can you ask</w:t>
      </w:r>
      <w:r w:rsidR="00882606" w:rsidRPr="00681E2E">
        <w:rPr>
          <w:color w:val="1F497D" w:themeColor="text2"/>
        </w:rPr>
        <w:t xml:space="preserve"> any scenario because you cannot mislead the court</w:t>
      </w:r>
    </w:p>
    <w:p w14:paraId="26C01987" w14:textId="64AFF9A8" w:rsidR="002058AD" w:rsidRDefault="00F1540C" w:rsidP="00CB1189">
      <w:pPr>
        <w:pStyle w:val="ListParagraph"/>
        <w:numPr>
          <w:ilvl w:val="1"/>
          <w:numId w:val="85"/>
        </w:numPr>
      </w:pPr>
      <w:r>
        <w:t xml:space="preserve">Can be incomplete or uncertain, but </w:t>
      </w:r>
      <w:r w:rsidRPr="00BA4C40">
        <w:rPr>
          <w:u w:val="single"/>
        </w:rPr>
        <w:t xml:space="preserve">can’t put statements you know to be false </w:t>
      </w:r>
      <w:r>
        <w:t xml:space="preserve">and </w:t>
      </w:r>
      <w:r w:rsidRPr="00BA4C40">
        <w:rPr>
          <w:u w:val="single"/>
        </w:rPr>
        <w:t>can’t mislead the court</w:t>
      </w:r>
    </w:p>
    <w:p w14:paraId="4F61EE4B" w14:textId="0767C3E6" w:rsidR="00542A98" w:rsidRDefault="00784348" w:rsidP="00CB1189">
      <w:pPr>
        <w:pStyle w:val="ListParagraph"/>
        <w:numPr>
          <w:ilvl w:val="1"/>
          <w:numId w:val="85"/>
        </w:numPr>
      </w:pPr>
      <w:r>
        <w:rPr>
          <w:b/>
        </w:rPr>
        <w:t xml:space="preserve">Good faith: </w:t>
      </w:r>
      <w:r w:rsidR="00542A98">
        <w:t>The cross-examiner</w:t>
      </w:r>
      <w:r w:rsidR="00A061CF">
        <w:t xml:space="preserve"> may pursue any </w:t>
      </w:r>
      <w:r w:rsidR="00A061CF" w:rsidRPr="00D9413F">
        <w:t xml:space="preserve">hypothesis that is </w:t>
      </w:r>
      <w:r w:rsidR="00A061CF" w:rsidRPr="00D9413F">
        <w:rPr>
          <w:i/>
        </w:rPr>
        <w:t>honestly advanced</w:t>
      </w:r>
      <w:r w:rsidR="00A061CF" w:rsidRPr="00D9413F">
        <w:t xml:space="preserve"> on the strength of </w:t>
      </w:r>
      <w:r w:rsidR="00A061CF">
        <w:rPr>
          <w:u w:val="single"/>
        </w:rPr>
        <w:t>reasonable inference, experience or intuition.</w:t>
      </w:r>
      <w:r w:rsidR="008810E1">
        <w:t xml:space="preserve"> </w:t>
      </w:r>
    </w:p>
    <w:p w14:paraId="403DCDDF" w14:textId="77777777" w:rsidR="00D57BD2" w:rsidRPr="001E4D52" w:rsidRDefault="00D57BD2" w:rsidP="00D57BD2">
      <w:pPr>
        <w:pStyle w:val="Heading4"/>
      </w:pPr>
      <w:bookmarkStart w:id="6" w:name="_Toc296336718"/>
      <w:r>
        <w:t>Section 10 of CEA – Cross-Examination on Previous Statement (Written)</w:t>
      </w:r>
      <w:bookmarkEnd w:id="6"/>
    </w:p>
    <w:p w14:paraId="1E0FC0C6" w14:textId="77777777" w:rsidR="00D57BD2" w:rsidRPr="00D540BE" w:rsidRDefault="00D57BD2" w:rsidP="00CB1189">
      <w:pPr>
        <w:pStyle w:val="ListParagraph"/>
        <w:numPr>
          <w:ilvl w:val="0"/>
          <w:numId w:val="84"/>
        </w:numPr>
        <w:spacing w:after="200" w:line="276" w:lineRule="auto"/>
      </w:pPr>
      <w:r w:rsidRPr="00D540BE">
        <w:t>Witness may be cross-examined on previous statements without opportunity to review it</w:t>
      </w:r>
    </w:p>
    <w:p w14:paraId="5D6340D2" w14:textId="77777777" w:rsidR="00D57BD2" w:rsidRPr="00D540BE" w:rsidRDefault="00D57BD2" w:rsidP="00CB1189">
      <w:pPr>
        <w:pStyle w:val="ListParagraph"/>
        <w:numPr>
          <w:ilvl w:val="0"/>
          <w:numId w:val="84"/>
        </w:numPr>
        <w:spacing w:after="200" w:line="276" w:lineRule="auto"/>
        <w:rPr>
          <w:b/>
        </w:rPr>
      </w:pPr>
      <w:r w:rsidRPr="00D540BE">
        <w:rPr>
          <w:b/>
        </w:rPr>
        <w:t xml:space="preserve">If counsel intends to </w:t>
      </w:r>
      <w:r w:rsidRPr="00D540BE">
        <w:rPr>
          <w:b/>
          <w:u w:val="single"/>
        </w:rPr>
        <w:t>contradict</w:t>
      </w:r>
      <w:r w:rsidRPr="00D540BE">
        <w:rPr>
          <w:b/>
        </w:rPr>
        <w:t xml:space="preserve"> the witness then must draw the witness’ attention to the parts used to contradict</w:t>
      </w:r>
    </w:p>
    <w:p w14:paraId="6C1C78C3" w14:textId="77777777" w:rsidR="00D57BD2" w:rsidRDefault="00D57BD2" w:rsidP="00CB1189">
      <w:pPr>
        <w:pStyle w:val="ListParagraph"/>
        <w:numPr>
          <w:ilvl w:val="0"/>
          <w:numId w:val="84"/>
        </w:numPr>
        <w:spacing w:after="200" w:line="276" w:lineRule="auto"/>
      </w:pPr>
      <w:r>
        <w:t xml:space="preserve">Section 10 covers </w:t>
      </w:r>
      <w:r w:rsidRPr="00F36505">
        <w:rPr>
          <w:color w:val="FF0000"/>
        </w:rPr>
        <w:t>written statements</w:t>
      </w:r>
      <w:r>
        <w:t xml:space="preserve">, excluding a police officer’s notes (Handy 1978 BCCA), </w:t>
      </w:r>
    </w:p>
    <w:p w14:paraId="41CBBDD1" w14:textId="0EA8FFC5" w:rsidR="00D57BD2" w:rsidRPr="00952BCF" w:rsidRDefault="00D57BD2" w:rsidP="00CB1189">
      <w:pPr>
        <w:pStyle w:val="ListParagraph"/>
        <w:numPr>
          <w:ilvl w:val="0"/>
          <w:numId w:val="84"/>
        </w:numPr>
        <w:spacing w:after="200" w:line="276" w:lineRule="auto"/>
      </w:pPr>
      <w:r w:rsidRPr="00C37867">
        <w:rPr>
          <w:color w:val="FF0000"/>
        </w:rPr>
        <w:t>Section 11 covers oral statements</w:t>
      </w:r>
    </w:p>
    <w:p w14:paraId="0D0F3243" w14:textId="2DC79043" w:rsidR="00952BCF" w:rsidRDefault="00107EAB" w:rsidP="00952BCF">
      <w:pPr>
        <w:pStyle w:val="Heading3"/>
      </w:pPr>
      <w:r>
        <w:t>R v Carter (2005) ___</w:t>
      </w:r>
      <w:r w:rsidR="0053392A">
        <w:t xml:space="preserve"> </w:t>
      </w:r>
    </w:p>
    <w:p w14:paraId="0DBC7A77" w14:textId="2774559B" w:rsidR="008D10A1" w:rsidRPr="00955788" w:rsidRDefault="008D10A1" w:rsidP="00CB1189">
      <w:pPr>
        <w:pStyle w:val="ListParagraph"/>
        <w:numPr>
          <w:ilvl w:val="0"/>
          <w:numId w:val="85"/>
        </w:numPr>
        <w:rPr>
          <w:b/>
          <w:sz w:val="22"/>
          <w:szCs w:val="22"/>
        </w:rPr>
      </w:pPr>
      <w:r w:rsidRPr="009179D6">
        <w:rPr>
          <w:b/>
        </w:rPr>
        <w:t>If counsel is go</w:t>
      </w:r>
      <w:r w:rsidR="009179D6">
        <w:rPr>
          <w:b/>
        </w:rPr>
        <w:t>ing to challenge the cred of the W</w:t>
      </w:r>
      <w:r w:rsidRPr="009179D6">
        <w:rPr>
          <w:b/>
        </w:rPr>
        <w:t xml:space="preserve"> by calling contradictory ev, the </w:t>
      </w:r>
      <w:r w:rsidR="009179D6">
        <w:rPr>
          <w:b/>
        </w:rPr>
        <w:t xml:space="preserve">W </w:t>
      </w:r>
      <w:r w:rsidRPr="009179D6">
        <w:rPr>
          <w:b/>
        </w:rPr>
        <w:t>must be given the chance to address the</w:t>
      </w:r>
      <w:r w:rsidR="00955788" w:rsidRPr="009179D6">
        <w:rPr>
          <w:b/>
        </w:rPr>
        <w:t xml:space="preserve"> contradictory evidence in CE</w:t>
      </w:r>
      <w:r w:rsidR="00955788">
        <w:rPr>
          <w:b/>
          <w:sz w:val="22"/>
          <w:szCs w:val="22"/>
        </w:rPr>
        <w:t xml:space="preserve"> </w:t>
      </w:r>
      <w:r w:rsidR="00955788">
        <w:rPr>
          <w:sz w:val="22"/>
          <w:szCs w:val="22"/>
        </w:rPr>
        <w:t>(</w:t>
      </w:r>
      <w:r w:rsidR="00027076">
        <w:rPr>
          <w:sz w:val="22"/>
          <w:szCs w:val="22"/>
        </w:rPr>
        <w:t xml:space="preserve">aka </w:t>
      </w:r>
      <w:r w:rsidR="00955788">
        <w:rPr>
          <w:sz w:val="22"/>
          <w:szCs w:val="22"/>
        </w:rPr>
        <w:t xml:space="preserve">the rule in </w:t>
      </w:r>
      <w:r w:rsidR="00955788">
        <w:rPr>
          <w:i/>
          <w:sz w:val="22"/>
          <w:szCs w:val="22"/>
        </w:rPr>
        <w:t>Browne v Dunn)</w:t>
      </w:r>
    </w:p>
    <w:p w14:paraId="232CDE5C" w14:textId="556E1CF8" w:rsidR="00E973D8" w:rsidRPr="009D1E45" w:rsidRDefault="00681E2E" w:rsidP="00CB1189">
      <w:pPr>
        <w:pStyle w:val="ListParagraph"/>
        <w:numPr>
          <w:ilvl w:val="1"/>
          <w:numId w:val="85"/>
        </w:numPr>
        <w:rPr>
          <w:b/>
          <w:color w:val="1F497D" w:themeColor="text2"/>
        </w:rPr>
      </w:pPr>
      <w:r w:rsidRPr="009D1E45">
        <w:rPr>
          <w:color w:val="1F497D" w:themeColor="text2"/>
        </w:rPr>
        <w:t>Reason for rule: It is not fair to adduce evidence casting doubt on veracity of witness when he has not been given an opportunity to deal with the evidence.</w:t>
      </w:r>
    </w:p>
    <w:p w14:paraId="65C86F99" w14:textId="7354B9B9" w:rsidR="00681E2E" w:rsidRPr="008D10A1" w:rsidRDefault="008D10A1" w:rsidP="00CB1189">
      <w:pPr>
        <w:pStyle w:val="ListParagraph"/>
        <w:numPr>
          <w:ilvl w:val="1"/>
          <w:numId w:val="85"/>
        </w:numPr>
        <w:rPr>
          <w:b/>
        </w:rPr>
      </w:pPr>
      <w:r>
        <w:rPr>
          <w:b/>
        </w:rPr>
        <w:t>This rule must be applied flexibly and carefully:</w:t>
      </w:r>
    </w:p>
    <w:p w14:paraId="1F353240" w14:textId="057271EB" w:rsidR="001E30B8" w:rsidRPr="009554AA" w:rsidRDefault="009554AA" w:rsidP="00CB1189">
      <w:pPr>
        <w:pStyle w:val="ListParagraph"/>
        <w:numPr>
          <w:ilvl w:val="2"/>
          <w:numId w:val="85"/>
        </w:numPr>
        <w:rPr>
          <w:b/>
        </w:rPr>
      </w:pPr>
      <w:r>
        <w:t xml:space="preserve">1. Applies to </w:t>
      </w:r>
      <w:r>
        <w:rPr>
          <w:u w:val="single"/>
        </w:rPr>
        <w:t>significant matters</w:t>
      </w:r>
    </w:p>
    <w:p w14:paraId="20B61C90" w14:textId="6513F3AE" w:rsidR="009554AA" w:rsidRPr="0036035B" w:rsidRDefault="009554AA" w:rsidP="00CB1189">
      <w:pPr>
        <w:pStyle w:val="ListParagraph"/>
        <w:numPr>
          <w:ilvl w:val="2"/>
          <w:numId w:val="85"/>
        </w:numPr>
        <w:rPr>
          <w:b/>
        </w:rPr>
      </w:pPr>
      <w:r>
        <w:t xml:space="preserve">2. Need to look at </w:t>
      </w:r>
      <w:r>
        <w:rPr>
          <w:u w:val="single"/>
        </w:rPr>
        <w:t>cross-examination as a whole</w:t>
      </w:r>
      <w:r w:rsidR="00A84D04">
        <w:t xml:space="preserve"> and ask if witness was given a fair opp to respond to the allegation</w:t>
      </w:r>
    </w:p>
    <w:p w14:paraId="5E3D1089" w14:textId="67B039B3" w:rsidR="0036035B" w:rsidRPr="00104E90" w:rsidRDefault="0036035B" w:rsidP="00CB1189">
      <w:pPr>
        <w:pStyle w:val="ListParagraph"/>
        <w:numPr>
          <w:ilvl w:val="2"/>
          <w:numId w:val="85"/>
        </w:numPr>
        <w:rPr>
          <w:b/>
        </w:rPr>
      </w:pPr>
      <w:r>
        <w:t>3. J should only apply a remedy for failure in the clearest of cases</w:t>
      </w:r>
    </w:p>
    <w:p w14:paraId="60D62414" w14:textId="77777777" w:rsidR="00C06A5F" w:rsidRDefault="00C06A5F">
      <w:pPr>
        <w:rPr>
          <w:rFonts w:asciiTheme="majorHAnsi" w:eastAsiaTheme="majorEastAsia" w:hAnsiTheme="majorHAnsi" w:cstheme="majorBidi"/>
          <w:b/>
          <w:bCs/>
          <w:color w:val="F79646" w:themeColor="accent6"/>
          <w:sz w:val="32"/>
          <w:szCs w:val="32"/>
        </w:rPr>
      </w:pPr>
      <w:r>
        <w:br w:type="page"/>
      </w:r>
    </w:p>
    <w:p w14:paraId="7E70C9E1" w14:textId="4BF06817" w:rsidR="00CA53ED" w:rsidRDefault="00CA53ED" w:rsidP="00CA53ED">
      <w:pPr>
        <w:pStyle w:val="Heading1"/>
      </w:pPr>
      <w:r>
        <w:t>RE-EXAMINATION</w:t>
      </w:r>
    </w:p>
    <w:p w14:paraId="47FDB11A" w14:textId="77777777" w:rsidR="00CA53ED" w:rsidRDefault="00CA53ED" w:rsidP="00CA53ED"/>
    <w:p w14:paraId="6F666200" w14:textId="346E9ACE" w:rsidR="00173A5B" w:rsidRDefault="009A0EF0" w:rsidP="00CA53ED">
      <w:r>
        <w:t>GENERAL RULE: CROWN CANNOT SPLIT ITS CASE</w:t>
      </w:r>
    </w:p>
    <w:p w14:paraId="12359A45" w14:textId="2D6BFCD8" w:rsidR="009A0EF0" w:rsidRPr="009A0EF0" w:rsidRDefault="009A0EF0" w:rsidP="00CB1189">
      <w:pPr>
        <w:pStyle w:val="ListParagraph"/>
        <w:numPr>
          <w:ilvl w:val="0"/>
          <w:numId w:val="86"/>
        </w:numPr>
        <w:rPr>
          <w:color w:val="1F497D" w:themeColor="text2"/>
        </w:rPr>
      </w:pPr>
      <w:r w:rsidRPr="009A0EF0">
        <w:rPr>
          <w:color w:val="1F497D" w:themeColor="text2"/>
        </w:rPr>
        <w:t>Prevents unfair surprise, prejudice and confusion</w:t>
      </w:r>
    </w:p>
    <w:p w14:paraId="45CA7ACF" w14:textId="393F6405" w:rsidR="00173A5B" w:rsidRPr="009A0EF0" w:rsidRDefault="00CB1189" w:rsidP="00CB1189">
      <w:pPr>
        <w:pStyle w:val="ListParagraph"/>
        <w:numPr>
          <w:ilvl w:val="0"/>
          <w:numId w:val="86"/>
        </w:numPr>
        <w:rPr>
          <w:color w:val="1F497D" w:themeColor="text2"/>
        </w:rPr>
      </w:pPr>
      <w:r w:rsidRPr="009A0EF0">
        <w:rPr>
          <w:color w:val="1F497D" w:themeColor="text2"/>
        </w:rPr>
        <w:t>To create orderly process of litigation, present case fully and properly the first time</w:t>
      </w:r>
    </w:p>
    <w:p w14:paraId="73B9C820" w14:textId="4C4CBB66" w:rsidR="00CB1189" w:rsidRPr="009A0EF0" w:rsidRDefault="00CB1189" w:rsidP="00CB1189">
      <w:pPr>
        <w:pStyle w:val="ListParagraph"/>
        <w:numPr>
          <w:ilvl w:val="0"/>
          <w:numId w:val="86"/>
        </w:numPr>
        <w:rPr>
          <w:color w:val="1F497D" w:themeColor="text2"/>
        </w:rPr>
      </w:pPr>
      <w:r w:rsidRPr="009A0EF0">
        <w:rPr>
          <w:color w:val="1F497D" w:themeColor="text2"/>
        </w:rPr>
        <w:t>Having re-examinations and rebuttal evidence can lead to an inefficient process</w:t>
      </w:r>
    </w:p>
    <w:p w14:paraId="4FECD8F9" w14:textId="2C8045B4" w:rsidR="00CB1189" w:rsidRPr="009A0EF0" w:rsidRDefault="00F87C2A" w:rsidP="00CB1189">
      <w:pPr>
        <w:pStyle w:val="ListParagraph"/>
        <w:numPr>
          <w:ilvl w:val="0"/>
          <w:numId w:val="86"/>
        </w:numPr>
        <w:rPr>
          <w:color w:val="1F497D" w:themeColor="text2"/>
        </w:rPr>
      </w:pPr>
      <w:r w:rsidRPr="009A0EF0">
        <w:rPr>
          <w:color w:val="1F497D" w:themeColor="text2"/>
        </w:rPr>
        <w:t>We trust juries to remember what they heard as a whole – not just last – can’t redo case</w:t>
      </w:r>
    </w:p>
    <w:p w14:paraId="366DBD44" w14:textId="2B02A9A7" w:rsidR="009C3D2D" w:rsidRPr="009A0EF0" w:rsidRDefault="009C3D2D" w:rsidP="00CB1189">
      <w:pPr>
        <w:pStyle w:val="ListParagraph"/>
        <w:numPr>
          <w:ilvl w:val="0"/>
          <w:numId w:val="86"/>
        </w:numPr>
        <w:rPr>
          <w:color w:val="1F497D" w:themeColor="text2"/>
        </w:rPr>
      </w:pPr>
      <w:r w:rsidRPr="009A0EF0">
        <w:rPr>
          <w:color w:val="1F497D" w:themeColor="text2"/>
        </w:rPr>
        <w:t>Splitting case denies defence opportunity to cross on those aspects</w:t>
      </w:r>
    </w:p>
    <w:p w14:paraId="2975C10A" w14:textId="1DEE18CC" w:rsidR="00B627B6" w:rsidRPr="009A0EF0" w:rsidRDefault="00B627B6" w:rsidP="00CB1189">
      <w:pPr>
        <w:pStyle w:val="ListParagraph"/>
        <w:numPr>
          <w:ilvl w:val="0"/>
          <w:numId w:val="86"/>
        </w:numPr>
        <w:rPr>
          <w:color w:val="1F497D" w:themeColor="text2"/>
        </w:rPr>
      </w:pPr>
      <w:r w:rsidRPr="009A0EF0">
        <w:rPr>
          <w:color w:val="1F497D" w:themeColor="text2"/>
        </w:rPr>
        <w:t>Allows Crown to wait and see what defence says on a point and then strategically deciding to add something else</w:t>
      </w:r>
    </w:p>
    <w:p w14:paraId="35DCA6F4" w14:textId="74F4D006" w:rsidR="00587870" w:rsidRDefault="0085348D" w:rsidP="002E6169">
      <w:pPr>
        <w:pStyle w:val="Heading3"/>
      </w:pPr>
      <w:r>
        <w:t>R v Moore (1984) Ont CA</w:t>
      </w:r>
    </w:p>
    <w:p w14:paraId="2A73F665" w14:textId="4AA0D57B" w:rsidR="00587870" w:rsidRPr="00B42AF4" w:rsidRDefault="009A0EF0" w:rsidP="00587870">
      <w:pPr>
        <w:rPr>
          <w:b/>
        </w:rPr>
      </w:pPr>
      <w:r>
        <w:rPr>
          <w:b/>
        </w:rPr>
        <w:t>Right to</w:t>
      </w:r>
      <w:r w:rsidR="00B42AF4">
        <w:rPr>
          <w:b/>
        </w:rPr>
        <w:t xml:space="preserve"> re-examine</w:t>
      </w:r>
      <w:r>
        <w:rPr>
          <w:b/>
        </w:rPr>
        <w:t xml:space="preserve"> exists only where there has been cross-examination and is confined to</w:t>
      </w:r>
      <w:r w:rsidR="00B42AF4">
        <w:rPr>
          <w:b/>
        </w:rPr>
        <w:t xml:space="preserve"> issues that are brought up for the </w:t>
      </w:r>
      <w:r w:rsidR="00B42AF4">
        <w:rPr>
          <w:b/>
          <w:u w:val="single"/>
        </w:rPr>
        <w:t>first time</w:t>
      </w:r>
      <w:r w:rsidR="00B42AF4">
        <w:rPr>
          <w:b/>
        </w:rPr>
        <w:t xml:space="preserve"> in cross</w:t>
      </w:r>
    </w:p>
    <w:p w14:paraId="11C55F29" w14:textId="5D2E32B9" w:rsidR="009924B6" w:rsidRPr="002E6169" w:rsidRDefault="004F31E8" w:rsidP="00FD1AC5">
      <w:pPr>
        <w:pStyle w:val="ListParagraph"/>
        <w:numPr>
          <w:ilvl w:val="0"/>
          <w:numId w:val="87"/>
        </w:numPr>
        <w:rPr>
          <w:b/>
        </w:rPr>
      </w:pPr>
      <w:r>
        <w:rPr>
          <w:b/>
        </w:rPr>
        <w:t>Purpose</w:t>
      </w:r>
      <w:r>
        <w:t xml:space="preserve"> is to allow party leading evidence to question about </w:t>
      </w:r>
      <w:r>
        <w:rPr>
          <w:u w:val="single"/>
        </w:rPr>
        <w:t>new facts or matters raised in cross</w:t>
      </w:r>
      <w:r w:rsidR="00C4076A">
        <w:t xml:space="preserve"> – to make sure we have all the facts, NOT to split the case.</w:t>
      </w:r>
    </w:p>
    <w:p w14:paraId="4EF18049" w14:textId="1837E4DB" w:rsidR="002E6169" w:rsidRPr="002E6169" w:rsidRDefault="00913055" w:rsidP="00FD1AC5">
      <w:pPr>
        <w:pStyle w:val="ListParagraph"/>
        <w:numPr>
          <w:ilvl w:val="0"/>
          <w:numId w:val="87"/>
        </w:numPr>
        <w:rPr>
          <w:b/>
        </w:rPr>
      </w:pPr>
      <w:r>
        <w:t>May not ask leading questions</w:t>
      </w:r>
    </w:p>
    <w:p w14:paraId="2AF78D6C" w14:textId="74B3B83B" w:rsidR="002E6169" w:rsidRPr="006E7B9C" w:rsidRDefault="002E6169" w:rsidP="00FD1AC5">
      <w:pPr>
        <w:pStyle w:val="ListParagraph"/>
        <w:numPr>
          <w:ilvl w:val="0"/>
          <w:numId w:val="87"/>
        </w:numPr>
        <w:rPr>
          <w:b/>
        </w:rPr>
      </w:pPr>
      <w:r>
        <w:t>Cannot re-cover a topic already covered to try make the evidence look better for you</w:t>
      </w:r>
    </w:p>
    <w:p w14:paraId="6F345E09" w14:textId="0AC6FBD1" w:rsidR="006E7B9C" w:rsidRPr="009924B6" w:rsidRDefault="006E7B9C" w:rsidP="00FD1AC5">
      <w:pPr>
        <w:pStyle w:val="ListParagraph"/>
        <w:numPr>
          <w:ilvl w:val="0"/>
          <w:numId w:val="87"/>
        </w:numPr>
        <w:rPr>
          <w:b/>
        </w:rPr>
      </w:pPr>
      <w:r>
        <w:t>J has discretion to grant leave to introduce new matters in re-examination and the opposite party can cross on the new matters</w:t>
      </w:r>
    </w:p>
    <w:p w14:paraId="4DE8583E" w14:textId="658E1E29" w:rsidR="00CA53ED" w:rsidRDefault="00CA53ED" w:rsidP="00CA53ED">
      <w:pPr>
        <w:pStyle w:val="Heading1"/>
      </w:pPr>
      <w:r>
        <w:t>REBUTTAL EVIDENCE</w:t>
      </w:r>
    </w:p>
    <w:p w14:paraId="6E3BCBF6" w14:textId="77777777" w:rsidR="002E42F8" w:rsidRDefault="002E42F8" w:rsidP="002E42F8"/>
    <w:p w14:paraId="4300AD0B" w14:textId="3D0FF4DB" w:rsidR="00990C58" w:rsidRDefault="002E42F8" w:rsidP="002E42F8">
      <w:r>
        <w:t>Very rare and requires unusual circumstances because it can be viewed as very inconsistent with right to make full answer and defence to allow Crown to introduce new evidence at that point.</w:t>
      </w:r>
    </w:p>
    <w:p w14:paraId="0BFB444F" w14:textId="41783ED9" w:rsidR="00990C58" w:rsidRDefault="00990C58" w:rsidP="00990C58">
      <w:pPr>
        <w:pStyle w:val="Heading3"/>
      </w:pPr>
      <w:r>
        <w:t>R v Krause [1986] SCC</w:t>
      </w:r>
    </w:p>
    <w:p w14:paraId="40316C08" w14:textId="08130244" w:rsidR="004A0284" w:rsidRDefault="00AE5F58" w:rsidP="00FD1AC5">
      <w:pPr>
        <w:pStyle w:val="ListParagraph"/>
        <w:numPr>
          <w:ilvl w:val="0"/>
          <w:numId w:val="88"/>
        </w:numPr>
      </w:pPr>
      <w:r>
        <w:t>General rule that the Crown cannot split its case</w:t>
      </w:r>
    </w:p>
    <w:p w14:paraId="1330A2E4" w14:textId="3C0FA990" w:rsidR="00AE5F58" w:rsidRPr="00C41523" w:rsidRDefault="00886028" w:rsidP="00FD1AC5">
      <w:pPr>
        <w:pStyle w:val="ListParagraph"/>
        <w:numPr>
          <w:ilvl w:val="0"/>
          <w:numId w:val="88"/>
        </w:numPr>
      </w:pPr>
      <w:r>
        <w:rPr>
          <w:b/>
        </w:rPr>
        <w:t xml:space="preserve">TEST: </w:t>
      </w:r>
      <w:r w:rsidR="00C41523">
        <w:rPr>
          <w:b/>
        </w:rPr>
        <w:t xml:space="preserve">Crown </w:t>
      </w:r>
      <w:r w:rsidR="00C41523">
        <w:rPr>
          <w:b/>
          <w:u w:val="single"/>
        </w:rPr>
        <w:t>may</w:t>
      </w:r>
      <w:r w:rsidR="00C41523">
        <w:rPr>
          <w:b/>
        </w:rPr>
        <w:t xml:space="preserve"> be allowed to call evidence in rebuttal after the defence case where</w:t>
      </w:r>
    </w:p>
    <w:p w14:paraId="3D71FE2B" w14:textId="3B765E15" w:rsidR="00C41523" w:rsidRPr="00C41523" w:rsidRDefault="00C41523" w:rsidP="00FD1AC5">
      <w:pPr>
        <w:pStyle w:val="ListParagraph"/>
        <w:numPr>
          <w:ilvl w:val="1"/>
          <w:numId w:val="88"/>
        </w:numPr>
      </w:pPr>
      <w:r>
        <w:rPr>
          <w:b/>
        </w:rPr>
        <w:t xml:space="preserve">1. The defence has raised some new matter that </w:t>
      </w:r>
      <w:r>
        <w:rPr>
          <w:b/>
          <w:u w:val="single"/>
        </w:rPr>
        <w:t>couldn’t be reasonably anticipated</w:t>
      </w:r>
      <w:r>
        <w:rPr>
          <w:b/>
        </w:rPr>
        <w:t xml:space="preserve"> &amp;</w:t>
      </w:r>
    </w:p>
    <w:p w14:paraId="315C42AB" w14:textId="4EFB4CC9" w:rsidR="00C41523" w:rsidRPr="008F15F0" w:rsidRDefault="00C41523" w:rsidP="00FD1AC5">
      <w:pPr>
        <w:pStyle w:val="ListParagraph"/>
        <w:numPr>
          <w:ilvl w:val="1"/>
          <w:numId w:val="88"/>
        </w:numPr>
      </w:pPr>
      <w:r>
        <w:rPr>
          <w:b/>
        </w:rPr>
        <w:t>2. It does not go to a collateral or pure credibility issue</w:t>
      </w:r>
    </w:p>
    <w:p w14:paraId="5F2BC8F9" w14:textId="2DC9D6F1" w:rsidR="008F15F0" w:rsidRDefault="008F15F0" w:rsidP="00FD1AC5">
      <w:pPr>
        <w:pStyle w:val="ListParagraph"/>
        <w:numPr>
          <w:ilvl w:val="2"/>
          <w:numId w:val="88"/>
        </w:numPr>
      </w:pPr>
      <w:r>
        <w:t>collateral: not determinative of an issue arising in the pleadings or indictment or not relevant to what must be proved</w:t>
      </w:r>
    </w:p>
    <w:p w14:paraId="72C9F6DF" w14:textId="4910AB2B" w:rsidR="000C0E1F" w:rsidRDefault="000C0E1F" w:rsidP="00FD1AC5">
      <w:pPr>
        <w:pStyle w:val="ListParagraph"/>
        <w:numPr>
          <w:ilvl w:val="2"/>
          <w:numId w:val="88"/>
        </w:numPr>
      </w:pPr>
      <w:r>
        <w:t>i.e. is it reasonably necessary?</w:t>
      </w:r>
    </w:p>
    <w:p w14:paraId="66983E63" w14:textId="77777777" w:rsidR="00533C06" w:rsidRDefault="00533C06" w:rsidP="00533C06"/>
    <w:p w14:paraId="19248626" w14:textId="77777777" w:rsidR="0069460E" w:rsidRDefault="0069460E">
      <w:pPr>
        <w:rPr>
          <w:rFonts w:asciiTheme="majorHAnsi" w:eastAsiaTheme="majorEastAsia" w:hAnsiTheme="majorHAnsi" w:cstheme="majorBidi"/>
          <w:color w:val="17365D" w:themeColor="text2" w:themeShade="BF"/>
          <w:spacing w:val="5"/>
          <w:kern w:val="28"/>
          <w:sz w:val="52"/>
          <w:szCs w:val="52"/>
        </w:rPr>
      </w:pPr>
      <w:r>
        <w:br w:type="page"/>
      </w:r>
    </w:p>
    <w:p w14:paraId="788ABF1C" w14:textId="4FB9775A" w:rsidR="007535B4" w:rsidRDefault="00533C06" w:rsidP="00826BD9">
      <w:pPr>
        <w:pStyle w:val="Title"/>
      </w:pPr>
      <w:r>
        <w:t>CH 6: STATEMENT EVIDENCE</w:t>
      </w:r>
    </w:p>
    <w:p w14:paraId="5FBD2FE2" w14:textId="2451839F" w:rsidR="00487756" w:rsidRDefault="007535B4" w:rsidP="00461C2E">
      <w:pPr>
        <w:pStyle w:val="Heading1"/>
      </w:pPr>
      <w:r>
        <w:t>A. PRIOR CONSISTENT STATEMENTS</w:t>
      </w:r>
    </w:p>
    <w:p w14:paraId="5937F843" w14:textId="4B3751FF" w:rsidR="00F1545F" w:rsidRDefault="00F1545F" w:rsidP="00F1545F">
      <w:pPr>
        <w:pStyle w:val="Heading3"/>
      </w:pPr>
      <w:bookmarkStart w:id="7" w:name="_Toc264913515"/>
      <w:r>
        <w:t>R. v. Ay</w:t>
      </w:r>
      <w:bookmarkEnd w:id="7"/>
      <w:r w:rsidR="00461C2E">
        <w:t xml:space="preserve"> </w:t>
      </w:r>
      <w:r w:rsidR="00461C2E">
        <w:rPr>
          <w:b w:val="0"/>
          <w:i w:val="0"/>
        </w:rPr>
        <w:t>(1994) BCCA</w:t>
      </w:r>
    </w:p>
    <w:p w14:paraId="533C1295" w14:textId="77777777" w:rsidR="00F1545F" w:rsidRPr="00D60A42" w:rsidRDefault="00F1545F" w:rsidP="00607915">
      <w:pPr>
        <w:pStyle w:val="ListParagraph"/>
        <w:numPr>
          <w:ilvl w:val="0"/>
          <w:numId w:val="96"/>
        </w:numPr>
        <w:ind w:left="964"/>
        <w:rPr>
          <w:b/>
        </w:rPr>
      </w:pPr>
      <w:r w:rsidRPr="0084226E">
        <w:rPr>
          <w:b/>
        </w:rPr>
        <w:t>Starting presumption</w:t>
      </w:r>
      <w:r w:rsidRPr="00D60A42">
        <w:rPr>
          <w:b/>
        </w:rPr>
        <w:t xml:space="preserve"> – prior consistent statements are inadmissible</w:t>
      </w:r>
    </w:p>
    <w:p w14:paraId="42A1BBB7" w14:textId="77777777" w:rsidR="00F1545F" w:rsidRDefault="00F1545F" w:rsidP="00607915">
      <w:pPr>
        <w:pStyle w:val="ListParagraph"/>
        <w:numPr>
          <w:ilvl w:val="0"/>
          <w:numId w:val="96"/>
        </w:numPr>
      </w:pPr>
      <w:r>
        <w:t>We don’t view them as probative or as increasing credibility</w:t>
      </w:r>
    </w:p>
    <w:p w14:paraId="51AB304C" w14:textId="77777777" w:rsidR="00F1545F" w:rsidRDefault="00F1545F" w:rsidP="00607915">
      <w:pPr>
        <w:pStyle w:val="ListParagraph"/>
        <w:numPr>
          <w:ilvl w:val="0"/>
          <w:numId w:val="96"/>
        </w:numPr>
        <w:ind w:left="964"/>
      </w:pPr>
      <w:r w:rsidRPr="0084226E">
        <w:rPr>
          <w:b/>
        </w:rPr>
        <w:t>Exceptions</w:t>
      </w:r>
      <w:r>
        <w:t xml:space="preserve"> to presumption of inadmissibility:</w:t>
      </w:r>
    </w:p>
    <w:p w14:paraId="3EA8CFA8" w14:textId="16BF087E" w:rsidR="008D610C" w:rsidRPr="008D610C" w:rsidRDefault="008D610C" w:rsidP="00607915">
      <w:pPr>
        <w:pStyle w:val="ListParagraph"/>
        <w:numPr>
          <w:ilvl w:val="1"/>
          <w:numId w:val="96"/>
        </w:numPr>
        <w:ind w:left="1417"/>
      </w:pPr>
      <w:r>
        <w:t>Rebutting allegations of recent fabrication (other side opens door)  (</w:t>
      </w:r>
      <w:r w:rsidRPr="008D610C">
        <w:rPr>
          <w:b/>
          <w:i/>
          <w:color w:val="C0504D" w:themeColor="accent2"/>
        </w:rPr>
        <w:t>Stirling</w:t>
      </w:r>
      <w:r w:rsidRPr="008D610C">
        <w:rPr>
          <w:i/>
        </w:rPr>
        <w:t>)</w:t>
      </w:r>
    </w:p>
    <w:p w14:paraId="424726D0" w14:textId="6D80D084" w:rsidR="008D610C" w:rsidRPr="00B0790C" w:rsidRDefault="008D610C" w:rsidP="00607915">
      <w:pPr>
        <w:pStyle w:val="ListParagraph"/>
        <w:numPr>
          <w:ilvl w:val="1"/>
          <w:numId w:val="96"/>
        </w:numPr>
        <w:rPr>
          <w:b/>
        </w:rPr>
      </w:pPr>
      <w:r>
        <w:t>PV only to extent that it shows W’s story was the same even before motivation to fabricate arose</w:t>
      </w:r>
      <w:r w:rsidR="00B0790C">
        <w:t xml:space="preserve"> (returns but does not bolster credibility of witness)</w:t>
      </w:r>
    </w:p>
    <w:p w14:paraId="0FF4B209" w14:textId="64741EE1" w:rsidR="00B0790C" w:rsidRPr="00B0790C" w:rsidRDefault="00B0790C" w:rsidP="00607915">
      <w:pPr>
        <w:pStyle w:val="ListParagraph"/>
        <w:numPr>
          <w:ilvl w:val="1"/>
          <w:numId w:val="96"/>
        </w:numPr>
      </w:pPr>
      <w:r>
        <w:t>cannot be admitted for the truth of its contents</w:t>
      </w:r>
    </w:p>
    <w:p w14:paraId="615F3D95" w14:textId="42C2F5D3" w:rsidR="00F1545F" w:rsidRDefault="00F1545F" w:rsidP="00607915">
      <w:pPr>
        <w:pStyle w:val="ListParagraph"/>
        <w:numPr>
          <w:ilvl w:val="1"/>
          <w:numId w:val="96"/>
        </w:numPr>
        <w:ind w:left="1417"/>
      </w:pPr>
      <w:r>
        <w:t xml:space="preserve">Where prior consistent statement is admitted as part of the </w:t>
      </w:r>
      <w:r w:rsidRPr="00461C2E">
        <w:rPr>
          <w:u w:val="single"/>
        </w:rPr>
        <w:t>narrative</w:t>
      </w:r>
      <w:r w:rsidR="00461C2E">
        <w:t xml:space="preserve"> (not</w:t>
      </w:r>
      <w:r w:rsidR="001C489F">
        <w:t xml:space="preserve"> go</w:t>
      </w:r>
      <w:r w:rsidR="00461C2E">
        <w:t xml:space="preserve"> into details)</w:t>
      </w:r>
    </w:p>
    <w:p w14:paraId="1DCA589E" w14:textId="77777777" w:rsidR="00F1545F" w:rsidRDefault="00F1545F" w:rsidP="00607915">
      <w:pPr>
        <w:pStyle w:val="ListParagraph"/>
        <w:numPr>
          <w:ilvl w:val="1"/>
          <w:numId w:val="96"/>
        </w:numPr>
        <w:ind w:left="1417"/>
      </w:pPr>
      <w:r>
        <w:t>Recent complaints in sexual cases</w:t>
      </w:r>
    </w:p>
    <w:p w14:paraId="76B676EB" w14:textId="77777777" w:rsidR="00F1545F" w:rsidRDefault="00F1545F" w:rsidP="00607915">
      <w:pPr>
        <w:pStyle w:val="ListParagraph"/>
        <w:numPr>
          <w:ilvl w:val="1"/>
          <w:numId w:val="96"/>
        </w:numPr>
        <w:ind w:left="1417"/>
      </w:pPr>
      <w:r>
        <w:t>Statements on arrest</w:t>
      </w:r>
    </w:p>
    <w:p w14:paraId="50FD0730" w14:textId="77777777" w:rsidR="00F1545F" w:rsidRDefault="00F1545F" w:rsidP="00607915">
      <w:pPr>
        <w:pStyle w:val="ListParagraph"/>
        <w:numPr>
          <w:ilvl w:val="1"/>
          <w:numId w:val="96"/>
        </w:numPr>
        <w:ind w:left="1417"/>
      </w:pPr>
      <w:r>
        <w:t>Statements made on recovery of incriminating articles</w:t>
      </w:r>
    </w:p>
    <w:p w14:paraId="160992FC" w14:textId="77777777" w:rsidR="00F1545F" w:rsidRDefault="00F1545F" w:rsidP="00607915">
      <w:pPr>
        <w:pStyle w:val="ListParagraph"/>
        <w:numPr>
          <w:ilvl w:val="1"/>
          <w:numId w:val="96"/>
        </w:numPr>
        <w:ind w:left="1417"/>
      </w:pPr>
      <w:r>
        <w:t>Statements made with respect to previous identification of A</w:t>
      </w:r>
    </w:p>
    <w:p w14:paraId="08587929" w14:textId="77777777" w:rsidR="00F1545F" w:rsidRPr="007D1099" w:rsidRDefault="00F1545F" w:rsidP="00607915">
      <w:pPr>
        <w:pStyle w:val="ListParagraph"/>
        <w:numPr>
          <w:ilvl w:val="0"/>
          <w:numId w:val="96"/>
        </w:numPr>
        <w:ind w:left="964"/>
        <w:rPr>
          <w:b/>
          <w:u w:val="single"/>
        </w:rPr>
      </w:pPr>
      <w:r w:rsidRPr="00F1545F">
        <w:rPr>
          <w:color w:val="8064A2" w:themeColor="accent4"/>
        </w:rPr>
        <w:t xml:space="preserve">Where prior consistent statements are admissible under an exception the TJ must provide limiting instructions that </w:t>
      </w:r>
      <w:r w:rsidRPr="007D1099">
        <w:rPr>
          <w:b/>
          <w:u w:val="single"/>
        </w:rPr>
        <w:t xml:space="preserve">jury cannot use these statements as truth of their contents or as </w:t>
      </w:r>
    </w:p>
    <w:p w14:paraId="452CC26E" w14:textId="77777777" w:rsidR="00F1545F" w:rsidRPr="007D1099" w:rsidRDefault="00F1545F" w:rsidP="00F1545F">
      <w:pPr>
        <w:pStyle w:val="ListParagraph"/>
        <w:ind w:left="964"/>
        <w:rPr>
          <w:b/>
          <w:u w:val="single"/>
        </w:rPr>
      </w:pPr>
      <w:r w:rsidRPr="007D1099">
        <w:rPr>
          <w:b/>
          <w:u w:val="single"/>
        </w:rPr>
        <w:t>increasing credibility</w:t>
      </w:r>
    </w:p>
    <w:p w14:paraId="3E8C06B0" w14:textId="77777777" w:rsidR="00461C2E" w:rsidRPr="00243833" w:rsidRDefault="00461C2E" w:rsidP="00461C2E">
      <w:pPr>
        <w:pStyle w:val="ListParagraph"/>
        <w:numPr>
          <w:ilvl w:val="1"/>
          <w:numId w:val="89"/>
        </w:numPr>
        <w:rPr>
          <w:color w:val="1F497D" w:themeColor="text2"/>
        </w:rPr>
      </w:pPr>
      <w:r w:rsidRPr="00243833">
        <w:rPr>
          <w:color w:val="1F497D" w:themeColor="text2"/>
        </w:rPr>
        <w:t>The fact that a person tells the story the same way again and again does not make it credible</w:t>
      </w:r>
    </w:p>
    <w:p w14:paraId="1CE966BB" w14:textId="77777777" w:rsidR="00461C2E" w:rsidRPr="005E5D9E" w:rsidRDefault="00461C2E" w:rsidP="00461C2E">
      <w:pPr>
        <w:pStyle w:val="ListParagraph"/>
        <w:numPr>
          <w:ilvl w:val="1"/>
          <w:numId w:val="89"/>
        </w:numPr>
        <w:rPr>
          <w:color w:val="1F497D" w:themeColor="text2"/>
        </w:rPr>
      </w:pPr>
      <w:r w:rsidRPr="00243833">
        <w:rPr>
          <w:color w:val="1F497D" w:themeColor="text2"/>
        </w:rPr>
        <w:t>Implications for efficiency of litigation: would put onus on both sides to call lots of witnesses saying they heard it that way from the witness</w:t>
      </w:r>
    </w:p>
    <w:p w14:paraId="718CB86C" w14:textId="77777777" w:rsidR="00461C2E" w:rsidRPr="00F1545F" w:rsidRDefault="00461C2E" w:rsidP="00F1545F">
      <w:pPr>
        <w:pStyle w:val="ListParagraph"/>
        <w:ind w:left="964"/>
        <w:rPr>
          <w:b/>
          <w:color w:val="8064A2" w:themeColor="accent4"/>
          <w:u w:val="single"/>
        </w:rPr>
      </w:pPr>
    </w:p>
    <w:p w14:paraId="53F5B276" w14:textId="19B3ECA1" w:rsidR="000C3246" w:rsidRPr="00D65F62" w:rsidRDefault="000C3246" w:rsidP="000C3246">
      <w:pPr>
        <w:rPr>
          <w:b/>
        </w:rPr>
      </w:pPr>
      <w:r>
        <w:rPr>
          <w:b/>
        </w:rPr>
        <w:t xml:space="preserve">Except admissible for truth of its contents in case of </w:t>
      </w:r>
      <w:r>
        <w:rPr>
          <w:b/>
          <w:u w:val="single"/>
        </w:rPr>
        <w:t>prior identification</w:t>
      </w:r>
      <w:r w:rsidR="00D65F62">
        <w:rPr>
          <w:b/>
        </w:rPr>
        <w:t xml:space="preserve">  </w:t>
      </w:r>
      <w:r w:rsidR="00D65F62">
        <w:t>(</w:t>
      </w:r>
      <w:r w:rsidR="00D65F62">
        <w:rPr>
          <w:b/>
          <w:i/>
          <w:color w:val="C0504D" w:themeColor="accent2"/>
        </w:rPr>
        <w:t>Swanston</w:t>
      </w:r>
      <w:r w:rsidR="00036377">
        <w:rPr>
          <w:b/>
          <w:i/>
          <w:color w:val="C0504D" w:themeColor="accent2"/>
        </w:rPr>
        <w:t xml:space="preserve"> (1982) BCCA</w:t>
      </w:r>
      <w:r w:rsidR="00D65F62">
        <w:rPr>
          <w:i/>
        </w:rPr>
        <w:t>)</w:t>
      </w:r>
    </w:p>
    <w:p w14:paraId="41CA4F5F" w14:textId="77777777" w:rsidR="00A06080" w:rsidRPr="00B338D0" w:rsidRDefault="00A06080" w:rsidP="00660195">
      <w:pPr>
        <w:pStyle w:val="ListParagraph"/>
        <w:numPr>
          <w:ilvl w:val="0"/>
          <w:numId w:val="90"/>
        </w:numPr>
        <w:tabs>
          <w:tab w:val="left" w:pos="720"/>
          <w:tab w:val="left" w:pos="1440"/>
          <w:tab w:val="left" w:pos="2160"/>
          <w:tab w:val="right" w:leader="dot" w:pos="7938"/>
        </w:tabs>
        <w:ind w:right="630"/>
        <w:rPr>
          <w:rFonts w:ascii="Times New Roman" w:hAnsi="Times New Roman" w:cs="Times New Roman"/>
        </w:rPr>
      </w:pPr>
      <w:r w:rsidRPr="00B338D0">
        <w:rPr>
          <w:rFonts w:ascii="Times New Roman" w:hAnsi="Times New Roman" w:cs="Times New Roman"/>
        </w:rPr>
        <w:t>Witness who cannot ID A in court can state that whoever s/he identifies earlier was the culprit</w:t>
      </w:r>
    </w:p>
    <w:p w14:paraId="0953C7A2" w14:textId="77777777" w:rsidR="00A06080" w:rsidRDefault="00A06080" w:rsidP="00660195">
      <w:pPr>
        <w:pStyle w:val="ListParagraph"/>
        <w:numPr>
          <w:ilvl w:val="0"/>
          <w:numId w:val="90"/>
        </w:numPr>
        <w:tabs>
          <w:tab w:val="left" w:pos="720"/>
          <w:tab w:val="left" w:pos="1440"/>
          <w:tab w:val="left" w:pos="2160"/>
          <w:tab w:val="right" w:leader="dot" w:pos="7938"/>
        </w:tabs>
        <w:ind w:right="630"/>
        <w:rPr>
          <w:rFonts w:ascii="Times New Roman" w:hAnsi="Times New Roman" w:cs="Times New Roman"/>
          <w:sz w:val="23"/>
          <w:szCs w:val="23"/>
        </w:rPr>
      </w:pPr>
      <w:r w:rsidRPr="00B338D0">
        <w:rPr>
          <w:rFonts w:ascii="Times New Roman" w:hAnsi="Times New Roman" w:cs="Times New Roman"/>
        </w:rPr>
        <w:t>Then, another person may give evidence that the person identified earlier was</w:t>
      </w:r>
      <w:r w:rsidRPr="00B35D68">
        <w:rPr>
          <w:rFonts w:ascii="Times New Roman" w:hAnsi="Times New Roman" w:cs="Times New Roman"/>
          <w:sz w:val="23"/>
          <w:szCs w:val="23"/>
        </w:rPr>
        <w:t xml:space="preserve"> A</w:t>
      </w:r>
    </w:p>
    <w:p w14:paraId="3A77DEDD" w14:textId="2CAE6AC2" w:rsidR="00F60DE8" w:rsidRPr="000A3553" w:rsidRDefault="000A3553" w:rsidP="00660195">
      <w:pPr>
        <w:pStyle w:val="ListParagraph"/>
        <w:numPr>
          <w:ilvl w:val="0"/>
          <w:numId w:val="90"/>
        </w:numPr>
        <w:rPr>
          <w:color w:val="1F497D" w:themeColor="text2"/>
        </w:rPr>
      </w:pPr>
      <w:r w:rsidRPr="000A3553">
        <w:rPr>
          <w:color w:val="1F497D" w:themeColor="text2"/>
        </w:rPr>
        <w:t>Extrajudicial identification is admissible because the earlier identification has greater probative value than an in court identification</w:t>
      </w:r>
    </w:p>
    <w:p w14:paraId="75B6B000" w14:textId="77777777" w:rsidR="007535B4" w:rsidRDefault="007535B4" w:rsidP="007535B4">
      <w:pPr>
        <w:pStyle w:val="Heading1"/>
      </w:pPr>
      <w:r>
        <w:t>B. ATTACKING THE CREDIBILITY OF PARTY’S OWN WITNESS</w:t>
      </w:r>
    </w:p>
    <w:p w14:paraId="1CC7DD0C" w14:textId="77777777" w:rsidR="00F60DE8" w:rsidRDefault="00F60DE8" w:rsidP="00F60DE8">
      <w:pPr>
        <w:rPr>
          <w:b/>
        </w:rPr>
      </w:pPr>
      <w:bookmarkStart w:id="8" w:name="_Toc296336728"/>
    </w:p>
    <w:bookmarkEnd w:id="8"/>
    <w:p w14:paraId="408711A5" w14:textId="6DB8E840" w:rsidR="007A2E38" w:rsidRPr="00E264EF" w:rsidRDefault="00DC45F7" w:rsidP="00E264EF">
      <w:pPr>
        <w:rPr>
          <w:b/>
        </w:rPr>
      </w:pPr>
      <w:r w:rsidRPr="00BE293D">
        <w:rPr>
          <w:b/>
        </w:rPr>
        <w:t xml:space="preserve">GENERAL RULE: A party may not generally </w:t>
      </w:r>
      <w:r w:rsidR="00601EED" w:rsidRPr="00BE293D">
        <w:rPr>
          <w:b/>
        </w:rPr>
        <w:t>cross-examine their own witness.</w:t>
      </w:r>
    </w:p>
    <w:p w14:paraId="18BCCA73" w14:textId="19E3E5D3" w:rsidR="007A2E38" w:rsidRDefault="00A76238" w:rsidP="00607915">
      <w:pPr>
        <w:pStyle w:val="ListParagraph"/>
        <w:numPr>
          <w:ilvl w:val="0"/>
          <w:numId w:val="97"/>
        </w:numPr>
      </w:pPr>
      <w:r>
        <w:t>But in</w:t>
      </w:r>
      <w:r w:rsidR="007A2E38">
        <w:t xml:space="preserve"> some circumstances we allow counsel to destroy credibility of their W</w:t>
      </w:r>
      <w:r w:rsidR="00E264EF">
        <w:t xml:space="preserve"> </w:t>
      </w:r>
      <w:r w:rsidR="00E264EF" w:rsidRPr="00E264EF">
        <w:rPr>
          <w:color w:val="95B3D7" w:themeColor="accent1" w:themeTint="99"/>
        </w:rPr>
        <w:t>(</w:t>
      </w:r>
      <w:r w:rsidR="00E264EF" w:rsidRPr="00E264EF">
        <w:rPr>
          <w:b/>
          <w:i/>
          <w:color w:val="95B3D7" w:themeColor="accent1" w:themeTint="99"/>
        </w:rPr>
        <w:t>CEA s 9)</w:t>
      </w:r>
    </w:p>
    <w:p w14:paraId="182771FC" w14:textId="39AB26D2" w:rsidR="007B38BD" w:rsidRDefault="00C259AE" w:rsidP="007B38BD">
      <w:pPr>
        <w:pStyle w:val="Heading4"/>
      </w:pPr>
      <w:r>
        <w:t xml:space="preserve">Start with </w:t>
      </w:r>
      <w:r w:rsidR="007B38BD" w:rsidRPr="00A80FF2">
        <w:t>CEA s. 9(2)</w:t>
      </w:r>
      <w:r w:rsidR="007B38BD" w:rsidRPr="00653825">
        <w:t xml:space="preserve"> </w:t>
      </w:r>
      <w:r w:rsidR="007B38BD">
        <w:t>– court may allow counsel to ask questions on the inconsistency</w:t>
      </w:r>
    </w:p>
    <w:p w14:paraId="3C4C99FA" w14:textId="77777777" w:rsidR="007B38BD" w:rsidRPr="00602BCB" w:rsidRDefault="007B38BD" w:rsidP="007B38BD">
      <w:pPr>
        <w:tabs>
          <w:tab w:val="left" w:pos="720"/>
          <w:tab w:val="left" w:pos="1440"/>
          <w:tab w:val="left" w:pos="2160"/>
          <w:tab w:val="right" w:leader="dot" w:pos="7938"/>
        </w:tabs>
        <w:ind w:right="630"/>
        <w:rPr>
          <w:rFonts w:ascii="Times New Roman" w:hAnsi="Times New Roman" w:cs="Times New Roman"/>
          <w:b/>
          <w:i/>
          <w:color w:val="000000" w:themeColor="text1"/>
          <w:sz w:val="22"/>
          <w:szCs w:val="22"/>
        </w:rPr>
      </w:pPr>
      <w:r w:rsidRPr="00602BCB">
        <w:rPr>
          <w:rFonts w:ascii="Times New Roman" w:hAnsi="Times New Roman" w:cs="Times New Roman"/>
          <w:sz w:val="22"/>
          <w:szCs w:val="22"/>
        </w:rPr>
        <w:t xml:space="preserve">Where the party producing a witness alleges … </w:t>
      </w:r>
      <w:r w:rsidRPr="00602BCB">
        <w:rPr>
          <w:rFonts w:ascii="Times New Roman" w:hAnsi="Times New Roman" w:cs="Times New Roman"/>
          <w:b/>
          <w:sz w:val="22"/>
          <w:szCs w:val="22"/>
        </w:rPr>
        <w:t>statement in writing, reduced to writing, or recorded</w:t>
      </w:r>
      <w:r w:rsidRPr="00602BCB">
        <w:rPr>
          <w:rFonts w:ascii="Times New Roman" w:hAnsi="Times New Roman" w:cs="Times New Roman"/>
          <w:sz w:val="22"/>
          <w:szCs w:val="22"/>
        </w:rPr>
        <w:t xml:space="preserve"> on audio tape or video tape or otherwise, </w:t>
      </w:r>
      <w:r w:rsidRPr="00602BCB">
        <w:rPr>
          <w:rFonts w:ascii="Times New Roman" w:hAnsi="Times New Roman" w:cs="Times New Roman"/>
          <w:b/>
          <w:sz w:val="22"/>
          <w:szCs w:val="22"/>
        </w:rPr>
        <w:t>inconsistent</w:t>
      </w:r>
      <w:r w:rsidRPr="00602BCB">
        <w:rPr>
          <w:rFonts w:ascii="Times New Roman" w:hAnsi="Times New Roman" w:cs="Times New Roman"/>
          <w:sz w:val="22"/>
          <w:szCs w:val="22"/>
        </w:rPr>
        <w:t xml:space="preserve"> … court may, </w:t>
      </w:r>
      <w:r w:rsidRPr="00602BCB">
        <w:rPr>
          <w:rFonts w:ascii="Times New Roman" w:hAnsi="Times New Roman" w:cs="Times New Roman"/>
          <w:sz w:val="22"/>
          <w:szCs w:val="22"/>
          <w:u w:val="single"/>
        </w:rPr>
        <w:t>w/out proof that the witness is adverse</w:t>
      </w:r>
      <w:r w:rsidRPr="00602BCB">
        <w:rPr>
          <w:rFonts w:ascii="Times New Roman" w:hAnsi="Times New Roman" w:cs="Times New Roman"/>
          <w:sz w:val="22"/>
          <w:szCs w:val="22"/>
        </w:rPr>
        <w:t xml:space="preserve">, </w:t>
      </w:r>
      <w:r w:rsidRPr="00602BCB">
        <w:rPr>
          <w:rFonts w:ascii="Times New Roman" w:hAnsi="Times New Roman" w:cs="Times New Roman"/>
          <w:b/>
          <w:sz w:val="22"/>
          <w:szCs w:val="22"/>
        </w:rPr>
        <w:t>grant leave to that party to X the witness as to the statement</w:t>
      </w:r>
      <w:r w:rsidRPr="00602BCB">
        <w:rPr>
          <w:rFonts w:ascii="Times New Roman" w:hAnsi="Times New Roman" w:cs="Times New Roman"/>
          <w:sz w:val="22"/>
          <w:szCs w:val="22"/>
        </w:rPr>
        <w:t xml:space="preserve"> &amp; … may consider X in determining whether… the witness is adverse.</w:t>
      </w:r>
    </w:p>
    <w:p w14:paraId="61BBE5F5" w14:textId="6836BD37" w:rsidR="007B38BD" w:rsidRPr="00602BCB" w:rsidRDefault="007B38BD" w:rsidP="00607915">
      <w:pPr>
        <w:pStyle w:val="ListParagraph"/>
        <w:numPr>
          <w:ilvl w:val="0"/>
          <w:numId w:val="92"/>
        </w:numPr>
        <w:tabs>
          <w:tab w:val="left" w:pos="720"/>
          <w:tab w:val="left" w:pos="1440"/>
          <w:tab w:val="left" w:pos="2160"/>
          <w:tab w:val="right" w:leader="dot" w:pos="7938"/>
        </w:tabs>
        <w:ind w:left="1440" w:right="630"/>
        <w:rPr>
          <w:rFonts w:ascii="Times New Roman" w:hAnsi="Times New Roman" w:cs="Times New Roman"/>
          <w:sz w:val="22"/>
          <w:szCs w:val="22"/>
        </w:rPr>
      </w:pPr>
      <w:r w:rsidRPr="00602BCB">
        <w:rPr>
          <w:rFonts w:ascii="Times New Roman" w:hAnsi="Times New Roman" w:cs="Times New Roman"/>
          <w:b/>
          <w:sz w:val="22"/>
          <w:szCs w:val="22"/>
        </w:rPr>
        <w:t xml:space="preserve">Prove: </w:t>
      </w:r>
      <w:r w:rsidR="00EE290B">
        <w:rPr>
          <w:rFonts w:ascii="Times New Roman" w:hAnsi="Times New Roman" w:cs="Times New Roman"/>
          <w:b/>
          <w:sz w:val="22"/>
          <w:szCs w:val="22"/>
        </w:rPr>
        <w:t xml:space="preserve">   </w:t>
      </w:r>
      <w:r w:rsidRPr="00E32D10">
        <w:rPr>
          <w:rFonts w:ascii="Times New Roman" w:hAnsi="Times New Roman" w:cs="Times New Roman"/>
          <w:b/>
          <w:i/>
          <w:color w:val="C0504D" w:themeColor="accent2"/>
          <w:sz w:val="22"/>
          <w:szCs w:val="22"/>
        </w:rPr>
        <w:t>Milgaard</w:t>
      </w:r>
    </w:p>
    <w:p w14:paraId="0071D58E" w14:textId="57E34A31" w:rsidR="007B38BD" w:rsidRPr="00EE290B" w:rsidRDefault="007B38BD"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b/>
          <w:sz w:val="22"/>
          <w:szCs w:val="22"/>
        </w:rPr>
      </w:pPr>
      <w:r w:rsidRPr="00EE290B">
        <w:rPr>
          <w:rFonts w:ascii="Times New Roman" w:hAnsi="Times New Roman" w:cs="Times New Roman"/>
          <w:b/>
          <w:sz w:val="22"/>
          <w:szCs w:val="22"/>
        </w:rPr>
        <w:t>Prior statement was in writing, reduced to writing, or recorded</w:t>
      </w:r>
      <w:r w:rsidR="009A313E" w:rsidRPr="00EE290B">
        <w:rPr>
          <w:rFonts w:ascii="Times New Roman" w:hAnsi="Times New Roman" w:cs="Times New Roman"/>
          <w:b/>
          <w:sz w:val="22"/>
          <w:szCs w:val="22"/>
        </w:rPr>
        <w:t xml:space="preserve"> on audio or video tape</w:t>
      </w:r>
    </w:p>
    <w:p w14:paraId="2A1A4B21" w14:textId="77777777" w:rsidR="007B38BD" w:rsidRPr="00602BCB" w:rsidRDefault="007B38BD"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sz w:val="22"/>
          <w:szCs w:val="22"/>
        </w:rPr>
      </w:pPr>
      <w:r w:rsidRPr="00602BCB">
        <w:rPr>
          <w:rFonts w:ascii="Times New Roman" w:hAnsi="Times New Roman" w:cs="Times New Roman"/>
          <w:sz w:val="22"/>
          <w:szCs w:val="22"/>
        </w:rPr>
        <w:t xml:space="preserve">Police partial notes aren’t good enough </w:t>
      </w:r>
      <w:r w:rsidRPr="00602BCB">
        <w:rPr>
          <w:rFonts w:ascii="Times New Roman" w:hAnsi="Times New Roman" w:cs="Times New Roman"/>
          <w:i/>
          <w:sz w:val="22"/>
          <w:szCs w:val="22"/>
        </w:rPr>
        <w:t>(</w:t>
      </w:r>
      <w:r w:rsidRPr="00E32D10">
        <w:rPr>
          <w:rFonts w:ascii="Times New Roman" w:hAnsi="Times New Roman" w:cs="Times New Roman"/>
          <w:b/>
          <w:i/>
          <w:color w:val="C0504D" w:themeColor="accent2"/>
          <w:sz w:val="22"/>
          <w:szCs w:val="22"/>
        </w:rPr>
        <w:t>Cassibo</w:t>
      </w:r>
      <w:r w:rsidRPr="00602BCB">
        <w:rPr>
          <w:rFonts w:ascii="Times New Roman" w:hAnsi="Times New Roman" w:cs="Times New Roman"/>
          <w:i/>
          <w:sz w:val="22"/>
          <w:szCs w:val="22"/>
        </w:rPr>
        <w:t>)</w:t>
      </w:r>
    </w:p>
    <w:p w14:paraId="4DC100B6" w14:textId="77777777" w:rsidR="007B38BD" w:rsidRPr="00EE290B" w:rsidRDefault="007B38BD"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b/>
          <w:sz w:val="22"/>
          <w:szCs w:val="22"/>
        </w:rPr>
      </w:pPr>
      <w:r w:rsidRPr="00EE290B">
        <w:rPr>
          <w:rFonts w:ascii="Times New Roman" w:hAnsi="Times New Roman" w:cs="Times New Roman"/>
          <w:b/>
          <w:sz w:val="22"/>
          <w:szCs w:val="22"/>
        </w:rPr>
        <w:t xml:space="preserve">That statement is </w:t>
      </w:r>
      <w:r w:rsidRPr="00EE290B">
        <w:rPr>
          <w:rFonts w:ascii="Times New Roman" w:hAnsi="Times New Roman" w:cs="Times New Roman"/>
          <w:b/>
          <w:i/>
          <w:sz w:val="22"/>
          <w:szCs w:val="22"/>
        </w:rPr>
        <w:t>inconsistent</w:t>
      </w:r>
      <w:r w:rsidRPr="00EE290B">
        <w:rPr>
          <w:rFonts w:ascii="Times New Roman" w:hAnsi="Times New Roman" w:cs="Times New Roman"/>
          <w:b/>
          <w:sz w:val="22"/>
          <w:szCs w:val="22"/>
        </w:rPr>
        <w:t xml:space="preserve"> with the testimony at trial</w:t>
      </w:r>
    </w:p>
    <w:p w14:paraId="004535A7" w14:textId="77777777" w:rsidR="007B38BD" w:rsidRPr="00602BCB" w:rsidRDefault="007B38BD"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sz w:val="22"/>
          <w:szCs w:val="22"/>
        </w:rPr>
      </w:pPr>
      <w:r w:rsidRPr="00602BCB">
        <w:rPr>
          <w:rFonts w:ascii="Times New Roman" w:hAnsi="Times New Roman" w:cs="Times New Roman"/>
          <w:sz w:val="22"/>
          <w:szCs w:val="22"/>
        </w:rPr>
        <w:t xml:space="preserve">Based on importance of statement and whether it is </w:t>
      </w:r>
      <w:r w:rsidRPr="00602BCB">
        <w:rPr>
          <w:rFonts w:ascii="Times New Roman" w:hAnsi="Times New Roman" w:cs="Times New Roman"/>
          <w:sz w:val="22"/>
          <w:szCs w:val="22"/>
          <w:u w:val="single"/>
        </w:rPr>
        <w:t>substantially inconsistent</w:t>
      </w:r>
      <w:r w:rsidRPr="00602BCB">
        <w:rPr>
          <w:rFonts w:ascii="Times New Roman" w:hAnsi="Times New Roman" w:cs="Times New Roman"/>
          <w:sz w:val="22"/>
          <w:szCs w:val="22"/>
        </w:rPr>
        <w:t xml:space="preserve"> based on all surrounding circumstances (</w:t>
      </w:r>
      <w:r w:rsidRPr="00E32D10">
        <w:rPr>
          <w:rFonts w:ascii="Times New Roman" w:hAnsi="Times New Roman" w:cs="Times New Roman"/>
          <w:b/>
          <w:i/>
          <w:color w:val="C0504D" w:themeColor="accent2"/>
          <w:sz w:val="22"/>
          <w:szCs w:val="22"/>
        </w:rPr>
        <w:t>Wawanesa</w:t>
      </w:r>
      <w:r w:rsidRPr="00602BCB">
        <w:rPr>
          <w:rFonts w:ascii="Times New Roman" w:hAnsi="Times New Roman" w:cs="Times New Roman"/>
          <w:sz w:val="22"/>
          <w:szCs w:val="22"/>
        </w:rPr>
        <w:t>)</w:t>
      </w:r>
    </w:p>
    <w:p w14:paraId="7A27F645" w14:textId="77777777" w:rsidR="007B38BD" w:rsidRPr="00602BCB" w:rsidRDefault="007B38BD"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sz w:val="22"/>
          <w:szCs w:val="22"/>
        </w:rPr>
      </w:pPr>
      <w:r w:rsidRPr="00602BCB">
        <w:rPr>
          <w:rFonts w:ascii="Times New Roman" w:hAnsi="Times New Roman" w:cs="Times New Roman"/>
          <w:sz w:val="22"/>
          <w:szCs w:val="22"/>
        </w:rPr>
        <w:t>If the witness is believed to be lying about not remembering something, that can be ruled inconsistent (</w:t>
      </w:r>
      <w:r w:rsidRPr="00E32D10">
        <w:rPr>
          <w:rFonts w:ascii="Times New Roman" w:hAnsi="Times New Roman" w:cs="Times New Roman"/>
          <w:b/>
          <w:i/>
          <w:color w:val="C0504D" w:themeColor="accent2"/>
          <w:sz w:val="22"/>
          <w:szCs w:val="22"/>
        </w:rPr>
        <w:t>McInroy and Rouse</w:t>
      </w:r>
      <w:r w:rsidRPr="00602BCB">
        <w:rPr>
          <w:rFonts w:ascii="Times New Roman" w:hAnsi="Times New Roman" w:cs="Times New Roman"/>
          <w:sz w:val="22"/>
          <w:szCs w:val="22"/>
        </w:rPr>
        <w:t>)</w:t>
      </w:r>
    </w:p>
    <w:p w14:paraId="6A1FB485" w14:textId="77777777" w:rsidR="007B38BD" w:rsidRPr="00602BCB" w:rsidRDefault="007B38BD" w:rsidP="00607915">
      <w:pPr>
        <w:pStyle w:val="ListParagraph"/>
        <w:numPr>
          <w:ilvl w:val="3"/>
          <w:numId w:val="92"/>
        </w:numPr>
        <w:tabs>
          <w:tab w:val="left" w:pos="720"/>
          <w:tab w:val="left" w:pos="1440"/>
          <w:tab w:val="left" w:pos="2160"/>
          <w:tab w:val="right" w:leader="dot" w:pos="7938"/>
        </w:tabs>
        <w:ind w:left="3600" w:right="630"/>
        <w:rPr>
          <w:rFonts w:ascii="Times New Roman" w:hAnsi="Times New Roman" w:cs="Times New Roman"/>
          <w:sz w:val="22"/>
          <w:szCs w:val="22"/>
        </w:rPr>
      </w:pPr>
      <w:r w:rsidRPr="00602BCB">
        <w:rPr>
          <w:rFonts w:ascii="Times New Roman" w:hAnsi="Times New Roman" w:cs="Times New Roman"/>
          <w:sz w:val="22"/>
          <w:szCs w:val="22"/>
        </w:rPr>
        <w:t>Not remembering previous statement 6 months later seen as lying</w:t>
      </w:r>
    </w:p>
    <w:p w14:paraId="5D5D397E" w14:textId="77777777" w:rsidR="007B38BD" w:rsidRPr="00286945" w:rsidRDefault="007B38BD"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b/>
          <w:color w:val="C0504D" w:themeColor="accent2"/>
          <w:sz w:val="22"/>
          <w:szCs w:val="22"/>
        </w:rPr>
      </w:pPr>
      <w:r w:rsidRPr="00602BCB">
        <w:rPr>
          <w:rFonts w:ascii="Times New Roman" w:hAnsi="Times New Roman" w:cs="Times New Roman"/>
          <w:sz w:val="22"/>
          <w:szCs w:val="22"/>
        </w:rPr>
        <w:t xml:space="preserve">Part of policy is that you were </w:t>
      </w:r>
      <w:r w:rsidRPr="00167135">
        <w:rPr>
          <w:rFonts w:ascii="Times New Roman" w:hAnsi="Times New Roman" w:cs="Times New Roman"/>
          <w:b/>
          <w:sz w:val="22"/>
          <w:szCs w:val="22"/>
        </w:rPr>
        <w:t>taken by surprise</w:t>
      </w:r>
      <w:r w:rsidRPr="00602BCB">
        <w:rPr>
          <w:rFonts w:ascii="Times New Roman" w:hAnsi="Times New Roman" w:cs="Times New Roman"/>
          <w:sz w:val="22"/>
          <w:szCs w:val="22"/>
        </w:rPr>
        <w:t xml:space="preserve"> of the change in testimony, so if there is evidence you knew of the witness’s change, TJ may exercise final discretion and not admit. (</w:t>
      </w:r>
      <w:r w:rsidRPr="00286945">
        <w:rPr>
          <w:rFonts w:ascii="Times New Roman" w:hAnsi="Times New Roman" w:cs="Times New Roman"/>
          <w:b/>
          <w:i/>
          <w:color w:val="C0504D" w:themeColor="accent2"/>
          <w:sz w:val="22"/>
          <w:szCs w:val="22"/>
        </w:rPr>
        <w:t>McInroy</w:t>
      </w:r>
      <w:r w:rsidRPr="00286945">
        <w:rPr>
          <w:rFonts w:ascii="Times New Roman" w:hAnsi="Times New Roman" w:cs="Times New Roman"/>
          <w:b/>
          <w:color w:val="C0504D" w:themeColor="accent2"/>
          <w:sz w:val="22"/>
          <w:szCs w:val="22"/>
        </w:rPr>
        <w:t xml:space="preserve"> </w:t>
      </w:r>
      <w:r w:rsidRPr="00286945">
        <w:rPr>
          <w:rFonts w:ascii="Times New Roman" w:hAnsi="Times New Roman" w:cs="Times New Roman"/>
          <w:b/>
          <w:i/>
          <w:color w:val="C0504D" w:themeColor="accent2"/>
          <w:sz w:val="22"/>
          <w:szCs w:val="22"/>
        </w:rPr>
        <w:t>and</w:t>
      </w:r>
      <w:r w:rsidRPr="00602BCB">
        <w:rPr>
          <w:rFonts w:ascii="Times New Roman" w:hAnsi="Times New Roman" w:cs="Times New Roman"/>
          <w:i/>
          <w:sz w:val="22"/>
          <w:szCs w:val="22"/>
        </w:rPr>
        <w:t xml:space="preserve"> </w:t>
      </w:r>
      <w:r w:rsidRPr="00286945">
        <w:rPr>
          <w:rFonts w:ascii="Times New Roman" w:hAnsi="Times New Roman" w:cs="Times New Roman"/>
          <w:b/>
          <w:i/>
          <w:color w:val="C0504D" w:themeColor="accent2"/>
          <w:sz w:val="22"/>
          <w:szCs w:val="22"/>
        </w:rPr>
        <w:t>Rouse</w:t>
      </w:r>
      <w:r w:rsidRPr="00286945">
        <w:rPr>
          <w:rFonts w:ascii="Times New Roman" w:hAnsi="Times New Roman" w:cs="Times New Roman"/>
          <w:b/>
          <w:color w:val="C0504D" w:themeColor="accent2"/>
          <w:sz w:val="22"/>
          <w:szCs w:val="22"/>
        </w:rPr>
        <w:t>)</w:t>
      </w:r>
    </w:p>
    <w:p w14:paraId="5C73752F" w14:textId="77777777" w:rsidR="007B38BD" w:rsidRPr="00602BCB" w:rsidRDefault="007B38BD"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sz w:val="22"/>
          <w:szCs w:val="22"/>
        </w:rPr>
      </w:pPr>
      <w:r w:rsidRPr="00602BCB">
        <w:rPr>
          <w:rFonts w:ascii="Times New Roman" w:hAnsi="Times New Roman" w:cs="Times New Roman"/>
          <w:sz w:val="22"/>
          <w:szCs w:val="22"/>
        </w:rPr>
        <w:t>DO NOT HAVE TO PROVE IT WAS BY SURPRISE</w:t>
      </w:r>
    </w:p>
    <w:p w14:paraId="72A10D12" w14:textId="77777777" w:rsidR="00DF2B7C" w:rsidRPr="00DF2B7C" w:rsidRDefault="007B38BD"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sz w:val="22"/>
          <w:szCs w:val="22"/>
        </w:rPr>
      </w:pPr>
      <w:r w:rsidRPr="00602BCB">
        <w:rPr>
          <w:rFonts w:ascii="Times New Roman" w:hAnsi="Times New Roman" w:cs="Times New Roman"/>
          <w:b/>
          <w:sz w:val="22"/>
          <w:szCs w:val="22"/>
        </w:rPr>
        <w:t>More likely to be used on 9(1), but possible here</w:t>
      </w:r>
    </w:p>
    <w:p w14:paraId="5ABD1DDF" w14:textId="277F6BF8" w:rsidR="00DF2B7C" w:rsidRPr="00DF2B7C" w:rsidRDefault="00EB27CC" w:rsidP="00607915">
      <w:pPr>
        <w:pStyle w:val="ListParagraph"/>
        <w:numPr>
          <w:ilvl w:val="1"/>
          <w:numId w:val="92"/>
        </w:numPr>
        <w:tabs>
          <w:tab w:val="left" w:pos="720"/>
          <w:tab w:val="left" w:pos="2127"/>
          <w:tab w:val="left" w:pos="2160"/>
          <w:tab w:val="right" w:leader="dot" w:pos="7938"/>
        </w:tabs>
        <w:ind w:left="2127" w:right="630"/>
        <w:rPr>
          <w:rFonts w:ascii="Times New Roman" w:hAnsi="Times New Roman" w:cs="Times New Roman"/>
          <w:sz w:val="22"/>
          <w:szCs w:val="22"/>
        </w:rPr>
      </w:pPr>
      <w:r w:rsidRPr="00DF2B7C">
        <w:rPr>
          <w:rFonts w:ascii="Times New Roman" w:hAnsi="Times New Roman" w:cs="Times New Roman"/>
          <w:sz w:val="22"/>
          <w:szCs w:val="22"/>
        </w:rPr>
        <w:t xml:space="preserve">Any other probative/prejudice arguments. </w:t>
      </w:r>
      <w:r w:rsidR="00DF2B7C" w:rsidRPr="00DF2B7C">
        <w:rPr>
          <w:rFonts w:ascii="Times New Roman" w:hAnsi="Times New Roman" w:cs="Times New Roman"/>
          <w:sz w:val="22"/>
          <w:szCs w:val="22"/>
        </w:rPr>
        <w:t xml:space="preserve"> </w:t>
      </w:r>
      <w:r w:rsidR="00DF2B7C" w:rsidRPr="00DF2B7C">
        <w:rPr>
          <w:b/>
        </w:rPr>
        <w:t>TJ still has discretion</w:t>
      </w:r>
      <w:r w:rsidR="00DF2B7C">
        <w:t xml:space="preserve"> to grant application or not – </w:t>
      </w:r>
      <w:r w:rsidR="00DF2B7C" w:rsidRPr="00DF2B7C">
        <w:rPr>
          <w:b/>
          <w:color w:val="8064A2" w:themeColor="accent4"/>
        </w:rPr>
        <w:t>should provide limiting instructions</w:t>
      </w:r>
      <w:r w:rsidR="00DF2B7C">
        <w:t xml:space="preserve"> </w:t>
      </w:r>
      <w:r w:rsidR="00DF2B7C" w:rsidRPr="00DF2B7C">
        <w:rPr>
          <w:color w:val="8064A2" w:themeColor="accent4"/>
        </w:rPr>
        <w:t>(statement can only be used to assess credibility)</w:t>
      </w:r>
    </w:p>
    <w:p w14:paraId="242FCBC1" w14:textId="77777777" w:rsidR="00DF2B7C" w:rsidRPr="00DF2B7C" w:rsidRDefault="00DF2B7C" w:rsidP="00607915">
      <w:pPr>
        <w:pStyle w:val="ListParagraph"/>
        <w:numPr>
          <w:ilvl w:val="1"/>
          <w:numId w:val="97"/>
        </w:numPr>
        <w:ind w:left="2835"/>
        <w:rPr>
          <w:color w:val="1F497D" w:themeColor="text2"/>
        </w:rPr>
      </w:pPr>
      <w:r w:rsidRPr="00DF2B7C">
        <w:rPr>
          <w:color w:val="1F497D" w:themeColor="text2"/>
        </w:rPr>
        <w:t xml:space="preserve">NH: </w:t>
      </w:r>
      <w:r w:rsidRPr="00DF2B7C">
        <w:rPr>
          <w:color w:val="1F497D" w:themeColor="text2"/>
          <w:u w:val="single"/>
        </w:rPr>
        <w:t>TJ should keep in mind wrongful conviction</w:t>
      </w:r>
      <w:r w:rsidRPr="00DF2B7C">
        <w:rPr>
          <w:color w:val="1F497D" w:themeColor="text2"/>
        </w:rPr>
        <w:t xml:space="preserve"> (</w:t>
      </w:r>
      <w:r w:rsidRPr="00DF2B7C">
        <w:rPr>
          <w:b/>
          <w:i/>
          <w:color w:val="1F497D" w:themeColor="text2"/>
        </w:rPr>
        <w:t>Milgaard</w:t>
      </w:r>
      <w:r w:rsidRPr="00DF2B7C">
        <w:rPr>
          <w:color w:val="1F497D" w:themeColor="text2"/>
        </w:rPr>
        <w:t xml:space="preserve"> convicted &amp; later found innocent) when exercising discretion to grant application – even with instructions there is potential for jury to use prior statement for truth rather than credibility</w:t>
      </w:r>
    </w:p>
    <w:p w14:paraId="03861C7A" w14:textId="7E8F4E55" w:rsidR="007B38BD" w:rsidRPr="00E264EF" w:rsidRDefault="007B38BD" w:rsidP="00E264EF">
      <w:pPr>
        <w:tabs>
          <w:tab w:val="left" w:pos="720"/>
          <w:tab w:val="left" w:pos="2160"/>
          <w:tab w:val="right" w:leader="dot" w:pos="7938"/>
        </w:tabs>
        <w:ind w:right="630"/>
        <w:rPr>
          <w:rFonts w:ascii="Times New Roman" w:hAnsi="Times New Roman" w:cs="Times New Roman"/>
          <w:sz w:val="22"/>
          <w:szCs w:val="22"/>
        </w:rPr>
      </w:pPr>
    </w:p>
    <w:p w14:paraId="4AFF3309" w14:textId="77777777" w:rsidR="007B38BD" w:rsidRPr="00602BCB" w:rsidRDefault="007B38BD" w:rsidP="00607915">
      <w:pPr>
        <w:pStyle w:val="ListParagraph"/>
        <w:numPr>
          <w:ilvl w:val="0"/>
          <w:numId w:val="92"/>
        </w:numPr>
        <w:tabs>
          <w:tab w:val="left" w:pos="720"/>
          <w:tab w:val="left" w:pos="1440"/>
          <w:tab w:val="left" w:pos="2160"/>
          <w:tab w:val="right" w:leader="dot" w:pos="7938"/>
        </w:tabs>
        <w:ind w:left="1440" w:right="630"/>
        <w:rPr>
          <w:rFonts w:ascii="Times New Roman" w:hAnsi="Times New Roman" w:cs="Times New Roman"/>
          <w:sz w:val="22"/>
          <w:szCs w:val="22"/>
        </w:rPr>
      </w:pPr>
      <w:r w:rsidRPr="00602BCB">
        <w:rPr>
          <w:rFonts w:ascii="Times New Roman" w:hAnsi="Times New Roman" w:cs="Times New Roman"/>
          <w:b/>
          <w:sz w:val="22"/>
          <w:szCs w:val="22"/>
        </w:rPr>
        <w:t>Procedure:</w:t>
      </w:r>
    </w:p>
    <w:p w14:paraId="3B55BB62" w14:textId="77777777" w:rsidR="007B38BD" w:rsidRPr="00602BCB" w:rsidRDefault="007B38BD" w:rsidP="00607915">
      <w:pPr>
        <w:pStyle w:val="ListParagraph"/>
        <w:numPr>
          <w:ilvl w:val="0"/>
          <w:numId w:val="92"/>
        </w:numPr>
        <w:tabs>
          <w:tab w:val="left" w:pos="720"/>
          <w:tab w:val="left" w:pos="1440"/>
          <w:tab w:val="left" w:pos="2160"/>
          <w:tab w:val="right" w:leader="dot" w:pos="7938"/>
        </w:tabs>
        <w:ind w:left="1440" w:right="630"/>
        <w:rPr>
          <w:rFonts w:ascii="Times New Roman" w:hAnsi="Times New Roman" w:cs="Times New Roman"/>
          <w:sz w:val="22"/>
          <w:szCs w:val="22"/>
        </w:rPr>
      </w:pPr>
      <w:r>
        <w:rPr>
          <w:rFonts w:ascii="Times New Roman" w:hAnsi="Times New Roman" w:cs="Times New Roman"/>
          <w:sz w:val="22"/>
          <w:szCs w:val="22"/>
        </w:rPr>
        <w:t>J</w:t>
      </w:r>
      <w:r w:rsidRPr="00602BCB">
        <w:rPr>
          <w:rFonts w:ascii="Times New Roman" w:hAnsi="Times New Roman" w:cs="Times New Roman"/>
          <w:sz w:val="22"/>
          <w:szCs w:val="22"/>
        </w:rPr>
        <w:t xml:space="preserve"> has discretion. Look at specific criteria and broader interests of justice </w:t>
      </w:r>
      <w:r w:rsidRPr="00602BCB">
        <w:rPr>
          <w:rFonts w:ascii="Times New Roman" w:hAnsi="Times New Roman" w:cs="Times New Roman"/>
          <w:i/>
          <w:sz w:val="22"/>
          <w:szCs w:val="22"/>
        </w:rPr>
        <w:t>(</w:t>
      </w:r>
      <w:r w:rsidRPr="00E32D10">
        <w:rPr>
          <w:rFonts w:ascii="Times New Roman" w:hAnsi="Times New Roman" w:cs="Times New Roman"/>
          <w:b/>
          <w:i/>
          <w:color w:val="C0504D" w:themeColor="accent2"/>
          <w:sz w:val="22"/>
          <w:szCs w:val="22"/>
        </w:rPr>
        <w:t>Milgaard</w:t>
      </w:r>
      <w:r w:rsidRPr="00E32D10">
        <w:rPr>
          <w:rFonts w:ascii="Times New Roman" w:hAnsi="Times New Roman" w:cs="Times New Roman"/>
          <w:b/>
          <w:color w:val="C0504D" w:themeColor="accent2"/>
          <w:sz w:val="22"/>
          <w:szCs w:val="22"/>
        </w:rPr>
        <w:t xml:space="preserve"> [1971] SKCA</w:t>
      </w:r>
      <w:r w:rsidRPr="00602BCB">
        <w:rPr>
          <w:rFonts w:ascii="Times New Roman" w:hAnsi="Times New Roman" w:cs="Times New Roman"/>
          <w:i/>
          <w:sz w:val="22"/>
          <w:szCs w:val="22"/>
        </w:rPr>
        <w:t>)</w:t>
      </w:r>
    </w:p>
    <w:p w14:paraId="630273A5" w14:textId="77777777" w:rsidR="007B38BD" w:rsidRPr="00602BCB" w:rsidRDefault="007B38BD"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sz w:val="22"/>
          <w:szCs w:val="22"/>
        </w:rPr>
      </w:pPr>
      <w:r w:rsidRPr="00602BCB">
        <w:rPr>
          <w:rFonts w:ascii="Times New Roman" w:hAnsi="Times New Roman" w:cs="Times New Roman"/>
          <w:sz w:val="22"/>
          <w:szCs w:val="22"/>
        </w:rPr>
        <w:t xml:space="preserve">Advise Crown of desire to make this application. </w:t>
      </w:r>
    </w:p>
    <w:p w14:paraId="701B60FF" w14:textId="77777777" w:rsidR="007B38BD" w:rsidRPr="00602BCB" w:rsidRDefault="007B38BD"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sz w:val="22"/>
          <w:szCs w:val="22"/>
        </w:rPr>
      </w:pPr>
      <w:r w:rsidRPr="00602BCB">
        <w:rPr>
          <w:rFonts w:ascii="Times New Roman" w:hAnsi="Times New Roman" w:cs="Times New Roman"/>
          <w:sz w:val="22"/>
          <w:szCs w:val="22"/>
        </w:rPr>
        <w:t>Jury leaves</w:t>
      </w:r>
    </w:p>
    <w:p w14:paraId="65651198" w14:textId="77777777" w:rsidR="007B38BD" w:rsidRPr="00602BCB" w:rsidRDefault="007B38BD"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sz w:val="22"/>
          <w:szCs w:val="22"/>
        </w:rPr>
      </w:pPr>
      <w:r w:rsidRPr="00602BCB">
        <w:rPr>
          <w:rFonts w:ascii="Times New Roman" w:hAnsi="Times New Roman" w:cs="Times New Roman"/>
          <w:sz w:val="22"/>
          <w:szCs w:val="22"/>
        </w:rPr>
        <w:t xml:space="preserve">Counsel gives TJ the details. TJ considers it and decides if there is a clear inconsistency. </w:t>
      </w:r>
    </w:p>
    <w:p w14:paraId="7160D0E7" w14:textId="77777777" w:rsidR="007B38BD" w:rsidRPr="00602BCB" w:rsidRDefault="007B38BD"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sz w:val="22"/>
          <w:szCs w:val="22"/>
        </w:rPr>
      </w:pPr>
      <w:r w:rsidRPr="00602BCB">
        <w:rPr>
          <w:rFonts w:ascii="Times New Roman" w:hAnsi="Times New Roman" w:cs="Times New Roman"/>
          <w:sz w:val="22"/>
          <w:szCs w:val="22"/>
        </w:rPr>
        <w:t>If yes, counsel has to prove it (first try putting it to the witness)</w:t>
      </w:r>
    </w:p>
    <w:p w14:paraId="2A3B2235" w14:textId="77777777" w:rsidR="007B38BD" w:rsidRPr="00602BCB" w:rsidRDefault="007B38BD"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sz w:val="22"/>
          <w:szCs w:val="22"/>
        </w:rPr>
      </w:pPr>
      <w:r w:rsidRPr="00602BCB">
        <w:rPr>
          <w:rFonts w:ascii="Times New Roman" w:hAnsi="Times New Roman" w:cs="Times New Roman"/>
          <w:sz w:val="22"/>
          <w:szCs w:val="22"/>
        </w:rPr>
        <w:t xml:space="preserve">If proven, right to X about circumstances under which it was made.  </w:t>
      </w:r>
    </w:p>
    <w:p w14:paraId="399C217F" w14:textId="77777777" w:rsidR="007B38BD" w:rsidRPr="00602BCB" w:rsidRDefault="007B38BD"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sz w:val="22"/>
          <w:szCs w:val="22"/>
        </w:rPr>
      </w:pPr>
      <w:r w:rsidRPr="00602BCB">
        <w:rPr>
          <w:rFonts w:ascii="Times New Roman" w:hAnsi="Times New Roman" w:cs="Times New Roman"/>
          <w:sz w:val="22"/>
          <w:szCs w:val="22"/>
        </w:rPr>
        <w:t>Only crossing on the difference in the statement</w:t>
      </w:r>
    </w:p>
    <w:p w14:paraId="35BDE199" w14:textId="77777777" w:rsidR="007B38BD" w:rsidRPr="00602BCB" w:rsidRDefault="007B38BD"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sz w:val="22"/>
          <w:szCs w:val="22"/>
        </w:rPr>
      </w:pPr>
      <w:r w:rsidRPr="00602BCB">
        <w:rPr>
          <w:rFonts w:ascii="Times New Roman" w:hAnsi="Times New Roman" w:cs="Times New Roman"/>
          <w:sz w:val="22"/>
          <w:szCs w:val="22"/>
          <w:u w:val="single"/>
        </w:rPr>
        <w:t>TJ decides if there is limited right to X</w:t>
      </w:r>
      <w:r w:rsidRPr="00602BCB">
        <w:rPr>
          <w:rFonts w:ascii="Times New Roman" w:hAnsi="Times New Roman" w:cs="Times New Roman"/>
          <w:sz w:val="22"/>
          <w:szCs w:val="22"/>
        </w:rPr>
        <w:t>. If so, it is in the</w:t>
      </w:r>
      <w:r w:rsidRPr="00602BCB">
        <w:rPr>
          <w:rFonts w:ascii="Times New Roman" w:hAnsi="Times New Roman" w:cs="Times New Roman"/>
          <w:color w:val="000000" w:themeColor="text1"/>
          <w:sz w:val="22"/>
          <w:szCs w:val="22"/>
        </w:rPr>
        <w:t xml:space="preserve"> presence of jury </w:t>
      </w:r>
    </w:p>
    <w:p w14:paraId="508489F7" w14:textId="77777777" w:rsidR="007B38BD" w:rsidRPr="00602BCB" w:rsidRDefault="007B38BD"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i/>
          <w:sz w:val="22"/>
          <w:szCs w:val="22"/>
        </w:rPr>
      </w:pPr>
      <w:r w:rsidRPr="00602BCB">
        <w:rPr>
          <w:rFonts w:ascii="Times New Roman" w:hAnsi="Times New Roman" w:cs="Times New Roman"/>
          <w:sz w:val="22"/>
          <w:szCs w:val="22"/>
          <w:u w:val="single"/>
        </w:rPr>
        <w:t>Confined to inconsistencies as disclosed in the statement</w:t>
      </w:r>
      <w:r w:rsidRPr="00602BCB">
        <w:rPr>
          <w:rFonts w:ascii="Times New Roman" w:hAnsi="Times New Roman" w:cs="Times New Roman"/>
          <w:i/>
          <w:sz w:val="22"/>
          <w:szCs w:val="22"/>
        </w:rPr>
        <w:t xml:space="preserve"> </w:t>
      </w:r>
      <w:r w:rsidRPr="00602BCB">
        <w:rPr>
          <w:rFonts w:ascii="Times New Roman" w:hAnsi="Times New Roman" w:cs="Times New Roman"/>
          <w:i/>
          <w:color w:val="000000" w:themeColor="text1"/>
          <w:sz w:val="22"/>
          <w:szCs w:val="22"/>
        </w:rPr>
        <w:t>(</w:t>
      </w:r>
      <w:r w:rsidRPr="00E32D10">
        <w:rPr>
          <w:rFonts w:ascii="Times New Roman" w:hAnsi="Times New Roman" w:cs="Times New Roman"/>
          <w:b/>
          <w:i/>
          <w:color w:val="C0504D" w:themeColor="accent2"/>
          <w:sz w:val="22"/>
          <w:szCs w:val="22"/>
        </w:rPr>
        <w:t>Cassibo, Milgaard</w:t>
      </w:r>
      <w:r w:rsidRPr="00602BCB">
        <w:rPr>
          <w:rFonts w:ascii="Times New Roman" w:hAnsi="Times New Roman" w:cs="Times New Roman"/>
          <w:i/>
          <w:color w:val="000000" w:themeColor="text1"/>
          <w:sz w:val="22"/>
          <w:szCs w:val="22"/>
        </w:rPr>
        <w:t>)</w:t>
      </w:r>
    </w:p>
    <w:p w14:paraId="07ADAB57" w14:textId="77777777" w:rsidR="007B38BD" w:rsidRPr="00602BCB" w:rsidRDefault="007B38BD"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i/>
          <w:sz w:val="22"/>
          <w:szCs w:val="22"/>
        </w:rPr>
      </w:pPr>
      <w:r w:rsidRPr="00602BCB">
        <w:rPr>
          <w:rFonts w:ascii="Times New Roman" w:hAnsi="Times New Roman" w:cs="Times New Roman"/>
          <w:color w:val="000000" w:themeColor="text1"/>
          <w:sz w:val="22"/>
          <w:szCs w:val="22"/>
        </w:rPr>
        <w:t xml:space="preserve">TJ still has discretion to grant limited cross or not. </w:t>
      </w:r>
    </w:p>
    <w:p w14:paraId="2C92DD95" w14:textId="77777777" w:rsidR="007B38BD" w:rsidRPr="00602BCB" w:rsidRDefault="007B38BD" w:rsidP="00607915">
      <w:pPr>
        <w:pStyle w:val="ListParagraph"/>
        <w:numPr>
          <w:ilvl w:val="4"/>
          <w:numId w:val="92"/>
        </w:numPr>
        <w:tabs>
          <w:tab w:val="left" w:pos="720"/>
          <w:tab w:val="left" w:pos="1440"/>
          <w:tab w:val="left" w:pos="2160"/>
          <w:tab w:val="right" w:leader="dot" w:pos="7938"/>
        </w:tabs>
        <w:ind w:right="630"/>
        <w:rPr>
          <w:rFonts w:ascii="Times New Roman" w:hAnsi="Times New Roman" w:cs="Times New Roman"/>
          <w:i/>
          <w:sz w:val="22"/>
          <w:szCs w:val="22"/>
        </w:rPr>
      </w:pPr>
      <w:r w:rsidRPr="00602BCB">
        <w:rPr>
          <w:rFonts w:ascii="Times New Roman" w:hAnsi="Times New Roman" w:cs="Times New Roman"/>
          <w:color w:val="000000" w:themeColor="text1"/>
          <w:sz w:val="22"/>
          <w:szCs w:val="22"/>
        </w:rPr>
        <w:t xml:space="preserve">Weighs prob/prej </w:t>
      </w:r>
    </w:p>
    <w:p w14:paraId="194B60B8" w14:textId="77777777" w:rsidR="007B38BD" w:rsidRPr="00602BCB" w:rsidRDefault="007B38BD"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i/>
          <w:sz w:val="22"/>
          <w:szCs w:val="22"/>
        </w:rPr>
      </w:pPr>
      <w:r w:rsidRPr="00602BCB">
        <w:rPr>
          <w:rFonts w:ascii="Times New Roman" w:hAnsi="Times New Roman" w:cs="Times New Roman"/>
          <w:color w:val="000000" w:themeColor="text1"/>
          <w:sz w:val="22"/>
          <w:szCs w:val="22"/>
        </w:rPr>
        <w:t>If counsel were on notice that witness wouldn’t be favourable, may not be granted limited X</w:t>
      </w:r>
    </w:p>
    <w:p w14:paraId="7BCA202C" w14:textId="77777777" w:rsidR="007B38BD" w:rsidRPr="00F64056" w:rsidRDefault="007B38BD" w:rsidP="00607915">
      <w:pPr>
        <w:pStyle w:val="ListParagraph"/>
        <w:numPr>
          <w:ilvl w:val="3"/>
          <w:numId w:val="92"/>
        </w:numPr>
        <w:tabs>
          <w:tab w:val="left" w:pos="720"/>
          <w:tab w:val="left" w:pos="1440"/>
          <w:tab w:val="left" w:pos="2160"/>
          <w:tab w:val="right" w:leader="dot" w:pos="7938"/>
        </w:tabs>
        <w:ind w:left="3600" w:right="630"/>
        <w:rPr>
          <w:rFonts w:ascii="Times New Roman" w:hAnsi="Times New Roman" w:cs="Times New Roman"/>
          <w:i/>
          <w:sz w:val="22"/>
          <w:szCs w:val="22"/>
        </w:rPr>
      </w:pPr>
      <w:r w:rsidRPr="00602BCB">
        <w:rPr>
          <w:rFonts w:ascii="Times New Roman" w:hAnsi="Times New Roman" w:cs="Times New Roman"/>
          <w:color w:val="000000" w:themeColor="text1"/>
          <w:sz w:val="22"/>
          <w:szCs w:val="22"/>
        </w:rPr>
        <w:t>Part of policy is that counsel were taken by surprise by witness’s change from prior statement</w:t>
      </w:r>
    </w:p>
    <w:p w14:paraId="14413412" w14:textId="77777777" w:rsidR="007B38BD" w:rsidRDefault="007B38BD" w:rsidP="007B38BD">
      <w:pPr>
        <w:tabs>
          <w:tab w:val="left" w:pos="720"/>
          <w:tab w:val="left" w:pos="1440"/>
          <w:tab w:val="left" w:pos="2160"/>
          <w:tab w:val="right" w:leader="dot" w:pos="7938"/>
        </w:tabs>
        <w:ind w:right="630"/>
        <w:rPr>
          <w:rFonts w:ascii="Times New Roman" w:hAnsi="Times New Roman" w:cs="Times New Roman"/>
          <w:i/>
          <w:sz w:val="22"/>
          <w:szCs w:val="22"/>
        </w:rPr>
      </w:pPr>
    </w:p>
    <w:p w14:paraId="24774239" w14:textId="790BD07F" w:rsidR="007B38BD" w:rsidRDefault="007B38BD" w:rsidP="007B38BD">
      <w:pPr>
        <w:tabs>
          <w:tab w:val="left" w:pos="720"/>
          <w:tab w:val="left" w:pos="1440"/>
          <w:tab w:val="left" w:pos="2160"/>
          <w:tab w:val="right" w:leader="dot" w:pos="7938"/>
        </w:tabs>
        <w:ind w:right="630"/>
        <w:rPr>
          <w:rFonts w:ascii="Times New Roman" w:hAnsi="Times New Roman" w:cs="Times New Roman"/>
          <w:i/>
          <w:sz w:val="22"/>
          <w:szCs w:val="22"/>
        </w:rPr>
      </w:pPr>
      <w:r>
        <w:rPr>
          <w:rFonts w:ascii="Times New Roman" w:hAnsi="Times New Roman" w:cs="Times New Roman"/>
          <w:i/>
          <w:sz w:val="22"/>
          <w:szCs w:val="22"/>
        </w:rPr>
        <w:tab/>
      </w:r>
      <w:r w:rsidR="007C3E9B">
        <w:rPr>
          <w:rFonts w:ascii="Times New Roman" w:hAnsi="Times New Roman" w:cs="Times New Roman"/>
          <w:i/>
          <w:sz w:val="22"/>
          <w:szCs w:val="22"/>
        </w:rPr>
        <w:t xml:space="preserve">- </w:t>
      </w:r>
      <w:r>
        <w:rPr>
          <w:rFonts w:ascii="Times New Roman" w:hAnsi="Times New Roman" w:cs="Times New Roman"/>
          <w:i/>
          <w:sz w:val="22"/>
          <w:szCs w:val="22"/>
        </w:rPr>
        <w:t xml:space="preserve">9(2) cross should happen </w:t>
      </w:r>
      <w:r w:rsidRPr="007F3CC9">
        <w:rPr>
          <w:rFonts w:ascii="Times New Roman" w:hAnsi="Times New Roman" w:cs="Times New Roman"/>
          <w:i/>
          <w:sz w:val="22"/>
          <w:szCs w:val="22"/>
          <w:u w:val="single"/>
        </w:rPr>
        <w:t>in front of jury</w:t>
      </w:r>
      <w:r>
        <w:rPr>
          <w:rFonts w:ascii="Times New Roman" w:hAnsi="Times New Roman" w:cs="Times New Roman"/>
          <w:i/>
          <w:sz w:val="22"/>
          <w:szCs w:val="22"/>
        </w:rPr>
        <w:t xml:space="preserve"> so they can assess credibility </w:t>
      </w:r>
      <w:r>
        <w:rPr>
          <w:rFonts w:ascii="Times New Roman" w:hAnsi="Times New Roman" w:cs="Times New Roman"/>
          <w:sz w:val="22"/>
          <w:szCs w:val="22"/>
        </w:rPr>
        <w:t>(R v Milgaard)</w:t>
      </w:r>
      <w:r>
        <w:rPr>
          <w:rFonts w:ascii="Times New Roman" w:hAnsi="Times New Roman" w:cs="Times New Roman"/>
          <w:i/>
          <w:sz w:val="22"/>
          <w:szCs w:val="22"/>
        </w:rPr>
        <w:tab/>
      </w:r>
    </w:p>
    <w:p w14:paraId="0E345A94" w14:textId="554A9E68" w:rsidR="007B38BD" w:rsidRPr="00F64056" w:rsidRDefault="007B38BD" w:rsidP="007B38BD">
      <w:pPr>
        <w:tabs>
          <w:tab w:val="left" w:pos="720"/>
          <w:tab w:val="left" w:pos="1440"/>
          <w:tab w:val="left" w:pos="2160"/>
          <w:tab w:val="right" w:leader="dot" w:pos="7938"/>
        </w:tabs>
        <w:ind w:right="630"/>
        <w:rPr>
          <w:rFonts w:ascii="Times New Roman" w:hAnsi="Times New Roman" w:cs="Times New Roman"/>
          <w:i/>
          <w:sz w:val="22"/>
          <w:szCs w:val="22"/>
        </w:rPr>
      </w:pPr>
      <w:r>
        <w:rPr>
          <w:rFonts w:ascii="Times New Roman" w:hAnsi="Times New Roman" w:cs="Times New Roman"/>
          <w:i/>
          <w:sz w:val="22"/>
          <w:szCs w:val="22"/>
        </w:rPr>
        <w:tab/>
      </w:r>
      <w:r w:rsidR="007C3E9B">
        <w:rPr>
          <w:rFonts w:ascii="Times New Roman" w:hAnsi="Times New Roman" w:cs="Times New Roman"/>
          <w:i/>
          <w:sz w:val="22"/>
          <w:szCs w:val="22"/>
        </w:rPr>
        <w:t xml:space="preserve">- </w:t>
      </w:r>
      <w:r>
        <w:rPr>
          <w:rFonts w:ascii="Times New Roman" w:hAnsi="Times New Roman" w:cs="Times New Roman"/>
          <w:i/>
          <w:sz w:val="22"/>
          <w:szCs w:val="22"/>
        </w:rPr>
        <w:t>9(2) cross can be used to assess whether witness is adverse.</w:t>
      </w:r>
    </w:p>
    <w:p w14:paraId="09839964" w14:textId="77777777" w:rsidR="007B38BD" w:rsidRPr="00653825" w:rsidRDefault="007B38BD" w:rsidP="007B38BD">
      <w:pPr>
        <w:tabs>
          <w:tab w:val="left" w:pos="720"/>
          <w:tab w:val="left" w:pos="1440"/>
          <w:tab w:val="left" w:pos="2160"/>
          <w:tab w:val="right" w:leader="dot" w:pos="7938"/>
        </w:tabs>
        <w:ind w:left="720" w:right="630"/>
        <w:rPr>
          <w:rFonts w:ascii="Times New Roman" w:hAnsi="Times New Roman" w:cs="Times New Roman"/>
          <w:i/>
          <w:sz w:val="20"/>
          <w:szCs w:val="20"/>
        </w:rPr>
      </w:pPr>
    </w:p>
    <w:p w14:paraId="604E7A85" w14:textId="52763015" w:rsidR="005A75A0" w:rsidRDefault="00D702AC" w:rsidP="005A75A0">
      <w:pPr>
        <w:pStyle w:val="Heading4"/>
      </w:pPr>
      <w:r>
        <w:t xml:space="preserve">If statement not written or if need to reduce person’s credibility to zero, move on to </w:t>
      </w:r>
      <w:r w:rsidR="005A75A0" w:rsidRPr="00A80FF2">
        <w:t>CEA</w:t>
      </w:r>
      <w:r w:rsidR="005A75A0">
        <w:t xml:space="preserve"> s</w:t>
      </w:r>
      <w:r w:rsidR="005A75A0" w:rsidRPr="00A80FF2">
        <w:t>. 9(1)</w:t>
      </w:r>
      <w:r w:rsidR="005A75A0">
        <w:t xml:space="preserve">  - if witness is adverse, court may allow much broader cross-examination of witness </w:t>
      </w:r>
    </w:p>
    <w:p w14:paraId="3DBF39C7" w14:textId="77777777" w:rsidR="005A75A0" w:rsidRPr="00602BCB" w:rsidRDefault="005A75A0" w:rsidP="005A75A0">
      <w:pPr>
        <w:tabs>
          <w:tab w:val="left" w:pos="720"/>
          <w:tab w:val="left" w:pos="1440"/>
          <w:tab w:val="left" w:pos="2160"/>
          <w:tab w:val="right" w:leader="dot" w:pos="7938"/>
        </w:tabs>
        <w:ind w:right="630"/>
        <w:rPr>
          <w:rFonts w:ascii="Times New Roman" w:hAnsi="Times New Roman" w:cs="Times New Roman"/>
          <w:sz w:val="22"/>
          <w:szCs w:val="22"/>
        </w:rPr>
      </w:pPr>
      <w:r w:rsidRPr="00602BCB">
        <w:rPr>
          <w:rFonts w:ascii="Times New Roman" w:hAnsi="Times New Roman" w:cs="Times New Roman"/>
          <w:sz w:val="22"/>
          <w:szCs w:val="22"/>
        </w:rPr>
        <w:t xml:space="preserve"> … if the witness, in the opinion of the court, </w:t>
      </w:r>
      <w:r w:rsidRPr="00602BCB">
        <w:rPr>
          <w:rFonts w:ascii="Times New Roman" w:hAnsi="Times New Roman" w:cs="Times New Roman"/>
          <w:b/>
          <w:sz w:val="22"/>
          <w:szCs w:val="22"/>
        </w:rPr>
        <w:t>proves adverse</w:t>
      </w:r>
      <w:r w:rsidRPr="00602BCB">
        <w:rPr>
          <w:rFonts w:ascii="Times New Roman" w:hAnsi="Times New Roman" w:cs="Times New Roman"/>
          <w:sz w:val="22"/>
          <w:szCs w:val="22"/>
        </w:rPr>
        <w:t xml:space="preserve">, </w:t>
      </w:r>
      <w:r w:rsidRPr="00602BCB">
        <w:rPr>
          <w:rFonts w:ascii="Times New Roman" w:hAnsi="Times New Roman" w:cs="Times New Roman"/>
          <w:b/>
          <w:sz w:val="22"/>
          <w:szCs w:val="22"/>
        </w:rPr>
        <w:t>the party may contradict him by other evidence</w:t>
      </w:r>
      <w:r w:rsidRPr="00602BCB">
        <w:rPr>
          <w:rFonts w:ascii="Times New Roman" w:hAnsi="Times New Roman" w:cs="Times New Roman"/>
          <w:sz w:val="22"/>
          <w:szCs w:val="22"/>
        </w:rPr>
        <w:t>, or, by leave of the court, may</w:t>
      </w:r>
      <w:r w:rsidRPr="00602BCB">
        <w:rPr>
          <w:rFonts w:ascii="Times New Roman" w:hAnsi="Times New Roman" w:cs="Times New Roman"/>
          <w:b/>
          <w:sz w:val="22"/>
          <w:szCs w:val="22"/>
        </w:rPr>
        <w:t xml:space="preserve"> prove that the witness made at other times a statement inconsistent </w:t>
      </w:r>
      <w:r w:rsidRPr="00602BCB">
        <w:rPr>
          <w:rFonts w:ascii="Times New Roman" w:hAnsi="Times New Roman" w:cs="Times New Roman"/>
          <w:sz w:val="22"/>
          <w:szCs w:val="22"/>
        </w:rPr>
        <w:t>with his present testimony, but before the last mentioned proof can be given the circumstances of the supposed statement… shall be mentioned to the witness, and he shall be asked whether or not he did make the statement.</w:t>
      </w:r>
    </w:p>
    <w:p w14:paraId="6C1862A1" w14:textId="77777777" w:rsidR="005A75A0" w:rsidRPr="00602BCB" w:rsidRDefault="005A75A0" w:rsidP="00607915">
      <w:pPr>
        <w:pStyle w:val="ListParagraph"/>
        <w:numPr>
          <w:ilvl w:val="0"/>
          <w:numId w:val="92"/>
        </w:numPr>
        <w:tabs>
          <w:tab w:val="left" w:pos="720"/>
          <w:tab w:val="left" w:pos="1440"/>
          <w:tab w:val="left" w:pos="2160"/>
          <w:tab w:val="right" w:leader="dot" w:pos="7938"/>
        </w:tabs>
        <w:ind w:left="1440" w:right="630"/>
        <w:rPr>
          <w:rFonts w:ascii="Times New Roman" w:hAnsi="Times New Roman" w:cs="Times New Roman"/>
          <w:b/>
          <w:sz w:val="22"/>
          <w:szCs w:val="22"/>
        </w:rPr>
      </w:pPr>
      <w:r w:rsidRPr="00602BCB">
        <w:rPr>
          <w:rFonts w:ascii="Times New Roman" w:hAnsi="Times New Roman" w:cs="Times New Roman"/>
          <w:b/>
          <w:sz w:val="22"/>
          <w:szCs w:val="22"/>
        </w:rPr>
        <w:t>Prove:</w:t>
      </w:r>
    </w:p>
    <w:p w14:paraId="7E8CA46F" w14:textId="77777777" w:rsidR="005A75A0" w:rsidRPr="00602BCB" w:rsidRDefault="005A75A0"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b/>
          <w:sz w:val="22"/>
          <w:szCs w:val="22"/>
        </w:rPr>
      </w:pPr>
      <w:r w:rsidRPr="00FD1AC5">
        <w:rPr>
          <w:rFonts w:ascii="Times New Roman" w:hAnsi="Times New Roman" w:cs="Times New Roman"/>
          <w:b/>
          <w:sz w:val="22"/>
          <w:szCs w:val="22"/>
        </w:rPr>
        <w:t>Adversity</w:t>
      </w:r>
    </w:p>
    <w:p w14:paraId="152B3D05" w14:textId="77777777" w:rsidR="00A74E7C" w:rsidRDefault="00A74E7C" w:rsidP="00607915">
      <w:pPr>
        <w:pStyle w:val="ListParagraph"/>
        <w:numPr>
          <w:ilvl w:val="3"/>
          <w:numId w:val="92"/>
        </w:numPr>
        <w:spacing w:after="200" w:line="276" w:lineRule="auto"/>
      </w:pPr>
      <w:r>
        <w:t xml:space="preserve">Before a witness can be declared adverse (9(1)), must follow procedure in </w:t>
      </w:r>
      <w:r w:rsidRPr="008A0A9C">
        <w:rPr>
          <w:b/>
          <w:i/>
          <w:color w:val="C0504D" w:themeColor="accent2"/>
        </w:rPr>
        <w:t>Milgaard</w:t>
      </w:r>
      <w:r>
        <w:rPr>
          <w:b/>
          <w:i/>
        </w:rPr>
        <w:t xml:space="preserve"> </w:t>
      </w:r>
      <w:r>
        <w:t xml:space="preserve">first </w:t>
      </w:r>
      <w:r>
        <w:sym w:font="Wingdings" w:char="F0E0"/>
      </w:r>
      <w:r>
        <w:t xml:space="preserve"> Results of 9(2) can be used for 9(1) application</w:t>
      </w:r>
    </w:p>
    <w:p w14:paraId="12D36F7F" w14:textId="4E01CCC7" w:rsidR="00A74E7C" w:rsidRPr="00A74E7C" w:rsidRDefault="00A74E7C" w:rsidP="00607915">
      <w:pPr>
        <w:pStyle w:val="ListParagraph"/>
        <w:numPr>
          <w:ilvl w:val="3"/>
          <w:numId w:val="92"/>
        </w:numPr>
        <w:spacing w:after="200" w:line="276" w:lineRule="auto"/>
      </w:pPr>
      <w:r w:rsidRPr="007D07EE">
        <w:rPr>
          <w:b/>
        </w:rPr>
        <w:t>Adverse witness</w:t>
      </w:r>
      <w:r w:rsidRPr="007D07EE">
        <w:t xml:space="preserve"> = unfavourable in the sense of assuming by his testimony a position opposite to that of the party calling him (</w:t>
      </w:r>
      <w:r w:rsidRPr="007D07EE">
        <w:rPr>
          <w:b/>
          <w:i/>
          <w:color w:val="C0504D" w:themeColor="accent2"/>
        </w:rPr>
        <w:t>Cassibo</w:t>
      </w:r>
      <w:r w:rsidRPr="007D07EE">
        <w:t>)</w:t>
      </w:r>
    </w:p>
    <w:p w14:paraId="748D3088" w14:textId="77777777" w:rsidR="005A75A0" w:rsidRDefault="005A75A0"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Pr>
          <w:rFonts w:ascii="Times New Roman" w:hAnsi="Times New Roman" w:cs="Times New Roman"/>
          <w:b/>
          <w:iCs/>
          <w:color w:val="000000" w:themeColor="text1"/>
          <w:sz w:val="22"/>
          <w:szCs w:val="22"/>
        </w:rPr>
        <w:t>Reasonable explanation for changing evidence??</w:t>
      </w:r>
    </w:p>
    <w:p w14:paraId="678BB522" w14:textId="77777777" w:rsidR="005A75A0" w:rsidRPr="00602BCB" w:rsidRDefault="005A75A0"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Did the witness make the prior statement?</w:t>
      </w:r>
    </w:p>
    <w:p w14:paraId="75B0D08F" w14:textId="77777777" w:rsidR="005A75A0" w:rsidRPr="00602BCB" w:rsidRDefault="005A75A0"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What is its relative importance?</w:t>
      </w:r>
    </w:p>
    <w:p w14:paraId="1B3DFDC8" w14:textId="77777777" w:rsidR="005A75A0" w:rsidRPr="00602BCB" w:rsidRDefault="005A75A0"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 xml:space="preserve">Is it substantially inconsistent? </w:t>
      </w:r>
    </w:p>
    <w:p w14:paraId="343D90A3" w14:textId="77777777" w:rsidR="005A75A0" w:rsidRPr="00602BCB" w:rsidRDefault="005A75A0"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Surrounding circumstances</w:t>
      </w:r>
    </w:p>
    <w:p w14:paraId="38E292C9" w14:textId="77777777" w:rsidR="005A75A0" w:rsidRPr="00602BCB" w:rsidRDefault="005A75A0"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 xml:space="preserve">Means being unfavourable. Includes but doesn’t require hostility.  </w:t>
      </w:r>
      <w:r w:rsidRPr="00602BCB">
        <w:rPr>
          <w:rFonts w:ascii="Times New Roman" w:hAnsi="Times New Roman" w:cs="Times New Roman"/>
          <w:i/>
          <w:sz w:val="22"/>
          <w:szCs w:val="22"/>
        </w:rPr>
        <w:t>(</w:t>
      </w:r>
      <w:r w:rsidRPr="00E32D10">
        <w:rPr>
          <w:rFonts w:ascii="Times New Roman" w:hAnsi="Times New Roman" w:cs="Times New Roman"/>
          <w:b/>
          <w:i/>
          <w:color w:val="C0504D" w:themeColor="accent2"/>
          <w:sz w:val="22"/>
          <w:szCs w:val="22"/>
        </w:rPr>
        <w:t>Cassibo</w:t>
      </w:r>
      <w:r w:rsidRPr="00602BCB">
        <w:rPr>
          <w:rFonts w:ascii="Times New Roman" w:hAnsi="Times New Roman" w:cs="Times New Roman"/>
          <w:i/>
          <w:sz w:val="22"/>
          <w:szCs w:val="22"/>
        </w:rPr>
        <w:t>)</w:t>
      </w:r>
    </w:p>
    <w:p w14:paraId="6725ED21" w14:textId="77777777" w:rsidR="005A75A0" w:rsidRPr="00602BCB" w:rsidRDefault="005A75A0"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b/>
          <w:sz w:val="22"/>
          <w:szCs w:val="22"/>
        </w:rPr>
      </w:pPr>
      <w:r w:rsidRPr="00602BCB">
        <w:rPr>
          <w:rFonts w:ascii="Times New Roman" w:hAnsi="Times New Roman" w:cs="Times New Roman"/>
          <w:sz w:val="22"/>
          <w:szCs w:val="22"/>
        </w:rPr>
        <w:t xml:space="preserve">Consider that part of policy is that you were </w:t>
      </w:r>
      <w:r w:rsidRPr="00602BCB">
        <w:rPr>
          <w:rFonts w:ascii="Times New Roman" w:hAnsi="Times New Roman" w:cs="Times New Roman"/>
          <w:i/>
          <w:sz w:val="22"/>
          <w:szCs w:val="22"/>
        </w:rPr>
        <w:t xml:space="preserve">taken by surprise </w:t>
      </w:r>
      <w:r w:rsidRPr="00602BCB">
        <w:rPr>
          <w:rFonts w:ascii="Times New Roman" w:hAnsi="Times New Roman" w:cs="Times New Roman"/>
          <w:sz w:val="22"/>
          <w:szCs w:val="22"/>
        </w:rPr>
        <w:t>of the change in testimony, so if there is evidence you knew of the witness’s change, TJ may exercise final discretion and not admit. (</w:t>
      </w:r>
      <w:r w:rsidRPr="00E32D10">
        <w:rPr>
          <w:rFonts w:ascii="Times New Roman" w:hAnsi="Times New Roman" w:cs="Times New Roman"/>
          <w:b/>
          <w:i/>
          <w:color w:val="C0504D" w:themeColor="accent2"/>
          <w:sz w:val="22"/>
          <w:szCs w:val="22"/>
        </w:rPr>
        <w:t>McInroy</w:t>
      </w:r>
      <w:r w:rsidRPr="00E32D10">
        <w:rPr>
          <w:rFonts w:ascii="Times New Roman" w:hAnsi="Times New Roman" w:cs="Times New Roman"/>
          <w:b/>
          <w:color w:val="C0504D" w:themeColor="accent2"/>
          <w:sz w:val="22"/>
          <w:szCs w:val="22"/>
        </w:rPr>
        <w:t xml:space="preserve"> </w:t>
      </w:r>
      <w:r w:rsidRPr="00E32D10">
        <w:rPr>
          <w:rFonts w:ascii="Times New Roman" w:hAnsi="Times New Roman" w:cs="Times New Roman"/>
          <w:b/>
          <w:i/>
          <w:color w:val="C0504D" w:themeColor="accent2"/>
          <w:sz w:val="22"/>
          <w:szCs w:val="22"/>
        </w:rPr>
        <w:t>and Rouse</w:t>
      </w:r>
      <w:r w:rsidRPr="00602BCB">
        <w:rPr>
          <w:rFonts w:ascii="Times New Roman" w:hAnsi="Times New Roman" w:cs="Times New Roman"/>
          <w:sz w:val="22"/>
          <w:szCs w:val="22"/>
        </w:rPr>
        <w:t>)</w:t>
      </w:r>
    </w:p>
    <w:p w14:paraId="3506E919" w14:textId="77777777" w:rsidR="005A75A0" w:rsidRPr="00602BCB" w:rsidRDefault="005A75A0"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b/>
          <w:sz w:val="22"/>
          <w:szCs w:val="22"/>
        </w:rPr>
      </w:pPr>
      <w:r w:rsidRPr="00602BCB">
        <w:rPr>
          <w:rFonts w:ascii="Times New Roman" w:hAnsi="Times New Roman" w:cs="Times New Roman"/>
          <w:sz w:val="22"/>
          <w:szCs w:val="22"/>
        </w:rPr>
        <w:t>Do not have to prove this</w:t>
      </w:r>
    </w:p>
    <w:p w14:paraId="65294350" w14:textId="77777777" w:rsidR="005A75A0" w:rsidRPr="00602BCB" w:rsidRDefault="005A75A0" w:rsidP="00607915">
      <w:pPr>
        <w:pStyle w:val="ListParagraph"/>
        <w:numPr>
          <w:ilvl w:val="1"/>
          <w:numId w:val="92"/>
        </w:numPr>
        <w:tabs>
          <w:tab w:val="left" w:pos="720"/>
          <w:tab w:val="left" w:pos="1440"/>
          <w:tab w:val="left" w:pos="2160"/>
          <w:tab w:val="right" w:leader="dot" w:pos="7938"/>
        </w:tabs>
        <w:ind w:left="2160" w:right="630"/>
        <w:rPr>
          <w:rFonts w:ascii="Times New Roman" w:hAnsi="Times New Roman" w:cs="Times New Roman"/>
          <w:b/>
          <w:sz w:val="22"/>
          <w:szCs w:val="22"/>
        </w:rPr>
      </w:pPr>
      <w:r w:rsidRPr="004A377F">
        <w:rPr>
          <w:rFonts w:ascii="Times New Roman" w:hAnsi="Times New Roman" w:cs="Times New Roman"/>
          <w:b/>
          <w:sz w:val="22"/>
          <w:szCs w:val="22"/>
        </w:rPr>
        <w:t xml:space="preserve">Consider if the testimony </w:t>
      </w:r>
      <w:r w:rsidRPr="004A377F">
        <w:rPr>
          <w:rFonts w:ascii="Times New Roman" w:hAnsi="Times New Roman" w:cs="Times New Roman"/>
          <w:b/>
          <w:i/>
          <w:sz w:val="22"/>
          <w:szCs w:val="22"/>
        </w:rPr>
        <w:t>damages</w:t>
      </w:r>
      <w:r w:rsidRPr="004A377F">
        <w:rPr>
          <w:rFonts w:ascii="Times New Roman" w:hAnsi="Times New Roman" w:cs="Times New Roman"/>
          <w:b/>
          <w:sz w:val="22"/>
          <w:szCs w:val="22"/>
        </w:rPr>
        <w:t xml:space="preserve"> your case</w:t>
      </w:r>
      <w:r w:rsidRPr="00602BCB">
        <w:rPr>
          <w:rFonts w:ascii="Times New Roman" w:hAnsi="Times New Roman" w:cs="Times New Roman"/>
          <w:sz w:val="22"/>
          <w:szCs w:val="22"/>
        </w:rPr>
        <w:t xml:space="preserve"> (</w:t>
      </w:r>
      <w:r w:rsidRPr="00E32D10">
        <w:rPr>
          <w:rFonts w:ascii="Times New Roman" w:hAnsi="Times New Roman" w:cs="Times New Roman"/>
          <w:b/>
          <w:i/>
          <w:color w:val="C0504D" w:themeColor="accent2"/>
          <w:sz w:val="22"/>
          <w:szCs w:val="22"/>
        </w:rPr>
        <w:t>McInroy and Rouse</w:t>
      </w:r>
      <w:r w:rsidRPr="00602BCB">
        <w:rPr>
          <w:rFonts w:ascii="Times New Roman" w:hAnsi="Times New Roman" w:cs="Times New Roman"/>
          <w:sz w:val="22"/>
          <w:szCs w:val="22"/>
        </w:rPr>
        <w:t>)</w:t>
      </w:r>
    </w:p>
    <w:p w14:paraId="7B084F17" w14:textId="77777777" w:rsidR="005A75A0" w:rsidRPr="00602BCB" w:rsidRDefault="005A75A0" w:rsidP="00607915">
      <w:pPr>
        <w:pStyle w:val="ListParagraph"/>
        <w:numPr>
          <w:ilvl w:val="2"/>
          <w:numId w:val="92"/>
        </w:numPr>
        <w:tabs>
          <w:tab w:val="left" w:pos="720"/>
          <w:tab w:val="left" w:pos="1440"/>
          <w:tab w:val="left" w:pos="2160"/>
          <w:tab w:val="right" w:leader="dot" w:pos="7938"/>
        </w:tabs>
        <w:ind w:left="2880" w:right="630"/>
        <w:rPr>
          <w:rFonts w:ascii="Times New Roman" w:hAnsi="Times New Roman" w:cs="Times New Roman"/>
          <w:b/>
          <w:sz w:val="22"/>
          <w:szCs w:val="22"/>
        </w:rPr>
      </w:pPr>
      <w:r w:rsidRPr="00602BCB">
        <w:rPr>
          <w:rFonts w:ascii="Times New Roman" w:hAnsi="Times New Roman" w:cs="Times New Roman"/>
          <w:sz w:val="22"/>
          <w:szCs w:val="22"/>
        </w:rPr>
        <w:t>From the BCCA decision that isn’t really addressed by SCC, but may be good law</w:t>
      </w:r>
    </w:p>
    <w:p w14:paraId="08CF2F4D" w14:textId="77777777" w:rsidR="005A75A0" w:rsidRPr="00602BCB" w:rsidRDefault="005A75A0" w:rsidP="005A75A0">
      <w:pPr>
        <w:tabs>
          <w:tab w:val="left" w:pos="720"/>
          <w:tab w:val="left" w:pos="1440"/>
          <w:tab w:val="left" w:pos="2160"/>
          <w:tab w:val="right" w:leader="dot" w:pos="7938"/>
        </w:tabs>
        <w:ind w:left="1080" w:right="630"/>
        <w:rPr>
          <w:rFonts w:ascii="Times New Roman" w:hAnsi="Times New Roman" w:cs="Times New Roman"/>
          <w:b/>
          <w:sz w:val="22"/>
          <w:szCs w:val="22"/>
        </w:rPr>
      </w:pPr>
    </w:p>
    <w:p w14:paraId="0F565FE3" w14:textId="77777777" w:rsidR="005A75A0" w:rsidRPr="00602BCB" w:rsidRDefault="005A75A0" w:rsidP="005A75A0">
      <w:pPr>
        <w:tabs>
          <w:tab w:val="left" w:pos="720"/>
          <w:tab w:val="left" w:pos="1440"/>
          <w:tab w:val="left" w:pos="2160"/>
          <w:tab w:val="right" w:leader="dot" w:pos="7938"/>
        </w:tabs>
        <w:ind w:left="1080" w:right="630"/>
        <w:rPr>
          <w:rFonts w:ascii="Times New Roman" w:hAnsi="Times New Roman" w:cs="Times New Roman"/>
          <w:sz w:val="22"/>
          <w:szCs w:val="22"/>
        </w:rPr>
      </w:pPr>
      <w:r w:rsidRPr="00602BCB">
        <w:rPr>
          <w:rFonts w:ascii="Times New Roman" w:hAnsi="Times New Roman" w:cs="Times New Roman"/>
          <w:b/>
          <w:sz w:val="22"/>
          <w:szCs w:val="22"/>
        </w:rPr>
        <w:t>The Process</w:t>
      </w:r>
      <w:r w:rsidRPr="00602BCB">
        <w:rPr>
          <w:rFonts w:ascii="Times New Roman" w:hAnsi="Times New Roman" w:cs="Times New Roman"/>
          <w:sz w:val="22"/>
          <w:szCs w:val="22"/>
        </w:rPr>
        <w:t xml:space="preserve"> </w:t>
      </w:r>
      <w:r w:rsidRPr="00602BCB">
        <w:rPr>
          <w:rFonts w:ascii="Times New Roman" w:hAnsi="Times New Roman" w:cs="Times New Roman"/>
          <w:i/>
          <w:sz w:val="22"/>
          <w:szCs w:val="22"/>
        </w:rPr>
        <w:t>(</w:t>
      </w:r>
      <w:r w:rsidRPr="00E32D10">
        <w:rPr>
          <w:rFonts w:ascii="Times New Roman" w:hAnsi="Times New Roman" w:cs="Times New Roman"/>
          <w:b/>
          <w:i/>
          <w:iCs/>
          <w:color w:val="C0504D" w:themeColor="accent2"/>
          <w:sz w:val="22"/>
          <w:szCs w:val="22"/>
        </w:rPr>
        <w:t xml:space="preserve">Wawanesa Mutual Insurance </w:t>
      </w:r>
      <w:r w:rsidRPr="00E32D10">
        <w:rPr>
          <w:rFonts w:ascii="Times New Roman" w:hAnsi="Times New Roman" w:cs="Times New Roman"/>
          <w:b/>
          <w:iCs/>
          <w:color w:val="C0504D" w:themeColor="accent2"/>
          <w:sz w:val="22"/>
          <w:szCs w:val="22"/>
        </w:rPr>
        <w:t>[1963] ONCA</w:t>
      </w:r>
      <w:r w:rsidRPr="00602BCB">
        <w:rPr>
          <w:rFonts w:ascii="Times New Roman" w:hAnsi="Times New Roman" w:cs="Times New Roman"/>
          <w:i/>
          <w:iCs/>
          <w:color w:val="000000" w:themeColor="text1"/>
          <w:sz w:val="22"/>
          <w:szCs w:val="22"/>
        </w:rPr>
        <w:t>)</w:t>
      </w:r>
      <w:r w:rsidRPr="00602BCB">
        <w:rPr>
          <w:rFonts w:ascii="Times New Roman" w:hAnsi="Times New Roman" w:cs="Times New Roman"/>
          <w:sz w:val="22"/>
          <w:szCs w:val="22"/>
        </w:rPr>
        <w:t>:</w:t>
      </w:r>
    </w:p>
    <w:p w14:paraId="7FA942CE" w14:textId="77777777" w:rsidR="005A75A0" w:rsidRPr="00B876C2" w:rsidRDefault="005A75A0" w:rsidP="00607915">
      <w:pPr>
        <w:pStyle w:val="ListParagraph"/>
        <w:numPr>
          <w:ilvl w:val="0"/>
          <w:numId w:val="94"/>
        </w:numPr>
        <w:tabs>
          <w:tab w:val="left" w:pos="720"/>
          <w:tab w:val="left" w:pos="1440"/>
          <w:tab w:val="left" w:pos="2160"/>
          <w:tab w:val="right" w:leader="dot" w:pos="7938"/>
        </w:tabs>
        <w:ind w:left="1800" w:right="630"/>
        <w:rPr>
          <w:rFonts w:ascii="Times New Roman" w:hAnsi="Times New Roman" w:cs="Times New Roman"/>
          <w:sz w:val="22"/>
          <w:szCs w:val="22"/>
        </w:rPr>
      </w:pPr>
      <w:r w:rsidRPr="00602BCB">
        <w:rPr>
          <w:rFonts w:ascii="Times New Roman" w:hAnsi="Times New Roman" w:cs="Times New Roman"/>
          <w:sz w:val="22"/>
          <w:szCs w:val="22"/>
        </w:rPr>
        <w:t>Judge will determine</w:t>
      </w:r>
      <w:r w:rsidRPr="00602BCB">
        <w:rPr>
          <w:rFonts w:ascii="Times New Roman" w:hAnsi="Times New Roman" w:cs="Times New Roman"/>
          <w:b/>
          <w:color w:val="FF0000"/>
          <w:sz w:val="22"/>
          <w:szCs w:val="22"/>
        </w:rPr>
        <w:t xml:space="preserve"> adversity</w:t>
      </w:r>
      <w:r w:rsidRPr="00602BCB">
        <w:rPr>
          <w:rFonts w:ascii="Times New Roman" w:hAnsi="Times New Roman" w:cs="Times New Roman"/>
          <w:sz w:val="22"/>
          <w:szCs w:val="22"/>
        </w:rPr>
        <w:t xml:space="preserve"> in absence of jury by considering </w:t>
      </w:r>
      <w:r>
        <w:rPr>
          <w:rFonts w:ascii="Times New Roman" w:hAnsi="Times New Roman" w:cs="Times New Roman"/>
          <w:sz w:val="22"/>
          <w:szCs w:val="22"/>
        </w:rPr>
        <w:t xml:space="preserve"> </w:t>
      </w:r>
      <w:r w:rsidRPr="00B876C2">
        <w:rPr>
          <w:rFonts w:ascii="Times New Roman" w:hAnsi="Times New Roman" w:cs="Times New Roman"/>
          <w:i/>
          <w:sz w:val="22"/>
          <w:szCs w:val="22"/>
        </w:rPr>
        <w:t>(</w:t>
      </w:r>
      <w:r w:rsidRPr="00B876C2">
        <w:rPr>
          <w:rFonts w:ascii="Times New Roman" w:hAnsi="Times New Roman" w:cs="Times New Roman"/>
          <w:b/>
          <w:i/>
          <w:color w:val="C0504D" w:themeColor="accent2"/>
          <w:sz w:val="22"/>
          <w:szCs w:val="22"/>
        </w:rPr>
        <w:t>Cassibo</w:t>
      </w:r>
      <w:r w:rsidRPr="00B876C2">
        <w:rPr>
          <w:rFonts w:ascii="Times New Roman" w:hAnsi="Times New Roman" w:cs="Times New Roman"/>
          <w:i/>
          <w:sz w:val="22"/>
          <w:szCs w:val="22"/>
        </w:rPr>
        <w:t>)</w:t>
      </w:r>
    </w:p>
    <w:p w14:paraId="1B74D3A5" w14:textId="77777777" w:rsidR="005A75A0" w:rsidRDefault="005A75A0" w:rsidP="00607915">
      <w:pPr>
        <w:pStyle w:val="ListParagraph"/>
        <w:numPr>
          <w:ilvl w:val="1"/>
          <w:numId w:val="93"/>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Whether witness seems hostile</w:t>
      </w:r>
    </w:p>
    <w:p w14:paraId="6BE82FB0" w14:textId="77777777" w:rsidR="005A75A0" w:rsidRDefault="005A75A0" w:rsidP="00607915">
      <w:pPr>
        <w:pStyle w:val="ListParagraph"/>
        <w:numPr>
          <w:ilvl w:val="1"/>
          <w:numId w:val="93"/>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Whether witness has a motive to change their story</w:t>
      </w:r>
    </w:p>
    <w:p w14:paraId="457A6F78" w14:textId="77777777" w:rsidR="005A75A0" w:rsidRDefault="005A75A0" w:rsidP="00607915">
      <w:pPr>
        <w:pStyle w:val="ListParagraph"/>
        <w:numPr>
          <w:ilvl w:val="1"/>
          <w:numId w:val="93"/>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Whether witness is totally contradicted by all other evidence / witnesses</w:t>
      </w:r>
    </w:p>
    <w:p w14:paraId="0513243E" w14:textId="77777777" w:rsidR="005A75A0" w:rsidRDefault="005A75A0" w:rsidP="00607915">
      <w:pPr>
        <w:pStyle w:val="ListParagraph"/>
        <w:numPr>
          <w:ilvl w:val="1"/>
          <w:numId w:val="93"/>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Whether there is a reasonable explanation for the change</w:t>
      </w:r>
    </w:p>
    <w:p w14:paraId="4A62033D" w14:textId="77777777" w:rsidR="005A75A0" w:rsidRDefault="005A75A0" w:rsidP="00607915">
      <w:pPr>
        <w:pStyle w:val="ListParagraph"/>
        <w:numPr>
          <w:ilvl w:val="1"/>
          <w:numId w:val="93"/>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Consider the relative importance of the statement (</w:t>
      </w:r>
      <w:r w:rsidRPr="00D36686">
        <w:rPr>
          <w:rFonts w:ascii="Times New Roman" w:hAnsi="Times New Roman" w:cs="Times New Roman"/>
          <w:b/>
          <w:i/>
          <w:iCs/>
          <w:color w:val="C0504D" w:themeColor="accent2"/>
          <w:sz w:val="22"/>
          <w:szCs w:val="22"/>
        </w:rPr>
        <w:t>Wawanesa</w:t>
      </w:r>
      <w:r>
        <w:rPr>
          <w:rFonts w:ascii="Times New Roman" w:hAnsi="Times New Roman" w:cs="Times New Roman"/>
          <w:iCs/>
          <w:color w:val="000000" w:themeColor="text1"/>
          <w:sz w:val="22"/>
          <w:szCs w:val="22"/>
        </w:rPr>
        <w:t>)</w:t>
      </w:r>
    </w:p>
    <w:p w14:paraId="2D231527" w14:textId="77777777" w:rsidR="005A75A0" w:rsidRPr="00602BCB" w:rsidRDefault="005A75A0" w:rsidP="00607915">
      <w:pPr>
        <w:pStyle w:val="ListParagraph"/>
        <w:numPr>
          <w:ilvl w:val="1"/>
          <w:numId w:val="93"/>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Pr>
          <w:rFonts w:ascii="Times New Roman" w:hAnsi="Times New Roman" w:cs="Times New Roman"/>
          <w:iCs/>
          <w:color w:val="000000" w:themeColor="text1"/>
          <w:sz w:val="22"/>
          <w:szCs w:val="22"/>
        </w:rPr>
        <w:t>Consider whether the statement was substantially inconcistent (</w:t>
      </w:r>
      <w:r w:rsidRPr="00D36686">
        <w:rPr>
          <w:rFonts w:ascii="Times New Roman" w:hAnsi="Times New Roman" w:cs="Times New Roman"/>
          <w:b/>
          <w:i/>
          <w:iCs/>
          <w:color w:val="C0504D" w:themeColor="accent2"/>
          <w:sz w:val="22"/>
          <w:szCs w:val="22"/>
        </w:rPr>
        <w:t>Wawanesa</w:t>
      </w:r>
      <w:r>
        <w:rPr>
          <w:rFonts w:ascii="Times New Roman" w:hAnsi="Times New Roman" w:cs="Times New Roman"/>
          <w:iCs/>
          <w:color w:val="000000" w:themeColor="text1"/>
          <w:sz w:val="22"/>
          <w:szCs w:val="22"/>
        </w:rPr>
        <w:t>)</w:t>
      </w:r>
    </w:p>
    <w:p w14:paraId="35EF326A" w14:textId="77777777" w:rsidR="005A75A0" w:rsidRPr="00602BCB" w:rsidRDefault="005A75A0" w:rsidP="00607915">
      <w:pPr>
        <w:pStyle w:val="ListParagraph"/>
        <w:numPr>
          <w:ilvl w:val="0"/>
          <w:numId w:val="93"/>
        </w:numPr>
        <w:tabs>
          <w:tab w:val="left" w:pos="720"/>
          <w:tab w:val="left" w:pos="1440"/>
          <w:tab w:val="left" w:pos="2160"/>
          <w:tab w:val="right" w:leader="dot" w:pos="7938"/>
        </w:tabs>
        <w:ind w:left="1800" w:right="630"/>
        <w:rPr>
          <w:rFonts w:ascii="Times New Roman" w:hAnsi="Times New Roman" w:cs="Times New Roman"/>
          <w:iCs/>
          <w:color w:val="000000" w:themeColor="text1"/>
          <w:sz w:val="22"/>
          <w:szCs w:val="22"/>
        </w:rPr>
      </w:pPr>
      <w:r w:rsidRPr="001A6CB6">
        <w:rPr>
          <w:rFonts w:ascii="Times New Roman" w:hAnsi="Times New Roman" w:cs="Times New Roman"/>
          <w:iCs/>
          <w:color w:val="000000" w:themeColor="text1"/>
          <w:sz w:val="22"/>
          <w:szCs w:val="22"/>
          <w:u w:val="single"/>
        </w:rPr>
        <w:t>If witness is adverse, unrestricted right to X</w:t>
      </w:r>
      <w:r w:rsidRPr="00602BCB">
        <w:rPr>
          <w:rFonts w:ascii="Times New Roman" w:hAnsi="Times New Roman" w:cs="Times New Roman"/>
          <w:iCs/>
          <w:color w:val="000000" w:themeColor="text1"/>
          <w:sz w:val="22"/>
          <w:szCs w:val="22"/>
        </w:rPr>
        <w:t xml:space="preserve"> </w:t>
      </w:r>
      <w:r w:rsidRPr="00602BCB">
        <w:rPr>
          <w:rFonts w:ascii="Times New Roman" w:hAnsi="Times New Roman" w:cs="Times New Roman"/>
          <w:i/>
          <w:color w:val="000000" w:themeColor="text1"/>
          <w:sz w:val="22"/>
          <w:szCs w:val="22"/>
        </w:rPr>
        <w:t>(</w:t>
      </w:r>
      <w:r w:rsidRPr="00E32D10">
        <w:rPr>
          <w:rFonts w:ascii="Times New Roman" w:hAnsi="Times New Roman" w:cs="Times New Roman"/>
          <w:b/>
          <w:i/>
          <w:color w:val="C0504D" w:themeColor="accent2"/>
          <w:sz w:val="22"/>
          <w:szCs w:val="22"/>
        </w:rPr>
        <w:t>Cassibo</w:t>
      </w:r>
      <w:r w:rsidRPr="00602BCB">
        <w:rPr>
          <w:rFonts w:ascii="Times New Roman" w:hAnsi="Times New Roman" w:cs="Times New Roman"/>
          <w:i/>
          <w:color w:val="000000" w:themeColor="text1"/>
          <w:sz w:val="22"/>
          <w:szCs w:val="22"/>
        </w:rPr>
        <w:t xml:space="preserve">), </w:t>
      </w:r>
    </w:p>
    <w:p w14:paraId="346DDDA8" w14:textId="77777777" w:rsidR="005A75A0" w:rsidRPr="00602BCB" w:rsidRDefault="005A75A0" w:rsidP="00607915">
      <w:pPr>
        <w:pStyle w:val="ListParagraph"/>
        <w:numPr>
          <w:ilvl w:val="0"/>
          <w:numId w:val="93"/>
        </w:numPr>
        <w:tabs>
          <w:tab w:val="left" w:pos="720"/>
          <w:tab w:val="left" w:pos="1440"/>
          <w:tab w:val="left" w:pos="2160"/>
          <w:tab w:val="right" w:leader="dot" w:pos="7938"/>
        </w:tabs>
        <w:ind w:left="180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 xml:space="preserve">If the witness is adverse, are the interests of justice best attained by admitting the statement? </w:t>
      </w:r>
    </w:p>
    <w:p w14:paraId="75DD4501" w14:textId="77777777" w:rsidR="005A75A0" w:rsidRPr="00602BCB" w:rsidRDefault="005A75A0" w:rsidP="00607915">
      <w:pPr>
        <w:pStyle w:val="ListParagraph"/>
        <w:numPr>
          <w:ilvl w:val="1"/>
          <w:numId w:val="93"/>
        </w:numPr>
        <w:tabs>
          <w:tab w:val="left" w:pos="720"/>
          <w:tab w:val="left" w:pos="1440"/>
          <w:tab w:val="left" w:pos="2160"/>
          <w:tab w:val="right" w:leader="dot" w:pos="7938"/>
        </w:tabs>
        <w:ind w:left="252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Consider the danger of admitting it</w:t>
      </w:r>
    </w:p>
    <w:p w14:paraId="44AD2270" w14:textId="77777777" w:rsidR="005A75A0" w:rsidRPr="00602BCB" w:rsidRDefault="005A75A0" w:rsidP="00607915">
      <w:pPr>
        <w:pStyle w:val="ListParagraph"/>
        <w:numPr>
          <w:ilvl w:val="0"/>
          <w:numId w:val="93"/>
        </w:numPr>
        <w:tabs>
          <w:tab w:val="left" w:pos="720"/>
          <w:tab w:val="left" w:pos="1440"/>
          <w:tab w:val="left" w:pos="2160"/>
          <w:tab w:val="right" w:leader="dot" w:pos="7938"/>
        </w:tabs>
        <w:ind w:left="180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 xml:space="preserve">If admitted, bring jury in. Direct that the circumstances of the making of the statement be put to the witness and the witness is asked if she made them. </w:t>
      </w:r>
    </w:p>
    <w:p w14:paraId="410EEBE5" w14:textId="77777777" w:rsidR="005A75A0" w:rsidRPr="00602BCB" w:rsidRDefault="005A75A0" w:rsidP="00607915">
      <w:pPr>
        <w:pStyle w:val="ListParagraph"/>
        <w:numPr>
          <w:ilvl w:val="0"/>
          <w:numId w:val="93"/>
        </w:numPr>
        <w:tabs>
          <w:tab w:val="left" w:pos="720"/>
          <w:tab w:val="left" w:pos="1440"/>
          <w:tab w:val="left" w:pos="2160"/>
          <w:tab w:val="right" w:leader="dot" w:pos="7938"/>
        </w:tabs>
        <w:ind w:left="180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If witness denies, it can be proven.</w:t>
      </w:r>
    </w:p>
    <w:p w14:paraId="747C756C" w14:textId="77777777" w:rsidR="005A75A0" w:rsidRPr="00602BCB" w:rsidRDefault="005A75A0" w:rsidP="00607915">
      <w:pPr>
        <w:pStyle w:val="ListParagraph"/>
        <w:numPr>
          <w:ilvl w:val="2"/>
          <w:numId w:val="93"/>
        </w:numPr>
        <w:tabs>
          <w:tab w:val="left" w:pos="720"/>
          <w:tab w:val="left" w:pos="1440"/>
          <w:tab w:val="left" w:pos="2160"/>
          <w:tab w:val="right" w:leader="dot" w:pos="7938"/>
        </w:tabs>
        <w:ind w:left="288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 xml:space="preserve">If witness admits it, no need to invoke 9(1) </w:t>
      </w:r>
      <w:r w:rsidRPr="00602BCB">
        <w:rPr>
          <w:rFonts w:ascii="Times New Roman" w:hAnsi="Times New Roman" w:cs="Times New Roman"/>
          <w:i/>
          <w:sz w:val="22"/>
          <w:szCs w:val="22"/>
        </w:rPr>
        <w:t>(</w:t>
      </w:r>
      <w:r w:rsidRPr="00E32D10">
        <w:rPr>
          <w:rFonts w:ascii="Times New Roman" w:hAnsi="Times New Roman" w:cs="Times New Roman"/>
          <w:b/>
          <w:i/>
          <w:color w:val="C0504D" w:themeColor="accent2"/>
          <w:sz w:val="22"/>
          <w:szCs w:val="22"/>
        </w:rPr>
        <w:t>Cassibo</w:t>
      </w:r>
      <w:r w:rsidRPr="00602BCB">
        <w:rPr>
          <w:rFonts w:ascii="Times New Roman" w:hAnsi="Times New Roman" w:cs="Times New Roman"/>
          <w:i/>
          <w:sz w:val="22"/>
          <w:szCs w:val="22"/>
        </w:rPr>
        <w:t>)</w:t>
      </w:r>
    </w:p>
    <w:p w14:paraId="65B1AA24" w14:textId="77777777" w:rsidR="005A75A0" w:rsidRPr="001A6CB6" w:rsidRDefault="005A75A0" w:rsidP="00607915">
      <w:pPr>
        <w:pStyle w:val="ListParagraph"/>
        <w:numPr>
          <w:ilvl w:val="0"/>
          <w:numId w:val="93"/>
        </w:numPr>
        <w:tabs>
          <w:tab w:val="left" w:pos="720"/>
          <w:tab w:val="left" w:pos="1440"/>
          <w:tab w:val="left" w:pos="2160"/>
          <w:tab w:val="right" w:leader="dot" w:pos="7938"/>
        </w:tabs>
        <w:ind w:left="1800" w:right="630"/>
        <w:rPr>
          <w:rFonts w:ascii="Times New Roman" w:hAnsi="Times New Roman" w:cs="Times New Roman"/>
          <w:iCs/>
          <w:color w:val="8064A2" w:themeColor="accent4"/>
          <w:sz w:val="22"/>
          <w:szCs w:val="22"/>
        </w:rPr>
      </w:pPr>
      <w:r w:rsidRPr="001A6CB6">
        <w:rPr>
          <w:rFonts w:ascii="Times New Roman" w:hAnsi="Times New Roman" w:cs="Times New Roman"/>
          <w:iCs/>
          <w:color w:val="8064A2" w:themeColor="accent4"/>
          <w:sz w:val="22"/>
          <w:szCs w:val="22"/>
        </w:rPr>
        <w:t xml:space="preserve">Instruct jury that the prior statement is not evidence of the facts but for purpose of showing that sworn testimony at trial is of no importance </w:t>
      </w:r>
    </w:p>
    <w:p w14:paraId="6BD9154C" w14:textId="77777777" w:rsidR="005A75A0" w:rsidRPr="00602BCB" w:rsidRDefault="005A75A0" w:rsidP="00607915">
      <w:pPr>
        <w:pStyle w:val="ListParagraph"/>
        <w:numPr>
          <w:ilvl w:val="0"/>
          <w:numId w:val="93"/>
        </w:numPr>
        <w:tabs>
          <w:tab w:val="left" w:pos="720"/>
          <w:tab w:val="left" w:pos="1440"/>
          <w:tab w:val="left" w:pos="2160"/>
          <w:tab w:val="right" w:leader="dot" w:pos="7938"/>
        </w:tabs>
        <w:ind w:left="1800" w:right="630"/>
        <w:rPr>
          <w:rFonts w:ascii="Times New Roman" w:hAnsi="Times New Roman" w:cs="Times New Roman"/>
          <w:iCs/>
          <w:color w:val="000000" w:themeColor="text1"/>
          <w:sz w:val="22"/>
          <w:szCs w:val="22"/>
        </w:rPr>
      </w:pPr>
      <w:r w:rsidRPr="00602BCB">
        <w:rPr>
          <w:rFonts w:ascii="Times New Roman" w:hAnsi="Times New Roman" w:cs="Times New Roman"/>
          <w:iCs/>
          <w:color w:val="000000" w:themeColor="text1"/>
          <w:sz w:val="22"/>
          <w:szCs w:val="22"/>
        </w:rPr>
        <w:t>Jury decides if the statement was made and if it affects the credibility of the witness</w:t>
      </w:r>
    </w:p>
    <w:p w14:paraId="0212E5DF" w14:textId="77777777" w:rsidR="005A75A0" w:rsidRDefault="005A75A0" w:rsidP="005A75A0">
      <w:pPr>
        <w:tabs>
          <w:tab w:val="left" w:pos="720"/>
          <w:tab w:val="left" w:pos="1440"/>
          <w:tab w:val="left" w:pos="2160"/>
          <w:tab w:val="right" w:leader="dot" w:pos="7938"/>
        </w:tabs>
        <w:ind w:right="630"/>
        <w:rPr>
          <w:rFonts w:ascii="Times New Roman" w:hAnsi="Times New Roman" w:cs="Times New Roman"/>
          <w:sz w:val="22"/>
          <w:szCs w:val="22"/>
        </w:rPr>
      </w:pPr>
    </w:p>
    <w:p w14:paraId="228711AB" w14:textId="205C9A31" w:rsidR="00863721" w:rsidRPr="00863721" w:rsidRDefault="00863721" w:rsidP="005A75A0">
      <w:pPr>
        <w:tabs>
          <w:tab w:val="left" w:pos="720"/>
          <w:tab w:val="left" w:pos="1440"/>
          <w:tab w:val="left" w:pos="2160"/>
          <w:tab w:val="right" w:leader="dot" w:pos="7938"/>
        </w:tabs>
        <w:ind w:right="630"/>
        <w:rPr>
          <w:rFonts w:ascii="Times New Roman" w:hAnsi="Times New Roman" w:cs="Times New Roman"/>
          <w:i/>
          <w:sz w:val="22"/>
          <w:szCs w:val="22"/>
        </w:rPr>
      </w:pPr>
      <w:r>
        <w:rPr>
          <w:rFonts w:ascii="Times New Roman" w:hAnsi="Times New Roman" w:cs="Times New Roman"/>
          <w:sz w:val="22"/>
          <w:szCs w:val="22"/>
        </w:rPr>
        <w:tab/>
      </w:r>
      <w:r>
        <w:rPr>
          <w:rFonts w:ascii="Times New Roman" w:hAnsi="Times New Roman" w:cs="Times New Roman"/>
          <w:i/>
          <w:sz w:val="22"/>
          <w:szCs w:val="22"/>
        </w:rPr>
        <w:t>- allows for general</w:t>
      </w:r>
      <w:r w:rsidR="007971CD">
        <w:rPr>
          <w:rFonts w:ascii="Times New Roman" w:hAnsi="Times New Roman" w:cs="Times New Roman"/>
          <w:i/>
          <w:sz w:val="22"/>
          <w:szCs w:val="22"/>
        </w:rPr>
        <w:t xml:space="preserve"> / much broader</w:t>
      </w:r>
      <w:r>
        <w:rPr>
          <w:rFonts w:ascii="Times New Roman" w:hAnsi="Times New Roman" w:cs="Times New Roman"/>
          <w:i/>
          <w:sz w:val="22"/>
          <w:szCs w:val="22"/>
        </w:rPr>
        <w:t xml:space="preserve"> cross-examination of adverse witness</w:t>
      </w:r>
    </w:p>
    <w:p w14:paraId="570A2837" w14:textId="77777777" w:rsidR="00156BF8" w:rsidRDefault="00156BF8" w:rsidP="007A2E38"/>
    <w:p w14:paraId="1ABF262E" w14:textId="77777777" w:rsidR="00BE015A" w:rsidRDefault="00BE015A" w:rsidP="007A2E38"/>
    <w:p w14:paraId="2DC6CB4E" w14:textId="088114B4" w:rsidR="007A2E38" w:rsidRPr="005A75A0" w:rsidRDefault="002D5359" w:rsidP="007A2E38">
      <w:pPr>
        <w:rPr>
          <w:b/>
          <w:u w:val="single"/>
        </w:rPr>
      </w:pPr>
      <w:r>
        <w:rPr>
          <w:b/>
          <w:u w:val="single"/>
        </w:rPr>
        <w:t xml:space="preserve">Other Party </w:t>
      </w:r>
      <w:r w:rsidR="007A2E38" w:rsidRPr="005A75A0">
        <w:rPr>
          <w:b/>
          <w:u w:val="single"/>
        </w:rPr>
        <w:t>Rebutting s.9(1) cross</w:t>
      </w:r>
      <w:r>
        <w:rPr>
          <w:b/>
          <w:u w:val="single"/>
        </w:rPr>
        <w:t xml:space="preserve"> application</w:t>
      </w:r>
      <w:r w:rsidR="007A2E38" w:rsidRPr="005A75A0">
        <w:rPr>
          <w:b/>
          <w:u w:val="single"/>
        </w:rPr>
        <w:t>:</w:t>
      </w:r>
    </w:p>
    <w:p w14:paraId="3E723924" w14:textId="77777777" w:rsidR="007A2E38" w:rsidRPr="00104A7F" w:rsidRDefault="007A2E38" w:rsidP="007A2E38">
      <w:r>
        <w:tab/>
        <w:t>1. Bring up that it was previous known that W would be adverse (</w:t>
      </w:r>
      <w:r w:rsidRPr="00DD5F01">
        <w:rPr>
          <w:b/>
          <w:i/>
          <w:color w:val="C0504D" w:themeColor="accent2"/>
        </w:rPr>
        <w:t>Milgaard</w:t>
      </w:r>
      <w:r>
        <w:t>)</w:t>
      </w:r>
    </w:p>
    <w:p w14:paraId="3F06F0B2" w14:textId="77777777" w:rsidR="007A2E38" w:rsidRDefault="007A2E38" w:rsidP="007A2E38">
      <w:r>
        <w:tab/>
        <w:t>2. Bring up that W isn’t “hurting case” (</w:t>
      </w:r>
      <w:r w:rsidRPr="00DD5F01">
        <w:rPr>
          <w:b/>
          <w:i/>
          <w:color w:val="C0504D" w:themeColor="accent2"/>
        </w:rPr>
        <w:t>McInroy</w:t>
      </w:r>
      <w:r>
        <w:t>)</w:t>
      </w:r>
    </w:p>
    <w:p w14:paraId="67303C52" w14:textId="77777777" w:rsidR="007A2E38" w:rsidRDefault="007A2E38" w:rsidP="00F60DE8">
      <w:pPr>
        <w:spacing w:before="100"/>
        <w:rPr>
          <w:b/>
        </w:rPr>
      </w:pPr>
    </w:p>
    <w:p w14:paraId="78EBD17C" w14:textId="77777777" w:rsidR="00D72595" w:rsidRPr="001E41FB" w:rsidRDefault="00D72595" w:rsidP="00D72595">
      <w:pPr>
        <w:rPr>
          <w:rFonts w:ascii="Times New Roman" w:hAnsi="Times New Roman" w:cs="Times New Roman"/>
          <w:color w:val="8064A2" w:themeColor="accent4"/>
        </w:rPr>
      </w:pPr>
      <w:r w:rsidRPr="001E41FB">
        <w:rPr>
          <w:rFonts w:ascii="Times New Roman" w:hAnsi="Times New Roman" w:cs="Times New Roman"/>
          <w:b/>
          <w:color w:val="8064A2" w:themeColor="accent4"/>
        </w:rPr>
        <w:t xml:space="preserve">Limiting instructions: </w:t>
      </w:r>
      <w:r w:rsidRPr="001E41FB">
        <w:rPr>
          <w:rFonts w:ascii="Times New Roman" w:hAnsi="Times New Roman" w:cs="Times New Roman"/>
          <w:color w:val="8064A2" w:themeColor="accent4"/>
        </w:rPr>
        <w:t>The prior statement does not come in for its truth but for credibility.</w:t>
      </w:r>
    </w:p>
    <w:p w14:paraId="459ECBB0" w14:textId="77777777" w:rsidR="001A6CB6" w:rsidRDefault="00602BCB" w:rsidP="00264F31">
      <w:pPr>
        <w:pStyle w:val="Heading3"/>
      </w:pPr>
      <w:r w:rsidRPr="001A6CB6">
        <w:t xml:space="preserve">McInroy and Rouse v. R [1978] BCCA/SCC. </w:t>
      </w:r>
    </w:p>
    <w:p w14:paraId="30C4FBE3" w14:textId="7CE57CE9" w:rsidR="00602BCB" w:rsidRPr="000C3374" w:rsidRDefault="001A6CB6" w:rsidP="000C3374">
      <w:pPr>
        <w:tabs>
          <w:tab w:val="left" w:pos="720"/>
          <w:tab w:val="left" w:pos="1440"/>
          <w:tab w:val="left" w:pos="2160"/>
          <w:tab w:val="right" w:leader="dot" w:pos="7938"/>
        </w:tabs>
        <w:ind w:right="630"/>
        <w:rPr>
          <w:rFonts w:ascii="Times New Roman" w:hAnsi="Times New Roman" w:cs="Times New Roman"/>
          <w:b/>
          <w:i/>
        </w:rPr>
      </w:pPr>
      <w:r w:rsidRPr="000C3374">
        <w:rPr>
          <w:rFonts w:ascii="Times New Roman" w:hAnsi="Times New Roman" w:cs="Times New Roman"/>
          <w:b/>
        </w:rPr>
        <w:t xml:space="preserve">F: </w:t>
      </w:r>
      <w:r w:rsidR="000C3374">
        <w:rPr>
          <w:rFonts w:ascii="Times New Roman" w:hAnsi="Times New Roman" w:cs="Times New Roman"/>
        </w:rPr>
        <w:t>W made written statemen</w:t>
      </w:r>
      <w:r w:rsidR="00BD2B7E" w:rsidRPr="000C3374">
        <w:rPr>
          <w:rFonts w:ascii="Times New Roman" w:hAnsi="Times New Roman" w:cs="Times New Roman"/>
        </w:rPr>
        <w:t>t to police that A had confessed to crime. At trial she said she doesn’t remember the confession and was cross-examined on her statement.</w:t>
      </w:r>
    </w:p>
    <w:p w14:paraId="0FFFEE70" w14:textId="77777777" w:rsidR="00602BCB" w:rsidRPr="000C3374" w:rsidRDefault="00602BCB" w:rsidP="00607915">
      <w:pPr>
        <w:pStyle w:val="ListParagraph"/>
        <w:numPr>
          <w:ilvl w:val="0"/>
          <w:numId w:val="91"/>
        </w:numPr>
        <w:tabs>
          <w:tab w:val="left" w:pos="720"/>
          <w:tab w:val="left" w:pos="1440"/>
          <w:tab w:val="left" w:pos="2160"/>
          <w:tab w:val="right" w:leader="dot" w:pos="7938"/>
        </w:tabs>
        <w:ind w:left="709" w:right="630"/>
        <w:rPr>
          <w:rFonts w:ascii="Times New Roman" w:hAnsi="Times New Roman" w:cs="Times New Roman"/>
        </w:rPr>
      </w:pPr>
      <w:r w:rsidRPr="000C3374">
        <w:rPr>
          <w:rFonts w:ascii="Times New Roman" w:hAnsi="Times New Roman" w:cs="Times New Roman"/>
          <w:u w:val="single"/>
        </w:rPr>
        <w:t>SCC</w:t>
      </w:r>
      <w:r w:rsidRPr="000C3374">
        <w:rPr>
          <w:rFonts w:ascii="Times New Roman" w:hAnsi="Times New Roman" w:cs="Times New Roman"/>
        </w:rPr>
        <w:t xml:space="preserve">: If a witness says I don`t remember, then likely there is no inconsistency. But, </w:t>
      </w:r>
      <w:r w:rsidRPr="000C3374">
        <w:rPr>
          <w:rFonts w:ascii="Times New Roman" w:hAnsi="Times New Roman" w:cs="Times New Roman"/>
          <w:b/>
        </w:rPr>
        <w:t>for purpose of 9(2), judge can rule that not remembering is inconsistent because the witness appears to be lying</w:t>
      </w:r>
      <w:r w:rsidRPr="000C3374">
        <w:rPr>
          <w:rFonts w:ascii="Times New Roman" w:hAnsi="Times New Roman" w:cs="Times New Roman"/>
        </w:rPr>
        <w:t xml:space="preserve"> about not remembering (in this case b/c it was only 6 months ago). Thus, prior inconsistent statement </w:t>
      </w:r>
      <w:r w:rsidRPr="000C3374">
        <w:rPr>
          <w:rFonts w:ascii="Times New Roman" w:hAnsi="Times New Roman" w:cs="Times New Roman"/>
        </w:rPr>
        <w:sym w:font="Wingdings" w:char="F0E0"/>
      </w:r>
      <w:r w:rsidRPr="000C3374">
        <w:rPr>
          <w:rFonts w:ascii="Times New Roman" w:hAnsi="Times New Roman" w:cs="Times New Roman"/>
        </w:rPr>
        <w:t xml:space="preserve"> limited X based on s.9(2)</w:t>
      </w:r>
    </w:p>
    <w:p w14:paraId="686AF04A" w14:textId="77777777" w:rsidR="00602BCB" w:rsidRPr="000C3374" w:rsidRDefault="00602BCB" w:rsidP="00607915">
      <w:pPr>
        <w:pStyle w:val="ListParagraph"/>
        <w:numPr>
          <w:ilvl w:val="0"/>
          <w:numId w:val="91"/>
        </w:numPr>
        <w:tabs>
          <w:tab w:val="left" w:pos="720"/>
          <w:tab w:val="left" w:pos="1440"/>
          <w:tab w:val="left" w:pos="2160"/>
          <w:tab w:val="right" w:leader="dot" w:pos="7938"/>
        </w:tabs>
        <w:ind w:left="709" w:right="630"/>
        <w:rPr>
          <w:rFonts w:ascii="Times New Roman" w:hAnsi="Times New Roman" w:cs="Times New Roman"/>
        </w:rPr>
      </w:pPr>
      <w:r w:rsidRPr="000C3374">
        <w:rPr>
          <w:rFonts w:ascii="Times New Roman" w:hAnsi="Times New Roman" w:cs="Times New Roman"/>
          <w:u w:val="single"/>
        </w:rPr>
        <w:t>BCCA</w:t>
      </w:r>
      <w:r w:rsidRPr="000C3374">
        <w:rPr>
          <w:rFonts w:ascii="Times New Roman" w:hAnsi="Times New Roman" w:cs="Times New Roman"/>
        </w:rPr>
        <w:t xml:space="preserve">: </w:t>
      </w:r>
      <w:r w:rsidRPr="000C3374">
        <w:rPr>
          <w:rFonts w:ascii="Times New Roman" w:hAnsi="Times New Roman" w:cs="Times New Roman"/>
          <w:b/>
        </w:rPr>
        <w:t xml:space="preserve">you need to </w:t>
      </w:r>
      <w:r w:rsidRPr="000C3374">
        <w:rPr>
          <w:rFonts w:ascii="Times New Roman" w:hAnsi="Times New Roman" w:cs="Times New Roman"/>
          <w:b/>
          <w:i/>
        </w:rPr>
        <w:t>damage</w:t>
      </w:r>
      <w:r w:rsidRPr="000C3374">
        <w:rPr>
          <w:rFonts w:ascii="Times New Roman" w:hAnsi="Times New Roman" w:cs="Times New Roman"/>
          <w:b/>
        </w:rPr>
        <w:t xml:space="preserve"> the Crown’s case for broad X</w:t>
      </w:r>
      <w:r w:rsidRPr="000C3374">
        <w:rPr>
          <w:rFonts w:ascii="Times New Roman" w:hAnsi="Times New Roman" w:cs="Times New Roman"/>
        </w:rPr>
        <w:t xml:space="preserve"> until 9(1) </w:t>
      </w:r>
      <w:r w:rsidRPr="000C3374">
        <w:rPr>
          <w:rFonts w:ascii="Times New Roman" w:hAnsi="Times New Roman" w:cs="Times New Roman"/>
          <w:i/>
        </w:rPr>
        <w:t>(SCC didn’t consider)</w:t>
      </w:r>
    </w:p>
    <w:p w14:paraId="69912A29" w14:textId="77777777" w:rsidR="00602BCB" w:rsidRPr="000C3374" w:rsidRDefault="00602BCB" w:rsidP="00607915">
      <w:pPr>
        <w:pStyle w:val="ListParagraph"/>
        <w:numPr>
          <w:ilvl w:val="1"/>
          <w:numId w:val="91"/>
        </w:numPr>
        <w:tabs>
          <w:tab w:val="left" w:pos="720"/>
          <w:tab w:val="left" w:pos="1440"/>
          <w:tab w:val="left" w:pos="2160"/>
          <w:tab w:val="right" w:leader="dot" w:pos="7938"/>
        </w:tabs>
        <w:ind w:left="1418" w:right="630"/>
        <w:rPr>
          <w:rFonts w:ascii="Times New Roman" w:hAnsi="Times New Roman" w:cs="Times New Roman"/>
        </w:rPr>
      </w:pPr>
      <w:r w:rsidRPr="000C3374">
        <w:rPr>
          <w:rFonts w:ascii="Times New Roman" w:hAnsi="Times New Roman" w:cs="Times New Roman"/>
          <w:i/>
        </w:rPr>
        <w:t xml:space="preserve">Could argue it was no surprise to the party that called them. </w:t>
      </w:r>
    </w:p>
    <w:p w14:paraId="389DABC5" w14:textId="170E1C27" w:rsidR="00F60DE8" w:rsidRDefault="00F60DE8" w:rsidP="00F60DE8">
      <w:pPr>
        <w:rPr>
          <w:rFonts w:ascii="Times New Roman" w:hAnsi="Times New Roman" w:cs="Times New Roman"/>
          <w:b/>
          <w:color w:val="FF0000"/>
          <w:sz w:val="22"/>
          <w:szCs w:val="22"/>
        </w:rPr>
      </w:pPr>
    </w:p>
    <w:p w14:paraId="135AD458" w14:textId="77777777" w:rsidR="00E32D10" w:rsidRPr="001E41FB" w:rsidRDefault="00E32D10" w:rsidP="00F60DE8">
      <w:pPr>
        <w:rPr>
          <w:rFonts w:ascii="Times New Roman" w:hAnsi="Times New Roman" w:cs="Times New Roman"/>
          <w:b/>
          <w:color w:val="FF0000"/>
        </w:rPr>
      </w:pPr>
    </w:p>
    <w:p w14:paraId="5181C986" w14:textId="3C3CCE85" w:rsidR="006C01A9" w:rsidRPr="001E41FB" w:rsidRDefault="00F3376B" w:rsidP="006C01A9">
      <w:pPr>
        <w:rPr>
          <w:rFonts w:ascii="Times New Roman" w:hAnsi="Times New Roman" w:cs="Times New Roman"/>
          <w:b/>
          <w:u w:val="single"/>
        </w:rPr>
      </w:pPr>
      <w:r w:rsidRPr="001E41FB">
        <w:rPr>
          <w:rFonts w:ascii="Times New Roman" w:hAnsi="Times New Roman" w:cs="Times New Roman"/>
          <w:b/>
          <w:u w:val="single"/>
        </w:rPr>
        <w:t>Transition to Hearsay:</w:t>
      </w:r>
    </w:p>
    <w:p w14:paraId="5CC39E0C" w14:textId="026969A1" w:rsidR="006C01A9" w:rsidRPr="001E41FB" w:rsidRDefault="00DE5A18" w:rsidP="006C01A9">
      <w:pPr>
        <w:rPr>
          <w:rFonts w:ascii="Times New Roman" w:hAnsi="Times New Roman" w:cs="Times New Roman"/>
        </w:rPr>
      </w:pPr>
      <w:r w:rsidRPr="001E41FB">
        <w:rPr>
          <w:rFonts w:ascii="Times New Roman" w:hAnsi="Times New Roman" w:cs="Times New Roman"/>
        </w:rPr>
        <w:t xml:space="preserve">Even if you succeed in a 9(2)/(1) analysis, </w:t>
      </w:r>
      <w:r w:rsidR="006C01A9" w:rsidRPr="001E41FB">
        <w:rPr>
          <w:rFonts w:ascii="Times New Roman" w:hAnsi="Times New Roman" w:cs="Times New Roman"/>
          <w:b/>
        </w:rPr>
        <w:t>unless th</w:t>
      </w:r>
      <w:r w:rsidR="000D42D5" w:rsidRPr="001E41FB">
        <w:rPr>
          <w:rFonts w:ascii="Times New Roman" w:hAnsi="Times New Roman" w:cs="Times New Roman"/>
          <w:b/>
        </w:rPr>
        <w:t>e</w:t>
      </w:r>
      <w:r w:rsidR="006C01A9" w:rsidRPr="001E41FB">
        <w:rPr>
          <w:rFonts w:ascii="Times New Roman" w:hAnsi="Times New Roman" w:cs="Times New Roman"/>
          <w:b/>
        </w:rPr>
        <w:t xml:space="preserve"> W </w:t>
      </w:r>
      <w:r w:rsidR="00BB497B">
        <w:rPr>
          <w:rFonts w:ascii="Times New Roman" w:hAnsi="Times New Roman" w:cs="Times New Roman"/>
          <w:b/>
        </w:rPr>
        <w:t>adopts their prior stm</w:t>
      </w:r>
      <w:r w:rsidRPr="001E41FB">
        <w:rPr>
          <w:rFonts w:ascii="Times New Roman" w:hAnsi="Times New Roman" w:cs="Times New Roman"/>
          <w:b/>
        </w:rPr>
        <w:t>t, it</w:t>
      </w:r>
      <w:r w:rsidR="006C01A9" w:rsidRPr="001E41FB">
        <w:rPr>
          <w:rFonts w:ascii="Times New Roman" w:hAnsi="Times New Roman" w:cs="Times New Roman"/>
          <w:b/>
        </w:rPr>
        <w:t xml:space="preserve"> does not come in for truth</w:t>
      </w:r>
      <w:r w:rsidR="006C01A9" w:rsidRPr="001E41FB">
        <w:rPr>
          <w:rFonts w:ascii="Times New Roman" w:hAnsi="Times New Roman" w:cs="Times New Roman"/>
        </w:rPr>
        <w:t>.</w:t>
      </w:r>
    </w:p>
    <w:p w14:paraId="3EA6D971" w14:textId="2BD9AF36" w:rsidR="006C01A9" w:rsidRPr="001E41FB" w:rsidRDefault="0062678B" w:rsidP="006C01A9">
      <w:pPr>
        <w:rPr>
          <w:rFonts w:ascii="Times New Roman" w:hAnsi="Times New Roman" w:cs="Times New Roman"/>
        </w:rPr>
      </w:pPr>
      <w:r>
        <w:rPr>
          <w:rFonts w:ascii="Times New Roman" w:hAnsi="Times New Roman" w:cs="Times New Roman"/>
        </w:rPr>
        <w:t>Even if Crown has</w:t>
      </w:r>
      <w:r w:rsidR="00F12299">
        <w:rPr>
          <w:rFonts w:ascii="Times New Roman" w:hAnsi="Times New Roman" w:cs="Times New Roman"/>
        </w:rPr>
        <w:t xml:space="preserve"> undermined cred of W, </w:t>
      </w:r>
      <w:r w:rsidR="00AA4527">
        <w:rPr>
          <w:rFonts w:ascii="Times New Roman" w:hAnsi="Times New Roman" w:cs="Times New Roman"/>
        </w:rPr>
        <w:t>w</w:t>
      </w:r>
      <w:r w:rsidR="006C01A9" w:rsidRPr="001E41FB">
        <w:rPr>
          <w:rFonts w:ascii="Times New Roman" w:hAnsi="Times New Roman" w:cs="Times New Roman"/>
        </w:rPr>
        <w:t xml:space="preserve">ould want to get in the prior statement </w:t>
      </w:r>
      <w:r w:rsidR="00F12299" w:rsidRPr="00F12299">
        <w:rPr>
          <w:rFonts w:ascii="Times New Roman" w:hAnsi="Times New Roman" w:cs="Times New Roman"/>
        </w:rPr>
        <w:sym w:font="Wingdings" w:char="F0E0"/>
      </w:r>
      <w:r w:rsidR="006C01A9" w:rsidRPr="001E41FB">
        <w:rPr>
          <w:rFonts w:ascii="Times New Roman" w:hAnsi="Times New Roman" w:cs="Times New Roman"/>
        </w:rPr>
        <w:t xml:space="preserve"> so go onto hearsay. </w:t>
      </w:r>
    </w:p>
    <w:p w14:paraId="7FC8F530" w14:textId="77777777" w:rsidR="00E900D8" w:rsidRPr="001E41FB" w:rsidRDefault="00E900D8" w:rsidP="00F60DE8"/>
    <w:p w14:paraId="26A1D611" w14:textId="77777777" w:rsidR="005042D5" w:rsidRDefault="005042D5" w:rsidP="00F60DE8"/>
    <w:p w14:paraId="2ED92D2B" w14:textId="5CA686F0" w:rsidR="005042D5" w:rsidRDefault="005042D5" w:rsidP="005042D5">
      <w:pPr>
        <w:pStyle w:val="Title"/>
      </w:pPr>
      <w:r>
        <w:t>CH 7: HEARSAY</w:t>
      </w:r>
    </w:p>
    <w:p w14:paraId="16B970F1" w14:textId="0A3E198A" w:rsidR="002C2AD6" w:rsidRDefault="002C2AD6" w:rsidP="002C2AD6">
      <w:pPr>
        <w:pStyle w:val="Heading1"/>
      </w:pPr>
      <w:r>
        <w:t>RULE</w:t>
      </w:r>
    </w:p>
    <w:p w14:paraId="0DC9FCBD" w14:textId="77777777" w:rsidR="005B0774" w:rsidRDefault="005B0774" w:rsidP="002C2AD6">
      <w:pPr>
        <w:rPr>
          <w:b/>
        </w:rPr>
      </w:pPr>
    </w:p>
    <w:p w14:paraId="0B6666F4" w14:textId="77777777" w:rsidR="002C2AD6" w:rsidRPr="00B17E00" w:rsidRDefault="002C2AD6" w:rsidP="002C2AD6">
      <w:r>
        <w:rPr>
          <w:b/>
        </w:rPr>
        <w:t xml:space="preserve">RULE: Hearsay evidence is presumptively inadmissible </w:t>
      </w:r>
      <w:r>
        <w:t>(only in to test credibility).</w:t>
      </w:r>
    </w:p>
    <w:p w14:paraId="541E29DE" w14:textId="77777777" w:rsidR="00660195" w:rsidRDefault="00660195" w:rsidP="00BD3C6C"/>
    <w:p w14:paraId="50D43FD1" w14:textId="1C8BEF39" w:rsidR="003B13CD" w:rsidRPr="00C70F99" w:rsidRDefault="003B13CD" w:rsidP="00BD3C6C">
      <w:pPr>
        <w:rPr>
          <w:color w:val="1F497D" w:themeColor="text2"/>
        </w:rPr>
      </w:pPr>
      <w:r w:rsidRPr="00C70F99">
        <w:rPr>
          <w:b/>
          <w:color w:val="1F497D" w:themeColor="text2"/>
        </w:rPr>
        <w:t>Benefit</w:t>
      </w:r>
      <w:r w:rsidR="001859C5" w:rsidRPr="00C70F99">
        <w:rPr>
          <w:b/>
          <w:color w:val="1F497D" w:themeColor="text2"/>
        </w:rPr>
        <w:t xml:space="preserve"> of out-of court statements</w:t>
      </w:r>
      <w:r w:rsidRPr="00C70F99">
        <w:rPr>
          <w:color w:val="1F497D" w:themeColor="text2"/>
        </w:rPr>
        <w:t>: the events were fresher in memory</w:t>
      </w:r>
    </w:p>
    <w:p w14:paraId="1A5C05DB" w14:textId="049301D1" w:rsidR="00B17E00" w:rsidRPr="00B17E00" w:rsidRDefault="003B13CD" w:rsidP="00BD3C6C">
      <w:r w:rsidRPr="00C70F99">
        <w:rPr>
          <w:b/>
          <w:color w:val="1F497D" w:themeColor="text2"/>
        </w:rPr>
        <w:t>Cons</w:t>
      </w:r>
      <w:r w:rsidRPr="00C70F99">
        <w:rPr>
          <w:color w:val="1F497D" w:themeColor="text2"/>
        </w:rPr>
        <w:t>: Jury doesn’t get to see the demeanour or benefit from contemporaneous cross-examination</w:t>
      </w:r>
      <w:r>
        <w:t>.</w:t>
      </w:r>
    </w:p>
    <w:p w14:paraId="4A012ED7" w14:textId="40FB930D" w:rsidR="00660195" w:rsidRDefault="00660195" w:rsidP="00660195">
      <w:pPr>
        <w:pStyle w:val="Heading1"/>
      </w:pPr>
      <w:bookmarkStart w:id="9" w:name="_Toc296336751"/>
      <w:r>
        <w:t xml:space="preserve">Hearsay Procedure </w:t>
      </w:r>
      <w:bookmarkEnd w:id="9"/>
    </w:p>
    <w:p w14:paraId="2A6EBCC8" w14:textId="77777777" w:rsidR="00660195" w:rsidRDefault="00660195" w:rsidP="00660195">
      <w:pPr>
        <w:outlineLvl w:val="0"/>
      </w:pPr>
      <w:r w:rsidRPr="005D0EBB">
        <w:rPr>
          <w:color w:val="FF0000"/>
        </w:rPr>
        <w:t>CAVEATS</w:t>
      </w:r>
      <w:r>
        <w:t>:</w:t>
      </w:r>
    </w:p>
    <w:p w14:paraId="754D13DA" w14:textId="77777777" w:rsidR="00660195" w:rsidRDefault="00660195" w:rsidP="00607915">
      <w:pPr>
        <w:pStyle w:val="ListParagraph"/>
        <w:numPr>
          <w:ilvl w:val="1"/>
          <w:numId w:val="98"/>
        </w:numPr>
        <w:spacing w:after="200" w:line="276" w:lineRule="auto"/>
      </w:pPr>
      <w:r>
        <w:t>Admitting evidence under hearsay exception does not trump other rules of evidence</w:t>
      </w:r>
    </w:p>
    <w:p w14:paraId="28FF922D" w14:textId="77777777" w:rsidR="00660195" w:rsidRDefault="00660195" w:rsidP="00607915">
      <w:pPr>
        <w:pStyle w:val="ListParagraph"/>
        <w:numPr>
          <w:ilvl w:val="1"/>
          <w:numId w:val="98"/>
        </w:numPr>
        <w:spacing w:after="200" w:line="276" w:lineRule="auto"/>
      </w:pPr>
      <w:r>
        <w:t xml:space="preserve">If admitting prior statement of the accused to the police, DO NOT APPLY HEARSAY </w:t>
      </w:r>
      <w:r>
        <w:sym w:font="Wingdings" w:char="F0E0"/>
      </w:r>
      <w:r>
        <w:t xml:space="preserve"> follow rules for confession/admissions</w:t>
      </w:r>
    </w:p>
    <w:p w14:paraId="6F97851D" w14:textId="77777777" w:rsidR="00660195" w:rsidRPr="00800A07" w:rsidRDefault="00660195" w:rsidP="00607915">
      <w:pPr>
        <w:pStyle w:val="ListParagraph"/>
        <w:numPr>
          <w:ilvl w:val="1"/>
          <w:numId w:val="98"/>
        </w:numPr>
        <w:spacing w:after="200" w:line="276" w:lineRule="auto"/>
        <w:rPr>
          <w:b/>
          <w:color w:val="FF0000"/>
        </w:rPr>
      </w:pPr>
      <w:r w:rsidRPr="00800A07">
        <w:rPr>
          <w:b/>
          <w:color w:val="FF0000"/>
        </w:rPr>
        <w:t xml:space="preserve">Where </w:t>
      </w:r>
      <w:r w:rsidRPr="00800A07">
        <w:rPr>
          <w:b/>
          <w:color w:val="FF0000"/>
          <w:u w:val="single"/>
        </w:rPr>
        <w:t>hearsay evidence is tendered by an accused</w:t>
      </w:r>
      <w:r w:rsidRPr="00800A07">
        <w:rPr>
          <w:b/>
          <w:color w:val="FF0000"/>
        </w:rPr>
        <w:t xml:space="preserve"> a trial judge can relax the strict rules of admissibility where it is necessary to prevent a miscarriage of justice (</w:t>
      </w:r>
      <w:r w:rsidRPr="00800A07">
        <w:rPr>
          <w:b/>
          <w:i/>
          <w:color w:val="FF0000"/>
        </w:rPr>
        <w:t>Williams</w:t>
      </w:r>
      <w:r w:rsidRPr="00800A07">
        <w:rPr>
          <w:b/>
          <w:color w:val="FF0000"/>
        </w:rPr>
        <w:t>)</w:t>
      </w:r>
    </w:p>
    <w:p w14:paraId="22DA8F4A" w14:textId="77777777" w:rsidR="00660195" w:rsidRDefault="00660195" w:rsidP="00607915">
      <w:pPr>
        <w:pStyle w:val="ListParagraph"/>
        <w:numPr>
          <w:ilvl w:val="2"/>
          <w:numId w:val="98"/>
        </w:numPr>
        <w:spacing w:after="200" w:line="276" w:lineRule="auto"/>
      </w:pPr>
      <w:r w:rsidRPr="00800A07">
        <w:t>Does not mean necessity/reliability is swept aside, just not as “strict”</w:t>
      </w:r>
    </w:p>
    <w:p w14:paraId="35B7D723" w14:textId="0A7F7727" w:rsidR="00660195" w:rsidRPr="00660195" w:rsidRDefault="00660195" w:rsidP="00660195">
      <w:pPr>
        <w:outlineLvl w:val="0"/>
        <w:rPr>
          <w:b/>
          <w:color w:val="FF0000"/>
        </w:rPr>
      </w:pPr>
      <w:r w:rsidRPr="00F1754D">
        <w:rPr>
          <w:b/>
          <w:color w:val="FF0000"/>
        </w:rPr>
        <w:t xml:space="preserve">PARTY MAKING THE HEARSAY APPLICATION HAS ONUS TO SATISFY COURT ON A </w:t>
      </w:r>
      <w:r w:rsidR="0069460E">
        <w:rPr>
          <w:b/>
          <w:color w:val="FF0000"/>
        </w:rPr>
        <w:t>BoP.</w:t>
      </w:r>
      <w:r>
        <w:rPr>
          <w:b/>
          <w:color w:val="FF0000"/>
        </w:rPr>
        <w:t xml:space="preserve"> </w:t>
      </w:r>
    </w:p>
    <w:p w14:paraId="68C5179A" w14:textId="77777777" w:rsidR="00660195" w:rsidRDefault="00660195" w:rsidP="00607915">
      <w:pPr>
        <w:pStyle w:val="ListParagraph"/>
        <w:numPr>
          <w:ilvl w:val="0"/>
          <w:numId w:val="100"/>
        </w:numPr>
        <w:spacing w:after="200" w:line="276" w:lineRule="auto"/>
        <w:ind w:left="360"/>
      </w:pPr>
      <w:r>
        <w:t xml:space="preserve">Are any of the statements </w:t>
      </w:r>
      <w:r w:rsidRPr="00AA4B30">
        <w:rPr>
          <w:b/>
          <w:u w:val="single"/>
        </w:rPr>
        <w:t>relevant</w:t>
      </w:r>
      <w:r w:rsidRPr="00AA4B30">
        <w:rPr>
          <w:b/>
        </w:rPr>
        <w:t xml:space="preserve"> and </w:t>
      </w:r>
      <w:r w:rsidRPr="00AA4B30">
        <w:rPr>
          <w:b/>
          <w:u w:val="single"/>
        </w:rPr>
        <w:t>probative</w:t>
      </w:r>
      <w:r>
        <w:t>?</w:t>
      </w:r>
    </w:p>
    <w:p w14:paraId="6C27707E" w14:textId="77777777" w:rsidR="00660195" w:rsidRDefault="00660195" w:rsidP="00607915">
      <w:pPr>
        <w:pStyle w:val="ListParagraph"/>
        <w:numPr>
          <w:ilvl w:val="2"/>
          <w:numId w:val="99"/>
        </w:numPr>
        <w:spacing w:after="200" w:line="276" w:lineRule="auto"/>
        <w:ind w:left="1080"/>
      </w:pPr>
      <w:r>
        <w:t>Evidence of other possible perpetrators usually relevant and probative</w:t>
      </w:r>
    </w:p>
    <w:p w14:paraId="28F5F6E0" w14:textId="77777777" w:rsidR="002E41AF" w:rsidRDefault="002E41AF" w:rsidP="002E41AF">
      <w:pPr>
        <w:pStyle w:val="ListParagraph"/>
        <w:spacing w:after="200" w:line="276" w:lineRule="auto"/>
        <w:ind w:left="1080"/>
      </w:pPr>
    </w:p>
    <w:p w14:paraId="40139426" w14:textId="77777777" w:rsidR="00660195" w:rsidRDefault="00660195" w:rsidP="00607915">
      <w:pPr>
        <w:pStyle w:val="ListParagraph"/>
        <w:numPr>
          <w:ilvl w:val="0"/>
          <w:numId w:val="100"/>
        </w:numPr>
        <w:spacing w:line="276" w:lineRule="auto"/>
        <w:ind w:left="357" w:hanging="357"/>
      </w:pPr>
      <w:r>
        <w:t xml:space="preserve">If relevant, </w:t>
      </w:r>
      <w:r w:rsidRPr="00AA4B30">
        <w:rPr>
          <w:b/>
        </w:rPr>
        <w:t>is it hearsay</w:t>
      </w:r>
      <w:r>
        <w:t xml:space="preserve">? </w:t>
      </w:r>
    </w:p>
    <w:p w14:paraId="7FF9F3C9" w14:textId="77777777" w:rsidR="00957B20" w:rsidRDefault="00957B20" w:rsidP="00957B20">
      <w:pPr>
        <w:tabs>
          <w:tab w:val="left" w:pos="720"/>
          <w:tab w:val="left" w:pos="1440"/>
          <w:tab w:val="left" w:pos="2160"/>
          <w:tab w:val="right" w:leader="dot" w:pos="7938"/>
        </w:tabs>
        <w:ind w:left="425" w:right="629"/>
        <w:rPr>
          <w:rFonts w:ascii="Times New Roman" w:hAnsi="Times New Roman" w:cs="Times New Roman"/>
          <w:b/>
          <w:color w:val="C0504D" w:themeColor="accent2"/>
        </w:rPr>
      </w:pPr>
      <w:r>
        <w:rPr>
          <w:rFonts w:ascii="Times New Roman" w:hAnsi="Times New Roman" w:cs="Times New Roman"/>
          <w:b/>
        </w:rPr>
        <w:t xml:space="preserve">Definition: </w:t>
      </w:r>
      <w:r w:rsidRPr="00EB1A29">
        <w:rPr>
          <w:rFonts w:ascii="Times New Roman" w:hAnsi="Times New Roman" w:cs="Times New Roman"/>
          <w:b/>
        </w:rPr>
        <w:t>Out of court statement submitted for its truth</w:t>
      </w:r>
      <w:r>
        <w:rPr>
          <w:rFonts w:ascii="Times New Roman" w:hAnsi="Times New Roman" w:cs="Times New Roman"/>
        </w:rPr>
        <w:t xml:space="preserve"> (</w:t>
      </w:r>
      <w:r w:rsidRPr="00D150DD">
        <w:rPr>
          <w:rFonts w:ascii="Times New Roman" w:hAnsi="Times New Roman" w:cs="Times New Roman"/>
          <w:b/>
          <w:i/>
          <w:color w:val="C0504D" w:themeColor="accent2"/>
        </w:rPr>
        <w:t>Subramanian</w:t>
      </w:r>
      <w:r w:rsidRPr="00D150DD">
        <w:rPr>
          <w:rFonts w:ascii="Times New Roman" w:hAnsi="Times New Roman" w:cs="Times New Roman"/>
          <w:b/>
          <w:color w:val="C0504D" w:themeColor="accent2"/>
        </w:rPr>
        <w:t>)</w:t>
      </w:r>
    </w:p>
    <w:p w14:paraId="330A566A" w14:textId="77777777" w:rsidR="00957B20" w:rsidRPr="00BC3F06" w:rsidRDefault="00957B20" w:rsidP="00607915">
      <w:pPr>
        <w:pStyle w:val="ListParagraph"/>
        <w:numPr>
          <w:ilvl w:val="0"/>
          <w:numId w:val="95"/>
        </w:numPr>
        <w:tabs>
          <w:tab w:val="left" w:pos="720"/>
          <w:tab w:val="left" w:pos="1440"/>
          <w:tab w:val="left" w:pos="2160"/>
          <w:tab w:val="right" w:leader="dot" w:pos="7938"/>
        </w:tabs>
        <w:ind w:right="630"/>
        <w:rPr>
          <w:rFonts w:ascii="Times New Roman" w:hAnsi="Times New Roman" w:cs="Times New Roman"/>
          <w:i/>
        </w:rPr>
      </w:pPr>
      <w:r>
        <w:rPr>
          <w:rFonts w:ascii="Times New Roman" w:hAnsi="Times New Roman" w:cs="Times New Roman"/>
        </w:rPr>
        <w:t xml:space="preserve">Basic elements: </w:t>
      </w:r>
      <w:r w:rsidRPr="00BC3F06">
        <w:rPr>
          <w:rFonts w:ascii="Times New Roman" w:hAnsi="Times New Roman" w:cs="Times New Roman"/>
          <w:i/>
        </w:rPr>
        <w:t>(</w:t>
      </w:r>
      <w:r w:rsidRPr="00BC3F06">
        <w:rPr>
          <w:rFonts w:ascii="Times New Roman" w:hAnsi="Times New Roman" w:cs="Times New Roman"/>
          <w:b/>
          <w:i/>
          <w:color w:val="C0504D" w:themeColor="accent2"/>
        </w:rPr>
        <w:t xml:space="preserve">Khelawon </w:t>
      </w:r>
      <w:r w:rsidRPr="00BC3F06">
        <w:rPr>
          <w:rFonts w:ascii="Times New Roman" w:hAnsi="Times New Roman" w:cs="Times New Roman"/>
          <w:b/>
          <w:color w:val="C0504D" w:themeColor="accent2"/>
        </w:rPr>
        <w:t>[2006] SCC</w:t>
      </w:r>
      <w:r w:rsidRPr="00BC3F06">
        <w:rPr>
          <w:rFonts w:ascii="Times New Roman" w:hAnsi="Times New Roman" w:cs="Times New Roman"/>
          <w:i/>
        </w:rPr>
        <w:t>)</w:t>
      </w:r>
    </w:p>
    <w:p w14:paraId="2EA1E5AB" w14:textId="77777777" w:rsidR="00957B20" w:rsidRPr="00506D93" w:rsidRDefault="00957B20" w:rsidP="00607915">
      <w:pPr>
        <w:pStyle w:val="ListParagraph"/>
        <w:numPr>
          <w:ilvl w:val="1"/>
          <w:numId w:val="93"/>
        </w:numPr>
        <w:tabs>
          <w:tab w:val="left" w:pos="720"/>
          <w:tab w:val="left" w:pos="1080"/>
          <w:tab w:val="left" w:pos="2160"/>
          <w:tab w:val="right" w:leader="dot" w:pos="7938"/>
        </w:tabs>
        <w:ind w:left="1260" w:right="630"/>
        <w:rPr>
          <w:rFonts w:ascii="Times New Roman" w:hAnsi="Times New Roman" w:cs="Times New Roman"/>
          <w:b/>
        </w:rPr>
      </w:pPr>
      <w:r>
        <w:rPr>
          <w:rFonts w:ascii="Times New Roman" w:hAnsi="Times New Roman" w:cs="Times New Roman"/>
        </w:rPr>
        <w:t>(1) The statement is adduced to prove the truth of its contents</w:t>
      </w:r>
    </w:p>
    <w:p w14:paraId="13F49DB3" w14:textId="77777777" w:rsidR="00957B20" w:rsidRPr="00360190" w:rsidRDefault="00957B20" w:rsidP="00607915">
      <w:pPr>
        <w:pStyle w:val="ListParagraph"/>
        <w:numPr>
          <w:ilvl w:val="2"/>
          <w:numId w:val="93"/>
        </w:numPr>
        <w:tabs>
          <w:tab w:val="left" w:pos="720"/>
          <w:tab w:val="left" w:pos="1080"/>
          <w:tab w:val="left" w:pos="2160"/>
          <w:tab w:val="right" w:leader="dot" w:pos="7938"/>
        </w:tabs>
        <w:ind w:right="630"/>
        <w:rPr>
          <w:rFonts w:ascii="Times New Roman" w:hAnsi="Times New Roman" w:cs="Times New Roman"/>
          <w:b/>
        </w:rPr>
      </w:pPr>
      <w:r>
        <w:rPr>
          <w:rFonts w:ascii="Times New Roman" w:hAnsi="Times New Roman" w:cs="Times New Roman"/>
        </w:rPr>
        <w:t xml:space="preserve">not hearsay when being used for the fact that it was said </w:t>
      </w:r>
      <w:r w:rsidRPr="001D740B">
        <w:rPr>
          <w:rFonts w:ascii="Times New Roman" w:hAnsi="Times New Roman" w:cs="Times New Roman"/>
          <w:i/>
        </w:rPr>
        <w:t>(</w:t>
      </w:r>
      <w:r w:rsidRPr="000D79BF">
        <w:rPr>
          <w:rFonts w:ascii="Times New Roman" w:hAnsi="Times New Roman" w:cs="Times New Roman"/>
          <w:b/>
          <w:i/>
          <w:color w:val="C0504D" w:themeColor="accent2"/>
        </w:rPr>
        <w:t>Ratten, Subramaniam</w:t>
      </w:r>
      <w:r w:rsidRPr="001D740B">
        <w:rPr>
          <w:rFonts w:ascii="Times New Roman" w:hAnsi="Times New Roman" w:cs="Times New Roman"/>
          <w:i/>
        </w:rPr>
        <w:t>)</w:t>
      </w:r>
    </w:p>
    <w:p w14:paraId="228E0974" w14:textId="2AB5AE41" w:rsidR="00360190" w:rsidRPr="00BB3283" w:rsidRDefault="00360190" w:rsidP="00607915">
      <w:pPr>
        <w:pStyle w:val="ListParagraph"/>
        <w:numPr>
          <w:ilvl w:val="2"/>
          <w:numId w:val="93"/>
        </w:numPr>
        <w:tabs>
          <w:tab w:val="left" w:pos="720"/>
          <w:tab w:val="left" w:pos="1080"/>
          <w:tab w:val="left" w:pos="2160"/>
          <w:tab w:val="right" w:leader="dot" w:pos="7938"/>
        </w:tabs>
        <w:ind w:right="630"/>
        <w:rPr>
          <w:rFonts w:ascii="Times New Roman" w:hAnsi="Times New Roman" w:cs="Times New Roman"/>
          <w:b/>
        </w:rPr>
      </w:pPr>
      <w:r>
        <w:rPr>
          <w:rFonts w:ascii="Times New Roman" w:hAnsi="Times New Roman" w:cs="Times New Roman"/>
        </w:rPr>
        <w:t>or as evidence of circumstances rather than truth of what said (</w:t>
      </w:r>
      <w:r>
        <w:rPr>
          <w:rFonts w:ascii="Times New Roman" w:hAnsi="Times New Roman" w:cs="Times New Roman"/>
          <w:b/>
          <w:i/>
          <w:color w:val="C0504D" w:themeColor="accent2"/>
        </w:rPr>
        <w:t>Baltzer</w:t>
      </w:r>
      <w:r>
        <w:rPr>
          <w:rFonts w:ascii="Times New Roman" w:hAnsi="Times New Roman" w:cs="Times New Roman"/>
        </w:rPr>
        <w:t>)</w:t>
      </w:r>
    </w:p>
    <w:p w14:paraId="2A52A7EE" w14:textId="77777777" w:rsidR="00957B20" w:rsidRPr="009A0EE9" w:rsidRDefault="00957B20" w:rsidP="00607915">
      <w:pPr>
        <w:pStyle w:val="ListParagraph"/>
        <w:numPr>
          <w:ilvl w:val="1"/>
          <w:numId w:val="93"/>
        </w:numPr>
        <w:tabs>
          <w:tab w:val="left" w:pos="720"/>
          <w:tab w:val="left" w:pos="1080"/>
          <w:tab w:val="left" w:pos="2160"/>
          <w:tab w:val="right" w:leader="dot" w:pos="7938"/>
        </w:tabs>
        <w:ind w:left="1260" w:right="630"/>
        <w:rPr>
          <w:rFonts w:ascii="Times New Roman" w:hAnsi="Times New Roman" w:cs="Times New Roman"/>
          <w:b/>
        </w:rPr>
      </w:pPr>
      <w:r>
        <w:rPr>
          <w:rFonts w:ascii="Times New Roman" w:hAnsi="Times New Roman" w:cs="Times New Roman"/>
        </w:rPr>
        <w:t xml:space="preserve">(2) Absence of a </w:t>
      </w:r>
      <w:r w:rsidRPr="00476066">
        <w:rPr>
          <w:rFonts w:ascii="Times New Roman" w:hAnsi="Times New Roman" w:cs="Times New Roman"/>
          <w:i/>
        </w:rPr>
        <w:t>contemporaneous</w:t>
      </w:r>
      <w:r>
        <w:rPr>
          <w:rFonts w:ascii="Times New Roman" w:hAnsi="Times New Roman" w:cs="Times New Roman"/>
        </w:rPr>
        <w:t xml:space="preserve"> opportunity to cross-examine the declarant</w:t>
      </w:r>
    </w:p>
    <w:p w14:paraId="641A0E94" w14:textId="4C74F6EB" w:rsidR="00957B20" w:rsidRPr="00957B20" w:rsidRDefault="00957B20" w:rsidP="00607915">
      <w:pPr>
        <w:pStyle w:val="ListParagraph"/>
        <w:numPr>
          <w:ilvl w:val="2"/>
          <w:numId w:val="93"/>
        </w:numPr>
        <w:tabs>
          <w:tab w:val="left" w:pos="720"/>
          <w:tab w:val="left" w:pos="1080"/>
          <w:tab w:val="left" w:pos="2160"/>
          <w:tab w:val="right" w:leader="dot" w:pos="7938"/>
        </w:tabs>
        <w:ind w:right="630"/>
        <w:rPr>
          <w:rFonts w:ascii="Times New Roman" w:hAnsi="Times New Roman" w:cs="Times New Roman"/>
          <w:b/>
        </w:rPr>
      </w:pPr>
      <w:r>
        <w:rPr>
          <w:rFonts w:ascii="Times New Roman" w:hAnsi="Times New Roman" w:cs="Times New Roman"/>
        </w:rPr>
        <w:t xml:space="preserve">Doesn’t mean you can’t use hearsay when a witness is on the stand </w:t>
      </w:r>
      <w:r w:rsidRPr="00476066">
        <w:rPr>
          <w:rFonts w:ascii="Times New Roman" w:hAnsi="Times New Roman" w:cs="Times New Roman"/>
        </w:rPr>
        <w:sym w:font="Wingdings" w:char="F0E0"/>
      </w:r>
      <w:r>
        <w:rPr>
          <w:rFonts w:ascii="Times New Roman" w:hAnsi="Times New Roman" w:cs="Times New Roman"/>
        </w:rPr>
        <w:t xml:space="preserve"> see necessity</w:t>
      </w:r>
    </w:p>
    <w:p w14:paraId="742F45BC" w14:textId="77777777" w:rsidR="00660195" w:rsidRDefault="00660195" w:rsidP="00607915">
      <w:pPr>
        <w:pStyle w:val="ListParagraph"/>
        <w:numPr>
          <w:ilvl w:val="0"/>
          <w:numId w:val="101"/>
        </w:numPr>
        <w:spacing w:after="200" w:line="276" w:lineRule="auto"/>
        <w:ind w:left="709"/>
      </w:pPr>
      <w:r w:rsidRPr="00D53C0D">
        <w:rPr>
          <w:u w:val="single"/>
        </w:rPr>
        <w:t>If not hearsay</w:t>
      </w:r>
      <w:r>
        <w:t>, accept without hearsay application</w:t>
      </w:r>
    </w:p>
    <w:p w14:paraId="27C9BBA6" w14:textId="77777777" w:rsidR="004E542C" w:rsidRDefault="004E542C" w:rsidP="004E542C">
      <w:pPr>
        <w:pStyle w:val="ListParagraph"/>
        <w:spacing w:after="200" w:line="276" w:lineRule="auto"/>
        <w:ind w:left="709"/>
      </w:pPr>
    </w:p>
    <w:p w14:paraId="77C70845" w14:textId="46011D8C" w:rsidR="004E542C" w:rsidRDefault="004E542C" w:rsidP="00607915">
      <w:pPr>
        <w:pStyle w:val="ListParagraph"/>
        <w:numPr>
          <w:ilvl w:val="0"/>
          <w:numId w:val="101"/>
        </w:numPr>
        <w:spacing w:after="200" w:line="276" w:lineRule="auto"/>
      </w:pPr>
      <w:r w:rsidRPr="00214E42">
        <w:rPr>
          <w:b/>
          <w:u w:val="single"/>
        </w:rPr>
        <w:t>State of Mind</w:t>
      </w:r>
      <w:r>
        <w:t xml:space="preserve"> Exception / </w:t>
      </w:r>
      <w:r w:rsidRPr="00247D8B">
        <w:rPr>
          <w:u w:val="single"/>
        </w:rPr>
        <w:t>Present Intentions</w:t>
      </w:r>
      <w:r>
        <w:t xml:space="preserve"> Exception   (</w:t>
      </w:r>
      <w:r>
        <w:rPr>
          <w:b/>
          <w:i/>
          <w:color w:val="C0504D" w:themeColor="accent2"/>
        </w:rPr>
        <w:t>Griffin</w:t>
      </w:r>
      <w:r>
        <w:t>)</w:t>
      </w:r>
      <w:r w:rsidR="006B537E">
        <w:t xml:space="preserve"> – </w:t>
      </w:r>
      <w:r w:rsidR="006B537E" w:rsidRPr="00236389">
        <w:rPr>
          <w:u w:val="single"/>
        </w:rPr>
        <w:t>technically not hearsay</w:t>
      </w:r>
    </w:p>
    <w:p w14:paraId="0D2D74C1" w14:textId="27C2DD60" w:rsidR="004060B7" w:rsidRDefault="004060B7" w:rsidP="00607915">
      <w:pPr>
        <w:pStyle w:val="ListParagraph"/>
        <w:numPr>
          <w:ilvl w:val="1"/>
          <w:numId w:val="101"/>
        </w:numPr>
        <w:spacing w:after="200" w:line="276" w:lineRule="auto"/>
        <w:rPr>
          <w:b/>
        </w:rPr>
      </w:pPr>
      <w:r>
        <w:t xml:space="preserve">Technically not hearsay to just get in that </w:t>
      </w:r>
      <w:r w:rsidR="00707B14">
        <w:rPr>
          <w:i/>
        </w:rPr>
        <w:t>declarant</w:t>
      </w:r>
      <w:r>
        <w:t xml:space="preserve"> </w:t>
      </w:r>
      <w:r w:rsidR="00C2581D">
        <w:t>had a particular state of mind</w:t>
      </w:r>
      <w:r w:rsidR="00AB2F84">
        <w:t xml:space="preserve"> (ie afraid of the accused)</w:t>
      </w:r>
      <w:r w:rsidR="00C2581D">
        <w:t xml:space="preserve">, </w:t>
      </w:r>
      <w:r>
        <w:t xml:space="preserve">so doesn’t need to go through hearsay application, </w:t>
      </w:r>
      <w:r>
        <w:rPr>
          <w:u w:val="single"/>
        </w:rPr>
        <w:t>unless</w:t>
      </w:r>
      <w:r>
        <w:t xml:space="preserve"> trying also to get in the reason </w:t>
      </w:r>
      <w:r w:rsidR="0030075B">
        <w:t>for their state of mind.</w:t>
      </w:r>
    </w:p>
    <w:p w14:paraId="29954A36" w14:textId="4B111D78" w:rsidR="004E542C" w:rsidRPr="00E25919" w:rsidRDefault="007847CD" w:rsidP="00607915">
      <w:pPr>
        <w:pStyle w:val="ListParagraph"/>
        <w:numPr>
          <w:ilvl w:val="1"/>
          <w:numId w:val="101"/>
        </w:numPr>
        <w:spacing w:after="200" w:line="276" w:lineRule="auto"/>
        <w:rPr>
          <w:b/>
        </w:rPr>
      </w:pPr>
      <w:r>
        <w:rPr>
          <w:b/>
        </w:rPr>
        <w:t>To fit this exception, m</w:t>
      </w:r>
      <w:r w:rsidR="004E542C" w:rsidRPr="00E25919">
        <w:rPr>
          <w:b/>
        </w:rPr>
        <w:t>ust be:</w:t>
      </w:r>
    </w:p>
    <w:p w14:paraId="5F4CB8EE" w14:textId="77777777" w:rsidR="004E542C" w:rsidRPr="00E25919" w:rsidRDefault="004E542C" w:rsidP="00607915">
      <w:pPr>
        <w:pStyle w:val="ListParagraph"/>
        <w:numPr>
          <w:ilvl w:val="2"/>
          <w:numId w:val="101"/>
        </w:numPr>
        <w:spacing w:after="200" w:line="276" w:lineRule="auto"/>
        <w:rPr>
          <w:b/>
        </w:rPr>
      </w:pPr>
      <w:r w:rsidRPr="00E25919">
        <w:rPr>
          <w:b/>
        </w:rPr>
        <w:t xml:space="preserve">made in a natural manner and </w:t>
      </w:r>
    </w:p>
    <w:p w14:paraId="1D5F6EF6" w14:textId="77777777" w:rsidR="004E542C" w:rsidRPr="00E25919" w:rsidRDefault="004E542C" w:rsidP="00607915">
      <w:pPr>
        <w:pStyle w:val="ListParagraph"/>
        <w:numPr>
          <w:ilvl w:val="2"/>
          <w:numId w:val="101"/>
        </w:numPr>
        <w:spacing w:after="200" w:line="276" w:lineRule="auto"/>
        <w:rPr>
          <w:b/>
        </w:rPr>
      </w:pPr>
      <w:r w:rsidRPr="00E25919">
        <w:rPr>
          <w:b/>
        </w:rPr>
        <w:t>not under circumstances of suspicion</w:t>
      </w:r>
    </w:p>
    <w:p w14:paraId="6A01F286" w14:textId="4114C43C" w:rsidR="004E542C" w:rsidRPr="007219E4" w:rsidRDefault="004E542C" w:rsidP="00607915">
      <w:pPr>
        <w:pStyle w:val="ListParagraph"/>
        <w:numPr>
          <w:ilvl w:val="1"/>
          <w:numId w:val="101"/>
        </w:numPr>
        <w:spacing w:after="200" w:line="276" w:lineRule="auto"/>
        <w:rPr>
          <w:color w:val="8064A2" w:themeColor="accent4"/>
        </w:rPr>
      </w:pPr>
      <w:r w:rsidRPr="00945825">
        <w:rPr>
          <w:b/>
          <w:color w:val="8064A2" w:themeColor="accent4"/>
        </w:rPr>
        <w:t>J must give limiting instructions</w:t>
      </w:r>
      <w:r w:rsidRPr="00E90E7F">
        <w:rPr>
          <w:color w:val="8064A2" w:themeColor="accent4"/>
        </w:rPr>
        <w:t xml:space="preserve"> that stmt can only be used to prove the declarant’s state of mind and NOT a third part</w:t>
      </w:r>
      <w:r w:rsidR="007219E4">
        <w:rPr>
          <w:color w:val="8064A2" w:themeColor="accent4"/>
        </w:rPr>
        <w:t>y’s state of mind or intention.</w:t>
      </w:r>
    </w:p>
    <w:p w14:paraId="7F0CB98D" w14:textId="77777777" w:rsidR="002E41AF" w:rsidRDefault="002E41AF" w:rsidP="002E41AF">
      <w:pPr>
        <w:pStyle w:val="ListParagraph"/>
        <w:spacing w:after="200" w:line="276" w:lineRule="auto"/>
        <w:ind w:left="709"/>
      </w:pPr>
    </w:p>
    <w:p w14:paraId="18C0E965" w14:textId="1FB67C7B" w:rsidR="003028FC" w:rsidRPr="00AA4B30" w:rsidRDefault="003028FC" w:rsidP="00607915">
      <w:pPr>
        <w:pStyle w:val="ListParagraph"/>
        <w:numPr>
          <w:ilvl w:val="0"/>
          <w:numId w:val="100"/>
        </w:numPr>
        <w:spacing w:after="200" w:line="276" w:lineRule="auto"/>
        <w:ind w:left="360"/>
        <w:rPr>
          <w:b/>
        </w:rPr>
      </w:pPr>
      <w:r w:rsidRPr="00AA4B30">
        <w:rPr>
          <w:b/>
        </w:rPr>
        <w:t>Pre-checks</w:t>
      </w:r>
      <w:r w:rsidR="00587C23">
        <w:rPr>
          <w:b/>
        </w:rPr>
        <w:t xml:space="preserve">   (</w:t>
      </w:r>
      <w:r w:rsidR="00587C23" w:rsidRPr="00A96112">
        <w:rPr>
          <w:b/>
          <w:i/>
          <w:color w:val="C0504D" w:themeColor="accent2"/>
        </w:rPr>
        <w:t>R v B(KG)</w:t>
      </w:r>
      <w:r w:rsidR="00587C23">
        <w:rPr>
          <w:b/>
        </w:rPr>
        <w:t>)</w:t>
      </w:r>
    </w:p>
    <w:p w14:paraId="54932E23" w14:textId="4FEB26EC" w:rsidR="00660195" w:rsidRDefault="00CA5670" w:rsidP="00607915">
      <w:pPr>
        <w:pStyle w:val="ListParagraph"/>
        <w:numPr>
          <w:ilvl w:val="1"/>
          <w:numId w:val="100"/>
        </w:numPr>
        <w:spacing w:after="200" w:line="276" w:lineRule="auto"/>
        <w:ind w:left="1134"/>
      </w:pPr>
      <w:r>
        <w:t>The</w:t>
      </w:r>
      <w:r w:rsidR="00660195">
        <w:t xml:space="preserve"> contents</w:t>
      </w:r>
      <w:r w:rsidR="00850CF2">
        <w:t xml:space="preserve"> of the hearsay statement</w:t>
      </w:r>
      <w:r w:rsidR="00660195">
        <w:t xml:space="preserve"> must be </w:t>
      </w:r>
      <w:r w:rsidR="00660195" w:rsidRPr="00AA4B30">
        <w:rPr>
          <w:b/>
        </w:rPr>
        <w:t>otherwise admissible</w:t>
      </w:r>
    </w:p>
    <w:p w14:paraId="57A3949B" w14:textId="6232AC8D" w:rsidR="00AD5FF6" w:rsidRPr="00AD5FF6" w:rsidRDefault="00AD5FF6" w:rsidP="00607915">
      <w:pPr>
        <w:pStyle w:val="ListParagraph"/>
        <w:numPr>
          <w:ilvl w:val="0"/>
          <w:numId w:val="104"/>
        </w:numPr>
        <w:spacing w:after="200" w:line="276" w:lineRule="auto"/>
        <w:ind w:left="1843"/>
        <w:rPr>
          <w:i/>
        </w:rPr>
      </w:pPr>
      <w:r w:rsidRPr="00AD5FF6">
        <w:rPr>
          <w:i/>
        </w:rPr>
        <w:t>bad character evidence</w:t>
      </w:r>
      <w:r>
        <w:rPr>
          <w:i/>
        </w:rPr>
        <w:t>?</w:t>
      </w:r>
    </w:p>
    <w:p w14:paraId="26374FAF" w14:textId="4D127B1B" w:rsidR="002E41AF" w:rsidRPr="00AD5FF6" w:rsidRDefault="00660195" w:rsidP="00607915">
      <w:pPr>
        <w:pStyle w:val="ListParagraph"/>
        <w:numPr>
          <w:ilvl w:val="0"/>
          <w:numId w:val="104"/>
        </w:numPr>
        <w:spacing w:after="200" w:line="276" w:lineRule="auto"/>
        <w:ind w:left="1843"/>
        <w:rPr>
          <w:i/>
        </w:rPr>
      </w:pPr>
      <w:r w:rsidRPr="00AD5FF6">
        <w:rPr>
          <w:i/>
        </w:rPr>
        <w:t>expert testimony</w:t>
      </w:r>
      <w:r w:rsidR="00AD5FF6">
        <w:rPr>
          <w:i/>
        </w:rPr>
        <w:t>?</w:t>
      </w:r>
    </w:p>
    <w:p w14:paraId="6E0A0950" w14:textId="62F1FEFB" w:rsidR="00660195" w:rsidRDefault="00660195" w:rsidP="00607915">
      <w:pPr>
        <w:pStyle w:val="ListParagraph"/>
        <w:numPr>
          <w:ilvl w:val="1"/>
          <w:numId w:val="100"/>
        </w:numPr>
        <w:spacing w:after="200" w:line="276" w:lineRule="auto"/>
        <w:ind w:left="1134"/>
      </w:pPr>
      <w:r w:rsidRPr="00044C4F">
        <w:t xml:space="preserve">The hearsay statement is </w:t>
      </w:r>
      <w:r w:rsidRPr="00AA4B30">
        <w:rPr>
          <w:b/>
        </w:rPr>
        <w:t>not the product of coercion</w:t>
      </w:r>
      <w:r w:rsidRPr="00044C4F">
        <w:t xml:space="preserve"> (threats, promises, excessive leading, or other investigatory misconduct)</w:t>
      </w:r>
    </w:p>
    <w:p w14:paraId="12142DF6" w14:textId="3D99D17A" w:rsidR="00660195" w:rsidRDefault="00F829E6" w:rsidP="00607915">
      <w:pPr>
        <w:pStyle w:val="ListParagraph"/>
        <w:numPr>
          <w:ilvl w:val="0"/>
          <w:numId w:val="105"/>
        </w:numPr>
        <w:spacing w:after="200" w:line="276" w:lineRule="auto"/>
        <w:ind w:left="1843"/>
      </w:pPr>
      <w:r>
        <w:t>If product of coercion, fails hearsay application immediately</w:t>
      </w:r>
    </w:p>
    <w:p w14:paraId="4BE57A83" w14:textId="6739B593" w:rsidR="00F829E6" w:rsidRDefault="00F829E6" w:rsidP="00607915">
      <w:pPr>
        <w:pStyle w:val="ListParagraph"/>
        <w:numPr>
          <w:ilvl w:val="0"/>
          <w:numId w:val="105"/>
        </w:numPr>
        <w:spacing w:after="200" w:line="276" w:lineRule="auto"/>
        <w:ind w:left="1843"/>
      </w:pPr>
      <w:r>
        <w:t>If standard isn’t met, some degree of coercion will weigh against reliability</w:t>
      </w:r>
    </w:p>
    <w:p w14:paraId="32F8B0FC" w14:textId="77777777" w:rsidR="002E41AF" w:rsidRDefault="002E41AF" w:rsidP="002E41AF">
      <w:pPr>
        <w:pStyle w:val="ListParagraph"/>
        <w:spacing w:after="200" w:line="276" w:lineRule="auto"/>
        <w:ind w:left="1080"/>
      </w:pPr>
    </w:p>
    <w:p w14:paraId="10A23654" w14:textId="77777777" w:rsidR="00CC4EFD" w:rsidRDefault="00D95F31" w:rsidP="00607915">
      <w:pPr>
        <w:pStyle w:val="ListParagraph"/>
        <w:numPr>
          <w:ilvl w:val="0"/>
          <w:numId w:val="100"/>
        </w:numPr>
        <w:tabs>
          <w:tab w:val="left" w:pos="2160"/>
          <w:tab w:val="right" w:leader="dot" w:pos="7938"/>
        </w:tabs>
        <w:ind w:left="426" w:right="629"/>
        <w:rPr>
          <w:rFonts w:ascii="Times New Roman" w:hAnsi="Times New Roman" w:cs="Times New Roman"/>
        </w:rPr>
      </w:pPr>
      <w:r w:rsidRPr="004651E0">
        <w:rPr>
          <w:rFonts w:ascii="Times New Roman" w:hAnsi="Times New Roman" w:cs="Times New Roman"/>
          <w:b/>
        </w:rPr>
        <w:t xml:space="preserve">Hearsay is </w:t>
      </w:r>
      <w:r w:rsidRPr="004651E0">
        <w:rPr>
          <w:rFonts w:ascii="Times New Roman" w:hAnsi="Times New Roman" w:cs="Times New Roman"/>
          <w:b/>
          <w:i/>
        </w:rPr>
        <w:t>presumably inadmissible</w:t>
      </w:r>
      <w:r w:rsidRPr="00D95F31">
        <w:rPr>
          <w:rFonts w:ascii="Times New Roman" w:hAnsi="Times New Roman" w:cs="Times New Roman"/>
        </w:rPr>
        <w:t xml:space="preserve"> (strong presumption) </w:t>
      </w:r>
      <w:r w:rsidRPr="004651E0">
        <w:rPr>
          <w:rFonts w:ascii="Times New Roman" w:hAnsi="Times New Roman" w:cs="Times New Roman"/>
          <w:b/>
        </w:rPr>
        <w:t>unless</w:t>
      </w:r>
      <w:r w:rsidRPr="00D95F31">
        <w:rPr>
          <w:rFonts w:ascii="Times New Roman" w:hAnsi="Times New Roman" w:cs="Times New Roman"/>
        </w:rPr>
        <w:t xml:space="preserve"> it falls into (Analyze in order)(structure from </w:t>
      </w:r>
      <w:r w:rsidRPr="00DB0C96">
        <w:rPr>
          <w:rFonts w:ascii="Times New Roman" w:hAnsi="Times New Roman" w:cs="Times New Roman"/>
          <w:b/>
          <w:i/>
          <w:color w:val="C0504D" w:themeColor="accent2"/>
        </w:rPr>
        <w:t>Mapara</w:t>
      </w:r>
      <w:r w:rsidRPr="00DB0C96">
        <w:rPr>
          <w:rFonts w:ascii="Times New Roman" w:hAnsi="Times New Roman" w:cs="Times New Roman"/>
          <w:b/>
          <w:color w:val="C0504D" w:themeColor="accent2"/>
        </w:rPr>
        <w:t xml:space="preserve"> [2005] SCC</w:t>
      </w:r>
      <w:r w:rsidRPr="00D95F31">
        <w:rPr>
          <w:rFonts w:ascii="Times New Roman" w:hAnsi="Times New Roman" w:cs="Times New Roman"/>
        </w:rPr>
        <w:t>):</w:t>
      </w:r>
    </w:p>
    <w:p w14:paraId="374483E3" w14:textId="3A0AF39B" w:rsidR="00D95F31" w:rsidRPr="00D95F31" w:rsidRDefault="00D95F31" w:rsidP="00CC4EFD">
      <w:pPr>
        <w:pStyle w:val="ListParagraph"/>
        <w:tabs>
          <w:tab w:val="left" w:pos="2160"/>
          <w:tab w:val="right" w:leader="dot" w:pos="7938"/>
        </w:tabs>
        <w:ind w:left="426" w:right="629"/>
        <w:rPr>
          <w:rFonts w:ascii="Times New Roman" w:hAnsi="Times New Roman" w:cs="Times New Roman"/>
        </w:rPr>
      </w:pPr>
      <w:r w:rsidRPr="00D95F31">
        <w:rPr>
          <w:rFonts w:ascii="Times New Roman" w:hAnsi="Times New Roman" w:cs="Times New Roman"/>
        </w:rPr>
        <w:t xml:space="preserve">  </w:t>
      </w:r>
    </w:p>
    <w:p w14:paraId="720EA64D" w14:textId="76245795" w:rsidR="00785537" w:rsidRPr="00475588" w:rsidRDefault="00D95F31" w:rsidP="00607915">
      <w:pPr>
        <w:pStyle w:val="ListParagraph"/>
        <w:numPr>
          <w:ilvl w:val="2"/>
          <w:numId w:val="100"/>
        </w:numPr>
        <w:tabs>
          <w:tab w:val="left" w:pos="720"/>
          <w:tab w:val="left" w:pos="1440"/>
          <w:tab w:val="left" w:pos="2160"/>
          <w:tab w:val="right" w:leader="dot" w:pos="7938"/>
        </w:tabs>
        <w:ind w:left="1418" w:right="629"/>
        <w:rPr>
          <w:rFonts w:ascii="Times New Roman" w:hAnsi="Times New Roman" w:cs="Times New Roman"/>
          <w:b/>
        </w:rPr>
      </w:pPr>
      <w:r w:rsidRPr="00475588">
        <w:rPr>
          <w:rFonts w:ascii="Times New Roman" w:hAnsi="Times New Roman" w:cs="Times New Roman"/>
          <w:b/>
        </w:rPr>
        <w:t>Statutory exception</w:t>
      </w:r>
      <w:r w:rsidR="00583C82">
        <w:rPr>
          <w:rFonts w:ascii="Times New Roman" w:hAnsi="Times New Roman" w:cs="Times New Roman"/>
          <w:b/>
        </w:rPr>
        <w:t>s</w:t>
      </w:r>
    </w:p>
    <w:p w14:paraId="5362EC22" w14:textId="77777777" w:rsidR="00785537" w:rsidRDefault="00785537" w:rsidP="00607915">
      <w:pPr>
        <w:pStyle w:val="ListParagraph"/>
        <w:numPr>
          <w:ilvl w:val="0"/>
          <w:numId w:val="102"/>
        </w:numPr>
        <w:spacing w:after="200" w:line="276" w:lineRule="auto"/>
        <w:ind w:left="1985"/>
      </w:pPr>
      <w:r>
        <w:t>Business Records (CEA S.30)</w:t>
      </w:r>
    </w:p>
    <w:p w14:paraId="1509BD54" w14:textId="00D01FC7" w:rsidR="00785537" w:rsidRDefault="00785537" w:rsidP="00607915">
      <w:pPr>
        <w:pStyle w:val="ListParagraph"/>
        <w:numPr>
          <w:ilvl w:val="0"/>
          <w:numId w:val="102"/>
        </w:numPr>
        <w:spacing w:after="200" w:line="276" w:lineRule="auto"/>
        <w:ind w:left="1985"/>
      </w:pPr>
      <w:r>
        <w:t>Criminal Code (s715 and 715.1)</w:t>
      </w:r>
      <w:r w:rsidR="00306C4D">
        <w:t xml:space="preserve"> – Prev stmt of W at a prev trial can be used if the person is unavailable or it is proved the testimony was given in the presence of A. </w:t>
      </w:r>
      <w:r w:rsidR="00687AC4">
        <w:t xml:space="preserve">Video ev of W/victim under 18 taken within a reasonable time of offence is admissible if the W/V adopts in their testimony. </w:t>
      </w:r>
    </w:p>
    <w:p w14:paraId="142363B1" w14:textId="56B0B0E6" w:rsidR="00E92A1B" w:rsidRDefault="00E92A1B" w:rsidP="00607915">
      <w:pPr>
        <w:pStyle w:val="ListParagraph"/>
        <w:numPr>
          <w:ilvl w:val="0"/>
          <w:numId w:val="102"/>
        </w:numPr>
        <w:spacing w:after="200" w:line="276" w:lineRule="auto"/>
        <w:ind w:left="1985"/>
      </w:pPr>
      <w:r>
        <w:t xml:space="preserve">In </w:t>
      </w:r>
      <w:r w:rsidR="00BE015A" w:rsidRPr="00BE015A">
        <w:rPr>
          <w:i/>
        </w:rPr>
        <w:t>civil</w:t>
      </w:r>
      <w:r w:rsidR="00BE015A">
        <w:t xml:space="preserve"> trials before a J, evidence</w:t>
      </w:r>
      <w:r>
        <w:t xml:space="preserve"> can be entered as affidavits</w:t>
      </w:r>
    </w:p>
    <w:p w14:paraId="31B1055A" w14:textId="195C5873" w:rsidR="00785537" w:rsidRDefault="00785537" w:rsidP="00607915">
      <w:pPr>
        <w:pStyle w:val="ListParagraph"/>
        <w:numPr>
          <w:ilvl w:val="0"/>
          <w:numId w:val="102"/>
        </w:numPr>
        <w:spacing w:after="200" w:line="276" w:lineRule="auto"/>
        <w:ind w:left="1985"/>
      </w:pPr>
      <w:r>
        <w:t xml:space="preserve">If </w:t>
      </w:r>
      <w:r w:rsidRPr="00327DB2">
        <w:rPr>
          <w:b/>
        </w:rPr>
        <w:t>statute is unclear</w:t>
      </w:r>
      <w:r>
        <w:t xml:space="preserve"> or definition needs to be “stretched”, better to apply the CL</w:t>
      </w:r>
    </w:p>
    <w:p w14:paraId="521E8A7D" w14:textId="00330559" w:rsidR="0036158C" w:rsidRDefault="0036158C" w:rsidP="00607915">
      <w:pPr>
        <w:pStyle w:val="ListParagraph"/>
        <w:numPr>
          <w:ilvl w:val="1"/>
          <w:numId w:val="103"/>
        </w:numPr>
        <w:spacing w:after="200" w:line="276" w:lineRule="auto"/>
        <w:ind w:left="1985"/>
      </w:pPr>
      <w:r>
        <w:t>Generally no probative/prejudicial balancing with statutory exceptions</w:t>
      </w:r>
    </w:p>
    <w:p w14:paraId="09560BC5" w14:textId="115D862D" w:rsidR="00D64A3B" w:rsidRDefault="000C6405" w:rsidP="00607915">
      <w:pPr>
        <w:pStyle w:val="ListParagraph"/>
        <w:numPr>
          <w:ilvl w:val="2"/>
          <w:numId w:val="103"/>
        </w:numPr>
        <w:spacing w:after="200" w:line="276" w:lineRule="auto"/>
      </w:pPr>
      <w:r>
        <w:t>Unless statute provides discretion to J to exclude</w:t>
      </w:r>
      <w:r w:rsidR="00536CA5">
        <w:t xml:space="preserve"> (e.g.</w:t>
      </w:r>
      <w:r w:rsidR="00D64A3B">
        <w:t xml:space="preserve"> statutory factors making it flexible, like public policy</w:t>
      </w:r>
      <w:r w:rsidR="00536CA5">
        <w:t>)</w:t>
      </w:r>
    </w:p>
    <w:p w14:paraId="6375BE8E" w14:textId="77777777" w:rsidR="00EE1760" w:rsidRDefault="00EE1760" w:rsidP="00607915">
      <w:pPr>
        <w:pStyle w:val="ListParagraph"/>
        <w:numPr>
          <w:ilvl w:val="1"/>
          <w:numId w:val="103"/>
        </w:numPr>
        <w:spacing w:after="200" w:line="276" w:lineRule="auto"/>
        <w:ind w:left="1985"/>
      </w:pPr>
      <w:r>
        <w:t>Stat exceptions (if you fit them) are not rebuttable like CL exceptions</w:t>
      </w:r>
    </w:p>
    <w:p w14:paraId="50E11929" w14:textId="7AD7525D" w:rsidR="00D64A3B" w:rsidRDefault="00EE1760" w:rsidP="00607915">
      <w:pPr>
        <w:pStyle w:val="ListParagraph"/>
        <w:numPr>
          <w:ilvl w:val="2"/>
          <w:numId w:val="103"/>
        </w:numPr>
        <w:spacing w:after="200" w:line="276" w:lineRule="auto"/>
      </w:pPr>
      <w:r>
        <w:t>c</w:t>
      </w:r>
      <w:r w:rsidR="009C1038">
        <w:t>ould</w:t>
      </w:r>
      <w:r w:rsidR="00D64A3B">
        <w:t xml:space="preserve"> attack under s 7 that it wo</w:t>
      </w:r>
      <w:r w:rsidR="009C1038">
        <w:t>uld be putting terrible ev</w:t>
      </w:r>
      <w:r w:rsidR="00D64A3B">
        <w:t xml:space="preserve"> in bu</w:t>
      </w:r>
      <w:r w:rsidR="009C1038">
        <w:t>t would be very diff</w:t>
      </w:r>
    </w:p>
    <w:p w14:paraId="10438B3C" w14:textId="4747605B" w:rsidR="009260B0" w:rsidRPr="00F603C3" w:rsidRDefault="002444D1" w:rsidP="00607915">
      <w:pPr>
        <w:pStyle w:val="ListParagraph"/>
        <w:numPr>
          <w:ilvl w:val="2"/>
          <w:numId w:val="103"/>
        </w:numPr>
        <w:spacing w:after="200" w:line="276" w:lineRule="auto"/>
        <w:ind w:left="1985"/>
        <w:rPr>
          <w:u w:val="single"/>
        </w:rPr>
      </w:pPr>
      <w:r w:rsidRPr="00F603C3">
        <w:rPr>
          <w:u w:val="single"/>
        </w:rPr>
        <w:t>If you come</w:t>
      </w:r>
      <w:r w:rsidR="009260B0" w:rsidRPr="00F603C3">
        <w:rPr>
          <w:u w:val="single"/>
        </w:rPr>
        <w:t xml:space="preserve"> close to meeting stat exception but not quite</w:t>
      </w:r>
      <w:r w:rsidRPr="00F603C3">
        <w:rPr>
          <w:u w:val="single"/>
        </w:rPr>
        <w:t xml:space="preserve"> (as in Wilcox), t</w:t>
      </w:r>
      <w:r w:rsidR="009260B0" w:rsidRPr="00F603C3">
        <w:rPr>
          <w:u w:val="single"/>
        </w:rPr>
        <w:t>hat may assist you to some degree in necessity/reliability analysis</w:t>
      </w:r>
    </w:p>
    <w:p w14:paraId="513058E6" w14:textId="77777777" w:rsidR="00CC4EFD" w:rsidRPr="007A458F" w:rsidRDefault="00CC4EFD" w:rsidP="00CC4EFD">
      <w:pPr>
        <w:pStyle w:val="ListParagraph"/>
        <w:spacing w:after="200" w:line="276" w:lineRule="auto"/>
        <w:ind w:left="1985"/>
        <w:rPr>
          <w:highlight w:val="yellow"/>
        </w:rPr>
      </w:pPr>
    </w:p>
    <w:p w14:paraId="228D1170" w14:textId="2B581968" w:rsidR="00D95F31" w:rsidRDefault="0012002E" w:rsidP="00607915">
      <w:pPr>
        <w:pStyle w:val="ListParagraph"/>
        <w:numPr>
          <w:ilvl w:val="2"/>
          <w:numId w:val="100"/>
        </w:numPr>
        <w:tabs>
          <w:tab w:val="left" w:pos="720"/>
          <w:tab w:val="left" w:pos="1440"/>
          <w:tab w:val="left" w:pos="2160"/>
          <w:tab w:val="right" w:leader="dot" w:pos="7938"/>
        </w:tabs>
        <w:ind w:left="1418" w:right="629"/>
        <w:rPr>
          <w:rFonts w:ascii="Times New Roman" w:hAnsi="Times New Roman" w:cs="Times New Roman"/>
        </w:rPr>
      </w:pPr>
      <w:r>
        <w:rPr>
          <w:rFonts w:ascii="Times New Roman" w:hAnsi="Times New Roman" w:cs="Times New Roman"/>
        </w:rPr>
        <w:t xml:space="preserve">Do any </w:t>
      </w:r>
      <w:r w:rsidRPr="00296E21">
        <w:rPr>
          <w:rFonts w:ascii="Times New Roman" w:hAnsi="Times New Roman" w:cs="Times New Roman"/>
          <w:b/>
        </w:rPr>
        <w:t>traditional CL exceptions</w:t>
      </w:r>
      <w:r>
        <w:rPr>
          <w:rFonts w:ascii="Times New Roman" w:hAnsi="Times New Roman" w:cs="Times New Roman"/>
        </w:rPr>
        <w:t xml:space="preserve"> apply? (traditional exceptions still in place – </w:t>
      </w:r>
      <w:r w:rsidRPr="00B67580">
        <w:rPr>
          <w:rFonts w:ascii="Times New Roman" w:hAnsi="Times New Roman" w:cs="Times New Roman"/>
          <w:b/>
          <w:i/>
          <w:color w:val="C0504D" w:themeColor="accent2"/>
        </w:rPr>
        <w:t>Mapara</w:t>
      </w:r>
      <w:r>
        <w:rPr>
          <w:rFonts w:ascii="Times New Roman" w:hAnsi="Times New Roman" w:cs="Times New Roman"/>
        </w:rPr>
        <w:t>)</w:t>
      </w:r>
    </w:p>
    <w:p w14:paraId="5AC84DDF" w14:textId="77777777" w:rsidR="00B67580" w:rsidRPr="00214E42" w:rsidRDefault="00B67580" w:rsidP="00607915">
      <w:pPr>
        <w:pStyle w:val="ListParagraph"/>
        <w:numPr>
          <w:ilvl w:val="0"/>
          <w:numId w:val="106"/>
        </w:numPr>
        <w:spacing w:after="200" w:line="276" w:lineRule="auto"/>
        <w:ind w:left="2552"/>
        <w:rPr>
          <w:b/>
        </w:rPr>
      </w:pPr>
      <w:r w:rsidRPr="00214E42">
        <w:rPr>
          <w:b/>
        </w:rPr>
        <w:t>Dying Declarations</w:t>
      </w:r>
    </w:p>
    <w:p w14:paraId="7BF2F716" w14:textId="6AD3AEC2" w:rsidR="005208A3" w:rsidRPr="00234E82" w:rsidRDefault="00B67580" w:rsidP="00607915">
      <w:pPr>
        <w:pStyle w:val="ListParagraph"/>
        <w:numPr>
          <w:ilvl w:val="0"/>
          <w:numId w:val="106"/>
        </w:numPr>
        <w:spacing w:after="200" w:line="276" w:lineRule="auto"/>
        <w:ind w:left="2552"/>
        <w:rPr>
          <w:i/>
        </w:rPr>
      </w:pPr>
      <w:r w:rsidRPr="00214E42">
        <w:rPr>
          <w:b/>
          <w:i/>
        </w:rPr>
        <w:t>Res Gestae</w:t>
      </w:r>
      <w:r w:rsidR="00212FD8">
        <w:rPr>
          <w:i/>
        </w:rPr>
        <w:t xml:space="preserve"> </w:t>
      </w:r>
      <w:r w:rsidR="00212FD8">
        <w:t xml:space="preserve">– </w:t>
      </w:r>
      <w:r w:rsidR="00212FD8" w:rsidRPr="00772C66">
        <w:rPr>
          <w:u w:val="single"/>
        </w:rPr>
        <w:t>spontaneous declaration</w:t>
      </w:r>
      <w:r w:rsidR="00A50F3B">
        <w:t xml:space="preserve"> with </w:t>
      </w:r>
      <w:r w:rsidR="00A50F3B" w:rsidRPr="00433FC1">
        <w:rPr>
          <w:u w:val="single"/>
        </w:rPr>
        <w:t>close contemporaneity</w:t>
      </w:r>
      <w:r w:rsidR="00A50F3B">
        <w:t xml:space="preserve"> to an unexpected event</w:t>
      </w:r>
      <w:r w:rsidR="00772C66">
        <w:t xml:space="preserve">, </w:t>
      </w:r>
      <w:r w:rsidR="00212FD8" w:rsidRPr="00A50F3B">
        <w:t>not</w:t>
      </w:r>
      <w:r w:rsidR="00212FD8">
        <w:t xml:space="preserve"> made in circumstances of suspicion</w:t>
      </w:r>
      <w:r w:rsidR="00234E82">
        <w:t xml:space="preserve">. </w:t>
      </w:r>
      <w:r w:rsidR="005208A3">
        <w:t>3 qualifications</w:t>
      </w:r>
      <w:r w:rsidR="00234E82">
        <w:t>:</w:t>
      </w:r>
    </w:p>
    <w:p w14:paraId="76AA096A" w14:textId="77777777" w:rsidR="00B67580" w:rsidRDefault="00B67580" w:rsidP="00607915">
      <w:pPr>
        <w:pStyle w:val="ListParagraph"/>
        <w:numPr>
          <w:ilvl w:val="0"/>
          <w:numId w:val="106"/>
        </w:numPr>
        <w:spacing w:after="200" w:line="276" w:lineRule="auto"/>
        <w:ind w:left="2552"/>
      </w:pPr>
      <w:r>
        <w:t>Past Recollection Recorded</w:t>
      </w:r>
    </w:p>
    <w:p w14:paraId="5522DE46" w14:textId="3F474674" w:rsidR="0030067B" w:rsidRDefault="009A007D" w:rsidP="00607915">
      <w:pPr>
        <w:pStyle w:val="ListParagraph"/>
        <w:numPr>
          <w:ilvl w:val="1"/>
          <w:numId w:val="106"/>
        </w:numPr>
        <w:spacing w:after="200" w:line="276" w:lineRule="auto"/>
        <w:ind w:left="3119"/>
      </w:pPr>
      <w:r>
        <w:t>W</w:t>
      </w:r>
      <w:r w:rsidR="0030067B">
        <w:t xml:space="preserve"> has no memory and adopt</w:t>
      </w:r>
      <w:r>
        <w:t>s their past statement as true -</w:t>
      </w:r>
      <w:r w:rsidR="0030067B">
        <w:t xml:space="preserve"> see last section</w:t>
      </w:r>
    </w:p>
    <w:p w14:paraId="25A3AD8B" w14:textId="77777777" w:rsidR="00B67580" w:rsidRDefault="00B67580" w:rsidP="00607915">
      <w:pPr>
        <w:pStyle w:val="ListParagraph"/>
        <w:numPr>
          <w:ilvl w:val="0"/>
          <w:numId w:val="106"/>
        </w:numPr>
        <w:spacing w:after="200" w:line="276" w:lineRule="auto"/>
        <w:ind w:left="2552"/>
      </w:pPr>
      <w:r>
        <w:t xml:space="preserve">Declarations against Interest </w:t>
      </w:r>
    </w:p>
    <w:p w14:paraId="5E1DBB13" w14:textId="6D5ECEFF" w:rsidR="00B67580" w:rsidRDefault="00B67580" w:rsidP="00607915">
      <w:pPr>
        <w:pStyle w:val="ListParagraph"/>
        <w:numPr>
          <w:ilvl w:val="0"/>
          <w:numId w:val="106"/>
        </w:numPr>
        <w:spacing w:after="200" w:line="276" w:lineRule="auto"/>
        <w:ind w:left="2552"/>
      </w:pPr>
      <w:r>
        <w:t>Aboriginal History</w:t>
      </w:r>
      <w:r w:rsidR="00E62112">
        <w:t xml:space="preserve"> – Oral History in Aboriginal Title Cases</w:t>
      </w:r>
    </w:p>
    <w:p w14:paraId="19EA4A53" w14:textId="77777777" w:rsidR="006127E8" w:rsidRDefault="006127E8" w:rsidP="006127E8">
      <w:pPr>
        <w:pStyle w:val="ListParagraph"/>
        <w:spacing w:after="200" w:line="276" w:lineRule="auto"/>
        <w:ind w:left="2552"/>
      </w:pPr>
    </w:p>
    <w:p w14:paraId="1F7AD701" w14:textId="0449E12C" w:rsidR="000C374C" w:rsidRPr="006127E8" w:rsidRDefault="006127E8" w:rsidP="00607915">
      <w:pPr>
        <w:pStyle w:val="ListParagraph"/>
        <w:numPr>
          <w:ilvl w:val="0"/>
          <w:numId w:val="107"/>
        </w:numPr>
        <w:spacing w:after="200" w:line="276" w:lineRule="auto"/>
        <w:ind w:left="1701"/>
        <w:rPr>
          <w:b/>
        </w:rPr>
      </w:pPr>
      <w:r>
        <w:rPr>
          <w:b/>
        </w:rPr>
        <w:t>**</w:t>
      </w:r>
      <w:r w:rsidR="000C374C" w:rsidRPr="006127E8">
        <w:rPr>
          <w:b/>
        </w:rPr>
        <w:t xml:space="preserve">If hearsay fits under the CL exception, look to the </w:t>
      </w:r>
      <w:r w:rsidR="000C374C" w:rsidRPr="00552867">
        <w:rPr>
          <w:b/>
          <w:i/>
          <w:color w:val="C0504D" w:themeColor="accent2"/>
        </w:rPr>
        <w:t>Mapara framework</w:t>
      </w:r>
      <w:r w:rsidR="000C374C" w:rsidRPr="006127E8">
        <w:rPr>
          <w:b/>
          <w:i/>
        </w:rPr>
        <w:t xml:space="preserve"> </w:t>
      </w:r>
      <w:r w:rsidR="0062724C">
        <w:rPr>
          <w:b/>
          <w:i/>
        </w:rPr>
        <w:t>#3-4</w:t>
      </w:r>
    </w:p>
    <w:p w14:paraId="4696F763" w14:textId="7110B268" w:rsidR="000C374C" w:rsidRDefault="000C374C" w:rsidP="00607915">
      <w:pPr>
        <w:pStyle w:val="ListParagraph"/>
        <w:numPr>
          <w:ilvl w:val="2"/>
          <w:numId w:val="99"/>
        </w:numPr>
        <w:spacing w:after="200" w:line="276" w:lineRule="auto"/>
        <w:ind w:left="2552"/>
        <w:rPr>
          <w:b/>
          <w:color w:val="FF0000"/>
        </w:rPr>
      </w:pPr>
      <w:r w:rsidRPr="00AF4D4A">
        <w:rPr>
          <w:b/>
          <w:color w:val="FF0000"/>
        </w:rPr>
        <w:t xml:space="preserve">Hearsay exception can be challenged to determine whether it is supported by </w:t>
      </w:r>
      <w:r w:rsidRPr="00AF4D4A">
        <w:rPr>
          <w:b/>
          <w:color w:val="FF0000"/>
          <w:u w:val="single"/>
        </w:rPr>
        <w:t>necessity</w:t>
      </w:r>
      <w:r w:rsidRPr="00AF4D4A">
        <w:rPr>
          <w:b/>
          <w:color w:val="FF0000"/>
        </w:rPr>
        <w:t xml:space="preserve"> and </w:t>
      </w:r>
      <w:r w:rsidRPr="00AF4D4A">
        <w:rPr>
          <w:b/>
          <w:color w:val="FF0000"/>
          <w:u w:val="single"/>
        </w:rPr>
        <w:t>reliability</w:t>
      </w:r>
      <w:r w:rsidRPr="00AF4D4A">
        <w:rPr>
          <w:b/>
          <w:color w:val="FF0000"/>
        </w:rPr>
        <w:t>, required by the principled approach. Modify</w:t>
      </w:r>
      <w:r w:rsidR="00614797">
        <w:rPr>
          <w:b/>
          <w:color w:val="FF0000"/>
        </w:rPr>
        <w:t>/eliminate</w:t>
      </w:r>
      <w:r w:rsidRPr="00AF4D4A">
        <w:rPr>
          <w:b/>
          <w:color w:val="FF0000"/>
        </w:rPr>
        <w:t xml:space="preserve"> the exception as necessary.</w:t>
      </w:r>
    </w:p>
    <w:p w14:paraId="289D6962" w14:textId="5F9118DD" w:rsidR="000C374C" w:rsidRPr="00AF4D4A" w:rsidRDefault="000C374C" w:rsidP="00607915">
      <w:pPr>
        <w:pStyle w:val="ListParagraph"/>
        <w:numPr>
          <w:ilvl w:val="2"/>
          <w:numId w:val="99"/>
        </w:numPr>
        <w:spacing w:after="200" w:line="276" w:lineRule="auto"/>
        <w:ind w:left="3402"/>
      </w:pPr>
      <w:r w:rsidRPr="00AF4D4A">
        <w:t>Burden on challenging party</w:t>
      </w:r>
      <w:r>
        <w:t xml:space="preserve"> (on </w:t>
      </w:r>
      <w:r w:rsidR="00ED1EEA" w:rsidRPr="00EB2477">
        <w:rPr>
          <w:b/>
        </w:rPr>
        <w:t>BoP</w:t>
      </w:r>
      <w:r>
        <w:t>)</w:t>
      </w:r>
      <w:r w:rsidRPr="00AF4D4A">
        <w:t>, but unlikely to succeed</w:t>
      </w:r>
    </w:p>
    <w:p w14:paraId="39E094F7" w14:textId="77777777" w:rsidR="000C374C" w:rsidRPr="00AF4D4A" w:rsidRDefault="000C374C" w:rsidP="00607915">
      <w:pPr>
        <w:pStyle w:val="ListParagraph"/>
        <w:numPr>
          <w:ilvl w:val="2"/>
          <w:numId w:val="99"/>
        </w:numPr>
        <w:spacing w:after="200" w:line="276" w:lineRule="auto"/>
        <w:ind w:left="2552"/>
        <w:rPr>
          <w:b/>
          <w:color w:val="FF0000"/>
        </w:rPr>
      </w:pPr>
      <w:r w:rsidRPr="00AF4D4A">
        <w:rPr>
          <w:b/>
          <w:color w:val="FF0000"/>
        </w:rPr>
        <w:t xml:space="preserve">In rare cases, evidence falling within an existing exception can be excluded because it lacks necessity/reliability in the </w:t>
      </w:r>
      <w:r w:rsidRPr="00AF4D4A">
        <w:rPr>
          <w:b/>
          <w:color w:val="FF0000"/>
          <w:u w:val="single"/>
        </w:rPr>
        <w:t>particular circumstances of the case</w:t>
      </w:r>
    </w:p>
    <w:p w14:paraId="4188B889" w14:textId="2F747A65" w:rsidR="00F650F5" w:rsidRDefault="000C374C" w:rsidP="00607915">
      <w:pPr>
        <w:pStyle w:val="ListParagraph"/>
        <w:numPr>
          <w:ilvl w:val="2"/>
          <w:numId w:val="99"/>
        </w:numPr>
        <w:spacing w:after="200" w:line="276" w:lineRule="auto"/>
        <w:ind w:left="3402"/>
      </w:pPr>
      <w:r>
        <w:t>Usually will pass this step if falling under a common law exception</w:t>
      </w:r>
    </w:p>
    <w:p w14:paraId="22884FE2" w14:textId="77777777" w:rsidR="00F650F5" w:rsidRDefault="00F650F5" w:rsidP="00F650F5">
      <w:pPr>
        <w:pStyle w:val="ListParagraph"/>
        <w:spacing w:after="200" w:line="276" w:lineRule="auto"/>
        <w:ind w:left="3402"/>
      </w:pPr>
    </w:p>
    <w:p w14:paraId="487EC734" w14:textId="21500949" w:rsidR="00F650F5" w:rsidRPr="006127E8" w:rsidRDefault="00F650F5" w:rsidP="00607915">
      <w:pPr>
        <w:pStyle w:val="ListParagraph"/>
        <w:numPr>
          <w:ilvl w:val="0"/>
          <w:numId w:val="107"/>
        </w:numPr>
        <w:spacing w:after="200" w:line="276" w:lineRule="auto"/>
        <w:ind w:left="1701"/>
        <w:rPr>
          <w:b/>
        </w:rPr>
      </w:pPr>
      <w:r>
        <w:rPr>
          <w:b/>
        </w:rPr>
        <w:t>**</w:t>
      </w:r>
      <w:r w:rsidRPr="006127E8">
        <w:rPr>
          <w:b/>
        </w:rPr>
        <w:t>If hearsay</w:t>
      </w:r>
      <w:r>
        <w:rPr>
          <w:b/>
        </w:rPr>
        <w:t xml:space="preserve"> does </w:t>
      </w:r>
      <w:r>
        <w:rPr>
          <w:b/>
          <w:u w:val="single"/>
        </w:rPr>
        <w:t>not</w:t>
      </w:r>
      <w:r>
        <w:rPr>
          <w:b/>
        </w:rPr>
        <w:t xml:space="preserve"> fit </w:t>
      </w:r>
      <w:r w:rsidRPr="006127E8">
        <w:rPr>
          <w:b/>
        </w:rPr>
        <w:t xml:space="preserve">under the CL exception, look to the </w:t>
      </w:r>
      <w:r w:rsidRPr="00552867">
        <w:rPr>
          <w:b/>
          <w:i/>
          <w:color w:val="C0504D" w:themeColor="accent2"/>
        </w:rPr>
        <w:t>Mapara framework</w:t>
      </w:r>
      <w:r w:rsidRPr="006127E8">
        <w:rPr>
          <w:b/>
          <w:i/>
        </w:rPr>
        <w:t xml:space="preserve"> </w:t>
      </w:r>
      <w:r w:rsidR="0062724C">
        <w:rPr>
          <w:b/>
          <w:i/>
        </w:rPr>
        <w:t>#5</w:t>
      </w:r>
    </w:p>
    <w:p w14:paraId="21D6CCE2" w14:textId="298468A4" w:rsidR="00F650F5" w:rsidRDefault="002E3BAE" w:rsidP="00607915">
      <w:pPr>
        <w:pStyle w:val="ListParagraph"/>
        <w:numPr>
          <w:ilvl w:val="2"/>
          <w:numId w:val="99"/>
        </w:numPr>
        <w:spacing w:after="200" w:line="276" w:lineRule="auto"/>
        <w:ind w:left="2552"/>
        <w:rPr>
          <w:b/>
          <w:color w:val="FF0000"/>
        </w:rPr>
      </w:pPr>
      <w:r>
        <w:rPr>
          <w:b/>
          <w:color w:val="FF0000"/>
        </w:rPr>
        <w:t xml:space="preserve">Evidence that doesn’t fit exception may still be admissible if </w:t>
      </w:r>
      <w:r>
        <w:rPr>
          <w:b/>
          <w:color w:val="FF0000"/>
          <w:u w:val="single"/>
        </w:rPr>
        <w:t>reliability</w:t>
      </w:r>
      <w:r>
        <w:rPr>
          <w:b/>
          <w:color w:val="FF0000"/>
        </w:rPr>
        <w:t xml:space="preserve"> and </w:t>
      </w:r>
      <w:r>
        <w:rPr>
          <w:b/>
          <w:color w:val="FF0000"/>
          <w:u w:val="single"/>
        </w:rPr>
        <w:t>necessity</w:t>
      </w:r>
      <w:r>
        <w:rPr>
          <w:b/>
          <w:color w:val="FF0000"/>
        </w:rPr>
        <w:t xml:space="preserve"> are established in a voir dire.</w:t>
      </w:r>
    </w:p>
    <w:p w14:paraId="0FFA79EE" w14:textId="5DA6B468" w:rsidR="0062724C" w:rsidRPr="00BB4D45" w:rsidRDefault="0062724C" w:rsidP="00607915">
      <w:pPr>
        <w:pStyle w:val="ListParagraph"/>
        <w:numPr>
          <w:ilvl w:val="2"/>
          <w:numId w:val="99"/>
        </w:numPr>
        <w:spacing w:after="200" w:line="276" w:lineRule="auto"/>
        <w:ind w:left="3402"/>
      </w:pPr>
      <w:r>
        <w:t>Not easy, but not as high a threshold as in #4. Presumptive inadmissibility is not as strong as presumptive admissibility.</w:t>
      </w:r>
    </w:p>
    <w:p w14:paraId="46CF565B" w14:textId="77777777" w:rsidR="00CC4EFD" w:rsidRDefault="00CC4EFD" w:rsidP="00CC4EFD">
      <w:pPr>
        <w:pStyle w:val="ListParagraph"/>
        <w:spacing w:after="200" w:line="276" w:lineRule="auto"/>
        <w:ind w:left="3402"/>
      </w:pPr>
    </w:p>
    <w:p w14:paraId="18E2BE5F" w14:textId="1653DC19" w:rsidR="00D95F31" w:rsidRDefault="00D95F31" w:rsidP="00607915">
      <w:pPr>
        <w:pStyle w:val="ListParagraph"/>
        <w:numPr>
          <w:ilvl w:val="2"/>
          <w:numId w:val="100"/>
        </w:numPr>
        <w:tabs>
          <w:tab w:val="left" w:pos="720"/>
          <w:tab w:val="left" w:pos="1440"/>
          <w:tab w:val="left" w:pos="2160"/>
          <w:tab w:val="right" w:leader="dot" w:pos="7938"/>
        </w:tabs>
        <w:ind w:left="1418" w:right="629"/>
        <w:rPr>
          <w:rFonts w:ascii="Times New Roman" w:hAnsi="Times New Roman" w:cs="Times New Roman"/>
        </w:rPr>
      </w:pPr>
      <w:r w:rsidRPr="00EB2477">
        <w:rPr>
          <w:rFonts w:ascii="Times New Roman" w:hAnsi="Times New Roman" w:cs="Times New Roman"/>
          <w:b/>
        </w:rPr>
        <w:t>Necessity and reliability</w:t>
      </w:r>
      <w:r>
        <w:rPr>
          <w:rFonts w:ascii="Times New Roman" w:hAnsi="Times New Roman" w:cs="Times New Roman"/>
        </w:rPr>
        <w:t xml:space="preserve"> are established on </w:t>
      </w:r>
      <w:r w:rsidRPr="001059FC">
        <w:rPr>
          <w:rFonts w:ascii="Times New Roman" w:hAnsi="Times New Roman" w:cs="Times New Roman"/>
          <w:b/>
        </w:rPr>
        <w:t>BOP by the party that wishes to lead</w:t>
      </w:r>
      <w:r>
        <w:rPr>
          <w:rFonts w:ascii="Times New Roman" w:hAnsi="Times New Roman" w:cs="Times New Roman"/>
        </w:rPr>
        <w:t xml:space="preserve"> the evidence (onus on them)</w:t>
      </w:r>
      <w:r w:rsidR="00D8054F">
        <w:rPr>
          <w:rFonts w:ascii="Times New Roman" w:hAnsi="Times New Roman" w:cs="Times New Roman"/>
        </w:rPr>
        <w:t xml:space="preserve"> </w:t>
      </w:r>
      <w:r w:rsidR="00D8054F">
        <w:rPr>
          <w:rFonts w:ascii="Times New Roman" w:hAnsi="Times New Roman" w:cs="Times New Roman"/>
          <w:i/>
        </w:rPr>
        <w:t>(</w:t>
      </w:r>
      <w:r w:rsidR="00D8054F" w:rsidRPr="00C94011">
        <w:rPr>
          <w:rFonts w:ascii="Times New Roman" w:hAnsi="Times New Roman" w:cs="Times New Roman"/>
          <w:b/>
          <w:i/>
          <w:color w:val="C0504D" w:themeColor="accent2"/>
        </w:rPr>
        <w:t>KGB</w:t>
      </w:r>
      <w:r w:rsidR="009B02C6">
        <w:rPr>
          <w:rFonts w:ascii="Times New Roman" w:hAnsi="Times New Roman" w:cs="Times New Roman"/>
          <w:b/>
          <w:i/>
          <w:color w:val="C0504D" w:themeColor="accent2"/>
        </w:rPr>
        <w:t xml:space="preserve"> [1993] SCC</w:t>
      </w:r>
      <w:r w:rsidR="00D8054F" w:rsidRPr="00C94011">
        <w:rPr>
          <w:rFonts w:ascii="Times New Roman" w:hAnsi="Times New Roman" w:cs="Times New Roman"/>
          <w:b/>
          <w:i/>
          <w:color w:val="C0504D" w:themeColor="accent2"/>
        </w:rPr>
        <w:t xml:space="preserve"> </w:t>
      </w:r>
      <w:r w:rsidR="00D8054F" w:rsidRPr="00C94011">
        <w:rPr>
          <w:rFonts w:ascii="Times New Roman" w:hAnsi="Times New Roman" w:cs="Times New Roman"/>
          <w:b/>
          <w:color w:val="C0504D" w:themeColor="accent2"/>
        </w:rPr>
        <w:t>inherent trustworthiness framework</w:t>
      </w:r>
      <w:r w:rsidR="00D8054F">
        <w:rPr>
          <w:rFonts w:ascii="Times New Roman" w:hAnsi="Times New Roman" w:cs="Times New Roman"/>
        </w:rPr>
        <w:t>)</w:t>
      </w:r>
    </w:p>
    <w:p w14:paraId="60BC3647" w14:textId="05561E31" w:rsidR="002C5439" w:rsidRDefault="002C5439" w:rsidP="00607915">
      <w:pPr>
        <w:pStyle w:val="ListParagraph"/>
        <w:numPr>
          <w:ilvl w:val="3"/>
          <w:numId w:val="100"/>
        </w:numPr>
        <w:tabs>
          <w:tab w:val="left" w:pos="720"/>
          <w:tab w:val="left" w:pos="1440"/>
          <w:tab w:val="left" w:pos="2160"/>
          <w:tab w:val="right" w:leader="dot" w:pos="7938"/>
        </w:tabs>
        <w:ind w:left="2268" w:right="629"/>
        <w:rPr>
          <w:rFonts w:ascii="Times New Roman" w:hAnsi="Times New Roman" w:cs="Times New Roman"/>
        </w:rPr>
      </w:pPr>
      <w:r>
        <w:rPr>
          <w:rFonts w:ascii="Times New Roman" w:hAnsi="Times New Roman" w:cs="Times New Roman"/>
          <w:b/>
        </w:rPr>
        <w:t>Is it necessary to present the evidence in this unusual form?</w:t>
      </w:r>
      <w:r w:rsidR="009940A4">
        <w:rPr>
          <w:rFonts w:ascii="Times New Roman" w:hAnsi="Times New Roman" w:cs="Times New Roman"/>
        </w:rPr>
        <w:t xml:space="preserve"> (bringing in prior stmt for its truth?)</w:t>
      </w:r>
    </w:p>
    <w:p w14:paraId="10ACE240" w14:textId="4DDD3B10" w:rsidR="00343DF1" w:rsidRPr="00343DF1" w:rsidRDefault="00343DF1" w:rsidP="00607915">
      <w:pPr>
        <w:pStyle w:val="ListParagraph"/>
        <w:numPr>
          <w:ilvl w:val="4"/>
          <w:numId w:val="100"/>
        </w:numPr>
        <w:tabs>
          <w:tab w:val="left" w:pos="720"/>
          <w:tab w:val="left" w:pos="1440"/>
          <w:tab w:val="left" w:pos="2160"/>
          <w:tab w:val="right" w:leader="dot" w:pos="7938"/>
        </w:tabs>
        <w:ind w:left="3261" w:right="629"/>
        <w:rPr>
          <w:rFonts w:ascii="Times New Roman" w:hAnsi="Times New Roman" w:cs="Times New Roman"/>
        </w:rPr>
      </w:pPr>
      <w:r>
        <w:rPr>
          <w:rFonts w:ascii="Times New Roman" w:hAnsi="Times New Roman" w:cs="Times New Roman"/>
        </w:rPr>
        <w:t>W unavailable (dead/sick</w:t>
      </w:r>
      <w:r w:rsidR="004609F6">
        <w:rPr>
          <w:rFonts w:ascii="Times New Roman" w:hAnsi="Times New Roman" w:cs="Times New Roman"/>
        </w:rPr>
        <w:t>/forgotten</w:t>
      </w:r>
      <w:r>
        <w:rPr>
          <w:rFonts w:ascii="Times New Roman" w:hAnsi="Times New Roman" w:cs="Times New Roman"/>
        </w:rPr>
        <w:t>) or radical change in evidence?</w:t>
      </w:r>
    </w:p>
    <w:p w14:paraId="53D0F2D9" w14:textId="12015FC1" w:rsidR="009940A4" w:rsidRPr="00FF7726" w:rsidRDefault="009940A4" w:rsidP="00607915">
      <w:pPr>
        <w:pStyle w:val="ListParagraph"/>
        <w:numPr>
          <w:ilvl w:val="4"/>
          <w:numId w:val="100"/>
        </w:numPr>
        <w:tabs>
          <w:tab w:val="left" w:pos="720"/>
          <w:tab w:val="left" w:pos="1440"/>
          <w:tab w:val="left" w:pos="2160"/>
          <w:tab w:val="right" w:leader="dot" w:pos="7938"/>
        </w:tabs>
        <w:ind w:left="3261" w:right="629"/>
        <w:rPr>
          <w:rFonts w:ascii="Times New Roman" w:hAnsi="Times New Roman" w:cs="Times New Roman"/>
        </w:rPr>
      </w:pPr>
      <w:r>
        <w:rPr>
          <w:rFonts w:ascii="Times New Roman" w:hAnsi="Times New Roman" w:cs="Times New Roman"/>
          <w:u w:val="single"/>
        </w:rPr>
        <w:t>Must make reasonable efforts to ensure the ev has to come in in this way</w:t>
      </w:r>
    </w:p>
    <w:p w14:paraId="502A2739" w14:textId="2C18EB13" w:rsidR="00FF7726" w:rsidRPr="00FF7726" w:rsidRDefault="003F3EB9" w:rsidP="00607915">
      <w:pPr>
        <w:pStyle w:val="ListParagraph"/>
        <w:numPr>
          <w:ilvl w:val="5"/>
          <w:numId w:val="100"/>
        </w:numPr>
        <w:tabs>
          <w:tab w:val="left" w:pos="720"/>
          <w:tab w:val="left" w:pos="1440"/>
          <w:tab w:val="left" w:pos="2160"/>
          <w:tab w:val="right" w:leader="dot" w:pos="7938"/>
        </w:tabs>
        <w:ind w:left="3969" w:right="629"/>
        <w:rPr>
          <w:rFonts w:ascii="Times New Roman" w:hAnsi="Times New Roman" w:cs="Times New Roman"/>
        </w:rPr>
      </w:pPr>
      <w:r>
        <w:rPr>
          <w:rFonts w:ascii="Times New Roman" w:hAnsi="Times New Roman" w:cs="Times New Roman"/>
        </w:rPr>
        <w:t xml:space="preserve">SCC: </w:t>
      </w:r>
      <w:r w:rsidR="00FF7726">
        <w:rPr>
          <w:rFonts w:ascii="Times New Roman" w:hAnsi="Times New Roman" w:cs="Times New Roman"/>
        </w:rPr>
        <w:t xml:space="preserve">it will be difficult to meet the threshold by saying the person is unable to communicate their evidence in court (ie due to mental disability) if at all possible to have the person in court. </w:t>
      </w:r>
      <w:r w:rsidR="00FF7726" w:rsidRPr="00FF7726">
        <w:rPr>
          <w:rFonts w:ascii="Times New Roman" w:hAnsi="Times New Roman" w:cs="Times New Roman"/>
          <w:b/>
          <w:i/>
          <w:color w:val="C0504D" w:themeColor="accent2"/>
        </w:rPr>
        <w:t>Parrott</w:t>
      </w:r>
    </w:p>
    <w:p w14:paraId="1DEC0299" w14:textId="4606EEF5" w:rsidR="00FF7726" w:rsidRPr="00D4777C" w:rsidRDefault="002239B0" w:rsidP="00607915">
      <w:pPr>
        <w:pStyle w:val="ListParagraph"/>
        <w:numPr>
          <w:ilvl w:val="5"/>
          <w:numId w:val="100"/>
        </w:numPr>
        <w:tabs>
          <w:tab w:val="left" w:pos="720"/>
          <w:tab w:val="left" w:pos="1440"/>
          <w:tab w:val="left" w:pos="2160"/>
          <w:tab w:val="right" w:leader="dot" w:pos="7938"/>
        </w:tabs>
        <w:ind w:left="3969" w:right="629"/>
        <w:rPr>
          <w:rFonts w:ascii="Times New Roman" w:hAnsi="Times New Roman" w:cs="Times New Roman"/>
        </w:rPr>
      </w:pPr>
      <w:r>
        <w:rPr>
          <w:rFonts w:ascii="Times New Roman" w:hAnsi="Times New Roman" w:cs="Times New Roman"/>
        </w:rPr>
        <w:t xml:space="preserve">BCCA: Does not meet the necessity test to stay it is likely a W will be uncooperative or that the W is reluctant. Need to subpoena the W and have him testify </w:t>
      </w:r>
      <w:r w:rsidRPr="002239B0">
        <w:rPr>
          <w:rFonts w:ascii="Times New Roman" w:hAnsi="Times New Roman" w:cs="Times New Roman"/>
        </w:rPr>
        <w:sym w:font="Wingdings" w:char="F0E0"/>
      </w:r>
      <w:r>
        <w:rPr>
          <w:rFonts w:ascii="Times New Roman" w:hAnsi="Times New Roman" w:cs="Times New Roman"/>
        </w:rPr>
        <w:t xml:space="preserve"> if then does not give info, necessity established. </w:t>
      </w:r>
      <w:r w:rsidR="00F96855">
        <w:rPr>
          <w:rFonts w:ascii="Times New Roman" w:hAnsi="Times New Roman" w:cs="Times New Roman"/>
          <w:b/>
          <w:i/>
          <w:color w:val="C0504D" w:themeColor="accent2"/>
        </w:rPr>
        <w:t>Pelletier</w:t>
      </w:r>
    </w:p>
    <w:p w14:paraId="25DB0B6D" w14:textId="0C6B3554" w:rsidR="008E5CA0" w:rsidRDefault="008E5CA0" w:rsidP="00607915">
      <w:pPr>
        <w:pStyle w:val="ListParagraph"/>
        <w:numPr>
          <w:ilvl w:val="4"/>
          <w:numId w:val="100"/>
        </w:numPr>
        <w:tabs>
          <w:tab w:val="left" w:pos="720"/>
          <w:tab w:val="left" w:pos="1440"/>
          <w:tab w:val="left" w:pos="2160"/>
          <w:tab w:val="right" w:leader="dot" w:pos="7938"/>
        </w:tabs>
        <w:ind w:left="3261" w:right="629"/>
        <w:rPr>
          <w:rFonts w:ascii="Times New Roman" w:hAnsi="Times New Roman" w:cs="Times New Roman"/>
        </w:rPr>
      </w:pPr>
      <w:r>
        <w:rPr>
          <w:rFonts w:ascii="Times New Roman" w:hAnsi="Times New Roman" w:cs="Times New Roman"/>
        </w:rPr>
        <w:t xml:space="preserve">A radical change in the position of the witness </w:t>
      </w:r>
      <w:r w:rsidR="00BA3B0B">
        <w:rPr>
          <w:rFonts w:ascii="Times New Roman" w:hAnsi="Times New Roman" w:cs="Times New Roman"/>
        </w:rPr>
        <w:t>can be sufficient.</w:t>
      </w:r>
    </w:p>
    <w:p w14:paraId="302C78EF" w14:textId="652A9E93" w:rsidR="0094603C" w:rsidRPr="0094603C" w:rsidRDefault="0094603C" w:rsidP="00607915">
      <w:pPr>
        <w:pStyle w:val="ListParagraph"/>
        <w:numPr>
          <w:ilvl w:val="5"/>
          <w:numId w:val="100"/>
        </w:numPr>
        <w:tabs>
          <w:tab w:val="left" w:pos="720"/>
          <w:tab w:val="left" w:pos="1440"/>
          <w:tab w:val="left" w:pos="2160"/>
          <w:tab w:val="right" w:leader="dot" w:pos="7938"/>
        </w:tabs>
        <w:ind w:left="3969" w:right="629"/>
        <w:rPr>
          <w:rFonts w:ascii="Times New Roman" w:hAnsi="Times New Roman" w:cs="Times New Roman"/>
          <w:i/>
        </w:rPr>
      </w:pPr>
      <w:r w:rsidRPr="0094603C">
        <w:rPr>
          <w:rFonts w:ascii="Times New Roman" w:hAnsi="Times New Roman" w:cs="Times New Roman"/>
          <w:i/>
        </w:rPr>
        <w:t>On a practical level, cannot get the evidence</w:t>
      </w:r>
    </w:p>
    <w:p w14:paraId="063993FB" w14:textId="799C4DFA" w:rsidR="00FF7726" w:rsidRDefault="0094603C" w:rsidP="00607915">
      <w:pPr>
        <w:pStyle w:val="ListParagraph"/>
        <w:numPr>
          <w:ilvl w:val="5"/>
          <w:numId w:val="100"/>
        </w:numPr>
        <w:tabs>
          <w:tab w:val="left" w:pos="720"/>
          <w:tab w:val="left" w:pos="1440"/>
          <w:tab w:val="left" w:pos="2160"/>
          <w:tab w:val="right" w:leader="dot" w:pos="7938"/>
        </w:tabs>
        <w:ind w:left="3969" w:right="629"/>
        <w:rPr>
          <w:rFonts w:ascii="Times New Roman" w:hAnsi="Times New Roman" w:cs="Times New Roman"/>
          <w:i/>
        </w:rPr>
      </w:pPr>
      <w:r w:rsidRPr="0094603C">
        <w:rPr>
          <w:rFonts w:ascii="Times New Roman" w:hAnsi="Times New Roman" w:cs="Times New Roman"/>
          <w:i/>
        </w:rPr>
        <w:t>Wit</w:t>
      </w:r>
      <w:r w:rsidR="00FF7726">
        <w:rPr>
          <w:rFonts w:ascii="Times New Roman" w:hAnsi="Times New Roman" w:cs="Times New Roman"/>
          <w:i/>
        </w:rPr>
        <w:t>ness has switched their evidence</w:t>
      </w:r>
    </w:p>
    <w:p w14:paraId="7C6874F7" w14:textId="32B9A2EA" w:rsidR="00FF7726" w:rsidRDefault="00A20E80" w:rsidP="00607915">
      <w:pPr>
        <w:pStyle w:val="ListParagraph"/>
        <w:numPr>
          <w:ilvl w:val="3"/>
          <w:numId w:val="100"/>
        </w:numPr>
        <w:tabs>
          <w:tab w:val="left" w:pos="720"/>
          <w:tab w:val="left" w:pos="1440"/>
          <w:tab w:val="left" w:pos="2160"/>
          <w:tab w:val="right" w:leader="dot" w:pos="7938"/>
        </w:tabs>
        <w:ind w:left="2127" w:right="629"/>
        <w:rPr>
          <w:rFonts w:ascii="Times New Roman" w:hAnsi="Times New Roman" w:cs="Times New Roman"/>
          <w:b/>
        </w:rPr>
      </w:pPr>
      <w:r>
        <w:rPr>
          <w:rFonts w:ascii="Times New Roman" w:hAnsi="Times New Roman" w:cs="Times New Roman"/>
          <w:b/>
        </w:rPr>
        <w:t>Is it reliable enough to admit?</w:t>
      </w:r>
    </w:p>
    <w:p w14:paraId="20C02D3B" w14:textId="7417FBDC" w:rsidR="00A969AF" w:rsidRPr="00EC7E88" w:rsidRDefault="00A969AF" w:rsidP="00607915">
      <w:pPr>
        <w:pStyle w:val="ListParagraph"/>
        <w:numPr>
          <w:ilvl w:val="4"/>
          <w:numId w:val="100"/>
        </w:numPr>
        <w:tabs>
          <w:tab w:val="left" w:pos="720"/>
          <w:tab w:val="left" w:pos="1440"/>
          <w:tab w:val="left" w:pos="2160"/>
          <w:tab w:val="right" w:leader="dot" w:pos="7938"/>
        </w:tabs>
        <w:ind w:left="2835" w:right="629"/>
        <w:rPr>
          <w:rFonts w:ascii="Times New Roman" w:hAnsi="Times New Roman" w:cs="Times New Roman"/>
          <w:b/>
        </w:rPr>
      </w:pPr>
      <w:r>
        <w:rPr>
          <w:rFonts w:ascii="Times New Roman" w:hAnsi="Times New Roman" w:cs="Times New Roman"/>
        </w:rPr>
        <w:t xml:space="preserve">J determines if it meets </w:t>
      </w:r>
      <w:r>
        <w:rPr>
          <w:rFonts w:ascii="Times New Roman" w:hAnsi="Times New Roman" w:cs="Times New Roman"/>
          <w:i/>
        </w:rPr>
        <w:t xml:space="preserve">threshold </w:t>
      </w:r>
      <w:r>
        <w:rPr>
          <w:rFonts w:ascii="Times New Roman" w:hAnsi="Times New Roman" w:cs="Times New Roman"/>
        </w:rPr>
        <w:t xml:space="preserve">reliability to admit </w:t>
      </w:r>
      <w:r w:rsidR="00A02CCF">
        <w:rPr>
          <w:rFonts w:ascii="Times New Roman" w:hAnsi="Times New Roman" w:cs="Times New Roman"/>
        </w:rPr>
        <w:t>(not actual</w:t>
      </w:r>
      <w:r w:rsidR="00294FE7">
        <w:rPr>
          <w:rFonts w:ascii="Times New Roman" w:hAnsi="Times New Roman" w:cs="Times New Roman"/>
        </w:rPr>
        <w:t>)</w:t>
      </w:r>
    </w:p>
    <w:p w14:paraId="65A9B1A0" w14:textId="57666B74" w:rsidR="00397915" w:rsidRPr="00397915" w:rsidRDefault="00B419FB" w:rsidP="00607915">
      <w:pPr>
        <w:pStyle w:val="ListParagraph"/>
        <w:numPr>
          <w:ilvl w:val="4"/>
          <w:numId w:val="100"/>
        </w:numPr>
        <w:tabs>
          <w:tab w:val="left" w:pos="720"/>
          <w:tab w:val="left" w:pos="1440"/>
          <w:tab w:val="left" w:pos="2160"/>
          <w:tab w:val="right" w:leader="dot" w:pos="7938"/>
        </w:tabs>
        <w:ind w:left="2835" w:right="629"/>
        <w:rPr>
          <w:rFonts w:ascii="Times New Roman" w:hAnsi="Times New Roman" w:cs="Times New Roman"/>
          <w:b/>
        </w:rPr>
      </w:pPr>
      <w:r>
        <w:rPr>
          <w:rFonts w:ascii="Times New Roman" w:hAnsi="Times New Roman" w:cs="Times New Roman"/>
          <w:u w:val="single"/>
        </w:rPr>
        <w:t>Focus is the circ</w:t>
      </w:r>
      <w:r w:rsidR="006D1661">
        <w:rPr>
          <w:rFonts w:ascii="Times New Roman" w:hAnsi="Times New Roman" w:cs="Times New Roman"/>
          <w:u w:val="single"/>
        </w:rPr>
        <w:t>s in which the statement was made</w:t>
      </w:r>
      <w:r w:rsidR="006D1661">
        <w:rPr>
          <w:rFonts w:ascii="Times New Roman" w:hAnsi="Times New Roman" w:cs="Times New Roman"/>
        </w:rPr>
        <w:t xml:space="preserve">. </w:t>
      </w:r>
      <w:r w:rsidR="00FC4EB7">
        <w:rPr>
          <w:rFonts w:ascii="Times New Roman" w:hAnsi="Times New Roman" w:cs="Times New Roman"/>
        </w:rPr>
        <w:t>(not what was said)</w:t>
      </w:r>
    </w:p>
    <w:p w14:paraId="1BB0C6A6" w14:textId="3362A10B" w:rsidR="009F620B" w:rsidRPr="00FC5E58" w:rsidRDefault="00397915" w:rsidP="00607915">
      <w:pPr>
        <w:pStyle w:val="ListParagraph"/>
        <w:numPr>
          <w:ilvl w:val="5"/>
          <w:numId w:val="100"/>
        </w:numPr>
        <w:tabs>
          <w:tab w:val="left" w:pos="720"/>
          <w:tab w:val="left" w:pos="1440"/>
          <w:tab w:val="left" w:pos="2160"/>
          <w:tab w:val="right" w:leader="dot" w:pos="7938"/>
        </w:tabs>
        <w:ind w:left="3402" w:right="629"/>
        <w:rPr>
          <w:rFonts w:ascii="Times New Roman" w:hAnsi="Times New Roman" w:cs="Times New Roman"/>
          <w:b/>
        </w:rPr>
      </w:pPr>
      <w:r w:rsidRPr="00CF4F60">
        <w:rPr>
          <w:rFonts w:ascii="Times New Roman" w:hAnsi="Times New Roman" w:cs="Times New Roman"/>
          <w:b/>
          <w:color w:val="C0504D" w:themeColor="accent2"/>
        </w:rPr>
        <w:t xml:space="preserve">KGB factors </w:t>
      </w:r>
      <w:r>
        <w:rPr>
          <w:rFonts w:ascii="Times New Roman" w:hAnsi="Times New Roman" w:cs="Times New Roman"/>
        </w:rPr>
        <w:t>(things missing out of court):</w:t>
      </w:r>
    </w:p>
    <w:p w14:paraId="67C1A0CC" w14:textId="379AB874" w:rsidR="009F620B" w:rsidRPr="00185AA6" w:rsidRDefault="009F620B" w:rsidP="00607915">
      <w:pPr>
        <w:pStyle w:val="ListParagraph"/>
        <w:numPr>
          <w:ilvl w:val="6"/>
          <w:numId w:val="100"/>
        </w:numPr>
        <w:tabs>
          <w:tab w:val="left" w:pos="720"/>
          <w:tab w:val="left" w:pos="1440"/>
          <w:tab w:val="left" w:pos="2160"/>
          <w:tab w:val="right" w:leader="dot" w:pos="7938"/>
        </w:tabs>
        <w:ind w:left="4111" w:right="629"/>
        <w:rPr>
          <w:rFonts w:ascii="Times New Roman" w:hAnsi="Times New Roman" w:cs="Times New Roman"/>
          <w:b/>
        </w:rPr>
      </w:pPr>
      <w:r>
        <w:rPr>
          <w:rFonts w:ascii="Times New Roman" w:hAnsi="Times New Roman" w:cs="Times New Roman"/>
        </w:rPr>
        <w:t>Oath</w:t>
      </w:r>
    </w:p>
    <w:p w14:paraId="68509468" w14:textId="379AD74C" w:rsidR="00185AA6" w:rsidRPr="00185AA6" w:rsidRDefault="00185AA6"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Whether put under oath</w:t>
      </w:r>
    </w:p>
    <w:p w14:paraId="134ACCAD" w14:textId="4967C767" w:rsidR="00185AA6" w:rsidRPr="00185AA6" w:rsidRDefault="00185AA6"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 xml:space="preserve">Whether </w:t>
      </w:r>
      <w:r w:rsidR="00D57D7A">
        <w:rPr>
          <w:rFonts w:ascii="Times New Roman" w:hAnsi="Times New Roman" w:cs="Times New Roman"/>
        </w:rPr>
        <w:t>warned about legal conseq</w:t>
      </w:r>
      <w:r>
        <w:rPr>
          <w:rFonts w:ascii="Times New Roman" w:hAnsi="Times New Roman" w:cs="Times New Roman"/>
        </w:rPr>
        <w:t>s of lying under oath</w:t>
      </w:r>
    </w:p>
    <w:p w14:paraId="157C504D" w14:textId="6D79E667" w:rsidR="00185AA6" w:rsidRPr="009F620B" w:rsidRDefault="00185AA6"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 xml:space="preserve">Whether simply casual conversation or private </w:t>
      </w:r>
      <w:r w:rsidR="006E202B">
        <w:rPr>
          <w:rFonts w:ascii="Times New Roman" w:hAnsi="Times New Roman" w:cs="Times New Roman"/>
        </w:rPr>
        <w:t xml:space="preserve">/ </w:t>
      </w:r>
      <w:r w:rsidR="006E202B">
        <w:rPr>
          <w:rFonts w:ascii="Times New Roman" w:hAnsi="Times New Roman" w:cs="Times New Roman"/>
          <w:i/>
        </w:rPr>
        <w:t xml:space="preserve">formal </w:t>
      </w:r>
      <w:r>
        <w:rPr>
          <w:rFonts w:ascii="Times New Roman" w:hAnsi="Times New Roman" w:cs="Times New Roman"/>
        </w:rPr>
        <w:t>conversation</w:t>
      </w:r>
    </w:p>
    <w:p w14:paraId="3BAB59A4" w14:textId="1A202E6E" w:rsidR="009F620B" w:rsidRPr="00744288" w:rsidRDefault="009F620B" w:rsidP="00607915">
      <w:pPr>
        <w:pStyle w:val="ListParagraph"/>
        <w:numPr>
          <w:ilvl w:val="6"/>
          <w:numId w:val="100"/>
        </w:numPr>
        <w:tabs>
          <w:tab w:val="left" w:pos="720"/>
          <w:tab w:val="left" w:pos="1440"/>
          <w:tab w:val="left" w:pos="2160"/>
          <w:tab w:val="right" w:leader="dot" w:pos="7938"/>
        </w:tabs>
        <w:ind w:left="4111" w:right="629"/>
        <w:rPr>
          <w:rFonts w:ascii="Times New Roman" w:hAnsi="Times New Roman" w:cs="Times New Roman"/>
          <w:b/>
        </w:rPr>
      </w:pPr>
      <w:r>
        <w:rPr>
          <w:rFonts w:ascii="Times New Roman" w:hAnsi="Times New Roman" w:cs="Times New Roman"/>
        </w:rPr>
        <w:t>TOF present (evaluate demeanour etc)</w:t>
      </w:r>
    </w:p>
    <w:p w14:paraId="0E0C2329" w14:textId="0A8018D5" w:rsidR="00744288" w:rsidRPr="0093563E" w:rsidRDefault="0093563E"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Video of the statement is best substitute</w:t>
      </w:r>
    </w:p>
    <w:p w14:paraId="3E7B5BD4" w14:textId="5BD6D8C1" w:rsidR="0093563E" w:rsidRPr="00CE4BA6" w:rsidRDefault="0093563E"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Audio tape is next best</w:t>
      </w:r>
    </w:p>
    <w:p w14:paraId="6C322CDF" w14:textId="2E22386B" w:rsidR="00CE4BA6" w:rsidRPr="00CE4BA6" w:rsidRDefault="00CE4BA6"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Statement written by witness</w:t>
      </w:r>
    </w:p>
    <w:p w14:paraId="5BF0560E" w14:textId="02204D07" w:rsidR="00CE4BA6" w:rsidRPr="00CE4BA6" w:rsidRDefault="00CE4BA6"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Someone writing down what they said</w:t>
      </w:r>
    </w:p>
    <w:p w14:paraId="71DB38D6" w14:textId="6EE49BF5" w:rsidR="00CE4BA6" w:rsidRPr="00CE4BA6" w:rsidRDefault="00CE4BA6"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Scattered recollection of what person said to them, tone of voice etc from memory (may also have vested interest)</w:t>
      </w:r>
    </w:p>
    <w:p w14:paraId="2C37AC95" w14:textId="533FEFF4" w:rsidR="00CE4BA6" w:rsidRPr="009F620B" w:rsidRDefault="00CE4BA6"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Sketchy notes and no memory of demeanour</w:t>
      </w:r>
    </w:p>
    <w:p w14:paraId="45A305BE" w14:textId="633630FA" w:rsidR="009F620B" w:rsidRPr="00F90937" w:rsidRDefault="009F620B" w:rsidP="00607915">
      <w:pPr>
        <w:pStyle w:val="ListParagraph"/>
        <w:numPr>
          <w:ilvl w:val="6"/>
          <w:numId w:val="100"/>
        </w:numPr>
        <w:tabs>
          <w:tab w:val="left" w:pos="720"/>
          <w:tab w:val="left" w:pos="1440"/>
          <w:tab w:val="left" w:pos="2160"/>
          <w:tab w:val="right" w:leader="dot" w:pos="7938"/>
        </w:tabs>
        <w:ind w:left="4111" w:right="629"/>
        <w:rPr>
          <w:rFonts w:ascii="Times New Roman" w:hAnsi="Times New Roman" w:cs="Times New Roman"/>
          <w:b/>
        </w:rPr>
      </w:pPr>
      <w:r>
        <w:rPr>
          <w:rFonts w:ascii="Times New Roman" w:hAnsi="Times New Roman" w:cs="Times New Roman"/>
        </w:rPr>
        <w:t>Contemporaneous cross-examination</w:t>
      </w:r>
    </w:p>
    <w:p w14:paraId="2FD4AF99" w14:textId="1A22F356" w:rsidR="00F90937" w:rsidRPr="00C9276B" w:rsidRDefault="005C0BD0"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Available for cross</w:t>
      </w:r>
      <w:r w:rsidR="00DB0A5F">
        <w:rPr>
          <w:rFonts w:ascii="Times New Roman" w:hAnsi="Times New Roman" w:cs="Times New Roman"/>
        </w:rPr>
        <w:t xml:space="preserve"> now?</w:t>
      </w:r>
      <w:r w:rsidR="0093319C">
        <w:rPr>
          <w:rFonts w:ascii="Times New Roman" w:hAnsi="Times New Roman" w:cs="Times New Roman"/>
        </w:rPr>
        <w:t xml:space="preserve"> Weighs in favour of admission</w:t>
      </w:r>
      <w:r w:rsidR="000056E3">
        <w:rPr>
          <w:rFonts w:ascii="Times New Roman" w:hAnsi="Times New Roman" w:cs="Times New Roman"/>
        </w:rPr>
        <w:t xml:space="preserve"> </w:t>
      </w:r>
    </w:p>
    <w:p w14:paraId="487D7C8B" w14:textId="3058E025" w:rsidR="00103C24" w:rsidRPr="00F5332B" w:rsidRDefault="00F5332B" w:rsidP="00F5332B">
      <w:pPr>
        <w:tabs>
          <w:tab w:val="left" w:pos="720"/>
          <w:tab w:val="left" w:pos="1440"/>
          <w:tab w:val="left" w:pos="2160"/>
          <w:tab w:val="right" w:leader="dot" w:pos="7938"/>
        </w:tabs>
        <w:ind w:right="629"/>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501F0F" w:rsidRPr="00F5332B">
        <w:rPr>
          <w:rFonts w:ascii="Times New Roman" w:hAnsi="Times New Roman" w:cs="Times New Roman"/>
          <w:b/>
        </w:rPr>
        <w:t>Don’t automatically fail because you cannot meet all 3.</w:t>
      </w:r>
    </w:p>
    <w:p w14:paraId="64FB075F" w14:textId="0DF667CE" w:rsidR="00D640D5" w:rsidRPr="00F5332B" w:rsidRDefault="00F5332B" w:rsidP="00F5332B">
      <w:pPr>
        <w:tabs>
          <w:tab w:val="left" w:pos="720"/>
          <w:tab w:val="left" w:pos="1440"/>
          <w:tab w:val="left" w:pos="2160"/>
          <w:tab w:val="right" w:leader="dot" w:pos="7938"/>
        </w:tabs>
        <w:ind w:right="629"/>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D640D5" w:rsidRPr="00F5332B">
        <w:rPr>
          <w:rFonts w:ascii="Times New Roman" w:hAnsi="Times New Roman" w:cs="Times New Roman"/>
        </w:rPr>
        <w:t xml:space="preserve">Maybe 2 great and one absent…. Balancing of circumstances </w:t>
      </w:r>
    </w:p>
    <w:p w14:paraId="32BEFE13" w14:textId="77777777" w:rsidR="004B2167" w:rsidRDefault="004B2167" w:rsidP="004B2167">
      <w:pPr>
        <w:pStyle w:val="ListParagraph"/>
        <w:tabs>
          <w:tab w:val="left" w:pos="720"/>
          <w:tab w:val="left" w:pos="1440"/>
          <w:tab w:val="left" w:pos="2160"/>
          <w:tab w:val="right" w:leader="dot" w:pos="7938"/>
        </w:tabs>
        <w:ind w:left="3261" w:right="629"/>
        <w:rPr>
          <w:rFonts w:ascii="Times New Roman" w:hAnsi="Times New Roman" w:cs="Times New Roman"/>
        </w:rPr>
      </w:pPr>
      <w:r>
        <w:rPr>
          <w:rFonts w:ascii="Times New Roman" w:hAnsi="Times New Roman" w:cs="Times New Roman"/>
          <w:b/>
        </w:rPr>
        <w:t xml:space="preserve">        </w:t>
      </w:r>
      <w:r w:rsidR="0012236A">
        <w:rPr>
          <w:rFonts w:ascii="Times New Roman" w:hAnsi="Times New Roman" w:cs="Times New Roman"/>
          <w:b/>
        </w:rPr>
        <w:t xml:space="preserve">Prob with this formula: </w:t>
      </w:r>
      <w:r w:rsidR="0012236A">
        <w:rPr>
          <w:rFonts w:ascii="Times New Roman" w:hAnsi="Times New Roman" w:cs="Times New Roman"/>
        </w:rPr>
        <w:t xml:space="preserve">Premised on idea that at some point there </w:t>
      </w:r>
      <w:r>
        <w:rPr>
          <w:rFonts w:ascii="Times New Roman" w:hAnsi="Times New Roman" w:cs="Times New Roman"/>
        </w:rPr>
        <w:t xml:space="preserve">    </w:t>
      </w:r>
    </w:p>
    <w:p w14:paraId="549F992A" w14:textId="77777777" w:rsidR="004B2167" w:rsidRDefault="004B2167" w:rsidP="004B2167">
      <w:pPr>
        <w:pStyle w:val="ListParagraph"/>
        <w:tabs>
          <w:tab w:val="left" w:pos="720"/>
          <w:tab w:val="left" w:pos="1440"/>
          <w:tab w:val="left" w:pos="2160"/>
          <w:tab w:val="right" w:leader="dot" w:pos="7938"/>
        </w:tabs>
        <w:ind w:left="3261" w:right="629"/>
        <w:rPr>
          <w:rFonts w:ascii="Times New Roman" w:hAnsi="Times New Roman" w:cs="Times New Roman"/>
        </w:rPr>
      </w:pPr>
      <w:r>
        <w:rPr>
          <w:rFonts w:ascii="Times New Roman" w:hAnsi="Times New Roman" w:cs="Times New Roman"/>
          <w:b/>
        </w:rPr>
        <w:t xml:space="preserve">        </w:t>
      </w:r>
      <w:r w:rsidR="0012236A">
        <w:rPr>
          <w:rFonts w:ascii="Times New Roman" w:hAnsi="Times New Roman" w:cs="Times New Roman"/>
        </w:rPr>
        <w:t>was some kind of stat</w:t>
      </w:r>
      <w:r w:rsidR="00B15DDD">
        <w:rPr>
          <w:rFonts w:ascii="Times New Roman" w:hAnsi="Times New Roman" w:cs="Times New Roman"/>
        </w:rPr>
        <w:t xml:space="preserve">e interaction with the witness – didn’t assist </w:t>
      </w:r>
    </w:p>
    <w:p w14:paraId="54EA15F5" w14:textId="34EC8113" w:rsidR="0012236A" w:rsidRDefault="004B2167" w:rsidP="004B2167">
      <w:pPr>
        <w:pStyle w:val="ListParagraph"/>
        <w:tabs>
          <w:tab w:val="left" w:pos="720"/>
          <w:tab w:val="left" w:pos="1440"/>
          <w:tab w:val="left" w:pos="2160"/>
          <w:tab w:val="right" w:leader="dot" w:pos="7938"/>
        </w:tabs>
        <w:ind w:left="3261" w:right="629"/>
        <w:rPr>
          <w:rFonts w:ascii="Times New Roman" w:hAnsi="Times New Roman" w:cs="Times New Roman"/>
        </w:rPr>
      </w:pPr>
      <w:r>
        <w:rPr>
          <w:rFonts w:ascii="Times New Roman" w:hAnsi="Times New Roman" w:cs="Times New Roman"/>
        </w:rPr>
        <w:t xml:space="preserve">        </w:t>
      </w:r>
      <w:r w:rsidR="00B15DDD">
        <w:rPr>
          <w:rFonts w:ascii="Times New Roman" w:hAnsi="Times New Roman" w:cs="Times New Roman"/>
        </w:rPr>
        <w:t>where state not involved</w:t>
      </w:r>
      <w:r w:rsidR="00EF5F03">
        <w:rPr>
          <w:rFonts w:ascii="Times New Roman" w:hAnsi="Times New Roman" w:cs="Times New Roman"/>
        </w:rPr>
        <w:t>.</w:t>
      </w:r>
    </w:p>
    <w:p w14:paraId="3217A70C" w14:textId="1317E93D" w:rsidR="00C9276B" w:rsidRPr="00AF3498" w:rsidRDefault="00C84A78" w:rsidP="00607915">
      <w:pPr>
        <w:pStyle w:val="ListParagraph"/>
        <w:numPr>
          <w:ilvl w:val="5"/>
          <w:numId w:val="100"/>
        </w:numPr>
        <w:tabs>
          <w:tab w:val="left" w:pos="720"/>
          <w:tab w:val="left" w:pos="1440"/>
          <w:tab w:val="left" w:pos="2160"/>
          <w:tab w:val="right" w:leader="dot" w:pos="7938"/>
        </w:tabs>
        <w:ind w:left="3402" w:right="629"/>
        <w:rPr>
          <w:rFonts w:ascii="Times New Roman" w:hAnsi="Times New Roman" w:cs="Times New Roman"/>
          <w:b/>
        </w:rPr>
      </w:pPr>
      <w:r>
        <w:rPr>
          <w:rFonts w:ascii="Times New Roman" w:hAnsi="Times New Roman" w:cs="Times New Roman"/>
          <w:b/>
        </w:rPr>
        <w:t>Degree</w:t>
      </w:r>
      <w:r w:rsidR="00C9276B">
        <w:rPr>
          <w:rFonts w:ascii="Times New Roman" w:hAnsi="Times New Roman" w:cs="Times New Roman"/>
          <w:b/>
        </w:rPr>
        <w:t xml:space="preserve"> of </w:t>
      </w:r>
      <w:r w:rsidR="00C9276B">
        <w:rPr>
          <w:rFonts w:ascii="Times New Roman" w:hAnsi="Times New Roman" w:cs="Times New Roman"/>
          <w:b/>
          <w:u w:val="single"/>
        </w:rPr>
        <w:t>inherent trustworthiness</w:t>
      </w:r>
      <w:r w:rsidR="006527AB">
        <w:rPr>
          <w:rFonts w:ascii="Times New Roman" w:hAnsi="Times New Roman" w:cs="Times New Roman"/>
        </w:rPr>
        <w:t xml:space="preserve">: whether the statement </w:t>
      </w:r>
      <w:r w:rsidR="006527AB">
        <w:rPr>
          <w:rFonts w:ascii="Times New Roman" w:hAnsi="Times New Roman" w:cs="Times New Roman"/>
          <w:i/>
        </w:rPr>
        <w:t xml:space="preserve">appears </w:t>
      </w:r>
      <w:r w:rsidR="006527AB">
        <w:rPr>
          <w:rFonts w:ascii="Times New Roman" w:hAnsi="Times New Roman" w:cs="Times New Roman"/>
        </w:rPr>
        <w:t>to be true:</w:t>
      </w:r>
      <w:r w:rsidR="00EC2144">
        <w:rPr>
          <w:rFonts w:ascii="Times New Roman" w:hAnsi="Times New Roman" w:cs="Times New Roman"/>
        </w:rPr>
        <w:t xml:space="preserve">  </w:t>
      </w:r>
      <w:r w:rsidR="00EC2144">
        <w:rPr>
          <w:rFonts w:ascii="Times New Roman" w:hAnsi="Times New Roman" w:cs="Times New Roman"/>
          <w:b/>
          <w:i/>
          <w:color w:val="C0504D" w:themeColor="accent2"/>
        </w:rPr>
        <w:t>R v Khelawon [2005] SCC</w:t>
      </w:r>
      <w:r>
        <w:rPr>
          <w:rFonts w:ascii="Times New Roman" w:hAnsi="Times New Roman" w:cs="Times New Roman"/>
          <w:b/>
          <w:i/>
          <w:color w:val="C0504D" w:themeColor="accent2"/>
        </w:rPr>
        <w:t xml:space="preserve"> factors:</w:t>
      </w:r>
    </w:p>
    <w:p w14:paraId="61738089" w14:textId="35CC0CCD" w:rsidR="00AF3498" w:rsidRPr="00154FED" w:rsidRDefault="00F262A6" w:rsidP="00607915">
      <w:pPr>
        <w:pStyle w:val="ListParagraph"/>
        <w:numPr>
          <w:ilvl w:val="6"/>
          <w:numId w:val="100"/>
        </w:numPr>
        <w:tabs>
          <w:tab w:val="left" w:pos="720"/>
          <w:tab w:val="left" w:pos="1440"/>
          <w:tab w:val="left" w:pos="2160"/>
          <w:tab w:val="right" w:leader="dot" w:pos="7938"/>
        </w:tabs>
        <w:ind w:left="4111" w:right="629"/>
        <w:rPr>
          <w:rFonts w:ascii="Times New Roman" w:hAnsi="Times New Roman" w:cs="Times New Roman"/>
          <w:b/>
        </w:rPr>
      </w:pPr>
      <w:r>
        <w:rPr>
          <w:rFonts w:ascii="Times New Roman" w:hAnsi="Times New Roman" w:cs="Times New Roman"/>
        </w:rPr>
        <w:t xml:space="preserve">Does the content of the statement itself appear to </w:t>
      </w:r>
      <w:r w:rsidRPr="003F1D85">
        <w:rPr>
          <w:rFonts w:ascii="Times New Roman" w:hAnsi="Times New Roman" w:cs="Times New Roman"/>
          <w:b/>
        </w:rPr>
        <w:t>flow</w:t>
      </w:r>
      <w:r>
        <w:rPr>
          <w:rFonts w:ascii="Times New Roman" w:hAnsi="Times New Roman" w:cs="Times New Roman"/>
        </w:rPr>
        <w:t>?</w:t>
      </w:r>
    </w:p>
    <w:p w14:paraId="03E35B74" w14:textId="47873028" w:rsidR="00154FED" w:rsidRPr="001E346C" w:rsidRDefault="001E346C"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Logic</w:t>
      </w:r>
    </w:p>
    <w:p w14:paraId="3F87BD24" w14:textId="5E1570E2" w:rsidR="001E346C" w:rsidRPr="00F262A6" w:rsidRDefault="001E346C"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Flow of the story</w:t>
      </w:r>
    </w:p>
    <w:p w14:paraId="39F98E12" w14:textId="4AE68D96" w:rsidR="00F262A6" w:rsidRPr="00680D85" w:rsidRDefault="00F262A6" w:rsidP="00607915">
      <w:pPr>
        <w:pStyle w:val="ListParagraph"/>
        <w:numPr>
          <w:ilvl w:val="6"/>
          <w:numId w:val="100"/>
        </w:numPr>
        <w:tabs>
          <w:tab w:val="left" w:pos="720"/>
          <w:tab w:val="left" w:pos="1440"/>
          <w:tab w:val="left" w:pos="2160"/>
          <w:tab w:val="right" w:leader="dot" w:pos="7938"/>
        </w:tabs>
        <w:ind w:left="4111" w:right="629"/>
        <w:rPr>
          <w:rFonts w:ascii="Times New Roman" w:hAnsi="Times New Roman" w:cs="Times New Roman"/>
          <w:b/>
        </w:rPr>
      </w:pPr>
      <w:r w:rsidRPr="003F1D85">
        <w:rPr>
          <w:rFonts w:ascii="Times New Roman" w:hAnsi="Times New Roman" w:cs="Times New Roman"/>
          <w:b/>
        </w:rPr>
        <w:t>Contemporaneity</w:t>
      </w:r>
      <w:r>
        <w:rPr>
          <w:rFonts w:ascii="Times New Roman" w:hAnsi="Times New Roman" w:cs="Times New Roman"/>
        </w:rPr>
        <w:t xml:space="preserve"> btw </w:t>
      </w:r>
      <w:r w:rsidR="00B25879">
        <w:rPr>
          <w:rFonts w:ascii="Times New Roman" w:hAnsi="Times New Roman" w:cs="Times New Roman"/>
        </w:rPr>
        <w:t>events and when described</w:t>
      </w:r>
    </w:p>
    <w:p w14:paraId="30F4F4AE" w14:textId="3D2EC023" w:rsidR="00680D85" w:rsidRPr="00F262A6" w:rsidRDefault="00680D85"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i/>
        </w:rPr>
        <w:t>Kong: young girl after docs office – allowed bc stmt made directly after, among other factors</w:t>
      </w:r>
    </w:p>
    <w:p w14:paraId="7013DA27" w14:textId="12296CAB" w:rsidR="00F262A6" w:rsidRPr="00680D85" w:rsidRDefault="00F262A6" w:rsidP="00607915">
      <w:pPr>
        <w:pStyle w:val="ListParagraph"/>
        <w:numPr>
          <w:ilvl w:val="6"/>
          <w:numId w:val="100"/>
        </w:numPr>
        <w:tabs>
          <w:tab w:val="left" w:pos="720"/>
          <w:tab w:val="left" w:pos="1440"/>
          <w:tab w:val="left" w:pos="2160"/>
          <w:tab w:val="right" w:leader="dot" w:pos="7938"/>
        </w:tabs>
        <w:ind w:left="4111" w:right="629"/>
        <w:rPr>
          <w:rFonts w:ascii="Times New Roman" w:hAnsi="Times New Roman" w:cs="Times New Roman"/>
          <w:b/>
        </w:rPr>
      </w:pPr>
      <w:r w:rsidRPr="003F1D85">
        <w:rPr>
          <w:rFonts w:ascii="Times New Roman" w:hAnsi="Times New Roman" w:cs="Times New Roman"/>
          <w:b/>
        </w:rPr>
        <w:t>Motive to lie</w:t>
      </w:r>
      <w:r>
        <w:rPr>
          <w:rFonts w:ascii="Times New Roman" w:hAnsi="Times New Roman" w:cs="Times New Roman"/>
        </w:rPr>
        <w:t xml:space="preserve">? </w:t>
      </w:r>
      <w:r w:rsidR="00C9130A">
        <w:rPr>
          <w:rFonts w:ascii="Times New Roman" w:hAnsi="Times New Roman" w:cs="Times New Roman"/>
        </w:rPr>
        <w:t>(motive of the person who made the initial stmt)</w:t>
      </w:r>
    </w:p>
    <w:p w14:paraId="5EE26C0F" w14:textId="37F4450D" w:rsidR="00680D85" w:rsidRPr="00680D85" w:rsidRDefault="00680D85"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i/>
        </w:rPr>
        <w:t>Smith: victim girl phoning mom from time to time – hearsay from mom allowed bc no motive to lie</w:t>
      </w:r>
    </w:p>
    <w:p w14:paraId="0A3BECB3" w14:textId="458DC885" w:rsidR="00680D85" w:rsidRPr="00C9130A" w:rsidRDefault="00680D85"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i/>
        </w:rPr>
        <w:t>Kong: young girl after doc’s office – allowed bc no motive to lie and kid had no sexual knowledge prior</w:t>
      </w:r>
    </w:p>
    <w:p w14:paraId="26F14D26" w14:textId="5A3AA8FF" w:rsidR="00C9130A" w:rsidRPr="00AA3886" w:rsidRDefault="00C9130A" w:rsidP="00607915">
      <w:pPr>
        <w:pStyle w:val="ListParagraph"/>
        <w:numPr>
          <w:ilvl w:val="6"/>
          <w:numId w:val="100"/>
        </w:numPr>
        <w:tabs>
          <w:tab w:val="left" w:pos="720"/>
          <w:tab w:val="left" w:pos="1440"/>
          <w:tab w:val="left" w:pos="2160"/>
          <w:tab w:val="right" w:leader="dot" w:pos="7938"/>
        </w:tabs>
        <w:ind w:left="4111" w:right="629"/>
        <w:rPr>
          <w:rFonts w:ascii="Times New Roman" w:hAnsi="Times New Roman" w:cs="Times New Roman"/>
          <w:b/>
        </w:rPr>
      </w:pPr>
      <w:r>
        <w:rPr>
          <w:rFonts w:ascii="Times New Roman" w:hAnsi="Times New Roman" w:cs="Times New Roman"/>
        </w:rPr>
        <w:t xml:space="preserve">Whether there is </w:t>
      </w:r>
      <w:r w:rsidRPr="003F1D85">
        <w:rPr>
          <w:rFonts w:ascii="Times New Roman" w:hAnsi="Times New Roman" w:cs="Times New Roman"/>
          <w:b/>
        </w:rPr>
        <w:t>corroborating evidence</w:t>
      </w:r>
    </w:p>
    <w:p w14:paraId="396FDAEF" w14:textId="033E50BE" w:rsidR="00AA3886" w:rsidRPr="00124782" w:rsidRDefault="00AA3886"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Pr>
          <w:rFonts w:ascii="Times New Roman" w:hAnsi="Times New Roman" w:cs="Times New Roman"/>
        </w:rPr>
        <w:t>Shouldn’t be overemphasized</w:t>
      </w:r>
      <w:r w:rsidR="00E626FA">
        <w:rPr>
          <w:rFonts w:ascii="Times New Roman" w:hAnsi="Times New Roman" w:cs="Times New Roman"/>
        </w:rPr>
        <w:t xml:space="preserve"> bc focus is circs in which stmt made</w:t>
      </w:r>
      <w:r w:rsidR="005F1991">
        <w:rPr>
          <w:rFonts w:ascii="Times New Roman" w:hAnsi="Times New Roman" w:cs="Times New Roman"/>
        </w:rPr>
        <w:t xml:space="preserve"> </w:t>
      </w:r>
      <w:r w:rsidR="005F1991">
        <w:rPr>
          <w:rFonts w:ascii="Times New Roman" w:hAnsi="Times New Roman" w:cs="Times New Roman"/>
          <w:i/>
        </w:rPr>
        <w:t>(Starr)</w:t>
      </w:r>
      <w:r>
        <w:rPr>
          <w:rFonts w:ascii="Times New Roman" w:hAnsi="Times New Roman" w:cs="Times New Roman"/>
        </w:rPr>
        <w:t>.</w:t>
      </w:r>
    </w:p>
    <w:p w14:paraId="0ACA80B4" w14:textId="616FB2AD" w:rsidR="00124782" w:rsidRPr="00E539B8" w:rsidRDefault="003F7002" w:rsidP="00607915">
      <w:pPr>
        <w:pStyle w:val="ListParagraph"/>
        <w:numPr>
          <w:ilvl w:val="7"/>
          <w:numId w:val="100"/>
        </w:numPr>
        <w:tabs>
          <w:tab w:val="left" w:pos="720"/>
          <w:tab w:val="left" w:pos="1440"/>
          <w:tab w:val="left" w:pos="2160"/>
          <w:tab w:val="right" w:leader="dot" w:pos="7938"/>
        </w:tabs>
        <w:ind w:left="4820" w:right="629"/>
        <w:rPr>
          <w:rFonts w:ascii="Times New Roman" w:hAnsi="Times New Roman" w:cs="Times New Roman"/>
          <w:b/>
        </w:rPr>
      </w:pPr>
      <w:r w:rsidRPr="000C5B09">
        <w:rPr>
          <w:rFonts w:ascii="Times New Roman" w:hAnsi="Times New Roman" w:cs="Times New Roman"/>
          <w:u w:val="single"/>
        </w:rPr>
        <w:t xml:space="preserve">Striking similarities between two statements </w:t>
      </w:r>
      <w:r w:rsidR="008B5BFE" w:rsidRPr="000C5B09">
        <w:rPr>
          <w:rFonts w:ascii="Times New Roman" w:hAnsi="Times New Roman" w:cs="Times New Roman"/>
          <w:u w:val="single"/>
        </w:rPr>
        <w:t>can lead to a finding of reliability</w:t>
      </w:r>
      <w:r w:rsidR="008B5BFE">
        <w:rPr>
          <w:rFonts w:ascii="Times New Roman" w:hAnsi="Times New Roman" w:cs="Times New Roman"/>
        </w:rPr>
        <w:t xml:space="preserve"> </w:t>
      </w:r>
      <w:r w:rsidR="008B5BFE">
        <w:rPr>
          <w:rFonts w:ascii="Times New Roman" w:hAnsi="Times New Roman" w:cs="Times New Roman"/>
          <w:i/>
        </w:rPr>
        <w:t>(U(FJ))</w:t>
      </w:r>
    </w:p>
    <w:p w14:paraId="5CDDC354" w14:textId="77777777" w:rsidR="00E539B8" w:rsidRPr="00D775D8" w:rsidRDefault="00E539B8" w:rsidP="00607915">
      <w:pPr>
        <w:pStyle w:val="ListParagraph"/>
        <w:numPr>
          <w:ilvl w:val="8"/>
          <w:numId w:val="100"/>
        </w:numPr>
        <w:tabs>
          <w:tab w:val="left" w:pos="720"/>
          <w:tab w:val="left" w:pos="1440"/>
          <w:tab w:val="left" w:pos="2160"/>
          <w:tab w:val="right" w:leader="dot" w:pos="7938"/>
        </w:tabs>
        <w:ind w:left="5529" w:right="629"/>
        <w:rPr>
          <w:rFonts w:ascii="Times New Roman" w:hAnsi="Times New Roman" w:cs="Times New Roman"/>
          <w:b/>
        </w:rPr>
      </w:pPr>
      <w:r>
        <w:rPr>
          <w:rFonts w:ascii="Times New Roman" w:hAnsi="Times New Roman" w:cs="Times New Roman"/>
        </w:rPr>
        <w:t>TJ must be satisfied on BoP that there are striking similarities and there was no reason or opp for collusion or influence.</w:t>
      </w:r>
    </w:p>
    <w:p w14:paraId="429B5BBC" w14:textId="3CD9D7F5" w:rsidR="00E539B8" w:rsidRPr="000B481F" w:rsidRDefault="00E539B8" w:rsidP="00607915">
      <w:pPr>
        <w:pStyle w:val="ListParagraph"/>
        <w:numPr>
          <w:ilvl w:val="8"/>
          <w:numId w:val="100"/>
        </w:numPr>
        <w:tabs>
          <w:tab w:val="left" w:pos="720"/>
          <w:tab w:val="left" w:pos="1440"/>
          <w:tab w:val="left" w:pos="2160"/>
          <w:tab w:val="right" w:leader="dot" w:pos="7938"/>
        </w:tabs>
        <w:ind w:left="5529" w:right="629"/>
        <w:rPr>
          <w:rFonts w:ascii="Times New Roman" w:hAnsi="Times New Roman" w:cs="Times New Roman"/>
          <w:b/>
        </w:rPr>
      </w:pPr>
      <w:r>
        <w:rPr>
          <w:rFonts w:ascii="Times New Roman" w:hAnsi="Times New Roman" w:cs="Times New Roman"/>
        </w:rPr>
        <w:t xml:space="preserve">If W can’t be </w:t>
      </w:r>
      <w:r>
        <w:rPr>
          <w:rFonts w:ascii="Times New Roman" w:hAnsi="Times New Roman" w:cs="Times New Roman"/>
          <w:u w:val="single"/>
        </w:rPr>
        <w:t>crossed</w:t>
      </w:r>
      <w:r>
        <w:rPr>
          <w:rFonts w:ascii="Times New Roman" w:hAnsi="Times New Roman" w:cs="Times New Roman"/>
        </w:rPr>
        <w:t xml:space="preserve"> this lowers reliability</w:t>
      </w:r>
    </w:p>
    <w:p w14:paraId="5D1B1C8D" w14:textId="77777777" w:rsidR="00E539B8" w:rsidRPr="000B481F" w:rsidRDefault="00E539B8" w:rsidP="00607915">
      <w:pPr>
        <w:pStyle w:val="ListParagraph"/>
        <w:numPr>
          <w:ilvl w:val="8"/>
          <w:numId w:val="100"/>
        </w:numPr>
        <w:tabs>
          <w:tab w:val="left" w:pos="720"/>
          <w:tab w:val="left" w:pos="1440"/>
          <w:tab w:val="left" w:pos="2160"/>
          <w:tab w:val="right" w:leader="dot" w:pos="7938"/>
        </w:tabs>
        <w:ind w:left="5529" w:right="629"/>
        <w:rPr>
          <w:rFonts w:ascii="Times New Roman" w:hAnsi="Times New Roman" w:cs="Times New Roman"/>
          <w:b/>
        </w:rPr>
      </w:pPr>
      <w:r>
        <w:rPr>
          <w:rFonts w:ascii="Times New Roman" w:hAnsi="Times New Roman" w:cs="Times New Roman"/>
          <w:b/>
          <w:color w:val="8064A2" w:themeColor="accent4"/>
        </w:rPr>
        <w:t>Jury instructions if statement is admitted:</w:t>
      </w:r>
    </w:p>
    <w:p w14:paraId="74234495" w14:textId="53A97CD1" w:rsidR="00E539B8" w:rsidRPr="000B481F" w:rsidRDefault="00E539B8" w:rsidP="00607915">
      <w:pPr>
        <w:pStyle w:val="ListParagraph"/>
        <w:numPr>
          <w:ilvl w:val="8"/>
          <w:numId w:val="100"/>
        </w:numPr>
        <w:tabs>
          <w:tab w:val="left" w:pos="720"/>
          <w:tab w:val="left" w:pos="1440"/>
          <w:tab w:val="left" w:pos="2160"/>
          <w:tab w:val="right" w:leader="dot" w:pos="7938"/>
        </w:tabs>
        <w:ind w:left="6096" w:right="629"/>
        <w:rPr>
          <w:rFonts w:ascii="Times New Roman" w:hAnsi="Times New Roman" w:cs="Times New Roman"/>
          <w:b/>
        </w:rPr>
      </w:pPr>
      <w:r>
        <w:rPr>
          <w:rFonts w:ascii="Times New Roman" w:hAnsi="Times New Roman" w:cs="Times New Roman"/>
          <w:color w:val="8064A2" w:themeColor="accent4"/>
        </w:rPr>
        <w:t>Must be satisfied that other stmt was in fact made</w:t>
      </w:r>
    </w:p>
    <w:p w14:paraId="080AEF89" w14:textId="1AA919AE" w:rsidR="00E539B8" w:rsidRPr="005A2820" w:rsidRDefault="00E539B8" w:rsidP="00607915">
      <w:pPr>
        <w:pStyle w:val="ListParagraph"/>
        <w:numPr>
          <w:ilvl w:val="8"/>
          <w:numId w:val="100"/>
        </w:numPr>
        <w:tabs>
          <w:tab w:val="left" w:pos="720"/>
          <w:tab w:val="left" w:pos="1440"/>
          <w:tab w:val="left" w:pos="2160"/>
          <w:tab w:val="right" w:leader="dot" w:pos="7938"/>
        </w:tabs>
        <w:ind w:left="6096" w:right="629"/>
        <w:rPr>
          <w:rFonts w:ascii="Times New Roman" w:hAnsi="Times New Roman" w:cs="Times New Roman"/>
          <w:b/>
        </w:rPr>
      </w:pPr>
      <w:r>
        <w:rPr>
          <w:rFonts w:ascii="Times New Roman" w:hAnsi="Times New Roman" w:cs="Times New Roman"/>
          <w:color w:val="8064A2" w:themeColor="accent4"/>
        </w:rPr>
        <w:t>If similarities btw 2 are sufficiently striking then you may draw conclusions from comparison about the truth of the 2 stmts</w:t>
      </w:r>
    </w:p>
    <w:p w14:paraId="69C8F14B" w14:textId="7BA003DF" w:rsidR="00E539B8" w:rsidRPr="008A0600" w:rsidRDefault="00E539B8" w:rsidP="00607915">
      <w:pPr>
        <w:pStyle w:val="ListParagraph"/>
        <w:numPr>
          <w:ilvl w:val="8"/>
          <w:numId w:val="100"/>
        </w:numPr>
        <w:tabs>
          <w:tab w:val="left" w:pos="720"/>
          <w:tab w:val="left" w:pos="1440"/>
          <w:tab w:val="left" w:pos="2160"/>
          <w:tab w:val="right" w:leader="dot" w:pos="7938"/>
        </w:tabs>
        <w:ind w:left="6096" w:right="629"/>
        <w:rPr>
          <w:rFonts w:ascii="Times New Roman" w:hAnsi="Times New Roman" w:cs="Times New Roman"/>
          <w:b/>
        </w:rPr>
      </w:pPr>
      <w:r>
        <w:rPr>
          <w:rFonts w:ascii="Times New Roman" w:hAnsi="Times New Roman" w:cs="Times New Roman"/>
          <w:color w:val="8064A2" w:themeColor="accent4"/>
        </w:rPr>
        <w:t>If reliability thresho</w:t>
      </w:r>
      <w:r w:rsidR="008A0600">
        <w:rPr>
          <w:rFonts w:ascii="Times New Roman" w:hAnsi="Times New Roman" w:cs="Times New Roman"/>
          <w:color w:val="8064A2" w:themeColor="accent4"/>
        </w:rPr>
        <w:t>ld isn’t met then prior stm</w:t>
      </w:r>
      <w:r>
        <w:rPr>
          <w:rFonts w:ascii="Times New Roman" w:hAnsi="Times New Roman" w:cs="Times New Roman"/>
          <w:color w:val="8064A2" w:themeColor="accent4"/>
        </w:rPr>
        <w:t>t ca</w:t>
      </w:r>
      <w:r w:rsidR="008A0600">
        <w:rPr>
          <w:rFonts w:ascii="Times New Roman" w:hAnsi="Times New Roman" w:cs="Times New Roman"/>
          <w:color w:val="8064A2" w:themeColor="accent4"/>
        </w:rPr>
        <w:t>n be used to impeach cred</w:t>
      </w:r>
      <w:r>
        <w:rPr>
          <w:rFonts w:ascii="Times New Roman" w:hAnsi="Times New Roman" w:cs="Times New Roman"/>
          <w:color w:val="8064A2" w:themeColor="accent4"/>
        </w:rPr>
        <w:t xml:space="preserve"> or for the fact that it was made – not for its truth</w:t>
      </w:r>
    </w:p>
    <w:p w14:paraId="32897D74" w14:textId="38971232" w:rsidR="00FF7726" w:rsidRPr="00E116E2" w:rsidRDefault="00194C0C" w:rsidP="00607915">
      <w:pPr>
        <w:pStyle w:val="ListParagraph"/>
        <w:numPr>
          <w:ilvl w:val="6"/>
          <w:numId w:val="100"/>
        </w:numPr>
        <w:tabs>
          <w:tab w:val="left" w:pos="720"/>
          <w:tab w:val="left" w:pos="1440"/>
          <w:tab w:val="left" w:pos="2160"/>
          <w:tab w:val="right" w:leader="dot" w:pos="7938"/>
        </w:tabs>
        <w:ind w:left="4111" w:right="629"/>
        <w:rPr>
          <w:rFonts w:ascii="Times New Roman" w:hAnsi="Times New Roman" w:cs="Times New Roman"/>
          <w:b/>
        </w:rPr>
      </w:pPr>
      <w:r w:rsidRPr="003F1D85">
        <w:rPr>
          <w:rFonts w:ascii="Times New Roman" w:hAnsi="Times New Roman" w:cs="Times New Roman"/>
          <w:b/>
        </w:rPr>
        <w:t>Leading</w:t>
      </w:r>
      <w:r w:rsidR="00E63B58" w:rsidRPr="003F1D85">
        <w:rPr>
          <w:rFonts w:ascii="Times New Roman" w:hAnsi="Times New Roman" w:cs="Times New Roman"/>
          <w:b/>
        </w:rPr>
        <w:t xml:space="preserve"> questions</w:t>
      </w:r>
      <w:r w:rsidR="000D6965" w:rsidRPr="003F1D85">
        <w:rPr>
          <w:rFonts w:ascii="Times New Roman" w:hAnsi="Times New Roman" w:cs="Times New Roman"/>
          <w:b/>
        </w:rPr>
        <w:t xml:space="preserve"> or pressure</w:t>
      </w:r>
      <w:r w:rsidR="000D6965">
        <w:rPr>
          <w:rFonts w:ascii="Times New Roman" w:hAnsi="Times New Roman" w:cs="Times New Roman"/>
        </w:rPr>
        <w:t xml:space="preserve"> when giving statement? </w:t>
      </w:r>
    </w:p>
    <w:p w14:paraId="09AA872C" w14:textId="77777777" w:rsidR="002E41AF" w:rsidRDefault="002E41AF" w:rsidP="002E41AF">
      <w:pPr>
        <w:pStyle w:val="ListParagraph"/>
        <w:tabs>
          <w:tab w:val="left" w:pos="720"/>
          <w:tab w:val="left" w:pos="1440"/>
          <w:tab w:val="left" w:pos="2160"/>
          <w:tab w:val="right" w:leader="dot" w:pos="7938"/>
        </w:tabs>
        <w:ind w:left="1418" w:right="629"/>
        <w:rPr>
          <w:rFonts w:ascii="Times New Roman" w:hAnsi="Times New Roman" w:cs="Times New Roman"/>
        </w:rPr>
      </w:pPr>
    </w:p>
    <w:p w14:paraId="21005D07" w14:textId="3D347676" w:rsidR="00660195" w:rsidRPr="002E41AF" w:rsidRDefault="00660195" w:rsidP="00607915">
      <w:pPr>
        <w:pStyle w:val="ListParagraph"/>
        <w:numPr>
          <w:ilvl w:val="0"/>
          <w:numId w:val="100"/>
        </w:numPr>
        <w:spacing w:after="200" w:line="276" w:lineRule="auto"/>
        <w:ind w:left="360"/>
      </w:pPr>
      <w:r>
        <w:t xml:space="preserve">Judge </w:t>
      </w:r>
      <w:r w:rsidRPr="00044C4F">
        <w:t>hold</w:t>
      </w:r>
      <w:r w:rsidR="00785537">
        <w:t>s</w:t>
      </w:r>
      <w:r w:rsidRPr="00044C4F">
        <w:t xml:space="preserve"> a </w:t>
      </w:r>
      <w:r w:rsidRPr="001B3FCF">
        <w:rPr>
          <w:i/>
        </w:rPr>
        <w:t>voir dire</w:t>
      </w:r>
      <w:r w:rsidR="001B3FCF">
        <w:rPr>
          <w:i/>
        </w:rPr>
        <w:t xml:space="preserve"> </w:t>
      </w:r>
      <w:r w:rsidRPr="00044C4F">
        <w:t xml:space="preserve">to be satisfied that the statement was made in circumstances which </w:t>
      </w:r>
      <w:r w:rsidRPr="001B3FCF">
        <w:rPr>
          <w:u w:val="single"/>
        </w:rPr>
        <w:t xml:space="preserve">do not negate its </w:t>
      </w:r>
      <w:r w:rsidRPr="00D331AB">
        <w:rPr>
          <w:b/>
          <w:u w:val="single"/>
        </w:rPr>
        <w:t>reliability</w:t>
      </w:r>
      <w:r w:rsidR="001B3FCF" w:rsidRPr="001B3FCF">
        <w:t xml:space="preserve"> (</w:t>
      </w:r>
      <w:r w:rsidRPr="001B3FCF">
        <w:t>does not mean the judge believes it is reliable yet</w:t>
      </w:r>
      <w:r w:rsidR="001B3FCF">
        <w:rPr>
          <w:u w:val="single"/>
        </w:rPr>
        <w:t>)</w:t>
      </w:r>
    </w:p>
    <w:p w14:paraId="6E104B5E" w14:textId="77777777" w:rsidR="002E41AF" w:rsidRDefault="002E41AF" w:rsidP="002E41AF">
      <w:pPr>
        <w:pStyle w:val="ListParagraph"/>
        <w:spacing w:after="200" w:line="276" w:lineRule="auto"/>
        <w:ind w:left="360"/>
      </w:pPr>
    </w:p>
    <w:p w14:paraId="0AC07384" w14:textId="77777777" w:rsidR="00660195" w:rsidRDefault="00660195" w:rsidP="00607915">
      <w:pPr>
        <w:pStyle w:val="ListParagraph"/>
        <w:numPr>
          <w:ilvl w:val="0"/>
          <w:numId w:val="100"/>
        </w:numPr>
        <w:spacing w:after="200" w:line="276" w:lineRule="auto"/>
        <w:ind w:left="360"/>
      </w:pPr>
      <w:r>
        <w:t xml:space="preserve">Even if admissible under common law (exceptions or KGB/ITF), should trial judge exercise their </w:t>
      </w:r>
      <w:r w:rsidRPr="00D331AB">
        <w:rPr>
          <w:b/>
        </w:rPr>
        <w:t>residual discretion (</w:t>
      </w:r>
      <w:r w:rsidRPr="00C1472A">
        <w:rPr>
          <w:b/>
          <w:color w:val="C0504D" w:themeColor="accent2"/>
        </w:rPr>
        <w:t>Seaboyer/Mohan</w:t>
      </w:r>
      <w:r w:rsidRPr="00D331AB">
        <w:rPr>
          <w:b/>
        </w:rPr>
        <w:t>) to exclude because prejudicial &gt; probative</w:t>
      </w:r>
      <w:r>
        <w:t>?</w:t>
      </w:r>
    </w:p>
    <w:p w14:paraId="141C564A" w14:textId="77777777" w:rsidR="00660195" w:rsidRDefault="00660195" w:rsidP="00607915">
      <w:pPr>
        <w:pStyle w:val="ListParagraph"/>
        <w:numPr>
          <w:ilvl w:val="2"/>
          <w:numId w:val="99"/>
        </w:numPr>
        <w:spacing w:after="200" w:line="276" w:lineRule="auto"/>
        <w:ind w:left="1080"/>
      </w:pPr>
      <w:r>
        <w:t>Defense has more leeway to introduce evidence to protect against wrongful conviction</w:t>
      </w:r>
    </w:p>
    <w:p w14:paraId="390EA4C3" w14:textId="449E3A92" w:rsidR="00BF432A" w:rsidRDefault="00BF432A" w:rsidP="00607915">
      <w:pPr>
        <w:pStyle w:val="ListParagraph"/>
        <w:numPr>
          <w:ilvl w:val="3"/>
          <w:numId w:val="99"/>
        </w:numPr>
        <w:spacing w:after="200" w:line="276" w:lineRule="auto"/>
        <w:ind w:left="1800"/>
        <w:rPr>
          <w:color w:val="FF0000"/>
        </w:rPr>
      </w:pPr>
      <w:r w:rsidRPr="00BF432A">
        <w:rPr>
          <w:i/>
          <w:color w:val="FF0000"/>
        </w:rPr>
        <w:t xml:space="preserve">Seaboyer </w:t>
      </w:r>
      <w:r w:rsidRPr="00BF432A">
        <w:rPr>
          <w:color w:val="FF0000"/>
        </w:rPr>
        <w:t>std</w:t>
      </w:r>
      <w:r>
        <w:rPr>
          <w:color w:val="FF0000"/>
        </w:rPr>
        <w:t xml:space="preserve"> applies</w:t>
      </w:r>
      <w:r w:rsidR="00AA0DF9">
        <w:rPr>
          <w:color w:val="FF0000"/>
        </w:rPr>
        <w:t>: for accused,</w:t>
      </w:r>
      <w:r w:rsidRPr="00BF432A">
        <w:rPr>
          <w:color w:val="FF0000"/>
        </w:rPr>
        <w:t xml:space="preserve"> PE must </w:t>
      </w:r>
      <w:r w:rsidRPr="00BF432A">
        <w:rPr>
          <w:i/>
          <w:color w:val="FF0000"/>
        </w:rPr>
        <w:t xml:space="preserve">substantially </w:t>
      </w:r>
      <w:r w:rsidRPr="00BF432A">
        <w:rPr>
          <w:color w:val="FF0000"/>
        </w:rPr>
        <w:t>outweigh PV to exclude</w:t>
      </w:r>
    </w:p>
    <w:p w14:paraId="521A768A" w14:textId="3DBAF50B" w:rsidR="00CD07F4" w:rsidRDefault="00CD07F4" w:rsidP="00607915">
      <w:pPr>
        <w:pStyle w:val="ListParagraph"/>
        <w:numPr>
          <w:ilvl w:val="3"/>
          <w:numId w:val="99"/>
        </w:numPr>
        <w:spacing w:after="200" w:line="276" w:lineRule="auto"/>
        <w:ind w:left="1800"/>
        <w:rPr>
          <w:color w:val="FF0000"/>
        </w:rPr>
      </w:pPr>
      <w:r w:rsidRPr="00A5613B">
        <w:rPr>
          <w:color w:val="FF0000"/>
        </w:rPr>
        <w:t>But if it is against a co-accused then judge has to instruct the jury not to use the evidence to convict co-accused, but only to acquit the accused</w:t>
      </w:r>
    </w:p>
    <w:p w14:paraId="022851AF" w14:textId="77777777" w:rsidR="002E41AF" w:rsidRPr="00CD07F4" w:rsidRDefault="002E41AF" w:rsidP="002E41AF">
      <w:pPr>
        <w:pStyle w:val="ListParagraph"/>
        <w:spacing w:after="200" w:line="276" w:lineRule="auto"/>
        <w:ind w:left="1800"/>
        <w:rPr>
          <w:color w:val="FF0000"/>
        </w:rPr>
      </w:pPr>
    </w:p>
    <w:p w14:paraId="5A058844" w14:textId="77777777" w:rsidR="00660195" w:rsidRDefault="00660195" w:rsidP="00607915">
      <w:pPr>
        <w:pStyle w:val="ListParagraph"/>
        <w:numPr>
          <w:ilvl w:val="0"/>
          <w:numId w:val="100"/>
        </w:numPr>
        <w:spacing w:after="200" w:line="276" w:lineRule="auto"/>
        <w:ind w:left="360"/>
        <w:rPr>
          <w:color w:val="8064A2" w:themeColor="accent4"/>
        </w:rPr>
      </w:pPr>
      <w:r w:rsidRPr="00537BCB">
        <w:rPr>
          <w:color w:val="8064A2" w:themeColor="accent4"/>
        </w:rPr>
        <w:t>If admissible, judge should direct the jury to the circumstances in assessing the credibility of the witness and also remind them of possible hearsay dangers (if using principled approach exception)</w:t>
      </w:r>
    </w:p>
    <w:p w14:paraId="5FD255DA" w14:textId="77777777" w:rsidR="002E41AF" w:rsidRPr="00537BCB" w:rsidRDefault="002E41AF" w:rsidP="002E41AF">
      <w:pPr>
        <w:pStyle w:val="ListParagraph"/>
        <w:spacing w:after="200" w:line="276" w:lineRule="auto"/>
        <w:ind w:left="360"/>
        <w:rPr>
          <w:color w:val="8064A2" w:themeColor="accent4"/>
        </w:rPr>
      </w:pPr>
    </w:p>
    <w:p w14:paraId="21497D7C" w14:textId="1EEA7AD3" w:rsidR="00660195" w:rsidRDefault="00537BCB" w:rsidP="00607915">
      <w:pPr>
        <w:pStyle w:val="ListParagraph"/>
        <w:numPr>
          <w:ilvl w:val="0"/>
          <w:numId w:val="100"/>
        </w:numPr>
        <w:spacing w:after="200" w:line="276" w:lineRule="auto"/>
        <w:ind w:left="360"/>
      </w:pPr>
      <w:r>
        <w:t>Is</w:t>
      </w:r>
      <w:r w:rsidR="00660195">
        <w:t xml:space="preserve"> the </w:t>
      </w:r>
      <w:r w:rsidR="00660195" w:rsidRPr="00EE2CD8">
        <w:rPr>
          <w:b/>
        </w:rPr>
        <w:t>appeal court</w:t>
      </w:r>
      <w:r w:rsidR="00660195">
        <w:t xml:space="preserve"> entitled to intervene?</w:t>
      </w:r>
    </w:p>
    <w:p w14:paraId="1B5FBD4A" w14:textId="77777777" w:rsidR="00660195" w:rsidRDefault="00660195" w:rsidP="00607915">
      <w:pPr>
        <w:pStyle w:val="ListParagraph"/>
        <w:numPr>
          <w:ilvl w:val="2"/>
          <w:numId w:val="99"/>
        </w:numPr>
        <w:spacing w:after="200" w:line="276" w:lineRule="auto"/>
        <w:ind w:left="1080"/>
      </w:pPr>
      <w:r>
        <w:t>Usually hearsay applications are fact-dependant and not legal errors</w:t>
      </w:r>
    </w:p>
    <w:p w14:paraId="42ED7F0C" w14:textId="77777777" w:rsidR="00660195" w:rsidRDefault="00660195" w:rsidP="00607915">
      <w:pPr>
        <w:pStyle w:val="ListParagraph"/>
        <w:numPr>
          <w:ilvl w:val="2"/>
          <w:numId w:val="99"/>
        </w:numPr>
        <w:spacing w:after="200" w:line="276" w:lineRule="auto"/>
      </w:pPr>
      <w:r>
        <w:t xml:space="preserve">Highly differential to trial courts as long as judge considered the correct exceptions/principles and trial judge’s decision not patently unreasonable </w:t>
      </w:r>
    </w:p>
    <w:p w14:paraId="23347DA4" w14:textId="77777777" w:rsidR="002E41AF" w:rsidRDefault="002E41AF" w:rsidP="002E41AF">
      <w:pPr>
        <w:pStyle w:val="ListParagraph"/>
        <w:spacing w:after="200" w:line="276" w:lineRule="auto"/>
        <w:ind w:left="2160"/>
      </w:pPr>
    </w:p>
    <w:p w14:paraId="2666EBE4" w14:textId="22C4158B" w:rsidR="0059675D" w:rsidRPr="00D15D54" w:rsidRDefault="00660195" w:rsidP="00607915">
      <w:pPr>
        <w:pStyle w:val="ListParagraph"/>
        <w:numPr>
          <w:ilvl w:val="0"/>
          <w:numId w:val="100"/>
        </w:numPr>
        <w:spacing w:after="200" w:line="276" w:lineRule="auto"/>
        <w:ind w:left="360"/>
      </w:pPr>
      <w:r>
        <w:t xml:space="preserve">Even if appeal court finds an error, can the decision be upheld by the </w:t>
      </w:r>
      <w:r w:rsidRPr="00EE2CD8">
        <w:rPr>
          <w:b/>
        </w:rPr>
        <w:t>curative provisions</w:t>
      </w:r>
      <w:r>
        <w:t xml:space="preserve"> of the CC?</w:t>
      </w:r>
    </w:p>
    <w:p w14:paraId="7CF51DEA" w14:textId="362D15FD" w:rsidR="00272211" w:rsidRDefault="00583C82" w:rsidP="00272211">
      <w:pPr>
        <w:pStyle w:val="Heading1"/>
      </w:pPr>
      <w:r>
        <w:t>Statutory Exceptions</w:t>
      </w:r>
    </w:p>
    <w:p w14:paraId="799B8F7B" w14:textId="24A1B769" w:rsidR="00E116E2" w:rsidRDefault="00F72FE7" w:rsidP="00F72FE7">
      <w:pPr>
        <w:pStyle w:val="Heading2"/>
      </w:pPr>
      <w:r>
        <w:t>Business Records and Statements in the Course of Business</w:t>
      </w:r>
    </w:p>
    <w:p w14:paraId="5AF00807" w14:textId="77777777" w:rsidR="00D0661C" w:rsidRDefault="00D0661C" w:rsidP="00D0661C">
      <w:pPr>
        <w:pStyle w:val="Heading3"/>
      </w:pPr>
      <w:r>
        <w:t>R v Wilcox (2001) NSCA</w:t>
      </w:r>
    </w:p>
    <w:p w14:paraId="5B988328" w14:textId="11B81BF6" w:rsidR="00825A69" w:rsidRPr="00825A69" w:rsidRDefault="00B04D41" w:rsidP="00825A69">
      <w:r>
        <w:rPr>
          <w:b/>
        </w:rPr>
        <w:t xml:space="preserve">F/C: </w:t>
      </w:r>
      <w:r w:rsidR="00825A69">
        <w:t>Crab book not admissible</w:t>
      </w:r>
      <w:r>
        <w:t xml:space="preserve"> </w:t>
      </w:r>
      <w:r w:rsidR="00825A69">
        <w:t>under st</w:t>
      </w:r>
      <w:r w:rsidR="00681589">
        <w:t>atute but was admissible under CL test of n</w:t>
      </w:r>
      <w:r w:rsidR="00825A69">
        <w:t xml:space="preserve">ecessity/reliability. </w:t>
      </w:r>
    </w:p>
    <w:p w14:paraId="674EE49B" w14:textId="77777777" w:rsidR="00983417" w:rsidRDefault="00D0661C" w:rsidP="00607915">
      <w:pPr>
        <w:pStyle w:val="ListParagraph"/>
        <w:numPr>
          <w:ilvl w:val="0"/>
          <w:numId w:val="112"/>
        </w:numPr>
        <w:rPr>
          <w:b/>
        </w:rPr>
      </w:pPr>
      <w:r w:rsidRPr="0025673C">
        <w:rPr>
          <w:b/>
          <w:i/>
        </w:rPr>
        <w:t xml:space="preserve">CEA s 30(1): </w:t>
      </w:r>
      <w:r w:rsidRPr="0025673C">
        <w:rPr>
          <w:b/>
        </w:rPr>
        <w:t xml:space="preserve">Where oral evidence would be </w:t>
      </w:r>
      <w:r w:rsidR="00EE7A46" w:rsidRPr="0025673C">
        <w:rPr>
          <w:b/>
        </w:rPr>
        <w:t>admissible, a record made “</w:t>
      </w:r>
      <w:r w:rsidR="00EE7A46" w:rsidRPr="0025673C">
        <w:rPr>
          <w:b/>
          <w:u w:val="single"/>
        </w:rPr>
        <w:t>in the usual and ordinary course of business</w:t>
      </w:r>
      <w:r w:rsidR="00EE7A46" w:rsidRPr="0025673C">
        <w:rPr>
          <w:b/>
        </w:rPr>
        <w:t>”</w:t>
      </w:r>
      <w:r w:rsidR="006A6F23" w:rsidRPr="0025673C">
        <w:rPr>
          <w:b/>
        </w:rPr>
        <w:t xml:space="preserve"> is admissible.</w:t>
      </w:r>
    </w:p>
    <w:p w14:paraId="22826DA4" w14:textId="6DB61021" w:rsidR="005013F5" w:rsidRDefault="002E1761" w:rsidP="00607915">
      <w:pPr>
        <w:pStyle w:val="ListParagraph"/>
        <w:numPr>
          <w:ilvl w:val="0"/>
          <w:numId w:val="112"/>
        </w:numPr>
      </w:pPr>
      <w:r>
        <w:t xml:space="preserve">Where admiss under s.30 </w:t>
      </w:r>
      <w:r w:rsidR="005013F5" w:rsidRPr="00983417">
        <w:t>highly debatable, turn to the principled app</w:t>
      </w:r>
      <w:r>
        <w:t>roach to determine admiss.</w:t>
      </w:r>
    </w:p>
    <w:p w14:paraId="7C95B4A0" w14:textId="163F5B09" w:rsidR="00595259" w:rsidRPr="00595259" w:rsidRDefault="00595259" w:rsidP="00607915">
      <w:pPr>
        <w:pStyle w:val="ListParagraph"/>
        <w:numPr>
          <w:ilvl w:val="1"/>
          <w:numId w:val="112"/>
        </w:numPr>
      </w:pPr>
      <w:r>
        <w:t xml:space="preserve">Not separate tests. </w:t>
      </w:r>
      <w:r w:rsidRPr="007F7D2A">
        <w:rPr>
          <w:u w:val="single"/>
        </w:rPr>
        <w:t>In making principled argument, you should show how close you were to meeting other exceptions and why document is reliable by those underlying rationales</w:t>
      </w:r>
      <w:r>
        <w:t xml:space="preserve">. </w:t>
      </w:r>
    </w:p>
    <w:p w14:paraId="2A32028C" w14:textId="77777777" w:rsidR="00825A69" w:rsidRDefault="00825A69" w:rsidP="00825A69">
      <w:pPr>
        <w:pStyle w:val="ListParagraph"/>
      </w:pPr>
    </w:p>
    <w:p w14:paraId="092930E8" w14:textId="3F714FCD" w:rsidR="0059583E" w:rsidRDefault="00860295" w:rsidP="00860295">
      <w:pPr>
        <w:pStyle w:val="Heading4"/>
      </w:pPr>
      <w:r>
        <w:t>CEA s 30</w:t>
      </w:r>
    </w:p>
    <w:p w14:paraId="705774F7" w14:textId="1AFAFF87" w:rsidR="0059583E" w:rsidRDefault="0059583E" w:rsidP="0059583E">
      <w:pPr>
        <w:rPr>
          <w:rFonts w:ascii="Verdana" w:hAnsi="Verdana" w:cs="Verdana"/>
          <w:sz w:val="26"/>
          <w:szCs w:val="26"/>
        </w:rPr>
      </w:pPr>
      <w:r w:rsidRPr="00287B6B">
        <w:rPr>
          <w:rFonts w:ascii="Verdana" w:hAnsi="Verdana" w:cs="Verdana"/>
          <w:sz w:val="22"/>
          <w:szCs w:val="22"/>
        </w:rPr>
        <w:t xml:space="preserve">(1) Where oral evidence in respect of a matter would be admissible in a legal proceeding, a record </w:t>
      </w:r>
      <w:r w:rsidRPr="008E59B0">
        <w:rPr>
          <w:rFonts w:ascii="Verdana" w:hAnsi="Verdana" w:cs="Verdana"/>
          <w:sz w:val="22"/>
          <w:szCs w:val="22"/>
          <w:u w:val="single"/>
        </w:rPr>
        <w:t>made in the usual and ordinary course of business</w:t>
      </w:r>
      <w:r w:rsidRPr="00287B6B">
        <w:rPr>
          <w:rFonts w:ascii="Verdana" w:hAnsi="Verdana" w:cs="Verdana"/>
          <w:sz w:val="22"/>
          <w:szCs w:val="22"/>
        </w:rPr>
        <w:t xml:space="preserve"> that contains information in respect of that matter is admissible in evidence under this section in the legal proceeding on production of the record</w:t>
      </w:r>
      <w:r>
        <w:rPr>
          <w:rFonts w:ascii="Verdana" w:hAnsi="Verdana" w:cs="Verdana"/>
          <w:sz w:val="26"/>
          <w:szCs w:val="26"/>
        </w:rPr>
        <w:t>.</w:t>
      </w:r>
    </w:p>
    <w:p w14:paraId="249FB67A" w14:textId="77777777" w:rsidR="0059583E" w:rsidRDefault="0059583E" w:rsidP="0059583E">
      <w:pPr>
        <w:rPr>
          <w:rFonts w:ascii="Verdana" w:hAnsi="Verdana" w:cs="Verdana"/>
          <w:sz w:val="26"/>
          <w:szCs w:val="26"/>
        </w:rPr>
      </w:pPr>
    </w:p>
    <w:p w14:paraId="6161CBB6" w14:textId="77777777" w:rsidR="0059583E" w:rsidRPr="00860295" w:rsidRDefault="0059583E" w:rsidP="00583674">
      <w:pPr>
        <w:widowControl w:val="0"/>
        <w:autoSpaceDE w:val="0"/>
        <w:autoSpaceDN w:val="0"/>
        <w:adjustRightInd w:val="0"/>
        <w:spacing w:after="120"/>
        <w:rPr>
          <w:rFonts w:ascii="Verdana" w:hAnsi="Verdana" w:cs="Verdana"/>
          <w:sz w:val="16"/>
          <w:szCs w:val="16"/>
        </w:rPr>
      </w:pPr>
      <w:r w:rsidRPr="00860295">
        <w:rPr>
          <w:rFonts w:ascii="Verdana" w:hAnsi="Verdana" w:cs="Verdana"/>
          <w:sz w:val="16"/>
          <w:szCs w:val="16"/>
        </w:rPr>
        <w:t>(10) Nothing in this section renders admissible in evidence in any legal proceeding</w:t>
      </w:r>
    </w:p>
    <w:p w14:paraId="7FD0FD86" w14:textId="77777777" w:rsidR="0059583E" w:rsidRPr="00860295" w:rsidRDefault="0059583E" w:rsidP="00607915">
      <w:pPr>
        <w:widowControl w:val="0"/>
        <w:numPr>
          <w:ilvl w:val="0"/>
          <w:numId w:val="111"/>
        </w:numPr>
        <w:tabs>
          <w:tab w:val="left" w:pos="220"/>
          <w:tab w:val="left" w:pos="720"/>
        </w:tabs>
        <w:autoSpaceDE w:val="0"/>
        <w:autoSpaceDN w:val="0"/>
        <w:adjustRightInd w:val="0"/>
        <w:spacing w:after="120"/>
        <w:ind w:hanging="720"/>
        <w:rPr>
          <w:rFonts w:ascii="Verdana" w:hAnsi="Verdana" w:cs="Verdana"/>
          <w:sz w:val="16"/>
          <w:szCs w:val="16"/>
        </w:rPr>
      </w:pPr>
      <w:r w:rsidRPr="00860295">
        <w:rPr>
          <w:rFonts w:ascii="Verdana" w:hAnsi="Verdana" w:cs="Verdana"/>
          <w:sz w:val="16"/>
          <w:szCs w:val="16"/>
        </w:rPr>
        <w:tab/>
      </w:r>
      <w:r w:rsidRPr="00860295">
        <w:rPr>
          <w:rFonts w:ascii="Verdana" w:hAnsi="Verdana" w:cs="Verdana"/>
          <w:sz w:val="16"/>
          <w:szCs w:val="16"/>
        </w:rPr>
        <w:tab/>
        <w:t>(</w:t>
      </w:r>
      <w:r w:rsidRPr="00860295">
        <w:rPr>
          <w:rFonts w:ascii="Verdana" w:hAnsi="Verdana" w:cs="Verdana"/>
          <w:i/>
          <w:iCs/>
          <w:sz w:val="16"/>
          <w:szCs w:val="16"/>
        </w:rPr>
        <w:t>a</w:t>
      </w:r>
      <w:r w:rsidRPr="00860295">
        <w:rPr>
          <w:rFonts w:ascii="Verdana" w:hAnsi="Verdana" w:cs="Verdana"/>
          <w:sz w:val="16"/>
          <w:szCs w:val="16"/>
        </w:rPr>
        <w:t>) such part of any record as is proved to be</w:t>
      </w:r>
    </w:p>
    <w:p w14:paraId="0F9AF9EA" w14:textId="77777777" w:rsidR="0059583E" w:rsidRPr="00860295" w:rsidRDefault="0059583E" w:rsidP="00607915">
      <w:pPr>
        <w:widowControl w:val="0"/>
        <w:numPr>
          <w:ilvl w:val="1"/>
          <w:numId w:val="111"/>
        </w:numPr>
        <w:tabs>
          <w:tab w:val="left" w:pos="940"/>
          <w:tab w:val="left" w:pos="1440"/>
        </w:tabs>
        <w:autoSpaceDE w:val="0"/>
        <w:autoSpaceDN w:val="0"/>
        <w:adjustRightInd w:val="0"/>
        <w:spacing w:after="120"/>
        <w:ind w:hanging="1440"/>
        <w:rPr>
          <w:rFonts w:ascii="Verdana" w:hAnsi="Verdana" w:cs="Verdana"/>
          <w:sz w:val="16"/>
          <w:szCs w:val="16"/>
        </w:rPr>
      </w:pPr>
      <w:r w:rsidRPr="00860295">
        <w:rPr>
          <w:rFonts w:ascii="Verdana" w:hAnsi="Verdana" w:cs="Verdana"/>
          <w:sz w:val="16"/>
          <w:szCs w:val="16"/>
        </w:rPr>
        <w:tab/>
      </w:r>
      <w:r w:rsidRPr="00860295">
        <w:rPr>
          <w:rFonts w:ascii="Verdana" w:hAnsi="Verdana" w:cs="Verdana"/>
          <w:sz w:val="16"/>
          <w:szCs w:val="16"/>
        </w:rPr>
        <w:tab/>
        <w:t>(i) a record made in the course of an investigation or inquiry,</w:t>
      </w:r>
    </w:p>
    <w:p w14:paraId="47723FC7" w14:textId="77777777" w:rsidR="0059583E" w:rsidRPr="00860295" w:rsidRDefault="0059583E" w:rsidP="00607915">
      <w:pPr>
        <w:widowControl w:val="0"/>
        <w:numPr>
          <w:ilvl w:val="1"/>
          <w:numId w:val="111"/>
        </w:numPr>
        <w:tabs>
          <w:tab w:val="left" w:pos="940"/>
          <w:tab w:val="left" w:pos="1440"/>
        </w:tabs>
        <w:autoSpaceDE w:val="0"/>
        <w:autoSpaceDN w:val="0"/>
        <w:adjustRightInd w:val="0"/>
        <w:spacing w:after="120"/>
        <w:ind w:hanging="1440"/>
        <w:rPr>
          <w:rFonts w:ascii="Verdana" w:hAnsi="Verdana" w:cs="Verdana"/>
          <w:sz w:val="16"/>
          <w:szCs w:val="16"/>
        </w:rPr>
      </w:pPr>
      <w:r w:rsidRPr="00860295">
        <w:rPr>
          <w:rFonts w:ascii="Verdana" w:hAnsi="Verdana" w:cs="Verdana"/>
          <w:sz w:val="16"/>
          <w:szCs w:val="16"/>
        </w:rPr>
        <w:tab/>
      </w:r>
      <w:r w:rsidRPr="00860295">
        <w:rPr>
          <w:rFonts w:ascii="Verdana" w:hAnsi="Verdana" w:cs="Verdana"/>
          <w:sz w:val="16"/>
          <w:szCs w:val="16"/>
        </w:rPr>
        <w:tab/>
        <w:t>(ii) a record made in the course of obtaining or giving legal advice or in contemplation of a legal proceeding,</w:t>
      </w:r>
    </w:p>
    <w:p w14:paraId="050590DC" w14:textId="77777777" w:rsidR="0059583E" w:rsidRPr="00860295" w:rsidRDefault="0059583E" w:rsidP="00607915">
      <w:pPr>
        <w:widowControl w:val="0"/>
        <w:numPr>
          <w:ilvl w:val="1"/>
          <w:numId w:val="111"/>
        </w:numPr>
        <w:tabs>
          <w:tab w:val="left" w:pos="940"/>
          <w:tab w:val="left" w:pos="1440"/>
        </w:tabs>
        <w:autoSpaceDE w:val="0"/>
        <w:autoSpaceDN w:val="0"/>
        <w:adjustRightInd w:val="0"/>
        <w:spacing w:after="120"/>
        <w:ind w:hanging="1440"/>
        <w:rPr>
          <w:rFonts w:ascii="Verdana" w:hAnsi="Verdana" w:cs="Verdana"/>
          <w:sz w:val="16"/>
          <w:szCs w:val="16"/>
        </w:rPr>
      </w:pPr>
      <w:r w:rsidRPr="00860295">
        <w:rPr>
          <w:rFonts w:ascii="Verdana" w:hAnsi="Verdana" w:cs="Verdana"/>
          <w:sz w:val="16"/>
          <w:szCs w:val="16"/>
        </w:rPr>
        <w:tab/>
      </w:r>
      <w:r w:rsidRPr="00860295">
        <w:rPr>
          <w:rFonts w:ascii="Verdana" w:hAnsi="Verdana" w:cs="Verdana"/>
          <w:sz w:val="16"/>
          <w:szCs w:val="16"/>
        </w:rPr>
        <w:tab/>
        <w:t>(iii) a record in respect of the production of which any privilege exists and is claimed, or</w:t>
      </w:r>
    </w:p>
    <w:p w14:paraId="4192FA0D" w14:textId="77777777" w:rsidR="0059583E" w:rsidRPr="00860295" w:rsidRDefault="0059583E" w:rsidP="00607915">
      <w:pPr>
        <w:widowControl w:val="0"/>
        <w:numPr>
          <w:ilvl w:val="1"/>
          <w:numId w:val="111"/>
        </w:numPr>
        <w:tabs>
          <w:tab w:val="left" w:pos="940"/>
          <w:tab w:val="left" w:pos="1440"/>
        </w:tabs>
        <w:autoSpaceDE w:val="0"/>
        <w:autoSpaceDN w:val="0"/>
        <w:adjustRightInd w:val="0"/>
        <w:spacing w:after="120"/>
        <w:ind w:hanging="1440"/>
        <w:rPr>
          <w:rFonts w:ascii="Verdana" w:hAnsi="Verdana" w:cs="Verdana"/>
          <w:sz w:val="16"/>
          <w:szCs w:val="16"/>
        </w:rPr>
      </w:pPr>
      <w:r w:rsidRPr="00860295">
        <w:rPr>
          <w:rFonts w:ascii="Verdana" w:hAnsi="Verdana" w:cs="Verdana"/>
          <w:sz w:val="16"/>
          <w:szCs w:val="16"/>
        </w:rPr>
        <w:tab/>
      </w:r>
      <w:r w:rsidRPr="00860295">
        <w:rPr>
          <w:rFonts w:ascii="Verdana" w:hAnsi="Verdana" w:cs="Verdana"/>
          <w:sz w:val="16"/>
          <w:szCs w:val="16"/>
        </w:rPr>
        <w:tab/>
        <w:t>(iv) a record of or alluding to a statement made by a person who is not, or if he were living and of sound mind would not be, competent and compellable to disclose in the legal proceeding a matter disclosed in the record;</w:t>
      </w:r>
    </w:p>
    <w:p w14:paraId="3E8F8C0E" w14:textId="77777777" w:rsidR="0059583E" w:rsidRPr="00860295" w:rsidRDefault="0059583E" w:rsidP="00607915">
      <w:pPr>
        <w:widowControl w:val="0"/>
        <w:numPr>
          <w:ilvl w:val="0"/>
          <w:numId w:val="111"/>
        </w:numPr>
        <w:tabs>
          <w:tab w:val="left" w:pos="220"/>
          <w:tab w:val="left" w:pos="720"/>
        </w:tabs>
        <w:autoSpaceDE w:val="0"/>
        <w:autoSpaceDN w:val="0"/>
        <w:adjustRightInd w:val="0"/>
        <w:spacing w:after="120"/>
        <w:ind w:hanging="720"/>
        <w:rPr>
          <w:rFonts w:ascii="Verdana" w:hAnsi="Verdana" w:cs="Verdana"/>
          <w:sz w:val="16"/>
          <w:szCs w:val="16"/>
        </w:rPr>
      </w:pPr>
      <w:r w:rsidRPr="00860295">
        <w:rPr>
          <w:rFonts w:ascii="Verdana" w:hAnsi="Verdana" w:cs="Verdana"/>
          <w:sz w:val="16"/>
          <w:szCs w:val="16"/>
        </w:rPr>
        <w:tab/>
      </w:r>
      <w:r w:rsidRPr="00860295">
        <w:rPr>
          <w:rFonts w:ascii="Verdana" w:hAnsi="Verdana" w:cs="Verdana"/>
          <w:sz w:val="16"/>
          <w:szCs w:val="16"/>
        </w:rPr>
        <w:tab/>
        <w:t>(</w:t>
      </w:r>
      <w:r w:rsidRPr="00860295">
        <w:rPr>
          <w:rFonts w:ascii="Verdana" w:hAnsi="Verdana" w:cs="Verdana"/>
          <w:i/>
          <w:iCs/>
          <w:sz w:val="16"/>
          <w:szCs w:val="16"/>
        </w:rPr>
        <w:t>b</w:t>
      </w:r>
      <w:r w:rsidRPr="00860295">
        <w:rPr>
          <w:rFonts w:ascii="Verdana" w:hAnsi="Verdana" w:cs="Verdana"/>
          <w:sz w:val="16"/>
          <w:szCs w:val="16"/>
        </w:rPr>
        <w:t>) any record the production of which would be contrary to public policy; or</w:t>
      </w:r>
    </w:p>
    <w:p w14:paraId="04EA7255" w14:textId="6F794803" w:rsidR="0059583E" w:rsidRPr="00860295" w:rsidRDefault="00803597" w:rsidP="0059583E">
      <w:pPr>
        <w:widowControl w:val="0"/>
        <w:autoSpaceDE w:val="0"/>
        <w:autoSpaceDN w:val="0"/>
        <w:adjustRightInd w:val="0"/>
        <w:spacing w:after="120"/>
        <w:ind w:firstLine="380"/>
        <w:rPr>
          <w:rFonts w:ascii="Verdana" w:hAnsi="Verdana" w:cs="Verdana"/>
          <w:sz w:val="16"/>
          <w:szCs w:val="16"/>
        </w:rPr>
      </w:pPr>
      <w:r>
        <w:rPr>
          <w:rFonts w:ascii="Verdana" w:hAnsi="Verdana" w:cs="Verdana"/>
          <w:sz w:val="16"/>
          <w:szCs w:val="16"/>
        </w:rPr>
        <w:tab/>
      </w:r>
      <w:r w:rsidR="0059583E" w:rsidRPr="00860295">
        <w:rPr>
          <w:rFonts w:ascii="Verdana" w:hAnsi="Verdana" w:cs="Verdana"/>
          <w:sz w:val="16"/>
          <w:szCs w:val="16"/>
        </w:rPr>
        <w:t>(</w:t>
      </w:r>
      <w:r w:rsidR="0059583E" w:rsidRPr="00860295">
        <w:rPr>
          <w:rFonts w:ascii="Verdana" w:hAnsi="Verdana" w:cs="Verdana"/>
          <w:i/>
          <w:iCs/>
          <w:sz w:val="16"/>
          <w:szCs w:val="16"/>
        </w:rPr>
        <w:t>c</w:t>
      </w:r>
      <w:r w:rsidR="0059583E" w:rsidRPr="00860295">
        <w:rPr>
          <w:rFonts w:ascii="Verdana" w:hAnsi="Verdana" w:cs="Verdana"/>
          <w:sz w:val="16"/>
          <w:szCs w:val="16"/>
        </w:rPr>
        <w:t xml:space="preserve">) any transcript or recording of evidence taken in the course of another legal proceeding. </w:t>
      </w:r>
    </w:p>
    <w:p w14:paraId="7DDA7BC0" w14:textId="26EFA1D6" w:rsidR="00D0661C" w:rsidRPr="00D83DAD" w:rsidRDefault="0059583E" w:rsidP="00D83DAD">
      <w:pPr>
        <w:widowControl w:val="0"/>
        <w:autoSpaceDE w:val="0"/>
        <w:autoSpaceDN w:val="0"/>
        <w:adjustRightInd w:val="0"/>
        <w:spacing w:after="120"/>
        <w:rPr>
          <w:rFonts w:ascii="Verdana" w:hAnsi="Verdana" w:cs="Verdana"/>
          <w:sz w:val="16"/>
          <w:szCs w:val="16"/>
        </w:rPr>
      </w:pPr>
      <w:r w:rsidRPr="00860295">
        <w:rPr>
          <w:rFonts w:ascii="Verdana" w:hAnsi="Verdana" w:cs="Verdana"/>
          <w:sz w:val="16"/>
          <w:szCs w:val="16"/>
        </w:rPr>
        <w:t>(12) “</w:t>
      </w:r>
      <w:r w:rsidRPr="00DE1C9D">
        <w:rPr>
          <w:rFonts w:ascii="Verdana" w:hAnsi="Verdana" w:cs="Verdana"/>
          <w:sz w:val="16"/>
          <w:szCs w:val="16"/>
          <w:u w:val="single"/>
        </w:rPr>
        <w:t>business</w:t>
      </w:r>
      <w:r w:rsidRPr="00860295">
        <w:rPr>
          <w:rFonts w:ascii="Verdana" w:hAnsi="Verdana" w:cs="Verdana"/>
          <w:sz w:val="16"/>
          <w:szCs w:val="16"/>
        </w:rPr>
        <w:t>” means any business, profession, trade, calling, manufacture or undertaking of any kind carried on in Canada or elsewhere whether for profit or otherwise, including any activity or operation carried on or performed in Canada or elsewhere by any government, by any department, branch, board, commission or agency of any government, by any court or other tribunal or by any other body or authority performing a function of government;</w:t>
      </w:r>
    </w:p>
    <w:p w14:paraId="5FDC6974" w14:textId="25C66614" w:rsidR="00E116E2" w:rsidRPr="00E116E2" w:rsidRDefault="00E116E2" w:rsidP="00E116E2">
      <w:pPr>
        <w:pStyle w:val="Heading1"/>
      </w:pPr>
      <w:r>
        <w:t>Common Law Exceptions</w:t>
      </w:r>
    </w:p>
    <w:p w14:paraId="5885D2F1" w14:textId="3F23A30A" w:rsidR="008B0C27" w:rsidRDefault="008B0C27" w:rsidP="008B0C27">
      <w:pPr>
        <w:pStyle w:val="Heading2"/>
      </w:pPr>
      <w:r>
        <w:t>DYING DECLARATIONS</w:t>
      </w:r>
    </w:p>
    <w:p w14:paraId="4B2E166E" w14:textId="77777777" w:rsidR="00711A1A" w:rsidRPr="00084948" w:rsidRDefault="00711A1A" w:rsidP="00607915">
      <w:pPr>
        <w:pStyle w:val="ListParagraph"/>
        <w:numPr>
          <w:ilvl w:val="0"/>
          <w:numId w:val="106"/>
        </w:numPr>
        <w:spacing w:after="200" w:line="276" w:lineRule="auto"/>
      </w:pPr>
      <w:r w:rsidRPr="00084948">
        <w:t>Admissible when (applied strictly)</w:t>
      </w:r>
    </w:p>
    <w:p w14:paraId="421F4DE1" w14:textId="77777777" w:rsidR="00711A1A" w:rsidRPr="00084948" w:rsidRDefault="00711A1A" w:rsidP="00607915">
      <w:pPr>
        <w:pStyle w:val="ListParagraph"/>
        <w:numPr>
          <w:ilvl w:val="1"/>
          <w:numId w:val="106"/>
        </w:numPr>
        <w:spacing w:after="200" w:line="276" w:lineRule="auto"/>
      </w:pPr>
      <w:r w:rsidRPr="00084948">
        <w:t>Offence involved is homicide of dead declarant</w:t>
      </w:r>
    </w:p>
    <w:p w14:paraId="45FB9B5C" w14:textId="77777777" w:rsidR="00711A1A" w:rsidRPr="00084948" w:rsidRDefault="00711A1A" w:rsidP="00607915">
      <w:pPr>
        <w:pStyle w:val="ListParagraph"/>
        <w:numPr>
          <w:ilvl w:val="1"/>
          <w:numId w:val="106"/>
        </w:numPr>
        <w:spacing w:after="200" w:line="276" w:lineRule="auto"/>
      </w:pPr>
      <w:r w:rsidRPr="00084948">
        <w:t>Deceased had settled and hopeless expectation of almost immediate death</w:t>
      </w:r>
    </w:p>
    <w:p w14:paraId="60840478" w14:textId="77777777" w:rsidR="00711A1A" w:rsidRPr="00084948" w:rsidRDefault="00711A1A" w:rsidP="00607915">
      <w:pPr>
        <w:pStyle w:val="ListParagraph"/>
        <w:numPr>
          <w:ilvl w:val="1"/>
          <w:numId w:val="106"/>
        </w:numPr>
        <w:spacing w:after="200" w:line="276" w:lineRule="auto"/>
      </w:pPr>
      <w:r w:rsidRPr="00084948">
        <w:t>Statement was about circumstances of death</w:t>
      </w:r>
    </w:p>
    <w:p w14:paraId="43AC4696" w14:textId="77777777" w:rsidR="00711A1A" w:rsidRPr="00084948" w:rsidRDefault="00711A1A" w:rsidP="00607915">
      <w:pPr>
        <w:pStyle w:val="ListParagraph"/>
        <w:numPr>
          <w:ilvl w:val="1"/>
          <w:numId w:val="106"/>
        </w:numPr>
        <w:spacing w:after="200" w:line="276" w:lineRule="auto"/>
      </w:pPr>
      <w:r w:rsidRPr="00084948">
        <w:t>Statement would have been admissible if dead could testify</w:t>
      </w:r>
    </w:p>
    <w:p w14:paraId="431CBDE9" w14:textId="77777777" w:rsidR="00711A1A" w:rsidRPr="00084948" w:rsidRDefault="00711A1A" w:rsidP="00607915">
      <w:pPr>
        <w:pStyle w:val="ListParagraph"/>
        <w:numPr>
          <w:ilvl w:val="0"/>
          <w:numId w:val="106"/>
        </w:numPr>
        <w:spacing w:after="200" w:line="276" w:lineRule="auto"/>
        <w:rPr>
          <w:color w:val="1F497D" w:themeColor="text2"/>
        </w:rPr>
      </w:pPr>
      <w:r w:rsidRPr="00084948">
        <w:rPr>
          <w:color w:val="1F497D" w:themeColor="text2"/>
        </w:rPr>
        <w:t>More likely to be true – reliability established because we assume dying person would be motivated to speak truthfully. If doesn’t meet requirements, how close it is could be useful in nec/reliability test.</w:t>
      </w:r>
    </w:p>
    <w:p w14:paraId="20FA588B" w14:textId="77777777" w:rsidR="008B0C27" w:rsidRPr="00084948" w:rsidRDefault="008B0C27" w:rsidP="008B0C27"/>
    <w:p w14:paraId="5532889A" w14:textId="7B96E25B" w:rsidR="008B0C27" w:rsidRDefault="008B0C27" w:rsidP="008B0C27">
      <w:pPr>
        <w:pStyle w:val="Heading2"/>
      </w:pPr>
      <w:r w:rsidRPr="00084948">
        <w:t>RES GESTAE</w:t>
      </w:r>
    </w:p>
    <w:p w14:paraId="670876C6" w14:textId="77777777" w:rsidR="00084948" w:rsidRPr="00084948" w:rsidRDefault="00084948" w:rsidP="00084948"/>
    <w:p w14:paraId="2FAF47BD" w14:textId="77777777" w:rsidR="00084948" w:rsidRPr="00084948" w:rsidRDefault="00711A1A" w:rsidP="00607915">
      <w:pPr>
        <w:pStyle w:val="ListParagraph"/>
        <w:numPr>
          <w:ilvl w:val="0"/>
          <w:numId w:val="106"/>
        </w:numPr>
        <w:spacing w:after="200" w:line="276" w:lineRule="auto"/>
        <w:rPr>
          <w:i/>
        </w:rPr>
      </w:pPr>
      <w:r w:rsidRPr="00084948">
        <w:rPr>
          <w:i/>
        </w:rPr>
        <w:t xml:space="preserve">Res Gestae </w:t>
      </w:r>
      <w:r w:rsidRPr="00084948">
        <w:t xml:space="preserve">– </w:t>
      </w:r>
      <w:r w:rsidRPr="00084948">
        <w:rPr>
          <w:u w:val="single"/>
        </w:rPr>
        <w:t>spontaneous declaration</w:t>
      </w:r>
      <w:r w:rsidRPr="00084948">
        <w:t xml:space="preserve"> with </w:t>
      </w:r>
      <w:r w:rsidRPr="00084948">
        <w:rPr>
          <w:u w:val="single"/>
        </w:rPr>
        <w:t>close contemporaneity</w:t>
      </w:r>
      <w:r w:rsidRPr="00084948">
        <w:t xml:space="preserve"> to an unexpected event, not made in circumstances of suspicion. </w:t>
      </w:r>
    </w:p>
    <w:p w14:paraId="0635014A" w14:textId="725FFA0B" w:rsidR="00711A1A" w:rsidRPr="00084948" w:rsidRDefault="00711A1A" w:rsidP="00607915">
      <w:pPr>
        <w:pStyle w:val="ListParagraph"/>
        <w:numPr>
          <w:ilvl w:val="0"/>
          <w:numId w:val="106"/>
        </w:numPr>
        <w:spacing w:after="200" w:line="276" w:lineRule="auto"/>
        <w:rPr>
          <w:i/>
        </w:rPr>
      </w:pPr>
      <w:r w:rsidRPr="00084948">
        <w:t>3 qualifications:</w:t>
      </w:r>
    </w:p>
    <w:p w14:paraId="3A7F31C6" w14:textId="77777777" w:rsidR="00711A1A" w:rsidRPr="00084948" w:rsidRDefault="00711A1A" w:rsidP="00607915">
      <w:pPr>
        <w:pStyle w:val="ListParagraph"/>
        <w:numPr>
          <w:ilvl w:val="1"/>
          <w:numId w:val="106"/>
        </w:numPr>
        <w:spacing w:after="200" w:line="276" w:lineRule="auto"/>
        <w:rPr>
          <w:i/>
        </w:rPr>
      </w:pPr>
      <w:r w:rsidRPr="00084948">
        <w:t>must not be made at such an interval as to allow fabrication or to reduce them to the mere narrative of a past event</w:t>
      </w:r>
    </w:p>
    <w:p w14:paraId="3CA5541E" w14:textId="77777777" w:rsidR="00711A1A" w:rsidRPr="00084948" w:rsidRDefault="00711A1A" w:rsidP="00607915">
      <w:pPr>
        <w:pStyle w:val="ListParagraph"/>
        <w:numPr>
          <w:ilvl w:val="1"/>
          <w:numId w:val="106"/>
        </w:numPr>
        <w:spacing w:after="200" w:line="276" w:lineRule="auto"/>
        <w:rPr>
          <w:i/>
        </w:rPr>
      </w:pPr>
      <w:r w:rsidRPr="00084948">
        <w:t xml:space="preserve">must relate to and can only be used toe explain the act they accompany </w:t>
      </w:r>
    </w:p>
    <w:p w14:paraId="0EAF7136" w14:textId="7F8B5C2E" w:rsidR="008B0C27" w:rsidRPr="00084948" w:rsidRDefault="00711A1A" w:rsidP="00607915">
      <w:pPr>
        <w:pStyle w:val="ListParagraph"/>
        <w:numPr>
          <w:ilvl w:val="1"/>
          <w:numId w:val="106"/>
        </w:numPr>
        <w:spacing w:after="200" w:line="276" w:lineRule="auto"/>
        <w:rPr>
          <w:i/>
        </w:rPr>
      </w:pPr>
      <w:r w:rsidRPr="00084948">
        <w:t>though admissible</w:t>
      </w:r>
      <w:r>
        <w:t xml:space="preserve"> to explain, or corroborate, they are not, in general, to be taken as proof of the truth of the matters stated</w:t>
      </w:r>
    </w:p>
    <w:p w14:paraId="205C4141" w14:textId="77777777" w:rsidR="00084948" w:rsidRPr="00084948" w:rsidRDefault="00084948" w:rsidP="00084948">
      <w:pPr>
        <w:pStyle w:val="ListParagraph"/>
        <w:spacing w:after="200" w:line="276" w:lineRule="auto"/>
        <w:ind w:left="2160"/>
        <w:rPr>
          <w:i/>
        </w:rPr>
      </w:pPr>
    </w:p>
    <w:p w14:paraId="4E2DF1D8" w14:textId="7441A9B5" w:rsidR="00D83DAD" w:rsidRPr="00D83DAD" w:rsidRDefault="00A21058" w:rsidP="00D415D0">
      <w:pPr>
        <w:pStyle w:val="Heading2"/>
      </w:pPr>
      <w:r>
        <w:t>DECLARATIONS AGAINST INTEREST</w:t>
      </w:r>
    </w:p>
    <w:p w14:paraId="3A13C4CA" w14:textId="133B0264" w:rsidR="00A21058" w:rsidRDefault="00711D12" w:rsidP="00711D12">
      <w:pPr>
        <w:pStyle w:val="Heading3"/>
      </w:pPr>
      <w:r>
        <w:t>R v O’Brien [1978] SCC</w:t>
      </w:r>
    </w:p>
    <w:p w14:paraId="7ECCD602" w14:textId="2979544F" w:rsidR="00711D12" w:rsidRDefault="00524959" w:rsidP="00711D12">
      <w:r>
        <w:rPr>
          <w:b/>
        </w:rPr>
        <w:t xml:space="preserve">F: </w:t>
      </w:r>
      <w:r w:rsidR="006C76E6">
        <w:t xml:space="preserve">2 people charged with possession and trafficking. Accused, O’Brien, arrested and convicted. Jensen fled country. When Jensen returns, charges against him stayed. </w:t>
      </w:r>
      <w:r w:rsidR="00ED775F">
        <w:t>Jensen gets legal advice - then</w:t>
      </w:r>
      <w:r w:rsidR="006C76E6">
        <w:t xml:space="preserve"> visits O’Briens lawyer and says he did the crime himself and O’Brien wasn’t involved. Jensen then dies.</w:t>
      </w:r>
    </w:p>
    <w:p w14:paraId="699CF8B1" w14:textId="05C33E85" w:rsidR="003B43FC" w:rsidRDefault="003B43FC" w:rsidP="00711D12">
      <w:r>
        <w:rPr>
          <w:b/>
        </w:rPr>
        <w:t xml:space="preserve">A/C: </w:t>
      </w:r>
      <w:r w:rsidR="00CF2BB4">
        <w:t xml:space="preserve">The </w:t>
      </w:r>
      <w:r w:rsidR="00CF2BB4" w:rsidRPr="009E546A">
        <w:rPr>
          <w:u w:val="single"/>
        </w:rPr>
        <w:t>manner</w:t>
      </w:r>
      <w:r w:rsidR="00CF2BB4">
        <w:t xml:space="preserve"> in which Jensen provided his evidence would not have been to his immediate prejudice. </w:t>
      </w:r>
      <w:r w:rsidRPr="00CF2BB4">
        <w:t>His</w:t>
      </w:r>
      <w:r>
        <w:t xml:space="preserve"> declaration </w:t>
      </w:r>
      <w:r w:rsidR="002E7D20">
        <w:t>was</w:t>
      </w:r>
      <w:r>
        <w:t xml:space="preserve"> in privacy of lawyer’s office and any testimony in court couldn’t have been used against him. Doesn’</w:t>
      </w:r>
      <w:r w:rsidR="002656A2">
        <w:t>t meet test. Hearsay cannot be admitted.</w:t>
      </w:r>
    </w:p>
    <w:p w14:paraId="4F9F6B06" w14:textId="65664790" w:rsidR="002656A2" w:rsidRPr="006B0E9D" w:rsidRDefault="006B0E9D" w:rsidP="00607915">
      <w:pPr>
        <w:pStyle w:val="ListParagraph"/>
        <w:numPr>
          <w:ilvl w:val="0"/>
          <w:numId w:val="113"/>
        </w:numPr>
      </w:pPr>
      <w:r>
        <w:rPr>
          <w:b/>
        </w:rPr>
        <w:t>TEST:</w:t>
      </w:r>
      <w:r w:rsidR="00D1779A">
        <w:rPr>
          <w:b/>
        </w:rPr>
        <w:t xml:space="preserve"> </w:t>
      </w:r>
    </w:p>
    <w:p w14:paraId="2BA2F566" w14:textId="2D73AEF4" w:rsidR="001422FE" w:rsidRPr="00080C19" w:rsidRDefault="00080C19" w:rsidP="00607915">
      <w:pPr>
        <w:pStyle w:val="ListParagraph"/>
        <w:numPr>
          <w:ilvl w:val="1"/>
          <w:numId w:val="113"/>
        </w:numPr>
        <w:rPr>
          <w:b/>
        </w:rPr>
      </w:pPr>
      <w:r>
        <w:rPr>
          <w:b/>
        </w:rPr>
        <w:t xml:space="preserve">1. </w:t>
      </w:r>
      <w:r w:rsidR="001422FE" w:rsidRPr="00080C19">
        <w:rPr>
          <w:b/>
        </w:rPr>
        <w:t xml:space="preserve">The statement must be to the </w:t>
      </w:r>
      <w:r w:rsidR="00C26B95">
        <w:rPr>
          <w:b/>
        </w:rPr>
        <w:t>witness</w:t>
      </w:r>
      <w:r w:rsidR="001422FE" w:rsidRPr="00080C19">
        <w:rPr>
          <w:b/>
        </w:rPr>
        <w:t xml:space="preserve">’s immediate prejudice (goes to </w:t>
      </w:r>
      <w:r w:rsidR="001422FE" w:rsidRPr="00080C19">
        <w:rPr>
          <w:b/>
          <w:u w:val="single"/>
        </w:rPr>
        <w:t>reliability</w:t>
      </w:r>
      <w:r w:rsidR="001422FE" w:rsidRPr="00080C19">
        <w:rPr>
          <w:b/>
        </w:rPr>
        <w:t>)</w:t>
      </w:r>
    </w:p>
    <w:p w14:paraId="0BCC988A" w14:textId="796CFE57" w:rsidR="006B0E9D" w:rsidRDefault="00941911" w:rsidP="00607915">
      <w:pPr>
        <w:pStyle w:val="ListParagraph"/>
        <w:numPr>
          <w:ilvl w:val="2"/>
          <w:numId w:val="113"/>
        </w:numPr>
      </w:pPr>
      <w:r>
        <w:t>i</w:t>
      </w:r>
      <w:r w:rsidR="00080C19">
        <w:t xml:space="preserve">. </w:t>
      </w:r>
      <w:r w:rsidR="001422FE">
        <w:t>Declaration</w:t>
      </w:r>
      <w:r w:rsidR="006B0E9D">
        <w:t xml:space="preserve"> would have to be made to such a person and in such a circumstance that the declarant should have apprehended a vu</w:t>
      </w:r>
      <w:r w:rsidR="007B6E60">
        <w:t xml:space="preserve">lnerability to </w:t>
      </w:r>
      <w:r w:rsidR="00EC1BFB">
        <w:t>conseq</w:t>
      </w:r>
      <w:r w:rsidR="006B0E9D">
        <w:t>s as a result</w:t>
      </w:r>
    </w:p>
    <w:p w14:paraId="7FC7F151" w14:textId="299DB4FB" w:rsidR="006F57A4" w:rsidRDefault="002C40C9" w:rsidP="00607915">
      <w:pPr>
        <w:pStyle w:val="ListParagraph"/>
        <w:numPr>
          <w:ilvl w:val="2"/>
          <w:numId w:val="113"/>
        </w:numPr>
      </w:pPr>
      <w:r>
        <w:t>i</w:t>
      </w:r>
      <w:r w:rsidR="00941911">
        <w:t xml:space="preserve">i. </w:t>
      </w:r>
      <w:r w:rsidR="006F57A4">
        <w:t>Deceased must know the fact can be used against his interest</w:t>
      </w:r>
      <w:r w:rsidR="005908C0">
        <w:t xml:space="preserve"> (financial,</w:t>
      </w:r>
      <w:r w:rsidR="009304B2">
        <w:t xml:space="preserve"> liberty)</w:t>
      </w:r>
    </w:p>
    <w:p w14:paraId="2058206F" w14:textId="5AF4920A" w:rsidR="006B0E9D" w:rsidRPr="00080C19" w:rsidRDefault="00080C19" w:rsidP="00607915">
      <w:pPr>
        <w:pStyle w:val="ListParagraph"/>
        <w:numPr>
          <w:ilvl w:val="1"/>
          <w:numId w:val="113"/>
        </w:numPr>
        <w:rPr>
          <w:b/>
        </w:rPr>
      </w:pPr>
      <w:r w:rsidRPr="00080C19">
        <w:rPr>
          <w:b/>
        </w:rPr>
        <w:t xml:space="preserve">2. </w:t>
      </w:r>
      <w:r w:rsidR="007B6E60">
        <w:rPr>
          <w:b/>
        </w:rPr>
        <w:t xml:space="preserve">The vulnerability to </w:t>
      </w:r>
      <w:r w:rsidR="006B0E9D" w:rsidRPr="00080C19">
        <w:rPr>
          <w:b/>
        </w:rPr>
        <w:t xml:space="preserve">consequences would have to be </w:t>
      </w:r>
      <w:r w:rsidR="006B0E9D" w:rsidRPr="00080C19">
        <w:rPr>
          <w:b/>
          <w:u w:val="single"/>
        </w:rPr>
        <w:t>not remote</w:t>
      </w:r>
      <w:r w:rsidR="005908C0" w:rsidRPr="00080C19">
        <w:rPr>
          <w:b/>
        </w:rPr>
        <w:t xml:space="preserve"> </w:t>
      </w:r>
      <w:r w:rsidR="009E546A" w:rsidRPr="00080C19">
        <w:rPr>
          <w:b/>
        </w:rPr>
        <w:t>–</w:t>
      </w:r>
      <w:r w:rsidR="005908C0" w:rsidRPr="00080C19">
        <w:rPr>
          <w:b/>
        </w:rPr>
        <w:t xml:space="preserve"> </w:t>
      </w:r>
      <w:r w:rsidR="005908C0" w:rsidRPr="00080C19">
        <w:t>immediate</w:t>
      </w:r>
    </w:p>
    <w:p w14:paraId="200360FD" w14:textId="53172FC3" w:rsidR="009E546A" w:rsidRPr="003B43FC" w:rsidRDefault="009E546A" w:rsidP="00607915">
      <w:pPr>
        <w:pStyle w:val="ListParagraph"/>
        <w:numPr>
          <w:ilvl w:val="0"/>
          <w:numId w:val="113"/>
        </w:numPr>
      </w:pPr>
      <w:r>
        <w:t>NH: Such reliability problems it probably wouldn’t have met the principled test either.</w:t>
      </w:r>
    </w:p>
    <w:p w14:paraId="50FE6495" w14:textId="6A905FB9" w:rsidR="00A21058" w:rsidRDefault="00A21058" w:rsidP="00A21058">
      <w:pPr>
        <w:pStyle w:val="Heading2"/>
      </w:pPr>
      <w:r>
        <w:t>ORAL HISTORY IN ABORIGINAL TITLE CASES</w:t>
      </w:r>
    </w:p>
    <w:p w14:paraId="4A6594A0" w14:textId="4889B8EA" w:rsidR="00A21058" w:rsidRDefault="004F7885" w:rsidP="004F7885">
      <w:pPr>
        <w:pStyle w:val="Heading3"/>
      </w:pPr>
      <w:r>
        <w:t>Mitchell v Canada [2001] SCC</w:t>
      </w:r>
    </w:p>
    <w:p w14:paraId="4CE000C1" w14:textId="3036033D" w:rsidR="004F7885" w:rsidRDefault="00C15EA0" w:rsidP="004F7885">
      <w:r>
        <w:t xml:space="preserve">To establish ancestral right under 35(1), claimant must prove existence of ancestral practice, custom or tradition etc… </w:t>
      </w:r>
      <w:r>
        <w:rPr>
          <w:i/>
        </w:rPr>
        <w:t>(Van der Peet)</w:t>
      </w:r>
      <w:r w:rsidR="00566991">
        <w:t xml:space="preserve"> – inevitably hearsay for historical ev</w:t>
      </w:r>
      <w:r w:rsidR="00CE1123">
        <w:t>, special context here cos not written</w:t>
      </w:r>
    </w:p>
    <w:p w14:paraId="2CAF73B3" w14:textId="77777777" w:rsidR="00045D57" w:rsidRDefault="00045D57" w:rsidP="004F7885"/>
    <w:p w14:paraId="61F66601" w14:textId="3ABCCF85" w:rsidR="00045D57" w:rsidRDefault="009C2C6A" w:rsidP="004F7885">
      <w:pPr>
        <w:rPr>
          <w:b/>
        </w:rPr>
      </w:pPr>
      <w:r>
        <w:rPr>
          <w:b/>
        </w:rPr>
        <w:t>ADMISSIBILITY</w:t>
      </w:r>
      <w:r w:rsidR="00225622">
        <w:rPr>
          <w:b/>
        </w:rPr>
        <w:t xml:space="preserve">: </w:t>
      </w:r>
      <w:r w:rsidR="00045D57">
        <w:rPr>
          <w:b/>
        </w:rPr>
        <w:t xml:space="preserve">Oral histories are </w:t>
      </w:r>
      <w:r w:rsidR="00D233C6">
        <w:rPr>
          <w:b/>
        </w:rPr>
        <w:t>admiss</w:t>
      </w:r>
      <w:r w:rsidR="00045D57">
        <w:rPr>
          <w:b/>
        </w:rPr>
        <w:t xml:space="preserve"> where both </w:t>
      </w:r>
      <w:r w:rsidR="00045D57">
        <w:rPr>
          <w:b/>
          <w:u w:val="single"/>
        </w:rPr>
        <w:t>useful</w:t>
      </w:r>
      <w:r w:rsidR="00045D57">
        <w:rPr>
          <w:b/>
        </w:rPr>
        <w:t xml:space="preserve"> and </w:t>
      </w:r>
      <w:r w:rsidR="00045D57">
        <w:rPr>
          <w:b/>
          <w:u w:val="single"/>
        </w:rPr>
        <w:t>reliable</w:t>
      </w:r>
      <w:r w:rsidR="00045D57">
        <w:rPr>
          <w:b/>
        </w:rPr>
        <w:t>, subject to TJ’s discretion.</w:t>
      </w:r>
    </w:p>
    <w:p w14:paraId="142422D5" w14:textId="18B67F21" w:rsidR="00225622" w:rsidRPr="00D73A38" w:rsidRDefault="00E43D58" w:rsidP="00607915">
      <w:pPr>
        <w:pStyle w:val="ListParagraph"/>
        <w:numPr>
          <w:ilvl w:val="0"/>
          <w:numId w:val="114"/>
        </w:numPr>
        <w:rPr>
          <w:b/>
        </w:rPr>
      </w:pPr>
      <w:r>
        <w:rPr>
          <w:b/>
        </w:rPr>
        <w:t xml:space="preserve">1. </w:t>
      </w:r>
      <w:r w:rsidR="00DF2732">
        <w:rPr>
          <w:b/>
        </w:rPr>
        <w:t>Usefulness</w:t>
      </w:r>
      <w:r w:rsidR="003B5ED7">
        <w:t xml:space="preserve"> (we NEED this evidence – court strongly in favour of its admission)</w:t>
      </w:r>
    </w:p>
    <w:p w14:paraId="256A91CF" w14:textId="37C970D4" w:rsidR="00D73A38" w:rsidRDefault="00D73A38" w:rsidP="00607915">
      <w:pPr>
        <w:pStyle w:val="ListParagraph"/>
        <w:numPr>
          <w:ilvl w:val="1"/>
          <w:numId w:val="114"/>
        </w:numPr>
      </w:pPr>
      <w:r w:rsidRPr="00D73A38">
        <w:t>May offer ev of ancestral practices and their significance that wouldn’t otherwise be available</w:t>
      </w:r>
    </w:p>
    <w:p w14:paraId="45FA5393" w14:textId="69DDCCBC" w:rsidR="00D73A38" w:rsidRDefault="00D73A38" w:rsidP="00607915">
      <w:pPr>
        <w:pStyle w:val="ListParagraph"/>
        <w:numPr>
          <w:ilvl w:val="1"/>
          <w:numId w:val="114"/>
        </w:numPr>
      </w:pPr>
      <w:r>
        <w:t>May provide aboriginal perspective on the right claimed</w:t>
      </w:r>
    </w:p>
    <w:p w14:paraId="15E92F90" w14:textId="2C37DB59" w:rsidR="002910FE" w:rsidRDefault="00E43D58" w:rsidP="00607915">
      <w:pPr>
        <w:pStyle w:val="ListParagraph"/>
        <w:numPr>
          <w:ilvl w:val="0"/>
          <w:numId w:val="114"/>
        </w:numPr>
      </w:pPr>
      <w:r>
        <w:rPr>
          <w:b/>
        </w:rPr>
        <w:t xml:space="preserve">2. </w:t>
      </w:r>
      <w:r w:rsidR="002910FE">
        <w:rPr>
          <w:b/>
        </w:rPr>
        <w:t>Reliability</w:t>
      </w:r>
      <w:r w:rsidR="002910FE">
        <w:t xml:space="preserve"> </w:t>
      </w:r>
    </w:p>
    <w:p w14:paraId="7C618CFD" w14:textId="72C418F8" w:rsidR="002910FE" w:rsidRDefault="002910FE" w:rsidP="00607915">
      <w:pPr>
        <w:pStyle w:val="ListParagraph"/>
        <w:numPr>
          <w:ilvl w:val="1"/>
          <w:numId w:val="114"/>
        </w:numPr>
      </w:pPr>
      <w:r>
        <w:t>Not required to find a special guarantee of reliability</w:t>
      </w:r>
    </w:p>
    <w:p w14:paraId="0D4387F9" w14:textId="6F698835" w:rsidR="002910FE" w:rsidRDefault="009A69F6" w:rsidP="00607915">
      <w:pPr>
        <w:pStyle w:val="ListParagraph"/>
        <w:numPr>
          <w:ilvl w:val="1"/>
          <w:numId w:val="114"/>
        </w:numPr>
      </w:pPr>
      <w:r>
        <w:t xml:space="preserve">Inquiries into witness’ ability </w:t>
      </w:r>
      <w:r w:rsidR="006A18CE">
        <w:t>to know and testify to orally transmitted history may be appropriate – for admissibility and weight</w:t>
      </w:r>
    </w:p>
    <w:p w14:paraId="61575BCC" w14:textId="07A0A820" w:rsidR="006A18CE" w:rsidRDefault="006A18CE" w:rsidP="00607915">
      <w:pPr>
        <w:pStyle w:val="ListParagraph"/>
        <w:numPr>
          <w:ilvl w:val="1"/>
          <w:numId w:val="114"/>
        </w:numPr>
      </w:pPr>
      <w:r>
        <w:t>Resist assumptions based on Eurocentric traditions – notions of reliability shouldn’t become biased about different cultural views of evidenc</w:t>
      </w:r>
      <w:r w:rsidR="00267941">
        <w:t>e</w:t>
      </w:r>
    </w:p>
    <w:p w14:paraId="75E6AE4F" w14:textId="2DBA09C2" w:rsidR="00E43D58" w:rsidRPr="00CD4D90" w:rsidRDefault="00E43D58" w:rsidP="00607915">
      <w:pPr>
        <w:pStyle w:val="ListParagraph"/>
        <w:numPr>
          <w:ilvl w:val="0"/>
          <w:numId w:val="114"/>
        </w:numPr>
      </w:pPr>
      <w:r>
        <w:rPr>
          <w:b/>
        </w:rPr>
        <w:t>3. TJ still has discretion to exclude if PE &gt; PV</w:t>
      </w:r>
    </w:p>
    <w:p w14:paraId="521F3D37" w14:textId="77777777" w:rsidR="00CD4D90" w:rsidRDefault="00CD4D90" w:rsidP="00CD4D90"/>
    <w:p w14:paraId="2D9F262D" w14:textId="031304A4" w:rsidR="00CD4D90" w:rsidRDefault="00CD4D90" w:rsidP="00CD4D90">
      <w:pPr>
        <w:rPr>
          <w:b/>
        </w:rPr>
      </w:pPr>
      <w:r>
        <w:rPr>
          <w:b/>
        </w:rPr>
        <w:t>INTERPRETATION of and weighing evidence once passed admissibility:</w:t>
      </w:r>
    </w:p>
    <w:p w14:paraId="4D885ADF" w14:textId="30660A24" w:rsidR="00CD4D90" w:rsidRDefault="00B24237" w:rsidP="00607915">
      <w:pPr>
        <w:pStyle w:val="ListParagraph"/>
        <w:numPr>
          <w:ilvl w:val="0"/>
          <w:numId w:val="115"/>
        </w:numPr>
      </w:pPr>
      <w:r>
        <w:t>generally at TJ’s discretion</w:t>
      </w:r>
    </w:p>
    <w:p w14:paraId="34A81CCF" w14:textId="5FA76023" w:rsidR="00B24237" w:rsidRDefault="00B24237" w:rsidP="00607915">
      <w:pPr>
        <w:pStyle w:val="ListParagraph"/>
        <w:numPr>
          <w:ilvl w:val="0"/>
          <w:numId w:val="115"/>
        </w:numPr>
      </w:pPr>
      <w:r>
        <w:t>courts must interpret and weight ev with a consciousness of the special nature of aboriginal claims – but this does not negate the use of general evidentiary principles</w:t>
      </w:r>
    </w:p>
    <w:p w14:paraId="69FB1026" w14:textId="1D658E5F" w:rsidR="00B24237" w:rsidRDefault="00B24237" w:rsidP="00607915">
      <w:pPr>
        <w:pStyle w:val="ListParagraph"/>
        <w:numPr>
          <w:ilvl w:val="0"/>
          <w:numId w:val="115"/>
        </w:numPr>
      </w:pPr>
      <w:r>
        <w:t xml:space="preserve">equal and due </w:t>
      </w:r>
      <w:r w:rsidR="00A779B5">
        <w:t>weight</w:t>
      </w:r>
    </w:p>
    <w:p w14:paraId="4867CDC5" w14:textId="77777777" w:rsidR="00D8682D" w:rsidRDefault="00D8682D" w:rsidP="00D8682D"/>
    <w:p w14:paraId="43D98DC6" w14:textId="77777777" w:rsidR="00D8682D" w:rsidRPr="00D8682D" w:rsidRDefault="00D8682D" w:rsidP="00607915">
      <w:pPr>
        <w:pStyle w:val="ListParagraph"/>
        <w:numPr>
          <w:ilvl w:val="0"/>
          <w:numId w:val="116"/>
        </w:numPr>
        <w:spacing w:after="200" w:line="276" w:lineRule="auto"/>
        <w:rPr>
          <w:color w:val="1F497D" w:themeColor="text2"/>
        </w:rPr>
      </w:pPr>
      <w:r w:rsidRPr="00D8682D">
        <w:rPr>
          <w:color w:val="1F497D" w:themeColor="text2"/>
        </w:rPr>
        <w:t>Court should approach the rules of evidence and interpret it with a consciousness of the special nature of aboriginal claims and of the evidentiary difficulties in proving a right which originates in times where there were no written records of the practices, customs and traditions</w:t>
      </w:r>
    </w:p>
    <w:p w14:paraId="0C20B555" w14:textId="77777777" w:rsidR="00D8682D" w:rsidRDefault="00D8682D" w:rsidP="00607915">
      <w:pPr>
        <w:pStyle w:val="ListParagraph"/>
        <w:numPr>
          <w:ilvl w:val="0"/>
          <w:numId w:val="116"/>
        </w:numPr>
        <w:spacing w:after="200" w:line="276" w:lineRule="auto"/>
        <w:rPr>
          <w:color w:val="1F497D" w:themeColor="text2"/>
        </w:rPr>
      </w:pPr>
      <w:r w:rsidRPr="00D8682D">
        <w:rPr>
          <w:color w:val="1F497D" w:themeColor="text2"/>
        </w:rPr>
        <w:t>Must apply flexibly in a manner commensurate with the inherent difficulties posted by such claims and the promise of reconciliation embodied in s35(1)</w:t>
      </w:r>
    </w:p>
    <w:p w14:paraId="473CFD1B" w14:textId="77777777" w:rsidR="00C8174A" w:rsidRDefault="00C8174A" w:rsidP="00C8174A">
      <w:pPr>
        <w:pStyle w:val="Heading1"/>
      </w:pPr>
      <w:r>
        <w:t>COMMON LAW EXCEPTIONS AND THE PRINCIPLED APPROACH</w:t>
      </w:r>
    </w:p>
    <w:p w14:paraId="09C6CE34" w14:textId="77777777" w:rsidR="00C8174A" w:rsidRDefault="00C8174A" w:rsidP="00C8174A"/>
    <w:p w14:paraId="3FF7BEE1" w14:textId="0C6911D7" w:rsidR="00552867" w:rsidRPr="002C1803" w:rsidRDefault="00552867" w:rsidP="00C8174A">
      <w:r w:rsidRPr="002C1803">
        <w:rPr>
          <w:b/>
        </w:rPr>
        <w:t xml:space="preserve">See </w:t>
      </w:r>
      <w:r w:rsidR="002C1803">
        <w:rPr>
          <w:b/>
          <w:i/>
          <w:color w:val="C0504D" w:themeColor="accent2"/>
        </w:rPr>
        <w:t xml:space="preserve">Mapara </w:t>
      </w:r>
      <w:r w:rsidR="002C1803">
        <w:rPr>
          <w:b/>
          <w:color w:val="C0504D" w:themeColor="accent2"/>
        </w:rPr>
        <w:t>framework</w:t>
      </w:r>
      <w:r w:rsidRPr="002C1803">
        <w:t xml:space="preserve"> above</w:t>
      </w:r>
      <w:r w:rsidR="009F2B40">
        <w:t xml:space="preserve"> at</w:t>
      </w:r>
      <w:r w:rsidRPr="002C1803">
        <w:t xml:space="preserve"> end of step 4(ii)</w:t>
      </w:r>
      <w:r w:rsidR="009F2B40">
        <w:t>.</w:t>
      </w:r>
    </w:p>
    <w:p w14:paraId="08A658BB" w14:textId="77777777" w:rsidR="00552867" w:rsidRPr="00552867" w:rsidRDefault="00552867" w:rsidP="00C8174A">
      <w:pPr>
        <w:rPr>
          <w:color w:val="1F497D" w:themeColor="text2"/>
        </w:rPr>
      </w:pPr>
    </w:p>
    <w:p w14:paraId="2AE148C1" w14:textId="77777777" w:rsidR="00C8174A" w:rsidRPr="00AB77EB" w:rsidRDefault="00C8174A" w:rsidP="00C8174A">
      <w:pPr>
        <w:rPr>
          <w:b/>
          <w:color w:val="1F497D" w:themeColor="text2"/>
        </w:rPr>
      </w:pPr>
      <w:r w:rsidRPr="00AB77EB">
        <w:rPr>
          <w:b/>
          <w:color w:val="1F497D" w:themeColor="text2"/>
        </w:rPr>
        <w:t>Admission of hearsay used to be governed by the CL exceptions alone.</w:t>
      </w:r>
    </w:p>
    <w:p w14:paraId="1FB0DFDE" w14:textId="77777777" w:rsidR="00C8174A" w:rsidRDefault="00C8174A" w:rsidP="00607915">
      <w:pPr>
        <w:pStyle w:val="ListParagraph"/>
        <w:numPr>
          <w:ilvl w:val="0"/>
          <w:numId w:val="109"/>
        </w:numPr>
        <w:rPr>
          <w:b/>
          <w:color w:val="1F497D" w:themeColor="text2"/>
        </w:rPr>
      </w:pPr>
      <w:r w:rsidRPr="00AB77EB">
        <w:rPr>
          <w:b/>
          <w:color w:val="1F497D" w:themeColor="text2"/>
        </w:rPr>
        <w:t xml:space="preserve">Benefit: </w:t>
      </w:r>
    </w:p>
    <w:p w14:paraId="5F8913A0" w14:textId="77777777" w:rsidR="00C8174A" w:rsidRPr="00AB77EB" w:rsidRDefault="00C8174A" w:rsidP="00607915">
      <w:pPr>
        <w:pStyle w:val="ListParagraph"/>
        <w:numPr>
          <w:ilvl w:val="1"/>
          <w:numId w:val="109"/>
        </w:numPr>
        <w:rPr>
          <w:b/>
          <w:color w:val="1F497D" w:themeColor="text2"/>
        </w:rPr>
      </w:pPr>
      <w:r w:rsidRPr="00AB77EB">
        <w:rPr>
          <w:b/>
          <w:color w:val="1F497D" w:themeColor="text2"/>
        </w:rPr>
        <w:t xml:space="preserve">Clarity </w:t>
      </w:r>
      <w:r w:rsidRPr="00AB77EB">
        <w:rPr>
          <w:color w:val="1F497D" w:themeColor="text2"/>
        </w:rPr>
        <w:t>(limited # of exceptions)</w:t>
      </w:r>
    </w:p>
    <w:p w14:paraId="28C2C202" w14:textId="77777777" w:rsidR="00C8174A" w:rsidRPr="00AB77EB" w:rsidRDefault="00C8174A" w:rsidP="00607915">
      <w:pPr>
        <w:pStyle w:val="ListParagraph"/>
        <w:numPr>
          <w:ilvl w:val="0"/>
          <w:numId w:val="109"/>
        </w:numPr>
        <w:rPr>
          <w:b/>
          <w:color w:val="1F497D" w:themeColor="text2"/>
        </w:rPr>
      </w:pPr>
      <w:r w:rsidRPr="00AB77EB">
        <w:rPr>
          <w:b/>
          <w:color w:val="1F497D" w:themeColor="text2"/>
        </w:rPr>
        <w:t xml:space="preserve">Disadvantages: </w:t>
      </w:r>
    </w:p>
    <w:p w14:paraId="52999B3F" w14:textId="77777777" w:rsidR="00C8174A" w:rsidRDefault="00C8174A" w:rsidP="00607915">
      <w:pPr>
        <w:pStyle w:val="ListParagraph"/>
        <w:numPr>
          <w:ilvl w:val="0"/>
          <w:numId w:val="108"/>
        </w:numPr>
        <w:rPr>
          <w:color w:val="1F497D" w:themeColor="text2"/>
        </w:rPr>
      </w:pPr>
      <w:r w:rsidRPr="00596E13">
        <w:rPr>
          <w:color w:val="1F497D" w:themeColor="text2"/>
        </w:rPr>
        <w:t>Ev not admitted simply because it doesn’t meet one of the requirements of an exception.</w:t>
      </w:r>
    </w:p>
    <w:p w14:paraId="69E59587" w14:textId="77777777" w:rsidR="00C8174A" w:rsidRPr="00596E13" w:rsidRDefault="00C8174A" w:rsidP="00607915">
      <w:pPr>
        <w:pStyle w:val="ListParagraph"/>
        <w:numPr>
          <w:ilvl w:val="0"/>
          <w:numId w:val="108"/>
        </w:numPr>
        <w:rPr>
          <w:color w:val="1F497D" w:themeColor="text2"/>
        </w:rPr>
      </w:pPr>
      <w:r>
        <w:rPr>
          <w:color w:val="1F497D" w:themeColor="text2"/>
        </w:rPr>
        <w:t xml:space="preserve">Ev that met the requirements that really </w:t>
      </w:r>
      <w:r>
        <w:rPr>
          <w:i/>
          <w:color w:val="1F497D" w:themeColor="text2"/>
        </w:rPr>
        <w:t xml:space="preserve">shouldn’t </w:t>
      </w:r>
      <w:r>
        <w:rPr>
          <w:color w:val="1F497D" w:themeColor="text2"/>
        </w:rPr>
        <w:t>be brought in</w:t>
      </w:r>
    </w:p>
    <w:p w14:paraId="27A64D7C" w14:textId="77777777" w:rsidR="00C8174A" w:rsidRDefault="00C8174A" w:rsidP="00C8174A">
      <w:pPr>
        <w:rPr>
          <w:b/>
          <w:color w:val="1F497D" w:themeColor="text2"/>
        </w:rPr>
      </w:pPr>
    </w:p>
    <w:p w14:paraId="31F76809" w14:textId="77777777" w:rsidR="00C8174A" w:rsidRPr="00F05118" w:rsidRDefault="00C8174A" w:rsidP="00C8174A">
      <w:pPr>
        <w:rPr>
          <w:b/>
          <w:color w:val="1F497D" w:themeColor="text2"/>
        </w:rPr>
      </w:pPr>
      <w:r w:rsidRPr="00F05118">
        <w:rPr>
          <w:b/>
          <w:color w:val="1F497D" w:themeColor="text2"/>
        </w:rPr>
        <w:t>NEW METHOD</w:t>
      </w:r>
    </w:p>
    <w:p w14:paraId="7B5F00E0" w14:textId="77777777" w:rsidR="00C8174A" w:rsidRPr="00DA4A63" w:rsidRDefault="00C8174A" w:rsidP="00607915">
      <w:pPr>
        <w:pStyle w:val="ListParagraph"/>
        <w:numPr>
          <w:ilvl w:val="0"/>
          <w:numId w:val="110"/>
        </w:numPr>
        <w:rPr>
          <w:b/>
          <w:color w:val="1F497D" w:themeColor="text2"/>
        </w:rPr>
      </w:pPr>
      <w:r w:rsidRPr="00DA4A63">
        <w:rPr>
          <w:b/>
          <w:color w:val="1F497D" w:themeColor="text2"/>
        </w:rPr>
        <w:t xml:space="preserve">Benefit: </w:t>
      </w:r>
    </w:p>
    <w:p w14:paraId="06B188E4" w14:textId="77777777" w:rsidR="00C8174A" w:rsidRDefault="00C8174A" w:rsidP="00607915">
      <w:pPr>
        <w:pStyle w:val="ListParagraph"/>
        <w:numPr>
          <w:ilvl w:val="1"/>
          <w:numId w:val="110"/>
        </w:numPr>
        <w:rPr>
          <w:color w:val="1F497D" w:themeColor="text2"/>
        </w:rPr>
      </w:pPr>
      <w:r>
        <w:rPr>
          <w:color w:val="1F497D" w:themeColor="text2"/>
        </w:rPr>
        <w:t>More principled: in if necessary and reliable; out if not.</w:t>
      </w:r>
    </w:p>
    <w:p w14:paraId="63DD3B83" w14:textId="77777777" w:rsidR="00C8174A" w:rsidRPr="00DA4A63" w:rsidRDefault="00C8174A" w:rsidP="00607915">
      <w:pPr>
        <w:pStyle w:val="ListParagraph"/>
        <w:numPr>
          <w:ilvl w:val="0"/>
          <w:numId w:val="110"/>
        </w:numPr>
        <w:rPr>
          <w:b/>
          <w:color w:val="1F497D" w:themeColor="text2"/>
        </w:rPr>
      </w:pPr>
      <w:r>
        <w:rPr>
          <w:b/>
          <w:color w:val="1F497D" w:themeColor="text2"/>
        </w:rPr>
        <w:t>Disadvantages:</w:t>
      </w:r>
    </w:p>
    <w:p w14:paraId="394102A2" w14:textId="77777777" w:rsidR="00C8174A" w:rsidRDefault="00C8174A" w:rsidP="00607915">
      <w:pPr>
        <w:pStyle w:val="ListParagraph"/>
        <w:numPr>
          <w:ilvl w:val="1"/>
          <w:numId w:val="110"/>
        </w:numPr>
        <w:rPr>
          <w:color w:val="1F497D" w:themeColor="text2"/>
        </w:rPr>
      </w:pPr>
      <w:r>
        <w:rPr>
          <w:color w:val="1F497D" w:themeColor="text2"/>
        </w:rPr>
        <w:t>Lack of predictability – may be becoming very J-specific b/c of the broad discretion</w:t>
      </w:r>
    </w:p>
    <w:p w14:paraId="0E0EC5DD" w14:textId="77777777" w:rsidR="00C8174A" w:rsidRPr="00AB77EB" w:rsidRDefault="00C8174A" w:rsidP="00607915">
      <w:pPr>
        <w:pStyle w:val="ListParagraph"/>
        <w:numPr>
          <w:ilvl w:val="1"/>
          <w:numId w:val="110"/>
        </w:numPr>
        <w:rPr>
          <w:color w:val="1F497D" w:themeColor="text2"/>
        </w:rPr>
      </w:pPr>
      <w:r>
        <w:rPr>
          <w:color w:val="1F497D" w:themeColor="text2"/>
        </w:rPr>
        <w:t xml:space="preserve">Judicial processs is elongated - Efficiency and cost at </w:t>
      </w:r>
      <w:r>
        <w:rPr>
          <w:i/>
          <w:color w:val="1F497D" w:themeColor="text2"/>
        </w:rPr>
        <w:t>voir dire</w:t>
      </w:r>
      <w:r>
        <w:rPr>
          <w:color w:val="1F497D" w:themeColor="text2"/>
        </w:rPr>
        <w:t xml:space="preserve">  (ev re motive to lie etc etc</w:t>
      </w:r>
    </w:p>
    <w:p w14:paraId="0D80A58D" w14:textId="77777777" w:rsidR="005B56B4" w:rsidRDefault="005B56B4" w:rsidP="005B56B4">
      <w:pPr>
        <w:spacing w:after="200" w:line="276" w:lineRule="auto"/>
        <w:rPr>
          <w:color w:val="1F497D" w:themeColor="text2"/>
        </w:rPr>
      </w:pPr>
    </w:p>
    <w:p w14:paraId="41111CA1" w14:textId="77777777" w:rsidR="008374A2" w:rsidRDefault="008374A2">
      <w:pPr>
        <w:rPr>
          <w:rFonts w:asciiTheme="majorHAnsi" w:eastAsiaTheme="majorEastAsia" w:hAnsiTheme="majorHAnsi" w:cstheme="majorBidi"/>
          <w:color w:val="17365D" w:themeColor="text2" w:themeShade="BF"/>
          <w:spacing w:val="5"/>
          <w:kern w:val="28"/>
          <w:sz w:val="52"/>
          <w:szCs w:val="52"/>
        </w:rPr>
      </w:pPr>
      <w:r>
        <w:br w:type="page"/>
      </w:r>
    </w:p>
    <w:p w14:paraId="1B5BD7AF" w14:textId="332C2EEE" w:rsidR="005B56B4" w:rsidRDefault="005B56B4" w:rsidP="005B56B4">
      <w:pPr>
        <w:pStyle w:val="Title"/>
      </w:pPr>
      <w:r>
        <w:t>CH 8: ADMISSIONS AND CONFESSIONS</w:t>
      </w:r>
    </w:p>
    <w:p w14:paraId="4267863B" w14:textId="18955A55" w:rsidR="00D06389" w:rsidRDefault="00D06389" w:rsidP="00D06389">
      <w:pPr>
        <w:pStyle w:val="Heading2"/>
      </w:pPr>
      <w:r>
        <w:t>FORMAL ADMISSIONS</w:t>
      </w:r>
    </w:p>
    <w:p w14:paraId="2B9A0D90" w14:textId="797DCFF7" w:rsidR="00BE23B1" w:rsidRDefault="00824DAC" w:rsidP="00607915">
      <w:pPr>
        <w:pStyle w:val="ListParagraph"/>
        <w:numPr>
          <w:ilvl w:val="0"/>
          <w:numId w:val="119"/>
        </w:numPr>
        <w:spacing w:after="200" w:line="276" w:lineRule="auto"/>
      </w:pPr>
      <w:r>
        <w:t xml:space="preserve">Def: </w:t>
      </w:r>
      <w:r w:rsidR="008B31E4">
        <w:t>Conceding a point so the other side doesn’t</w:t>
      </w:r>
      <w:r w:rsidR="00DF7F43">
        <w:t xml:space="preserve"> have to prove it I(CC s 655 wrt indictable offences)</w:t>
      </w:r>
    </w:p>
    <w:p w14:paraId="6A06B899" w14:textId="4A5C817A" w:rsidR="00EF2C8F" w:rsidRPr="00BE23B1" w:rsidRDefault="00BC7D47" w:rsidP="00607915">
      <w:pPr>
        <w:pStyle w:val="ListParagraph"/>
        <w:numPr>
          <w:ilvl w:val="0"/>
          <w:numId w:val="117"/>
        </w:numPr>
        <w:rPr>
          <w:color w:val="1F497D" w:themeColor="text2"/>
        </w:rPr>
      </w:pPr>
      <w:r>
        <w:t>E</w:t>
      </w:r>
      <w:r w:rsidR="00BE23B1">
        <w:t>fficiency &amp; cost!</w:t>
      </w:r>
    </w:p>
    <w:p w14:paraId="277FB048" w14:textId="3022AC2B" w:rsidR="00BE23B1" w:rsidRPr="00BE23B1" w:rsidRDefault="00BE23B1" w:rsidP="00607915">
      <w:pPr>
        <w:pStyle w:val="ListParagraph"/>
        <w:numPr>
          <w:ilvl w:val="0"/>
          <w:numId w:val="117"/>
        </w:numPr>
        <w:rPr>
          <w:color w:val="1F497D" w:themeColor="text2"/>
        </w:rPr>
      </w:pPr>
      <w:r>
        <w:t xml:space="preserve">Can be a much </w:t>
      </w:r>
      <w:r>
        <w:rPr>
          <w:u w:val="single"/>
        </w:rPr>
        <w:t>less inflammatory</w:t>
      </w:r>
      <w:r>
        <w:t xml:space="preserve"> weigh of proving facts that will inevitably be proved anyway</w:t>
      </w:r>
    </w:p>
    <w:p w14:paraId="087CA06A" w14:textId="094DDAE4" w:rsidR="00BE23B1" w:rsidRDefault="00BE23B1" w:rsidP="00607915">
      <w:pPr>
        <w:pStyle w:val="ListParagraph"/>
        <w:numPr>
          <w:ilvl w:val="0"/>
          <w:numId w:val="117"/>
        </w:numPr>
      </w:pPr>
      <w:r w:rsidRPr="00CF6C91">
        <w:t xml:space="preserve">Admissions </w:t>
      </w:r>
      <w:r w:rsidRPr="0073398B">
        <w:rPr>
          <w:u w:val="single"/>
        </w:rPr>
        <w:t>can affect the probative/prejudicial balancing</w:t>
      </w:r>
      <w:r w:rsidR="00CF6C91">
        <w:t xml:space="preserve"> so that some evidence that would be harmful for other reasons can’t get in</w:t>
      </w:r>
      <w:r w:rsidR="00C115E2">
        <w:t xml:space="preserve"> (</w:t>
      </w:r>
      <w:r w:rsidRPr="00CF6C91">
        <w:t xml:space="preserve">link back to the </w:t>
      </w:r>
      <w:r w:rsidRPr="00C115E2">
        <w:rPr>
          <w:b/>
          <w:i/>
          <w:color w:val="C0504D" w:themeColor="accent2"/>
        </w:rPr>
        <w:t>Kinkead</w:t>
      </w:r>
      <w:r w:rsidRPr="00CF6C91">
        <w:rPr>
          <w:i/>
        </w:rPr>
        <w:t xml:space="preserve"> </w:t>
      </w:r>
      <w:r w:rsidRPr="00CF6C91">
        <w:t>case</w:t>
      </w:r>
      <w:r w:rsidR="00C115E2">
        <w:t>)</w:t>
      </w:r>
    </w:p>
    <w:p w14:paraId="7AD9BDDF" w14:textId="548B300A" w:rsidR="00B37B1F" w:rsidRDefault="00B37B1F" w:rsidP="00607915">
      <w:pPr>
        <w:pStyle w:val="ListParagraph"/>
        <w:numPr>
          <w:ilvl w:val="0"/>
          <w:numId w:val="117"/>
        </w:numPr>
      </w:pPr>
      <w:r>
        <w:t>Can’t force the other side to make admissions, even if completely innocuous in your opinion (</w:t>
      </w:r>
      <w:r>
        <w:rPr>
          <w:b/>
          <w:i/>
          <w:color w:val="C0504D" w:themeColor="accent2"/>
        </w:rPr>
        <w:t>Castellani [1969] SCC</w:t>
      </w:r>
      <w:r>
        <w:t>)</w:t>
      </w:r>
    </w:p>
    <w:p w14:paraId="47466087" w14:textId="77777777" w:rsidR="004346C5" w:rsidRDefault="004346C5" w:rsidP="004346C5"/>
    <w:p w14:paraId="4F646675" w14:textId="11DCF0BA" w:rsidR="004346C5" w:rsidRPr="00CF6C91" w:rsidRDefault="004346C5" w:rsidP="004346C5">
      <w:pPr>
        <w:pStyle w:val="Heading2"/>
      </w:pPr>
      <w:r>
        <w:t>INFORMAL ADMISSIONS</w:t>
      </w:r>
      <w:r w:rsidR="006737E5">
        <w:t xml:space="preserve"> ARE PRESUMPTIVELY ADMISSIBLE</w:t>
      </w:r>
      <w:r w:rsidR="00772C15">
        <w:t xml:space="preserve"> BUT NEED PROBATIVE VALUE</w:t>
      </w:r>
      <w:r w:rsidR="007526DA">
        <w:t xml:space="preserve"> </w:t>
      </w:r>
      <w:r w:rsidR="007526DA">
        <w:sym w:font="Wingdings" w:char="F0E0"/>
      </w:r>
      <w:r w:rsidR="007526DA">
        <w:t xml:space="preserve"> PPB</w:t>
      </w:r>
    </w:p>
    <w:p w14:paraId="343BF2AE" w14:textId="77777777" w:rsidR="00B37B1F" w:rsidRDefault="00B37B1F" w:rsidP="00EF2C8F">
      <w:pPr>
        <w:rPr>
          <w:b/>
        </w:rPr>
      </w:pPr>
    </w:p>
    <w:p w14:paraId="38A5D63A" w14:textId="77777777" w:rsidR="00DE55D9" w:rsidRPr="00DE55D9" w:rsidRDefault="00D50B96" w:rsidP="00607915">
      <w:pPr>
        <w:pStyle w:val="ListParagraph"/>
        <w:numPr>
          <w:ilvl w:val="0"/>
          <w:numId w:val="120"/>
        </w:numPr>
        <w:rPr>
          <w:color w:val="1F497D" w:themeColor="text2"/>
        </w:rPr>
      </w:pPr>
      <w:r>
        <w:t xml:space="preserve">Def: </w:t>
      </w:r>
      <w:r w:rsidR="00EF2C8F">
        <w:t>An out of court statement by a party to the proc</w:t>
      </w:r>
      <w:r w:rsidR="008372B9">
        <w:t>eeding</w:t>
      </w:r>
      <w:r w:rsidR="00DE55D9">
        <w:t xml:space="preserve"> </w:t>
      </w:r>
    </w:p>
    <w:p w14:paraId="7E19D335" w14:textId="50A92953" w:rsidR="00DE55D9" w:rsidRPr="00DE55D9" w:rsidRDefault="00DE55D9" w:rsidP="00607915">
      <w:pPr>
        <w:pStyle w:val="ListParagraph"/>
        <w:numPr>
          <w:ilvl w:val="1"/>
          <w:numId w:val="120"/>
        </w:numPr>
        <w:rPr>
          <w:color w:val="1F497D" w:themeColor="text2"/>
        </w:rPr>
      </w:pPr>
      <w:r>
        <w:t>e.g. full confession</w:t>
      </w:r>
      <w:r w:rsidR="007F1036">
        <w:t xml:space="preserve"> – note false confessions are very high on scale of wrongful convictions!</w:t>
      </w:r>
    </w:p>
    <w:p w14:paraId="7B489FFE" w14:textId="53276E36" w:rsidR="00F159DB" w:rsidRPr="008374A2" w:rsidRDefault="00DE55D9" w:rsidP="008374A2">
      <w:pPr>
        <w:pStyle w:val="ListParagraph"/>
        <w:numPr>
          <w:ilvl w:val="1"/>
          <w:numId w:val="120"/>
        </w:numPr>
        <w:rPr>
          <w:color w:val="1F497D" w:themeColor="text2"/>
        </w:rPr>
      </w:pPr>
      <w:r>
        <w:t xml:space="preserve">e.g. </w:t>
      </w:r>
      <w:r w:rsidR="00A901DC">
        <w:t>comment from which an inference can be drawn)</w:t>
      </w:r>
    </w:p>
    <w:p w14:paraId="2ABBF4F2" w14:textId="77777777" w:rsidR="008374A2" w:rsidRPr="008374A2" w:rsidRDefault="008374A2" w:rsidP="008374A2">
      <w:pPr>
        <w:pStyle w:val="ListParagraph"/>
        <w:ind w:left="1440"/>
        <w:rPr>
          <w:color w:val="1F497D" w:themeColor="text2"/>
        </w:rPr>
      </w:pPr>
    </w:p>
    <w:p w14:paraId="1CDE9B54" w14:textId="4373116C" w:rsidR="00CD2196" w:rsidRDefault="000349C0" w:rsidP="00711A70">
      <w:pPr>
        <w:spacing w:after="200" w:line="276" w:lineRule="auto"/>
      </w:pPr>
      <w:r>
        <w:t>**</w:t>
      </w:r>
      <w:r w:rsidR="004E1326">
        <w:t xml:space="preserve">When you are presenting evidence of what </w:t>
      </w:r>
      <w:r w:rsidR="004E1326" w:rsidRPr="000349C0">
        <w:rPr>
          <w:b/>
        </w:rPr>
        <w:t>a party to the litigation</w:t>
      </w:r>
      <w:r w:rsidR="002360CD">
        <w:t xml:space="preserve"> said out of court</w:t>
      </w:r>
      <w:r w:rsidR="004E1326">
        <w:t xml:space="preserve">, it is </w:t>
      </w:r>
      <w:r w:rsidR="008069BD" w:rsidRPr="000349C0">
        <w:rPr>
          <w:b/>
          <w:u w:val="single"/>
        </w:rPr>
        <w:t>PRESUMPTIVELY ADMISSIBLE</w:t>
      </w:r>
      <w:r w:rsidR="004E1326">
        <w:t xml:space="preserve"> for its truth if its content </w:t>
      </w:r>
      <w:r w:rsidR="00317911">
        <w:t>is otherwise admiss</w:t>
      </w:r>
      <w:r w:rsidR="00DB7327">
        <w:t>.</w:t>
      </w:r>
      <w:r w:rsidR="00F5192C">
        <w:t xml:space="preserve"> (</w:t>
      </w:r>
      <w:r w:rsidR="00F5192C">
        <w:rPr>
          <w:b/>
          <w:i/>
          <w:color w:val="C0504D" w:themeColor="accent2"/>
        </w:rPr>
        <w:t>R v Palma (2000) Ont SC</w:t>
      </w:r>
      <w:r w:rsidR="00F5192C">
        <w:t>)</w:t>
      </w:r>
    </w:p>
    <w:p w14:paraId="5AF32732" w14:textId="749FF0EE" w:rsidR="00736ED3" w:rsidRPr="008833A3" w:rsidRDefault="00404C42" w:rsidP="00607915">
      <w:pPr>
        <w:pStyle w:val="ListParagraph"/>
        <w:numPr>
          <w:ilvl w:val="1"/>
          <w:numId w:val="118"/>
        </w:numPr>
        <w:spacing w:after="200" w:line="276" w:lineRule="auto"/>
        <w:rPr>
          <w:u w:val="single"/>
        </w:rPr>
      </w:pPr>
      <w:r>
        <w:t xml:space="preserve">Admissions if </w:t>
      </w:r>
      <w:r>
        <w:rPr>
          <w:u w:val="single"/>
        </w:rPr>
        <w:t>relevant</w:t>
      </w:r>
      <w:r>
        <w:t xml:space="preserve"> are generally </w:t>
      </w:r>
      <w:r w:rsidRPr="00F41400">
        <w:rPr>
          <w:b/>
        </w:rPr>
        <w:t>probative</w:t>
      </w:r>
    </w:p>
    <w:p w14:paraId="2435B366" w14:textId="0226362D" w:rsidR="008833A3" w:rsidRPr="00FF5446" w:rsidRDefault="008833A3" w:rsidP="00607915">
      <w:pPr>
        <w:pStyle w:val="ListParagraph"/>
        <w:numPr>
          <w:ilvl w:val="2"/>
          <w:numId w:val="118"/>
        </w:numPr>
        <w:spacing w:after="200" w:line="276" w:lineRule="auto"/>
        <w:rPr>
          <w:u w:val="single"/>
        </w:rPr>
      </w:pPr>
      <w:r>
        <w:t>There is still a probative/prejudicial balancing – so admissions must have probative value – i.e. relevant and material</w:t>
      </w:r>
    </w:p>
    <w:p w14:paraId="5A46D12F" w14:textId="69D3EEC2" w:rsidR="00FF5446" w:rsidRPr="00F159DB" w:rsidRDefault="00FF5446" w:rsidP="00607915">
      <w:pPr>
        <w:pStyle w:val="ListParagraph"/>
        <w:numPr>
          <w:ilvl w:val="2"/>
          <w:numId w:val="118"/>
        </w:numPr>
        <w:spacing w:after="200" w:line="276" w:lineRule="auto"/>
        <w:rPr>
          <w:u w:val="single"/>
        </w:rPr>
      </w:pPr>
      <w:r>
        <w:rPr>
          <w:b/>
        </w:rPr>
        <w:t>Not considered hearsay</w:t>
      </w:r>
    </w:p>
    <w:p w14:paraId="2C2ED93F" w14:textId="0721D1BA" w:rsidR="00F159DB" w:rsidRPr="00F159DB" w:rsidRDefault="001F7C6E" w:rsidP="00607915">
      <w:pPr>
        <w:pStyle w:val="ListParagraph"/>
        <w:numPr>
          <w:ilvl w:val="3"/>
          <w:numId w:val="118"/>
        </w:numPr>
        <w:spacing w:after="200" w:line="276" w:lineRule="auto"/>
        <w:rPr>
          <w:color w:val="1F497D" w:themeColor="text2"/>
        </w:rPr>
      </w:pPr>
      <w:r>
        <w:rPr>
          <w:color w:val="1F497D" w:themeColor="text2"/>
        </w:rPr>
        <w:t xml:space="preserve">A </w:t>
      </w:r>
      <w:r w:rsidR="00F159DB" w:rsidRPr="00B8246D">
        <w:rPr>
          <w:color w:val="1F497D" w:themeColor="text2"/>
        </w:rPr>
        <w:t>can take the stand,</w:t>
      </w:r>
      <w:r>
        <w:rPr>
          <w:color w:val="1F497D" w:themeColor="text2"/>
        </w:rPr>
        <w:t xml:space="preserve"> A</w:t>
      </w:r>
      <w:r w:rsidR="00F159DB" w:rsidRPr="00B8246D">
        <w:rPr>
          <w:color w:val="1F497D" w:themeColor="text2"/>
        </w:rPr>
        <w:t xml:space="preserve"> can cross-examine the witness</w:t>
      </w:r>
      <w:r w:rsidR="00F159DB">
        <w:rPr>
          <w:color w:val="1F497D" w:themeColor="text2"/>
        </w:rPr>
        <w:t xml:space="preserve"> importing the out-of-court stm</w:t>
      </w:r>
      <w:r w:rsidR="00F159DB" w:rsidRPr="00B8246D">
        <w:rPr>
          <w:color w:val="1F497D" w:themeColor="text2"/>
        </w:rPr>
        <w:t>t based on accused’s knowledge of what he did or did not do.</w:t>
      </w:r>
      <w:r w:rsidR="00F159DB">
        <w:rPr>
          <w:color w:val="1F497D" w:themeColor="text2"/>
        </w:rPr>
        <w:t xml:space="preserve"> </w:t>
      </w:r>
      <w:r w:rsidR="00F159DB">
        <w:rPr>
          <w:b/>
          <w:i/>
          <w:color w:val="C0504D" w:themeColor="accent2"/>
        </w:rPr>
        <w:t>Palma</w:t>
      </w:r>
    </w:p>
    <w:p w14:paraId="130512F6" w14:textId="566B4528" w:rsidR="00F5192C" w:rsidRDefault="00736ED3" w:rsidP="00607915">
      <w:pPr>
        <w:pStyle w:val="ListParagraph"/>
        <w:numPr>
          <w:ilvl w:val="1"/>
          <w:numId w:val="118"/>
        </w:numPr>
        <w:spacing w:after="200" w:line="276" w:lineRule="auto"/>
      </w:pPr>
      <w:r w:rsidRPr="00285021">
        <w:rPr>
          <w:u w:val="single"/>
        </w:rPr>
        <w:t>Reliability</w:t>
      </w:r>
      <w:r w:rsidR="00285021">
        <w:t xml:space="preserve"> judgments are for the TOF</w:t>
      </w:r>
    </w:p>
    <w:p w14:paraId="41453DDD" w14:textId="38CD1DBE" w:rsidR="00D609CA" w:rsidRDefault="00D609CA" w:rsidP="00D609CA">
      <w:pPr>
        <w:pStyle w:val="Heading2"/>
      </w:pPr>
      <w:r>
        <w:t>EXCEPTION: “PARTIAL OVERHEAR”</w:t>
      </w:r>
    </w:p>
    <w:p w14:paraId="5D048F94" w14:textId="77777777" w:rsidR="00F5192C" w:rsidRPr="00F5192C" w:rsidRDefault="00F5192C" w:rsidP="00F5192C"/>
    <w:p w14:paraId="77D5B4B0" w14:textId="77777777" w:rsidR="00736ED3" w:rsidRDefault="00736ED3" w:rsidP="00D609CA">
      <w:pPr>
        <w:spacing w:after="200" w:line="276" w:lineRule="auto"/>
      </w:pPr>
      <w:r>
        <w:t xml:space="preserve">There is one </w:t>
      </w:r>
      <w:r w:rsidRPr="00D609CA">
        <w:rPr>
          <w:u w:val="single"/>
        </w:rPr>
        <w:t>exception to the general reliability rule</w:t>
      </w:r>
      <w:r>
        <w:t xml:space="preserve">, which is an exception to the </w:t>
      </w:r>
      <w:r w:rsidRPr="00D609CA">
        <w:rPr>
          <w:i/>
        </w:rPr>
        <w:t>Murrin</w:t>
      </w:r>
      <w:r>
        <w:t>-type rule: the “</w:t>
      </w:r>
      <w:r w:rsidRPr="00D609CA">
        <w:rPr>
          <w:b/>
        </w:rPr>
        <w:t>out of context statement</w:t>
      </w:r>
      <w:r>
        <w:t>” or the “</w:t>
      </w:r>
      <w:r w:rsidRPr="00D609CA">
        <w:rPr>
          <w:b/>
        </w:rPr>
        <w:t>partial overhear</w:t>
      </w:r>
      <w:r>
        <w:t xml:space="preserve">”. This is the issue in the </w:t>
      </w:r>
      <w:r w:rsidRPr="00D609CA">
        <w:rPr>
          <w:i/>
        </w:rPr>
        <w:t>Hunter</w:t>
      </w:r>
      <w:r>
        <w:t xml:space="preserve"> case.</w:t>
      </w:r>
    </w:p>
    <w:p w14:paraId="2175F516" w14:textId="63A6B4CA" w:rsidR="00EF2C8F" w:rsidRDefault="005A6436" w:rsidP="008076A1">
      <w:pPr>
        <w:pStyle w:val="Heading3"/>
      </w:pPr>
      <w:r>
        <w:t xml:space="preserve"> </w:t>
      </w:r>
      <w:r w:rsidR="008076A1">
        <w:t>R v Hunter</w:t>
      </w:r>
      <w:r w:rsidR="008E52AE">
        <w:t xml:space="preserve"> (2001) Ont CA</w:t>
      </w:r>
      <w:r w:rsidR="008076A1">
        <w:t xml:space="preserve"> </w:t>
      </w:r>
      <w:r w:rsidR="00D35302">
        <w:t>– partial overhears</w:t>
      </w:r>
      <w:r w:rsidR="007F545D">
        <w:t xml:space="preserve"> – no probative value without context</w:t>
      </w:r>
    </w:p>
    <w:p w14:paraId="25E0CBBE" w14:textId="200C1D0F" w:rsidR="00744909" w:rsidRDefault="006328CE" w:rsidP="00744909">
      <w:r>
        <w:rPr>
          <w:b/>
        </w:rPr>
        <w:t xml:space="preserve">F: </w:t>
      </w:r>
      <w:r>
        <w:t>In context of having possession of a weapon and an attempted murder on a police officer, accused overheard saying: “I had a gun, but I didn’t point it”, but the full context is not heard. Crown want</w:t>
      </w:r>
      <w:r w:rsidR="008374A2">
        <w:t>ed in.</w:t>
      </w:r>
    </w:p>
    <w:p w14:paraId="1D9B4B52" w14:textId="28599C78" w:rsidR="00B17E89" w:rsidRDefault="00B17E89" w:rsidP="00744909">
      <w:r>
        <w:rPr>
          <w:b/>
        </w:rPr>
        <w:t xml:space="preserve">C: </w:t>
      </w:r>
      <w:r>
        <w:t xml:space="preserve">Statement is </w:t>
      </w:r>
      <w:r>
        <w:rPr>
          <w:i/>
        </w:rPr>
        <w:t>inadmissible</w:t>
      </w:r>
      <w:r>
        <w:t>.</w:t>
      </w:r>
    </w:p>
    <w:p w14:paraId="51BCCFE6" w14:textId="77777777" w:rsidR="000F4FE5" w:rsidRPr="007F545D" w:rsidRDefault="00A55550" w:rsidP="00607915">
      <w:pPr>
        <w:pStyle w:val="ListParagraph"/>
        <w:numPr>
          <w:ilvl w:val="0"/>
          <w:numId w:val="121"/>
        </w:numPr>
        <w:tabs>
          <w:tab w:val="left" w:pos="720"/>
          <w:tab w:val="left" w:pos="1440"/>
          <w:tab w:val="left" w:pos="2160"/>
          <w:tab w:val="right" w:leader="dot" w:pos="7938"/>
        </w:tabs>
        <w:ind w:left="1080" w:right="630"/>
        <w:rPr>
          <w:rFonts w:ascii="Times New Roman" w:hAnsi="Times New Roman" w:cs="Times New Roman"/>
          <w:iCs/>
        </w:rPr>
      </w:pPr>
      <w:r w:rsidRPr="007F545D">
        <w:t xml:space="preserve"> </w:t>
      </w:r>
      <w:r w:rsidR="000F4FE5" w:rsidRPr="007F545D">
        <w:rPr>
          <w:rFonts w:ascii="Times New Roman" w:hAnsi="Times New Roman" w:cs="Times New Roman"/>
          <w:iCs/>
        </w:rPr>
        <w:t xml:space="preserve">Still probative/prejudicial analysis.  </w:t>
      </w:r>
    </w:p>
    <w:p w14:paraId="53807EEC" w14:textId="77777777" w:rsidR="000F4FE5" w:rsidRPr="007F545D" w:rsidRDefault="000F4FE5" w:rsidP="00607915">
      <w:pPr>
        <w:pStyle w:val="ListParagraph"/>
        <w:numPr>
          <w:ilvl w:val="0"/>
          <w:numId w:val="121"/>
        </w:numPr>
        <w:tabs>
          <w:tab w:val="left" w:pos="720"/>
          <w:tab w:val="left" w:pos="1440"/>
          <w:tab w:val="left" w:pos="2160"/>
          <w:tab w:val="right" w:leader="dot" w:pos="7938"/>
        </w:tabs>
        <w:ind w:left="1080" w:right="630"/>
        <w:rPr>
          <w:rFonts w:ascii="Times New Roman" w:hAnsi="Times New Roman" w:cs="Times New Roman"/>
          <w:iCs/>
        </w:rPr>
      </w:pPr>
      <w:r w:rsidRPr="007E7641">
        <w:rPr>
          <w:rFonts w:ascii="Times New Roman" w:hAnsi="Times New Roman" w:cs="Times New Roman"/>
          <w:iCs/>
          <w:u w:val="single"/>
        </w:rPr>
        <w:t>Stricter test for admission because partial overhears are dangerous.</w:t>
      </w:r>
      <w:r w:rsidRPr="007F545D">
        <w:rPr>
          <w:rFonts w:ascii="Times New Roman" w:hAnsi="Times New Roman" w:cs="Times New Roman"/>
          <w:iCs/>
        </w:rPr>
        <w:t xml:space="preserve">  Could be other, non-confession context to the statement </w:t>
      </w:r>
      <w:r w:rsidRPr="007F545D">
        <w:rPr>
          <w:rFonts w:ascii="Times New Roman" w:hAnsi="Times New Roman" w:cs="Times New Roman"/>
          <w:i/>
          <w:iCs/>
        </w:rPr>
        <w:t>(</w:t>
      </w:r>
      <w:r w:rsidRPr="007F545D">
        <w:rPr>
          <w:rFonts w:ascii="Times New Roman" w:hAnsi="Times New Roman" w:cs="Times New Roman"/>
          <w:b/>
          <w:i/>
          <w:iCs/>
          <w:color w:val="C0504D" w:themeColor="accent2"/>
        </w:rPr>
        <w:t>Hunter</w:t>
      </w:r>
      <w:r w:rsidRPr="007F545D">
        <w:rPr>
          <w:rFonts w:ascii="Times New Roman" w:hAnsi="Times New Roman" w:cs="Times New Roman"/>
          <w:i/>
          <w:iCs/>
        </w:rPr>
        <w:t>).</w:t>
      </w:r>
    </w:p>
    <w:p w14:paraId="039211CF" w14:textId="77777777" w:rsidR="000F4FE5" w:rsidRPr="007F545D" w:rsidRDefault="000F4FE5" w:rsidP="00607915">
      <w:pPr>
        <w:pStyle w:val="ListParagraph"/>
        <w:numPr>
          <w:ilvl w:val="1"/>
          <w:numId w:val="121"/>
        </w:numPr>
        <w:tabs>
          <w:tab w:val="left" w:pos="720"/>
          <w:tab w:val="left" w:pos="1440"/>
          <w:tab w:val="left" w:pos="2160"/>
          <w:tab w:val="right" w:leader="dot" w:pos="7938"/>
        </w:tabs>
        <w:ind w:right="630"/>
        <w:rPr>
          <w:rFonts w:ascii="Times New Roman" w:hAnsi="Times New Roman" w:cs="Times New Roman"/>
          <w:iCs/>
        </w:rPr>
      </w:pPr>
      <w:r w:rsidRPr="007F545D">
        <w:rPr>
          <w:rFonts w:ascii="Times New Roman" w:hAnsi="Times New Roman" w:cs="Times New Roman"/>
          <w:iCs/>
        </w:rPr>
        <w:t>Ie. “…I killed David…” = inadmissible (</w:t>
      </w:r>
      <w:r w:rsidRPr="007F545D">
        <w:rPr>
          <w:rFonts w:ascii="Times New Roman" w:hAnsi="Times New Roman" w:cs="Times New Roman"/>
          <w:b/>
          <w:i/>
          <w:iCs/>
          <w:color w:val="C0504D" w:themeColor="accent2"/>
        </w:rPr>
        <w:t>Ferris</w:t>
      </w:r>
      <w:r w:rsidRPr="007F545D">
        <w:rPr>
          <w:rFonts w:ascii="Times New Roman" w:hAnsi="Times New Roman" w:cs="Times New Roman"/>
          <w:iCs/>
        </w:rPr>
        <w:t xml:space="preserve">) </w:t>
      </w:r>
      <w:r w:rsidRPr="007F545D">
        <w:rPr>
          <w:rFonts w:ascii="Times New Roman" w:hAnsi="Times New Roman" w:cs="Times New Roman"/>
          <w:iCs/>
        </w:rPr>
        <w:sym w:font="Wingdings" w:char="F0E0"/>
      </w:r>
      <w:r w:rsidRPr="007F545D">
        <w:rPr>
          <w:rFonts w:ascii="Times New Roman" w:hAnsi="Times New Roman" w:cs="Times New Roman"/>
          <w:iCs/>
        </w:rPr>
        <w:t xml:space="preserve"> highly prejudicial to interpret as confession.  </w:t>
      </w:r>
      <w:r w:rsidRPr="007F545D">
        <w:rPr>
          <w:rFonts w:ascii="Times New Roman" w:hAnsi="Times New Roman" w:cs="Times New Roman"/>
          <w:b/>
          <w:iCs/>
        </w:rPr>
        <w:t>No probative value w/o context</w:t>
      </w:r>
    </w:p>
    <w:p w14:paraId="15C1DF29" w14:textId="77777777" w:rsidR="000F4FE5" w:rsidRPr="007F545D" w:rsidRDefault="000F4FE5" w:rsidP="00607915">
      <w:pPr>
        <w:pStyle w:val="ListParagraph"/>
        <w:numPr>
          <w:ilvl w:val="2"/>
          <w:numId w:val="121"/>
        </w:numPr>
        <w:tabs>
          <w:tab w:val="left" w:pos="720"/>
          <w:tab w:val="left" w:pos="1440"/>
          <w:tab w:val="left" w:pos="2160"/>
          <w:tab w:val="right" w:leader="dot" w:pos="7938"/>
        </w:tabs>
        <w:ind w:right="630"/>
        <w:rPr>
          <w:rFonts w:ascii="Times New Roman" w:hAnsi="Times New Roman" w:cs="Times New Roman"/>
          <w:iCs/>
        </w:rPr>
      </w:pPr>
      <w:r w:rsidRPr="007F545D">
        <w:rPr>
          <w:rFonts w:ascii="Times New Roman" w:hAnsi="Times New Roman" w:cs="Times New Roman"/>
          <w:iCs/>
        </w:rPr>
        <w:t xml:space="preserve">Could be “They think I killed David, but I didn’t” </w:t>
      </w:r>
      <w:r w:rsidRPr="007F545D">
        <w:rPr>
          <w:rFonts w:ascii="Times New Roman" w:hAnsi="Times New Roman" w:cs="Times New Roman"/>
          <w:iCs/>
        </w:rPr>
        <w:sym w:font="Wingdings" w:char="F0E0"/>
      </w:r>
      <w:r w:rsidRPr="007F545D">
        <w:rPr>
          <w:rFonts w:ascii="Times New Roman" w:hAnsi="Times New Roman" w:cs="Times New Roman"/>
          <w:iCs/>
        </w:rPr>
        <w:t xml:space="preserve"> would make statement innocuous</w:t>
      </w:r>
    </w:p>
    <w:p w14:paraId="2EF4DFE6" w14:textId="396FCB48" w:rsidR="00A55550" w:rsidRPr="00001DDB" w:rsidRDefault="000F4FE5" w:rsidP="00607915">
      <w:pPr>
        <w:pStyle w:val="ListParagraph"/>
        <w:numPr>
          <w:ilvl w:val="1"/>
          <w:numId w:val="121"/>
        </w:numPr>
        <w:tabs>
          <w:tab w:val="left" w:pos="720"/>
          <w:tab w:val="left" w:pos="1440"/>
          <w:tab w:val="left" w:pos="2160"/>
          <w:tab w:val="right" w:leader="dot" w:pos="7938"/>
        </w:tabs>
        <w:ind w:right="630"/>
        <w:rPr>
          <w:rFonts w:ascii="Times New Roman" w:hAnsi="Times New Roman" w:cs="Times New Roman"/>
          <w:iCs/>
        </w:rPr>
      </w:pPr>
      <w:r w:rsidRPr="007F545D">
        <w:rPr>
          <w:rFonts w:ascii="Times New Roman" w:hAnsi="Times New Roman" w:cs="Times New Roman"/>
          <w:iCs/>
        </w:rPr>
        <w:t>Ie. Telling lawyer in loud voice: “I had a gun, but I didn’t point it” = inadmissible (but very close) (</w:t>
      </w:r>
      <w:r w:rsidRPr="007F545D">
        <w:rPr>
          <w:rFonts w:ascii="Times New Roman" w:hAnsi="Times New Roman" w:cs="Times New Roman"/>
          <w:b/>
          <w:i/>
          <w:iCs/>
          <w:color w:val="C0504D" w:themeColor="accent2"/>
        </w:rPr>
        <w:t>Hunter</w:t>
      </w:r>
      <w:r w:rsidRPr="007F545D">
        <w:rPr>
          <w:rFonts w:ascii="Times New Roman" w:hAnsi="Times New Roman" w:cs="Times New Roman"/>
          <w:iCs/>
        </w:rPr>
        <w:t>)</w:t>
      </w:r>
    </w:p>
    <w:p w14:paraId="0F8386DD" w14:textId="3B558CAA" w:rsidR="00D8682D" w:rsidRPr="00CD4D90" w:rsidRDefault="00584217" w:rsidP="00584217">
      <w:pPr>
        <w:pStyle w:val="Heading2"/>
      </w:pPr>
      <w:r>
        <w:t>PARTIALLY INCULPATORY STATEMENTS</w:t>
      </w:r>
    </w:p>
    <w:p w14:paraId="52EB307E" w14:textId="414760D7" w:rsidR="00304871" w:rsidRDefault="00EC1C43" w:rsidP="00EC1C43">
      <w:pPr>
        <w:pStyle w:val="Heading3"/>
      </w:pPr>
      <w:r>
        <w:t>R v Allison</w:t>
      </w:r>
    </w:p>
    <w:p w14:paraId="59E1AA19" w14:textId="0E590905" w:rsidR="00EC1C43" w:rsidRDefault="005821E9" w:rsidP="00EC1C43">
      <w:r>
        <w:rPr>
          <w:b/>
        </w:rPr>
        <w:t xml:space="preserve">F: </w:t>
      </w:r>
      <w:r>
        <w:t>A arrested for being on premises and accused of having</w:t>
      </w:r>
      <w:r w:rsidR="00100522">
        <w:t xml:space="preserve"> broken in to commit an offence. Crown led testimony of officer of accused admitting to being on the premises. </w:t>
      </w:r>
      <w:r w:rsidR="00062A25">
        <w:t xml:space="preserve">Defence on cross: “Did he say </w:t>
      </w:r>
      <w:r w:rsidR="00062A25">
        <w:rPr>
          <w:b/>
        </w:rPr>
        <w:t xml:space="preserve">why </w:t>
      </w:r>
      <w:r w:rsidR="00062A25">
        <w:t>he was on the premises?</w:t>
      </w:r>
      <w:r w:rsidR="001741FB">
        <w:t>”</w:t>
      </w:r>
      <w:r w:rsidR="00062A25">
        <w:t xml:space="preserve"> </w:t>
      </w:r>
      <w:r w:rsidR="0017045E">
        <w:t xml:space="preserve">TJ barred </w:t>
      </w:r>
      <w:r w:rsidR="002C3A87">
        <w:t>defence from getting an answer on the grounds that the answer was a prior consi</w:t>
      </w:r>
      <w:r w:rsidR="00E8271E">
        <w:t>ste</w:t>
      </w:r>
      <w:r w:rsidR="00417069">
        <w:t>nt statement of the accused</w:t>
      </w:r>
      <w:r w:rsidR="00E8271E">
        <w:t>. Later A testified and gave his version, including why.</w:t>
      </w:r>
    </w:p>
    <w:p w14:paraId="65612329" w14:textId="083EFED0" w:rsidR="00125D1D" w:rsidRPr="00125D1D" w:rsidRDefault="00125D1D" w:rsidP="00EC1C43">
      <w:r>
        <w:rPr>
          <w:b/>
        </w:rPr>
        <w:t xml:space="preserve">C: </w:t>
      </w:r>
      <w:r w:rsidR="00E17372">
        <w:t xml:space="preserve">TJ erred because. </w:t>
      </w:r>
      <w:r w:rsidR="006B5EF0">
        <w:t xml:space="preserve">Crown argued that there was no prejudice to A because he was able to testify and give his version BUT this is unacceptable </w:t>
      </w:r>
      <w:r w:rsidR="00921469">
        <w:t>since it essentially forced A to</w:t>
      </w:r>
      <w:r w:rsidR="008E661C">
        <w:t xml:space="preserve"> testify &amp;</w:t>
      </w:r>
      <w:r w:rsidR="006B5EF0">
        <w:t xml:space="preserve"> put his </w:t>
      </w:r>
      <w:r w:rsidR="0014222D">
        <w:t>cred in issue</w:t>
      </w:r>
      <w:r w:rsidR="006B5EF0">
        <w:t>.</w:t>
      </w:r>
      <w:r w:rsidR="00E17372">
        <w:t xml:space="preserve"> New trial.</w:t>
      </w:r>
    </w:p>
    <w:p w14:paraId="240B2046" w14:textId="5BCA68F5" w:rsidR="006D13CC" w:rsidRPr="006D13CC" w:rsidRDefault="006D13CC" w:rsidP="00607915">
      <w:pPr>
        <w:pStyle w:val="ListParagraph"/>
        <w:numPr>
          <w:ilvl w:val="0"/>
          <w:numId w:val="121"/>
        </w:numPr>
        <w:tabs>
          <w:tab w:val="left" w:pos="720"/>
          <w:tab w:val="left" w:pos="1440"/>
          <w:tab w:val="left" w:pos="2160"/>
          <w:tab w:val="right" w:leader="dot" w:pos="7938"/>
        </w:tabs>
        <w:ind w:left="1080" w:right="630"/>
        <w:rPr>
          <w:rFonts w:ascii="Times New Roman" w:hAnsi="Times New Roman" w:cs="Times New Roman"/>
          <w:b/>
          <w:iCs/>
        </w:rPr>
      </w:pPr>
      <w:r w:rsidRPr="006D13CC">
        <w:rPr>
          <w:rFonts w:ascii="Times New Roman" w:hAnsi="Times New Roman" w:cs="Times New Roman"/>
          <w:b/>
        </w:rPr>
        <w:t>Crown can lead prior statement of A, but once they</w:t>
      </w:r>
      <w:r w:rsidR="001A69AA">
        <w:rPr>
          <w:rFonts w:ascii="Times New Roman" w:hAnsi="Times New Roman" w:cs="Times New Roman"/>
          <w:b/>
        </w:rPr>
        <w:t xml:space="preserve"> do this, the </w:t>
      </w:r>
      <w:r w:rsidR="001A69AA" w:rsidRPr="009A1C47">
        <w:rPr>
          <w:rFonts w:ascii="Times New Roman" w:hAnsi="Times New Roman" w:cs="Times New Roman"/>
          <w:b/>
          <w:u w:val="single"/>
        </w:rPr>
        <w:t>whole</w:t>
      </w:r>
      <w:r w:rsidR="001A69AA">
        <w:rPr>
          <w:rFonts w:ascii="Times New Roman" w:hAnsi="Times New Roman" w:cs="Times New Roman"/>
          <w:b/>
        </w:rPr>
        <w:t xml:space="preserve"> stm</w:t>
      </w:r>
      <w:r w:rsidRPr="006D13CC">
        <w:rPr>
          <w:rFonts w:ascii="Times New Roman" w:hAnsi="Times New Roman" w:cs="Times New Roman"/>
          <w:b/>
        </w:rPr>
        <w:t xml:space="preserve">t is admissible </w:t>
      </w:r>
    </w:p>
    <w:p w14:paraId="59E1DF97" w14:textId="77777777" w:rsidR="006D13CC" w:rsidRPr="006D13CC" w:rsidRDefault="006D13CC" w:rsidP="00607915">
      <w:pPr>
        <w:pStyle w:val="ListParagraph"/>
        <w:numPr>
          <w:ilvl w:val="1"/>
          <w:numId w:val="121"/>
        </w:numPr>
        <w:tabs>
          <w:tab w:val="left" w:pos="720"/>
          <w:tab w:val="left" w:pos="1440"/>
          <w:tab w:val="left" w:pos="2160"/>
          <w:tab w:val="right" w:leader="dot" w:pos="7938"/>
        </w:tabs>
        <w:ind w:right="630"/>
        <w:rPr>
          <w:rFonts w:ascii="Times New Roman" w:hAnsi="Times New Roman" w:cs="Times New Roman"/>
          <w:iCs/>
        </w:rPr>
      </w:pPr>
      <w:r w:rsidRPr="006D13CC">
        <w:rPr>
          <w:rFonts w:ascii="Times New Roman" w:hAnsi="Times New Roman" w:cs="Times New Roman"/>
          <w:iCs/>
        </w:rPr>
        <w:t>Can be an exception to the general rule that D cannot use prior statements toward innocence.</w:t>
      </w:r>
    </w:p>
    <w:p w14:paraId="494B8C9B" w14:textId="77777777" w:rsidR="006D13CC" w:rsidRPr="006D13CC" w:rsidRDefault="006D13CC" w:rsidP="00607915">
      <w:pPr>
        <w:pStyle w:val="ListParagraph"/>
        <w:numPr>
          <w:ilvl w:val="1"/>
          <w:numId w:val="121"/>
        </w:numPr>
        <w:tabs>
          <w:tab w:val="left" w:pos="720"/>
          <w:tab w:val="left" w:pos="1440"/>
          <w:tab w:val="left" w:pos="2160"/>
          <w:tab w:val="right" w:leader="dot" w:pos="7938"/>
        </w:tabs>
        <w:ind w:right="630"/>
        <w:rPr>
          <w:rFonts w:ascii="Times New Roman" w:hAnsi="Times New Roman" w:cs="Times New Roman"/>
          <w:iCs/>
        </w:rPr>
      </w:pPr>
      <w:r w:rsidRPr="006D13CC">
        <w:rPr>
          <w:rFonts w:ascii="Times New Roman" w:hAnsi="Times New Roman" w:cs="Times New Roman"/>
          <w:b/>
          <w:iCs/>
        </w:rPr>
        <w:t xml:space="preserve">Why: </w:t>
      </w:r>
      <w:r w:rsidRPr="006D13CC">
        <w:rPr>
          <w:rFonts w:ascii="Times New Roman" w:hAnsi="Times New Roman" w:cs="Times New Roman"/>
          <w:iCs/>
        </w:rPr>
        <w:t>Dangerous for accused to have to take the stand to answer for the alleged confession</w:t>
      </w:r>
    </w:p>
    <w:p w14:paraId="725DED99" w14:textId="77777777" w:rsidR="006D13CC" w:rsidRPr="006D13CC" w:rsidRDefault="006D13CC" w:rsidP="00607915">
      <w:pPr>
        <w:pStyle w:val="ListParagraph"/>
        <w:numPr>
          <w:ilvl w:val="2"/>
          <w:numId w:val="121"/>
        </w:numPr>
        <w:tabs>
          <w:tab w:val="left" w:pos="720"/>
          <w:tab w:val="left" w:pos="1440"/>
          <w:tab w:val="left" w:pos="2160"/>
          <w:tab w:val="right" w:leader="dot" w:pos="7938"/>
        </w:tabs>
        <w:ind w:right="630"/>
        <w:rPr>
          <w:rFonts w:ascii="Times New Roman" w:hAnsi="Times New Roman" w:cs="Times New Roman"/>
          <w:iCs/>
        </w:rPr>
      </w:pPr>
      <w:r w:rsidRPr="006D13CC">
        <w:rPr>
          <w:rFonts w:ascii="Times New Roman" w:hAnsi="Times New Roman" w:cs="Times New Roman"/>
          <w:iCs/>
        </w:rPr>
        <w:t>Will be strongly cross-examined by Crown.  Could hurt case</w:t>
      </w:r>
    </w:p>
    <w:p w14:paraId="1870F7E0" w14:textId="77777777" w:rsidR="006D13CC" w:rsidRPr="006D13CC" w:rsidRDefault="006D13CC" w:rsidP="00607915">
      <w:pPr>
        <w:pStyle w:val="ListParagraph"/>
        <w:numPr>
          <w:ilvl w:val="2"/>
          <w:numId w:val="121"/>
        </w:numPr>
        <w:tabs>
          <w:tab w:val="left" w:pos="720"/>
          <w:tab w:val="left" w:pos="1440"/>
          <w:tab w:val="left" w:pos="2160"/>
          <w:tab w:val="right" w:leader="dot" w:pos="7938"/>
        </w:tabs>
        <w:ind w:right="630"/>
        <w:rPr>
          <w:rFonts w:ascii="Times New Roman" w:hAnsi="Times New Roman" w:cs="Times New Roman"/>
          <w:iCs/>
        </w:rPr>
      </w:pPr>
      <w:r w:rsidRPr="006D13CC">
        <w:rPr>
          <w:rFonts w:ascii="Times New Roman" w:hAnsi="Times New Roman" w:cs="Times New Roman"/>
          <w:iCs/>
        </w:rPr>
        <w:t xml:space="preserve">Prior criminal record of accused can be brought to stand </w:t>
      </w:r>
      <w:r w:rsidRPr="006D13CC">
        <w:rPr>
          <w:rFonts w:ascii="Times New Roman" w:hAnsi="Times New Roman" w:cs="Times New Roman"/>
          <w:iCs/>
        </w:rPr>
        <w:sym w:font="Wingdings" w:char="F0E0"/>
      </w:r>
      <w:r w:rsidRPr="006D13CC">
        <w:rPr>
          <w:rFonts w:ascii="Times New Roman" w:hAnsi="Times New Roman" w:cs="Times New Roman"/>
          <w:iCs/>
        </w:rPr>
        <w:t xml:space="preserve"> as a witness (see witnesses)</w:t>
      </w:r>
    </w:p>
    <w:p w14:paraId="23B03308" w14:textId="77777777" w:rsidR="00304871" w:rsidRDefault="00304871" w:rsidP="00C44191"/>
    <w:p w14:paraId="6AA90490" w14:textId="4B48A538" w:rsidR="0084519B" w:rsidRPr="000D2D69" w:rsidRDefault="003C34D1" w:rsidP="0084519B">
      <w:pPr>
        <w:pStyle w:val="Heading2"/>
        <w:rPr>
          <w:u w:val="single"/>
        </w:rPr>
      </w:pPr>
      <w:r>
        <w:t>VOLUNTARINESS RULE</w:t>
      </w:r>
      <w:r w:rsidR="000D2D69">
        <w:t xml:space="preserve"> –</w:t>
      </w:r>
      <w:r w:rsidR="00141823">
        <w:t xml:space="preserve"> Statement</w:t>
      </w:r>
      <w:r w:rsidR="000D2D69">
        <w:t xml:space="preserve"> made to a </w:t>
      </w:r>
      <w:r w:rsidR="000D2D69">
        <w:rPr>
          <w:u w:val="single"/>
        </w:rPr>
        <w:t>person in authority</w:t>
      </w:r>
    </w:p>
    <w:p w14:paraId="7C0CA5EE" w14:textId="77777777" w:rsidR="003057DD" w:rsidRDefault="003057DD" w:rsidP="003057DD">
      <w:pPr>
        <w:rPr>
          <w:color w:val="1F497D" w:themeColor="text2"/>
        </w:rPr>
      </w:pPr>
    </w:p>
    <w:p w14:paraId="5D8CC8F7" w14:textId="0D394F57" w:rsidR="003057DD" w:rsidRDefault="008F36F0" w:rsidP="003057DD">
      <w:r>
        <w:rPr>
          <w:b/>
        </w:rPr>
        <w:t xml:space="preserve">RULE: Where the statement was made to a </w:t>
      </w:r>
      <w:r w:rsidRPr="008C7AD1">
        <w:rPr>
          <w:b/>
          <w:u w:val="single"/>
        </w:rPr>
        <w:t>person in authority</w:t>
      </w:r>
      <w:r>
        <w:rPr>
          <w:b/>
        </w:rPr>
        <w:t xml:space="preserve">, the </w:t>
      </w:r>
      <w:r w:rsidRPr="00E63184">
        <w:rPr>
          <w:b/>
          <w:u w:val="single"/>
        </w:rPr>
        <w:t>Crown</w:t>
      </w:r>
      <w:r>
        <w:rPr>
          <w:b/>
        </w:rPr>
        <w:t xml:space="preserve"> </w:t>
      </w:r>
      <w:r>
        <w:rPr>
          <w:b/>
          <w:i/>
        </w:rPr>
        <w:t xml:space="preserve">always </w:t>
      </w:r>
      <w:r>
        <w:rPr>
          <w:b/>
        </w:rPr>
        <w:t>has to prov</w:t>
      </w:r>
      <w:r w:rsidR="00B11CBD">
        <w:rPr>
          <w:b/>
        </w:rPr>
        <w:t>e</w:t>
      </w:r>
      <w:r w:rsidR="00E63184">
        <w:rPr>
          <w:b/>
        </w:rPr>
        <w:t xml:space="preserve"> </w:t>
      </w:r>
      <w:r w:rsidR="00E63184">
        <w:rPr>
          <w:b/>
          <w:u w:val="single"/>
        </w:rPr>
        <w:t>BRD</w:t>
      </w:r>
      <w:r w:rsidR="00B11CBD">
        <w:rPr>
          <w:b/>
        </w:rPr>
        <w:t xml:space="preserve"> </w:t>
      </w:r>
      <w:r w:rsidR="00E5294E">
        <w:rPr>
          <w:b/>
        </w:rPr>
        <w:t xml:space="preserve">that A’s statement was </w:t>
      </w:r>
      <w:r w:rsidR="00E5294E">
        <w:rPr>
          <w:b/>
          <w:u w:val="single"/>
        </w:rPr>
        <w:t>voluntar</w:t>
      </w:r>
      <w:r w:rsidR="003E71BE">
        <w:rPr>
          <w:b/>
          <w:u w:val="single"/>
        </w:rPr>
        <w:t>y</w:t>
      </w:r>
      <w:r w:rsidR="006A48D8">
        <w:t xml:space="preserve"> unless the defence gives a clear admission of voluntariness.</w:t>
      </w:r>
    </w:p>
    <w:p w14:paraId="7997ADB8" w14:textId="74307295" w:rsidR="008C7AD1" w:rsidRDefault="0035530B" w:rsidP="00607915">
      <w:pPr>
        <w:pStyle w:val="ListParagraph"/>
        <w:numPr>
          <w:ilvl w:val="0"/>
          <w:numId w:val="122"/>
        </w:numPr>
      </w:pPr>
      <w:r>
        <w:t>Person in authority: police, prosecutor, people acting as agent of state</w:t>
      </w:r>
      <w:r w:rsidR="00925A0D">
        <w:t xml:space="preserve"> (ie boss saying cops came in and wanted to know what happened)</w:t>
      </w:r>
    </w:p>
    <w:p w14:paraId="277C46E1" w14:textId="59991EB4" w:rsidR="00857EE7" w:rsidRDefault="00857EE7" w:rsidP="00607915">
      <w:pPr>
        <w:pStyle w:val="ListParagraph"/>
        <w:numPr>
          <w:ilvl w:val="0"/>
          <w:numId w:val="122"/>
        </w:numPr>
      </w:pPr>
      <w:r>
        <w:t>Look at whole of evidence</w:t>
      </w:r>
    </w:p>
    <w:p w14:paraId="5D91683E" w14:textId="77777777" w:rsidR="00D0555C" w:rsidRDefault="00857EE7" w:rsidP="00607915">
      <w:pPr>
        <w:pStyle w:val="ListParagraph"/>
        <w:numPr>
          <w:ilvl w:val="0"/>
          <w:numId w:val="122"/>
        </w:numPr>
      </w:pPr>
      <w:r>
        <w:t>There will be significant deference to the findings of the TJ (</w:t>
      </w:r>
      <w:r>
        <w:rPr>
          <w:b/>
          <w:i/>
          <w:color w:val="C0504D" w:themeColor="accent2"/>
        </w:rPr>
        <w:t>Oickle</w:t>
      </w:r>
      <w:r>
        <w:t>)</w:t>
      </w:r>
    </w:p>
    <w:p w14:paraId="254A43B5" w14:textId="11CA0B52" w:rsidR="00D0555C" w:rsidRPr="00D0555C" w:rsidRDefault="00D0555C" w:rsidP="00607915">
      <w:pPr>
        <w:pStyle w:val="ListParagraph"/>
        <w:numPr>
          <w:ilvl w:val="0"/>
          <w:numId w:val="122"/>
        </w:numPr>
      </w:pPr>
      <w:r>
        <w:rPr>
          <w:color w:val="1F497D" w:themeColor="text2"/>
        </w:rPr>
        <w:t>Engages both types of prejudice</w:t>
      </w:r>
    </w:p>
    <w:p w14:paraId="2D142CB4" w14:textId="6C1A5C0B" w:rsidR="00D0555C" w:rsidRDefault="00D0555C" w:rsidP="00607915">
      <w:pPr>
        <w:pStyle w:val="ListParagraph"/>
        <w:numPr>
          <w:ilvl w:val="3"/>
          <w:numId w:val="123"/>
        </w:numPr>
        <w:ind w:left="1276"/>
        <w:rPr>
          <w:color w:val="1F497D" w:themeColor="text2"/>
        </w:rPr>
      </w:pPr>
      <w:r w:rsidRPr="003057DD">
        <w:rPr>
          <w:color w:val="1F497D" w:themeColor="text2"/>
        </w:rPr>
        <w:t xml:space="preserve">Reliability prejudice – </w:t>
      </w:r>
      <w:r>
        <w:rPr>
          <w:color w:val="1F497D" w:themeColor="text2"/>
        </w:rPr>
        <w:t>very dangerous to search for the truth</w:t>
      </w:r>
    </w:p>
    <w:p w14:paraId="7234D778" w14:textId="6010C94B" w:rsidR="008A6903" w:rsidRDefault="008A6903" w:rsidP="00607915">
      <w:pPr>
        <w:pStyle w:val="ListParagraph"/>
        <w:numPr>
          <w:ilvl w:val="4"/>
          <w:numId w:val="123"/>
        </w:numPr>
        <w:ind w:left="2127"/>
        <w:rPr>
          <w:color w:val="1F497D" w:themeColor="text2"/>
        </w:rPr>
      </w:pPr>
      <w:r>
        <w:rPr>
          <w:color w:val="1F497D" w:themeColor="text2"/>
        </w:rPr>
        <w:t>Strong link between harsh tactics / pressure and false confessions</w:t>
      </w:r>
    </w:p>
    <w:p w14:paraId="7EE987EF" w14:textId="6A11504A" w:rsidR="008A6903" w:rsidRDefault="008A6903" w:rsidP="00607915">
      <w:pPr>
        <w:pStyle w:val="ListParagraph"/>
        <w:numPr>
          <w:ilvl w:val="4"/>
          <w:numId w:val="123"/>
        </w:numPr>
        <w:ind w:left="2127"/>
        <w:rPr>
          <w:color w:val="1F497D" w:themeColor="text2"/>
        </w:rPr>
      </w:pPr>
      <w:r>
        <w:rPr>
          <w:color w:val="1F497D" w:themeColor="text2"/>
        </w:rPr>
        <w:t>Hard for jury to understand a false confession when they don’t understand the pressure on the accused</w:t>
      </w:r>
    </w:p>
    <w:p w14:paraId="3F7E445C" w14:textId="7F18310D" w:rsidR="008A6903" w:rsidRPr="003057DD" w:rsidRDefault="008A6903" w:rsidP="00607915">
      <w:pPr>
        <w:pStyle w:val="ListParagraph"/>
        <w:numPr>
          <w:ilvl w:val="4"/>
          <w:numId w:val="123"/>
        </w:numPr>
        <w:ind w:left="2127"/>
        <w:rPr>
          <w:color w:val="1F497D" w:themeColor="text2"/>
        </w:rPr>
      </w:pPr>
      <w:r>
        <w:rPr>
          <w:color w:val="1F497D" w:themeColor="text2"/>
        </w:rPr>
        <w:t>False confessions are one of the top causes of wrongful convictions</w:t>
      </w:r>
    </w:p>
    <w:p w14:paraId="7A03C6D6" w14:textId="77777777" w:rsidR="00D0555C" w:rsidRDefault="00D0555C" w:rsidP="00607915">
      <w:pPr>
        <w:pStyle w:val="ListParagraph"/>
        <w:numPr>
          <w:ilvl w:val="3"/>
          <w:numId w:val="123"/>
        </w:numPr>
        <w:ind w:left="1276"/>
        <w:rPr>
          <w:color w:val="1F497D" w:themeColor="text2"/>
        </w:rPr>
      </w:pPr>
      <w:r w:rsidRPr="003057DD">
        <w:rPr>
          <w:color w:val="1F497D" w:themeColor="text2"/>
        </w:rPr>
        <w:t>Prejudice to society caused if we start accepting coerced confessions</w:t>
      </w:r>
    </w:p>
    <w:p w14:paraId="59A7B4CD" w14:textId="5A2750FD" w:rsidR="00BA06A7" w:rsidRDefault="00BA06A7" w:rsidP="00607915">
      <w:pPr>
        <w:pStyle w:val="ListParagraph"/>
        <w:numPr>
          <w:ilvl w:val="4"/>
          <w:numId w:val="123"/>
        </w:numPr>
        <w:ind w:left="2127"/>
        <w:rPr>
          <w:color w:val="1F497D" w:themeColor="text2"/>
        </w:rPr>
      </w:pPr>
      <w:r>
        <w:rPr>
          <w:color w:val="1F497D" w:themeColor="text2"/>
        </w:rPr>
        <w:t>Public confidence in the values of our justice system could be undermined by overly harsh police tactics</w:t>
      </w:r>
    </w:p>
    <w:p w14:paraId="6BB8BBD0" w14:textId="00B4B9C2" w:rsidR="003C118C" w:rsidRPr="003C118C" w:rsidRDefault="003C118C" w:rsidP="00607915">
      <w:pPr>
        <w:pStyle w:val="ListParagraph"/>
        <w:numPr>
          <w:ilvl w:val="0"/>
          <w:numId w:val="123"/>
        </w:numPr>
        <w:rPr>
          <w:color w:val="1F497D" w:themeColor="text2"/>
        </w:rPr>
      </w:pPr>
      <w:r w:rsidRPr="003C118C">
        <w:rPr>
          <w:color w:val="1F497D" w:themeColor="text2"/>
        </w:rPr>
        <w:t xml:space="preserve">People have a right to a choice of whether to speak or not, and this right cannot be </w:t>
      </w:r>
      <w:r w:rsidRPr="003C118C">
        <w:rPr>
          <w:b/>
          <w:i/>
          <w:color w:val="1F497D" w:themeColor="text2"/>
        </w:rPr>
        <w:t>unreasonably</w:t>
      </w:r>
      <w:r w:rsidRPr="003C118C">
        <w:rPr>
          <w:color w:val="1F497D" w:themeColor="text2"/>
        </w:rPr>
        <w:t xml:space="preserve"> taken away. The corollary is that the police can use reasonable methods to convince </w:t>
      </w:r>
      <w:r w:rsidR="00D95667">
        <w:rPr>
          <w:color w:val="1F497D" w:themeColor="text2"/>
        </w:rPr>
        <w:t>A</w:t>
      </w:r>
      <w:r w:rsidRPr="003C118C">
        <w:rPr>
          <w:color w:val="1F497D" w:themeColor="text2"/>
        </w:rPr>
        <w:t xml:space="preserve"> to speak.</w:t>
      </w:r>
    </w:p>
    <w:p w14:paraId="70F7CA66" w14:textId="70B33A18" w:rsidR="00857EE7" w:rsidRDefault="000158B2" w:rsidP="00607915">
      <w:pPr>
        <w:pStyle w:val="ListParagraph"/>
        <w:numPr>
          <w:ilvl w:val="0"/>
          <w:numId w:val="122"/>
        </w:numPr>
      </w:pPr>
      <w:r>
        <w:rPr>
          <w:i/>
        </w:rPr>
        <w:t>Strongest way for defence to exclude a confession</w:t>
      </w:r>
    </w:p>
    <w:p w14:paraId="03657C73" w14:textId="77777777" w:rsidR="00C80CB4" w:rsidRDefault="00065EA1" w:rsidP="00607915">
      <w:pPr>
        <w:pStyle w:val="ListParagraph"/>
        <w:numPr>
          <w:ilvl w:val="0"/>
          <w:numId w:val="122"/>
        </w:numPr>
      </w:pPr>
      <w:r>
        <w:rPr>
          <w:b/>
        </w:rPr>
        <w:t>Test is essentially subjective</w:t>
      </w:r>
      <w:r>
        <w:t>, but must be an objective basis for what A thought (</w:t>
      </w:r>
      <w:r>
        <w:rPr>
          <w:b/>
          <w:i/>
          <w:color w:val="C0504D" w:themeColor="accent2"/>
        </w:rPr>
        <w:t>Grandinetti</w:t>
      </w:r>
      <w:r>
        <w:t>)</w:t>
      </w:r>
    </w:p>
    <w:p w14:paraId="71C36417" w14:textId="77777777" w:rsidR="00984BB6" w:rsidRDefault="003D6E0B" w:rsidP="00607915">
      <w:pPr>
        <w:pStyle w:val="ListParagraph"/>
        <w:numPr>
          <w:ilvl w:val="0"/>
          <w:numId w:val="122"/>
        </w:numPr>
      </w:pPr>
      <w:r w:rsidRPr="00C80CB4">
        <w:rPr>
          <w:b/>
        </w:rPr>
        <w:t>Focus</w:t>
      </w:r>
      <w:r>
        <w:t xml:space="preserve"> is the </w:t>
      </w:r>
      <w:r w:rsidRPr="00C80CB4">
        <w:rPr>
          <w:u w:val="single"/>
        </w:rPr>
        <w:t>circumstances in which the statement was given</w:t>
      </w:r>
      <w:r>
        <w:t xml:space="preserve"> and whether it was </w:t>
      </w:r>
      <w:r w:rsidRPr="00C80CB4">
        <w:rPr>
          <w:i/>
        </w:rPr>
        <w:t>inappropriately induced</w:t>
      </w:r>
      <w:r>
        <w:t>, NOT whether or not the confession appears to be true.</w:t>
      </w:r>
    </w:p>
    <w:p w14:paraId="67CB82C4" w14:textId="7148CC43" w:rsidR="003D6E0B" w:rsidRDefault="003D6E0B" w:rsidP="00607915">
      <w:pPr>
        <w:pStyle w:val="ListParagraph"/>
        <w:numPr>
          <w:ilvl w:val="0"/>
          <w:numId w:val="122"/>
        </w:numPr>
      </w:pPr>
      <w:r w:rsidRPr="00984BB6">
        <w:rPr>
          <w:b/>
        </w:rPr>
        <w:t>No Discretion</w:t>
      </w:r>
      <w:r w:rsidR="00984BB6">
        <w:rPr>
          <w:b/>
        </w:rPr>
        <w:t xml:space="preserve"> </w:t>
      </w:r>
      <w:r w:rsidR="002F49A7">
        <w:rPr>
          <w:b/>
        </w:rPr>
        <w:t>–</w:t>
      </w:r>
      <w:r w:rsidR="00984BB6">
        <w:rPr>
          <w:b/>
        </w:rPr>
        <w:t xml:space="preserve"> </w:t>
      </w:r>
      <w:r>
        <w:t xml:space="preserve">Under the CL voluntariness rule, if admission is found to be involuntary, it is OUT. J has no discretion to let it in! (but there is discretion under the </w:t>
      </w:r>
      <w:r w:rsidRPr="00984BB6">
        <w:rPr>
          <w:i/>
        </w:rPr>
        <w:t xml:space="preserve">Charter </w:t>
      </w:r>
      <w:r>
        <w:t>– see chapter 9)</w:t>
      </w:r>
    </w:p>
    <w:p w14:paraId="495E8794" w14:textId="77777777" w:rsidR="00C7149C" w:rsidRDefault="00C7149C" w:rsidP="00D910AB"/>
    <w:p w14:paraId="207A76D0" w14:textId="77777777" w:rsidR="008374A2" w:rsidRDefault="008374A2" w:rsidP="00D910AB">
      <w:pPr>
        <w:rPr>
          <w:b/>
        </w:rPr>
      </w:pPr>
    </w:p>
    <w:p w14:paraId="152CBC71" w14:textId="77777777" w:rsidR="008374A2" w:rsidRDefault="008374A2" w:rsidP="00D910AB">
      <w:pPr>
        <w:rPr>
          <w:b/>
        </w:rPr>
      </w:pPr>
    </w:p>
    <w:p w14:paraId="7045FB56" w14:textId="77777777" w:rsidR="008374A2" w:rsidRDefault="008374A2" w:rsidP="00D910AB">
      <w:pPr>
        <w:rPr>
          <w:b/>
        </w:rPr>
      </w:pPr>
    </w:p>
    <w:p w14:paraId="47C80C9A" w14:textId="77777777" w:rsidR="008374A2" w:rsidRDefault="008374A2" w:rsidP="00D910AB">
      <w:pPr>
        <w:rPr>
          <w:b/>
        </w:rPr>
      </w:pPr>
    </w:p>
    <w:p w14:paraId="1D80A09E" w14:textId="77777777" w:rsidR="00B70A9B" w:rsidRDefault="00B70A9B">
      <w:pPr>
        <w:rPr>
          <w:b/>
        </w:rPr>
      </w:pPr>
      <w:r>
        <w:rPr>
          <w:b/>
        </w:rPr>
        <w:br w:type="page"/>
      </w:r>
    </w:p>
    <w:p w14:paraId="6F9D7FA5" w14:textId="164CDB2A" w:rsidR="00967D24" w:rsidRPr="007B1296" w:rsidRDefault="007B1296" w:rsidP="00D910AB">
      <w:r>
        <w:rPr>
          <w:b/>
        </w:rPr>
        <w:t xml:space="preserve">Types of conduct that may lead to involuntariness  </w:t>
      </w:r>
      <w:r w:rsidR="005E354A">
        <w:t>(</w:t>
      </w:r>
      <w:r w:rsidR="005E354A">
        <w:rPr>
          <w:b/>
          <w:i/>
          <w:color w:val="C0504D" w:themeColor="accent2"/>
        </w:rPr>
        <w:t>R v Oickle</w:t>
      </w:r>
      <w:r w:rsidR="00ED1599">
        <w:rPr>
          <w:b/>
          <w:i/>
          <w:color w:val="C0504D" w:themeColor="accent2"/>
        </w:rPr>
        <w:t xml:space="preserve"> [2000] SCC</w:t>
      </w:r>
      <w:r w:rsidR="005E354A">
        <w:t>)</w:t>
      </w:r>
    </w:p>
    <w:p w14:paraId="22218953" w14:textId="77777777" w:rsidR="008374A2" w:rsidRPr="008374A2" w:rsidRDefault="00731E7F" w:rsidP="008374A2">
      <w:pPr>
        <w:pStyle w:val="ListParagraph"/>
        <w:numPr>
          <w:ilvl w:val="1"/>
          <w:numId w:val="124"/>
        </w:numPr>
        <w:tabs>
          <w:tab w:val="left" w:pos="720"/>
          <w:tab w:val="left" w:pos="1440"/>
          <w:tab w:val="left" w:pos="2160"/>
          <w:tab w:val="right" w:leader="dot" w:pos="7938"/>
        </w:tabs>
        <w:ind w:right="630"/>
        <w:rPr>
          <w:rFonts w:ascii="Times New Roman" w:hAnsi="Times New Roman" w:cs="Times New Roman"/>
          <w:b/>
          <w:i/>
        </w:rPr>
      </w:pPr>
      <w:r w:rsidRPr="00A83D92">
        <w:rPr>
          <w:rFonts w:ascii="Times New Roman" w:hAnsi="Times New Roman" w:cs="Times New Roman"/>
          <w:b/>
        </w:rPr>
        <w:t>Threat of Harm</w:t>
      </w:r>
      <w:r w:rsidR="008374A2">
        <w:rPr>
          <w:rFonts w:ascii="Times New Roman" w:hAnsi="Times New Roman" w:cs="Times New Roman"/>
          <w:b/>
        </w:rPr>
        <w:t xml:space="preserve"> </w:t>
      </w:r>
    </w:p>
    <w:p w14:paraId="3105631E" w14:textId="7B9DF13E" w:rsidR="00731E7F" w:rsidRPr="008374A2" w:rsidRDefault="00731E7F" w:rsidP="008374A2">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sidRPr="008374A2">
        <w:rPr>
          <w:rFonts w:ascii="Times New Roman" w:hAnsi="Times New Roman" w:cs="Times New Roman"/>
        </w:rPr>
        <w:t>Both direct and indirect (e.g. withholding of protection)</w:t>
      </w:r>
    </w:p>
    <w:p w14:paraId="36B83537" w14:textId="77777777" w:rsidR="00731E7F" w:rsidRPr="00A83D92" w:rsidRDefault="00731E7F" w:rsidP="00607915">
      <w:pPr>
        <w:pStyle w:val="ListParagraph"/>
        <w:numPr>
          <w:ilvl w:val="1"/>
          <w:numId w:val="124"/>
        </w:numPr>
        <w:tabs>
          <w:tab w:val="left" w:pos="720"/>
          <w:tab w:val="left" w:pos="1440"/>
          <w:tab w:val="left" w:pos="2160"/>
          <w:tab w:val="right" w:leader="dot" w:pos="7938"/>
        </w:tabs>
        <w:ind w:right="630"/>
        <w:rPr>
          <w:rFonts w:ascii="Times New Roman" w:hAnsi="Times New Roman" w:cs="Times New Roman"/>
          <w:b/>
          <w:i/>
        </w:rPr>
      </w:pPr>
      <w:r w:rsidRPr="00A83D92">
        <w:rPr>
          <w:rFonts w:ascii="Times New Roman" w:hAnsi="Times New Roman" w:cs="Times New Roman"/>
          <w:b/>
        </w:rPr>
        <w:t>Oppression</w:t>
      </w:r>
    </w:p>
    <w:p w14:paraId="53DE451D" w14:textId="11E26F23" w:rsidR="00731E7F" w:rsidRPr="00A83D92" w:rsidRDefault="00A807C4"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A</w:t>
      </w:r>
      <w:r w:rsidR="00731E7F" w:rsidRPr="00A83D92">
        <w:rPr>
          <w:rFonts w:ascii="Times New Roman" w:hAnsi="Times New Roman" w:cs="Times New Roman"/>
        </w:rPr>
        <w:t xml:space="preserve"> has to have an operational mind/be functional when t</w:t>
      </w:r>
      <w:r w:rsidR="00426173">
        <w:rPr>
          <w:rFonts w:ascii="Times New Roman" w:hAnsi="Times New Roman" w:cs="Times New Roman"/>
        </w:rPr>
        <w:t>hey decide to talk to auth</w:t>
      </w:r>
      <w:r w:rsidR="00731E7F" w:rsidRPr="00A83D92">
        <w:rPr>
          <w:rFonts w:ascii="Times New Roman" w:hAnsi="Times New Roman" w:cs="Times New Roman"/>
        </w:rPr>
        <w:t xml:space="preserve">s </w:t>
      </w:r>
    </w:p>
    <w:p w14:paraId="6B528A83" w14:textId="77777777" w:rsidR="00731E7F" w:rsidRPr="00A83D92"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sidRPr="00A83D92">
        <w:rPr>
          <w:rFonts w:ascii="Times New Roman" w:hAnsi="Times New Roman" w:cs="Times New Roman"/>
        </w:rPr>
        <w:t>Ie. Leaving someone in a cell for days/hours can lead to false confession</w:t>
      </w:r>
    </w:p>
    <w:p w14:paraId="5898A25F" w14:textId="77777777" w:rsidR="00731E7F" w:rsidRPr="00084381"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Ie. Extreme sleep/food deprivation</w:t>
      </w:r>
    </w:p>
    <w:p w14:paraId="729A0E2B" w14:textId="77777777" w:rsidR="00731E7F" w:rsidRPr="001E2951"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Ie. Atmosphere of aggression in exaggerating polygraph accuracy and not saying it is inadmissible to the accused is an area of concern, but not sufficient for involuntariness on its own (</w:t>
      </w:r>
      <w:r w:rsidRPr="00426173">
        <w:rPr>
          <w:rFonts w:ascii="Times New Roman" w:hAnsi="Times New Roman" w:cs="Times New Roman"/>
          <w:b/>
          <w:i/>
          <w:color w:val="C0504D" w:themeColor="accent2"/>
        </w:rPr>
        <w:t>Oickle</w:t>
      </w:r>
      <w:r>
        <w:rPr>
          <w:rFonts w:ascii="Times New Roman" w:hAnsi="Times New Roman" w:cs="Times New Roman"/>
        </w:rPr>
        <w:t>)</w:t>
      </w:r>
    </w:p>
    <w:p w14:paraId="1B1E8AE6" w14:textId="77777777" w:rsidR="00731E7F" w:rsidRPr="00A83D92"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See undercover confessions below</w:t>
      </w:r>
    </w:p>
    <w:p w14:paraId="7DC35605" w14:textId="77777777" w:rsidR="00731E7F" w:rsidRPr="00A83D92" w:rsidRDefault="00731E7F" w:rsidP="00607915">
      <w:pPr>
        <w:pStyle w:val="ListParagraph"/>
        <w:numPr>
          <w:ilvl w:val="1"/>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b/>
        </w:rPr>
        <w:t>Coercion</w:t>
      </w:r>
    </w:p>
    <w:p w14:paraId="49C7EE0F" w14:textId="77777777" w:rsidR="00731E7F" w:rsidRPr="00A83D92"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Ie. Presenting accused with made up evidence that makes case look overwhelming could weigh strongly against admission</w:t>
      </w:r>
    </w:p>
    <w:p w14:paraId="16049330" w14:textId="01B6B20C" w:rsidR="00731E7F" w:rsidRPr="00A83D92" w:rsidRDefault="00646F59" w:rsidP="00607915">
      <w:pPr>
        <w:pStyle w:val="ListParagraph"/>
        <w:numPr>
          <w:ilvl w:val="1"/>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b/>
        </w:rPr>
        <w:t>P</w:t>
      </w:r>
      <w:r w:rsidR="00731E7F" w:rsidRPr="00A83D92">
        <w:rPr>
          <w:rFonts w:ascii="Times New Roman" w:hAnsi="Times New Roman" w:cs="Times New Roman"/>
          <w:b/>
        </w:rPr>
        <w:t>olice trickery</w:t>
      </w:r>
      <w:r w:rsidR="00D41E43">
        <w:rPr>
          <w:rFonts w:ascii="Times New Roman" w:hAnsi="Times New Roman" w:cs="Times New Roman"/>
          <w:b/>
        </w:rPr>
        <w:t xml:space="preserve"> </w:t>
      </w:r>
      <w:r w:rsidR="00556B45">
        <w:rPr>
          <w:rFonts w:ascii="Times New Roman" w:hAnsi="Times New Roman" w:cs="Times New Roman"/>
          <w:b/>
        </w:rPr>
        <w:t>that would shock the conscience of the community</w:t>
      </w:r>
    </w:p>
    <w:p w14:paraId="488F54D4" w14:textId="77777777" w:rsidR="00731E7F" w:rsidRPr="001E2951"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Sometimes evidence is collected in such a way as to engage the integrity of our justice system</w:t>
      </w:r>
    </w:p>
    <w:p w14:paraId="3DB6324A" w14:textId="77777777" w:rsidR="00731E7F" w:rsidRPr="00A83D92"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b/>
        </w:rPr>
        <w:t xml:space="preserve">Standard: </w:t>
      </w:r>
      <w:r w:rsidRPr="00A83D92">
        <w:rPr>
          <w:rFonts w:ascii="Times New Roman" w:hAnsi="Times New Roman" w:cs="Times New Roman"/>
        </w:rPr>
        <w:t xml:space="preserve">Would the police conduct </w:t>
      </w:r>
      <w:r w:rsidRPr="00961004">
        <w:rPr>
          <w:rFonts w:ascii="Times New Roman" w:hAnsi="Times New Roman" w:cs="Times New Roman"/>
          <w:i/>
          <w:u w:val="single"/>
        </w:rPr>
        <w:t>shock the conscience</w:t>
      </w:r>
      <w:r w:rsidRPr="00A83D92">
        <w:rPr>
          <w:rFonts w:ascii="Times New Roman" w:hAnsi="Times New Roman" w:cs="Times New Roman"/>
        </w:rPr>
        <w:t xml:space="preserve"> of the community?</w:t>
      </w:r>
    </w:p>
    <w:p w14:paraId="11B42298" w14:textId="77777777" w:rsidR="00731E7F" w:rsidRPr="001E2951" w:rsidRDefault="00731E7F" w:rsidP="00607915">
      <w:pPr>
        <w:pStyle w:val="ListParagraph"/>
        <w:numPr>
          <w:ilvl w:val="3"/>
          <w:numId w:val="124"/>
        </w:numPr>
        <w:tabs>
          <w:tab w:val="left" w:pos="720"/>
          <w:tab w:val="left" w:pos="1440"/>
          <w:tab w:val="left" w:pos="2160"/>
          <w:tab w:val="right" w:leader="dot" w:pos="7938"/>
        </w:tabs>
        <w:ind w:right="630"/>
        <w:rPr>
          <w:rFonts w:ascii="Times New Roman" w:hAnsi="Times New Roman" w:cs="Times New Roman"/>
          <w:b/>
          <w:i/>
        </w:rPr>
      </w:pPr>
      <w:r w:rsidRPr="00A83D92">
        <w:rPr>
          <w:rFonts w:ascii="Times New Roman" w:hAnsi="Times New Roman" w:cs="Times New Roman"/>
        </w:rPr>
        <w:t xml:space="preserve">If yes </w:t>
      </w:r>
      <w:r w:rsidRPr="00A83D92">
        <w:rPr>
          <w:rFonts w:ascii="Times New Roman" w:hAnsi="Times New Roman" w:cs="Times New Roman"/>
        </w:rPr>
        <w:sym w:font="Wingdings" w:char="F0E0"/>
      </w:r>
      <w:r w:rsidRPr="00A83D92">
        <w:rPr>
          <w:rFonts w:ascii="Times New Roman" w:hAnsi="Times New Roman" w:cs="Times New Roman"/>
        </w:rPr>
        <w:t xml:space="preserve"> involuntary</w:t>
      </w:r>
    </w:p>
    <w:p w14:paraId="469FCF4D" w14:textId="77777777" w:rsidR="00731E7F" w:rsidRPr="001E2951" w:rsidRDefault="00731E7F" w:rsidP="00607915">
      <w:pPr>
        <w:pStyle w:val="ListParagraph"/>
        <w:numPr>
          <w:ilvl w:val="3"/>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Very hard to meet.  Many defence counsel have tried this against Mr. Big operations and failed</w:t>
      </w:r>
    </w:p>
    <w:p w14:paraId="4EB6E48D" w14:textId="77777777" w:rsidR="00731E7F" w:rsidRPr="00A83D92" w:rsidRDefault="00731E7F" w:rsidP="00607915">
      <w:pPr>
        <w:pStyle w:val="ListParagraph"/>
        <w:numPr>
          <w:ilvl w:val="1"/>
          <w:numId w:val="124"/>
        </w:numPr>
        <w:tabs>
          <w:tab w:val="left" w:pos="720"/>
          <w:tab w:val="left" w:pos="1440"/>
          <w:tab w:val="left" w:pos="2160"/>
          <w:tab w:val="right" w:leader="dot" w:pos="7938"/>
        </w:tabs>
        <w:ind w:right="630"/>
        <w:rPr>
          <w:rFonts w:ascii="Times New Roman" w:hAnsi="Times New Roman" w:cs="Times New Roman"/>
          <w:b/>
          <w:i/>
        </w:rPr>
      </w:pPr>
      <w:r w:rsidRPr="00A83D92">
        <w:rPr>
          <w:rFonts w:ascii="Times New Roman" w:hAnsi="Times New Roman" w:cs="Times New Roman"/>
          <w:b/>
        </w:rPr>
        <w:t xml:space="preserve">Improper inducements </w:t>
      </w:r>
      <w:r w:rsidRPr="00A83D92">
        <w:rPr>
          <w:rFonts w:ascii="Times New Roman" w:hAnsi="Times New Roman" w:cs="Times New Roman"/>
        </w:rPr>
        <w:t>(</w:t>
      </w:r>
      <w:r w:rsidRPr="00556B45">
        <w:rPr>
          <w:rFonts w:ascii="Times New Roman" w:hAnsi="Times New Roman" w:cs="Times New Roman"/>
          <w:b/>
          <w:i/>
          <w:color w:val="C0504D" w:themeColor="accent2"/>
        </w:rPr>
        <w:t>Oickle</w:t>
      </w:r>
      <w:r w:rsidRPr="00A83D92">
        <w:rPr>
          <w:rFonts w:ascii="Times New Roman" w:hAnsi="Times New Roman" w:cs="Times New Roman"/>
        </w:rPr>
        <w:t>)</w:t>
      </w:r>
    </w:p>
    <w:p w14:paraId="596ADF65" w14:textId="4FD0C026" w:rsidR="00731E7F" w:rsidRPr="006B25DA"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People may be inclined to give false confession</w:t>
      </w:r>
      <w:r w:rsidR="00B1373D">
        <w:rPr>
          <w:rFonts w:ascii="Times New Roman" w:hAnsi="Times New Roman" w:cs="Times New Roman"/>
        </w:rPr>
        <w:t>s</w:t>
      </w:r>
      <w:r>
        <w:rPr>
          <w:rFonts w:ascii="Times New Roman" w:hAnsi="Times New Roman" w:cs="Times New Roman"/>
        </w:rPr>
        <w:t xml:space="preserve"> if promised</w:t>
      </w:r>
      <w:r w:rsidR="00B1373D">
        <w:rPr>
          <w:rFonts w:ascii="Times New Roman" w:hAnsi="Times New Roman" w:cs="Times New Roman"/>
        </w:rPr>
        <w:t xml:space="preserve"> a</w:t>
      </w:r>
      <w:r>
        <w:rPr>
          <w:rFonts w:ascii="Times New Roman" w:hAnsi="Times New Roman" w:cs="Times New Roman"/>
        </w:rPr>
        <w:t xml:space="preserve"> legal advantage</w:t>
      </w:r>
    </w:p>
    <w:p w14:paraId="74090E4A" w14:textId="77777777" w:rsidR="00731E7F" w:rsidRPr="006B25DA"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b/>
        </w:rPr>
        <w:t>Elements:</w:t>
      </w:r>
    </w:p>
    <w:p w14:paraId="1A761C9B" w14:textId="77777777" w:rsidR="00731E7F" w:rsidRPr="006B25DA" w:rsidRDefault="00731E7F" w:rsidP="00607915">
      <w:pPr>
        <w:pStyle w:val="ListParagraph"/>
        <w:numPr>
          <w:ilvl w:val="3"/>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Hope of advantage</w:t>
      </w:r>
    </w:p>
    <w:p w14:paraId="40341331" w14:textId="16685BFB" w:rsidR="00731E7F" w:rsidRPr="006B25DA" w:rsidRDefault="00731E7F" w:rsidP="00607915">
      <w:pPr>
        <w:pStyle w:val="ListParagraph"/>
        <w:numPr>
          <w:ilvl w:val="3"/>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Given by someone who seems tied to legal process (person in authority</w:t>
      </w:r>
      <w:r w:rsidR="00B1373D">
        <w:rPr>
          <w:rFonts w:ascii="Times New Roman" w:hAnsi="Times New Roman" w:cs="Times New Roman"/>
        </w:rPr>
        <w:t>, cop</w:t>
      </w:r>
      <w:r>
        <w:rPr>
          <w:rFonts w:ascii="Times New Roman" w:hAnsi="Times New Roman" w:cs="Times New Roman"/>
        </w:rPr>
        <w:t>)</w:t>
      </w:r>
    </w:p>
    <w:p w14:paraId="7788CA4F" w14:textId="77777777" w:rsidR="00731E7F" w:rsidRPr="00084381" w:rsidRDefault="00731E7F" w:rsidP="00607915">
      <w:pPr>
        <w:pStyle w:val="ListParagraph"/>
        <w:numPr>
          <w:ilvl w:val="4"/>
          <w:numId w:val="124"/>
        </w:numPr>
        <w:tabs>
          <w:tab w:val="left" w:pos="720"/>
          <w:tab w:val="left" w:pos="1440"/>
          <w:tab w:val="left" w:pos="2160"/>
          <w:tab w:val="right" w:leader="dot" w:pos="7938"/>
        </w:tabs>
        <w:ind w:right="630"/>
        <w:rPr>
          <w:rFonts w:ascii="Times New Roman" w:hAnsi="Times New Roman" w:cs="Times New Roman"/>
          <w:b/>
          <w:i/>
        </w:rPr>
      </w:pPr>
      <w:r w:rsidRPr="004A4600">
        <w:rPr>
          <w:rFonts w:ascii="Times New Roman" w:hAnsi="Times New Roman" w:cs="Times New Roman"/>
          <w:i/>
        </w:rPr>
        <w:t>Undercover confessions:</w:t>
      </w:r>
      <w:r>
        <w:rPr>
          <w:rFonts w:ascii="Times New Roman" w:hAnsi="Times New Roman" w:cs="Times New Roman"/>
        </w:rPr>
        <w:t xml:space="preserve"> Where accused does not at least reasonably believe person they confess to is an authority, statement is not involuntary (</w:t>
      </w:r>
      <w:r w:rsidRPr="00B1373D">
        <w:rPr>
          <w:rFonts w:ascii="Times New Roman" w:hAnsi="Times New Roman" w:cs="Times New Roman"/>
          <w:b/>
          <w:i/>
          <w:color w:val="C0504D" w:themeColor="accent2"/>
        </w:rPr>
        <w:t>Grandinetti</w:t>
      </w:r>
      <w:r>
        <w:rPr>
          <w:rFonts w:ascii="Times New Roman" w:hAnsi="Times New Roman" w:cs="Times New Roman"/>
        </w:rPr>
        <w:t>)</w:t>
      </w:r>
    </w:p>
    <w:p w14:paraId="55C632AE" w14:textId="77777777" w:rsidR="00731E7F" w:rsidRPr="004A4600" w:rsidRDefault="00731E7F" w:rsidP="00607915">
      <w:pPr>
        <w:pStyle w:val="ListParagraph"/>
        <w:numPr>
          <w:ilvl w:val="5"/>
          <w:numId w:val="124"/>
        </w:numPr>
        <w:tabs>
          <w:tab w:val="left" w:pos="720"/>
          <w:tab w:val="left" w:pos="1440"/>
          <w:tab w:val="left" w:pos="2160"/>
          <w:tab w:val="right" w:leader="dot" w:pos="7938"/>
        </w:tabs>
        <w:ind w:right="630"/>
        <w:rPr>
          <w:rFonts w:ascii="Times New Roman" w:hAnsi="Times New Roman" w:cs="Times New Roman"/>
          <w:b/>
          <w:i/>
          <w:u w:val="single"/>
        </w:rPr>
      </w:pPr>
      <w:r>
        <w:rPr>
          <w:rFonts w:ascii="Times New Roman" w:hAnsi="Times New Roman" w:cs="Times New Roman"/>
        </w:rPr>
        <w:t xml:space="preserve">Underlying reasoning is concern over state </w:t>
      </w:r>
      <w:r>
        <w:rPr>
          <w:rFonts w:ascii="Times New Roman" w:hAnsi="Times New Roman" w:cs="Times New Roman"/>
          <w:i/>
        </w:rPr>
        <w:t>using</w:t>
      </w:r>
      <w:r>
        <w:rPr>
          <w:rFonts w:ascii="Times New Roman" w:hAnsi="Times New Roman" w:cs="Times New Roman"/>
        </w:rPr>
        <w:t xml:space="preserve"> its coercive power – </w:t>
      </w:r>
      <w:r w:rsidRPr="004A4600">
        <w:rPr>
          <w:rFonts w:ascii="Times New Roman" w:hAnsi="Times New Roman" w:cs="Times New Roman"/>
          <w:u w:val="single"/>
        </w:rPr>
        <w:t>has to at least suspect state is doing it to them</w:t>
      </w:r>
    </w:p>
    <w:p w14:paraId="2F933253" w14:textId="77777777" w:rsidR="00731E7F" w:rsidRPr="001E2951" w:rsidRDefault="00731E7F" w:rsidP="00607915">
      <w:pPr>
        <w:pStyle w:val="ListParagraph"/>
        <w:numPr>
          <w:ilvl w:val="6"/>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 xml:space="preserve">Really about </w:t>
      </w:r>
      <w:r>
        <w:rPr>
          <w:rFonts w:ascii="Times New Roman" w:hAnsi="Times New Roman" w:cs="Times New Roman"/>
          <w:i/>
        </w:rPr>
        <w:t>legitimate state representatives</w:t>
      </w:r>
    </w:p>
    <w:p w14:paraId="3CFE7052" w14:textId="77777777" w:rsidR="00731E7F" w:rsidRPr="00800164" w:rsidRDefault="00731E7F" w:rsidP="00607915">
      <w:pPr>
        <w:pStyle w:val="ListParagraph"/>
        <w:numPr>
          <w:ilvl w:val="5"/>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There could be a situation where conditions are so coercive that a statement isn’t reliable</w:t>
      </w:r>
    </w:p>
    <w:p w14:paraId="0827CF49" w14:textId="77777777" w:rsidR="00731E7F" w:rsidRPr="001E2951" w:rsidRDefault="00731E7F" w:rsidP="00607915">
      <w:pPr>
        <w:pStyle w:val="ListParagraph"/>
        <w:numPr>
          <w:ilvl w:val="5"/>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b/>
        </w:rPr>
        <w:t xml:space="preserve">Excep: </w:t>
      </w:r>
      <w:r w:rsidRPr="0048192F">
        <w:rPr>
          <w:rFonts w:ascii="Times New Roman" w:hAnsi="Times New Roman" w:cs="Times New Roman"/>
          <w:u w:val="single"/>
        </w:rPr>
        <w:t xml:space="preserve">When accused is in custody, undercover cell plants cannot </w:t>
      </w:r>
      <w:r w:rsidRPr="0048192F">
        <w:rPr>
          <w:rFonts w:ascii="Times New Roman" w:hAnsi="Times New Roman" w:cs="Times New Roman"/>
          <w:i/>
          <w:u w:val="single"/>
        </w:rPr>
        <w:t>elicit</w:t>
      </w:r>
      <w:r w:rsidRPr="0048192F">
        <w:rPr>
          <w:rFonts w:ascii="Times New Roman" w:hAnsi="Times New Roman" w:cs="Times New Roman"/>
          <w:u w:val="single"/>
        </w:rPr>
        <w:t xml:space="preserve"> a statemen</w:t>
      </w:r>
      <w:r>
        <w:rPr>
          <w:rFonts w:ascii="Times New Roman" w:hAnsi="Times New Roman" w:cs="Times New Roman"/>
        </w:rPr>
        <w:t>t (</w:t>
      </w:r>
      <w:r w:rsidRPr="004A4600">
        <w:rPr>
          <w:rFonts w:ascii="Times New Roman" w:hAnsi="Times New Roman" w:cs="Times New Roman"/>
          <w:b/>
          <w:i/>
          <w:color w:val="C0504D" w:themeColor="accent2"/>
        </w:rPr>
        <w:t>Hebert</w:t>
      </w:r>
      <w:r>
        <w:rPr>
          <w:rFonts w:ascii="Times New Roman" w:hAnsi="Times New Roman" w:cs="Times New Roman"/>
        </w:rPr>
        <w:t>), but they can listen if accused brings it up</w:t>
      </w:r>
    </w:p>
    <w:p w14:paraId="7A47E0A8" w14:textId="77777777" w:rsidR="00731E7F" w:rsidRPr="00084381" w:rsidRDefault="00731E7F" w:rsidP="00607915">
      <w:pPr>
        <w:pStyle w:val="ListParagraph"/>
        <w:numPr>
          <w:ilvl w:val="3"/>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In order to get accused to talk</w:t>
      </w:r>
    </w:p>
    <w:p w14:paraId="328295A0" w14:textId="77777777" w:rsidR="00731E7F" w:rsidRPr="00A83D92" w:rsidRDefault="00731E7F" w:rsidP="00607915">
      <w:pPr>
        <w:pStyle w:val="ListParagraph"/>
        <w:numPr>
          <w:ilvl w:val="4"/>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 xml:space="preserve">Needs to be </w:t>
      </w:r>
      <w:r>
        <w:rPr>
          <w:rFonts w:ascii="Times New Roman" w:hAnsi="Times New Roman" w:cs="Times New Roman"/>
          <w:i/>
        </w:rPr>
        <w:t>exchange</w:t>
      </w:r>
      <w:r>
        <w:rPr>
          <w:rFonts w:ascii="Times New Roman" w:hAnsi="Times New Roman" w:cs="Times New Roman"/>
        </w:rPr>
        <w:t xml:space="preserve"> element</w:t>
      </w:r>
    </w:p>
    <w:p w14:paraId="56B2FA0F" w14:textId="77777777" w:rsidR="00731E7F" w:rsidRPr="00084381" w:rsidRDefault="00731E7F" w:rsidP="00607915">
      <w:pPr>
        <w:pStyle w:val="ListParagraph"/>
        <w:numPr>
          <w:ilvl w:val="3"/>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i/>
        </w:rPr>
        <w:t>And</w:t>
      </w:r>
      <w:r>
        <w:rPr>
          <w:rFonts w:ascii="Times New Roman" w:hAnsi="Times New Roman" w:cs="Times New Roman"/>
        </w:rPr>
        <w:t xml:space="preserve"> it then causes them to talk</w:t>
      </w:r>
    </w:p>
    <w:p w14:paraId="2B2FF09C" w14:textId="77777777" w:rsidR="00731E7F" w:rsidRPr="006B25DA" w:rsidRDefault="00731E7F" w:rsidP="00607915">
      <w:pPr>
        <w:pStyle w:val="ListParagraph"/>
        <w:numPr>
          <w:ilvl w:val="4"/>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Causation is necessary</w:t>
      </w:r>
    </w:p>
    <w:p w14:paraId="692E5E5F" w14:textId="77777777" w:rsidR="00731E7F" w:rsidRPr="00084381"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Moral/spiritual inducements are acceptable, but they can skirt the line with legal ones</w:t>
      </w:r>
    </w:p>
    <w:p w14:paraId="32E74A37" w14:textId="77777777" w:rsidR="00731E7F" w:rsidRPr="00A83D92" w:rsidRDefault="00731E7F" w:rsidP="00607915">
      <w:pPr>
        <w:pStyle w:val="ListParagraph"/>
        <w:numPr>
          <w:ilvl w:val="3"/>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Ie. Offering psychiatric help OK when not in exchange for confession</w:t>
      </w:r>
    </w:p>
    <w:p w14:paraId="6E16E270" w14:textId="77777777" w:rsidR="00731E7F" w:rsidRPr="00A83D92" w:rsidRDefault="00731E7F" w:rsidP="00607915">
      <w:pPr>
        <w:pStyle w:val="ListParagraph"/>
        <w:numPr>
          <w:ilvl w:val="2"/>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Anything could be an inducement</w:t>
      </w:r>
    </w:p>
    <w:p w14:paraId="7EF9E74F" w14:textId="77777777" w:rsidR="00731E7F" w:rsidRPr="00A83D92" w:rsidRDefault="00731E7F" w:rsidP="00607915">
      <w:pPr>
        <w:pStyle w:val="ListParagraph"/>
        <w:numPr>
          <w:ilvl w:val="3"/>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 xml:space="preserve">Ie. Medical help </w:t>
      </w:r>
      <w:r>
        <w:rPr>
          <w:rFonts w:ascii="Times New Roman" w:hAnsi="Times New Roman" w:cs="Times New Roman"/>
          <w:i/>
        </w:rPr>
        <w:t>in exchange for</w:t>
      </w:r>
      <w:r>
        <w:rPr>
          <w:rFonts w:ascii="Times New Roman" w:hAnsi="Times New Roman" w:cs="Times New Roman"/>
        </w:rPr>
        <w:t xml:space="preserve"> a confession</w:t>
      </w:r>
    </w:p>
    <w:p w14:paraId="542BAF05" w14:textId="77777777" w:rsidR="00731E7F" w:rsidRPr="00084381" w:rsidRDefault="00731E7F" w:rsidP="00607915">
      <w:pPr>
        <w:pStyle w:val="ListParagraph"/>
        <w:numPr>
          <w:ilvl w:val="3"/>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Ie. Threat regarding third party that is sufficiently close to accused</w:t>
      </w:r>
    </w:p>
    <w:p w14:paraId="2AE62D42" w14:textId="77777777" w:rsidR="00731E7F" w:rsidRPr="00816AB8" w:rsidRDefault="00731E7F" w:rsidP="00607915">
      <w:pPr>
        <w:pStyle w:val="ListParagraph"/>
        <w:numPr>
          <w:ilvl w:val="4"/>
          <w:numId w:val="124"/>
        </w:numPr>
        <w:tabs>
          <w:tab w:val="left" w:pos="720"/>
          <w:tab w:val="left" w:pos="1440"/>
          <w:tab w:val="left" w:pos="2160"/>
          <w:tab w:val="right" w:leader="dot" w:pos="7938"/>
        </w:tabs>
        <w:ind w:right="630"/>
        <w:rPr>
          <w:rFonts w:ascii="Times New Roman" w:hAnsi="Times New Roman" w:cs="Times New Roman"/>
          <w:b/>
          <w:i/>
        </w:rPr>
      </w:pPr>
      <w:r>
        <w:rPr>
          <w:rFonts w:ascii="Times New Roman" w:hAnsi="Times New Roman" w:cs="Times New Roman"/>
        </w:rPr>
        <w:t>Threat of putting fiancée through polygraph test was not sufficient to engage voluntariness (</w:t>
      </w:r>
      <w:r w:rsidRPr="00C44212">
        <w:rPr>
          <w:rFonts w:ascii="Times New Roman" w:hAnsi="Times New Roman" w:cs="Times New Roman"/>
          <w:b/>
          <w:i/>
          <w:color w:val="C0504D" w:themeColor="accent2"/>
        </w:rPr>
        <w:t>Oickle</w:t>
      </w:r>
      <w:r>
        <w:rPr>
          <w:rFonts w:ascii="Times New Roman" w:hAnsi="Times New Roman" w:cs="Times New Roman"/>
        </w:rPr>
        <w:t>)</w:t>
      </w:r>
    </w:p>
    <w:p w14:paraId="4A841766" w14:textId="77777777" w:rsidR="00C7149C" w:rsidRDefault="00C7149C" w:rsidP="00D910AB"/>
    <w:p w14:paraId="019C64AB" w14:textId="7CAD3983" w:rsidR="00494231" w:rsidRDefault="00494231" w:rsidP="00494231">
      <w:pPr>
        <w:pStyle w:val="Heading2"/>
      </w:pPr>
      <w:r>
        <w:t>UNDERCOVER CONFESSIONS</w:t>
      </w:r>
    </w:p>
    <w:p w14:paraId="67CE9EC1" w14:textId="77777777" w:rsidR="00494231" w:rsidRDefault="00494231" w:rsidP="00494231"/>
    <w:p w14:paraId="677480FD" w14:textId="47AC5310" w:rsidR="003159F2" w:rsidRPr="00CE7927" w:rsidRDefault="003159F2" w:rsidP="00494231">
      <w:pPr>
        <w:rPr>
          <w:color w:val="1F497D" w:themeColor="text2"/>
        </w:rPr>
      </w:pPr>
      <w:r w:rsidRPr="00CE7927">
        <w:rPr>
          <w:color w:val="1F497D" w:themeColor="text2"/>
        </w:rPr>
        <w:t>Mr Big Undercover Confessions</w:t>
      </w:r>
    </w:p>
    <w:p w14:paraId="7B856623" w14:textId="3B6BE39B" w:rsidR="003159F2" w:rsidRPr="00CE7927" w:rsidRDefault="003159F2" w:rsidP="00607915">
      <w:pPr>
        <w:pStyle w:val="ListParagraph"/>
        <w:numPr>
          <w:ilvl w:val="0"/>
          <w:numId w:val="125"/>
        </w:numPr>
        <w:rPr>
          <w:color w:val="1F497D" w:themeColor="text2"/>
        </w:rPr>
      </w:pPr>
      <w:r w:rsidRPr="00CE7927">
        <w:rPr>
          <w:color w:val="1F497D" w:themeColor="text2"/>
        </w:rPr>
        <w:t>Voluntariness – implicit/explicit threats, inducements offered etc</w:t>
      </w:r>
    </w:p>
    <w:p w14:paraId="34813EB8" w14:textId="34FB8DE2" w:rsidR="00AD5AD4" w:rsidRPr="00CE7927" w:rsidRDefault="00AD5AD4" w:rsidP="00607915">
      <w:pPr>
        <w:pStyle w:val="ListParagraph"/>
        <w:numPr>
          <w:ilvl w:val="0"/>
          <w:numId w:val="125"/>
        </w:numPr>
        <w:rPr>
          <w:color w:val="1F497D" w:themeColor="text2"/>
        </w:rPr>
      </w:pPr>
      <w:r w:rsidRPr="00CE7927">
        <w:rPr>
          <w:color w:val="1F497D" w:themeColor="text2"/>
        </w:rPr>
        <w:t>Concerns about integrity of the justice system</w:t>
      </w:r>
    </w:p>
    <w:p w14:paraId="4AC2F9F2" w14:textId="3F386650" w:rsidR="00AD5AD4" w:rsidRPr="00CE7927" w:rsidRDefault="00AD5AD4" w:rsidP="00607915">
      <w:pPr>
        <w:pStyle w:val="ListParagraph"/>
        <w:numPr>
          <w:ilvl w:val="0"/>
          <w:numId w:val="125"/>
        </w:numPr>
        <w:rPr>
          <w:color w:val="1F497D" w:themeColor="text2"/>
        </w:rPr>
      </w:pPr>
      <w:r w:rsidRPr="00CE7927">
        <w:rPr>
          <w:color w:val="1F497D" w:themeColor="text2"/>
        </w:rPr>
        <w:t>Concerns about danger to the public</w:t>
      </w:r>
    </w:p>
    <w:p w14:paraId="12AE2E71" w14:textId="2D742D55" w:rsidR="00AD5AD4" w:rsidRPr="00CE7927" w:rsidRDefault="00AD5AD4" w:rsidP="00607915">
      <w:pPr>
        <w:pStyle w:val="ListParagraph"/>
        <w:numPr>
          <w:ilvl w:val="0"/>
          <w:numId w:val="125"/>
        </w:numPr>
        <w:rPr>
          <w:color w:val="1F497D" w:themeColor="text2"/>
        </w:rPr>
      </w:pPr>
      <w:r w:rsidRPr="00CE7927">
        <w:rPr>
          <w:color w:val="1F497D" w:themeColor="text2"/>
        </w:rPr>
        <w:t>Concerns about the reliability of what’</w:t>
      </w:r>
      <w:r w:rsidR="00E67B23" w:rsidRPr="00CE7927">
        <w:rPr>
          <w:color w:val="1F497D" w:themeColor="text2"/>
        </w:rPr>
        <w:t>s being said</w:t>
      </w:r>
    </w:p>
    <w:p w14:paraId="6D81338F" w14:textId="77777777" w:rsidR="004F6C9C" w:rsidRDefault="004F6C9C" w:rsidP="004F6C9C"/>
    <w:p w14:paraId="37FF7FDE" w14:textId="495CF3CB" w:rsidR="004F6C9C" w:rsidRDefault="004F6C9C" w:rsidP="004F6C9C">
      <w:pPr>
        <w:rPr>
          <w:b/>
        </w:rPr>
      </w:pPr>
      <w:r>
        <w:rPr>
          <w:b/>
        </w:rPr>
        <w:t xml:space="preserve">If admissible, voluntariness of the statement becomes a matter of weight </w:t>
      </w:r>
      <w:r>
        <w:t>(i.e. I only said that because I thought that was what they wanted to hear)</w:t>
      </w:r>
      <w:r w:rsidR="00DA5449">
        <w:t xml:space="preserve"> – </w:t>
      </w:r>
      <w:r w:rsidR="00DA5449" w:rsidRPr="00FC75C8">
        <w:rPr>
          <w:b/>
          <w:color w:val="8064A2" w:themeColor="accent4"/>
        </w:rPr>
        <w:t xml:space="preserve">J </w:t>
      </w:r>
      <w:r w:rsidR="00CE7927">
        <w:rPr>
          <w:b/>
          <w:color w:val="8064A2" w:themeColor="accent4"/>
        </w:rPr>
        <w:t>might warn jury that if</w:t>
      </w:r>
      <w:r w:rsidR="00DA5449" w:rsidRPr="00FC75C8">
        <w:rPr>
          <w:b/>
          <w:color w:val="8064A2" w:themeColor="accent4"/>
        </w:rPr>
        <w:t xml:space="preserve"> they think the evidence was obtained by threats or violence, can give little weight.</w:t>
      </w:r>
    </w:p>
    <w:p w14:paraId="43973B67" w14:textId="77777777" w:rsidR="00DA5449" w:rsidRDefault="00DA5449" w:rsidP="004F6C9C">
      <w:pPr>
        <w:rPr>
          <w:b/>
        </w:rPr>
      </w:pPr>
    </w:p>
    <w:p w14:paraId="4DF1CB86" w14:textId="6D454C51" w:rsidR="00EF738A" w:rsidRDefault="00EF738A" w:rsidP="004F6C9C">
      <w:r>
        <w:rPr>
          <w:b/>
        </w:rPr>
        <w:t xml:space="preserve">At certain extremes, undercover confessions can engage section 7 issues </w:t>
      </w:r>
      <w:r>
        <w:t xml:space="preserve">(fairness of trial can be undermined if fundamentally unreliable </w:t>
      </w:r>
      <w:r w:rsidR="00BC17FC">
        <w:t>evidence is presented or the tactics used are so contra</w:t>
      </w:r>
      <w:r w:rsidR="00CA3E14">
        <w:t>ry to our notions of society &amp;</w:t>
      </w:r>
      <w:r w:rsidR="00BC17FC">
        <w:t xml:space="preserve"> integrity that we exclude it to avoid the court being tainted by those abusive practices)</w:t>
      </w:r>
    </w:p>
    <w:p w14:paraId="168DAB1A" w14:textId="77777777" w:rsidR="00CA3E14" w:rsidRDefault="00CA3E14" w:rsidP="004F6C9C"/>
    <w:p w14:paraId="53E9B8AB" w14:textId="2F813FD7" w:rsidR="00CA3E14" w:rsidRDefault="00EC00EB" w:rsidP="00EC00EB">
      <w:pPr>
        <w:pStyle w:val="Heading3"/>
      </w:pPr>
      <w:r>
        <w:t>R v Grandinetti [2005] SCC</w:t>
      </w:r>
    </w:p>
    <w:p w14:paraId="7233278D" w14:textId="7E7F372D" w:rsidR="00EC00EB" w:rsidRDefault="00CC106A" w:rsidP="00EC00EB">
      <w:r>
        <w:rPr>
          <w:b/>
        </w:rPr>
        <w:t xml:space="preserve">F: </w:t>
      </w:r>
      <w:r>
        <w:t>Undercover confession to cop who said they worked with rogue cops who could destroy evidence for nephew who was believed to have killed his aunt.</w:t>
      </w:r>
    </w:p>
    <w:p w14:paraId="31C9EF6C" w14:textId="2AF2C260" w:rsidR="00E977C5" w:rsidRDefault="00E261FF" w:rsidP="00EC00EB">
      <w:r>
        <w:rPr>
          <w:b/>
        </w:rPr>
        <w:t xml:space="preserve">A/C: </w:t>
      </w:r>
      <w:r w:rsidR="002255C7">
        <w:t>Voluntariness doesn’t apply because not to person in authority</w:t>
      </w:r>
      <w:r w:rsidR="000809F5">
        <w:t xml:space="preserve"> (as seen by A)</w:t>
      </w:r>
    </w:p>
    <w:p w14:paraId="3E17A2EF" w14:textId="77777777" w:rsidR="00E977C5" w:rsidRDefault="00E977C5" w:rsidP="00EC00EB"/>
    <w:p w14:paraId="7293336A" w14:textId="5BAD4C7F" w:rsidR="00AA1698" w:rsidRDefault="00AA1698" w:rsidP="00607915">
      <w:pPr>
        <w:pStyle w:val="ListParagraph"/>
        <w:numPr>
          <w:ilvl w:val="0"/>
          <w:numId w:val="126"/>
        </w:numPr>
      </w:pPr>
      <w:r>
        <w:rPr>
          <w:b/>
        </w:rPr>
        <w:t xml:space="preserve">Voluntariness doesn’t apply to undercover confessions because not to person in authority </w:t>
      </w:r>
      <w:r>
        <w:t>(</w:t>
      </w:r>
      <w:r>
        <w:rPr>
          <w:u w:val="single"/>
        </w:rPr>
        <w:t>as seen by A</w:t>
      </w:r>
      <w:r>
        <w:t>)</w:t>
      </w:r>
    </w:p>
    <w:p w14:paraId="2FC8CA28" w14:textId="2B6E93E2" w:rsidR="00A27E11" w:rsidRDefault="002E0B64" w:rsidP="00607915">
      <w:pPr>
        <w:pStyle w:val="ListParagraph"/>
        <w:numPr>
          <w:ilvl w:val="1"/>
          <w:numId w:val="126"/>
        </w:numPr>
      </w:pPr>
      <w:r>
        <w:t>Position of authority – using power of the state as it was intended to be used (</w:t>
      </w:r>
      <w:r>
        <w:rPr>
          <w:u w:val="single"/>
        </w:rPr>
        <w:t>not rogue cops</w:t>
      </w:r>
      <w:r>
        <w:t>)</w:t>
      </w:r>
    </w:p>
    <w:p w14:paraId="2BD27E4C" w14:textId="77777777" w:rsidR="00E977C5" w:rsidRDefault="00E977C5" w:rsidP="00E977C5">
      <w:pPr>
        <w:pStyle w:val="ListParagraph"/>
        <w:ind w:left="1440"/>
      </w:pPr>
    </w:p>
    <w:p w14:paraId="7EB6E470" w14:textId="265D1897" w:rsidR="00DC7C2A" w:rsidRDefault="00CD5349" w:rsidP="00607915">
      <w:pPr>
        <w:pStyle w:val="ListParagraph"/>
        <w:numPr>
          <w:ilvl w:val="0"/>
          <w:numId w:val="126"/>
        </w:numPr>
        <w:ind w:left="1134"/>
      </w:pPr>
      <w:r>
        <w:rPr>
          <w:b/>
        </w:rPr>
        <w:t>I</w:t>
      </w:r>
      <w:r w:rsidR="00B00A4D">
        <w:rPr>
          <w:b/>
        </w:rPr>
        <w:t>n very exceptional c</w:t>
      </w:r>
      <w:r w:rsidR="00534863">
        <w:rPr>
          <w:b/>
        </w:rPr>
        <w:t xml:space="preserve">ircumstances, you could </w:t>
      </w:r>
      <w:r w:rsidR="00B00A4D">
        <w:rPr>
          <w:b/>
        </w:rPr>
        <w:t xml:space="preserve">exclude </w:t>
      </w:r>
      <w:r w:rsidR="00DC7C2A">
        <w:rPr>
          <w:b/>
        </w:rPr>
        <w:t xml:space="preserve">undercover </w:t>
      </w:r>
      <w:r w:rsidR="0022073E">
        <w:rPr>
          <w:b/>
        </w:rPr>
        <w:t>confessions</w:t>
      </w:r>
      <w:r w:rsidR="00241395">
        <w:rPr>
          <w:b/>
        </w:rPr>
        <w:t xml:space="preserve"> under the </w:t>
      </w:r>
      <w:r w:rsidR="00241395">
        <w:rPr>
          <w:b/>
          <w:i/>
        </w:rPr>
        <w:t>Charter</w:t>
      </w:r>
      <w:r w:rsidR="0022073E">
        <w:rPr>
          <w:b/>
        </w:rPr>
        <w:t xml:space="preserve"> where </w:t>
      </w:r>
      <w:r w:rsidR="00175BF2">
        <w:rPr>
          <w:b/>
          <w:u w:val="single"/>
        </w:rPr>
        <w:t>s</w:t>
      </w:r>
      <w:r w:rsidR="00534863">
        <w:rPr>
          <w:b/>
          <w:u w:val="single"/>
        </w:rPr>
        <w:t>ection</w:t>
      </w:r>
      <w:r w:rsidR="0022073E" w:rsidRPr="002B4CF2">
        <w:rPr>
          <w:b/>
          <w:u w:val="single"/>
        </w:rPr>
        <w:t xml:space="preserve"> 7</w:t>
      </w:r>
      <w:r w:rsidR="0022073E">
        <w:rPr>
          <w:b/>
        </w:rPr>
        <w:t xml:space="preserve"> issues would be engaged. </w:t>
      </w:r>
      <w:r w:rsidR="0022073E" w:rsidRPr="0022073E">
        <w:rPr>
          <w:b/>
          <w:u w:val="single"/>
        </w:rPr>
        <w:t>Fairness of the trial</w:t>
      </w:r>
      <w:r w:rsidR="0022073E">
        <w:rPr>
          <w:b/>
        </w:rPr>
        <w:t xml:space="preserve"> can be undermined if</w:t>
      </w:r>
      <w:r w:rsidR="009E5387">
        <w:rPr>
          <w:b/>
        </w:rPr>
        <w:t xml:space="preserve"> such </w:t>
      </w:r>
      <w:r w:rsidR="009E5387">
        <w:rPr>
          <w:b/>
          <w:u w:val="single"/>
        </w:rPr>
        <w:t>coercive</w:t>
      </w:r>
      <w:r w:rsidR="009E5387">
        <w:rPr>
          <w:b/>
        </w:rPr>
        <w:t xml:space="preserve"> tactics are used that</w:t>
      </w:r>
      <w:r w:rsidR="0022073E">
        <w:rPr>
          <w:b/>
        </w:rPr>
        <w:t>:</w:t>
      </w:r>
      <w:r w:rsidR="00B00A4D">
        <w:t xml:space="preserve"> </w:t>
      </w:r>
    </w:p>
    <w:p w14:paraId="025294EC" w14:textId="55A6C98E" w:rsidR="00DC7C2A" w:rsidRDefault="002B4CF2" w:rsidP="00607915">
      <w:pPr>
        <w:pStyle w:val="ListParagraph"/>
        <w:numPr>
          <w:ilvl w:val="1"/>
          <w:numId w:val="126"/>
        </w:numPr>
      </w:pPr>
      <w:r>
        <w:t xml:space="preserve">1. </w:t>
      </w:r>
      <w:r w:rsidR="00610209">
        <w:t>The evidence is f</w:t>
      </w:r>
      <w:r w:rsidR="003418B2">
        <w:t xml:space="preserve">undamentally </w:t>
      </w:r>
      <w:r w:rsidR="003418B2">
        <w:rPr>
          <w:b/>
        </w:rPr>
        <w:t xml:space="preserve">unreliable </w:t>
      </w:r>
    </w:p>
    <w:p w14:paraId="3A255753" w14:textId="6A03D6B4" w:rsidR="00610209" w:rsidRDefault="00610209" w:rsidP="00607915">
      <w:pPr>
        <w:pStyle w:val="ListParagraph"/>
        <w:numPr>
          <w:ilvl w:val="1"/>
          <w:numId w:val="126"/>
        </w:numPr>
      </w:pPr>
      <w:r>
        <w:t xml:space="preserve">2. </w:t>
      </w:r>
      <w:r w:rsidR="00BC1B1D">
        <w:t xml:space="preserve">Evidence is reliable but the </w:t>
      </w:r>
      <w:r w:rsidR="00BC1B1D" w:rsidRPr="009E5387">
        <w:rPr>
          <w:b/>
        </w:rPr>
        <w:t>tactics are so contrary to our notions of society and fundamental fairness</w:t>
      </w:r>
      <w:r w:rsidR="00BC1B1D">
        <w:t xml:space="preserve"> that it is excluded to prevent the state from beinefiting from their abusive tactics &amp; to preserve the court’s integrity.</w:t>
      </w:r>
      <w:r w:rsidR="00241395">
        <w:t xml:space="preserve"> </w:t>
      </w:r>
    </w:p>
    <w:p w14:paraId="315EBE32" w14:textId="22ED096F" w:rsidR="00AF3D74" w:rsidRDefault="00AF3D74" w:rsidP="00607915">
      <w:pPr>
        <w:pStyle w:val="ListParagraph"/>
        <w:numPr>
          <w:ilvl w:val="0"/>
          <w:numId w:val="126"/>
        </w:numPr>
        <w:ind w:left="1134"/>
      </w:pPr>
      <w:r>
        <w:rPr>
          <w:i/>
          <w:u w:val="single"/>
        </w:rPr>
        <w:t xml:space="preserve">Normally, however, </w:t>
      </w:r>
      <w:r w:rsidRPr="0047711D">
        <w:rPr>
          <w:i/>
          <w:u w:val="single"/>
        </w:rPr>
        <w:t>reliability is left for TOF</w:t>
      </w:r>
      <w:r>
        <w:rPr>
          <w:i/>
          <w:u w:val="single"/>
        </w:rPr>
        <w:t xml:space="preserve"> as an issue of weight</w:t>
      </w:r>
    </w:p>
    <w:p w14:paraId="3C1C1533" w14:textId="77777777" w:rsidR="001370D0" w:rsidRDefault="001370D0" w:rsidP="001370D0"/>
    <w:p w14:paraId="01FF1980" w14:textId="3BA15686" w:rsidR="00D208AB" w:rsidRDefault="001370D0" w:rsidP="00607915">
      <w:pPr>
        <w:pStyle w:val="ListParagraph"/>
        <w:numPr>
          <w:ilvl w:val="0"/>
          <w:numId w:val="126"/>
        </w:numPr>
      </w:pPr>
      <w:r w:rsidRPr="000F6355">
        <w:rPr>
          <w:b/>
        </w:rPr>
        <w:t>Undercover prison plants</w:t>
      </w:r>
      <w:r>
        <w:t xml:space="preserve"> cannot elicit a </w:t>
      </w:r>
      <w:r w:rsidR="00E977C5">
        <w:t>stmt</w:t>
      </w:r>
      <w:r>
        <w:t xml:space="preserve"> from </w:t>
      </w:r>
      <w:r w:rsidR="0044059A">
        <w:t>A</w:t>
      </w:r>
      <w:r>
        <w:t xml:space="preserve"> (</w:t>
      </w:r>
      <w:r w:rsidR="00225960" w:rsidRPr="000F6355">
        <w:rPr>
          <w:b/>
          <w:i/>
          <w:color w:val="C0504D" w:themeColor="accent2"/>
        </w:rPr>
        <w:t>Hebert</w:t>
      </w:r>
      <w:r>
        <w:t>)</w:t>
      </w:r>
      <w:r w:rsidR="00556EBE">
        <w:t xml:space="preserve"> but can listen if they bring it up.</w:t>
      </w:r>
    </w:p>
    <w:p w14:paraId="38ADE38B" w14:textId="6E1027EC" w:rsidR="00D208AB" w:rsidRDefault="00D208AB" w:rsidP="00607915">
      <w:pPr>
        <w:pStyle w:val="ListParagraph"/>
        <w:numPr>
          <w:ilvl w:val="1"/>
          <w:numId w:val="126"/>
        </w:numPr>
      </w:pPr>
      <w:r>
        <w:t>Engages state misusing its power cuz its in a state facility</w:t>
      </w:r>
    </w:p>
    <w:p w14:paraId="3F1EE754" w14:textId="77777777" w:rsidR="002D7850" w:rsidRDefault="002D7850" w:rsidP="001370D0"/>
    <w:p w14:paraId="74789033" w14:textId="03FCE195" w:rsidR="002D7850" w:rsidRPr="0004496E" w:rsidRDefault="00AB7BE1" w:rsidP="00607915">
      <w:pPr>
        <w:pStyle w:val="ListParagraph"/>
        <w:numPr>
          <w:ilvl w:val="0"/>
          <w:numId w:val="127"/>
        </w:numPr>
        <w:ind w:left="709"/>
        <w:rPr>
          <w:b/>
        </w:rPr>
      </w:pPr>
      <w:r>
        <w:rPr>
          <w:b/>
        </w:rPr>
        <w:t>For the defence to make an allegation</w:t>
      </w:r>
      <w:r w:rsidR="006D434A">
        <w:rPr>
          <w:b/>
        </w:rPr>
        <w:t xml:space="preserve"> against </w:t>
      </w:r>
      <w:r>
        <w:rPr>
          <w:b/>
        </w:rPr>
        <w:t xml:space="preserve">a </w:t>
      </w:r>
      <w:r w:rsidR="006D434A">
        <w:rPr>
          <w:b/>
        </w:rPr>
        <w:t>3</w:t>
      </w:r>
      <w:r w:rsidR="006D434A" w:rsidRPr="006D434A">
        <w:rPr>
          <w:b/>
          <w:vertAlign w:val="superscript"/>
        </w:rPr>
        <w:t>rd</w:t>
      </w:r>
      <w:r>
        <w:rPr>
          <w:b/>
        </w:rPr>
        <w:t xml:space="preserve"> party, </w:t>
      </w:r>
      <w:r w:rsidR="00CE1D18" w:rsidRPr="00711D85">
        <w:t>h</w:t>
      </w:r>
      <w:r w:rsidRPr="00711D85">
        <w:t xml:space="preserve">ave to show a </w:t>
      </w:r>
      <w:r w:rsidRPr="00711D85">
        <w:rPr>
          <w:b/>
          <w:i/>
        </w:rPr>
        <w:t>sufficient connection</w:t>
      </w:r>
      <w:r w:rsidRPr="00711D85">
        <w:rPr>
          <w:b/>
        </w:rPr>
        <w:t xml:space="preserve"> of that person to the crime</w:t>
      </w:r>
    </w:p>
    <w:p w14:paraId="24CC7E68" w14:textId="77777777" w:rsidR="0059267F" w:rsidRDefault="0059267F" w:rsidP="00607915">
      <w:pPr>
        <w:pStyle w:val="ListParagraph"/>
        <w:numPr>
          <w:ilvl w:val="1"/>
          <w:numId w:val="128"/>
        </w:numPr>
        <w:tabs>
          <w:tab w:val="left" w:pos="720"/>
          <w:tab w:val="left" w:pos="1440"/>
          <w:tab w:val="left" w:pos="2160"/>
          <w:tab w:val="right" w:leader="dot" w:pos="7938"/>
        </w:tabs>
        <w:ind w:right="630"/>
        <w:rPr>
          <w:rFonts w:ascii="Times New Roman" w:hAnsi="Times New Roman" w:cs="Times New Roman"/>
          <w:sz w:val="23"/>
          <w:szCs w:val="23"/>
        </w:rPr>
      </w:pPr>
      <w:r>
        <w:rPr>
          <w:rFonts w:ascii="Times New Roman" w:hAnsi="Times New Roman" w:cs="Times New Roman"/>
          <w:sz w:val="23"/>
          <w:szCs w:val="23"/>
        </w:rPr>
        <w:t>Ie. Tried to argue aunt was dealing drugs for 3</w:t>
      </w:r>
      <w:r w:rsidRPr="00D80491">
        <w:rPr>
          <w:rFonts w:ascii="Times New Roman" w:hAnsi="Times New Roman" w:cs="Times New Roman"/>
          <w:sz w:val="23"/>
          <w:szCs w:val="23"/>
          <w:vertAlign w:val="superscript"/>
        </w:rPr>
        <w:t>rd</w:t>
      </w:r>
      <w:r>
        <w:rPr>
          <w:rFonts w:ascii="Times New Roman" w:hAnsi="Times New Roman" w:cs="Times New Roman"/>
          <w:sz w:val="23"/>
          <w:szCs w:val="23"/>
        </w:rPr>
        <w:t xml:space="preserve"> party that was let out of jail a week before, and that person killed her </w:t>
      </w:r>
      <w:r w:rsidRPr="00D80491">
        <w:rPr>
          <w:rFonts w:ascii="Times New Roman" w:hAnsi="Times New Roman" w:cs="Times New Roman"/>
          <w:sz w:val="23"/>
          <w:szCs w:val="23"/>
        </w:rPr>
        <w:sym w:font="Wingdings" w:char="F0E0"/>
      </w:r>
      <w:r>
        <w:rPr>
          <w:rFonts w:ascii="Times New Roman" w:hAnsi="Times New Roman" w:cs="Times New Roman"/>
          <w:sz w:val="23"/>
          <w:szCs w:val="23"/>
        </w:rPr>
        <w:t xml:space="preserve"> vague and speculative</w:t>
      </w:r>
    </w:p>
    <w:p w14:paraId="70041C0E" w14:textId="77777777" w:rsidR="0059267F" w:rsidRDefault="0059267F" w:rsidP="00607915">
      <w:pPr>
        <w:pStyle w:val="ListParagraph"/>
        <w:numPr>
          <w:ilvl w:val="2"/>
          <w:numId w:val="128"/>
        </w:numPr>
        <w:tabs>
          <w:tab w:val="left" w:pos="720"/>
          <w:tab w:val="left" w:pos="1440"/>
          <w:tab w:val="left" w:pos="2160"/>
          <w:tab w:val="right" w:leader="dot" w:pos="7938"/>
        </w:tabs>
        <w:ind w:right="630"/>
        <w:rPr>
          <w:rFonts w:ascii="Times New Roman" w:hAnsi="Times New Roman" w:cs="Times New Roman"/>
          <w:sz w:val="23"/>
          <w:szCs w:val="23"/>
        </w:rPr>
      </w:pPr>
      <w:r>
        <w:rPr>
          <w:rFonts w:ascii="Times New Roman" w:hAnsi="Times New Roman" w:cs="Times New Roman"/>
          <w:sz w:val="23"/>
          <w:szCs w:val="23"/>
        </w:rPr>
        <w:t>D can only lead bad character of proposed party if they already made that sufficient connection</w:t>
      </w:r>
    </w:p>
    <w:p w14:paraId="494C89B5" w14:textId="68B53759" w:rsidR="002D7850" w:rsidRPr="0059267F" w:rsidRDefault="002D7850" w:rsidP="00607915">
      <w:pPr>
        <w:pStyle w:val="ListParagraph"/>
        <w:numPr>
          <w:ilvl w:val="1"/>
          <w:numId w:val="128"/>
        </w:numPr>
        <w:tabs>
          <w:tab w:val="left" w:pos="720"/>
          <w:tab w:val="left" w:pos="1440"/>
          <w:tab w:val="left" w:pos="2160"/>
          <w:tab w:val="right" w:leader="dot" w:pos="7938"/>
        </w:tabs>
        <w:ind w:right="630"/>
        <w:rPr>
          <w:rFonts w:ascii="Times New Roman" w:hAnsi="Times New Roman" w:cs="Times New Roman"/>
          <w:color w:val="1F497D" w:themeColor="text2"/>
          <w:sz w:val="23"/>
          <w:szCs w:val="23"/>
        </w:rPr>
      </w:pPr>
      <w:r w:rsidRPr="0059267F">
        <w:rPr>
          <w:color w:val="1F497D" w:themeColor="text2"/>
        </w:rPr>
        <w:t>Unless certain preconditions are met, can only serve to prejudice the jury and have them speculate that this horrible person did it</w:t>
      </w:r>
      <w:r w:rsidR="00E93027" w:rsidRPr="0059267F">
        <w:rPr>
          <w:color w:val="1F497D" w:themeColor="text2"/>
        </w:rPr>
        <w:t xml:space="preserve"> (can cause them to irrationally acquit)</w:t>
      </w:r>
    </w:p>
    <w:p w14:paraId="2FEF3B75" w14:textId="32CC4D5F" w:rsidR="002D7850" w:rsidRPr="00F21975" w:rsidRDefault="00FD0BF4" w:rsidP="00607915">
      <w:pPr>
        <w:pStyle w:val="ListParagraph"/>
        <w:numPr>
          <w:ilvl w:val="0"/>
          <w:numId w:val="127"/>
        </w:numPr>
        <w:ind w:left="1418"/>
      </w:pPr>
      <w:r>
        <w:t>Example of defence being</w:t>
      </w:r>
      <w:r w:rsidR="00F21975">
        <w:t xml:space="preserve"> unable to do whatever they want despite the </w:t>
      </w:r>
      <w:r w:rsidR="00F21975" w:rsidRPr="00376709">
        <w:rPr>
          <w:i/>
          <w:color w:val="C0504D" w:themeColor="accent2"/>
        </w:rPr>
        <w:t>Seaboyer</w:t>
      </w:r>
      <w:r w:rsidR="00F21975">
        <w:rPr>
          <w:i/>
        </w:rPr>
        <w:t xml:space="preserve"> </w:t>
      </w:r>
      <w:r w:rsidR="00987794">
        <w:t>standard</w:t>
      </w:r>
    </w:p>
    <w:p w14:paraId="6714AFE7" w14:textId="77777777" w:rsidR="00DA5449" w:rsidRPr="00DA5449" w:rsidRDefault="00DA5449" w:rsidP="004F6C9C">
      <w:pPr>
        <w:rPr>
          <w:b/>
        </w:rPr>
      </w:pPr>
    </w:p>
    <w:p w14:paraId="1C84555F" w14:textId="1BCBDDE1" w:rsidR="00494231" w:rsidRDefault="00494231" w:rsidP="00494231">
      <w:pPr>
        <w:pStyle w:val="Heading2"/>
      </w:pPr>
      <w:r>
        <w:t>ADMISSIONS OF CO-ACCUSED</w:t>
      </w:r>
    </w:p>
    <w:p w14:paraId="481789F8" w14:textId="77777777" w:rsidR="002572F9" w:rsidRDefault="002572F9" w:rsidP="00DE6305">
      <w:pPr>
        <w:rPr>
          <w:b/>
        </w:rPr>
      </w:pPr>
    </w:p>
    <w:p w14:paraId="0D45B247" w14:textId="41605797" w:rsidR="00DE6305" w:rsidRPr="002572F9" w:rsidRDefault="00DE6305" w:rsidP="00DE6305">
      <w:pPr>
        <w:rPr>
          <w:b/>
          <w:i/>
        </w:rPr>
      </w:pPr>
      <w:r>
        <w:rPr>
          <w:b/>
        </w:rPr>
        <w:t xml:space="preserve">Where co-accused are tried in the same trial, the admission of one party is only admissible against that party. </w:t>
      </w:r>
      <w:r w:rsidR="002572F9">
        <w:rPr>
          <w:b/>
        </w:rPr>
        <w:t xml:space="preserve">  </w:t>
      </w:r>
      <w:r w:rsidR="002572F9" w:rsidRPr="002572F9">
        <w:rPr>
          <w:b/>
          <w:i/>
          <w:color w:val="C0504D" w:themeColor="accent2"/>
        </w:rPr>
        <w:t>R v Grewall (2000) BCSC</w:t>
      </w:r>
    </w:p>
    <w:p w14:paraId="5D81F4BC" w14:textId="77777777" w:rsidR="002572F9" w:rsidRDefault="002572F9" w:rsidP="00DE6305">
      <w:pPr>
        <w:rPr>
          <w:b/>
        </w:rPr>
      </w:pPr>
    </w:p>
    <w:p w14:paraId="72D6C505" w14:textId="1B15665A" w:rsidR="002A226A" w:rsidRPr="002A226A" w:rsidRDefault="0091434E" w:rsidP="00607915">
      <w:pPr>
        <w:pStyle w:val="ListParagraph"/>
        <w:numPr>
          <w:ilvl w:val="0"/>
          <w:numId w:val="129"/>
        </w:numPr>
        <w:rPr>
          <w:b/>
        </w:rPr>
      </w:pPr>
      <w:r>
        <w:t>Ways to deal with this</w:t>
      </w:r>
    </w:p>
    <w:p w14:paraId="1F0440CC" w14:textId="2919438A" w:rsidR="0091434E" w:rsidRPr="008E75AA" w:rsidRDefault="0091434E" w:rsidP="00607915">
      <w:pPr>
        <w:pStyle w:val="ListParagraph"/>
        <w:numPr>
          <w:ilvl w:val="1"/>
          <w:numId w:val="129"/>
        </w:numPr>
      </w:pPr>
      <w:r w:rsidRPr="008E75AA">
        <w:t>Sever the trial (A &amp; B tried separately)</w:t>
      </w:r>
      <w:r w:rsidR="008E75AA" w:rsidRPr="008E75AA">
        <w:t xml:space="preserve"> – courts don’t normally like to do this</w:t>
      </w:r>
    </w:p>
    <w:p w14:paraId="710A0972" w14:textId="78726078" w:rsidR="008E75AA" w:rsidRPr="008E75AA" w:rsidRDefault="008E75AA" w:rsidP="00607915">
      <w:pPr>
        <w:pStyle w:val="ListParagraph"/>
        <w:numPr>
          <w:ilvl w:val="1"/>
          <w:numId w:val="129"/>
        </w:numPr>
      </w:pPr>
      <w:r w:rsidRPr="008E75AA">
        <w:t>Exclude the evidence – courts also reluctant to do this</w:t>
      </w:r>
      <w:r>
        <w:t xml:space="preserve"> (search for the truth)</w:t>
      </w:r>
    </w:p>
    <w:p w14:paraId="41EFB9C4" w14:textId="77777777" w:rsidR="002572F9" w:rsidRPr="002572F9" w:rsidRDefault="002A226A" w:rsidP="00607915">
      <w:pPr>
        <w:pStyle w:val="ListParagraph"/>
        <w:numPr>
          <w:ilvl w:val="1"/>
          <w:numId w:val="129"/>
        </w:numPr>
        <w:rPr>
          <w:b/>
        </w:rPr>
      </w:pPr>
      <w:r w:rsidRPr="003A443A">
        <w:rPr>
          <w:b/>
        </w:rPr>
        <w:t>Editing</w:t>
      </w:r>
      <w:r w:rsidR="00EC3C25">
        <w:t xml:space="preserve"> </w:t>
      </w:r>
      <w:r w:rsidR="002572F9" w:rsidRPr="002572F9">
        <w:rPr>
          <w:b/>
          <w:i/>
          <w:color w:val="C0504D" w:themeColor="accent2"/>
        </w:rPr>
        <w:t xml:space="preserve">Grewall </w:t>
      </w:r>
    </w:p>
    <w:p w14:paraId="58F9AC9B" w14:textId="77777777" w:rsidR="00E541AA" w:rsidRPr="00C73F3C" w:rsidRDefault="001F240B" w:rsidP="00607915">
      <w:pPr>
        <w:pStyle w:val="ListParagraph"/>
        <w:numPr>
          <w:ilvl w:val="2"/>
          <w:numId w:val="129"/>
        </w:numPr>
        <w:rPr>
          <w:b/>
          <w:color w:val="1F497D" w:themeColor="text2"/>
        </w:rPr>
      </w:pPr>
      <w:r w:rsidRPr="00C73F3C">
        <w:rPr>
          <w:b/>
          <w:color w:val="1F497D" w:themeColor="text2"/>
          <w:u w:val="single"/>
        </w:rPr>
        <w:t>Limitations</w:t>
      </w:r>
      <w:r w:rsidRPr="00C73F3C">
        <w:rPr>
          <w:color w:val="1F497D" w:themeColor="text2"/>
        </w:rPr>
        <w:t xml:space="preserve">; Stmt may now be missing important details. Court has concern about losing the </w:t>
      </w:r>
      <w:r w:rsidRPr="00C73F3C">
        <w:rPr>
          <w:color w:val="1F497D" w:themeColor="text2"/>
          <w:u w:val="single"/>
        </w:rPr>
        <w:t>context</w:t>
      </w:r>
      <w:r w:rsidRPr="00C73F3C">
        <w:rPr>
          <w:color w:val="1F497D" w:themeColor="text2"/>
        </w:rPr>
        <w:t xml:space="preserve"> and </w:t>
      </w:r>
      <w:r w:rsidRPr="00C73F3C">
        <w:rPr>
          <w:color w:val="1F497D" w:themeColor="text2"/>
          <w:u w:val="single"/>
        </w:rPr>
        <w:t>integrity</w:t>
      </w:r>
      <w:r w:rsidRPr="00C73F3C">
        <w:rPr>
          <w:color w:val="1F497D" w:themeColor="text2"/>
        </w:rPr>
        <w:t xml:space="preserve"> of the statement.</w:t>
      </w:r>
    </w:p>
    <w:p w14:paraId="7566B012" w14:textId="10E2BE92" w:rsidR="00F34A08" w:rsidRPr="006C66C8" w:rsidRDefault="00E541AA" w:rsidP="00607915">
      <w:pPr>
        <w:pStyle w:val="ListParagraph"/>
        <w:numPr>
          <w:ilvl w:val="2"/>
          <w:numId w:val="129"/>
        </w:numPr>
        <w:rPr>
          <w:b/>
        </w:rPr>
      </w:pPr>
      <w:r w:rsidRPr="006C66C8">
        <w:rPr>
          <w:b/>
        </w:rPr>
        <w:t>Where it gets to the point of undermining the fundamental nature of the statement, editing will not be an option</w:t>
      </w:r>
      <w:r w:rsidR="00F34A08" w:rsidRPr="006C66C8">
        <w:rPr>
          <w:b/>
        </w:rPr>
        <w:t xml:space="preserve"> </w:t>
      </w:r>
    </w:p>
    <w:p w14:paraId="0DCFE5A0" w14:textId="49A6A070" w:rsidR="002A226A" w:rsidRPr="002A226A" w:rsidRDefault="006C66C8" w:rsidP="00607915">
      <w:pPr>
        <w:pStyle w:val="ListParagraph"/>
        <w:numPr>
          <w:ilvl w:val="2"/>
          <w:numId w:val="129"/>
        </w:numPr>
        <w:rPr>
          <w:b/>
        </w:rPr>
      </w:pPr>
      <w:r>
        <w:t>Easier to do if written; harder if spoken.</w:t>
      </w:r>
    </w:p>
    <w:p w14:paraId="16A7802F" w14:textId="387EC7D2" w:rsidR="002A226A" w:rsidRPr="003A443A" w:rsidRDefault="00C13E35" w:rsidP="00607915">
      <w:pPr>
        <w:pStyle w:val="ListParagraph"/>
        <w:numPr>
          <w:ilvl w:val="1"/>
          <w:numId w:val="129"/>
        </w:numPr>
        <w:rPr>
          <w:b/>
          <w:color w:val="8064A2" w:themeColor="accent4"/>
        </w:rPr>
      </w:pPr>
      <w:r>
        <w:rPr>
          <w:b/>
          <w:color w:val="8064A2" w:themeColor="accent4"/>
        </w:rPr>
        <w:t>Limiting instructions</w:t>
      </w:r>
      <w:r w:rsidR="0023559F">
        <w:rPr>
          <w:color w:val="8064A2" w:themeColor="accent4"/>
        </w:rPr>
        <w:t>: Tell jury that A’s references to B cannot be used against B. (even if jury tols specifically, there is still a risk of prejudice to B)</w:t>
      </w:r>
    </w:p>
    <w:p w14:paraId="0DB8081F" w14:textId="77777777" w:rsidR="00001DDB" w:rsidRDefault="00001DDB" w:rsidP="00001DDB"/>
    <w:p w14:paraId="00AB63DB" w14:textId="77777777" w:rsidR="002B2155" w:rsidRDefault="002B2155" w:rsidP="00001DDB"/>
    <w:p w14:paraId="4A22785D" w14:textId="77777777" w:rsidR="002B2155" w:rsidRDefault="002B2155" w:rsidP="00001DDB"/>
    <w:p w14:paraId="0FED5FA2" w14:textId="77777777" w:rsidR="008374A2" w:rsidRDefault="008374A2">
      <w:pPr>
        <w:rPr>
          <w:rFonts w:asciiTheme="majorHAnsi" w:eastAsiaTheme="majorEastAsia" w:hAnsiTheme="majorHAnsi" w:cstheme="majorBidi"/>
          <w:color w:val="17365D" w:themeColor="text2" w:themeShade="BF"/>
          <w:spacing w:val="5"/>
          <w:kern w:val="28"/>
          <w:sz w:val="52"/>
          <w:szCs w:val="52"/>
        </w:rPr>
      </w:pPr>
      <w:r>
        <w:br w:type="page"/>
      </w:r>
    </w:p>
    <w:p w14:paraId="27705D48" w14:textId="488420DB" w:rsidR="002B2155" w:rsidRDefault="002B2155" w:rsidP="002B2155">
      <w:pPr>
        <w:pStyle w:val="Title"/>
      </w:pPr>
      <w:r>
        <w:t>CH 9: EXCLUSIO</w:t>
      </w:r>
      <w:r w:rsidR="00404F2B">
        <w:t>N OF EVIDENCE UNDER THE CHARTER</w:t>
      </w:r>
    </w:p>
    <w:p w14:paraId="688A3DAF" w14:textId="54EEE4D5" w:rsidR="00AA758D" w:rsidRDefault="00AA758D" w:rsidP="00A429D2">
      <w:pPr>
        <w:pStyle w:val="Heading4"/>
        <w:rPr>
          <w:b w:val="0"/>
          <w:i w:val="0"/>
          <w:color w:val="1F497D" w:themeColor="text2"/>
        </w:rPr>
      </w:pPr>
      <w:r>
        <w:rPr>
          <w:b w:val="0"/>
          <w:i w:val="0"/>
          <w:color w:val="1F497D" w:themeColor="text2"/>
        </w:rPr>
        <w:t>Prior to Charter</w:t>
      </w:r>
      <w:r w:rsidR="001E543E">
        <w:rPr>
          <w:b w:val="0"/>
          <w:i w:val="0"/>
          <w:color w:val="1F497D" w:themeColor="text2"/>
        </w:rPr>
        <w:t>,</w:t>
      </w:r>
    </w:p>
    <w:p w14:paraId="0D78ACA9" w14:textId="3E9B5773" w:rsidR="001E543E" w:rsidRPr="005F4FE6" w:rsidRDefault="001E543E" w:rsidP="00BB560F">
      <w:pPr>
        <w:pStyle w:val="ListParagraph"/>
        <w:numPr>
          <w:ilvl w:val="0"/>
          <w:numId w:val="131"/>
        </w:numPr>
        <w:rPr>
          <w:color w:val="1F497D" w:themeColor="text2"/>
        </w:rPr>
      </w:pPr>
      <w:r w:rsidRPr="005F4FE6">
        <w:rPr>
          <w:color w:val="1F497D" w:themeColor="text2"/>
        </w:rPr>
        <w:t>Conscriptive evidence through a Charter breach was seen as very serious and was almost always out</w:t>
      </w:r>
    </w:p>
    <w:p w14:paraId="5DDB3C0B" w14:textId="4EA70A86" w:rsidR="001E543E" w:rsidRPr="005F4FE6" w:rsidRDefault="00B70A9B" w:rsidP="00BB560F">
      <w:pPr>
        <w:pStyle w:val="ListParagraph"/>
        <w:numPr>
          <w:ilvl w:val="1"/>
          <w:numId w:val="131"/>
        </w:numPr>
        <w:rPr>
          <w:color w:val="1F497D" w:themeColor="text2"/>
        </w:rPr>
      </w:pPr>
      <w:r>
        <w:rPr>
          <w:color w:val="1F497D" w:themeColor="text2"/>
        </w:rPr>
        <w:t xml:space="preserve">(ev emanated from A </w:t>
      </w:r>
      <w:r w:rsidR="00C21630" w:rsidRPr="005F4FE6">
        <w:rPr>
          <w:color w:val="1F497D" w:themeColor="text2"/>
        </w:rPr>
        <w:t>participating in Charter breach – bodily fluids, blood, breathalyzer)</w:t>
      </w:r>
    </w:p>
    <w:p w14:paraId="37F2A39A" w14:textId="6B1A730B" w:rsidR="00C21630" w:rsidRPr="005F4FE6" w:rsidRDefault="00C21630" w:rsidP="00BB560F">
      <w:pPr>
        <w:pStyle w:val="ListParagraph"/>
        <w:numPr>
          <w:ilvl w:val="0"/>
          <w:numId w:val="131"/>
        </w:numPr>
        <w:rPr>
          <w:color w:val="1F497D" w:themeColor="text2"/>
        </w:rPr>
      </w:pPr>
      <w:r w:rsidRPr="005F4FE6">
        <w:rPr>
          <w:color w:val="1F497D" w:themeColor="text2"/>
        </w:rPr>
        <w:t>Non-conscriptive seen as less serious – presumption that it was admissible</w:t>
      </w:r>
    </w:p>
    <w:p w14:paraId="15C620E4" w14:textId="45231501" w:rsidR="00270F42" w:rsidRDefault="00C21630" w:rsidP="00BB560F">
      <w:pPr>
        <w:pStyle w:val="ListParagraph"/>
        <w:numPr>
          <w:ilvl w:val="1"/>
          <w:numId w:val="131"/>
        </w:numPr>
        <w:rPr>
          <w:color w:val="1F497D" w:themeColor="text2"/>
        </w:rPr>
      </w:pPr>
      <w:r w:rsidRPr="005F4FE6">
        <w:rPr>
          <w:color w:val="1F497D" w:themeColor="text2"/>
        </w:rPr>
        <w:t>(physical ev, existed regardless of the breach)</w:t>
      </w:r>
    </w:p>
    <w:p w14:paraId="42BE737B" w14:textId="60BB9752" w:rsidR="00C575A3" w:rsidRPr="00CB20B3" w:rsidRDefault="00C575A3" w:rsidP="00C575A3">
      <w:pPr>
        <w:rPr>
          <w:b/>
          <w:i/>
          <w:color w:val="1F497D" w:themeColor="text2"/>
        </w:rPr>
      </w:pPr>
      <w:r>
        <w:rPr>
          <w:color w:val="1F497D" w:themeColor="text2"/>
        </w:rPr>
        <w:t xml:space="preserve">Concerns </w:t>
      </w:r>
      <w:r w:rsidR="005E2A2E">
        <w:rPr>
          <w:color w:val="1F497D" w:themeColor="text2"/>
        </w:rPr>
        <w:t>that it didn’t focus</w:t>
      </w:r>
      <w:r>
        <w:rPr>
          <w:color w:val="1F497D" w:themeColor="text2"/>
        </w:rPr>
        <w:t xml:space="preserve"> on </w:t>
      </w:r>
      <w:r>
        <w:rPr>
          <w:b/>
          <w:color w:val="1F497D" w:themeColor="text2"/>
        </w:rPr>
        <w:t>reliability.</w:t>
      </w:r>
      <w:r w:rsidR="00CB20B3">
        <w:rPr>
          <w:b/>
          <w:color w:val="1F497D" w:themeColor="text2"/>
        </w:rPr>
        <w:t xml:space="preserve"> </w:t>
      </w:r>
      <w:r w:rsidR="00CB20B3">
        <w:rPr>
          <w:color w:val="1F497D" w:themeColor="text2"/>
        </w:rPr>
        <w:t>But if i</w:t>
      </w:r>
      <w:r w:rsidR="00C52BAE">
        <w:rPr>
          <w:color w:val="1F497D" w:themeColor="text2"/>
        </w:rPr>
        <w:t>t’s all about reliability, may</w:t>
      </w:r>
      <w:r w:rsidR="00CB20B3">
        <w:rPr>
          <w:color w:val="1F497D" w:themeColor="text2"/>
        </w:rPr>
        <w:t xml:space="preserve"> as well get rid of the </w:t>
      </w:r>
      <w:r w:rsidR="00CB20B3">
        <w:rPr>
          <w:b/>
          <w:i/>
          <w:color w:val="1F497D" w:themeColor="text2"/>
        </w:rPr>
        <w:t>Charter.</w:t>
      </w:r>
    </w:p>
    <w:p w14:paraId="4A0D6A63" w14:textId="2FBCB781" w:rsidR="00A429D2" w:rsidRDefault="00A429D2" w:rsidP="00A429D2">
      <w:pPr>
        <w:pStyle w:val="Heading4"/>
      </w:pPr>
      <w:r>
        <w:t xml:space="preserve">Charter </w:t>
      </w:r>
      <w:r w:rsidRPr="00862217">
        <w:t xml:space="preserve">24(2) </w:t>
      </w:r>
    </w:p>
    <w:p w14:paraId="253FBFE7" w14:textId="7FB722BD" w:rsidR="00A429D2" w:rsidRPr="00B70A9B" w:rsidRDefault="00A429D2" w:rsidP="00A429D2">
      <w:pPr>
        <w:rPr>
          <w:rFonts w:ascii="Verdana" w:hAnsi="Verdana" w:cs="Verdana"/>
          <w:sz w:val="16"/>
          <w:szCs w:val="16"/>
        </w:rPr>
      </w:pPr>
      <w:r w:rsidRPr="00B70A9B">
        <w:rPr>
          <w:rFonts w:ascii="Verdana" w:hAnsi="Verdana" w:cs="Verdana"/>
          <w:sz w:val="16"/>
          <w:szCs w:val="16"/>
        </w:rPr>
        <w:t xml:space="preserve">Where, in proceedings under subsection (1), a court concludes that evidence was </w:t>
      </w:r>
      <w:r w:rsidRPr="00B70A9B">
        <w:rPr>
          <w:rFonts w:ascii="Verdana" w:hAnsi="Verdana" w:cs="Verdana"/>
          <w:sz w:val="16"/>
          <w:szCs w:val="16"/>
          <w:u w:val="single"/>
        </w:rPr>
        <w:t>obtained in a manner that infringed</w:t>
      </w:r>
      <w:r w:rsidRPr="00B70A9B">
        <w:rPr>
          <w:rFonts w:ascii="Verdana" w:hAnsi="Verdana" w:cs="Verdana"/>
          <w:sz w:val="16"/>
          <w:szCs w:val="16"/>
        </w:rPr>
        <w:t xml:space="preserve"> or denied any rights or freedoms guaranteed by this Charter, the evidence </w:t>
      </w:r>
      <w:r w:rsidRPr="00B70A9B">
        <w:rPr>
          <w:rFonts w:ascii="Verdana" w:hAnsi="Verdana" w:cs="Verdana"/>
          <w:b/>
          <w:sz w:val="16"/>
          <w:szCs w:val="16"/>
        </w:rPr>
        <w:t>shall be excluded</w:t>
      </w:r>
      <w:r w:rsidRPr="00B70A9B">
        <w:rPr>
          <w:rFonts w:ascii="Verdana" w:hAnsi="Verdana" w:cs="Verdana"/>
          <w:sz w:val="16"/>
          <w:szCs w:val="16"/>
        </w:rPr>
        <w:t xml:space="preserve"> if it is established that, having regard to all the circumstances, the </w:t>
      </w:r>
      <w:r w:rsidRPr="00B70A9B">
        <w:rPr>
          <w:rFonts w:ascii="Verdana" w:hAnsi="Verdana" w:cs="Verdana"/>
          <w:sz w:val="16"/>
          <w:szCs w:val="16"/>
          <w:u w:val="single"/>
        </w:rPr>
        <w:t xml:space="preserve">admission of it in the proceedings would </w:t>
      </w:r>
      <w:r w:rsidRPr="00B70A9B">
        <w:rPr>
          <w:rFonts w:ascii="Verdana" w:hAnsi="Verdana" w:cs="Verdana"/>
          <w:b/>
          <w:sz w:val="16"/>
          <w:szCs w:val="16"/>
          <w:u w:val="single"/>
        </w:rPr>
        <w:t>bring the administration of justice into disrepute</w:t>
      </w:r>
      <w:r w:rsidRPr="00B70A9B">
        <w:rPr>
          <w:rFonts w:ascii="Verdana" w:hAnsi="Verdana" w:cs="Verdana"/>
          <w:sz w:val="16"/>
          <w:szCs w:val="16"/>
        </w:rPr>
        <w:t>.</w:t>
      </w:r>
    </w:p>
    <w:p w14:paraId="4F5BD32E" w14:textId="406FE148" w:rsidR="007268D4" w:rsidRDefault="007268D4" w:rsidP="00BB560F">
      <w:pPr>
        <w:pStyle w:val="ListParagraph"/>
        <w:numPr>
          <w:ilvl w:val="0"/>
          <w:numId w:val="137"/>
        </w:numPr>
        <w:rPr>
          <w:rFonts w:ascii="Verdana" w:hAnsi="Verdana" w:cs="Verdana"/>
          <w:sz w:val="20"/>
          <w:szCs w:val="20"/>
        </w:rPr>
      </w:pPr>
      <w:r>
        <w:rPr>
          <w:rFonts w:ascii="Verdana" w:hAnsi="Verdana" w:cs="Verdana"/>
          <w:sz w:val="20"/>
          <w:szCs w:val="20"/>
        </w:rPr>
        <w:t>Step 1: Violation of Charter right (BoP)?</w:t>
      </w:r>
    </w:p>
    <w:p w14:paraId="49905093" w14:textId="5D92FA97" w:rsidR="007268D4" w:rsidRPr="007268D4" w:rsidRDefault="007268D4" w:rsidP="00BB560F">
      <w:pPr>
        <w:pStyle w:val="ListParagraph"/>
        <w:numPr>
          <w:ilvl w:val="0"/>
          <w:numId w:val="137"/>
        </w:numPr>
        <w:rPr>
          <w:rFonts w:ascii="Verdana" w:hAnsi="Verdana" w:cs="Verdana"/>
          <w:sz w:val="20"/>
          <w:szCs w:val="20"/>
        </w:rPr>
      </w:pPr>
      <w:r>
        <w:rPr>
          <w:rFonts w:ascii="Verdana" w:hAnsi="Verdana" w:cs="Verdana"/>
          <w:sz w:val="20"/>
          <w:szCs w:val="20"/>
        </w:rPr>
        <w:t>Step 2: Balance PV (reliability) v PE (repute to the justice system)</w:t>
      </w:r>
      <w:r w:rsidR="00B54785">
        <w:rPr>
          <w:rFonts w:ascii="Verdana" w:hAnsi="Verdana" w:cs="Verdana"/>
          <w:sz w:val="20"/>
          <w:szCs w:val="20"/>
        </w:rPr>
        <w:t xml:space="preserve"> </w:t>
      </w:r>
      <w:r w:rsidR="00B54785" w:rsidRPr="00B54785">
        <w:rPr>
          <w:rFonts w:ascii="Verdana" w:hAnsi="Verdana" w:cs="Verdana"/>
          <w:sz w:val="20"/>
          <w:szCs w:val="20"/>
        </w:rPr>
        <w:sym w:font="Wingdings" w:char="F0E0"/>
      </w:r>
      <w:r w:rsidR="00B54785">
        <w:rPr>
          <w:rFonts w:ascii="Verdana" w:hAnsi="Verdana" w:cs="Verdana"/>
          <w:sz w:val="20"/>
          <w:szCs w:val="20"/>
        </w:rPr>
        <w:t xml:space="preserve"> </w:t>
      </w:r>
      <w:r w:rsidR="00B54785" w:rsidRPr="00B54785">
        <w:rPr>
          <w:rFonts w:ascii="Verdana" w:hAnsi="Verdana" w:cs="Verdana"/>
          <w:b/>
          <w:i/>
          <w:color w:val="C0504D" w:themeColor="accent2"/>
          <w:sz w:val="20"/>
          <w:szCs w:val="20"/>
        </w:rPr>
        <w:t>Grant</w:t>
      </w:r>
    </w:p>
    <w:p w14:paraId="33CD8162" w14:textId="77777777" w:rsidR="000D1DAA" w:rsidRPr="00B1260D" w:rsidRDefault="000D1DAA" w:rsidP="00A429D2">
      <w:pPr>
        <w:rPr>
          <w:rFonts w:ascii="Verdana" w:hAnsi="Verdana" w:cs="Verdana"/>
          <w:sz w:val="12"/>
          <w:szCs w:val="12"/>
        </w:rPr>
      </w:pPr>
    </w:p>
    <w:p w14:paraId="2D8A748B" w14:textId="77777777" w:rsidR="000D1DAA" w:rsidRPr="000D1DAA" w:rsidRDefault="000D1DAA" w:rsidP="000D1DAA">
      <w:pPr>
        <w:pStyle w:val="Heading4"/>
      </w:pPr>
      <w:r w:rsidRPr="000D1DAA">
        <w:t>S. 8 – Right against unreasonable search and seizure</w:t>
      </w:r>
    </w:p>
    <w:p w14:paraId="33A5CB98" w14:textId="77777777" w:rsidR="000D1DAA" w:rsidRDefault="000D1DAA" w:rsidP="00BB560F">
      <w:pPr>
        <w:pStyle w:val="ListParagraph"/>
        <w:numPr>
          <w:ilvl w:val="0"/>
          <w:numId w:val="132"/>
        </w:numPr>
        <w:tabs>
          <w:tab w:val="left" w:pos="720"/>
          <w:tab w:val="left" w:pos="1440"/>
          <w:tab w:val="left" w:pos="2160"/>
          <w:tab w:val="right" w:leader="dot" w:pos="7938"/>
        </w:tabs>
        <w:ind w:left="720" w:right="630"/>
        <w:rPr>
          <w:rFonts w:ascii="Times New Roman" w:hAnsi="Times New Roman" w:cs="Times New Roman"/>
          <w:iCs/>
        </w:rPr>
      </w:pPr>
      <w:r w:rsidRPr="00E015E1">
        <w:rPr>
          <w:rFonts w:ascii="Times New Roman" w:hAnsi="Times New Roman" w:cs="Times New Roman"/>
          <w:iCs/>
        </w:rPr>
        <w:t xml:space="preserve">Where state has </w:t>
      </w:r>
      <w:r w:rsidRPr="00E015E1">
        <w:rPr>
          <w:rFonts w:ascii="Times New Roman" w:hAnsi="Times New Roman" w:cs="Times New Roman"/>
          <w:i/>
          <w:iCs/>
        </w:rPr>
        <w:t>reasonable grounds</w:t>
      </w:r>
      <w:r w:rsidRPr="00E015E1">
        <w:rPr>
          <w:rFonts w:ascii="Times New Roman" w:hAnsi="Times New Roman" w:cs="Times New Roman"/>
          <w:iCs/>
        </w:rPr>
        <w:t>, they can generally arrest and search</w:t>
      </w:r>
    </w:p>
    <w:p w14:paraId="6E6A2B6E" w14:textId="76827602" w:rsidR="00E015E1" w:rsidRPr="00E015E1" w:rsidRDefault="00E015E1" w:rsidP="00BB560F">
      <w:pPr>
        <w:pStyle w:val="ListParagraph"/>
        <w:numPr>
          <w:ilvl w:val="0"/>
          <w:numId w:val="132"/>
        </w:numPr>
        <w:tabs>
          <w:tab w:val="left" w:pos="720"/>
          <w:tab w:val="left" w:pos="1440"/>
          <w:tab w:val="left" w:pos="2160"/>
          <w:tab w:val="right" w:leader="dot" w:pos="7938"/>
        </w:tabs>
        <w:ind w:left="720" w:right="630"/>
        <w:rPr>
          <w:rFonts w:ascii="Times New Roman" w:hAnsi="Times New Roman" w:cs="Times New Roman"/>
          <w:iCs/>
        </w:rPr>
      </w:pPr>
      <w:r>
        <w:rPr>
          <w:rFonts w:ascii="Times New Roman" w:hAnsi="Times New Roman" w:cs="Times New Roman"/>
          <w:iCs/>
          <w:color w:val="1F497D" w:themeColor="text2"/>
        </w:rPr>
        <w:t xml:space="preserve">Must </w:t>
      </w:r>
      <w:r>
        <w:rPr>
          <w:rFonts w:ascii="Times New Roman" w:hAnsi="Times New Roman" w:cs="Times New Roman"/>
          <w:b/>
          <w:iCs/>
          <w:color w:val="1F497D" w:themeColor="text2"/>
        </w:rPr>
        <w:t xml:space="preserve">balance </w:t>
      </w:r>
      <w:r>
        <w:rPr>
          <w:rFonts w:ascii="Times New Roman" w:hAnsi="Times New Roman" w:cs="Times New Roman"/>
          <w:iCs/>
          <w:color w:val="1F497D" w:themeColor="text2"/>
        </w:rPr>
        <w:t>against state interest in investigating crime</w:t>
      </w:r>
    </w:p>
    <w:p w14:paraId="7A804A8D" w14:textId="77777777" w:rsidR="000D1DAA" w:rsidRPr="00B1260D" w:rsidRDefault="000D1DAA" w:rsidP="00B1260D">
      <w:pPr>
        <w:tabs>
          <w:tab w:val="left" w:pos="720"/>
          <w:tab w:val="left" w:pos="1440"/>
          <w:tab w:val="left" w:pos="2160"/>
          <w:tab w:val="right" w:leader="dot" w:pos="7938"/>
        </w:tabs>
        <w:ind w:right="630"/>
        <w:rPr>
          <w:rFonts w:ascii="Times New Roman" w:hAnsi="Times New Roman" w:cs="Times New Roman"/>
          <w:iCs/>
          <w:sz w:val="12"/>
          <w:szCs w:val="12"/>
        </w:rPr>
      </w:pPr>
    </w:p>
    <w:p w14:paraId="26B8F63D" w14:textId="77777777" w:rsidR="000D1DAA" w:rsidRDefault="000D1DAA" w:rsidP="000D1DAA">
      <w:pPr>
        <w:pStyle w:val="Heading4"/>
      </w:pPr>
      <w:r w:rsidRPr="000D1DAA">
        <w:t>s.10(b)</w:t>
      </w:r>
      <w:r>
        <w:t xml:space="preserve"> Everyone has the right on detention or arrest to be informed of the right to contact counsel w/o delay, and should they wish to do so, police have to facilitate that without delay</w:t>
      </w:r>
    </w:p>
    <w:p w14:paraId="061F30DD" w14:textId="0434A76F" w:rsidR="00340F35" w:rsidRDefault="00340F35" w:rsidP="00BB560F">
      <w:pPr>
        <w:pStyle w:val="ListParagraph"/>
        <w:numPr>
          <w:ilvl w:val="0"/>
          <w:numId w:val="132"/>
        </w:numPr>
        <w:tabs>
          <w:tab w:val="left" w:pos="720"/>
          <w:tab w:val="left" w:pos="1440"/>
          <w:tab w:val="left" w:pos="2160"/>
          <w:tab w:val="right" w:leader="dot" w:pos="7938"/>
        </w:tabs>
        <w:ind w:left="720" w:right="630"/>
        <w:rPr>
          <w:rFonts w:ascii="Times New Roman" w:hAnsi="Times New Roman" w:cs="Times New Roman"/>
          <w:iCs/>
        </w:rPr>
      </w:pPr>
      <w:r>
        <w:rPr>
          <w:rFonts w:ascii="Times New Roman" w:hAnsi="Times New Roman" w:cs="Times New Roman"/>
          <w:iCs/>
        </w:rPr>
        <w:t>10(b) is triggered by putting an accused in “</w:t>
      </w:r>
      <w:r w:rsidRPr="00FC42AD">
        <w:rPr>
          <w:rFonts w:ascii="Times New Roman" w:hAnsi="Times New Roman" w:cs="Times New Roman"/>
          <w:b/>
          <w:iCs/>
        </w:rPr>
        <w:t>detention</w:t>
      </w:r>
      <w:r>
        <w:rPr>
          <w:rFonts w:ascii="Times New Roman" w:hAnsi="Times New Roman" w:cs="Times New Roman"/>
          <w:iCs/>
        </w:rPr>
        <w:t xml:space="preserve">” </w:t>
      </w:r>
      <w:r w:rsidRPr="000D1DAA">
        <w:rPr>
          <w:rFonts w:ascii="Times New Roman" w:hAnsi="Times New Roman" w:cs="Times New Roman"/>
          <w:iCs/>
        </w:rPr>
        <w:t>(</w:t>
      </w:r>
      <w:r w:rsidRPr="000D1DAA">
        <w:rPr>
          <w:rFonts w:ascii="Times New Roman" w:hAnsi="Times New Roman" w:cs="Times New Roman"/>
          <w:b/>
          <w:i/>
          <w:iCs/>
          <w:color w:val="C0504D" w:themeColor="accent2"/>
        </w:rPr>
        <w:t>Grant</w:t>
      </w:r>
      <w:r w:rsidRPr="000D1DAA">
        <w:rPr>
          <w:rFonts w:ascii="Times New Roman" w:hAnsi="Times New Roman" w:cs="Times New Roman"/>
          <w:iCs/>
        </w:rPr>
        <w:t>)</w:t>
      </w:r>
    </w:p>
    <w:p w14:paraId="7307EDB1" w14:textId="190F30C4" w:rsidR="00340F35" w:rsidRDefault="00340F35" w:rsidP="00BB560F">
      <w:pPr>
        <w:pStyle w:val="ListParagraph"/>
        <w:numPr>
          <w:ilvl w:val="1"/>
          <w:numId w:val="132"/>
        </w:numPr>
        <w:tabs>
          <w:tab w:val="left" w:pos="720"/>
          <w:tab w:val="left" w:pos="1440"/>
          <w:tab w:val="left" w:pos="2160"/>
          <w:tab w:val="right" w:leader="dot" w:pos="7938"/>
        </w:tabs>
        <w:ind w:right="630"/>
        <w:rPr>
          <w:rFonts w:ascii="Times New Roman" w:hAnsi="Times New Roman" w:cs="Times New Roman"/>
          <w:iCs/>
        </w:rPr>
      </w:pPr>
      <w:r>
        <w:rPr>
          <w:rFonts w:ascii="Times New Roman" w:hAnsi="Times New Roman" w:cs="Times New Roman"/>
          <w:iCs/>
        </w:rPr>
        <w:t xml:space="preserve">Not every interaction with a police officer is “detention” </w:t>
      </w:r>
      <w:r w:rsidRPr="000D1DAA">
        <w:rPr>
          <w:rFonts w:ascii="Times New Roman" w:hAnsi="Times New Roman" w:cs="Times New Roman"/>
          <w:iCs/>
        </w:rPr>
        <w:t>(</w:t>
      </w:r>
      <w:r w:rsidRPr="000D1DAA">
        <w:rPr>
          <w:rFonts w:ascii="Times New Roman" w:hAnsi="Times New Roman" w:cs="Times New Roman"/>
          <w:b/>
          <w:i/>
          <w:iCs/>
          <w:color w:val="C0504D" w:themeColor="accent2"/>
        </w:rPr>
        <w:t>Grant</w:t>
      </w:r>
      <w:r w:rsidRPr="000D1DAA">
        <w:rPr>
          <w:rFonts w:ascii="Times New Roman" w:hAnsi="Times New Roman" w:cs="Times New Roman"/>
          <w:iCs/>
        </w:rPr>
        <w:t>)</w:t>
      </w:r>
    </w:p>
    <w:p w14:paraId="76CE9FF9" w14:textId="598B9253" w:rsidR="00340F35" w:rsidRPr="00340F35" w:rsidRDefault="00340F35" w:rsidP="00BB560F">
      <w:pPr>
        <w:pStyle w:val="ListParagraph"/>
        <w:numPr>
          <w:ilvl w:val="1"/>
          <w:numId w:val="132"/>
        </w:numPr>
        <w:tabs>
          <w:tab w:val="left" w:pos="720"/>
          <w:tab w:val="left" w:pos="1440"/>
          <w:tab w:val="left" w:pos="2160"/>
          <w:tab w:val="right" w:leader="dot" w:pos="7938"/>
        </w:tabs>
        <w:ind w:right="630"/>
        <w:rPr>
          <w:rFonts w:ascii="Times New Roman" w:hAnsi="Times New Roman" w:cs="Times New Roman"/>
          <w:iCs/>
        </w:rPr>
      </w:pPr>
      <w:r>
        <w:rPr>
          <w:rFonts w:ascii="Times New Roman" w:hAnsi="Times New Roman" w:cs="Times New Roman"/>
          <w:iCs/>
        </w:rPr>
        <w:t xml:space="preserve">Includes both </w:t>
      </w:r>
      <w:r>
        <w:rPr>
          <w:rFonts w:ascii="Times New Roman" w:hAnsi="Times New Roman" w:cs="Times New Roman"/>
          <w:i/>
          <w:iCs/>
        </w:rPr>
        <w:t>physical</w:t>
      </w:r>
      <w:r>
        <w:rPr>
          <w:rFonts w:ascii="Times New Roman" w:hAnsi="Times New Roman" w:cs="Times New Roman"/>
          <w:iCs/>
        </w:rPr>
        <w:t xml:space="preserve"> and </w:t>
      </w:r>
      <w:r>
        <w:rPr>
          <w:rFonts w:ascii="Times New Roman" w:hAnsi="Times New Roman" w:cs="Times New Roman"/>
          <w:i/>
          <w:iCs/>
        </w:rPr>
        <w:t xml:space="preserve">psychological </w:t>
      </w:r>
      <w:r>
        <w:rPr>
          <w:rFonts w:ascii="Times New Roman" w:hAnsi="Times New Roman" w:cs="Times New Roman"/>
          <w:iCs/>
        </w:rPr>
        <w:t xml:space="preserve">restraint </w:t>
      </w:r>
      <w:r w:rsidRPr="000D1DAA">
        <w:rPr>
          <w:rFonts w:ascii="Times New Roman" w:hAnsi="Times New Roman" w:cs="Times New Roman"/>
          <w:iCs/>
        </w:rPr>
        <w:t>(</w:t>
      </w:r>
      <w:r w:rsidRPr="000D1DAA">
        <w:rPr>
          <w:rFonts w:ascii="Times New Roman" w:hAnsi="Times New Roman" w:cs="Times New Roman"/>
          <w:b/>
          <w:i/>
          <w:iCs/>
          <w:color w:val="C0504D" w:themeColor="accent2"/>
        </w:rPr>
        <w:t>Grant</w:t>
      </w:r>
      <w:r w:rsidRPr="000D1DAA">
        <w:rPr>
          <w:rFonts w:ascii="Times New Roman" w:hAnsi="Times New Roman" w:cs="Times New Roman"/>
          <w:iCs/>
        </w:rPr>
        <w:t>)</w:t>
      </w:r>
    </w:p>
    <w:p w14:paraId="338CC992" w14:textId="32D8210A" w:rsidR="000D1DAA" w:rsidRPr="008F4F21" w:rsidRDefault="000D1DAA" w:rsidP="00BB560F">
      <w:pPr>
        <w:pStyle w:val="ListParagraph"/>
        <w:numPr>
          <w:ilvl w:val="1"/>
          <w:numId w:val="132"/>
        </w:numPr>
        <w:tabs>
          <w:tab w:val="left" w:pos="720"/>
          <w:tab w:val="left" w:pos="1440"/>
          <w:tab w:val="left" w:pos="2160"/>
          <w:tab w:val="right" w:leader="dot" w:pos="7938"/>
        </w:tabs>
        <w:ind w:right="630"/>
        <w:rPr>
          <w:rFonts w:ascii="Times New Roman" w:hAnsi="Times New Roman" w:cs="Times New Roman"/>
        </w:rPr>
      </w:pPr>
      <w:r w:rsidRPr="00172A7C">
        <w:rPr>
          <w:rFonts w:ascii="Times New Roman" w:hAnsi="Times New Roman" w:cs="Times New Roman"/>
          <w:b/>
        </w:rPr>
        <w:t>Psychological detention</w:t>
      </w:r>
      <w:r w:rsidRPr="00172A7C">
        <w:rPr>
          <w:rFonts w:ascii="Times New Roman" w:hAnsi="Times New Roman" w:cs="Times New Roman"/>
        </w:rPr>
        <w:t xml:space="preserve"> - where the person has a legal obligation to comply </w:t>
      </w:r>
      <w:r w:rsidRPr="00172A7C">
        <w:rPr>
          <w:rFonts w:ascii="Times New Roman" w:hAnsi="Times New Roman" w:cs="Times New Roman"/>
          <w:b/>
        </w:rPr>
        <w:t>or</w:t>
      </w:r>
      <w:r w:rsidRPr="00172A7C">
        <w:rPr>
          <w:rFonts w:ascii="Times New Roman" w:hAnsi="Times New Roman" w:cs="Times New Roman"/>
        </w:rPr>
        <w:t xml:space="preserve"> a reasonable person would conclude that b/c of the state conduct </w:t>
      </w:r>
      <w:r w:rsidR="00172A7C" w:rsidRPr="00172A7C">
        <w:rPr>
          <w:rFonts w:ascii="Times New Roman" w:hAnsi="Times New Roman" w:cs="Times New Roman"/>
        </w:rPr>
        <w:t>he had no choice but to comply</w:t>
      </w:r>
      <w:r w:rsidR="00172A7C">
        <w:rPr>
          <w:rFonts w:ascii="Times New Roman" w:hAnsi="Times New Roman" w:cs="Times New Roman"/>
        </w:rPr>
        <w:t xml:space="preserve"> </w:t>
      </w:r>
      <w:r w:rsidR="00172A7C" w:rsidRPr="000D1DAA">
        <w:rPr>
          <w:rFonts w:ascii="Times New Roman" w:hAnsi="Times New Roman" w:cs="Times New Roman"/>
          <w:iCs/>
        </w:rPr>
        <w:t>(</w:t>
      </w:r>
      <w:r w:rsidR="00172A7C" w:rsidRPr="000D1DAA">
        <w:rPr>
          <w:rFonts w:ascii="Times New Roman" w:hAnsi="Times New Roman" w:cs="Times New Roman"/>
          <w:b/>
          <w:i/>
          <w:iCs/>
          <w:color w:val="C0504D" w:themeColor="accent2"/>
        </w:rPr>
        <w:t>Grant</w:t>
      </w:r>
      <w:r w:rsidR="00172A7C" w:rsidRPr="000D1DAA">
        <w:rPr>
          <w:rFonts w:ascii="Times New Roman" w:hAnsi="Times New Roman" w:cs="Times New Roman"/>
          <w:iCs/>
        </w:rPr>
        <w:t>)</w:t>
      </w:r>
    </w:p>
    <w:p w14:paraId="6EAD8289" w14:textId="46145607" w:rsidR="008F4F21" w:rsidRPr="008F4F21" w:rsidRDefault="008F4F21" w:rsidP="00BB560F">
      <w:pPr>
        <w:pStyle w:val="ListParagraph"/>
        <w:numPr>
          <w:ilvl w:val="2"/>
          <w:numId w:val="132"/>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b/>
        </w:rPr>
        <w:t>Factors to consider</w:t>
      </w:r>
      <w:r w:rsidR="00626360">
        <w:rPr>
          <w:rFonts w:ascii="Times New Roman" w:hAnsi="Times New Roman" w:cs="Times New Roman"/>
          <w:b/>
        </w:rPr>
        <w:t xml:space="preserve"> </w:t>
      </w:r>
      <w:r w:rsidR="00626360" w:rsidRPr="000D1DAA">
        <w:rPr>
          <w:rFonts w:ascii="Times New Roman" w:hAnsi="Times New Roman" w:cs="Times New Roman"/>
          <w:iCs/>
        </w:rPr>
        <w:t>(</w:t>
      </w:r>
      <w:r w:rsidR="00626360" w:rsidRPr="000D1DAA">
        <w:rPr>
          <w:rFonts w:ascii="Times New Roman" w:hAnsi="Times New Roman" w:cs="Times New Roman"/>
          <w:b/>
          <w:i/>
          <w:iCs/>
          <w:color w:val="C0504D" w:themeColor="accent2"/>
        </w:rPr>
        <w:t>Grant</w:t>
      </w:r>
      <w:r w:rsidR="00626360" w:rsidRPr="000D1DAA">
        <w:rPr>
          <w:rFonts w:ascii="Times New Roman" w:hAnsi="Times New Roman" w:cs="Times New Roman"/>
          <w:iCs/>
        </w:rPr>
        <w:t>)</w:t>
      </w:r>
    </w:p>
    <w:p w14:paraId="1175B324" w14:textId="1A7FEF35" w:rsidR="008F4F21" w:rsidRDefault="008F4F21" w:rsidP="00BB560F">
      <w:pPr>
        <w:pStyle w:val="ListParagraph"/>
        <w:numPr>
          <w:ilvl w:val="3"/>
          <w:numId w:val="132"/>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Circs giving rise to the encounter as would reasonably be perceived by the individual</w:t>
      </w:r>
    </w:p>
    <w:p w14:paraId="46D2A7E6" w14:textId="4FBCBB86" w:rsidR="008F4F21" w:rsidRDefault="008F4F21" w:rsidP="00BB560F">
      <w:pPr>
        <w:pStyle w:val="ListParagraph"/>
        <w:numPr>
          <w:ilvl w:val="3"/>
          <w:numId w:val="132"/>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Nature of the police conduct including the language used, physical contact, place it occurred, presence of others, and duration</w:t>
      </w:r>
    </w:p>
    <w:p w14:paraId="4A0C2A39" w14:textId="66F42D5B" w:rsidR="008F4F21" w:rsidRPr="00172A7C" w:rsidRDefault="008F4F21" w:rsidP="00BB560F">
      <w:pPr>
        <w:pStyle w:val="ListParagraph"/>
        <w:numPr>
          <w:ilvl w:val="3"/>
          <w:numId w:val="132"/>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Particular characteristics or circumstances of the individual where relevant including age, physical state, minority status, and level of sophistication</w:t>
      </w:r>
    </w:p>
    <w:p w14:paraId="3B1DBAEF" w14:textId="77777777" w:rsidR="000D1DAA" w:rsidRPr="000D1DAA" w:rsidRDefault="000D1DAA" w:rsidP="00BB560F">
      <w:pPr>
        <w:pStyle w:val="ListParagraph"/>
        <w:numPr>
          <w:ilvl w:val="0"/>
          <w:numId w:val="132"/>
        </w:numPr>
        <w:tabs>
          <w:tab w:val="left" w:pos="720"/>
          <w:tab w:val="left" w:pos="1440"/>
          <w:tab w:val="left" w:pos="2160"/>
          <w:tab w:val="right" w:leader="dot" w:pos="7938"/>
        </w:tabs>
        <w:ind w:left="720" w:right="630"/>
        <w:rPr>
          <w:rFonts w:ascii="Times New Roman" w:hAnsi="Times New Roman" w:cs="Times New Roman"/>
        </w:rPr>
      </w:pPr>
      <w:r w:rsidRPr="000D1DAA">
        <w:rPr>
          <w:rFonts w:ascii="Times New Roman" w:hAnsi="Times New Roman" w:cs="Times New Roman"/>
        </w:rPr>
        <w:t xml:space="preserve">Right to counsel arises immediately upon detention.  Thus, </w:t>
      </w:r>
      <w:r w:rsidRPr="000D1DAA">
        <w:rPr>
          <w:rFonts w:ascii="Times New Roman" w:hAnsi="Times New Roman" w:cs="Times New Roman"/>
          <w:b/>
          <w:i/>
          <w:color w:val="C0504D" w:themeColor="accent2"/>
        </w:rPr>
        <w:t>Grant</w:t>
      </w:r>
      <w:r w:rsidRPr="000D1DAA">
        <w:rPr>
          <w:rFonts w:ascii="Times New Roman" w:hAnsi="Times New Roman" w:cs="Times New Roman"/>
          <w:i/>
        </w:rPr>
        <w:t xml:space="preserve"> </w:t>
      </w:r>
      <w:r w:rsidRPr="000D1DAA">
        <w:rPr>
          <w:rFonts w:ascii="Times New Roman" w:hAnsi="Times New Roman" w:cs="Times New Roman"/>
        </w:rPr>
        <w:t>was a violation of 10(b)</w:t>
      </w:r>
    </w:p>
    <w:p w14:paraId="569104C0" w14:textId="77777777" w:rsidR="000D1DAA" w:rsidRPr="000D1DAA" w:rsidRDefault="000D1DAA" w:rsidP="00BB560F">
      <w:pPr>
        <w:pStyle w:val="ListParagraph"/>
        <w:numPr>
          <w:ilvl w:val="0"/>
          <w:numId w:val="132"/>
        </w:numPr>
        <w:tabs>
          <w:tab w:val="left" w:pos="720"/>
          <w:tab w:val="left" w:pos="1440"/>
          <w:tab w:val="left" w:pos="2160"/>
          <w:tab w:val="right" w:leader="dot" w:pos="7938"/>
        </w:tabs>
        <w:ind w:left="720" w:right="630"/>
        <w:rPr>
          <w:rFonts w:ascii="Times New Roman" w:hAnsi="Times New Roman" w:cs="Times New Roman"/>
          <w:iCs/>
        </w:rPr>
      </w:pPr>
      <w:r w:rsidRPr="000D1DAA">
        <w:rPr>
          <w:rFonts w:ascii="Times New Roman" w:hAnsi="Times New Roman" w:cs="Times New Roman"/>
          <w:iCs/>
        </w:rPr>
        <w:t>If person has been told about right to counsel, and are in process of getting to phone, there can be no questioning in that period</w:t>
      </w:r>
    </w:p>
    <w:p w14:paraId="147015B1" w14:textId="77777777" w:rsidR="000D1DAA" w:rsidRDefault="000D1DAA" w:rsidP="00BB560F">
      <w:pPr>
        <w:pStyle w:val="ListParagraph"/>
        <w:numPr>
          <w:ilvl w:val="0"/>
          <w:numId w:val="132"/>
        </w:numPr>
        <w:tabs>
          <w:tab w:val="left" w:pos="720"/>
          <w:tab w:val="left" w:pos="1440"/>
          <w:tab w:val="left" w:pos="2160"/>
          <w:tab w:val="right" w:leader="dot" w:pos="7938"/>
        </w:tabs>
        <w:ind w:left="720" w:right="630"/>
        <w:rPr>
          <w:rFonts w:ascii="Times New Roman" w:hAnsi="Times New Roman" w:cs="Times New Roman"/>
          <w:iCs/>
        </w:rPr>
      </w:pPr>
      <w:r w:rsidRPr="000D1DAA">
        <w:rPr>
          <w:rFonts w:ascii="Times New Roman" w:hAnsi="Times New Roman" w:cs="Times New Roman"/>
          <w:iCs/>
        </w:rPr>
        <w:t>People should have a meaningful and informed choice whether to participate in police investigation (</w:t>
      </w:r>
      <w:r w:rsidRPr="000D1DAA">
        <w:rPr>
          <w:rFonts w:ascii="Times New Roman" w:hAnsi="Times New Roman" w:cs="Times New Roman"/>
          <w:b/>
          <w:i/>
          <w:iCs/>
          <w:color w:val="C0504D" w:themeColor="accent2"/>
        </w:rPr>
        <w:t>Grant</w:t>
      </w:r>
      <w:r w:rsidRPr="000D1DAA">
        <w:rPr>
          <w:rFonts w:ascii="Times New Roman" w:hAnsi="Times New Roman" w:cs="Times New Roman"/>
          <w:iCs/>
        </w:rPr>
        <w:t>)</w:t>
      </w:r>
    </w:p>
    <w:p w14:paraId="6DE96311" w14:textId="444B0180" w:rsidR="000D1DAA" w:rsidRPr="00A05FFF" w:rsidRDefault="008917A2" w:rsidP="00BB560F">
      <w:pPr>
        <w:pStyle w:val="ListParagraph"/>
        <w:numPr>
          <w:ilvl w:val="0"/>
          <w:numId w:val="132"/>
        </w:numPr>
        <w:tabs>
          <w:tab w:val="left" w:pos="720"/>
          <w:tab w:val="left" w:pos="1440"/>
          <w:tab w:val="left" w:pos="2160"/>
          <w:tab w:val="right" w:leader="dot" w:pos="7938"/>
        </w:tabs>
        <w:ind w:left="720" w:right="630"/>
        <w:rPr>
          <w:rFonts w:ascii="Verdana" w:hAnsi="Verdana" w:cs="Verdana"/>
          <w:sz w:val="20"/>
          <w:szCs w:val="20"/>
        </w:rPr>
      </w:pPr>
      <w:r w:rsidRPr="00C90EC9">
        <w:rPr>
          <w:rFonts w:ascii="Times New Roman" w:hAnsi="Times New Roman" w:cs="Times New Roman"/>
          <w:iCs/>
        </w:rPr>
        <w:t xml:space="preserve">No right for counsel to be present during </w:t>
      </w:r>
      <w:r w:rsidRPr="00A05FFF">
        <w:rPr>
          <w:rFonts w:ascii="Times New Roman" w:hAnsi="Times New Roman" w:cs="Times New Roman"/>
          <w:iCs/>
        </w:rPr>
        <w:t>interrogation.</w:t>
      </w:r>
    </w:p>
    <w:p w14:paraId="753A0484" w14:textId="77777777" w:rsidR="00C90EC9" w:rsidRPr="00A05FFF" w:rsidRDefault="00C90EC9" w:rsidP="00BB560F">
      <w:pPr>
        <w:pStyle w:val="ListParagraph"/>
        <w:numPr>
          <w:ilvl w:val="1"/>
          <w:numId w:val="135"/>
        </w:numPr>
        <w:spacing w:after="200" w:line="276" w:lineRule="auto"/>
        <w:ind w:left="720"/>
        <w:rPr>
          <w:b/>
          <w:u w:val="single"/>
        </w:rPr>
      </w:pPr>
      <w:r w:rsidRPr="00A05FFF">
        <w:rPr>
          <w:b/>
          <w:u w:val="single"/>
        </w:rPr>
        <w:t>Right to consult AGAIN in the following circumstances:</w:t>
      </w:r>
    </w:p>
    <w:p w14:paraId="4DCC2A9F" w14:textId="77777777" w:rsidR="00C90EC9" w:rsidRPr="00A05FFF" w:rsidRDefault="00C90EC9" w:rsidP="00BB560F">
      <w:pPr>
        <w:pStyle w:val="ListParagraph"/>
        <w:numPr>
          <w:ilvl w:val="2"/>
          <w:numId w:val="136"/>
        </w:numPr>
        <w:spacing w:after="200" w:line="276" w:lineRule="auto"/>
        <w:ind w:left="1440"/>
        <w:rPr>
          <w:u w:val="single"/>
        </w:rPr>
      </w:pPr>
      <w:r w:rsidRPr="00A05FFF">
        <w:t>New procedures involving the detainee</w:t>
      </w:r>
    </w:p>
    <w:p w14:paraId="2C8BFA8B" w14:textId="77777777" w:rsidR="00C90EC9" w:rsidRPr="00A05FFF" w:rsidRDefault="00C90EC9" w:rsidP="00BB560F">
      <w:pPr>
        <w:pStyle w:val="ListParagraph"/>
        <w:numPr>
          <w:ilvl w:val="3"/>
          <w:numId w:val="136"/>
        </w:numPr>
        <w:spacing w:after="200" w:line="276" w:lineRule="auto"/>
        <w:ind w:left="2160"/>
        <w:rPr>
          <w:u w:val="single"/>
        </w:rPr>
      </w:pPr>
      <w:r w:rsidRPr="00A05FFF">
        <w:t>Non-routine procedures like polygraph, line-up, etc</w:t>
      </w:r>
    </w:p>
    <w:p w14:paraId="111765BD" w14:textId="77777777" w:rsidR="00C90EC9" w:rsidRPr="00A05FFF" w:rsidRDefault="00C90EC9" w:rsidP="00BB560F">
      <w:pPr>
        <w:pStyle w:val="ListParagraph"/>
        <w:numPr>
          <w:ilvl w:val="2"/>
          <w:numId w:val="136"/>
        </w:numPr>
        <w:spacing w:after="200" w:line="276" w:lineRule="auto"/>
        <w:ind w:left="1440"/>
        <w:rPr>
          <w:u w:val="single"/>
        </w:rPr>
      </w:pPr>
      <w:r w:rsidRPr="00A05FFF">
        <w:t>Change in jeopardy</w:t>
      </w:r>
    </w:p>
    <w:p w14:paraId="49A6C2D3" w14:textId="77777777" w:rsidR="00C90EC9" w:rsidRPr="00A05FFF" w:rsidRDefault="00C90EC9" w:rsidP="00BB560F">
      <w:pPr>
        <w:pStyle w:val="ListParagraph"/>
        <w:numPr>
          <w:ilvl w:val="2"/>
          <w:numId w:val="136"/>
        </w:numPr>
        <w:spacing w:after="200" w:line="276" w:lineRule="auto"/>
        <w:ind w:left="1440"/>
        <w:rPr>
          <w:u w:val="single"/>
        </w:rPr>
      </w:pPr>
      <w:r w:rsidRPr="00A05FFF">
        <w:t>Reason to believe accused did not understand their 10(b) rights</w:t>
      </w:r>
    </w:p>
    <w:p w14:paraId="0C8569D7" w14:textId="5E401F45" w:rsidR="00C90EC9" w:rsidRPr="00A05FFF" w:rsidRDefault="00C90EC9" w:rsidP="00BB560F">
      <w:pPr>
        <w:pStyle w:val="ListParagraph"/>
        <w:numPr>
          <w:ilvl w:val="3"/>
          <w:numId w:val="136"/>
        </w:numPr>
        <w:spacing w:after="200" w:line="276" w:lineRule="auto"/>
        <w:ind w:left="2160"/>
        <w:rPr>
          <w:u w:val="single"/>
        </w:rPr>
      </w:pPr>
      <w:r w:rsidRPr="00A05FFF">
        <w:t>If police undermine legal advice that was given</w:t>
      </w:r>
    </w:p>
    <w:p w14:paraId="1CB75BC4" w14:textId="4DA14D0A" w:rsidR="002B2155" w:rsidRDefault="00F13012" w:rsidP="00F13012">
      <w:pPr>
        <w:pStyle w:val="Heading3"/>
      </w:pPr>
      <w:r>
        <w:t>R v Grant</w:t>
      </w:r>
      <w:r w:rsidR="0033538A">
        <w:t xml:space="preserve"> [2009] SCC – CURRENT SYSTEM</w:t>
      </w:r>
      <w:r w:rsidR="00143516">
        <w:t xml:space="preserve"> for excluding under the Charter 24(2)</w:t>
      </w:r>
    </w:p>
    <w:p w14:paraId="1B71C945" w14:textId="790683F9" w:rsidR="004B7B32" w:rsidRPr="00F16829" w:rsidRDefault="004B7B32" w:rsidP="004B7B32">
      <w:pPr>
        <w:tabs>
          <w:tab w:val="left" w:pos="720"/>
          <w:tab w:val="left" w:pos="1440"/>
          <w:tab w:val="left" w:pos="2160"/>
          <w:tab w:val="right" w:leader="dot" w:pos="7938"/>
        </w:tabs>
        <w:ind w:right="630"/>
        <w:rPr>
          <w:rFonts w:ascii="Times New Roman" w:hAnsi="Times New Roman" w:cs="Times New Roman"/>
        </w:rPr>
      </w:pPr>
      <w:r w:rsidRPr="004B7B32">
        <w:rPr>
          <w:rFonts w:ascii="Times New Roman" w:hAnsi="Times New Roman" w:cs="Times New Roman"/>
          <w:b/>
        </w:rPr>
        <w:t xml:space="preserve">F: </w:t>
      </w:r>
      <w:r w:rsidRPr="004B7B32">
        <w:rPr>
          <w:rFonts w:ascii="Times New Roman" w:hAnsi="Times New Roman" w:cs="Times New Roman"/>
        </w:rPr>
        <w:t xml:space="preserve">Police see someone walking down street and ask to talk to </w:t>
      </w:r>
      <w:r w:rsidR="00604E5A">
        <w:rPr>
          <w:rFonts w:ascii="Times New Roman" w:hAnsi="Times New Roman" w:cs="Times New Roman"/>
        </w:rPr>
        <w:t>him</w:t>
      </w:r>
      <w:r w:rsidRPr="004B7B32">
        <w:rPr>
          <w:rFonts w:ascii="Times New Roman" w:hAnsi="Times New Roman" w:cs="Times New Roman"/>
        </w:rPr>
        <w:t xml:space="preserve">: direction to keep his hands in front, intimidation, accused was young.  Police had no grounds to search him, but he said he had a gun in his pocket. He felt detained.  Police didn’t think he was.  </w:t>
      </w:r>
      <w:r w:rsidR="00F16829">
        <w:rPr>
          <w:rFonts w:ascii="Times New Roman" w:hAnsi="Times New Roman" w:cs="Times New Roman"/>
          <w:b/>
        </w:rPr>
        <w:t xml:space="preserve">I: </w:t>
      </w:r>
      <w:r w:rsidR="00F16829">
        <w:rPr>
          <w:rFonts w:ascii="Times New Roman" w:hAnsi="Times New Roman" w:cs="Times New Roman"/>
        </w:rPr>
        <w:t>Gun admissible?</w:t>
      </w:r>
    </w:p>
    <w:p w14:paraId="248F97E8" w14:textId="280E0B0B" w:rsidR="004B7B32" w:rsidRPr="00D94D93" w:rsidRDefault="004B7B32" w:rsidP="00294A26">
      <w:p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b/>
        </w:rPr>
        <w:t xml:space="preserve">A/C: </w:t>
      </w:r>
      <w:r w:rsidRPr="004B7B32">
        <w:rPr>
          <w:rFonts w:ascii="Times New Roman" w:hAnsi="Times New Roman" w:cs="Times New Roman"/>
        </w:rPr>
        <w:t>Violation of 10(b), but not serious enough to exclude evidence</w:t>
      </w:r>
      <w:r w:rsidR="00D413B8">
        <w:rPr>
          <w:rFonts w:ascii="Times New Roman" w:hAnsi="Times New Roman" w:cs="Times New Roman"/>
        </w:rPr>
        <w:t xml:space="preserve">. </w:t>
      </w:r>
      <w:r w:rsidRPr="00D413B8">
        <w:rPr>
          <w:rFonts w:ascii="Times New Roman" w:hAnsi="Times New Roman" w:cs="Times New Roman"/>
        </w:rPr>
        <w:t xml:space="preserve">Found good faith, unintentional breach, reasonable mistake, not flagrant breach of </w:t>
      </w:r>
      <w:r w:rsidRPr="00637B2B">
        <w:rPr>
          <w:rFonts w:ascii="Times New Roman" w:hAnsi="Times New Roman" w:cs="Times New Roman"/>
          <w:i/>
        </w:rPr>
        <w:t>Charter</w:t>
      </w:r>
      <w:r w:rsidRPr="00D413B8">
        <w:rPr>
          <w:rFonts w:ascii="Times New Roman" w:hAnsi="Times New Roman" w:cs="Times New Roman"/>
        </w:rPr>
        <w:t>.</w:t>
      </w:r>
      <w:r w:rsidRPr="00294A26">
        <w:rPr>
          <w:rFonts w:ascii="Times New Roman" w:hAnsi="Times New Roman" w:cs="Times New Roman"/>
        </w:rPr>
        <w:t> </w:t>
      </w:r>
      <w:r w:rsidR="00773302">
        <w:rPr>
          <w:rFonts w:ascii="Times New Roman" w:hAnsi="Times New Roman" w:cs="Times New Roman"/>
        </w:rPr>
        <w:t xml:space="preserve">High impact on accused (self-incrimination) weighed in favour of exclusion and Reasonableness and </w:t>
      </w:r>
      <w:r w:rsidR="00643186">
        <w:rPr>
          <w:rFonts w:ascii="Times New Roman" w:hAnsi="Times New Roman" w:cs="Times New Roman"/>
        </w:rPr>
        <w:t>honest</w:t>
      </w:r>
      <w:r w:rsidR="00773302">
        <w:rPr>
          <w:rFonts w:ascii="Times New Roman" w:hAnsi="Times New Roman" w:cs="Times New Roman"/>
        </w:rPr>
        <w:t xml:space="preserve">y of mistake weighed in favour of admission. </w:t>
      </w:r>
      <w:r w:rsidR="00FD5245">
        <w:rPr>
          <w:rFonts w:ascii="Times New Roman" w:hAnsi="Times New Roman" w:cs="Times New Roman"/>
        </w:rPr>
        <w:t>Court admitted the gun on the test.</w:t>
      </w:r>
      <w:r w:rsidR="00C17D26">
        <w:rPr>
          <w:rFonts w:ascii="Times New Roman" w:hAnsi="Times New Roman" w:cs="Times New Roman"/>
        </w:rPr>
        <w:t xml:space="preserve"> </w:t>
      </w:r>
      <w:r w:rsidR="00C17D26" w:rsidRPr="00352954">
        <w:rPr>
          <w:rFonts w:ascii="Times New Roman" w:hAnsi="Times New Roman" w:cs="Times New Roman"/>
          <w:b/>
          <w:color w:val="1F497D" w:themeColor="text2"/>
        </w:rPr>
        <w:t>Surprising outcome</w:t>
      </w:r>
      <w:r w:rsidR="004B346E">
        <w:rPr>
          <w:rFonts w:ascii="Times New Roman" w:hAnsi="Times New Roman" w:cs="Times New Roman"/>
          <w:color w:val="1F497D" w:themeColor="text2"/>
        </w:rPr>
        <w:t>:</w:t>
      </w:r>
      <w:r w:rsidR="00C17D26" w:rsidRPr="00352954">
        <w:rPr>
          <w:rFonts w:ascii="Times New Roman" w:hAnsi="Times New Roman" w:cs="Times New Roman"/>
          <w:color w:val="1F497D" w:themeColor="text2"/>
        </w:rPr>
        <w:t xml:space="preserve"> </w:t>
      </w:r>
      <w:r w:rsidR="00D94D93">
        <w:rPr>
          <w:rFonts w:ascii="Times New Roman" w:hAnsi="Times New Roman" w:cs="Times New Roman"/>
          <w:color w:val="1F497D" w:themeColor="text2"/>
        </w:rPr>
        <w:t>Heavy on reliability over</w:t>
      </w:r>
      <w:r w:rsidR="00C17D26" w:rsidRPr="00352954">
        <w:rPr>
          <w:rFonts w:ascii="Times New Roman" w:hAnsi="Times New Roman" w:cs="Times New Roman"/>
          <w:color w:val="1F497D" w:themeColor="text2"/>
        </w:rPr>
        <w:t xml:space="preserve"> impact. </w:t>
      </w:r>
    </w:p>
    <w:p w14:paraId="073EAF57" w14:textId="77777777" w:rsidR="00B1260D" w:rsidRPr="00294A26" w:rsidRDefault="00B1260D" w:rsidP="00294A26">
      <w:pPr>
        <w:tabs>
          <w:tab w:val="left" w:pos="720"/>
          <w:tab w:val="left" w:pos="1440"/>
          <w:tab w:val="left" w:pos="2160"/>
          <w:tab w:val="right" w:leader="dot" w:pos="7938"/>
        </w:tabs>
        <w:ind w:right="630"/>
        <w:rPr>
          <w:rFonts w:ascii="Times New Roman" w:hAnsi="Times New Roman" w:cs="Times New Roman"/>
        </w:rPr>
      </w:pPr>
    </w:p>
    <w:p w14:paraId="33C35BC0" w14:textId="5E1231B0" w:rsidR="004B7B32" w:rsidRPr="00D94D93" w:rsidRDefault="00927E57" w:rsidP="00D94D93">
      <w:pPr>
        <w:tabs>
          <w:tab w:val="left" w:pos="720"/>
          <w:tab w:val="left" w:pos="1440"/>
          <w:tab w:val="left" w:pos="2160"/>
          <w:tab w:val="right" w:leader="dot" w:pos="7938"/>
        </w:tabs>
        <w:ind w:left="426" w:right="630"/>
        <w:rPr>
          <w:rFonts w:ascii="Times New Roman" w:hAnsi="Times New Roman" w:cs="Times New Roman"/>
        </w:rPr>
      </w:pPr>
      <w:r w:rsidRPr="00D94D93">
        <w:rPr>
          <w:rFonts w:ascii="Times New Roman" w:hAnsi="Times New Roman" w:cs="Times New Roman"/>
          <w:b/>
        </w:rPr>
        <w:t>TEST:</w:t>
      </w:r>
      <w:r w:rsidR="004B7B32" w:rsidRPr="00D94D93">
        <w:rPr>
          <w:rFonts w:ascii="Times New Roman" w:hAnsi="Times New Roman" w:cs="Times New Roman"/>
          <w:b/>
        </w:rPr>
        <w:t xml:space="preserve"> Would in “all the circumstances”, admission of evidence obtained by a </w:t>
      </w:r>
      <w:r w:rsidR="004B7B32" w:rsidRPr="00D94D93">
        <w:rPr>
          <w:rFonts w:ascii="Times New Roman" w:hAnsi="Times New Roman" w:cs="Times New Roman"/>
          <w:b/>
          <w:i/>
          <w:iCs/>
        </w:rPr>
        <w:t>Charter</w:t>
      </w:r>
      <w:r w:rsidR="004B7B32" w:rsidRPr="00D94D93">
        <w:rPr>
          <w:rFonts w:ascii="Times New Roman" w:hAnsi="Times New Roman" w:cs="Times New Roman"/>
          <w:b/>
        </w:rPr>
        <w:t xml:space="preserve"> breach “bring the administration of justice into disrepute”?</w:t>
      </w:r>
    </w:p>
    <w:p w14:paraId="68A39EA1" w14:textId="77777777" w:rsidR="004B7B32" w:rsidRPr="00A760DC" w:rsidRDefault="004B7B32" w:rsidP="00D94D93">
      <w:pPr>
        <w:pStyle w:val="ListParagraph"/>
        <w:numPr>
          <w:ilvl w:val="1"/>
          <w:numId w:val="133"/>
        </w:numPr>
        <w:tabs>
          <w:tab w:val="left" w:pos="720"/>
          <w:tab w:val="left" w:pos="1440"/>
          <w:tab w:val="left" w:pos="2160"/>
          <w:tab w:val="right" w:leader="dot" w:pos="7938"/>
        </w:tabs>
        <w:ind w:left="1080" w:right="630"/>
        <w:rPr>
          <w:rFonts w:ascii="Times New Roman" w:hAnsi="Times New Roman" w:cs="Times New Roman"/>
        </w:rPr>
      </w:pPr>
      <w:r>
        <w:rPr>
          <w:rFonts w:ascii="Times New Roman" w:hAnsi="Times New Roman" w:cs="Times New Roman"/>
          <w:b/>
        </w:rPr>
        <w:t xml:space="preserve">Standard: </w:t>
      </w:r>
      <w:r w:rsidRPr="00A760DC">
        <w:rPr>
          <w:rFonts w:ascii="Times New Roman" w:hAnsi="Times New Roman" w:cs="Times New Roman"/>
        </w:rPr>
        <w:t xml:space="preserve">Whether a reasonable person, informed of all relevant circumstances and the values underlying the </w:t>
      </w:r>
      <w:r w:rsidRPr="00A760DC">
        <w:rPr>
          <w:rFonts w:ascii="Times New Roman" w:hAnsi="Times New Roman" w:cs="Times New Roman"/>
          <w:i/>
          <w:iCs/>
        </w:rPr>
        <w:t>Charter</w:t>
      </w:r>
      <w:r w:rsidRPr="00A760DC">
        <w:rPr>
          <w:rFonts w:ascii="Times New Roman" w:hAnsi="Times New Roman" w:cs="Times New Roman"/>
        </w:rPr>
        <w:t>, would answer yes </w:t>
      </w:r>
    </w:p>
    <w:p w14:paraId="08E38B7B" w14:textId="041E8C4D" w:rsidR="00294A26" w:rsidRPr="009324DD" w:rsidRDefault="00294A26" w:rsidP="00D94D93">
      <w:pPr>
        <w:pStyle w:val="ListParagraph"/>
        <w:numPr>
          <w:ilvl w:val="2"/>
          <w:numId w:val="134"/>
        </w:numPr>
        <w:tabs>
          <w:tab w:val="left" w:pos="720"/>
          <w:tab w:val="left" w:pos="1440"/>
          <w:tab w:val="left" w:pos="2160"/>
          <w:tab w:val="right" w:leader="dot" w:pos="7938"/>
        </w:tabs>
        <w:ind w:left="1440" w:right="630"/>
        <w:rPr>
          <w:rFonts w:ascii="Times New Roman" w:hAnsi="Times New Roman" w:cs="Times New Roman"/>
          <w:color w:val="1F497D" w:themeColor="text2"/>
        </w:rPr>
      </w:pPr>
      <w:r w:rsidRPr="009324DD">
        <w:rPr>
          <w:rFonts w:ascii="Times New Roman" w:hAnsi="Times New Roman" w:cs="Times New Roman"/>
          <w:color w:val="1F497D" w:themeColor="text2"/>
        </w:rPr>
        <w:t>The old test was too rigid. Take into account all of the circumstances.</w:t>
      </w:r>
    </w:p>
    <w:p w14:paraId="68096412" w14:textId="2FF6395B" w:rsidR="004B7B32" w:rsidRPr="009324DD" w:rsidRDefault="00E5576E" w:rsidP="00D94D93">
      <w:pPr>
        <w:pStyle w:val="ListParagraph"/>
        <w:numPr>
          <w:ilvl w:val="2"/>
          <w:numId w:val="134"/>
        </w:numPr>
        <w:tabs>
          <w:tab w:val="left" w:pos="720"/>
          <w:tab w:val="left" w:pos="1440"/>
          <w:tab w:val="left" w:pos="2160"/>
          <w:tab w:val="right" w:leader="dot" w:pos="7938"/>
        </w:tabs>
        <w:ind w:left="1440" w:right="630"/>
        <w:rPr>
          <w:rFonts w:ascii="Times New Roman" w:hAnsi="Times New Roman" w:cs="Times New Roman"/>
          <w:color w:val="1F497D" w:themeColor="text2"/>
        </w:rPr>
      </w:pPr>
      <w:r>
        <w:rPr>
          <w:rFonts w:ascii="Times New Roman" w:hAnsi="Times New Roman" w:cs="Times New Roman"/>
          <w:b/>
          <w:color w:val="1F497D" w:themeColor="text2"/>
        </w:rPr>
        <w:t>Focus</w:t>
      </w:r>
      <w:r>
        <w:rPr>
          <w:rFonts w:ascii="Times New Roman" w:hAnsi="Times New Roman" w:cs="Times New Roman"/>
          <w:color w:val="1F497D" w:themeColor="text2"/>
        </w:rPr>
        <w:t xml:space="preserve"> is on</w:t>
      </w:r>
      <w:r w:rsidR="004B7B32" w:rsidRPr="009324DD">
        <w:rPr>
          <w:rFonts w:ascii="Times New Roman" w:hAnsi="Times New Roman" w:cs="Times New Roman"/>
          <w:color w:val="1F497D" w:themeColor="text2"/>
        </w:rPr>
        <w:t xml:space="preserve"> the </w:t>
      </w:r>
      <w:r w:rsidR="0015592E" w:rsidRPr="00E5576E">
        <w:rPr>
          <w:rFonts w:ascii="Times New Roman" w:hAnsi="Times New Roman" w:cs="Times New Roman"/>
          <w:b/>
          <w:color w:val="1F497D" w:themeColor="text2"/>
          <w:u w:val="single"/>
        </w:rPr>
        <w:t>long-term integrity</w:t>
      </w:r>
      <w:r w:rsidR="0015592E" w:rsidRPr="009324DD">
        <w:rPr>
          <w:rFonts w:ascii="Times New Roman" w:hAnsi="Times New Roman" w:cs="Times New Roman"/>
          <w:color w:val="1F497D" w:themeColor="text2"/>
        </w:rPr>
        <w:t xml:space="preserve"> of our justice system</w:t>
      </w:r>
      <w:r w:rsidR="004E4A58" w:rsidRPr="009324DD">
        <w:rPr>
          <w:rFonts w:ascii="Times New Roman" w:hAnsi="Times New Roman" w:cs="Times New Roman"/>
          <w:color w:val="1F497D" w:themeColor="text2"/>
        </w:rPr>
        <w:t xml:space="preserve"> – not this particular case</w:t>
      </w:r>
    </w:p>
    <w:p w14:paraId="2BC16761" w14:textId="79CFEE23" w:rsidR="004B7B32" w:rsidRPr="00D83A7A" w:rsidRDefault="00D75FF0" w:rsidP="00D94D93">
      <w:pPr>
        <w:pStyle w:val="ListParagraph"/>
        <w:numPr>
          <w:ilvl w:val="1"/>
          <w:numId w:val="133"/>
        </w:numPr>
        <w:tabs>
          <w:tab w:val="left" w:pos="720"/>
          <w:tab w:val="left" w:pos="1440"/>
          <w:tab w:val="left" w:pos="2160"/>
          <w:tab w:val="right" w:leader="dot" w:pos="7938"/>
        </w:tabs>
        <w:ind w:left="1080" w:right="630"/>
        <w:rPr>
          <w:rFonts w:ascii="Times New Roman" w:hAnsi="Times New Roman" w:cs="Times New Roman"/>
          <w:b/>
        </w:rPr>
      </w:pPr>
      <w:r>
        <w:rPr>
          <w:rFonts w:ascii="Times New Roman" w:hAnsi="Times New Roman" w:cs="Times New Roman"/>
          <w:b/>
        </w:rPr>
        <w:t>FACTORS:</w:t>
      </w:r>
    </w:p>
    <w:p w14:paraId="35A7CFE0" w14:textId="77777777" w:rsidR="004B7B32" w:rsidRPr="00A40807" w:rsidRDefault="004B7B32" w:rsidP="00D94D93">
      <w:pPr>
        <w:pStyle w:val="ListParagraph"/>
        <w:numPr>
          <w:ilvl w:val="2"/>
          <w:numId w:val="133"/>
        </w:numPr>
        <w:tabs>
          <w:tab w:val="left" w:pos="720"/>
          <w:tab w:val="left" w:pos="1440"/>
          <w:tab w:val="left" w:pos="2160"/>
          <w:tab w:val="right" w:leader="dot" w:pos="7938"/>
        </w:tabs>
        <w:ind w:left="1800" w:right="630"/>
        <w:rPr>
          <w:rFonts w:ascii="Times New Roman" w:hAnsi="Times New Roman" w:cs="Times New Roman"/>
          <w:b/>
        </w:rPr>
      </w:pPr>
      <w:r w:rsidRPr="00A40807">
        <w:rPr>
          <w:rFonts w:ascii="Times New Roman" w:hAnsi="Times New Roman" w:cs="Times New Roman"/>
          <w:b/>
        </w:rPr>
        <w:t>Seriousness of the Charter-infringing conduct:</w:t>
      </w:r>
    </w:p>
    <w:p w14:paraId="462687D2" w14:textId="0168F3BC" w:rsidR="00B726FF" w:rsidRDefault="00B726FF" w:rsidP="00D94D93">
      <w:pPr>
        <w:pStyle w:val="ListParagraph"/>
        <w:numPr>
          <w:ilvl w:val="3"/>
          <w:numId w:val="133"/>
        </w:numPr>
        <w:tabs>
          <w:tab w:val="left" w:pos="720"/>
          <w:tab w:val="left" w:pos="1440"/>
          <w:tab w:val="left" w:pos="2160"/>
          <w:tab w:val="right" w:leader="dot" w:pos="7938"/>
        </w:tabs>
        <w:ind w:left="2520" w:right="630"/>
        <w:rPr>
          <w:rFonts w:ascii="Times New Roman" w:hAnsi="Times New Roman" w:cs="Times New Roman"/>
        </w:rPr>
      </w:pPr>
      <w:r>
        <w:rPr>
          <w:rFonts w:ascii="Times New Roman" w:hAnsi="Times New Roman" w:cs="Times New Roman"/>
        </w:rPr>
        <w:t>The more serious the conduct, the more it wi</w:t>
      </w:r>
      <w:r w:rsidR="00113D13">
        <w:rPr>
          <w:rFonts w:ascii="Times New Roman" w:hAnsi="Times New Roman" w:cs="Times New Roman"/>
        </w:rPr>
        <w:t xml:space="preserve">ll weigh in favour of exclusion </w:t>
      </w:r>
      <w:r w:rsidR="00113D13" w:rsidRPr="00022EFF">
        <w:rPr>
          <w:rFonts w:ascii="Times New Roman" w:hAnsi="Times New Roman" w:cs="Times New Roman"/>
          <w:color w:val="1F497D" w:themeColor="text2"/>
        </w:rPr>
        <w:t xml:space="preserve">(judiciary needs to distance itself from serious </w:t>
      </w:r>
      <w:r w:rsidR="00113D13" w:rsidRPr="00022EFF">
        <w:rPr>
          <w:rFonts w:ascii="Times New Roman" w:hAnsi="Times New Roman" w:cs="Times New Roman"/>
          <w:i/>
          <w:color w:val="1F497D" w:themeColor="text2"/>
        </w:rPr>
        <w:t xml:space="preserve">Ch </w:t>
      </w:r>
      <w:r w:rsidR="00113D13" w:rsidRPr="00022EFF">
        <w:rPr>
          <w:rFonts w:ascii="Times New Roman" w:hAnsi="Times New Roman" w:cs="Times New Roman"/>
          <w:color w:val="1F497D" w:themeColor="text2"/>
        </w:rPr>
        <w:t>breaches)</w:t>
      </w:r>
    </w:p>
    <w:p w14:paraId="01DEA3D6" w14:textId="509FCFE5" w:rsidR="004B7B32" w:rsidRDefault="009253EC" w:rsidP="00D94D93">
      <w:pPr>
        <w:pStyle w:val="ListParagraph"/>
        <w:numPr>
          <w:ilvl w:val="3"/>
          <w:numId w:val="133"/>
        </w:numPr>
        <w:tabs>
          <w:tab w:val="left" w:pos="720"/>
          <w:tab w:val="left" w:pos="1440"/>
          <w:tab w:val="left" w:pos="2160"/>
          <w:tab w:val="right" w:leader="dot" w:pos="7938"/>
        </w:tabs>
        <w:ind w:left="2520" w:right="630"/>
        <w:rPr>
          <w:rFonts w:ascii="Times New Roman" w:hAnsi="Times New Roman" w:cs="Times New Roman"/>
        </w:rPr>
      </w:pPr>
      <w:r>
        <w:rPr>
          <w:rFonts w:ascii="Times New Roman" w:hAnsi="Times New Roman" w:cs="Times New Roman"/>
        </w:rPr>
        <w:t xml:space="preserve">Did they </w:t>
      </w:r>
      <w:r w:rsidRPr="006479C1">
        <w:rPr>
          <w:rFonts w:ascii="Times New Roman" w:hAnsi="Times New Roman" w:cs="Times New Roman"/>
          <w:u w:val="single"/>
        </w:rPr>
        <w:t>k</w:t>
      </w:r>
      <w:r w:rsidR="004B7B32" w:rsidRPr="006479C1">
        <w:rPr>
          <w:rFonts w:ascii="Times New Roman" w:hAnsi="Times New Roman" w:cs="Times New Roman"/>
          <w:u w:val="single"/>
        </w:rPr>
        <w:t>nowingly</w:t>
      </w:r>
      <w:r w:rsidR="004B7B32">
        <w:rPr>
          <w:rFonts w:ascii="Times New Roman" w:hAnsi="Times New Roman" w:cs="Times New Roman"/>
        </w:rPr>
        <w:t xml:space="preserve"> breach the Charter</w:t>
      </w:r>
      <w:r w:rsidR="004B7B32" w:rsidRPr="00A760DC">
        <w:rPr>
          <w:rFonts w:ascii="Times New Roman" w:hAnsi="Times New Roman" w:cs="Times New Roman"/>
        </w:rPr>
        <w:t xml:space="preserve">? </w:t>
      </w:r>
      <w:r w:rsidR="00DA5CF6" w:rsidRPr="006479C1">
        <w:rPr>
          <w:rFonts w:ascii="Times New Roman" w:hAnsi="Times New Roman" w:cs="Times New Roman"/>
          <w:u w:val="single"/>
        </w:rPr>
        <w:t>Technical</w:t>
      </w:r>
      <w:r w:rsidR="00DA5CF6">
        <w:rPr>
          <w:rFonts w:ascii="Times New Roman" w:hAnsi="Times New Roman" w:cs="Times New Roman"/>
        </w:rPr>
        <w:t>/substantial breach?</w:t>
      </w:r>
    </w:p>
    <w:p w14:paraId="55400BF4" w14:textId="341E9350" w:rsidR="004B7B32" w:rsidRDefault="000E0630" w:rsidP="00D94D93">
      <w:pPr>
        <w:pStyle w:val="ListParagraph"/>
        <w:numPr>
          <w:ilvl w:val="4"/>
          <w:numId w:val="133"/>
        </w:numPr>
        <w:tabs>
          <w:tab w:val="left" w:pos="720"/>
          <w:tab w:val="left" w:pos="1440"/>
          <w:tab w:val="left" w:pos="2160"/>
          <w:tab w:val="right" w:leader="dot" w:pos="7938"/>
        </w:tabs>
        <w:ind w:left="2880" w:right="630"/>
        <w:rPr>
          <w:rFonts w:ascii="Times New Roman" w:hAnsi="Times New Roman" w:cs="Times New Roman"/>
        </w:rPr>
      </w:pPr>
      <w:r>
        <w:rPr>
          <w:rFonts w:ascii="Times New Roman" w:hAnsi="Times New Roman" w:cs="Times New Roman"/>
        </w:rPr>
        <w:t>Technical good faith breach</w:t>
      </w:r>
      <w:r w:rsidRPr="000E0630">
        <w:rPr>
          <w:rFonts w:ascii="Times New Roman" w:hAnsi="Times New Roman" w:cs="Times New Roman"/>
        </w:rPr>
        <w:sym w:font="Wingdings" w:char="F0E0"/>
      </w:r>
      <w:r>
        <w:rPr>
          <w:rFonts w:ascii="Times New Roman" w:hAnsi="Times New Roman" w:cs="Times New Roman"/>
        </w:rPr>
        <w:t xml:space="preserve"> Technical but the officer could have been more careful</w:t>
      </w:r>
      <w:r w:rsidR="00B72F28">
        <w:rPr>
          <w:rFonts w:ascii="Times New Roman" w:hAnsi="Times New Roman" w:cs="Times New Roman"/>
        </w:rPr>
        <w:t xml:space="preserve"> / Was substantial but reasonable mistake </w:t>
      </w:r>
      <w:r w:rsidR="00B72F28" w:rsidRPr="00B72F28">
        <w:rPr>
          <w:rFonts w:ascii="Times New Roman" w:hAnsi="Times New Roman" w:cs="Times New Roman"/>
        </w:rPr>
        <w:sym w:font="Wingdings" w:char="F0E0"/>
      </w:r>
      <w:r w:rsidR="00B72F28">
        <w:rPr>
          <w:rFonts w:ascii="Times New Roman" w:hAnsi="Times New Roman" w:cs="Times New Roman"/>
        </w:rPr>
        <w:t xml:space="preserve"> Honest but somewhat unreasonable mistake </w:t>
      </w:r>
      <w:r w:rsidR="00B72F28" w:rsidRPr="00B72F28">
        <w:rPr>
          <w:rFonts w:ascii="Times New Roman" w:hAnsi="Times New Roman" w:cs="Times New Roman"/>
        </w:rPr>
        <w:sym w:font="Wingdings" w:char="F0E0"/>
      </w:r>
      <w:r w:rsidR="00B72F28">
        <w:rPr>
          <w:rFonts w:ascii="Times New Roman" w:hAnsi="Times New Roman" w:cs="Times New Roman"/>
        </w:rPr>
        <w:t xml:space="preserve"> Negligence where there seems to be a </w:t>
      </w:r>
      <w:r w:rsidR="00B72F28">
        <w:rPr>
          <w:rFonts w:ascii="Times New Roman" w:hAnsi="Times New Roman" w:cs="Times New Roman"/>
          <w:u w:val="single"/>
        </w:rPr>
        <w:t>pattern</w:t>
      </w:r>
      <w:r w:rsidR="00B72F28">
        <w:rPr>
          <w:rFonts w:ascii="Times New Roman" w:hAnsi="Times New Roman" w:cs="Times New Roman"/>
        </w:rPr>
        <w:t xml:space="preserve"> of unreasonable decisions/breaches even if not willfully violating charter </w:t>
      </w:r>
      <w:r w:rsidR="00B72F28" w:rsidRPr="00B72F28">
        <w:rPr>
          <w:rFonts w:ascii="Times New Roman" w:hAnsi="Times New Roman" w:cs="Times New Roman"/>
        </w:rPr>
        <w:sym w:font="Wingdings" w:char="F0E0"/>
      </w:r>
      <w:r w:rsidR="00B72F28">
        <w:rPr>
          <w:rFonts w:ascii="Times New Roman" w:hAnsi="Times New Roman" w:cs="Times New Roman"/>
        </w:rPr>
        <w:t xml:space="preserve"> </w:t>
      </w:r>
      <w:r w:rsidR="00B72F28">
        <w:rPr>
          <w:rFonts w:ascii="Times New Roman" w:hAnsi="Times New Roman" w:cs="Times New Roman"/>
          <w:u w:val="single"/>
        </w:rPr>
        <w:t>deliberate</w:t>
      </w:r>
      <w:r w:rsidR="00B72F28">
        <w:rPr>
          <w:rFonts w:ascii="Times New Roman" w:hAnsi="Times New Roman" w:cs="Times New Roman"/>
        </w:rPr>
        <w:t xml:space="preserve"> infringement</w:t>
      </w:r>
    </w:p>
    <w:p w14:paraId="3DD1E0E3" w14:textId="5BE681E9" w:rsidR="004B7B32" w:rsidRPr="00A760DC" w:rsidRDefault="00A555F4" w:rsidP="00D94D93">
      <w:pPr>
        <w:pStyle w:val="ListParagraph"/>
        <w:numPr>
          <w:ilvl w:val="3"/>
          <w:numId w:val="133"/>
        </w:numPr>
        <w:tabs>
          <w:tab w:val="left" w:pos="720"/>
          <w:tab w:val="left" w:pos="1440"/>
          <w:tab w:val="left" w:pos="2160"/>
          <w:tab w:val="right" w:leader="dot" w:pos="7938"/>
        </w:tabs>
        <w:ind w:left="2520" w:right="630"/>
        <w:rPr>
          <w:rFonts w:ascii="Times New Roman" w:hAnsi="Times New Roman" w:cs="Times New Roman"/>
        </w:rPr>
      </w:pPr>
      <w:r>
        <w:rPr>
          <w:rFonts w:ascii="Times New Roman" w:hAnsi="Times New Roman" w:cs="Times New Roman"/>
        </w:rPr>
        <w:t>Were there e</w:t>
      </w:r>
      <w:r w:rsidR="004B7B32" w:rsidRPr="00A760DC">
        <w:rPr>
          <w:rFonts w:ascii="Times New Roman" w:hAnsi="Times New Roman" w:cs="Times New Roman"/>
        </w:rPr>
        <w:t>xtenuati</w:t>
      </w:r>
      <w:r w:rsidR="004E6B2F">
        <w:rPr>
          <w:rFonts w:ascii="Times New Roman" w:hAnsi="Times New Roman" w:cs="Times New Roman"/>
        </w:rPr>
        <w:t>ng circ</w:t>
      </w:r>
      <w:r w:rsidR="004B7B32">
        <w:rPr>
          <w:rFonts w:ascii="Times New Roman" w:hAnsi="Times New Roman" w:cs="Times New Roman"/>
        </w:rPr>
        <w:t>s (ie</w:t>
      </w:r>
      <w:r w:rsidR="00085582">
        <w:rPr>
          <w:rFonts w:ascii="Times New Roman" w:hAnsi="Times New Roman" w:cs="Times New Roman"/>
        </w:rPr>
        <w:t>. fear about safety or loss of</w:t>
      </w:r>
      <w:r w:rsidR="004B7B32" w:rsidRPr="00A760DC">
        <w:rPr>
          <w:rFonts w:ascii="Times New Roman" w:hAnsi="Times New Roman" w:cs="Times New Roman"/>
        </w:rPr>
        <w:t xml:space="preserve"> evidence)</w:t>
      </w:r>
    </w:p>
    <w:p w14:paraId="37AD2B93" w14:textId="46DB1FA8" w:rsidR="004B7B32" w:rsidRPr="00A40807" w:rsidRDefault="009E2C06" w:rsidP="00D94D93">
      <w:pPr>
        <w:pStyle w:val="ListParagraph"/>
        <w:numPr>
          <w:ilvl w:val="2"/>
          <w:numId w:val="133"/>
        </w:numPr>
        <w:tabs>
          <w:tab w:val="left" w:pos="720"/>
          <w:tab w:val="left" w:pos="1440"/>
          <w:tab w:val="left" w:pos="2160"/>
          <w:tab w:val="right" w:leader="dot" w:pos="7938"/>
        </w:tabs>
        <w:ind w:left="1800" w:right="630"/>
        <w:rPr>
          <w:rFonts w:ascii="Times New Roman" w:hAnsi="Times New Roman" w:cs="Times New Roman"/>
          <w:b/>
        </w:rPr>
      </w:pPr>
      <w:r>
        <w:rPr>
          <w:rFonts w:ascii="Times New Roman" w:hAnsi="Times New Roman" w:cs="Times New Roman"/>
          <w:b/>
        </w:rPr>
        <w:t>The impact on the Charter-</w:t>
      </w:r>
      <w:r w:rsidR="004B7B32" w:rsidRPr="00A40807">
        <w:rPr>
          <w:rFonts w:ascii="Times New Roman" w:hAnsi="Times New Roman" w:cs="Times New Roman"/>
          <w:b/>
        </w:rPr>
        <w:t xml:space="preserve">protected rights of </w:t>
      </w:r>
      <w:r w:rsidR="00667F45">
        <w:rPr>
          <w:rFonts w:ascii="Times New Roman" w:hAnsi="Times New Roman" w:cs="Times New Roman"/>
          <w:b/>
        </w:rPr>
        <w:t xml:space="preserve">the </w:t>
      </w:r>
      <w:r w:rsidR="004B7B32" w:rsidRPr="00A40807">
        <w:rPr>
          <w:rFonts w:ascii="Times New Roman" w:hAnsi="Times New Roman" w:cs="Times New Roman"/>
          <w:b/>
        </w:rPr>
        <w:t>accused:</w:t>
      </w:r>
    </w:p>
    <w:p w14:paraId="73A5E0C6" w14:textId="56AFDBE8" w:rsidR="00151655" w:rsidRDefault="00151655" w:rsidP="00D94D93">
      <w:pPr>
        <w:pStyle w:val="ListParagraph"/>
        <w:numPr>
          <w:ilvl w:val="3"/>
          <w:numId w:val="133"/>
        </w:numPr>
        <w:tabs>
          <w:tab w:val="left" w:pos="720"/>
          <w:tab w:val="left" w:pos="1440"/>
          <w:tab w:val="left" w:pos="2160"/>
          <w:tab w:val="right" w:leader="dot" w:pos="7938"/>
        </w:tabs>
        <w:ind w:left="2520" w:right="630"/>
        <w:rPr>
          <w:rFonts w:ascii="Times New Roman" w:hAnsi="Times New Roman" w:cs="Times New Roman"/>
        </w:rPr>
      </w:pPr>
      <w:r>
        <w:rPr>
          <w:rFonts w:ascii="Times New Roman" w:hAnsi="Times New Roman" w:cs="Times New Roman"/>
        </w:rPr>
        <w:t xml:space="preserve">Limited (fleeting) </w:t>
      </w:r>
      <w:r w:rsidRPr="00151655">
        <w:rPr>
          <w:rFonts w:ascii="Times New Roman" w:hAnsi="Times New Roman" w:cs="Times New Roman"/>
        </w:rPr>
        <w:sym w:font="Wingdings" w:char="F0E0"/>
      </w:r>
      <w:r>
        <w:rPr>
          <w:rFonts w:ascii="Times New Roman" w:hAnsi="Times New Roman" w:cs="Times New Roman"/>
        </w:rPr>
        <w:t xml:space="preserve"> Severe (profoundly intrusive / place where you had a high expectation of privacy / degrading aspect to the breach)</w:t>
      </w:r>
    </w:p>
    <w:p w14:paraId="096D6858" w14:textId="554529BB" w:rsidR="004B7B32" w:rsidRPr="00A760DC" w:rsidRDefault="004B7B32" w:rsidP="00D94D93">
      <w:pPr>
        <w:pStyle w:val="ListParagraph"/>
        <w:numPr>
          <w:ilvl w:val="3"/>
          <w:numId w:val="133"/>
        </w:numPr>
        <w:tabs>
          <w:tab w:val="left" w:pos="720"/>
          <w:tab w:val="left" w:pos="1440"/>
          <w:tab w:val="left" w:pos="2160"/>
          <w:tab w:val="right" w:leader="dot" w:pos="7938"/>
        </w:tabs>
        <w:ind w:left="2520" w:right="630"/>
        <w:rPr>
          <w:rFonts w:ascii="Times New Roman" w:hAnsi="Times New Roman" w:cs="Times New Roman"/>
        </w:rPr>
      </w:pPr>
      <w:r w:rsidRPr="00A760DC">
        <w:rPr>
          <w:rFonts w:ascii="Times New Roman" w:hAnsi="Times New Roman" w:cs="Times New Roman"/>
        </w:rPr>
        <w:t xml:space="preserve">Violation that </w:t>
      </w:r>
      <w:r w:rsidR="00667F45">
        <w:rPr>
          <w:rFonts w:ascii="Times New Roman" w:hAnsi="Times New Roman" w:cs="Times New Roman"/>
        </w:rPr>
        <w:t>leads to self-incrimination</w:t>
      </w:r>
      <w:r w:rsidRPr="00A760DC">
        <w:rPr>
          <w:rFonts w:ascii="Times New Roman" w:hAnsi="Times New Roman" w:cs="Times New Roman"/>
        </w:rPr>
        <w:t xml:space="preserve"> is inherently serious </w:t>
      </w:r>
      <w:r w:rsidR="002D69C7">
        <w:rPr>
          <w:rFonts w:ascii="Times New Roman" w:hAnsi="Times New Roman" w:cs="Times New Roman"/>
        </w:rPr>
        <w:t>(para 77)</w:t>
      </w:r>
    </w:p>
    <w:p w14:paraId="4548A573" w14:textId="782C94DA" w:rsidR="004B7B32" w:rsidRDefault="004B7B32" w:rsidP="00D94D93">
      <w:pPr>
        <w:pStyle w:val="ListParagraph"/>
        <w:numPr>
          <w:ilvl w:val="3"/>
          <w:numId w:val="133"/>
        </w:numPr>
        <w:tabs>
          <w:tab w:val="left" w:pos="720"/>
          <w:tab w:val="left" w:pos="1440"/>
          <w:tab w:val="left" w:pos="2160"/>
          <w:tab w:val="right" w:leader="dot" w:pos="7938"/>
        </w:tabs>
        <w:ind w:left="2520" w:right="630"/>
        <w:rPr>
          <w:rFonts w:ascii="Times New Roman" w:hAnsi="Times New Roman" w:cs="Times New Roman"/>
        </w:rPr>
      </w:pPr>
      <w:r w:rsidRPr="00A760DC">
        <w:rPr>
          <w:rFonts w:ascii="Times New Roman" w:hAnsi="Times New Roman" w:cs="Times New Roman"/>
        </w:rPr>
        <w:t>Finger print or br</w:t>
      </w:r>
      <w:r>
        <w:rPr>
          <w:rFonts w:ascii="Times New Roman" w:hAnsi="Times New Roman" w:cs="Times New Roman"/>
        </w:rPr>
        <w:t xml:space="preserve">eath sample isn’t so intrusive </w:t>
      </w:r>
      <w:r w:rsidR="00952775">
        <w:rPr>
          <w:rFonts w:ascii="Times New Roman" w:hAnsi="Times New Roman" w:cs="Times New Roman"/>
        </w:rPr>
        <w:t>(versus serious bodily intergrity)</w:t>
      </w:r>
    </w:p>
    <w:p w14:paraId="0F00106F" w14:textId="77777777" w:rsidR="004B7B32" w:rsidRPr="00A760DC" w:rsidRDefault="004B7B32" w:rsidP="00D94D93">
      <w:pPr>
        <w:pStyle w:val="ListParagraph"/>
        <w:numPr>
          <w:ilvl w:val="3"/>
          <w:numId w:val="133"/>
        </w:numPr>
        <w:tabs>
          <w:tab w:val="left" w:pos="720"/>
          <w:tab w:val="left" w:pos="1440"/>
          <w:tab w:val="left" w:pos="2160"/>
          <w:tab w:val="right" w:leader="dot" w:pos="7938"/>
        </w:tabs>
        <w:ind w:left="2520" w:right="630"/>
        <w:rPr>
          <w:rFonts w:ascii="Times New Roman" w:hAnsi="Times New Roman" w:cs="Times New Roman"/>
        </w:rPr>
      </w:pPr>
      <w:r>
        <w:rPr>
          <w:rFonts w:ascii="Times New Roman" w:hAnsi="Times New Roman" w:cs="Times New Roman"/>
        </w:rPr>
        <w:t>Privacy interest engaged by s.8 may be of low interest</w:t>
      </w:r>
    </w:p>
    <w:p w14:paraId="10833C22" w14:textId="036BA479" w:rsidR="004B7B32" w:rsidRPr="00A40807" w:rsidRDefault="004755B2" w:rsidP="00D94D93">
      <w:pPr>
        <w:pStyle w:val="ListParagraph"/>
        <w:numPr>
          <w:ilvl w:val="2"/>
          <w:numId w:val="133"/>
        </w:numPr>
        <w:tabs>
          <w:tab w:val="left" w:pos="720"/>
          <w:tab w:val="left" w:pos="1440"/>
          <w:tab w:val="left" w:pos="2160"/>
          <w:tab w:val="right" w:leader="dot" w:pos="7938"/>
        </w:tabs>
        <w:ind w:left="1800" w:right="630"/>
        <w:rPr>
          <w:rFonts w:ascii="Times New Roman" w:hAnsi="Times New Roman" w:cs="Times New Roman"/>
          <w:b/>
        </w:rPr>
      </w:pPr>
      <w:r>
        <w:rPr>
          <w:rFonts w:ascii="Times New Roman" w:hAnsi="Times New Roman" w:cs="Times New Roman"/>
          <w:b/>
        </w:rPr>
        <w:t>Societal</w:t>
      </w:r>
      <w:r w:rsidR="004B7B32" w:rsidRPr="00A40807">
        <w:rPr>
          <w:rFonts w:ascii="Times New Roman" w:hAnsi="Times New Roman" w:cs="Times New Roman"/>
          <w:b/>
        </w:rPr>
        <w:t xml:space="preserve"> interest in a trial on the merits </w:t>
      </w:r>
    </w:p>
    <w:p w14:paraId="15A6949C" w14:textId="77777777" w:rsidR="004B7B32" w:rsidRPr="00A760DC" w:rsidRDefault="004B7B32" w:rsidP="00D94D93">
      <w:pPr>
        <w:pStyle w:val="ListParagraph"/>
        <w:numPr>
          <w:ilvl w:val="3"/>
          <w:numId w:val="133"/>
        </w:numPr>
        <w:tabs>
          <w:tab w:val="left" w:pos="720"/>
          <w:tab w:val="left" w:pos="1440"/>
          <w:tab w:val="left" w:pos="2160"/>
          <w:tab w:val="right" w:leader="dot" w:pos="7938"/>
        </w:tabs>
        <w:ind w:left="2520" w:right="630"/>
        <w:rPr>
          <w:rFonts w:ascii="Times New Roman" w:hAnsi="Times New Roman" w:cs="Times New Roman"/>
        </w:rPr>
      </w:pPr>
      <w:r w:rsidRPr="00A760DC">
        <w:rPr>
          <w:rFonts w:ascii="Times New Roman" w:hAnsi="Times New Roman" w:cs="Times New Roman"/>
        </w:rPr>
        <w:t xml:space="preserve">Whether the </w:t>
      </w:r>
      <w:r w:rsidRPr="00554A25">
        <w:rPr>
          <w:rFonts w:ascii="Times New Roman" w:hAnsi="Times New Roman" w:cs="Times New Roman"/>
          <w:b/>
        </w:rPr>
        <w:t>truth</w:t>
      </w:r>
      <w:r w:rsidRPr="00554A25">
        <w:rPr>
          <w:rFonts w:ascii="Times New Roman" w:hAnsi="Times New Roman" w:cs="Times New Roman"/>
          <w:b/>
        </w:rPr>
        <w:noBreakHyphen/>
        <w:t xml:space="preserve">seeking </w:t>
      </w:r>
      <w:r w:rsidRPr="00A760DC">
        <w:rPr>
          <w:rFonts w:ascii="Times New Roman" w:hAnsi="Times New Roman" w:cs="Times New Roman"/>
        </w:rPr>
        <w:t>function of the criminal trial process would be better served by admission of the evidence or by its exclusion.</w:t>
      </w:r>
    </w:p>
    <w:p w14:paraId="34EA4CDF" w14:textId="17BE8835" w:rsidR="005670B6" w:rsidRDefault="005670B6" w:rsidP="00D94D93">
      <w:pPr>
        <w:pStyle w:val="ListParagraph"/>
        <w:numPr>
          <w:ilvl w:val="4"/>
          <w:numId w:val="133"/>
        </w:numPr>
        <w:tabs>
          <w:tab w:val="left" w:pos="720"/>
          <w:tab w:val="left" w:pos="1440"/>
          <w:tab w:val="left" w:pos="2160"/>
          <w:tab w:val="right" w:leader="dot" w:pos="7938"/>
        </w:tabs>
        <w:ind w:left="2880" w:right="630"/>
        <w:rPr>
          <w:rFonts w:ascii="Times New Roman" w:hAnsi="Times New Roman" w:cs="Times New Roman"/>
        </w:rPr>
      </w:pPr>
      <w:r>
        <w:rPr>
          <w:rFonts w:ascii="Times New Roman" w:hAnsi="Times New Roman" w:cs="Times New Roman"/>
        </w:rPr>
        <w:t xml:space="preserve">1. </w:t>
      </w:r>
      <w:r w:rsidRPr="0052236E">
        <w:rPr>
          <w:rFonts w:ascii="Times New Roman" w:hAnsi="Times New Roman" w:cs="Times New Roman"/>
          <w:b/>
          <w:u w:val="single"/>
        </w:rPr>
        <w:t>Reliability</w:t>
      </w:r>
      <w:r>
        <w:rPr>
          <w:rFonts w:ascii="Times New Roman" w:hAnsi="Times New Roman" w:cs="Times New Roman"/>
        </w:rPr>
        <w:t xml:space="preserve"> of the evidence</w:t>
      </w:r>
    </w:p>
    <w:p w14:paraId="66CD63DF" w14:textId="10F1FA69" w:rsidR="0052236E" w:rsidRDefault="0052236E" w:rsidP="00D94D93">
      <w:pPr>
        <w:pStyle w:val="ListParagraph"/>
        <w:numPr>
          <w:ilvl w:val="5"/>
          <w:numId w:val="133"/>
        </w:numPr>
        <w:tabs>
          <w:tab w:val="left" w:pos="720"/>
          <w:tab w:val="left" w:pos="1440"/>
          <w:tab w:val="left" w:pos="2160"/>
          <w:tab w:val="right" w:leader="dot" w:pos="7938"/>
        </w:tabs>
        <w:ind w:left="3600" w:right="630"/>
        <w:rPr>
          <w:rFonts w:ascii="Times New Roman" w:hAnsi="Times New Roman" w:cs="Times New Roman"/>
        </w:rPr>
      </w:pPr>
      <w:r>
        <w:rPr>
          <w:rFonts w:ascii="Times New Roman" w:hAnsi="Times New Roman" w:cs="Times New Roman"/>
        </w:rPr>
        <w:t>If reliable, much more likely to be admissible on factor #3</w:t>
      </w:r>
    </w:p>
    <w:p w14:paraId="707D45F7" w14:textId="3C77ED05" w:rsidR="0052236E" w:rsidRDefault="0052236E" w:rsidP="00D94D93">
      <w:pPr>
        <w:pStyle w:val="ListParagraph"/>
        <w:numPr>
          <w:ilvl w:val="5"/>
          <w:numId w:val="133"/>
        </w:numPr>
        <w:tabs>
          <w:tab w:val="left" w:pos="720"/>
          <w:tab w:val="left" w:pos="1440"/>
          <w:tab w:val="left" w:pos="2160"/>
          <w:tab w:val="right" w:leader="dot" w:pos="7938"/>
        </w:tabs>
        <w:ind w:left="3600" w:right="630"/>
        <w:rPr>
          <w:rFonts w:ascii="Times New Roman" w:hAnsi="Times New Roman" w:cs="Times New Roman"/>
        </w:rPr>
      </w:pPr>
      <w:r>
        <w:rPr>
          <w:rFonts w:ascii="Times New Roman" w:hAnsi="Times New Roman" w:cs="Times New Roman"/>
        </w:rPr>
        <w:t xml:space="preserve">Versus if it looks like the evidence may have been rendered unreliable through the </w:t>
      </w:r>
      <w:r>
        <w:rPr>
          <w:rFonts w:ascii="Times New Roman" w:hAnsi="Times New Roman" w:cs="Times New Roman"/>
          <w:i/>
        </w:rPr>
        <w:t>Charter</w:t>
      </w:r>
      <w:r>
        <w:rPr>
          <w:rFonts w:ascii="Times New Roman" w:hAnsi="Times New Roman" w:cs="Times New Roman"/>
        </w:rPr>
        <w:t xml:space="preserve"> breach</w:t>
      </w:r>
    </w:p>
    <w:p w14:paraId="555E2501" w14:textId="034AE211" w:rsidR="005670B6" w:rsidRDefault="005670B6" w:rsidP="00D94D93">
      <w:pPr>
        <w:pStyle w:val="ListParagraph"/>
        <w:numPr>
          <w:ilvl w:val="4"/>
          <w:numId w:val="133"/>
        </w:numPr>
        <w:tabs>
          <w:tab w:val="left" w:pos="720"/>
          <w:tab w:val="left" w:pos="1440"/>
          <w:tab w:val="left" w:pos="2160"/>
          <w:tab w:val="right" w:leader="dot" w:pos="7938"/>
        </w:tabs>
        <w:ind w:left="2880" w:right="630"/>
        <w:rPr>
          <w:rFonts w:ascii="Times New Roman" w:hAnsi="Times New Roman" w:cs="Times New Roman"/>
        </w:rPr>
      </w:pPr>
      <w:r>
        <w:rPr>
          <w:rFonts w:ascii="Times New Roman" w:hAnsi="Times New Roman" w:cs="Times New Roman"/>
        </w:rPr>
        <w:t xml:space="preserve">2. </w:t>
      </w:r>
      <w:r w:rsidRPr="0052236E">
        <w:rPr>
          <w:rFonts w:ascii="Times New Roman" w:hAnsi="Times New Roman" w:cs="Times New Roman"/>
          <w:b/>
          <w:u w:val="single"/>
        </w:rPr>
        <w:t>Importance</w:t>
      </w:r>
      <w:r>
        <w:rPr>
          <w:rFonts w:ascii="Times New Roman" w:hAnsi="Times New Roman" w:cs="Times New Roman"/>
          <w:lang w:val="nb-NO"/>
        </w:rPr>
        <w:t xml:space="preserve"> </w:t>
      </w:r>
      <w:r>
        <w:rPr>
          <w:rFonts w:ascii="Times New Roman" w:hAnsi="Times New Roman" w:cs="Times New Roman"/>
        </w:rPr>
        <w:t>to the Crown’s case</w:t>
      </w:r>
    </w:p>
    <w:p w14:paraId="503687C9" w14:textId="57040FB2" w:rsidR="0000607C" w:rsidRDefault="0000607C" w:rsidP="00D94D93">
      <w:pPr>
        <w:pStyle w:val="ListParagraph"/>
        <w:numPr>
          <w:ilvl w:val="5"/>
          <w:numId w:val="133"/>
        </w:numPr>
        <w:tabs>
          <w:tab w:val="left" w:pos="720"/>
          <w:tab w:val="left" w:pos="1440"/>
          <w:tab w:val="left" w:pos="2160"/>
          <w:tab w:val="right" w:leader="dot" w:pos="7938"/>
        </w:tabs>
        <w:ind w:left="3600" w:right="630"/>
        <w:rPr>
          <w:rFonts w:ascii="Times New Roman" w:hAnsi="Times New Roman" w:cs="Times New Roman"/>
        </w:rPr>
      </w:pPr>
      <w:r>
        <w:rPr>
          <w:rFonts w:ascii="Times New Roman" w:hAnsi="Times New Roman" w:cs="Times New Roman"/>
        </w:rPr>
        <w:t>i.e. Does the Crown have no case without it?</w:t>
      </w:r>
    </w:p>
    <w:p w14:paraId="0A884E83" w14:textId="6ACE2CDD" w:rsidR="0088598F" w:rsidRDefault="004D729D" w:rsidP="00D94D93">
      <w:pPr>
        <w:pStyle w:val="ListParagraph"/>
        <w:numPr>
          <w:ilvl w:val="4"/>
          <w:numId w:val="133"/>
        </w:numPr>
        <w:tabs>
          <w:tab w:val="left" w:pos="720"/>
          <w:tab w:val="left" w:pos="1440"/>
          <w:tab w:val="left" w:pos="2160"/>
          <w:tab w:val="right" w:leader="dot" w:pos="7938"/>
        </w:tabs>
        <w:ind w:left="2880" w:right="630"/>
        <w:rPr>
          <w:rFonts w:ascii="Times New Roman" w:hAnsi="Times New Roman" w:cs="Times New Roman"/>
        </w:rPr>
      </w:pPr>
      <w:r>
        <w:rPr>
          <w:rFonts w:ascii="Times New Roman" w:hAnsi="Times New Roman" w:cs="Times New Roman"/>
        </w:rPr>
        <w:t>Keep in mind</w:t>
      </w:r>
      <w:r w:rsidR="0088598F">
        <w:rPr>
          <w:rFonts w:ascii="Times New Roman" w:hAnsi="Times New Roman" w:cs="Times New Roman"/>
        </w:rPr>
        <w:t xml:space="preserve"> focus is the </w:t>
      </w:r>
      <w:r w:rsidR="0088598F">
        <w:rPr>
          <w:rFonts w:ascii="Times New Roman" w:hAnsi="Times New Roman" w:cs="Times New Roman"/>
          <w:b/>
        </w:rPr>
        <w:t>long term integrity</w:t>
      </w:r>
      <w:r w:rsidR="0088598F">
        <w:rPr>
          <w:rFonts w:ascii="Times New Roman" w:hAnsi="Times New Roman" w:cs="Times New Roman"/>
        </w:rPr>
        <w:t xml:space="preserve"> of the justice system</w:t>
      </w:r>
    </w:p>
    <w:p w14:paraId="098E62E6" w14:textId="6EA96AF4" w:rsidR="00B268ED" w:rsidRPr="00975C89" w:rsidRDefault="00F45B75" w:rsidP="00F45B75">
      <w:pPr>
        <w:pStyle w:val="ListParagraph"/>
        <w:numPr>
          <w:ilvl w:val="3"/>
          <w:numId w:val="133"/>
        </w:numPr>
        <w:tabs>
          <w:tab w:val="left" w:pos="720"/>
          <w:tab w:val="left" w:pos="1440"/>
          <w:tab w:val="left" w:pos="2160"/>
          <w:tab w:val="right" w:leader="dot" w:pos="7938"/>
        </w:tabs>
        <w:ind w:left="2410" w:right="630"/>
        <w:rPr>
          <w:rFonts w:ascii="Times New Roman" w:hAnsi="Times New Roman" w:cs="Times New Roman"/>
        </w:rPr>
      </w:pPr>
      <w:r>
        <w:rPr>
          <w:rFonts w:ascii="Times New Roman" w:hAnsi="Times New Roman" w:cs="Times New Roman"/>
          <w:color w:val="1F497D" w:themeColor="text2"/>
        </w:rPr>
        <w:t>T</w:t>
      </w:r>
      <w:r w:rsidR="00B268ED">
        <w:rPr>
          <w:rFonts w:ascii="Times New Roman" w:hAnsi="Times New Roman" w:cs="Times New Roman"/>
          <w:color w:val="1F497D" w:themeColor="text2"/>
        </w:rPr>
        <w:t xml:space="preserve">he </w:t>
      </w:r>
      <w:r w:rsidR="00B268ED">
        <w:rPr>
          <w:rFonts w:ascii="Times New Roman" w:hAnsi="Times New Roman" w:cs="Times New Roman"/>
          <w:b/>
          <w:color w:val="1F497D" w:themeColor="text2"/>
        </w:rPr>
        <w:t xml:space="preserve">seriousness of the offence </w:t>
      </w:r>
      <w:r w:rsidR="004346D2">
        <w:rPr>
          <w:rFonts w:ascii="Times New Roman" w:hAnsi="Times New Roman" w:cs="Times New Roman"/>
          <w:color w:val="1F497D" w:themeColor="text2"/>
        </w:rPr>
        <w:t>can be</w:t>
      </w:r>
      <w:r w:rsidR="00D147E0">
        <w:rPr>
          <w:rFonts w:ascii="Times New Roman" w:hAnsi="Times New Roman" w:cs="Times New Roman"/>
          <w:color w:val="1F497D" w:themeColor="text2"/>
        </w:rPr>
        <w:t xml:space="preserve"> a factor</w:t>
      </w:r>
      <w:r>
        <w:rPr>
          <w:rFonts w:ascii="Times New Roman" w:hAnsi="Times New Roman" w:cs="Times New Roman"/>
          <w:color w:val="1F497D" w:themeColor="text2"/>
        </w:rPr>
        <w:t xml:space="preserve"> but can cut both ways</w:t>
      </w:r>
      <w:r w:rsidR="00983DF3">
        <w:rPr>
          <w:rFonts w:ascii="Times New Roman" w:hAnsi="Times New Roman" w:cs="Times New Roman"/>
          <w:color w:val="1F497D" w:themeColor="text2"/>
        </w:rPr>
        <w:t xml:space="preserve"> (par</w:t>
      </w:r>
      <w:r>
        <w:rPr>
          <w:rFonts w:ascii="Times New Roman" w:hAnsi="Times New Roman" w:cs="Times New Roman"/>
          <w:color w:val="1F497D" w:themeColor="text2"/>
        </w:rPr>
        <w:t xml:space="preserve"> 84)</w:t>
      </w:r>
      <w:r w:rsidR="00D147E0">
        <w:rPr>
          <w:rFonts w:ascii="Times New Roman" w:hAnsi="Times New Roman" w:cs="Times New Roman"/>
          <w:color w:val="1F497D" w:themeColor="text2"/>
        </w:rPr>
        <w:t xml:space="preserve">. </w:t>
      </w:r>
      <w:r w:rsidR="00745158">
        <w:rPr>
          <w:rFonts w:ascii="Times New Roman" w:hAnsi="Times New Roman" w:cs="Times New Roman"/>
          <w:color w:val="1F497D" w:themeColor="text2"/>
        </w:rPr>
        <w:t xml:space="preserve">But it is the </w:t>
      </w:r>
      <w:r w:rsidR="00745158" w:rsidRPr="00983DF3">
        <w:rPr>
          <w:rFonts w:ascii="Times New Roman" w:hAnsi="Times New Roman" w:cs="Times New Roman"/>
          <w:i/>
          <w:color w:val="1F497D" w:themeColor="text2"/>
        </w:rPr>
        <w:t>long-term</w:t>
      </w:r>
      <w:r w:rsidR="00745158">
        <w:rPr>
          <w:rFonts w:ascii="Times New Roman" w:hAnsi="Times New Roman" w:cs="Times New Roman"/>
          <w:color w:val="1F497D" w:themeColor="text2"/>
        </w:rPr>
        <w:t xml:space="preserve"> integrity of the justice system that is 24(2)’s focus. </w:t>
      </w:r>
      <w:r w:rsidR="00975C89">
        <w:rPr>
          <w:rFonts w:ascii="Times New Roman" w:hAnsi="Times New Roman" w:cs="Times New Roman"/>
          <w:color w:val="1F497D" w:themeColor="text2"/>
        </w:rPr>
        <w:t>We wan</w:t>
      </w:r>
      <w:r w:rsidR="00983DF3">
        <w:rPr>
          <w:rFonts w:ascii="Times New Roman" w:hAnsi="Times New Roman" w:cs="Times New Roman"/>
          <w:color w:val="1F497D" w:themeColor="text2"/>
        </w:rPr>
        <w:t>t to be sure we don’t make it ok</w:t>
      </w:r>
      <w:r w:rsidR="00975C89">
        <w:rPr>
          <w:rFonts w:ascii="Times New Roman" w:hAnsi="Times New Roman" w:cs="Times New Roman"/>
          <w:color w:val="1F497D" w:themeColor="text2"/>
        </w:rPr>
        <w:t xml:space="preserve"> to breach </w:t>
      </w:r>
      <w:r>
        <w:rPr>
          <w:rFonts w:ascii="Times New Roman" w:hAnsi="Times New Roman" w:cs="Times New Roman"/>
          <w:i/>
          <w:color w:val="1F497D" w:themeColor="text2"/>
        </w:rPr>
        <w:t>Ch</w:t>
      </w:r>
      <w:r w:rsidR="00975C89">
        <w:rPr>
          <w:rFonts w:ascii="Times New Roman" w:hAnsi="Times New Roman" w:cs="Times New Roman"/>
          <w:i/>
          <w:color w:val="1F497D" w:themeColor="text2"/>
        </w:rPr>
        <w:t xml:space="preserve"> </w:t>
      </w:r>
      <w:r>
        <w:rPr>
          <w:rFonts w:ascii="Times New Roman" w:hAnsi="Times New Roman" w:cs="Times New Roman"/>
          <w:color w:val="1F497D" w:themeColor="text2"/>
        </w:rPr>
        <w:t>rights simply bc</w:t>
      </w:r>
      <w:r w:rsidR="00975C89">
        <w:rPr>
          <w:rFonts w:ascii="Times New Roman" w:hAnsi="Times New Roman" w:cs="Times New Roman"/>
          <w:color w:val="1F497D" w:themeColor="text2"/>
        </w:rPr>
        <w:t xml:space="preserve"> it is a serious offence</w:t>
      </w:r>
      <w:r>
        <w:rPr>
          <w:rFonts w:ascii="Times New Roman" w:hAnsi="Times New Roman" w:cs="Times New Roman"/>
          <w:color w:val="1F497D" w:themeColor="text2"/>
        </w:rPr>
        <w:t>.</w:t>
      </w:r>
    </w:p>
    <w:p w14:paraId="369717F2" w14:textId="552E4779" w:rsidR="00975C89" w:rsidRPr="00975C89" w:rsidRDefault="00975C89" w:rsidP="00D94D93">
      <w:pPr>
        <w:pStyle w:val="ListParagraph"/>
        <w:numPr>
          <w:ilvl w:val="4"/>
          <w:numId w:val="133"/>
        </w:numPr>
        <w:tabs>
          <w:tab w:val="left" w:pos="720"/>
          <w:tab w:val="left" w:pos="1440"/>
          <w:tab w:val="left" w:pos="2160"/>
          <w:tab w:val="right" w:leader="dot" w:pos="7938"/>
        </w:tabs>
        <w:ind w:left="2880" w:right="630"/>
        <w:rPr>
          <w:rFonts w:ascii="Times New Roman" w:hAnsi="Times New Roman" w:cs="Times New Roman"/>
        </w:rPr>
      </w:pPr>
      <w:r>
        <w:rPr>
          <w:rFonts w:ascii="Times New Roman" w:hAnsi="Times New Roman" w:cs="Times New Roman"/>
          <w:color w:val="1F497D" w:themeColor="text2"/>
        </w:rPr>
        <w:t>If looks to be reliable and is a serious offence, could way in favour of not excluding</w:t>
      </w:r>
      <w:r w:rsidR="00491B31">
        <w:rPr>
          <w:rFonts w:ascii="Times New Roman" w:hAnsi="Times New Roman" w:cs="Times New Roman"/>
          <w:color w:val="1F497D" w:themeColor="text2"/>
        </w:rPr>
        <w:t xml:space="preserve">. If serious state misconduct though, the fact that it is a serious offence cannot weigh that heavily in favour of getting it in. </w:t>
      </w:r>
    </w:p>
    <w:p w14:paraId="2638A81A" w14:textId="357CFAAF" w:rsidR="00975C89" w:rsidRPr="00B70A9B" w:rsidRDefault="00975C89" w:rsidP="00D94D93">
      <w:pPr>
        <w:pStyle w:val="ListParagraph"/>
        <w:numPr>
          <w:ilvl w:val="4"/>
          <w:numId w:val="133"/>
        </w:numPr>
        <w:tabs>
          <w:tab w:val="left" w:pos="720"/>
          <w:tab w:val="left" w:pos="1440"/>
          <w:tab w:val="left" w:pos="2160"/>
          <w:tab w:val="right" w:leader="dot" w:pos="7938"/>
        </w:tabs>
        <w:ind w:left="2880" w:right="630"/>
        <w:rPr>
          <w:rFonts w:ascii="Times New Roman" w:hAnsi="Times New Roman" w:cs="Times New Roman"/>
        </w:rPr>
      </w:pPr>
      <w:r>
        <w:rPr>
          <w:rFonts w:ascii="Times New Roman" w:hAnsi="Times New Roman" w:cs="Times New Roman"/>
          <w:color w:val="1F497D" w:themeColor="text2"/>
        </w:rPr>
        <w:t xml:space="preserve">If looks to be unreliable, could say the likelihood of wrongful conviction for a serious offence </w:t>
      </w:r>
      <w:r w:rsidR="00491B31">
        <w:rPr>
          <w:rFonts w:ascii="Times New Roman" w:hAnsi="Times New Roman" w:cs="Times New Roman"/>
          <w:color w:val="1F497D" w:themeColor="text2"/>
        </w:rPr>
        <w:t>is</w:t>
      </w:r>
      <w:r>
        <w:rPr>
          <w:rFonts w:ascii="Times New Roman" w:hAnsi="Times New Roman" w:cs="Times New Roman"/>
          <w:color w:val="1F497D" w:themeColor="text2"/>
        </w:rPr>
        <w:t xml:space="preserve"> even more critical, so exclude.</w:t>
      </w:r>
    </w:p>
    <w:p w14:paraId="6A9E9660" w14:textId="77777777" w:rsidR="00B70A9B" w:rsidRPr="00491B31" w:rsidRDefault="00B70A9B" w:rsidP="00B70A9B">
      <w:pPr>
        <w:pStyle w:val="ListParagraph"/>
        <w:tabs>
          <w:tab w:val="left" w:pos="720"/>
          <w:tab w:val="left" w:pos="1440"/>
          <w:tab w:val="left" w:pos="2160"/>
          <w:tab w:val="right" w:leader="dot" w:pos="7938"/>
        </w:tabs>
        <w:ind w:left="3600" w:right="630"/>
        <w:rPr>
          <w:rFonts w:ascii="Times New Roman" w:hAnsi="Times New Roman" w:cs="Times New Roman"/>
        </w:rPr>
      </w:pPr>
    </w:p>
    <w:p w14:paraId="39117D07" w14:textId="3D49B0B9" w:rsidR="004B7B32" w:rsidRPr="00D83A7A" w:rsidRDefault="002B3B82" w:rsidP="00BB560F">
      <w:pPr>
        <w:pStyle w:val="ListParagraph"/>
        <w:numPr>
          <w:ilvl w:val="1"/>
          <w:numId w:val="133"/>
        </w:numPr>
        <w:tabs>
          <w:tab w:val="left" w:pos="720"/>
          <w:tab w:val="left" w:pos="1800"/>
          <w:tab w:val="left" w:pos="2160"/>
          <w:tab w:val="right" w:leader="dot" w:pos="7938"/>
        </w:tabs>
        <w:ind w:left="1800" w:right="630"/>
        <w:rPr>
          <w:rFonts w:ascii="Times New Roman" w:hAnsi="Times New Roman" w:cs="Times New Roman"/>
        </w:rPr>
      </w:pPr>
      <w:r>
        <w:rPr>
          <w:rFonts w:ascii="Times New Roman" w:hAnsi="Times New Roman" w:cs="Times New Roman"/>
          <w:b/>
        </w:rPr>
        <w:t>CATEGORIES OF EVIDENCE</w:t>
      </w:r>
    </w:p>
    <w:p w14:paraId="6EF65A05" w14:textId="77777777" w:rsidR="004B7B32" w:rsidRPr="000D1104" w:rsidRDefault="004B7B32" w:rsidP="00BB560F">
      <w:pPr>
        <w:pStyle w:val="ListParagraph"/>
        <w:numPr>
          <w:ilvl w:val="2"/>
          <w:numId w:val="133"/>
        </w:numPr>
        <w:tabs>
          <w:tab w:val="left" w:pos="720"/>
          <w:tab w:val="left" w:pos="1800"/>
          <w:tab w:val="left" w:pos="2160"/>
          <w:tab w:val="right" w:leader="dot" w:pos="7938"/>
        </w:tabs>
        <w:ind w:right="630"/>
        <w:rPr>
          <w:rFonts w:ascii="Times New Roman" w:hAnsi="Times New Roman" w:cs="Times New Roman"/>
          <w:b/>
        </w:rPr>
      </w:pPr>
      <w:r w:rsidRPr="000D1104">
        <w:rPr>
          <w:rFonts w:ascii="Times New Roman" w:hAnsi="Times New Roman" w:cs="Times New Roman"/>
          <w:b/>
        </w:rPr>
        <w:t>Statements of the accused</w:t>
      </w:r>
    </w:p>
    <w:p w14:paraId="25011F04" w14:textId="79A198E7" w:rsidR="00727173" w:rsidRDefault="00BB1CA6" w:rsidP="00BB560F">
      <w:pPr>
        <w:pStyle w:val="ListParagraph"/>
        <w:numPr>
          <w:ilvl w:val="3"/>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u w:val="single"/>
        </w:rPr>
        <w:t>Using the 3 factors, most cases will strongly favour exclusion</w:t>
      </w:r>
    </w:p>
    <w:p w14:paraId="1D00F74C" w14:textId="19175C48" w:rsidR="004B7B32" w:rsidRDefault="00DA4E90" w:rsidP="00BB560F">
      <w:pPr>
        <w:pStyle w:val="ListParagraph"/>
        <w:numPr>
          <w:ilvl w:val="4"/>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1. Very serious Charter-infringing state conduct</w:t>
      </w:r>
      <w:r w:rsidR="004B7B32">
        <w:rPr>
          <w:rFonts w:ascii="Times New Roman" w:hAnsi="Times New Roman" w:cs="Times New Roman"/>
          <w:b/>
        </w:rPr>
        <w:t xml:space="preserve">: </w:t>
      </w:r>
      <w:r w:rsidR="004B7B32">
        <w:rPr>
          <w:rFonts w:ascii="Times New Roman" w:hAnsi="Times New Roman" w:cs="Times New Roman"/>
        </w:rPr>
        <w:t>You cannot be forced to provide evidence against yourself</w:t>
      </w:r>
    </w:p>
    <w:p w14:paraId="2CE55F7C" w14:textId="1E1D12AF" w:rsidR="005061F3" w:rsidRPr="005061F3" w:rsidRDefault="004A1E8B" w:rsidP="00BB560F">
      <w:pPr>
        <w:pStyle w:val="ListParagraph"/>
        <w:numPr>
          <w:ilvl w:val="5"/>
          <w:numId w:val="133"/>
        </w:numPr>
        <w:tabs>
          <w:tab w:val="left" w:pos="720"/>
          <w:tab w:val="left" w:pos="1800"/>
          <w:tab w:val="left" w:pos="2160"/>
          <w:tab w:val="right" w:leader="dot" w:pos="7938"/>
        </w:tabs>
        <w:ind w:right="630"/>
        <w:rPr>
          <w:rFonts w:ascii="Times New Roman" w:hAnsi="Times New Roman" w:cs="Times New Roman"/>
        </w:rPr>
      </w:pPr>
      <w:r w:rsidRPr="004A1E8B">
        <w:rPr>
          <w:rFonts w:ascii="Times New Roman" w:hAnsi="Times New Roman" w:cs="Times New Roman"/>
          <w:u w:val="single"/>
        </w:rPr>
        <w:t>T</w:t>
      </w:r>
      <w:r w:rsidR="00254398" w:rsidRPr="004A1E8B">
        <w:rPr>
          <w:rFonts w:ascii="Times New Roman" w:hAnsi="Times New Roman" w:cs="Times New Roman"/>
          <w:u w:val="single"/>
        </w:rPr>
        <w:t>echnical violations won’t engage the strong presumption of exclusion</w:t>
      </w:r>
      <w:r w:rsidR="005061F3">
        <w:rPr>
          <w:rFonts w:ascii="Times New Roman" w:hAnsi="Times New Roman" w:cs="Times New Roman"/>
        </w:rPr>
        <w:t xml:space="preserve"> (</w:t>
      </w:r>
      <w:r w:rsidR="005061F3" w:rsidRPr="005061F3">
        <w:rPr>
          <w:rFonts w:ascii="Times New Roman" w:hAnsi="Times New Roman" w:cs="Times New Roman"/>
        </w:rPr>
        <w:t xml:space="preserve">Ie. </w:t>
      </w:r>
      <w:r w:rsidR="005061F3" w:rsidRPr="005061F3">
        <w:rPr>
          <w:rFonts w:ascii="Times New Roman" w:hAnsi="Times New Roman" w:cs="Times New Roman"/>
          <w:i/>
        </w:rPr>
        <w:t>Grant</w:t>
      </w:r>
      <w:r w:rsidR="005061F3" w:rsidRPr="005061F3">
        <w:rPr>
          <w:rFonts w:ascii="Times New Roman" w:hAnsi="Times New Roman" w:cs="Times New Roman"/>
        </w:rPr>
        <w:t xml:space="preserve"> – police didn’t think person was in detention, so didn’t give 10(b) rights</w:t>
      </w:r>
      <w:r w:rsidR="005061F3">
        <w:rPr>
          <w:rFonts w:ascii="Times New Roman" w:hAnsi="Times New Roman" w:cs="Times New Roman"/>
        </w:rPr>
        <w:t>)</w:t>
      </w:r>
    </w:p>
    <w:p w14:paraId="303BF2B3" w14:textId="0981A3D8" w:rsidR="00DA4E90" w:rsidRDefault="00DA4E90" w:rsidP="00BB560F">
      <w:pPr>
        <w:pStyle w:val="ListParagraph"/>
        <w:numPr>
          <w:ilvl w:val="4"/>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2. Impact</w:t>
      </w:r>
    </w:p>
    <w:p w14:paraId="06DA8DE1" w14:textId="5A6BDD85" w:rsidR="00DA4E90" w:rsidRDefault="00DA4E90" w:rsidP="00BB560F">
      <w:pPr>
        <w:pStyle w:val="ListParagraph"/>
        <w:numPr>
          <w:ilvl w:val="5"/>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Often it is a 10(b) violation</w:t>
      </w:r>
    </w:p>
    <w:p w14:paraId="4D77444C" w14:textId="19BD8E82" w:rsidR="00DA4E90" w:rsidRDefault="00DA4E90" w:rsidP="00BB560F">
      <w:pPr>
        <w:pStyle w:val="ListParagraph"/>
        <w:numPr>
          <w:ilvl w:val="5"/>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Right against self-incrim is fundamental to our legal system</w:t>
      </w:r>
    </w:p>
    <w:p w14:paraId="1A5A6ABD" w14:textId="1810CD66" w:rsidR="00DA4E90" w:rsidRDefault="00DA4E90" w:rsidP="00BB560F">
      <w:pPr>
        <w:pStyle w:val="ListParagraph"/>
        <w:numPr>
          <w:ilvl w:val="5"/>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Violation of such fundamental rights tend to favour exclusion</w:t>
      </w:r>
    </w:p>
    <w:p w14:paraId="28C56C5C" w14:textId="77777777" w:rsidR="00040C36" w:rsidRDefault="00040C36" w:rsidP="00BB560F">
      <w:pPr>
        <w:pStyle w:val="ListParagraph"/>
        <w:numPr>
          <w:ilvl w:val="4"/>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3. Society’s interest in adjudication on the merits</w:t>
      </w:r>
    </w:p>
    <w:p w14:paraId="7FB0E82A" w14:textId="77777777" w:rsidR="00526053" w:rsidRDefault="00040C36" w:rsidP="00BB560F">
      <w:pPr>
        <w:pStyle w:val="ListParagraph"/>
        <w:numPr>
          <w:ilvl w:val="5"/>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Great reliability concerns when police are detaining A without a lawyer</w:t>
      </w:r>
    </w:p>
    <w:p w14:paraId="41194EF4" w14:textId="5C07E2C1" w:rsidR="004B7B32" w:rsidRPr="00526053" w:rsidRDefault="004B7B32" w:rsidP="00BB560F">
      <w:pPr>
        <w:pStyle w:val="ListParagraph"/>
        <w:numPr>
          <w:ilvl w:val="5"/>
          <w:numId w:val="133"/>
        </w:numPr>
        <w:tabs>
          <w:tab w:val="left" w:pos="720"/>
          <w:tab w:val="left" w:pos="1800"/>
          <w:tab w:val="left" w:pos="2160"/>
          <w:tab w:val="right" w:leader="dot" w:pos="7938"/>
        </w:tabs>
        <w:ind w:right="630"/>
        <w:rPr>
          <w:rFonts w:ascii="Times New Roman" w:hAnsi="Times New Roman" w:cs="Times New Roman"/>
        </w:rPr>
      </w:pPr>
      <w:r w:rsidRPr="000043D5">
        <w:rPr>
          <w:rFonts w:ascii="Times New Roman" w:hAnsi="Times New Roman" w:cs="Times New Roman"/>
          <w:u w:val="single"/>
        </w:rPr>
        <w:t xml:space="preserve">Confession may be </w:t>
      </w:r>
      <w:r w:rsidRPr="000043D5">
        <w:rPr>
          <w:rFonts w:ascii="Times New Roman" w:hAnsi="Times New Roman" w:cs="Times New Roman"/>
          <w:i/>
          <w:u w:val="single"/>
        </w:rPr>
        <w:t xml:space="preserve">so </w:t>
      </w:r>
      <w:r w:rsidRPr="000043D5">
        <w:rPr>
          <w:rFonts w:ascii="Times New Roman" w:hAnsi="Times New Roman" w:cs="Times New Roman"/>
          <w:u w:val="single"/>
        </w:rPr>
        <w:t>reliable</w:t>
      </w:r>
      <w:r w:rsidRPr="00526053">
        <w:rPr>
          <w:rFonts w:ascii="Times New Roman" w:hAnsi="Times New Roman" w:cs="Times New Roman"/>
        </w:rPr>
        <w:t xml:space="preserve"> (ie. 10 corroborating pieces) that it rebuts this strong presu</w:t>
      </w:r>
      <w:r w:rsidR="00526053">
        <w:rPr>
          <w:rFonts w:ascii="Times New Roman" w:hAnsi="Times New Roman" w:cs="Times New Roman"/>
        </w:rPr>
        <w:t>mption and is admissible (NH</w:t>
      </w:r>
      <w:r w:rsidRPr="00526053">
        <w:rPr>
          <w:rFonts w:ascii="Times New Roman" w:hAnsi="Times New Roman" w:cs="Times New Roman"/>
        </w:rPr>
        <w:t>)</w:t>
      </w:r>
    </w:p>
    <w:p w14:paraId="02F6B0E6" w14:textId="77777777" w:rsidR="004B7B32" w:rsidRPr="000D1104" w:rsidRDefault="004B7B32" w:rsidP="00BB560F">
      <w:pPr>
        <w:pStyle w:val="ListParagraph"/>
        <w:numPr>
          <w:ilvl w:val="2"/>
          <w:numId w:val="133"/>
        </w:numPr>
        <w:tabs>
          <w:tab w:val="left" w:pos="720"/>
          <w:tab w:val="left" w:pos="1800"/>
          <w:tab w:val="left" w:pos="2160"/>
          <w:tab w:val="right" w:leader="dot" w:pos="7938"/>
        </w:tabs>
        <w:ind w:right="630"/>
        <w:rPr>
          <w:rFonts w:ascii="Times New Roman" w:hAnsi="Times New Roman" w:cs="Times New Roman"/>
          <w:b/>
        </w:rPr>
      </w:pPr>
      <w:r w:rsidRPr="000D1104">
        <w:rPr>
          <w:rFonts w:ascii="Times New Roman" w:hAnsi="Times New Roman" w:cs="Times New Roman"/>
          <w:b/>
        </w:rPr>
        <w:t>Bodily Evidence</w:t>
      </w:r>
    </w:p>
    <w:p w14:paraId="061CD881" w14:textId="77243A1C" w:rsidR="00E91804" w:rsidRDefault="00E91804" w:rsidP="00BB560F">
      <w:pPr>
        <w:pStyle w:val="ListParagraph"/>
        <w:numPr>
          <w:ilvl w:val="3"/>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Pre-Grant = if emanated from body, automatically out.</w:t>
      </w:r>
    </w:p>
    <w:p w14:paraId="1BAA8104" w14:textId="5D63E5FE" w:rsidR="00E91804" w:rsidRDefault="00E91804" w:rsidP="00BB560F">
      <w:pPr>
        <w:pStyle w:val="ListParagraph"/>
        <w:numPr>
          <w:ilvl w:val="3"/>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 xml:space="preserve">Post-Grant = easier to get in. </w:t>
      </w:r>
      <w:r w:rsidR="006F6E0E">
        <w:rPr>
          <w:rFonts w:ascii="Times New Roman" w:hAnsi="Times New Roman" w:cs="Times New Roman"/>
          <w:u w:val="single"/>
        </w:rPr>
        <w:t>No presumption –</w:t>
      </w:r>
      <w:r w:rsidR="00045801">
        <w:rPr>
          <w:rFonts w:ascii="Times New Roman" w:hAnsi="Times New Roman" w:cs="Times New Roman"/>
          <w:u w:val="single"/>
        </w:rPr>
        <w:t xml:space="preserve"> </w:t>
      </w:r>
      <w:r w:rsidR="006F6E0E">
        <w:rPr>
          <w:rFonts w:ascii="Times New Roman" w:hAnsi="Times New Roman" w:cs="Times New Roman"/>
          <w:u w:val="single"/>
        </w:rPr>
        <w:t>flexible test:</w:t>
      </w:r>
      <w:r>
        <w:rPr>
          <w:rFonts w:ascii="Times New Roman" w:hAnsi="Times New Roman" w:cs="Times New Roman"/>
        </w:rPr>
        <w:t xml:space="preserve"> </w:t>
      </w:r>
    </w:p>
    <w:p w14:paraId="3F3B7331" w14:textId="6E4A5AAF" w:rsidR="004B7B32" w:rsidRDefault="00507BFD" w:rsidP="00BB560F">
      <w:pPr>
        <w:pStyle w:val="ListParagraph"/>
        <w:numPr>
          <w:ilvl w:val="4"/>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 xml:space="preserve">1. </w:t>
      </w:r>
      <w:r w:rsidR="00DC1809">
        <w:rPr>
          <w:rFonts w:ascii="Times New Roman" w:hAnsi="Times New Roman" w:cs="Times New Roman"/>
        </w:rPr>
        <w:t>Seriousness of state’s infringing conduct</w:t>
      </w:r>
    </w:p>
    <w:p w14:paraId="113499A9" w14:textId="36E30B6A" w:rsidR="00DC1809" w:rsidRDefault="00DC1809" w:rsidP="00BB560F">
      <w:pPr>
        <w:pStyle w:val="ListParagraph"/>
        <w:numPr>
          <w:ilvl w:val="4"/>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 xml:space="preserve">2. </w:t>
      </w:r>
      <w:r w:rsidR="005866EA">
        <w:rPr>
          <w:rFonts w:ascii="Times New Roman" w:hAnsi="Times New Roman" w:cs="Times New Roman"/>
        </w:rPr>
        <w:t xml:space="preserve">Impact on Charter-infringing rights = </w:t>
      </w:r>
      <w:r w:rsidR="005866EA">
        <w:rPr>
          <w:rFonts w:ascii="Times New Roman" w:hAnsi="Times New Roman" w:cs="Times New Roman"/>
          <w:u w:val="single"/>
        </w:rPr>
        <w:t>level of intrusion</w:t>
      </w:r>
    </w:p>
    <w:p w14:paraId="61417991" w14:textId="14176B1A" w:rsidR="00A70553" w:rsidRDefault="00A70553" w:rsidP="00BB560F">
      <w:pPr>
        <w:pStyle w:val="ListParagraph"/>
        <w:numPr>
          <w:ilvl w:val="5"/>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often a section 8 violation</w:t>
      </w:r>
    </w:p>
    <w:p w14:paraId="27E194D5" w14:textId="11F7C1EE" w:rsidR="00A70553" w:rsidRDefault="00A70553" w:rsidP="00BB560F">
      <w:pPr>
        <w:pStyle w:val="ListParagraph"/>
        <w:numPr>
          <w:ilvl w:val="5"/>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 xml:space="preserve">The greater the intrusion on accused’s bodily integrity, privacy and </w:t>
      </w:r>
      <w:r w:rsidR="001D4EF1">
        <w:rPr>
          <w:rFonts w:ascii="Times New Roman" w:hAnsi="Times New Roman" w:cs="Times New Roman"/>
        </w:rPr>
        <w:t>dignity, the more imp</w:t>
      </w:r>
      <w:r>
        <w:rPr>
          <w:rFonts w:ascii="Times New Roman" w:hAnsi="Times New Roman" w:cs="Times New Roman"/>
        </w:rPr>
        <w:t xml:space="preserve"> it is for court to exclude</w:t>
      </w:r>
    </w:p>
    <w:p w14:paraId="685A81FF" w14:textId="7339F830" w:rsidR="005165EC" w:rsidRPr="005165EC" w:rsidRDefault="005165EC" w:rsidP="00BB560F">
      <w:pPr>
        <w:pStyle w:val="ListParagraph"/>
        <w:numPr>
          <w:ilvl w:val="5"/>
          <w:numId w:val="133"/>
        </w:numPr>
        <w:tabs>
          <w:tab w:val="left" w:pos="720"/>
          <w:tab w:val="left" w:pos="1800"/>
          <w:tab w:val="left" w:pos="2160"/>
          <w:tab w:val="right" w:leader="dot" w:pos="7938"/>
        </w:tabs>
        <w:ind w:right="630"/>
        <w:rPr>
          <w:rFonts w:ascii="Times New Roman" w:hAnsi="Times New Roman" w:cs="Times New Roman"/>
          <w:i/>
        </w:rPr>
      </w:pPr>
      <w:r w:rsidRPr="005165EC">
        <w:rPr>
          <w:rFonts w:ascii="Times New Roman" w:hAnsi="Times New Roman" w:cs="Times New Roman"/>
          <w:i/>
        </w:rPr>
        <w:t>Breath sample is relatively non-intrusive</w:t>
      </w:r>
    </w:p>
    <w:p w14:paraId="1C1500D3" w14:textId="307C41CC" w:rsidR="00DC1809" w:rsidRDefault="00DC1809" w:rsidP="00BB560F">
      <w:pPr>
        <w:pStyle w:val="ListParagraph"/>
        <w:numPr>
          <w:ilvl w:val="4"/>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3.</w:t>
      </w:r>
      <w:r w:rsidR="00FE2BD7">
        <w:rPr>
          <w:rFonts w:ascii="Times New Roman" w:hAnsi="Times New Roman" w:cs="Times New Roman"/>
        </w:rPr>
        <w:t xml:space="preserve"> Society’s interest in adjudication on the merits</w:t>
      </w:r>
    </w:p>
    <w:p w14:paraId="6BBA16C5" w14:textId="21B53F92" w:rsidR="00077F88" w:rsidRDefault="00077F88" w:rsidP="00BB560F">
      <w:pPr>
        <w:pStyle w:val="ListParagraph"/>
        <w:numPr>
          <w:ilvl w:val="5"/>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 xml:space="preserve">Such evidence is generally reliable and tips the </w:t>
      </w:r>
      <w:r w:rsidR="00DB60D9">
        <w:rPr>
          <w:rFonts w:ascii="Times New Roman" w:hAnsi="Times New Roman" w:cs="Times New Roman"/>
        </w:rPr>
        <w:t>balance</w:t>
      </w:r>
      <w:r>
        <w:rPr>
          <w:rFonts w:ascii="Times New Roman" w:hAnsi="Times New Roman" w:cs="Times New Roman"/>
        </w:rPr>
        <w:t xml:space="preserve"> towards admission</w:t>
      </w:r>
    </w:p>
    <w:p w14:paraId="48DC6BA9" w14:textId="21113AC8" w:rsidR="004B7B32" w:rsidRPr="000D1104" w:rsidRDefault="004B7B32" w:rsidP="00BB560F">
      <w:pPr>
        <w:pStyle w:val="ListParagraph"/>
        <w:numPr>
          <w:ilvl w:val="2"/>
          <w:numId w:val="133"/>
        </w:numPr>
        <w:tabs>
          <w:tab w:val="left" w:pos="720"/>
          <w:tab w:val="left" w:pos="1800"/>
          <w:tab w:val="left" w:pos="2160"/>
          <w:tab w:val="right" w:leader="dot" w:pos="7938"/>
        </w:tabs>
        <w:ind w:right="630"/>
        <w:rPr>
          <w:rFonts w:ascii="Times New Roman" w:hAnsi="Times New Roman" w:cs="Times New Roman"/>
          <w:b/>
        </w:rPr>
      </w:pPr>
      <w:r w:rsidRPr="000D1104">
        <w:rPr>
          <w:rFonts w:ascii="Times New Roman" w:hAnsi="Times New Roman" w:cs="Times New Roman"/>
          <w:b/>
        </w:rPr>
        <w:t>Non-bodily physical evidence</w:t>
      </w:r>
      <w:r w:rsidR="000F7CFC" w:rsidRPr="000D1104">
        <w:rPr>
          <w:rFonts w:ascii="Times New Roman" w:hAnsi="Times New Roman" w:cs="Times New Roman"/>
          <w:b/>
        </w:rPr>
        <w:t xml:space="preserve"> (Real evidence)</w:t>
      </w:r>
    </w:p>
    <w:p w14:paraId="0E64E938" w14:textId="77777777" w:rsidR="007A07A1" w:rsidRDefault="004B7B32" w:rsidP="00BB560F">
      <w:pPr>
        <w:pStyle w:val="ListParagraph"/>
        <w:numPr>
          <w:ilvl w:val="3"/>
          <w:numId w:val="133"/>
        </w:numPr>
        <w:tabs>
          <w:tab w:val="left" w:pos="720"/>
          <w:tab w:val="left" w:pos="1800"/>
          <w:tab w:val="left" w:pos="2160"/>
          <w:tab w:val="right" w:leader="dot" w:pos="7938"/>
        </w:tabs>
        <w:ind w:right="630"/>
        <w:rPr>
          <w:rFonts w:ascii="Times New Roman" w:hAnsi="Times New Roman" w:cs="Times New Roman"/>
        </w:rPr>
      </w:pPr>
      <w:r w:rsidRPr="006E08B0">
        <w:rPr>
          <w:rFonts w:ascii="Times New Roman" w:hAnsi="Times New Roman" w:cs="Times New Roman"/>
          <w:u w:val="single"/>
        </w:rPr>
        <w:t>Balance</w:t>
      </w:r>
      <w:r>
        <w:rPr>
          <w:rFonts w:ascii="Times New Roman" w:hAnsi="Times New Roman" w:cs="Times New Roman"/>
        </w:rPr>
        <w:t xml:space="preserve"> of factors, but evidence is </w:t>
      </w:r>
      <w:r w:rsidRPr="006E08B0">
        <w:rPr>
          <w:rFonts w:ascii="Times New Roman" w:hAnsi="Times New Roman" w:cs="Times New Roman"/>
          <w:u w:val="single"/>
        </w:rPr>
        <w:t>usually highly reliable</w:t>
      </w:r>
      <w:r w:rsidR="002C57F0" w:rsidRPr="006E08B0">
        <w:rPr>
          <w:rFonts w:ascii="Times New Roman" w:hAnsi="Times New Roman" w:cs="Times New Roman"/>
          <w:u w:val="single"/>
        </w:rPr>
        <w:t xml:space="preserve"> so</w:t>
      </w:r>
      <w:r w:rsidR="002C57F0">
        <w:rPr>
          <w:rFonts w:ascii="Times New Roman" w:hAnsi="Times New Roman" w:cs="Times New Roman"/>
        </w:rPr>
        <w:t xml:space="preserve"> will often be determined on </w:t>
      </w:r>
      <w:r w:rsidR="002C57F0">
        <w:rPr>
          <w:rFonts w:ascii="Times New Roman" w:hAnsi="Times New Roman" w:cs="Times New Roman"/>
          <w:u w:val="single"/>
        </w:rPr>
        <w:t>how serious the misconduct was</w:t>
      </w:r>
      <w:r w:rsidR="007A07A1">
        <w:rPr>
          <w:rFonts w:ascii="Times New Roman" w:hAnsi="Times New Roman" w:cs="Times New Roman"/>
        </w:rPr>
        <w:t xml:space="preserve"> </w:t>
      </w:r>
    </w:p>
    <w:p w14:paraId="4B1B1AC5" w14:textId="6FE79D98" w:rsidR="004B7B32" w:rsidRDefault="00FD7866" w:rsidP="00BB560F">
      <w:pPr>
        <w:pStyle w:val="ListParagraph"/>
        <w:numPr>
          <w:ilvl w:val="4"/>
          <w:numId w:val="133"/>
        </w:numPr>
        <w:tabs>
          <w:tab w:val="left" w:pos="720"/>
          <w:tab w:val="left" w:pos="1800"/>
          <w:tab w:val="left" w:pos="2160"/>
          <w:tab w:val="right" w:leader="dot" w:pos="7938"/>
        </w:tabs>
        <w:ind w:right="630"/>
        <w:rPr>
          <w:rFonts w:ascii="Times New Roman" w:hAnsi="Times New Roman" w:cs="Times New Roman"/>
        </w:rPr>
      </w:pPr>
      <w:r>
        <w:rPr>
          <w:rFonts w:ascii="Times New Roman" w:hAnsi="Times New Roman" w:cs="Times New Roman"/>
        </w:rPr>
        <w:t>highly reliable s</w:t>
      </w:r>
      <w:r w:rsidR="007A07A1">
        <w:rPr>
          <w:rFonts w:ascii="Times New Roman" w:hAnsi="Times New Roman" w:cs="Times New Roman"/>
        </w:rPr>
        <w:t>o would have to be more serious</w:t>
      </w:r>
    </w:p>
    <w:p w14:paraId="2439B2C6" w14:textId="0478C425" w:rsidR="004B7B32" w:rsidRPr="000D1104" w:rsidRDefault="007A07A1" w:rsidP="00BB560F">
      <w:pPr>
        <w:pStyle w:val="ListParagraph"/>
        <w:numPr>
          <w:ilvl w:val="2"/>
          <w:numId w:val="133"/>
        </w:numPr>
        <w:tabs>
          <w:tab w:val="left" w:pos="720"/>
          <w:tab w:val="left" w:pos="1440"/>
          <w:tab w:val="left" w:pos="2160"/>
          <w:tab w:val="right" w:leader="dot" w:pos="7938"/>
        </w:tabs>
        <w:ind w:right="630"/>
        <w:rPr>
          <w:rFonts w:ascii="Times New Roman" w:hAnsi="Times New Roman" w:cs="Times New Roman"/>
          <w:b/>
        </w:rPr>
      </w:pPr>
      <w:r>
        <w:rPr>
          <w:rFonts w:ascii="Times New Roman" w:hAnsi="Times New Roman" w:cs="Times New Roman"/>
          <w:b/>
        </w:rPr>
        <w:t>Derivative evidence</w:t>
      </w:r>
      <w:r w:rsidR="004B7B32" w:rsidRPr="000D1104">
        <w:rPr>
          <w:rFonts w:ascii="Times New Roman" w:hAnsi="Times New Roman" w:cs="Times New Roman"/>
          <w:b/>
        </w:rPr>
        <w:t xml:space="preserve">: </w:t>
      </w:r>
    </w:p>
    <w:p w14:paraId="4AC235F2" w14:textId="6F963DB5" w:rsidR="00C4660A" w:rsidRDefault="00C4660A" w:rsidP="00BB560F">
      <w:pPr>
        <w:pStyle w:val="ListParagraph"/>
        <w:numPr>
          <w:ilvl w:val="3"/>
          <w:numId w:val="130"/>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 xml:space="preserve">Still look to the other factors, but </w:t>
      </w:r>
      <w:r w:rsidRPr="00367DFF">
        <w:rPr>
          <w:rFonts w:ascii="Times New Roman" w:hAnsi="Times New Roman" w:cs="Times New Roman"/>
          <w:u w:val="single"/>
        </w:rPr>
        <w:t>discoverability is an important factor</w:t>
      </w:r>
      <w:r w:rsidR="005266CB">
        <w:rPr>
          <w:rFonts w:ascii="Times New Roman" w:hAnsi="Times New Roman" w:cs="Times New Roman"/>
        </w:rPr>
        <w:t xml:space="preserve"> </w:t>
      </w:r>
    </w:p>
    <w:p w14:paraId="548C201C" w14:textId="540CC0EF" w:rsidR="004B7B32" w:rsidRPr="00A760DC" w:rsidRDefault="00C4660A" w:rsidP="00BB560F">
      <w:pPr>
        <w:pStyle w:val="ListParagraph"/>
        <w:numPr>
          <w:ilvl w:val="4"/>
          <w:numId w:val="130"/>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 xml:space="preserve">If </w:t>
      </w:r>
      <w:r w:rsidR="004B7B32" w:rsidRPr="00A760DC">
        <w:rPr>
          <w:rFonts w:ascii="Times New Roman" w:hAnsi="Times New Roman" w:cs="Times New Roman"/>
        </w:rPr>
        <w:t xml:space="preserve">the physical item </w:t>
      </w:r>
      <w:r w:rsidR="005A4223">
        <w:rPr>
          <w:rFonts w:ascii="Times New Roman" w:hAnsi="Times New Roman" w:cs="Times New Roman"/>
        </w:rPr>
        <w:t>found because of A’s stmt</w:t>
      </w:r>
      <w:r w:rsidR="004B7B32" w:rsidRPr="00A760DC">
        <w:rPr>
          <w:rFonts w:ascii="Times New Roman" w:hAnsi="Times New Roman" w:cs="Times New Roman"/>
        </w:rPr>
        <w:t>, more likely excluded</w:t>
      </w:r>
    </w:p>
    <w:p w14:paraId="1EB8A545" w14:textId="77777777" w:rsidR="004B7B32" w:rsidRDefault="004B7B32" w:rsidP="00BB560F">
      <w:pPr>
        <w:pStyle w:val="ListParagraph"/>
        <w:numPr>
          <w:ilvl w:val="4"/>
          <w:numId w:val="130"/>
        </w:numPr>
        <w:tabs>
          <w:tab w:val="left" w:pos="720"/>
          <w:tab w:val="left" w:pos="1440"/>
          <w:tab w:val="left" w:pos="2160"/>
          <w:tab w:val="right" w:leader="dot" w:pos="7938"/>
        </w:tabs>
        <w:ind w:right="630"/>
        <w:rPr>
          <w:rFonts w:ascii="Times New Roman" w:hAnsi="Times New Roman" w:cs="Times New Roman"/>
        </w:rPr>
      </w:pPr>
      <w:r w:rsidRPr="00A760DC">
        <w:rPr>
          <w:rFonts w:ascii="Times New Roman" w:hAnsi="Times New Roman" w:cs="Times New Roman"/>
        </w:rPr>
        <w:t xml:space="preserve">If </w:t>
      </w:r>
      <w:r w:rsidRPr="000B515B">
        <w:rPr>
          <w:rFonts w:ascii="Times New Roman" w:hAnsi="Times New Roman" w:cs="Times New Roman"/>
          <w:i/>
        </w:rPr>
        <w:t>otherwise discoverable</w:t>
      </w:r>
      <w:r w:rsidRPr="00A760DC">
        <w:rPr>
          <w:rFonts w:ascii="Times New Roman" w:hAnsi="Times New Roman" w:cs="Times New Roman"/>
        </w:rPr>
        <w:t>, then the impact on A</w:t>
      </w:r>
      <w:r>
        <w:rPr>
          <w:rFonts w:ascii="Times New Roman" w:hAnsi="Times New Roman" w:cs="Times New Roman"/>
        </w:rPr>
        <w:t>ccused</w:t>
      </w:r>
      <w:r w:rsidRPr="00A760DC">
        <w:rPr>
          <w:rFonts w:ascii="Times New Roman" w:hAnsi="Times New Roman" w:cs="Times New Roman"/>
        </w:rPr>
        <w:t xml:space="preserve"> is less</w:t>
      </w:r>
      <w:r>
        <w:rPr>
          <w:rFonts w:ascii="Times New Roman" w:hAnsi="Times New Roman" w:cs="Times New Roman"/>
        </w:rPr>
        <w:t xml:space="preserve"> </w:t>
      </w:r>
      <w:r w:rsidRPr="000B515B">
        <w:rPr>
          <w:rFonts w:ascii="Times New Roman" w:hAnsi="Times New Roman" w:cs="Times New Roman"/>
        </w:rPr>
        <w:sym w:font="Wingdings" w:char="F0E0"/>
      </w:r>
      <w:r>
        <w:rPr>
          <w:rFonts w:ascii="Times New Roman" w:hAnsi="Times New Roman" w:cs="Times New Roman"/>
        </w:rPr>
        <w:t xml:space="preserve"> weighs toward admission</w:t>
      </w:r>
    </w:p>
    <w:p w14:paraId="2CA90C67" w14:textId="77777777" w:rsidR="004B7B32" w:rsidRDefault="004B7B32" w:rsidP="00BB560F">
      <w:pPr>
        <w:pStyle w:val="ListParagraph"/>
        <w:numPr>
          <w:ilvl w:val="5"/>
          <w:numId w:val="130"/>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Has to be proved by Crown</w:t>
      </w:r>
    </w:p>
    <w:p w14:paraId="6C4D9811" w14:textId="2D65B685" w:rsidR="004B7B32" w:rsidRDefault="004B7B32" w:rsidP="00BB560F">
      <w:pPr>
        <w:pStyle w:val="ListParagraph"/>
        <w:numPr>
          <w:ilvl w:val="3"/>
          <w:numId w:val="130"/>
        </w:numPr>
        <w:tabs>
          <w:tab w:val="left" w:pos="720"/>
          <w:tab w:val="left" w:pos="1440"/>
          <w:tab w:val="left" w:pos="2160"/>
          <w:tab w:val="right" w:leader="dot" w:pos="7938"/>
        </w:tabs>
        <w:ind w:right="630"/>
        <w:rPr>
          <w:rFonts w:ascii="Times New Roman" w:hAnsi="Times New Roman" w:cs="Times New Roman"/>
        </w:rPr>
      </w:pPr>
      <w:r w:rsidRPr="00A760DC">
        <w:rPr>
          <w:rFonts w:ascii="Times New Roman" w:hAnsi="Times New Roman" w:cs="Times New Roman"/>
        </w:rPr>
        <w:t xml:space="preserve">Weighing (as for all </w:t>
      </w:r>
      <w:r w:rsidR="005915C6">
        <w:rPr>
          <w:rFonts w:ascii="Times New Roman" w:hAnsi="Times New Roman" w:cs="Times New Roman"/>
        </w:rPr>
        <w:t>others</w:t>
      </w:r>
      <w:r w:rsidRPr="00AA45F5">
        <w:rPr>
          <w:rFonts w:ascii="Times New Roman" w:hAnsi="Times New Roman" w:cs="Times New Roman"/>
        </w:rPr>
        <w:t>)</w:t>
      </w:r>
    </w:p>
    <w:p w14:paraId="3217E28F" w14:textId="0EE046F6" w:rsidR="00AA45F5" w:rsidRDefault="00AA45F5" w:rsidP="00BB560F">
      <w:pPr>
        <w:pStyle w:val="ListParagraph"/>
        <w:numPr>
          <w:ilvl w:val="4"/>
          <w:numId w:val="130"/>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 xml:space="preserve">1. </w:t>
      </w:r>
      <w:r w:rsidR="00474E84">
        <w:rPr>
          <w:rFonts w:ascii="Times New Roman" w:hAnsi="Times New Roman" w:cs="Times New Roman"/>
        </w:rPr>
        <w:t>Seriousness of the Charter-infringing state conduct</w:t>
      </w:r>
    </w:p>
    <w:p w14:paraId="5A0FDAAF" w14:textId="566152F7" w:rsidR="00474E84" w:rsidRDefault="00474E84" w:rsidP="00BB560F">
      <w:pPr>
        <w:pStyle w:val="ListParagraph"/>
        <w:numPr>
          <w:ilvl w:val="4"/>
          <w:numId w:val="130"/>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2. Impact on Charter-protected rights of accused</w:t>
      </w:r>
    </w:p>
    <w:p w14:paraId="4D0F1339" w14:textId="3BAE2CF9" w:rsidR="00474E84" w:rsidRDefault="00474E84" w:rsidP="00BB560F">
      <w:pPr>
        <w:pStyle w:val="ListParagraph"/>
        <w:numPr>
          <w:ilvl w:val="5"/>
          <w:numId w:val="130"/>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Most cases will be a 10(b) violation</w:t>
      </w:r>
    </w:p>
    <w:p w14:paraId="6EB89EBA" w14:textId="7A363D7F" w:rsidR="00474E84" w:rsidRDefault="00474E84" w:rsidP="00BB560F">
      <w:pPr>
        <w:pStyle w:val="ListParagraph"/>
        <w:numPr>
          <w:ilvl w:val="5"/>
          <w:numId w:val="130"/>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 xml:space="preserve">Where Charter rights significantly compromised by breach will favour exclusion (i.e. </w:t>
      </w:r>
      <w:r>
        <w:rPr>
          <w:rFonts w:ascii="Times New Roman" w:hAnsi="Times New Roman" w:cs="Times New Roman"/>
          <w:i/>
        </w:rPr>
        <w:t xml:space="preserve">Grant </w:t>
      </w:r>
      <w:r>
        <w:rPr>
          <w:rFonts w:ascii="Times New Roman" w:hAnsi="Times New Roman" w:cs="Times New Roman"/>
        </w:rPr>
        <w:t xml:space="preserve">led to self-incrimination finding of gun – </w:t>
      </w:r>
      <w:r w:rsidR="007679CA">
        <w:rPr>
          <w:rFonts w:ascii="Times New Roman" w:hAnsi="Times New Roman" w:cs="Times New Roman"/>
        </w:rPr>
        <w:t>but c</w:t>
      </w:r>
      <w:r>
        <w:rPr>
          <w:rFonts w:ascii="Times New Roman" w:hAnsi="Times New Roman" w:cs="Times New Roman"/>
        </w:rPr>
        <w:t>t balanced with reliability and admitted)</w:t>
      </w:r>
    </w:p>
    <w:p w14:paraId="7A0AB1C5" w14:textId="4A6D7C1E" w:rsidR="007604EF" w:rsidRDefault="003A22C2" w:rsidP="00BB560F">
      <w:pPr>
        <w:pStyle w:val="ListParagraph"/>
        <w:numPr>
          <w:ilvl w:val="5"/>
          <w:numId w:val="130"/>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b/>
        </w:rPr>
        <w:t>Discoverability</w:t>
      </w:r>
      <w:r w:rsidR="007604EF">
        <w:rPr>
          <w:rFonts w:ascii="Times New Roman" w:hAnsi="Times New Roman" w:cs="Times New Roman"/>
        </w:rPr>
        <w:t xml:space="preserve"> (see above)</w:t>
      </w:r>
    </w:p>
    <w:p w14:paraId="653F6D21" w14:textId="5F1BD153" w:rsidR="007604EF" w:rsidRDefault="007604EF" w:rsidP="00BB560F">
      <w:pPr>
        <w:pStyle w:val="ListParagraph"/>
        <w:numPr>
          <w:ilvl w:val="4"/>
          <w:numId w:val="130"/>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3. Society’s interest in adjudication on the merits</w:t>
      </w:r>
    </w:p>
    <w:p w14:paraId="68EB3234" w14:textId="21F1F40C" w:rsidR="00952941" w:rsidRPr="007604EF" w:rsidRDefault="00952941" w:rsidP="00BB560F">
      <w:pPr>
        <w:pStyle w:val="ListParagraph"/>
        <w:numPr>
          <w:ilvl w:val="5"/>
          <w:numId w:val="130"/>
        </w:numPr>
        <w:tabs>
          <w:tab w:val="left" w:pos="720"/>
          <w:tab w:val="left" w:pos="1440"/>
          <w:tab w:val="left" w:pos="2160"/>
          <w:tab w:val="right" w:leader="dot" w:pos="7938"/>
        </w:tabs>
        <w:ind w:right="630"/>
        <w:rPr>
          <w:rFonts w:ascii="Times New Roman" w:hAnsi="Times New Roman" w:cs="Times New Roman"/>
        </w:rPr>
      </w:pPr>
      <w:r>
        <w:rPr>
          <w:rFonts w:ascii="Times New Roman" w:hAnsi="Times New Roman" w:cs="Times New Roman"/>
        </w:rPr>
        <w:t>Evidence in this category usually reliable and favours admission</w:t>
      </w:r>
    </w:p>
    <w:p w14:paraId="0867A9BD" w14:textId="3645C037" w:rsidR="00092390" w:rsidRDefault="002B2155" w:rsidP="00F10613">
      <w:pPr>
        <w:pStyle w:val="Title"/>
      </w:pPr>
      <w:r>
        <w:t>CH 10: PRIVILEGE</w:t>
      </w:r>
    </w:p>
    <w:p w14:paraId="0BE76538" w14:textId="1F02D4FF" w:rsidR="00092390" w:rsidRDefault="00092390" w:rsidP="00092390">
      <w:pPr>
        <w:pStyle w:val="Heading1"/>
      </w:pPr>
      <w:r>
        <w:t>PRIVILEGE AGINST SELF-INCRIMINATION</w:t>
      </w:r>
    </w:p>
    <w:p w14:paraId="790FC4ED" w14:textId="77777777" w:rsidR="00404F2B" w:rsidRDefault="00404F2B" w:rsidP="00404F2B"/>
    <w:p w14:paraId="6D02B4A0" w14:textId="4FE991C7" w:rsidR="00404F2B" w:rsidRDefault="00404F2B" w:rsidP="00404F2B">
      <w:r>
        <w:t>Extremely broad, important right (</w:t>
      </w:r>
      <w:r>
        <w:rPr>
          <w:b/>
          <w:i/>
          <w:color w:val="C0504D" w:themeColor="accent2"/>
        </w:rPr>
        <w:t>Grant</w:t>
      </w:r>
      <w:r>
        <w:t>)</w:t>
      </w:r>
    </w:p>
    <w:p w14:paraId="64ECDA50" w14:textId="77777777" w:rsidR="00141B63" w:rsidRDefault="00141B63" w:rsidP="00404F2B"/>
    <w:p w14:paraId="6D800FF1" w14:textId="7B21F6F7" w:rsidR="00141B63" w:rsidRDefault="00141B63" w:rsidP="00404F2B">
      <w:r>
        <w:t>Protection against self-incrimination</w:t>
      </w:r>
    </w:p>
    <w:p w14:paraId="40E127D0" w14:textId="77777777" w:rsidR="00141B63" w:rsidRDefault="00141B63" w:rsidP="00BB560F">
      <w:pPr>
        <w:pStyle w:val="ListParagraph"/>
        <w:numPr>
          <w:ilvl w:val="0"/>
          <w:numId w:val="139"/>
        </w:numPr>
      </w:pPr>
      <w:r>
        <w:t xml:space="preserve">Voluntariness rule + CL right to silence </w:t>
      </w:r>
    </w:p>
    <w:p w14:paraId="07C96D9C" w14:textId="18C13281" w:rsidR="00141B63" w:rsidRPr="000529AA" w:rsidRDefault="00141B63" w:rsidP="00BB560F">
      <w:pPr>
        <w:pStyle w:val="ListParagraph"/>
        <w:numPr>
          <w:ilvl w:val="1"/>
          <w:numId w:val="139"/>
        </w:numPr>
      </w:pPr>
      <w:r>
        <w:t>Crown must prove BRD</w:t>
      </w:r>
    </w:p>
    <w:p w14:paraId="64F08B6E" w14:textId="15CC2DB0" w:rsidR="00141B63" w:rsidRDefault="00141B63" w:rsidP="00BB560F">
      <w:pPr>
        <w:pStyle w:val="ListParagraph"/>
        <w:numPr>
          <w:ilvl w:val="0"/>
          <w:numId w:val="139"/>
        </w:numPr>
      </w:pPr>
      <w:r>
        <w:t>Right to counsel (10(b))</w:t>
      </w:r>
    </w:p>
    <w:p w14:paraId="46BB2D78" w14:textId="327DD21F" w:rsidR="00141B63" w:rsidRDefault="00141B63" w:rsidP="00BB560F">
      <w:pPr>
        <w:pStyle w:val="ListParagraph"/>
        <w:numPr>
          <w:ilvl w:val="1"/>
          <w:numId w:val="139"/>
        </w:numPr>
      </w:pPr>
      <w:r>
        <w:t>Person must prove Charter violation and balance under s 24(2)</w:t>
      </w:r>
    </w:p>
    <w:p w14:paraId="55016B4A" w14:textId="3DCC76A1" w:rsidR="00141B63" w:rsidRDefault="00141B63" w:rsidP="00BB560F">
      <w:pPr>
        <w:pStyle w:val="ListParagraph"/>
        <w:numPr>
          <w:ilvl w:val="0"/>
          <w:numId w:val="139"/>
        </w:numPr>
      </w:pPr>
      <w:r>
        <w:t>Immunity (13)</w:t>
      </w:r>
    </w:p>
    <w:p w14:paraId="1FF2B9BE" w14:textId="35E77C48" w:rsidR="00141B63" w:rsidRPr="00141B63" w:rsidRDefault="00141B63" w:rsidP="00BB560F">
      <w:pPr>
        <w:pStyle w:val="ListParagraph"/>
        <w:numPr>
          <w:ilvl w:val="0"/>
          <w:numId w:val="139"/>
        </w:numPr>
      </w:pPr>
      <w:r>
        <w:t xml:space="preserve">Residual protection of right to silence under s 7 of the </w:t>
      </w:r>
      <w:r>
        <w:rPr>
          <w:i/>
        </w:rPr>
        <w:t>Charter</w:t>
      </w:r>
    </w:p>
    <w:p w14:paraId="77593F8A" w14:textId="3B7005E0" w:rsidR="00141B63" w:rsidRDefault="00E873A6" w:rsidP="00BB560F">
      <w:pPr>
        <w:pStyle w:val="ListParagraph"/>
        <w:numPr>
          <w:ilvl w:val="1"/>
          <w:numId w:val="139"/>
        </w:numPr>
      </w:pPr>
      <w:r>
        <w:t>Supplements CL right to silence – usually involves serious state conduct akin to abuse of process, or where undercover cop so accused not aware speaking to authority</w:t>
      </w:r>
    </w:p>
    <w:p w14:paraId="6EA1420E" w14:textId="539E46B4" w:rsidR="00E873A6" w:rsidRDefault="00E873A6" w:rsidP="00BB560F">
      <w:pPr>
        <w:pStyle w:val="ListParagraph"/>
        <w:numPr>
          <w:ilvl w:val="1"/>
          <w:numId w:val="139"/>
        </w:numPr>
      </w:pPr>
      <w:r>
        <w:t>Court can judicially stay the proceedings pursuant to 24(1)</w:t>
      </w:r>
    </w:p>
    <w:p w14:paraId="65A718B7" w14:textId="77777777" w:rsidR="00607915" w:rsidRDefault="00607915" w:rsidP="00607915"/>
    <w:p w14:paraId="623ACD6C" w14:textId="404226E7" w:rsidR="00607915" w:rsidRDefault="00607915" w:rsidP="00607915">
      <w:pPr>
        <w:rPr>
          <w:b/>
        </w:rPr>
      </w:pPr>
      <w:r>
        <w:rPr>
          <w:b/>
        </w:rPr>
        <w:t>In-custody interview</w:t>
      </w:r>
    </w:p>
    <w:p w14:paraId="633C0091" w14:textId="76B5C4D2" w:rsidR="00607915" w:rsidRDefault="00607915" w:rsidP="00BB560F">
      <w:pPr>
        <w:pStyle w:val="ListParagraph"/>
        <w:numPr>
          <w:ilvl w:val="0"/>
          <w:numId w:val="140"/>
        </w:numPr>
        <w:ind w:left="851"/>
      </w:pPr>
      <w:r>
        <w:t>Voluntariness rule</w:t>
      </w:r>
    </w:p>
    <w:p w14:paraId="0FF2F536" w14:textId="6A326563" w:rsidR="00607915" w:rsidRPr="00607915" w:rsidRDefault="00607915" w:rsidP="00BB560F">
      <w:pPr>
        <w:pStyle w:val="ListParagraph"/>
        <w:numPr>
          <w:ilvl w:val="0"/>
          <w:numId w:val="140"/>
        </w:numPr>
        <w:ind w:left="851"/>
      </w:pPr>
      <w:r>
        <w:t>Section 7 (right to silence) residual protection</w:t>
      </w:r>
    </w:p>
    <w:p w14:paraId="04E780BB" w14:textId="77777777" w:rsidR="00607915" w:rsidRDefault="00607915" w:rsidP="00607915">
      <w:pPr>
        <w:rPr>
          <w:b/>
        </w:rPr>
      </w:pPr>
    </w:p>
    <w:p w14:paraId="44DB42C3" w14:textId="2A9CFA53" w:rsidR="00607915" w:rsidRDefault="00607915" w:rsidP="00607915">
      <w:pPr>
        <w:rPr>
          <w:b/>
        </w:rPr>
      </w:pPr>
      <w:r>
        <w:rPr>
          <w:b/>
        </w:rPr>
        <w:t>Out-of-custody interview</w:t>
      </w:r>
    </w:p>
    <w:p w14:paraId="2A687D81" w14:textId="0A91A352" w:rsidR="00607915" w:rsidRPr="000B2692" w:rsidRDefault="00607915" w:rsidP="00BB560F">
      <w:pPr>
        <w:pStyle w:val="ListParagraph"/>
        <w:numPr>
          <w:ilvl w:val="0"/>
          <w:numId w:val="141"/>
        </w:numPr>
        <w:ind w:left="851"/>
      </w:pPr>
      <w:r>
        <w:t xml:space="preserve">Detained? May still have right to counsel under 10(b) </w:t>
      </w:r>
      <w:r w:rsidR="000B2692">
        <w:t xml:space="preserve"> </w:t>
      </w:r>
      <w:r w:rsidR="000B2692">
        <w:rPr>
          <w:i/>
        </w:rPr>
        <w:t>(Grant)</w:t>
      </w:r>
    </w:p>
    <w:p w14:paraId="540623A0" w14:textId="1CDBF045" w:rsidR="000B2692" w:rsidRPr="00607915" w:rsidRDefault="000C3CA1" w:rsidP="00BB560F">
      <w:pPr>
        <w:pStyle w:val="ListParagraph"/>
        <w:numPr>
          <w:ilvl w:val="0"/>
          <w:numId w:val="141"/>
        </w:numPr>
        <w:ind w:left="851"/>
      </w:pPr>
      <w:r>
        <w:t>CL right to silence, subject to statutory limitations</w:t>
      </w:r>
    </w:p>
    <w:p w14:paraId="2A2C4A50" w14:textId="77777777" w:rsidR="00A27898" w:rsidRDefault="00A27898" w:rsidP="00A27898">
      <w:pPr>
        <w:pStyle w:val="Heading2"/>
      </w:pPr>
    </w:p>
    <w:p w14:paraId="0FF1EE36" w14:textId="3115BE24" w:rsidR="000529AA" w:rsidRDefault="00A4247A" w:rsidP="00A27898">
      <w:pPr>
        <w:pStyle w:val="Heading2"/>
      </w:pPr>
      <w:r>
        <w:t>PRIVILEGE OF THE ACCUSED AND THE RIGHT TO SILENCE</w:t>
      </w:r>
    </w:p>
    <w:p w14:paraId="0C5858B7" w14:textId="4F829670" w:rsidR="00A76428" w:rsidRPr="00FC5F76" w:rsidRDefault="00F10613" w:rsidP="00A76428">
      <w:pPr>
        <w:pStyle w:val="Heading4"/>
        <w:rPr>
          <w:i w:val="0"/>
        </w:rPr>
      </w:pPr>
      <w:bookmarkStart w:id="10" w:name="_Toc296336784"/>
      <w:r>
        <w:rPr>
          <w:i w:val="0"/>
        </w:rPr>
        <w:t xml:space="preserve">Right to Silence under </w:t>
      </w:r>
      <w:r w:rsidR="00A76428" w:rsidRPr="00FC5F76">
        <w:rPr>
          <w:i w:val="0"/>
        </w:rPr>
        <w:t xml:space="preserve">Section 7 </w:t>
      </w:r>
      <w:r>
        <w:rPr>
          <w:i w:val="0"/>
        </w:rPr>
        <w:t>versus Voluntariness</w:t>
      </w:r>
      <w:r w:rsidR="00A76428" w:rsidRPr="00FC5F76">
        <w:rPr>
          <w:i w:val="0"/>
        </w:rPr>
        <w:t xml:space="preserve"> (Singh)</w:t>
      </w:r>
      <w:bookmarkEnd w:id="10"/>
    </w:p>
    <w:p w14:paraId="34502D3D" w14:textId="77777777" w:rsidR="00A76428" w:rsidRDefault="00A76428" w:rsidP="00BB560F">
      <w:pPr>
        <w:pStyle w:val="ListParagraph"/>
        <w:numPr>
          <w:ilvl w:val="0"/>
          <w:numId w:val="142"/>
        </w:numPr>
        <w:spacing w:after="200" w:line="276" w:lineRule="auto"/>
        <w:rPr>
          <w:b/>
          <w:color w:val="FF0000"/>
        </w:rPr>
      </w:pPr>
      <w:r>
        <w:rPr>
          <w:b/>
          <w:color w:val="FF0000"/>
        </w:rPr>
        <w:t>Usually applies in custody or when liberty is engaged</w:t>
      </w:r>
    </w:p>
    <w:p w14:paraId="02E43EF4" w14:textId="77777777" w:rsidR="00A76428" w:rsidRPr="00CA033E" w:rsidRDefault="00A76428" w:rsidP="00BB560F">
      <w:pPr>
        <w:pStyle w:val="ListParagraph"/>
        <w:numPr>
          <w:ilvl w:val="0"/>
          <w:numId w:val="142"/>
        </w:numPr>
        <w:spacing w:after="200" w:line="276" w:lineRule="auto"/>
        <w:rPr>
          <w:b/>
          <w:color w:val="FF0000"/>
        </w:rPr>
      </w:pPr>
      <w:r w:rsidRPr="00CA033E">
        <w:rPr>
          <w:b/>
          <w:color w:val="FF0000"/>
        </w:rPr>
        <w:t xml:space="preserve">Police persuasion (legitimate means of persuasion), </w:t>
      </w:r>
      <w:r w:rsidRPr="00CA033E">
        <w:rPr>
          <w:b/>
          <w:color w:val="FF0000"/>
          <w:u w:val="single"/>
        </w:rPr>
        <w:t>short of denying</w:t>
      </w:r>
      <w:r w:rsidRPr="00CA033E">
        <w:rPr>
          <w:b/>
          <w:color w:val="FF0000"/>
        </w:rPr>
        <w:t xml:space="preserve"> the suspect the right to choose (free will to choose) or depriving him of an operating mind, does not breach the right to silence</w:t>
      </w:r>
    </w:p>
    <w:p w14:paraId="512787B3" w14:textId="748DB697" w:rsidR="00A76428" w:rsidRDefault="00A76428" w:rsidP="00BB560F">
      <w:pPr>
        <w:pStyle w:val="ListParagraph"/>
        <w:numPr>
          <w:ilvl w:val="1"/>
          <w:numId w:val="142"/>
        </w:numPr>
      </w:pPr>
      <w:r>
        <w:rPr>
          <w:b/>
          <w:color w:val="1F497D" w:themeColor="text2"/>
        </w:rPr>
        <w:t xml:space="preserve">Right to silence balanced with right of state to investigate. </w:t>
      </w:r>
    </w:p>
    <w:p w14:paraId="094FB630" w14:textId="77777777" w:rsidR="00A76428" w:rsidRPr="00853B4F" w:rsidRDefault="00A76428" w:rsidP="00BB560F">
      <w:pPr>
        <w:pStyle w:val="ListParagraph"/>
        <w:numPr>
          <w:ilvl w:val="1"/>
          <w:numId w:val="142"/>
        </w:numPr>
        <w:spacing w:after="200" w:line="276" w:lineRule="auto"/>
        <w:rPr>
          <w:b/>
        </w:rPr>
      </w:pPr>
      <w:r>
        <w:t>Consider the following factors:</w:t>
      </w:r>
    </w:p>
    <w:p w14:paraId="45686245" w14:textId="77777777" w:rsidR="00A76428" w:rsidRDefault="00A76428" w:rsidP="00BB560F">
      <w:pPr>
        <w:pStyle w:val="ListParagraph"/>
        <w:numPr>
          <w:ilvl w:val="2"/>
          <w:numId w:val="142"/>
        </w:numPr>
      </w:pPr>
      <w:r>
        <w:t>1. Vulnerability of the person (court noted how well Singh held up under pressure)</w:t>
      </w:r>
    </w:p>
    <w:p w14:paraId="508EC669" w14:textId="77777777" w:rsidR="00A76428" w:rsidRDefault="00A76428" w:rsidP="00BB560F">
      <w:pPr>
        <w:pStyle w:val="ListParagraph"/>
        <w:numPr>
          <w:ilvl w:val="2"/>
          <w:numId w:val="142"/>
        </w:numPr>
      </w:pPr>
      <w:r>
        <w:t>2. # times asked to end interview can be indicative</w:t>
      </w:r>
    </w:p>
    <w:p w14:paraId="105E7FB7" w14:textId="77777777" w:rsidR="00A76428" w:rsidRDefault="00A76428" w:rsidP="00BB560F">
      <w:pPr>
        <w:pStyle w:val="ListParagraph"/>
        <w:numPr>
          <w:ilvl w:val="2"/>
          <w:numId w:val="142"/>
        </w:numPr>
      </w:pPr>
      <w:r>
        <w:t>3. How clearly their right not to speak was set out to them and occasionally repeated</w:t>
      </w:r>
    </w:p>
    <w:p w14:paraId="14565398" w14:textId="77777777" w:rsidR="00A76428" w:rsidRDefault="00A76428" w:rsidP="00BB560F">
      <w:pPr>
        <w:pStyle w:val="ListParagraph"/>
        <w:numPr>
          <w:ilvl w:val="2"/>
          <w:numId w:val="142"/>
        </w:numPr>
      </w:pPr>
      <w:r>
        <w:t>4. The length of time</w:t>
      </w:r>
    </w:p>
    <w:p w14:paraId="7FD05758" w14:textId="4521B1C9" w:rsidR="00017C08" w:rsidRDefault="00017C08" w:rsidP="00BB560F">
      <w:pPr>
        <w:pStyle w:val="ListParagraph"/>
        <w:numPr>
          <w:ilvl w:val="3"/>
          <w:numId w:val="142"/>
        </w:numPr>
      </w:pPr>
      <w:r>
        <w:t xml:space="preserve">How long is too long? </w:t>
      </w:r>
      <w:r>
        <w:rPr>
          <w:u w:val="single"/>
        </w:rPr>
        <w:t>Key</w:t>
      </w:r>
      <w:r>
        <w:t>: Focus on the effect of police conduct on accused’s ability to exercise free will. (objective test but indiv characteristics relevant)</w:t>
      </w:r>
    </w:p>
    <w:p w14:paraId="4ED1A5F7" w14:textId="77777777" w:rsidR="00A76428" w:rsidRDefault="00A76428" w:rsidP="00BB560F">
      <w:pPr>
        <w:pStyle w:val="ListParagraph"/>
        <w:numPr>
          <w:ilvl w:val="2"/>
          <w:numId w:val="142"/>
        </w:numPr>
      </w:pPr>
      <w:r>
        <w:t>Has A exercised right to counsel? Yes weighs in favour of voluntariness</w:t>
      </w:r>
    </w:p>
    <w:p w14:paraId="5BD8D3F7" w14:textId="2A51BEA9" w:rsidR="00A76428" w:rsidRDefault="009E0D18" w:rsidP="00BB560F">
      <w:pPr>
        <w:pStyle w:val="ListParagraph"/>
        <w:numPr>
          <w:ilvl w:val="2"/>
          <w:numId w:val="142"/>
        </w:numPr>
      </w:pPr>
      <w:r>
        <w:t>Did the police use threats /</w:t>
      </w:r>
      <w:r w:rsidR="00A76428">
        <w:t xml:space="preserve"> inducements</w:t>
      </w:r>
    </w:p>
    <w:p w14:paraId="0A97E30E" w14:textId="03E43BE7" w:rsidR="00A76428" w:rsidRDefault="00A76428" w:rsidP="00BB560F">
      <w:pPr>
        <w:pStyle w:val="ListParagraph"/>
        <w:numPr>
          <w:ilvl w:val="2"/>
          <w:numId w:val="142"/>
        </w:numPr>
      </w:pPr>
      <w:r>
        <w:t>Whether language used gives impression that they have to talk</w:t>
      </w:r>
    </w:p>
    <w:p w14:paraId="22AA7979" w14:textId="26FC271C" w:rsidR="00A76428" w:rsidRPr="00CA033E" w:rsidRDefault="00A76428" w:rsidP="00BB560F">
      <w:pPr>
        <w:pStyle w:val="ListParagraph"/>
        <w:numPr>
          <w:ilvl w:val="0"/>
          <w:numId w:val="142"/>
        </w:numPr>
        <w:spacing w:after="200" w:line="276" w:lineRule="auto"/>
        <w:rPr>
          <w:color w:val="FF0000"/>
        </w:rPr>
      </w:pPr>
      <w:r w:rsidRPr="00CA033E">
        <w:rPr>
          <w:color w:val="FF0000"/>
        </w:rPr>
        <w:t xml:space="preserve">When </w:t>
      </w:r>
      <w:r w:rsidRPr="004854AE">
        <w:rPr>
          <w:b/>
          <w:color w:val="FF0000"/>
          <w:sz w:val="28"/>
          <w:szCs w:val="28"/>
          <w:u w:val="single"/>
        </w:rPr>
        <w:t xml:space="preserve">in </w:t>
      </w:r>
      <w:r w:rsidR="00D362B0">
        <w:rPr>
          <w:b/>
          <w:color w:val="FF0000"/>
          <w:sz w:val="28"/>
          <w:szCs w:val="28"/>
          <w:u w:val="single"/>
        </w:rPr>
        <w:t>detention</w:t>
      </w:r>
      <w:r w:rsidRPr="00CA033E">
        <w:rPr>
          <w:color w:val="FF0000"/>
        </w:rPr>
        <w:t xml:space="preserve"> the test for voluntariness and section 7 right to silence is functionally equivalent</w:t>
      </w:r>
    </w:p>
    <w:p w14:paraId="0102E962" w14:textId="4F7A60CB" w:rsidR="00A76428" w:rsidRDefault="00A76428" w:rsidP="00BB560F">
      <w:pPr>
        <w:pStyle w:val="ListParagraph"/>
        <w:numPr>
          <w:ilvl w:val="1"/>
          <w:numId w:val="142"/>
        </w:numPr>
        <w:spacing w:after="200" w:line="276" w:lineRule="auto"/>
      </w:pPr>
      <w:r>
        <w:t xml:space="preserve">The courts </w:t>
      </w:r>
      <w:r w:rsidRPr="00CA033E">
        <w:rPr>
          <w:b/>
        </w:rPr>
        <w:t xml:space="preserve">believe the right to silence should sit in the voluntariness rule </w:t>
      </w:r>
    </w:p>
    <w:p w14:paraId="4BE345DF" w14:textId="48372D0E" w:rsidR="00A76428" w:rsidRDefault="004B1F04" w:rsidP="004B1F04">
      <w:pPr>
        <w:pStyle w:val="ListParagraph"/>
        <w:numPr>
          <w:ilvl w:val="2"/>
          <w:numId w:val="142"/>
        </w:numPr>
        <w:spacing w:after="200" w:line="276" w:lineRule="auto"/>
      </w:pPr>
      <w:r>
        <w:t>But</w:t>
      </w:r>
      <w:r w:rsidR="00A76428">
        <w:t xml:space="preserve"> undercover officers in the jail</w:t>
      </w:r>
      <w:r>
        <w:t xml:space="preserve"> – go through section 7 because</w:t>
      </w:r>
      <w:r w:rsidR="00A76428">
        <w:t xml:space="preserve"> would not engage the voluntariness rule</w:t>
      </w:r>
      <w:r>
        <w:t xml:space="preserve">. </w:t>
      </w:r>
      <w:r w:rsidR="00A76428">
        <w:t>Undercover officer can passively seek information but cannot actively solicit information</w:t>
      </w:r>
    </w:p>
    <w:p w14:paraId="68FC56F9" w14:textId="77777777" w:rsidR="00A76428" w:rsidRPr="00CA033E" w:rsidRDefault="00A76428" w:rsidP="00BB560F">
      <w:pPr>
        <w:pStyle w:val="ListParagraph"/>
        <w:numPr>
          <w:ilvl w:val="0"/>
          <w:numId w:val="142"/>
        </w:numPr>
        <w:spacing w:after="200" w:line="276" w:lineRule="auto"/>
        <w:rPr>
          <w:color w:val="FF0000"/>
        </w:rPr>
      </w:pPr>
      <w:r w:rsidRPr="00CA033E">
        <w:rPr>
          <w:color w:val="FF0000"/>
        </w:rPr>
        <w:t>Cases where Section 7 supplements the common law</w:t>
      </w:r>
    </w:p>
    <w:p w14:paraId="33A17BEE" w14:textId="02810E8C" w:rsidR="00A76428" w:rsidRDefault="00D362B0" w:rsidP="00BB560F">
      <w:pPr>
        <w:pStyle w:val="ListParagraph"/>
        <w:numPr>
          <w:ilvl w:val="1"/>
          <w:numId w:val="142"/>
        </w:numPr>
        <w:spacing w:after="200" w:line="276" w:lineRule="auto"/>
      </w:pPr>
      <w:r>
        <w:t>S</w:t>
      </w:r>
      <w:r w:rsidR="00A76428">
        <w:t xml:space="preserve"> 7 is violated if accused is </w:t>
      </w:r>
      <w:r w:rsidR="00A76428" w:rsidRPr="00CA033E">
        <w:rPr>
          <w:u w:val="single"/>
        </w:rPr>
        <w:t>cross-examined</w:t>
      </w:r>
      <w:r w:rsidR="00A76428">
        <w:t xml:space="preserve"> about why he did not give a s</w:t>
      </w:r>
      <w:r>
        <w:t>tm</w:t>
      </w:r>
      <w:r w:rsidR="00A76428">
        <w:t>t to the police</w:t>
      </w:r>
    </w:p>
    <w:p w14:paraId="551C1B66" w14:textId="77777777" w:rsidR="00A76428" w:rsidRDefault="00A76428" w:rsidP="00BB560F">
      <w:pPr>
        <w:pStyle w:val="ListParagraph"/>
        <w:numPr>
          <w:ilvl w:val="1"/>
          <w:numId w:val="142"/>
        </w:numPr>
        <w:spacing w:after="200" w:line="276" w:lineRule="auto"/>
      </w:pPr>
      <w:r w:rsidRPr="00CA033E">
        <w:rPr>
          <w:u w:val="single"/>
        </w:rPr>
        <w:t>Statutorily compelled statements</w:t>
      </w:r>
      <w:r>
        <w:t xml:space="preserve"> may also violate section 7</w:t>
      </w:r>
    </w:p>
    <w:p w14:paraId="3253EBE7" w14:textId="77777777" w:rsidR="00A76428" w:rsidRDefault="00A76428" w:rsidP="00BB560F">
      <w:pPr>
        <w:pStyle w:val="ListParagraph"/>
        <w:numPr>
          <w:ilvl w:val="1"/>
          <w:numId w:val="142"/>
        </w:numPr>
        <w:spacing w:after="200" w:line="276" w:lineRule="auto"/>
      </w:pPr>
      <w:r>
        <w:t xml:space="preserve">Where an </w:t>
      </w:r>
      <w:r w:rsidRPr="00CA033E">
        <w:rPr>
          <w:u w:val="single"/>
        </w:rPr>
        <w:t>undercover officer actively elicits</w:t>
      </w:r>
      <w:r>
        <w:t xml:space="preserve"> an admission from a detained suspect</w:t>
      </w:r>
    </w:p>
    <w:p w14:paraId="588DBA35" w14:textId="77777777" w:rsidR="00A76428" w:rsidRDefault="00A76428" w:rsidP="00BB560F">
      <w:pPr>
        <w:pStyle w:val="ListParagraph"/>
        <w:numPr>
          <w:ilvl w:val="2"/>
          <w:numId w:val="142"/>
        </w:numPr>
        <w:spacing w:after="200" w:line="276" w:lineRule="auto"/>
      </w:pPr>
      <w:r>
        <w:t>Depends on the test “the relationship between the state agent and the accused to determine whether there was a causal link between the conduct of the state agent and the making of the statement by the accused”</w:t>
      </w:r>
    </w:p>
    <w:p w14:paraId="4D024032" w14:textId="77777777" w:rsidR="001B2AC8" w:rsidRPr="001B2AC8" w:rsidRDefault="001B2AC8" w:rsidP="001B2AC8">
      <w:pPr>
        <w:pStyle w:val="Heading4"/>
        <w:rPr>
          <w:i w:val="0"/>
        </w:rPr>
      </w:pPr>
      <w:bookmarkStart w:id="11" w:name="_Toc296336785"/>
      <w:r w:rsidRPr="001B2AC8">
        <w:rPr>
          <w:i w:val="0"/>
        </w:rPr>
        <w:t>Common law right to silence (Turcotte)</w:t>
      </w:r>
      <w:bookmarkEnd w:id="11"/>
    </w:p>
    <w:p w14:paraId="6A659E98" w14:textId="7113DA48" w:rsidR="001B2AC8" w:rsidRDefault="00207B58" w:rsidP="00BB560F">
      <w:pPr>
        <w:pStyle w:val="ListParagraph"/>
        <w:numPr>
          <w:ilvl w:val="0"/>
          <w:numId w:val="142"/>
        </w:numPr>
        <w:spacing w:after="200" w:line="276" w:lineRule="auto"/>
        <w:rPr>
          <w:b/>
          <w:color w:val="FF0000"/>
        </w:rPr>
      </w:pPr>
      <w:r>
        <w:rPr>
          <w:b/>
          <w:color w:val="FF0000"/>
        </w:rPr>
        <w:t xml:space="preserve">CL right to silence </w:t>
      </w:r>
      <w:r w:rsidR="00E459AD">
        <w:rPr>
          <w:b/>
          <w:color w:val="FF0000"/>
        </w:rPr>
        <w:t>a</w:t>
      </w:r>
      <w:r w:rsidR="001B2AC8" w:rsidRPr="004854AE">
        <w:rPr>
          <w:b/>
          <w:color w:val="FF0000"/>
        </w:rPr>
        <w:t>pplies in and out of custody</w:t>
      </w:r>
      <w:r w:rsidR="00FF7976">
        <w:rPr>
          <w:b/>
          <w:color w:val="FF0000"/>
        </w:rPr>
        <w:t xml:space="preserve"> (no detention necessary)</w:t>
      </w:r>
      <w:r w:rsidR="001B2AC8">
        <w:rPr>
          <w:b/>
          <w:color w:val="FF0000"/>
        </w:rPr>
        <w:t>, unless statute otherwise dictates</w:t>
      </w:r>
    </w:p>
    <w:p w14:paraId="578224A7" w14:textId="77777777" w:rsidR="001B2AC8" w:rsidRPr="001049CF" w:rsidRDefault="001B2AC8" w:rsidP="00BB560F">
      <w:pPr>
        <w:pStyle w:val="ListParagraph"/>
        <w:numPr>
          <w:ilvl w:val="1"/>
          <w:numId w:val="142"/>
        </w:numPr>
        <w:spacing w:after="200" w:line="276" w:lineRule="auto"/>
      </w:pPr>
      <w:r>
        <w:t>A willingness to impart some information is not a waiver of the right to silence</w:t>
      </w:r>
    </w:p>
    <w:p w14:paraId="36C5090A" w14:textId="5DB4BC26" w:rsidR="001B2AC8" w:rsidRDefault="001B2AC8" w:rsidP="00BB560F">
      <w:pPr>
        <w:pStyle w:val="ListParagraph"/>
        <w:numPr>
          <w:ilvl w:val="0"/>
          <w:numId w:val="142"/>
        </w:numPr>
        <w:spacing w:after="200" w:line="276" w:lineRule="auto"/>
      </w:pPr>
      <w:r>
        <w:t xml:space="preserve">RULE: ev of silence is </w:t>
      </w:r>
      <w:r w:rsidRPr="001049CF">
        <w:rPr>
          <w:b/>
          <w:color w:val="FF0000"/>
        </w:rPr>
        <w:t>inadmissible</w:t>
      </w:r>
      <w:r>
        <w:t xml:space="preserve"> and has no probative value, </w:t>
      </w:r>
      <w:r w:rsidRPr="001049CF">
        <w:rPr>
          <w:color w:val="FF0000"/>
        </w:rPr>
        <w:t>CANNOT BE USED TO INFER GUILT</w:t>
      </w:r>
    </w:p>
    <w:p w14:paraId="3FF88D77" w14:textId="7ACC9D5B" w:rsidR="001B2AC8" w:rsidRDefault="001B2AC8" w:rsidP="00BB560F">
      <w:pPr>
        <w:pStyle w:val="ListParagraph"/>
        <w:numPr>
          <w:ilvl w:val="1"/>
          <w:numId w:val="143"/>
        </w:numPr>
        <w:spacing w:after="200" w:line="276" w:lineRule="auto"/>
      </w:pPr>
      <w:r>
        <w:t xml:space="preserve">Evidence of silence can, in limited circs, be adduced by the Crown if they can establish a </w:t>
      </w:r>
      <w:r w:rsidRPr="001049CF">
        <w:rPr>
          <w:b/>
          <w:u w:val="single"/>
        </w:rPr>
        <w:t>real relevance and a proper basis</w:t>
      </w:r>
      <w:r>
        <w:t>. But must give appropriate warning to the jury</w:t>
      </w:r>
    </w:p>
    <w:p w14:paraId="3D57D6FD" w14:textId="77777777" w:rsidR="001B2AC8" w:rsidRDefault="001B2AC8" w:rsidP="00BB560F">
      <w:pPr>
        <w:pStyle w:val="ListParagraph"/>
        <w:numPr>
          <w:ilvl w:val="2"/>
          <w:numId w:val="142"/>
        </w:numPr>
        <w:spacing w:after="200" w:line="276" w:lineRule="auto"/>
      </w:pPr>
      <w:r>
        <w:t>Can only be used to assess credibility and not to infer guilt</w:t>
      </w:r>
    </w:p>
    <w:p w14:paraId="312AE652" w14:textId="304DA1CC" w:rsidR="00E62CC5" w:rsidRDefault="00E62CC5" w:rsidP="00BB560F">
      <w:pPr>
        <w:pStyle w:val="ListParagraph"/>
        <w:numPr>
          <w:ilvl w:val="2"/>
          <w:numId w:val="142"/>
        </w:numPr>
        <w:spacing w:after="200" w:line="276" w:lineRule="auto"/>
      </w:pPr>
      <w:r>
        <w:t xml:space="preserve">i.e. joint trial – silence </w:t>
      </w:r>
      <w:r w:rsidR="00FC5FC2">
        <w:t>of co-A</w:t>
      </w:r>
      <w:r>
        <w:t xml:space="preserve"> can be admissible to assess cred but not ot infer guilt</w:t>
      </w:r>
    </w:p>
    <w:p w14:paraId="6DDF69B2" w14:textId="2BE75DB0" w:rsidR="001B2AC8" w:rsidRDefault="00DE2FA0" w:rsidP="00BB560F">
      <w:pPr>
        <w:pStyle w:val="ListParagraph"/>
        <w:numPr>
          <w:ilvl w:val="1"/>
          <w:numId w:val="143"/>
        </w:numPr>
        <w:spacing w:after="200" w:line="276" w:lineRule="auto"/>
      </w:pPr>
      <w:r>
        <w:t>D</w:t>
      </w:r>
      <w:r w:rsidR="001B2AC8">
        <w:t>efense raises an issue (</w:t>
      </w:r>
      <w:r w:rsidR="001B2AC8" w:rsidRPr="001049CF">
        <w:rPr>
          <w:b/>
          <w:u w:val="single"/>
        </w:rPr>
        <w:t>opens the door</w:t>
      </w:r>
      <w:r w:rsidR="001B2AC8">
        <w:t>) that renders the accused’s silence relevant, ie</w:t>
      </w:r>
    </w:p>
    <w:p w14:paraId="2EE6BDF0" w14:textId="77777777" w:rsidR="001B2AC8" w:rsidRDefault="001B2AC8" w:rsidP="00BB560F">
      <w:pPr>
        <w:pStyle w:val="ListParagraph"/>
        <w:numPr>
          <w:ilvl w:val="2"/>
          <w:numId w:val="142"/>
        </w:numPr>
        <w:spacing w:after="200" w:line="276" w:lineRule="auto"/>
      </w:pPr>
      <w:r>
        <w:t>Where defense emphasize the accused’s cooperation with authorities</w:t>
      </w:r>
    </w:p>
    <w:p w14:paraId="651165CB" w14:textId="77777777" w:rsidR="001B2AC8" w:rsidRDefault="001B2AC8" w:rsidP="00BB560F">
      <w:pPr>
        <w:pStyle w:val="ListParagraph"/>
        <w:numPr>
          <w:ilvl w:val="2"/>
          <w:numId w:val="142"/>
        </w:numPr>
        <w:spacing w:after="200" w:line="276" w:lineRule="auto"/>
      </w:pPr>
      <w:r>
        <w:t>Where accused testified that he had denied the charges against him when arrested</w:t>
      </w:r>
    </w:p>
    <w:p w14:paraId="677B1321" w14:textId="77777777" w:rsidR="001B2AC8" w:rsidRDefault="001B2AC8" w:rsidP="00BB560F">
      <w:pPr>
        <w:pStyle w:val="ListParagraph"/>
        <w:numPr>
          <w:ilvl w:val="2"/>
          <w:numId w:val="142"/>
        </w:numPr>
        <w:spacing w:after="200" w:line="276" w:lineRule="auto"/>
      </w:pPr>
      <w:r>
        <w:t>Where silence is relevant to the defense theory of mistaken identity and a flawed police investigation</w:t>
      </w:r>
    </w:p>
    <w:p w14:paraId="7799D8E3" w14:textId="748AD0F9" w:rsidR="001B2AC8" w:rsidRDefault="00DE2FA0" w:rsidP="00BB560F">
      <w:pPr>
        <w:pStyle w:val="ListParagraph"/>
        <w:numPr>
          <w:ilvl w:val="2"/>
          <w:numId w:val="142"/>
        </w:numPr>
        <w:spacing w:after="200" w:line="276" w:lineRule="auto"/>
      </w:pPr>
      <w:r>
        <w:t>Where the accused failed</w:t>
      </w:r>
      <w:r w:rsidR="001B2AC8">
        <w:t xml:space="preserve"> to disclose his alibi in a timely manner</w:t>
      </w:r>
    </w:p>
    <w:p w14:paraId="64227EFD" w14:textId="77777777" w:rsidR="001B2AC8" w:rsidRDefault="001B2AC8" w:rsidP="00BB560F">
      <w:pPr>
        <w:pStyle w:val="ListParagraph"/>
        <w:numPr>
          <w:ilvl w:val="1"/>
          <w:numId w:val="143"/>
        </w:numPr>
        <w:spacing w:after="200" w:line="276" w:lineRule="auto"/>
      </w:pPr>
      <w:r w:rsidRPr="001049CF">
        <w:rPr>
          <w:b/>
          <w:u w:val="single"/>
        </w:rPr>
        <w:t>narrative</w:t>
      </w:r>
      <w:r>
        <w:t xml:space="preserve"> and cannot easily be extricated</w:t>
      </w:r>
    </w:p>
    <w:p w14:paraId="21A9FCA9" w14:textId="50019580" w:rsidR="00FF7976" w:rsidRPr="00FF7976" w:rsidRDefault="00FF7976" w:rsidP="00BB560F">
      <w:pPr>
        <w:pStyle w:val="ListParagraph"/>
        <w:numPr>
          <w:ilvl w:val="1"/>
          <w:numId w:val="142"/>
        </w:numPr>
        <w:spacing w:after="200" w:line="276" w:lineRule="auto"/>
        <w:rPr>
          <w:color w:val="1F497D" w:themeColor="text2"/>
        </w:rPr>
      </w:pPr>
      <w:r w:rsidRPr="00FF7976">
        <w:rPr>
          <w:color w:val="1F497D" w:themeColor="text2"/>
        </w:rPr>
        <w:t>Right to silence means right not</w:t>
      </w:r>
      <w:r w:rsidR="00FC2318">
        <w:rPr>
          <w:color w:val="1F497D" w:themeColor="text2"/>
        </w:rPr>
        <w:t xml:space="preserve"> to</w:t>
      </w:r>
      <w:r w:rsidRPr="00FF7976">
        <w:rPr>
          <w:color w:val="1F497D" w:themeColor="text2"/>
        </w:rPr>
        <w:t xml:space="preserve"> have your silence used against you</w:t>
      </w:r>
    </w:p>
    <w:p w14:paraId="1A6E99F0" w14:textId="77777777" w:rsidR="001B2AC8" w:rsidRDefault="001B2AC8" w:rsidP="00BB560F">
      <w:pPr>
        <w:pStyle w:val="ListParagraph"/>
        <w:numPr>
          <w:ilvl w:val="1"/>
          <w:numId w:val="142"/>
        </w:numPr>
        <w:spacing w:after="200" w:line="276" w:lineRule="auto"/>
        <w:rPr>
          <w:color w:val="8064A2" w:themeColor="accent4"/>
        </w:rPr>
      </w:pPr>
      <w:r w:rsidRPr="00207B58">
        <w:rPr>
          <w:color w:val="8064A2" w:themeColor="accent4"/>
        </w:rPr>
        <w:t>Must tell the jury in clearest of terms that even if evidence of silence is admitted, it must not be used to infer guilt</w:t>
      </w:r>
    </w:p>
    <w:p w14:paraId="71593534" w14:textId="52D432F0" w:rsidR="00FD6BAB" w:rsidRDefault="00FD6BAB" w:rsidP="00FD6BAB">
      <w:pPr>
        <w:pStyle w:val="Heading3"/>
      </w:pPr>
      <w:r>
        <w:t>R v Singh [2007] SCC</w:t>
      </w:r>
      <w:r w:rsidR="000827A9">
        <w:t xml:space="preserve"> – right</w:t>
      </w:r>
      <w:r w:rsidR="00FC634D">
        <w:t xml:space="preserve"> t</w:t>
      </w:r>
      <w:r w:rsidR="000827A9">
        <w:t>o silence in custody</w:t>
      </w:r>
    </w:p>
    <w:p w14:paraId="183CE880" w14:textId="73B029D3" w:rsidR="006F57D4" w:rsidRDefault="00FB730E" w:rsidP="00FB730E">
      <w:r w:rsidRPr="000243F2">
        <w:rPr>
          <w:b/>
        </w:rPr>
        <w:t>F</w:t>
      </w:r>
      <w:r w:rsidR="00904F37">
        <w:rPr>
          <w:b/>
        </w:rPr>
        <w:t>/C</w:t>
      </w:r>
      <w:r w:rsidRPr="000243F2">
        <w:rPr>
          <w:b/>
        </w:rPr>
        <w:t>:</w:t>
      </w:r>
      <w:r w:rsidR="000243F2">
        <w:rPr>
          <w:b/>
        </w:rPr>
        <w:t xml:space="preserve"> </w:t>
      </w:r>
      <w:r w:rsidR="000243F2">
        <w:t xml:space="preserve">Singh arrested and provided with right to counsel. </w:t>
      </w:r>
      <w:r w:rsidR="00DA7CE3">
        <w:t>Asserts his right to silence 18x, but they continue interview.</w:t>
      </w:r>
      <w:r w:rsidR="00904F37">
        <w:t xml:space="preserve"> Reminded of right to silence and means of persuasion were legitimate.</w:t>
      </w:r>
      <w:r w:rsidR="00DA7CE3">
        <w:t xml:space="preserve"> Eventually identifies himself in pictures taken at pub, putting himself at the crime scene.</w:t>
      </w:r>
      <w:r w:rsidR="009111BE">
        <w:rPr>
          <w:b/>
        </w:rPr>
        <w:t xml:space="preserve"> </w:t>
      </w:r>
    </w:p>
    <w:p w14:paraId="48416DC0" w14:textId="5A87BB76" w:rsidR="006F57D4" w:rsidRPr="006F57D4" w:rsidRDefault="006F57D4" w:rsidP="00FB730E">
      <w:r>
        <w:rPr>
          <w:b/>
        </w:rPr>
        <w:t xml:space="preserve">A/C: </w:t>
      </w:r>
      <w:r>
        <w:t xml:space="preserve">Court notes how well he holds up under questioning. Not vulnerable. Even though requested 18 times, right to silence under CL voluntary rules not </w:t>
      </w:r>
      <w:r w:rsidR="00945BC5">
        <w:t>breached.</w:t>
      </w:r>
    </w:p>
    <w:p w14:paraId="5499F629" w14:textId="77777777" w:rsidR="008E3119" w:rsidRPr="00FB730E" w:rsidRDefault="008E3119" w:rsidP="00FB730E">
      <w:pPr>
        <w:rPr>
          <w:b/>
        </w:rPr>
      </w:pPr>
    </w:p>
    <w:p w14:paraId="36B58398" w14:textId="194A6789" w:rsidR="001255C9" w:rsidRDefault="00ED68EF" w:rsidP="001255C9">
      <w:r>
        <w:rPr>
          <w:b/>
          <w:i/>
          <w:color w:val="C0504D" w:themeColor="accent2"/>
        </w:rPr>
        <w:t>Sinclair [2010] SCC</w:t>
      </w:r>
    </w:p>
    <w:p w14:paraId="54EA8C6A" w14:textId="6A3666AE" w:rsidR="001255C9" w:rsidRDefault="001255C9" w:rsidP="001255C9">
      <w:pPr>
        <w:rPr>
          <w:u w:val="single"/>
        </w:rPr>
      </w:pPr>
      <w:r>
        <w:rPr>
          <w:b/>
        </w:rPr>
        <w:t xml:space="preserve">Police do not have to stop the interview if you say you with to </w:t>
      </w:r>
      <w:r>
        <w:rPr>
          <w:b/>
          <w:u w:val="single"/>
        </w:rPr>
        <w:t>re</w:t>
      </w:r>
      <w:r w:rsidR="00ED68EF">
        <w:rPr>
          <w:b/>
        </w:rPr>
        <w:t>-contact counsel</w:t>
      </w:r>
      <w:r w:rsidR="004A21D7">
        <w:rPr>
          <w:b/>
        </w:rPr>
        <w:t>.</w:t>
      </w:r>
    </w:p>
    <w:p w14:paraId="465D788C" w14:textId="48D7CC8B" w:rsidR="00B82B0D" w:rsidRDefault="004D48F3" w:rsidP="00B82B0D">
      <w:r>
        <w:t>Regular voluntariness rule – have to make sure person knows they have a right to silence</w:t>
      </w:r>
    </w:p>
    <w:p w14:paraId="185CBF0A" w14:textId="6DBA4270" w:rsidR="00B82B0D" w:rsidRDefault="00B82B0D" w:rsidP="00B82B0D">
      <w:pPr>
        <w:pStyle w:val="Heading3"/>
      </w:pPr>
      <w:r>
        <w:t>R v Turcotte [2005] SCC</w:t>
      </w:r>
      <w:r w:rsidR="00980CA4">
        <w:t xml:space="preserve"> – Right to silence without detention</w:t>
      </w:r>
    </w:p>
    <w:p w14:paraId="04819F4F" w14:textId="0BA4C275" w:rsidR="008F1673" w:rsidRPr="00894EDF" w:rsidRDefault="007724AD" w:rsidP="007724AD">
      <w:pPr>
        <w:pStyle w:val="Heading8"/>
        <w:tabs>
          <w:tab w:val="left" w:pos="1440"/>
          <w:tab w:val="right" w:leader="dot" w:pos="7938"/>
        </w:tabs>
        <w:spacing w:before="0"/>
        <w:rPr>
          <w:rFonts w:ascii="Times New Roman" w:hAnsi="Times New Roman" w:cs="Times New Roman"/>
          <w:sz w:val="24"/>
          <w:szCs w:val="24"/>
        </w:rPr>
      </w:pPr>
      <w:r w:rsidRPr="00894EDF">
        <w:rPr>
          <w:rFonts w:ascii="Times New Roman" w:hAnsi="Times New Roman" w:cs="Times New Roman"/>
          <w:b/>
          <w:sz w:val="24"/>
          <w:szCs w:val="24"/>
        </w:rPr>
        <w:t>F:</w:t>
      </w:r>
      <w:r w:rsidRPr="00894EDF">
        <w:rPr>
          <w:rFonts w:ascii="Times New Roman" w:hAnsi="Times New Roman" w:cs="Times New Roman"/>
          <w:sz w:val="24"/>
          <w:szCs w:val="24"/>
        </w:rPr>
        <w:t xml:space="preserve"> </w:t>
      </w:r>
      <w:r w:rsidR="008F1673" w:rsidRPr="00894EDF">
        <w:rPr>
          <w:rFonts w:ascii="Times New Roman" w:hAnsi="Times New Roman" w:cs="Times New Roman"/>
          <w:sz w:val="24"/>
          <w:szCs w:val="24"/>
        </w:rPr>
        <w:t xml:space="preserve">Crown wanted to use silence as consciousness of guilt evidence when accused went to police station and told them to send squad cars to an area w/o saying why </w:t>
      </w:r>
    </w:p>
    <w:p w14:paraId="60766799" w14:textId="77777777" w:rsidR="00A4247A" w:rsidRPr="00124CDE" w:rsidRDefault="00A4247A" w:rsidP="00124CDE">
      <w:pPr>
        <w:pStyle w:val="ListParagraph"/>
        <w:ind w:left="1440"/>
        <w:rPr>
          <w:rFonts w:ascii="Times New Roman" w:hAnsi="Times New Roman" w:cs="Times New Roman"/>
          <w:b/>
          <w:color w:val="1F497D" w:themeColor="text2"/>
        </w:rPr>
      </w:pPr>
    </w:p>
    <w:p w14:paraId="46604E24" w14:textId="7D6F7168" w:rsidR="00A4247A" w:rsidRPr="00A4247A" w:rsidRDefault="00A4247A" w:rsidP="00A4247A">
      <w:pPr>
        <w:pStyle w:val="Heading2"/>
      </w:pPr>
      <w:r>
        <w:t>PROTECTION OF A WITNESS</w:t>
      </w:r>
      <w:r w:rsidR="00BF3EE8">
        <w:t xml:space="preserve"> / witness immunity</w:t>
      </w:r>
    </w:p>
    <w:p w14:paraId="4722D99A" w14:textId="77777777" w:rsidR="00092390" w:rsidRDefault="00092390" w:rsidP="00092390"/>
    <w:p w14:paraId="7D7402F7" w14:textId="77777777" w:rsidR="00BF3EE8" w:rsidRDefault="00BF3EE8" w:rsidP="00BB560F">
      <w:pPr>
        <w:pStyle w:val="ListParagraph"/>
        <w:numPr>
          <w:ilvl w:val="0"/>
          <w:numId w:val="144"/>
        </w:numPr>
        <w:spacing w:after="200" w:line="276" w:lineRule="auto"/>
      </w:pPr>
      <w:r w:rsidRPr="007D71DF">
        <w:rPr>
          <w:b/>
        </w:rPr>
        <w:t>Supplements the right to silence</w:t>
      </w:r>
      <w:r>
        <w:t xml:space="preserve"> so people compelled to speak would not need to worry about self-incrimination</w:t>
      </w:r>
    </w:p>
    <w:p w14:paraId="66A2AECC" w14:textId="77777777" w:rsidR="00BF3EE8" w:rsidRDefault="00BF3EE8" w:rsidP="00BB560F">
      <w:pPr>
        <w:pStyle w:val="ListParagraph"/>
        <w:numPr>
          <w:ilvl w:val="0"/>
          <w:numId w:val="144"/>
        </w:numPr>
        <w:spacing w:after="200" w:line="276" w:lineRule="auto"/>
      </w:pPr>
      <w:r>
        <w:t>Person can be compelled to speak in the following ways:</w:t>
      </w:r>
    </w:p>
    <w:p w14:paraId="0A18A5B3" w14:textId="77777777" w:rsidR="00BF3EE8" w:rsidRDefault="00BF3EE8" w:rsidP="00BB560F">
      <w:pPr>
        <w:pStyle w:val="ListParagraph"/>
        <w:numPr>
          <w:ilvl w:val="1"/>
          <w:numId w:val="144"/>
        </w:numPr>
        <w:spacing w:after="200" w:line="276" w:lineRule="auto"/>
      </w:pPr>
      <w:r w:rsidRPr="007D71DF">
        <w:rPr>
          <w:u w:val="single"/>
        </w:rPr>
        <w:t>Statutory regime</w:t>
      </w:r>
      <w:r>
        <w:t xml:space="preserve"> (ie. 83.28)</w:t>
      </w:r>
    </w:p>
    <w:p w14:paraId="6E99727B" w14:textId="0682AA7C" w:rsidR="00BF3EE8" w:rsidRDefault="00BF3EE8" w:rsidP="00BB560F">
      <w:pPr>
        <w:pStyle w:val="ListParagraph"/>
        <w:numPr>
          <w:ilvl w:val="2"/>
          <w:numId w:val="144"/>
        </w:numPr>
        <w:spacing w:after="200" w:line="276" w:lineRule="auto"/>
      </w:pPr>
      <w:r>
        <w:t>But protected by s 7 with use immunity, derivative immunity, and const exemption</w:t>
      </w:r>
    </w:p>
    <w:p w14:paraId="0FC9CA34" w14:textId="77777777" w:rsidR="00BF3EE8" w:rsidRDefault="00BF3EE8" w:rsidP="00BB560F">
      <w:pPr>
        <w:pStyle w:val="ListParagraph"/>
        <w:numPr>
          <w:ilvl w:val="3"/>
          <w:numId w:val="144"/>
        </w:numPr>
        <w:spacing w:after="200" w:line="276" w:lineRule="auto"/>
      </w:pPr>
      <w:r>
        <w:t>The section 7 requirements set a minimum, thus if the statute is broader, the statute applies</w:t>
      </w:r>
    </w:p>
    <w:p w14:paraId="4B5EE78F" w14:textId="77777777" w:rsidR="00BF3EE8" w:rsidRPr="007D71DF" w:rsidRDefault="00BF3EE8" w:rsidP="00BB560F">
      <w:pPr>
        <w:pStyle w:val="ListParagraph"/>
        <w:numPr>
          <w:ilvl w:val="1"/>
          <w:numId w:val="144"/>
        </w:numPr>
        <w:spacing w:after="200" w:line="276" w:lineRule="auto"/>
        <w:rPr>
          <w:u w:val="single"/>
        </w:rPr>
      </w:pPr>
      <w:r w:rsidRPr="007D71DF">
        <w:rPr>
          <w:u w:val="single"/>
        </w:rPr>
        <w:t>Subpoena as a witness</w:t>
      </w:r>
    </w:p>
    <w:p w14:paraId="12E63B68" w14:textId="77777777" w:rsidR="00BF3EE8" w:rsidRDefault="00BF3EE8" w:rsidP="00BB560F">
      <w:pPr>
        <w:pStyle w:val="ListParagraph"/>
        <w:numPr>
          <w:ilvl w:val="2"/>
          <w:numId w:val="144"/>
        </w:numPr>
        <w:spacing w:after="200" w:line="276" w:lineRule="auto"/>
      </w:pPr>
      <w:r>
        <w:t>Protected by section 13 of the Charter</w:t>
      </w:r>
    </w:p>
    <w:p w14:paraId="34588294" w14:textId="6DA1A646" w:rsidR="00BF3EE8" w:rsidRPr="00190191" w:rsidRDefault="00BF3EE8" w:rsidP="00BB560F">
      <w:pPr>
        <w:pStyle w:val="ListParagraph"/>
        <w:numPr>
          <w:ilvl w:val="0"/>
          <w:numId w:val="144"/>
        </w:numPr>
        <w:spacing w:after="200" w:line="276" w:lineRule="auto"/>
        <w:rPr>
          <w:color w:val="1F497D" w:themeColor="text2"/>
        </w:rPr>
      </w:pPr>
      <w:r w:rsidRPr="00190191">
        <w:rPr>
          <w:b/>
          <w:color w:val="1F497D" w:themeColor="text2"/>
        </w:rPr>
        <w:t xml:space="preserve">Balance </w:t>
      </w:r>
      <w:r w:rsidRPr="00190191">
        <w:rPr>
          <w:color w:val="1F497D" w:themeColor="text2"/>
        </w:rPr>
        <w:t>the right against self-incrimination with compelling people to speak to get information.</w:t>
      </w:r>
    </w:p>
    <w:p w14:paraId="2581D22F" w14:textId="77777777" w:rsidR="00BF3EE8" w:rsidRDefault="00BF3EE8" w:rsidP="00BB560F">
      <w:pPr>
        <w:pStyle w:val="ListParagraph"/>
        <w:numPr>
          <w:ilvl w:val="0"/>
          <w:numId w:val="144"/>
        </w:numPr>
        <w:spacing w:after="200" w:line="276" w:lineRule="auto"/>
      </w:pPr>
      <w:r w:rsidRPr="007D71DF">
        <w:rPr>
          <w:b/>
          <w:color w:val="FF0000"/>
        </w:rPr>
        <w:t>Use immunity</w:t>
      </w:r>
      <w:r>
        <w:t>: compelled incriminating statements cannot be used directly against the witness</w:t>
      </w:r>
    </w:p>
    <w:p w14:paraId="006920E8" w14:textId="77777777" w:rsidR="00BF3EE8" w:rsidRDefault="00BF3EE8" w:rsidP="00BB560F">
      <w:pPr>
        <w:pStyle w:val="ListParagraph"/>
        <w:numPr>
          <w:ilvl w:val="0"/>
          <w:numId w:val="144"/>
        </w:numPr>
        <w:spacing w:after="200" w:line="276" w:lineRule="auto"/>
      </w:pPr>
      <w:r w:rsidRPr="007D71DF">
        <w:rPr>
          <w:b/>
          <w:color w:val="FF0000"/>
        </w:rPr>
        <w:t>Derivative use immunity</w:t>
      </w:r>
      <w:r>
        <w:t xml:space="preserve">: evidence </w:t>
      </w:r>
      <w:r w:rsidRPr="007D71DF">
        <w:rPr>
          <w:u w:val="single"/>
        </w:rPr>
        <w:t>undiscoverable</w:t>
      </w:r>
      <w:r>
        <w:t xml:space="preserve"> but for the compelled incriminating statement cannot be used against the witness, section 7</w:t>
      </w:r>
    </w:p>
    <w:p w14:paraId="5C2010DD" w14:textId="025FA412" w:rsidR="00BF3EE8" w:rsidRDefault="00986CAD" w:rsidP="00986CAD">
      <w:pPr>
        <w:pStyle w:val="Heading4"/>
      </w:pPr>
      <w:r>
        <w:t xml:space="preserve">Charter s 13 – constitutional protection </w:t>
      </w:r>
      <w:r w:rsidR="009857C6">
        <w:t>from use of prior testimony</w:t>
      </w:r>
    </w:p>
    <w:p w14:paraId="7D257BB4" w14:textId="51989488" w:rsidR="00D5594C" w:rsidRDefault="00D5594C" w:rsidP="00986CAD">
      <w:pPr>
        <w:spacing w:after="200" w:line="276" w:lineRule="auto"/>
      </w:pPr>
      <w:r>
        <w:t>“</w:t>
      </w:r>
      <w:r w:rsidRPr="00986CAD">
        <w:rPr>
          <w:i/>
        </w:rPr>
        <w:t>A witness who testifies in any proceedings has the right not to have any incriminating evidence so given used to incriminate that witness in any other proceedings, except in a prosec</w:t>
      </w:r>
      <w:r w:rsidR="009D7C24" w:rsidRPr="00986CAD">
        <w:rPr>
          <w:i/>
        </w:rPr>
        <w:t>u</w:t>
      </w:r>
      <w:r w:rsidRPr="00986CAD">
        <w:rPr>
          <w:i/>
        </w:rPr>
        <w:t>tion for perjury or for the giving of contradictory evidence.”</w:t>
      </w:r>
    </w:p>
    <w:p w14:paraId="34630893" w14:textId="618173B5" w:rsidR="00722D0E" w:rsidRDefault="00722D0E" w:rsidP="00BB560F">
      <w:pPr>
        <w:pStyle w:val="ListParagraph"/>
        <w:numPr>
          <w:ilvl w:val="1"/>
          <w:numId w:val="144"/>
        </w:numPr>
        <w:spacing w:after="200" w:line="276" w:lineRule="auto"/>
      </w:pPr>
      <w:r>
        <w:t>Protects against both use and derivative use</w:t>
      </w:r>
    </w:p>
    <w:p w14:paraId="06AD5822" w14:textId="0BD160ED" w:rsidR="00722D0E" w:rsidRPr="00D5594C" w:rsidRDefault="00722D0E" w:rsidP="00BB560F">
      <w:pPr>
        <w:pStyle w:val="ListParagraph"/>
        <w:numPr>
          <w:ilvl w:val="1"/>
          <w:numId w:val="144"/>
        </w:numPr>
        <w:spacing w:after="200" w:line="276" w:lineRule="auto"/>
      </w:pPr>
      <w:r>
        <w:t xml:space="preserve">Doesn’t protect from perjury charge </w:t>
      </w:r>
      <w:r w:rsidR="00D21623">
        <w:t>if you give contradictory evidence later</w:t>
      </w:r>
    </w:p>
    <w:p w14:paraId="5533CB0C" w14:textId="7D5759A5" w:rsidR="00BF3EE8" w:rsidRPr="006122AB" w:rsidRDefault="00BF3EE8" w:rsidP="00BB560F">
      <w:pPr>
        <w:pStyle w:val="ListParagraph"/>
        <w:numPr>
          <w:ilvl w:val="0"/>
          <w:numId w:val="144"/>
        </w:numPr>
        <w:spacing w:after="200" w:line="276" w:lineRule="auto"/>
        <w:rPr>
          <w:color w:val="1F497D" w:themeColor="text2"/>
        </w:rPr>
      </w:pPr>
      <w:r w:rsidRPr="006122AB">
        <w:rPr>
          <w:b/>
          <w:color w:val="1F497D" w:themeColor="text2"/>
          <w:u w:val="single"/>
        </w:rPr>
        <w:t>Previously (pre-Henry)</w:t>
      </w:r>
      <w:r w:rsidRPr="006122AB">
        <w:rPr>
          <w:color w:val="1F497D" w:themeColor="text2"/>
        </w:rPr>
        <w:t xml:space="preserve">, </w:t>
      </w:r>
      <w:r w:rsidR="00372214" w:rsidRPr="006122AB">
        <w:rPr>
          <w:color w:val="1F497D" w:themeColor="text2"/>
        </w:rPr>
        <w:t>the statement made as a witness can be brought into later trial to test accused’s credibility (not to get in for truth/to incriminate)</w:t>
      </w:r>
      <w:r w:rsidRPr="006122AB">
        <w:rPr>
          <w:color w:val="1F497D" w:themeColor="text2"/>
        </w:rPr>
        <w:t xml:space="preserve">. Jury limiting instructions are required but it is controversial whether the instructions are sufficient. </w:t>
      </w:r>
      <w:r w:rsidR="006321C7" w:rsidRPr="006122AB">
        <w:rPr>
          <w:color w:val="1F497D" w:themeColor="text2"/>
        </w:rPr>
        <w:t>(</w:t>
      </w:r>
      <w:r w:rsidR="006321C7" w:rsidRPr="006122AB">
        <w:rPr>
          <w:i/>
          <w:color w:val="1F497D" w:themeColor="text2"/>
        </w:rPr>
        <w:t>Kuldip</w:t>
      </w:r>
      <w:r w:rsidR="006321C7" w:rsidRPr="006122AB">
        <w:rPr>
          <w:color w:val="1F497D" w:themeColor="text2"/>
        </w:rPr>
        <w:t>)</w:t>
      </w:r>
    </w:p>
    <w:p w14:paraId="3F016EA4" w14:textId="77777777" w:rsidR="00BF3EE8" w:rsidRPr="006122AB" w:rsidRDefault="00BF3EE8" w:rsidP="00BB560F">
      <w:pPr>
        <w:pStyle w:val="ListParagraph"/>
        <w:numPr>
          <w:ilvl w:val="0"/>
          <w:numId w:val="144"/>
        </w:numPr>
        <w:spacing w:after="200" w:line="276" w:lineRule="auto"/>
        <w:rPr>
          <w:color w:val="1F497D" w:themeColor="text2"/>
        </w:rPr>
      </w:pPr>
      <w:r w:rsidRPr="006122AB">
        <w:rPr>
          <w:b/>
          <w:color w:val="1F497D" w:themeColor="text2"/>
          <w:u w:val="single"/>
        </w:rPr>
        <w:t>Noel limited the scope of the rule above</w:t>
      </w:r>
    </w:p>
    <w:p w14:paraId="34FE56E8" w14:textId="3B1B3B79" w:rsidR="00BF3EE8" w:rsidRPr="006122AB" w:rsidRDefault="0084554C" w:rsidP="00BB560F">
      <w:pPr>
        <w:pStyle w:val="ListParagraph"/>
        <w:numPr>
          <w:ilvl w:val="1"/>
          <w:numId w:val="144"/>
        </w:numPr>
        <w:spacing w:after="200" w:line="276" w:lineRule="auto"/>
        <w:rPr>
          <w:i/>
          <w:color w:val="1F497D" w:themeColor="text2"/>
        </w:rPr>
      </w:pPr>
      <w:r w:rsidRPr="006122AB">
        <w:rPr>
          <w:i/>
          <w:color w:val="1F497D" w:themeColor="text2"/>
        </w:rPr>
        <w:t xml:space="preserve">Kuldip </w:t>
      </w:r>
      <w:r w:rsidRPr="006122AB">
        <w:rPr>
          <w:color w:val="1F497D" w:themeColor="text2"/>
        </w:rPr>
        <w:t xml:space="preserve">distinction kept alive but could only bring in </w:t>
      </w:r>
      <w:r w:rsidRPr="006122AB">
        <w:rPr>
          <w:color w:val="1F497D" w:themeColor="text2"/>
          <w:u w:val="single"/>
        </w:rPr>
        <w:t>innocuous statements</w:t>
      </w:r>
      <w:r w:rsidR="00F46D2D" w:rsidRPr="006122AB">
        <w:rPr>
          <w:color w:val="1F497D" w:themeColor="text2"/>
        </w:rPr>
        <w:t>.</w:t>
      </w:r>
    </w:p>
    <w:p w14:paraId="2967FFB1" w14:textId="58EFC41B" w:rsidR="00C31506" w:rsidRPr="006122AB" w:rsidRDefault="00C31506" w:rsidP="00BB560F">
      <w:pPr>
        <w:pStyle w:val="ListParagraph"/>
        <w:numPr>
          <w:ilvl w:val="1"/>
          <w:numId w:val="144"/>
        </w:numPr>
        <w:spacing w:after="200" w:line="276" w:lineRule="auto"/>
        <w:rPr>
          <w:i/>
          <w:color w:val="1F497D" w:themeColor="text2"/>
        </w:rPr>
      </w:pPr>
      <w:r w:rsidRPr="006122AB">
        <w:rPr>
          <w:color w:val="1F497D" w:themeColor="text2"/>
        </w:rPr>
        <w:t>Critique</w:t>
      </w:r>
      <w:r w:rsidR="001A7C75" w:rsidRPr="006122AB">
        <w:rPr>
          <w:color w:val="1F497D" w:themeColor="text2"/>
        </w:rPr>
        <w:t>s</w:t>
      </w:r>
      <w:r w:rsidRPr="006122AB">
        <w:rPr>
          <w:color w:val="1F497D" w:themeColor="text2"/>
        </w:rPr>
        <w:t>: When could a court ever predict that something is completely innocuous?</w:t>
      </w:r>
      <w:r w:rsidR="00AF47CD" w:rsidRPr="006122AB">
        <w:rPr>
          <w:color w:val="1F497D" w:themeColor="text2"/>
        </w:rPr>
        <w:t xml:space="preserve"> Also, having Crown pick over tiny details of difference makes Crown look pathetic and A look consistent. </w:t>
      </w:r>
    </w:p>
    <w:p w14:paraId="6B3972D3" w14:textId="4F9109BB" w:rsidR="00BF3EE8" w:rsidRDefault="00BF3EE8" w:rsidP="00BB560F">
      <w:pPr>
        <w:pStyle w:val="ListParagraph"/>
        <w:numPr>
          <w:ilvl w:val="0"/>
          <w:numId w:val="144"/>
        </w:numPr>
        <w:spacing w:after="200" w:line="276" w:lineRule="auto"/>
      </w:pPr>
      <w:r w:rsidRPr="00B04CD1">
        <w:rPr>
          <w:b/>
          <w:i/>
          <w:color w:val="C0504D" w:themeColor="accent2"/>
          <w:u w:val="single"/>
        </w:rPr>
        <w:t>Henry</w:t>
      </w:r>
      <w:r w:rsidR="00717E52" w:rsidRPr="00B04CD1">
        <w:rPr>
          <w:b/>
          <w:i/>
          <w:color w:val="C0504D" w:themeColor="accent2"/>
          <w:u w:val="single"/>
        </w:rPr>
        <w:t xml:space="preserve"> [2005] SCC</w:t>
      </w:r>
      <w:r w:rsidR="007A483A">
        <w:t xml:space="preserve">  </w:t>
      </w:r>
      <w:r w:rsidR="007A483A">
        <w:rPr>
          <w:b/>
        </w:rPr>
        <w:t xml:space="preserve">(current interpretation of s 13) </w:t>
      </w:r>
      <w:r>
        <w:t>further modified the Noel rules</w:t>
      </w:r>
    </w:p>
    <w:p w14:paraId="14E8D32D" w14:textId="16BA73BA" w:rsidR="0045261E" w:rsidRPr="006122AB" w:rsidRDefault="00D8513F" w:rsidP="00BB560F">
      <w:pPr>
        <w:pStyle w:val="ListParagraph"/>
        <w:numPr>
          <w:ilvl w:val="1"/>
          <w:numId w:val="144"/>
        </w:numPr>
        <w:spacing w:after="200" w:line="276" w:lineRule="auto"/>
        <w:rPr>
          <w:color w:val="1F497D" w:themeColor="text2"/>
        </w:rPr>
      </w:pPr>
      <w:r w:rsidRPr="006122AB">
        <w:rPr>
          <w:color w:val="1F497D" w:themeColor="text2"/>
        </w:rPr>
        <w:t>Bringing in for credibility / incrimination is not really a workable distinction</w:t>
      </w:r>
    </w:p>
    <w:p w14:paraId="618396C9" w14:textId="524CADA5" w:rsidR="00EA10A9" w:rsidRPr="006122AB" w:rsidRDefault="00EA10A9" w:rsidP="00BB560F">
      <w:pPr>
        <w:pStyle w:val="ListParagraph"/>
        <w:numPr>
          <w:ilvl w:val="2"/>
          <w:numId w:val="144"/>
        </w:numPr>
        <w:spacing w:after="200" w:line="276" w:lineRule="auto"/>
        <w:rPr>
          <w:color w:val="1F497D" w:themeColor="text2"/>
        </w:rPr>
      </w:pPr>
      <w:r w:rsidRPr="006122AB">
        <w:rPr>
          <w:color w:val="1F497D" w:themeColor="text2"/>
        </w:rPr>
        <w:t>Not easy for jurors not to use for truth</w:t>
      </w:r>
      <w:r w:rsidR="00151997" w:rsidRPr="006122AB">
        <w:rPr>
          <w:color w:val="1F497D" w:themeColor="text2"/>
        </w:rPr>
        <w:t>. S 13 was to provide strong protection</w:t>
      </w:r>
    </w:p>
    <w:p w14:paraId="2BFFB5E5" w14:textId="2524C0D0" w:rsidR="00801C19" w:rsidRDefault="00800F8E" w:rsidP="00BB560F">
      <w:pPr>
        <w:pStyle w:val="ListParagraph"/>
        <w:numPr>
          <w:ilvl w:val="1"/>
          <w:numId w:val="144"/>
        </w:numPr>
        <w:spacing w:after="200" w:line="276" w:lineRule="auto"/>
      </w:pPr>
      <w:r>
        <w:rPr>
          <w:b/>
        </w:rPr>
        <w:t>If</w:t>
      </w:r>
      <w:r w:rsidR="00801C19">
        <w:rPr>
          <w:b/>
        </w:rPr>
        <w:t xml:space="preserve"> you testify as a </w:t>
      </w:r>
      <w:r w:rsidR="00B27D77">
        <w:rPr>
          <w:b/>
        </w:rPr>
        <w:t>W</w:t>
      </w:r>
      <w:r w:rsidR="00801C19">
        <w:rPr>
          <w:b/>
        </w:rPr>
        <w:t xml:space="preserve"> and later are an accused, </w:t>
      </w:r>
      <w:r w:rsidR="00801C19">
        <w:rPr>
          <w:b/>
          <w:u w:val="single"/>
        </w:rPr>
        <w:t>no</w:t>
      </w:r>
      <w:r w:rsidR="00801C19">
        <w:rPr>
          <w:b/>
        </w:rPr>
        <w:t xml:space="preserve"> use of </w:t>
      </w:r>
      <w:r w:rsidR="00B27D77">
        <w:rPr>
          <w:b/>
        </w:rPr>
        <w:t xml:space="preserve">your </w:t>
      </w:r>
      <w:r w:rsidR="00801C19">
        <w:rPr>
          <w:b/>
        </w:rPr>
        <w:t>prior testimony</w:t>
      </w:r>
    </w:p>
    <w:p w14:paraId="1EE67D47" w14:textId="1A2D03B2" w:rsidR="0091072E" w:rsidRDefault="0091072E" w:rsidP="00BB560F">
      <w:pPr>
        <w:pStyle w:val="ListParagraph"/>
        <w:numPr>
          <w:ilvl w:val="1"/>
          <w:numId w:val="144"/>
        </w:numPr>
        <w:spacing w:after="200" w:line="276" w:lineRule="auto"/>
      </w:pPr>
      <w:r w:rsidRPr="009E63C9">
        <w:rPr>
          <w:b/>
        </w:rPr>
        <w:t>However, no</w:t>
      </w:r>
      <w:r w:rsidRPr="006122AB">
        <w:rPr>
          <w:b/>
        </w:rPr>
        <w:t xml:space="preserve"> s 13 protection where you testify as accused</w:t>
      </w:r>
      <w:r>
        <w:t xml:space="preserve"> at trial 1 and on the </w:t>
      </w:r>
      <w:r w:rsidRPr="006122AB">
        <w:rPr>
          <w:b/>
        </w:rPr>
        <w:t>same indictment</w:t>
      </w:r>
      <w:r>
        <w:t xml:space="preserve">, given a retrial, </w:t>
      </w:r>
      <w:r w:rsidRPr="006122AB">
        <w:rPr>
          <w:b/>
        </w:rPr>
        <w:t>testify again as the accused</w:t>
      </w:r>
      <w:r>
        <w:t>.</w:t>
      </w:r>
    </w:p>
    <w:p w14:paraId="6C4BD8F6" w14:textId="5E557225" w:rsidR="00965C37" w:rsidRDefault="00965C37" w:rsidP="00BB560F">
      <w:pPr>
        <w:pStyle w:val="ListParagraph"/>
        <w:numPr>
          <w:ilvl w:val="2"/>
          <w:numId w:val="144"/>
        </w:numPr>
        <w:spacing w:after="200" w:line="276" w:lineRule="auto"/>
      </w:pPr>
      <w:r>
        <w:t xml:space="preserve">Crown can </w:t>
      </w:r>
      <w:r>
        <w:rPr>
          <w:u w:val="single"/>
        </w:rPr>
        <w:t>not</w:t>
      </w:r>
      <w:r>
        <w:t xml:space="preserve"> use prior testimony in their case – this would take away choice of A whether or not to testify in trial 2</w:t>
      </w:r>
    </w:p>
    <w:p w14:paraId="021442DB" w14:textId="26E6EDE2" w:rsidR="00965C37" w:rsidRPr="002A5059" w:rsidRDefault="00965C37" w:rsidP="00BB560F">
      <w:pPr>
        <w:pStyle w:val="ListParagraph"/>
        <w:numPr>
          <w:ilvl w:val="2"/>
          <w:numId w:val="144"/>
        </w:numPr>
        <w:spacing w:after="200" w:line="276" w:lineRule="auto"/>
      </w:pPr>
      <w:r>
        <w:t xml:space="preserve">But </w:t>
      </w:r>
      <w:r>
        <w:rPr>
          <w:u w:val="single"/>
        </w:rPr>
        <w:t>if accused decides to testify</w:t>
      </w:r>
      <w:r w:rsidR="007C6799">
        <w:rPr>
          <w:u w:val="single"/>
        </w:rPr>
        <w:t xml:space="preserve"> at trial 2</w:t>
      </w:r>
      <w:r>
        <w:t xml:space="preserve">, can be heavily cross-examined on it… and the </w:t>
      </w:r>
      <w:r w:rsidRPr="008C7288">
        <w:rPr>
          <w:u w:val="single"/>
        </w:rPr>
        <w:t xml:space="preserve">prior </w:t>
      </w:r>
      <w:r w:rsidR="008C7288" w:rsidRPr="008C7288">
        <w:rPr>
          <w:u w:val="single"/>
        </w:rPr>
        <w:t>stmts</w:t>
      </w:r>
      <w:r w:rsidRPr="008C7288">
        <w:rPr>
          <w:u w:val="single"/>
        </w:rPr>
        <w:t xml:space="preserve"> can even be used for their truth</w:t>
      </w:r>
      <w:r>
        <w:t xml:space="preserve"> because there is no s 13 protection</w:t>
      </w:r>
    </w:p>
    <w:p w14:paraId="4E0052C4" w14:textId="554B56E3" w:rsidR="00BF3EE8" w:rsidRDefault="00AC0797" w:rsidP="00AC0797">
      <w:pPr>
        <w:pStyle w:val="Heading3"/>
      </w:pPr>
      <w:r>
        <w:t>Re Application under s 83.28 of the Criminal Code [2004] SCC</w:t>
      </w:r>
    </w:p>
    <w:p w14:paraId="1DA8E0CD" w14:textId="77777777" w:rsidR="00D8665E" w:rsidRDefault="00D8665E" w:rsidP="00BB560F">
      <w:pPr>
        <w:pStyle w:val="ListParagraph"/>
        <w:numPr>
          <w:ilvl w:val="0"/>
          <w:numId w:val="145"/>
        </w:numPr>
        <w:spacing w:after="200" w:line="276" w:lineRule="auto"/>
      </w:pPr>
      <w:r>
        <w:t>A scheme to deal with compelled statements in non-proceedings</w:t>
      </w:r>
    </w:p>
    <w:p w14:paraId="72C4EBB7" w14:textId="77777777" w:rsidR="00D8665E" w:rsidRPr="00F42154" w:rsidRDefault="00D8665E" w:rsidP="00BB560F">
      <w:pPr>
        <w:pStyle w:val="ListParagraph"/>
        <w:numPr>
          <w:ilvl w:val="0"/>
          <w:numId w:val="145"/>
        </w:numPr>
        <w:spacing w:after="200" w:line="276" w:lineRule="auto"/>
        <w:rPr>
          <w:b/>
          <w:color w:val="FF0000"/>
        </w:rPr>
      </w:pPr>
      <w:r w:rsidRPr="00F42154">
        <w:rPr>
          <w:b/>
          <w:color w:val="FF0000"/>
        </w:rPr>
        <w:t>Section 13 is always supplemented by the broad principles of section 7</w:t>
      </w:r>
    </w:p>
    <w:p w14:paraId="0793C41E" w14:textId="1A7B9B88" w:rsidR="00D8665E" w:rsidRDefault="00B103FE" w:rsidP="00BB560F">
      <w:pPr>
        <w:pStyle w:val="ListParagraph"/>
        <w:numPr>
          <w:ilvl w:val="1"/>
          <w:numId w:val="145"/>
        </w:numPr>
        <w:spacing w:after="200" w:line="276" w:lineRule="auto"/>
      </w:pPr>
      <w:r>
        <w:rPr>
          <w:b/>
        </w:rPr>
        <w:t>S</w:t>
      </w:r>
      <w:r w:rsidR="00D8665E" w:rsidRPr="005E2A08">
        <w:rPr>
          <w:b/>
        </w:rPr>
        <w:t xml:space="preserve"> 7 provides protection/immunity for those who are compelled to speak by statute</w:t>
      </w:r>
      <w:r w:rsidR="008400F1">
        <w:t xml:space="preserve"> </w:t>
      </w:r>
      <w:r w:rsidR="009368E6">
        <w:t xml:space="preserve">- </w:t>
      </w:r>
    </w:p>
    <w:p w14:paraId="4AD77775" w14:textId="77777777" w:rsidR="00D8665E" w:rsidRPr="00F42154" w:rsidRDefault="00D8665E" w:rsidP="00BB560F">
      <w:pPr>
        <w:pStyle w:val="ListParagraph"/>
        <w:numPr>
          <w:ilvl w:val="2"/>
          <w:numId w:val="145"/>
        </w:numPr>
        <w:spacing w:after="200" w:line="276" w:lineRule="auto"/>
        <w:rPr>
          <w:b/>
        </w:rPr>
      </w:pPr>
      <w:r w:rsidRPr="00F42154">
        <w:rPr>
          <w:b/>
        </w:rPr>
        <w:t>Use immunity</w:t>
      </w:r>
    </w:p>
    <w:p w14:paraId="470EA50F" w14:textId="77777777" w:rsidR="00D8665E" w:rsidRDefault="00D8665E" w:rsidP="00BB560F">
      <w:pPr>
        <w:pStyle w:val="ListParagraph"/>
        <w:numPr>
          <w:ilvl w:val="2"/>
          <w:numId w:val="145"/>
        </w:numPr>
        <w:spacing w:after="200" w:line="276" w:lineRule="auto"/>
      </w:pPr>
      <w:r w:rsidRPr="00F42154">
        <w:rPr>
          <w:b/>
        </w:rPr>
        <w:t>Derivative use immunity</w:t>
      </w:r>
      <w:r>
        <w:t>: evidence discovered through the statement</w:t>
      </w:r>
    </w:p>
    <w:p w14:paraId="17DF1D53" w14:textId="5D0C6B94" w:rsidR="00D8665E" w:rsidRDefault="00D8665E" w:rsidP="00BB560F">
      <w:pPr>
        <w:pStyle w:val="ListParagraph"/>
        <w:numPr>
          <w:ilvl w:val="3"/>
          <w:numId w:val="145"/>
        </w:numPr>
        <w:spacing w:after="200" w:line="276" w:lineRule="auto"/>
      </w:pPr>
      <w:r>
        <w:t xml:space="preserve">Must have an air of reality to apply and then onus flips to the state to disprove on a balance of probabilities </w:t>
      </w:r>
      <w:r w:rsidR="000B4B7E">
        <w:t>by showing otherwise discoverable</w:t>
      </w:r>
    </w:p>
    <w:p w14:paraId="6574A9B4" w14:textId="687AEEBE" w:rsidR="00D8665E" w:rsidRPr="00483FA6" w:rsidRDefault="004D2DAE" w:rsidP="00BB560F">
      <w:pPr>
        <w:pStyle w:val="ListParagraph"/>
        <w:numPr>
          <w:ilvl w:val="3"/>
          <w:numId w:val="145"/>
        </w:numPr>
        <w:spacing w:after="200" w:line="276" w:lineRule="auto"/>
        <w:rPr>
          <w:i/>
        </w:rPr>
      </w:pPr>
      <w:r w:rsidRPr="00483FA6">
        <w:rPr>
          <w:i/>
        </w:rPr>
        <w:t xml:space="preserve">A: </w:t>
      </w:r>
      <w:r w:rsidR="00483FA6">
        <w:rPr>
          <w:i/>
        </w:rPr>
        <w:t xml:space="preserve">Section 7 requires no derivative use unless otherwise discoverable. S 83.28 provides broader protection – no derivative use at all. </w:t>
      </w:r>
    </w:p>
    <w:p w14:paraId="4647D28C" w14:textId="77777777" w:rsidR="00D8665E" w:rsidRPr="00F42154" w:rsidRDefault="00D8665E" w:rsidP="00BB560F">
      <w:pPr>
        <w:pStyle w:val="ListParagraph"/>
        <w:numPr>
          <w:ilvl w:val="2"/>
          <w:numId w:val="145"/>
        </w:numPr>
        <w:spacing w:after="200" w:line="276" w:lineRule="auto"/>
        <w:rPr>
          <w:b/>
        </w:rPr>
      </w:pPr>
      <w:r w:rsidRPr="00F42154">
        <w:rPr>
          <w:b/>
        </w:rPr>
        <w:t>Constitutional exemption</w:t>
      </w:r>
    </w:p>
    <w:p w14:paraId="602935BF" w14:textId="77777777" w:rsidR="00D8665E" w:rsidRDefault="00D8665E" w:rsidP="00BB560F">
      <w:pPr>
        <w:pStyle w:val="ListParagraph"/>
        <w:numPr>
          <w:ilvl w:val="3"/>
          <w:numId w:val="145"/>
        </w:numPr>
        <w:spacing w:after="200" w:line="276" w:lineRule="auto"/>
      </w:pPr>
      <w:r>
        <w:t>This will happen where the accused can show the non-proceedings (ie. CRA hearing, etc) were used to further a criminal investigation</w:t>
      </w:r>
    </w:p>
    <w:p w14:paraId="106E318D" w14:textId="29D5E0D1" w:rsidR="00C80ECD" w:rsidRDefault="00C80ECD" w:rsidP="00BB560F">
      <w:pPr>
        <w:pStyle w:val="ListParagraph"/>
        <w:numPr>
          <w:ilvl w:val="3"/>
          <w:numId w:val="145"/>
        </w:numPr>
        <w:spacing w:after="200" w:line="276" w:lineRule="auto"/>
      </w:pPr>
      <w:r>
        <w:t>Rarely engaged because the state will usually have a valid purpose</w:t>
      </w:r>
    </w:p>
    <w:p w14:paraId="27FFD0B5" w14:textId="44C510C0" w:rsidR="00D8665E" w:rsidRDefault="00D8665E" w:rsidP="00BB560F">
      <w:pPr>
        <w:pStyle w:val="ListParagraph"/>
        <w:numPr>
          <w:ilvl w:val="0"/>
          <w:numId w:val="145"/>
        </w:numPr>
        <w:spacing w:after="200" w:line="276" w:lineRule="auto"/>
      </w:pPr>
      <w:r>
        <w:t>Stat compulsion to testify (in proceedings or non-proceedings) engages liberty interest under s 7</w:t>
      </w:r>
    </w:p>
    <w:p w14:paraId="1BF66DF2" w14:textId="4D38701A" w:rsidR="00D8665E" w:rsidRDefault="00D8665E" w:rsidP="00BB560F">
      <w:pPr>
        <w:pStyle w:val="ListParagraph"/>
        <w:numPr>
          <w:ilvl w:val="1"/>
          <w:numId w:val="145"/>
        </w:numPr>
        <w:spacing w:after="200" w:line="276" w:lineRule="auto"/>
      </w:pPr>
      <w:r>
        <w:t>The statute ss10 provides statutory immunity</w:t>
      </w:r>
      <w:r w:rsidR="003C2EAD">
        <w:t xml:space="preserve"> from use and derivative use. </w:t>
      </w:r>
    </w:p>
    <w:p w14:paraId="5A1629B1" w14:textId="378225F2" w:rsidR="00E74F4D" w:rsidRPr="00E74F4D" w:rsidRDefault="00D8665E" w:rsidP="00BB560F">
      <w:pPr>
        <w:pStyle w:val="ListParagraph"/>
        <w:numPr>
          <w:ilvl w:val="0"/>
          <w:numId w:val="145"/>
        </w:numPr>
        <w:spacing w:after="200" w:line="276" w:lineRule="auto"/>
        <w:rPr>
          <w:b/>
          <w:color w:val="FF0000"/>
        </w:rPr>
      </w:pPr>
      <w:r w:rsidRPr="00F42154">
        <w:rPr>
          <w:b/>
          <w:color w:val="FF0000"/>
        </w:rPr>
        <w:t xml:space="preserve">83.28 does not offend Section 7 as long as the immunity </w:t>
      </w:r>
      <w:r w:rsidR="0044737A">
        <w:rPr>
          <w:b/>
          <w:color w:val="FF0000"/>
        </w:rPr>
        <w:t xml:space="preserve">from use in criminal proceedings </w:t>
      </w:r>
      <w:r w:rsidRPr="00F42154">
        <w:rPr>
          <w:b/>
          <w:color w:val="FF0000"/>
        </w:rPr>
        <w:t>applies to extradition and deportation hearings as well</w:t>
      </w:r>
      <w:r w:rsidR="00E74F4D">
        <w:rPr>
          <w:b/>
          <w:color w:val="FF0000"/>
        </w:rPr>
        <w:t xml:space="preserve">. </w:t>
      </w:r>
      <w:r w:rsidR="00E74F4D" w:rsidRPr="00E74F4D">
        <w:rPr>
          <w:b/>
        </w:rPr>
        <w:t>Not a violation of section 7 to force them to speak as long as there is a valid purpose, but section 7 requires that the evidence not be used against them in a criminal sense or in proceedings that could have them removed from the country (liberty interest).</w:t>
      </w:r>
    </w:p>
    <w:p w14:paraId="6069B0F2" w14:textId="22DD1F92" w:rsidR="00D8665E" w:rsidRPr="0092425B" w:rsidRDefault="00BD3D7D" w:rsidP="00BB560F">
      <w:pPr>
        <w:pStyle w:val="ListParagraph"/>
        <w:numPr>
          <w:ilvl w:val="1"/>
          <w:numId w:val="145"/>
        </w:numPr>
        <w:spacing w:after="200" w:line="276" w:lineRule="auto"/>
        <w:rPr>
          <w:b/>
          <w:color w:val="1F497D" w:themeColor="text2"/>
        </w:rPr>
      </w:pPr>
      <w:r>
        <w:rPr>
          <w:color w:val="1F497D" w:themeColor="text2"/>
        </w:rPr>
        <w:t>We</w:t>
      </w:r>
      <w:r w:rsidR="00E74F4D" w:rsidRPr="004A244E">
        <w:rPr>
          <w:color w:val="1F497D" w:themeColor="text2"/>
        </w:rPr>
        <w:t xml:space="preserve"> need to be able to compel witnesses or we could not effectively run a securities market / national security otherwise.</w:t>
      </w:r>
    </w:p>
    <w:p w14:paraId="3157C2A4" w14:textId="66CEFFE4" w:rsidR="00A4247A" w:rsidRDefault="004D1E3F" w:rsidP="00EA3852">
      <w:pPr>
        <w:pStyle w:val="Heading1"/>
      </w:pPr>
      <w:r>
        <w:t>PRIV</w:t>
      </w:r>
      <w:r w:rsidR="00092390">
        <w:t>ILEGE ATTACHING TO CONFIDENTIAL RELATIONSHIPS</w:t>
      </w:r>
    </w:p>
    <w:p w14:paraId="2A677C53" w14:textId="5D1A55DB" w:rsidR="00A52853" w:rsidRDefault="00A52853" w:rsidP="00A52853">
      <w:pPr>
        <w:pStyle w:val="Heading2"/>
      </w:pPr>
      <w:r>
        <w:t>CLASS PRIVILEGE</w:t>
      </w:r>
    </w:p>
    <w:p w14:paraId="408E8029" w14:textId="2A788466" w:rsidR="00224452" w:rsidRDefault="00A52853" w:rsidP="00224452">
      <w:pPr>
        <w:spacing w:after="200" w:line="276" w:lineRule="auto"/>
      </w:pPr>
      <w:r>
        <w:t>P</w:t>
      </w:r>
      <w:r w:rsidR="00224452">
        <w:t xml:space="preserve">resumes privilege for matters within the scope of the relationship (ie. solicitor-client, </w:t>
      </w:r>
      <w:r w:rsidR="001F14E8">
        <w:t>police-informant</w:t>
      </w:r>
      <w:r w:rsidR="00224452">
        <w:t>)</w:t>
      </w:r>
    </w:p>
    <w:p w14:paraId="35D77704" w14:textId="77777777" w:rsidR="00224452" w:rsidRDefault="00224452" w:rsidP="00BB560F">
      <w:pPr>
        <w:pStyle w:val="ListParagraph"/>
        <w:numPr>
          <w:ilvl w:val="1"/>
          <w:numId w:val="146"/>
        </w:numPr>
        <w:spacing w:after="200" w:line="276" w:lineRule="auto"/>
      </w:pPr>
      <w:r>
        <w:t>Subject only to limited exceptions such as “innocence at stake”</w:t>
      </w:r>
    </w:p>
    <w:p w14:paraId="25FDB14B" w14:textId="77777777" w:rsidR="00224452" w:rsidRDefault="00224452" w:rsidP="00BB560F">
      <w:pPr>
        <w:pStyle w:val="ListParagraph"/>
        <w:numPr>
          <w:ilvl w:val="1"/>
          <w:numId w:val="146"/>
        </w:numPr>
        <w:spacing w:after="200" w:line="276" w:lineRule="auto"/>
      </w:pPr>
      <w:r>
        <w:t>Solicitor-client privilege is also protected by section 7 aspects</w:t>
      </w:r>
    </w:p>
    <w:p w14:paraId="3E1727F2" w14:textId="196437D2" w:rsidR="00A742D9" w:rsidRDefault="00A742D9" w:rsidP="00BB560F">
      <w:pPr>
        <w:pStyle w:val="ListParagraph"/>
        <w:numPr>
          <w:ilvl w:val="1"/>
          <w:numId w:val="146"/>
        </w:numPr>
        <w:spacing w:after="200" w:line="276" w:lineRule="auto"/>
      </w:pPr>
      <w:r>
        <w:t>Police-informant privilege has same power as solicitor-client privilege.</w:t>
      </w:r>
    </w:p>
    <w:p w14:paraId="10873FC0" w14:textId="08F294D1" w:rsidR="00224452" w:rsidRPr="00DF63B4" w:rsidRDefault="00224452" w:rsidP="00BB560F">
      <w:pPr>
        <w:pStyle w:val="ListParagraph"/>
        <w:numPr>
          <w:ilvl w:val="0"/>
          <w:numId w:val="146"/>
        </w:numPr>
        <w:spacing w:after="200" w:line="276" w:lineRule="auto"/>
        <w:rPr>
          <w:color w:val="FF0000"/>
        </w:rPr>
      </w:pPr>
      <w:r w:rsidRPr="00DF63B4">
        <w:rPr>
          <w:color w:val="FF0000"/>
        </w:rPr>
        <w:t xml:space="preserve">Class privileges should </w:t>
      </w:r>
      <w:r w:rsidR="00140609">
        <w:rPr>
          <w:color w:val="FF0000"/>
        </w:rPr>
        <w:t xml:space="preserve">now only </w:t>
      </w:r>
      <w:r w:rsidRPr="00DF63B4">
        <w:rPr>
          <w:color w:val="FF0000"/>
        </w:rPr>
        <w:t>be created by legislative action</w:t>
      </w:r>
      <w:r w:rsidR="00661A8E">
        <w:rPr>
          <w:color w:val="FF0000"/>
        </w:rPr>
        <w:t xml:space="preserve">   (</w:t>
      </w:r>
      <w:r w:rsidR="00661A8E">
        <w:rPr>
          <w:i/>
          <w:color w:val="FF0000"/>
        </w:rPr>
        <w:t>Brown</w:t>
      </w:r>
      <w:r w:rsidR="00661A8E">
        <w:rPr>
          <w:color w:val="FF0000"/>
        </w:rPr>
        <w:t>)</w:t>
      </w:r>
    </w:p>
    <w:p w14:paraId="68B69C13" w14:textId="7FEE788A" w:rsidR="00224452" w:rsidRDefault="00224452" w:rsidP="00A4247A">
      <w:pPr>
        <w:pStyle w:val="ListParagraph"/>
        <w:numPr>
          <w:ilvl w:val="1"/>
          <w:numId w:val="146"/>
        </w:numPr>
        <w:spacing w:after="200" w:line="276" w:lineRule="auto"/>
      </w:pPr>
      <w:r>
        <w:t>Spousal privilege</w:t>
      </w:r>
    </w:p>
    <w:p w14:paraId="0ED2E4B9" w14:textId="198F75C3" w:rsidR="00A4247A" w:rsidRPr="00B20AB4" w:rsidRDefault="00B20AB4" w:rsidP="00A4247A">
      <w:pPr>
        <w:pStyle w:val="Heading2"/>
        <w:rPr>
          <w:color w:val="4BACC6" w:themeColor="accent5"/>
        </w:rPr>
      </w:pPr>
      <w:r w:rsidRPr="00B20AB4">
        <w:rPr>
          <w:color w:val="4BACC6" w:themeColor="accent5"/>
        </w:rPr>
        <w:t>Solicitor-Client Privilege</w:t>
      </w:r>
    </w:p>
    <w:p w14:paraId="1020FA7C" w14:textId="34A647F2" w:rsidR="00BC2AD6" w:rsidRDefault="00BC2AD6" w:rsidP="004A7463">
      <w:pPr>
        <w:pStyle w:val="Heading3"/>
        <w:rPr>
          <w:i w:val="0"/>
          <w:color w:val="auto"/>
        </w:rPr>
      </w:pPr>
      <w:r>
        <w:rPr>
          <w:i w:val="0"/>
          <w:color w:val="auto"/>
        </w:rPr>
        <w:t>Step 1: Does the relationship fit into class privilege?</w:t>
      </w:r>
      <w:r w:rsidR="00AA4349">
        <w:rPr>
          <w:i w:val="0"/>
          <w:color w:val="auto"/>
        </w:rPr>
        <w:t xml:space="preserve">  (</w:t>
      </w:r>
      <w:r w:rsidR="00AA4349" w:rsidRPr="005A5B04">
        <w:t>Shirose</w:t>
      </w:r>
      <w:r w:rsidR="00AA4349">
        <w:rPr>
          <w:i w:val="0"/>
          <w:color w:val="auto"/>
        </w:rPr>
        <w:t>)</w:t>
      </w:r>
    </w:p>
    <w:p w14:paraId="4D1D78B5" w14:textId="77777777" w:rsidR="00AA4349" w:rsidRDefault="00AA4349" w:rsidP="00BB560F">
      <w:pPr>
        <w:pStyle w:val="ListParagraph"/>
        <w:numPr>
          <w:ilvl w:val="1"/>
          <w:numId w:val="148"/>
        </w:numPr>
      </w:pPr>
      <w:r>
        <w:t>1. The communication is with a lawyer</w:t>
      </w:r>
    </w:p>
    <w:p w14:paraId="7EAC9ACE" w14:textId="77777777" w:rsidR="00AA4349" w:rsidRDefault="00AA4349" w:rsidP="00BB560F">
      <w:pPr>
        <w:pStyle w:val="ListParagraph"/>
        <w:numPr>
          <w:ilvl w:val="1"/>
          <w:numId w:val="148"/>
        </w:numPr>
      </w:pPr>
      <w:r>
        <w:t>2. Intended to be confidential</w:t>
      </w:r>
    </w:p>
    <w:p w14:paraId="3EBBD5FC" w14:textId="77777777" w:rsidR="00AA4349" w:rsidRDefault="00AA4349" w:rsidP="00BB560F">
      <w:pPr>
        <w:pStyle w:val="ListParagraph"/>
        <w:numPr>
          <w:ilvl w:val="1"/>
          <w:numId w:val="148"/>
        </w:numPr>
      </w:pPr>
      <w:r>
        <w:t>3. Be for legal advice</w:t>
      </w:r>
    </w:p>
    <w:p w14:paraId="470CF5D8" w14:textId="77777777" w:rsidR="00AA4349" w:rsidRDefault="00AA4349" w:rsidP="00BB560F">
      <w:pPr>
        <w:pStyle w:val="ListParagraph"/>
        <w:numPr>
          <w:ilvl w:val="2"/>
          <w:numId w:val="148"/>
        </w:numPr>
      </w:pPr>
      <w:r>
        <w:t>communication for purposes of doing a crime or for future crime not within advice (applies where the client is knowingly pursuing a criminal purpose)</w:t>
      </w:r>
    </w:p>
    <w:p w14:paraId="3C2E0909" w14:textId="77777777" w:rsidR="00AA4349" w:rsidRPr="00AA4349" w:rsidRDefault="00AA4349" w:rsidP="00AA4349"/>
    <w:p w14:paraId="64658102" w14:textId="77777777" w:rsidR="005A5B04" w:rsidRDefault="00BC2AD6" w:rsidP="00BC2AD6">
      <w:r>
        <w:rPr>
          <w:b/>
        </w:rPr>
        <w:t>Step 2: Has the privilege been waived?</w:t>
      </w:r>
      <w:r w:rsidR="008F06A0">
        <w:t xml:space="preserve"> </w:t>
      </w:r>
    </w:p>
    <w:p w14:paraId="7D828F60" w14:textId="2BF77089" w:rsidR="005A5B04" w:rsidRPr="005A5B04" w:rsidRDefault="005A5B04" w:rsidP="00BB560F">
      <w:pPr>
        <w:pStyle w:val="ListParagraph"/>
        <w:numPr>
          <w:ilvl w:val="0"/>
          <w:numId w:val="150"/>
        </w:numPr>
      </w:pPr>
      <w:r>
        <w:rPr>
          <w:b/>
        </w:rPr>
        <w:t>Explicit waiver</w:t>
      </w:r>
      <w:r w:rsidR="002300BD">
        <w:t xml:space="preserve"> by the client (it is the client’s privilege - </w:t>
      </w:r>
      <w:r w:rsidR="002300BD" w:rsidRPr="005A5B04">
        <w:rPr>
          <w:i/>
          <w:color w:val="C0504D" w:themeColor="accent2"/>
        </w:rPr>
        <w:t>Shirose</w:t>
      </w:r>
      <w:r w:rsidR="002300BD">
        <w:t>)</w:t>
      </w:r>
    </w:p>
    <w:p w14:paraId="5C362191" w14:textId="042E4D7D" w:rsidR="00BC2AD6" w:rsidRDefault="005A5B04" w:rsidP="00BB560F">
      <w:pPr>
        <w:pStyle w:val="ListParagraph"/>
        <w:numPr>
          <w:ilvl w:val="0"/>
          <w:numId w:val="150"/>
        </w:numPr>
      </w:pPr>
      <w:r>
        <w:rPr>
          <w:b/>
        </w:rPr>
        <w:t>Implicit waiver</w:t>
      </w:r>
      <w:r w:rsidR="008E1461">
        <w:rPr>
          <w:b/>
        </w:rPr>
        <w:t xml:space="preserve">: </w:t>
      </w:r>
      <w:r w:rsidR="008E1461">
        <w:t>Attempting to use some legal communication to your benefit at trial (</w:t>
      </w:r>
      <w:r w:rsidR="008F06A0" w:rsidRPr="005A5B04">
        <w:rPr>
          <w:i/>
          <w:color w:val="C0504D" w:themeColor="accent2"/>
        </w:rPr>
        <w:t>Shirose</w:t>
      </w:r>
      <w:r w:rsidR="008F06A0">
        <w:t>)</w:t>
      </w:r>
    </w:p>
    <w:p w14:paraId="0689A680" w14:textId="77777777" w:rsidR="006B634F" w:rsidRDefault="006B634F" w:rsidP="00BC2AD6"/>
    <w:p w14:paraId="3FBB9CAD" w14:textId="77777777" w:rsidR="00C46257" w:rsidRDefault="006B634F" w:rsidP="00D921ED">
      <w:pPr>
        <w:spacing w:line="276" w:lineRule="auto"/>
      </w:pPr>
      <w:r w:rsidRPr="00C46257">
        <w:rPr>
          <w:b/>
        </w:rPr>
        <w:t xml:space="preserve">If falls into SCP and no waiver, </w:t>
      </w:r>
      <w:r w:rsidRPr="00C46257">
        <w:rPr>
          <w:b/>
          <w:u w:val="single"/>
        </w:rPr>
        <w:t>privilege in place</w:t>
      </w:r>
      <w:r w:rsidR="00C46257">
        <w:t xml:space="preserve"> </w:t>
      </w:r>
      <w:r w:rsidR="00C46257">
        <w:sym w:font="Wingdings" w:char="F0E0"/>
      </w:r>
      <w:r w:rsidR="00C46257">
        <w:t xml:space="preserve"> strong presumption it cannot be breached</w:t>
      </w:r>
    </w:p>
    <w:p w14:paraId="69C526AF" w14:textId="07E72218" w:rsidR="006B634F" w:rsidRPr="00D921ED" w:rsidRDefault="00D921ED" w:rsidP="00D921ED">
      <w:pPr>
        <w:pStyle w:val="Heading3"/>
        <w:spacing w:before="0" w:after="0"/>
        <w:rPr>
          <w:i w:val="0"/>
          <w:color w:val="1F497D" w:themeColor="text2"/>
        </w:rPr>
      </w:pPr>
      <w:r>
        <w:rPr>
          <w:i w:val="0"/>
          <w:color w:val="1F497D" w:themeColor="text2"/>
        </w:rPr>
        <w:t xml:space="preserve">Essential to the effective operation of the legal system. </w:t>
      </w:r>
      <w:r w:rsidR="00C46257" w:rsidRPr="00D921ED">
        <w:rPr>
          <w:color w:val="auto"/>
        </w:rPr>
        <w:t xml:space="preserve"> </w:t>
      </w:r>
      <w:r>
        <w:rPr>
          <w:color w:val="auto"/>
        </w:rPr>
        <w:tab/>
      </w:r>
      <w:r w:rsidR="006B634F" w:rsidRPr="00D921ED">
        <w:rPr>
          <w:b w:val="0"/>
          <w:color w:val="auto"/>
        </w:rPr>
        <w:t xml:space="preserve"> (no balancing!)</w:t>
      </w:r>
    </w:p>
    <w:p w14:paraId="70851B48" w14:textId="77777777" w:rsidR="009E1511" w:rsidRDefault="009E1511" w:rsidP="00BC2AD6">
      <w:pPr>
        <w:rPr>
          <w:b/>
        </w:rPr>
      </w:pPr>
    </w:p>
    <w:p w14:paraId="3D74898D" w14:textId="7F349B2D" w:rsidR="009E1511" w:rsidRDefault="009E1511" w:rsidP="00BC2AD6">
      <w:pPr>
        <w:rPr>
          <w:b/>
        </w:rPr>
      </w:pPr>
      <w:r>
        <w:rPr>
          <w:b/>
        </w:rPr>
        <w:t>Exceptions:</w:t>
      </w:r>
    </w:p>
    <w:p w14:paraId="38ADD6F7" w14:textId="0E8811D5" w:rsidR="001D2A8E" w:rsidRPr="00A4603A" w:rsidRDefault="00A4603A" w:rsidP="00BB560F">
      <w:pPr>
        <w:pStyle w:val="ListParagraph"/>
        <w:numPr>
          <w:ilvl w:val="0"/>
          <w:numId w:val="149"/>
        </w:numPr>
        <w:rPr>
          <w:b/>
        </w:rPr>
      </w:pPr>
      <w:r>
        <w:t>Innocence</w:t>
      </w:r>
      <w:r w:rsidR="009E1511">
        <w:t xml:space="preserve"> at stake exception</w:t>
      </w:r>
      <w:r w:rsidR="001D2A8E">
        <w:t xml:space="preserve"> </w:t>
      </w:r>
      <w:r w:rsidR="009E1511">
        <w:t>– rare exception</w:t>
      </w:r>
      <w:r w:rsidR="001D2A8E">
        <w:t xml:space="preserve"> to be used as a last resort where there is a genuine risk of wrongful conviction </w:t>
      </w:r>
      <w:r w:rsidR="001D2A8E">
        <w:rPr>
          <w:i/>
        </w:rPr>
        <w:t>(</w:t>
      </w:r>
      <w:r w:rsidR="001D2A8E" w:rsidRPr="00934707">
        <w:rPr>
          <w:b/>
          <w:i/>
          <w:color w:val="C0504D" w:themeColor="accent2"/>
        </w:rPr>
        <w:t>Brown</w:t>
      </w:r>
      <w:r w:rsidR="00AD6B1A">
        <w:rPr>
          <w:b/>
          <w:i/>
          <w:color w:val="C0504D" w:themeColor="accent2"/>
        </w:rPr>
        <w:t xml:space="preserve"> [2002] SCC</w:t>
      </w:r>
      <w:r w:rsidR="001D2A8E">
        <w:rPr>
          <w:i/>
        </w:rPr>
        <w:t>)</w:t>
      </w:r>
    </w:p>
    <w:p w14:paraId="606E86D4" w14:textId="4B21112E" w:rsidR="00A4603A" w:rsidRDefault="00A4603A" w:rsidP="00BB560F">
      <w:pPr>
        <w:pStyle w:val="ListParagraph"/>
        <w:numPr>
          <w:ilvl w:val="1"/>
          <w:numId w:val="149"/>
        </w:numPr>
        <w:rPr>
          <w:b/>
        </w:rPr>
      </w:pPr>
      <w:r w:rsidRPr="00A06A6F">
        <w:rPr>
          <w:b/>
          <w:color w:val="C0504D" w:themeColor="accent2"/>
        </w:rPr>
        <w:t>McClure test</w:t>
      </w:r>
      <w:r w:rsidR="00232992">
        <w:rPr>
          <w:b/>
        </w:rPr>
        <w:t xml:space="preserve"> – </w:t>
      </w:r>
    </w:p>
    <w:p w14:paraId="0B37668F" w14:textId="4A0D496D" w:rsidR="00A4603A" w:rsidRPr="00A4603A" w:rsidRDefault="00A4603A" w:rsidP="00BB560F">
      <w:pPr>
        <w:pStyle w:val="ListParagraph"/>
        <w:numPr>
          <w:ilvl w:val="2"/>
          <w:numId w:val="149"/>
        </w:numPr>
        <w:rPr>
          <w:b/>
        </w:rPr>
      </w:pPr>
      <w:r>
        <w:t>Threshold Question:</w:t>
      </w:r>
    </w:p>
    <w:p w14:paraId="56BA7452" w14:textId="34DC94A9" w:rsidR="00A4603A" w:rsidRPr="00A4603A" w:rsidRDefault="00A4603A" w:rsidP="00BB560F">
      <w:pPr>
        <w:pStyle w:val="ListParagraph"/>
        <w:numPr>
          <w:ilvl w:val="3"/>
          <w:numId w:val="149"/>
        </w:numPr>
        <w:rPr>
          <w:b/>
        </w:rPr>
      </w:pPr>
      <w:r>
        <w:t xml:space="preserve">1. Info accused seeks from solicitor-client relationship is not available from any other source; and </w:t>
      </w:r>
    </w:p>
    <w:p w14:paraId="7AC6BA0E" w14:textId="5F5AD541" w:rsidR="00A4603A" w:rsidRPr="00A4603A" w:rsidRDefault="00A4603A" w:rsidP="00BB560F">
      <w:pPr>
        <w:pStyle w:val="ListParagraph"/>
        <w:numPr>
          <w:ilvl w:val="3"/>
          <w:numId w:val="149"/>
        </w:numPr>
        <w:rPr>
          <w:b/>
        </w:rPr>
      </w:pPr>
      <w:r>
        <w:t>2. He is otherwise unable to raise a reasonable doubt</w:t>
      </w:r>
      <w:r w:rsidR="005F1777">
        <w:t xml:space="preserve"> (must really be the only way to get the info)</w:t>
      </w:r>
    </w:p>
    <w:p w14:paraId="0D3FEEB0" w14:textId="748C30B3" w:rsidR="00A4603A" w:rsidRPr="00934707" w:rsidRDefault="00A4603A" w:rsidP="00BB560F">
      <w:pPr>
        <w:pStyle w:val="ListParagraph"/>
        <w:numPr>
          <w:ilvl w:val="2"/>
          <w:numId w:val="149"/>
        </w:numPr>
        <w:rPr>
          <w:b/>
        </w:rPr>
      </w:pPr>
      <w:r>
        <w:t>Two-stage innocence-at-stake test</w:t>
      </w:r>
    </w:p>
    <w:p w14:paraId="1729F11D" w14:textId="05934D32" w:rsidR="00934707" w:rsidRPr="008C7CB7" w:rsidRDefault="00934707" w:rsidP="00BB560F">
      <w:pPr>
        <w:pStyle w:val="ListParagraph"/>
        <w:numPr>
          <w:ilvl w:val="3"/>
          <w:numId w:val="149"/>
        </w:numPr>
        <w:rPr>
          <w:b/>
        </w:rPr>
      </w:pPr>
      <w:r>
        <w:t xml:space="preserve">#1 </w:t>
      </w:r>
      <w:r w:rsidR="008C7CB7">
        <w:t>–</w:t>
      </w:r>
      <w:r>
        <w:t xml:space="preserve"> </w:t>
      </w:r>
      <w:r w:rsidR="008C7CB7">
        <w:t xml:space="preserve">The accused seeking production of the solicitor-client communication has to demonstrate an </w:t>
      </w:r>
      <w:r w:rsidR="008C7CB7" w:rsidRPr="008C7CB7">
        <w:rPr>
          <w:i/>
        </w:rPr>
        <w:t>evidentiary basis to conclude</w:t>
      </w:r>
      <w:r w:rsidR="008C7CB7">
        <w:t xml:space="preserve"> that a communication exists that </w:t>
      </w:r>
      <w:r w:rsidR="008C7CB7">
        <w:rPr>
          <w:u w:val="single"/>
        </w:rPr>
        <w:t>could raise a reasonable doubt</w:t>
      </w:r>
      <w:r w:rsidR="008C7CB7">
        <w:t xml:space="preserve"> as to his guilt</w:t>
      </w:r>
    </w:p>
    <w:p w14:paraId="19C71592" w14:textId="5ACCD5CD" w:rsidR="008C7CB7" w:rsidRPr="00D50332" w:rsidRDefault="008C7CB7" w:rsidP="00BB560F">
      <w:pPr>
        <w:pStyle w:val="ListParagraph"/>
        <w:numPr>
          <w:ilvl w:val="3"/>
          <w:numId w:val="149"/>
        </w:numPr>
        <w:rPr>
          <w:b/>
        </w:rPr>
      </w:pPr>
      <w:r>
        <w:t xml:space="preserve">#2 </w:t>
      </w:r>
      <w:r w:rsidR="00175229">
        <w:t>–</w:t>
      </w:r>
      <w:r>
        <w:t xml:space="preserve"> </w:t>
      </w:r>
      <w:r w:rsidR="00175229">
        <w:t xml:space="preserve">If such an evidentiary basis exists, the TJ should examine the communication to determine whether, in fact, it is </w:t>
      </w:r>
      <w:r w:rsidR="00175229">
        <w:rPr>
          <w:u w:val="single"/>
        </w:rPr>
        <w:t>likely to raise a reasonable doubt</w:t>
      </w:r>
      <w:r w:rsidR="00175229">
        <w:t xml:space="preserve"> as to the guilt of the accused</w:t>
      </w:r>
      <w:r w:rsidR="00CF5515">
        <w:t xml:space="preserve"> (stricter than stage #1)</w:t>
      </w:r>
    </w:p>
    <w:p w14:paraId="21F0E97C" w14:textId="77777777" w:rsidR="0023250C" w:rsidRPr="0023250C" w:rsidRDefault="0023250C" w:rsidP="00BB560F">
      <w:pPr>
        <w:pStyle w:val="ListParagraph"/>
        <w:numPr>
          <w:ilvl w:val="1"/>
          <w:numId w:val="149"/>
        </w:numPr>
        <w:rPr>
          <w:b/>
          <w:color w:val="1F497D" w:themeColor="text2"/>
        </w:rPr>
      </w:pPr>
      <w:r>
        <w:rPr>
          <w:b/>
        </w:rPr>
        <w:t>If satisfied, J should order disclosure of the communications that are likely to raise a reasonable doubt</w:t>
      </w:r>
    </w:p>
    <w:p w14:paraId="74A4907A" w14:textId="06E4C825" w:rsidR="0023250C" w:rsidRPr="00A93B5E" w:rsidRDefault="0023250C" w:rsidP="00BB560F">
      <w:pPr>
        <w:pStyle w:val="ListParagraph"/>
        <w:numPr>
          <w:ilvl w:val="1"/>
          <w:numId w:val="149"/>
        </w:numPr>
        <w:rPr>
          <w:b/>
        </w:rPr>
      </w:pPr>
      <w:r>
        <w:t>Use immunity and Derivative Use Immunity so the communications can’t be used against the privilege holder. (</w:t>
      </w:r>
      <w:r>
        <w:rPr>
          <w:u w:val="single"/>
        </w:rPr>
        <w:t>no</w:t>
      </w:r>
      <w:r>
        <w:t xml:space="preserve"> transactional immunity </w:t>
      </w:r>
      <w:r w:rsidR="00D85465">
        <w:t>from any future crim prosecution</w:t>
      </w:r>
      <w:r w:rsidR="00446821">
        <w:t xml:space="preserve"> on that</w:t>
      </w:r>
      <w:r>
        <w:t>)</w:t>
      </w:r>
    </w:p>
    <w:p w14:paraId="7EC78617" w14:textId="4EFFF763" w:rsidR="00712F7D" w:rsidRPr="0023250C" w:rsidRDefault="00712F7D" w:rsidP="00BB560F">
      <w:pPr>
        <w:pStyle w:val="ListParagraph"/>
        <w:numPr>
          <w:ilvl w:val="1"/>
          <w:numId w:val="149"/>
        </w:numPr>
        <w:rPr>
          <w:b/>
          <w:color w:val="1F497D" w:themeColor="text2"/>
        </w:rPr>
      </w:pPr>
      <w:r w:rsidRPr="0023250C">
        <w:rPr>
          <w:color w:val="1F497D" w:themeColor="text2"/>
        </w:rPr>
        <w:t xml:space="preserve">In addition to deeply held value of </w:t>
      </w:r>
      <w:r w:rsidRPr="0023250C">
        <w:rPr>
          <w:b/>
          <w:color w:val="1F497D" w:themeColor="text2"/>
        </w:rPr>
        <w:t>SCP</w:t>
      </w:r>
      <w:r w:rsidRPr="0023250C">
        <w:rPr>
          <w:color w:val="1F497D" w:themeColor="text2"/>
        </w:rPr>
        <w:t xml:space="preserve"> </w:t>
      </w:r>
      <w:r w:rsidRPr="0023250C">
        <w:rPr>
          <w:b/>
          <w:color w:val="1F497D" w:themeColor="text2"/>
        </w:rPr>
        <w:t>as essential to the operation of our justice system, t</w:t>
      </w:r>
      <w:r w:rsidRPr="0023250C">
        <w:rPr>
          <w:color w:val="1F497D" w:themeColor="text2"/>
        </w:rPr>
        <w:t>here is a deeply held value of</w:t>
      </w:r>
      <w:r w:rsidRPr="0023250C">
        <w:rPr>
          <w:b/>
          <w:color w:val="1F497D" w:themeColor="text2"/>
        </w:rPr>
        <w:t xml:space="preserve"> protection against wrongful convictions.</w:t>
      </w:r>
    </w:p>
    <w:p w14:paraId="4CA851DF" w14:textId="18BE9CE2" w:rsidR="00D50332" w:rsidRPr="0023250C" w:rsidRDefault="00712F7D" w:rsidP="00BB560F">
      <w:pPr>
        <w:pStyle w:val="ListParagraph"/>
        <w:numPr>
          <w:ilvl w:val="1"/>
          <w:numId w:val="149"/>
        </w:numPr>
        <w:rPr>
          <w:b/>
          <w:color w:val="1F497D" w:themeColor="text2"/>
        </w:rPr>
      </w:pPr>
      <w:r w:rsidRPr="00063D1D">
        <w:rPr>
          <w:color w:val="1F497D" w:themeColor="text2"/>
        </w:rPr>
        <w:t>But c</w:t>
      </w:r>
      <w:r w:rsidR="00D50332" w:rsidRPr="00063D1D">
        <w:rPr>
          <w:color w:val="1F497D" w:themeColor="text2"/>
        </w:rPr>
        <w:t>ourt is willing to take some risk of wrongful convictions to protect the S-C relationship</w:t>
      </w:r>
    </w:p>
    <w:p w14:paraId="5A3EA605" w14:textId="77777777" w:rsidR="001D2A8E" w:rsidRPr="001D2A8E" w:rsidRDefault="001D2A8E" w:rsidP="001D2A8E">
      <w:pPr>
        <w:pStyle w:val="ListParagraph"/>
        <w:rPr>
          <w:b/>
        </w:rPr>
      </w:pPr>
    </w:p>
    <w:p w14:paraId="4B9D4A33" w14:textId="0813D831" w:rsidR="00A4247A" w:rsidRDefault="004A7463" w:rsidP="004A7463">
      <w:pPr>
        <w:pStyle w:val="Heading3"/>
      </w:pPr>
      <w:r>
        <w:t>R v Shirose</w:t>
      </w:r>
      <w:r w:rsidR="008D63E4">
        <w:t xml:space="preserve"> [1999] SCC</w:t>
      </w:r>
      <w:r w:rsidR="008F4A6C">
        <w:t xml:space="preserve"> – solicitor client privilege and implicit waiver</w:t>
      </w:r>
    </w:p>
    <w:p w14:paraId="507C3BEF" w14:textId="111D1F97" w:rsidR="007E18D5" w:rsidRDefault="007E18D5" w:rsidP="007E18D5">
      <w:r>
        <w:rPr>
          <w:b/>
        </w:rPr>
        <w:t xml:space="preserve">F: </w:t>
      </w:r>
      <w:r>
        <w:t xml:space="preserve">Defence in brought s 7 abuse of process application because it might "shock the conscience" of Canadians to have cops breaking the law when they were gathering evidence. </w:t>
      </w:r>
      <w:r w:rsidR="001028D7">
        <w:t>In factum, RCMP legal advisers argued that regard must be had to the RCMP’s consultation with the DOJ with regard to any problems of illegality.</w:t>
      </w:r>
    </w:p>
    <w:p w14:paraId="416C83C0" w14:textId="70B9B276" w:rsidR="001B6B0B" w:rsidRPr="001B6B0B" w:rsidRDefault="001B6B0B" w:rsidP="007E18D5">
      <w:r>
        <w:rPr>
          <w:b/>
        </w:rPr>
        <w:t xml:space="preserve">A/C: </w:t>
      </w:r>
      <w:r>
        <w:t>Waived privilege by cla</w:t>
      </w:r>
      <w:r w:rsidR="00680F63">
        <w:t>i</w:t>
      </w:r>
      <w:r>
        <w:t>ming other side must have regard to the legl advice and claiming the contents were to their benefit.</w:t>
      </w:r>
    </w:p>
    <w:p w14:paraId="10C2EE41" w14:textId="7B51DF6A" w:rsidR="00765F01" w:rsidRPr="004A28D6" w:rsidRDefault="008552CC" w:rsidP="00BB560F">
      <w:pPr>
        <w:pStyle w:val="ListParagraph"/>
        <w:numPr>
          <w:ilvl w:val="0"/>
          <w:numId w:val="148"/>
        </w:numPr>
      </w:pPr>
      <w:r w:rsidRPr="004A28D6">
        <w:t xml:space="preserve">By </w:t>
      </w:r>
      <w:r w:rsidR="00210EAA" w:rsidRPr="004A28D6">
        <w:t>saying the content of legal advice support your argument</w:t>
      </w:r>
      <w:r w:rsidR="002C79BE" w:rsidRPr="004A28D6">
        <w:t xml:space="preserve">, </w:t>
      </w:r>
      <w:r w:rsidR="00210EAA" w:rsidRPr="004A28D6">
        <w:t xml:space="preserve">you </w:t>
      </w:r>
      <w:r w:rsidR="002C79BE" w:rsidRPr="004A28D6">
        <w:t xml:space="preserve">open </w:t>
      </w:r>
      <w:r w:rsidR="00210EAA" w:rsidRPr="004A28D6">
        <w:t xml:space="preserve">the </w:t>
      </w:r>
      <w:r w:rsidR="002C79BE" w:rsidRPr="004A28D6">
        <w:t>door to</w:t>
      </w:r>
      <w:r w:rsidRPr="004A28D6">
        <w:t xml:space="preserve"> </w:t>
      </w:r>
      <w:r w:rsidR="00210EAA" w:rsidRPr="004A28D6">
        <w:t xml:space="preserve">the </w:t>
      </w:r>
      <w:r w:rsidRPr="004A28D6">
        <w:t>other party using</w:t>
      </w:r>
      <w:r w:rsidR="0046359D" w:rsidRPr="004A28D6">
        <w:t xml:space="preserve"> that legal advice</w:t>
      </w:r>
      <w:r w:rsidRPr="004A28D6">
        <w:t xml:space="preserve"> to rebut </w:t>
      </w:r>
      <w:r w:rsidR="00932786" w:rsidRPr="004A28D6">
        <w:t>your argument</w:t>
      </w:r>
    </w:p>
    <w:p w14:paraId="39DC0C0F" w14:textId="27FF0F34" w:rsidR="003A48EF" w:rsidRDefault="008F06A0" w:rsidP="00BB560F">
      <w:pPr>
        <w:pStyle w:val="ListParagraph"/>
        <w:numPr>
          <w:ilvl w:val="1"/>
          <w:numId w:val="148"/>
        </w:numPr>
      </w:pPr>
      <w:r>
        <w:t>Merely mentioning you had spoken to a lawyer is not enough</w:t>
      </w:r>
      <w:r w:rsidR="00AC03D4">
        <w:t xml:space="preserve"> – must be some attempt to use it to make your argument</w:t>
      </w:r>
    </w:p>
    <w:p w14:paraId="3852520A" w14:textId="49220C8B" w:rsidR="00BF1ACC" w:rsidRPr="0010039A" w:rsidRDefault="00BF1ACC" w:rsidP="00BB560F">
      <w:pPr>
        <w:pStyle w:val="ListParagraph"/>
        <w:numPr>
          <w:ilvl w:val="1"/>
          <w:numId w:val="148"/>
        </w:numPr>
      </w:pPr>
      <w:r>
        <w:t>Merely answering questions was not a waiver</w:t>
      </w:r>
    </w:p>
    <w:p w14:paraId="6E5254D2" w14:textId="2E1FCC1D" w:rsidR="004A7463" w:rsidRDefault="004A7463" w:rsidP="004A7463">
      <w:pPr>
        <w:pStyle w:val="Heading3"/>
      </w:pPr>
      <w:r>
        <w:t>R v Brown</w:t>
      </w:r>
      <w:r w:rsidR="003D0C4C">
        <w:t xml:space="preserve"> [2002] SCC – innocence at stake exception</w:t>
      </w:r>
    </w:p>
    <w:p w14:paraId="4E607CE6" w14:textId="59A0C247" w:rsidR="00F64326" w:rsidRPr="005717D7" w:rsidRDefault="00127D6A" w:rsidP="00F64326">
      <w:r>
        <w:rPr>
          <w:b/>
        </w:rPr>
        <w:t>F:</w:t>
      </w:r>
      <w:r w:rsidR="005717D7">
        <w:rPr>
          <w:b/>
        </w:rPr>
        <w:t xml:space="preserve"> </w:t>
      </w:r>
      <w:r w:rsidR="005717D7">
        <w:t>Brown on trial for murder. Another individual had allegedly told his girlfriend that he did it and also that he told his lawyer he did it. Statements to gf made in tumultuous relationship and context of drinking.</w:t>
      </w:r>
    </w:p>
    <w:p w14:paraId="678CF7FE" w14:textId="6F95C33B" w:rsidR="004A7463" w:rsidRDefault="00127D6A" w:rsidP="004A7463">
      <w:r>
        <w:rPr>
          <w:b/>
        </w:rPr>
        <w:t>A/C:</w:t>
      </w:r>
      <w:r w:rsidR="00E00999">
        <w:rPr>
          <w:b/>
        </w:rPr>
        <w:t xml:space="preserve"> </w:t>
      </w:r>
      <w:r w:rsidR="00E00999">
        <w:t xml:space="preserve">Does not meet the test. Girlfriend could have given testimony to raise a doubt so the lawyer wasn’t the only way to get the evidence. </w:t>
      </w:r>
      <w:r w:rsidR="00494090">
        <w:t>(Court willing to risk wrongful convictions to uphold solicitor-client privilege)</w:t>
      </w:r>
    </w:p>
    <w:p w14:paraId="4FE83E46" w14:textId="77777777" w:rsidR="000D4CE5" w:rsidRPr="006B6130" w:rsidRDefault="000D4CE5" w:rsidP="006B6130"/>
    <w:p w14:paraId="4CEE61B2" w14:textId="5D25776A" w:rsidR="00281A54" w:rsidRDefault="00A4247A" w:rsidP="004A7463">
      <w:pPr>
        <w:pStyle w:val="Heading2"/>
      </w:pPr>
      <w:r>
        <w:t>OTHER CONFIDENTIAL RELATIONSHIPS</w:t>
      </w:r>
      <w:r w:rsidR="000D4CE5">
        <w:t xml:space="preserve"> / CASE BY CASE PRIVILEGE</w:t>
      </w:r>
    </w:p>
    <w:p w14:paraId="61E05969" w14:textId="226B724B" w:rsidR="0027364A" w:rsidRDefault="004A7463" w:rsidP="004A7463">
      <w:pPr>
        <w:pStyle w:val="Heading3"/>
      </w:pPr>
      <w:r>
        <w:t>R v National Post</w:t>
      </w:r>
      <w:r w:rsidR="00A1273E">
        <w:t xml:space="preserve"> [2010] SCC</w:t>
      </w:r>
    </w:p>
    <w:p w14:paraId="5A5952E8" w14:textId="77777777" w:rsidR="00224452" w:rsidRPr="00224452" w:rsidRDefault="00224452" w:rsidP="00224452">
      <w:pPr>
        <w:pStyle w:val="Heading2"/>
        <w:rPr>
          <w:color w:val="4BACC6" w:themeColor="accent5"/>
        </w:rPr>
      </w:pPr>
      <w:bookmarkStart w:id="12" w:name="_Toc296336790"/>
      <w:r w:rsidRPr="00224452">
        <w:rPr>
          <w:color w:val="4BACC6" w:themeColor="accent5"/>
        </w:rPr>
        <w:t>Case-by-Case Privilege (National Post)</w:t>
      </w:r>
      <w:bookmarkEnd w:id="12"/>
    </w:p>
    <w:p w14:paraId="2FCE62CD" w14:textId="635F86F9" w:rsidR="00224452" w:rsidRPr="00E6019D" w:rsidRDefault="00E6019D" w:rsidP="00BB560F">
      <w:pPr>
        <w:pStyle w:val="ListParagraph"/>
        <w:numPr>
          <w:ilvl w:val="0"/>
          <w:numId w:val="146"/>
        </w:numPr>
        <w:spacing w:after="200" w:line="276" w:lineRule="auto"/>
        <w:rPr>
          <w:b/>
          <w:color w:val="1F497D" w:themeColor="text2"/>
        </w:rPr>
      </w:pPr>
      <w:r w:rsidRPr="00E6019D">
        <w:rPr>
          <w:b/>
          <w:color w:val="1F497D" w:themeColor="text2"/>
        </w:rPr>
        <w:t>Provides greater flexibility but less certainty</w:t>
      </w:r>
    </w:p>
    <w:p w14:paraId="1BB1281E" w14:textId="41BF85BF" w:rsidR="00224452" w:rsidRDefault="00224452" w:rsidP="00BB560F">
      <w:pPr>
        <w:pStyle w:val="ListParagraph"/>
        <w:numPr>
          <w:ilvl w:val="0"/>
          <w:numId w:val="146"/>
        </w:numPr>
        <w:spacing w:after="200" w:line="276" w:lineRule="auto"/>
        <w:rPr>
          <w:b/>
        </w:rPr>
      </w:pPr>
      <w:r w:rsidRPr="00F07377">
        <w:rPr>
          <w:b/>
        </w:rPr>
        <w:t>Journ</w:t>
      </w:r>
      <w:r w:rsidR="00673D26">
        <w:rPr>
          <w:b/>
        </w:rPr>
        <w:t>alist-sources do not constitute a class privilege</w:t>
      </w:r>
      <w:r w:rsidR="001807ED">
        <w:t xml:space="preserve"> – so do case-by-case</w:t>
      </w:r>
    </w:p>
    <w:p w14:paraId="09BF8B6F" w14:textId="77777777" w:rsidR="003752D5" w:rsidRPr="00F07377" w:rsidRDefault="003752D5" w:rsidP="003752D5">
      <w:pPr>
        <w:pStyle w:val="ListParagraph"/>
        <w:spacing w:after="200" w:line="276" w:lineRule="auto"/>
        <w:rPr>
          <w:b/>
        </w:rPr>
      </w:pPr>
    </w:p>
    <w:p w14:paraId="58800DE2" w14:textId="1157E56D" w:rsidR="00224452" w:rsidRDefault="00224452" w:rsidP="00BB560F">
      <w:pPr>
        <w:pStyle w:val="ListParagraph"/>
        <w:numPr>
          <w:ilvl w:val="0"/>
          <w:numId w:val="146"/>
        </w:numPr>
        <w:spacing w:after="200" w:line="276" w:lineRule="auto"/>
      </w:pPr>
      <w:r w:rsidRPr="003752D5">
        <w:rPr>
          <w:b/>
        </w:rPr>
        <w:t>To establish case-by-case privilege,</w:t>
      </w:r>
      <w:r>
        <w:t xml:space="preserve"> the person wanting to seek protection of privilege </w:t>
      </w:r>
      <w:r w:rsidRPr="00DF63B4">
        <w:rPr>
          <w:b/>
          <w:color w:val="FF0000"/>
        </w:rPr>
        <w:t>must satisfy these 4 Wigmore factors</w:t>
      </w:r>
      <w:r w:rsidR="006947C3">
        <w:t>:</w:t>
      </w:r>
    </w:p>
    <w:p w14:paraId="43A16F38" w14:textId="5909D55E" w:rsidR="00224452" w:rsidRDefault="00224452" w:rsidP="00BB560F">
      <w:pPr>
        <w:pStyle w:val="ListParagraph"/>
        <w:numPr>
          <w:ilvl w:val="0"/>
          <w:numId w:val="146"/>
        </w:numPr>
        <w:spacing w:after="200" w:line="276" w:lineRule="auto"/>
      </w:pPr>
      <w:r w:rsidRPr="003752D5">
        <w:rPr>
          <w:b/>
        </w:rPr>
        <w:t>Must satisfy first 3 factors</w:t>
      </w:r>
      <w:r w:rsidR="006947C3">
        <w:t xml:space="preserve"> before balancing in the 4</w:t>
      </w:r>
      <w:r>
        <w:t>th factor</w:t>
      </w:r>
      <w:r w:rsidR="006947C3">
        <w:t xml:space="preserve"> (Is this a privileged type of relationship we want to encourage? If yes, balance </w:t>
      </w:r>
      <w:r w:rsidR="00956311">
        <w:t>public interest in</w:t>
      </w:r>
      <w:r w:rsidR="006947C3">
        <w:t xml:space="preserve"> protection </w:t>
      </w:r>
      <w:r w:rsidR="00956311">
        <w:t>of privilege v value of info to this case)</w:t>
      </w:r>
    </w:p>
    <w:p w14:paraId="23348233" w14:textId="130D69D3" w:rsidR="00224452" w:rsidRPr="00DF63B4" w:rsidRDefault="003752D5" w:rsidP="00BB560F">
      <w:pPr>
        <w:pStyle w:val="ListParagraph"/>
        <w:numPr>
          <w:ilvl w:val="1"/>
          <w:numId w:val="147"/>
        </w:numPr>
        <w:spacing w:after="200" w:line="276" w:lineRule="auto"/>
        <w:rPr>
          <w:color w:val="FF0000"/>
        </w:rPr>
      </w:pPr>
      <w:r>
        <w:rPr>
          <w:color w:val="FF0000"/>
        </w:rPr>
        <w:t>The communication must originate in confidence</w:t>
      </w:r>
    </w:p>
    <w:p w14:paraId="7C607D44" w14:textId="77777777" w:rsidR="00224452" w:rsidRDefault="00224452" w:rsidP="00BB560F">
      <w:pPr>
        <w:pStyle w:val="ListParagraph"/>
        <w:numPr>
          <w:ilvl w:val="1"/>
          <w:numId w:val="147"/>
        </w:numPr>
        <w:spacing w:after="200" w:line="276" w:lineRule="auto"/>
        <w:rPr>
          <w:color w:val="FF0000"/>
        </w:rPr>
      </w:pPr>
      <w:r w:rsidRPr="00DF63B4">
        <w:rPr>
          <w:color w:val="FF0000"/>
        </w:rPr>
        <w:t>The confidence must be essential to the relationship in which the communication arises</w:t>
      </w:r>
    </w:p>
    <w:p w14:paraId="2EF657AE" w14:textId="25733FD3" w:rsidR="00E02705" w:rsidRPr="00E02705" w:rsidRDefault="00E02705" w:rsidP="00BB560F">
      <w:pPr>
        <w:pStyle w:val="ListParagraph"/>
        <w:numPr>
          <w:ilvl w:val="2"/>
          <w:numId w:val="147"/>
        </w:numPr>
        <w:spacing w:after="200" w:line="276" w:lineRule="auto"/>
      </w:pPr>
      <w:r>
        <w:t xml:space="preserve">Source </w:t>
      </w:r>
      <w:r>
        <w:rPr>
          <w:u w:val="single"/>
        </w:rPr>
        <w:t>must</w:t>
      </w:r>
      <w:r>
        <w:t xml:space="preserve"> insist on confidentiality as a </w:t>
      </w:r>
      <w:r w:rsidR="007A539A">
        <w:t>condition for disclosure</w:t>
      </w:r>
    </w:p>
    <w:p w14:paraId="1CB29C3B" w14:textId="77777777" w:rsidR="00224452" w:rsidRPr="00DF63B4" w:rsidRDefault="00224452" w:rsidP="00BB560F">
      <w:pPr>
        <w:pStyle w:val="ListParagraph"/>
        <w:numPr>
          <w:ilvl w:val="1"/>
          <w:numId w:val="147"/>
        </w:numPr>
        <w:spacing w:after="200" w:line="276" w:lineRule="auto"/>
        <w:rPr>
          <w:color w:val="FF0000"/>
        </w:rPr>
      </w:pPr>
      <w:r w:rsidRPr="00DF63B4">
        <w:rPr>
          <w:color w:val="FF0000"/>
        </w:rPr>
        <w:t>The relationship must be one which should be “sedulously fostered” in the public good</w:t>
      </w:r>
    </w:p>
    <w:p w14:paraId="0B204719" w14:textId="77777777" w:rsidR="00224452" w:rsidRDefault="00224452" w:rsidP="00BB560F">
      <w:pPr>
        <w:pStyle w:val="ListParagraph"/>
        <w:numPr>
          <w:ilvl w:val="2"/>
          <w:numId w:val="147"/>
        </w:numPr>
        <w:spacing w:after="200" w:line="276" w:lineRule="auto"/>
      </w:pPr>
      <w:r>
        <w:t>Relationship between a blogger vs professional journalist may differ</w:t>
      </w:r>
    </w:p>
    <w:p w14:paraId="6AEA0732" w14:textId="40CF70F6" w:rsidR="00224452" w:rsidRPr="00DF63B4" w:rsidRDefault="0004064B" w:rsidP="00BB560F">
      <w:pPr>
        <w:pStyle w:val="ListParagraph"/>
        <w:numPr>
          <w:ilvl w:val="1"/>
          <w:numId w:val="147"/>
        </w:numPr>
        <w:spacing w:after="200" w:line="276" w:lineRule="auto"/>
        <w:rPr>
          <w:color w:val="FF0000"/>
        </w:rPr>
      </w:pPr>
      <w:r>
        <w:rPr>
          <w:color w:val="FF0000"/>
        </w:rPr>
        <w:t>If the first 3 conditions are met, the court</w:t>
      </w:r>
      <w:r w:rsidR="00224452" w:rsidRPr="00DF63B4">
        <w:rPr>
          <w:color w:val="FF0000"/>
        </w:rPr>
        <w:t xml:space="preserve"> must consider whether in </w:t>
      </w:r>
      <w:r w:rsidR="00224452" w:rsidRPr="00DF63B4">
        <w:rPr>
          <w:color w:val="FF0000"/>
          <w:u w:val="single"/>
        </w:rPr>
        <w:t>the instant case</w:t>
      </w:r>
      <w:r w:rsidR="00224452" w:rsidRPr="00DF63B4">
        <w:rPr>
          <w:color w:val="FF0000"/>
        </w:rPr>
        <w:t xml:space="preserve"> </w:t>
      </w:r>
      <w:r w:rsidR="00B127CD">
        <w:rPr>
          <w:color w:val="FF0000"/>
        </w:rPr>
        <w:t xml:space="preserve">the public interest </w:t>
      </w:r>
      <w:r w:rsidR="00224452" w:rsidRPr="00DF63B4">
        <w:rPr>
          <w:color w:val="FF0000"/>
        </w:rPr>
        <w:t>served by protecting the identity of the informant from disclosure outweighs the public interest in truth seeking</w:t>
      </w:r>
    </w:p>
    <w:p w14:paraId="2F230206" w14:textId="77777777" w:rsidR="00224452" w:rsidRDefault="00224452" w:rsidP="00BB560F">
      <w:pPr>
        <w:pStyle w:val="ListParagraph"/>
        <w:numPr>
          <w:ilvl w:val="2"/>
          <w:numId w:val="147"/>
        </w:numPr>
        <w:spacing w:after="200" w:line="276" w:lineRule="auto"/>
      </w:pPr>
      <w:r>
        <w:t>This factor does most of the work</w:t>
      </w:r>
    </w:p>
    <w:p w14:paraId="656C01D3" w14:textId="7B8EF0E9" w:rsidR="00AE69E3" w:rsidRPr="003879EB" w:rsidRDefault="00AE69E3" w:rsidP="00BB560F">
      <w:pPr>
        <w:pStyle w:val="ListParagraph"/>
        <w:numPr>
          <w:ilvl w:val="2"/>
          <w:numId w:val="147"/>
        </w:numPr>
        <w:spacing w:after="200" w:line="276" w:lineRule="auto"/>
      </w:pPr>
      <w:r w:rsidRPr="003879EB">
        <w:t>Always do this balancing even if particular relationship has been reviewed before</w:t>
      </w:r>
    </w:p>
    <w:p w14:paraId="6D117991" w14:textId="77D71729" w:rsidR="00224452" w:rsidRDefault="00B127CD" w:rsidP="00BB560F">
      <w:pPr>
        <w:pStyle w:val="ListParagraph"/>
        <w:numPr>
          <w:ilvl w:val="2"/>
          <w:numId w:val="147"/>
        </w:numPr>
        <w:spacing w:after="200" w:line="276" w:lineRule="auto"/>
      </w:pPr>
      <w:r>
        <w:t>Public interest in supporting confidentiality measured against circs of the case</w:t>
      </w:r>
    </w:p>
    <w:p w14:paraId="5EE6771F" w14:textId="77777777" w:rsidR="00324F3B" w:rsidRDefault="00324F3B" w:rsidP="00BB560F">
      <w:pPr>
        <w:pStyle w:val="ListParagraph"/>
        <w:numPr>
          <w:ilvl w:val="3"/>
          <w:numId w:val="147"/>
        </w:numPr>
        <w:spacing w:after="200" w:line="276" w:lineRule="auto"/>
      </w:pPr>
      <w:r>
        <w:t>Public interest</w:t>
      </w:r>
    </w:p>
    <w:p w14:paraId="0B3A6694" w14:textId="77777777" w:rsidR="00324F3B" w:rsidRDefault="00324F3B" w:rsidP="00BB560F">
      <w:pPr>
        <w:pStyle w:val="ListParagraph"/>
        <w:numPr>
          <w:ilvl w:val="4"/>
          <w:numId w:val="147"/>
        </w:numPr>
        <w:spacing w:after="200" w:line="276" w:lineRule="auto"/>
      </w:pPr>
      <w:r>
        <w:t xml:space="preserve">Public interest in free expression will </w:t>
      </w:r>
      <w:r>
        <w:rPr>
          <w:i/>
        </w:rPr>
        <w:t>always</w:t>
      </w:r>
      <w:r>
        <w:t xml:space="preserve"> weigh heavily in the balance</w:t>
      </w:r>
    </w:p>
    <w:p w14:paraId="2678468C" w14:textId="4A74C172" w:rsidR="002F5261" w:rsidRDefault="00CD590E" w:rsidP="00BB560F">
      <w:pPr>
        <w:pStyle w:val="ListParagraph"/>
        <w:numPr>
          <w:ilvl w:val="4"/>
          <w:numId w:val="147"/>
        </w:numPr>
        <w:spacing w:after="200" w:line="276" w:lineRule="auto"/>
      </w:pPr>
      <w:r>
        <w:t>First 3 factors speak to the detriment to the public interest of disclosure</w:t>
      </w:r>
      <w:r w:rsidR="0031376C">
        <w:t xml:space="preserve"> (e.g. importance of openness with doctor / priest / journalist)</w:t>
      </w:r>
    </w:p>
    <w:p w14:paraId="2A1F1993" w14:textId="0624E40A" w:rsidR="00E63DC3" w:rsidRDefault="00E63DC3" w:rsidP="00BB560F">
      <w:pPr>
        <w:pStyle w:val="ListParagraph"/>
        <w:numPr>
          <w:ilvl w:val="3"/>
          <w:numId w:val="147"/>
        </w:numPr>
        <w:spacing w:after="200" w:line="276" w:lineRule="auto"/>
      </w:pPr>
      <w:r>
        <w:t>Circumstances of the case</w:t>
      </w:r>
    </w:p>
    <w:p w14:paraId="10F0598B" w14:textId="157BF224" w:rsidR="00E63DC3" w:rsidRDefault="00E63DC3" w:rsidP="00BB560F">
      <w:pPr>
        <w:pStyle w:val="ListParagraph"/>
        <w:numPr>
          <w:ilvl w:val="4"/>
          <w:numId w:val="147"/>
        </w:numPr>
        <w:spacing w:after="200" w:line="276" w:lineRule="auto"/>
      </w:pPr>
      <w:r>
        <w:t xml:space="preserve">1. </w:t>
      </w:r>
      <w:r w:rsidR="00224452">
        <w:t>nature and seriousn</w:t>
      </w:r>
      <w:r>
        <w:t>ess of the offence in question</w:t>
      </w:r>
    </w:p>
    <w:p w14:paraId="5271A443" w14:textId="4F050ED7" w:rsidR="00224452" w:rsidRDefault="00E63DC3" w:rsidP="00BB560F">
      <w:pPr>
        <w:pStyle w:val="ListParagraph"/>
        <w:numPr>
          <w:ilvl w:val="4"/>
          <w:numId w:val="147"/>
        </w:numPr>
        <w:spacing w:after="200" w:line="276" w:lineRule="auto"/>
      </w:pPr>
      <w:r>
        <w:t xml:space="preserve">2. </w:t>
      </w:r>
      <w:r w:rsidR="00224452">
        <w:t>probative value of the evidence sought</w:t>
      </w:r>
    </w:p>
    <w:p w14:paraId="3BDE4DBE" w14:textId="25C96CE7" w:rsidR="00224452" w:rsidRPr="002146E1" w:rsidRDefault="005C2B9F" w:rsidP="00BB560F">
      <w:pPr>
        <w:pStyle w:val="ListParagraph"/>
        <w:numPr>
          <w:ilvl w:val="2"/>
          <w:numId w:val="147"/>
        </w:numPr>
        <w:spacing w:after="200" w:line="276" w:lineRule="auto"/>
      </w:pPr>
      <w:r w:rsidRPr="002146E1">
        <w:t>JJs may order full or partial disclosure</w:t>
      </w:r>
    </w:p>
    <w:p w14:paraId="3FF077A1" w14:textId="0D8007B1" w:rsidR="00EE2540" w:rsidRPr="002146E1" w:rsidRDefault="00EE2540" w:rsidP="00BB560F">
      <w:pPr>
        <w:pStyle w:val="ListParagraph"/>
        <w:numPr>
          <w:ilvl w:val="2"/>
          <w:numId w:val="147"/>
        </w:numPr>
        <w:spacing w:after="200" w:line="276" w:lineRule="auto"/>
      </w:pPr>
      <w:r w:rsidRPr="002146E1">
        <w:t>J can order</w:t>
      </w:r>
      <w:r w:rsidR="00126D1A">
        <w:t xml:space="preserve"> 2 step process: I</w:t>
      </w:r>
      <w:r w:rsidR="00951448">
        <w:t>nformation given to him; h</w:t>
      </w:r>
      <w:r w:rsidRPr="002146E1">
        <w:t xml:space="preserve">e then reviews the information and determines whether the privilege is met. </w:t>
      </w:r>
    </w:p>
    <w:p w14:paraId="210495F3" w14:textId="47F94DBD" w:rsidR="008D76AA" w:rsidRPr="00C32958" w:rsidRDefault="008D76AA" w:rsidP="00BB560F">
      <w:pPr>
        <w:pStyle w:val="ListParagraph"/>
        <w:numPr>
          <w:ilvl w:val="2"/>
          <w:numId w:val="147"/>
        </w:numPr>
        <w:spacing w:after="200" w:line="276" w:lineRule="auto"/>
        <w:rPr>
          <w:b/>
        </w:rPr>
      </w:pPr>
      <w:r>
        <w:t>J may set up protective measures (only seen by counsel / public ban, etc)</w:t>
      </w:r>
    </w:p>
    <w:p w14:paraId="44A217FC" w14:textId="36EBA750" w:rsidR="00C32958" w:rsidRPr="00C32958" w:rsidRDefault="00C32958" w:rsidP="00BB560F">
      <w:pPr>
        <w:pStyle w:val="ListParagraph"/>
        <w:numPr>
          <w:ilvl w:val="2"/>
          <w:numId w:val="147"/>
        </w:numPr>
        <w:spacing w:after="200" w:line="276" w:lineRule="auto"/>
        <w:rPr>
          <w:b/>
        </w:rPr>
      </w:pPr>
      <w:r>
        <w:t>Crown could disclose to Defence on certain undertakings to find out what they even want before wasting time asking J to deal with it.</w:t>
      </w:r>
    </w:p>
    <w:sectPr w:rsidR="00C32958" w:rsidRPr="00C32958" w:rsidSect="00BD4AFD">
      <w:footerReference w:type="even" r:id="rId10"/>
      <w:footerReference w:type="default" r:id="rId11"/>
      <w:pgSz w:w="12240" w:h="15840"/>
      <w:pgMar w:top="624" w:right="624" w:bottom="624" w:left="62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84F15" w14:textId="77777777" w:rsidR="00C06A5F" w:rsidRDefault="00C06A5F" w:rsidP="00E01B63">
      <w:r>
        <w:separator/>
      </w:r>
    </w:p>
  </w:endnote>
  <w:endnote w:type="continuationSeparator" w:id="0">
    <w:p w14:paraId="4DC5A2CD" w14:textId="77777777" w:rsidR="00C06A5F" w:rsidRDefault="00C06A5F" w:rsidP="00E0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pyrus">
    <w:panose1 w:val="020B0602040200020303"/>
    <w:charset w:val="00"/>
    <w:family w:val="auto"/>
    <w:pitch w:val="variable"/>
    <w:sig w:usb0="80000063" w:usb1="00000040" w:usb2="00000000" w:usb3="00000000" w:csb0="0000006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400E" w14:textId="77777777" w:rsidR="00C06A5F" w:rsidRDefault="00C06A5F" w:rsidP="00974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D3155" w14:textId="77777777" w:rsidR="00C06A5F" w:rsidRDefault="00C06A5F" w:rsidP="00974C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BCDAD" w14:textId="77777777" w:rsidR="00C06A5F" w:rsidRDefault="00C06A5F" w:rsidP="00974C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B82">
      <w:rPr>
        <w:rStyle w:val="PageNumber"/>
        <w:noProof/>
      </w:rPr>
      <w:t>1</w:t>
    </w:r>
    <w:r>
      <w:rPr>
        <w:rStyle w:val="PageNumber"/>
      </w:rPr>
      <w:fldChar w:fldCharType="end"/>
    </w:r>
  </w:p>
  <w:p w14:paraId="6716CC63" w14:textId="77777777" w:rsidR="00C06A5F" w:rsidRDefault="00C06A5F" w:rsidP="00974C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60E74" w14:textId="77777777" w:rsidR="00C06A5F" w:rsidRDefault="00C06A5F" w:rsidP="00E01B63">
      <w:r>
        <w:separator/>
      </w:r>
    </w:p>
  </w:footnote>
  <w:footnote w:type="continuationSeparator" w:id="0">
    <w:p w14:paraId="254A1205" w14:textId="77777777" w:rsidR="00C06A5F" w:rsidRDefault="00C06A5F" w:rsidP="00E01B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36C2B"/>
    <w:multiLevelType w:val="hybridMultilevel"/>
    <w:tmpl w:val="F56A73CE"/>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31D99"/>
    <w:multiLevelType w:val="hybridMultilevel"/>
    <w:tmpl w:val="5C0A4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127AA"/>
    <w:multiLevelType w:val="hybridMultilevel"/>
    <w:tmpl w:val="31F04B6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02524314"/>
    <w:multiLevelType w:val="hybridMultilevel"/>
    <w:tmpl w:val="172AE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002C7"/>
    <w:multiLevelType w:val="hybridMultilevel"/>
    <w:tmpl w:val="1E5A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36C4A"/>
    <w:multiLevelType w:val="hybridMultilevel"/>
    <w:tmpl w:val="2D9AF3BE"/>
    <w:lvl w:ilvl="0" w:tplc="400C99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64722"/>
    <w:multiLevelType w:val="hybridMultilevel"/>
    <w:tmpl w:val="67E65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A5BB8"/>
    <w:multiLevelType w:val="hybridMultilevel"/>
    <w:tmpl w:val="D32840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460F7D"/>
    <w:multiLevelType w:val="hybridMultilevel"/>
    <w:tmpl w:val="193EAD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4B7DB1"/>
    <w:multiLevelType w:val="hybridMultilevel"/>
    <w:tmpl w:val="7902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A3333B"/>
    <w:multiLevelType w:val="hybridMultilevel"/>
    <w:tmpl w:val="1DBAF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F6097"/>
    <w:multiLevelType w:val="hybridMultilevel"/>
    <w:tmpl w:val="AD10E266"/>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hint="default"/>
      </w:rPr>
    </w:lvl>
    <w:lvl w:ilvl="2" w:tplc="04090005">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nsid w:val="0DBF11CD"/>
    <w:multiLevelType w:val="hybridMultilevel"/>
    <w:tmpl w:val="CAF25DC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0ED5394A"/>
    <w:multiLevelType w:val="hybridMultilevel"/>
    <w:tmpl w:val="263C4C6E"/>
    <w:lvl w:ilvl="0" w:tplc="61045B08">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F2001E7"/>
    <w:multiLevelType w:val="hybridMultilevel"/>
    <w:tmpl w:val="4E3A9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3600" w:hanging="360"/>
      </w:pPr>
      <w:rPr>
        <w:rFonts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7B204F"/>
    <w:multiLevelType w:val="hybridMultilevel"/>
    <w:tmpl w:val="6BB80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EE5087"/>
    <w:multiLevelType w:val="hybridMultilevel"/>
    <w:tmpl w:val="FEEC50EC"/>
    <w:lvl w:ilvl="0" w:tplc="400C99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D79F8"/>
    <w:multiLevelType w:val="hybridMultilevel"/>
    <w:tmpl w:val="6436E2AC"/>
    <w:lvl w:ilvl="0" w:tplc="E2020DDE">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10B22322"/>
    <w:multiLevelType w:val="hybridMultilevel"/>
    <w:tmpl w:val="1AA44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C165AB"/>
    <w:multiLevelType w:val="hybridMultilevel"/>
    <w:tmpl w:val="4F0A8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EE286E"/>
    <w:multiLevelType w:val="hybridMultilevel"/>
    <w:tmpl w:val="9F8684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FE7FE3"/>
    <w:multiLevelType w:val="hybridMultilevel"/>
    <w:tmpl w:val="E9306A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7846CE"/>
    <w:multiLevelType w:val="hybridMultilevel"/>
    <w:tmpl w:val="16FE94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EE74F5"/>
    <w:multiLevelType w:val="hybridMultilevel"/>
    <w:tmpl w:val="4574C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6845C4"/>
    <w:multiLevelType w:val="hybridMultilevel"/>
    <w:tmpl w:val="41DE4C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901B69"/>
    <w:multiLevelType w:val="hybridMultilevel"/>
    <w:tmpl w:val="5A501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A72578"/>
    <w:multiLevelType w:val="hybridMultilevel"/>
    <w:tmpl w:val="31365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0D716B"/>
    <w:multiLevelType w:val="hybridMultilevel"/>
    <w:tmpl w:val="F2B8339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18D67C0B"/>
    <w:multiLevelType w:val="hybridMultilevel"/>
    <w:tmpl w:val="064CE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760416"/>
    <w:multiLevelType w:val="hybridMultilevel"/>
    <w:tmpl w:val="026C3FF4"/>
    <w:lvl w:ilvl="0" w:tplc="8898CCC6">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197D749A"/>
    <w:multiLevelType w:val="hybridMultilevel"/>
    <w:tmpl w:val="EE8A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6C54B9"/>
    <w:multiLevelType w:val="hybridMultilevel"/>
    <w:tmpl w:val="124AE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9324C7"/>
    <w:multiLevelType w:val="hybridMultilevel"/>
    <w:tmpl w:val="5A8C4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A9F0D69"/>
    <w:multiLevelType w:val="hybridMultilevel"/>
    <w:tmpl w:val="D7209C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5D7372"/>
    <w:multiLevelType w:val="hybridMultilevel"/>
    <w:tmpl w:val="30F23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rPr>
        <w:rFonts w:hint="default"/>
      </w:rPr>
    </w:lvl>
    <w:lvl w:ilvl="3" w:tplc="400C99B8">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2E2BDF"/>
    <w:multiLevelType w:val="hybridMultilevel"/>
    <w:tmpl w:val="99189B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0313927"/>
    <w:multiLevelType w:val="hybridMultilevel"/>
    <w:tmpl w:val="9E5CC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5F66EC"/>
    <w:multiLevelType w:val="hybridMultilevel"/>
    <w:tmpl w:val="6B02A1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42027F"/>
    <w:multiLevelType w:val="hybridMultilevel"/>
    <w:tmpl w:val="C5FCE59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26122C9"/>
    <w:multiLevelType w:val="hybridMultilevel"/>
    <w:tmpl w:val="6ED2E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27941B3"/>
    <w:multiLevelType w:val="hybridMultilevel"/>
    <w:tmpl w:val="33C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2CF14DE"/>
    <w:multiLevelType w:val="hybridMultilevel"/>
    <w:tmpl w:val="9CAE42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2DF0F61"/>
    <w:multiLevelType w:val="hybridMultilevel"/>
    <w:tmpl w:val="81C4BF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B1014B"/>
    <w:multiLevelType w:val="hybridMultilevel"/>
    <w:tmpl w:val="76B814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1044A0"/>
    <w:multiLevelType w:val="hybridMultilevel"/>
    <w:tmpl w:val="DE6EC3F8"/>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6">
    <w:nsid w:val="252A6478"/>
    <w:multiLevelType w:val="hybridMultilevel"/>
    <w:tmpl w:val="21E4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C23EED"/>
    <w:multiLevelType w:val="hybridMultilevel"/>
    <w:tmpl w:val="A5CAC3FC"/>
    <w:lvl w:ilvl="0" w:tplc="10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6C3C2D"/>
    <w:multiLevelType w:val="hybridMultilevel"/>
    <w:tmpl w:val="D0C499E4"/>
    <w:lvl w:ilvl="0" w:tplc="61045B08">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273A2371"/>
    <w:multiLevelType w:val="hybridMultilevel"/>
    <w:tmpl w:val="9D705C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7C45600"/>
    <w:multiLevelType w:val="hybridMultilevel"/>
    <w:tmpl w:val="EF54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F50D92"/>
    <w:multiLevelType w:val="hybridMultilevel"/>
    <w:tmpl w:val="7A267CAC"/>
    <w:lvl w:ilvl="0" w:tplc="8898CCC6">
      <w:start w:val="1"/>
      <w:numFmt w:val="bullet"/>
      <w:lvlText w:val="-"/>
      <w:lvlJc w:val="left"/>
      <w:pPr>
        <w:ind w:left="720" w:hanging="360"/>
      </w:pPr>
      <w:rPr>
        <w:rFonts w:ascii="Times New Roman" w:eastAsiaTheme="minorHAnsi" w:hAnsi="Times New Roman" w:cs="Times New Roman" w:hint="default"/>
      </w:rPr>
    </w:lvl>
    <w:lvl w:ilvl="1" w:tplc="8898CCC6">
      <w:start w:val="1"/>
      <w:numFmt w:val="bullet"/>
      <w:lvlText w:val="-"/>
      <w:lvlJc w:val="left"/>
      <w:pPr>
        <w:ind w:left="1440" w:hanging="360"/>
      </w:pPr>
      <w:rPr>
        <w:rFonts w:ascii="Times New Roman" w:eastAsiaTheme="minorHAnsi" w:hAnsi="Times New Roman" w:cs="Times New Roman" w:hint="default"/>
      </w:rPr>
    </w:lvl>
    <w:lvl w:ilvl="2" w:tplc="04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9DA3E85"/>
    <w:multiLevelType w:val="hybridMultilevel"/>
    <w:tmpl w:val="56AECDC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BD83AC9"/>
    <w:multiLevelType w:val="hybridMultilevel"/>
    <w:tmpl w:val="D55826CE"/>
    <w:lvl w:ilvl="0" w:tplc="61045B08">
      <w:start w:val="1"/>
      <w:numFmt w:val="bullet"/>
      <w:lvlText w:val="-"/>
      <w:lvlJc w:val="left"/>
      <w:pPr>
        <w:ind w:left="720" w:hanging="360"/>
      </w:pPr>
      <w:rPr>
        <w:rFonts w:ascii="Calibri" w:eastAsia="Calibri" w:hAnsi="Calibri" w:cs="Times New Roman" w:hint="default"/>
      </w:rPr>
    </w:lvl>
    <w:lvl w:ilvl="1" w:tplc="8C0AC19C">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7AA2430">
      <w:start w:val="1"/>
      <w:numFmt w:val="decimal"/>
      <w:lvlText w:val="%6."/>
      <w:lvlJc w:val="left"/>
      <w:pPr>
        <w:ind w:left="4320" w:hanging="360"/>
      </w:pPr>
      <w:rPr>
        <w:rFont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2BF93040"/>
    <w:multiLevelType w:val="hybridMultilevel"/>
    <w:tmpl w:val="140A3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C5733F7"/>
    <w:multiLevelType w:val="hybridMultilevel"/>
    <w:tmpl w:val="9012A9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ED85865"/>
    <w:multiLevelType w:val="hybridMultilevel"/>
    <w:tmpl w:val="D4D69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EF95247"/>
    <w:multiLevelType w:val="hybridMultilevel"/>
    <w:tmpl w:val="3C085940"/>
    <w:lvl w:ilvl="0" w:tplc="8C0AC19C">
      <w:start w:val="1"/>
      <w:numFmt w:val="decimal"/>
      <w:lvlText w:val="%1)"/>
      <w:lvlJc w:val="left"/>
      <w:pPr>
        <w:ind w:left="720" w:hanging="360"/>
      </w:pPr>
      <w:rPr>
        <w:rFonts w:hint="default"/>
      </w:rPr>
    </w:lvl>
    <w:lvl w:ilvl="1" w:tplc="61045B08">
      <w:start w:val="1"/>
      <w:numFmt w:val="bullet"/>
      <w:lvlText w:val="-"/>
      <w:lvlJc w:val="left"/>
      <w:pPr>
        <w:ind w:left="1440" w:hanging="360"/>
      </w:pPr>
      <w:rPr>
        <w:rFonts w:ascii="Calibri" w:eastAsia="Calibri" w:hAnsi="Calibri"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2F4767E9"/>
    <w:multiLevelType w:val="hybridMultilevel"/>
    <w:tmpl w:val="69742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1705952"/>
    <w:multiLevelType w:val="hybridMultilevel"/>
    <w:tmpl w:val="B144E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1A117F6"/>
    <w:multiLevelType w:val="hybridMultilevel"/>
    <w:tmpl w:val="F57631E2"/>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3782D2E"/>
    <w:multiLevelType w:val="hybridMultilevel"/>
    <w:tmpl w:val="FDBCA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4502D61"/>
    <w:multiLevelType w:val="hybridMultilevel"/>
    <w:tmpl w:val="37F4D3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4CF226C"/>
    <w:multiLevelType w:val="hybridMultilevel"/>
    <w:tmpl w:val="01C07F10"/>
    <w:lvl w:ilvl="0" w:tplc="E9DE95B8">
      <w:start w:val="1"/>
      <w:numFmt w:val="bullet"/>
      <w:lvlText w:val="–"/>
      <w:lvlJc w:val="left"/>
      <w:pPr>
        <w:ind w:left="720" w:hanging="360"/>
      </w:pPr>
      <w:rPr>
        <w:rFonts w:ascii="Papyrus" w:hAnsi="Papyru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5CC16E4"/>
    <w:multiLevelType w:val="hybridMultilevel"/>
    <w:tmpl w:val="95C8A3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5B0ED7"/>
    <w:multiLevelType w:val="hybridMultilevel"/>
    <w:tmpl w:val="1416D9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80711CA"/>
    <w:multiLevelType w:val="hybridMultilevel"/>
    <w:tmpl w:val="B38C9376"/>
    <w:lvl w:ilvl="0" w:tplc="E0FCAE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8600696"/>
    <w:multiLevelType w:val="hybridMultilevel"/>
    <w:tmpl w:val="9DD464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8FA1DCB"/>
    <w:multiLevelType w:val="hybridMultilevel"/>
    <w:tmpl w:val="7E146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9C327D4"/>
    <w:multiLevelType w:val="hybridMultilevel"/>
    <w:tmpl w:val="2F08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9F827F0"/>
    <w:multiLevelType w:val="hybridMultilevel"/>
    <w:tmpl w:val="B0CAA8B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9FB036E"/>
    <w:multiLevelType w:val="hybridMultilevel"/>
    <w:tmpl w:val="A2E6EA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3A871922"/>
    <w:multiLevelType w:val="hybridMultilevel"/>
    <w:tmpl w:val="E07222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A8D7251"/>
    <w:multiLevelType w:val="hybridMultilevel"/>
    <w:tmpl w:val="DB04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ACB497D"/>
    <w:multiLevelType w:val="hybridMultilevel"/>
    <w:tmpl w:val="25E8A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BC07D13"/>
    <w:multiLevelType w:val="hybridMultilevel"/>
    <w:tmpl w:val="851C17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BEE504D"/>
    <w:multiLevelType w:val="hybridMultilevel"/>
    <w:tmpl w:val="A3242FF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3C165EE3"/>
    <w:multiLevelType w:val="hybridMultilevel"/>
    <w:tmpl w:val="075C9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AC3E41"/>
    <w:multiLevelType w:val="hybridMultilevel"/>
    <w:tmpl w:val="2282373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DE41CFA"/>
    <w:multiLevelType w:val="hybridMultilevel"/>
    <w:tmpl w:val="9AAC58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0F82469"/>
    <w:multiLevelType w:val="hybridMultilevel"/>
    <w:tmpl w:val="0B9A4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22D7719"/>
    <w:multiLevelType w:val="hybridMultilevel"/>
    <w:tmpl w:val="78F282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29938F2"/>
    <w:multiLevelType w:val="hybridMultilevel"/>
    <w:tmpl w:val="0B7861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2ED436D"/>
    <w:multiLevelType w:val="hybridMultilevel"/>
    <w:tmpl w:val="FF0E7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33C0735"/>
    <w:multiLevelType w:val="hybridMultilevel"/>
    <w:tmpl w:val="3E128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37655BC"/>
    <w:multiLevelType w:val="hybridMultilevel"/>
    <w:tmpl w:val="2000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4B91ECC"/>
    <w:multiLevelType w:val="hybridMultilevel"/>
    <w:tmpl w:val="50369B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7">
    <w:nsid w:val="44F95187"/>
    <w:multiLevelType w:val="hybridMultilevel"/>
    <w:tmpl w:val="F2601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5701442"/>
    <w:multiLevelType w:val="hybridMultilevel"/>
    <w:tmpl w:val="BAEC68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74431BD"/>
    <w:multiLevelType w:val="hybridMultilevel"/>
    <w:tmpl w:val="D2FED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7996929"/>
    <w:multiLevelType w:val="hybridMultilevel"/>
    <w:tmpl w:val="2716D7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8372038"/>
    <w:multiLevelType w:val="hybridMultilevel"/>
    <w:tmpl w:val="735E4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88548F1"/>
    <w:multiLevelType w:val="hybridMultilevel"/>
    <w:tmpl w:val="0304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95878EF"/>
    <w:multiLevelType w:val="hybridMultilevel"/>
    <w:tmpl w:val="634AA2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A887652"/>
    <w:multiLevelType w:val="hybridMultilevel"/>
    <w:tmpl w:val="D0CA83C2"/>
    <w:lvl w:ilvl="0" w:tplc="61045B08">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4AEF02E6"/>
    <w:multiLevelType w:val="hybridMultilevel"/>
    <w:tmpl w:val="DFD6D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C7E399F"/>
    <w:multiLevelType w:val="hybridMultilevel"/>
    <w:tmpl w:val="98C2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1045CF1"/>
    <w:multiLevelType w:val="hybridMultilevel"/>
    <w:tmpl w:val="9EF47E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10500A1"/>
    <w:multiLevelType w:val="hybridMultilevel"/>
    <w:tmpl w:val="95C42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1F1526E"/>
    <w:multiLevelType w:val="hybridMultilevel"/>
    <w:tmpl w:val="05866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264013F"/>
    <w:multiLevelType w:val="hybridMultilevel"/>
    <w:tmpl w:val="0D90A7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4D527A5"/>
    <w:multiLevelType w:val="hybridMultilevel"/>
    <w:tmpl w:val="45902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5B83D5C"/>
    <w:multiLevelType w:val="hybridMultilevel"/>
    <w:tmpl w:val="FB5C9436"/>
    <w:lvl w:ilvl="0" w:tplc="8898CCC6">
      <w:start w:val="1"/>
      <w:numFmt w:val="bullet"/>
      <w:lvlText w:val="-"/>
      <w:lvlJc w:val="left"/>
      <w:pPr>
        <w:ind w:left="720" w:hanging="360"/>
      </w:pPr>
      <w:rPr>
        <w:rFonts w:ascii="Times New Roman" w:eastAsiaTheme="minorHAnsi" w:hAnsi="Times New Roman" w:cs="Times New Roman" w:hint="default"/>
      </w:rPr>
    </w:lvl>
    <w:lvl w:ilvl="1" w:tplc="8898CCC6">
      <w:start w:val="1"/>
      <w:numFmt w:val="bullet"/>
      <w:lvlText w:val="-"/>
      <w:lvlJc w:val="left"/>
      <w:pPr>
        <w:ind w:left="1440" w:hanging="360"/>
      </w:pPr>
      <w:rPr>
        <w:rFonts w:ascii="Times New Roman" w:eastAsiaTheme="minorHAnsi"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55BC438E"/>
    <w:multiLevelType w:val="hybridMultilevel"/>
    <w:tmpl w:val="D952A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60B26F3"/>
    <w:multiLevelType w:val="hybridMultilevel"/>
    <w:tmpl w:val="E250DB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6833236"/>
    <w:multiLevelType w:val="hybridMultilevel"/>
    <w:tmpl w:val="19F2B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7214FE9"/>
    <w:multiLevelType w:val="hybridMultilevel"/>
    <w:tmpl w:val="E022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7337934"/>
    <w:multiLevelType w:val="hybridMultilevel"/>
    <w:tmpl w:val="06CAD8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74370C8"/>
    <w:multiLevelType w:val="hybridMultilevel"/>
    <w:tmpl w:val="0A3622C6"/>
    <w:lvl w:ilvl="0" w:tplc="61045B08">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58F327E6"/>
    <w:multiLevelType w:val="hybridMultilevel"/>
    <w:tmpl w:val="A67458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AAB15DF"/>
    <w:multiLevelType w:val="hybridMultilevel"/>
    <w:tmpl w:val="68249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BDF4AE8"/>
    <w:multiLevelType w:val="hybridMultilevel"/>
    <w:tmpl w:val="B060F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EFF2D20"/>
    <w:multiLevelType w:val="hybridMultilevel"/>
    <w:tmpl w:val="CF9AD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5F1168A8"/>
    <w:multiLevelType w:val="hybridMultilevel"/>
    <w:tmpl w:val="A94C62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0434415"/>
    <w:multiLevelType w:val="hybridMultilevel"/>
    <w:tmpl w:val="8ED2BBB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5">
    <w:nsid w:val="60653F06"/>
    <w:multiLevelType w:val="hybridMultilevel"/>
    <w:tmpl w:val="81DE81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6">
    <w:nsid w:val="60DD3A28"/>
    <w:multiLevelType w:val="hybridMultilevel"/>
    <w:tmpl w:val="8082A4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10B30DF"/>
    <w:multiLevelType w:val="hybridMultilevel"/>
    <w:tmpl w:val="1A044D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1AD016C"/>
    <w:multiLevelType w:val="hybridMultilevel"/>
    <w:tmpl w:val="64EE677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62397872"/>
    <w:multiLevelType w:val="hybridMultilevel"/>
    <w:tmpl w:val="22BA915A"/>
    <w:lvl w:ilvl="0" w:tplc="61045B08">
      <w:start w:val="1"/>
      <w:numFmt w:val="bullet"/>
      <w:lvlText w:val="-"/>
      <w:lvlJc w:val="left"/>
      <w:pPr>
        <w:ind w:left="1080" w:hanging="360"/>
      </w:pPr>
      <w:rPr>
        <w:rFonts w:ascii="Calibri" w:eastAsia="Calibri" w:hAnsi="Calibri"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0">
    <w:nsid w:val="62442085"/>
    <w:multiLevelType w:val="hybridMultilevel"/>
    <w:tmpl w:val="A176B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2577172"/>
    <w:multiLevelType w:val="hybridMultilevel"/>
    <w:tmpl w:val="DC0C3E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2BD3B83"/>
    <w:multiLevelType w:val="hybridMultilevel"/>
    <w:tmpl w:val="71C62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41F5509"/>
    <w:multiLevelType w:val="hybridMultilevel"/>
    <w:tmpl w:val="FBD841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4322EA2"/>
    <w:multiLevelType w:val="hybridMultilevel"/>
    <w:tmpl w:val="5C14C7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64B1C7E"/>
    <w:multiLevelType w:val="hybridMultilevel"/>
    <w:tmpl w:val="92E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73F31EA"/>
    <w:multiLevelType w:val="hybridMultilevel"/>
    <w:tmpl w:val="699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9442444"/>
    <w:multiLevelType w:val="hybridMultilevel"/>
    <w:tmpl w:val="FC9A2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9802CCD"/>
    <w:multiLevelType w:val="hybridMultilevel"/>
    <w:tmpl w:val="D618D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9831B1E"/>
    <w:multiLevelType w:val="hybridMultilevel"/>
    <w:tmpl w:val="1D8859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B376223"/>
    <w:multiLevelType w:val="hybridMultilevel"/>
    <w:tmpl w:val="38A2EAD4"/>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6BEA4D4B"/>
    <w:multiLevelType w:val="hybridMultilevel"/>
    <w:tmpl w:val="F4C6E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6C6479A5"/>
    <w:multiLevelType w:val="hybridMultilevel"/>
    <w:tmpl w:val="199826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DAE7021"/>
    <w:multiLevelType w:val="hybridMultilevel"/>
    <w:tmpl w:val="EEE206A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F0C62C0"/>
    <w:multiLevelType w:val="hybridMultilevel"/>
    <w:tmpl w:val="6F44EB80"/>
    <w:lvl w:ilvl="0" w:tplc="8C0AC19C">
      <w:start w:val="1"/>
      <w:numFmt w:val="decimal"/>
      <w:lvlText w:val="%1)"/>
      <w:lvlJc w:val="left"/>
      <w:pPr>
        <w:ind w:left="72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35">
    <w:nsid w:val="6FA266B4"/>
    <w:multiLevelType w:val="hybridMultilevel"/>
    <w:tmpl w:val="AF225ECC"/>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6">
    <w:nsid w:val="70D02E9F"/>
    <w:multiLevelType w:val="hybridMultilevel"/>
    <w:tmpl w:val="6F6E6A0E"/>
    <w:lvl w:ilvl="0" w:tplc="E9DE95B8">
      <w:start w:val="1"/>
      <w:numFmt w:val="bullet"/>
      <w:lvlText w:val="–"/>
      <w:lvlJc w:val="left"/>
      <w:pPr>
        <w:ind w:left="1146" w:hanging="360"/>
      </w:pPr>
      <w:rPr>
        <w:rFonts w:ascii="Papyrus" w:hAnsi="Papyru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7">
    <w:nsid w:val="71B91B06"/>
    <w:multiLevelType w:val="hybridMultilevel"/>
    <w:tmpl w:val="F1E688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72410593"/>
    <w:multiLevelType w:val="hybridMultilevel"/>
    <w:tmpl w:val="113E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24B0075"/>
    <w:multiLevelType w:val="hybridMultilevel"/>
    <w:tmpl w:val="5EEAB52C"/>
    <w:lvl w:ilvl="0" w:tplc="E9DE95B8">
      <w:start w:val="1"/>
      <w:numFmt w:val="bullet"/>
      <w:lvlText w:val="–"/>
      <w:lvlJc w:val="left"/>
      <w:pPr>
        <w:ind w:left="1287" w:hanging="360"/>
      </w:pPr>
      <w:rPr>
        <w:rFonts w:ascii="Papyrus" w:hAnsi="Papyru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0">
    <w:nsid w:val="753366E1"/>
    <w:multiLevelType w:val="hybridMultilevel"/>
    <w:tmpl w:val="4BEAB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5A173CD"/>
    <w:multiLevelType w:val="hybridMultilevel"/>
    <w:tmpl w:val="D91CA48A"/>
    <w:lvl w:ilvl="0" w:tplc="E0FCAE7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75F337F6"/>
    <w:multiLevelType w:val="hybridMultilevel"/>
    <w:tmpl w:val="12081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7B938BB"/>
    <w:multiLevelType w:val="hybridMultilevel"/>
    <w:tmpl w:val="47748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8EA6D6C"/>
    <w:multiLevelType w:val="hybridMultilevel"/>
    <w:tmpl w:val="41941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9613F51"/>
    <w:multiLevelType w:val="hybridMultilevel"/>
    <w:tmpl w:val="9AB6D3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9F5099A"/>
    <w:multiLevelType w:val="hybridMultilevel"/>
    <w:tmpl w:val="F1088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A4C7931"/>
    <w:multiLevelType w:val="hybridMultilevel"/>
    <w:tmpl w:val="570858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AD173DA"/>
    <w:multiLevelType w:val="hybridMultilevel"/>
    <w:tmpl w:val="67F81B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AFB37FA"/>
    <w:multiLevelType w:val="hybridMultilevel"/>
    <w:tmpl w:val="B3BE25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7B507E06"/>
    <w:multiLevelType w:val="hybridMultilevel"/>
    <w:tmpl w:val="E8A0FF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D8708D3"/>
    <w:multiLevelType w:val="hybridMultilevel"/>
    <w:tmpl w:val="785AB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7D9354A3"/>
    <w:multiLevelType w:val="hybridMultilevel"/>
    <w:tmpl w:val="6CDA7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DD6447C"/>
    <w:multiLevelType w:val="hybridMultilevel"/>
    <w:tmpl w:val="20B06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EE15064"/>
    <w:multiLevelType w:val="hybridMultilevel"/>
    <w:tmpl w:val="959047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5"/>
  </w:num>
  <w:num w:numId="2">
    <w:abstractNumId w:val="10"/>
  </w:num>
  <w:num w:numId="3">
    <w:abstractNumId w:val="142"/>
  </w:num>
  <w:num w:numId="4">
    <w:abstractNumId w:val="136"/>
  </w:num>
  <w:num w:numId="5">
    <w:abstractNumId w:val="132"/>
  </w:num>
  <w:num w:numId="6">
    <w:abstractNumId w:val="70"/>
  </w:num>
  <w:num w:numId="7">
    <w:abstractNumId w:val="35"/>
  </w:num>
  <w:num w:numId="8">
    <w:abstractNumId w:val="46"/>
  </w:num>
  <w:num w:numId="9">
    <w:abstractNumId w:val="25"/>
  </w:num>
  <w:num w:numId="10">
    <w:abstractNumId w:val="100"/>
  </w:num>
  <w:num w:numId="11">
    <w:abstractNumId w:val="139"/>
  </w:num>
  <w:num w:numId="12">
    <w:abstractNumId w:val="63"/>
  </w:num>
  <w:num w:numId="13">
    <w:abstractNumId w:val="99"/>
  </w:num>
  <w:num w:numId="14">
    <w:abstractNumId w:val="104"/>
  </w:num>
  <w:num w:numId="15">
    <w:abstractNumId w:val="26"/>
  </w:num>
  <w:num w:numId="16">
    <w:abstractNumId w:val="22"/>
  </w:num>
  <w:num w:numId="17">
    <w:abstractNumId w:val="152"/>
  </w:num>
  <w:num w:numId="18">
    <w:abstractNumId w:val="34"/>
  </w:num>
  <w:num w:numId="19">
    <w:abstractNumId w:val="2"/>
  </w:num>
  <w:num w:numId="20">
    <w:abstractNumId w:val="29"/>
  </w:num>
  <w:num w:numId="21">
    <w:abstractNumId w:val="146"/>
  </w:num>
  <w:num w:numId="22">
    <w:abstractNumId w:val="144"/>
  </w:num>
  <w:num w:numId="23">
    <w:abstractNumId w:val="107"/>
  </w:num>
  <w:num w:numId="24">
    <w:abstractNumId w:val="28"/>
  </w:num>
  <w:num w:numId="25">
    <w:abstractNumId w:val="105"/>
  </w:num>
  <w:num w:numId="26">
    <w:abstractNumId w:val="128"/>
  </w:num>
  <w:num w:numId="27">
    <w:abstractNumId w:val="18"/>
  </w:num>
  <w:num w:numId="28">
    <w:abstractNumId w:val="59"/>
  </w:num>
  <w:num w:numId="29">
    <w:abstractNumId w:val="65"/>
  </w:num>
  <w:num w:numId="30">
    <w:abstractNumId w:val="43"/>
  </w:num>
  <w:num w:numId="31">
    <w:abstractNumId w:val="36"/>
  </w:num>
  <w:num w:numId="32">
    <w:abstractNumId w:val="3"/>
  </w:num>
  <w:num w:numId="33">
    <w:abstractNumId w:val="71"/>
  </w:num>
  <w:num w:numId="34">
    <w:abstractNumId w:val="49"/>
  </w:num>
  <w:num w:numId="35">
    <w:abstractNumId w:val="97"/>
  </w:num>
  <w:num w:numId="36">
    <w:abstractNumId w:val="33"/>
  </w:num>
  <w:num w:numId="37">
    <w:abstractNumId w:val="16"/>
  </w:num>
  <w:num w:numId="38">
    <w:abstractNumId w:val="52"/>
  </w:num>
  <w:num w:numId="39">
    <w:abstractNumId w:val="38"/>
  </w:num>
  <w:num w:numId="40">
    <w:abstractNumId w:val="101"/>
  </w:num>
  <w:num w:numId="41">
    <w:abstractNumId w:val="103"/>
  </w:num>
  <w:num w:numId="42">
    <w:abstractNumId w:val="1"/>
  </w:num>
  <w:num w:numId="43">
    <w:abstractNumId w:val="122"/>
  </w:num>
  <w:num w:numId="44">
    <w:abstractNumId w:val="69"/>
  </w:num>
  <w:num w:numId="45">
    <w:abstractNumId w:val="21"/>
  </w:num>
  <w:num w:numId="46">
    <w:abstractNumId w:val="80"/>
  </w:num>
  <w:num w:numId="47">
    <w:abstractNumId w:val="98"/>
  </w:num>
  <w:num w:numId="48">
    <w:abstractNumId w:val="58"/>
  </w:num>
  <w:num w:numId="49">
    <w:abstractNumId w:val="149"/>
  </w:num>
  <w:num w:numId="50">
    <w:abstractNumId w:val="87"/>
  </w:num>
  <w:num w:numId="51">
    <w:abstractNumId w:val="55"/>
  </w:num>
  <w:num w:numId="52">
    <w:abstractNumId w:val="140"/>
  </w:num>
  <w:num w:numId="53">
    <w:abstractNumId w:val="27"/>
  </w:num>
  <w:num w:numId="54">
    <w:abstractNumId w:val="143"/>
  </w:num>
  <w:num w:numId="55">
    <w:abstractNumId w:val="91"/>
  </w:num>
  <w:num w:numId="56">
    <w:abstractNumId w:val="50"/>
  </w:num>
  <w:num w:numId="57">
    <w:abstractNumId w:val="112"/>
  </w:num>
  <w:num w:numId="58">
    <w:abstractNumId w:val="126"/>
  </w:num>
  <w:num w:numId="59">
    <w:abstractNumId w:val="85"/>
  </w:num>
  <w:num w:numId="60">
    <w:abstractNumId w:val="79"/>
  </w:num>
  <w:num w:numId="61">
    <w:abstractNumId w:val="135"/>
  </w:num>
  <w:num w:numId="62">
    <w:abstractNumId w:val="114"/>
  </w:num>
  <w:num w:numId="63">
    <w:abstractNumId w:val="121"/>
  </w:num>
  <w:num w:numId="64">
    <w:abstractNumId w:val="44"/>
  </w:num>
  <w:num w:numId="65">
    <w:abstractNumId w:val="151"/>
  </w:num>
  <w:num w:numId="66">
    <w:abstractNumId w:val="153"/>
  </w:num>
  <w:num w:numId="67">
    <w:abstractNumId w:val="110"/>
  </w:num>
  <w:num w:numId="68">
    <w:abstractNumId w:val="81"/>
  </w:num>
  <w:num w:numId="69">
    <w:abstractNumId w:val="4"/>
  </w:num>
  <w:num w:numId="70">
    <w:abstractNumId w:val="113"/>
  </w:num>
  <w:num w:numId="71">
    <w:abstractNumId w:val="138"/>
  </w:num>
  <w:num w:numId="72">
    <w:abstractNumId w:val="54"/>
  </w:num>
  <w:num w:numId="73">
    <w:abstractNumId w:val="67"/>
  </w:num>
  <w:num w:numId="74">
    <w:abstractNumId w:val="120"/>
  </w:num>
  <w:num w:numId="75">
    <w:abstractNumId w:val="64"/>
  </w:num>
  <w:num w:numId="76">
    <w:abstractNumId w:val="131"/>
  </w:num>
  <w:num w:numId="77">
    <w:abstractNumId w:val="61"/>
  </w:num>
  <w:num w:numId="78">
    <w:abstractNumId w:val="19"/>
  </w:num>
  <w:num w:numId="79">
    <w:abstractNumId w:val="23"/>
  </w:num>
  <w:num w:numId="80">
    <w:abstractNumId w:val="118"/>
  </w:num>
  <w:num w:numId="81">
    <w:abstractNumId w:val="92"/>
  </w:num>
  <w:num w:numId="82">
    <w:abstractNumId w:val="8"/>
  </w:num>
  <w:num w:numId="83">
    <w:abstractNumId w:val="72"/>
  </w:num>
  <w:num w:numId="84">
    <w:abstractNumId w:val="32"/>
  </w:num>
  <w:num w:numId="85">
    <w:abstractNumId w:val="12"/>
  </w:num>
  <w:num w:numId="86">
    <w:abstractNumId w:val="7"/>
  </w:num>
  <w:num w:numId="87">
    <w:abstractNumId w:val="111"/>
  </w:num>
  <w:num w:numId="88">
    <w:abstractNumId w:val="42"/>
  </w:num>
  <w:num w:numId="89">
    <w:abstractNumId w:val="90"/>
  </w:num>
  <w:num w:numId="90">
    <w:abstractNumId w:val="119"/>
  </w:num>
  <w:num w:numId="91">
    <w:abstractNumId w:val="86"/>
  </w:num>
  <w:num w:numId="92">
    <w:abstractNumId w:val="53"/>
  </w:num>
  <w:num w:numId="93">
    <w:abstractNumId w:val="57"/>
  </w:num>
  <w:num w:numId="94">
    <w:abstractNumId w:val="134"/>
  </w:num>
  <w:num w:numId="95">
    <w:abstractNumId w:val="11"/>
  </w:num>
  <w:num w:numId="96">
    <w:abstractNumId w:val="9"/>
  </w:num>
  <w:num w:numId="97">
    <w:abstractNumId w:val="13"/>
  </w:num>
  <w:num w:numId="98">
    <w:abstractNumId w:val="150"/>
  </w:num>
  <w:num w:numId="99">
    <w:abstractNumId w:val="123"/>
  </w:num>
  <w:num w:numId="100">
    <w:abstractNumId w:val="115"/>
  </w:num>
  <w:num w:numId="101">
    <w:abstractNumId w:val="148"/>
  </w:num>
  <w:num w:numId="102">
    <w:abstractNumId w:val="133"/>
  </w:num>
  <w:num w:numId="103">
    <w:abstractNumId w:val="76"/>
  </w:num>
  <w:num w:numId="104">
    <w:abstractNumId w:val="137"/>
  </w:num>
  <w:num w:numId="105">
    <w:abstractNumId w:val="39"/>
  </w:num>
  <w:num w:numId="106">
    <w:abstractNumId w:val="130"/>
  </w:num>
  <w:num w:numId="107">
    <w:abstractNumId w:val="60"/>
  </w:num>
  <w:num w:numId="108">
    <w:abstractNumId w:val="154"/>
  </w:num>
  <w:num w:numId="109">
    <w:abstractNumId w:val="75"/>
  </w:num>
  <w:num w:numId="110">
    <w:abstractNumId w:val="109"/>
  </w:num>
  <w:num w:numId="111">
    <w:abstractNumId w:val="0"/>
  </w:num>
  <w:num w:numId="112">
    <w:abstractNumId w:val="88"/>
  </w:num>
  <w:num w:numId="113">
    <w:abstractNumId w:val="116"/>
  </w:num>
  <w:num w:numId="114">
    <w:abstractNumId w:val="93"/>
  </w:num>
  <w:num w:numId="115">
    <w:abstractNumId w:val="83"/>
  </w:num>
  <w:num w:numId="116">
    <w:abstractNumId w:val="74"/>
  </w:num>
  <w:num w:numId="117">
    <w:abstractNumId w:val="77"/>
  </w:num>
  <w:num w:numId="118">
    <w:abstractNumId w:val="40"/>
  </w:num>
  <w:num w:numId="119">
    <w:abstractNumId w:val="56"/>
  </w:num>
  <w:num w:numId="120">
    <w:abstractNumId w:val="145"/>
  </w:num>
  <w:num w:numId="121">
    <w:abstractNumId w:val="108"/>
  </w:num>
  <w:num w:numId="122">
    <w:abstractNumId w:val="95"/>
  </w:num>
  <w:num w:numId="123">
    <w:abstractNumId w:val="15"/>
  </w:num>
  <w:num w:numId="124">
    <w:abstractNumId w:val="141"/>
  </w:num>
  <w:num w:numId="125">
    <w:abstractNumId w:val="68"/>
  </w:num>
  <w:num w:numId="126">
    <w:abstractNumId w:val="82"/>
  </w:num>
  <w:num w:numId="127">
    <w:abstractNumId w:val="41"/>
  </w:num>
  <w:num w:numId="128">
    <w:abstractNumId w:val="147"/>
  </w:num>
  <w:num w:numId="129">
    <w:abstractNumId w:val="62"/>
  </w:num>
  <w:num w:numId="130">
    <w:abstractNumId w:val="94"/>
  </w:num>
  <w:num w:numId="131">
    <w:abstractNumId w:val="129"/>
  </w:num>
  <w:num w:numId="132">
    <w:abstractNumId w:val="47"/>
  </w:num>
  <w:num w:numId="133">
    <w:abstractNumId w:val="48"/>
  </w:num>
  <w:num w:numId="134">
    <w:abstractNumId w:val="14"/>
  </w:num>
  <w:num w:numId="135">
    <w:abstractNumId w:val="96"/>
  </w:num>
  <w:num w:numId="136">
    <w:abstractNumId w:val="84"/>
  </w:num>
  <w:num w:numId="137">
    <w:abstractNumId w:val="20"/>
  </w:num>
  <w:num w:numId="138">
    <w:abstractNumId w:val="45"/>
  </w:num>
  <w:num w:numId="139">
    <w:abstractNumId w:val="117"/>
  </w:num>
  <w:num w:numId="140">
    <w:abstractNumId w:val="17"/>
  </w:num>
  <w:num w:numId="141">
    <w:abstractNumId w:val="6"/>
  </w:num>
  <w:num w:numId="142">
    <w:abstractNumId w:val="5"/>
  </w:num>
  <w:num w:numId="143">
    <w:abstractNumId w:val="78"/>
  </w:num>
  <w:num w:numId="144">
    <w:abstractNumId w:val="106"/>
  </w:num>
  <w:num w:numId="145">
    <w:abstractNumId w:val="73"/>
  </w:num>
  <w:num w:numId="146">
    <w:abstractNumId w:val="31"/>
  </w:num>
  <w:num w:numId="147">
    <w:abstractNumId w:val="124"/>
  </w:num>
  <w:num w:numId="148">
    <w:abstractNumId w:val="89"/>
  </w:num>
  <w:num w:numId="149">
    <w:abstractNumId w:val="37"/>
  </w:num>
  <w:num w:numId="150">
    <w:abstractNumId w:val="127"/>
  </w:num>
  <w:num w:numId="151">
    <w:abstractNumId w:val="102"/>
  </w:num>
  <w:num w:numId="152">
    <w:abstractNumId w:val="51"/>
  </w:num>
  <w:num w:numId="153">
    <w:abstractNumId w:val="30"/>
  </w:num>
  <w:num w:numId="154">
    <w:abstractNumId w:val="66"/>
  </w:num>
  <w:num w:numId="155">
    <w:abstractNumId w:val="2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6"/>
    <w:rsid w:val="00000306"/>
    <w:rsid w:val="000006E8"/>
    <w:rsid w:val="00001295"/>
    <w:rsid w:val="00001D78"/>
    <w:rsid w:val="00001DDB"/>
    <w:rsid w:val="000024F1"/>
    <w:rsid w:val="00003354"/>
    <w:rsid w:val="0000349F"/>
    <w:rsid w:val="00003EA4"/>
    <w:rsid w:val="000043D5"/>
    <w:rsid w:val="000056E3"/>
    <w:rsid w:val="00005B73"/>
    <w:rsid w:val="00005DC5"/>
    <w:rsid w:val="0000607C"/>
    <w:rsid w:val="000060AD"/>
    <w:rsid w:val="000062E3"/>
    <w:rsid w:val="00007B0E"/>
    <w:rsid w:val="00007B6C"/>
    <w:rsid w:val="00010DBB"/>
    <w:rsid w:val="00010E74"/>
    <w:rsid w:val="00012490"/>
    <w:rsid w:val="0001346D"/>
    <w:rsid w:val="00014EC8"/>
    <w:rsid w:val="00014FDA"/>
    <w:rsid w:val="000158B2"/>
    <w:rsid w:val="00015E2C"/>
    <w:rsid w:val="000165A1"/>
    <w:rsid w:val="00017131"/>
    <w:rsid w:val="00017C08"/>
    <w:rsid w:val="00020098"/>
    <w:rsid w:val="000209AE"/>
    <w:rsid w:val="00020B35"/>
    <w:rsid w:val="000210ED"/>
    <w:rsid w:val="00021580"/>
    <w:rsid w:val="00021691"/>
    <w:rsid w:val="000229D5"/>
    <w:rsid w:val="00022C15"/>
    <w:rsid w:val="00022EFF"/>
    <w:rsid w:val="000230E1"/>
    <w:rsid w:val="000243F2"/>
    <w:rsid w:val="00024539"/>
    <w:rsid w:val="0002528D"/>
    <w:rsid w:val="00025910"/>
    <w:rsid w:val="00026971"/>
    <w:rsid w:val="000269AA"/>
    <w:rsid w:val="00027076"/>
    <w:rsid w:val="000273AA"/>
    <w:rsid w:val="00027682"/>
    <w:rsid w:val="000308D3"/>
    <w:rsid w:val="00031E4B"/>
    <w:rsid w:val="00032B33"/>
    <w:rsid w:val="00033B3A"/>
    <w:rsid w:val="00033B9A"/>
    <w:rsid w:val="00033BE8"/>
    <w:rsid w:val="000349C0"/>
    <w:rsid w:val="00034CAE"/>
    <w:rsid w:val="00034E19"/>
    <w:rsid w:val="00035903"/>
    <w:rsid w:val="00035D43"/>
    <w:rsid w:val="00036197"/>
    <w:rsid w:val="00036377"/>
    <w:rsid w:val="000363E3"/>
    <w:rsid w:val="000364DA"/>
    <w:rsid w:val="0003652F"/>
    <w:rsid w:val="00036849"/>
    <w:rsid w:val="00036F99"/>
    <w:rsid w:val="0003716D"/>
    <w:rsid w:val="0003791E"/>
    <w:rsid w:val="0004064B"/>
    <w:rsid w:val="00040C36"/>
    <w:rsid w:val="000415BA"/>
    <w:rsid w:val="00041872"/>
    <w:rsid w:val="00041E71"/>
    <w:rsid w:val="00042A38"/>
    <w:rsid w:val="00042D38"/>
    <w:rsid w:val="00043749"/>
    <w:rsid w:val="000439FA"/>
    <w:rsid w:val="0004496E"/>
    <w:rsid w:val="00044A79"/>
    <w:rsid w:val="00044AA7"/>
    <w:rsid w:val="00045444"/>
    <w:rsid w:val="0004571E"/>
    <w:rsid w:val="00045801"/>
    <w:rsid w:val="00045820"/>
    <w:rsid w:val="00045D57"/>
    <w:rsid w:val="00045FB2"/>
    <w:rsid w:val="000471E4"/>
    <w:rsid w:val="00047795"/>
    <w:rsid w:val="00047A36"/>
    <w:rsid w:val="00047BD5"/>
    <w:rsid w:val="00050422"/>
    <w:rsid w:val="00051BC9"/>
    <w:rsid w:val="00052512"/>
    <w:rsid w:val="000529AA"/>
    <w:rsid w:val="00052CFD"/>
    <w:rsid w:val="00053288"/>
    <w:rsid w:val="00055055"/>
    <w:rsid w:val="00055FFC"/>
    <w:rsid w:val="00056037"/>
    <w:rsid w:val="000560CB"/>
    <w:rsid w:val="00056133"/>
    <w:rsid w:val="000564AA"/>
    <w:rsid w:val="000566AB"/>
    <w:rsid w:val="00056C1B"/>
    <w:rsid w:val="00056E8E"/>
    <w:rsid w:val="00057C2E"/>
    <w:rsid w:val="0006013A"/>
    <w:rsid w:val="000602E3"/>
    <w:rsid w:val="00060CC6"/>
    <w:rsid w:val="00061137"/>
    <w:rsid w:val="0006299C"/>
    <w:rsid w:val="00062A25"/>
    <w:rsid w:val="000630A0"/>
    <w:rsid w:val="00063B12"/>
    <w:rsid w:val="00063D1D"/>
    <w:rsid w:val="000643FF"/>
    <w:rsid w:val="000646F5"/>
    <w:rsid w:val="000647B5"/>
    <w:rsid w:val="00065357"/>
    <w:rsid w:val="0006587B"/>
    <w:rsid w:val="000658AE"/>
    <w:rsid w:val="00065A01"/>
    <w:rsid w:val="00065B25"/>
    <w:rsid w:val="00065EA1"/>
    <w:rsid w:val="00066247"/>
    <w:rsid w:val="000665D4"/>
    <w:rsid w:val="00066EA0"/>
    <w:rsid w:val="000679D0"/>
    <w:rsid w:val="00067A2F"/>
    <w:rsid w:val="00067A92"/>
    <w:rsid w:val="0007017F"/>
    <w:rsid w:val="00070275"/>
    <w:rsid w:val="000714D3"/>
    <w:rsid w:val="00072686"/>
    <w:rsid w:val="0007285E"/>
    <w:rsid w:val="00073079"/>
    <w:rsid w:val="00073836"/>
    <w:rsid w:val="00073B43"/>
    <w:rsid w:val="00074395"/>
    <w:rsid w:val="0007493F"/>
    <w:rsid w:val="00074C2C"/>
    <w:rsid w:val="00075B86"/>
    <w:rsid w:val="00075EBF"/>
    <w:rsid w:val="000760B0"/>
    <w:rsid w:val="0007614F"/>
    <w:rsid w:val="00076636"/>
    <w:rsid w:val="000767E2"/>
    <w:rsid w:val="00077F42"/>
    <w:rsid w:val="00077F88"/>
    <w:rsid w:val="000801E4"/>
    <w:rsid w:val="0008026C"/>
    <w:rsid w:val="0008030D"/>
    <w:rsid w:val="00080659"/>
    <w:rsid w:val="000809F5"/>
    <w:rsid w:val="00080C19"/>
    <w:rsid w:val="000820A3"/>
    <w:rsid w:val="000827A9"/>
    <w:rsid w:val="00082A5D"/>
    <w:rsid w:val="0008319C"/>
    <w:rsid w:val="000831B5"/>
    <w:rsid w:val="00084948"/>
    <w:rsid w:val="00085582"/>
    <w:rsid w:val="0008568A"/>
    <w:rsid w:val="00085A2E"/>
    <w:rsid w:val="00086BD1"/>
    <w:rsid w:val="00086D0B"/>
    <w:rsid w:val="00087FB1"/>
    <w:rsid w:val="000900C0"/>
    <w:rsid w:val="00090278"/>
    <w:rsid w:val="00091562"/>
    <w:rsid w:val="00091C9D"/>
    <w:rsid w:val="0009235A"/>
    <w:rsid w:val="00092390"/>
    <w:rsid w:val="000925E5"/>
    <w:rsid w:val="00092AA2"/>
    <w:rsid w:val="00093061"/>
    <w:rsid w:val="00094732"/>
    <w:rsid w:val="00094B7D"/>
    <w:rsid w:val="00094CD9"/>
    <w:rsid w:val="000951E5"/>
    <w:rsid w:val="00095C0C"/>
    <w:rsid w:val="00095EC6"/>
    <w:rsid w:val="00096704"/>
    <w:rsid w:val="00096B02"/>
    <w:rsid w:val="000975B1"/>
    <w:rsid w:val="00097BA8"/>
    <w:rsid w:val="000A1934"/>
    <w:rsid w:val="000A1A9C"/>
    <w:rsid w:val="000A2667"/>
    <w:rsid w:val="000A2E43"/>
    <w:rsid w:val="000A3450"/>
    <w:rsid w:val="000A3553"/>
    <w:rsid w:val="000A3CA7"/>
    <w:rsid w:val="000A4465"/>
    <w:rsid w:val="000A47BA"/>
    <w:rsid w:val="000A51FE"/>
    <w:rsid w:val="000A524D"/>
    <w:rsid w:val="000A58E1"/>
    <w:rsid w:val="000A5F2F"/>
    <w:rsid w:val="000A7750"/>
    <w:rsid w:val="000B0528"/>
    <w:rsid w:val="000B0A04"/>
    <w:rsid w:val="000B1260"/>
    <w:rsid w:val="000B1704"/>
    <w:rsid w:val="000B1872"/>
    <w:rsid w:val="000B1B13"/>
    <w:rsid w:val="000B1C04"/>
    <w:rsid w:val="000B2115"/>
    <w:rsid w:val="000B2692"/>
    <w:rsid w:val="000B2942"/>
    <w:rsid w:val="000B3830"/>
    <w:rsid w:val="000B3919"/>
    <w:rsid w:val="000B3DD6"/>
    <w:rsid w:val="000B4316"/>
    <w:rsid w:val="000B481F"/>
    <w:rsid w:val="000B4A2A"/>
    <w:rsid w:val="000B4B7E"/>
    <w:rsid w:val="000B544F"/>
    <w:rsid w:val="000B55F7"/>
    <w:rsid w:val="000B5801"/>
    <w:rsid w:val="000B5A1D"/>
    <w:rsid w:val="000B6108"/>
    <w:rsid w:val="000B6B76"/>
    <w:rsid w:val="000B7AE5"/>
    <w:rsid w:val="000B7E9C"/>
    <w:rsid w:val="000C0083"/>
    <w:rsid w:val="000C0E1F"/>
    <w:rsid w:val="000C226B"/>
    <w:rsid w:val="000C2D19"/>
    <w:rsid w:val="000C2DA5"/>
    <w:rsid w:val="000C31EB"/>
    <w:rsid w:val="000C3246"/>
    <w:rsid w:val="000C3374"/>
    <w:rsid w:val="000C374C"/>
    <w:rsid w:val="000C3A86"/>
    <w:rsid w:val="000C3AB9"/>
    <w:rsid w:val="000C3CA1"/>
    <w:rsid w:val="000C5B09"/>
    <w:rsid w:val="000C5DB8"/>
    <w:rsid w:val="000C6405"/>
    <w:rsid w:val="000C66AD"/>
    <w:rsid w:val="000C66DC"/>
    <w:rsid w:val="000C69D5"/>
    <w:rsid w:val="000C6D78"/>
    <w:rsid w:val="000C773E"/>
    <w:rsid w:val="000C7B0E"/>
    <w:rsid w:val="000C7BCC"/>
    <w:rsid w:val="000D1104"/>
    <w:rsid w:val="000D1DAA"/>
    <w:rsid w:val="000D1EA8"/>
    <w:rsid w:val="000D2A2E"/>
    <w:rsid w:val="000D2B57"/>
    <w:rsid w:val="000D2D69"/>
    <w:rsid w:val="000D31AB"/>
    <w:rsid w:val="000D3729"/>
    <w:rsid w:val="000D391B"/>
    <w:rsid w:val="000D3BE4"/>
    <w:rsid w:val="000D3C97"/>
    <w:rsid w:val="000D42D5"/>
    <w:rsid w:val="000D4678"/>
    <w:rsid w:val="000D4CD8"/>
    <w:rsid w:val="000D4CE5"/>
    <w:rsid w:val="000D4D80"/>
    <w:rsid w:val="000D4E35"/>
    <w:rsid w:val="000D636E"/>
    <w:rsid w:val="000D6965"/>
    <w:rsid w:val="000D6974"/>
    <w:rsid w:val="000D6CDB"/>
    <w:rsid w:val="000D700D"/>
    <w:rsid w:val="000D765D"/>
    <w:rsid w:val="000D79BF"/>
    <w:rsid w:val="000D7C80"/>
    <w:rsid w:val="000E025B"/>
    <w:rsid w:val="000E0630"/>
    <w:rsid w:val="000E0A5E"/>
    <w:rsid w:val="000E1613"/>
    <w:rsid w:val="000E1A3D"/>
    <w:rsid w:val="000E2157"/>
    <w:rsid w:val="000E25D4"/>
    <w:rsid w:val="000E2C6D"/>
    <w:rsid w:val="000E3244"/>
    <w:rsid w:val="000E3713"/>
    <w:rsid w:val="000E4F33"/>
    <w:rsid w:val="000E54B2"/>
    <w:rsid w:val="000E5A0F"/>
    <w:rsid w:val="000E6280"/>
    <w:rsid w:val="000E6AA0"/>
    <w:rsid w:val="000E710D"/>
    <w:rsid w:val="000E7E08"/>
    <w:rsid w:val="000F029D"/>
    <w:rsid w:val="000F05BB"/>
    <w:rsid w:val="000F08D8"/>
    <w:rsid w:val="000F0B4D"/>
    <w:rsid w:val="000F1EB6"/>
    <w:rsid w:val="000F22E0"/>
    <w:rsid w:val="000F3412"/>
    <w:rsid w:val="000F379C"/>
    <w:rsid w:val="000F389D"/>
    <w:rsid w:val="000F44D9"/>
    <w:rsid w:val="000F4728"/>
    <w:rsid w:val="000F4EA2"/>
    <w:rsid w:val="000F4FE5"/>
    <w:rsid w:val="000F6355"/>
    <w:rsid w:val="000F642D"/>
    <w:rsid w:val="000F6BEF"/>
    <w:rsid w:val="000F6D6E"/>
    <w:rsid w:val="000F7CFC"/>
    <w:rsid w:val="0010005E"/>
    <w:rsid w:val="0010039A"/>
    <w:rsid w:val="00100522"/>
    <w:rsid w:val="00100BEF"/>
    <w:rsid w:val="001028D7"/>
    <w:rsid w:val="00103183"/>
    <w:rsid w:val="00103680"/>
    <w:rsid w:val="00103B60"/>
    <w:rsid w:val="00103C24"/>
    <w:rsid w:val="00104E90"/>
    <w:rsid w:val="001050A1"/>
    <w:rsid w:val="001059FC"/>
    <w:rsid w:val="00105D16"/>
    <w:rsid w:val="00105F0C"/>
    <w:rsid w:val="0010651D"/>
    <w:rsid w:val="00106D64"/>
    <w:rsid w:val="00107EAB"/>
    <w:rsid w:val="0011080F"/>
    <w:rsid w:val="00110BE9"/>
    <w:rsid w:val="0011164C"/>
    <w:rsid w:val="00111D60"/>
    <w:rsid w:val="00112659"/>
    <w:rsid w:val="00112C95"/>
    <w:rsid w:val="00113BB0"/>
    <w:rsid w:val="00113D13"/>
    <w:rsid w:val="00113D33"/>
    <w:rsid w:val="00113E22"/>
    <w:rsid w:val="00114423"/>
    <w:rsid w:val="0011514A"/>
    <w:rsid w:val="00115648"/>
    <w:rsid w:val="00115C4A"/>
    <w:rsid w:val="00115CB9"/>
    <w:rsid w:val="00115F6E"/>
    <w:rsid w:val="0011646F"/>
    <w:rsid w:val="00116A50"/>
    <w:rsid w:val="00116B0F"/>
    <w:rsid w:val="00116CDF"/>
    <w:rsid w:val="00116CF5"/>
    <w:rsid w:val="00116EC5"/>
    <w:rsid w:val="0011747E"/>
    <w:rsid w:val="00117973"/>
    <w:rsid w:val="00117DEA"/>
    <w:rsid w:val="0012002E"/>
    <w:rsid w:val="00121600"/>
    <w:rsid w:val="00121776"/>
    <w:rsid w:val="00121A97"/>
    <w:rsid w:val="0012236A"/>
    <w:rsid w:val="001224E5"/>
    <w:rsid w:val="00124782"/>
    <w:rsid w:val="00124A5B"/>
    <w:rsid w:val="00124CDE"/>
    <w:rsid w:val="001255C9"/>
    <w:rsid w:val="0012573A"/>
    <w:rsid w:val="00125B7E"/>
    <w:rsid w:val="00125D1D"/>
    <w:rsid w:val="001262E5"/>
    <w:rsid w:val="001265FA"/>
    <w:rsid w:val="0012665F"/>
    <w:rsid w:val="001266CD"/>
    <w:rsid w:val="00126C21"/>
    <w:rsid w:val="00126D1A"/>
    <w:rsid w:val="001271EF"/>
    <w:rsid w:val="001271F9"/>
    <w:rsid w:val="00127267"/>
    <w:rsid w:val="00127D6A"/>
    <w:rsid w:val="00127FAB"/>
    <w:rsid w:val="00130E77"/>
    <w:rsid w:val="00131562"/>
    <w:rsid w:val="00131849"/>
    <w:rsid w:val="00131FF8"/>
    <w:rsid w:val="001325E0"/>
    <w:rsid w:val="0013286F"/>
    <w:rsid w:val="0013321E"/>
    <w:rsid w:val="001336F4"/>
    <w:rsid w:val="00134410"/>
    <w:rsid w:val="001347A2"/>
    <w:rsid w:val="00134858"/>
    <w:rsid w:val="00134E53"/>
    <w:rsid w:val="0013500D"/>
    <w:rsid w:val="001353BB"/>
    <w:rsid w:val="00135B40"/>
    <w:rsid w:val="00137011"/>
    <w:rsid w:val="001370D0"/>
    <w:rsid w:val="00137176"/>
    <w:rsid w:val="00137BDA"/>
    <w:rsid w:val="00137E13"/>
    <w:rsid w:val="00140609"/>
    <w:rsid w:val="00140921"/>
    <w:rsid w:val="00140D2C"/>
    <w:rsid w:val="00140EE0"/>
    <w:rsid w:val="0014124F"/>
    <w:rsid w:val="00141823"/>
    <w:rsid w:val="00141B63"/>
    <w:rsid w:val="001420B6"/>
    <w:rsid w:val="0014222D"/>
    <w:rsid w:val="001422FE"/>
    <w:rsid w:val="0014268F"/>
    <w:rsid w:val="00142D0E"/>
    <w:rsid w:val="00143353"/>
    <w:rsid w:val="00143516"/>
    <w:rsid w:val="00144529"/>
    <w:rsid w:val="001448CF"/>
    <w:rsid w:val="001449CE"/>
    <w:rsid w:val="001455E4"/>
    <w:rsid w:val="00146332"/>
    <w:rsid w:val="00146EC3"/>
    <w:rsid w:val="00146F05"/>
    <w:rsid w:val="001502E0"/>
    <w:rsid w:val="00151006"/>
    <w:rsid w:val="00151655"/>
    <w:rsid w:val="00151993"/>
    <w:rsid w:val="00151997"/>
    <w:rsid w:val="00152444"/>
    <w:rsid w:val="00152605"/>
    <w:rsid w:val="00152684"/>
    <w:rsid w:val="00152ACB"/>
    <w:rsid w:val="001530E2"/>
    <w:rsid w:val="00153776"/>
    <w:rsid w:val="0015380A"/>
    <w:rsid w:val="0015455C"/>
    <w:rsid w:val="0015487D"/>
    <w:rsid w:val="00154FED"/>
    <w:rsid w:val="0015592E"/>
    <w:rsid w:val="00156BF8"/>
    <w:rsid w:val="00156FAB"/>
    <w:rsid w:val="00157A9F"/>
    <w:rsid w:val="0016018F"/>
    <w:rsid w:val="0016047E"/>
    <w:rsid w:val="001608D2"/>
    <w:rsid w:val="001613A9"/>
    <w:rsid w:val="00161464"/>
    <w:rsid w:val="00161485"/>
    <w:rsid w:val="00161C61"/>
    <w:rsid w:val="00161F91"/>
    <w:rsid w:val="00162A85"/>
    <w:rsid w:val="00163B0D"/>
    <w:rsid w:val="00163D7F"/>
    <w:rsid w:val="0016510B"/>
    <w:rsid w:val="0016520B"/>
    <w:rsid w:val="00165881"/>
    <w:rsid w:val="0016625E"/>
    <w:rsid w:val="00167135"/>
    <w:rsid w:val="001674DA"/>
    <w:rsid w:val="00170128"/>
    <w:rsid w:val="0017045E"/>
    <w:rsid w:val="001708C4"/>
    <w:rsid w:val="00171572"/>
    <w:rsid w:val="001716C4"/>
    <w:rsid w:val="00171B70"/>
    <w:rsid w:val="00171D59"/>
    <w:rsid w:val="00172A7C"/>
    <w:rsid w:val="001733C8"/>
    <w:rsid w:val="00173A5B"/>
    <w:rsid w:val="00173B13"/>
    <w:rsid w:val="00173CFB"/>
    <w:rsid w:val="001741FB"/>
    <w:rsid w:val="00175229"/>
    <w:rsid w:val="00175298"/>
    <w:rsid w:val="001756DB"/>
    <w:rsid w:val="00175BF2"/>
    <w:rsid w:val="00176805"/>
    <w:rsid w:val="0017688A"/>
    <w:rsid w:val="00177259"/>
    <w:rsid w:val="0017779C"/>
    <w:rsid w:val="00177BC4"/>
    <w:rsid w:val="00177EB8"/>
    <w:rsid w:val="00177F32"/>
    <w:rsid w:val="001804A1"/>
    <w:rsid w:val="001807ED"/>
    <w:rsid w:val="001811DC"/>
    <w:rsid w:val="001814FF"/>
    <w:rsid w:val="00181B7E"/>
    <w:rsid w:val="00181EE4"/>
    <w:rsid w:val="00182885"/>
    <w:rsid w:val="00182C89"/>
    <w:rsid w:val="0018348A"/>
    <w:rsid w:val="00183948"/>
    <w:rsid w:val="0018447E"/>
    <w:rsid w:val="001845D3"/>
    <w:rsid w:val="00184B3D"/>
    <w:rsid w:val="0018525B"/>
    <w:rsid w:val="001859C5"/>
    <w:rsid w:val="00185AA6"/>
    <w:rsid w:val="00185E6C"/>
    <w:rsid w:val="00186EA5"/>
    <w:rsid w:val="00187365"/>
    <w:rsid w:val="00190191"/>
    <w:rsid w:val="00190B6C"/>
    <w:rsid w:val="001911B4"/>
    <w:rsid w:val="0019179D"/>
    <w:rsid w:val="001925D4"/>
    <w:rsid w:val="00192FD5"/>
    <w:rsid w:val="001936E8"/>
    <w:rsid w:val="00193983"/>
    <w:rsid w:val="00193D9D"/>
    <w:rsid w:val="0019436A"/>
    <w:rsid w:val="00194C0C"/>
    <w:rsid w:val="00195583"/>
    <w:rsid w:val="00195B47"/>
    <w:rsid w:val="00195CF2"/>
    <w:rsid w:val="0019656E"/>
    <w:rsid w:val="00196A03"/>
    <w:rsid w:val="00196A0C"/>
    <w:rsid w:val="00196C5F"/>
    <w:rsid w:val="001A0180"/>
    <w:rsid w:val="001A03D9"/>
    <w:rsid w:val="001A06DD"/>
    <w:rsid w:val="001A0913"/>
    <w:rsid w:val="001A0B0D"/>
    <w:rsid w:val="001A0EE8"/>
    <w:rsid w:val="001A19D6"/>
    <w:rsid w:val="001A1E0F"/>
    <w:rsid w:val="001A1EDE"/>
    <w:rsid w:val="001A3118"/>
    <w:rsid w:val="001A32CC"/>
    <w:rsid w:val="001A3D2C"/>
    <w:rsid w:val="001A3DE0"/>
    <w:rsid w:val="001A405C"/>
    <w:rsid w:val="001A424D"/>
    <w:rsid w:val="001A4421"/>
    <w:rsid w:val="001A552B"/>
    <w:rsid w:val="001A69AA"/>
    <w:rsid w:val="001A6CB6"/>
    <w:rsid w:val="001A7AD1"/>
    <w:rsid w:val="001A7B69"/>
    <w:rsid w:val="001A7C18"/>
    <w:rsid w:val="001A7C75"/>
    <w:rsid w:val="001A7EA6"/>
    <w:rsid w:val="001B030A"/>
    <w:rsid w:val="001B0716"/>
    <w:rsid w:val="001B1E88"/>
    <w:rsid w:val="001B1FC3"/>
    <w:rsid w:val="001B21DA"/>
    <w:rsid w:val="001B2AC8"/>
    <w:rsid w:val="001B2AFA"/>
    <w:rsid w:val="001B2B55"/>
    <w:rsid w:val="001B35E7"/>
    <w:rsid w:val="001B3FCF"/>
    <w:rsid w:val="001B4553"/>
    <w:rsid w:val="001B4C12"/>
    <w:rsid w:val="001B51C2"/>
    <w:rsid w:val="001B5538"/>
    <w:rsid w:val="001B59A3"/>
    <w:rsid w:val="001B6B0B"/>
    <w:rsid w:val="001B6E08"/>
    <w:rsid w:val="001B7B05"/>
    <w:rsid w:val="001C160D"/>
    <w:rsid w:val="001C1D62"/>
    <w:rsid w:val="001C1EC5"/>
    <w:rsid w:val="001C2735"/>
    <w:rsid w:val="001C2B62"/>
    <w:rsid w:val="001C2C43"/>
    <w:rsid w:val="001C2DCE"/>
    <w:rsid w:val="001C33AA"/>
    <w:rsid w:val="001C3555"/>
    <w:rsid w:val="001C489F"/>
    <w:rsid w:val="001C4B34"/>
    <w:rsid w:val="001C4D9F"/>
    <w:rsid w:val="001C6202"/>
    <w:rsid w:val="001C64F7"/>
    <w:rsid w:val="001C7C89"/>
    <w:rsid w:val="001D000F"/>
    <w:rsid w:val="001D0953"/>
    <w:rsid w:val="001D1140"/>
    <w:rsid w:val="001D114F"/>
    <w:rsid w:val="001D160A"/>
    <w:rsid w:val="001D2093"/>
    <w:rsid w:val="001D23DB"/>
    <w:rsid w:val="001D255C"/>
    <w:rsid w:val="001D25BF"/>
    <w:rsid w:val="001D2A8E"/>
    <w:rsid w:val="001D2F7B"/>
    <w:rsid w:val="001D3213"/>
    <w:rsid w:val="001D3E55"/>
    <w:rsid w:val="001D41FB"/>
    <w:rsid w:val="001D45EC"/>
    <w:rsid w:val="001D4757"/>
    <w:rsid w:val="001D4C6A"/>
    <w:rsid w:val="001D4EF1"/>
    <w:rsid w:val="001D545B"/>
    <w:rsid w:val="001D68E6"/>
    <w:rsid w:val="001D73D7"/>
    <w:rsid w:val="001D7DD2"/>
    <w:rsid w:val="001E095D"/>
    <w:rsid w:val="001E245C"/>
    <w:rsid w:val="001E260C"/>
    <w:rsid w:val="001E2B40"/>
    <w:rsid w:val="001E2E30"/>
    <w:rsid w:val="001E30B8"/>
    <w:rsid w:val="001E346C"/>
    <w:rsid w:val="001E3DC1"/>
    <w:rsid w:val="001E40A7"/>
    <w:rsid w:val="001E41FB"/>
    <w:rsid w:val="001E4928"/>
    <w:rsid w:val="001E4B88"/>
    <w:rsid w:val="001E51F7"/>
    <w:rsid w:val="001E543E"/>
    <w:rsid w:val="001E6626"/>
    <w:rsid w:val="001E76E2"/>
    <w:rsid w:val="001F0185"/>
    <w:rsid w:val="001F04C8"/>
    <w:rsid w:val="001F0EC7"/>
    <w:rsid w:val="001F14E8"/>
    <w:rsid w:val="001F1BCE"/>
    <w:rsid w:val="001F240B"/>
    <w:rsid w:val="001F2910"/>
    <w:rsid w:val="001F2B9F"/>
    <w:rsid w:val="001F2F7E"/>
    <w:rsid w:val="001F32A8"/>
    <w:rsid w:val="001F372F"/>
    <w:rsid w:val="001F3B80"/>
    <w:rsid w:val="001F4268"/>
    <w:rsid w:val="001F4381"/>
    <w:rsid w:val="001F49A8"/>
    <w:rsid w:val="001F53FB"/>
    <w:rsid w:val="001F5F9D"/>
    <w:rsid w:val="001F67E0"/>
    <w:rsid w:val="001F6A31"/>
    <w:rsid w:val="001F73FB"/>
    <w:rsid w:val="001F7499"/>
    <w:rsid w:val="001F78C5"/>
    <w:rsid w:val="001F7A33"/>
    <w:rsid w:val="001F7A49"/>
    <w:rsid w:val="001F7C6E"/>
    <w:rsid w:val="001F7DFE"/>
    <w:rsid w:val="00200276"/>
    <w:rsid w:val="0020028C"/>
    <w:rsid w:val="0020093B"/>
    <w:rsid w:val="002026C1"/>
    <w:rsid w:val="00202D89"/>
    <w:rsid w:val="00203221"/>
    <w:rsid w:val="002040DF"/>
    <w:rsid w:val="002049A2"/>
    <w:rsid w:val="00204D43"/>
    <w:rsid w:val="00204FB2"/>
    <w:rsid w:val="002058AD"/>
    <w:rsid w:val="00205FBB"/>
    <w:rsid w:val="00206189"/>
    <w:rsid w:val="00206259"/>
    <w:rsid w:val="00206896"/>
    <w:rsid w:val="00206D66"/>
    <w:rsid w:val="002070CA"/>
    <w:rsid w:val="00207531"/>
    <w:rsid w:val="00207913"/>
    <w:rsid w:val="00207B11"/>
    <w:rsid w:val="00207B58"/>
    <w:rsid w:val="00207C66"/>
    <w:rsid w:val="0021059D"/>
    <w:rsid w:val="00210A44"/>
    <w:rsid w:val="00210EAA"/>
    <w:rsid w:val="00211634"/>
    <w:rsid w:val="00212130"/>
    <w:rsid w:val="0021274B"/>
    <w:rsid w:val="00212FD8"/>
    <w:rsid w:val="0021370D"/>
    <w:rsid w:val="00213F92"/>
    <w:rsid w:val="002146E1"/>
    <w:rsid w:val="00214E42"/>
    <w:rsid w:val="00214EE6"/>
    <w:rsid w:val="002153E7"/>
    <w:rsid w:val="002159B2"/>
    <w:rsid w:val="00215B7E"/>
    <w:rsid w:val="00215E8B"/>
    <w:rsid w:val="00217A7E"/>
    <w:rsid w:val="002205C5"/>
    <w:rsid w:val="0022068C"/>
    <w:rsid w:val="0022073E"/>
    <w:rsid w:val="0022086D"/>
    <w:rsid w:val="00221A43"/>
    <w:rsid w:val="002221B7"/>
    <w:rsid w:val="002225A6"/>
    <w:rsid w:val="002229E4"/>
    <w:rsid w:val="00223303"/>
    <w:rsid w:val="002235FA"/>
    <w:rsid w:val="002239B0"/>
    <w:rsid w:val="00223F78"/>
    <w:rsid w:val="00224452"/>
    <w:rsid w:val="002246BA"/>
    <w:rsid w:val="0022484B"/>
    <w:rsid w:val="0022507E"/>
    <w:rsid w:val="00225503"/>
    <w:rsid w:val="002255C7"/>
    <w:rsid w:val="00225622"/>
    <w:rsid w:val="00225960"/>
    <w:rsid w:val="00225963"/>
    <w:rsid w:val="00225D1E"/>
    <w:rsid w:val="00226C5C"/>
    <w:rsid w:val="00227B67"/>
    <w:rsid w:val="002300BD"/>
    <w:rsid w:val="002303BB"/>
    <w:rsid w:val="002308F0"/>
    <w:rsid w:val="002313BE"/>
    <w:rsid w:val="0023167B"/>
    <w:rsid w:val="00231C56"/>
    <w:rsid w:val="00231CAF"/>
    <w:rsid w:val="00231DD9"/>
    <w:rsid w:val="00231F2D"/>
    <w:rsid w:val="00231F5C"/>
    <w:rsid w:val="0023250C"/>
    <w:rsid w:val="002325EF"/>
    <w:rsid w:val="00232653"/>
    <w:rsid w:val="00232992"/>
    <w:rsid w:val="00232C4B"/>
    <w:rsid w:val="00233C9F"/>
    <w:rsid w:val="002341D1"/>
    <w:rsid w:val="00234E82"/>
    <w:rsid w:val="0023559F"/>
    <w:rsid w:val="0023578D"/>
    <w:rsid w:val="002360CD"/>
    <w:rsid w:val="002362BC"/>
    <w:rsid w:val="00236389"/>
    <w:rsid w:val="0023651F"/>
    <w:rsid w:val="00236B21"/>
    <w:rsid w:val="00236EE5"/>
    <w:rsid w:val="002405CE"/>
    <w:rsid w:val="00240A93"/>
    <w:rsid w:val="00240D67"/>
    <w:rsid w:val="0024100E"/>
    <w:rsid w:val="00241217"/>
    <w:rsid w:val="00241395"/>
    <w:rsid w:val="002415EA"/>
    <w:rsid w:val="00242224"/>
    <w:rsid w:val="00242D7A"/>
    <w:rsid w:val="00243833"/>
    <w:rsid w:val="00243C10"/>
    <w:rsid w:val="00244047"/>
    <w:rsid w:val="002444D1"/>
    <w:rsid w:val="00245C6E"/>
    <w:rsid w:val="002461B2"/>
    <w:rsid w:val="00246366"/>
    <w:rsid w:val="00246FDF"/>
    <w:rsid w:val="002471D3"/>
    <w:rsid w:val="00247696"/>
    <w:rsid w:val="00247881"/>
    <w:rsid w:val="00247D39"/>
    <w:rsid w:val="00247D8B"/>
    <w:rsid w:val="0025032D"/>
    <w:rsid w:val="002506CF"/>
    <w:rsid w:val="002507D6"/>
    <w:rsid w:val="0025085F"/>
    <w:rsid w:val="00250ABA"/>
    <w:rsid w:val="0025138C"/>
    <w:rsid w:val="00251880"/>
    <w:rsid w:val="00251CFC"/>
    <w:rsid w:val="0025257E"/>
    <w:rsid w:val="00252798"/>
    <w:rsid w:val="00254398"/>
    <w:rsid w:val="00255CA1"/>
    <w:rsid w:val="0025673C"/>
    <w:rsid w:val="002572F9"/>
    <w:rsid w:val="0025758C"/>
    <w:rsid w:val="00257DBB"/>
    <w:rsid w:val="00261582"/>
    <w:rsid w:val="002618C9"/>
    <w:rsid w:val="002622A7"/>
    <w:rsid w:val="00262BD2"/>
    <w:rsid w:val="00262C8F"/>
    <w:rsid w:val="0026313D"/>
    <w:rsid w:val="00263EDF"/>
    <w:rsid w:val="0026408B"/>
    <w:rsid w:val="00264ABB"/>
    <w:rsid w:val="00264C6C"/>
    <w:rsid w:val="00264E96"/>
    <w:rsid w:val="00264F31"/>
    <w:rsid w:val="002656A2"/>
    <w:rsid w:val="0026572A"/>
    <w:rsid w:val="0026578E"/>
    <w:rsid w:val="00265C87"/>
    <w:rsid w:val="002676DB"/>
    <w:rsid w:val="00267941"/>
    <w:rsid w:val="0027098F"/>
    <w:rsid w:val="00270F42"/>
    <w:rsid w:val="002710A3"/>
    <w:rsid w:val="002710BA"/>
    <w:rsid w:val="00271CFF"/>
    <w:rsid w:val="00271E44"/>
    <w:rsid w:val="00272211"/>
    <w:rsid w:val="0027223A"/>
    <w:rsid w:val="002726B6"/>
    <w:rsid w:val="00272A00"/>
    <w:rsid w:val="00272E1C"/>
    <w:rsid w:val="002730E4"/>
    <w:rsid w:val="002731E0"/>
    <w:rsid w:val="0027364A"/>
    <w:rsid w:val="00274264"/>
    <w:rsid w:val="0027499D"/>
    <w:rsid w:val="00275BBB"/>
    <w:rsid w:val="00275D07"/>
    <w:rsid w:val="002763F2"/>
    <w:rsid w:val="00276708"/>
    <w:rsid w:val="002768C8"/>
    <w:rsid w:val="00276981"/>
    <w:rsid w:val="002773EA"/>
    <w:rsid w:val="002774BD"/>
    <w:rsid w:val="00280008"/>
    <w:rsid w:val="0028026C"/>
    <w:rsid w:val="00280280"/>
    <w:rsid w:val="0028167C"/>
    <w:rsid w:val="00281A54"/>
    <w:rsid w:val="00281D54"/>
    <w:rsid w:val="002821D7"/>
    <w:rsid w:val="002822CC"/>
    <w:rsid w:val="00282AF6"/>
    <w:rsid w:val="00282FEE"/>
    <w:rsid w:val="002836FF"/>
    <w:rsid w:val="00283ADE"/>
    <w:rsid w:val="00283DA5"/>
    <w:rsid w:val="00283EA7"/>
    <w:rsid w:val="00283F19"/>
    <w:rsid w:val="002843ED"/>
    <w:rsid w:val="00284905"/>
    <w:rsid w:val="00284D38"/>
    <w:rsid w:val="00285021"/>
    <w:rsid w:val="002857BA"/>
    <w:rsid w:val="00285ED0"/>
    <w:rsid w:val="002868E4"/>
    <w:rsid w:val="00286945"/>
    <w:rsid w:val="0028766A"/>
    <w:rsid w:val="00287B6B"/>
    <w:rsid w:val="00287EB3"/>
    <w:rsid w:val="0029024B"/>
    <w:rsid w:val="002910FE"/>
    <w:rsid w:val="002915E6"/>
    <w:rsid w:val="00291F52"/>
    <w:rsid w:val="002927C7"/>
    <w:rsid w:val="0029286C"/>
    <w:rsid w:val="002928AF"/>
    <w:rsid w:val="00292928"/>
    <w:rsid w:val="00292969"/>
    <w:rsid w:val="00292B4A"/>
    <w:rsid w:val="00292F24"/>
    <w:rsid w:val="0029378C"/>
    <w:rsid w:val="0029394E"/>
    <w:rsid w:val="00293EB4"/>
    <w:rsid w:val="002942FC"/>
    <w:rsid w:val="002944DA"/>
    <w:rsid w:val="00294A26"/>
    <w:rsid w:val="00294FE7"/>
    <w:rsid w:val="002958C5"/>
    <w:rsid w:val="002959E6"/>
    <w:rsid w:val="00295E5B"/>
    <w:rsid w:val="00296018"/>
    <w:rsid w:val="002960E6"/>
    <w:rsid w:val="0029658A"/>
    <w:rsid w:val="00296E21"/>
    <w:rsid w:val="002971EF"/>
    <w:rsid w:val="002A07D4"/>
    <w:rsid w:val="002A0B6B"/>
    <w:rsid w:val="002A0B99"/>
    <w:rsid w:val="002A1161"/>
    <w:rsid w:val="002A20F6"/>
    <w:rsid w:val="002A226A"/>
    <w:rsid w:val="002A3751"/>
    <w:rsid w:val="002A3C2A"/>
    <w:rsid w:val="002A4540"/>
    <w:rsid w:val="002A49CF"/>
    <w:rsid w:val="002A5791"/>
    <w:rsid w:val="002A57C1"/>
    <w:rsid w:val="002A5EAD"/>
    <w:rsid w:val="002A638D"/>
    <w:rsid w:val="002A67BA"/>
    <w:rsid w:val="002A768D"/>
    <w:rsid w:val="002A7DD1"/>
    <w:rsid w:val="002B03B1"/>
    <w:rsid w:val="002B0833"/>
    <w:rsid w:val="002B11EC"/>
    <w:rsid w:val="002B145A"/>
    <w:rsid w:val="002B171A"/>
    <w:rsid w:val="002B2155"/>
    <w:rsid w:val="002B23A3"/>
    <w:rsid w:val="002B25A6"/>
    <w:rsid w:val="002B2A38"/>
    <w:rsid w:val="002B2F0F"/>
    <w:rsid w:val="002B3490"/>
    <w:rsid w:val="002B3B82"/>
    <w:rsid w:val="002B42B7"/>
    <w:rsid w:val="002B4CF2"/>
    <w:rsid w:val="002B53CA"/>
    <w:rsid w:val="002B5994"/>
    <w:rsid w:val="002B695A"/>
    <w:rsid w:val="002B71C3"/>
    <w:rsid w:val="002B723A"/>
    <w:rsid w:val="002B7477"/>
    <w:rsid w:val="002B798F"/>
    <w:rsid w:val="002B7C49"/>
    <w:rsid w:val="002C0396"/>
    <w:rsid w:val="002C0C1A"/>
    <w:rsid w:val="002C12EB"/>
    <w:rsid w:val="002C1803"/>
    <w:rsid w:val="002C189E"/>
    <w:rsid w:val="002C287C"/>
    <w:rsid w:val="002C2923"/>
    <w:rsid w:val="002C2A69"/>
    <w:rsid w:val="002C2AD6"/>
    <w:rsid w:val="002C3A87"/>
    <w:rsid w:val="002C4090"/>
    <w:rsid w:val="002C40C9"/>
    <w:rsid w:val="002C40FE"/>
    <w:rsid w:val="002C41FA"/>
    <w:rsid w:val="002C4A56"/>
    <w:rsid w:val="002C5439"/>
    <w:rsid w:val="002C57F0"/>
    <w:rsid w:val="002C6086"/>
    <w:rsid w:val="002C674B"/>
    <w:rsid w:val="002C79BE"/>
    <w:rsid w:val="002D073A"/>
    <w:rsid w:val="002D11BE"/>
    <w:rsid w:val="002D122F"/>
    <w:rsid w:val="002D202A"/>
    <w:rsid w:val="002D2275"/>
    <w:rsid w:val="002D2738"/>
    <w:rsid w:val="002D290D"/>
    <w:rsid w:val="002D43A0"/>
    <w:rsid w:val="002D5342"/>
    <w:rsid w:val="002D534E"/>
    <w:rsid w:val="002D5359"/>
    <w:rsid w:val="002D5D29"/>
    <w:rsid w:val="002D5FC5"/>
    <w:rsid w:val="002D6847"/>
    <w:rsid w:val="002D69C7"/>
    <w:rsid w:val="002D6F4E"/>
    <w:rsid w:val="002D7850"/>
    <w:rsid w:val="002E02C8"/>
    <w:rsid w:val="002E0601"/>
    <w:rsid w:val="002E07C3"/>
    <w:rsid w:val="002E0B64"/>
    <w:rsid w:val="002E1761"/>
    <w:rsid w:val="002E18F8"/>
    <w:rsid w:val="002E2408"/>
    <w:rsid w:val="002E2ECC"/>
    <w:rsid w:val="002E3BAE"/>
    <w:rsid w:val="002E3C0A"/>
    <w:rsid w:val="002E3C84"/>
    <w:rsid w:val="002E3D9B"/>
    <w:rsid w:val="002E41AF"/>
    <w:rsid w:val="002E42F8"/>
    <w:rsid w:val="002E4EAD"/>
    <w:rsid w:val="002E512D"/>
    <w:rsid w:val="002E5EB5"/>
    <w:rsid w:val="002E6169"/>
    <w:rsid w:val="002E6333"/>
    <w:rsid w:val="002E76AC"/>
    <w:rsid w:val="002E7D20"/>
    <w:rsid w:val="002F069C"/>
    <w:rsid w:val="002F0723"/>
    <w:rsid w:val="002F09D1"/>
    <w:rsid w:val="002F0AA5"/>
    <w:rsid w:val="002F18BC"/>
    <w:rsid w:val="002F197E"/>
    <w:rsid w:val="002F1B74"/>
    <w:rsid w:val="002F243D"/>
    <w:rsid w:val="002F30E4"/>
    <w:rsid w:val="002F34D5"/>
    <w:rsid w:val="002F39FD"/>
    <w:rsid w:val="002F3F20"/>
    <w:rsid w:val="002F3F90"/>
    <w:rsid w:val="002F49A7"/>
    <w:rsid w:val="002F4BD1"/>
    <w:rsid w:val="002F5033"/>
    <w:rsid w:val="002F5261"/>
    <w:rsid w:val="002F537F"/>
    <w:rsid w:val="002F6240"/>
    <w:rsid w:val="002F6A54"/>
    <w:rsid w:val="002F75CF"/>
    <w:rsid w:val="003000A9"/>
    <w:rsid w:val="0030067B"/>
    <w:rsid w:val="003006F7"/>
    <w:rsid w:val="0030075B"/>
    <w:rsid w:val="0030119E"/>
    <w:rsid w:val="0030228F"/>
    <w:rsid w:val="003023CD"/>
    <w:rsid w:val="003028FC"/>
    <w:rsid w:val="00302E0C"/>
    <w:rsid w:val="00303516"/>
    <w:rsid w:val="00303564"/>
    <w:rsid w:val="00304871"/>
    <w:rsid w:val="003057DD"/>
    <w:rsid w:val="0030583D"/>
    <w:rsid w:val="00305CF6"/>
    <w:rsid w:val="00305D12"/>
    <w:rsid w:val="0030606D"/>
    <w:rsid w:val="003062E1"/>
    <w:rsid w:val="00306511"/>
    <w:rsid w:val="0030697D"/>
    <w:rsid w:val="00306C4D"/>
    <w:rsid w:val="00306C4F"/>
    <w:rsid w:val="00307567"/>
    <w:rsid w:val="00310877"/>
    <w:rsid w:val="00310CC3"/>
    <w:rsid w:val="00311C17"/>
    <w:rsid w:val="00311F05"/>
    <w:rsid w:val="0031376C"/>
    <w:rsid w:val="00313807"/>
    <w:rsid w:val="00313EAC"/>
    <w:rsid w:val="00315090"/>
    <w:rsid w:val="003159F2"/>
    <w:rsid w:val="00316039"/>
    <w:rsid w:val="00316B85"/>
    <w:rsid w:val="00316DB2"/>
    <w:rsid w:val="003173C3"/>
    <w:rsid w:val="00317689"/>
    <w:rsid w:val="00317911"/>
    <w:rsid w:val="003179DD"/>
    <w:rsid w:val="00317CE3"/>
    <w:rsid w:val="00317F05"/>
    <w:rsid w:val="00317F93"/>
    <w:rsid w:val="00317FD0"/>
    <w:rsid w:val="00320F4E"/>
    <w:rsid w:val="00321000"/>
    <w:rsid w:val="00321AB3"/>
    <w:rsid w:val="003221E3"/>
    <w:rsid w:val="00322A65"/>
    <w:rsid w:val="00322A8C"/>
    <w:rsid w:val="003247FF"/>
    <w:rsid w:val="00324A2F"/>
    <w:rsid w:val="00324D3C"/>
    <w:rsid w:val="00324DA5"/>
    <w:rsid w:val="00324F3B"/>
    <w:rsid w:val="003255C2"/>
    <w:rsid w:val="003257F4"/>
    <w:rsid w:val="00325CEA"/>
    <w:rsid w:val="0032602F"/>
    <w:rsid w:val="003261B4"/>
    <w:rsid w:val="0032649D"/>
    <w:rsid w:val="003267E9"/>
    <w:rsid w:val="003273D7"/>
    <w:rsid w:val="003276B9"/>
    <w:rsid w:val="00327A64"/>
    <w:rsid w:val="00327EF8"/>
    <w:rsid w:val="0033148E"/>
    <w:rsid w:val="00331FFF"/>
    <w:rsid w:val="003320A4"/>
    <w:rsid w:val="0033271F"/>
    <w:rsid w:val="00332752"/>
    <w:rsid w:val="00332BED"/>
    <w:rsid w:val="003343EB"/>
    <w:rsid w:val="0033456C"/>
    <w:rsid w:val="003350D3"/>
    <w:rsid w:val="0033538A"/>
    <w:rsid w:val="0033551B"/>
    <w:rsid w:val="00336CF2"/>
    <w:rsid w:val="00336D3D"/>
    <w:rsid w:val="00337065"/>
    <w:rsid w:val="00337615"/>
    <w:rsid w:val="00340F0A"/>
    <w:rsid w:val="00340F35"/>
    <w:rsid w:val="00341226"/>
    <w:rsid w:val="00341484"/>
    <w:rsid w:val="00341545"/>
    <w:rsid w:val="003418B2"/>
    <w:rsid w:val="00341C5A"/>
    <w:rsid w:val="003423D8"/>
    <w:rsid w:val="0034246F"/>
    <w:rsid w:val="0034310C"/>
    <w:rsid w:val="0034372F"/>
    <w:rsid w:val="00343C05"/>
    <w:rsid w:val="00343DF1"/>
    <w:rsid w:val="00344251"/>
    <w:rsid w:val="003443B6"/>
    <w:rsid w:val="0034446D"/>
    <w:rsid w:val="00344B82"/>
    <w:rsid w:val="00344DC7"/>
    <w:rsid w:val="00345BFA"/>
    <w:rsid w:val="0034650B"/>
    <w:rsid w:val="003470EA"/>
    <w:rsid w:val="0034733C"/>
    <w:rsid w:val="00347E55"/>
    <w:rsid w:val="0035006F"/>
    <w:rsid w:val="00351CC9"/>
    <w:rsid w:val="00351EEE"/>
    <w:rsid w:val="0035257D"/>
    <w:rsid w:val="00352954"/>
    <w:rsid w:val="00353333"/>
    <w:rsid w:val="00353D41"/>
    <w:rsid w:val="00354034"/>
    <w:rsid w:val="0035416E"/>
    <w:rsid w:val="003549C6"/>
    <w:rsid w:val="00354F4C"/>
    <w:rsid w:val="0035530B"/>
    <w:rsid w:val="0035537E"/>
    <w:rsid w:val="003555E2"/>
    <w:rsid w:val="00355DF0"/>
    <w:rsid w:val="00355FA5"/>
    <w:rsid w:val="00356011"/>
    <w:rsid w:val="0035628E"/>
    <w:rsid w:val="00356531"/>
    <w:rsid w:val="00357844"/>
    <w:rsid w:val="00357E9A"/>
    <w:rsid w:val="00360190"/>
    <w:rsid w:val="0036035B"/>
    <w:rsid w:val="003612D7"/>
    <w:rsid w:val="0036158C"/>
    <w:rsid w:val="00361639"/>
    <w:rsid w:val="00361E6F"/>
    <w:rsid w:val="00363988"/>
    <w:rsid w:val="003639D1"/>
    <w:rsid w:val="0036411C"/>
    <w:rsid w:val="003641D1"/>
    <w:rsid w:val="00365045"/>
    <w:rsid w:val="00366A27"/>
    <w:rsid w:val="00367740"/>
    <w:rsid w:val="00367B23"/>
    <w:rsid w:val="00367DFF"/>
    <w:rsid w:val="003705C9"/>
    <w:rsid w:val="00370880"/>
    <w:rsid w:val="003721C8"/>
    <w:rsid w:val="00372214"/>
    <w:rsid w:val="00372CA9"/>
    <w:rsid w:val="00372D96"/>
    <w:rsid w:val="003732E4"/>
    <w:rsid w:val="003736AF"/>
    <w:rsid w:val="00373750"/>
    <w:rsid w:val="00373A2A"/>
    <w:rsid w:val="003752D5"/>
    <w:rsid w:val="00375E94"/>
    <w:rsid w:val="0037630F"/>
    <w:rsid w:val="00376709"/>
    <w:rsid w:val="00376A56"/>
    <w:rsid w:val="0037734B"/>
    <w:rsid w:val="00377CDD"/>
    <w:rsid w:val="0038115E"/>
    <w:rsid w:val="00381E7B"/>
    <w:rsid w:val="00383077"/>
    <w:rsid w:val="00383326"/>
    <w:rsid w:val="0038334A"/>
    <w:rsid w:val="003842C4"/>
    <w:rsid w:val="003848BE"/>
    <w:rsid w:val="00384DD2"/>
    <w:rsid w:val="003850AC"/>
    <w:rsid w:val="003855A8"/>
    <w:rsid w:val="00385916"/>
    <w:rsid w:val="003861C0"/>
    <w:rsid w:val="00387133"/>
    <w:rsid w:val="003876AF"/>
    <w:rsid w:val="003879EB"/>
    <w:rsid w:val="00387C90"/>
    <w:rsid w:val="00387E49"/>
    <w:rsid w:val="00390836"/>
    <w:rsid w:val="00390BE2"/>
    <w:rsid w:val="00390F23"/>
    <w:rsid w:val="00391AE1"/>
    <w:rsid w:val="00391BED"/>
    <w:rsid w:val="00391D03"/>
    <w:rsid w:val="003933B4"/>
    <w:rsid w:val="00394261"/>
    <w:rsid w:val="00394D57"/>
    <w:rsid w:val="003953A1"/>
    <w:rsid w:val="00396277"/>
    <w:rsid w:val="00396900"/>
    <w:rsid w:val="00397915"/>
    <w:rsid w:val="003A01D4"/>
    <w:rsid w:val="003A0C8C"/>
    <w:rsid w:val="003A22C2"/>
    <w:rsid w:val="003A32EC"/>
    <w:rsid w:val="003A336C"/>
    <w:rsid w:val="003A41F5"/>
    <w:rsid w:val="003A443A"/>
    <w:rsid w:val="003A48EF"/>
    <w:rsid w:val="003A5E84"/>
    <w:rsid w:val="003A5F3F"/>
    <w:rsid w:val="003A6ABC"/>
    <w:rsid w:val="003A6DED"/>
    <w:rsid w:val="003B0ABA"/>
    <w:rsid w:val="003B13CD"/>
    <w:rsid w:val="003B1AB8"/>
    <w:rsid w:val="003B3989"/>
    <w:rsid w:val="003B3CDF"/>
    <w:rsid w:val="003B43FC"/>
    <w:rsid w:val="003B5AC1"/>
    <w:rsid w:val="003B5ED7"/>
    <w:rsid w:val="003B620A"/>
    <w:rsid w:val="003B6E1C"/>
    <w:rsid w:val="003B7E38"/>
    <w:rsid w:val="003C010B"/>
    <w:rsid w:val="003C0131"/>
    <w:rsid w:val="003C05F7"/>
    <w:rsid w:val="003C118C"/>
    <w:rsid w:val="003C1CF7"/>
    <w:rsid w:val="003C1FB0"/>
    <w:rsid w:val="003C2212"/>
    <w:rsid w:val="003C25D9"/>
    <w:rsid w:val="003C2D67"/>
    <w:rsid w:val="003C2EAD"/>
    <w:rsid w:val="003C2F2F"/>
    <w:rsid w:val="003C3322"/>
    <w:rsid w:val="003C34D1"/>
    <w:rsid w:val="003C36EB"/>
    <w:rsid w:val="003C5F2C"/>
    <w:rsid w:val="003C6A1E"/>
    <w:rsid w:val="003C6A46"/>
    <w:rsid w:val="003C6F9D"/>
    <w:rsid w:val="003D0C4C"/>
    <w:rsid w:val="003D22DF"/>
    <w:rsid w:val="003D291E"/>
    <w:rsid w:val="003D2FEC"/>
    <w:rsid w:val="003D3A9C"/>
    <w:rsid w:val="003D4017"/>
    <w:rsid w:val="003D4BD2"/>
    <w:rsid w:val="003D4F78"/>
    <w:rsid w:val="003D55FD"/>
    <w:rsid w:val="003D5BAD"/>
    <w:rsid w:val="003D5F96"/>
    <w:rsid w:val="003D6E0B"/>
    <w:rsid w:val="003D7956"/>
    <w:rsid w:val="003D7EB1"/>
    <w:rsid w:val="003E066F"/>
    <w:rsid w:val="003E0758"/>
    <w:rsid w:val="003E0841"/>
    <w:rsid w:val="003E0932"/>
    <w:rsid w:val="003E264E"/>
    <w:rsid w:val="003E38A3"/>
    <w:rsid w:val="003E3C3B"/>
    <w:rsid w:val="003E3CC5"/>
    <w:rsid w:val="003E4303"/>
    <w:rsid w:val="003E45CF"/>
    <w:rsid w:val="003E50AB"/>
    <w:rsid w:val="003E560D"/>
    <w:rsid w:val="003E5F14"/>
    <w:rsid w:val="003E71BE"/>
    <w:rsid w:val="003E755A"/>
    <w:rsid w:val="003E7D2A"/>
    <w:rsid w:val="003E7D8F"/>
    <w:rsid w:val="003F029A"/>
    <w:rsid w:val="003F0A5C"/>
    <w:rsid w:val="003F1219"/>
    <w:rsid w:val="003F1D85"/>
    <w:rsid w:val="003F1F21"/>
    <w:rsid w:val="003F29AA"/>
    <w:rsid w:val="003F2A88"/>
    <w:rsid w:val="003F2ABA"/>
    <w:rsid w:val="003F2D76"/>
    <w:rsid w:val="003F311D"/>
    <w:rsid w:val="003F3594"/>
    <w:rsid w:val="003F3EB9"/>
    <w:rsid w:val="003F4591"/>
    <w:rsid w:val="003F4B6E"/>
    <w:rsid w:val="003F5066"/>
    <w:rsid w:val="003F5E14"/>
    <w:rsid w:val="003F6097"/>
    <w:rsid w:val="003F6377"/>
    <w:rsid w:val="003F7002"/>
    <w:rsid w:val="003F7424"/>
    <w:rsid w:val="003F74FA"/>
    <w:rsid w:val="0040181D"/>
    <w:rsid w:val="00401FE5"/>
    <w:rsid w:val="00401FF3"/>
    <w:rsid w:val="0040208B"/>
    <w:rsid w:val="00403268"/>
    <w:rsid w:val="004033BB"/>
    <w:rsid w:val="00403D5A"/>
    <w:rsid w:val="004040BF"/>
    <w:rsid w:val="004048D5"/>
    <w:rsid w:val="00404A13"/>
    <w:rsid w:val="00404C42"/>
    <w:rsid w:val="00404EA7"/>
    <w:rsid w:val="00404F02"/>
    <w:rsid w:val="00404F2B"/>
    <w:rsid w:val="004057BC"/>
    <w:rsid w:val="004060B7"/>
    <w:rsid w:val="004064D5"/>
    <w:rsid w:val="00406E44"/>
    <w:rsid w:val="00406E99"/>
    <w:rsid w:val="00406FEA"/>
    <w:rsid w:val="00407038"/>
    <w:rsid w:val="004070F0"/>
    <w:rsid w:val="00407D78"/>
    <w:rsid w:val="00410DF5"/>
    <w:rsid w:val="00411467"/>
    <w:rsid w:val="00412CE6"/>
    <w:rsid w:val="00413109"/>
    <w:rsid w:val="00414553"/>
    <w:rsid w:val="004148CA"/>
    <w:rsid w:val="00414E38"/>
    <w:rsid w:val="004150DC"/>
    <w:rsid w:val="00415195"/>
    <w:rsid w:val="004154DD"/>
    <w:rsid w:val="00415FC1"/>
    <w:rsid w:val="0041618D"/>
    <w:rsid w:val="00417069"/>
    <w:rsid w:val="00417400"/>
    <w:rsid w:val="0041775F"/>
    <w:rsid w:val="004202FB"/>
    <w:rsid w:val="00420721"/>
    <w:rsid w:val="00421731"/>
    <w:rsid w:val="004218E0"/>
    <w:rsid w:val="00421968"/>
    <w:rsid w:val="00422077"/>
    <w:rsid w:val="00422135"/>
    <w:rsid w:val="004224EC"/>
    <w:rsid w:val="004225B8"/>
    <w:rsid w:val="004232DA"/>
    <w:rsid w:val="00423518"/>
    <w:rsid w:val="00423E40"/>
    <w:rsid w:val="0042424E"/>
    <w:rsid w:val="00424750"/>
    <w:rsid w:val="00424B51"/>
    <w:rsid w:val="0042511D"/>
    <w:rsid w:val="00425E70"/>
    <w:rsid w:val="00426053"/>
    <w:rsid w:val="00426173"/>
    <w:rsid w:val="00426439"/>
    <w:rsid w:val="00426573"/>
    <w:rsid w:val="00426B13"/>
    <w:rsid w:val="00426FB8"/>
    <w:rsid w:val="00426FE8"/>
    <w:rsid w:val="00430C0F"/>
    <w:rsid w:val="004311FF"/>
    <w:rsid w:val="004313FE"/>
    <w:rsid w:val="004329E3"/>
    <w:rsid w:val="00432A52"/>
    <w:rsid w:val="0043310D"/>
    <w:rsid w:val="00433EFE"/>
    <w:rsid w:val="00433F5B"/>
    <w:rsid w:val="00433FC1"/>
    <w:rsid w:val="004340B6"/>
    <w:rsid w:val="004346C5"/>
    <w:rsid w:val="004346D2"/>
    <w:rsid w:val="004354D8"/>
    <w:rsid w:val="00436AD9"/>
    <w:rsid w:val="00436D80"/>
    <w:rsid w:val="00436DAF"/>
    <w:rsid w:val="004377F9"/>
    <w:rsid w:val="00440137"/>
    <w:rsid w:val="0044031F"/>
    <w:rsid w:val="0044059A"/>
    <w:rsid w:val="00441114"/>
    <w:rsid w:val="004417D5"/>
    <w:rsid w:val="0044198C"/>
    <w:rsid w:val="00442F21"/>
    <w:rsid w:val="0044396B"/>
    <w:rsid w:val="00444A38"/>
    <w:rsid w:val="004466CA"/>
    <w:rsid w:val="00446821"/>
    <w:rsid w:val="0044737A"/>
    <w:rsid w:val="004478EA"/>
    <w:rsid w:val="00447BC2"/>
    <w:rsid w:val="004507CD"/>
    <w:rsid w:val="00450886"/>
    <w:rsid w:val="00450A3D"/>
    <w:rsid w:val="00451729"/>
    <w:rsid w:val="0045199F"/>
    <w:rsid w:val="00451ACE"/>
    <w:rsid w:val="00451F74"/>
    <w:rsid w:val="0045261E"/>
    <w:rsid w:val="00452F59"/>
    <w:rsid w:val="004542FE"/>
    <w:rsid w:val="00455508"/>
    <w:rsid w:val="0045714D"/>
    <w:rsid w:val="004575F3"/>
    <w:rsid w:val="00457C8F"/>
    <w:rsid w:val="00460322"/>
    <w:rsid w:val="004608DC"/>
    <w:rsid w:val="004609F6"/>
    <w:rsid w:val="004611B8"/>
    <w:rsid w:val="00461BEB"/>
    <w:rsid w:val="00461C2E"/>
    <w:rsid w:val="0046359D"/>
    <w:rsid w:val="0046399B"/>
    <w:rsid w:val="00463C6B"/>
    <w:rsid w:val="004643B6"/>
    <w:rsid w:val="0046447D"/>
    <w:rsid w:val="004651E0"/>
    <w:rsid w:val="00466680"/>
    <w:rsid w:val="004671A1"/>
    <w:rsid w:val="004705FC"/>
    <w:rsid w:val="004708F2"/>
    <w:rsid w:val="00470B28"/>
    <w:rsid w:val="00470D43"/>
    <w:rsid w:val="00470E62"/>
    <w:rsid w:val="00470E69"/>
    <w:rsid w:val="00471B0E"/>
    <w:rsid w:val="00471B4E"/>
    <w:rsid w:val="00471E69"/>
    <w:rsid w:val="0047205B"/>
    <w:rsid w:val="0047284A"/>
    <w:rsid w:val="00472A7C"/>
    <w:rsid w:val="00472C2C"/>
    <w:rsid w:val="00472C41"/>
    <w:rsid w:val="00472C7F"/>
    <w:rsid w:val="00474188"/>
    <w:rsid w:val="0047485F"/>
    <w:rsid w:val="00474B25"/>
    <w:rsid w:val="00474E84"/>
    <w:rsid w:val="00475588"/>
    <w:rsid w:val="004755B2"/>
    <w:rsid w:val="004757B9"/>
    <w:rsid w:val="00475DC5"/>
    <w:rsid w:val="0047641C"/>
    <w:rsid w:val="004767C6"/>
    <w:rsid w:val="0047711D"/>
    <w:rsid w:val="0048019F"/>
    <w:rsid w:val="0048192F"/>
    <w:rsid w:val="00481EA9"/>
    <w:rsid w:val="00482508"/>
    <w:rsid w:val="004825A0"/>
    <w:rsid w:val="00482AAB"/>
    <w:rsid w:val="00482DB5"/>
    <w:rsid w:val="00483DAA"/>
    <w:rsid w:val="00483FA6"/>
    <w:rsid w:val="004843DC"/>
    <w:rsid w:val="004845C6"/>
    <w:rsid w:val="00484DB6"/>
    <w:rsid w:val="00484FEB"/>
    <w:rsid w:val="004859CA"/>
    <w:rsid w:val="004868F8"/>
    <w:rsid w:val="00487435"/>
    <w:rsid w:val="0048763E"/>
    <w:rsid w:val="00487756"/>
    <w:rsid w:val="00490061"/>
    <w:rsid w:val="004905F5"/>
    <w:rsid w:val="004909AB"/>
    <w:rsid w:val="00491706"/>
    <w:rsid w:val="00491B31"/>
    <w:rsid w:val="004925BA"/>
    <w:rsid w:val="00492D66"/>
    <w:rsid w:val="004932CD"/>
    <w:rsid w:val="00494090"/>
    <w:rsid w:val="00494231"/>
    <w:rsid w:val="00494B58"/>
    <w:rsid w:val="004953C5"/>
    <w:rsid w:val="004954B1"/>
    <w:rsid w:val="004956BD"/>
    <w:rsid w:val="00495AD2"/>
    <w:rsid w:val="00496D8A"/>
    <w:rsid w:val="004971B2"/>
    <w:rsid w:val="004973BB"/>
    <w:rsid w:val="00497538"/>
    <w:rsid w:val="004A0284"/>
    <w:rsid w:val="004A0530"/>
    <w:rsid w:val="004A0746"/>
    <w:rsid w:val="004A0861"/>
    <w:rsid w:val="004A0986"/>
    <w:rsid w:val="004A140F"/>
    <w:rsid w:val="004A15D4"/>
    <w:rsid w:val="004A1A09"/>
    <w:rsid w:val="004A1E8B"/>
    <w:rsid w:val="004A1EBF"/>
    <w:rsid w:val="004A21D7"/>
    <w:rsid w:val="004A2387"/>
    <w:rsid w:val="004A244E"/>
    <w:rsid w:val="004A28D6"/>
    <w:rsid w:val="004A36B8"/>
    <w:rsid w:val="004A377F"/>
    <w:rsid w:val="004A3FC9"/>
    <w:rsid w:val="004A41D9"/>
    <w:rsid w:val="004A4600"/>
    <w:rsid w:val="004A4B96"/>
    <w:rsid w:val="004A50B0"/>
    <w:rsid w:val="004A50B9"/>
    <w:rsid w:val="004A54AD"/>
    <w:rsid w:val="004A563F"/>
    <w:rsid w:val="004A5E43"/>
    <w:rsid w:val="004A60DD"/>
    <w:rsid w:val="004A6D96"/>
    <w:rsid w:val="004A7247"/>
    <w:rsid w:val="004A72D5"/>
    <w:rsid w:val="004A7463"/>
    <w:rsid w:val="004A7488"/>
    <w:rsid w:val="004B19C9"/>
    <w:rsid w:val="004B19E6"/>
    <w:rsid w:val="004B1AB0"/>
    <w:rsid w:val="004B1F04"/>
    <w:rsid w:val="004B2167"/>
    <w:rsid w:val="004B2855"/>
    <w:rsid w:val="004B2E86"/>
    <w:rsid w:val="004B3135"/>
    <w:rsid w:val="004B346E"/>
    <w:rsid w:val="004B3944"/>
    <w:rsid w:val="004B3B31"/>
    <w:rsid w:val="004B3F8E"/>
    <w:rsid w:val="004B4546"/>
    <w:rsid w:val="004B4E7D"/>
    <w:rsid w:val="004B5CC3"/>
    <w:rsid w:val="004B727A"/>
    <w:rsid w:val="004B7B32"/>
    <w:rsid w:val="004C05B4"/>
    <w:rsid w:val="004C1555"/>
    <w:rsid w:val="004C2004"/>
    <w:rsid w:val="004C271B"/>
    <w:rsid w:val="004C311E"/>
    <w:rsid w:val="004C39D9"/>
    <w:rsid w:val="004C4B4E"/>
    <w:rsid w:val="004C6A75"/>
    <w:rsid w:val="004C6D15"/>
    <w:rsid w:val="004C7530"/>
    <w:rsid w:val="004C7A9D"/>
    <w:rsid w:val="004C7B9E"/>
    <w:rsid w:val="004D0E7E"/>
    <w:rsid w:val="004D1067"/>
    <w:rsid w:val="004D1163"/>
    <w:rsid w:val="004D1244"/>
    <w:rsid w:val="004D1502"/>
    <w:rsid w:val="004D1E3F"/>
    <w:rsid w:val="004D1E8E"/>
    <w:rsid w:val="004D229B"/>
    <w:rsid w:val="004D2C76"/>
    <w:rsid w:val="004D2DAE"/>
    <w:rsid w:val="004D33A3"/>
    <w:rsid w:val="004D3436"/>
    <w:rsid w:val="004D3EDA"/>
    <w:rsid w:val="004D43CB"/>
    <w:rsid w:val="004D48F3"/>
    <w:rsid w:val="004D5168"/>
    <w:rsid w:val="004D5200"/>
    <w:rsid w:val="004D527E"/>
    <w:rsid w:val="004D536D"/>
    <w:rsid w:val="004D5766"/>
    <w:rsid w:val="004D57DF"/>
    <w:rsid w:val="004D5DE4"/>
    <w:rsid w:val="004D729D"/>
    <w:rsid w:val="004D74C6"/>
    <w:rsid w:val="004D7DDD"/>
    <w:rsid w:val="004E098D"/>
    <w:rsid w:val="004E09E5"/>
    <w:rsid w:val="004E1326"/>
    <w:rsid w:val="004E16D9"/>
    <w:rsid w:val="004E2889"/>
    <w:rsid w:val="004E2AAD"/>
    <w:rsid w:val="004E2AE6"/>
    <w:rsid w:val="004E2AF3"/>
    <w:rsid w:val="004E2D5C"/>
    <w:rsid w:val="004E2F1C"/>
    <w:rsid w:val="004E3E8D"/>
    <w:rsid w:val="004E41DE"/>
    <w:rsid w:val="004E488D"/>
    <w:rsid w:val="004E49AB"/>
    <w:rsid w:val="004E4A58"/>
    <w:rsid w:val="004E4D52"/>
    <w:rsid w:val="004E542C"/>
    <w:rsid w:val="004E58D0"/>
    <w:rsid w:val="004E5BD5"/>
    <w:rsid w:val="004E60E7"/>
    <w:rsid w:val="004E6669"/>
    <w:rsid w:val="004E6B0F"/>
    <w:rsid w:val="004E6B2F"/>
    <w:rsid w:val="004E732D"/>
    <w:rsid w:val="004E7577"/>
    <w:rsid w:val="004E78D3"/>
    <w:rsid w:val="004F14D9"/>
    <w:rsid w:val="004F1D58"/>
    <w:rsid w:val="004F215A"/>
    <w:rsid w:val="004F28C0"/>
    <w:rsid w:val="004F31B2"/>
    <w:rsid w:val="004F31E8"/>
    <w:rsid w:val="004F3C5C"/>
    <w:rsid w:val="004F3F8E"/>
    <w:rsid w:val="004F461E"/>
    <w:rsid w:val="004F511B"/>
    <w:rsid w:val="004F5320"/>
    <w:rsid w:val="004F6B7A"/>
    <w:rsid w:val="004F6C9C"/>
    <w:rsid w:val="004F6EE4"/>
    <w:rsid w:val="004F70CA"/>
    <w:rsid w:val="004F7885"/>
    <w:rsid w:val="004F7A20"/>
    <w:rsid w:val="004F7CF4"/>
    <w:rsid w:val="00500ABA"/>
    <w:rsid w:val="00501170"/>
    <w:rsid w:val="005013F5"/>
    <w:rsid w:val="00501D25"/>
    <w:rsid w:val="00501F0F"/>
    <w:rsid w:val="0050261D"/>
    <w:rsid w:val="00503B23"/>
    <w:rsid w:val="005042D5"/>
    <w:rsid w:val="00504A03"/>
    <w:rsid w:val="00504D16"/>
    <w:rsid w:val="00505491"/>
    <w:rsid w:val="0050596D"/>
    <w:rsid w:val="00505ABA"/>
    <w:rsid w:val="0050607A"/>
    <w:rsid w:val="005060BF"/>
    <w:rsid w:val="005061F3"/>
    <w:rsid w:val="00506430"/>
    <w:rsid w:val="00506453"/>
    <w:rsid w:val="00506515"/>
    <w:rsid w:val="00506D93"/>
    <w:rsid w:val="005074FD"/>
    <w:rsid w:val="00507BFD"/>
    <w:rsid w:val="00507E73"/>
    <w:rsid w:val="00507EC2"/>
    <w:rsid w:val="0051130E"/>
    <w:rsid w:val="00511A97"/>
    <w:rsid w:val="00511B59"/>
    <w:rsid w:val="00512099"/>
    <w:rsid w:val="0051247B"/>
    <w:rsid w:val="00512501"/>
    <w:rsid w:val="00514194"/>
    <w:rsid w:val="00514EAB"/>
    <w:rsid w:val="005153B6"/>
    <w:rsid w:val="00515DB6"/>
    <w:rsid w:val="00516564"/>
    <w:rsid w:val="005165C9"/>
    <w:rsid w:val="005165EC"/>
    <w:rsid w:val="00516B6D"/>
    <w:rsid w:val="005171E1"/>
    <w:rsid w:val="0051737F"/>
    <w:rsid w:val="005208A3"/>
    <w:rsid w:val="005210FA"/>
    <w:rsid w:val="00521338"/>
    <w:rsid w:val="00521473"/>
    <w:rsid w:val="00521750"/>
    <w:rsid w:val="00521865"/>
    <w:rsid w:val="00522059"/>
    <w:rsid w:val="0052236E"/>
    <w:rsid w:val="0052260A"/>
    <w:rsid w:val="00523BCC"/>
    <w:rsid w:val="00524266"/>
    <w:rsid w:val="0052435B"/>
    <w:rsid w:val="005243E4"/>
    <w:rsid w:val="00524959"/>
    <w:rsid w:val="00524B41"/>
    <w:rsid w:val="00524E9C"/>
    <w:rsid w:val="00525205"/>
    <w:rsid w:val="00526053"/>
    <w:rsid w:val="005263F7"/>
    <w:rsid w:val="005266CB"/>
    <w:rsid w:val="00526971"/>
    <w:rsid w:val="005269A7"/>
    <w:rsid w:val="00526FE3"/>
    <w:rsid w:val="00527640"/>
    <w:rsid w:val="005278A0"/>
    <w:rsid w:val="0052791B"/>
    <w:rsid w:val="00527A8D"/>
    <w:rsid w:val="00527C77"/>
    <w:rsid w:val="005312CC"/>
    <w:rsid w:val="0053132A"/>
    <w:rsid w:val="005315CF"/>
    <w:rsid w:val="00531645"/>
    <w:rsid w:val="00532D00"/>
    <w:rsid w:val="00533669"/>
    <w:rsid w:val="0053392A"/>
    <w:rsid w:val="00533C06"/>
    <w:rsid w:val="00534863"/>
    <w:rsid w:val="00535C01"/>
    <w:rsid w:val="00536CA5"/>
    <w:rsid w:val="00537BCB"/>
    <w:rsid w:val="00537C77"/>
    <w:rsid w:val="00537F45"/>
    <w:rsid w:val="00540159"/>
    <w:rsid w:val="0054110B"/>
    <w:rsid w:val="00541161"/>
    <w:rsid w:val="00541AF6"/>
    <w:rsid w:val="0054223D"/>
    <w:rsid w:val="00542280"/>
    <w:rsid w:val="00542425"/>
    <w:rsid w:val="00542857"/>
    <w:rsid w:val="00542A98"/>
    <w:rsid w:val="0054307E"/>
    <w:rsid w:val="005438BB"/>
    <w:rsid w:val="0054412E"/>
    <w:rsid w:val="00544768"/>
    <w:rsid w:val="00545012"/>
    <w:rsid w:val="00545550"/>
    <w:rsid w:val="00546D6C"/>
    <w:rsid w:val="005503D3"/>
    <w:rsid w:val="005503EE"/>
    <w:rsid w:val="00550432"/>
    <w:rsid w:val="00550495"/>
    <w:rsid w:val="005513C4"/>
    <w:rsid w:val="00551754"/>
    <w:rsid w:val="005519C5"/>
    <w:rsid w:val="00552043"/>
    <w:rsid w:val="00552867"/>
    <w:rsid w:val="00552CE9"/>
    <w:rsid w:val="00552FB3"/>
    <w:rsid w:val="005535B1"/>
    <w:rsid w:val="00553839"/>
    <w:rsid w:val="00553F54"/>
    <w:rsid w:val="00554959"/>
    <w:rsid w:val="00554A25"/>
    <w:rsid w:val="00555AEF"/>
    <w:rsid w:val="00556B45"/>
    <w:rsid w:val="00556E67"/>
    <w:rsid w:val="00556EBE"/>
    <w:rsid w:val="005576CD"/>
    <w:rsid w:val="00560514"/>
    <w:rsid w:val="0056099E"/>
    <w:rsid w:val="005626FB"/>
    <w:rsid w:val="005640BD"/>
    <w:rsid w:val="005647D3"/>
    <w:rsid w:val="00564886"/>
    <w:rsid w:val="00564A0C"/>
    <w:rsid w:val="005651F5"/>
    <w:rsid w:val="005655F1"/>
    <w:rsid w:val="00566991"/>
    <w:rsid w:val="00566E94"/>
    <w:rsid w:val="005670B6"/>
    <w:rsid w:val="00567737"/>
    <w:rsid w:val="00567A46"/>
    <w:rsid w:val="00570143"/>
    <w:rsid w:val="00570899"/>
    <w:rsid w:val="00570A71"/>
    <w:rsid w:val="00571273"/>
    <w:rsid w:val="005715C8"/>
    <w:rsid w:val="005717D7"/>
    <w:rsid w:val="00571B1E"/>
    <w:rsid w:val="00571FCA"/>
    <w:rsid w:val="005723AC"/>
    <w:rsid w:val="005725FD"/>
    <w:rsid w:val="0057312A"/>
    <w:rsid w:val="00573197"/>
    <w:rsid w:val="005735A5"/>
    <w:rsid w:val="00573820"/>
    <w:rsid w:val="00573A8B"/>
    <w:rsid w:val="00573D0A"/>
    <w:rsid w:val="00573E60"/>
    <w:rsid w:val="00573E75"/>
    <w:rsid w:val="00574523"/>
    <w:rsid w:val="005745F2"/>
    <w:rsid w:val="00574758"/>
    <w:rsid w:val="0057533C"/>
    <w:rsid w:val="005753BA"/>
    <w:rsid w:val="005765BA"/>
    <w:rsid w:val="00576F86"/>
    <w:rsid w:val="005770F1"/>
    <w:rsid w:val="0058009A"/>
    <w:rsid w:val="00580576"/>
    <w:rsid w:val="005809B7"/>
    <w:rsid w:val="00581836"/>
    <w:rsid w:val="00581A33"/>
    <w:rsid w:val="005821A1"/>
    <w:rsid w:val="005821E9"/>
    <w:rsid w:val="00583320"/>
    <w:rsid w:val="0058338F"/>
    <w:rsid w:val="00583674"/>
    <w:rsid w:val="00583C82"/>
    <w:rsid w:val="00583F2C"/>
    <w:rsid w:val="00583FCC"/>
    <w:rsid w:val="00584217"/>
    <w:rsid w:val="00584247"/>
    <w:rsid w:val="0058431D"/>
    <w:rsid w:val="00584AD9"/>
    <w:rsid w:val="005853A6"/>
    <w:rsid w:val="0058580D"/>
    <w:rsid w:val="00585E73"/>
    <w:rsid w:val="00586137"/>
    <w:rsid w:val="005862F9"/>
    <w:rsid w:val="005866EA"/>
    <w:rsid w:val="00586DDF"/>
    <w:rsid w:val="005870EB"/>
    <w:rsid w:val="00587870"/>
    <w:rsid w:val="00587C23"/>
    <w:rsid w:val="00590056"/>
    <w:rsid w:val="005900D9"/>
    <w:rsid w:val="005908C0"/>
    <w:rsid w:val="005909DC"/>
    <w:rsid w:val="00590ADF"/>
    <w:rsid w:val="005915C6"/>
    <w:rsid w:val="0059267F"/>
    <w:rsid w:val="00592ACA"/>
    <w:rsid w:val="00592FC5"/>
    <w:rsid w:val="00593303"/>
    <w:rsid w:val="00593DAE"/>
    <w:rsid w:val="00595259"/>
    <w:rsid w:val="0059583E"/>
    <w:rsid w:val="00595A74"/>
    <w:rsid w:val="00595DED"/>
    <w:rsid w:val="0059675D"/>
    <w:rsid w:val="00596E13"/>
    <w:rsid w:val="0059708E"/>
    <w:rsid w:val="00597559"/>
    <w:rsid w:val="005A18B7"/>
    <w:rsid w:val="005A1BA0"/>
    <w:rsid w:val="005A1D18"/>
    <w:rsid w:val="005A22E8"/>
    <w:rsid w:val="005A2820"/>
    <w:rsid w:val="005A2D53"/>
    <w:rsid w:val="005A3081"/>
    <w:rsid w:val="005A31A2"/>
    <w:rsid w:val="005A4223"/>
    <w:rsid w:val="005A5198"/>
    <w:rsid w:val="005A54AF"/>
    <w:rsid w:val="005A5B04"/>
    <w:rsid w:val="005A5EA3"/>
    <w:rsid w:val="005A6436"/>
    <w:rsid w:val="005A6C95"/>
    <w:rsid w:val="005A6CDD"/>
    <w:rsid w:val="005A713B"/>
    <w:rsid w:val="005A745C"/>
    <w:rsid w:val="005A75A0"/>
    <w:rsid w:val="005A7C53"/>
    <w:rsid w:val="005B01DF"/>
    <w:rsid w:val="005B051F"/>
    <w:rsid w:val="005B0774"/>
    <w:rsid w:val="005B0A1F"/>
    <w:rsid w:val="005B1388"/>
    <w:rsid w:val="005B14FB"/>
    <w:rsid w:val="005B154B"/>
    <w:rsid w:val="005B1E08"/>
    <w:rsid w:val="005B231B"/>
    <w:rsid w:val="005B2577"/>
    <w:rsid w:val="005B307D"/>
    <w:rsid w:val="005B3FA2"/>
    <w:rsid w:val="005B4091"/>
    <w:rsid w:val="005B4241"/>
    <w:rsid w:val="005B47C8"/>
    <w:rsid w:val="005B4C32"/>
    <w:rsid w:val="005B4C3E"/>
    <w:rsid w:val="005B56B4"/>
    <w:rsid w:val="005B730E"/>
    <w:rsid w:val="005B7A4E"/>
    <w:rsid w:val="005C07C6"/>
    <w:rsid w:val="005C07F4"/>
    <w:rsid w:val="005C0BD0"/>
    <w:rsid w:val="005C0E4F"/>
    <w:rsid w:val="005C1204"/>
    <w:rsid w:val="005C16D5"/>
    <w:rsid w:val="005C20EE"/>
    <w:rsid w:val="005C2285"/>
    <w:rsid w:val="005C2B9F"/>
    <w:rsid w:val="005C30F8"/>
    <w:rsid w:val="005C3462"/>
    <w:rsid w:val="005C34F3"/>
    <w:rsid w:val="005C3BC0"/>
    <w:rsid w:val="005C3D76"/>
    <w:rsid w:val="005C3FB4"/>
    <w:rsid w:val="005C42AF"/>
    <w:rsid w:val="005C5820"/>
    <w:rsid w:val="005C5AB8"/>
    <w:rsid w:val="005C61C7"/>
    <w:rsid w:val="005C6A8F"/>
    <w:rsid w:val="005C6AC5"/>
    <w:rsid w:val="005C7A52"/>
    <w:rsid w:val="005C7A63"/>
    <w:rsid w:val="005C7CEB"/>
    <w:rsid w:val="005C7F4B"/>
    <w:rsid w:val="005D017C"/>
    <w:rsid w:val="005D02B8"/>
    <w:rsid w:val="005D0956"/>
    <w:rsid w:val="005D1020"/>
    <w:rsid w:val="005D1114"/>
    <w:rsid w:val="005D1185"/>
    <w:rsid w:val="005D1959"/>
    <w:rsid w:val="005D1D27"/>
    <w:rsid w:val="005D2486"/>
    <w:rsid w:val="005D263A"/>
    <w:rsid w:val="005D26F4"/>
    <w:rsid w:val="005D2B5E"/>
    <w:rsid w:val="005D2F8D"/>
    <w:rsid w:val="005D3574"/>
    <w:rsid w:val="005D375C"/>
    <w:rsid w:val="005D53D0"/>
    <w:rsid w:val="005D59FD"/>
    <w:rsid w:val="005D621A"/>
    <w:rsid w:val="005D6883"/>
    <w:rsid w:val="005D6E9C"/>
    <w:rsid w:val="005D7A8C"/>
    <w:rsid w:val="005E1275"/>
    <w:rsid w:val="005E201D"/>
    <w:rsid w:val="005E2A08"/>
    <w:rsid w:val="005E2A2E"/>
    <w:rsid w:val="005E2BE7"/>
    <w:rsid w:val="005E343C"/>
    <w:rsid w:val="005E3503"/>
    <w:rsid w:val="005E354A"/>
    <w:rsid w:val="005E37C3"/>
    <w:rsid w:val="005E38EA"/>
    <w:rsid w:val="005E3F73"/>
    <w:rsid w:val="005E4EFA"/>
    <w:rsid w:val="005E5D9E"/>
    <w:rsid w:val="005E6022"/>
    <w:rsid w:val="005E6BEB"/>
    <w:rsid w:val="005E7D51"/>
    <w:rsid w:val="005E7FAE"/>
    <w:rsid w:val="005F061E"/>
    <w:rsid w:val="005F0D77"/>
    <w:rsid w:val="005F1777"/>
    <w:rsid w:val="005F1991"/>
    <w:rsid w:val="005F22E0"/>
    <w:rsid w:val="005F28C6"/>
    <w:rsid w:val="005F2E80"/>
    <w:rsid w:val="005F33AF"/>
    <w:rsid w:val="005F3C31"/>
    <w:rsid w:val="005F436B"/>
    <w:rsid w:val="005F4504"/>
    <w:rsid w:val="005F474C"/>
    <w:rsid w:val="005F4A8E"/>
    <w:rsid w:val="005F4FE6"/>
    <w:rsid w:val="005F5ED5"/>
    <w:rsid w:val="005F5F49"/>
    <w:rsid w:val="005F687E"/>
    <w:rsid w:val="005F75FE"/>
    <w:rsid w:val="005F7835"/>
    <w:rsid w:val="005F7C2A"/>
    <w:rsid w:val="0060087A"/>
    <w:rsid w:val="00601058"/>
    <w:rsid w:val="00601EED"/>
    <w:rsid w:val="00602831"/>
    <w:rsid w:val="00602AC5"/>
    <w:rsid w:val="00602BCB"/>
    <w:rsid w:val="00603874"/>
    <w:rsid w:val="006042BF"/>
    <w:rsid w:val="00604E5A"/>
    <w:rsid w:val="0060596F"/>
    <w:rsid w:val="006073EB"/>
    <w:rsid w:val="00607675"/>
    <w:rsid w:val="00607915"/>
    <w:rsid w:val="00607CF3"/>
    <w:rsid w:val="00610209"/>
    <w:rsid w:val="006105C2"/>
    <w:rsid w:val="00610D05"/>
    <w:rsid w:val="00611A5D"/>
    <w:rsid w:val="006122AB"/>
    <w:rsid w:val="006122CD"/>
    <w:rsid w:val="006127E8"/>
    <w:rsid w:val="00612FAA"/>
    <w:rsid w:val="00613883"/>
    <w:rsid w:val="0061438E"/>
    <w:rsid w:val="006143D2"/>
    <w:rsid w:val="00614797"/>
    <w:rsid w:val="00614C2C"/>
    <w:rsid w:val="00614CE0"/>
    <w:rsid w:val="006163B5"/>
    <w:rsid w:val="0061727E"/>
    <w:rsid w:val="00617333"/>
    <w:rsid w:val="00617EDF"/>
    <w:rsid w:val="006209DB"/>
    <w:rsid w:val="00620ABC"/>
    <w:rsid w:val="00620C92"/>
    <w:rsid w:val="00621127"/>
    <w:rsid w:val="006219A4"/>
    <w:rsid w:val="006219C2"/>
    <w:rsid w:val="0062221A"/>
    <w:rsid w:val="00622599"/>
    <w:rsid w:val="00623F27"/>
    <w:rsid w:val="00624579"/>
    <w:rsid w:val="00625716"/>
    <w:rsid w:val="00625F3C"/>
    <w:rsid w:val="00626360"/>
    <w:rsid w:val="0062678B"/>
    <w:rsid w:val="00626CB7"/>
    <w:rsid w:val="0062724C"/>
    <w:rsid w:val="00627BD6"/>
    <w:rsid w:val="00630127"/>
    <w:rsid w:val="006306E6"/>
    <w:rsid w:val="00630A05"/>
    <w:rsid w:val="00630EC1"/>
    <w:rsid w:val="006310A9"/>
    <w:rsid w:val="0063189B"/>
    <w:rsid w:val="00631C2B"/>
    <w:rsid w:val="00631C3D"/>
    <w:rsid w:val="006321C7"/>
    <w:rsid w:val="006328CE"/>
    <w:rsid w:val="00632FE6"/>
    <w:rsid w:val="0063440D"/>
    <w:rsid w:val="00637B2B"/>
    <w:rsid w:val="00637C7B"/>
    <w:rsid w:val="00640ECD"/>
    <w:rsid w:val="0064153A"/>
    <w:rsid w:val="006416A0"/>
    <w:rsid w:val="0064174B"/>
    <w:rsid w:val="00642A13"/>
    <w:rsid w:val="00643186"/>
    <w:rsid w:val="00643577"/>
    <w:rsid w:val="006436BE"/>
    <w:rsid w:val="00643AE5"/>
    <w:rsid w:val="00643DD1"/>
    <w:rsid w:val="00643E01"/>
    <w:rsid w:val="00645190"/>
    <w:rsid w:val="00645651"/>
    <w:rsid w:val="00646F59"/>
    <w:rsid w:val="006470A0"/>
    <w:rsid w:val="006479C1"/>
    <w:rsid w:val="00647CC1"/>
    <w:rsid w:val="00647D11"/>
    <w:rsid w:val="00651406"/>
    <w:rsid w:val="00651B6C"/>
    <w:rsid w:val="006520AE"/>
    <w:rsid w:val="006527AB"/>
    <w:rsid w:val="0065388D"/>
    <w:rsid w:val="0065503B"/>
    <w:rsid w:val="006565B7"/>
    <w:rsid w:val="0065723B"/>
    <w:rsid w:val="00657286"/>
    <w:rsid w:val="0065744F"/>
    <w:rsid w:val="00657503"/>
    <w:rsid w:val="006575F8"/>
    <w:rsid w:val="00660195"/>
    <w:rsid w:val="0066044B"/>
    <w:rsid w:val="006608DE"/>
    <w:rsid w:val="00661147"/>
    <w:rsid w:val="006617D8"/>
    <w:rsid w:val="00661A8E"/>
    <w:rsid w:val="00661CF5"/>
    <w:rsid w:val="00661E99"/>
    <w:rsid w:val="00661F3D"/>
    <w:rsid w:val="00662101"/>
    <w:rsid w:val="0066222B"/>
    <w:rsid w:val="00662398"/>
    <w:rsid w:val="00664030"/>
    <w:rsid w:val="006656CD"/>
    <w:rsid w:val="00665EC7"/>
    <w:rsid w:val="00665FAB"/>
    <w:rsid w:val="00666DF2"/>
    <w:rsid w:val="0066750A"/>
    <w:rsid w:val="00667F45"/>
    <w:rsid w:val="00670435"/>
    <w:rsid w:val="00670A31"/>
    <w:rsid w:val="006714C5"/>
    <w:rsid w:val="006723A7"/>
    <w:rsid w:val="006729CE"/>
    <w:rsid w:val="00673090"/>
    <w:rsid w:val="006737E5"/>
    <w:rsid w:val="00673D26"/>
    <w:rsid w:val="00673E76"/>
    <w:rsid w:val="006743FD"/>
    <w:rsid w:val="00674A6C"/>
    <w:rsid w:val="006750C9"/>
    <w:rsid w:val="00675B9F"/>
    <w:rsid w:val="00675F80"/>
    <w:rsid w:val="00676294"/>
    <w:rsid w:val="006764CC"/>
    <w:rsid w:val="0067668D"/>
    <w:rsid w:val="00676E64"/>
    <w:rsid w:val="00676F7A"/>
    <w:rsid w:val="006773F9"/>
    <w:rsid w:val="006779F0"/>
    <w:rsid w:val="00677FA9"/>
    <w:rsid w:val="0068028F"/>
    <w:rsid w:val="0068039F"/>
    <w:rsid w:val="00680D85"/>
    <w:rsid w:val="00680F63"/>
    <w:rsid w:val="00681037"/>
    <w:rsid w:val="00681407"/>
    <w:rsid w:val="00681589"/>
    <w:rsid w:val="00681A05"/>
    <w:rsid w:val="00681E2E"/>
    <w:rsid w:val="00682142"/>
    <w:rsid w:val="00683EC2"/>
    <w:rsid w:val="006846F1"/>
    <w:rsid w:val="006853B4"/>
    <w:rsid w:val="006853ED"/>
    <w:rsid w:val="006856BE"/>
    <w:rsid w:val="00685ACB"/>
    <w:rsid w:val="0068680E"/>
    <w:rsid w:val="00686ABD"/>
    <w:rsid w:val="00686C46"/>
    <w:rsid w:val="00687349"/>
    <w:rsid w:val="00687A37"/>
    <w:rsid w:val="00687AC4"/>
    <w:rsid w:val="00687BBA"/>
    <w:rsid w:val="00690237"/>
    <w:rsid w:val="00690528"/>
    <w:rsid w:val="006917C8"/>
    <w:rsid w:val="00691A3D"/>
    <w:rsid w:val="0069223C"/>
    <w:rsid w:val="006928F1"/>
    <w:rsid w:val="00692FDB"/>
    <w:rsid w:val="0069425C"/>
    <w:rsid w:val="00694368"/>
    <w:rsid w:val="0069460E"/>
    <w:rsid w:val="006947C3"/>
    <w:rsid w:val="00694A12"/>
    <w:rsid w:val="00694F1C"/>
    <w:rsid w:val="0069506E"/>
    <w:rsid w:val="00695243"/>
    <w:rsid w:val="00695690"/>
    <w:rsid w:val="00695AC4"/>
    <w:rsid w:val="006960A6"/>
    <w:rsid w:val="006969EF"/>
    <w:rsid w:val="0069730A"/>
    <w:rsid w:val="006979EF"/>
    <w:rsid w:val="00697C59"/>
    <w:rsid w:val="006A0860"/>
    <w:rsid w:val="006A0BE9"/>
    <w:rsid w:val="006A0C32"/>
    <w:rsid w:val="006A10D7"/>
    <w:rsid w:val="006A12A6"/>
    <w:rsid w:val="006A1822"/>
    <w:rsid w:val="006A18CE"/>
    <w:rsid w:val="006A1C3C"/>
    <w:rsid w:val="006A1FA9"/>
    <w:rsid w:val="006A2298"/>
    <w:rsid w:val="006A246E"/>
    <w:rsid w:val="006A27E3"/>
    <w:rsid w:val="006A2A7C"/>
    <w:rsid w:val="006A37CE"/>
    <w:rsid w:val="006A453C"/>
    <w:rsid w:val="006A473B"/>
    <w:rsid w:val="006A48D8"/>
    <w:rsid w:val="006A6BFE"/>
    <w:rsid w:val="006A6F23"/>
    <w:rsid w:val="006A7386"/>
    <w:rsid w:val="006A7F95"/>
    <w:rsid w:val="006B011C"/>
    <w:rsid w:val="006B057F"/>
    <w:rsid w:val="006B0BA7"/>
    <w:rsid w:val="006B0DF1"/>
    <w:rsid w:val="006B0E9D"/>
    <w:rsid w:val="006B12D9"/>
    <w:rsid w:val="006B1644"/>
    <w:rsid w:val="006B1E3A"/>
    <w:rsid w:val="006B3291"/>
    <w:rsid w:val="006B394A"/>
    <w:rsid w:val="006B3E58"/>
    <w:rsid w:val="006B3EAE"/>
    <w:rsid w:val="006B537E"/>
    <w:rsid w:val="006B5784"/>
    <w:rsid w:val="006B5EF0"/>
    <w:rsid w:val="006B6130"/>
    <w:rsid w:val="006B634F"/>
    <w:rsid w:val="006B70DF"/>
    <w:rsid w:val="006B7882"/>
    <w:rsid w:val="006C017B"/>
    <w:rsid w:val="006C01A9"/>
    <w:rsid w:val="006C0D53"/>
    <w:rsid w:val="006C16C7"/>
    <w:rsid w:val="006C1FC7"/>
    <w:rsid w:val="006C20AC"/>
    <w:rsid w:val="006C35FD"/>
    <w:rsid w:val="006C3766"/>
    <w:rsid w:val="006C3EF2"/>
    <w:rsid w:val="006C48A8"/>
    <w:rsid w:val="006C4D3E"/>
    <w:rsid w:val="006C558B"/>
    <w:rsid w:val="006C66C8"/>
    <w:rsid w:val="006C6F24"/>
    <w:rsid w:val="006C713B"/>
    <w:rsid w:val="006C764E"/>
    <w:rsid w:val="006C76E6"/>
    <w:rsid w:val="006C7BD3"/>
    <w:rsid w:val="006D0EC4"/>
    <w:rsid w:val="006D0F83"/>
    <w:rsid w:val="006D1103"/>
    <w:rsid w:val="006D13CC"/>
    <w:rsid w:val="006D143F"/>
    <w:rsid w:val="006D1661"/>
    <w:rsid w:val="006D3AEB"/>
    <w:rsid w:val="006D434A"/>
    <w:rsid w:val="006D43BF"/>
    <w:rsid w:val="006D4555"/>
    <w:rsid w:val="006D45B6"/>
    <w:rsid w:val="006D5C56"/>
    <w:rsid w:val="006D687C"/>
    <w:rsid w:val="006D75EC"/>
    <w:rsid w:val="006D79A8"/>
    <w:rsid w:val="006D7DC1"/>
    <w:rsid w:val="006D7FDF"/>
    <w:rsid w:val="006E08B0"/>
    <w:rsid w:val="006E202B"/>
    <w:rsid w:val="006E2738"/>
    <w:rsid w:val="006E3316"/>
    <w:rsid w:val="006E54F2"/>
    <w:rsid w:val="006E5CC3"/>
    <w:rsid w:val="006E5D67"/>
    <w:rsid w:val="006E5EBB"/>
    <w:rsid w:val="006E6B61"/>
    <w:rsid w:val="006E6D8E"/>
    <w:rsid w:val="006E7464"/>
    <w:rsid w:val="006E7B9C"/>
    <w:rsid w:val="006F10CC"/>
    <w:rsid w:val="006F1AA4"/>
    <w:rsid w:val="006F228F"/>
    <w:rsid w:val="006F232E"/>
    <w:rsid w:val="006F27E3"/>
    <w:rsid w:val="006F2AE2"/>
    <w:rsid w:val="006F4462"/>
    <w:rsid w:val="006F4501"/>
    <w:rsid w:val="006F4D23"/>
    <w:rsid w:val="006F4D7D"/>
    <w:rsid w:val="006F4EBD"/>
    <w:rsid w:val="006F4ED5"/>
    <w:rsid w:val="006F4F59"/>
    <w:rsid w:val="006F57A4"/>
    <w:rsid w:val="006F57D4"/>
    <w:rsid w:val="006F5C64"/>
    <w:rsid w:val="006F6CE1"/>
    <w:rsid w:val="006F6DA8"/>
    <w:rsid w:val="006F6E0E"/>
    <w:rsid w:val="006F78B0"/>
    <w:rsid w:val="006F7FD9"/>
    <w:rsid w:val="00700356"/>
    <w:rsid w:val="007004A6"/>
    <w:rsid w:val="00700C2D"/>
    <w:rsid w:val="00701F0B"/>
    <w:rsid w:val="00702391"/>
    <w:rsid w:val="007031C2"/>
    <w:rsid w:val="00703926"/>
    <w:rsid w:val="00704047"/>
    <w:rsid w:val="00704467"/>
    <w:rsid w:val="00706154"/>
    <w:rsid w:val="00706771"/>
    <w:rsid w:val="00707B14"/>
    <w:rsid w:val="00710E28"/>
    <w:rsid w:val="007119B1"/>
    <w:rsid w:val="00711A1A"/>
    <w:rsid w:val="00711A70"/>
    <w:rsid w:val="00711D12"/>
    <w:rsid w:val="00711D85"/>
    <w:rsid w:val="00712F7D"/>
    <w:rsid w:val="00712FC7"/>
    <w:rsid w:val="0071305E"/>
    <w:rsid w:val="007136A8"/>
    <w:rsid w:val="00713F9B"/>
    <w:rsid w:val="00714B7A"/>
    <w:rsid w:val="00715678"/>
    <w:rsid w:val="0071588D"/>
    <w:rsid w:val="00716197"/>
    <w:rsid w:val="0071668A"/>
    <w:rsid w:val="00716F88"/>
    <w:rsid w:val="00717362"/>
    <w:rsid w:val="0071770E"/>
    <w:rsid w:val="00717E52"/>
    <w:rsid w:val="00721110"/>
    <w:rsid w:val="007219E4"/>
    <w:rsid w:val="00721B3E"/>
    <w:rsid w:val="00721B3F"/>
    <w:rsid w:val="00721DE1"/>
    <w:rsid w:val="00722052"/>
    <w:rsid w:val="00722B5E"/>
    <w:rsid w:val="00722CD3"/>
    <w:rsid w:val="00722D0E"/>
    <w:rsid w:val="00722FFD"/>
    <w:rsid w:val="007232C6"/>
    <w:rsid w:val="00724455"/>
    <w:rsid w:val="007254A9"/>
    <w:rsid w:val="007256F8"/>
    <w:rsid w:val="00725916"/>
    <w:rsid w:val="00725A01"/>
    <w:rsid w:val="007268D4"/>
    <w:rsid w:val="00727173"/>
    <w:rsid w:val="00727415"/>
    <w:rsid w:val="0072788E"/>
    <w:rsid w:val="0073174E"/>
    <w:rsid w:val="00731E7F"/>
    <w:rsid w:val="00732406"/>
    <w:rsid w:val="007337D1"/>
    <w:rsid w:val="0073398B"/>
    <w:rsid w:val="007346AC"/>
    <w:rsid w:val="007346F1"/>
    <w:rsid w:val="00734EA0"/>
    <w:rsid w:val="00735A3C"/>
    <w:rsid w:val="00736EB7"/>
    <w:rsid w:val="00736ED3"/>
    <w:rsid w:val="00737183"/>
    <w:rsid w:val="00740C68"/>
    <w:rsid w:val="00741566"/>
    <w:rsid w:val="00741FC4"/>
    <w:rsid w:val="007438D5"/>
    <w:rsid w:val="00743C32"/>
    <w:rsid w:val="00744288"/>
    <w:rsid w:val="00744909"/>
    <w:rsid w:val="00745158"/>
    <w:rsid w:val="00745C55"/>
    <w:rsid w:val="00746213"/>
    <w:rsid w:val="00746DAA"/>
    <w:rsid w:val="00747607"/>
    <w:rsid w:val="00747ABE"/>
    <w:rsid w:val="00750903"/>
    <w:rsid w:val="00750C1B"/>
    <w:rsid w:val="00750C79"/>
    <w:rsid w:val="007510B3"/>
    <w:rsid w:val="007511AC"/>
    <w:rsid w:val="007513D0"/>
    <w:rsid w:val="0075169E"/>
    <w:rsid w:val="00751C57"/>
    <w:rsid w:val="00751E8E"/>
    <w:rsid w:val="00752692"/>
    <w:rsid w:val="007526DA"/>
    <w:rsid w:val="007529C5"/>
    <w:rsid w:val="00752BAF"/>
    <w:rsid w:val="00752BF9"/>
    <w:rsid w:val="00753411"/>
    <w:rsid w:val="007535B4"/>
    <w:rsid w:val="00754061"/>
    <w:rsid w:val="0075480B"/>
    <w:rsid w:val="00755B8F"/>
    <w:rsid w:val="00755BD6"/>
    <w:rsid w:val="00755EB6"/>
    <w:rsid w:val="0075661E"/>
    <w:rsid w:val="0075665F"/>
    <w:rsid w:val="00756AD6"/>
    <w:rsid w:val="00757C35"/>
    <w:rsid w:val="00757C77"/>
    <w:rsid w:val="007604EF"/>
    <w:rsid w:val="00760D7A"/>
    <w:rsid w:val="00760FA7"/>
    <w:rsid w:val="007617E8"/>
    <w:rsid w:val="007626E9"/>
    <w:rsid w:val="00762D4C"/>
    <w:rsid w:val="00762FAD"/>
    <w:rsid w:val="007640F6"/>
    <w:rsid w:val="00764A32"/>
    <w:rsid w:val="00765222"/>
    <w:rsid w:val="007653E4"/>
    <w:rsid w:val="00765F01"/>
    <w:rsid w:val="007661A6"/>
    <w:rsid w:val="007671DE"/>
    <w:rsid w:val="00767645"/>
    <w:rsid w:val="00767921"/>
    <w:rsid w:val="007679CA"/>
    <w:rsid w:val="00767B36"/>
    <w:rsid w:val="0077091C"/>
    <w:rsid w:val="007710FF"/>
    <w:rsid w:val="007716A0"/>
    <w:rsid w:val="007719B5"/>
    <w:rsid w:val="007719DA"/>
    <w:rsid w:val="00771B48"/>
    <w:rsid w:val="007724AD"/>
    <w:rsid w:val="00772C15"/>
    <w:rsid w:val="00772C66"/>
    <w:rsid w:val="00772E19"/>
    <w:rsid w:val="0077306C"/>
    <w:rsid w:val="00773302"/>
    <w:rsid w:val="007735C9"/>
    <w:rsid w:val="00774612"/>
    <w:rsid w:val="007757D7"/>
    <w:rsid w:val="007758FF"/>
    <w:rsid w:val="00776EE6"/>
    <w:rsid w:val="00777C42"/>
    <w:rsid w:val="0078030A"/>
    <w:rsid w:val="007807AD"/>
    <w:rsid w:val="00780CD3"/>
    <w:rsid w:val="00780D13"/>
    <w:rsid w:val="007813C8"/>
    <w:rsid w:val="00781635"/>
    <w:rsid w:val="00781AB8"/>
    <w:rsid w:val="00782036"/>
    <w:rsid w:val="007820FF"/>
    <w:rsid w:val="00782391"/>
    <w:rsid w:val="007823D0"/>
    <w:rsid w:val="00782EE0"/>
    <w:rsid w:val="00783DCD"/>
    <w:rsid w:val="00784348"/>
    <w:rsid w:val="007847CD"/>
    <w:rsid w:val="00784A96"/>
    <w:rsid w:val="00785537"/>
    <w:rsid w:val="00786937"/>
    <w:rsid w:val="007869BB"/>
    <w:rsid w:val="00786CD4"/>
    <w:rsid w:val="00787EC9"/>
    <w:rsid w:val="0079070F"/>
    <w:rsid w:val="007913D1"/>
    <w:rsid w:val="00791603"/>
    <w:rsid w:val="00792384"/>
    <w:rsid w:val="007923AB"/>
    <w:rsid w:val="00793470"/>
    <w:rsid w:val="00793BC4"/>
    <w:rsid w:val="00793E4B"/>
    <w:rsid w:val="00794830"/>
    <w:rsid w:val="0079496E"/>
    <w:rsid w:val="00794EA7"/>
    <w:rsid w:val="00795373"/>
    <w:rsid w:val="00796D17"/>
    <w:rsid w:val="007971CD"/>
    <w:rsid w:val="007977C5"/>
    <w:rsid w:val="00797A94"/>
    <w:rsid w:val="007A07A1"/>
    <w:rsid w:val="007A0F8B"/>
    <w:rsid w:val="007A0FDB"/>
    <w:rsid w:val="007A1309"/>
    <w:rsid w:val="007A1E6F"/>
    <w:rsid w:val="007A28AC"/>
    <w:rsid w:val="007A2962"/>
    <w:rsid w:val="007A2E38"/>
    <w:rsid w:val="007A2E96"/>
    <w:rsid w:val="007A2F95"/>
    <w:rsid w:val="007A4497"/>
    <w:rsid w:val="007A458F"/>
    <w:rsid w:val="007A483A"/>
    <w:rsid w:val="007A5319"/>
    <w:rsid w:val="007A539A"/>
    <w:rsid w:val="007A56C2"/>
    <w:rsid w:val="007A5739"/>
    <w:rsid w:val="007A574A"/>
    <w:rsid w:val="007A5EAC"/>
    <w:rsid w:val="007A6127"/>
    <w:rsid w:val="007A6A50"/>
    <w:rsid w:val="007A6E60"/>
    <w:rsid w:val="007A7796"/>
    <w:rsid w:val="007B004C"/>
    <w:rsid w:val="007B1296"/>
    <w:rsid w:val="007B1366"/>
    <w:rsid w:val="007B13EA"/>
    <w:rsid w:val="007B2894"/>
    <w:rsid w:val="007B364F"/>
    <w:rsid w:val="007B37E7"/>
    <w:rsid w:val="007B38BD"/>
    <w:rsid w:val="007B3C64"/>
    <w:rsid w:val="007B4521"/>
    <w:rsid w:val="007B49C0"/>
    <w:rsid w:val="007B4FB0"/>
    <w:rsid w:val="007B588A"/>
    <w:rsid w:val="007B5E52"/>
    <w:rsid w:val="007B5F5D"/>
    <w:rsid w:val="007B62AB"/>
    <w:rsid w:val="007B630B"/>
    <w:rsid w:val="007B64D9"/>
    <w:rsid w:val="007B6E60"/>
    <w:rsid w:val="007B7332"/>
    <w:rsid w:val="007B7871"/>
    <w:rsid w:val="007B79B6"/>
    <w:rsid w:val="007B7AEC"/>
    <w:rsid w:val="007B7B74"/>
    <w:rsid w:val="007B7D7A"/>
    <w:rsid w:val="007C08D7"/>
    <w:rsid w:val="007C1F0A"/>
    <w:rsid w:val="007C2616"/>
    <w:rsid w:val="007C26B4"/>
    <w:rsid w:val="007C2A41"/>
    <w:rsid w:val="007C2ACE"/>
    <w:rsid w:val="007C2E2A"/>
    <w:rsid w:val="007C366E"/>
    <w:rsid w:val="007C36B2"/>
    <w:rsid w:val="007C3E9B"/>
    <w:rsid w:val="007C494C"/>
    <w:rsid w:val="007C5799"/>
    <w:rsid w:val="007C5B46"/>
    <w:rsid w:val="007C6799"/>
    <w:rsid w:val="007D07EE"/>
    <w:rsid w:val="007D1099"/>
    <w:rsid w:val="007D1829"/>
    <w:rsid w:val="007D191F"/>
    <w:rsid w:val="007D209F"/>
    <w:rsid w:val="007D2431"/>
    <w:rsid w:val="007D27F5"/>
    <w:rsid w:val="007D2E62"/>
    <w:rsid w:val="007D45FC"/>
    <w:rsid w:val="007D5773"/>
    <w:rsid w:val="007D59DA"/>
    <w:rsid w:val="007D5C7B"/>
    <w:rsid w:val="007D61C1"/>
    <w:rsid w:val="007D6AA4"/>
    <w:rsid w:val="007D6DA6"/>
    <w:rsid w:val="007D779E"/>
    <w:rsid w:val="007D7B39"/>
    <w:rsid w:val="007D7D47"/>
    <w:rsid w:val="007E05DA"/>
    <w:rsid w:val="007E1692"/>
    <w:rsid w:val="007E18D5"/>
    <w:rsid w:val="007E1DDD"/>
    <w:rsid w:val="007E3CFA"/>
    <w:rsid w:val="007E401D"/>
    <w:rsid w:val="007E461F"/>
    <w:rsid w:val="007E4630"/>
    <w:rsid w:val="007E523A"/>
    <w:rsid w:val="007E5B1E"/>
    <w:rsid w:val="007E5F06"/>
    <w:rsid w:val="007E6809"/>
    <w:rsid w:val="007E74A3"/>
    <w:rsid w:val="007E7641"/>
    <w:rsid w:val="007F0F46"/>
    <w:rsid w:val="007F1036"/>
    <w:rsid w:val="007F1737"/>
    <w:rsid w:val="007F1D68"/>
    <w:rsid w:val="007F209D"/>
    <w:rsid w:val="007F22E7"/>
    <w:rsid w:val="007F27B9"/>
    <w:rsid w:val="007F3CC9"/>
    <w:rsid w:val="007F3EB2"/>
    <w:rsid w:val="007F4610"/>
    <w:rsid w:val="007F47DD"/>
    <w:rsid w:val="007F4E43"/>
    <w:rsid w:val="007F545D"/>
    <w:rsid w:val="007F5A13"/>
    <w:rsid w:val="007F6089"/>
    <w:rsid w:val="007F647B"/>
    <w:rsid w:val="007F6852"/>
    <w:rsid w:val="007F7665"/>
    <w:rsid w:val="007F7D2A"/>
    <w:rsid w:val="007F7DC4"/>
    <w:rsid w:val="007F7E67"/>
    <w:rsid w:val="008003EB"/>
    <w:rsid w:val="008003FF"/>
    <w:rsid w:val="00800A24"/>
    <w:rsid w:val="00800F8E"/>
    <w:rsid w:val="008010E4"/>
    <w:rsid w:val="00801495"/>
    <w:rsid w:val="00801C19"/>
    <w:rsid w:val="00801CD2"/>
    <w:rsid w:val="00801FC0"/>
    <w:rsid w:val="00802C06"/>
    <w:rsid w:val="00803597"/>
    <w:rsid w:val="00804B9D"/>
    <w:rsid w:val="0080525A"/>
    <w:rsid w:val="00806142"/>
    <w:rsid w:val="008069BD"/>
    <w:rsid w:val="00807369"/>
    <w:rsid w:val="008076A1"/>
    <w:rsid w:val="00807829"/>
    <w:rsid w:val="00807D83"/>
    <w:rsid w:val="00810051"/>
    <w:rsid w:val="008100DD"/>
    <w:rsid w:val="0081205D"/>
    <w:rsid w:val="00813153"/>
    <w:rsid w:val="00814416"/>
    <w:rsid w:val="00814E3F"/>
    <w:rsid w:val="008151B5"/>
    <w:rsid w:val="008152EE"/>
    <w:rsid w:val="008158EF"/>
    <w:rsid w:val="00815E98"/>
    <w:rsid w:val="00815EBB"/>
    <w:rsid w:val="008163D8"/>
    <w:rsid w:val="008169AE"/>
    <w:rsid w:val="00816E44"/>
    <w:rsid w:val="00817BD0"/>
    <w:rsid w:val="0082056E"/>
    <w:rsid w:val="00820720"/>
    <w:rsid w:val="0082081C"/>
    <w:rsid w:val="008215C5"/>
    <w:rsid w:val="008218B4"/>
    <w:rsid w:val="008218CE"/>
    <w:rsid w:val="00822342"/>
    <w:rsid w:val="00822B45"/>
    <w:rsid w:val="00822D6D"/>
    <w:rsid w:val="00822E24"/>
    <w:rsid w:val="00822EB4"/>
    <w:rsid w:val="0082325D"/>
    <w:rsid w:val="008241E8"/>
    <w:rsid w:val="00824B88"/>
    <w:rsid w:val="00824DAC"/>
    <w:rsid w:val="00824ECC"/>
    <w:rsid w:val="00825023"/>
    <w:rsid w:val="00825119"/>
    <w:rsid w:val="008255CB"/>
    <w:rsid w:val="00825A3E"/>
    <w:rsid w:val="00825A69"/>
    <w:rsid w:val="0082626B"/>
    <w:rsid w:val="00826BD9"/>
    <w:rsid w:val="008277B7"/>
    <w:rsid w:val="008307DB"/>
    <w:rsid w:val="008307EE"/>
    <w:rsid w:val="00834A7A"/>
    <w:rsid w:val="00834EA4"/>
    <w:rsid w:val="00835335"/>
    <w:rsid w:val="00835427"/>
    <w:rsid w:val="008357CC"/>
    <w:rsid w:val="00835BEA"/>
    <w:rsid w:val="00835C3D"/>
    <w:rsid w:val="008372B9"/>
    <w:rsid w:val="008374A2"/>
    <w:rsid w:val="00837901"/>
    <w:rsid w:val="008400F1"/>
    <w:rsid w:val="0084068D"/>
    <w:rsid w:val="00841083"/>
    <w:rsid w:val="00841F3B"/>
    <w:rsid w:val="00842076"/>
    <w:rsid w:val="0084209E"/>
    <w:rsid w:val="008432AA"/>
    <w:rsid w:val="00843D2B"/>
    <w:rsid w:val="0084417C"/>
    <w:rsid w:val="0084502C"/>
    <w:rsid w:val="00845135"/>
    <w:rsid w:val="0084519B"/>
    <w:rsid w:val="00845212"/>
    <w:rsid w:val="0084554C"/>
    <w:rsid w:val="00845B85"/>
    <w:rsid w:val="00845C76"/>
    <w:rsid w:val="00845D68"/>
    <w:rsid w:val="0084625F"/>
    <w:rsid w:val="008467A2"/>
    <w:rsid w:val="00847F43"/>
    <w:rsid w:val="008507DF"/>
    <w:rsid w:val="00850CF2"/>
    <w:rsid w:val="008511C5"/>
    <w:rsid w:val="00851427"/>
    <w:rsid w:val="00851734"/>
    <w:rsid w:val="00851D41"/>
    <w:rsid w:val="0085308E"/>
    <w:rsid w:val="0085335C"/>
    <w:rsid w:val="008533EA"/>
    <w:rsid w:val="0085348D"/>
    <w:rsid w:val="00853A7A"/>
    <w:rsid w:val="00853EAD"/>
    <w:rsid w:val="008541E2"/>
    <w:rsid w:val="00854519"/>
    <w:rsid w:val="00854F49"/>
    <w:rsid w:val="008552CC"/>
    <w:rsid w:val="0085534A"/>
    <w:rsid w:val="00855B19"/>
    <w:rsid w:val="008563E1"/>
    <w:rsid w:val="00856D0D"/>
    <w:rsid w:val="00857038"/>
    <w:rsid w:val="008575A1"/>
    <w:rsid w:val="00857ADF"/>
    <w:rsid w:val="00857C1B"/>
    <w:rsid w:val="00857DF0"/>
    <w:rsid w:val="00857EE7"/>
    <w:rsid w:val="00857FB3"/>
    <w:rsid w:val="00860295"/>
    <w:rsid w:val="008610E7"/>
    <w:rsid w:val="00861834"/>
    <w:rsid w:val="00861A66"/>
    <w:rsid w:val="0086220E"/>
    <w:rsid w:val="00862217"/>
    <w:rsid w:val="008623ED"/>
    <w:rsid w:val="00862585"/>
    <w:rsid w:val="00862BCF"/>
    <w:rsid w:val="00862C4C"/>
    <w:rsid w:val="00862EC5"/>
    <w:rsid w:val="00863094"/>
    <w:rsid w:val="00863721"/>
    <w:rsid w:val="00863952"/>
    <w:rsid w:val="00863A9D"/>
    <w:rsid w:val="00863AAD"/>
    <w:rsid w:val="00863B43"/>
    <w:rsid w:val="00863FA9"/>
    <w:rsid w:val="008645AA"/>
    <w:rsid w:val="0086481D"/>
    <w:rsid w:val="00864C74"/>
    <w:rsid w:val="00865A54"/>
    <w:rsid w:val="00865D41"/>
    <w:rsid w:val="0086639A"/>
    <w:rsid w:val="008672AF"/>
    <w:rsid w:val="00867A3B"/>
    <w:rsid w:val="00870768"/>
    <w:rsid w:val="00871AA4"/>
    <w:rsid w:val="00871B03"/>
    <w:rsid w:val="00871B93"/>
    <w:rsid w:val="00871C73"/>
    <w:rsid w:val="00872042"/>
    <w:rsid w:val="0087253C"/>
    <w:rsid w:val="00872F2E"/>
    <w:rsid w:val="00873140"/>
    <w:rsid w:val="00875580"/>
    <w:rsid w:val="00875646"/>
    <w:rsid w:val="00875CEC"/>
    <w:rsid w:val="00880503"/>
    <w:rsid w:val="00880513"/>
    <w:rsid w:val="008810E1"/>
    <w:rsid w:val="008811AD"/>
    <w:rsid w:val="00881887"/>
    <w:rsid w:val="00881BEA"/>
    <w:rsid w:val="008822E6"/>
    <w:rsid w:val="008824EA"/>
    <w:rsid w:val="00882606"/>
    <w:rsid w:val="00882711"/>
    <w:rsid w:val="00882BBC"/>
    <w:rsid w:val="008833A3"/>
    <w:rsid w:val="008834D2"/>
    <w:rsid w:val="00884340"/>
    <w:rsid w:val="00884C99"/>
    <w:rsid w:val="0088532F"/>
    <w:rsid w:val="00885559"/>
    <w:rsid w:val="008858F9"/>
    <w:rsid w:val="0088598F"/>
    <w:rsid w:val="00886028"/>
    <w:rsid w:val="0088660E"/>
    <w:rsid w:val="00886EFD"/>
    <w:rsid w:val="0088725A"/>
    <w:rsid w:val="00887EB3"/>
    <w:rsid w:val="00890404"/>
    <w:rsid w:val="00890706"/>
    <w:rsid w:val="008917A2"/>
    <w:rsid w:val="00891A62"/>
    <w:rsid w:val="00892314"/>
    <w:rsid w:val="00892B29"/>
    <w:rsid w:val="0089398B"/>
    <w:rsid w:val="00894268"/>
    <w:rsid w:val="008946D1"/>
    <w:rsid w:val="00894EDF"/>
    <w:rsid w:val="008951F8"/>
    <w:rsid w:val="0089530D"/>
    <w:rsid w:val="008955FD"/>
    <w:rsid w:val="00895C76"/>
    <w:rsid w:val="00896100"/>
    <w:rsid w:val="0089753C"/>
    <w:rsid w:val="00897F53"/>
    <w:rsid w:val="008A0600"/>
    <w:rsid w:val="008A07B1"/>
    <w:rsid w:val="008A0A9C"/>
    <w:rsid w:val="008A10C2"/>
    <w:rsid w:val="008A185D"/>
    <w:rsid w:val="008A2187"/>
    <w:rsid w:val="008A31B3"/>
    <w:rsid w:val="008A3B38"/>
    <w:rsid w:val="008A41D5"/>
    <w:rsid w:val="008A422B"/>
    <w:rsid w:val="008A45D8"/>
    <w:rsid w:val="008A47E1"/>
    <w:rsid w:val="008A5B32"/>
    <w:rsid w:val="008A61DA"/>
    <w:rsid w:val="008A6686"/>
    <w:rsid w:val="008A677A"/>
    <w:rsid w:val="008A6903"/>
    <w:rsid w:val="008A69F1"/>
    <w:rsid w:val="008A6DB6"/>
    <w:rsid w:val="008A7339"/>
    <w:rsid w:val="008A79FE"/>
    <w:rsid w:val="008A7D81"/>
    <w:rsid w:val="008B04A3"/>
    <w:rsid w:val="008B0923"/>
    <w:rsid w:val="008B0C27"/>
    <w:rsid w:val="008B1B44"/>
    <w:rsid w:val="008B1FFD"/>
    <w:rsid w:val="008B2A8D"/>
    <w:rsid w:val="008B2C62"/>
    <w:rsid w:val="008B314B"/>
    <w:rsid w:val="008B31E4"/>
    <w:rsid w:val="008B3B16"/>
    <w:rsid w:val="008B3C73"/>
    <w:rsid w:val="008B3DEF"/>
    <w:rsid w:val="008B4983"/>
    <w:rsid w:val="008B4E39"/>
    <w:rsid w:val="008B51CA"/>
    <w:rsid w:val="008B5BFE"/>
    <w:rsid w:val="008B698C"/>
    <w:rsid w:val="008B77F2"/>
    <w:rsid w:val="008C03AC"/>
    <w:rsid w:val="008C0B73"/>
    <w:rsid w:val="008C1043"/>
    <w:rsid w:val="008C1BB6"/>
    <w:rsid w:val="008C2654"/>
    <w:rsid w:val="008C2BBB"/>
    <w:rsid w:val="008C2BEB"/>
    <w:rsid w:val="008C4119"/>
    <w:rsid w:val="008C4367"/>
    <w:rsid w:val="008C468B"/>
    <w:rsid w:val="008C494E"/>
    <w:rsid w:val="008C5BF1"/>
    <w:rsid w:val="008C5EF2"/>
    <w:rsid w:val="008C60DF"/>
    <w:rsid w:val="008C63D9"/>
    <w:rsid w:val="008C6612"/>
    <w:rsid w:val="008C6A64"/>
    <w:rsid w:val="008C7288"/>
    <w:rsid w:val="008C76C8"/>
    <w:rsid w:val="008C7AD1"/>
    <w:rsid w:val="008C7B0F"/>
    <w:rsid w:val="008C7B78"/>
    <w:rsid w:val="008C7CB7"/>
    <w:rsid w:val="008D024D"/>
    <w:rsid w:val="008D09F3"/>
    <w:rsid w:val="008D10A1"/>
    <w:rsid w:val="008D1245"/>
    <w:rsid w:val="008D1429"/>
    <w:rsid w:val="008D1BE2"/>
    <w:rsid w:val="008D1FC1"/>
    <w:rsid w:val="008D27E6"/>
    <w:rsid w:val="008D28DA"/>
    <w:rsid w:val="008D368F"/>
    <w:rsid w:val="008D44A5"/>
    <w:rsid w:val="008D46A0"/>
    <w:rsid w:val="008D4F01"/>
    <w:rsid w:val="008D512D"/>
    <w:rsid w:val="008D5A67"/>
    <w:rsid w:val="008D610C"/>
    <w:rsid w:val="008D63E4"/>
    <w:rsid w:val="008D6AED"/>
    <w:rsid w:val="008D76AA"/>
    <w:rsid w:val="008D7EC7"/>
    <w:rsid w:val="008D7F49"/>
    <w:rsid w:val="008E0E73"/>
    <w:rsid w:val="008E1128"/>
    <w:rsid w:val="008E1461"/>
    <w:rsid w:val="008E1510"/>
    <w:rsid w:val="008E1765"/>
    <w:rsid w:val="008E1802"/>
    <w:rsid w:val="008E1A5C"/>
    <w:rsid w:val="008E1FCE"/>
    <w:rsid w:val="008E3119"/>
    <w:rsid w:val="008E38C0"/>
    <w:rsid w:val="008E38F6"/>
    <w:rsid w:val="008E3EE0"/>
    <w:rsid w:val="008E45F9"/>
    <w:rsid w:val="008E51A4"/>
    <w:rsid w:val="008E52AE"/>
    <w:rsid w:val="008E5464"/>
    <w:rsid w:val="008E59B0"/>
    <w:rsid w:val="008E5CA0"/>
    <w:rsid w:val="008E661C"/>
    <w:rsid w:val="008E696B"/>
    <w:rsid w:val="008E7488"/>
    <w:rsid w:val="008E75AA"/>
    <w:rsid w:val="008E7F9A"/>
    <w:rsid w:val="008F06A0"/>
    <w:rsid w:val="008F0879"/>
    <w:rsid w:val="008F0930"/>
    <w:rsid w:val="008F0AEF"/>
    <w:rsid w:val="008F0F15"/>
    <w:rsid w:val="008F112C"/>
    <w:rsid w:val="008F15F0"/>
    <w:rsid w:val="008F1673"/>
    <w:rsid w:val="008F181F"/>
    <w:rsid w:val="008F36F0"/>
    <w:rsid w:val="008F3FAD"/>
    <w:rsid w:val="008F3FDD"/>
    <w:rsid w:val="008F4A6C"/>
    <w:rsid w:val="008F4F21"/>
    <w:rsid w:val="008F5C9B"/>
    <w:rsid w:val="008F5F3F"/>
    <w:rsid w:val="008F62BD"/>
    <w:rsid w:val="008F6F31"/>
    <w:rsid w:val="008F7145"/>
    <w:rsid w:val="00900176"/>
    <w:rsid w:val="00900886"/>
    <w:rsid w:val="009009E5"/>
    <w:rsid w:val="00900D4F"/>
    <w:rsid w:val="00900DD5"/>
    <w:rsid w:val="009016B8"/>
    <w:rsid w:val="0090271D"/>
    <w:rsid w:val="009039A7"/>
    <w:rsid w:val="0090464F"/>
    <w:rsid w:val="00904A89"/>
    <w:rsid w:val="00904F37"/>
    <w:rsid w:val="00904FB8"/>
    <w:rsid w:val="009061B0"/>
    <w:rsid w:val="00906331"/>
    <w:rsid w:val="00906646"/>
    <w:rsid w:val="00907513"/>
    <w:rsid w:val="0090774A"/>
    <w:rsid w:val="00907806"/>
    <w:rsid w:val="0091058A"/>
    <w:rsid w:val="0091072E"/>
    <w:rsid w:val="00910CE3"/>
    <w:rsid w:val="009111BE"/>
    <w:rsid w:val="0091120A"/>
    <w:rsid w:val="00911AA4"/>
    <w:rsid w:val="0091212C"/>
    <w:rsid w:val="0091275E"/>
    <w:rsid w:val="00913055"/>
    <w:rsid w:val="00913800"/>
    <w:rsid w:val="0091434E"/>
    <w:rsid w:val="009147FC"/>
    <w:rsid w:val="00914ACD"/>
    <w:rsid w:val="00915123"/>
    <w:rsid w:val="00915425"/>
    <w:rsid w:val="00915521"/>
    <w:rsid w:val="00915BB1"/>
    <w:rsid w:val="00916136"/>
    <w:rsid w:val="00916746"/>
    <w:rsid w:val="009168F4"/>
    <w:rsid w:val="00917719"/>
    <w:rsid w:val="009179D6"/>
    <w:rsid w:val="0092010D"/>
    <w:rsid w:val="0092028A"/>
    <w:rsid w:val="00920E3A"/>
    <w:rsid w:val="00921469"/>
    <w:rsid w:val="00921522"/>
    <w:rsid w:val="0092174A"/>
    <w:rsid w:val="009218E5"/>
    <w:rsid w:val="00921D2F"/>
    <w:rsid w:val="00921F19"/>
    <w:rsid w:val="00922929"/>
    <w:rsid w:val="009239EC"/>
    <w:rsid w:val="00923B88"/>
    <w:rsid w:val="0092425B"/>
    <w:rsid w:val="009252CB"/>
    <w:rsid w:val="009253E2"/>
    <w:rsid w:val="009253EC"/>
    <w:rsid w:val="00925A0D"/>
    <w:rsid w:val="00925DAA"/>
    <w:rsid w:val="009260B0"/>
    <w:rsid w:val="009265FE"/>
    <w:rsid w:val="009266B9"/>
    <w:rsid w:val="00926CD5"/>
    <w:rsid w:val="00926DA9"/>
    <w:rsid w:val="00926EC9"/>
    <w:rsid w:val="00927061"/>
    <w:rsid w:val="00927332"/>
    <w:rsid w:val="00927551"/>
    <w:rsid w:val="00927E57"/>
    <w:rsid w:val="00930032"/>
    <w:rsid w:val="009300C6"/>
    <w:rsid w:val="009304B2"/>
    <w:rsid w:val="0093067B"/>
    <w:rsid w:val="0093153B"/>
    <w:rsid w:val="00931819"/>
    <w:rsid w:val="00931C46"/>
    <w:rsid w:val="009324DD"/>
    <w:rsid w:val="00932786"/>
    <w:rsid w:val="00932EAF"/>
    <w:rsid w:val="00932EDA"/>
    <w:rsid w:val="00933072"/>
    <w:rsid w:val="0093313A"/>
    <w:rsid w:val="0093319C"/>
    <w:rsid w:val="0093329A"/>
    <w:rsid w:val="00933CC0"/>
    <w:rsid w:val="00933D2A"/>
    <w:rsid w:val="00933FAD"/>
    <w:rsid w:val="0093446E"/>
    <w:rsid w:val="00934707"/>
    <w:rsid w:val="00935569"/>
    <w:rsid w:val="0093558F"/>
    <w:rsid w:val="00935593"/>
    <w:rsid w:val="0093563E"/>
    <w:rsid w:val="009368E6"/>
    <w:rsid w:val="009375D0"/>
    <w:rsid w:val="00937CD9"/>
    <w:rsid w:val="00940707"/>
    <w:rsid w:val="00940F06"/>
    <w:rsid w:val="00940F6F"/>
    <w:rsid w:val="00941911"/>
    <w:rsid w:val="00943BE6"/>
    <w:rsid w:val="0094459A"/>
    <w:rsid w:val="009457AA"/>
    <w:rsid w:val="00945825"/>
    <w:rsid w:val="00945BC5"/>
    <w:rsid w:val="00945CC5"/>
    <w:rsid w:val="0094603C"/>
    <w:rsid w:val="0094620B"/>
    <w:rsid w:val="0094746A"/>
    <w:rsid w:val="00947503"/>
    <w:rsid w:val="00947E60"/>
    <w:rsid w:val="00947F39"/>
    <w:rsid w:val="0095022C"/>
    <w:rsid w:val="00950938"/>
    <w:rsid w:val="00950C62"/>
    <w:rsid w:val="00950FB5"/>
    <w:rsid w:val="0095127F"/>
    <w:rsid w:val="009513E0"/>
    <w:rsid w:val="00951448"/>
    <w:rsid w:val="00951623"/>
    <w:rsid w:val="00952775"/>
    <w:rsid w:val="00952941"/>
    <w:rsid w:val="00952BCF"/>
    <w:rsid w:val="00953170"/>
    <w:rsid w:val="00954105"/>
    <w:rsid w:val="00954816"/>
    <w:rsid w:val="00954D76"/>
    <w:rsid w:val="009554AA"/>
    <w:rsid w:val="00955788"/>
    <w:rsid w:val="00955C5D"/>
    <w:rsid w:val="009560E4"/>
    <w:rsid w:val="00956247"/>
    <w:rsid w:val="00956311"/>
    <w:rsid w:val="00956598"/>
    <w:rsid w:val="00957B20"/>
    <w:rsid w:val="00961004"/>
    <w:rsid w:val="0096111C"/>
    <w:rsid w:val="0096141C"/>
    <w:rsid w:val="00962C1F"/>
    <w:rsid w:val="00962EA7"/>
    <w:rsid w:val="00963BB8"/>
    <w:rsid w:val="00963ED1"/>
    <w:rsid w:val="00964681"/>
    <w:rsid w:val="00964F6B"/>
    <w:rsid w:val="009650DF"/>
    <w:rsid w:val="009651EF"/>
    <w:rsid w:val="0096593D"/>
    <w:rsid w:val="00965A80"/>
    <w:rsid w:val="00965C37"/>
    <w:rsid w:val="0096637B"/>
    <w:rsid w:val="009664DC"/>
    <w:rsid w:val="00966958"/>
    <w:rsid w:val="00967006"/>
    <w:rsid w:val="00967D24"/>
    <w:rsid w:val="0097047B"/>
    <w:rsid w:val="00972276"/>
    <w:rsid w:val="00972A70"/>
    <w:rsid w:val="00972ED3"/>
    <w:rsid w:val="009732A0"/>
    <w:rsid w:val="00973985"/>
    <w:rsid w:val="009747A5"/>
    <w:rsid w:val="00974C1E"/>
    <w:rsid w:val="00974CF3"/>
    <w:rsid w:val="00975BF8"/>
    <w:rsid w:val="00975C89"/>
    <w:rsid w:val="00976029"/>
    <w:rsid w:val="009770FD"/>
    <w:rsid w:val="00980319"/>
    <w:rsid w:val="00980CA4"/>
    <w:rsid w:val="00981FEE"/>
    <w:rsid w:val="00982045"/>
    <w:rsid w:val="00982B44"/>
    <w:rsid w:val="0098320A"/>
    <w:rsid w:val="00983417"/>
    <w:rsid w:val="00983DF3"/>
    <w:rsid w:val="00983E86"/>
    <w:rsid w:val="0098471A"/>
    <w:rsid w:val="00984BB6"/>
    <w:rsid w:val="00984C0A"/>
    <w:rsid w:val="009850AF"/>
    <w:rsid w:val="00985435"/>
    <w:rsid w:val="009855EA"/>
    <w:rsid w:val="009857C6"/>
    <w:rsid w:val="00986CAD"/>
    <w:rsid w:val="00987794"/>
    <w:rsid w:val="00987C81"/>
    <w:rsid w:val="00987CFD"/>
    <w:rsid w:val="009903B8"/>
    <w:rsid w:val="009907F1"/>
    <w:rsid w:val="00990B50"/>
    <w:rsid w:val="00990C58"/>
    <w:rsid w:val="00990D12"/>
    <w:rsid w:val="00991353"/>
    <w:rsid w:val="00991A4E"/>
    <w:rsid w:val="00992111"/>
    <w:rsid w:val="009922A8"/>
    <w:rsid w:val="0099246D"/>
    <w:rsid w:val="009924B6"/>
    <w:rsid w:val="009929D1"/>
    <w:rsid w:val="00992E43"/>
    <w:rsid w:val="00993A55"/>
    <w:rsid w:val="00993ACD"/>
    <w:rsid w:val="00993E2E"/>
    <w:rsid w:val="009940A4"/>
    <w:rsid w:val="0099480A"/>
    <w:rsid w:val="00994F8F"/>
    <w:rsid w:val="00995049"/>
    <w:rsid w:val="009955BA"/>
    <w:rsid w:val="00995E8B"/>
    <w:rsid w:val="0099687B"/>
    <w:rsid w:val="00997316"/>
    <w:rsid w:val="009A007D"/>
    <w:rsid w:val="009A0EF0"/>
    <w:rsid w:val="009A1C47"/>
    <w:rsid w:val="009A2D41"/>
    <w:rsid w:val="009A2F07"/>
    <w:rsid w:val="009A313E"/>
    <w:rsid w:val="009A3619"/>
    <w:rsid w:val="009A3F7F"/>
    <w:rsid w:val="009A4074"/>
    <w:rsid w:val="009A5769"/>
    <w:rsid w:val="009A57F4"/>
    <w:rsid w:val="009A5A4E"/>
    <w:rsid w:val="009A5DE0"/>
    <w:rsid w:val="009A6236"/>
    <w:rsid w:val="009A6614"/>
    <w:rsid w:val="009A69F6"/>
    <w:rsid w:val="009A6C17"/>
    <w:rsid w:val="009A7014"/>
    <w:rsid w:val="009A7B7F"/>
    <w:rsid w:val="009A7FD4"/>
    <w:rsid w:val="009B0154"/>
    <w:rsid w:val="009B02C6"/>
    <w:rsid w:val="009B064B"/>
    <w:rsid w:val="009B0B5A"/>
    <w:rsid w:val="009B1CCF"/>
    <w:rsid w:val="009B2901"/>
    <w:rsid w:val="009B2F0E"/>
    <w:rsid w:val="009B3BE4"/>
    <w:rsid w:val="009B4D37"/>
    <w:rsid w:val="009B5893"/>
    <w:rsid w:val="009B5D7D"/>
    <w:rsid w:val="009B5F55"/>
    <w:rsid w:val="009B63FF"/>
    <w:rsid w:val="009B6AEA"/>
    <w:rsid w:val="009B70D5"/>
    <w:rsid w:val="009B739C"/>
    <w:rsid w:val="009B7EB0"/>
    <w:rsid w:val="009B7F58"/>
    <w:rsid w:val="009C01D3"/>
    <w:rsid w:val="009C0819"/>
    <w:rsid w:val="009C0CDB"/>
    <w:rsid w:val="009C1038"/>
    <w:rsid w:val="009C1B7C"/>
    <w:rsid w:val="009C1DD8"/>
    <w:rsid w:val="009C2575"/>
    <w:rsid w:val="009C2C6A"/>
    <w:rsid w:val="009C36F3"/>
    <w:rsid w:val="009C37CB"/>
    <w:rsid w:val="009C3862"/>
    <w:rsid w:val="009C3D2D"/>
    <w:rsid w:val="009C3E9D"/>
    <w:rsid w:val="009C3FA6"/>
    <w:rsid w:val="009C4032"/>
    <w:rsid w:val="009C437A"/>
    <w:rsid w:val="009C4879"/>
    <w:rsid w:val="009C5245"/>
    <w:rsid w:val="009C53F7"/>
    <w:rsid w:val="009C55BE"/>
    <w:rsid w:val="009C5BCB"/>
    <w:rsid w:val="009C65B9"/>
    <w:rsid w:val="009C66E0"/>
    <w:rsid w:val="009C764A"/>
    <w:rsid w:val="009C7718"/>
    <w:rsid w:val="009C77D8"/>
    <w:rsid w:val="009C797B"/>
    <w:rsid w:val="009D0416"/>
    <w:rsid w:val="009D0AD3"/>
    <w:rsid w:val="009D0F91"/>
    <w:rsid w:val="009D1C92"/>
    <w:rsid w:val="009D1E45"/>
    <w:rsid w:val="009D2744"/>
    <w:rsid w:val="009D2801"/>
    <w:rsid w:val="009D40EC"/>
    <w:rsid w:val="009D49CA"/>
    <w:rsid w:val="009D4FA5"/>
    <w:rsid w:val="009D5729"/>
    <w:rsid w:val="009D5B4B"/>
    <w:rsid w:val="009D6C0B"/>
    <w:rsid w:val="009D6E86"/>
    <w:rsid w:val="009D733F"/>
    <w:rsid w:val="009D799D"/>
    <w:rsid w:val="009D7C24"/>
    <w:rsid w:val="009E0646"/>
    <w:rsid w:val="009E0687"/>
    <w:rsid w:val="009E08F0"/>
    <w:rsid w:val="009E0A93"/>
    <w:rsid w:val="009E0D18"/>
    <w:rsid w:val="009E0FCF"/>
    <w:rsid w:val="009E12FB"/>
    <w:rsid w:val="009E1511"/>
    <w:rsid w:val="009E1D56"/>
    <w:rsid w:val="009E1E78"/>
    <w:rsid w:val="009E2C06"/>
    <w:rsid w:val="009E3371"/>
    <w:rsid w:val="009E40FE"/>
    <w:rsid w:val="009E4AB2"/>
    <w:rsid w:val="009E4B9F"/>
    <w:rsid w:val="009E4D45"/>
    <w:rsid w:val="009E5387"/>
    <w:rsid w:val="009E546A"/>
    <w:rsid w:val="009E5928"/>
    <w:rsid w:val="009E5E02"/>
    <w:rsid w:val="009E6229"/>
    <w:rsid w:val="009E63C9"/>
    <w:rsid w:val="009E727B"/>
    <w:rsid w:val="009E74DE"/>
    <w:rsid w:val="009E7715"/>
    <w:rsid w:val="009E78CA"/>
    <w:rsid w:val="009E7B10"/>
    <w:rsid w:val="009E7DAA"/>
    <w:rsid w:val="009F1945"/>
    <w:rsid w:val="009F2B1B"/>
    <w:rsid w:val="009F2B40"/>
    <w:rsid w:val="009F2BB4"/>
    <w:rsid w:val="009F43CF"/>
    <w:rsid w:val="009F4B42"/>
    <w:rsid w:val="009F4C3C"/>
    <w:rsid w:val="009F4D53"/>
    <w:rsid w:val="009F555E"/>
    <w:rsid w:val="009F55A7"/>
    <w:rsid w:val="009F620B"/>
    <w:rsid w:val="009F6349"/>
    <w:rsid w:val="009F66CC"/>
    <w:rsid w:val="009F7103"/>
    <w:rsid w:val="009F7DBE"/>
    <w:rsid w:val="009F7FF5"/>
    <w:rsid w:val="00A00922"/>
    <w:rsid w:val="00A013AA"/>
    <w:rsid w:val="00A02231"/>
    <w:rsid w:val="00A02646"/>
    <w:rsid w:val="00A02CCF"/>
    <w:rsid w:val="00A03C2A"/>
    <w:rsid w:val="00A05F3B"/>
    <w:rsid w:val="00A05FFF"/>
    <w:rsid w:val="00A06080"/>
    <w:rsid w:val="00A061CF"/>
    <w:rsid w:val="00A06A6F"/>
    <w:rsid w:val="00A06DA0"/>
    <w:rsid w:val="00A071B4"/>
    <w:rsid w:val="00A1061F"/>
    <w:rsid w:val="00A10C12"/>
    <w:rsid w:val="00A110E4"/>
    <w:rsid w:val="00A113F9"/>
    <w:rsid w:val="00A11617"/>
    <w:rsid w:val="00A11838"/>
    <w:rsid w:val="00A1191B"/>
    <w:rsid w:val="00A12208"/>
    <w:rsid w:val="00A1251E"/>
    <w:rsid w:val="00A1273E"/>
    <w:rsid w:val="00A127C1"/>
    <w:rsid w:val="00A132A1"/>
    <w:rsid w:val="00A13575"/>
    <w:rsid w:val="00A1379A"/>
    <w:rsid w:val="00A13929"/>
    <w:rsid w:val="00A140DD"/>
    <w:rsid w:val="00A14C5A"/>
    <w:rsid w:val="00A157A1"/>
    <w:rsid w:val="00A15B8C"/>
    <w:rsid w:val="00A16268"/>
    <w:rsid w:val="00A16334"/>
    <w:rsid w:val="00A1696B"/>
    <w:rsid w:val="00A16B9D"/>
    <w:rsid w:val="00A171A6"/>
    <w:rsid w:val="00A1728B"/>
    <w:rsid w:val="00A17A6D"/>
    <w:rsid w:val="00A17FD4"/>
    <w:rsid w:val="00A2096C"/>
    <w:rsid w:val="00A20E80"/>
    <w:rsid w:val="00A21030"/>
    <w:rsid w:val="00A21058"/>
    <w:rsid w:val="00A21457"/>
    <w:rsid w:val="00A21AE2"/>
    <w:rsid w:val="00A21CD1"/>
    <w:rsid w:val="00A22034"/>
    <w:rsid w:val="00A2292C"/>
    <w:rsid w:val="00A22D5F"/>
    <w:rsid w:val="00A240CD"/>
    <w:rsid w:val="00A25433"/>
    <w:rsid w:val="00A25E51"/>
    <w:rsid w:val="00A267CF"/>
    <w:rsid w:val="00A27898"/>
    <w:rsid w:val="00A27E11"/>
    <w:rsid w:val="00A30219"/>
    <w:rsid w:val="00A30611"/>
    <w:rsid w:val="00A30652"/>
    <w:rsid w:val="00A3067B"/>
    <w:rsid w:val="00A31DE7"/>
    <w:rsid w:val="00A32639"/>
    <w:rsid w:val="00A32BD0"/>
    <w:rsid w:val="00A33116"/>
    <w:rsid w:val="00A33A23"/>
    <w:rsid w:val="00A33D0F"/>
    <w:rsid w:val="00A33D21"/>
    <w:rsid w:val="00A34714"/>
    <w:rsid w:val="00A34E24"/>
    <w:rsid w:val="00A3546E"/>
    <w:rsid w:val="00A3640D"/>
    <w:rsid w:val="00A36641"/>
    <w:rsid w:val="00A36949"/>
    <w:rsid w:val="00A36FA8"/>
    <w:rsid w:val="00A37900"/>
    <w:rsid w:val="00A37ADC"/>
    <w:rsid w:val="00A37DFE"/>
    <w:rsid w:val="00A37E18"/>
    <w:rsid w:val="00A37F94"/>
    <w:rsid w:val="00A40591"/>
    <w:rsid w:val="00A40807"/>
    <w:rsid w:val="00A41568"/>
    <w:rsid w:val="00A4247A"/>
    <w:rsid w:val="00A429D2"/>
    <w:rsid w:val="00A431CB"/>
    <w:rsid w:val="00A43908"/>
    <w:rsid w:val="00A43F62"/>
    <w:rsid w:val="00A44448"/>
    <w:rsid w:val="00A44BE1"/>
    <w:rsid w:val="00A46028"/>
    <w:rsid w:val="00A4603A"/>
    <w:rsid w:val="00A467E2"/>
    <w:rsid w:val="00A46D91"/>
    <w:rsid w:val="00A475E7"/>
    <w:rsid w:val="00A47D8B"/>
    <w:rsid w:val="00A50E04"/>
    <w:rsid w:val="00A50F3B"/>
    <w:rsid w:val="00A513C9"/>
    <w:rsid w:val="00A51420"/>
    <w:rsid w:val="00A517F5"/>
    <w:rsid w:val="00A52853"/>
    <w:rsid w:val="00A52D5C"/>
    <w:rsid w:val="00A5345D"/>
    <w:rsid w:val="00A535D6"/>
    <w:rsid w:val="00A53CBF"/>
    <w:rsid w:val="00A54582"/>
    <w:rsid w:val="00A55550"/>
    <w:rsid w:val="00A555F4"/>
    <w:rsid w:val="00A557C3"/>
    <w:rsid w:val="00A601D6"/>
    <w:rsid w:val="00A602B4"/>
    <w:rsid w:val="00A604F7"/>
    <w:rsid w:val="00A60BA9"/>
    <w:rsid w:val="00A61947"/>
    <w:rsid w:val="00A6343C"/>
    <w:rsid w:val="00A639F1"/>
    <w:rsid w:val="00A63A4B"/>
    <w:rsid w:val="00A63F8D"/>
    <w:rsid w:val="00A64CDF"/>
    <w:rsid w:val="00A65183"/>
    <w:rsid w:val="00A65712"/>
    <w:rsid w:val="00A65BB4"/>
    <w:rsid w:val="00A66BAA"/>
    <w:rsid w:val="00A67A42"/>
    <w:rsid w:val="00A67F36"/>
    <w:rsid w:val="00A70553"/>
    <w:rsid w:val="00A71572"/>
    <w:rsid w:val="00A72275"/>
    <w:rsid w:val="00A735AA"/>
    <w:rsid w:val="00A73DF4"/>
    <w:rsid w:val="00A740C8"/>
    <w:rsid w:val="00A74130"/>
    <w:rsid w:val="00A742D9"/>
    <w:rsid w:val="00A744C5"/>
    <w:rsid w:val="00A74575"/>
    <w:rsid w:val="00A7487E"/>
    <w:rsid w:val="00A74E7C"/>
    <w:rsid w:val="00A75707"/>
    <w:rsid w:val="00A76238"/>
    <w:rsid w:val="00A76428"/>
    <w:rsid w:val="00A764D1"/>
    <w:rsid w:val="00A764F2"/>
    <w:rsid w:val="00A771B6"/>
    <w:rsid w:val="00A774A4"/>
    <w:rsid w:val="00A778A3"/>
    <w:rsid w:val="00A779B5"/>
    <w:rsid w:val="00A77CBE"/>
    <w:rsid w:val="00A80799"/>
    <w:rsid w:val="00A807C4"/>
    <w:rsid w:val="00A81B59"/>
    <w:rsid w:val="00A82569"/>
    <w:rsid w:val="00A8270A"/>
    <w:rsid w:val="00A83125"/>
    <w:rsid w:val="00A83162"/>
    <w:rsid w:val="00A83378"/>
    <w:rsid w:val="00A838E9"/>
    <w:rsid w:val="00A83E4D"/>
    <w:rsid w:val="00A841E9"/>
    <w:rsid w:val="00A84304"/>
    <w:rsid w:val="00A844E2"/>
    <w:rsid w:val="00A84603"/>
    <w:rsid w:val="00A84853"/>
    <w:rsid w:val="00A84D04"/>
    <w:rsid w:val="00A84F2F"/>
    <w:rsid w:val="00A856B7"/>
    <w:rsid w:val="00A859AA"/>
    <w:rsid w:val="00A86378"/>
    <w:rsid w:val="00A87289"/>
    <w:rsid w:val="00A901DC"/>
    <w:rsid w:val="00A9066B"/>
    <w:rsid w:val="00A912BD"/>
    <w:rsid w:val="00A91869"/>
    <w:rsid w:val="00A91FAA"/>
    <w:rsid w:val="00A93668"/>
    <w:rsid w:val="00A93B5E"/>
    <w:rsid w:val="00A93C84"/>
    <w:rsid w:val="00A93FB0"/>
    <w:rsid w:val="00A94EF2"/>
    <w:rsid w:val="00A9512E"/>
    <w:rsid w:val="00A96112"/>
    <w:rsid w:val="00A969AF"/>
    <w:rsid w:val="00A96A3A"/>
    <w:rsid w:val="00A96D9D"/>
    <w:rsid w:val="00A96F26"/>
    <w:rsid w:val="00A96FF2"/>
    <w:rsid w:val="00A9799B"/>
    <w:rsid w:val="00A97A8A"/>
    <w:rsid w:val="00A97AA9"/>
    <w:rsid w:val="00AA0531"/>
    <w:rsid w:val="00AA0DF9"/>
    <w:rsid w:val="00AA13EC"/>
    <w:rsid w:val="00AA1698"/>
    <w:rsid w:val="00AA1FD6"/>
    <w:rsid w:val="00AA204C"/>
    <w:rsid w:val="00AA23C7"/>
    <w:rsid w:val="00AA36B9"/>
    <w:rsid w:val="00AA3886"/>
    <w:rsid w:val="00AA4283"/>
    <w:rsid w:val="00AA4349"/>
    <w:rsid w:val="00AA4527"/>
    <w:rsid w:val="00AA4553"/>
    <w:rsid w:val="00AA45F5"/>
    <w:rsid w:val="00AA4B30"/>
    <w:rsid w:val="00AA5D82"/>
    <w:rsid w:val="00AA758D"/>
    <w:rsid w:val="00AA7598"/>
    <w:rsid w:val="00AA782E"/>
    <w:rsid w:val="00AB0AD5"/>
    <w:rsid w:val="00AB0B4F"/>
    <w:rsid w:val="00AB1B28"/>
    <w:rsid w:val="00AB2137"/>
    <w:rsid w:val="00AB265A"/>
    <w:rsid w:val="00AB292E"/>
    <w:rsid w:val="00AB2A90"/>
    <w:rsid w:val="00AB2D17"/>
    <w:rsid w:val="00AB2D1D"/>
    <w:rsid w:val="00AB2DF5"/>
    <w:rsid w:val="00AB2F84"/>
    <w:rsid w:val="00AB34A6"/>
    <w:rsid w:val="00AB40B2"/>
    <w:rsid w:val="00AB41E3"/>
    <w:rsid w:val="00AB4279"/>
    <w:rsid w:val="00AB45BA"/>
    <w:rsid w:val="00AB4678"/>
    <w:rsid w:val="00AB54E3"/>
    <w:rsid w:val="00AB5630"/>
    <w:rsid w:val="00AB5A81"/>
    <w:rsid w:val="00AB5EF9"/>
    <w:rsid w:val="00AB6153"/>
    <w:rsid w:val="00AB6327"/>
    <w:rsid w:val="00AB77EB"/>
    <w:rsid w:val="00AB7BE1"/>
    <w:rsid w:val="00AC03D4"/>
    <w:rsid w:val="00AC0797"/>
    <w:rsid w:val="00AC1A1A"/>
    <w:rsid w:val="00AC2D36"/>
    <w:rsid w:val="00AC2F7C"/>
    <w:rsid w:val="00AC3735"/>
    <w:rsid w:val="00AC5030"/>
    <w:rsid w:val="00AC6AED"/>
    <w:rsid w:val="00AC6B22"/>
    <w:rsid w:val="00AC7172"/>
    <w:rsid w:val="00AC7769"/>
    <w:rsid w:val="00AC7FF7"/>
    <w:rsid w:val="00AD1D68"/>
    <w:rsid w:val="00AD2049"/>
    <w:rsid w:val="00AD3451"/>
    <w:rsid w:val="00AD3473"/>
    <w:rsid w:val="00AD4A95"/>
    <w:rsid w:val="00AD4F75"/>
    <w:rsid w:val="00AD51BA"/>
    <w:rsid w:val="00AD580A"/>
    <w:rsid w:val="00AD5AD4"/>
    <w:rsid w:val="00AD5FF6"/>
    <w:rsid w:val="00AD6B1A"/>
    <w:rsid w:val="00AD6CE0"/>
    <w:rsid w:val="00AD7373"/>
    <w:rsid w:val="00AD7B71"/>
    <w:rsid w:val="00AD7BAE"/>
    <w:rsid w:val="00AE0A9E"/>
    <w:rsid w:val="00AE0E56"/>
    <w:rsid w:val="00AE16DB"/>
    <w:rsid w:val="00AE1E60"/>
    <w:rsid w:val="00AE2BEB"/>
    <w:rsid w:val="00AE2C4F"/>
    <w:rsid w:val="00AE3B26"/>
    <w:rsid w:val="00AE4329"/>
    <w:rsid w:val="00AE4754"/>
    <w:rsid w:val="00AE483C"/>
    <w:rsid w:val="00AE493B"/>
    <w:rsid w:val="00AE5F58"/>
    <w:rsid w:val="00AE69E3"/>
    <w:rsid w:val="00AE6ABD"/>
    <w:rsid w:val="00AE7163"/>
    <w:rsid w:val="00AF01CB"/>
    <w:rsid w:val="00AF0B3F"/>
    <w:rsid w:val="00AF0CDB"/>
    <w:rsid w:val="00AF11EF"/>
    <w:rsid w:val="00AF19F5"/>
    <w:rsid w:val="00AF228B"/>
    <w:rsid w:val="00AF3387"/>
    <w:rsid w:val="00AF3498"/>
    <w:rsid w:val="00AF3BCA"/>
    <w:rsid w:val="00AF3D74"/>
    <w:rsid w:val="00AF47CD"/>
    <w:rsid w:val="00AF550D"/>
    <w:rsid w:val="00AF5FBC"/>
    <w:rsid w:val="00AF6B8A"/>
    <w:rsid w:val="00AF6D3B"/>
    <w:rsid w:val="00AF73FE"/>
    <w:rsid w:val="00AF79C6"/>
    <w:rsid w:val="00B00761"/>
    <w:rsid w:val="00B00A4D"/>
    <w:rsid w:val="00B00D90"/>
    <w:rsid w:val="00B01AE5"/>
    <w:rsid w:val="00B03605"/>
    <w:rsid w:val="00B03ECA"/>
    <w:rsid w:val="00B04CD1"/>
    <w:rsid w:val="00B04D41"/>
    <w:rsid w:val="00B04D79"/>
    <w:rsid w:val="00B0512F"/>
    <w:rsid w:val="00B052D9"/>
    <w:rsid w:val="00B0790C"/>
    <w:rsid w:val="00B10149"/>
    <w:rsid w:val="00B103FE"/>
    <w:rsid w:val="00B10895"/>
    <w:rsid w:val="00B10CFD"/>
    <w:rsid w:val="00B11B87"/>
    <w:rsid w:val="00B11CBD"/>
    <w:rsid w:val="00B1260D"/>
    <w:rsid w:val="00B126C8"/>
    <w:rsid w:val="00B127CD"/>
    <w:rsid w:val="00B1295E"/>
    <w:rsid w:val="00B131E8"/>
    <w:rsid w:val="00B1373D"/>
    <w:rsid w:val="00B14ED9"/>
    <w:rsid w:val="00B15DDD"/>
    <w:rsid w:val="00B15EDF"/>
    <w:rsid w:val="00B16083"/>
    <w:rsid w:val="00B16571"/>
    <w:rsid w:val="00B16638"/>
    <w:rsid w:val="00B17379"/>
    <w:rsid w:val="00B17E00"/>
    <w:rsid w:val="00B17E89"/>
    <w:rsid w:val="00B20AB4"/>
    <w:rsid w:val="00B20E3C"/>
    <w:rsid w:val="00B21F14"/>
    <w:rsid w:val="00B224E0"/>
    <w:rsid w:val="00B2352C"/>
    <w:rsid w:val="00B23F35"/>
    <w:rsid w:val="00B24237"/>
    <w:rsid w:val="00B2478C"/>
    <w:rsid w:val="00B24A6A"/>
    <w:rsid w:val="00B24E45"/>
    <w:rsid w:val="00B25051"/>
    <w:rsid w:val="00B255EA"/>
    <w:rsid w:val="00B25879"/>
    <w:rsid w:val="00B25F4C"/>
    <w:rsid w:val="00B266EC"/>
    <w:rsid w:val="00B26854"/>
    <w:rsid w:val="00B268ED"/>
    <w:rsid w:val="00B26AE7"/>
    <w:rsid w:val="00B26ED3"/>
    <w:rsid w:val="00B270E2"/>
    <w:rsid w:val="00B27C98"/>
    <w:rsid w:val="00B27D77"/>
    <w:rsid w:val="00B303EA"/>
    <w:rsid w:val="00B30575"/>
    <w:rsid w:val="00B30A6A"/>
    <w:rsid w:val="00B314EC"/>
    <w:rsid w:val="00B319C3"/>
    <w:rsid w:val="00B32833"/>
    <w:rsid w:val="00B347A9"/>
    <w:rsid w:val="00B360F9"/>
    <w:rsid w:val="00B371C0"/>
    <w:rsid w:val="00B37B1F"/>
    <w:rsid w:val="00B401AA"/>
    <w:rsid w:val="00B410BA"/>
    <w:rsid w:val="00B4137A"/>
    <w:rsid w:val="00B417A1"/>
    <w:rsid w:val="00B419FB"/>
    <w:rsid w:val="00B42749"/>
    <w:rsid w:val="00B427D6"/>
    <w:rsid w:val="00B42AF4"/>
    <w:rsid w:val="00B43CAC"/>
    <w:rsid w:val="00B43F00"/>
    <w:rsid w:val="00B44CAD"/>
    <w:rsid w:val="00B44E7C"/>
    <w:rsid w:val="00B45399"/>
    <w:rsid w:val="00B46643"/>
    <w:rsid w:val="00B466E6"/>
    <w:rsid w:val="00B4685C"/>
    <w:rsid w:val="00B4692A"/>
    <w:rsid w:val="00B50183"/>
    <w:rsid w:val="00B504F1"/>
    <w:rsid w:val="00B50B30"/>
    <w:rsid w:val="00B50E75"/>
    <w:rsid w:val="00B51593"/>
    <w:rsid w:val="00B525F3"/>
    <w:rsid w:val="00B528D7"/>
    <w:rsid w:val="00B52A6E"/>
    <w:rsid w:val="00B52FF8"/>
    <w:rsid w:val="00B53089"/>
    <w:rsid w:val="00B543CD"/>
    <w:rsid w:val="00B54785"/>
    <w:rsid w:val="00B55302"/>
    <w:rsid w:val="00B55C2D"/>
    <w:rsid w:val="00B55D11"/>
    <w:rsid w:val="00B56360"/>
    <w:rsid w:val="00B566B3"/>
    <w:rsid w:val="00B569B4"/>
    <w:rsid w:val="00B56E44"/>
    <w:rsid w:val="00B57C02"/>
    <w:rsid w:val="00B601F2"/>
    <w:rsid w:val="00B60F5D"/>
    <w:rsid w:val="00B61374"/>
    <w:rsid w:val="00B615BE"/>
    <w:rsid w:val="00B624B5"/>
    <w:rsid w:val="00B624C1"/>
    <w:rsid w:val="00B62792"/>
    <w:rsid w:val="00B627B6"/>
    <w:rsid w:val="00B62FAE"/>
    <w:rsid w:val="00B63097"/>
    <w:rsid w:val="00B63347"/>
    <w:rsid w:val="00B63BCB"/>
    <w:rsid w:val="00B63D07"/>
    <w:rsid w:val="00B63D85"/>
    <w:rsid w:val="00B63FA2"/>
    <w:rsid w:val="00B64563"/>
    <w:rsid w:val="00B6561B"/>
    <w:rsid w:val="00B659CC"/>
    <w:rsid w:val="00B664BD"/>
    <w:rsid w:val="00B66DB0"/>
    <w:rsid w:val="00B671E6"/>
    <w:rsid w:val="00B673B3"/>
    <w:rsid w:val="00B67580"/>
    <w:rsid w:val="00B676B5"/>
    <w:rsid w:val="00B6773B"/>
    <w:rsid w:val="00B67A83"/>
    <w:rsid w:val="00B67CED"/>
    <w:rsid w:val="00B67D19"/>
    <w:rsid w:val="00B67F3D"/>
    <w:rsid w:val="00B70478"/>
    <w:rsid w:val="00B70A9B"/>
    <w:rsid w:val="00B726FF"/>
    <w:rsid w:val="00B72BBB"/>
    <w:rsid w:val="00B72F28"/>
    <w:rsid w:val="00B733F2"/>
    <w:rsid w:val="00B7462D"/>
    <w:rsid w:val="00B746CF"/>
    <w:rsid w:val="00B74ED8"/>
    <w:rsid w:val="00B7550F"/>
    <w:rsid w:val="00B75952"/>
    <w:rsid w:val="00B7652B"/>
    <w:rsid w:val="00B76B82"/>
    <w:rsid w:val="00B77F26"/>
    <w:rsid w:val="00B819B3"/>
    <w:rsid w:val="00B81D51"/>
    <w:rsid w:val="00B81F09"/>
    <w:rsid w:val="00B8246D"/>
    <w:rsid w:val="00B826B1"/>
    <w:rsid w:val="00B82B0D"/>
    <w:rsid w:val="00B83BCC"/>
    <w:rsid w:val="00B846A0"/>
    <w:rsid w:val="00B84C7E"/>
    <w:rsid w:val="00B852F7"/>
    <w:rsid w:val="00B85C53"/>
    <w:rsid w:val="00B85D4F"/>
    <w:rsid w:val="00B86E98"/>
    <w:rsid w:val="00B876C2"/>
    <w:rsid w:val="00B87887"/>
    <w:rsid w:val="00B900DD"/>
    <w:rsid w:val="00B90554"/>
    <w:rsid w:val="00B9070F"/>
    <w:rsid w:val="00B90B09"/>
    <w:rsid w:val="00B919DE"/>
    <w:rsid w:val="00B9228C"/>
    <w:rsid w:val="00B924D2"/>
    <w:rsid w:val="00B92617"/>
    <w:rsid w:val="00B926B3"/>
    <w:rsid w:val="00B92ADC"/>
    <w:rsid w:val="00B937D0"/>
    <w:rsid w:val="00B93A04"/>
    <w:rsid w:val="00B952F0"/>
    <w:rsid w:val="00B95482"/>
    <w:rsid w:val="00BA06A7"/>
    <w:rsid w:val="00BA0839"/>
    <w:rsid w:val="00BA1844"/>
    <w:rsid w:val="00BA1AC1"/>
    <w:rsid w:val="00BA1B53"/>
    <w:rsid w:val="00BA1C28"/>
    <w:rsid w:val="00BA226D"/>
    <w:rsid w:val="00BA2C19"/>
    <w:rsid w:val="00BA318D"/>
    <w:rsid w:val="00BA3521"/>
    <w:rsid w:val="00BA3B0B"/>
    <w:rsid w:val="00BA3B51"/>
    <w:rsid w:val="00BA426C"/>
    <w:rsid w:val="00BA49BF"/>
    <w:rsid w:val="00BA4B12"/>
    <w:rsid w:val="00BA4C40"/>
    <w:rsid w:val="00BA4DD3"/>
    <w:rsid w:val="00BA522A"/>
    <w:rsid w:val="00BA5432"/>
    <w:rsid w:val="00BA5D40"/>
    <w:rsid w:val="00BA5F4A"/>
    <w:rsid w:val="00BA605F"/>
    <w:rsid w:val="00BA6075"/>
    <w:rsid w:val="00BA6393"/>
    <w:rsid w:val="00BA6467"/>
    <w:rsid w:val="00BA7381"/>
    <w:rsid w:val="00BB004A"/>
    <w:rsid w:val="00BB04FF"/>
    <w:rsid w:val="00BB0517"/>
    <w:rsid w:val="00BB07BA"/>
    <w:rsid w:val="00BB07FB"/>
    <w:rsid w:val="00BB1C50"/>
    <w:rsid w:val="00BB1CA6"/>
    <w:rsid w:val="00BB27FA"/>
    <w:rsid w:val="00BB3617"/>
    <w:rsid w:val="00BB450C"/>
    <w:rsid w:val="00BB460B"/>
    <w:rsid w:val="00BB490E"/>
    <w:rsid w:val="00BB497B"/>
    <w:rsid w:val="00BB4D45"/>
    <w:rsid w:val="00BB4FA6"/>
    <w:rsid w:val="00BB560F"/>
    <w:rsid w:val="00BB61E2"/>
    <w:rsid w:val="00BB6C25"/>
    <w:rsid w:val="00BB6DB7"/>
    <w:rsid w:val="00BB7282"/>
    <w:rsid w:val="00BB77E4"/>
    <w:rsid w:val="00BB7F9C"/>
    <w:rsid w:val="00BC00FB"/>
    <w:rsid w:val="00BC17FC"/>
    <w:rsid w:val="00BC1B1D"/>
    <w:rsid w:val="00BC1C2E"/>
    <w:rsid w:val="00BC2AD6"/>
    <w:rsid w:val="00BC373F"/>
    <w:rsid w:val="00BC3B52"/>
    <w:rsid w:val="00BC3CEA"/>
    <w:rsid w:val="00BC3F06"/>
    <w:rsid w:val="00BC478C"/>
    <w:rsid w:val="00BC47EA"/>
    <w:rsid w:val="00BC5181"/>
    <w:rsid w:val="00BC553A"/>
    <w:rsid w:val="00BC73CC"/>
    <w:rsid w:val="00BC7D47"/>
    <w:rsid w:val="00BC7EEE"/>
    <w:rsid w:val="00BD1468"/>
    <w:rsid w:val="00BD14B3"/>
    <w:rsid w:val="00BD1CC4"/>
    <w:rsid w:val="00BD23CE"/>
    <w:rsid w:val="00BD2674"/>
    <w:rsid w:val="00BD2B7E"/>
    <w:rsid w:val="00BD3A3A"/>
    <w:rsid w:val="00BD3B33"/>
    <w:rsid w:val="00BD3B4F"/>
    <w:rsid w:val="00BD3C6C"/>
    <w:rsid w:val="00BD3D7D"/>
    <w:rsid w:val="00BD3ECB"/>
    <w:rsid w:val="00BD41C4"/>
    <w:rsid w:val="00BD4AFD"/>
    <w:rsid w:val="00BD50E6"/>
    <w:rsid w:val="00BD545D"/>
    <w:rsid w:val="00BD5965"/>
    <w:rsid w:val="00BD5C94"/>
    <w:rsid w:val="00BD6FA1"/>
    <w:rsid w:val="00BE00E5"/>
    <w:rsid w:val="00BE015A"/>
    <w:rsid w:val="00BE0561"/>
    <w:rsid w:val="00BE0A86"/>
    <w:rsid w:val="00BE0CB4"/>
    <w:rsid w:val="00BE18EE"/>
    <w:rsid w:val="00BE1CF5"/>
    <w:rsid w:val="00BE1DAA"/>
    <w:rsid w:val="00BE23B1"/>
    <w:rsid w:val="00BE293D"/>
    <w:rsid w:val="00BE2D78"/>
    <w:rsid w:val="00BE31AC"/>
    <w:rsid w:val="00BE3244"/>
    <w:rsid w:val="00BE3A8E"/>
    <w:rsid w:val="00BE451C"/>
    <w:rsid w:val="00BE4C5F"/>
    <w:rsid w:val="00BE4E04"/>
    <w:rsid w:val="00BE618B"/>
    <w:rsid w:val="00BE6281"/>
    <w:rsid w:val="00BE6777"/>
    <w:rsid w:val="00BE697A"/>
    <w:rsid w:val="00BE76EE"/>
    <w:rsid w:val="00BE7719"/>
    <w:rsid w:val="00BE77E2"/>
    <w:rsid w:val="00BE7F67"/>
    <w:rsid w:val="00BF08A5"/>
    <w:rsid w:val="00BF0ED7"/>
    <w:rsid w:val="00BF14A2"/>
    <w:rsid w:val="00BF14A3"/>
    <w:rsid w:val="00BF1ACC"/>
    <w:rsid w:val="00BF213C"/>
    <w:rsid w:val="00BF2AD4"/>
    <w:rsid w:val="00BF3CCC"/>
    <w:rsid w:val="00BF3E48"/>
    <w:rsid w:val="00BF3EE8"/>
    <w:rsid w:val="00BF432A"/>
    <w:rsid w:val="00BF4345"/>
    <w:rsid w:val="00BF4A2F"/>
    <w:rsid w:val="00BF530E"/>
    <w:rsid w:val="00BF561F"/>
    <w:rsid w:val="00BF57AD"/>
    <w:rsid w:val="00BF5932"/>
    <w:rsid w:val="00BF59FD"/>
    <w:rsid w:val="00BF6F16"/>
    <w:rsid w:val="00BF76F9"/>
    <w:rsid w:val="00BF7FAE"/>
    <w:rsid w:val="00C00372"/>
    <w:rsid w:val="00C00CBD"/>
    <w:rsid w:val="00C01198"/>
    <w:rsid w:val="00C01936"/>
    <w:rsid w:val="00C024EF"/>
    <w:rsid w:val="00C036FA"/>
    <w:rsid w:val="00C03958"/>
    <w:rsid w:val="00C03DE1"/>
    <w:rsid w:val="00C03F06"/>
    <w:rsid w:val="00C04BB5"/>
    <w:rsid w:val="00C04ED6"/>
    <w:rsid w:val="00C0567D"/>
    <w:rsid w:val="00C05CB2"/>
    <w:rsid w:val="00C05E21"/>
    <w:rsid w:val="00C065AC"/>
    <w:rsid w:val="00C06A5F"/>
    <w:rsid w:val="00C06BD6"/>
    <w:rsid w:val="00C06E30"/>
    <w:rsid w:val="00C06F1F"/>
    <w:rsid w:val="00C07A25"/>
    <w:rsid w:val="00C07D32"/>
    <w:rsid w:val="00C100BB"/>
    <w:rsid w:val="00C107C1"/>
    <w:rsid w:val="00C115E2"/>
    <w:rsid w:val="00C11C2E"/>
    <w:rsid w:val="00C12268"/>
    <w:rsid w:val="00C1352D"/>
    <w:rsid w:val="00C136A0"/>
    <w:rsid w:val="00C13E35"/>
    <w:rsid w:val="00C14588"/>
    <w:rsid w:val="00C1472A"/>
    <w:rsid w:val="00C1474D"/>
    <w:rsid w:val="00C15368"/>
    <w:rsid w:val="00C15A4E"/>
    <w:rsid w:val="00C15EA0"/>
    <w:rsid w:val="00C16BEE"/>
    <w:rsid w:val="00C16D17"/>
    <w:rsid w:val="00C17D26"/>
    <w:rsid w:val="00C17E09"/>
    <w:rsid w:val="00C21053"/>
    <w:rsid w:val="00C21630"/>
    <w:rsid w:val="00C216A1"/>
    <w:rsid w:val="00C2196E"/>
    <w:rsid w:val="00C21C3C"/>
    <w:rsid w:val="00C23E28"/>
    <w:rsid w:val="00C247CD"/>
    <w:rsid w:val="00C24C9E"/>
    <w:rsid w:val="00C255F7"/>
    <w:rsid w:val="00C2581D"/>
    <w:rsid w:val="00C259AE"/>
    <w:rsid w:val="00C25FD9"/>
    <w:rsid w:val="00C26984"/>
    <w:rsid w:val="00C26B25"/>
    <w:rsid w:val="00C26B95"/>
    <w:rsid w:val="00C272ED"/>
    <w:rsid w:val="00C2738A"/>
    <w:rsid w:val="00C27733"/>
    <w:rsid w:val="00C3038F"/>
    <w:rsid w:val="00C3063B"/>
    <w:rsid w:val="00C31506"/>
    <w:rsid w:val="00C31A90"/>
    <w:rsid w:val="00C31EB7"/>
    <w:rsid w:val="00C31EE2"/>
    <w:rsid w:val="00C32958"/>
    <w:rsid w:val="00C33751"/>
    <w:rsid w:val="00C33D20"/>
    <w:rsid w:val="00C33D28"/>
    <w:rsid w:val="00C3448B"/>
    <w:rsid w:val="00C349B6"/>
    <w:rsid w:val="00C34E4F"/>
    <w:rsid w:val="00C34E6D"/>
    <w:rsid w:val="00C35EC8"/>
    <w:rsid w:val="00C365B1"/>
    <w:rsid w:val="00C36DB8"/>
    <w:rsid w:val="00C36FD2"/>
    <w:rsid w:val="00C37EA4"/>
    <w:rsid w:val="00C4076A"/>
    <w:rsid w:val="00C40B3B"/>
    <w:rsid w:val="00C40C26"/>
    <w:rsid w:val="00C40D0C"/>
    <w:rsid w:val="00C41523"/>
    <w:rsid w:val="00C41597"/>
    <w:rsid w:val="00C41D36"/>
    <w:rsid w:val="00C41E7A"/>
    <w:rsid w:val="00C41F69"/>
    <w:rsid w:val="00C422E1"/>
    <w:rsid w:val="00C42867"/>
    <w:rsid w:val="00C4350C"/>
    <w:rsid w:val="00C44191"/>
    <w:rsid w:val="00C44212"/>
    <w:rsid w:val="00C45A73"/>
    <w:rsid w:val="00C46061"/>
    <w:rsid w:val="00C46257"/>
    <w:rsid w:val="00C4657D"/>
    <w:rsid w:val="00C4660A"/>
    <w:rsid w:val="00C469DE"/>
    <w:rsid w:val="00C46C6A"/>
    <w:rsid w:val="00C46CE7"/>
    <w:rsid w:val="00C46F94"/>
    <w:rsid w:val="00C47EB2"/>
    <w:rsid w:val="00C47F6A"/>
    <w:rsid w:val="00C50994"/>
    <w:rsid w:val="00C52305"/>
    <w:rsid w:val="00C52656"/>
    <w:rsid w:val="00C52693"/>
    <w:rsid w:val="00C528B8"/>
    <w:rsid w:val="00C52936"/>
    <w:rsid w:val="00C52BAE"/>
    <w:rsid w:val="00C530CB"/>
    <w:rsid w:val="00C53276"/>
    <w:rsid w:val="00C532E1"/>
    <w:rsid w:val="00C5405E"/>
    <w:rsid w:val="00C54282"/>
    <w:rsid w:val="00C552B9"/>
    <w:rsid w:val="00C553D6"/>
    <w:rsid w:val="00C5553F"/>
    <w:rsid w:val="00C559E9"/>
    <w:rsid w:val="00C55EBC"/>
    <w:rsid w:val="00C563AB"/>
    <w:rsid w:val="00C56932"/>
    <w:rsid w:val="00C56A85"/>
    <w:rsid w:val="00C575A3"/>
    <w:rsid w:val="00C57851"/>
    <w:rsid w:val="00C57D5B"/>
    <w:rsid w:val="00C57FB3"/>
    <w:rsid w:val="00C60A30"/>
    <w:rsid w:val="00C60B47"/>
    <w:rsid w:val="00C60D6E"/>
    <w:rsid w:val="00C60F68"/>
    <w:rsid w:val="00C60F6A"/>
    <w:rsid w:val="00C62E8D"/>
    <w:rsid w:val="00C633D3"/>
    <w:rsid w:val="00C634F7"/>
    <w:rsid w:val="00C63667"/>
    <w:rsid w:val="00C6375F"/>
    <w:rsid w:val="00C637AF"/>
    <w:rsid w:val="00C656D8"/>
    <w:rsid w:val="00C656DD"/>
    <w:rsid w:val="00C65A16"/>
    <w:rsid w:val="00C65BF9"/>
    <w:rsid w:val="00C66151"/>
    <w:rsid w:val="00C66E16"/>
    <w:rsid w:val="00C67418"/>
    <w:rsid w:val="00C674AE"/>
    <w:rsid w:val="00C676C6"/>
    <w:rsid w:val="00C709AF"/>
    <w:rsid w:val="00C70AA0"/>
    <w:rsid w:val="00C70B0C"/>
    <w:rsid w:val="00C70E6D"/>
    <w:rsid w:val="00C70F99"/>
    <w:rsid w:val="00C7149C"/>
    <w:rsid w:val="00C71E7D"/>
    <w:rsid w:val="00C72028"/>
    <w:rsid w:val="00C72121"/>
    <w:rsid w:val="00C72A3F"/>
    <w:rsid w:val="00C72DA7"/>
    <w:rsid w:val="00C732B5"/>
    <w:rsid w:val="00C73F3C"/>
    <w:rsid w:val="00C74470"/>
    <w:rsid w:val="00C7597E"/>
    <w:rsid w:val="00C7707E"/>
    <w:rsid w:val="00C779B4"/>
    <w:rsid w:val="00C77A37"/>
    <w:rsid w:val="00C77D79"/>
    <w:rsid w:val="00C80869"/>
    <w:rsid w:val="00C80999"/>
    <w:rsid w:val="00C80CB4"/>
    <w:rsid w:val="00C80ECD"/>
    <w:rsid w:val="00C810C5"/>
    <w:rsid w:val="00C81418"/>
    <w:rsid w:val="00C81698"/>
    <w:rsid w:val="00C8174A"/>
    <w:rsid w:val="00C81C5B"/>
    <w:rsid w:val="00C81F2D"/>
    <w:rsid w:val="00C845AE"/>
    <w:rsid w:val="00C84A78"/>
    <w:rsid w:val="00C84E59"/>
    <w:rsid w:val="00C850E1"/>
    <w:rsid w:val="00C8519B"/>
    <w:rsid w:val="00C85551"/>
    <w:rsid w:val="00C85AE9"/>
    <w:rsid w:val="00C85E15"/>
    <w:rsid w:val="00C865AF"/>
    <w:rsid w:val="00C87A15"/>
    <w:rsid w:val="00C900C6"/>
    <w:rsid w:val="00C9054F"/>
    <w:rsid w:val="00C9064E"/>
    <w:rsid w:val="00C90EC9"/>
    <w:rsid w:val="00C9130A"/>
    <w:rsid w:val="00C91593"/>
    <w:rsid w:val="00C91ED9"/>
    <w:rsid w:val="00C9276B"/>
    <w:rsid w:val="00C929F4"/>
    <w:rsid w:val="00C92F07"/>
    <w:rsid w:val="00C94011"/>
    <w:rsid w:val="00C9454D"/>
    <w:rsid w:val="00C94615"/>
    <w:rsid w:val="00C9482D"/>
    <w:rsid w:val="00C9529E"/>
    <w:rsid w:val="00C9607E"/>
    <w:rsid w:val="00CA0052"/>
    <w:rsid w:val="00CA14A1"/>
    <w:rsid w:val="00CA1F8C"/>
    <w:rsid w:val="00CA2590"/>
    <w:rsid w:val="00CA32C9"/>
    <w:rsid w:val="00CA34A8"/>
    <w:rsid w:val="00CA3BCA"/>
    <w:rsid w:val="00CA3E14"/>
    <w:rsid w:val="00CA53ED"/>
    <w:rsid w:val="00CA5670"/>
    <w:rsid w:val="00CA5BE8"/>
    <w:rsid w:val="00CA5D83"/>
    <w:rsid w:val="00CA67A5"/>
    <w:rsid w:val="00CA6F4D"/>
    <w:rsid w:val="00CA72E1"/>
    <w:rsid w:val="00CA7376"/>
    <w:rsid w:val="00CA7A16"/>
    <w:rsid w:val="00CB0A6C"/>
    <w:rsid w:val="00CB1189"/>
    <w:rsid w:val="00CB1A52"/>
    <w:rsid w:val="00CB1C05"/>
    <w:rsid w:val="00CB20B3"/>
    <w:rsid w:val="00CB298F"/>
    <w:rsid w:val="00CB30CF"/>
    <w:rsid w:val="00CB3D6F"/>
    <w:rsid w:val="00CB5544"/>
    <w:rsid w:val="00CB56C9"/>
    <w:rsid w:val="00CB62D5"/>
    <w:rsid w:val="00CB648A"/>
    <w:rsid w:val="00CB6870"/>
    <w:rsid w:val="00CB6B45"/>
    <w:rsid w:val="00CB6D5C"/>
    <w:rsid w:val="00CB6F14"/>
    <w:rsid w:val="00CB6FB0"/>
    <w:rsid w:val="00CB73C0"/>
    <w:rsid w:val="00CB78CA"/>
    <w:rsid w:val="00CB7C9D"/>
    <w:rsid w:val="00CB7ECF"/>
    <w:rsid w:val="00CC0CD5"/>
    <w:rsid w:val="00CC0D7A"/>
    <w:rsid w:val="00CC106A"/>
    <w:rsid w:val="00CC2077"/>
    <w:rsid w:val="00CC2424"/>
    <w:rsid w:val="00CC2AEE"/>
    <w:rsid w:val="00CC30D3"/>
    <w:rsid w:val="00CC33F8"/>
    <w:rsid w:val="00CC3DEC"/>
    <w:rsid w:val="00CC3FEC"/>
    <w:rsid w:val="00CC45AA"/>
    <w:rsid w:val="00CC484B"/>
    <w:rsid w:val="00CC4EFD"/>
    <w:rsid w:val="00CC4F2C"/>
    <w:rsid w:val="00CC54EF"/>
    <w:rsid w:val="00CC63ED"/>
    <w:rsid w:val="00CC64C7"/>
    <w:rsid w:val="00CC68FB"/>
    <w:rsid w:val="00CC6EB5"/>
    <w:rsid w:val="00CD0393"/>
    <w:rsid w:val="00CD05D1"/>
    <w:rsid w:val="00CD07F4"/>
    <w:rsid w:val="00CD1C62"/>
    <w:rsid w:val="00CD2196"/>
    <w:rsid w:val="00CD2495"/>
    <w:rsid w:val="00CD3230"/>
    <w:rsid w:val="00CD3674"/>
    <w:rsid w:val="00CD4564"/>
    <w:rsid w:val="00CD4D90"/>
    <w:rsid w:val="00CD5349"/>
    <w:rsid w:val="00CD590E"/>
    <w:rsid w:val="00CD63EF"/>
    <w:rsid w:val="00CD680D"/>
    <w:rsid w:val="00CD6AC8"/>
    <w:rsid w:val="00CD7D2F"/>
    <w:rsid w:val="00CE0EFF"/>
    <w:rsid w:val="00CE1123"/>
    <w:rsid w:val="00CE1D18"/>
    <w:rsid w:val="00CE26F5"/>
    <w:rsid w:val="00CE2BB1"/>
    <w:rsid w:val="00CE32DC"/>
    <w:rsid w:val="00CE3E33"/>
    <w:rsid w:val="00CE4A49"/>
    <w:rsid w:val="00CE4BA6"/>
    <w:rsid w:val="00CE5500"/>
    <w:rsid w:val="00CE571A"/>
    <w:rsid w:val="00CE67AC"/>
    <w:rsid w:val="00CE6C22"/>
    <w:rsid w:val="00CE6D83"/>
    <w:rsid w:val="00CE7129"/>
    <w:rsid w:val="00CE7140"/>
    <w:rsid w:val="00CE75D0"/>
    <w:rsid w:val="00CE7927"/>
    <w:rsid w:val="00CE7E45"/>
    <w:rsid w:val="00CF06EB"/>
    <w:rsid w:val="00CF0B53"/>
    <w:rsid w:val="00CF147E"/>
    <w:rsid w:val="00CF2991"/>
    <w:rsid w:val="00CF2BB4"/>
    <w:rsid w:val="00CF33C3"/>
    <w:rsid w:val="00CF4B10"/>
    <w:rsid w:val="00CF4DD9"/>
    <w:rsid w:val="00CF4F60"/>
    <w:rsid w:val="00CF5515"/>
    <w:rsid w:val="00CF5D7A"/>
    <w:rsid w:val="00CF6210"/>
    <w:rsid w:val="00CF66DF"/>
    <w:rsid w:val="00CF6C48"/>
    <w:rsid w:val="00CF6C91"/>
    <w:rsid w:val="00D000B9"/>
    <w:rsid w:val="00D000DD"/>
    <w:rsid w:val="00D001FB"/>
    <w:rsid w:val="00D00B50"/>
    <w:rsid w:val="00D00C39"/>
    <w:rsid w:val="00D01379"/>
    <w:rsid w:val="00D01740"/>
    <w:rsid w:val="00D02223"/>
    <w:rsid w:val="00D0311A"/>
    <w:rsid w:val="00D03C34"/>
    <w:rsid w:val="00D03D1C"/>
    <w:rsid w:val="00D042A7"/>
    <w:rsid w:val="00D049AA"/>
    <w:rsid w:val="00D04C5D"/>
    <w:rsid w:val="00D04DBA"/>
    <w:rsid w:val="00D05180"/>
    <w:rsid w:val="00D0555C"/>
    <w:rsid w:val="00D05E44"/>
    <w:rsid w:val="00D05F63"/>
    <w:rsid w:val="00D06389"/>
    <w:rsid w:val="00D0641F"/>
    <w:rsid w:val="00D06441"/>
    <w:rsid w:val="00D0661C"/>
    <w:rsid w:val="00D067CA"/>
    <w:rsid w:val="00D06B04"/>
    <w:rsid w:val="00D07A75"/>
    <w:rsid w:val="00D07D1B"/>
    <w:rsid w:val="00D07F32"/>
    <w:rsid w:val="00D1014D"/>
    <w:rsid w:val="00D10E0E"/>
    <w:rsid w:val="00D11357"/>
    <w:rsid w:val="00D12103"/>
    <w:rsid w:val="00D1374A"/>
    <w:rsid w:val="00D13C81"/>
    <w:rsid w:val="00D14114"/>
    <w:rsid w:val="00D14301"/>
    <w:rsid w:val="00D147E0"/>
    <w:rsid w:val="00D150DD"/>
    <w:rsid w:val="00D15D54"/>
    <w:rsid w:val="00D1606A"/>
    <w:rsid w:val="00D16318"/>
    <w:rsid w:val="00D16F85"/>
    <w:rsid w:val="00D1768B"/>
    <w:rsid w:val="00D1779A"/>
    <w:rsid w:val="00D17F1B"/>
    <w:rsid w:val="00D208AB"/>
    <w:rsid w:val="00D21460"/>
    <w:rsid w:val="00D21623"/>
    <w:rsid w:val="00D21930"/>
    <w:rsid w:val="00D21C52"/>
    <w:rsid w:val="00D226EE"/>
    <w:rsid w:val="00D22700"/>
    <w:rsid w:val="00D233C6"/>
    <w:rsid w:val="00D23A43"/>
    <w:rsid w:val="00D23AF6"/>
    <w:rsid w:val="00D23B27"/>
    <w:rsid w:val="00D24249"/>
    <w:rsid w:val="00D244C7"/>
    <w:rsid w:val="00D2466E"/>
    <w:rsid w:val="00D24FFE"/>
    <w:rsid w:val="00D25BAB"/>
    <w:rsid w:val="00D25F63"/>
    <w:rsid w:val="00D263A5"/>
    <w:rsid w:val="00D27556"/>
    <w:rsid w:val="00D3059A"/>
    <w:rsid w:val="00D305FC"/>
    <w:rsid w:val="00D30BB9"/>
    <w:rsid w:val="00D3185D"/>
    <w:rsid w:val="00D31866"/>
    <w:rsid w:val="00D31B70"/>
    <w:rsid w:val="00D32086"/>
    <w:rsid w:val="00D327AF"/>
    <w:rsid w:val="00D3282A"/>
    <w:rsid w:val="00D32919"/>
    <w:rsid w:val="00D33160"/>
    <w:rsid w:val="00D331AB"/>
    <w:rsid w:val="00D34156"/>
    <w:rsid w:val="00D34A8F"/>
    <w:rsid w:val="00D34C5B"/>
    <w:rsid w:val="00D35082"/>
    <w:rsid w:val="00D351C6"/>
    <w:rsid w:val="00D35302"/>
    <w:rsid w:val="00D35427"/>
    <w:rsid w:val="00D35974"/>
    <w:rsid w:val="00D362B0"/>
    <w:rsid w:val="00D362E8"/>
    <w:rsid w:val="00D36686"/>
    <w:rsid w:val="00D36C1E"/>
    <w:rsid w:val="00D36DBB"/>
    <w:rsid w:val="00D37345"/>
    <w:rsid w:val="00D3761A"/>
    <w:rsid w:val="00D37A1A"/>
    <w:rsid w:val="00D37B17"/>
    <w:rsid w:val="00D40500"/>
    <w:rsid w:val="00D40698"/>
    <w:rsid w:val="00D40AFE"/>
    <w:rsid w:val="00D41019"/>
    <w:rsid w:val="00D413B8"/>
    <w:rsid w:val="00D41595"/>
    <w:rsid w:val="00D415D0"/>
    <w:rsid w:val="00D41914"/>
    <w:rsid w:val="00D41BB2"/>
    <w:rsid w:val="00D41E0C"/>
    <w:rsid w:val="00D41E43"/>
    <w:rsid w:val="00D422DC"/>
    <w:rsid w:val="00D428C9"/>
    <w:rsid w:val="00D43274"/>
    <w:rsid w:val="00D445C8"/>
    <w:rsid w:val="00D44CD1"/>
    <w:rsid w:val="00D44F73"/>
    <w:rsid w:val="00D46035"/>
    <w:rsid w:val="00D46063"/>
    <w:rsid w:val="00D460EF"/>
    <w:rsid w:val="00D46123"/>
    <w:rsid w:val="00D469B7"/>
    <w:rsid w:val="00D46B65"/>
    <w:rsid w:val="00D47130"/>
    <w:rsid w:val="00D4777C"/>
    <w:rsid w:val="00D50332"/>
    <w:rsid w:val="00D506A9"/>
    <w:rsid w:val="00D50A8E"/>
    <w:rsid w:val="00D50B11"/>
    <w:rsid w:val="00D50B96"/>
    <w:rsid w:val="00D50DF9"/>
    <w:rsid w:val="00D51B98"/>
    <w:rsid w:val="00D51C36"/>
    <w:rsid w:val="00D5241D"/>
    <w:rsid w:val="00D526F1"/>
    <w:rsid w:val="00D534E4"/>
    <w:rsid w:val="00D539F1"/>
    <w:rsid w:val="00D53E3A"/>
    <w:rsid w:val="00D540BE"/>
    <w:rsid w:val="00D54A92"/>
    <w:rsid w:val="00D54BBC"/>
    <w:rsid w:val="00D5594C"/>
    <w:rsid w:val="00D566AB"/>
    <w:rsid w:val="00D566E2"/>
    <w:rsid w:val="00D56850"/>
    <w:rsid w:val="00D56FB8"/>
    <w:rsid w:val="00D57BD2"/>
    <w:rsid w:val="00D57D7A"/>
    <w:rsid w:val="00D60561"/>
    <w:rsid w:val="00D605E9"/>
    <w:rsid w:val="00D606CD"/>
    <w:rsid w:val="00D609CA"/>
    <w:rsid w:val="00D60E0C"/>
    <w:rsid w:val="00D6151A"/>
    <w:rsid w:val="00D61BDE"/>
    <w:rsid w:val="00D61F87"/>
    <w:rsid w:val="00D623B0"/>
    <w:rsid w:val="00D629B9"/>
    <w:rsid w:val="00D63912"/>
    <w:rsid w:val="00D640D5"/>
    <w:rsid w:val="00D64472"/>
    <w:rsid w:val="00D64603"/>
    <w:rsid w:val="00D64A3B"/>
    <w:rsid w:val="00D6516A"/>
    <w:rsid w:val="00D65206"/>
    <w:rsid w:val="00D657C0"/>
    <w:rsid w:val="00D658B9"/>
    <w:rsid w:val="00D65F62"/>
    <w:rsid w:val="00D666F0"/>
    <w:rsid w:val="00D67AA3"/>
    <w:rsid w:val="00D67B79"/>
    <w:rsid w:val="00D70197"/>
    <w:rsid w:val="00D702AC"/>
    <w:rsid w:val="00D70BA9"/>
    <w:rsid w:val="00D70E6D"/>
    <w:rsid w:val="00D71027"/>
    <w:rsid w:val="00D71723"/>
    <w:rsid w:val="00D71BB9"/>
    <w:rsid w:val="00D71F99"/>
    <w:rsid w:val="00D72595"/>
    <w:rsid w:val="00D73A38"/>
    <w:rsid w:val="00D752F0"/>
    <w:rsid w:val="00D75578"/>
    <w:rsid w:val="00D759E2"/>
    <w:rsid w:val="00D75B3E"/>
    <w:rsid w:val="00D75FF0"/>
    <w:rsid w:val="00D765D2"/>
    <w:rsid w:val="00D76997"/>
    <w:rsid w:val="00D775D8"/>
    <w:rsid w:val="00D77BC4"/>
    <w:rsid w:val="00D8039E"/>
    <w:rsid w:val="00D8054F"/>
    <w:rsid w:val="00D81496"/>
    <w:rsid w:val="00D81D2B"/>
    <w:rsid w:val="00D82667"/>
    <w:rsid w:val="00D827F0"/>
    <w:rsid w:val="00D82994"/>
    <w:rsid w:val="00D82CCE"/>
    <w:rsid w:val="00D83DAD"/>
    <w:rsid w:val="00D84177"/>
    <w:rsid w:val="00D84F07"/>
    <w:rsid w:val="00D8513F"/>
    <w:rsid w:val="00D85465"/>
    <w:rsid w:val="00D86611"/>
    <w:rsid w:val="00D8665E"/>
    <w:rsid w:val="00D8682D"/>
    <w:rsid w:val="00D87FB6"/>
    <w:rsid w:val="00D90044"/>
    <w:rsid w:val="00D90261"/>
    <w:rsid w:val="00D9102F"/>
    <w:rsid w:val="00D910AB"/>
    <w:rsid w:val="00D911FB"/>
    <w:rsid w:val="00D915B7"/>
    <w:rsid w:val="00D921ED"/>
    <w:rsid w:val="00D92B52"/>
    <w:rsid w:val="00D92D65"/>
    <w:rsid w:val="00D93654"/>
    <w:rsid w:val="00D93870"/>
    <w:rsid w:val="00D93950"/>
    <w:rsid w:val="00D93FE1"/>
    <w:rsid w:val="00D9413F"/>
    <w:rsid w:val="00D94ADE"/>
    <w:rsid w:val="00D94D93"/>
    <w:rsid w:val="00D95667"/>
    <w:rsid w:val="00D95F31"/>
    <w:rsid w:val="00D961E1"/>
    <w:rsid w:val="00D9789E"/>
    <w:rsid w:val="00DA069D"/>
    <w:rsid w:val="00DA0D5A"/>
    <w:rsid w:val="00DA1641"/>
    <w:rsid w:val="00DA1A03"/>
    <w:rsid w:val="00DA30D8"/>
    <w:rsid w:val="00DA465C"/>
    <w:rsid w:val="00DA4A63"/>
    <w:rsid w:val="00DA4E90"/>
    <w:rsid w:val="00DA5131"/>
    <w:rsid w:val="00DA5449"/>
    <w:rsid w:val="00DA5CF6"/>
    <w:rsid w:val="00DA5DC1"/>
    <w:rsid w:val="00DA617D"/>
    <w:rsid w:val="00DA70D0"/>
    <w:rsid w:val="00DA7455"/>
    <w:rsid w:val="00DA79BA"/>
    <w:rsid w:val="00DA7CA8"/>
    <w:rsid w:val="00DA7CE3"/>
    <w:rsid w:val="00DB0A5F"/>
    <w:rsid w:val="00DB0C96"/>
    <w:rsid w:val="00DB0F6A"/>
    <w:rsid w:val="00DB16E9"/>
    <w:rsid w:val="00DB1BCC"/>
    <w:rsid w:val="00DB1FB6"/>
    <w:rsid w:val="00DB2385"/>
    <w:rsid w:val="00DB3AA5"/>
    <w:rsid w:val="00DB537E"/>
    <w:rsid w:val="00DB568B"/>
    <w:rsid w:val="00DB5E57"/>
    <w:rsid w:val="00DB60D9"/>
    <w:rsid w:val="00DB6326"/>
    <w:rsid w:val="00DB6578"/>
    <w:rsid w:val="00DB66E8"/>
    <w:rsid w:val="00DB69C5"/>
    <w:rsid w:val="00DB6D13"/>
    <w:rsid w:val="00DB7327"/>
    <w:rsid w:val="00DB753F"/>
    <w:rsid w:val="00DB7543"/>
    <w:rsid w:val="00DB7B26"/>
    <w:rsid w:val="00DB7B52"/>
    <w:rsid w:val="00DC0FE5"/>
    <w:rsid w:val="00DC14B8"/>
    <w:rsid w:val="00DC1809"/>
    <w:rsid w:val="00DC2742"/>
    <w:rsid w:val="00DC45F7"/>
    <w:rsid w:val="00DC4949"/>
    <w:rsid w:val="00DC4B9D"/>
    <w:rsid w:val="00DC4C19"/>
    <w:rsid w:val="00DC4F68"/>
    <w:rsid w:val="00DC52CB"/>
    <w:rsid w:val="00DC5D9A"/>
    <w:rsid w:val="00DC5DF5"/>
    <w:rsid w:val="00DC60DF"/>
    <w:rsid w:val="00DC61A1"/>
    <w:rsid w:val="00DC6472"/>
    <w:rsid w:val="00DC6F76"/>
    <w:rsid w:val="00DC78D6"/>
    <w:rsid w:val="00DC7AA1"/>
    <w:rsid w:val="00DC7C2A"/>
    <w:rsid w:val="00DC7FF3"/>
    <w:rsid w:val="00DD0F05"/>
    <w:rsid w:val="00DD1003"/>
    <w:rsid w:val="00DD174A"/>
    <w:rsid w:val="00DD188B"/>
    <w:rsid w:val="00DD18BF"/>
    <w:rsid w:val="00DD1B5B"/>
    <w:rsid w:val="00DD219A"/>
    <w:rsid w:val="00DD2316"/>
    <w:rsid w:val="00DD24C9"/>
    <w:rsid w:val="00DD26D2"/>
    <w:rsid w:val="00DD2EB6"/>
    <w:rsid w:val="00DD37FC"/>
    <w:rsid w:val="00DD46F7"/>
    <w:rsid w:val="00DD4972"/>
    <w:rsid w:val="00DD53B7"/>
    <w:rsid w:val="00DD56E8"/>
    <w:rsid w:val="00DD57A5"/>
    <w:rsid w:val="00DD5A8D"/>
    <w:rsid w:val="00DD5D67"/>
    <w:rsid w:val="00DD5F01"/>
    <w:rsid w:val="00DD652A"/>
    <w:rsid w:val="00DD671B"/>
    <w:rsid w:val="00DD6F42"/>
    <w:rsid w:val="00DD71D8"/>
    <w:rsid w:val="00DD72D6"/>
    <w:rsid w:val="00DE005C"/>
    <w:rsid w:val="00DE0255"/>
    <w:rsid w:val="00DE0380"/>
    <w:rsid w:val="00DE04C0"/>
    <w:rsid w:val="00DE1ADF"/>
    <w:rsid w:val="00DE1C9D"/>
    <w:rsid w:val="00DE1E82"/>
    <w:rsid w:val="00DE28F5"/>
    <w:rsid w:val="00DE2B25"/>
    <w:rsid w:val="00DE2FA0"/>
    <w:rsid w:val="00DE3A6B"/>
    <w:rsid w:val="00DE40A6"/>
    <w:rsid w:val="00DE420F"/>
    <w:rsid w:val="00DE49FF"/>
    <w:rsid w:val="00DE55D9"/>
    <w:rsid w:val="00DE5A18"/>
    <w:rsid w:val="00DE6305"/>
    <w:rsid w:val="00DE743C"/>
    <w:rsid w:val="00DF0844"/>
    <w:rsid w:val="00DF173E"/>
    <w:rsid w:val="00DF2236"/>
    <w:rsid w:val="00DF2732"/>
    <w:rsid w:val="00DF2A7C"/>
    <w:rsid w:val="00DF2B7C"/>
    <w:rsid w:val="00DF2F7D"/>
    <w:rsid w:val="00DF39B3"/>
    <w:rsid w:val="00DF3DB3"/>
    <w:rsid w:val="00DF3E5F"/>
    <w:rsid w:val="00DF4CE3"/>
    <w:rsid w:val="00DF4EB7"/>
    <w:rsid w:val="00DF4F18"/>
    <w:rsid w:val="00DF5535"/>
    <w:rsid w:val="00DF5676"/>
    <w:rsid w:val="00DF5E7A"/>
    <w:rsid w:val="00DF67A4"/>
    <w:rsid w:val="00DF6FA3"/>
    <w:rsid w:val="00DF732C"/>
    <w:rsid w:val="00DF7A35"/>
    <w:rsid w:val="00DF7B29"/>
    <w:rsid w:val="00DF7F43"/>
    <w:rsid w:val="00E00999"/>
    <w:rsid w:val="00E00F7D"/>
    <w:rsid w:val="00E01167"/>
    <w:rsid w:val="00E014AD"/>
    <w:rsid w:val="00E015E1"/>
    <w:rsid w:val="00E01924"/>
    <w:rsid w:val="00E01B63"/>
    <w:rsid w:val="00E02705"/>
    <w:rsid w:val="00E02A14"/>
    <w:rsid w:val="00E03478"/>
    <w:rsid w:val="00E03C5E"/>
    <w:rsid w:val="00E03F7A"/>
    <w:rsid w:val="00E04BB2"/>
    <w:rsid w:val="00E04BCB"/>
    <w:rsid w:val="00E04F20"/>
    <w:rsid w:val="00E050BF"/>
    <w:rsid w:val="00E052E5"/>
    <w:rsid w:val="00E05A38"/>
    <w:rsid w:val="00E068F3"/>
    <w:rsid w:val="00E069B5"/>
    <w:rsid w:val="00E069DD"/>
    <w:rsid w:val="00E07097"/>
    <w:rsid w:val="00E07749"/>
    <w:rsid w:val="00E1037A"/>
    <w:rsid w:val="00E10FDD"/>
    <w:rsid w:val="00E114F1"/>
    <w:rsid w:val="00E116E2"/>
    <w:rsid w:val="00E11728"/>
    <w:rsid w:val="00E12FF2"/>
    <w:rsid w:val="00E13ABD"/>
    <w:rsid w:val="00E141A9"/>
    <w:rsid w:val="00E1477D"/>
    <w:rsid w:val="00E14D6D"/>
    <w:rsid w:val="00E15310"/>
    <w:rsid w:val="00E155B2"/>
    <w:rsid w:val="00E15A2E"/>
    <w:rsid w:val="00E17372"/>
    <w:rsid w:val="00E1790C"/>
    <w:rsid w:val="00E17A02"/>
    <w:rsid w:val="00E20A47"/>
    <w:rsid w:val="00E215DB"/>
    <w:rsid w:val="00E21EF5"/>
    <w:rsid w:val="00E227A3"/>
    <w:rsid w:val="00E23660"/>
    <w:rsid w:val="00E2387B"/>
    <w:rsid w:val="00E245CF"/>
    <w:rsid w:val="00E245D0"/>
    <w:rsid w:val="00E24EDD"/>
    <w:rsid w:val="00E25919"/>
    <w:rsid w:val="00E261FF"/>
    <w:rsid w:val="00E264EF"/>
    <w:rsid w:val="00E268D4"/>
    <w:rsid w:val="00E26CB0"/>
    <w:rsid w:val="00E26F5A"/>
    <w:rsid w:val="00E27EA3"/>
    <w:rsid w:val="00E304ED"/>
    <w:rsid w:val="00E306A5"/>
    <w:rsid w:val="00E3080C"/>
    <w:rsid w:val="00E3204A"/>
    <w:rsid w:val="00E32AA0"/>
    <w:rsid w:val="00E32D10"/>
    <w:rsid w:val="00E3392B"/>
    <w:rsid w:val="00E33FEE"/>
    <w:rsid w:val="00E34319"/>
    <w:rsid w:val="00E34921"/>
    <w:rsid w:val="00E35B73"/>
    <w:rsid w:val="00E35F03"/>
    <w:rsid w:val="00E36F9F"/>
    <w:rsid w:val="00E405DE"/>
    <w:rsid w:val="00E40929"/>
    <w:rsid w:val="00E40EF9"/>
    <w:rsid w:val="00E41130"/>
    <w:rsid w:val="00E417E8"/>
    <w:rsid w:val="00E41D4A"/>
    <w:rsid w:val="00E42815"/>
    <w:rsid w:val="00E4296E"/>
    <w:rsid w:val="00E42F11"/>
    <w:rsid w:val="00E434DE"/>
    <w:rsid w:val="00E43B0D"/>
    <w:rsid w:val="00E43D58"/>
    <w:rsid w:val="00E43EFC"/>
    <w:rsid w:val="00E4450E"/>
    <w:rsid w:val="00E454C0"/>
    <w:rsid w:val="00E4582B"/>
    <w:rsid w:val="00E4594B"/>
    <w:rsid w:val="00E459AD"/>
    <w:rsid w:val="00E4719A"/>
    <w:rsid w:val="00E472F8"/>
    <w:rsid w:val="00E505AA"/>
    <w:rsid w:val="00E50F2C"/>
    <w:rsid w:val="00E50FD0"/>
    <w:rsid w:val="00E513F9"/>
    <w:rsid w:val="00E5294E"/>
    <w:rsid w:val="00E52C94"/>
    <w:rsid w:val="00E53230"/>
    <w:rsid w:val="00E53642"/>
    <w:rsid w:val="00E53693"/>
    <w:rsid w:val="00E539B8"/>
    <w:rsid w:val="00E541AA"/>
    <w:rsid w:val="00E5576E"/>
    <w:rsid w:val="00E557B5"/>
    <w:rsid w:val="00E557D5"/>
    <w:rsid w:val="00E5593A"/>
    <w:rsid w:val="00E55DD7"/>
    <w:rsid w:val="00E5634D"/>
    <w:rsid w:val="00E5637A"/>
    <w:rsid w:val="00E563F4"/>
    <w:rsid w:val="00E57156"/>
    <w:rsid w:val="00E57EBA"/>
    <w:rsid w:val="00E6019D"/>
    <w:rsid w:val="00E603C9"/>
    <w:rsid w:val="00E6079C"/>
    <w:rsid w:val="00E61D5C"/>
    <w:rsid w:val="00E62112"/>
    <w:rsid w:val="00E626DA"/>
    <w:rsid w:val="00E626FA"/>
    <w:rsid w:val="00E628AE"/>
    <w:rsid w:val="00E62CC5"/>
    <w:rsid w:val="00E62EDF"/>
    <w:rsid w:val="00E63184"/>
    <w:rsid w:val="00E631AE"/>
    <w:rsid w:val="00E63B58"/>
    <w:rsid w:val="00E63DC3"/>
    <w:rsid w:val="00E64084"/>
    <w:rsid w:val="00E643AA"/>
    <w:rsid w:val="00E64C4B"/>
    <w:rsid w:val="00E65648"/>
    <w:rsid w:val="00E66E6B"/>
    <w:rsid w:val="00E67168"/>
    <w:rsid w:val="00E67230"/>
    <w:rsid w:val="00E67279"/>
    <w:rsid w:val="00E679F7"/>
    <w:rsid w:val="00E67B23"/>
    <w:rsid w:val="00E7072A"/>
    <w:rsid w:val="00E70734"/>
    <w:rsid w:val="00E70CED"/>
    <w:rsid w:val="00E70F3B"/>
    <w:rsid w:val="00E71887"/>
    <w:rsid w:val="00E73803"/>
    <w:rsid w:val="00E73DFB"/>
    <w:rsid w:val="00E740BC"/>
    <w:rsid w:val="00E7435C"/>
    <w:rsid w:val="00E74ACA"/>
    <w:rsid w:val="00E74D5B"/>
    <w:rsid w:val="00E74DD6"/>
    <w:rsid w:val="00E74F4D"/>
    <w:rsid w:val="00E74F9E"/>
    <w:rsid w:val="00E752DC"/>
    <w:rsid w:val="00E7589B"/>
    <w:rsid w:val="00E75B65"/>
    <w:rsid w:val="00E75E73"/>
    <w:rsid w:val="00E761CA"/>
    <w:rsid w:val="00E76A6E"/>
    <w:rsid w:val="00E779D6"/>
    <w:rsid w:val="00E8008A"/>
    <w:rsid w:val="00E8033F"/>
    <w:rsid w:val="00E80B04"/>
    <w:rsid w:val="00E80CFC"/>
    <w:rsid w:val="00E81292"/>
    <w:rsid w:val="00E81333"/>
    <w:rsid w:val="00E8210E"/>
    <w:rsid w:val="00E8271E"/>
    <w:rsid w:val="00E82D1C"/>
    <w:rsid w:val="00E83370"/>
    <w:rsid w:val="00E8340D"/>
    <w:rsid w:val="00E835FE"/>
    <w:rsid w:val="00E83960"/>
    <w:rsid w:val="00E83CE0"/>
    <w:rsid w:val="00E843AD"/>
    <w:rsid w:val="00E85CD1"/>
    <w:rsid w:val="00E873A6"/>
    <w:rsid w:val="00E900D8"/>
    <w:rsid w:val="00E90E7F"/>
    <w:rsid w:val="00E91237"/>
    <w:rsid w:val="00E91804"/>
    <w:rsid w:val="00E92022"/>
    <w:rsid w:val="00E9246D"/>
    <w:rsid w:val="00E926C9"/>
    <w:rsid w:val="00E92A1B"/>
    <w:rsid w:val="00E93027"/>
    <w:rsid w:val="00E931F4"/>
    <w:rsid w:val="00E93639"/>
    <w:rsid w:val="00E936ED"/>
    <w:rsid w:val="00E9373B"/>
    <w:rsid w:val="00E94619"/>
    <w:rsid w:val="00E9494D"/>
    <w:rsid w:val="00E951E8"/>
    <w:rsid w:val="00E952E7"/>
    <w:rsid w:val="00E955C9"/>
    <w:rsid w:val="00E966DD"/>
    <w:rsid w:val="00E96AB0"/>
    <w:rsid w:val="00E96C71"/>
    <w:rsid w:val="00E96D4E"/>
    <w:rsid w:val="00E973D8"/>
    <w:rsid w:val="00E974B1"/>
    <w:rsid w:val="00E977C5"/>
    <w:rsid w:val="00EA10A9"/>
    <w:rsid w:val="00EA13DA"/>
    <w:rsid w:val="00EA16C6"/>
    <w:rsid w:val="00EA17AF"/>
    <w:rsid w:val="00EA254C"/>
    <w:rsid w:val="00EA3852"/>
    <w:rsid w:val="00EA3D16"/>
    <w:rsid w:val="00EA4086"/>
    <w:rsid w:val="00EA47F6"/>
    <w:rsid w:val="00EA4EC4"/>
    <w:rsid w:val="00EA653F"/>
    <w:rsid w:val="00EA6DE4"/>
    <w:rsid w:val="00EA70A6"/>
    <w:rsid w:val="00EA73E6"/>
    <w:rsid w:val="00EA7899"/>
    <w:rsid w:val="00EA794E"/>
    <w:rsid w:val="00EA7B7C"/>
    <w:rsid w:val="00EB00F1"/>
    <w:rsid w:val="00EB01E6"/>
    <w:rsid w:val="00EB1A29"/>
    <w:rsid w:val="00EB1A93"/>
    <w:rsid w:val="00EB2018"/>
    <w:rsid w:val="00EB23DC"/>
    <w:rsid w:val="00EB2477"/>
    <w:rsid w:val="00EB27CC"/>
    <w:rsid w:val="00EB2B4E"/>
    <w:rsid w:val="00EB319A"/>
    <w:rsid w:val="00EB3497"/>
    <w:rsid w:val="00EB3BE4"/>
    <w:rsid w:val="00EB3F1E"/>
    <w:rsid w:val="00EB40AE"/>
    <w:rsid w:val="00EB4426"/>
    <w:rsid w:val="00EB53DE"/>
    <w:rsid w:val="00EB5B0B"/>
    <w:rsid w:val="00EB5EF2"/>
    <w:rsid w:val="00EB6CE2"/>
    <w:rsid w:val="00EB6DDE"/>
    <w:rsid w:val="00EC002C"/>
    <w:rsid w:val="00EC00EB"/>
    <w:rsid w:val="00EC0370"/>
    <w:rsid w:val="00EC0679"/>
    <w:rsid w:val="00EC13D4"/>
    <w:rsid w:val="00EC149F"/>
    <w:rsid w:val="00EC1761"/>
    <w:rsid w:val="00EC19DA"/>
    <w:rsid w:val="00EC1BFB"/>
    <w:rsid w:val="00EC1C43"/>
    <w:rsid w:val="00EC2144"/>
    <w:rsid w:val="00EC24D4"/>
    <w:rsid w:val="00EC2BA1"/>
    <w:rsid w:val="00EC325E"/>
    <w:rsid w:val="00EC3972"/>
    <w:rsid w:val="00EC3C25"/>
    <w:rsid w:val="00EC4227"/>
    <w:rsid w:val="00EC430F"/>
    <w:rsid w:val="00EC481D"/>
    <w:rsid w:val="00EC50C7"/>
    <w:rsid w:val="00EC52B3"/>
    <w:rsid w:val="00EC5968"/>
    <w:rsid w:val="00EC6582"/>
    <w:rsid w:val="00EC67C6"/>
    <w:rsid w:val="00EC6C8E"/>
    <w:rsid w:val="00EC762F"/>
    <w:rsid w:val="00EC78E5"/>
    <w:rsid w:val="00EC7ABF"/>
    <w:rsid w:val="00EC7E88"/>
    <w:rsid w:val="00ED0418"/>
    <w:rsid w:val="00ED09E9"/>
    <w:rsid w:val="00ED1599"/>
    <w:rsid w:val="00ED1606"/>
    <w:rsid w:val="00ED16DF"/>
    <w:rsid w:val="00ED1EEA"/>
    <w:rsid w:val="00ED2342"/>
    <w:rsid w:val="00ED280F"/>
    <w:rsid w:val="00ED39DC"/>
    <w:rsid w:val="00ED409F"/>
    <w:rsid w:val="00ED4127"/>
    <w:rsid w:val="00ED43A4"/>
    <w:rsid w:val="00ED464D"/>
    <w:rsid w:val="00ED5490"/>
    <w:rsid w:val="00ED5804"/>
    <w:rsid w:val="00ED62C1"/>
    <w:rsid w:val="00ED68EF"/>
    <w:rsid w:val="00ED775F"/>
    <w:rsid w:val="00ED79EA"/>
    <w:rsid w:val="00ED7C6E"/>
    <w:rsid w:val="00EE06B2"/>
    <w:rsid w:val="00EE13B6"/>
    <w:rsid w:val="00EE1760"/>
    <w:rsid w:val="00EE2188"/>
    <w:rsid w:val="00EE23E2"/>
    <w:rsid w:val="00EE2540"/>
    <w:rsid w:val="00EE2735"/>
    <w:rsid w:val="00EE290B"/>
    <w:rsid w:val="00EE2C21"/>
    <w:rsid w:val="00EE2C81"/>
    <w:rsid w:val="00EE2C9A"/>
    <w:rsid w:val="00EE2CD8"/>
    <w:rsid w:val="00EE2E7B"/>
    <w:rsid w:val="00EE3243"/>
    <w:rsid w:val="00EE3A62"/>
    <w:rsid w:val="00EE409A"/>
    <w:rsid w:val="00EE7036"/>
    <w:rsid w:val="00EE7A46"/>
    <w:rsid w:val="00EE7F8B"/>
    <w:rsid w:val="00EF0037"/>
    <w:rsid w:val="00EF0A8F"/>
    <w:rsid w:val="00EF0C9D"/>
    <w:rsid w:val="00EF18AC"/>
    <w:rsid w:val="00EF19B3"/>
    <w:rsid w:val="00EF274C"/>
    <w:rsid w:val="00EF2C8F"/>
    <w:rsid w:val="00EF3D2D"/>
    <w:rsid w:val="00EF4DF6"/>
    <w:rsid w:val="00EF5F03"/>
    <w:rsid w:val="00EF61AF"/>
    <w:rsid w:val="00EF692C"/>
    <w:rsid w:val="00EF6E9D"/>
    <w:rsid w:val="00EF738A"/>
    <w:rsid w:val="00F000A1"/>
    <w:rsid w:val="00F0027A"/>
    <w:rsid w:val="00F005AA"/>
    <w:rsid w:val="00F005AC"/>
    <w:rsid w:val="00F007CB"/>
    <w:rsid w:val="00F0097B"/>
    <w:rsid w:val="00F00A13"/>
    <w:rsid w:val="00F00D28"/>
    <w:rsid w:val="00F00FB9"/>
    <w:rsid w:val="00F016DB"/>
    <w:rsid w:val="00F0179A"/>
    <w:rsid w:val="00F01A77"/>
    <w:rsid w:val="00F01AE3"/>
    <w:rsid w:val="00F02448"/>
    <w:rsid w:val="00F027C2"/>
    <w:rsid w:val="00F02910"/>
    <w:rsid w:val="00F03A58"/>
    <w:rsid w:val="00F03BB7"/>
    <w:rsid w:val="00F044BE"/>
    <w:rsid w:val="00F04642"/>
    <w:rsid w:val="00F04CA8"/>
    <w:rsid w:val="00F04F93"/>
    <w:rsid w:val="00F05118"/>
    <w:rsid w:val="00F05236"/>
    <w:rsid w:val="00F059FA"/>
    <w:rsid w:val="00F06314"/>
    <w:rsid w:val="00F06EE5"/>
    <w:rsid w:val="00F07377"/>
    <w:rsid w:val="00F079B3"/>
    <w:rsid w:val="00F10613"/>
    <w:rsid w:val="00F10BBD"/>
    <w:rsid w:val="00F10CFD"/>
    <w:rsid w:val="00F11C81"/>
    <w:rsid w:val="00F12299"/>
    <w:rsid w:val="00F12376"/>
    <w:rsid w:val="00F123E5"/>
    <w:rsid w:val="00F12635"/>
    <w:rsid w:val="00F12BB4"/>
    <w:rsid w:val="00F12C6D"/>
    <w:rsid w:val="00F12F94"/>
    <w:rsid w:val="00F13012"/>
    <w:rsid w:val="00F13034"/>
    <w:rsid w:val="00F1378C"/>
    <w:rsid w:val="00F14826"/>
    <w:rsid w:val="00F149F0"/>
    <w:rsid w:val="00F14CDE"/>
    <w:rsid w:val="00F14D41"/>
    <w:rsid w:val="00F1540C"/>
    <w:rsid w:val="00F1545F"/>
    <w:rsid w:val="00F159DB"/>
    <w:rsid w:val="00F16457"/>
    <w:rsid w:val="00F16733"/>
    <w:rsid w:val="00F16829"/>
    <w:rsid w:val="00F17123"/>
    <w:rsid w:val="00F1744B"/>
    <w:rsid w:val="00F17A76"/>
    <w:rsid w:val="00F17BB3"/>
    <w:rsid w:val="00F17E5C"/>
    <w:rsid w:val="00F20D2E"/>
    <w:rsid w:val="00F21418"/>
    <w:rsid w:val="00F21975"/>
    <w:rsid w:val="00F22F69"/>
    <w:rsid w:val="00F23FD7"/>
    <w:rsid w:val="00F24F1A"/>
    <w:rsid w:val="00F25D13"/>
    <w:rsid w:val="00F262A6"/>
    <w:rsid w:val="00F2632A"/>
    <w:rsid w:val="00F26500"/>
    <w:rsid w:val="00F266D6"/>
    <w:rsid w:val="00F269FB"/>
    <w:rsid w:val="00F272A1"/>
    <w:rsid w:val="00F279FB"/>
    <w:rsid w:val="00F27F2E"/>
    <w:rsid w:val="00F323CA"/>
    <w:rsid w:val="00F330D3"/>
    <w:rsid w:val="00F3376B"/>
    <w:rsid w:val="00F33D06"/>
    <w:rsid w:val="00F33E92"/>
    <w:rsid w:val="00F34A08"/>
    <w:rsid w:val="00F34EA0"/>
    <w:rsid w:val="00F355C9"/>
    <w:rsid w:val="00F35F60"/>
    <w:rsid w:val="00F36FA7"/>
    <w:rsid w:val="00F37251"/>
    <w:rsid w:val="00F37D87"/>
    <w:rsid w:val="00F37F35"/>
    <w:rsid w:val="00F40305"/>
    <w:rsid w:val="00F403A7"/>
    <w:rsid w:val="00F40A16"/>
    <w:rsid w:val="00F40CFC"/>
    <w:rsid w:val="00F4112E"/>
    <w:rsid w:val="00F41400"/>
    <w:rsid w:val="00F4178A"/>
    <w:rsid w:val="00F42454"/>
    <w:rsid w:val="00F4340F"/>
    <w:rsid w:val="00F43555"/>
    <w:rsid w:val="00F4415E"/>
    <w:rsid w:val="00F44B06"/>
    <w:rsid w:val="00F44C3A"/>
    <w:rsid w:val="00F45001"/>
    <w:rsid w:val="00F452C6"/>
    <w:rsid w:val="00F459AC"/>
    <w:rsid w:val="00F45B75"/>
    <w:rsid w:val="00F46589"/>
    <w:rsid w:val="00F46844"/>
    <w:rsid w:val="00F46D2D"/>
    <w:rsid w:val="00F474B1"/>
    <w:rsid w:val="00F47732"/>
    <w:rsid w:val="00F50438"/>
    <w:rsid w:val="00F510A8"/>
    <w:rsid w:val="00F517DD"/>
    <w:rsid w:val="00F5192C"/>
    <w:rsid w:val="00F51C88"/>
    <w:rsid w:val="00F51D84"/>
    <w:rsid w:val="00F52580"/>
    <w:rsid w:val="00F52992"/>
    <w:rsid w:val="00F5332B"/>
    <w:rsid w:val="00F53922"/>
    <w:rsid w:val="00F54658"/>
    <w:rsid w:val="00F54979"/>
    <w:rsid w:val="00F54B78"/>
    <w:rsid w:val="00F54B95"/>
    <w:rsid w:val="00F54C19"/>
    <w:rsid w:val="00F54D10"/>
    <w:rsid w:val="00F554C3"/>
    <w:rsid w:val="00F55A6A"/>
    <w:rsid w:val="00F563C9"/>
    <w:rsid w:val="00F564F2"/>
    <w:rsid w:val="00F568FD"/>
    <w:rsid w:val="00F56C6A"/>
    <w:rsid w:val="00F56D0E"/>
    <w:rsid w:val="00F56DA9"/>
    <w:rsid w:val="00F5745A"/>
    <w:rsid w:val="00F57937"/>
    <w:rsid w:val="00F57FDA"/>
    <w:rsid w:val="00F603C3"/>
    <w:rsid w:val="00F60C3B"/>
    <w:rsid w:val="00F60DE8"/>
    <w:rsid w:val="00F624E1"/>
    <w:rsid w:val="00F62563"/>
    <w:rsid w:val="00F62845"/>
    <w:rsid w:val="00F62B80"/>
    <w:rsid w:val="00F62ED2"/>
    <w:rsid w:val="00F64056"/>
    <w:rsid w:val="00F64326"/>
    <w:rsid w:val="00F64AF9"/>
    <w:rsid w:val="00F64CDA"/>
    <w:rsid w:val="00F650F5"/>
    <w:rsid w:val="00F6635B"/>
    <w:rsid w:val="00F70673"/>
    <w:rsid w:val="00F709EB"/>
    <w:rsid w:val="00F70C60"/>
    <w:rsid w:val="00F70FA8"/>
    <w:rsid w:val="00F72FE7"/>
    <w:rsid w:val="00F7302C"/>
    <w:rsid w:val="00F739A8"/>
    <w:rsid w:val="00F73E34"/>
    <w:rsid w:val="00F741B1"/>
    <w:rsid w:val="00F75CBE"/>
    <w:rsid w:val="00F77C0B"/>
    <w:rsid w:val="00F80089"/>
    <w:rsid w:val="00F80A66"/>
    <w:rsid w:val="00F8187A"/>
    <w:rsid w:val="00F81AB5"/>
    <w:rsid w:val="00F829E6"/>
    <w:rsid w:val="00F83443"/>
    <w:rsid w:val="00F83A5A"/>
    <w:rsid w:val="00F83C17"/>
    <w:rsid w:val="00F84B7E"/>
    <w:rsid w:val="00F84F5C"/>
    <w:rsid w:val="00F853C0"/>
    <w:rsid w:val="00F85C65"/>
    <w:rsid w:val="00F85D13"/>
    <w:rsid w:val="00F86508"/>
    <w:rsid w:val="00F86939"/>
    <w:rsid w:val="00F87081"/>
    <w:rsid w:val="00F87C2A"/>
    <w:rsid w:val="00F90186"/>
    <w:rsid w:val="00F90265"/>
    <w:rsid w:val="00F90937"/>
    <w:rsid w:val="00F90B31"/>
    <w:rsid w:val="00F913BA"/>
    <w:rsid w:val="00F91454"/>
    <w:rsid w:val="00F917C7"/>
    <w:rsid w:val="00F92389"/>
    <w:rsid w:val="00F92D3F"/>
    <w:rsid w:val="00F92FFD"/>
    <w:rsid w:val="00F931F3"/>
    <w:rsid w:val="00F93EC7"/>
    <w:rsid w:val="00F948E7"/>
    <w:rsid w:val="00F94A15"/>
    <w:rsid w:val="00F94D26"/>
    <w:rsid w:val="00F951D5"/>
    <w:rsid w:val="00F95E79"/>
    <w:rsid w:val="00F96208"/>
    <w:rsid w:val="00F96405"/>
    <w:rsid w:val="00F96855"/>
    <w:rsid w:val="00F96E82"/>
    <w:rsid w:val="00F96EEA"/>
    <w:rsid w:val="00F97011"/>
    <w:rsid w:val="00F9713E"/>
    <w:rsid w:val="00FA04FE"/>
    <w:rsid w:val="00FA050F"/>
    <w:rsid w:val="00FA19AD"/>
    <w:rsid w:val="00FA1E81"/>
    <w:rsid w:val="00FA27BF"/>
    <w:rsid w:val="00FA310D"/>
    <w:rsid w:val="00FA40A4"/>
    <w:rsid w:val="00FA41DC"/>
    <w:rsid w:val="00FA4406"/>
    <w:rsid w:val="00FA5F01"/>
    <w:rsid w:val="00FA613D"/>
    <w:rsid w:val="00FA626B"/>
    <w:rsid w:val="00FA68B3"/>
    <w:rsid w:val="00FA6C02"/>
    <w:rsid w:val="00FA6E58"/>
    <w:rsid w:val="00FA73E5"/>
    <w:rsid w:val="00FA7B29"/>
    <w:rsid w:val="00FB06D0"/>
    <w:rsid w:val="00FB0BCA"/>
    <w:rsid w:val="00FB1361"/>
    <w:rsid w:val="00FB27B0"/>
    <w:rsid w:val="00FB282A"/>
    <w:rsid w:val="00FB3634"/>
    <w:rsid w:val="00FB37BF"/>
    <w:rsid w:val="00FB3940"/>
    <w:rsid w:val="00FB3F42"/>
    <w:rsid w:val="00FB421C"/>
    <w:rsid w:val="00FB42DB"/>
    <w:rsid w:val="00FB4336"/>
    <w:rsid w:val="00FB5B81"/>
    <w:rsid w:val="00FB6246"/>
    <w:rsid w:val="00FB66A0"/>
    <w:rsid w:val="00FB6DC0"/>
    <w:rsid w:val="00FB730E"/>
    <w:rsid w:val="00FB7327"/>
    <w:rsid w:val="00FB750A"/>
    <w:rsid w:val="00FB758E"/>
    <w:rsid w:val="00FB7A46"/>
    <w:rsid w:val="00FC08A4"/>
    <w:rsid w:val="00FC2318"/>
    <w:rsid w:val="00FC30F7"/>
    <w:rsid w:val="00FC376C"/>
    <w:rsid w:val="00FC382D"/>
    <w:rsid w:val="00FC3DCA"/>
    <w:rsid w:val="00FC42AD"/>
    <w:rsid w:val="00FC4978"/>
    <w:rsid w:val="00FC4AD1"/>
    <w:rsid w:val="00FC4EB7"/>
    <w:rsid w:val="00FC521C"/>
    <w:rsid w:val="00FC5DDB"/>
    <w:rsid w:val="00FC5E58"/>
    <w:rsid w:val="00FC5F76"/>
    <w:rsid w:val="00FC5FC2"/>
    <w:rsid w:val="00FC6242"/>
    <w:rsid w:val="00FC634D"/>
    <w:rsid w:val="00FC6B6D"/>
    <w:rsid w:val="00FC73E5"/>
    <w:rsid w:val="00FC75C8"/>
    <w:rsid w:val="00FC7A8A"/>
    <w:rsid w:val="00FD08BA"/>
    <w:rsid w:val="00FD0BF4"/>
    <w:rsid w:val="00FD1AC5"/>
    <w:rsid w:val="00FD2242"/>
    <w:rsid w:val="00FD2288"/>
    <w:rsid w:val="00FD2F47"/>
    <w:rsid w:val="00FD2FA6"/>
    <w:rsid w:val="00FD3278"/>
    <w:rsid w:val="00FD376F"/>
    <w:rsid w:val="00FD37ED"/>
    <w:rsid w:val="00FD390E"/>
    <w:rsid w:val="00FD438C"/>
    <w:rsid w:val="00FD5245"/>
    <w:rsid w:val="00FD56AA"/>
    <w:rsid w:val="00FD613F"/>
    <w:rsid w:val="00FD6BAB"/>
    <w:rsid w:val="00FD6F1A"/>
    <w:rsid w:val="00FD7866"/>
    <w:rsid w:val="00FE0513"/>
    <w:rsid w:val="00FE05AD"/>
    <w:rsid w:val="00FE1662"/>
    <w:rsid w:val="00FE16E7"/>
    <w:rsid w:val="00FE1924"/>
    <w:rsid w:val="00FE1EA5"/>
    <w:rsid w:val="00FE2696"/>
    <w:rsid w:val="00FE2BD7"/>
    <w:rsid w:val="00FE37A6"/>
    <w:rsid w:val="00FE41C7"/>
    <w:rsid w:val="00FE56DD"/>
    <w:rsid w:val="00FE7E7B"/>
    <w:rsid w:val="00FF02CA"/>
    <w:rsid w:val="00FF126C"/>
    <w:rsid w:val="00FF14CF"/>
    <w:rsid w:val="00FF29E4"/>
    <w:rsid w:val="00FF436E"/>
    <w:rsid w:val="00FF4C04"/>
    <w:rsid w:val="00FF5446"/>
    <w:rsid w:val="00FF5540"/>
    <w:rsid w:val="00FF56D9"/>
    <w:rsid w:val="00FF589A"/>
    <w:rsid w:val="00FF5946"/>
    <w:rsid w:val="00FF61C9"/>
    <w:rsid w:val="00FF64BC"/>
    <w:rsid w:val="00FF672C"/>
    <w:rsid w:val="00FF702A"/>
    <w:rsid w:val="00FF7726"/>
    <w:rsid w:val="00FF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8C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FD"/>
  </w:style>
  <w:style w:type="paragraph" w:styleId="Heading1">
    <w:name w:val="heading 1"/>
    <w:basedOn w:val="Normal"/>
    <w:next w:val="Normal"/>
    <w:link w:val="Heading1Char"/>
    <w:uiPriority w:val="9"/>
    <w:qFormat/>
    <w:rsid w:val="007A0F8B"/>
    <w:pPr>
      <w:keepNext/>
      <w:keepLines/>
      <w:spacing w:before="480"/>
      <w:outlineLvl w:val="0"/>
    </w:pPr>
    <w:rPr>
      <w:rFonts w:asciiTheme="majorHAnsi" w:eastAsiaTheme="majorEastAsia" w:hAnsiTheme="majorHAnsi" w:cstheme="majorBidi"/>
      <w:b/>
      <w:bCs/>
      <w:color w:val="F79646" w:themeColor="accent6"/>
      <w:sz w:val="32"/>
      <w:szCs w:val="32"/>
    </w:rPr>
  </w:style>
  <w:style w:type="paragraph" w:styleId="Heading2">
    <w:name w:val="heading 2"/>
    <w:basedOn w:val="Normal"/>
    <w:next w:val="Normal"/>
    <w:link w:val="Heading2Char"/>
    <w:uiPriority w:val="9"/>
    <w:unhideWhenUsed/>
    <w:qFormat/>
    <w:rsid w:val="00956598"/>
    <w:pPr>
      <w:keepNext/>
      <w:keepLines/>
      <w:spacing w:before="200"/>
      <w:outlineLvl w:val="1"/>
    </w:pPr>
    <w:rPr>
      <w:rFonts w:asciiTheme="majorHAnsi" w:eastAsiaTheme="majorEastAsia" w:hAnsiTheme="majorHAnsi" w:cstheme="majorBidi"/>
      <w:b/>
      <w:bCs/>
      <w:color w:val="76923C" w:themeColor="accent3" w:themeShade="BF"/>
      <w:sz w:val="26"/>
      <w:szCs w:val="26"/>
    </w:rPr>
  </w:style>
  <w:style w:type="paragraph" w:styleId="Heading3">
    <w:name w:val="heading 3"/>
    <w:aliases w:val="Case"/>
    <w:basedOn w:val="Normal"/>
    <w:next w:val="Normal"/>
    <w:link w:val="Heading3Char"/>
    <w:uiPriority w:val="9"/>
    <w:unhideWhenUsed/>
    <w:qFormat/>
    <w:rsid w:val="00FB282A"/>
    <w:pPr>
      <w:keepNext/>
      <w:keepLines/>
      <w:spacing w:before="320" w:after="120"/>
      <w:outlineLvl w:val="2"/>
    </w:pPr>
    <w:rPr>
      <w:rFonts w:eastAsiaTheme="majorEastAsia" w:cstheme="majorBidi"/>
      <w:b/>
      <w:bCs/>
      <w:i/>
      <w:color w:val="C0504D" w:themeColor="accent2"/>
    </w:rPr>
  </w:style>
  <w:style w:type="paragraph" w:styleId="Heading4">
    <w:name w:val="heading 4"/>
    <w:aliases w:val="Statute"/>
    <w:basedOn w:val="Normal"/>
    <w:next w:val="Normal"/>
    <w:link w:val="Heading4Char"/>
    <w:uiPriority w:val="9"/>
    <w:unhideWhenUsed/>
    <w:qFormat/>
    <w:rsid w:val="004608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9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19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D191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19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43"/>
    <w:pPr>
      <w:ind w:left="720"/>
      <w:contextualSpacing/>
    </w:pPr>
  </w:style>
  <w:style w:type="character" w:customStyle="1" w:styleId="Heading1Char">
    <w:name w:val="Heading 1 Char"/>
    <w:basedOn w:val="DefaultParagraphFont"/>
    <w:link w:val="Heading1"/>
    <w:uiPriority w:val="9"/>
    <w:rsid w:val="007A0F8B"/>
    <w:rPr>
      <w:rFonts w:asciiTheme="majorHAnsi" w:eastAsiaTheme="majorEastAsia" w:hAnsiTheme="majorHAnsi" w:cstheme="majorBidi"/>
      <w:b/>
      <w:bCs/>
      <w:color w:val="F79646" w:themeColor="accent6"/>
      <w:sz w:val="32"/>
      <w:szCs w:val="32"/>
    </w:rPr>
  </w:style>
  <w:style w:type="character" w:customStyle="1" w:styleId="Heading2Char">
    <w:name w:val="Heading 2 Char"/>
    <w:basedOn w:val="DefaultParagraphFont"/>
    <w:link w:val="Heading2"/>
    <w:uiPriority w:val="9"/>
    <w:rsid w:val="00956598"/>
    <w:rPr>
      <w:rFonts w:asciiTheme="majorHAnsi" w:eastAsiaTheme="majorEastAsia" w:hAnsiTheme="majorHAnsi" w:cstheme="majorBidi"/>
      <w:b/>
      <w:bCs/>
      <w:color w:val="76923C" w:themeColor="accent3" w:themeShade="BF"/>
      <w:sz w:val="26"/>
      <w:szCs w:val="26"/>
    </w:rPr>
  </w:style>
  <w:style w:type="paragraph" w:styleId="DocumentMap">
    <w:name w:val="Document Map"/>
    <w:basedOn w:val="Normal"/>
    <w:link w:val="DocumentMapChar"/>
    <w:uiPriority w:val="99"/>
    <w:semiHidden/>
    <w:unhideWhenUsed/>
    <w:rsid w:val="004608DC"/>
    <w:rPr>
      <w:rFonts w:ascii="Lucida Grande" w:hAnsi="Lucida Grande" w:cs="Lucida Grande"/>
    </w:rPr>
  </w:style>
  <w:style w:type="character" w:customStyle="1" w:styleId="DocumentMapChar">
    <w:name w:val="Document Map Char"/>
    <w:basedOn w:val="DefaultParagraphFont"/>
    <w:link w:val="DocumentMap"/>
    <w:uiPriority w:val="99"/>
    <w:semiHidden/>
    <w:rsid w:val="004608DC"/>
    <w:rPr>
      <w:rFonts w:ascii="Lucida Grande" w:hAnsi="Lucida Grande" w:cs="Lucida Grande"/>
    </w:rPr>
  </w:style>
  <w:style w:type="character" w:customStyle="1" w:styleId="Heading3Char">
    <w:name w:val="Heading 3 Char"/>
    <w:aliases w:val="Case Char"/>
    <w:basedOn w:val="DefaultParagraphFont"/>
    <w:link w:val="Heading3"/>
    <w:uiPriority w:val="9"/>
    <w:rsid w:val="00FB282A"/>
    <w:rPr>
      <w:rFonts w:eastAsiaTheme="majorEastAsia" w:cstheme="majorBidi"/>
      <w:b/>
      <w:bCs/>
      <w:i/>
      <w:color w:val="C0504D" w:themeColor="accent2"/>
    </w:rPr>
  </w:style>
  <w:style w:type="character" w:customStyle="1" w:styleId="Heading4Char">
    <w:name w:val="Heading 4 Char"/>
    <w:aliases w:val="Statute Char"/>
    <w:basedOn w:val="DefaultParagraphFont"/>
    <w:link w:val="Heading4"/>
    <w:uiPriority w:val="9"/>
    <w:rsid w:val="004608D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4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8430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8430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BookTitle">
    <w:name w:val="Book Title"/>
    <w:basedOn w:val="DefaultParagraphFont"/>
    <w:uiPriority w:val="33"/>
    <w:qFormat/>
    <w:rsid w:val="009E3371"/>
    <w:rPr>
      <w:b/>
      <w:bCs/>
      <w:smallCaps/>
      <w:spacing w:val="5"/>
    </w:rPr>
  </w:style>
  <w:style w:type="character" w:styleId="Strong">
    <w:name w:val="Strong"/>
    <w:basedOn w:val="DefaultParagraphFont"/>
    <w:uiPriority w:val="22"/>
    <w:qFormat/>
    <w:rsid w:val="000A1934"/>
    <w:rPr>
      <w:b/>
      <w:bCs/>
    </w:rPr>
  </w:style>
  <w:style w:type="character" w:customStyle="1" w:styleId="Heading5Char">
    <w:name w:val="Heading 5 Char"/>
    <w:basedOn w:val="DefaultParagraphFont"/>
    <w:link w:val="Heading5"/>
    <w:uiPriority w:val="9"/>
    <w:semiHidden/>
    <w:rsid w:val="007D19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19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D19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191F"/>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BF14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52D5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52D5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3">
    <w:name w:val="Medium Shading 1 Accent 3"/>
    <w:basedOn w:val="TableNormal"/>
    <w:uiPriority w:val="63"/>
    <w:rsid w:val="00A52D5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A52D5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2">
    <w:name w:val="Colorful Shading Accent 2"/>
    <w:basedOn w:val="TableNormal"/>
    <w:uiPriority w:val="71"/>
    <w:rsid w:val="00A52D5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52D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uiPriority w:val="60"/>
    <w:rsid w:val="00DC4F6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5C2285"/>
  </w:style>
  <w:style w:type="paragraph" w:styleId="BalloonText">
    <w:name w:val="Balloon Text"/>
    <w:basedOn w:val="Normal"/>
    <w:link w:val="BalloonTextChar"/>
    <w:uiPriority w:val="99"/>
    <w:semiHidden/>
    <w:unhideWhenUsed/>
    <w:rsid w:val="005C2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285"/>
    <w:rPr>
      <w:rFonts w:ascii="Lucida Grande" w:hAnsi="Lucida Grande" w:cs="Lucida Grande"/>
      <w:sz w:val="18"/>
      <w:szCs w:val="18"/>
    </w:rPr>
  </w:style>
  <w:style w:type="paragraph" w:styleId="Header">
    <w:name w:val="header"/>
    <w:basedOn w:val="Normal"/>
    <w:link w:val="HeaderChar"/>
    <w:uiPriority w:val="99"/>
    <w:unhideWhenUsed/>
    <w:rsid w:val="00E01B63"/>
    <w:pPr>
      <w:tabs>
        <w:tab w:val="center" w:pos="4320"/>
        <w:tab w:val="right" w:pos="8640"/>
      </w:tabs>
    </w:pPr>
  </w:style>
  <w:style w:type="character" w:customStyle="1" w:styleId="HeaderChar">
    <w:name w:val="Header Char"/>
    <w:basedOn w:val="DefaultParagraphFont"/>
    <w:link w:val="Header"/>
    <w:uiPriority w:val="99"/>
    <w:rsid w:val="00E01B63"/>
  </w:style>
  <w:style w:type="paragraph" w:styleId="Footer">
    <w:name w:val="footer"/>
    <w:basedOn w:val="Normal"/>
    <w:link w:val="FooterChar"/>
    <w:uiPriority w:val="99"/>
    <w:unhideWhenUsed/>
    <w:rsid w:val="00E01B63"/>
    <w:pPr>
      <w:tabs>
        <w:tab w:val="center" w:pos="4320"/>
        <w:tab w:val="right" w:pos="8640"/>
      </w:tabs>
    </w:pPr>
  </w:style>
  <w:style w:type="character" w:customStyle="1" w:styleId="FooterChar">
    <w:name w:val="Footer Char"/>
    <w:basedOn w:val="DefaultParagraphFont"/>
    <w:link w:val="Footer"/>
    <w:uiPriority w:val="99"/>
    <w:rsid w:val="00E01B63"/>
  </w:style>
  <w:style w:type="paragraph" w:styleId="Title">
    <w:name w:val="Title"/>
    <w:basedOn w:val="Normal"/>
    <w:next w:val="Normal"/>
    <w:link w:val="TitleChar"/>
    <w:uiPriority w:val="10"/>
    <w:qFormat/>
    <w:rsid w:val="00A37F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F94"/>
    <w:rPr>
      <w:rFonts w:asciiTheme="majorHAnsi" w:eastAsiaTheme="majorEastAsia" w:hAnsiTheme="majorHAnsi" w:cstheme="majorBidi"/>
      <w:color w:val="17365D" w:themeColor="text2" w:themeShade="BF"/>
      <w:spacing w:val="5"/>
      <w:kern w:val="28"/>
      <w:sz w:val="52"/>
      <w:szCs w:val="52"/>
    </w:rPr>
  </w:style>
  <w:style w:type="paragraph" w:customStyle="1" w:styleId="FactumH3">
    <w:name w:val="Factum:H3"/>
    <w:basedOn w:val="Heading3"/>
    <w:link w:val="FactumH3Char"/>
    <w:rsid w:val="00EF2C8F"/>
    <w:pPr>
      <w:keepNext w:val="0"/>
      <w:keepLines w:val="0"/>
      <w:spacing w:before="200" w:after="0" w:line="271" w:lineRule="auto"/>
      <w:ind w:left="720" w:hanging="360"/>
    </w:pPr>
    <w:rPr>
      <w:rFonts w:ascii="Times New Roman" w:eastAsiaTheme="minorHAnsi" w:hAnsi="Times New Roman" w:cs="Times New Roman"/>
      <w:b w:val="0"/>
      <w:i w:val="0"/>
      <w:iCs/>
      <w:smallCaps/>
      <w:color w:val="auto"/>
      <w:spacing w:val="5"/>
      <w:lang w:val="en-CA"/>
    </w:rPr>
  </w:style>
  <w:style w:type="character" w:customStyle="1" w:styleId="FactumH3Char">
    <w:name w:val="Factum:H3 Char"/>
    <w:basedOn w:val="DefaultParagraphFont"/>
    <w:link w:val="FactumH3"/>
    <w:rsid w:val="00EF2C8F"/>
    <w:rPr>
      <w:rFonts w:ascii="Times New Roman" w:eastAsiaTheme="minorHAnsi" w:hAnsi="Times New Roman" w:cs="Times New Roman"/>
      <w:bCs/>
      <w:iCs/>
      <w:smallCaps/>
      <w:spacing w:val="5"/>
      <w:lang w:val="en-CA"/>
    </w:rPr>
  </w:style>
  <w:style w:type="character" w:styleId="PageNumber">
    <w:name w:val="page number"/>
    <w:basedOn w:val="DefaultParagraphFont"/>
    <w:uiPriority w:val="99"/>
    <w:semiHidden/>
    <w:unhideWhenUsed/>
    <w:rsid w:val="00974C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FD"/>
  </w:style>
  <w:style w:type="paragraph" w:styleId="Heading1">
    <w:name w:val="heading 1"/>
    <w:basedOn w:val="Normal"/>
    <w:next w:val="Normal"/>
    <w:link w:val="Heading1Char"/>
    <w:uiPriority w:val="9"/>
    <w:qFormat/>
    <w:rsid w:val="007A0F8B"/>
    <w:pPr>
      <w:keepNext/>
      <w:keepLines/>
      <w:spacing w:before="480"/>
      <w:outlineLvl w:val="0"/>
    </w:pPr>
    <w:rPr>
      <w:rFonts w:asciiTheme="majorHAnsi" w:eastAsiaTheme="majorEastAsia" w:hAnsiTheme="majorHAnsi" w:cstheme="majorBidi"/>
      <w:b/>
      <w:bCs/>
      <w:color w:val="F79646" w:themeColor="accent6"/>
      <w:sz w:val="32"/>
      <w:szCs w:val="32"/>
    </w:rPr>
  </w:style>
  <w:style w:type="paragraph" w:styleId="Heading2">
    <w:name w:val="heading 2"/>
    <w:basedOn w:val="Normal"/>
    <w:next w:val="Normal"/>
    <w:link w:val="Heading2Char"/>
    <w:uiPriority w:val="9"/>
    <w:unhideWhenUsed/>
    <w:qFormat/>
    <w:rsid w:val="00956598"/>
    <w:pPr>
      <w:keepNext/>
      <w:keepLines/>
      <w:spacing w:before="200"/>
      <w:outlineLvl w:val="1"/>
    </w:pPr>
    <w:rPr>
      <w:rFonts w:asciiTheme="majorHAnsi" w:eastAsiaTheme="majorEastAsia" w:hAnsiTheme="majorHAnsi" w:cstheme="majorBidi"/>
      <w:b/>
      <w:bCs/>
      <w:color w:val="76923C" w:themeColor="accent3" w:themeShade="BF"/>
      <w:sz w:val="26"/>
      <w:szCs w:val="26"/>
    </w:rPr>
  </w:style>
  <w:style w:type="paragraph" w:styleId="Heading3">
    <w:name w:val="heading 3"/>
    <w:aliases w:val="Case"/>
    <w:basedOn w:val="Normal"/>
    <w:next w:val="Normal"/>
    <w:link w:val="Heading3Char"/>
    <w:uiPriority w:val="9"/>
    <w:unhideWhenUsed/>
    <w:qFormat/>
    <w:rsid w:val="00FB282A"/>
    <w:pPr>
      <w:keepNext/>
      <w:keepLines/>
      <w:spacing w:before="320" w:after="120"/>
      <w:outlineLvl w:val="2"/>
    </w:pPr>
    <w:rPr>
      <w:rFonts w:eastAsiaTheme="majorEastAsia" w:cstheme="majorBidi"/>
      <w:b/>
      <w:bCs/>
      <w:i/>
      <w:color w:val="C0504D" w:themeColor="accent2"/>
    </w:rPr>
  </w:style>
  <w:style w:type="paragraph" w:styleId="Heading4">
    <w:name w:val="heading 4"/>
    <w:aliases w:val="Statute"/>
    <w:basedOn w:val="Normal"/>
    <w:next w:val="Normal"/>
    <w:link w:val="Heading4Char"/>
    <w:uiPriority w:val="9"/>
    <w:unhideWhenUsed/>
    <w:qFormat/>
    <w:rsid w:val="004608D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191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19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D191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19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43"/>
    <w:pPr>
      <w:ind w:left="720"/>
      <w:contextualSpacing/>
    </w:pPr>
  </w:style>
  <w:style w:type="character" w:customStyle="1" w:styleId="Heading1Char">
    <w:name w:val="Heading 1 Char"/>
    <w:basedOn w:val="DefaultParagraphFont"/>
    <w:link w:val="Heading1"/>
    <w:uiPriority w:val="9"/>
    <w:rsid w:val="007A0F8B"/>
    <w:rPr>
      <w:rFonts w:asciiTheme="majorHAnsi" w:eastAsiaTheme="majorEastAsia" w:hAnsiTheme="majorHAnsi" w:cstheme="majorBidi"/>
      <w:b/>
      <w:bCs/>
      <w:color w:val="F79646" w:themeColor="accent6"/>
      <w:sz w:val="32"/>
      <w:szCs w:val="32"/>
    </w:rPr>
  </w:style>
  <w:style w:type="character" w:customStyle="1" w:styleId="Heading2Char">
    <w:name w:val="Heading 2 Char"/>
    <w:basedOn w:val="DefaultParagraphFont"/>
    <w:link w:val="Heading2"/>
    <w:uiPriority w:val="9"/>
    <w:rsid w:val="00956598"/>
    <w:rPr>
      <w:rFonts w:asciiTheme="majorHAnsi" w:eastAsiaTheme="majorEastAsia" w:hAnsiTheme="majorHAnsi" w:cstheme="majorBidi"/>
      <w:b/>
      <w:bCs/>
      <w:color w:val="76923C" w:themeColor="accent3" w:themeShade="BF"/>
      <w:sz w:val="26"/>
      <w:szCs w:val="26"/>
    </w:rPr>
  </w:style>
  <w:style w:type="paragraph" w:styleId="DocumentMap">
    <w:name w:val="Document Map"/>
    <w:basedOn w:val="Normal"/>
    <w:link w:val="DocumentMapChar"/>
    <w:uiPriority w:val="99"/>
    <w:semiHidden/>
    <w:unhideWhenUsed/>
    <w:rsid w:val="004608DC"/>
    <w:rPr>
      <w:rFonts w:ascii="Lucida Grande" w:hAnsi="Lucida Grande" w:cs="Lucida Grande"/>
    </w:rPr>
  </w:style>
  <w:style w:type="character" w:customStyle="1" w:styleId="DocumentMapChar">
    <w:name w:val="Document Map Char"/>
    <w:basedOn w:val="DefaultParagraphFont"/>
    <w:link w:val="DocumentMap"/>
    <w:uiPriority w:val="99"/>
    <w:semiHidden/>
    <w:rsid w:val="004608DC"/>
    <w:rPr>
      <w:rFonts w:ascii="Lucida Grande" w:hAnsi="Lucida Grande" w:cs="Lucida Grande"/>
    </w:rPr>
  </w:style>
  <w:style w:type="character" w:customStyle="1" w:styleId="Heading3Char">
    <w:name w:val="Heading 3 Char"/>
    <w:aliases w:val="Case Char"/>
    <w:basedOn w:val="DefaultParagraphFont"/>
    <w:link w:val="Heading3"/>
    <w:uiPriority w:val="9"/>
    <w:rsid w:val="00FB282A"/>
    <w:rPr>
      <w:rFonts w:eastAsiaTheme="majorEastAsia" w:cstheme="majorBidi"/>
      <w:b/>
      <w:bCs/>
      <w:i/>
      <w:color w:val="C0504D" w:themeColor="accent2"/>
    </w:rPr>
  </w:style>
  <w:style w:type="character" w:customStyle="1" w:styleId="Heading4Char">
    <w:name w:val="Heading 4 Char"/>
    <w:aliases w:val="Statute Char"/>
    <w:basedOn w:val="DefaultParagraphFont"/>
    <w:link w:val="Heading4"/>
    <w:uiPriority w:val="9"/>
    <w:rsid w:val="004608D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4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A8430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8430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BookTitle">
    <w:name w:val="Book Title"/>
    <w:basedOn w:val="DefaultParagraphFont"/>
    <w:uiPriority w:val="33"/>
    <w:qFormat/>
    <w:rsid w:val="009E3371"/>
    <w:rPr>
      <w:b/>
      <w:bCs/>
      <w:smallCaps/>
      <w:spacing w:val="5"/>
    </w:rPr>
  </w:style>
  <w:style w:type="character" w:styleId="Strong">
    <w:name w:val="Strong"/>
    <w:basedOn w:val="DefaultParagraphFont"/>
    <w:uiPriority w:val="22"/>
    <w:qFormat/>
    <w:rsid w:val="000A1934"/>
    <w:rPr>
      <w:b/>
      <w:bCs/>
    </w:rPr>
  </w:style>
  <w:style w:type="character" w:customStyle="1" w:styleId="Heading5Char">
    <w:name w:val="Heading 5 Char"/>
    <w:basedOn w:val="DefaultParagraphFont"/>
    <w:link w:val="Heading5"/>
    <w:uiPriority w:val="9"/>
    <w:semiHidden/>
    <w:rsid w:val="007D19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19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D19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191F"/>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BF14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52D5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52D5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3">
    <w:name w:val="Medium Shading 1 Accent 3"/>
    <w:basedOn w:val="TableNormal"/>
    <w:uiPriority w:val="63"/>
    <w:rsid w:val="00A52D5C"/>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A52D5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2">
    <w:name w:val="Colorful Shading Accent 2"/>
    <w:basedOn w:val="TableNormal"/>
    <w:uiPriority w:val="71"/>
    <w:rsid w:val="00A52D5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52D5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uiPriority w:val="60"/>
    <w:rsid w:val="00DC4F6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5C2285"/>
  </w:style>
  <w:style w:type="paragraph" w:styleId="BalloonText">
    <w:name w:val="Balloon Text"/>
    <w:basedOn w:val="Normal"/>
    <w:link w:val="BalloonTextChar"/>
    <w:uiPriority w:val="99"/>
    <w:semiHidden/>
    <w:unhideWhenUsed/>
    <w:rsid w:val="005C2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285"/>
    <w:rPr>
      <w:rFonts w:ascii="Lucida Grande" w:hAnsi="Lucida Grande" w:cs="Lucida Grande"/>
      <w:sz w:val="18"/>
      <w:szCs w:val="18"/>
    </w:rPr>
  </w:style>
  <w:style w:type="paragraph" w:styleId="Header">
    <w:name w:val="header"/>
    <w:basedOn w:val="Normal"/>
    <w:link w:val="HeaderChar"/>
    <w:uiPriority w:val="99"/>
    <w:unhideWhenUsed/>
    <w:rsid w:val="00E01B63"/>
    <w:pPr>
      <w:tabs>
        <w:tab w:val="center" w:pos="4320"/>
        <w:tab w:val="right" w:pos="8640"/>
      </w:tabs>
    </w:pPr>
  </w:style>
  <w:style w:type="character" w:customStyle="1" w:styleId="HeaderChar">
    <w:name w:val="Header Char"/>
    <w:basedOn w:val="DefaultParagraphFont"/>
    <w:link w:val="Header"/>
    <w:uiPriority w:val="99"/>
    <w:rsid w:val="00E01B63"/>
  </w:style>
  <w:style w:type="paragraph" w:styleId="Footer">
    <w:name w:val="footer"/>
    <w:basedOn w:val="Normal"/>
    <w:link w:val="FooterChar"/>
    <w:uiPriority w:val="99"/>
    <w:unhideWhenUsed/>
    <w:rsid w:val="00E01B63"/>
    <w:pPr>
      <w:tabs>
        <w:tab w:val="center" w:pos="4320"/>
        <w:tab w:val="right" w:pos="8640"/>
      </w:tabs>
    </w:pPr>
  </w:style>
  <w:style w:type="character" w:customStyle="1" w:styleId="FooterChar">
    <w:name w:val="Footer Char"/>
    <w:basedOn w:val="DefaultParagraphFont"/>
    <w:link w:val="Footer"/>
    <w:uiPriority w:val="99"/>
    <w:rsid w:val="00E01B63"/>
  </w:style>
  <w:style w:type="paragraph" w:styleId="Title">
    <w:name w:val="Title"/>
    <w:basedOn w:val="Normal"/>
    <w:next w:val="Normal"/>
    <w:link w:val="TitleChar"/>
    <w:uiPriority w:val="10"/>
    <w:qFormat/>
    <w:rsid w:val="00A37F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F94"/>
    <w:rPr>
      <w:rFonts w:asciiTheme="majorHAnsi" w:eastAsiaTheme="majorEastAsia" w:hAnsiTheme="majorHAnsi" w:cstheme="majorBidi"/>
      <w:color w:val="17365D" w:themeColor="text2" w:themeShade="BF"/>
      <w:spacing w:val="5"/>
      <w:kern w:val="28"/>
      <w:sz w:val="52"/>
      <w:szCs w:val="52"/>
    </w:rPr>
  </w:style>
  <w:style w:type="paragraph" w:customStyle="1" w:styleId="FactumH3">
    <w:name w:val="Factum:H3"/>
    <w:basedOn w:val="Heading3"/>
    <w:link w:val="FactumH3Char"/>
    <w:rsid w:val="00EF2C8F"/>
    <w:pPr>
      <w:keepNext w:val="0"/>
      <w:keepLines w:val="0"/>
      <w:spacing w:before="200" w:after="0" w:line="271" w:lineRule="auto"/>
      <w:ind w:left="720" w:hanging="360"/>
    </w:pPr>
    <w:rPr>
      <w:rFonts w:ascii="Times New Roman" w:eastAsiaTheme="minorHAnsi" w:hAnsi="Times New Roman" w:cs="Times New Roman"/>
      <w:b w:val="0"/>
      <w:i w:val="0"/>
      <w:iCs/>
      <w:smallCaps/>
      <w:color w:val="auto"/>
      <w:spacing w:val="5"/>
      <w:lang w:val="en-CA"/>
    </w:rPr>
  </w:style>
  <w:style w:type="character" w:customStyle="1" w:styleId="FactumH3Char">
    <w:name w:val="Factum:H3 Char"/>
    <w:basedOn w:val="DefaultParagraphFont"/>
    <w:link w:val="FactumH3"/>
    <w:rsid w:val="00EF2C8F"/>
    <w:rPr>
      <w:rFonts w:ascii="Times New Roman" w:eastAsiaTheme="minorHAnsi" w:hAnsi="Times New Roman" w:cs="Times New Roman"/>
      <w:bCs/>
      <w:iCs/>
      <w:smallCaps/>
      <w:spacing w:val="5"/>
      <w:lang w:val="en-CA"/>
    </w:rPr>
  </w:style>
  <w:style w:type="character" w:styleId="PageNumber">
    <w:name w:val="page number"/>
    <w:basedOn w:val="DefaultParagraphFont"/>
    <w:uiPriority w:val="99"/>
    <w:semiHidden/>
    <w:unhideWhenUsed/>
    <w:rsid w:val="0097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aws.justice.gc.ca/eng/acts/Y-1.5"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44F3-23D3-9943-9878-3712C396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3361</TotalTime>
  <Pages>56</Pages>
  <Words>23687</Words>
  <Characters>116777</Characters>
  <Application>Microsoft Macintosh Word</Application>
  <DocSecurity>0</DocSecurity>
  <Lines>2432</Lines>
  <Paragraphs>1978</Paragraphs>
  <ScaleCrop>false</ScaleCrop>
  <Company/>
  <LinksUpToDate>false</LinksUpToDate>
  <CharactersWithSpaces>138486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Arnold</dc:creator>
  <cp:keywords/>
  <dc:description/>
  <cp:lastModifiedBy>Deborah Arnold</cp:lastModifiedBy>
  <cp:revision>3196</cp:revision>
  <cp:lastPrinted>2012-04-24T15:58:00Z</cp:lastPrinted>
  <dcterms:created xsi:type="dcterms:W3CDTF">2012-04-20T02:35:00Z</dcterms:created>
  <dcterms:modified xsi:type="dcterms:W3CDTF">2012-04-25T05:05:00Z</dcterms:modified>
</cp:coreProperties>
</file>