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451C6" w14:textId="18CB8590" w:rsidR="00A36BF1" w:rsidRPr="00F12E01" w:rsidRDefault="00EE471F" w:rsidP="00965CF4">
      <w:pPr>
        <w:tabs>
          <w:tab w:val="center" w:pos="4680"/>
          <w:tab w:val="left" w:pos="7663"/>
        </w:tabs>
        <w:jc w:val="center"/>
        <w:rPr>
          <w:b/>
          <w:sz w:val="20"/>
          <w:szCs w:val="20"/>
          <w:lang w:val="en-US"/>
        </w:rPr>
      </w:pPr>
      <w:r>
        <w:rPr>
          <w:b/>
          <w:sz w:val="20"/>
          <w:szCs w:val="20"/>
          <w:lang w:val="en-US"/>
        </w:rPr>
        <w:t>LAW459</w:t>
      </w:r>
      <w:r w:rsidR="00292CEC" w:rsidRPr="00F12E01">
        <w:rPr>
          <w:b/>
          <w:sz w:val="20"/>
          <w:szCs w:val="20"/>
          <w:lang w:val="en-US"/>
        </w:rPr>
        <w:t xml:space="preserve">: </w:t>
      </w:r>
      <w:r>
        <w:rPr>
          <w:b/>
          <w:sz w:val="20"/>
          <w:szCs w:val="20"/>
          <w:lang w:val="en-US"/>
        </w:rPr>
        <w:t xml:space="preserve">Business Organizations </w:t>
      </w:r>
    </w:p>
    <w:p w14:paraId="2D21D579" w14:textId="23B5E8EA" w:rsidR="00A36BF1" w:rsidRPr="00F12E01" w:rsidRDefault="00965CF4" w:rsidP="00A05C76">
      <w:pPr>
        <w:jc w:val="center"/>
        <w:rPr>
          <w:b/>
          <w:sz w:val="20"/>
          <w:szCs w:val="20"/>
          <w:lang w:val="en-US"/>
        </w:rPr>
      </w:pPr>
      <w:r w:rsidRPr="00F12E01">
        <w:rPr>
          <w:b/>
          <w:sz w:val="20"/>
          <w:szCs w:val="20"/>
          <w:lang w:val="en-US"/>
        </w:rPr>
        <w:t>Fall CAN (</w:t>
      </w:r>
      <w:r w:rsidR="00EF1F83" w:rsidRPr="00F12E01">
        <w:rPr>
          <w:b/>
          <w:sz w:val="20"/>
          <w:szCs w:val="20"/>
          <w:lang w:val="en-US"/>
        </w:rPr>
        <w:t>2014</w:t>
      </w:r>
      <w:r w:rsidR="00A36BF1" w:rsidRPr="00F12E01">
        <w:rPr>
          <w:b/>
          <w:sz w:val="20"/>
          <w:szCs w:val="20"/>
          <w:lang w:val="en-US"/>
        </w:rPr>
        <w:t>)</w:t>
      </w:r>
    </w:p>
    <w:p w14:paraId="060753CF" w14:textId="04868822" w:rsidR="00A36BF1" w:rsidRPr="00F12E01" w:rsidRDefault="00292CEC" w:rsidP="00A05C76">
      <w:pPr>
        <w:jc w:val="center"/>
        <w:rPr>
          <w:b/>
          <w:sz w:val="20"/>
          <w:szCs w:val="20"/>
          <w:lang w:val="en-US"/>
        </w:rPr>
      </w:pPr>
      <w:r w:rsidRPr="00F12E01">
        <w:rPr>
          <w:b/>
          <w:sz w:val="20"/>
          <w:szCs w:val="20"/>
          <w:lang w:val="en-US"/>
        </w:rPr>
        <w:t>Erin O’Callaghan</w:t>
      </w:r>
      <w:r w:rsidR="00A36BF1" w:rsidRPr="00F12E01">
        <w:rPr>
          <w:b/>
          <w:sz w:val="20"/>
          <w:szCs w:val="20"/>
          <w:lang w:val="en-US"/>
        </w:rPr>
        <w:t xml:space="preserve"> (</w:t>
      </w:r>
      <w:r w:rsidR="00EE471F">
        <w:rPr>
          <w:b/>
          <w:sz w:val="20"/>
          <w:szCs w:val="20"/>
          <w:lang w:val="en-US"/>
        </w:rPr>
        <w:t>Professor Lin</w:t>
      </w:r>
      <w:r w:rsidR="004B0C05" w:rsidRPr="00F12E01">
        <w:rPr>
          <w:b/>
          <w:sz w:val="20"/>
          <w:szCs w:val="20"/>
          <w:lang w:val="en-US"/>
        </w:rPr>
        <w:t>)</w:t>
      </w:r>
    </w:p>
    <w:p w14:paraId="6226DF4C" w14:textId="77777777" w:rsidR="00A36BF1" w:rsidRPr="00F12E01" w:rsidRDefault="00A36BF1" w:rsidP="00A05C76">
      <w:pPr>
        <w:jc w:val="center"/>
        <w:rPr>
          <w:b/>
          <w:sz w:val="20"/>
          <w:szCs w:val="20"/>
          <w:lang w:val="en-US"/>
        </w:rPr>
      </w:pPr>
    </w:p>
    <w:sdt>
      <w:sdtPr>
        <w:rPr>
          <w:rFonts w:ascii="Times New Roman" w:eastAsia="PMingLiU" w:hAnsi="Times New Roman" w:cs="Times New Roman"/>
          <w:b w:val="0"/>
          <w:bCs w:val="0"/>
          <w:color w:val="auto"/>
          <w:sz w:val="20"/>
          <w:szCs w:val="20"/>
          <w:lang w:val="en-CA" w:eastAsia="zh-TW"/>
        </w:rPr>
        <w:id w:val="-1579051376"/>
        <w:docPartObj>
          <w:docPartGallery w:val="Table of Contents"/>
          <w:docPartUnique/>
        </w:docPartObj>
      </w:sdtPr>
      <w:sdtEndPr>
        <w:rPr>
          <w:noProof/>
        </w:rPr>
      </w:sdtEndPr>
      <w:sdtContent>
        <w:p w14:paraId="6E2314E3" w14:textId="77777777" w:rsidR="0081413C" w:rsidRDefault="00B27BF6" w:rsidP="00965CF4">
          <w:pPr>
            <w:pStyle w:val="TOCHeading"/>
            <w:rPr>
              <w:noProof/>
            </w:rPr>
          </w:pPr>
          <w:r w:rsidRPr="00D30934">
            <w:rPr>
              <w:sz w:val="24"/>
              <w:szCs w:val="24"/>
            </w:rPr>
            <w:t xml:space="preserve">TABLE OF CONTENTS </w:t>
          </w:r>
          <w:r w:rsidR="00EE471F" w:rsidRPr="00D30934">
            <w:rPr>
              <w:sz w:val="24"/>
              <w:szCs w:val="24"/>
            </w:rPr>
            <w:t>–</w:t>
          </w:r>
          <w:r w:rsidRPr="00D30934">
            <w:rPr>
              <w:sz w:val="24"/>
              <w:szCs w:val="24"/>
            </w:rPr>
            <w:t xml:space="preserve"> </w:t>
          </w:r>
          <w:r w:rsidR="00EE471F" w:rsidRPr="00D30934">
            <w:rPr>
              <w:sz w:val="24"/>
              <w:szCs w:val="24"/>
            </w:rPr>
            <w:t>BIZ ORGS</w:t>
          </w:r>
          <w:r w:rsidR="003B0C2E" w:rsidRPr="00F12E01">
            <w:rPr>
              <w:b w:val="0"/>
              <w:sz w:val="24"/>
              <w:szCs w:val="24"/>
            </w:rPr>
            <w:fldChar w:fldCharType="begin"/>
          </w:r>
          <w:r w:rsidR="003B0C2E" w:rsidRPr="00D30934">
            <w:rPr>
              <w:b w:val="0"/>
              <w:sz w:val="24"/>
              <w:szCs w:val="24"/>
            </w:rPr>
            <w:instrText xml:space="preserve"> TOC \o "1-4" </w:instrText>
          </w:r>
          <w:r w:rsidR="003B0C2E" w:rsidRPr="00F12E01">
            <w:rPr>
              <w:b w:val="0"/>
              <w:sz w:val="24"/>
              <w:szCs w:val="24"/>
            </w:rPr>
            <w:fldChar w:fldCharType="separate"/>
          </w:r>
        </w:p>
        <w:p w14:paraId="52E53782" w14:textId="77777777" w:rsidR="0081413C" w:rsidRDefault="0081413C">
          <w:pPr>
            <w:pStyle w:val="TOC1"/>
            <w:rPr>
              <w:rFonts w:eastAsiaTheme="minorEastAsia" w:cstheme="minorBidi"/>
              <w:b w:val="0"/>
              <w:noProof/>
              <w:lang w:eastAsia="ja-JP"/>
            </w:rPr>
          </w:pPr>
          <w:r>
            <w:rPr>
              <w:noProof/>
            </w:rPr>
            <w:t>Sole Proprietorship</w:t>
          </w:r>
          <w:r>
            <w:rPr>
              <w:noProof/>
            </w:rPr>
            <w:tab/>
          </w:r>
          <w:r>
            <w:rPr>
              <w:noProof/>
            </w:rPr>
            <w:fldChar w:fldCharType="begin"/>
          </w:r>
          <w:r>
            <w:rPr>
              <w:noProof/>
            </w:rPr>
            <w:instrText xml:space="preserve"> PAGEREF _Toc279963677 \h </w:instrText>
          </w:r>
          <w:r>
            <w:rPr>
              <w:noProof/>
            </w:rPr>
          </w:r>
          <w:r>
            <w:rPr>
              <w:noProof/>
            </w:rPr>
            <w:fldChar w:fldCharType="separate"/>
          </w:r>
          <w:r w:rsidR="00D4598A">
            <w:rPr>
              <w:noProof/>
            </w:rPr>
            <w:t>5</w:t>
          </w:r>
          <w:r>
            <w:rPr>
              <w:noProof/>
            </w:rPr>
            <w:fldChar w:fldCharType="end"/>
          </w:r>
        </w:p>
        <w:p w14:paraId="3E8F578F" w14:textId="77777777" w:rsidR="0081413C" w:rsidRDefault="0081413C">
          <w:pPr>
            <w:pStyle w:val="TOC1"/>
            <w:rPr>
              <w:rFonts w:eastAsiaTheme="minorEastAsia" w:cstheme="minorBidi"/>
              <w:b w:val="0"/>
              <w:noProof/>
              <w:lang w:eastAsia="ja-JP"/>
            </w:rPr>
          </w:pPr>
          <w:r>
            <w:rPr>
              <w:noProof/>
            </w:rPr>
            <w:t>Law of Agency</w:t>
          </w:r>
          <w:r>
            <w:rPr>
              <w:noProof/>
            </w:rPr>
            <w:tab/>
          </w:r>
          <w:r>
            <w:rPr>
              <w:noProof/>
            </w:rPr>
            <w:fldChar w:fldCharType="begin"/>
          </w:r>
          <w:r>
            <w:rPr>
              <w:noProof/>
            </w:rPr>
            <w:instrText xml:space="preserve"> PAGEREF _Toc279963678 \h </w:instrText>
          </w:r>
          <w:r>
            <w:rPr>
              <w:noProof/>
            </w:rPr>
          </w:r>
          <w:r>
            <w:rPr>
              <w:noProof/>
            </w:rPr>
            <w:fldChar w:fldCharType="separate"/>
          </w:r>
          <w:r w:rsidR="00D4598A">
            <w:rPr>
              <w:noProof/>
            </w:rPr>
            <w:t>5</w:t>
          </w:r>
          <w:r>
            <w:rPr>
              <w:noProof/>
            </w:rPr>
            <w:fldChar w:fldCharType="end"/>
          </w:r>
        </w:p>
        <w:p w14:paraId="1C1EE0EB"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FIRST QUESTION: WHEN DOES AN AGENCY RELATIONSHIP EXIST?</w:t>
          </w:r>
          <w:r>
            <w:rPr>
              <w:noProof/>
            </w:rPr>
            <w:tab/>
          </w:r>
          <w:r>
            <w:rPr>
              <w:noProof/>
            </w:rPr>
            <w:fldChar w:fldCharType="begin"/>
          </w:r>
          <w:r>
            <w:rPr>
              <w:noProof/>
            </w:rPr>
            <w:instrText xml:space="preserve"> PAGEREF _Toc279963679 \h </w:instrText>
          </w:r>
          <w:r>
            <w:rPr>
              <w:noProof/>
            </w:rPr>
          </w:r>
          <w:r>
            <w:rPr>
              <w:noProof/>
            </w:rPr>
            <w:fldChar w:fldCharType="separate"/>
          </w:r>
          <w:r w:rsidR="00D4598A">
            <w:rPr>
              <w:noProof/>
            </w:rPr>
            <w:t>5</w:t>
          </w:r>
          <w:r>
            <w:rPr>
              <w:noProof/>
            </w:rPr>
            <w:fldChar w:fldCharType="end"/>
          </w:r>
        </w:p>
        <w:p w14:paraId="67A75449" w14:textId="77777777" w:rsidR="0081413C" w:rsidRDefault="0081413C">
          <w:pPr>
            <w:pStyle w:val="TOC3"/>
            <w:tabs>
              <w:tab w:val="right" w:leader="dot" w:pos="11096"/>
            </w:tabs>
            <w:rPr>
              <w:rFonts w:eastAsiaTheme="minorEastAsia" w:cstheme="minorBidi"/>
              <w:noProof/>
              <w:sz w:val="24"/>
              <w:szCs w:val="24"/>
              <w:lang w:eastAsia="ja-JP"/>
            </w:rPr>
          </w:pPr>
          <w:r>
            <w:rPr>
              <w:noProof/>
            </w:rPr>
            <w:t>3 Elements to Form Agency</w:t>
          </w:r>
          <w:r>
            <w:rPr>
              <w:noProof/>
            </w:rPr>
            <w:tab/>
          </w:r>
          <w:r>
            <w:rPr>
              <w:noProof/>
            </w:rPr>
            <w:fldChar w:fldCharType="begin"/>
          </w:r>
          <w:r>
            <w:rPr>
              <w:noProof/>
            </w:rPr>
            <w:instrText xml:space="preserve"> PAGEREF _Toc279963680 \h </w:instrText>
          </w:r>
          <w:r>
            <w:rPr>
              <w:noProof/>
            </w:rPr>
          </w:r>
          <w:r>
            <w:rPr>
              <w:noProof/>
            </w:rPr>
            <w:fldChar w:fldCharType="separate"/>
          </w:r>
          <w:r w:rsidR="00D4598A">
            <w:rPr>
              <w:noProof/>
            </w:rPr>
            <w:t>5</w:t>
          </w:r>
          <w:r>
            <w:rPr>
              <w:noProof/>
            </w:rPr>
            <w:fldChar w:fldCharType="end"/>
          </w:r>
        </w:p>
        <w:p w14:paraId="19596836"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Basile v. H&amp;R Block</w:t>
          </w:r>
          <w:r w:rsidRPr="00362F7E">
            <w:rPr>
              <w:noProof/>
              <w:color w:val="0000FF"/>
            </w:rPr>
            <w:t xml:space="preserve">  (2000 - Pennsylvania) – Creation of Agency Relationship</w:t>
          </w:r>
          <w:r>
            <w:rPr>
              <w:noProof/>
            </w:rPr>
            <w:tab/>
          </w:r>
          <w:r>
            <w:rPr>
              <w:noProof/>
            </w:rPr>
            <w:fldChar w:fldCharType="begin"/>
          </w:r>
          <w:r>
            <w:rPr>
              <w:noProof/>
            </w:rPr>
            <w:instrText xml:space="preserve"> PAGEREF _Toc279963681 \h </w:instrText>
          </w:r>
          <w:r>
            <w:rPr>
              <w:noProof/>
            </w:rPr>
          </w:r>
          <w:r>
            <w:rPr>
              <w:noProof/>
            </w:rPr>
            <w:fldChar w:fldCharType="separate"/>
          </w:r>
          <w:r w:rsidR="00D4598A">
            <w:rPr>
              <w:noProof/>
            </w:rPr>
            <w:t>5</w:t>
          </w:r>
          <w:r>
            <w:rPr>
              <w:noProof/>
            </w:rPr>
            <w:fldChar w:fldCharType="end"/>
          </w:r>
        </w:p>
        <w:p w14:paraId="15FFA47B"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WHAT DUTIES DOES AGENT OWE PRINCIPAL?</w:t>
          </w:r>
          <w:r>
            <w:rPr>
              <w:noProof/>
            </w:rPr>
            <w:tab/>
          </w:r>
          <w:r>
            <w:rPr>
              <w:noProof/>
            </w:rPr>
            <w:fldChar w:fldCharType="begin"/>
          </w:r>
          <w:r>
            <w:rPr>
              <w:noProof/>
            </w:rPr>
            <w:instrText xml:space="preserve"> PAGEREF _Toc279963682 \h </w:instrText>
          </w:r>
          <w:r>
            <w:rPr>
              <w:noProof/>
            </w:rPr>
          </w:r>
          <w:r>
            <w:rPr>
              <w:noProof/>
            </w:rPr>
            <w:fldChar w:fldCharType="separate"/>
          </w:r>
          <w:r w:rsidR="00D4598A">
            <w:rPr>
              <w:noProof/>
            </w:rPr>
            <w:t>6</w:t>
          </w:r>
          <w:r>
            <w:rPr>
              <w:noProof/>
            </w:rPr>
            <w:fldChar w:fldCharType="end"/>
          </w:r>
        </w:p>
        <w:p w14:paraId="0B55B364"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Food Lion v. Capital Cities/ABC</w:t>
          </w:r>
          <w:r w:rsidRPr="00362F7E">
            <w:rPr>
              <w:noProof/>
              <w:color w:val="0000FF"/>
            </w:rPr>
            <w:t xml:space="preserve">  (1999 – US Court of Appeal) – Governance Between Principal &amp; Agent</w:t>
          </w:r>
          <w:r>
            <w:rPr>
              <w:noProof/>
            </w:rPr>
            <w:tab/>
          </w:r>
          <w:r>
            <w:rPr>
              <w:noProof/>
            </w:rPr>
            <w:fldChar w:fldCharType="begin"/>
          </w:r>
          <w:r>
            <w:rPr>
              <w:noProof/>
            </w:rPr>
            <w:instrText xml:space="preserve"> PAGEREF _Toc279963683 \h </w:instrText>
          </w:r>
          <w:r>
            <w:rPr>
              <w:noProof/>
            </w:rPr>
          </w:r>
          <w:r>
            <w:rPr>
              <w:noProof/>
            </w:rPr>
            <w:fldChar w:fldCharType="separate"/>
          </w:r>
          <w:r w:rsidR="00D4598A">
            <w:rPr>
              <w:noProof/>
            </w:rPr>
            <w:t>6</w:t>
          </w:r>
          <w:r>
            <w:rPr>
              <w:noProof/>
            </w:rPr>
            <w:fldChar w:fldCharType="end"/>
          </w:r>
        </w:p>
        <w:p w14:paraId="71CFB959"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BINDING THE PRINCIPAL TO THIRD PARTIES</w:t>
          </w:r>
          <w:r>
            <w:rPr>
              <w:noProof/>
            </w:rPr>
            <w:tab/>
          </w:r>
          <w:r>
            <w:rPr>
              <w:noProof/>
            </w:rPr>
            <w:fldChar w:fldCharType="begin"/>
          </w:r>
          <w:r>
            <w:rPr>
              <w:noProof/>
            </w:rPr>
            <w:instrText xml:space="preserve"> PAGEREF _Toc279963684 \h </w:instrText>
          </w:r>
          <w:r>
            <w:rPr>
              <w:noProof/>
            </w:rPr>
          </w:r>
          <w:r>
            <w:rPr>
              <w:noProof/>
            </w:rPr>
            <w:fldChar w:fldCharType="separate"/>
          </w:r>
          <w:r w:rsidR="00D4598A">
            <w:rPr>
              <w:noProof/>
            </w:rPr>
            <w:t>6</w:t>
          </w:r>
          <w:r>
            <w:rPr>
              <w:noProof/>
            </w:rPr>
            <w:fldChar w:fldCharType="end"/>
          </w:r>
        </w:p>
        <w:p w14:paraId="49068A1C" w14:textId="77777777" w:rsidR="0081413C" w:rsidRDefault="0081413C">
          <w:pPr>
            <w:pStyle w:val="TOC3"/>
            <w:tabs>
              <w:tab w:val="right" w:leader="dot" w:pos="11096"/>
            </w:tabs>
            <w:rPr>
              <w:rFonts w:eastAsiaTheme="minorEastAsia" w:cstheme="minorBidi"/>
              <w:noProof/>
              <w:sz w:val="24"/>
              <w:szCs w:val="24"/>
              <w:lang w:eastAsia="ja-JP"/>
            </w:rPr>
          </w:pPr>
          <w:r>
            <w:rPr>
              <w:noProof/>
            </w:rPr>
            <w:t>Liability in Tort</w:t>
          </w:r>
          <w:r>
            <w:rPr>
              <w:noProof/>
            </w:rPr>
            <w:tab/>
          </w:r>
          <w:r>
            <w:rPr>
              <w:noProof/>
            </w:rPr>
            <w:fldChar w:fldCharType="begin"/>
          </w:r>
          <w:r>
            <w:rPr>
              <w:noProof/>
            </w:rPr>
            <w:instrText xml:space="preserve"> PAGEREF _Toc279963685 \h </w:instrText>
          </w:r>
          <w:r>
            <w:rPr>
              <w:noProof/>
            </w:rPr>
          </w:r>
          <w:r>
            <w:rPr>
              <w:noProof/>
            </w:rPr>
            <w:fldChar w:fldCharType="separate"/>
          </w:r>
          <w:r w:rsidR="00D4598A">
            <w:rPr>
              <w:noProof/>
            </w:rPr>
            <w:t>6</w:t>
          </w:r>
          <w:r>
            <w:rPr>
              <w:noProof/>
            </w:rPr>
            <w:fldChar w:fldCharType="end"/>
          </w:r>
        </w:p>
        <w:p w14:paraId="1AED3AE7"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Fisher v. Townsends</w:t>
          </w:r>
          <w:r w:rsidRPr="00362F7E">
            <w:rPr>
              <w:noProof/>
              <w:color w:val="0000FF"/>
            </w:rPr>
            <w:t xml:space="preserve">  (1997 – Delaware) – Vicarious Liability</w:t>
          </w:r>
          <w:r>
            <w:rPr>
              <w:noProof/>
            </w:rPr>
            <w:tab/>
          </w:r>
          <w:r>
            <w:rPr>
              <w:noProof/>
            </w:rPr>
            <w:fldChar w:fldCharType="begin"/>
          </w:r>
          <w:r>
            <w:rPr>
              <w:noProof/>
            </w:rPr>
            <w:instrText xml:space="preserve"> PAGEREF _Toc279963686 \h </w:instrText>
          </w:r>
          <w:r>
            <w:rPr>
              <w:noProof/>
            </w:rPr>
          </w:r>
          <w:r>
            <w:rPr>
              <w:noProof/>
            </w:rPr>
            <w:fldChar w:fldCharType="separate"/>
          </w:r>
          <w:r w:rsidR="00D4598A">
            <w:rPr>
              <w:noProof/>
            </w:rPr>
            <w:t>6</w:t>
          </w:r>
          <w:r>
            <w:rPr>
              <w:noProof/>
            </w:rPr>
            <w:fldChar w:fldCharType="end"/>
          </w:r>
        </w:p>
        <w:p w14:paraId="19F96485"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Choc v. Hudbay</w:t>
          </w:r>
          <w:r w:rsidRPr="00362F7E">
            <w:rPr>
              <w:noProof/>
              <w:color w:val="0000FF"/>
            </w:rPr>
            <w:t xml:space="preserve">  (2013 – ONSC)</w:t>
          </w:r>
          <w:r>
            <w:rPr>
              <w:noProof/>
            </w:rPr>
            <w:tab/>
          </w:r>
          <w:r>
            <w:rPr>
              <w:noProof/>
            </w:rPr>
            <w:fldChar w:fldCharType="begin"/>
          </w:r>
          <w:r>
            <w:rPr>
              <w:noProof/>
            </w:rPr>
            <w:instrText xml:space="preserve"> PAGEREF _Toc279963687 \h </w:instrText>
          </w:r>
          <w:r>
            <w:rPr>
              <w:noProof/>
            </w:rPr>
          </w:r>
          <w:r>
            <w:rPr>
              <w:noProof/>
            </w:rPr>
            <w:fldChar w:fldCharType="separate"/>
          </w:r>
          <w:r w:rsidR="00D4598A">
            <w:rPr>
              <w:noProof/>
            </w:rPr>
            <w:t>6</w:t>
          </w:r>
          <w:r>
            <w:rPr>
              <w:noProof/>
            </w:rPr>
            <w:fldChar w:fldCharType="end"/>
          </w:r>
        </w:p>
        <w:p w14:paraId="0F92096D" w14:textId="77777777" w:rsidR="0081413C" w:rsidRDefault="0081413C">
          <w:pPr>
            <w:pStyle w:val="TOC3"/>
            <w:tabs>
              <w:tab w:val="right" w:leader="dot" w:pos="11096"/>
            </w:tabs>
            <w:rPr>
              <w:rFonts w:eastAsiaTheme="minorEastAsia" w:cstheme="minorBidi"/>
              <w:noProof/>
              <w:sz w:val="24"/>
              <w:szCs w:val="24"/>
              <w:lang w:eastAsia="ja-JP"/>
            </w:rPr>
          </w:pPr>
          <w:r>
            <w:rPr>
              <w:noProof/>
            </w:rPr>
            <w:t>Liability in Contract</w:t>
          </w:r>
          <w:r>
            <w:rPr>
              <w:noProof/>
            </w:rPr>
            <w:tab/>
          </w:r>
          <w:r>
            <w:rPr>
              <w:noProof/>
            </w:rPr>
            <w:fldChar w:fldCharType="begin"/>
          </w:r>
          <w:r>
            <w:rPr>
              <w:noProof/>
            </w:rPr>
            <w:instrText xml:space="preserve"> PAGEREF _Toc279963688 \h </w:instrText>
          </w:r>
          <w:r>
            <w:rPr>
              <w:noProof/>
            </w:rPr>
          </w:r>
          <w:r>
            <w:rPr>
              <w:noProof/>
            </w:rPr>
            <w:fldChar w:fldCharType="separate"/>
          </w:r>
          <w:r w:rsidR="00D4598A">
            <w:rPr>
              <w:noProof/>
            </w:rPr>
            <w:t>6</w:t>
          </w:r>
          <w:r>
            <w:rPr>
              <w:noProof/>
            </w:rPr>
            <w:fldChar w:fldCharType="end"/>
          </w:r>
        </w:p>
        <w:p w14:paraId="70805C88"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CSX Transport v. Recovery Express</w:t>
          </w:r>
          <w:r w:rsidRPr="00362F7E">
            <w:rPr>
              <w:noProof/>
              <w:color w:val="0000FF"/>
            </w:rPr>
            <w:t xml:space="preserve">  (2006 – Mass) – Vicarious Liability</w:t>
          </w:r>
          <w:r>
            <w:rPr>
              <w:noProof/>
            </w:rPr>
            <w:tab/>
          </w:r>
          <w:r>
            <w:rPr>
              <w:noProof/>
            </w:rPr>
            <w:fldChar w:fldCharType="begin"/>
          </w:r>
          <w:r>
            <w:rPr>
              <w:noProof/>
            </w:rPr>
            <w:instrText xml:space="preserve"> PAGEREF _Toc279963689 \h </w:instrText>
          </w:r>
          <w:r>
            <w:rPr>
              <w:noProof/>
            </w:rPr>
          </w:r>
          <w:r>
            <w:rPr>
              <w:noProof/>
            </w:rPr>
            <w:fldChar w:fldCharType="separate"/>
          </w:r>
          <w:r w:rsidR="00D4598A">
            <w:rPr>
              <w:noProof/>
            </w:rPr>
            <w:t>7</w:t>
          </w:r>
          <w:r>
            <w:rPr>
              <w:noProof/>
            </w:rPr>
            <w:fldChar w:fldCharType="end"/>
          </w:r>
        </w:p>
        <w:p w14:paraId="076AC79E"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RELATIONSHIP BETWEEN AGENT AND THIRD PARTIES</w:t>
          </w:r>
          <w:r>
            <w:rPr>
              <w:noProof/>
            </w:rPr>
            <w:tab/>
          </w:r>
          <w:r>
            <w:rPr>
              <w:noProof/>
            </w:rPr>
            <w:fldChar w:fldCharType="begin"/>
          </w:r>
          <w:r>
            <w:rPr>
              <w:noProof/>
            </w:rPr>
            <w:instrText xml:space="preserve"> PAGEREF _Toc279963690 \h </w:instrText>
          </w:r>
          <w:r>
            <w:rPr>
              <w:noProof/>
            </w:rPr>
          </w:r>
          <w:r>
            <w:rPr>
              <w:noProof/>
            </w:rPr>
            <w:fldChar w:fldCharType="separate"/>
          </w:r>
          <w:r w:rsidR="00D4598A">
            <w:rPr>
              <w:noProof/>
            </w:rPr>
            <w:t>7</w:t>
          </w:r>
          <w:r>
            <w:rPr>
              <w:noProof/>
            </w:rPr>
            <w:fldChar w:fldCharType="end"/>
          </w:r>
        </w:p>
        <w:p w14:paraId="2678B5C4"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AGENCY IN ECONOMICS</w:t>
          </w:r>
          <w:r>
            <w:rPr>
              <w:noProof/>
            </w:rPr>
            <w:tab/>
          </w:r>
          <w:r>
            <w:rPr>
              <w:noProof/>
            </w:rPr>
            <w:fldChar w:fldCharType="begin"/>
          </w:r>
          <w:r>
            <w:rPr>
              <w:noProof/>
            </w:rPr>
            <w:instrText xml:space="preserve"> PAGEREF _Toc279963691 \h </w:instrText>
          </w:r>
          <w:r>
            <w:rPr>
              <w:noProof/>
            </w:rPr>
          </w:r>
          <w:r>
            <w:rPr>
              <w:noProof/>
            </w:rPr>
            <w:fldChar w:fldCharType="separate"/>
          </w:r>
          <w:r w:rsidR="00D4598A">
            <w:rPr>
              <w:noProof/>
            </w:rPr>
            <w:t>7</w:t>
          </w:r>
          <w:r>
            <w:rPr>
              <w:noProof/>
            </w:rPr>
            <w:fldChar w:fldCharType="end"/>
          </w:r>
        </w:p>
        <w:p w14:paraId="7FE1F0F9" w14:textId="77777777" w:rsidR="0081413C" w:rsidRDefault="0081413C">
          <w:pPr>
            <w:pStyle w:val="TOC1"/>
            <w:rPr>
              <w:rFonts w:eastAsiaTheme="minorEastAsia" w:cstheme="minorBidi"/>
              <w:b w:val="0"/>
              <w:noProof/>
              <w:lang w:eastAsia="ja-JP"/>
            </w:rPr>
          </w:pPr>
          <w:r>
            <w:rPr>
              <w:noProof/>
            </w:rPr>
            <w:t>Partnerships</w:t>
          </w:r>
          <w:r>
            <w:rPr>
              <w:noProof/>
            </w:rPr>
            <w:tab/>
          </w:r>
          <w:r>
            <w:rPr>
              <w:noProof/>
            </w:rPr>
            <w:fldChar w:fldCharType="begin"/>
          </w:r>
          <w:r>
            <w:rPr>
              <w:noProof/>
            </w:rPr>
            <w:instrText xml:space="preserve"> PAGEREF _Toc279963692 \h </w:instrText>
          </w:r>
          <w:r>
            <w:rPr>
              <w:noProof/>
            </w:rPr>
          </w:r>
          <w:r>
            <w:rPr>
              <w:noProof/>
            </w:rPr>
            <w:fldChar w:fldCharType="separate"/>
          </w:r>
          <w:r w:rsidR="00D4598A">
            <w:rPr>
              <w:noProof/>
            </w:rPr>
            <w:t>7</w:t>
          </w:r>
          <w:r>
            <w:rPr>
              <w:noProof/>
            </w:rPr>
            <w:fldChar w:fldCharType="end"/>
          </w:r>
        </w:p>
        <w:p w14:paraId="19E67952"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WHAT IS A PARTNERSHIP?</w:t>
          </w:r>
          <w:r>
            <w:rPr>
              <w:noProof/>
            </w:rPr>
            <w:tab/>
          </w:r>
          <w:r>
            <w:rPr>
              <w:noProof/>
            </w:rPr>
            <w:fldChar w:fldCharType="begin"/>
          </w:r>
          <w:r>
            <w:rPr>
              <w:noProof/>
            </w:rPr>
            <w:instrText xml:space="preserve"> PAGEREF _Toc279963693 \h </w:instrText>
          </w:r>
          <w:r>
            <w:rPr>
              <w:noProof/>
            </w:rPr>
          </w:r>
          <w:r>
            <w:rPr>
              <w:noProof/>
            </w:rPr>
            <w:fldChar w:fldCharType="separate"/>
          </w:r>
          <w:r w:rsidR="00D4598A">
            <w:rPr>
              <w:noProof/>
            </w:rPr>
            <w:t>7</w:t>
          </w:r>
          <w:r>
            <w:rPr>
              <w:noProof/>
            </w:rPr>
            <w:fldChar w:fldCharType="end"/>
          </w:r>
        </w:p>
        <w:p w14:paraId="39C8F1D1" w14:textId="77777777" w:rsidR="0081413C" w:rsidRDefault="0081413C">
          <w:pPr>
            <w:pStyle w:val="TOC3"/>
            <w:tabs>
              <w:tab w:val="right" w:leader="dot" w:pos="11096"/>
            </w:tabs>
            <w:rPr>
              <w:rFonts w:eastAsiaTheme="minorEastAsia" w:cstheme="minorBidi"/>
              <w:noProof/>
              <w:sz w:val="24"/>
              <w:szCs w:val="24"/>
              <w:lang w:eastAsia="ja-JP"/>
            </w:rPr>
          </w:pPr>
          <w:r>
            <w:rPr>
              <w:noProof/>
            </w:rPr>
            <w:t>Historical Common Law – Definition of Partnership</w:t>
          </w:r>
          <w:r>
            <w:rPr>
              <w:noProof/>
            </w:rPr>
            <w:tab/>
          </w:r>
          <w:r>
            <w:rPr>
              <w:noProof/>
            </w:rPr>
            <w:fldChar w:fldCharType="begin"/>
          </w:r>
          <w:r>
            <w:rPr>
              <w:noProof/>
            </w:rPr>
            <w:instrText xml:space="preserve"> PAGEREF _Toc279963694 \h </w:instrText>
          </w:r>
          <w:r>
            <w:rPr>
              <w:noProof/>
            </w:rPr>
          </w:r>
          <w:r>
            <w:rPr>
              <w:noProof/>
            </w:rPr>
            <w:fldChar w:fldCharType="separate"/>
          </w:r>
          <w:r w:rsidR="00D4598A">
            <w:rPr>
              <w:noProof/>
            </w:rPr>
            <w:t>8</w:t>
          </w:r>
          <w:r>
            <w:rPr>
              <w:noProof/>
            </w:rPr>
            <w:fldChar w:fldCharType="end"/>
          </w:r>
        </w:p>
        <w:p w14:paraId="6CF1AD26"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Cox &amp; Wheatcroft v. Hickman</w:t>
          </w:r>
          <w:r w:rsidRPr="00362F7E">
            <w:rPr>
              <w:noProof/>
              <w:color w:val="0000FF"/>
            </w:rPr>
            <w:t xml:space="preserve">  (1860 – HL England) – Profit-Sharing Not Sufficient</w:t>
          </w:r>
          <w:r>
            <w:rPr>
              <w:noProof/>
            </w:rPr>
            <w:tab/>
          </w:r>
          <w:r>
            <w:rPr>
              <w:noProof/>
            </w:rPr>
            <w:fldChar w:fldCharType="begin"/>
          </w:r>
          <w:r>
            <w:rPr>
              <w:noProof/>
            </w:rPr>
            <w:instrText xml:space="preserve"> PAGEREF _Toc279963695 \h </w:instrText>
          </w:r>
          <w:r>
            <w:rPr>
              <w:noProof/>
            </w:rPr>
          </w:r>
          <w:r>
            <w:rPr>
              <w:noProof/>
            </w:rPr>
            <w:fldChar w:fldCharType="separate"/>
          </w:r>
          <w:r w:rsidR="00D4598A">
            <w:rPr>
              <w:noProof/>
            </w:rPr>
            <w:t>8</w:t>
          </w:r>
          <w:r>
            <w:rPr>
              <w:noProof/>
            </w:rPr>
            <w:fldChar w:fldCharType="end"/>
          </w:r>
        </w:p>
        <w:p w14:paraId="0E8C7CEC"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Pooley v. Driver</w:t>
          </w:r>
          <w:r w:rsidRPr="00362F7E">
            <w:rPr>
              <w:noProof/>
              <w:color w:val="0000FF"/>
            </w:rPr>
            <w:t xml:space="preserve">  (1867 –England) – Relationship &amp; Actual Actions</w:t>
          </w:r>
          <w:r>
            <w:rPr>
              <w:noProof/>
            </w:rPr>
            <w:tab/>
          </w:r>
          <w:r>
            <w:rPr>
              <w:noProof/>
            </w:rPr>
            <w:fldChar w:fldCharType="begin"/>
          </w:r>
          <w:r>
            <w:rPr>
              <w:noProof/>
            </w:rPr>
            <w:instrText xml:space="preserve"> PAGEREF _Toc279963696 \h </w:instrText>
          </w:r>
          <w:r>
            <w:rPr>
              <w:noProof/>
            </w:rPr>
          </w:r>
          <w:r>
            <w:rPr>
              <w:noProof/>
            </w:rPr>
            <w:fldChar w:fldCharType="separate"/>
          </w:r>
          <w:r w:rsidR="00D4598A">
            <w:rPr>
              <w:noProof/>
            </w:rPr>
            <w:t>8</w:t>
          </w:r>
          <w:r>
            <w:rPr>
              <w:noProof/>
            </w:rPr>
            <w:fldChar w:fldCharType="end"/>
          </w:r>
        </w:p>
        <w:p w14:paraId="3EA135C9" w14:textId="77777777" w:rsidR="0081413C" w:rsidRDefault="0081413C">
          <w:pPr>
            <w:pStyle w:val="TOC3"/>
            <w:tabs>
              <w:tab w:val="right" w:leader="dot" w:pos="11096"/>
            </w:tabs>
            <w:rPr>
              <w:rFonts w:eastAsiaTheme="minorEastAsia" w:cstheme="minorBidi"/>
              <w:noProof/>
              <w:sz w:val="24"/>
              <w:szCs w:val="24"/>
              <w:lang w:eastAsia="ja-JP"/>
            </w:rPr>
          </w:pPr>
          <w:r>
            <w:rPr>
              <w:noProof/>
            </w:rPr>
            <w:t>Modern Common Law – Definition of Partnership</w:t>
          </w:r>
          <w:r>
            <w:rPr>
              <w:noProof/>
            </w:rPr>
            <w:tab/>
          </w:r>
          <w:r>
            <w:rPr>
              <w:noProof/>
            </w:rPr>
            <w:fldChar w:fldCharType="begin"/>
          </w:r>
          <w:r>
            <w:rPr>
              <w:noProof/>
            </w:rPr>
            <w:instrText xml:space="preserve"> PAGEREF _Toc279963697 \h </w:instrText>
          </w:r>
          <w:r>
            <w:rPr>
              <w:noProof/>
            </w:rPr>
          </w:r>
          <w:r>
            <w:rPr>
              <w:noProof/>
            </w:rPr>
            <w:fldChar w:fldCharType="separate"/>
          </w:r>
          <w:r w:rsidR="00D4598A">
            <w:rPr>
              <w:noProof/>
            </w:rPr>
            <w:t>8</w:t>
          </w:r>
          <w:r>
            <w:rPr>
              <w:noProof/>
            </w:rPr>
            <w:fldChar w:fldCharType="end"/>
          </w:r>
        </w:p>
        <w:p w14:paraId="499947DF"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LePage v. Kamex Developments</w:t>
          </w:r>
          <w:r w:rsidRPr="00362F7E">
            <w:rPr>
              <w:noProof/>
              <w:color w:val="0000FF"/>
            </w:rPr>
            <w:t xml:space="preserve">  (1977 –ONCA)</w:t>
          </w:r>
          <w:r>
            <w:rPr>
              <w:noProof/>
            </w:rPr>
            <w:tab/>
          </w:r>
          <w:r>
            <w:rPr>
              <w:noProof/>
            </w:rPr>
            <w:fldChar w:fldCharType="begin"/>
          </w:r>
          <w:r>
            <w:rPr>
              <w:noProof/>
            </w:rPr>
            <w:instrText xml:space="preserve"> PAGEREF _Toc279963698 \h </w:instrText>
          </w:r>
          <w:r>
            <w:rPr>
              <w:noProof/>
            </w:rPr>
          </w:r>
          <w:r>
            <w:rPr>
              <w:noProof/>
            </w:rPr>
            <w:fldChar w:fldCharType="separate"/>
          </w:r>
          <w:r w:rsidR="00D4598A">
            <w:rPr>
              <w:noProof/>
            </w:rPr>
            <w:t>8</w:t>
          </w:r>
          <w:r>
            <w:rPr>
              <w:noProof/>
            </w:rPr>
            <w:fldChar w:fldCharType="end"/>
          </w:r>
        </w:p>
        <w:p w14:paraId="1867066A"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Volzke Construction v. Westlock Foods</w:t>
          </w:r>
          <w:r w:rsidRPr="00362F7E">
            <w:rPr>
              <w:noProof/>
              <w:color w:val="0000FF"/>
            </w:rPr>
            <w:t xml:space="preserve">  (1986 –ABCA)</w:t>
          </w:r>
          <w:r>
            <w:rPr>
              <w:noProof/>
            </w:rPr>
            <w:tab/>
          </w:r>
          <w:r>
            <w:rPr>
              <w:noProof/>
            </w:rPr>
            <w:fldChar w:fldCharType="begin"/>
          </w:r>
          <w:r>
            <w:rPr>
              <w:noProof/>
            </w:rPr>
            <w:instrText xml:space="preserve"> PAGEREF _Toc279963699 \h </w:instrText>
          </w:r>
          <w:r>
            <w:rPr>
              <w:noProof/>
            </w:rPr>
          </w:r>
          <w:r>
            <w:rPr>
              <w:noProof/>
            </w:rPr>
            <w:fldChar w:fldCharType="separate"/>
          </w:r>
          <w:r w:rsidR="00D4598A">
            <w:rPr>
              <w:noProof/>
            </w:rPr>
            <w:t>8</w:t>
          </w:r>
          <w:r>
            <w:rPr>
              <w:noProof/>
            </w:rPr>
            <w:fldChar w:fldCharType="end"/>
          </w:r>
        </w:p>
        <w:p w14:paraId="436DC02A"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Lansing Building Supply v. Ierullo</w:t>
          </w:r>
          <w:r w:rsidRPr="00362F7E">
            <w:rPr>
              <w:noProof/>
              <w:color w:val="0000FF"/>
            </w:rPr>
            <w:t xml:space="preserve">  (1989 –Ont. Dist. Ct.)</w:t>
          </w:r>
          <w:r>
            <w:rPr>
              <w:noProof/>
            </w:rPr>
            <w:tab/>
          </w:r>
          <w:r>
            <w:rPr>
              <w:noProof/>
            </w:rPr>
            <w:fldChar w:fldCharType="begin"/>
          </w:r>
          <w:r>
            <w:rPr>
              <w:noProof/>
            </w:rPr>
            <w:instrText xml:space="preserve"> PAGEREF _Toc279963700 \h </w:instrText>
          </w:r>
          <w:r>
            <w:rPr>
              <w:noProof/>
            </w:rPr>
          </w:r>
          <w:r>
            <w:rPr>
              <w:noProof/>
            </w:rPr>
            <w:fldChar w:fldCharType="separate"/>
          </w:r>
          <w:r w:rsidR="00D4598A">
            <w:rPr>
              <w:noProof/>
            </w:rPr>
            <w:t>9</w:t>
          </w:r>
          <w:r>
            <w:rPr>
              <w:noProof/>
            </w:rPr>
            <w:fldChar w:fldCharType="end"/>
          </w:r>
        </w:p>
        <w:p w14:paraId="6471D2D0"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LEGAL STATUS OF PARTNERSHIPS</w:t>
          </w:r>
          <w:r>
            <w:rPr>
              <w:noProof/>
            </w:rPr>
            <w:tab/>
          </w:r>
          <w:r>
            <w:rPr>
              <w:noProof/>
            </w:rPr>
            <w:fldChar w:fldCharType="begin"/>
          </w:r>
          <w:r>
            <w:rPr>
              <w:noProof/>
            </w:rPr>
            <w:instrText xml:space="preserve"> PAGEREF _Toc279963701 \h </w:instrText>
          </w:r>
          <w:r>
            <w:rPr>
              <w:noProof/>
            </w:rPr>
          </w:r>
          <w:r>
            <w:rPr>
              <w:noProof/>
            </w:rPr>
            <w:fldChar w:fldCharType="separate"/>
          </w:r>
          <w:r w:rsidR="00D4598A">
            <w:rPr>
              <w:noProof/>
            </w:rPr>
            <w:t>9</w:t>
          </w:r>
          <w:r>
            <w:rPr>
              <w:noProof/>
            </w:rPr>
            <w:fldChar w:fldCharType="end"/>
          </w:r>
        </w:p>
        <w:p w14:paraId="7DB1614E"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Re Thorne and New Brunswick Workmen’s Compensation Board</w:t>
          </w:r>
          <w:r w:rsidRPr="00362F7E">
            <w:rPr>
              <w:noProof/>
              <w:color w:val="0000FF"/>
            </w:rPr>
            <w:t xml:space="preserve">  (1962 NBCA)</w:t>
          </w:r>
          <w:r>
            <w:rPr>
              <w:noProof/>
            </w:rPr>
            <w:tab/>
          </w:r>
          <w:r>
            <w:rPr>
              <w:noProof/>
            </w:rPr>
            <w:fldChar w:fldCharType="begin"/>
          </w:r>
          <w:r>
            <w:rPr>
              <w:noProof/>
            </w:rPr>
            <w:instrText xml:space="preserve"> PAGEREF _Toc279963702 \h </w:instrText>
          </w:r>
          <w:r>
            <w:rPr>
              <w:noProof/>
            </w:rPr>
          </w:r>
          <w:r>
            <w:rPr>
              <w:noProof/>
            </w:rPr>
            <w:fldChar w:fldCharType="separate"/>
          </w:r>
          <w:r w:rsidR="00D4598A">
            <w:rPr>
              <w:noProof/>
            </w:rPr>
            <w:t>9</w:t>
          </w:r>
          <w:r>
            <w:rPr>
              <w:noProof/>
            </w:rPr>
            <w:fldChar w:fldCharType="end"/>
          </w:r>
        </w:p>
        <w:p w14:paraId="18EEF52F"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RELATIONSHIP BETWEEN PARTNERS</w:t>
          </w:r>
          <w:r>
            <w:rPr>
              <w:noProof/>
            </w:rPr>
            <w:tab/>
          </w:r>
          <w:r>
            <w:rPr>
              <w:noProof/>
            </w:rPr>
            <w:fldChar w:fldCharType="begin"/>
          </w:r>
          <w:r>
            <w:rPr>
              <w:noProof/>
            </w:rPr>
            <w:instrText xml:space="preserve"> PAGEREF _Toc279963703 \h </w:instrText>
          </w:r>
          <w:r>
            <w:rPr>
              <w:noProof/>
            </w:rPr>
          </w:r>
          <w:r>
            <w:rPr>
              <w:noProof/>
            </w:rPr>
            <w:fldChar w:fldCharType="separate"/>
          </w:r>
          <w:r w:rsidR="00D4598A">
            <w:rPr>
              <w:noProof/>
            </w:rPr>
            <w:t>9</w:t>
          </w:r>
          <w:r>
            <w:rPr>
              <w:noProof/>
            </w:rPr>
            <w:fldChar w:fldCharType="end"/>
          </w:r>
        </w:p>
        <w:p w14:paraId="2240CBB1" w14:textId="77777777" w:rsidR="0081413C" w:rsidRDefault="0081413C">
          <w:pPr>
            <w:pStyle w:val="TOC3"/>
            <w:tabs>
              <w:tab w:val="right" w:leader="dot" w:pos="11096"/>
            </w:tabs>
            <w:rPr>
              <w:rFonts w:eastAsiaTheme="minorEastAsia" w:cstheme="minorBidi"/>
              <w:noProof/>
              <w:sz w:val="24"/>
              <w:szCs w:val="24"/>
              <w:lang w:eastAsia="ja-JP"/>
            </w:rPr>
          </w:pPr>
          <w:r>
            <w:rPr>
              <w:noProof/>
            </w:rPr>
            <w:t>Default Rules – s. 27</w:t>
          </w:r>
          <w:r>
            <w:rPr>
              <w:noProof/>
            </w:rPr>
            <w:tab/>
          </w:r>
          <w:r>
            <w:rPr>
              <w:noProof/>
            </w:rPr>
            <w:fldChar w:fldCharType="begin"/>
          </w:r>
          <w:r>
            <w:rPr>
              <w:noProof/>
            </w:rPr>
            <w:instrText xml:space="preserve"> PAGEREF _Toc279963704 \h </w:instrText>
          </w:r>
          <w:r>
            <w:rPr>
              <w:noProof/>
            </w:rPr>
          </w:r>
          <w:r>
            <w:rPr>
              <w:noProof/>
            </w:rPr>
            <w:fldChar w:fldCharType="separate"/>
          </w:r>
          <w:r w:rsidR="00D4598A">
            <w:rPr>
              <w:noProof/>
            </w:rPr>
            <w:t>9</w:t>
          </w:r>
          <w:r>
            <w:rPr>
              <w:noProof/>
            </w:rPr>
            <w:fldChar w:fldCharType="end"/>
          </w:r>
        </w:p>
        <w:p w14:paraId="2AD300F2"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RELATIONSHIP BETWEEN PARTNERS AND THIRD PARTIES</w:t>
          </w:r>
          <w:r>
            <w:rPr>
              <w:noProof/>
            </w:rPr>
            <w:tab/>
          </w:r>
          <w:r>
            <w:rPr>
              <w:noProof/>
            </w:rPr>
            <w:fldChar w:fldCharType="begin"/>
          </w:r>
          <w:r>
            <w:rPr>
              <w:noProof/>
            </w:rPr>
            <w:instrText xml:space="preserve"> PAGEREF _Toc279963705 \h </w:instrText>
          </w:r>
          <w:r>
            <w:rPr>
              <w:noProof/>
            </w:rPr>
          </w:r>
          <w:r>
            <w:rPr>
              <w:noProof/>
            </w:rPr>
            <w:fldChar w:fldCharType="separate"/>
          </w:r>
          <w:r w:rsidR="00D4598A">
            <w:rPr>
              <w:noProof/>
            </w:rPr>
            <w:t>10</w:t>
          </w:r>
          <w:r>
            <w:rPr>
              <w:noProof/>
            </w:rPr>
            <w:fldChar w:fldCharType="end"/>
          </w:r>
        </w:p>
        <w:p w14:paraId="7BD80DDD" w14:textId="77777777" w:rsidR="0081413C" w:rsidRDefault="0081413C">
          <w:pPr>
            <w:pStyle w:val="TOC3"/>
            <w:tabs>
              <w:tab w:val="right" w:leader="dot" w:pos="11096"/>
            </w:tabs>
            <w:rPr>
              <w:rFonts w:eastAsiaTheme="minorEastAsia" w:cstheme="minorBidi"/>
              <w:noProof/>
              <w:sz w:val="24"/>
              <w:szCs w:val="24"/>
              <w:lang w:eastAsia="ja-JP"/>
            </w:rPr>
          </w:pPr>
          <w:r>
            <w:rPr>
              <w:noProof/>
            </w:rPr>
            <w:t>Liability in Contract</w:t>
          </w:r>
          <w:r>
            <w:rPr>
              <w:noProof/>
            </w:rPr>
            <w:tab/>
          </w:r>
          <w:r>
            <w:rPr>
              <w:noProof/>
            </w:rPr>
            <w:fldChar w:fldCharType="begin"/>
          </w:r>
          <w:r>
            <w:rPr>
              <w:noProof/>
            </w:rPr>
            <w:instrText xml:space="preserve"> PAGEREF _Toc279963706 \h </w:instrText>
          </w:r>
          <w:r>
            <w:rPr>
              <w:noProof/>
            </w:rPr>
          </w:r>
          <w:r>
            <w:rPr>
              <w:noProof/>
            </w:rPr>
            <w:fldChar w:fldCharType="separate"/>
          </w:r>
          <w:r w:rsidR="00D4598A">
            <w:rPr>
              <w:noProof/>
            </w:rPr>
            <w:t>10</w:t>
          </w:r>
          <w:r>
            <w:rPr>
              <w:noProof/>
            </w:rPr>
            <w:fldChar w:fldCharType="end"/>
          </w:r>
        </w:p>
        <w:p w14:paraId="2A98E234" w14:textId="77777777" w:rsidR="0081413C" w:rsidRDefault="0081413C">
          <w:pPr>
            <w:pStyle w:val="TOC3"/>
            <w:tabs>
              <w:tab w:val="right" w:leader="dot" w:pos="11096"/>
            </w:tabs>
            <w:rPr>
              <w:rFonts w:eastAsiaTheme="minorEastAsia" w:cstheme="minorBidi"/>
              <w:noProof/>
              <w:sz w:val="24"/>
              <w:szCs w:val="24"/>
              <w:lang w:eastAsia="ja-JP"/>
            </w:rPr>
          </w:pPr>
          <w:r>
            <w:rPr>
              <w:noProof/>
            </w:rPr>
            <w:t>Liability in Tort</w:t>
          </w:r>
          <w:r>
            <w:rPr>
              <w:noProof/>
            </w:rPr>
            <w:tab/>
          </w:r>
          <w:r>
            <w:rPr>
              <w:noProof/>
            </w:rPr>
            <w:fldChar w:fldCharType="begin"/>
          </w:r>
          <w:r>
            <w:rPr>
              <w:noProof/>
            </w:rPr>
            <w:instrText xml:space="preserve"> PAGEREF _Toc279963707 \h </w:instrText>
          </w:r>
          <w:r>
            <w:rPr>
              <w:noProof/>
            </w:rPr>
          </w:r>
          <w:r>
            <w:rPr>
              <w:noProof/>
            </w:rPr>
            <w:fldChar w:fldCharType="separate"/>
          </w:r>
          <w:r w:rsidR="00D4598A">
            <w:rPr>
              <w:noProof/>
            </w:rPr>
            <w:t>11</w:t>
          </w:r>
          <w:r>
            <w:rPr>
              <w:noProof/>
            </w:rPr>
            <w:fldChar w:fldCharType="end"/>
          </w:r>
        </w:p>
        <w:p w14:paraId="462AB5BD"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Ernst &amp; Young v. Falconi</w:t>
          </w:r>
          <w:r w:rsidRPr="00362F7E">
            <w:rPr>
              <w:noProof/>
              <w:color w:val="0000FF"/>
            </w:rPr>
            <w:t xml:space="preserve">  (1994 On Gen. Div.)</w:t>
          </w:r>
          <w:r>
            <w:rPr>
              <w:noProof/>
            </w:rPr>
            <w:tab/>
          </w:r>
          <w:r>
            <w:rPr>
              <w:noProof/>
            </w:rPr>
            <w:fldChar w:fldCharType="begin"/>
          </w:r>
          <w:r>
            <w:rPr>
              <w:noProof/>
            </w:rPr>
            <w:instrText xml:space="preserve"> PAGEREF _Toc279963708 \h </w:instrText>
          </w:r>
          <w:r>
            <w:rPr>
              <w:noProof/>
            </w:rPr>
          </w:r>
          <w:r>
            <w:rPr>
              <w:noProof/>
            </w:rPr>
            <w:fldChar w:fldCharType="separate"/>
          </w:r>
          <w:r w:rsidR="00D4598A">
            <w:rPr>
              <w:noProof/>
            </w:rPr>
            <w:t>11</w:t>
          </w:r>
          <w:r>
            <w:rPr>
              <w:noProof/>
            </w:rPr>
            <w:fldChar w:fldCharType="end"/>
          </w:r>
        </w:p>
        <w:p w14:paraId="6F8AED1F" w14:textId="77777777" w:rsidR="0081413C" w:rsidRDefault="0081413C">
          <w:pPr>
            <w:pStyle w:val="TOC3"/>
            <w:tabs>
              <w:tab w:val="right" w:leader="dot" w:pos="11096"/>
            </w:tabs>
            <w:rPr>
              <w:rFonts w:eastAsiaTheme="minorEastAsia" w:cstheme="minorBidi"/>
              <w:noProof/>
              <w:sz w:val="24"/>
              <w:szCs w:val="24"/>
              <w:lang w:eastAsia="ja-JP"/>
            </w:rPr>
          </w:pPr>
          <w:r>
            <w:rPr>
              <w:noProof/>
            </w:rPr>
            <w:t>Other Matters</w:t>
          </w:r>
          <w:r>
            <w:rPr>
              <w:noProof/>
            </w:rPr>
            <w:tab/>
          </w:r>
          <w:r>
            <w:rPr>
              <w:noProof/>
            </w:rPr>
            <w:fldChar w:fldCharType="begin"/>
          </w:r>
          <w:r>
            <w:rPr>
              <w:noProof/>
            </w:rPr>
            <w:instrText xml:space="preserve"> PAGEREF _Toc279963709 \h </w:instrText>
          </w:r>
          <w:r>
            <w:rPr>
              <w:noProof/>
            </w:rPr>
          </w:r>
          <w:r>
            <w:rPr>
              <w:noProof/>
            </w:rPr>
            <w:fldChar w:fldCharType="separate"/>
          </w:r>
          <w:r w:rsidR="00D4598A">
            <w:rPr>
              <w:noProof/>
            </w:rPr>
            <w:t>11</w:t>
          </w:r>
          <w:r>
            <w:rPr>
              <w:noProof/>
            </w:rPr>
            <w:fldChar w:fldCharType="end"/>
          </w:r>
        </w:p>
        <w:p w14:paraId="3FB7B9D2" w14:textId="77777777" w:rsidR="0081413C" w:rsidRDefault="0081413C">
          <w:pPr>
            <w:pStyle w:val="TOC3"/>
            <w:tabs>
              <w:tab w:val="right" w:leader="dot" w:pos="11096"/>
            </w:tabs>
            <w:rPr>
              <w:rFonts w:eastAsiaTheme="minorEastAsia" w:cstheme="minorBidi"/>
              <w:noProof/>
              <w:sz w:val="24"/>
              <w:szCs w:val="24"/>
              <w:lang w:eastAsia="ja-JP"/>
            </w:rPr>
          </w:pPr>
          <w:r>
            <w:rPr>
              <w:noProof/>
            </w:rPr>
            <w:t>Retirement of Partners</w:t>
          </w:r>
          <w:r>
            <w:rPr>
              <w:noProof/>
            </w:rPr>
            <w:tab/>
          </w:r>
          <w:r>
            <w:rPr>
              <w:noProof/>
            </w:rPr>
            <w:fldChar w:fldCharType="begin"/>
          </w:r>
          <w:r>
            <w:rPr>
              <w:noProof/>
            </w:rPr>
            <w:instrText xml:space="preserve"> PAGEREF _Toc279963710 \h </w:instrText>
          </w:r>
          <w:r>
            <w:rPr>
              <w:noProof/>
            </w:rPr>
          </w:r>
          <w:r>
            <w:rPr>
              <w:noProof/>
            </w:rPr>
            <w:fldChar w:fldCharType="separate"/>
          </w:r>
          <w:r w:rsidR="00D4598A">
            <w:rPr>
              <w:noProof/>
            </w:rPr>
            <w:t>11</w:t>
          </w:r>
          <w:r>
            <w:rPr>
              <w:noProof/>
            </w:rPr>
            <w:fldChar w:fldCharType="end"/>
          </w:r>
        </w:p>
        <w:p w14:paraId="06607500" w14:textId="77777777" w:rsidR="0081413C" w:rsidRDefault="0081413C">
          <w:pPr>
            <w:pStyle w:val="TOC1"/>
            <w:rPr>
              <w:rFonts w:eastAsiaTheme="minorEastAsia" w:cstheme="minorBidi"/>
              <w:b w:val="0"/>
              <w:noProof/>
              <w:lang w:eastAsia="ja-JP"/>
            </w:rPr>
          </w:pPr>
          <w:r>
            <w:rPr>
              <w:noProof/>
            </w:rPr>
            <w:t>Limited Partnerships</w:t>
          </w:r>
          <w:r>
            <w:rPr>
              <w:noProof/>
            </w:rPr>
            <w:tab/>
          </w:r>
          <w:r>
            <w:rPr>
              <w:noProof/>
            </w:rPr>
            <w:fldChar w:fldCharType="begin"/>
          </w:r>
          <w:r>
            <w:rPr>
              <w:noProof/>
            </w:rPr>
            <w:instrText xml:space="preserve"> PAGEREF _Toc279963711 \h </w:instrText>
          </w:r>
          <w:r>
            <w:rPr>
              <w:noProof/>
            </w:rPr>
          </w:r>
          <w:r>
            <w:rPr>
              <w:noProof/>
            </w:rPr>
            <w:fldChar w:fldCharType="separate"/>
          </w:r>
          <w:r w:rsidR="00D4598A">
            <w:rPr>
              <w:noProof/>
            </w:rPr>
            <w:t>11</w:t>
          </w:r>
          <w:r>
            <w:rPr>
              <w:noProof/>
            </w:rPr>
            <w:fldChar w:fldCharType="end"/>
          </w:r>
        </w:p>
        <w:p w14:paraId="3D752DF5"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CONSEQUENCES OF LIMITED PARTNER’S PARTICIPATION IN MANAGEMENT</w:t>
          </w:r>
          <w:r>
            <w:rPr>
              <w:noProof/>
            </w:rPr>
            <w:tab/>
          </w:r>
          <w:r>
            <w:rPr>
              <w:noProof/>
            </w:rPr>
            <w:fldChar w:fldCharType="begin"/>
          </w:r>
          <w:r>
            <w:rPr>
              <w:noProof/>
            </w:rPr>
            <w:instrText xml:space="preserve"> PAGEREF _Toc279963712 \h </w:instrText>
          </w:r>
          <w:r>
            <w:rPr>
              <w:noProof/>
            </w:rPr>
          </w:r>
          <w:r>
            <w:rPr>
              <w:noProof/>
            </w:rPr>
            <w:fldChar w:fldCharType="separate"/>
          </w:r>
          <w:r w:rsidR="00D4598A">
            <w:rPr>
              <w:noProof/>
            </w:rPr>
            <w:t>12</w:t>
          </w:r>
          <w:r>
            <w:rPr>
              <w:noProof/>
            </w:rPr>
            <w:fldChar w:fldCharType="end"/>
          </w:r>
        </w:p>
        <w:p w14:paraId="5370E93E"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Haughton Graphics v. Zivot</w:t>
          </w:r>
          <w:r w:rsidRPr="00362F7E">
            <w:rPr>
              <w:noProof/>
              <w:color w:val="0000FF"/>
            </w:rPr>
            <w:t xml:space="preserve">  (1986 – Ont. HC)</w:t>
          </w:r>
          <w:r>
            <w:rPr>
              <w:noProof/>
            </w:rPr>
            <w:tab/>
          </w:r>
          <w:r>
            <w:rPr>
              <w:noProof/>
            </w:rPr>
            <w:fldChar w:fldCharType="begin"/>
          </w:r>
          <w:r>
            <w:rPr>
              <w:noProof/>
            </w:rPr>
            <w:instrText xml:space="preserve"> PAGEREF _Toc279963713 \h </w:instrText>
          </w:r>
          <w:r>
            <w:rPr>
              <w:noProof/>
            </w:rPr>
          </w:r>
          <w:r>
            <w:rPr>
              <w:noProof/>
            </w:rPr>
            <w:fldChar w:fldCharType="separate"/>
          </w:r>
          <w:r w:rsidR="00D4598A">
            <w:rPr>
              <w:noProof/>
            </w:rPr>
            <w:t>12</w:t>
          </w:r>
          <w:r>
            <w:rPr>
              <w:noProof/>
            </w:rPr>
            <w:fldChar w:fldCharType="end"/>
          </w:r>
        </w:p>
        <w:p w14:paraId="2DB0D62D"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Nordile Holdings v. Breckenridge</w:t>
          </w:r>
          <w:r w:rsidRPr="00362F7E">
            <w:rPr>
              <w:noProof/>
              <w:color w:val="0000FF"/>
            </w:rPr>
            <w:t xml:space="preserve">  (1992 – BCCA)</w:t>
          </w:r>
          <w:r>
            <w:rPr>
              <w:noProof/>
            </w:rPr>
            <w:tab/>
          </w:r>
          <w:r>
            <w:rPr>
              <w:noProof/>
            </w:rPr>
            <w:fldChar w:fldCharType="begin"/>
          </w:r>
          <w:r>
            <w:rPr>
              <w:noProof/>
            </w:rPr>
            <w:instrText xml:space="preserve"> PAGEREF _Toc279963714 \h </w:instrText>
          </w:r>
          <w:r>
            <w:rPr>
              <w:noProof/>
            </w:rPr>
          </w:r>
          <w:r>
            <w:rPr>
              <w:noProof/>
            </w:rPr>
            <w:fldChar w:fldCharType="separate"/>
          </w:r>
          <w:r w:rsidR="00D4598A">
            <w:rPr>
              <w:noProof/>
            </w:rPr>
            <w:t>12</w:t>
          </w:r>
          <w:r>
            <w:rPr>
              <w:noProof/>
            </w:rPr>
            <w:fldChar w:fldCharType="end"/>
          </w:r>
        </w:p>
        <w:p w14:paraId="74155057"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RELATIONS AMONG PARTNERS</w:t>
          </w:r>
          <w:r>
            <w:rPr>
              <w:noProof/>
            </w:rPr>
            <w:tab/>
          </w:r>
          <w:r>
            <w:rPr>
              <w:noProof/>
            </w:rPr>
            <w:fldChar w:fldCharType="begin"/>
          </w:r>
          <w:r>
            <w:rPr>
              <w:noProof/>
            </w:rPr>
            <w:instrText xml:space="preserve"> PAGEREF _Toc279963715 \h </w:instrText>
          </w:r>
          <w:r>
            <w:rPr>
              <w:noProof/>
            </w:rPr>
          </w:r>
          <w:r>
            <w:rPr>
              <w:noProof/>
            </w:rPr>
            <w:fldChar w:fldCharType="separate"/>
          </w:r>
          <w:r w:rsidR="00D4598A">
            <w:rPr>
              <w:noProof/>
            </w:rPr>
            <w:t>12</w:t>
          </w:r>
          <w:r>
            <w:rPr>
              <w:noProof/>
            </w:rPr>
            <w:fldChar w:fldCharType="end"/>
          </w:r>
        </w:p>
        <w:p w14:paraId="70B80B32" w14:textId="77777777" w:rsidR="0081413C" w:rsidRDefault="0081413C">
          <w:pPr>
            <w:pStyle w:val="TOC1"/>
            <w:rPr>
              <w:rFonts w:eastAsiaTheme="minorEastAsia" w:cstheme="minorBidi"/>
              <w:b w:val="0"/>
              <w:noProof/>
              <w:lang w:eastAsia="ja-JP"/>
            </w:rPr>
          </w:pPr>
          <w:r>
            <w:rPr>
              <w:noProof/>
            </w:rPr>
            <w:t>Limited Liability Partnerships</w:t>
          </w:r>
          <w:r>
            <w:rPr>
              <w:noProof/>
            </w:rPr>
            <w:tab/>
          </w:r>
          <w:r>
            <w:rPr>
              <w:noProof/>
            </w:rPr>
            <w:fldChar w:fldCharType="begin"/>
          </w:r>
          <w:r>
            <w:rPr>
              <w:noProof/>
            </w:rPr>
            <w:instrText xml:space="preserve"> PAGEREF _Toc279963716 \h </w:instrText>
          </w:r>
          <w:r>
            <w:rPr>
              <w:noProof/>
            </w:rPr>
          </w:r>
          <w:r>
            <w:rPr>
              <w:noProof/>
            </w:rPr>
            <w:fldChar w:fldCharType="separate"/>
          </w:r>
          <w:r w:rsidR="00D4598A">
            <w:rPr>
              <w:noProof/>
            </w:rPr>
            <w:t>12</w:t>
          </w:r>
          <w:r>
            <w:rPr>
              <w:noProof/>
            </w:rPr>
            <w:fldChar w:fldCharType="end"/>
          </w:r>
        </w:p>
        <w:p w14:paraId="5F926517"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McCormick v. Fasken</w:t>
          </w:r>
          <w:r w:rsidRPr="00362F7E">
            <w:rPr>
              <w:noProof/>
              <w:color w:val="0000FF"/>
            </w:rPr>
            <w:t xml:space="preserve">  (2014 – SCC)</w:t>
          </w:r>
          <w:r>
            <w:rPr>
              <w:noProof/>
            </w:rPr>
            <w:tab/>
          </w:r>
          <w:r>
            <w:rPr>
              <w:noProof/>
            </w:rPr>
            <w:fldChar w:fldCharType="begin"/>
          </w:r>
          <w:r>
            <w:rPr>
              <w:noProof/>
            </w:rPr>
            <w:instrText xml:space="preserve"> PAGEREF _Toc279963717 \h </w:instrText>
          </w:r>
          <w:r>
            <w:rPr>
              <w:noProof/>
            </w:rPr>
          </w:r>
          <w:r>
            <w:rPr>
              <w:noProof/>
            </w:rPr>
            <w:fldChar w:fldCharType="separate"/>
          </w:r>
          <w:r w:rsidR="00D4598A">
            <w:rPr>
              <w:noProof/>
            </w:rPr>
            <w:t>13</w:t>
          </w:r>
          <w:r>
            <w:rPr>
              <w:noProof/>
            </w:rPr>
            <w:fldChar w:fldCharType="end"/>
          </w:r>
        </w:p>
        <w:p w14:paraId="0E3CFACD" w14:textId="77777777" w:rsidR="0081413C" w:rsidRDefault="0081413C">
          <w:pPr>
            <w:pStyle w:val="TOC1"/>
            <w:rPr>
              <w:rFonts w:eastAsiaTheme="minorEastAsia" w:cstheme="minorBidi"/>
              <w:b w:val="0"/>
              <w:noProof/>
              <w:lang w:eastAsia="ja-JP"/>
            </w:rPr>
          </w:pPr>
          <w:r>
            <w:rPr>
              <w:noProof/>
            </w:rPr>
            <w:t>Corporations – Basic Characteristics</w:t>
          </w:r>
          <w:r>
            <w:rPr>
              <w:noProof/>
            </w:rPr>
            <w:tab/>
          </w:r>
          <w:r>
            <w:rPr>
              <w:noProof/>
            </w:rPr>
            <w:fldChar w:fldCharType="begin"/>
          </w:r>
          <w:r>
            <w:rPr>
              <w:noProof/>
            </w:rPr>
            <w:instrText xml:space="preserve"> PAGEREF _Toc279963718 \h </w:instrText>
          </w:r>
          <w:r>
            <w:rPr>
              <w:noProof/>
            </w:rPr>
          </w:r>
          <w:r>
            <w:rPr>
              <w:noProof/>
            </w:rPr>
            <w:fldChar w:fldCharType="separate"/>
          </w:r>
          <w:r w:rsidR="00D4598A">
            <w:rPr>
              <w:noProof/>
            </w:rPr>
            <w:t>13</w:t>
          </w:r>
          <w:r>
            <w:rPr>
              <w:noProof/>
            </w:rPr>
            <w:fldChar w:fldCharType="end"/>
          </w:r>
        </w:p>
        <w:p w14:paraId="546E3CF9"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OPERATED FOR PROFIT</w:t>
          </w:r>
          <w:r>
            <w:rPr>
              <w:noProof/>
            </w:rPr>
            <w:tab/>
          </w:r>
          <w:r>
            <w:rPr>
              <w:noProof/>
            </w:rPr>
            <w:fldChar w:fldCharType="begin"/>
          </w:r>
          <w:r>
            <w:rPr>
              <w:noProof/>
            </w:rPr>
            <w:instrText xml:space="preserve"> PAGEREF _Toc279963719 \h </w:instrText>
          </w:r>
          <w:r>
            <w:rPr>
              <w:noProof/>
            </w:rPr>
          </w:r>
          <w:r>
            <w:rPr>
              <w:noProof/>
            </w:rPr>
            <w:fldChar w:fldCharType="separate"/>
          </w:r>
          <w:r w:rsidR="00D4598A">
            <w:rPr>
              <w:noProof/>
            </w:rPr>
            <w:t>14</w:t>
          </w:r>
          <w:r>
            <w:rPr>
              <w:noProof/>
            </w:rPr>
            <w:fldChar w:fldCharType="end"/>
          </w:r>
        </w:p>
        <w:p w14:paraId="242606A2"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SEPARATE LEGAL ENTITY</w:t>
          </w:r>
          <w:r>
            <w:rPr>
              <w:noProof/>
            </w:rPr>
            <w:tab/>
          </w:r>
          <w:r>
            <w:rPr>
              <w:noProof/>
            </w:rPr>
            <w:fldChar w:fldCharType="begin"/>
          </w:r>
          <w:r>
            <w:rPr>
              <w:noProof/>
            </w:rPr>
            <w:instrText xml:space="preserve"> PAGEREF _Toc279963720 \h </w:instrText>
          </w:r>
          <w:r>
            <w:rPr>
              <w:noProof/>
            </w:rPr>
          </w:r>
          <w:r>
            <w:rPr>
              <w:noProof/>
            </w:rPr>
            <w:fldChar w:fldCharType="separate"/>
          </w:r>
          <w:r w:rsidR="00D4598A">
            <w:rPr>
              <w:noProof/>
            </w:rPr>
            <w:t>14</w:t>
          </w:r>
          <w:r>
            <w:rPr>
              <w:noProof/>
            </w:rPr>
            <w:fldChar w:fldCharType="end"/>
          </w:r>
        </w:p>
        <w:p w14:paraId="61D93716"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Salomon v. Salomon &amp; Co.</w:t>
          </w:r>
          <w:r w:rsidRPr="00362F7E">
            <w:rPr>
              <w:noProof/>
              <w:color w:val="0000FF"/>
            </w:rPr>
            <w:t xml:space="preserve">  (1895-1899 – HL) – One Man Corp./Separate Legal Entity</w:t>
          </w:r>
          <w:r>
            <w:rPr>
              <w:noProof/>
            </w:rPr>
            <w:tab/>
          </w:r>
          <w:r>
            <w:rPr>
              <w:noProof/>
            </w:rPr>
            <w:fldChar w:fldCharType="begin"/>
          </w:r>
          <w:r>
            <w:rPr>
              <w:noProof/>
            </w:rPr>
            <w:instrText xml:space="preserve"> PAGEREF _Toc279963721 \h </w:instrText>
          </w:r>
          <w:r>
            <w:rPr>
              <w:noProof/>
            </w:rPr>
          </w:r>
          <w:r>
            <w:rPr>
              <w:noProof/>
            </w:rPr>
            <w:fldChar w:fldCharType="separate"/>
          </w:r>
          <w:r w:rsidR="00D4598A">
            <w:rPr>
              <w:noProof/>
            </w:rPr>
            <w:t>14</w:t>
          </w:r>
          <w:r>
            <w:rPr>
              <w:noProof/>
            </w:rPr>
            <w:fldChar w:fldCharType="end"/>
          </w:r>
        </w:p>
        <w:p w14:paraId="652336B5" w14:textId="77777777" w:rsidR="0081413C" w:rsidRDefault="0081413C">
          <w:pPr>
            <w:pStyle w:val="TOC3"/>
            <w:tabs>
              <w:tab w:val="right" w:leader="dot" w:pos="11096"/>
            </w:tabs>
            <w:rPr>
              <w:rFonts w:eastAsiaTheme="minorEastAsia" w:cstheme="minorBidi"/>
              <w:noProof/>
              <w:sz w:val="24"/>
              <w:szCs w:val="24"/>
              <w:lang w:eastAsia="ja-JP"/>
            </w:rPr>
          </w:pPr>
          <w:r>
            <w:rPr>
              <w:noProof/>
            </w:rPr>
            <w:lastRenderedPageBreak/>
            <w:t>Other Consequences of Incorporation &amp; Separate Legal Entity</w:t>
          </w:r>
          <w:r>
            <w:rPr>
              <w:noProof/>
            </w:rPr>
            <w:tab/>
          </w:r>
          <w:r>
            <w:rPr>
              <w:noProof/>
            </w:rPr>
            <w:fldChar w:fldCharType="begin"/>
          </w:r>
          <w:r>
            <w:rPr>
              <w:noProof/>
            </w:rPr>
            <w:instrText xml:space="preserve"> PAGEREF _Toc279963722 \h </w:instrText>
          </w:r>
          <w:r>
            <w:rPr>
              <w:noProof/>
            </w:rPr>
          </w:r>
          <w:r>
            <w:rPr>
              <w:noProof/>
            </w:rPr>
            <w:fldChar w:fldCharType="separate"/>
          </w:r>
          <w:r w:rsidR="00D4598A">
            <w:rPr>
              <w:noProof/>
            </w:rPr>
            <w:t>14</w:t>
          </w:r>
          <w:r>
            <w:rPr>
              <w:noProof/>
            </w:rPr>
            <w:fldChar w:fldCharType="end"/>
          </w:r>
        </w:p>
        <w:p w14:paraId="12F6B74A"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Lee v. Lee’s Air Farming</w:t>
          </w:r>
          <w:r w:rsidRPr="00362F7E">
            <w:rPr>
              <w:noProof/>
              <w:color w:val="0000FF"/>
            </w:rPr>
            <w:t xml:space="preserve">  (1961 – AUSTRALIA) – Corp. Distinct from Controlling Shareholders</w:t>
          </w:r>
          <w:r>
            <w:rPr>
              <w:noProof/>
            </w:rPr>
            <w:tab/>
          </w:r>
          <w:r>
            <w:rPr>
              <w:noProof/>
            </w:rPr>
            <w:fldChar w:fldCharType="begin"/>
          </w:r>
          <w:r>
            <w:rPr>
              <w:noProof/>
            </w:rPr>
            <w:instrText xml:space="preserve"> PAGEREF _Toc279963723 \h </w:instrText>
          </w:r>
          <w:r>
            <w:rPr>
              <w:noProof/>
            </w:rPr>
          </w:r>
          <w:r>
            <w:rPr>
              <w:noProof/>
            </w:rPr>
            <w:fldChar w:fldCharType="separate"/>
          </w:r>
          <w:r w:rsidR="00D4598A">
            <w:rPr>
              <w:noProof/>
            </w:rPr>
            <w:t>14</w:t>
          </w:r>
          <w:r>
            <w:rPr>
              <w:noProof/>
            </w:rPr>
            <w:fldChar w:fldCharType="end"/>
          </w:r>
        </w:p>
        <w:p w14:paraId="1DE25D30"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Macaura v. Northern Assurance</w:t>
          </w:r>
          <w:r w:rsidRPr="00362F7E">
            <w:rPr>
              <w:noProof/>
              <w:color w:val="0000FF"/>
            </w:rPr>
            <w:t xml:space="preserve">  (1925 – HL) – Corp. Owns Its Own Property</w:t>
          </w:r>
          <w:r>
            <w:rPr>
              <w:noProof/>
            </w:rPr>
            <w:tab/>
          </w:r>
          <w:r>
            <w:rPr>
              <w:noProof/>
            </w:rPr>
            <w:fldChar w:fldCharType="begin"/>
          </w:r>
          <w:r>
            <w:rPr>
              <w:noProof/>
            </w:rPr>
            <w:instrText xml:space="preserve"> PAGEREF _Toc279963724 \h </w:instrText>
          </w:r>
          <w:r>
            <w:rPr>
              <w:noProof/>
            </w:rPr>
          </w:r>
          <w:r>
            <w:rPr>
              <w:noProof/>
            </w:rPr>
            <w:fldChar w:fldCharType="separate"/>
          </w:r>
          <w:r w:rsidR="00D4598A">
            <w:rPr>
              <w:noProof/>
            </w:rPr>
            <w:t>14</w:t>
          </w:r>
          <w:r>
            <w:rPr>
              <w:noProof/>
            </w:rPr>
            <w:fldChar w:fldCharType="end"/>
          </w:r>
        </w:p>
        <w:p w14:paraId="101DC2F9"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Kosmopoulos v. Constitution Insurance Co.</w:t>
          </w:r>
          <w:r w:rsidRPr="00362F7E">
            <w:rPr>
              <w:noProof/>
              <w:color w:val="0000FF"/>
            </w:rPr>
            <w:t xml:space="preserve">  (1987 – SCC) – Corp. Owns Its Own Property/Piercing</w:t>
          </w:r>
          <w:r>
            <w:rPr>
              <w:noProof/>
            </w:rPr>
            <w:tab/>
          </w:r>
          <w:r>
            <w:rPr>
              <w:noProof/>
            </w:rPr>
            <w:fldChar w:fldCharType="begin"/>
          </w:r>
          <w:r>
            <w:rPr>
              <w:noProof/>
            </w:rPr>
            <w:instrText xml:space="preserve"> PAGEREF _Toc279963725 \h </w:instrText>
          </w:r>
          <w:r>
            <w:rPr>
              <w:noProof/>
            </w:rPr>
          </w:r>
          <w:r>
            <w:rPr>
              <w:noProof/>
            </w:rPr>
            <w:fldChar w:fldCharType="separate"/>
          </w:r>
          <w:r w:rsidR="00D4598A">
            <w:rPr>
              <w:noProof/>
            </w:rPr>
            <w:t>14</w:t>
          </w:r>
          <w:r>
            <w:rPr>
              <w:noProof/>
            </w:rPr>
            <w:fldChar w:fldCharType="end"/>
          </w:r>
        </w:p>
        <w:p w14:paraId="60CD7756"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LIMITED LIABILITY</w:t>
          </w:r>
          <w:r>
            <w:rPr>
              <w:noProof/>
            </w:rPr>
            <w:tab/>
          </w:r>
          <w:r>
            <w:rPr>
              <w:noProof/>
            </w:rPr>
            <w:fldChar w:fldCharType="begin"/>
          </w:r>
          <w:r>
            <w:rPr>
              <w:noProof/>
            </w:rPr>
            <w:instrText xml:space="preserve"> PAGEREF _Toc279963726 \h </w:instrText>
          </w:r>
          <w:r>
            <w:rPr>
              <w:noProof/>
            </w:rPr>
          </w:r>
          <w:r>
            <w:rPr>
              <w:noProof/>
            </w:rPr>
            <w:fldChar w:fldCharType="separate"/>
          </w:r>
          <w:r w:rsidR="00D4598A">
            <w:rPr>
              <w:noProof/>
            </w:rPr>
            <w:t>15</w:t>
          </w:r>
          <w:r>
            <w:rPr>
              <w:noProof/>
            </w:rPr>
            <w:fldChar w:fldCharType="end"/>
          </w:r>
        </w:p>
        <w:p w14:paraId="456816E0" w14:textId="77777777" w:rsidR="0081413C" w:rsidRDefault="0081413C">
          <w:pPr>
            <w:pStyle w:val="TOC3"/>
            <w:tabs>
              <w:tab w:val="right" w:leader="dot" w:pos="11096"/>
            </w:tabs>
            <w:rPr>
              <w:rFonts w:eastAsiaTheme="minorEastAsia" w:cstheme="minorBidi"/>
              <w:noProof/>
              <w:sz w:val="24"/>
              <w:szCs w:val="24"/>
              <w:lang w:eastAsia="ja-JP"/>
            </w:rPr>
          </w:pPr>
          <w:r>
            <w:rPr>
              <w:noProof/>
            </w:rPr>
            <w:t>Limited Liability: Theories &amp; Consequences</w:t>
          </w:r>
          <w:r>
            <w:rPr>
              <w:noProof/>
            </w:rPr>
            <w:tab/>
          </w:r>
          <w:r>
            <w:rPr>
              <w:noProof/>
            </w:rPr>
            <w:fldChar w:fldCharType="begin"/>
          </w:r>
          <w:r>
            <w:rPr>
              <w:noProof/>
            </w:rPr>
            <w:instrText xml:space="preserve"> PAGEREF _Toc279963727 \h </w:instrText>
          </w:r>
          <w:r>
            <w:rPr>
              <w:noProof/>
            </w:rPr>
          </w:r>
          <w:r>
            <w:rPr>
              <w:noProof/>
            </w:rPr>
            <w:fldChar w:fldCharType="separate"/>
          </w:r>
          <w:r w:rsidR="00D4598A">
            <w:rPr>
              <w:noProof/>
            </w:rPr>
            <w:t>15</w:t>
          </w:r>
          <w:r>
            <w:rPr>
              <w:noProof/>
            </w:rPr>
            <w:fldChar w:fldCharType="end"/>
          </w:r>
        </w:p>
        <w:p w14:paraId="45427A26"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PERPETUAL EXISTENCE</w:t>
          </w:r>
          <w:r>
            <w:rPr>
              <w:noProof/>
            </w:rPr>
            <w:tab/>
          </w:r>
          <w:r>
            <w:rPr>
              <w:noProof/>
            </w:rPr>
            <w:fldChar w:fldCharType="begin"/>
          </w:r>
          <w:r>
            <w:rPr>
              <w:noProof/>
            </w:rPr>
            <w:instrText xml:space="preserve"> PAGEREF _Toc279963728 \h </w:instrText>
          </w:r>
          <w:r>
            <w:rPr>
              <w:noProof/>
            </w:rPr>
          </w:r>
          <w:r>
            <w:rPr>
              <w:noProof/>
            </w:rPr>
            <w:fldChar w:fldCharType="separate"/>
          </w:r>
          <w:r w:rsidR="00D4598A">
            <w:rPr>
              <w:noProof/>
            </w:rPr>
            <w:t>15</w:t>
          </w:r>
          <w:r>
            <w:rPr>
              <w:noProof/>
            </w:rPr>
            <w:fldChar w:fldCharType="end"/>
          </w:r>
        </w:p>
        <w:p w14:paraId="2254D76D"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TRANSFERABILITY OF SHARE INTERESTS</w:t>
          </w:r>
          <w:r>
            <w:rPr>
              <w:noProof/>
            </w:rPr>
            <w:tab/>
          </w:r>
          <w:r>
            <w:rPr>
              <w:noProof/>
            </w:rPr>
            <w:fldChar w:fldCharType="begin"/>
          </w:r>
          <w:r>
            <w:rPr>
              <w:noProof/>
            </w:rPr>
            <w:instrText xml:space="preserve"> PAGEREF _Toc279963729 \h </w:instrText>
          </w:r>
          <w:r>
            <w:rPr>
              <w:noProof/>
            </w:rPr>
          </w:r>
          <w:r>
            <w:rPr>
              <w:noProof/>
            </w:rPr>
            <w:fldChar w:fldCharType="separate"/>
          </w:r>
          <w:r w:rsidR="00D4598A">
            <w:rPr>
              <w:noProof/>
            </w:rPr>
            <w:t>16</w:t>
          </w:r>
          <w:r>
            <w:rPr>
              <w:noProof/>
            </w:rPr>
            <w:fldChar w:fldCharType="end"/>
          </w:r>
        </w:p>
        <w:p w14:paraId="2BD93F59"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CENTRALIZED MANAGEMENT</w:t>
          </w:r>
          <w:r>
            <w:rPr>
              <w:noProof/>
            </w:rPr>
            <w:tab/>
          </w:r>
          <w:r>
            <w:rPr>
              <w:noProof/>
            </w:rPr>
            <w:fldChar w:fldCharType="begin"/>
          </w:r>
          <w:r>
            <w:rPr>
              <w:noProof/>
            </w:rPr>
            <w:instrText xml:space="preserve"> PAGEREF _Toc279963730 \h </w:instrText>
          </w:r>
          <w:r>
            <w:rPr>
              <w:noProof/>
            </w:rPr>
          </w:r>
          <w:r>
            <w:rPr>
              <w:noProof/>
            </w:rPr>
            <w:fldChar w:fldCharType="separate"/>
          </w:r>
          <w:r w:rsidR="00D4598A">
            <w:rPr>
              <w:noProof/>
            </w:rPr>
            <w:t>16</w:t>
          </w:r>
          <w:r>
            <w:rPr>
              <w:noProof/>
            </w:rPr>
            <w:fldChar w:fldCharType="end"/>
          </w:r>
        </w:p>
        <w:p w14:paraId="48600F80"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CORPORATIONS &amp; CHARTER RIGHTS</w:t>
          </w:r>
          <w:r>
            <w:rPr>
              <w:noProof/>
            </w:rPr>
            <w:tab/>
          </w:r>
          <w:r>
            <w:rPr>
              <w:noProof/>
            </w:rPr>
            <w:fldChar w:fldCharType="begin"/>
          </w:r>
          <w:r>
            <w:rPr>
              <w:noProof/>
            </w:rPr>
            <w:instrText xml:space="preserve"> PAGEREF _Toc279963731 \h </w:instrText>
          </w:r>
          <w:r>
            <w:rPr>
              <w:noProof/>
            </w:rPr>
          </w:r>
          <w:r>
            <w:rPr>
              <w:noProof/>
            </w:rPr>
            <w:fldChar w:fldCharType="separate"/>
          </w:r>
          <w:r w:rsidR="00D4598A">
            <w:rPr>
              <w:noProof/>
            </w:rPr>
            <w:t>16</w:t>
          </w:r>
          <w:r>
            <w:rPr>
              <w:noProof/>
            </w:rPr>
            <w:fldChar w:fldCharType="end"/>
          </w:r>
        </w:p>
        <w:p w14:paraId="283F76FF" w14:textId="77777777" w:rsidR="0081413C" w:rsidRDefault="0081413C">
          <w:pPr>
            <w:pStyle w:val="TOC3"/>
            <w:tabs>
              <w:tab w:val="right" w:leader="dot" w:pos="11096"/>
            </w:tabs>
            <w:rPr>
              <w:rFonts w:eastAsiaTheme="minorEastAsia" w:cstheme="minorBidi"/>
              <w:noProof/>
              <w:sz w:val="24"/>
              <w:szCs w:val="24"/>
              <w:lang w:eastAsia="ja-JP"/>
            </w:rPr>
          </w:pPr>
          <w:r>
            <w:rPr>
              <w:noProof/>
            </w:rPr>
            <w:t>Tim Hortons – Political Spending</w:t>
          </w:r>
          <w:r>
            <w:rPr>
              <w:noProof/>
            </w:rPr>
            <w:tab/>
          </w:r>
          <w:r>
            <w:rPr>
              <w:noProof/>
            </w:rPr>
            <w:fldChar w:fldCharType="begin"/>
          </w:r>
          <w:r>
            <w:rPr>
              <w:noProof/>
            </w:rPr>
            <w:instrText xml:space="preserve"> PAGEREF _Toc279963732 \h </w:instrText>
          </w:r>
          <w:r>
            <w:rPr>
              <w:noProof/>
            </w:rPr>
          </w:r>
          <w:r>
            <w:rPr>
              <w:noProof/>
            </w:rPr>
            <w:fldChar w:fldCharType="separate"/>
          </w:r>
          <w:r w:rsidR="00D4598A">
            <w:rPr>
              <w:noProof/>
            </w:rPr>
            <w:t>16</w:t>
          </w:r>
          <w:r>
            <w:rPr>
              <w:noProof/>
            </w:rPr>
            <w:fldChar w:fldCharType="end"/>
          </w:r>
        </w:p>
        <w:p w14:paraId="25C4D1C8"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Citizen United v. Federal Election Commission</w:t>
          </w:r>
          <w:r w:rsidRPr="00362F7E">
            <w:rPr>
              <w:noProof/>
              <w:color w:val="0000FF"/>
            </w:rPr>
            <w:t xml:space="preserve">  (2010 – US Supreme Court) – Political Spending</w:t>
          </w:r>
          <w:r>
            <w:rPr>
              <w:noProof/>
            </w:rPr>
            <w:tab/>
          </w:r>
          <w:r>
            <w:rPr>
              <w:noProof/>
            </w:rPr>
            <w:fldChar w:fldCharType="begin"/>
          </w:r>
          <w:r>
            <w:rPr>
              <w:noProof/>
            </w:rPr>
            <w:instrText xml:space="preserve"> PAGEREF _Toc279963733 \h </w:instrText>
          </w:r>
          <w:r>
            <w:rPr>
              <w:noProof/>
            </w:rPr>
          </w:r>
          <w:r>
            <w:rPr>
              <w:noProof/>
            </w:rPr>
            <w:fldChar w:fldCharType="separate"/>
          </w:r>
          <w:r w:rsidR="00D4598A">
            <w:rPr>
              <w:noProof/>
            </w:rPr>
            <w:t>16</w:t>
          </w:r>
          <w:r>
            <w:rPr>
              <w:noProof/>
            </w:rPr>
            <w:fldChar w:fldCharType="end"/>
          </w:r>
        </w:p>
        <w:p w14:paraId="0AB0A187"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CORPORATIONS CHARACTERISTICS &amp; CORPORATE TYPES</w:t>
          </w:r>
          <w:r>
            <w:rPr>
              <w:noProof/>
            </w:rPr>
            <w:tab/>
          </w:r>
          <w:r>
            <w:rPr>
              <w:noProof/>
            </w:rPr>
            <w:fldChar w:fldCharType="begin"/>
          </w:r>
          <w:r>
            <w:rPr>
              <w:noProof/>
            </w:rPr>
            <w:instrText xml:space="preserve"> PAGEREF _Toc279963734 \h </w:instrText>
          </w:r>
          <w:r>
            <w:rPr>
              <w:noProof/>
            </w:rPr>
          </w:r>
          <w:r>
            <w:rPr>
              <w:noProof/>
            </w:rPr>
            <w:fldChar w:fldCharType="separate"/>
          </w:r>
          <w:r w:rsidR="00D4598A">
            <w:rPr>
              <w:noProof/>
            </w:rPr>
            <w:t>16</w:t>
          </w:r>
          <w:r>
            <w:rPr>
              <w:noProof/>
            </w:rPr>
            <w:fldChar w:fldCharType="end"/>
          </w:r>
        </w:p>
        <w:p w14:paraId="3531708A" w14:textId="77777777" w:rsidR="0081413C" w:rsidRDefault="0081413C">
          <w:pPr>
            <w:pStyle w:val="TOC1"/>
            <w:rPr>
              <w:rFonts w:eastAsiaTheme="minorEastAsia" w:cstheme="minorBidi"/>
              <w:b w:val="0"/>
              <w:noProof/>
              <w:lang w:eastAsia="ja-JP"/>
            </w:rPr>
          </w:pPr>
          <w:r>
            <w:rPr>
              <w:noProof/>
            </w:rPr>
            <w:t>Corporate Personality: Piercing the Corporate Veil</w:t>
          </w:r>
          <w:r>
            <w:rPr>
              <w:noProof/>
            </w:rPr>
            <w:tab/>
          </w:r>
          <w:r>
            <w:rPr>
              <w:noProof/>
            </w:rPr>
            <w:fldChar w:fldCharType="begin"/>
          </w:r>
          <w:r>
            <w:rPr>
              <w:noProof/>
            </w:rPr>
            <w:instrText xml:space="preserve"> PAGEREF _Toc279963735 \h </w:instrText>
          </w:r>
          <w:r>
            <w:rPr>
              <w:noProof/>
            </w:rPr>
          </w:r>
          <w:r>
            <w:rPr>
              <w:noProof/>
            </w:rPr>
            <w:fldChar w:fldCharType="separate"/>
          </w:r>
          <w:r w:rsidR="00D4598A">
            <w:rPr>
              <w:noProof/>
            </w:rPr>
            <w:t>17</w:t>
          </w:r>
          <w:r>
            <w:rPr>
              <w:noProof/>
            </w:rPr>
            <w:fldChar w:fldCharType="end"/>
          </w:r>
        </w:p>
        <w:p w14:paraId="44B73653"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WHEN TO PIERCE?</w:t>
          </w:r>
          <w:r>
            <w:rPr>
              <w:noProof/>
            </w:rPr>
            <w:tab/>
          </w:r>
          <w:r>
            <w:rPr>
              <w:noProof/>
            </w:rPr>
            <w:fldChar w:fldCharType="begin"/>
          </w:r>
          <w:r>
            <w:rPr>
              <w:noProof/>
            </w:rPr>
            <w:instrText xml:space="preserve"> PAGEREF _Toc279963736 \h </w:instrText>
          </w:r>
          <w:r>
            <w:rPr>
              <w:noProof/>
            </w:rPr>
          </w:r>
          <w:r>
            <w:rPr>
              <w:noProof/>
            </w:rPr>
            <w:fldChar w:fldCharType="separate"/>
          </w:r>
          <w:r w:rsidR="00D4598A">
            <w:rPr>
              <w:noProof/>
            </w:rPr>
            <w:t>17</w:t>
          </w:r>
          <w:r>
            <w:rPr>
              <w:noProof/>
            </w:rPr>
            <w:fldChar w:fldCharType="end"/>
          </w:r>
        </w:p>
        <w:p w14:paraId="43ABDFF9"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Clarkson v. Zhelka</w:t>
          </w:r>
          <w:r w:rsidRPr="00362F7E">
            <w:rPr>
              <w:noProof/>
              <w:color w:val="0000FF"/>
            </w:rPr>
            <w:t xml:space="preserve">  (1967 – Ont. HC)</w:t>
          </w:r>
          <w:r>
            <w:rPr>
              <w:noProof/>
            </w:rPr>
            <w:tab/>
          </w:r>
          <w:r>
            <w:rPr>
              <w:noProof/>
            </w:rPr>
            <w:fldChar w:fldCharType="begin"/>
          </w:r>
          <w:r>
            <w:rPr>
              <w:noProof/>
            </w:rPr>
            <w:instrText xml:space="preserve"> PAGEREF _Toc279963737 \h </w:instrText>
          </w:r>
          <w:r>
            <w:rPr>
              <w:noProof/>
            </w:rPr>
          </w:r>
          <w:r>
            <w:rPr>
              <w:noProof/>
            </w:rPr>
            <w:fldChar w:fldCharType="separate"/>
          </w:r>
          <w:r w:rsidR="00D4598A">
            <w:rPr>
              <w:noProof/>
            </w:rPr>
            <w:t>18</w:t>
          </w:r>
          <w:r>
            <w:rPr>
              <w:noProof/>
            </w:rPr>
            <w:fldChar w:fldCharType="end"/>
          </w:r>
        </w:p>
        <w:p w14:paraId="33BC3AC9"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Big Bend Hotel v. Security Mutual Casualty</w:t>
          </w:r>
          <w:r w:rsidRPr="00362F7E">
            <w:rPr>
              <w:noProof/>
              <w:color w:val="0000FF"/>
            </w:rPr>
            <w:t xml:space="preserve">  (1980 – BCSC)</w:t>
          </w:r>
          <w:r>
            <w:rPr>
              <w:noProof/>
            </w:rPr>
            <w:tab/>
          </w:r>
          <w:r>
            <w:rPr>
              <w:noProof/>
            </w:rPr>
            <w:fldChar w:fldCharType="begin"/>
          </w:r>
          <w:r>
            <w:rPr>
              <w:noProof/>
            </w:rPr>
            <w:instrText xml:space="preserve"> PAGEREF _Toc279963738 \h </w:instrText>
          </w:r>
          <w:r>
            <w:rPr>
              <w:noProof/>
            </w:rPr>
          </w:r>
          <w:r>
            <w:rPr>
              <w:noProof/>
            </w:rPr>
            <w:fldChar w:fldCharType="separate"/>
          </w:r>
          <w:r w:rsidR="00D4598A">
            <w:rPr>
              <w:noProof/>
            </w:rPr>
            <w:t>18</w:t>
          </w:r>
          <w:r>
            <w:rPr>
              <w:noProof/>
            </w:rPr>
            <w:fldChar w:fldCharType="end"/>
          </w:r>
        </w:p>
        <w:p w14:paraId="5727F700"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Rockwell Developments v. Newtonbrook Plaza</w:t>
          </w:r>
          <w:r w:rsidRPr="00362F7E">
            <w:rPr>
              <w:noProof/>
              <w:color w:val="0000FF"/>
            </w:rPr>
            <w:t xml:space="preserve">  (1972 – ONCA)</w:t>
          </w:r>
          <w:r>
            <w:rPr>
              <w:noProof/>
            </w:rPr>
            <w:tab/>
          </w:r>
          <w:r>
            <w:rPr>
              <w:noProof/>
            </w:rPr>
            <w:fldChar w:fldCharType="begin"/>
          </w:r>
          <w:r>
            <w:rPr>
              <w:noProof/>
            </w:rPr>
            <w:instrText xml:space="preserve"> PAGEREF _Toc279963739 \h </w:instrText>
          </w:r>
          <w:r>
            <w:rPr>
              <w:noProof/>
            </w:rPr>
          </w:r>
          <w:r>
            <w:rPr>
              <w:noProof/>
            </w:rPr>
            <w:fldChar w:fldCharType="separate"/>
          </w:r>
          <w:r w:rsidR="00D4598A">
            <w:rPr>
              <w:noProof/>
            </w:rPr>
            <w:t>18</w:t>
          </w:r>
          <w:r>
            <w:rPr>
              <w:noProof/>
            </w:rPr>
            <w:fldChar w:fldCharType="end"/>
          </w:r>
        </w:p>
        <w:p w14:paraId="333BADDE"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642947 Ont. Ltd. v. Fleischer</w:t>
          </w:r>
          <w:r w:rsidRPr="00362F7E">
            <w:rPr>
              <w:noProof/>
              <w:color w:val="0000FF"/>
            </w:rPr>
            <w:t xml:space="preserve">  (2001 – ONCA)</w:t>
          </w:r>
          <w:r>
            <w:rPr>
              <w:noProof/>
            </w:rPr>
            <w:tab/>
          </w:r>
          <w:r>
            <w:rPr>
              <w:noProof/>
            </w:rPr>
            <w:fldChar w:fldCharType="begin"/>
          </w:r>
          <w:r>
            <w:rPr>
              <w:noProof/>
            </w:rPr>
            <w:instrText xml:space="preserve"> PAGEREF _Toc279963740 \h </w:instrText>
          </w:r>
          <w:r>
            <w:rPr>
              <w:noProof/>
            </w:rPr>
          </w:r>
          <w:r>
            <w:rPr>
              <w:noProof/>
            </w:rPr>
            <w:fldChar w:fldCharType="separate"/>
          </w:r>
          <w:r w:rsidR="00D4598A">
            <w:rPr>
              <w:noProof/>
            </w:rPr>
            <w:t>18</w:t>
          </w:r>
          <w:r>
            <w:rPr>
              <w:noProof/>
            </w:rPr>
            <w:fldChar w:fldCharType="end"/>
          </w:r>
        </w:p>
        <w:p w14:paraId="1389E296"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De Salaberry Realties v. Minister of National Revenue</w:t>
          </w:r>
          <w:r w:rsidRPr="00362F7E">
            <w:rPr>
              <w:noProof/>
              <w:color w:val="0000FF"/>
            </w:rPr>
            <w:t xml:space="preserve">  (1974 – Fed. CA)</w:t>
          </w:r>
          <w:r>
            <w:rPr>
              <w:noProof/>
            </w:rPr>
            <w:tab/>
          </w:r>
          <w:r>
            <w:rPr>
              <w:noProof/>
            </w:rPr>
            <w:fldChar w:fldCharType="begin"/>
          </w:r>
          <w:r>
            <w:rPr>
              <w:noProof/>
            </w:rPr>
            <w:instrText xml:space="preserve"> PAGEREF _Toc279963741 \h </w:instrText>
          </w:r>
          <w:r>
            <w:rPr>
              <w:noProof/>
            </w:rPr>
          </w:r>
          <w:r>
            <w:rPr>
              <w:noProof/>
            </w:rPr>
            <w:fldChar w:fldCharType="separate"/>
          </w:r>
          <w:r w:rsidR="00D4598A">
            <w:rPr>
              <w:noProof/>
            </w:rPr>
            <w:t>19</w:t>
          </w:r>
          <w:r>
            <w:rPr>
              <w:noProof/>
            </w:rPr>
            <w:fldChar w:fldCharType="end"/>
          </w:r>
        </w:p>
        <w:p w14:paraId="2BC64C2A"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Smith, Stone and Knight Ltd. v. Birmingham Corp.</w:t>
          </w:r>
          <w:r w:rsidRPr="00362F7E">
            <w:rPr>
              <w:noProof/>
              <w:color w:val="0000FF"/>
            </w:rPr>
            <w:t xml:space="preserve">  (1939 – England)</w:t>
          </w:r>
          <w:r>
            <w:rPr>
              <w:noProof/>
            </w:rPr>
            <w:tab/>
          </w:r>
          <w:r>
            <w:rPr>
              <w:noProof/>
            </w:rPr>
            <w:fldChar w:fldCharType="begin"/>
          </w:r>
          <w:r>
            <w:rPr>
              <w:noProof/>
            </w:rPr>
            <w:instrText xml:space="preserve"> PAGEREF _Toc279963742 \h </w:instrText>
          </w:r>
          <w:r>
            <w:rPr>
              <w:noProof/>
            </w:rPr>
          </w:r>
          <w:r>
            <w:rPr>
              <w:noProof/>
            </w:rPr>
            <w:fldChar w:fldCharType="separate"/>
          </w:r>
          <w:r w:rsidR="00D4598A">
            <w:rPr>
              <w:noProof/>
            </w:rPr>
            <w:t>19</w:t>
          </w:r>
          <w:r>
            <w:rPr>
              <w:noProof/>
            </w:rPr>
            <w:fldChar w:fldCharType="end"/>
          </w:r>
        </w:p>
        <w:p w14:paraId="7164BF85"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Alberta Gas Ethylene Co. v. MNR</w:t>
          </w:r>
          <w:r w:rsidRPr="00362F7E">
            <w:rPr>
              <w:noProof/>
              <w:color w:val="0000FF"/>
            </w:rPr>
            <w:t xml:space="preserve">  (1990 – Fed. CA)</w:t>
          </w:r>
          <w:r>
            <w:rPr>
              <w:noProof/>
            </w:rPr>
            <w:tab/>
          </w:r>
          <w:r>
            <w:rPr>
              <w:noProof/>
            </w:rPr>
            <w:fldChar w:fldCharType="begin"/>
          </w:r>
          <w:r>
            <w:rPr>
              <w:noProof/>
            </w:rPr>
            <w:instrText xml:space="preserve"> PAGEREF _Toc279963743 \h </w:instrText>
          </w:r>
          <w:r>
            <w:rPr>
              <w:noProof/>
            </w:rPr>
          </w:r>
          <w:r>
            <w:rPr>
              <w:noProof/>
            </w:rPr>
            <w:fldChar w:fldCharType="separate"/>
          </w:r>
          <w:r w:rsidR="00D4598A">
            <w:rPr>
              <w:noProof/>
            </w:rPr>
            <w:t>19</w:t>
          </w:r>
          <w:r>
            <w:rPr>
              <w:noProof/>
            </w:rPr>
            <w:fldChar w:fldCharType="end"/>
          </w:r>
        </w:p>
        <w:p w14:paraId="41145078"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Gregorio v. Intrans-Corp.</w:t>
          </w:r>
          <w:r w:rsidRPr="00362F7E">
            <w:rPr>
              <w:noProof/>
              <w:color w:val="0000FF"/>
            </w:rPr>
            <w:t xml:space="preserve">  (1984 – ONCA)</w:t>
          </w:r>
          <w:r>
            <w:rPr>
              <w:noProof/>
            </w:rPr>
            <w:tab/>
          </w:r>
          <w:r>
            <w:rPr>
              <w:noProof/>
            </w:rPr>
            <w:fldChar w:fldCharType="begin"/>
          </w:r>
          <w:r>
            <w:rPr>
              <w:noProof/>
            </w:rPr>
            <w:instrText xml:space="preserve"> PAGEREF _Toc279963744 \h </w:instrText>
          </w:r>
          <w:r>
            <w:rPr>
              <w:noProof/>
            </w:rPr>
          </w:r>
          <w:r>
            <w:rPr>
              <w:noProof/>
            </w:rPr>
            <w:fldChar w:fldCharType="separate"/>
          </w:r>
          <w:r w:rsidR="00D4598A">
            <w:rPr>
              <w:noProof/>
            </w:rPr>
            <w:t>19</w:t>
          </w:r>
          <w:r>
            <w:rPr>
              <w:noProof/>
            </w:rPr>
            <w:fldChar w:fldCharType="end"/>
          </w:r>
        </w:p>
        <w:p w14:paraId="435FEEE0"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Walkovsky v. Carlton</w:t>
          </w:r>
          <w:r w:rsidRPr="00362F7E">
            <w:rPr>
              <w:noProof/>
              <w:color w:val="0000FF"/>
            </w:rPr>
            <w:t xml:space="preserve">  (1966 – NY)</w:t>
          </w:r>
          <w:r>
            <w:rPr>
              <w:noProof/>
            </w:rPr>
            <w:tab/>
          </w:r>
          <w:r>
            <w:rPr>
              <w:noProof/>
            </w:rPr>
            <w:fldChar w:fldCharType="begin"/>
          </w:r>
          <w:r>
            <w:rPr>
              <w:noProof/>
            </w:rPr>
            <w:instrText xml:space="preserve"> PAGEREF _Toc279963745 \h </w:instrText>
          </w:r>
          <w:r>
            <w:rPr>
              <w:noProof/>
            </w:rPr>
          </w:r>
          <w:r>
            <w:rPr>
              <w:noProof/>
            </w:rPr>
            <w:fldChar w:fldCharType="separate"/>
          </w:r>
          <w:r w:rsidR="00D4598A">
            <w:rPr>
              <w:noProof/>
            </w:rPr>
            <w:t>19</w:t>
          </w:r>
          <w:r>
            <w:rPr>
              <w:noProof/>
            </w:rPr>
            <w:fldChar w:fldCharType="end"/>
          </w:r>
        </w:p>
        <w:p w14:paraId="525BD4B3"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ADGA Systems International v. Valcom</w:t>
          </w:r>
          <w:r w:rsidRPr="00362F7E">
            <w:rPr>
              <w:noProof/>
              <w:color w:val="0000FF"/>
            </w:rPr>
            <w:t xml:space="preserve">  (1999 – ONCA)</w:t>
          </w:r>
          <w:r>
            <w:rPr>
              <w:noProof/>
            </w:rPr>
            <w:tab/>
          </w:r>
          <w:r>
            <w:rPr>
              <w:noProof/>
            </w:rPr>
            <w:fldChar w:fldCharType="begin"/>
          </w:r>
          <w:r>
            <w:rPr>
              <w:noProof/>
            </w:rPr>
            <w:instrText xml:space="preserve"> PAGEREF _Toc279963746 \h </w:instrText>
          </w:r>
          <w:r>
            <w:rPr>
              <w:noProof/>
            </w:rPr>
          </w:r>
          <w:r>
            <w:rPr>
              <w:noProof/>
            </w:rPr>
            <w:fldChar w:fldCharType="separate"/>
          </w:r>
          <w:r w:rsidR="00D4598A">
            <w:rPr>
              <w:noProof/>
            </w:rPr>
            <w:t>19</w:t>
          </w:r>
          <w:r>
            <w:rPr>
              <w:noProof/>
            </w:rPr>
            <w:fldChar w:fldCharType="end"/>
          </w:r>
        </w:p>
        <w:p w14:paraId="27FBC240"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Choc v. Hudbay</w:t>
          </w:r>
          <w:r w:rsidRPr="00362F7E">
            <w:rPr>
              <w:noProof/>
              <w:color w:val="0000FF"/>
            </w:rPr>
            <w:t xml:space="preserve">  (2013 –Ont.)</w:t>
          </w:r>
          <w:r>
            <w:rPr>
              <w:noProof/>
            </w:rPr>
            <w:tab/>
          </w:r>
          <w:r>
            <w:rPr>
              <w:noProof/>
            </w:rPr>
            <w:fldChar w:fldCharType="begin"/>
          </w:r>
          <w:r>
            <w:rPr>
              <w:noProof/>
            </w:rPr>
            <w:instrText xml:space="preserve"> PAGEREF _Toc279963747 \h </w:instrText>
          </w:r>
          <w:r>
            <w:rPr>
              <w:noProof/>
            </w:rPr>
          </w:r>
          <w:r>
            <w:rPr>
              <w:noProof/>
            </w:rPr>
            <w:fldChar w:fldCharType="separate"/>
          </w:r>
          <w:r w:rsidR="00D4598A">
            <w:rPr>
              <w:noProof/>
            </w:rPr>
            <w:t>20</w:t>
          </w:r>
          <w:r>
            <w:rPr>
              <w:noProof/>
            </w:rPr>
            <w:fldChar w:fldCharType="end"/>
          </w:r>
        </w:p>
        <w:p w14:paraId="0057E852" w14:textId="77777777" w:rsidR="0081413C" w:rsidRDefault="0081413C">
          <w:pPr>
            <w:pStyle w:val="TOC1"/>
            <w:rPr>
              <w:rFonts w:eastAsiaTheme="minorEastAsia" w:cstheme="minorBidi"/>
              <w:b w:val="0"/>
              <w:noProof/>
              <w:lang w:eastAsia="ja-JP"/>
            </w:rPr>
          </w:pPr>
          <w:r>
            <w:rPr>
              <w:noProof/>
            </w:rPr>
            <w:t>Incorporation Process</w:t>
          </w:r>
          <w:r>
            <w:rPr>
              <w:noProof/>
            </w:rPr>
            <w:tab/>
          </w:r>
          <w:r>
            <w:rPr>
              <w:noProof/>
            </w:rPr>
            <w:fldChar w:fldCharType="begin"/>
          </w:r>
          <w:r>
            <w:rPr>
              <w:noProof/>
            </w:rPr>
            <w:instrText xml:space="preserve"> PAGEREF _Toc279963748 \h </w:instrText>
          </w:r>
          <w:r>
            <w:rPr>
              <w:noProof/>
            </w:rPr>
          </w:r>
          <w:r>
            <w:rPr>
              <w:noProof/>
            </w:rPr>
            <w:fldChar w:fldCharType="separate"/>
          </w:r>
          <w:r w:rsidR="00D4598A">
            <w:rPr>
              <w:noProof/>
            </w:rPr>
            <w:t>20</w:t>
          </w:r>
          <w:r>
            <w:rPr>
              <w:noProof/>
            </w:rPr>
            <w:fldChar w:fldCharType="end"/>
          </w:r>
        </w:p>
        <w:p w14:paraId="477847D0"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WHY INCORPORATE?</w:t>
          </w:r>
          <w:r>
            <w:rPr>
              <w:noProof/>
            </w:rPr>
            <w:tab/>
          </w:r>
          <w:r>
            <w:rPr>
              <w:noProof/>
            </w:rPr>
            <w:fldChar w:fldCharType="begin"/>
          </w:r>
          <w:r>
            <w:rPr>
              <w:noProof/>
            </w:rPr>
            <w:instrText xml:space="preserve"> PAGEREF _Toc279963749 \h </w:instrText>
          </w:r>
          <w:r>
            <w:rPr>
              <w:noProof/>
            </w:rPr>
          </w:r>
          <w:r>
            <w:rPr>
              <w:noProof/>
            </w:rPr>
            <w:fldChar w:fldCharType="separate"/>
          </w:r>
          <w:r w:rsidR="00D4598A">
            <w:rPr>
              <w:noProof/>
            </w:rPr>
            <w:t>20</w:t>
          </w:r>
          <w:r>
            <w:rPr>
              <w:noProof/>
            </w:rPr>
            <w:fldChar w:fldCharType="end"/>
          </w:r>
        </w:p>
        <w:p w14:paraId="6C67CEFA"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STEPS IN INCORPORATION PROCESS</w:t>
          </w:r>
          <w:r>
            <w:rPr>
              <w:noProof/>
            </w:rPr>
            <w:tab/>
          </w:r>
          <w:r>
            <w:rPr>
              <w:noProof/>
            </w:rPr>
            <w:fldChar w:fldCharType="begin"/>
          </w:r>
          <w:r>
            <w:rPr>
              <w:noProof/>
            </w:rPr>
            <w:instrText xml:space="preserve"> PAGEREF _Toc279963750 \h </w:instrText>
          </w:r>
          <w:r>
            <w:rPr>
              <w:noProof/>
            </w:rPr>
          </w:r>
          <w:r>
            <w:rPr>
              <w:noProof/>
            </w:rPr>
            <w:fldChar w:fldCharType="separate"/>
          </w:r>
          <w:r w:rsidR="00D4598A">
            <w:rPr>
              <w:noProof/>
            </w:rPr>
            <w:t>20</w:t>
          </w:r>
          <w:r>
            <w:rPr>
              <w:noProof/>
            </w:rPr>
            <w:fldChar w:fldCharType="end"/>
          </w:r>
        </w:p>
        <w:p w14:paraId="657C41EE"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PRE-INCORPORATION CONTRACTS</w:t>
          </w:r>
          <w:r>
            <w:rPr>
              <w:noProof/>
            </w:rPr>
            <w:tab/>
          </w:r>
          <w:r>
            <w:rPr>
              <w:noProof/>
            </w:rPr>
            <w:fldChar w:fldCharType="begin"/>
          </w:r>
          <w:r>
            <w:rPr>
              <w:noProof/>
            </w:rPr>
            <w:instrText xml:space="preserve"> PAGEREF _Toc279963751 \h </w:instrText>
          </w:r>
          <w:r>
            <w:rPr>
              <w:noProof/>
            </w:rPr>
          </w:r>
          <w:r>
            <w:rPr>
              <w:noProof/>
            </w:rPr>
            <w:fldChar w:fldCharType="separate"/>
          </w:r>
          <w:r w:rsidR="00D4598A">
            <w:rPr>
              <w:noProof/>
            </w:rPr>
            <w:t>20</w:t>
          </w:r>
          <w:r>
            <w:rPr>
              <w:noProof/>
            </w:rPr>
            <w:fldChar w:fldCharType="end"/>
          </w:r>
        </w:p>
        <w:p w14:paraId="6AFA4410"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Kelner v. Baxter</w:t>
          </w:r>
          <w:r w:rsidRPr="00362F7E">
            <w:rPr>
              <w:noProof/>
              <w:color w:val="0000FF"/>
            </w:rPr>
            <w:t xml:space="preserve">  (1866 – England)</w:t>
          </w:r>
          <w:r>
            <w:rPr>
              <w:noProof/>
            </w:rPr>
            <w:tab/>
          </w:r>
          <w:r>
            <w:rPr>
              <w:noProof/>
            </w:rPr>
            <w:fldChar w:fldCharType="begin"/>
          </w:r>
          <w:r>
            <w:rPr>
              <w:noProof/>
            </w:rPr>
            <w:instrText xml:space="preserve"> PAGEREF _Toc279963752 \h </w:instrText>
          </w:r>
          <w:r>
            <w:rPr>
              <w:noProof/>
            </w:rPr>
          </w:r>
          <w:r>
            <w:rPr>
              <w:noProof/>
            </w:rPr>
            <w:fldChar w:fldCharType="separate"/>
          </w:r>
          <w:r w:rsidR="00D4598A">
            <w:rPr>
              <w:noProof/>
            </w:rPr>
            <w:t>21</w:t>
          </w:r>
          <w:r>
            <w:rPr>
              <w:noProof/>
            </w:rPr>
            <w:fldChar w:fldCharType="end"/>
          </w:r>
        </w:p>
        <w:p w14:paraId="1E121CA4"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Newborne v. Sensolid</w:t>
          </w:r>
          <w:r w:rsidRPr="00362F7E">
            <w:rPr>
              <w:noProof/>
              <w:color w:val="0000FF"/>
            </w:rPr>
            <w:t xml:space="preserve">  (1953 – England CA) – Rule of Construction Approach</w:t>
          </w:r>
          <w:r>
            <w:rPr>
              <w:noProof/>
            </w:rPr>
            <w:tab/>
          </w:r>
          <w:r>
            <w:rPr>
              <w:noProof/>
            </w:rPr>
            <w:fldChar w:fldCharType="begin"/>
          </w:r>
          <w:r>
            <w:rPr>
              <w:noProof/>
            </w:rPr>
            <w:instrText xml:space="preserve"> PAGEREF _Toc279963753 \h </w:instrText>
          </w:r>
          <w:r>
            <w:rPr>
              <w:noProof/>
            </w:rPr>
          </w:r>
          <w:r>
            <w:rPr>
              <w:noProof/>
            </w:rPr>
            <w:fldChar w:fldCharType="separate"/>
          </w:r>
          <w:r w:rsidR="00D4598A">
            <w:rPr>
              <w:noProof/>
            </w:rPr>
            <w:t>21</w:t>
          </w:r>
          <w:r>
            <w:rPr>
              <w:noProof/>
            </w:rPr>
            <w:fldChar w:fldCharType="end"/>
          </w:r>
        </w:p>
        <w:p w14:paraId="37E178C0"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Black et al. v. Smallwood &amp; Cooper</w:t>
          </w:r>
          <w:r w:rsidRPr="00362F7E">
            <w:rPr>
              <w:noProof/>
              <w:color w:val="0000FF"/>
            </w:rPr>
            <w:t xml:space="preserve">  (1966 – Australia)</w:t>
          </w:r>
          <w:r>
            <w:rPr>
              <w:noProof/>
            </w:rPr>
            <w:tab/>
          </w:r>
          <w:r>
            <w:rPr>
              <w:noProof/>
            </w:rPr>
            <w:fldChar w:fldCharType="begin"/>
          </w:r>
          <w:r>
            <w:rPr>
              <w:noProof/>
            </w:rPr>
            <w:instrText xml:space="preserve"> PAGEREF _Toc279963754 \h </w:instrText>
          </w:r>
          <w:r>
            <w:rPr>
              <w:noProof/>
            </w:rPr>
          </w:r>
          <w:r>
            <w:rPr>
              <w:noProof/>
            </w:rPr>
            <w:fldChar w:fldCharType="separate"/>
          </w:r>
          <w:r w:rsidR="00D4598A">
            <w:rPr>
              <w:noProof/>
            </w:rPr>
            <w:t>21</w:t>
          </w:r>
          <w:r>
            <w:rPr>
              <w:noProof/>
            </w:rPr>
            <w:fldChar w:fldCharType="end"/>
          </w:r>
        </w:p>
        <w:p w14:paraId="5FE227ED"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Wickberg v. Shatsky &amp; Shatsky</w:t>
          </w:r>
          <w:r w:rsidRPr="00362F7E">
            <w:rPr>
              <w:noProof/>
              <w:color w:val="0000FF"/>
            </w:rPr>
            <w:t xml:space="preserve">  (1969 – BCSC)</w:t>
          </w:r>
          <w:r>
            <w:rPr>
              <w:noProof/>
            </w:rPr>
            <w:tab/>
          </w:r>
          <w:r>
            <w:rPr>
              <w:noProof/>
            </w:rPr>
            <w:fldChar w:fldCharType="begin"/>
          </w:r>
          <w:r>
            <w:rPr>
              <w:noProof/>
            </w:rPr>
            <w:instrText xml:space="preserve"> PAGEREF _Toc279963755 \h </w:instrText>
          </w:r>
          <w:r>
            <w:rPr>
              <w:noProof/>
            </w:rPr>
          </w:r>
          <w:r>
            <w:rPr>
              <w:noProof/>
            </w:rPr>
            <w:fldChar w:fldCharType="separate"/>
          </w:r>
          <w:r w:rsidR="00D4598A">
            <w:rPr>
              <w:noProof/>
            </w:rPr>
            <w:t>21</w:t>
          </w:r>
          <w:r>
            <w:rPr>
              <w:noProof/>
            </w:rPr>
            <w:fldChar w:fldCharType="end"/>
          </w:r>
        </w:p>
        <w:p w14:paraId="0222A88F"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Sherwood Design Services v. 872935 Ontario</w:t>
          </w:r>
          <w:r w:rsidRPr="00362F7E">
            <w:rPr>
              <w:noProof/>
              <w:color w:val="0000FF"/>
            </w:rPr>
            <w:t xml:space="preserve">  (1998 – ONCA) – s. 14(2): ratification</w:t>
          </w:r>
          <w:r>
            <w:rPr>
              <w:noProof/>
            </w:rPr>
            <w:tab/>
          </w:r>
          <w:r>
            <w:rPr>
              <w:noProof/>
            </w:rPr>
            <w:fldChar w:fldCharType="begin"/>
          </w:r>
          <w:r>
            <w:rPr>
              <w:noProof/>
            </w:rPr>
            <w:instrText xml:space="preserve"> PAGEREF _Toc279963756 \h </w:instrText>
          </w:r>
          <w:r>
            <w:rPr>
              <w:noProof/>
            </w:rPr>
          </w:r>
          <w:r>
            <w:rPr>
              <w:noProof/>
            </w:rPr>
            <w:fldChar w:fldCharType="separate"/>
          </w:r>
          <w:r w:rsidR="00D4598A">
            <w:rPr>
              <w:noProof/>
            </w:rPr>
            <w:t>22</w:t>
          </w:r>
          <w:r>
            <w:rPr>
              <w:noProof/>
            </w:rPr>
            <w:fldChar w:fldCharType="end"/>
          </w:r>
        </w:p>
        <w:p w14:paraId="06A93A4A"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POST-INCORPORATION STEPS - CBCA</w:t>
          </w:r>
          <w:r>
            <w:rPr>
              <w:noProof/>
            </w:rPr>
            <w:tab/>
          </w:r>
          <w:r>
            <w:rPr>
              <w:noProof/>
            </w:rPr>
            <w:fldChar w:fldCharType="begin"/>
          </w:r>
          <w:r>
            <w:rPr>
              <w:noProof/>
            </w:rPr>
            <w:instrText xml:space="preserve"> PAGEREF _Toc279963757 \h </w:instrText>
          </w:r>
          <w:r>
            <w:rPr>
              <w:noProof/>
            </w:rPr>
          </w:r>
          <w:r>
            <w:rPr>
              <w:noProof/>
            </w:rPr>
            <w:fldChar w:fldCharType="separate"/>
          </w:r>
          <w:r w:rsidR="00D4598A">
            <w:rPr>
              <w:noProof/>
            </w:rPr>
            <w:t>22</w:t>
          </w:r>
          <w:r>
            <w:rPr>
              <w:noProof/>
            </w:rPr>
            <w:fldChar w:fldCharType="end"/>
          </w:r>
        </w:p>
        <w:p w14:paraId="252DCF2D" w14:textId="77777777" w:rsidR="0081413C" w:rsidRDefault="0081413C">
          <w:pPr>
            <w:pStyle w:val="TOC1"/>
            <w:rPr>
              <w:rFonts w:eastAsiaTheme="minorEastAsia" w:cstheme="minorBidi"/>
              <w:b w:val="0"/>
              <w:noProof/>
              <w:lang w:eastAsia="ja-JP"/>
            </w:rPr>
          </w:pPr>
          <w:r>
            <w:rPr>
              <w:noProof/>
            </w:rPr>
            <w:t>Financing</w:t>
          </w:r>
          <w:r>
            <w:rPr>
              <w:noProof/>
            </w:rPr>
            <w:tab/>
          </w:r>
          <w:r>
            <w:rPr>
              <w:noProof/>
            </w:rPr>
            <w:fldChar w:fldCharType="begin"/>
          </w:r>
          <w:r>
            <w:rPr>
              <w:noProof/>
            </w:rPr>
            <w:instrText xml:space="preserve"> PAGEREF _Toc279963758 \h </w:instrText>
          </w:r>
          <w:r>
            <w:rPr>
              <w:noProof/>
            </w:rPr>
          </w:r>
          <w:r>
            <w:rPr>
              <w:noProof/>
            </w:rPr>
            <w:fldChar w:fldCharType="separate"/>
          </w:r>
          <w:r w:rsidR="00D4598A">
            <w:rPr>
              <w:noProof/>
            </w:rPr>
            <w:t>22</w:t>
          </w:r>
          <w:r>
            <w:rPr>
              <w:noProof/>
            </w:rPr>
            <w:fldChar w:fldCharType="end"/>
          </w:r>
        </w:p>
        <w:p w14:paraId="6971B4D9"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THE SHARE</w:t>
          </w:r>
          <w:r>
            <w:rPr>
              <w:noProof/>
            </w:rPr>
            <w:tab/>
          </w:r>
          <w:r>
            <w:rPr>
              <w:noProof/>
            </w:rPr>
            <w:fldChar w:fldCharType="begin"/>
          </w:r>
          <w:r>
            <w:rPr>
              <w:noProof/>
            </w:rPr>
            <w:instrText xml:space="preserve"> PAGEREF _Toc279963759 \h </w:instrText>
          </w:r>
          <w:r>
            <w:rPr>
              <w:noProof/>
            </w:rPr>
          </w:r>
          <w:r>
            <w:rPr>
              <w:noProof/>
            </w:rPr>
            <w:fldChar w:fldCharType="separate"/>
          </w:r>
          <w:r w:rsidR="00D4598A">
            <w:rPr>
              <w:noProof/>
            </w:rPr>
            <w:t>22</w:t>
          </w:r>
          <w:r>
            <w:rPr>
              <w:noProof/>
            </w:rPr>
            <w:fldChar w:fldCharType="end"/>
          </w:r>
        </w:p>
        <w:p w14:paraId="4A33CCAC" w14:textId="77777777" w:rsidR="0081413C" w:rsidRDefault="0081413C">
          <w:pPr>
            <w:pStyle w:val="TOC3"/>
            <w:tabs>
              <w:tab w:val="right" w:leader="dot" w:pos="11096"/>
            </w:tabs>
            <w:rPr>
              <w:rFonts w:eastAsiaTheme="minorEastAsia" w:cstheme="minorBidi"/>
              <w:noProof/>
              <w:sz w:val="24"/>
              <w:szCs w:val="24"/>
              <w:lang w:eastAsia="ja-JP"/>
            </w:rPr>
          </w:pPr>
          <w:r>
            <w:rPr>
              <w:noProof/>
            </w:rPr>
            <w:t>Share Rights</w:t>
          </w:r>
          <w:r>
            <w:rPr>
              <w:noProof/>
            </w:rPr>
            <w:tab/>
          </w:r>
          <w:r>
            <w:rPr>
              <w:noProof/>
            </w:rPr>
            <w:fldChar w:fldCharType="begin"/>
          </w:r>
          <w:r>
            <w:rPr>
              <w:noProof/>
            </w:rPr>
            <w:instrText xml:space="preserve"> PAGEREF _Toc279963760 \h </w:instrText>
          </w:r>
          <w:r>
            <w:rPr>
              <w:noProof/>
            </w:rPr>
          </w:r>
          <w:r>
            <w:rPr>
              <w:noProof/>
            </w:rPr>
            <w:fldChar w:fldCharType="separate"/>
          </w:r>
          <w:r w:rsidR="00D4598A">
            <w:rPr>
              <w:noProof/>
            </w:rPr>
            <w:t>22</w:t>
          </w:r>
          <w:r>
            <w:rPr>
              <w:noProof/>
            </w:rPr>
            <w:fldChar w:fldCharType="end"/>
          </w:r>
        </w:p>
        <w:p w14:paraId="403FD0EE"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Sparling v. Quebec (Caisse de depot)</w:t>
          </w:r>
          <w:r w:rsidRPr="00362F7E">
            <w:rPr>
              <w:noProof/>
              <w:color w:val="0000FF"/>
            </w:rPr>
            <w:t xml:space="preserve">  (1988 – SCC) – Share is a Whole</w:t>
          </w:r>
          <w:r>
            <w:rPr>
              <w:noProof/>
            </w:rPr>
            <w:tab/>
          </w:r>
          <w:r>
            <w:rPr>
              <w:noProof/>
            </w:rPr>
            <w:fldChar w:fldCharType="begin"/>
          </w:r>
          <w:r>
            <w:rPr>
              <w:noProof/>
            </w:rPr>
            <w:instrText xml:space="preserve"> PAGEREF _Toc279963761 \h </w:instrText>
          </w:r>
          <w:r>
            <w:rPr>
              <w:noProof/>
            </w:rPr>
          </w:r>
          <w:r>
            <w:rPr>
              <w:noProof/>
            </w:rPr>
            <w:fldChar w:fldCharType="separate"/>
          </w:r>
          <w:r w:rsidR="00D4598A">
            <w:rPr>
              <w:noProof/>
            </w:rPr>
            <w:t>23</w:t>
          </w:r>
          <w:r>
            <w:rPr>
              <w:noProof/>
            </w:rPr>
            <w:fldChar w:fldCharType="end"/>
          </w:r>
        </w:p>
        <w:p w14:paraId="6B3F0A42"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Re Bowater Canadian v. R.L. Crain</w:t>
          </w:r>
          <w:r w:rsidRPr="00362F7E">
            <w:rPr>
              <w:noProof/>
              <w:color w:val="0000FF"/>
            </w:rPr>
            <w:t xml:space="preserve">  (1987 – ONCA) – Rights Attach to Shares, not Shareholder</w:t>
          </w:r>
          <w:r>
            <w:rPr>
              <w:noProof/>
            </w:rPr>
            <w:tab/>
          </w:r>
          <w:r>
            <w:rPr>
              <w:noProof/>
            </w:rPr>
            <w:fldChar w:fldCharType="begin"/>
          </w:r>
          <w:r>
            <w:rPr>
              <w:noProof/>
            </w:rPr>
            <w:instrText xml:space="preserve"> PAGEREF _Toc279963762 \h </w:instrText>
          </w:r>
          <w:r>
            <w:rPr>
              <w:noProof/>
            </w:rPr>
          </w:r>
          <w:r>
            <w:rPr>
              <w:noProof/>
            </w:rPr>
            <w:fldChar w:fldCharType="separate"/>
          </w:r>
          <w:r w:rsidR="00D4598A">
            <w:rPr>
              <w:noProof/>
            </w:rPr>
            <w:t>23</w:t>
          </w:r>
          <w:r>
            <w:rPr>
              <w:noProof/>
            </w:rPr>
            <w:fldChar w:fldCharType="end"/>
          </w:r>
        </w:p>
        <w:p w14:paraId="6C7970F9"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FORMALITITES OF CAPITALIZATION</w:t>
          </w:r>
          <w:r>
            <w:rPr>
              <w:noProof/>
            </w:rPr>
            <w:tab/>
          </w:r>
          <w:r>
            <w:rPr>
              <w:noProof/>
            </w:rPr>
            <w:fldChar w:fldCharType="begin"/>
          </w:r>
          <w:r>
            <w:rPr>
              <w:noProof/>
            </w:rPr>
            <w:instrText xml:space="preserve"> PAGEREF _Toc279963763 \h </w:instrText>
          </w:r>
          <w:r>
            <w:rPr>
              <w:noProof/>
            </w:rPr>
          </w:r>
          <w:r>
            <w:rPr>
              <w:noProof/>
            </w:rPr>
            <w:fldChar w:fldCharType="separate"/>
          </w:r>
          <w:r w:rsidR="00D4598A">
            <w:rPr>
              <w:noProof/>
            </w:rPr>
            <w:t>23</w:t>
          </w:r>
          <w:r>
            <w:rPr>
              <w:noProof/>
            </w:rPr>
            <w:fldChar w:fldCharType="end"/>
          </w:r>
        </w:p>
        <w:p w14:paraId="09EFE8FC"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COMMON SHARES vs. PREFERRED SHARES</w:t>
          </w:r>
          <w:r>
            <w:rPr>
              <w:noProof/>
            </w:rPr>
            <w:tab/>
          </w:r>
          <w:r>
            <w:rPr>
              <w:noProof/>
            </w:rPr>
            <w:fldChar w:fldCharType="begin"/>
          </w:r>
          <w:r>
            <w:rPr>
              <w:noProof/>
            </w:rPr>
            <w:instrText xml:space="preserve"> PAGEREF _Toc279963764 \h </w:instrText>
          </w:r>
          <w:r>
            <w:rPr>
              <w:noProof/>
            </w:rPr>
          </w:r>
          <w:r>
            <w:rPr>
              <w:noProof/>
            </w:rPr>
            <w:fldChar w:fldCharType="separate"/>
          </w:r>
          <w:r w:rsidR="00D4598A">
            <w:rPr>
              <w:noProof/>
            </w:rPr>
            <w:t>23</w:t>
          </w:r>
          <w:r>
            <w:rPr>
              <w:noProof/>
            </w:rPr>
            <w:fldChar w:fldCharType="end"/>
          </w:r>
        </w:p>
        <w:p w14:paraId="53C9CE02" w14:textId="77777777" w:rsidR="0081413C" w:rsidRDefault="0081413C">
          <w:pPr>
            <w:pStyle w:val="TOC3"/>
            <w:tabs>
              <w:tab w:val="right" w:leader="dot" w:pos="11096"/>
            </w:tabs>
            <w:rPr>
              <w:rFonts w:eastAsiaTheme="minorEastAsia" w:cstheme="minorBidi"/>
              <w:noProof/>
              <w:sz w:val="24"/>
              <w:szCs w:val="24"/>
              <w:lang w:eastAsia="ja-JP"/>
            </w:rPr>
          </w:pPr>
          <w:r>
            <w:rPr>
              <w:noProof/>
            </w:rPr>
            <w:t>Pre-Emptive Rights</w:t>
          </w:r>
          <w:r>
            <w:rPr>
              <w:noProof/>
            </w:rPr>
            <w:tab/>
          </w:r>
          <w:r>
            <w:rPr>
              <w:noProof/>
            </w:rPr>
            <w:fldChar w:fldCharType="begin"/>
          </w:r>
          <w:r>
            <w:rPr>
              <w:noProof/>
            </w:rPr>
            <w:instrText xml:space="preserve"> PAGEREF _Toc279963765 \h </w:instrText>
          </w:r>
          <w:r>
            <w:rPr>
              <w:noProof/>
            </w:rPr>
          </w:r>
          <w:r>
            <w:rPr>
              <w:noProof/>
            </w:rPr>
            <w:fldChar w:fldCharType="separate"/>
          </w:r>
          <w:r w:rsidR="00D4598A">
            <w:rPr>
              <w:noProof/>
            </w:rPr>
            <w:t>24</w:t>
          </w:r>
          <w:r>
            <w:rPr>
              <w:noProof/>
            </w:rPr>
            <w:fldChar w:fldCharType="end"/>
          </w:r>
        </w:p>
        <w:p w14:paraId="7FF100FC"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Stokes v. Continental Trust Co.</w:t>
          </w:r>
          <w:r w:rsidRPr="00362F7E">
            <w:rPr>
              <w:noProof/>
              <w:color w:val="0000FF"/>
            </w:rPr>
            <w:t xml:space="preserve">  (1906 – NY) – Pre-emptive Right to Purchase New Issue of Shares</w:t>
          </w:r>
          <w:r>
            <w:rPr>
              <w:noProof/>
            </w:rPr>
            <w:tab/>
          </w:r>
          <w:r>
            <w:rPr>
              <w:noProof/>
            </w:rPr>
            <w:fldChar w:fldCharType="begin"/>
          </w:r>
          <w:r>
            <w:rPr>
              <w:noProof/>
            </w:rPr>
            <w:instrText xml:space="preserve"> PAGEREF _Toc279963766 \h </w:instrText>
          </w:r>
          <w:r>
            <w:rPr>
              <w:noProof/>
            </w:rPr>
          </w:r>
          <w:r>
            <w:rPr>
              <w:noProof/>
            </w:rPr>
            <w:fldChar w:fldCharType="separate"/>
          </w:r>
          <w:r w:rsidR="00D4598A">
            <w:rPr>
              <w:noProof/>
            </w:rPr>
            <w:t>24</w:t>
          </w:r>
          <w:r>
            <w:rPr>
              <w:noProof/>
            </w:rPr>
            <w:fldChar w:fldCharType="end"/>
          </w:r>
        </w:p>
        <w:p w14:paraId="5BBFB0B7" w14:textId="77777777" w:rsidR="0081413C" w:rsidRDefault="0081413C">
          <w:pPr>
            <w:pStyle w:val="TOC3"/>
            <w:tabs>
              <w:tab w:val="right" w:leader="dot" w:pos="11096"/>
            </w:tabs>
            <w:rPr>
              <w:rFonts w:eastAsiaTheme="minorEastAsia" w:cstheme="minorBidi"/>
              <w:noProof/>
              <w:sz w:val="24"/>
              <w:szCs w:val="24"/>
              <w:lang w:eastAsia="ja-JP"/>
            </w:rPr>
          </w:pPr>
          <w:r>
            <w:rPr>
              <w:noProof/>
            </w:rPr>
            <w:t>Dividends (</w:t>
          </w:r>
          <w:r w:rsidRPr="00362F7E">
            <w:rPr>
              <w:i/>
              <w:noProof/>
              <w:color w:val="0000FF"/>
            </w:rPr>
            <w:t>Dodge v. Ford</w:t>
          </w:r>
          <w:r>
            <w:rPr>
              <w:noProof/>
            </w:rPr>
            <w:t>)</w:t>
          </w:r>
          <w:r>
            <w:rPr>
              <w:noProof/>
            </w:rPr>
            <w:tab/>
          </w:r>
          <w:r>
            <w:rPr>
              <w:noProof/>
            </w:rPr>
            <w:fldChar w:fldCharType="begin"/>
          </w:r>
          <w:r>
            <w:rPr>
              <w:noProof/>
            </w:rPr>
            <w:instrText xml:space="preserve"> PAGEREF _Toc279963767 \h </w:instrText>
          </w:r>
          <w:r>
            <w:rPr>
              <w:noProof/>
            </w:rPr>
          </w:r>
          <w:r>
            <w:rPr>
              <w:noProof/>
            </w:rPr>
            <w:fldChar w:fldCharType="separate"/>
          </w:r>
          <w:r w:rsidR="00D4598A">
            <w:rPr>
              <w:noProof/>
            </w:rPr>
            <w:t>24</w:t>
          </w:r>
          <w:r>
            <w:rPr>
              <w:noProof/>
            </w:rPr>
            <w:fldChar w:fldCharType="end"/>
          </w:r>
        </w:p>
        <w:p w14:paraId="63EB4F58"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EQUITY FINANCING – HOW TO ISSUE SHARES?</w:t>
          </w:r>
          <w:r>
            <w:rPr>
              <w:noProof/>
            </w:rPr>
            <w:tab/>
          </w:r>
          <w:r>
            <w:rPr>
              <w:noProof/>
            </w:rPr>
            <w:fldChar w:fldCharType="begin"/>
          </w:r>
          <w:r>
            <w:rPr>
              <w:noProof/>
            </w:rPr>
            <w:instrText xml:space="preserve"> PAGEREF _Toc279963768 \h </w:instrText>
          </w:r>
          <w:r>
            <w:rPr>
              <w:noProof/>
            </w:rPr>
          </w:r>
          <w:r>
            <w:rPr>
              <w:noProof/>
            </w:rPr>
            <w:fldChar w:fldCharType="separate"/>
          </w:r>
          <w:r w:rsidR="00D4598A">
            <w:rPr>
              <w:noProof/>
            </w:rPr>
            <w:t>25</w:t>
          </w:r>
          <w:r>
            <w:rPr>
              <w:noProof/>
            </w:rPr>
            <w:fldChar w:fldCharType="end"/>
          </w:r>
        </w:p>
        <w:p w14:paraId="554FCE44" w14:textId="77777777" w:rsidR="0081413C" w:rsidRDefault="0081413C">
          <w:pPr>
            <w:pStyle w:val="TOC3"/>
            <w:tabs>
              <w:tab w:val="right" w:leader="dot" w:pos="11096"/>
            </w:tabs>
            <w:rPr>
              <w:rFonts w:eastAsiaTheme="minorEastAsia" w:cstheme="minorBidi"/>
              <w:noProof/>
              <w:sz w:val="24"/>
              <w:szCs w:val="24"/>
              <w:lang w:eastAsia="ja-JP"/>
            </w:rPr>
          </w:pPr>
          <w:r>
            <w:rPr>
              <w:noProof/>
            </w:rPr>
            <w:t>How do shareholders realize profits?</w:t>
          </w:r>
          <w:r>
            <w:rPr>
              <w:noProof/>
            </w:rPr>
            <w:tab/>
          </w:r>
          <w:r>
            <w:rPr>
              <w:noProof/>
            </w:rPr>
            <w:fldChar w:fldCharType="begin"/>
          </w:r>
          <w:r>
            <w:rPr>
              <w:noProof/>
            </w:rPr>
            <w:instrText xml:space="preserve"> PAGEREF _Toc279963769 \h </w:instrText>
          </w:r>
          <w:r>
            <w:rPr>
              <w:noProof/>
            </w:rPr>
          </w:r>
          <w:r>
            <w:rPr>
              <w:noProof/>
            </w:rPr>
            <w:fldChar w:fldCharType="separate"/>
          </w:r>
          <w:r w:rsidR="00D4598A">
            <w:rPr>
              <w:noProof/>
            </w:rPr>
            <w:t>25</w:t>
          </w:r>
          <w:r>
            <w:rPr>
              <w:noProof/>
            </w:rPr>
            <w:fldChar w:fldCharType="end"/>
          </w:r>
        </w:p>
        <w:p w14:paraId="71A8E4BC" w14:textId="77777777" w:rsidR="0081413C" w:rsidRDefault="0081413C">
          <w:pPr>
            <w:pStyle w:val="TOC3"/>
            <w:tabs>
              <w:tab w:val="right" w:leader="dot" w:pos="11096"/>
            </w:tabs>
            <w:rPr>
              <w:rFonts w:eastAsiaTheme="minorEastAsia" w:cstheme="minorBidi"/>
              <w:noProof/>
              <w:sz w:val="24"/>
              <w:szCs w:val="24"/>
              <w:lang w:eastAsia="ja-JP"/>
            </w:rPr>
          </w:pPr>
          <w:r>
            <w:rPr>
              <w:noProof/>
            </w:rPr>
            <w:t>Other Ways to Distribute Money to Shareholders</w:t>
          </w:r>
          <w:r>
            <w:rPr>
              <w:noProof/>
            </w:rPr>
            <w:tab/>
          </w:r>
          <w:r>
            <w:rPr>
              <w:noProof/>
            </w:rPr>
            <w:fldChar w:fldCharType="begin"/>
          </w:r>
          <w:r>
            <w:rPr>
              <w:noProof/>
            </w:rPr>
            <w:instrText xml:space="preserve"> PAGEREF _Toc279963770 \h </w:instrText>
          </w:r>
          <w:r>
            <w:rPr>
              <w:noProof/>
            </w:rPr>
          </w:r>
          <w:r>
            <w:rPr>
              <w:noProof/>
            </w:rPr>
            <w:fldChar w:fldCharType="separate"/>
          </w:r>
          <w:r w:rsidR="00D4598A">
            <w:rPr>
              <w:noProof/>
            </w:rPr>
            <w:t>25</w:t>
          </w:r>
          <w:r>
            <w:rPr>
              <w:noProof/>
            </w:rPr>
            <w:fldChar w:fldCharType="end"/>
          </w:r>
        </w:p>
        <w:p w14:paraId="775BFEEC" w14:textId="77777777" w:rsidR="0081413C" w:rsidRDefault="0081413C">
          <w:pPr>
            <w:pStyle w:val="TOC1"/>
            <w:rPr>
              <w:rFonts w:eastAsiaTheme="minorEastAsia" w:cstheme="minorBidi"/>
              <w:b w:val="0"/>
              <w:noProof/>
              <w:lang w:eastAsia="ja-JP"/>
            </w:rPr>
          </w:pPr>
          <w:r>
            <w:rPr>
              <w:noProof/>
            </w:rPr>
            <w:t>Corporate Governance</w:t>
          </w:r>
          <w:r>
            <w:rPr>
              <w:noProof/>
            </w:rPr>
            <w:tab/>
          </w:r>
          <w:r>
            <w:rPr>
              <w:noProof/>
            </w:rPr>
            <w:fldChar w:fldCharType="begin"/>
          </w:r>
          <w:r>
            <w:rPr>
              <w:noProof/>
            </w:rPr>
            <w:instrText xml:space="preserve"> PAGEREF _Toc279963771 \h </w:instrText>
          </w:r>
          <w:r>
            <w:rPr>
              <w:noProof/>
            </w:rPr>
          </w:r>
          <w:r>
            <w:rPr>
              <w:noProof/>
            </w:rPr>
            <w:fldChar w:fldCharType="separate"/>
          </w:r>
          <w:r w:rsidR="00D4598A">
            <w:rPr>
              <w:noProof/>
            </w:rPr>
            <w:t>25</w:t>
          </w:r>
          <w:r>
            <w:rPr>
              <w:noProof/>
            </w:rPr>
            <w:fldChar w:fldCharType="end"/>
          </w:r>
        </w:p>
        <w:p w14:paraId="1F4FA30A"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WHAT IS CORPORATE GOVERNANCE?</w:t>
          </w:r>
          <w:r>
            <w:rPr>
              <w:noProof/>
            </w:rPr>
            <w:tab/>
          </w:r>
          <w:r>
            <w:rPr>
              <w:noProof/>
            </w:rPr>
            <w:fldChar w:fldCharType="begin"/>
          </w:r>
          <w:r>
            <w:rPr>
              <w:noProof/>
            </w:rPr>
            <w:instrText xml:space="preserve"> PAGEREF _Toc279963772 \h </w:instrText>
          </w:r>
          <w:r>
            <w:rPr>
              <w:noProof/>
            </w:rPr>
          </w:r>
          <w:r>
            <w:rPr>
              <w:noProof/>
            </w:rPr>
            <w:fldChar w:fldCharType="separate"/>
          </w:r>
          <w:r w:rsidR="00D4598A">
            <w:rPr>
              <w:noProof/>
            </w:rPr>
            <w:t>25</w:t>
          </w:r>
          <w:r>
            <w:rPr>
              <w:noProof/>
            </w:rPr>
            <w:fldChar w:fldCharType="end"/>
          </w:r>
        </w:p>
        <w:p w14:paraId="4D2E817C"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CORPORATE GOVERNANCE THEORIES</w:t>
          </w:r>
          <w:r>
            <w:rPr>
              <w:noProof/>
            </w:rPr>
            <w:tab/>
          </w:r>
          <w:r>
            <w:rPr>
              <w:noProof/>
            </w:rPr>
            <w:fldChar w:fldCharType="begin"/>
          </w:r>
          <w:r>
            <w:rPr>
              <w:noProof/>
            </w:rPr>
            <w:instrText xml:space="preserve"> PAGEREF _Toc279963773 \h </w:instrText>
          </w:r>
          <w:r>
            <w:rPr>
              <w:noProof/>
            </w:rPr>
          </w:r>
          <w:r>
            <w:rPr>
              <w:noProof/>
            </w:rPr>
            <w:fldChar w:fldCharType="separate"/>
          </w:r>
          <w:r w:rsidR="00D4598A">
            <w:rPr>
              <w:noProof/>
            </w:rPr>
            <w:t>26</w:t>
          </w:r>
          <w:r>
            <w:rPr>
              <w:noProof/>
            </w:rPr>
            <w:fldChar w:fldCharType="end"/>
          </w:r>
        </w:p>
        <w:p w14:paraId="0C2A5D7F" w14:textId="77777777" w:rsidR="0081413C" w:rsidRDefault="0081413C">
          <w:pPr>
            <w:pStyle w:val="TOC3"/>
            <w:tabs>
              <w:tab w:val="right" w:leader="dot" w:pos="11096"/>
            </w:tabs>
            <w:rPr>
              <w:rFonts w:eastAsiaTheme="minorEastAsia" w:cstheme="minorBidi"/>
              <w:noProof/>
              <w:sz w:val="24"/>
              <w:szCs w:val="24"/>
              <w:lang w:eastAsia="ja-JP"/>
            </w:rPr>
          </w:pPr>
          <w:r>
            <w:rPr>
              <w:noProof/>
            </w:rPr>
            <w:t>Shareholder Wealth Maximization Theory</w:t>
          </w:r>
          <w:r>
            <w:rPr>
              <w:noProof/>
            </w:rPr>
            <w:tab/>
          </w:r>
          <w:r>
            <w:rPr>
              <w:noProof/>
            </w:rPr>
            <w:fldChar w:fldCharType="begin"/>
          </w:r>
          <w:r>
            <w:rPr>
              <w:noProof/>
            </w:rPr>
            <w:instrText xml:space="preserve"> PAGEREF _Toc279963774 \h </w:instrText>
          </w:r>
          <w:r>
            <w:rPr>
              <w:noProof/>
            </w:rPr>
          </w:r>
          <w:r>
            <w:rPr>
              <w:noProof/>
            </w:rPr>
            <w:fldChar w:fldCharType="separate"/>
          </w:r>
          <w:r w:rsidR="00D4598A">
            <w:rPr>
              <w:noProof/>
            </w:rPr>
            <w:t>26</w:t>
          </w:r>
          <w:r>
            <w:rPr>
              <w:noProof/>
            </w:rPr>
            <w:fldChar w:fldCharType="end"/>
          </w:r>
        </w:p>
        <w:p w14:paraId="505196BF" w14:textId="77777777" w:rsidR="0081413C" w:rsidRDefault="0081413C">
          <w:pPr>
            <w:pStyle w:val="TOC3"/>
            <w:tabs>
              <w:tab w:val="right" w:leader="dot" w:pos="11096"/>
            </w:tabs>
            <w:rPr>
              <w:rFonts w:eastAsiaTheme="minorEastAsia" w:cstheme="minorBidi"/>
              <w:noProof/>
              <w:sz w:val="24"/>
              <w:szCs w:val="24"/>
              <w:lang w:eastAsia="ja-JP"/>
            </w:rPr>
          </w:pPr>
          <w:r>
            <w:rPr>
              <w:noProof/>
            </w:rPr>
            <w:t>Agency Theory</w:t>
          </w:r>
          <w:r>
            <w:rPr>
              <w:noProof/>
            </w:rPr>
            <w:tab/>
          </w:r>
          <w:r>
            <w:rPr>
              <w:noProof/>
            </w:rPr>
            <w:fldChar w:fldCharType="begin"/>
          </w:r>
          <w:r>
            <w:rPr>
              <w:noProof/>
            </w:rPr>
            <w:instrText xml:space="preserve"> PAGEREF _Toc279963775 \h </w:instrText>
          </w:r>
          <w:r>
            <w:rPr>
              <w:noProof/>
            </w:rPr>
          </w:r>
          <w:r>
            <w:rPr>
              <w:noProof/>
            </w:rPr>
            <w:fldChar w:fldCharType="separate"/>
          </w:r>
          <w:r w:rsidR="00D4598A">
            <w:rPr>
              <w:noProof/>
            </w:rPr>
            <w:t>26</w:t>
          </w:r>
          <w:r>
            <w:rPr>
              <w:noProof/>
            </w:rPr>
            <w:fldChar w:fldCharType="end"/>
          </w:r>
        </w:p>
        <w:p w14:paraId="6510ED68" w14:textId="77777777" w:rsidR="0081413C" w:rsidRDefault="0081413C">
          <w:pPr>
            <w:pStyle w:val="TOC3"/>
            <w:tabs>
              <w:tab w:val="right" w:leader="dot" w:pos="11096"/>
            </w:tabs>
            <w:rPr>
              <w:rFonts w:eastAsiaTheme="minorEastAsia" w:cstheme="minorBidi"/>
              <w:noProof/>
              <w:sz w:val="24"/>
              <w:szCs w:val="24"/>
              <w:lang w:eastAsia="ja-JP"/>
            </w:rPr>
          </w:pPr>
          <w:r>
            <w:rPr>
              <w:noProof/>
            </w:rPr>
            <w:t>Contractarian Theory</w:t>
          </w:r>
          <w:r>
            <w:rPr>
              <w:noProof/>
            </w:rPr>
            <w:tab/>
          </w:r>
          <w:r>
            <w:rPr>
              <w:noProof/>
            </w:rPr>
            <w:fldChar w:fldCharType="begin"/>
          </w:r>
          <w:r>
            <w:rPr>
              <w:noProof/>
            </w:rPr>
            <w:instrText xml:space="preserve"> PAGEREF _Toc279963776 \h </w:instrText>
          </w:r>
          <w:r>
            <w:rPr>
              <w:noProof/>
            </w:rPr>
          </w:r>
          <w:r>
            <w:rPr>
              <w:noProof/>
            </w:rPr>
            <w:fldChar w:fldCharType="separate"/>
          </w:r>
          <w:r w:rsidR="00D4598A">
            <w:rPr>
              <w:noProof/>
            </w:rPr>
            <w:t>27</w:t>
          </w:r>
          <w:r>
            <w:rPr>
              <w:noProof/>
            </w:rPr>
            <w:fldChar w:fldCharType="end"/>
          </w:r>
        </w:p>
        <w:p w14:paraId="5570AEAF" w14:textId="77777777" w:rsidR="0081413C" w:rsidRDefault="0081413C">
          <w:pPr>
            <w:pStyle w:val="TOC3"/>
            <w:tabs>
              <w:tab w:val="right" w:leader="dot" w:pos="11096"/>
            </w:tabs>
            <w:rPr>
              <w:rFonts w:eastAsiaTheme="minorEastAsia" w:cstheme="minorBidi"/>
              <w:noProof/>
              <w:sz w:val="24"/>
              <w:szCs w:val="24"/>
              <w:lang w:eastAsia="ja-JP"/>
            </w:rPr>
          </w:pPr>
          <w:r>
            <w:rPr>
              <w:noProof/>
            </w:rPr>
            <w:t>Team Production Theory</w:t>
          </w:r>
          <w:r>
            <w:rPr>
              <w:noProof/>
            </w:rPr>
            <w:tab/>
          </w:r>
          <w:r>
            <w:rPr>
              <w:noProof/>
            </w:rPr>
            <w:fldChar w:fldCharType="begin"/>
          </w:r>
          <w:r>
            <w:rPr>
              <w:noProof/>
            </w:rPr>
            <w:instrText xml:space="preserve"> PAGEREF _Toc279963777 \h </w:instrText>
          </w:r>
          <w:r>
            <w:rPr>
              <w:noProof/>
            </w:rPr>
          </w:r>
          <w:r>
            <w:rPr>
              <w:noProof/>
            </w:rPr>
            <w:fldChar w:fldCharType="separate"/>
          </w:r>
          <w:r w:rsidR="00D4598A">
            <w:rPr>
              <w:noProof/>
            </w:rPr>
            <w:t>28</w:t>
          </w:r>
          <w:r>
            <w:rPr>
              <w:noProof/>
            </w:rPr>
            <w:fldChar w:fldCharType="end"/>
          </w:r>
        </w:p>
        <w:p w14:paraId="5EEA4BBC"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CORPORATE SOCIAL RESPONSIBILITY</w:t>
          </w:r>
          <w:r>
            <w:rPr>
              <w:noProof/>
            </w:rPr>
            <w:tab/>
          </w:r>
          <w:r>
            <w:rPr>
              <w:noProof/>
            </w:rPr>
            <w:fldChar w:fldCharType="begin"/>
          </w:r>
          <w:r>
            <w:rPr>
              <w:noProof/>
            </w:rPr>
            <w:instrText xml:space="preserve"> PAGEREF _Toc279963778 \h </w:instrText>
          </w:r>
          <w:r>
            <w:rPr>
              <w:noProof/>
            </w:rPr>
          </w:r>
          <w:r>
            <w:rPr>
              <w:noProof/>
            </w:rPr>
            <w:fldChar w:fldCharType="separate"/>
          </w:r>
          <w:r w:rsidR="00D4598A">
            <w:rPr>
              <w:noProof/>
            </w:rPr>
            <w:t>29</w:t>
          </w:r>
          <w:r>
            <w:rPr>
              <w:noProof/>
            </w:rPr>
            <w:fldChar w:fldCharType="end"/>
          </w:r>
        </w:p>
        <w:p w14:paraId="5D68552B" w14:textId="77777777" w:rsidR="0081413C" w:rsidRDefault="0081413C">
          <w:pPr>
            <w:pStyle w:val="TOC3"/>
            <w:tabs>
              <w:tab w:val="right" w:leader="dot" w:pos="11096"/>
            </w:tabs>
            <w:rPr>
              <w:rFonts w:eastAsiaTheme="minorEastAsia" w:cstheme="minorBidi"/>
              <w:noProof/>
              <w:sz w:val="24"/>
              <w:szCs w:val="24"/>
              <w:lang w:eastAsia="ja-JP"/>
            </w:rPr>
          </w:pPr>
          <w:r>
            <w:rPr>
              <w:noProof/>
            </w:rPr>
            <w:t>Emerging Third Way of Governance?</w:t>
          </w:r>
          <w:r>
            <w:rPr>
              <w:noProof/>
            </w:rPr>
            <w:tab/>
          </w:r>
          <w:r>
            <w:rPr>
              <w:noProof/>
            </w:rPr>
            <w:fldChar w:fldCharType="begin"/>
          </w:r>
          <w:r>
            <w:rPr>
              <w:noProof/>
            </w:rPr>
            <w:instrText xml:space="preserve"> PAGEREF _Toc279963779 \h </w:instrText>
          </w:r>
          <w:r>
            <w:rPr>
              <w:noProof/>
            </w:rPr>
          </w:r>
          <w:r>
            <w:rPr>
              <w:noProof/>
            </w:rPr>
            <w:fldChar w:fldCharType="separate"/>
          </w:r>
          <w:r w:rsidR="00D4598A">
            <w:rPr>
              <w:noProof/>
            </w:rPr>
            <w:t>29</w:t>
          </w:r>
          <w:r>
            <w:rPr>
              <w:noProof/>
            </w:rPr>
            <w:fldChar w:fldCharType="end"/>
          </w:r>
        </w:p>
        <w:p w14:paraId="069845B7"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Dodge v. Ford</w:t>
          </w:r>
          <w:r w:rsidRPr="00362F7E">
            <w:rPr>
              <w:noProof/>
              <w:color w:val="0000FF"/>
            </w:rPr>
            <w:t xml:space="preserve">  (1919 – Michigan) – Best Interests of the Corp.</w:t>
          </w:r>
          <w:r>
            <w:rPr>
              <w:noProof/>
            </w:rPr>
            <w:tab/>
          </w:r>
          <w:r>
            <w:rPr>
              <w:noProof/>
            </w:rPr>
            <w:fldChar w:fldCharType="begin"/>
          </w:r>
          <w:r>
            <w:rPr>
              <w:noProof/>
            </w:rPr>
            <w:instrText xml:space="preserve"> PAGEREF _Toc279963780 \h </w:instrText>
          </w:r>
          <w:r>
            <w:rPr>
              <w:noProof/>
            </w:rPr>
          </w:r>
          <w:r>
            <w:rPr>
              <w:noProof/>
            </w:rPr>
            <w:fldChar w:fldCharType="separate"/>
          </w:r>
          <w:r w:rsidR="00D4598A">
            <w:rPr>
              <w:noProof/>
            </w:rPr>
            <w:t>30</w:t>
          </w:r>
          <w:r>
            <w:rPr>
              <w:noProof/>
            </w:rPr>
            <w:fldChar w:fldCharType="end"/>
          </w:r>
        </w:p>
        <w:p w14:paraId="1AB730F5" w14:textId="77777777" w:rsidR="0081413C" w:rsidRDefault="0081413C">
          <w:pPr>
            <w:pStyle w:val="TOC3"/>
            <w:tabs>
              <w:tab w:val="right" w:leader="dot" w:pos="11096"/>
            </w:tabs>
            <w:rPr>
              <w:rFonts w:eastAsiaTheme="minorEastAsia" w:cstheme="minorBidi"/>
              <w:noProof/>
              <w:sz w:val="24"/>
              <w:szCs w:val="24"/>
              <w:lang w:eastAsia="ja-JP"/>
            </w:rPr>
          </w:pPr>
          <w:r>
            <w:rPr>
              <w:noProof/>
            </w:rPr>
            <w:t>Best Interests of the Corp.</w:t>
          </w:r>
          <w:r>
            <w:rPr>
              <w:noProof/>
            </w:rPr>
            <w:tab/>
          </w:r>
          <w:r>
            <w:rPr>
              <w:noProof/>
            </w:rPr>
            <w:fldChar w:fldCharType="begin"/>
          </w:r>
          <w:r>
            <w:rPr>
              <w:noProof/>
            </w:rPr>
            <w:instrText xml:space="preserve"> PAGEREF _Toc279963781 \h </w:instrText>
          </w:r>
          <w:r>
            <w:rPr>
              <w:noProof/>
            </w:rPr>
          </w:r>
          <w:r>
            <w:rPr>
              <w:noProof/>
            </w:rPr>
            <w:fldChar w:fldCharType="separate"/>
          </w:r>
          <w:r w:rsidR="00D4598A">
            <w:rPr>
              <w:noProof/>
            </w:rPr>
            <w:t>30</w:t>
          </w:r>
          <w:r>
            <w:rPr>
              <w:noProof/>
            </w:rPr>
            <w:fldChar w:fldCharType="end"/>
          </w:r>
        </w:p>
        <w:p w14:paraId="00DDF8AE" w14:textId="77777777" w:rsidR="0081413C" w:rsidRDefault="0081413C">
          <w:pPr>
            <w:pStyle w:val="TOC1"/>
            <w:rPr>
              <w:rFonts w:eastAsiaTheme="minorEastAsia" w:cstheme="minorBidi"/>
              <w:b w:val="0"/>
              <w:noProof/>
              <w:lang w:eastAsia="ja-JP"/>
            </w:rPr>
          </w:pPr>
          <w:r>
            <w:rPr>
              <w:noProof/>
            </w:rPr>
            <w:t>Powers of Directors &amp; Officers</w:t>
          </w:r>
          <w:r>
            <w:rPr>
              <w:noProof/>
            </w:rPr>
            <w:tab/>
          </w:r>
          <w:r>
            <w:rPr>
              <w:noProof/>
            </w:rPr>
            <w:fldChar w:fldCharType="begin"/>
          </w:r>
          <w:r>
            <w:rPr>
              <w:noProof/>
            </w:rPr>
            <w:instrText xml:space="preserve"> PAGEREF _Toc279963782 \h </w:instrText>
          </w:r>
          <w:r>
            <w:rPr>
              <w:noProof/>
            </w:rPr>
          </w:r>
          <w:r>
            <w:rPr>
              <w:noProof/>
            </w:rPr>
            <w:fldChar w:fldCharType="separate"/>
          </w:r>
          <w:r w:rsidR="00D4598A">
            <w:rPr>
              <w:noProof/>
            </w:rPr>
            <w:t>31</w:t>
          </w:r>
          <w:r>
            <w:rPr>
              <w:noProof/>
            </w:rPr>
            <w:fldChar w:fldCharType="end"/>
          </w:r>
        </w:p>
        <w:p w14:paraId="5E99DE3C"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WHO CAN BE DIRECTORS?</w:t>
          </w:r>
          <w:r>
            <w:rPr>
              <w:noProof/>
            </w:rPr>
            <w:tab/>
          </w:r>
          <w:r>
            <w:rPr>
              <w:noProof/>
            </w:rPr>
            <w:fldChar w:fldCharType="begin"/>
          </w:r>
          <w:r>
            <w:rPr>
              <w:noProof/>
            </w:rPr>
            <w:instrText xml:space="preserve"> PAGEREF _Toc279963783 \h </w:instrText>
          </w:r>
          <w:r>
            <w:rPr>
              <w:noProof/>
            </w:rPr>
          </w:r>
          <w:r>
            <w:rPr>
              <w:noProof/>
            </w:rPr>
            <w:fldChar w:fldCharType="separate"/>
          </w:r>
          <w:r w:rsidR="00D4598A">
            <w:rPr>
              <w:noProof/>
            </w:rPr>
            <w:t>31</w:t>
          </w:r>
          <w:r>
            <w:rPr>
              <w:noProof/>
            </w:rPr>
            <w:fldChar w:fldCharType="end"/>
          </w:r>
        </w:p>
        <w:p w14:paraId="4FEF9863"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STRUCTURE OF THE BOARD</w:t>
          </w:r>
          <w:r>
            <w:rPr>
              <w:noProof/>
            </w:rPr>
            <w:tab/>
          </w:r>
          <w:r>
            <w:rPr>
              <w:noProof/>
            </w:rPr>
            <w:fldChar w:fldCharType="begin"/>
          </w:r>
          <w:r>
            <w:rPr>
              <w:noProof/>
            </w:rPr>
            <w:instrText xml:space="preserve"> PAGEREF _Toc279963784 \h </w:instrText>
          </w:r>
          <w:r>
            <w:rPr>
              <w:noProof/>
            </w:rPr>
          </w:r>
          <w:r>
            <w:rPr>
              <w:noProof/>
            </w:rPr>
            <w:fldChar w:fldCharType="separate"/>
          </w:r>
          <w:r w:rsidR="00D4598A">
            <w:rPr>
              <w:noProof/>
            </w:rPr>
            <w:t>32</w:t>
          </w:r>
          <w:r>
            <w:rPr>
              <w:noProof/>
            </w:rPr>
            <w:fldChar w:fldCharType="end"/>
          </w:r>
        </w:p>
        <w:p w14:paraId="35B5E52F"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WHAT ARE THE POWERS OF DIRECTORS?</w:t>
          </w:r>
          <w:r>
            <w:rPr>
              <w:noProof/>
            </w:rPr>
            <w:tab/>
          </w:r>
          <w:r>
            <w:rPr>
              <w:noProof/>
            </w:rPr>
            <w:fldChar w:fldCharType="begin"/>
          </w:r>
          <w:r>
            <w:rPr>
              <w:noProof/>
            </w:rPr>
            <w:instrText xml:space="preserve"> PAGEREF _Toc279963785 \h </w:instrText>
          </w:r>
          <w:r>
            <w:rPr>
              <w:noProof/>
            </w:rPr>
          </w:r>
          <w:r>
            <w:rPr>
              <w:noProof/>
            </w:rPr>
            <w:fldChar w:fldCharType="separate"/>
          </w:r>
          <w:r w:rsidR="00D4598A">
            <w:rPr>
              <w:noProof/>
            </w:rPr>
            <w:t>32</w:t>
          </w:r>
          <w:r>
            <w:rPr>
              <w:noProof/>
            </w:rPr>
            <w:fldChar w:fldCharType="end"/>
          </w:r>
        </w:p>
        <w:p w14:paraId="1E260009"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HOW DO DIRECTORS EXERCISE THEIR POWERS?</w:t>
          </w:r>
          <w:r>
            <w:rPr>
              <w:noProof/>
            </w:rPr>
            <w:tab/>
          </w:r>
          <w:r>
            <w:rPr>
              <w:noProof/>
            </w:rPr>
            <w:fldChar w:fldCharType="begin"/>
          </w:r>
          <w:r>
            <w:rPr>
              <w:noProof/>
            </w:rPr>
            <w:instrText xml:space="preserve"> PAGEREF _Toc279963786 \h </w:instrText>
          </w:r>
          <w:r>
            <w:rPr>
              <w:noProof/>
            </w:rPr>
          </w:r>
          <w:r>
            <w:rPr>
              <w:noProof/>
            </w:rPr>
            <w:fldChar w:fldCharType="separate"/>
          </w:r>
          <w:r w:rsidR="00D4598A">
            <w:rPr>
              <w:noProof/>
            </w:rPr>
            <w:t>33</w:t>
          </w:r>
          <w:r>
            <w:rPr>
              <w:noProof/>
            </w:rPr>
            <w:fldChar w:fldCharType="end"/>
          </w:r>
        </w:p>
        <w:p w14:paraId="32DC2972"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BEYOND THE POWERS</w:t>
          </w:r>
          <w:r>
            <w:rPr>
              <w:noProof/>
            </w:rPr>
            <w:tab/>
          </w:r>
          <w:r>
            <w:rPr>
              <w:noProof/>
            </w:rPr>
            <w:fldChar w:fldCharType="begin"/>
          </w:r>
          <w:r>
            <w:rPr>
              <w:noProof/>
            </w:rPr>
            <w:instrText xml:space="preserve"> PAGEREF _Toc279963787 \h </w:instrText>
          </w:r>
          <w:r>
            <w:rPr>
              <w:noProof/>
            </w:rPr>
          </w:r>
          <w:r>
            <w:rPr>
              <w:noProof/>
            </w:rPr>
            <w:fldChar w:fldCharType="separate"/>
          </w:r>
          <w:r w:rsidR="00D4598A">
            <w:rPr>
              <w:noProof/>
            </w:rPr>
            <w:t>33</w:t>
          </w:r>
          <w:r>
            <w:rPr>
              <w:noProof/>
            </w:rPr>
            <w:fldChar w:fldCharType="end"/>
          </w:r>
        </w:p>
        <w:p w14:paraId="432EBB87" w14:textId="77777777" w:rsidR="0081413C" w:rsidRDefault="0081413C">
          <w:pPr>
            <w:pStyle w:val="TOC3"/>
            <w:tabs>
              <w:tab w:val="right" w:leader="dot" w:pos="11096"/>
            </w:tabs>
            <w:rPr>
              <w:rFonts w:eastAsiaTheme="minorEastAsia" w:cstheme="minorBidi"/>
              <w:noProof/>
              <w:sz w:val="24"/>
              <w:szCs w:val="24"/>
              <w:lang w:eastAsia="ja-JP"/>
            </w:rPr>
          </w:pPr>
          <w:r>
            <w:rPr>
              <w:noProof/>
            </w:rPr>
            <w:t>Ultra Vires Doctrine</w:t>
          </w:r>
          <w:r>
            <w:rPr>
              <w:noProof/>
            </w:rPr>
            <w:tab/>
          </w:r>
          <w:r>
            <w:rPr>
              <w:noProof/>
            </w:rPr>
            <w:fldChar w:fldCharType="begin"/>
          </w:r>
          <w:r>
            <w:rPr>
              <w:noProof/>
            </w:rPr>
            <w:instrText xml:space="preserve"> PAGEREF _Toc279963788 \h </w:instrText>
          </w:r>
          <w:r>
            <w:rPr>
              <w:noProof/>
            </w:rPr>
          </w:r>
          <w:r>
            <w:rPr>
              <w:noProof/>
            </w:rPr>
            <w:fldChar w:fldCharType="separate"/>
          </w:r>
          <w:r w:rsidR="00D4598A">
            <w:rPr>
              <w:noProof/>
            </w:rPr>
            <w:t>33</w:t>
          </w:r>
          <w:r>
            <w:rPr>
              <w:noProof/>
            </w:rPr>
            <w:fldChar w:fldCharType="end"/>
          </w:r>
        </w:p>
        <w:p w14:paraId="72DCFDF6"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Ashbury Ry. Carriage &amp; Iron Co. v. Riche</w:t>
          </w:r>
          <w:r w:rsidRPr="00362F7E">
            <w:rPr>
              <w:noProof/>
              <w:color w:val="0000FF"/>
            </w:rPr>
            <w:t xml:space="preserve">  (1875 – England)</w:t>
          </w:r>
          <w:r>
            <w:rPr>
              <w:noProof/>
            </w:rPr>
            <w:tab/>
          </w:r>
          <w:r>
            <w:rPr>
              <w:noProof/>
            </w:rPr>
            <w:fldChar w:fldCharType="begin"/>
          </w:r>
          <w:r>
            <w:rPr>
              <w:noProof/>
            </w:rPr>
            <w:instrText xml:space="preserve"> PAGEREF _Toc279963789 \h </w:instrText>
          </w:r>
          <w:r>
            <w:rPr>
              <w:noProof/>
            </w:rPr>
          </w:r>
          <w:r>
            <w:rPr>
              <w:noProof/>
            </w:rPr>
            <w:fldChar w:fldCharType="separate"/>
          </w:r>
          <w:r w:rsidR="00D4598A">
            <w:rPr>
              <w:noProof/>
            </w:rPr>
            <w:t>33</w:t>
          </w:r>
          <w:r>
            <w:rPr>
              <w:noProof/>
            </w:rPr>
            <w:fldChar w:fldCharType="end"/>
          </w:r>
        </w:p>
        <w:p w14:paraId="2307B0FE"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AUTHORITY OF AGENTS TO CONTRACT FOR THE CORP.</w:t>
          </w:r>
          <w:r>
            <w:rPr>
              <w:noProof/>
            </w:rPr>
            <w:tab/>
          </w:r>
          <w:r>
            <w:rPr>
              <w:noProof/>
            </w:rPr>
            <w:fldChar w:fldCharType="begin"/>
          </w:r>
          <w:r>
            <w:rPr>
              <w:noProof/>
            </w:rPr>
            <w:instrText xml:space="preserve"> PAGEREF _Toc279963790 \h </w:instrText>
          </w:r>
          <w:r>
            <w:rPr>
              <w:noProof/>
            </w:rPr>
          </w:r>
          <w:r>
            <w:rPr>
              <w:noProof/>
            </w:rPr>
            <w:fldChar w:fldCharType="separate"/>
          </w:r>
          <w:r w:rsidR="00D4598A">
            <w:rPr>
              <w:noProof/>
            </w:rPr>
            <w:t>34</w:t>
          </w:r>
          <w:r>
            <w:rPr>
              <w:noProof/>
            </w:rPr>
            <w:fldChar w:fldCharType="end"/>
          </w:r>
        </w:p>
        <w:p w14:paraId="791DC607" w14:textId="77777777" w:rsidR="0081413C" w:rsidRDefault="0081413C">
          <w:pPr>
            <w:pStyle w:val="TOC1"/>
            <w:rPr>
              <w:rFonts w:eastAsiaTheme="minorEastAsia" w:cstheme="minorBidi"/>
              <w:b w:val="0"/>
              <w:noProof/>
              <w:lang w:eastAsia="ja-JP"/>
            </w:rPr>
          </w:pPr>
          <w:r>
            <w:rPr>
              <w:noProof/>
            </w:rPr>
            <w:t>Directors’ Duties</w:t>
          </w:r>
          <w:r>
            <w:rPr>
              <w:noProof/>
            </w:rPr>
            <w:tab/>
          </w:r>
          <w:r>
            <w:rPr>
              <w:noProof/>
            </w:rPr>
            <w:fldChar w:fldCharType="begin"/>
          </w:r>
          <w:r>
            <w:rPr>
              <w:noProof/>
            </w:rPr>
            <w:instrText xml:space="preserve"> PAGEREF _Toc279963791 \h </w:instrText>
          </w:r>
          <w:r>
            <w:rPr>
              <w:noProof/>
            </w:rPr>
          </w:r>
          <w:r>
            <w:rPr>
              <w:noProof/>
            </w:rPr>
            <w:fldChar w:fldCharType="separate"/>
          </w:r>
          <w:r w:rsidR="00D4598A">
            <w:rPr>
              <w:noProof/>
            </w:rPr>
            <w:t>34</w:t>
          </w:r>
          <w:r>
            <w:rPr>
              <w:noProof/>
            </w:rPr>
            <w:fldChar w:fldCharType="end"/>
          </w:r>
        </w:p>
        <w:p w14:paraId="0642FEDF"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DUTY OF CARE – s. 122(1)(b)</w:t>
          </w:r>
          <w:r>
            <w:rPr>
              <w:noProof/>
            </w:rPr>
            <w:tab/>
          </w:r>
          <w:r>
            <w:rPr>
              <w:noProof/>
            </w:rPr>
            <w:fldChar w:fldCharType="begin"/>
          </w:r>
          <w:r>
            <w:rPr>
              <w:noProof/>
            </w:rPr>
            <w:instrText xml:space="preserve"> PAGEREF _Toc279963792 \h </w:instrText>
          </w:r>
          <w:r>
            <w:rPr>
              <w:noProof/>
            </w:rPr>
          </w:r>
          <w:r>
            <w:rPr>
              <w:noProof/>
            </w:rPr>
            <w:fldChar w:fldCharType="separate"/>
          </w:r>
          <w:r w:rsidR="00D4598A">
            <w:rPr>
              <w:noProof/>
            </w:rPr>
            <w:t>34</w:t>
          </w:r>
          <w:r>
            <w:rPr>
              <w:noProof/>
            </w:rPr>
            <w:fldChar w:fldCharType="end"/>
          </w:r>
        </w:p>
        <w:p w14:paraId="53385C18" w14:textId="77777777" w:rsidR="0081413C" w:rsidRDefault="0081413C">
          <w:pPr>
            <w:pStyle w:val="TOC3"/>
            <w:tabs>
              <w:tab w:val="right" w:leader="dot" w:pos="11096"/>
            </w:tabs>
            <w:rPr>
              <w:rFonts w:eastAsiaTheme="minorEastAsia" w:cstheme="minorBidi"/>
              <w:noProof/>
              <w:sz w:val="24"/>
              <w:szCs w:val="24"/>
              <w:lang w:eastAsia="ja-JP"/>
            </w:rPr>
          </w:pPr>
          <w:r>
            <w:rPr>
              <w:noProof/>
            </w:rPr>
            <w:t>Duty of Skill</w:t>
          </w:r>
          <w:r>
            <w:rPr>
              <w:noProof/>
            </w:rPr>
            <w:tab/>
          </w:r>
          <w:r>
            <w:rPr>
              <w:noProof/>
            </w:rPr>
            <w:fldChar w:fldCharType="begin"/>
          </w:r>
          <w:r>
            <w:rPr>
              <w:noProof/>
            </w:rPr>
            <w:instrText xml:space="preserve"> PAGEREF _Toc279963793 \h </w:instrText>
          </w:r>
          <w:r>
            <w:rPr>
              <w:noProof/>
            </w:rPr>
          </w:r>
          <w:r>
            <w:rPr>
              <w:noProof/>
            </w:rPr>
            <w:fldChar w:fldCharType="separate"/>
          </w:r>
          <w:r w:rsidR="00D4598A">
            <w:rPr>
              <w:noProof/>
            </w:rPr>
            <w:t>35</w:t>
          </w:r>
          <w:r>
            <w:rPr>
              <w:noProof/>
            </w:rPr>
            <w:fldChar w:fldCharType="end"/>
          </w:r>
        </w:p>
        <w:p w14:paraId="3431EF91" w14:textId="77777777" w:rsidR="0081413C" w:rsidRDefault="0081413C">
          <w:pPr>
            <w:pStyle w:val="TOC3"/>
            <w:tabs>
              <w:tab w:val="right" w:leader="dot" w:pos="11096"/>
            </w:tabs>
            <w:rPr>
              <w:rFonts w:eastAsiaTheme="minorEastAsia" w:cstheme="minorBidi"/>
              <w:noProof/>
              <w:sz w:val="24"/>
              <w:szCs w:val="24"/>
              <w:lang w:eastAsia="ja-JP"/>
            </w:rPr>
          </w:pPr>
          <w:r>
            <w:rPr>
              <w:noProof/>
            </w:rPr>
            <w:t>Duty of Care</w:t>
          </w:r>
          <w:r>
            <w:rPr>
              <w:noProof/>
            </w:rPr>
            <w:tab/>
          </w:r>
          <w:r>
            <w:rPr>
              <w:noProof/>
            </w:rPr>
            <w:fldChar w:fldCharType="begin"/>
          </w:r>
          <w:r>
            <w:rPr>
              <w:noProof/>
            </w:rPr>
            <w:instrText xml:space="preserve"> PAGEREF _Toc279963794 \h </w:instrText>
          </w:r>
          <w:r>
            <w:rPr>
              <w:noProof/>
            </w:rPr>
          </w:r>
          <w:r>
            <w:rPr>
              <w:noProof/>
            </w:rPr>
            <w:fldChar w:fldCharType="separate"/>
          </w:r>
          <w:r w:rsidR="00D4598A">
            <w:rPr>
              <w:noProof/>
            </w:rPr>
            <w:t>35</w:t>
          </w:r>
          <w:r>
            <w:rPr>
              <w:noProof/>
            </w:rPr>
            <w:fldChar w:fldCharType="end"/>
          </w:r>
        </w:p>
        <w:p w14:paraId="7AC06843"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Barnes v. Andrews</w:t>
          </w:r>
          <w:r w:rsidRPr="00362F7E">
            <w:rPr>
              <w:noProof/>
              <w:color w:val="0000FF"/>
            </w:rPr>
            <w:t xml:space="preserve">  (1924 – NY) – Duty of Diligence</w:t>
          </w:r>
          <w:r>
            <w:rPr>
              <w:noProof/>
            </w:rPr>
            <w:tab/>
          </w:r>
          <w:r>
            <w:rPr>
              <w:noProof/>
            </w:rPr>
            <w:fldChar w:fldCharType="begin"/>
          </w:r>
          <w:r>
            <w:rPr>
              <w:noProof/>
            </w:rPr>
            <w:instrText xml:space="preserve"> PAGEREF _Toc279963795 \h </w:instrText>
          </w:r>
          <w:r>
            <w:rPr>
              <w:noProof/>
            </w:rPr>
          </w:r>
          <w:r>
            <w:rPr>
              <w:noProof/>
            </w:rPr>
            <w:fldChar w:fldCharType="separate"/>
          </w:r>
          <w:r w:rsidR="00D4598A">
            <w:rPr>
              <w:noProof/>
            </w:rPr>
            <w:t>35</w:t>
          </w:r>
          <w:r>
            <w:rPr>
              <w:noProof/>
            </w:rPr>
            <w:fldChar w:fldCharType="end"/>
          </w:r>
        </w:p>
        <w:p w14:paraId="426CC355"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Peoples Department Stores</w:t>
          </w:r>
          <w:r w:rsidRPr="00362F7E">
            <w:rPr>
              <w:noProof/>
              <w:color w:val="0000FF"/>
            </w:rPr>
            <w:t xml:space="preserve">  (2004 – SCC) – Who is Owed Duty of Care?</w:t>
          </w:r>
          <w:r>
            <w:rPr>
              <w:noProof/>
            </w:rPr>
            <w:tab/>
          </w:r>
          <w:r>
            <w:rPr>
              <w:noProof/>
            </w:rPr>
            <w:fldChar w:fldCharType="begin"/>
          </w:r>
          <w:r>
            <w:rPr>
              <w:noProof/>
            </w:rPr>
            <w:instrText xml:space="preserve"> PAGEREF _Toc279963796 \h </w:instrText>
          </w:r>
          <w:r>
            <w:rPr>
              <w:noProof/>
            </w:rPr>
          </w:r>
          <w:r>
            <w:rPr>
              <w:noProof/>
            </w:rPr>
            <w:fldChar w:fldCharType="separate"/>
          </w:r>
          <w:r w:rsidR="00D4598A">
            <w:rPr>
              <w:noProof/>
            </w:rPr>
            <w:t>36</w:t>
          </w:r>
          <w:r>
            <w:rPr>
              <w:noProof/>
            </w:rPr>
            <w:fldChar w:fldCharType="end"/>
          </w:r>
        </w:p>
        <w:p w14:paraId="618E6A6B"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Re BCE Inc.</w:t>
          </w:r>
          <w:r w:rsidRPr="00362F7E">
            <w:rPr>
              <w:noProof/>
              <w:color w:val="0000FF"/>
            </w:rPr>
            <w:t xml:space="preserve">  (2008 – SCC) – Who is Owed Duty of Care?</w:t>
          </w:r>
          <w:r>
            <w:rPr>
              <w:noProof/>
            </w:rPr>
            <w:tab/>
          </w:r>
          <w:r>
            <w:rPr>
              <w:noProof/>
            </w:rPr>
            <w:fldChar w:fldCharType="begin"/>
          </w:r>
          <w:r>
            <w:rPr>
              <w:noProof/>
            </w:rPr>
            <w:instrText xml:space="preserve"> PAGEREF _Toc279963797 \h </w:instrText>
          </w:r>
          <w:r>
            <w:rPr>
              <w:noProof/>
            </w:rPr>
          </w:r>
          <w:r>
            <w:rPr>
              <w:noProof/>
            </w:rPr>
            <w:fldChar w:fldCharType="separate"/>
          </w:r>
          <w:r w:rsidR="00D4598A">
            <w:rPr>
              <w:noProof/>
            </w:rPr>
            <w:t>36</w:t>
          </w:r>
          <w:r>
            <w:rPr>
              <w:noProof/>
            </w:rPr>
            <w:fldChar w:fldCharType="end"/>
          </w:r>
        </w:p>
        <w:p w14:paraId="2F958335" w14:textId="77777777" w:rsidR="0081413C" w:rsidRDefault="0081413C">
          <w:pPr>
            <w:pStyle w:val="TOC3"/>
            <w:tabs>
              <w:tab w:val="right" w:leader="dot" w:pos="11096"/>
            </w:tabs>
            <w:rPr>
              <w:rFonts w:eastAsiaTheme="minorEastAsia" w:cstheme="minorBidi"/>
              <w:noProof/>
              <w:sz w:val="24"/>
              <w:szCs w:val="24"/>
              <w:lang w:eastAsia="ja-JP"/>
            </w:rPr>
          </w:pPr>
          <w:r>
            <w:rPr>
              <w:noProof/>
            </w:rPr>
            <w:t>Objective vs. Subjective Standard of Care</w:t>
          </w:r>
          <w:r>
            <w:rPr>
              <w:noProof/>
            </w:rPr>
            <w:tab/>
          </w:r>
          <w:r>
            <w:rPr>
              <w:noProof/>
            </w:rPr>
            <w:fldChar w:fldCharType="begin"/>
          </w:r>
          <w:r>
            <w:rPr>
              <w:noProof/>
            </w:rPr>
            <w:instrText xml:space="preserve"> PAGEREF _Toc279963798 \h </w:instrText>
          </w:r>
          <w:r>
            <w:rPr>
              <w:noProof/>
            </w:rPr>
          </w:r>
          <w:r>
            <w:rPr>
              <w:noProof/>
            </w:rPr>
            <w:fldChar w:fldCharType="separate"/>
          </w:r>
          <w:r w:rsidR="00D4598A">
            <w:rPr>
              <w:noProof/>
            </w:rPr>
            <w:t>36</w:t>
          </w:r>
          <w:r>
            <w:rPr>
              <w:noProof/>
            </w:rPr>
            <w:fldChar w:fldCharType="end"/>
          </w:r>
        </w:p>
        <w:p w14:paraId="15D75728"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Re City Equitable Fire Insurance Co.</w:t>
          </w:r>
          <w:r w:rsidRPr="00362F7E">
            <w:rPr>
              <w:noProof/>
              <w:color w:val="0000FF"/>
            </w:rPr>
            <w:t xml:space="preserve">  (1925 – UK) – Subjective Standard (BAD LAW)</w:t>
          </w:r>
          <w:r>
            <w:rPr>
              <w:noProof/>
            </w:rPr>
            <w:tab/>
          </w:r>
          <w:r>
            <w:rPr>
              <w:noProof/>
            </w:rPr>
            <w:fldChar w:fldCharType="begin"/>
          </w:r>
          <w:r>
            <w:rPr>
              <w:noProof/>
            </w:rPr>
            <w:instrText xml:space="preserve"> PAGEREF _Toc279963799 \h </w:instrText>
          </w:r>
          <w:r>
            <w:rPr>
              <w:noProof/>
            </w:rPr>
          </w:r>
          <w:r>
            <w:rPr>
              <w:noProof/>
            </w:rPr>
            <w:fldChar w:fldCharType="separate"/>
          </w:r>
          <w:r w:rsidR="00D4598A">
            <w:rPr>
              <w:noProof/>
            </w:rPr>
            <w:t>36</w:t>
          </w:r>
          <w:r>
            <w:rPr>
              <w:noProof/>
            </w:rPr>
            <w:fldChar w:fldCharType="end"/>
          </w:r>
        </w:p>
        <w:p w14:paraId="01375747" w14:textId="77777777" w:rsidR="0081413C" w:rsidRDefault="0081413C">
          <w:pPr>
            <w:pStyle w:val="TOC3"/>
            <w:tabs>
              <w:tab w:val="right" w:leader="dot" w:pos="11096"/>
            </w:tabs>
            <w:rPr>
              <w:rFonts w:eastAsiaTheme="minorEastAsia" w:cstheme="minorBidi"/>
              <w:noProof/>
              <w:sz w:val="24"/>
              <w:szCs w:val="24"/>
              <w:lang w:eastAsia="ja-JP"/>
            </w:rPr>
          </w:pPr>
          <w:r>
            <w:rPr>
              <w:noProof/>
            </w:rPr>
            <w:t>Causation of Loss</w:t>
          </w:r>
          <w:r>
            <w:rPr>
              <w:noProof/>
            </w:rPr>
            <w:tab/>
          </w:r>
          <w:r>
            <w:rPr>
              <w:noProof/>
            </w:rPr>
            <w:fldChar w:fldCharType="begin"/>
          </w:r>
          <w:r>
            <w:rPr>
              <w:noProof/>
            </w:rPr>
            <w:instrText xml:space="preserve"> PAGEREF _Toc279963800 \h </w:instrText>
          </w:r>
          <w:r>
            <w:rPr>
              <w:noProof/>
            </w:rPr>
          </w:r>
          <w:r>
            <w:rPr>
              <w:noProof/>
            </w:rPr>
            <w:fldChar w:fldCharType="separate"/>
          </w:r>
          <w:r w:rsidR="00D4598A">
            <w:rPr>
              <w:noProof/>
            </w:rPr>
            <w:t>37</w:t>
          </w:r>
          <w:r>
            <w:rPr>
              <w:noProof/>
            </w:rPr>
            <w:fldChar w:fldCharType="end"/>
          </w:r>
        </w:p>
        <w:p w14:paraId="431BE5AE"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Joint Stock Discount Co. v. Brown</w:t>
          </w:r>
          <w:r w:rsidRPr="00362F7E">
            <w:rPr>
              <w:noProof/>
              <w:color w:val="0000FF"/>
            </w:rPr>
            <w:t xml:space="preserve">  (1869 – UK)</w:t>
          </w:r>
          <w:r>
            <w:rPr>
              <w:noProof/>
            </w:rPr>
            <w:tab/>
          </w:r>
          <w:r>
            <w:rPr>
              <w:noProof/>
            </w:rPr>
            <w:fldChar w:fldCharType="begin"/>
          </w:r>
          <w:r>
            <w:rPr>
              <w:noProof/>
            </w:rPr>
            <w:instrText xml:space="preserve"> PAGEREF _Toc279963801 \h </w:instrText>
          </w:r>
          <w:r>
            <w:rPr>
              <w:noProof/>
            </w:rPr>
          </w:r>
          <w:r>
            <w:rPr>
              <w:noProof/>
            </w:rPr>
            <w:fldChar w:fldCharType="separate"/>
          </w:r>
          <w:r w:rsidR="00D4598A">
            <w:rPr>
              <w:noProof/>
            </w:rPr>
            <w:t>37</w:t>
          </w:r>
          <w:r>
            <w:rPr>
              <w:noProof/>
            </w:rPr>
            <w:fldChar w:fldCharType="end"/>
          </w:r>
        </w:p>
        <w:p w14:paraId="20472878" w14:textId="77777777" w:rsidR="0081413C" w:rsidRDefault="0081413C">
          <w:pPr>
            <w:pStyle w:val="TOC3"/>
            <w:tabs>
              <w:tab w:val="right" w:leader="dot" w:pos="11096"/>
            </w:tabs>
            <w:rPr>
              <w:rFonts w:eastAsiaTheme="minorEastAsia" w:cstheme="minorBidi"/>
              <w:noProof/>
              <w:sz w:val="24"/>
              <w:szCs w:val="24"/>
              <w:lang w:eastAsia="ja-JP"/>
            </w:rPr>
          </w:pPr>
          <w:r>
            <w:rPr>
              <w:noProof/>
            </w:rPr>
            <w:t>Non-Attendance at Meetings</w:t>
          </w:r>
          <w:r>
            <w:rPr>
              <w:noProof/>
            </w:rPr>
            <w:tab/>
          </w:r>
          <w:r>
            <w:rPr>
              <w:noProof/>
            </w:rPr>
            <w:fldChar w:fldCharType="begin"/>
          </w:r>
          <w:r>
            <w:rPr>
              <w:noProof/>
            </w:rPr>
            <w:instrText xml:space="preserve"> PAGEREF _Toc279963802 \h </w:instrText>
          </w:r>
          <w:r>
            <w:rPr>
              <w:noProof/>
            </w:rPr>
          </w:r>
          <w:r>
            <w:rPr>
              <w:noProof/>
            </w:rPr>
            <w:fldChar w:fldCharType="separate"/>
          </w:r>
          <w:r w:rsidR="00D4598A">
            <w:rPr>
              <w:noProof/>
            </w:rPr>
            <w:t>37</w:t>
          </w:r>
          <w:r>
            <w:rPr>
              <w:noProof/>
            </w:rPr>
            <w:fldChar w:fldCharType="end"/>
          </w:r>
        </w:p>
        <w:p w14:paraId="64E843E1" w14:textId="77777777" w:rsidR="0081413C" w:rsidRDefault="0081413C">
          <w:pPr>
            <w:pStyle w:val="TOC3"/>
            <w:tabs>
              <w:tab w:val="right" w:leader="dot" w:pos="11096"/>
            </w:tabs>
            <w:rPr>
              <w:rFonts w:eastAsiaTheme="minorEastAsia" w:cstheme="minorBidi"/>
              <w:noProof/>
              <w:sz w:val="24"/>
              <w:szCs w:val="24"/>
              <w:lang w:eastAsia="ja-JP"/>
            </w:rPr>
          </w:pPr>
          <w:r>
            <w:rPr>
              <w:noProof/>
            </w:rPr>
            <w:t>Reliance by Directors on Officers/Professional Opinions</w:t>
          </w:r>
          <w:r>
            <w:rPr>
              <w:noProof/>
            </w:rPr>
            <w:tab/>
          </w:r>
          <w:r>
            <w:rPr>
              <w:noProof/>
            </w:rPr>
            <w:fldChar w:fldCharType="begin"/>
          </w:r>
          <w:r>
            <w:rPr>
              <w:noProof/>
            </w:rPr>
            <w:instrText xml:space="preserve"> PAGEREF _Toc279963803 \h </w:instrText>
          </w:r>
          <w:r>
            <w:rPr>
              <w:noProof/>
            </w:rPr>
          </w:r>
          <w:r>
            <w:rPr>
              <w:noProof/>
            </w:rPr>
            <w:fldChar w:fldCharType="separate"/>
          </w:r>
          <w:r w:rsidR="00D4598A">
            <w:rPr>
              <w:noProof/>
            </w:rPr>
            <w:t>37</w:t>
          </w:r>
          <w:r>
            <w:rPr>
              <w:noProof/>
            </w:rPr>
            <w:fldChar w:fldCharType="end"/>
          </w:r>
        </w:p>
        <w:p w14:paraId="3D810919"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BUSINESS JUDGMENT RULE</w:t>
          </w:r>
          <w:r>
            <w:rPr>
              <w:noProof/>
            </w:rPr>
            <w:tab/>
          </w:r>
          <w:r>
            <w:rPr>
              <w:noProof/>
            </w:rPr>
            <w:fldChar w:fldCharType="begin"/>
          </w:r>
          <w:r>
            <w:rPr>
              <w:noProof/>
            </w:rPr>
            <w:instrText xml:space="preserve"> PAGEREF _Toc279963804 \h </w:instrText>
          </w:r>
          <w:r>
            <w:rPr>
              <w:noProof/>
            </w:rPr>
          </w:r>
          <w:r>
            <w:rPr>
              <w:noProof/>
            </w:rPr>
            <w:fldChar w:fldCharType="separate"/>
          </w:r>
          <w:r w:rsidR="00D4598A">
            <w:rPr>
              <w:noProof/>
            </w:rPr>
            <w:t>37</w:t>
          </w:r>
          <w:r>
            <w:rPr>
              <w:noProof/>
            </w:rPr>
            <w:fldChar w:fldCharType="end"/>
          </w:r>
        </w:p>
        <w:p w14:paraId="1A46CF50"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UPM-Kymmene Corp. v. UPM-Kymmene Miramichi Inc.</w:t>
          </w:r>
          <w:r w:rsidRPr="00362F7E">
            <w:rPr>
              <w:noProof/>
              <w:color w:val="0000FF"/>
            </w:rPr>
            <w:t xml:space="preserve">  (2002 – ONSC)</w:t>
          </w:r>
          <w:r>
            <w:rPr>
              <w:noProof/>
            </w:rPr>
            <w:tab/>
          </w:r>
          <w:r>
            <w:rPr>
              <w:noProof/>
            </w:rPr>
            <w:fldChar w:fldCharType="begin"/>
          </w:r>
          <w:r>
            <w:rPr>
              <w:noProof/>
            </w:rPr>
            <w:instrText xml:space="preserve"> PAGEREF _Toc279963805 \h </w:instrText>
          </w:r>
          <w:r>
            <w:rPr>
              <w:noProof/>
            </w:rPr>
          </w:r>
          <w:r>
            <w:rPr>
              <w:noProof/>
            </w:rPr>
            <w:fldChar w:fldCharType="separate"/>
          </w:r>
          <w:r w:rsidR="00D4598A">
            <w:rPr>
              <w:noProof/>
            </w:rPr>
            <w:t>37</w:t>
          </w:r>
          <w:r>
            <w:rPr>
              <w:noProof/>
            </w:rPr>
            <w:fldChar w:fldCharType="end"/>
          </w:r>
        </w:p>
        <w:p w14:paraId="298BF1A0"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Smith v. Van Gorkum</w:t>
          </w:r>
          <w:r w:rsidRPr="00362F7E">
            <w:rPr>
              <w:noProof/>
              <w:color w:val="0000FF"/>
            </w:rPr>
            <w:t xml:space="preserve">  (1985 – Delaware)</w:t>
          </w:r>
          <w:r>
            <w:rPr>
              <w:noProof/>
            </w:rPr>
            <w:tab/>
          </w:r>
          <w:r>
            <w:rPr>
              <w:noProof/>
            </w:rPr>
            <w:fldChar w:fldCharType="begin"/>
          </w:r>
          <w:r>
            <w:rPr>
              <w:noProof/>
            </w:rPr>
            <w:instrText xml:space="preserve"> PAGEREF _Toc279963806 \h </w:instrText>
          </w:r>
          <w:r>
            <w:rPr>
              <w:noProof/>
            </w:rPr>
          </w:r>
          <w:r>
            <w:rPr>
              <w:noProof/>
            </w:rPr>
            <w:fldChar w:fldCharType="separate"/>
          </w:r>
          <w:r w:rsidR="00D4598A">
            <w:rPr>
              <w:noProof/>
            </w:rPr>
            <w:t>38</w:t>
          </w:r>
          <w:r>
            <w:rPr>
              <w:noProof/>
            </w:rPr>
            <w:fldChar w:fldCharType="end"/>
          </w:r>
        </w:p>
        <w:p w14:paraId="78C15E7D"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SHIFTABLE LIABILITY: INDEMNITY &amp; INSURANCE</w:t>
          </w:r>
          <w:r>
            <w:rPr>
              <w:noProof/>
            </w:rPr>
            <w:tab/>
          </w:r>
          <w:r>
            <w:rPr>
              <w:noProof/>
            </w:rPr>
            <w:fldChar w:fldCharType="begin"/>
          </w:r>
          <w:r>
            <w:rPr>
              <w:noProof/>
            </w:rPr>
            <w:instrText xml:space="preserve"> PAGEREF _Toc279963807 \h </w:instrText>
          </w:r>
          <w:r>
            <w:rPr>
              <w:noProof/>
            </w:rPr>
          </w:r>
          <w:r>
            <w:rPr>
              <w:noProof/>
            </w:rPr>
            <w:fldChar w:fldCharType="separate"/>
          </w:r>
          <w:r w:rsidR="00D4598A">
            <w:rPr>
              <w:noProof/>
            </w:rPr>
            <w:t>38</w:t>
          </w:r>
          <w:r>
            <w:rPr>
              <w:noProof/>
            </w:rPr>
            <w:fldChar w:fldCharType="end"/>
          </w:r>
        </w:p>
        <w:p w14:paraId="2D52D9AC" w14:textId="77777777" w:rsidR="0081413C" w:rsidRDefault="0081413C">
          <w:pPr>
            <w:pStyle w:val="TOC3"/>
            <w:tabs>
              <w:tab w:val="right" w:leader="dot" w:pos="11096"/>
            </w:tabs>
            <w:rPr>
              <w:rFonts w:eastAsiaTheme="minorEastAsia" w:cstheme="minorBidi"/>
              <w:noProof/>
              <w:sz w:val="24"/>
              <w:szCs w:val="24"/>
              <w:lang w:eastAsia="ja-JP"/>
            </w:rPr>
          </w:pPr>
          <w:r>
            <w:rPr>
              <w:noProof/>
            </w:rPr>
            <w:t>Indemnification</w:t>
          </w:r>
          <w:r>
            <w:rPr>
              <w:noProof/>
            </w:rPr>
            <w:tab/>
          </w:r>
          <w:r>
            <w:rPr>
              <w:noProof/>
            </w:rPr>
            <w:fldChar w:fldCharType="begin"/>
          </w:r>
          <w:r>
            <w:rPr>
              <w:noProof/>
            </w:rPr>
            <w:instrText xml:space="preserve"> PAGEREF _Toc279963808 \h </w:instrText>
          </w:r>
          <w:r>
            <w:rPr>
              <w:noProof/>
            </w:rPr>
          </w:r>
          <w:r>
            <w:rPr>
              <w:noProof/>
            </w:rPr>
            <w:fldChar w:fldCharType="separate"/>
          </w:r>
          <w:r w:rsidR="00D4598A">
            <w:rPr>
              <w:noProof/>
            </w:rPr>
            <w:t>39</w:t>
          </w:r>
          <w:r>
            <w:rPr>
              <w:noProof/>
            </w:rPr>
            <w:fldChar w:fldCharType="end"/>
          </w:r>
        </w:p>
        <w:p w14:paraId="5E75637D" w14:textId="77777777" w:rsidR="0081413C" w:rsidRDefault="0081413C">
          <w:pPr>
            <w:pStyle w:val="TOC3"/>
            <w:tabs>
              <w:tab w:val="right" w:leader="dot" w:pos="11096"/>
            </w:tabs>
            <w:rPr>
              <w:rFonts w:eastAsiaTheme="minorEastAsia" w:cstheme="minorBidi"/>
              <w:noProof/>
              <w:sz w:val="24"/>
              <w:szCs w:val="24"/>
              <w:lang w:eastAsia="ja-JP"/>
            </w:rPr>
          </w:pPr>
          <w:r>
            <w:rPr>
              <w:noProof/>
            </w:rPr>
            <w:t>Insurance</w:t>
          </w:r>
          <w:r>
            <w:rPr>
              <w:noProof/>
            </w:rPr>
            <w:tab/>
          </w:r>
          <w:r>
            <w:rPr>
              <w:noProof/>
            </w:rPr>
            <w:fldChar w:fldCharType="begin"/>
          </w:r>
          <w:r>
            <w:rPr>
              <w:noProof/>
            </w:rPr>
            <w:instrText xml:space="preserve"> PAGEREF _Toc279963809 \h </w:instrText>
          </w:r>
          <w:r>
            <w:rPr>
              <w:noProof/>
            </w:rPr>
          </w:r>
          <w:r>
            <w:rPr>
              <w:noProof/>
            </w:rPr>
            <w:fldChar w:fldCharType="separate"/>
          </w:r>
          <w:r w:rsidR="00D4598A">
            <w:rPr>
              <w:noProof/>
            </w:rPr>
            <w:t>39</w:t>
          </w:r>
          <w:r>
            <w:rPr>
              <w:noProof/>
            </w:rPr>
            <w:fldChar w:fldCharType="end"/>
          </w:r>
        </w:p>
        <w:p w14:paraId="5876A19A"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DUTY OF LOYALTY – s. 122(1)(a)</w:t>
          </w:r>
          <w:r>
            <w:rPr>
              <w:noProof/>
            </w:rPr>
            <w:tab/>
          </w:r>
          <w:r>
            <w:rPr>
              <w:noProof/>
            </w:rPr>
            <w:fldChar w:fldCharType="begin"/>
          </w:r>
          <w:r>
            <w:rPr>
              <w:noProof/>
            </w:rPr>
            <w:instrText xml:space="preserve"> PAGEREF _Toc279963810 \h </w:instrText>
          </w:r>
          <w:r>
            <w:rPr>
              <w:noProof/>
            </w:rPr>
          </w:r>
          <w:r>
            <w:rPr>
              <w:noProof/>
            </w:rPr>
            <w:fldChar w:fldCharType="separate"/>
          </w:r>
          <w:r w:rsidR="00D4598A">
            <w:rPr>
              <w:noProof/>
            </w:rPr>
            <w:t>39</w:t>
          </w:r>
          <w:r>
            <w:rPr>
              <w:noProof/>
            </w:rPr>
            <w:fldChar w:fldCharType="end"/>
          </w:r>
        </w:p>
        <w:p w14:paraId="5A228010" w14:textId="77777777" w:rsidR="0081413C" w:rsidRDefault="0081413C">
          <w:pPr>
            <w:pStyle w:val="TOC3"/>
            <w:tabs>
              <w:tab w:val="right" w:leader="dot" w:pos="11096"/>
            </w:tabs>
            <w:rPr>
              <w:rFonts w:eastAsiaTheme="minorEastAsia" w:cstheme="minorBidi"/>
              <w:noProof/>
              <w:sz w:val="24"/>
              <w:szCs w:val="24"/>
              <w:lang w:eastAsia="ja-JP"/>
            </w:rPr>
          </w:pPr>
          <w:r>
            <w:rPr>
              <w:noProof/>
            </w:rPr>
            <w:t>Interested Director’ Contracts</w:t>
          </w:r>
          <w:r>
            <w:rPr>
              <w:noProof/>
            </w:rPr>
            <w:tab/>
          </w:r>
          <w:r>
            <w:rPr>
              <w:noProof/>
            </w:rPr>
            <w:fldChar w:fldCharType="begin"/>
          </w:r>
          <w:r>
            <w:rPr>
              <w:noProof/>
            </w:rPr>
            <w:instrText xml:space="preserve"> PAGEREF _Toc279963811 \h </w:instrText>
          </w:r>
          <w:r>
            <w:rPr>
              <w:noProof/>
            </w:rPr>
          </w:r>
          <w:r>
            <w:rPr>
              <w:noProof/>
            </w:rPr>
            <w:fldChar w:fldCharType="separate"/>
          </w:r>
          <w:r w:rsidR="00D4598A">
            <w:rPr>
              <w:noProof/>
            </w:rPr>
            <w:t>39</w:t>
          </w:r>
          <w:r>
            <w:rPr>
              <w:noProof/>
            </w:rPr>
            <w:fldChar w:fldCharType="end"/>
          </w:r>
        </w:p>
        <w:p w14:paraId="7897CDF6"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Aberdeen Railway v. Blaikie Brothers</w:t>
          </w:r>
          <w:r w:rsidRPr="00362F7E">
            <w:rPr>
              <w:noProof/>
              <w:color w:val="0000FF"/>
            </w:rPr>
            <w:t xml:space="preserve">  (1854 – UK) – No Ks w/Director’s Interest</w:t>
          </w:r>
          <w:r>
            <w:rPr>
              <w:noProof/>
            </w:rPr>
            <w:tab/>
          </w:r>
          <w:r>
            <w:rPr>
              <w:noProof/>
            </w:rPr>
            <w:fldChar w:fldCharType="begin"/>
          </w:r>
          <w:r>
            <w:rPr>
              <w:noProof/>
            </w:rPr>
            <w:instrText xml:space="preserve"> PAGEREF _Toc279963812 \h </w:instrText>
          </w:r>
          <w:r>
            <w:rPr>
              <w:noProof/>
            </w:rPr>
          </w:r>
          <w:r>
            <w:rPr>
              <w:noProof/>
            </w:rPr>
            <w:fldChar w:fldCharType="separate"/>
          </w:r>
          <w:r w:rsidR="00D4598A">
            <w:rPr>
              <w:noProof/>
            </w:rPr>
            <w:t>40</w:t>
          </w:r>
          <w:r>
            <w:rPr>
              <w:noProof/>
            </w:rPr>
            <w:fldChar w:fldCharType="end"/>
          </w:r>
        </w:p>
        <w:p w14:paraId="72C542A3"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North-West Transpo v. Beatty</w:t>
          </w:r>
          <w:r w:rsidRPr="00362F7E">
            <w:rPr>
              <w:noProof/>
              <w:color w:val="0000FF"/>
            </w:rPr>
            <w:t xml:space="preserve">  (1887 – UK) – Possible K as long as not Improper</w:t>
          </w:r>
          <w:r>
            <w:rPr>
              <w:noProof/>
            </w:rPr>
            <w:tab/>
          </w:r>
          <w:r>
            <w:rPr>
              <w:noProof/>
            </w:rPr>
            <w:fldChar w:fldCharType="begin"/>
          </w:r>
          <w:r>
            <w:rPr>
              <w:noProof/>
            </w:rPr>
            <w:instrText xml:space="preserve"> PAGEREF _Toc279963813 \h </w:instrText>
          </w:r>
          <w:r>
            <w:rPr>
              <w:noProof/>
            </w:rPr>
          </w:r>
          <w:r>
            <w:rPr>
              <w:noProof/>
            </w:rPr>
            <w:fldChar w:fldCharType="separate"/>
          </w:r>
          <w:r w:rsidR="00D4598A">
            <w:rPr>
              <w:noProof/>
            </w:rPr>
            <w:t>40</w:t>
          </w:r>
          <w:r>
            <w:rPr>
              <w:noProof/>
            </w:rPr>
            <w:fldChar w:fldCharType="end"/>
          </w:r>
        </w:p>
        <w:p w14:paraId="149A5331"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UPM</w:t>
          </w:r>
          <w:r w:rsidRPr="00362F7E">
            <w:rPr>
              <w:noProof/>
              <w:color w:val="0000FF"/>
            </w:rPr>
            <w:t xml:space="preserve"> (2002 – ONSC) – Duty to Disclose</w:t>
          </w:r>
          <w:r>
            <w:rPr>
              <w:noProof/>
            </w:rPr>
            <w:tab/>
          </w:r>
          <w:r>
            <w:rPr>
              <w:noProof/>
            </w:rPr>
            <w:fldChar w:fldCharType="begin"/>
          </w:r>
          <w:r>
            <w:rPr>
              <w:noProof/>
            </w:rPr>
            <w:instrText xml:space="preserve"> PAGEREF _Toc279963814 \h </w:instrText>
          </w:r>
          <w:r>
            <w:rPr>
              <w:noProof/>
            </w:rPr>
          </w:r>
          <w:r>
            <w:rPr>
              <w:noProof/>
            </w:rPr>
            <w:fldChar w:fldCharType="separate"/>
          </w:r>
          <w:r w:rsidR="00D4598A">
            <w:rPr>
              <w:noProof/>
            </w:rPr>
            <w:t>40</w:t>
          </w:r>
          <w:r>
            <w:rPr>
              <w:noProof/>
            </w:rPr>
            <w:fldChar w:fldCharType="end"/>
          </w:r>
        </w:p>
        <w:p w14:paraId="7F762888" w14:textId="77777777" w:rsidR="0081413C" w:rsidRDefault="0081413C">
          <w:pPr>
            <w:pStyle w:val="TOC3"/>
            <w:tabs>
              <w:tab w:val="right" w:leader="dot" w:pos="11096"/>
            </w:tabs>
            <w:rPr>
              <w:rFonts w:eastAsiaTheme="minorEastAsia" w:cstheme="minorBidi"/>
              <w:noProof/>
              <w:sz w:val="24"/>
              <w:szCs w:val="24"/>
              <w:lang w:eastAsia="ja-JP"/>
            </w:rPr>
          </w:pPr>
          <w:r>
            <w:rPr>
              <w:noProof/>
            </w:rPr>
            <w:t>How Interested Does Director Have to Be?</w:t>
          </w:r>
          <w:r>
            <w:rPr>
              <w:noProof/>
            </w:rPr>
            <w:tab/>
          </w:r>
          <w:r>
            <w:rPr>
              <w:noProof/>
            </w:rPr>
            <w:fldChar w:fldCharType="begin"/>
          </w:r>
          <w:r>
            <w:rPr>
              <w:noProof/>
            </w:rPr>
            <w:instrText xml:space="preserve"> PAGEREF _Toc279963815 \h </w:instrText>
          </w:r>
          <w:r>
            <w:rPr>
              <w:noProof/>
            </w:rPr>
          </w:r>
          <w:r>
            <w:rPr>
              <w:noProof/>
            </w:rPr>
            <w:fldChar w:fldCharType="separate"/>
          </w:r>
          <w:r w:rsidR="00D4598A">
            <w:rPr>
              <w:noProof/>
            </w:rPr>
            <w:t>40</w:t>
          </w:r>
          <w:r>
            <w:rPr>
              <w:noProof/>
            </w:rPr>
            <w:fldChar w:fldCharType="end"/>
          </w:r>
        </w:p>
        <w:p w14:paraId="72FDF046" w14:textId="77777777" w:rsidR="0081413C" w:rsidRDefault="0081413C">
          <w:pPr>
            <w:pStyle w:val="TOC3"/>
            <w:tabs>
              <w:tab w:val="right" w:leader="dot" w:pos="11096"/>
            </w:tabs>
            <w:rPr>
              <w:rFonts w:eastAsiaTheme="minorEastAsia" w:cstheme="minorBidi"/>
              <w:noProof/>
              <w:sz w:val="24"/>
              <w:szCs w:val="24"/>
              <w:lang w:eastAsia="ja-JP"/>
            </w:rPr>
          </w:pPr>
          <w:r>
            <w:rPr>
              <w:noProof/>
            </w:rPr>
            <w:t>Corporate Opportunities</w:t>
          </w:r>
          <w:r>
            <w:rPr>
              <w:noProof/>
            </w:rPr>
            <w:tab/>
          </w:r>
          <w:r>
            <w:rPr>
              <w:noProof/>
            </w:rPr>
            <w:fldChar w:fldCharType="begin"/>
          </w:r>
          <w:r>
            <w:rPr>
              <w:noProof/>
            </w:rPr>
            <w:instrText xml:space="preserve"> PAGEREF _Toc279963816 \h </w:instrText>
          </w:r>
          <w:r>
            <w:rPr>
              <w:noProof/>
            </w:rPr>
          </w:r>
          <w:r>
            <w:rPr>
              <w:noProof/>
            </w:rPr>
            <w:fldChar w:fldCharType="separate"/>
          </w:r>
          <w:r w:rsidR="00D4598A">
            <w:rPr>
              <w:noProof/>
            </w:rPr>
            <w:t>41</w:t>
          </w:r>
          <w:r>
            <w:rPr>
              <w:noProof/>
            </w:rPr>
            <w:fldChar w:fldCharType="end"/>
          </w:r>
        </w:p>
        <w:p w14:paraId="12F7ABD6"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Regal Hastings v. Gulliver</w:t>
          </w:r>
          <w:r w:rsidRPr="00362F7E">
            <w:rPr>
              <w:noProof/>
              <w:color w:val="0000FF"/>
            </w:rPr>
            <w:t xml:space="preserve"> (1942 – UK) – Corp. Opportunity</w:t>
          </w:r>
          <w:r>
            <w:rPr>
              <w:noProof/>
            </w:rPr>
            <w:tab/>
          </w:r>
          <w:r>
            <w:rPr>
              <w:noProof/>
            </w:rPr>
            <w:fldChar w:fldCharType="begin"/>
          </w:r>
          <w:r>
            <w:rPr>
              <w:noProof/>
            </w:rPr>
            <w:instrText xml:space="preserve"> PAGEREF _Toc279963817 \h </w:instrText>
          </w:r>
          <w:r>
            <w:rPr>
              <w:noProof/>
            </w:rPr>
          </w:r>
          <w:r>
            <w:rPr>
              <w:noProof/>
            </w:rPr>
            <w:fldChar w:fldCharType="separate"/>
          </w:r>
          <w:r w:rsidR="00D4598A">
            <w:rPr>
              <w:noProof/>
            </w:rPr>
            <w:t>41</w:t>
          </w:r>
          <w:r>
            <w:rPr>
              <w:noProof/>
            </w:rPr>
            <w:fldChar w:fldCharType="end"/>
          </w:r>
        </w:p>
        <w:p w14:paraId="4287F4B4"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Zwicker v. Stanbury</w:t>
          </w:r>
          <w:r w:rsidRPr="00362F7E">
            <w:rPr>
              <w:noProof/>
              <w:color w:val="0000FF"/>
            </w:rPr>
            <w:t xml:space="preserve"> (1953 – SCC) – Adopts </w:t>
          </w:r>
          <w:r w:rsidRPr="00362F7E">
            <w:rPr>
              <w:i/>
              <w:noProof/>
              <w:color w:val="0000FF"/>
            </w:rPr>
            <w:t>Regal</w:t>
          </w:r>
          <w:r>
            <w:rPr>
              <w:noProof/>
            </w:rPr>
            <w:tab/>
          </w:r>
          <w:r>
            <w:rPr>
              <w:noProof/>
            </w:rPr>
            <w:fldChar w:fldCharType="begin"/>
          </w:r>
          <w:r>
            <w:rPr>
              <w:noProof/>
            </w:rPr>
            <w:instrText xml:space="preserve"> PAGEREF _Toc279963818 \h </w:instrText>
          </w:r>
          <w:r>
            <w:rPr>
              <w:noProof/>
            </w:rPr>
          </w:r>
          <w:r>
            <w:rPr>
              <w:noProof/>
            </w:rPr>
            <w:fldChar w:fldCharType="separate"/>
          </w:r>
          <w:r w:rsidR="00D4598A">
            <w:rPr>
              <w:noProof/>
            </w:rPr>
            <w:t>41</w:t>
          </w:r>
          <w:r>
            <w:rPr>
              <w:noProof/>
            </w:rPr>
            <w:fldChar w:fldCharType="end"/>
          </w:r>
        </w:p>
        <w:p w14:paraId="74C36D90"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Peso Silver Mines v. Cropper</w:t>
          </w:r>
          <w:r w:rsidRPr="00362F7E">
            <w:rPr>
              <w:noProof/>
              <w:color w:val="0000FF"/>
            </w:rPr>
            <w:t xml:space="preserve"> (1966 – SCC)</w:t>
          </w:r>
          <w:r>
            <w:rPr>
              <w:noProof/>
            </w:rPr>
            <w:tab/>
          </w:r>
          <w:r>
            <w:rPr>
              <w:noProof/>
            </w:rPr>
            <w:fldChar w:fldCharType="begin"/>
          </w:r>
          <w:r>
            <w:rPr>
              <w:noProof/>
            </w:rPr>
            <w:instrText xml:space="preserve"> PAGEREF _Toc279963819 \h </w:instrText>
          </w:r>
          <w:r>
            <w:rPr>
              <w:noProof/>
            </w:rPr>
          </w:r>
          <w:r>
            <w:rPr>
              <w:noProof/>
            </w:rPr>
            <w:fldChar w:fldCharType="separate"/>
          </w:r>
          <w:r w:rsidR="00D4598A">
            <w:rPr>
              <w:noProof/>
            </w:rPr>
            <w:t>41</w:t>
          </w:r>
          <w:r>
            <w:rPr>
              <w:noProof/>
            </w:rPr>
            <w:fldChar w:fldCharType="end"/>
          </w:r>
        </w:p>
        <w:p w14:paraId="084F14CB"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Irving Trust v. Deutsch</w:t>
          </w:r>
          <w:r w:rsidRPr="00362F7E">
            <w:rPr>
              <w:noProof/>
              <w:color w:val="0000FF"/>
            </w:rPr>
            <w:t xml:space="preserve"> (1934 – USA)</w:t>
          </w:r>
          <w:r>
            <w:rPr>
              <w:noProof/>
            </w:rPr>
            <w:tab/>
          </w:r>
          <w:r>
            <w:rPr>
              <w:noProof/>
            </w:rPr>
            <w:fldChar w:fldCharType="begin"/>
          </w:r>
          <w:r>
            <w:rPr>
              <w:noProof/>
            </w:rPr>
            <w:instrText xml:space="preserve"> PAGEREF _Toc279963820 \h </w:instrText>
          </w:r>
          <w:r>
            <w:rPr>
              <w:noProof/>
            </w:rPr>
          </w:r>
          <w:r>
            <w:rPr>
              <w:noProof/>
            </w:rPr>
            <w:fldChar w:fldCharType="separate"/>
          </w:r>
          <w:r w:rsidR="00D4598A">
            <w:rPr>
              <w:noProof/>
            </w:rPr>
            <w:t>41</w:t>
          </w:r>
          <w:r>
            <w:rPr>
              <w:noProof/>
            </w:rPr>
            <w:fldChar w:fldCharType="end"/>
          </w:r>
        </w:p>
        <w:p w14:paraId="5CDD5D60"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Abbey Glen Property v. Stumborg</w:t>
          </w:r>
          <w:r w:rsidRPr="00362F7E">
            <w:rPr>
              <w:noProof/>
              <w:color w:val="0000FF"/>
            </w:rPr>
            <w:t xml:space="preserve"> (1978 – Alberta)</w:t>
          </w:r>
          <w:r>
            <w:rPr>
              <w:noProof/>
            </w:rPr>
            <w:tab/>
          </w:r>
          <w:r>
            <w:rPr>
              <w:noProof/>
            </w:rPr>
            <w:fldChar w:fldCharType="begin"/>
          </w:r>
          <w:r>
            <w:rPr>
              <w:noProof/>
            </w:rPr>
            <w:instrText xml:space="preserve"> PAGEREF _Toc279963821 \h </w:instrText>
          </w:r>
          <w:r>
            <w:rPr>
              <w:noProof/>
            </w:rPr>
          </w:r>
          <w:r>
            <w:rPr>
              <w:noProof/>
            </w:rPr>
            <w:fldChar w:fldCharType="separate"/>
          </w:r>
          <w:r w:rsidR="00D4598A">
            <w:rPr>
              <w:noProof/>
            </w:rPr>
            <w:t>41</w:t>
          </w:r>
          <w:r>
            <w:rPr>
              <w:noProof/>
            </w:rPr>
            <w:fldChar w:fldCharType="end"/>
          </w:r>
        </w:p>
        <w:p w14:paraId="33541D78"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Canadian Aero Services v. O’Malley</w:t>
          </w:r>
          <w:r w:rsidRPr="00362F7E">
            <w:rPr>
              <w:noProof/>
              <w:color w:val="0000FF"/>
            </w:rPr>
            <w:t xml:space="preserve"> (1974 – SCC)</w:t>
          </w:r>
          <w:r>
            <w:rPr>
              <w:noProof/>
            </w:rPr>
            <w:tab/>
          </w:r>
          <w:r>
            <w:rPr>
              <w:noProof/>
            </w:rPr>
            <w:fldChar w:fldCharType="begin"/>
          </w:r>
          <w:r>
            <w:rPr>
              <w:noProof/>
            </w:rPr>
            <w:instrText xml:space="preserve"> PAGEREF _Toc279963822 \h </w:instrText>
          </w:r>
          <w:r>
            <w:rPr>
              <w:noProof/>
            </w:rPr>
          </w:r>
          <w:r>
            <w:rPr>
              <w:noProof/>
            </w:rPr>
            <w:fldChar w:fldCharType="separate"/>
          </w:r>
          <w:r w:rsidR="00D4598A">
            <w:rPr>
              <w:noProof/>
            </w:rPr>
            <w:t>41</w:t>
          </w:r>
          <w:r>
            <w:rPr>
              <w:noProof/>
            </w:rPr>
            <w:fldChar w:fldCharType="end"/>
          </w:r>
        </w:p>
        <w:p w14:paraId="3CFB4628"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DIRECTORS’ PERSONAL LIABILITIES</w:t>
          </w:r>
          <w:r>
            <w:rPr>
              <w:noProof/>
            </w:rPr>
            <w:tab/>
          </w:r>
          <w:r>
            <w:rPr>
              <w:noProof/>
            </w:rPr>
            <w:fldChar w:fldCharType="begin"/>
          </w:r>
          <w:r>
            <w:rPr>
              <w:noProof/>
            </w:rPr>
            <w:instrText xml:space="preserve"> PAGEREF _Toc279963823 \h </w:instrText>
          </w:r>
          <w:r>
            <w:rPr>
              <w:noProof/>
            </w:rPr>
          </w:r>
          <w:r>
            <w:rPr>
              <w:noProof/>
            </w:rPr>
            <w:fldChar w:fldCharType="separate"/>
          </w:r>
          <w:r w:rsidR="00D4598A">
            <w:rPr>
              <w:noProof/>
            </w:rPr>
            <w:t>42</w:t>
          </w:r>
          <w:r>
            <w:rPr>
              <w:noProof/>
            </w:rPr>
            <w:fldChar w:fldCharType="end"/>
          </w:r>
        </w:p>
        <w:p w14:paraId="0EBF43E7" w14:textId="77777777" w:rsidR="0081413C" w:rsidRDefault="0081413C">
          <w:pPr>
            <w:pStyle w:val="TOC1"/>
            <w:rPr>
              <w:rFonts w:eastAsiaTheme="minorEastAsia" w:cstheme="minorBidi"/>
              <w:b w:val="0"/>
              <w:noProof/>
              <w:lang w:eastAsia="ja-JP"/>
            </w:rPr>
          </w:pPr>
          <w:r>
            <w:rPr>
              <w:noProof/>
            </w:rPr>
            <w:t>Enforcement Using Derivative Actions</w:t>
          </w:r>
          <w:r>
            <w:rPr>
              <w:noProof/>
            </w:rPr>
            <w:tab/>
          </w:r>
          <w:r>
            <w:rPr>
              <w:noProof/>
            </w:rPr>
            <w:fldChar w:fldCharType="begin"/>
          </w:r>
          <w:r>
            <w:rPr>
              <w:noProof/>
            </w:rPr>
            <w:instrText xml:space="preserve"> PAGEREF _Toc279963824 \h </w:instrText>
          </w:r>
          <w:r>
            <w:rPr>
              <w:noProof/>
            </w:rPr>
          </w:r>
          <w:r>
            <w:rPr>
              <w:noProof/>
            </w:rPr>
            <w:fldChar w:fldCharType="separate"/>
          </w:r>
          <w:r w:rsidR="00D4598A">
            <w:rPr>
              <w:noProof/>
            </w:rPr>
            <w:t>42</w:t>
          </w:r>
          <w:r>
            <w:rPr>
              <w:noProof/>
            </w:rPr>
            <w:fldChar w:fldCharType="end"/>
          </w:r>
        </w:p>
        <w:p w14:paraId="5A9CA073"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STATUTORY DERIVATIVE ACTION</w:t>
          </w:r>
          <w:r>
            <w:rPr>
              <w:noProof/>
            </w:rPr>
            <w:tab/>
          </w:r>
          <w:r>
            <w:rPr>
              <w:noProof/>
            </w:rPr>
            <w:fldChar w:fldCharType="begin"/>
          </w:r>
          <w:r>
            <w:rPr>
              <w:noProof/>
            </w:rPr>
            <w:instrText xml:space="preserve"> PAGEREF _Toc279963825 \h </w:instrText>
          </w:r>
          <w:r>
            <w:rPr>
              <w:noProof/>
            </w:rPr>
          </w:r>
          <w:r>
            <w:rPr>
              <w:noProof/>
            </w:rPr>
            <w:fldChar w:fldCharType="separate"/>
          </w:r>
          <w:r w:rsidR="00D4598A">
            <w:rPr>
              <w:noProof/>
            </w:rPr>
            <w:t>42</w:t>
          </w:r>
          <w:r>
            <w:rPr>
              <w:noProof/>
            </w:rPr>
            <w:fldChar w:fldCharType="end"/>
          </w:r>
        </w:p>
        <w:p w14:paraId="45C44A12"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Foss v. Harbottle</w:t>
          </w:r>
          <w:r w:rsidRPr="00362F7E">
            <w:rPr>
              <w:noProof/>
              <w:color w:val="0000FF"/>
            </w:rPr>
            <w:t xml:space="preserve"> (1843 – UK) – Initial Approach re: Derivative Actions</w:t>
          </w:r>
          <w:r>
            <w:rPr>
              <w:noProof/>
            </w:rPr>
            <w:tab/>
          </w:r>
          <w:r>
            <w:rPr>
              <w:noProof/>
            </w:rPr>
            <w:fldChar w:fldCharType="begin"/>
          </w:r>
          <w:r>
            <w:rPr>
              <w:noProof/>
            </w:rPr>
            <w:instrText xml:space="preserve"> PAGEREF _Toc279963826 \h </w:instrText>
          </w:r>
          <w:r>
            <w:rPr>
              <w:noProof/>
            </w:rPr>
          </w:r>
          <w:r>
            <w:rPr>
              <w:noProof/>
            </w:rPr>
            <w:fldChar w:fldCharType="separate"/>
          </w:r>
          <w:r w:rsidR="00D4598A">
            <w:rPr>
              <w:noProof/>
            </w:rPr>
            <w:t>43</w:t>
          </w:r>
          <w:r>
            <w:rPr>
              <w:noProof/>
            </w:rPr>
            <w:fldChar w:fldCharType="end"/>
          </w:r>
        </w:p>
        <w:p w14:paraId="165A7CC4"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Re Northwest Forest Products</w:t>
          </w:r>
          <w:r w:rsidRPr="00362F7E">
            <w:rPr>
              <w:noProof/>
              <w:color w:val="0000FF"/>
            </w:rPr>
            <w:t xml:space="preserve"> (1975 – BCSC) – Reasonable Notice</w:t>
          </w:r>
          <w:r>
            <w:rPr>
              <w:noProof/>
            </w:rPr>
            <w:tab/>
          </w:r>
          <w:r>
            <w:rPr>
              <w:noProof/>
            </w:rPr>
            <w:fldChar w:fldCharType="begin"/>
          </w:r>
          <w:r>
            <w:rPr>
              <w:noProof/>
            </w:rPr>
            <w:instrText xml:space="preserve"> PAGEREF _Toc279963827 \h </w:instrText>
          </w:r>
          <w:r>
            <w:rPr>
              <w:noProof/>
            </w:rPr>
          </w:r>
          <w:r>
            <w:rPr>
              <w:noProof/>
            </w:rPr>
            <w:fldChar w:fldCharType="separate"/>
          </w:r>
          <w:r w:rsidR="00D4598A">
            <w:rPr>
              <w:noProof/>
            </w:rPr>
            <w:t>43</w:t>
          </w:r>
          <w:r>
            <w:rPr>
              <w:noProof/>
            </w:rPr>
            <w:fldChar w:fldCharType="end"/>
          </w:r>
        </w:p>
        <w:p w14:paraId="28713815"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Primex Investments v. Northwest Sports Enterprises</w:t>
          </w:r>
          <w:r w:rsidRPr="00362F7E">
            <w:rPr>
              <w:noProof/>
              <w:color w:val="0000FF"/>
            </w:rPr>
            <w:t xml:space="preserve"> (1995 – BCSC) – CURRENT DERIVATIVE ACTION</w:t>
          </w:r>
          <w:r>
            <w:rPr>
              <w:noProof/>
            </w:rPr>
            <w:tab/>
          </w:r>
          <w:r>
            <w:rPr>
              <w:noProof/>
            </w:rPr>
            <w:fldChar w:fldCharType="begin"/>
          </w:r>
          <w:r>
            <w:rPr>
              <w:noProof/>
            </w:rPr>
            <w:instrText xml:space="preserve"> PAGEREF _Toc279963828 \h </w:instrText>
          </w:r>
          <w:r>
            <w:rPr>
              <w:noProof/>
            </w:rPr>
          </w:r>
          <w:r>
            <w:rPr>
              <w:noProof/>
            </w:rPr>
            <w:fldChar w:fldCharType="separate"/>
          </w:r>
          <w:r w:rsidR="00D4598A">
            <w:rPr>
              <w:noProof/>
            </w:rPr>
            <w:t>43</w:t>
          </w:r>
          <w:r>
            <w:rPr>
              <w:noProof/>
            </w:rPr>
            <w:fldChar w:fldCharType="end"/>
          </w:r>
        </w:p>
        <w:p w14:paraId="1A813F0B"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SHAREHOLDER RATIFICATION</w:t>
          </w:r>
          <w:r>
            <w:rPr>
              <w:noProof/>
            </w:rPr>
            <w:tab/>
          </w:r>
          <w:r>
            <w:rPr>
              <w:noProof/>
            </w:rPr>
            <w:fldChar w:fldCharType="begin"/>
          </w:r>
          <w:r>
            <w:rPr>
              <w:noProof/>
            </w:rPr>
            <w:instrText xml:space="preserve"> PAGEREF _Toc279963829 \h </w:instrText>
          </w:r>
          <w:r>
            <w:rPr>
              <w:noProof/>
            </w:rPr>
          </w:r>
          <w:r>
            <w:rPr>
              <w:noProof/>
            </w:rPr>
            <w:fldChar w:fldCharType="separate"/>
          </w:r>
          <w:r w:rsidR="00D4598A">
            <w:rPr>
              <w:noProof/>
            </w:rPr>
            <w:t>43</w:t>
          </w:r>
          <w:r>
            <w:rPr>
              <w:noProof/>
            </w:rPr>
            <w:fldChar w:fldCharType="end"/>
          </w:r>
        </w:p>
        <w:p w14:paraId="6B5C526C"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DERIVATIVE ACTION IN THE USA</w:t>
          </w:r>
          <w:r>
            <w:rPr>
              <w:noProof/>
            </w:rPr>
            <w:tab/>
          </w:r>
          <w:r>
            <w:rPr>
              <w:noProof/>
            </w:rPr>
            <w:fldChar w:fldCharType="begin"/>
          </w:r>
          <w:r>
            <w:rPr>
              <w:noProof/>
            </w:rPr>
            <w:instrText xml:space="preserve"> PAGEREF _Toc279963830 \h </w:instrText>
          </w:r>
          <w:r>
            <w:rPr>
              <w:noProof/>
            </w:rPr>
          </w:r>
          <w:r>
            <w:rPr>
              <w:noProof/>
            </w:rPr>
            <w:fldChar w:fldCharType="separate"/>
          </w:r>
          <w:r w:rsidR="00D4598A">
            <w:rPr>
              <w:noProof/>
            </w:rPr>
            <w:t>44</w:t>
          </w:r>
          <w:r>
            <w:rPr>
              <w:noProof/>
            </w:rPr>
            <w:fldChar w:fldCharType="end"/>
          </w:r>
        </w:p>
        <w:p w14:paraId="4FD2F9BC"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Auerbach v. Bennett</w:t>
          </w:r>
          <w:r w:rsidRPr="00362F7E">
            <w:rPr>
              <w:noProof/>
              <w:color w:val="0000FF"/>
            </w:rPr>
            <w:t xml:space="preserve"> (1979 – NYCA)</w:t>
          </w:r>
          <w:r>
            <w:rPr>
              <w:noProof/>
            </w:rPr>
            <w:tab/>
          </w:r>
          <w:r>
            <w:rPr>
              <w:noProof/>
            </w:rPr>
            <w:fldChar w:fldCharType="begin"/>
          </w:r>
          <w:r>
            <w:rPr>
              <w:noProof/>
            </w:rPr>
            <w:instrText xml:space="preserve"> PAGEREF _Toc279963831 \h </w:instrText>
          </w:r>
          <w:r>
            <w:rPr>
              <w:noProof/>
            </w:rPr>
          </w:r>
          <w:r>
            <w:rPr>
              <w:noProof/>
            </w:rPr>
            <w:fldChar w:fldCharType="separate"/>
          </w:r>
          <w:r w:rsidR="00D4598A">
            <w:rPr>
              <w:noProof/>
            </w:rPr>
            <w:t>44</w:t>
          </w:r>
          <w:r>
            <w:rPr>
              <w:noProof/>
            </w:rPr>
            <w:fldChar w:fldCharType="end"/>
          </w:r>
        </w:p>
        <w:p w14:paraId="6BC38EEA"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Zapata Corp. v. Maldonado</w:t>
          </w:r>
          <w:r w:rsidRPr="00362F7E">
            <w:rPr>
              <w:noProof/>
              <w:color w:val="0000FF"/>
            </w:rPr>
            <w:t xml:space="preserve"> (1981 – Delaware)</w:t>
          </w:r>
          <w:r>
            <w:rPr>
              <w:noProof/>
            </w:rPr>
            <w:tab/>
          </w:r>
          <w:r>
            <w:rPr>
              <w:noProof/>
            </w:rPr>
            <w:fldChar w:fldCharType="begin"/>
          </w:r>
          <w:r>
            <w:rPr>
              <w:noProof/>
            </w:rPr>
            <w:instrText xml:space="preserve"> PAGEREF _Toc279963832 \h </w:instrText>
          </w:r>
          <w:r>
            <w:rPr>
              <w:noProof/>
            </w:rPr>
          </w:r>
          <w:r>
            <w:rPr>
              <w:noProof/>
            </w:rPr>
            <w:fldChar w:fldCharType="separate"/>
          </w:r>
          <w:r w:rsidR="00D4598A">
            <w:rPr>
              <w:noProof/>
            </w:rPr>
            <w:t>44</w:t>
          </w:r>
          <w:r>
            <w:rPr>
              <w:noProof/>
            </w:rPr>
            <w:fldChar w:fldCharType="end"/>
          </w:r>
        </w:p>
        <w:p w14:paraId="484E9D3F" w14:textId="77777777" w:rsidR="0081413C" w:rsidRDefault="0081413C">
          <w:pPr>
            <w:pStyle w:val="TOC1"/>
            <w:rPr>
              <w:rFonts w:eastAsiaTheme="minorEastAsia" w:cstheme="minorBidi"/>
              <w:b w:val="0"/>
              <w:noProof/>
              <w:lang w:eastAsia="ja-JP"/>
            </w:rPr>
          </w:pPr>
          <w:r>
            <w:rPr>
              <w:noProof/>
            </w:rPr>
            <w:t>Oppression Remedy</w:t>
          </w:r>
          <w:r>
            <w:rPr>
              <w:noProof/>
            </w:rPr>
            <w:tab/>
          </w:r>
          <w:r>
            <w:rPr>
              <w:noProof/>
            </w:rPr>
            <w:fldChar w:fldCharType="begin"/>
          </w:r>
          <w:r>
            <w:rPr>
              <w:noProof/>
            </w:rPr>
            <w:instrText xml:space="preserve"> PAGEREF _Toc279963833 \h </w:instrText>
          </w:r>
          <w:r>
            <w:rPr>
              <w:noProof/>
            </w:rPr>
          </w:r>
          <w:r>
            <w:rPr>
              <w:noProof/>
            </w:rPr>
            <w:fldChar w:fldCharType="separate"/>
          </w:r>
          <w:r w:rsidR="00D4598A">
            <w:rPr>
              <w:noProof/>
            </w:rPr>
            <w:t>44</w:t>
          </w:r>
          <w:r>
            <w:rPr>
              <w:noProof/>
            </w:rPr>
            <w:fldChar w:fldCharType="end"/>
          </w:r>
        </w:p>
        <w:p w14:paraId="0AF345A5"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OPPRESSION REMEDY vs. DERIVATIVE ACTION</w:t>
          </w:r>
          <w:r>
            <w:rPr>
              <w:noProof/>
            </w:rPr>
            <w:tab/>
          </w:r>
          <w:r>
            <w:rPr>
              <w:noProof/>
            </w:rPr>
            <w:fldChar w:fldCharType="begin"/>
          </w:r>
          <w:r>
            <w:rPr>
              <w:noProof/>
            </w:rPr>
            <w:instrText xml:space="preserve"> PAGEREF _Toc279963834 \h </w:instrText>
          </w:r>
          <w:r>
            <w:rPr>
              <w:noProof/>
            </w:rPr>
          </w:r>
          <w:r>
            <w:rPr>
              <w:noProof/>
            </w:rPr>
            <w:fldChar w:fldCharType="separate"/>
          </w:r>
          <w:r w:rsidR="00D4598A">
            <w:rPr>
              <w:noProof/>
            </w:rPr>
            <w:t>44</w:t>
          </w:r>
          <w:r>
            <w:rPr>
              <w:noProof/>
            </w:rPr>
            <w:fldChar w:fldCharType="end"/>
          </w:r>
        </w:p>
        <w:p w14:paraId="31C3708E" w14:textId="77777777" w:rsidR="0081413C" w:rsidRDefault="0081413C">
          <w:pPr>
            <w:pStyle w:val="TOC3"/>
            <w:tabs>
              <w:tab w:val="right" w:leader="dot" w:pos="11096"/>
            </w:tabs>
            <w:rPr>
              <w:rFonts w:eastAsiaTheme="minorEastAsia" w:cstheme="minorBidi"/>
              <w:noProof/>
              <w:sz w:val="24"/>
              <w:szCs w:val="24"/>
              <w:lang w:eastAsia="ja-JP"/>
            </w:rPr>
          </w:pPr>
          <w:r>
            <w:rPr>
              <w:noProof/>
            </w:rPr>
            <w:t>Who Can Initiate an Oppressive Remedy?</w:t>
          </w:r>
          <w:r>
            <w:rPr>
              <w:noProof/>
            </w:rPr>
            <w:tab/>
          </w:r>
          <w:r>
            <w:rPr>
              <w:noProof/>
            </w:rPr>
            <w:fldChar w:fldCharType="begin"/>
          </w:r>
          <w:r>
            <w:rPr>
              <w:noProof/>
            </w:rPr>
            <w:instrText xml:space="preserve"> PAGEREF _Toc279963835 \h </w:instrText>
          </w:r>
          <w:r>
            <w:rPr>
              <w:noProof/>
            </w:rPr>
          </w:r>
          <w:r>
            <w:rPr>
              <w:noProof/>
            </w:rPr>
            <w:fldChar w:fldCharType="separate"/>
          </w:r>
          <w:r w:rsidR="00D4598A">
            <w:rPr>
              <w:noProof/>
            </w:rPr>
            <w:t>45</w:t>
          </w:r>
          <w:r>
            <w:rPr>
              <w:noProof/>
            </w:rPr>
            <w:fldChar w:fldCharType="end"/>
          </w:r>
        </w:p>
        <w:p w14:paraId="31C1D878"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First Edmonton Place v. 315888 Alberta</w:t>
          </w:r>
          <w:r w:rsidRPr="00362F7E">
            <w:rPr>
              <w:noProof/>
              <w:color w:val="0000FF"/>
            </w:rPr>
            <w:t xml:space="preserve"> (1988 – Alta. QB) – Creditor Can Have Standing</w:t>
          </w:r>
          <w:r>
            <w:rPr>
              <w:noProof/>
            </w:rPr>
            <w:tab/>
          </w:r>
          <w:r>
            <w:rPr>
              <w:noProof/>
            </w:rPr>
            <w:fldChar w:fldCharType="begin"/>
          </w:r>
          <w:r>
            <w:rPr>
              <w:noProof/>
            </w:rPr>
            <w:instrText xml:space="preserve"> PAGEREF _Toc279963836 \h </w:instrText>
          </w:r>
          <w:r>
            <w:rPr>
              <w:noProof/>
            </w:rPr>
          </w:r>
          <w:r>
            <w:rPr>
              <w:noProof/>
            </w:rPr>
            <w:fldChar w:fldCharType="separate"/>
          </w:r>
          <w:r w:rsidR="00D4598A">
            <w:rPr>
              <w:noProof/>
            </w:rPr>
            <w:t>45</w:t>
          </w:r>
          <w:r>
            <w:rPr>
              <w:noProof/>
            </w:rPr>
            <w:fldChar w:fldCharType="end"/>
          </w:r>
        </w:p>
        <w:p w14:paraId="749A481C"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Downtown Eatery v. Ontario</w:t>
          </w:r>
          <w:r w:rsidRPr="00362F7E">
            <w:rPr>
              <w:noProof/>
              <w:color w:val="0000FF"/>
            </w:rPr>
            <w:t xml:space="preserve"> (2001 – ONCA)</w:t>
          </w:r>
          <w:r>
            <w:rPr>
              <w:noProof/>
            </w:rPr>
            <w:tab/>
          </w:r>
          <w:r>
            <w:rPr>
              <w:noProof/>
            </w:rPr>
            <w:fldChar w:fldCharType="begin"/>
          </w:r>
          <w:r>
            <w:rPr>
              <w:noProof/>
            </w:rPr>
            <w:instrText xml:space="preserve"> PAGEREF _Toc279963837 \h </w:instrText>
          </w:r>
          <w:r>
            <w:rPr>
              <w:noProof/>
            </w:rPr>
          </w:r>
          <w:r>
            <w:rPr>
              <w:noProof/>
            </w:rPr>
            <w:fldChar w:fldCharType="separate"/>
          </w:r>
          <w:r w:rsidR="00D4598A">
            <w:rPr>
              <w:noProof/>
            </w:rPr>
            <w:t>45</w:t>
          </w:r>
          <w:r>
            <w:rPr>
              <w:noProof/>
            </w:rPr>
            <w:fldChar w:fldCharType="end"/>
          </w:r>
        </w:p>
        <w:p w14:paraId="5DCD562D"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Clitheroe v. Hydro One Inc.</w:t>
          </w:r>
          <w:r w:rsidRPr="00362F7E">
            <w:rPr>
              <w:noProof/>
              <w:color w:val="0000FF"/>
            </w:rPr>
            <w:t xml:space="preserve"> (2002 – ONSC) – Requirement for “Protected Interests”</w:t>
          </w:r>
          <w:r>
            <w:rPr>
              <w:noProof/>
            </w:rPr>
            <w:tab/>
          </w:r>
          <w:r>
            <w:rPr>
              <w:noProof/>
            </w:rPr>
            <w:fldChar w:fldCharType="begin"/>
          </w:r>
          <w:r>
            <w:rPr>
              <w:noProof/>
            </w:rPr>
            <w:instrText xml:space="preserve"> PAGEREF _Toc279963838 \h </w:instrText>
          </w:r>
          <w:r>
            <w:rPr>
              <w:noProof/>
            </w:rPr>
          </w:r>
          <w:r>
            <w:rPr>
              <w:noProof/>
            </w:rPr>
            <w:fldChar w:fldCharType="separate"/>
          </w:r>
          <w:r w:rsidR="00D4598A">
            <w:rPr>
              <w:noProof/>
            </w:rPr>
            <w:t>46</w:t>
          </w:r>
          <w:r>
            <w:rPr>
              <w:noProof/>
            </w:rPr>
            <w:fldChar w:fldCharType="end"/>
          </w:r>
        </w:p>
        <w:p w14:paraId="296FEDDE" w14:textId="77777777" w:rsidR="0081413C" w:rsidRDefault="0081413C">
          <w:pPr>
            <w:pStyle w:val="TOC3"/>
            <w:tabs>
              <w:tab w:val="right" w:leader="dot" w:pos="11096"/>
            </w:tabs>
            <w:rPr>
              <w:rFonts w:eastAsiaTheme="minorEastAsia" w:cstheme="minorBidi"/>
              <w:noProof/>
              <w:sz w:val="24"/>
              <w:szCs w:val="24"/>
              <w:lang w:eastAsia="ja-JP"/>
            </w:rPr>
          </w:pPr>
          <w:r>
            <w:rPr>
              <w:noProof/>
            </w:rPr>
            <w:t>What is the Statutory Test for Oppression Remedy?</w:t>
          </w:r>
          <w:r>
            <w:rPr>
              <w:noProof/>
            </w:rPr>
            <w:tab/>
          </w:r>
          <w:r>
            <w:rPr>
              <w:noProof/>
            </w:rPr>
            <w:fldChar w:fldCharType="begin"/>
          </w:r>
          <w:r>
            <w:rPr>
              <w:noProof/>
            </w:rPr>
            <w:instrText xml:space="preserve"> PAGEREF _Toc279963839 \h </w:instrText>
          </w:r>
          <w:r>
            <w:rPr>
              <w:noProof/>
            </w:rPr>
          </w:r>
          <w:r>
            <w:rPr>
              <w:noProof/>
            </w:rPr>
            <w:fldChar w:fldCharType="separate"/>
          </w:r>
          <w:r w:rsidR="00D4598A">
            <w:rPr>
              <w:noProof/>
            </w:rPr>
            <w:t>46</w:t>
          </w:r>
          <w:r>
            <w:rPr>
              <w:noProof/>
            </w:rPr>
            <w:fldChar w:fldCharType="end"/>
          </w:r>
        </w:p>
        <w:p w14:paraId="4605183E"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BCE Inc. v. 1976 Debentureholders</w:t>
          </w:r>
          <w:r w:rsidRPr="00362F7E">
            <w:rPr>
              <w:noProof/>
              <w:color w:val="0000FF"/>
            </w:rPr>
            <w:t xml:space="preserve"> (2008 – SCC) – Test of Oppression Remedy</w:t>
          </w:r>
          <w:r>
            <w:rPr>
              <w:noProof/>
            </w:rPr>
            <w:tab/>
          </w:r>
          <w:r>
            <w:rPr>
              <w:noProof/>
            </w:rPr>
            <w:fldChar w:fldCharType="begin"/>
          </w:r>
          <w:r>
            <w:rPr>
              <w:noProof/>
            </w:rPr>
            <w:instrText xml:space="preserve"> PAGEREF _Toc279963840 \h </w:instrText>
          </w:r>
          <w:r>
            <w:rPr>
              <w:noProof/>
            </w:rPr>
          </w:r>
          <w:r>
            <w:rPr>
              <w:noProof/>
            </w:rPr>
            <w:fldChar w:fldCharType="separate"/>
          </w:r>
          <w:r w:rsidR="00D4598A">
            <w:rPr>
              <w:noProof/>
            </w:rPr>
            <w:t>46</w:t>
          </w:r>
          <w:r>
            <w:rPr>
              <w:noProof/>
            </w:rPr>
            <w:fldChar w:fldCharType="end"/>
          </w:r>
        </w:p>
        <w:p w14:paraId="4C7FDE03" w14:textId="77777777" w:rsidR="0081413C" w:rsidRDefault="0081413C">
          <w:pPr>
            <w:pStyle w:val="TOC3"/>
            <w:tabs>
              <w:tab w:val="right" w:leader="dot" w:pos="11096"/>
            </w:tabs>
            <w:rPr>
              <w:rFonts w:eastAsiaTheme="minorEastAsia" w:cstheme="minorBidi"/>
              <w:noProof/>
              <w:sz w:val="24"/>
              <w:szCs w:val="24"/>
              <w:lang w:eastAsia="ja-JP"/>
            </w:rPr>
          </w:pPr>
          <w:r>
            <w:rPr>
              <w:noProof/>
            </w:rPr>
            <w:t>What Constitutes Oppressive Conduct?</w:t>
          </w:r>
          <w:r>
            <w:rPr>
              <w:noProof/>
            </w:rPr>
            <w:tab/>
          </w:r>
          <w:r>
            <w:rPr>
              <w:noProof/>
            </w:rPr>
            <w:fldChar w:fldCharType="begin"/>
          </w:r>
          <w:r>
            <w:rPr>
              <w:noProof/>
            </w:rPr>
            <w:instrText xml:space="preserve"> PAGEREF _Toc279963841 \h </w:instrText>
          </w:r>
          <w:r>
            <w:rPr>
              <w:noProof/>
            </w:rPr>
          </w:r>
          <w:r>
            <w:rPr>
              <w:noProof/>
            </w:rPr>
            <w:fldChar w:fldCharType="separate"/>
          </w:r>
          <w:r w:rsidR="00D4598A">
            <w:rPr>
              <w:noProof/>
            </w:rPr>
            <w:t>47</w:t>
          </w:r>
          <w:r>
            <w:rPr>
              <w:noProof/>
            </w:rPr>
            <w:fldChar w:fldCharType="end"/>
          </w:r>
        </w:p>
        <w:p w14:paraId="6074EA9C"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Scottish Co-op v. Meyer</w:t>
          </w:r>
          <w:r w:rsidRPr="00362F7E">
            <w:rPr>
              <w:noProof/>
              <w:color w:val="0000FF"/>
            </w:rPr>
            <w:t xml:space="preserve"> (1959 – UK) – Breach of Directors’ Duties to Corp.</w:t>
          </w:r>
          <w:r>
            <w:rPr>
              <w:noProof/>
            </w:rPr>
            <w:tab/>
          </w:r>
          <w:r>
            <w:rPr>
              <w:noProof/>
            </w:rPr>
            <w:fldChar w:fldCharType="begin"/>
          </w:r>
          <w:r>
            <w:rPr>
              <w:noProof/>
            </w:rPr>
            <w:instrText xml:space="preserve"> PAGEREF _Toc279963842 \h </w:instrText>
          </w:r>
          <w:r>
            <w:rPr>
              <w:noProof/>
            </w:rPr>
          </w:r>
          <w:r>
            <w:rPr>
              <w:noProof/>
            </w:rPr>
            <w:fldChar w:fldCharType="separate"/>
          </w:r>
          <w:r w:rsidR="00D4598A">
            <w:rPr>
              <w:noProof/>
            </w:rPr>
            <w:t>47</w:t>
          </w:r>
          <w:r>
            <w:rPr>
              <w:noProof/>
            </w:rPr>
            <w:fldChar w:fldCharType="end"/>
          </w:r>
        </w:p>
        <w:p w14:paraId="0059547E"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Ferguson v. Imax</w:t>
          </w:r>
          <w:r w:rsidRPr="00362F7E">
            <w:rPr>
              <w:noProof/>
              <w:color w:val="0000FF"/>
            </w:rPr>
            <w:t xml:space="preserve"> (1983 – ONCA) – Oppression, Unfairness &amp; “Reasonable Expectations”</w:t>
          </w:r>
          <w:r>
            <w:rPr>
              <w:noProof/>
            </w:rPr>
            <w:tab/>
          </w:r>
          <w:r>
            <w:rPr>
              <w:noProof/>
            </w:rPr>
            <w:fldChar w:fldCharType="begin"/>
          </w:r>
          <w:r>
            <w:rPr>
              <w:noProof/>
            </w:rPr>
            <w:instrText xml:space="preserve"> PAGEREF _Toc279963843 \h </w:instrText>
          </w:r>
          <w:r>
            <w:rPr>
              <w:noProof/>
            </w:rPr>
          </w:r>
          <w:r>
            <w:rPr>
              <w:noProof/>
            </w:rPr>
            <w:fldChar w:fldCharType="separate"/>
          </w:r>
          <w:r w:rsidR="00D4598A">
            <w:rPr>
              <w:noProof/>
            </w:rPr>
            <w:t>47</w:t>
          </w:r>
          <w:r>
            <w:rPr>
              <w:noProof/>
            </w:rPr>
            <w:fldChar w:fldCharType="end"/>
          </w:r>
        </w:p>
        <w:p w14:paraId="7E0B15E0"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Naneff v. Con-Crete Holdings</w:t>
          </w:r>
          <w:r w:rsidRPr="00362F7E">
            <w:rPr>
              <w:noProof/>
              <w:color w:val="0000FF"/>
            </w:rPr>
            <w:t xml:space="preserve"> (1993 – ONSC) – Family Relationship + “Reasonable Expectations”</w:t>
          </w:r>
          <w:r>
            <w:rPr>
              <w:noProof/>
            </w:rPr>
            <w:tab/>
          </w:r>
          <w:r>
            <w:rPr>
              <w:noProof/>
            </w:rPr>
            <w:fldChar w:fldCharType="begin"/>
          </w:r>
          <w:r>
            <w:rPr>
              <w:noProof/>
            </w:rPr>
            <w:instrText xml:space="preserve"> PAGEREF _Toc279963844 \h </w:instrText>
          </w:r>
          <w:r>
            <w:rPr>
              <w:noProof/>
            </w:rPr>
          </w:r>
          <w:r>
            <w:rPr>
              <w:noProof/>
            </w:rPr>
            <w:fldChar w:fldCharType="separate"/>
          </w:r>
          <w:r w:rsidR="00D4598A">
            <w:rPr>
              <w:noProof/>
            </w:rPr>
            <w:t>48</w:t>
          </w:r>
          <w:r>
            <w:rPr>
              <w:noProof/>
            </w:rPr>
            <w:fldChar w:fldCharType="end"/>
          </w:r>
        </w:p>
        <w:p w14:paraId="0A5323BF" w14:textId="77777777" w:rsidR="0081413C" w:rsidRDefault="0081413C">
          <w:pPr>
            <w:pStyle w:val="TOC3"/>
            <w:tabs>
              <w:tab w:val="right" w:leader="dot" w:pos="11096"/>
            </w:tabs>
            <w:rPr>
              <w:rFonts w:eastAsiaTheme="minorEastAsia" w:cstheme="minorBidi"/>
              <w:noProof/>
              <w:sz w:val="24"/>
              <w:szCs w:val="24"/>
              <w:lang w:eastAsia="ja-JP"/>
            </w:rPr>
          </w:pPr>
          <w:r>
            <w:rPr>
              <w:noProof/>
            </w:rPr>
            <w:t>What Remedies are Available?</w:t>
          </w:r>
          <w:r>
            <w:rPr>
              <w:noProof/>
            </w:rPr>
            <w:tab/>
          </w:r>
          <w:r>
            <w:rPr>
              <w:noProof/>
            </w:rPr>
            <w:fldChar w:fldCharType="begin"/>
          </w:r>
          <w:r>
            <w:rPr>
              <w:noProof/>
            </w:rPr>
            <w:instrText xml:space="preserve"> PAGEREF _Toc279963845 \h </w:instrText>
          </w:r>
          <w:r>
            <w:rPr>
              <w:noProof/>
            </w:rPr>
          </w:r>
          <w:r>
            <w:rPr>
              <w:noProof/>
            </w:rPr>
            <w:fldChar w:fldCharType="separate"/>
          </w:r>
          <w:r w:rsidR="00D4598A">
            <w:rPr>
              <w:noProof/>
            </w:rPr>
            <w:t>48</w:t>
          </w:r>
          <w:r>
            <w:rPr>
              <w:noProof/>
            </w:rPr>
            <w:fldChar w:fldCharType="end"/>
          </w:r>
        </w:p>
        <w:p w14:paraId="328F1182"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Naneff v. Con-Crete Holdings</w:t>
          </w:r>
          <w:r w:rsidRPr="00362F7E">
            <w:rPr>
              <w:noProof/>
              <w:color w:val="0000FF"/>
            </w:rPr>
            <w:t xml:space="preserve"> (1995 – ONCA) – Appropriate Remedy</w:t>
          </w:r>
          <w:r>
            <w:rPr>
              <w:noProof/>
            </w:rPr>
            <w:tab/>
          </w:r>
          <w:r>
            <w:rPr>
              <w:noProof/>
            </w:rPr>
            <w:fldChar w:fldCharType="begin"/>
          </w:r>
          <w:r>
            <w:rPr>
              <w:noProof/>
            </w:rPr>
            <w:instrText xml:space="preserve"> PAGEREF _Toc279963846 \h </w:instrText>
          </w:r>
          <w:r>
            <w:rPr>
              <w:noProof/>
            </w:rPr>
          </w:r>
          <w:r>
            <w:rPr>
              <w:noProof/>
            </w:rPr>
            <w:fldChar w:fldCharType="separate"/>
          </w:r>
          <w:r w:rsidR="00D4598A">
            <w:rPr>
              <w:noProof/>
            </w:rPr>
            <w:t>48</w:t>
          </w:r>
          <w:r>
            <w:rPr>
              <w:noProof/>
            </w:rPr>
            <w:fldChar w:fldCharType="end"/>
          </w:r>
        </w:p>
        <w:p w14:paraId="359F67C4" w14:textId="77777777" w:rsidR="0081413C" w:rsidRDefault="0081413C">
          <w:pPr>
            <w:pStyle w:val="TOC1"/>
            <w:rPr>
              <w:rFonts w:eastAsiaTheme="minorEastAsia" w:cstheme="minorBidi"/>
              <w:b w:val="0"/>
              <w:noProof/>
              <w:lang w:eastAsia="ja-JP"/>
            </w:rPr>
          </w:pPr>
          <w:r>
            <w:rPr>
              <w:noProof/>
            </w:rPr>
            <w:t>Mergers &amp; Acquisitions - Friendly</w:t>
          </w:r>
          <w:r>
            <w:rPr>
              <w:noProof/>
            </w:rPr>
            <w:tab/>
          </w:r>
          <w:r>
            <w:rPr>
              <w:noProof/>
            </w:rPr>
            <w:fldChar w:fldCharType="begin"/>
          </w:r>
          <w:r>
            <w:rPr>
              <w:noProof/>
            </w:rPr>
            <w:instrText xml:space="preserve"> PAGEREF _Toc279963847 \h </w:instrText>
          </w:r>
          <w:r>
            <w:rPr>
              <w:noProof/>
            </w:rPr>
          </w:r>
          <w:r>
            <w:rPr>
              <w:noProof/>
            </w:rPr>
            <w:fldChar w:fldCharType="separate"/>
          </w:r>
          <w:r w:rsidR="00D4598A">
            <w:rPr>
              <w:noProof/>
            </w:rPr>
            <w:t>48</w:t>
          </w:r>
          <w:r>
            <w:rPr>
              <w:noProof/>
            </w:rPr>
            <w:fldChar w:fldCharType="end"/>
          </w:r>
        </w:p>
        <w:p w14:paraId="3F5CA53E" w14:textId="77777777" w:rsidR="0081413C" w:rsidRDefault="0081413C">
          <w:pPr>
            <w:pStyle w:val="TOC3"/>
            <w:tabs>
              <w:tab w:val="right" w:leader="dot" w:pos="11096"/>
            </w:tabs>
            <w:rPr>
              <w:rFonts w:eastAsiaTheme="minorEastAsia" w:cstheme="minorBidi"/>
              <w:noProof/>
              <w:sz w:val="24"/>
              <w:szCs w:val="24"/>
              <w:lang w:eastAsia="ja-JP"/>
            </w:rPr>
          </w:pPr>
          <w:r>
            <w:rPr>
              <w:noProof/>
            </w:rPr>
            <w:t>When is Shareholder Approval Required?</w:t>
          </w:r>
          <w:r>
            <w:rPr>
              <w:noProof/>
            </w:rPr>
            <w:tab/>
          </w:r>
          <w:r>
            <w:rPr>
              <w:noProof/>
            </w:rPr>
            <w:fldChar w:fldCharType="begin"/>
          </w:r>
          <w:r>
            <w:rPr>
              <w:noProof/>
            </w:rPr>
            <w:instrText xml:space="preserve"> PAGEREF _Toc279963848 \h </w:instrText>
          </w:r>
          <w:r>
            <w:rPr>
              <w:noProof/>
            </w:rPr>
          </w:r>
          <w:r>
            <w:rPr>
              <w:noProof/>
            </w:rPr>
            <w:fldChar w:fldCharType="separate"/>
          </w:r>
          <w:r w:rsidR="00D4598A">
            <w:rPr>
              <w:noProof/>
            </w:rPr>
            <w:t>49</w:t>
          </w:r>
          <w:r>
            <w:rPr>
              <w:noProof/>
            </w:rPr>
            <w:fldChar w:fldCharType="end"/>
          </w:r>
        </w:p>
        <w:p w14:paraId="603C0999"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SALE OF SHARES</w:t>
          </w:r>
          <w:r>
            <w:rPr>
              <w:noProof/>
            </w:rPr>
            <w:tab/>
          </w:r>
          <w:r>
            <w:rPr>
              <w:noProof/>
            </w:rPr>
            <w:fldChar w:fldCharType="begin"/>
          </w:r>
          <w:r>
            <w:rPr>
              <w:noProof/>
            </w:rPr>
            <w:instrText xml:space="preserve"> PAGEREF _Toc279963849 \h </w:instrText>
          </w:r>
          <w:r>
            <w:rPr>
              <w:noProof/>
            </w:rPr>
          </w:r>
          <w:r>
            <w:rPr>
              <w:noProof/>
            </w:rPr>
            <w:fldChar w:fldCharType="separate"/>
          </w:r>
          <w:r w:rsidR="00D4598A">
            <w:rPr>
              <w:noProof/>
            </w:rPr>
            <w:t>49</w:t>
          </w:r>
          <w:r>
            <w:rPr>
              <w:noProof/>
            </w:rPr>
            <w:fldChar w:fldCharType="end"/>
          </w:r>
        </w:p>
        <w:p w14:paraId="7A4916C2"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SALE OF ASSETS – s. 189</w:t>
          </w:r>
          <w:r>
            <w:rPr>
              <w:noProof/>
            </w:rPr>
            <w:tab/>
          </w:r>
          <w:r>
            <w:rPr>
              <w:noProof/>
            </w:rPr>
            <w:fldChar w:fldCharType="begin"/>
          </w:r>
          <w:r>
            <w:rPr>
              <w:noProof/>
            </w:rPr>
            <w:instrText xml:space="preserve"> PAGEREF _Toc279963850 \h </w:instrText>
          </w:r>
          <w:r>
            <w:rPr>
              <w:noProof/>
            </w:rPr>
          </w:r>
          <w:r>
            <w:rPr>
              <w:noProof/>
            </w:rPr>
            <w:fldChar w:fldCharType="separate"/>
          </w:r>
          <w:r w:rsidR="00D4598A">
            <w:rPr>
              <w:noProof/>
            </w:rPr>
            <w:t>49</w:t>
          </w:r>
          <w:r>
            <w:rPr>
              <w:noProof/>
            </w:rPr>
            <w:fldChar w:fldCharType="end"/>
          </w:r>
        </w:p>
        <w:p w14:paraId="60FB0B0F"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AMALGAMATION – s. 182, 184, 186</w:t>
          </w:r>
          <w:r>
            <w:rPr>
              <w:noProof/>
            </w:rPr>
            <w:tab/>
          </w:r>
          <w:r>
            <w:rPr>
              <w:noProof/>
            </w:rPr>
            <w:fldChar w:fldCharType="begin"/>
          </w:r>
          <w:r>
            <w:rPr>
              <w:noProof/>
            </w:rPr>
            <w:instrText xml:space="preserve"> PAGEREF _Toc279963851 \h </w:instrText>
          </w:r>
          <w:r>
            <w:rPr>
              <w:noProof/>
            </w:rPr>
          </w:r>
          <w:r>
            <w:rPr>
              <w:noProof/>
            </w:rPr>
            <w:fldChar w:fldCharType="separate"/>
          </w:r>
          <w:r w:rsidR="00D4598A">
            <w:rPr>
              <w:noProof/>
            </w:rPr>
            <w:t>50</w:t>
          </w:r>
          <w:r>
            <w:rPr>
              <w:noProof/>
            </w:rPr>
            <w:fldChar w:fldCharType="end"/>
          </w:r>
        </w:p>
        <w:p w14:paraId="19E41E96"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R v. Black and Decker Mfg. Co.</w:t>
          </w:r>
          <w:r w:rsidRPr="00362F7E">
            <w:rPr>
              <w:noProof/>
              <w:color w:val="0000FF"/>
            </w:rPr>
            <w:t xml:space="preserve"> (1975 – SCC)</w:t>
          </w:r>
          <w:r>
            <w:rPr>
              <w:noProof/>
            </w:rPr>
            <w:tab/>
          </w:r>
          <w:r>
            <w:rPr>
              <w:noProof/>
            </w:rPr>
            <w:fldChar w:fldCharType="begin"/>
          </w:r>
          <w:r>
            <w:rPr>
              <w:noProof/>
            </w:rPr>
            <w:instrText xml:space="preserve"> PAGEREF _Toc279963852 \h </w:instrText>
          </w:r>
          <w:r>
            <w:rPr>
              <w:noProof/>
            </w:rPr>
          </w:r>
          <w:r>
            <w:rPr>
              <w:noProof/>
            </w:rPr>
            <w:fldChar w:fldCharType="separate"/>
          </w:r>
          <w:r w:rsidR="00D4598A">
            <w:rPr>
              <w:noProof/>
            </w:rPr>
            <w:t>50</w:t>
          </w:r>
          <w:r>
            <w:rPr>
              <w:noProof/>
            </w:rPr>
            <w:fldChar w:fldCharType="end"/>
          </w:r>
        </w:p>
        <w:p w14:paraId="5F7615B1"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OTHER TECHNIQUES</w:t>
          </w:r>
          <w:r>
            <w:rPr>
              <w:noProof/>
            </w:rPr>
            <w:tab/>
          </w:r>
          <w:r>
            <w:rPr>
              <w:noProof/>
            </w:rPr>
            <w:fldChar w:fldCharType="begin"/>
          </w:r>
          <w:r>
            <w:rPr>
              <w:noProof/>
            </w:rPr>
            <w:instrText xml:space="preserve"> PAGEREF _Toc279963853 \h </w:instrText>
          </w:r>
          <w:r>
            <w:rPr>
              <w:noProof/>
            </w:rPr>
          </w:r>
          <w:r>
            <w:rPr>
              <w:noProof/>
            </w:rPr>
            <w:fldChar w:fldCharType="separate"/>
          </w:r>
          <w:r w:rsidR="00D4598A">
            <w:rPr>
              <w:noProof/>
            </w:rPr>
            <w:t>50</w:t>
          </w:r>
          <w:r>
            <w:rPr>
              <w:noProof/>
            </w:rPr>
            <w:fldChar w:fldCharType="end"/>
          </w:r>
        </w:p>
        <w:p w14:paraId="502AFFCA" w14:textId="77777777" w:rsidR="0081413C" w:rsidRDefault="0081413C">
          <w:pPr>
            <w:pStyle w:val="TOC3"/>
            <w:tabs>
              <w:tab w:val="right" w:leader="dot" w:pos="11096"/>
            </w:tabs>
            <w:rPr>
              <w:rFonts w:eastAsiaTheme="minorEastAsia" w:cstheme="minorBidi"/>
              <w:noProof/>
              <w:sz w:val="24"/>
              <w:szCs w:val="24"/>
              <w:lang w:eastAsia="ja-JP"/>
            </w:rPr>
          </w:pPr>
          <w:r>
            <w:rPr>
              <w:noProof/>
            </w:rPr>
            <w:t>Plan of Arrangement – s. 192</w:t>
          </w:r>
          <w:r>
            <w:rPr>
              <w:noProof/>
            </w:rPr>
            <w:tab/>
          </w:r>
          <w:r>
            <w:rPr>
              <w:noProof/>
            </w:rPr>
            <w:fldChar w:fldCharType="begin"/>
          </w:r>
          <w:r>
            <w:rPr>
              <w:noProof/>
            </w:rPr>
            <w:instrText xml:space="preserve"> PAGEREF _Toc279963854 \h </w:instrText>
          </w:r>
          <w:r>
            <w:rPr>
              <w:noProof/>
            </w:rPr>
          </w:r>
          <w:r>
            <w:rPr>
              <w:noProof/>
            </w:rPr>
            <w:fldChar w:fldCharType="separate"/>
          </w:r>
          <w:r w:rsidR="00D4598A">
            <w:rPr>
              <w:noProof/>
            </w:rPr>
            <w:t>50</w:t>
          </w:r>
          <w:r>
            <w:rPr>
              <w:noProof/>
            </w:rPr>
            <w:fldChar w:fldCharType="end"/>
          </w:r>
        </w:p>
        <w:p w14:paraId="1CA3D615"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BCE Inc. v. 1976 Debentureholders</w:t>
          </w:r>
          <w:r w:rsidRPr="00362F7E">
            <w:rPr>
              <w:noProof/>
              <w:color w:val="0000FF"/>
            </w:rPr>
            <w:t xml:space="preserve"> (2008 – SCC) – Plan of Arrangement</w:t>
          </w:r>
          <w:r>
            <w:rPr>
              <w:noProof/>
            </w:rPr>
            <w:tab/>
          </w:r>
          <w:r>
            <w:rPr>
              <w:noProof/>
            </w:rPr>
            <w:fldChar w:fldCharType="begin"/>
          </w:r>
          <w:r>
            <w:rPr>
              <w:noProof/>
            </w:rPr>
            <w:instrText xml:space="preserve"> PAGEREF _Toc279963855 \h </w:instrText>
          </w:r>
          <w:r>
            <w:rPr>
              <w:noProof/>
            </w:rPr>
          </w:r>
          <w:r>
            <w:rPr>
              <w:noProof/>
            </w:rPr>
            <w:fldChar w:fldCharType="separate"/>
          </w:r>
          <w:r w:rsidR="00D4598A">
            <w:rPr>
              <w:noProof/>
            </w:rPr>
            <w:t>51</w:t>
          </w:r>
          <w:r>
            <w:rPr>
              <w:noProof/>
            </w:rPr>
            <w:fldChar w:fldCharType="end"/>
          </w:r>
        </w:p>
        <w:p w14:paraId="5458941B" w14:textId="77777777" w:rsidR="0081413C" w:rsidRDefault="0081413C">
          <w:pPr>
            <w:pStyle w:val="TOC3"/>
            <w:tabs>
              <w:tab w:val="right" w:leader="dot" w:pos="11096"/>
            </w:tabs>
            <w:rPr>
              <w:rFonts w:eastAsiaTheme="minorEastAsia" w:cstheme="minorBidi"/>
              <w:noProof/>
              <w:sz w:val="24"/>
              <w:szCs w:val="24"/>
              <w:lang w:eastAsia="ja-JP"/>
            </w:rPr>
          </w:pPr>
          <w:r>
            <w:rPr>
              <w:noProof/>
            </w:rPr>
            <w:t>Reverse Acquisition</w:t>
          </w:r>
          <w:r>
            <w:rPr>
              <w:noProof/>
            </w:rPr>
            <w:tab/>
          </w:r>
          <w:r>
            <w:rPr>
              <w:noProof/>
            </w:rPr>
            <w:fldChar w:fldCharType="begin"/>
          </w:r>
          <w:r>
            <w:rPr>
              <w:noProof/>
            </w:rPr>
            <w:instrText xml:space="preserve"> PAGEREF _Toc279963856 \h </w:instrText>
          </w:r>
          <w:r>
            <w:rPr>
              <w:noProof/>
            </w:rPr>
          </w:r>
          <w:r>
            <w:rPr>
              <w:noProof/>
            </w:rPr>
            <w:fldChar w:fldCharType="separate"/>
          </w:r>
          <w:r w:rsidR="00D4598A">
            <w:rPr>
              <w:noProof/>
            </w:rPr>
            <w:t>51</w:t>
          </w:r>
          <w:r>
            <w:rPr>
              <w:noProof/>
            </w:rPr>
            <w:fldChar w:fldCharType="end"/>
          </w:r>
        </w:p>
        <w:p w14:paraId="6536BDA7" w14:textId="77777777" w:rsidR="0081413C" w:rsidRDefault="0081413C">
          <w:pPr>
            <w:pStyle w:val="TOC3"/>
            <w:tabs>
              <w:tab w:val="right" w:leader="dot" w:pos="11096"/>
            </w:tabs>
            <w:rPr>
              <w:rFonts w:eastAsiaTheme="minorEastAsia" w:cstheme="minorBidi"/>
              <w:noProof/>
              <w:sz w:val="24"/>
              <w:szCs w:val="24"/>
              <w:lang w:eastAsia="ja-JP"/>
            </w:rPr>
          </w:pPr>
          <w:r>
            <w:rPr>
              <w:noProof/>
            </w:rPr>
            <w:t>Triangular Merger</w:t>
          </w:r>
          <w:r>
            <w:rPr>
              <w:noProof/>
            </w:rPr>
            <w:tab/>
          </w:r>
          <w:r>
            <w:rPr>
              <w:noProof/>
            </w:rPr>
            <w:fldChar w:fldCharType="begin"/>
          </w:r>
          <w:r>
            <w:rPr>
              <w:noProof/>
            </w:rPr>
            <w:instrText xml:space="preserve"> PAGEREF _Toc279963857 \h </w:instrText>
          </w:r>
          <w:r>
            <w:rPr>
              <w:noProof/>
            </w:rPr>
          </w:r>
          <w:r>
            <w:rPr>
              <w:noProof/>
            </w:rPr>
            <w:fldChar w:fldCharType="separate"/>
          </w:r>
          <w:r w:rsidR="00D4598A">
            <w:rPr>
              <w:noProof/>
            </w:rPr>
            <w:t>51</w:t>
          </w:r>
          <w:r>
            <w:rPr>
              <w:noProof/>
            </w:rPr>
            <w:fldChar w:fldCharType="end"/>
          </w:r>
        </w:p>
        <w:p w14:paraId="00169473"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APPRAISAL REMEDY</w:t>
          </w:r>
          <w:r>
            <w:rPr>
              <w:noProof/>
            </w:rPr>
            <w:tab/>
          </w:r>
          <w:r>
            <w:rPr>
              <w:noProof/>
            </w:rPr>
            <w:fldChar w:fldCharType="begin"/>
          </w:r>
          <w:r>
            <w:rPr>
              <w:noProof/>
            </w:rPr>
            <w:instrText xml:space="preserve"> PAGEREF _Toc279963858 \h </w:instrText>
          </w:r>
          <w:r>
            <w:rPr>
              <w:noProof/>
            </w:rPr>
          </w:r>
          <w:r>
            <w:rPr>
              <w:noProof/>
            </w:rPr>
            <w:fldChar w:fldCharType="separate"/>
          </w:r>
          <w:r w:rsidR="00D4598A">
            <w:rPr>
              <w:noProof/>
            </w:rPr>
            <w:t>51</w:t>
          </w:r>
          <w:r>
            <w:rPr>
              <w:noProof/>
            </w:rPr>
            <w:fldChar w:fldCharType="end"/>
          </w:r>
        </w:p>
        <w:p w14:paraId="7D49BF03" w14:textId="77777777" w:rsidR="0081413C" w:rsidRDefault="0081413C">
          <w:pPr>
            <w:pStyle w:val="TOC1"/>
            <w:rPr>
              <w:rFonts w:eastAsiaTheme="minorEastAsia" w:cstheme="minorBidi"/>
              <w:b w:val="0"/>
              <w:noProof/>
              <w:lang w:eastAsia="ja-JP"/>
            </w:rPr>
          </w:pPr>
          <w:r>
            <w:rPr>
              <w:noProof/>
            </w:rPr>
            <w:t>Mergers &amp; Acquisitions - Hostile</w:t>
          </w:r>
          <w:r>
            <w:rPr>
              <w:noProof/>
            </w:rPr>
            <w:tab/>
          </w:r>
          <w:r>
            <w:rPr>
              <w:noProof/>
            </w:rPr>
            <w:fldChar w:fldCharType="begin"/>
          </w:r>
          <w:r>
            <w:rPr>
              <w:noProof/>
            </w:rPr>
            <w:instrText xml:space="preserve"> PAGEREF _Toc279963859 \h </w:instrText>
          </w:r>
          <w:r>
            <w:rPr>
              <w:noProof/>
            </w:rPr>
          </w:r>
          <w:r>
            <w:rPr>
              <w:noProof/>
            </w:rPr>
            <w:fldChar w:fldCharType="separate"/>
          </w:r>
          <w:r w:rsidR="00D4598A">
            <w:rPr>
              <w:noProof/>
            </w:rPr>
            <w:t>52</w:t>
          </w:r>
          <w:r>
            <w:rPr>
              <w:noProof/>
            </w:rPr>
            <w:fldChar w:fldCharType="end"/>
          </w:r>
        </w:p>
        <w:p w14:paraId="1131E1FC"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PROXY CONTEST</w:t>
          </w:r>
          <w:r>
            <w:rPr>
              <w:noProof/>
            </w:rPr>
            <w:tab/>
          </w:r>
          <w:r>
            <w:rPr>
              <w:noProof/>
            </w:rPr>
            <w:fldChar w:fldCharType="begin"/>
          </w:r>
          <w:r>
            <w:rPr>
              <w:noProof/>
            </w:rPr>
            <w:instrText xml:space="preserve"> PAGEREF _Toc279963860 \h </w:instrText>
          </w:r>
          <w:r>
            <w:rPr>
              <w:noProof/>
            </w:rPr>
          </w:r>
          <w:r>
            <w:rPr>
              <w:noProof/>
            </w:rPr>
            <w:fldChar w:fldCharType="separate"/>
          </w:r>
          <w:r w:rsidR="00D4598A">
            <w:rPr>
              <w:noProof/>
            </w:rPr>
            <w:t>52</w:t>
          </w:r>
          <w:r>
            <w:rPr>
              <w:noProof/>
            </w:rPr>
            <w:fldChar w:fldCharType="end"/>
          </w:r>
        </w:p>
        <w:p w14:paraId="41B74675"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TAKEOVER BIDS</w:t>
          </w:r>
          <w:r>
            <w:rPr>
              <w:noProof/>
            </w:rPr>
            <w:tab/>
          </w:r>
          <w:r>
            <w:rPr>
              <w:noProof/>
            </w:rPr>
            <w:fldChar w:fldCharType="begin"/>
          </w:r>
          <w:r>
            <w:rPr>
              <w:noProof/>
            </w:rPr>
            <w:instrText xml:space="preserve"> PAGEREF _Toc279963861 \h </w:instrText>
          </w:r>
          <w:r>
            <w:rPr>
              <w:noProof/>
            </w:rPr>
          </w:r>
          <w:r>
            <w:rPr>
              <w:noProof/>
            </w:rPr>
            <w:fldChar w:fldCharType="separate"/>
          </w:r>
          <w:r w:rsidR="00D4598A">
            <w:rPr>
              <w:noProof/>
            </w:rPr>
            <w:t>52</w:t>
          </w:r>
          <w:r>
            <w:rPr>
              <w:noProof/>
            </w:rPr>
            <w:fldChar w:fldCharType="end"/>
          </w:r>
        </w:p>
        <w:p w14:paraId="2F16BC0A"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DEFENSIVE TACTICS</w:t>
          </w:r>
          <w:r>
            <w:rPr>
              <w:noProof/>
            </w:rPr>
            <w:tab/>
          </w:r>
          <w:r>
            <w:rPr>
              <w:noProof/>
            </w:rPr>
            <w:fldChar w:fldCharType="begin"/>
          </w:r>
          <w:r>
            <w:rPr>
              <w:noProof/>
            </w:rPr>
            <w:instrText xml:space="preserve"> PAGEREF _Toc279963862 \h </w:instrText>
          </w:r>
          <w:r>
            <w:rPr>
              <w:noProof/>
            </w:rPr>
          </w:r>
          <w:r>
            <w:rPr>
              <w:noProof/>
            </w:rPr>
            <w:fldChar w:fldCharType="separate"/>
          </w:r>
          <w:r w:rsidR="00D4598A">
            <w:rPr>
              <w:noProof/>
            </w:rPr>
            <w:t>53</w:t>
          </w:r>
          <w:r>
            <w:rPr>
              <w:noProof/>
            </w:rPr>
            <w:fldChar w:fldCharType="end"/>
          </w:r>
        </w:p>
        <w:p w14:paraId="163894B1"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Hogg v. Cramphorn</w:t>
          </w:r>
          <w:r w:rsidRPr="00362F7E">
            <w:rPr>
              <w:noProof/>
              <w:color w:val="0000FF"/>
            </w:rPr>
            <w:t xml:space="preserve"> (1967 – UK) – White Squire Defense</w:t>
          </w:r>
          <w:r>
            <w:rPr>
              <w:noProof/>
            </w:rPr>
            <w:tab/>
          </w:r>
          <w:r>
            <w:rPr>
              <w:noProof/>
            </w:rPr>
            <w:fldChar w:fldCharType="begin"/>
          </w:r>
          <w:r>
            <w:rPr>
              <w:noProof/>
            </w:rPr>
            <w:instrText xml:space="preserve"> PAGEREF _Toc279963863 \h </w:instrText>
          </w:r>
          <w:r>
            <w:rPr>
              <w:noProof/>
            </w:rPr>
          </w:r>
          <w:r>
            <w:rPr>
              <w:noProof/>
            </w:rPr>
            <w:fldChar w:fldCharType="separate"/>
          </w:r>
          <w:r w:rsidR="00D4598A">
            <w:rPr>
              <w:noProof/>
            </w:rPr>
            <w:t>54</w:t>
          </w:r>
          <w:r>
            <w:rPr>
              <w:noProof/>
            </w:rPr>
            <w:fldChar w:fldCharType="end"/>
          </w:r>
        </w:p>
        <w:p w14:paraId="13AD019A"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Teck Corp. v. Millar</w:t>
          </w:r>
          <w:r w:rsidRPr="00362F7E">
            <w:rPr>
              <w:noProof/>
              <w:color w:val="0000FF"/>
            </w:rPr>
            <w:t xml:space="preserve"> (1972 – BCSC)</w:t>
          </w:r>
          <w:r>
            <w:rPr>
              <w:noProof/>
            </w:rPr>
            <w:tab/>
          </w:r>
          <w:r>
            <w:rPr>
              <w:noProof/>
            </w:rPr>
            <w:fldChar w:fldCharType="begin"/>
          </w:r>
          <w:r>
            <w:rPr>
              <w:noProof/>
            </w:rPr>
            <w:instrText xml:space="preserve"> PAGEREF _Toc279963864 \h </w:instrText>
          </w:r>
          <w:r>
            <w:rPr>
              <w:noProof/>
            </w:rPr>
          </w:r>
          <w:r>
            <w:rPr>
              <w:noProof/>
            </w:rPr>
            <w:fldChar w:fldCharType="separate"/>
          </w:r>
          <w:r w:rsidR="00D4598A">
            <w:rPr>
              <w:noProof/>
            </w:rPr>
            <w:t>54</w:t>
          </w:r>
          <w:r>
            <w:rPr>
              <w:noProof/>
            </w:rPr>
            <w:fldChar w:fldCharType="end"/>
          </w:r>
        </w:p>
        <w:p w14:paraId="6F23265E" w14:textId="77777777" w:rsidR="0081413C" w:rsidRDefault="0081413C">
          <w:pPr>
            <w:pStyle w:val="TOC1"/>
            <w:rPr>
              <w:rFonts w:eastAsiaTheme="minorEastAsia" w:cstheme="minorBidi"/>
              <w:b w:val="0"/>
              <w:noProof/>
              <w:lang w:eastAsia="ja-JP"/>
            </w:rPr>
          </w:pPr>
          <w:r>
            <w:rPr>
              <w:noProof/>
            </w:rPr>
            <w:t>Shareholders’ Voting Rights</w:t>
          </w:r>
          <w:r>
            <w:rPr>
              <w:noProof/>
            </w:rPr>
            <w:tab/>
          </w:r>
          <w:r>
            <w:rPr>
              <w:noProof/>
            </w:rPr>
            <w:fldChar w:fldCharType="begin"/>
          </w:r>
          <w:r>
            <w:rPr>
              <w:noProof/>
            </w:rPr>
            <w:instrText xml:space="preserve"> PAGEREF _Toc279963865 \h </w:instrText>
          </w:r>
          <w:r>
            <w:rPr>
              <w:noProof/>
            </w:rPr>
          </w:r>
          <w:r>
            <w:rPr>
              <w:noProof/>
            </w:rPr>
            <w:fldChar w:fldCharType="separate"/>
          </w:r>
          <w:r w:rsidR="00D4598A">
            <w:rPr>
              <w:noProof/>
            </w:rPr>
            <w:t>54</w:t>
          </w:r>
          <w:r>
            <w:rPr>
              <w:noProof/>
            </w:rPr>
            <w:fldChar w:fldCharType="end"/>
          </w:r>
        </w:p>
        <w:p w14:paraId="3283D18B"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WHAT CAN SHAREHOLDERS VOTE ON?</w:t>
          </w:r>
          <w:r>
            <w:rPr>
              <w:noProof/>
            </w:rPr>
            <w:tab/>
          </w:r>
          <w:r>
            <w:rPr>
              <w:noProof/>
            </w:rPr>
            <w:fldChar w:fldCharType="begin"/>
          </w:r>
          <w:r>
            <w:rPr>
              <w:noProof/>
            </w:rPr>
            <w:instrText xml:space="preserve"> PAGEREF _Toc279963866 \h </w:instrText>
          </w:r>
          <w:r>
            <w:rPr>
              <w:noProof/>
            </w:rPr>
          </w:r>
          <w:r>
            <w:rPr>
              <w:noProof/>
            </w:rPr>
            <w:fldChar w:fldCharType="separate"/>
          </w:r>
          <w:r w:rsidR="00D4598A">
            <w:rPr>
              <w:noProof/>
            </w:rPr>
            <w:t>55</w:t>
          </w:r>
          <w:r>
            <w:rPr>
              <w:noProof/>
            </w:rPr>
            <w:fldChar w:fldCharType="end"/>
          </w:r>
        </w:p>
        <w:p w14:paraId="060AA2D5" w14:textId="77777777" w:rsidR="0081413C" w:rsidRDefault="0081413C">
          <w:pPr>
            <w:pStyle w:val="TOC3"/>
            <w:tabs>
              <w:tab w:val="right" w:leader="dot" w:pos="11096"/>
            </w:tabs>
            <w:rPr>
              <w:rFonts w:eastAsiaTheme="minorEastAsia" w:cstheme="minorBidi"/>
              <w:noProof/>
              <w:sz w:val="24"/>
              <w:szCs w:val="24"/>
              <w:lang w:eastAsia="ja-JP"/>
            </w:rPr>
          </w:pPr>
          <w:r w:rsidRPr="00362F7E">
            <w:rPr>
              <w:noProof/>
              <w:lang w:val="en-US"/>
            </w:rPr>
            <w:t>Election/Removal of Directors</w:t>
          </w:r>
          <w:r>
            <w:rPr>
              <w:noProof/>
            </w:rPr>
            <w:tab/>
          </w:r>
          <w:r>
            <w:rPr>
              <w:noProof/>
            </w:rPr>
            <w:fldChar w:fldCharType="begin"/>
          </w:r>
          <w:r>
            <w:rPr>
              <w:noProof/>
            </w:rPr>
            <w:instrText xml:space="preserve"> PAGEREF _Toc279963867 \h </w:instrText>
          </w:r>
          <w:r>
            <w:rPr>
              <w:noProof/>
            </w:rPr>
          </w:r>
          <w:r>
            <w:rPr>
              <w:noProof/>
            </w:rPr>
            <w:fldChar w:fldCharType="separate"/>
          </w:r>
          <w:r w:rsidR="00D4598A">
            <w:rPr>
              <w:noProof/>
            </w:rPr>
            <w:t>55</w:t>
          </w:r>
          <w:r>
            <w:rPr>
              <w:noProof/>
            </w:rPr>
            <w:fldChar w:fldCharType="end"/>
          </w:r>
        </w:p>
        <w:p w14:paraId="611576FB" w14:textId="77777777" w:rsidR="0081413C" w:rsidRDefault="0081413C">
          <w:pPr>
            <w:pStyle w:val="TOC3"/>
            <w:tabs>
              <w:tab w:val="right" w:leader="dot" w:pos="11096"/>
            </w:tabs>
            <w:rPr>
              <w:rFonts w:eastAsiaTheme="minorEastAsia" w:cstheme="minorBidi"/>
              <w:noProof/>
              <w:sz w:val="24"/>
              <w:szCs w:val="24"/>
              <w:lang w:eastAsia="ja-JP"/>
            </w:rPr>
          </w:pPr>
          <w:r w:rsidRPr="00362F7E">
            <w:rPr>
              <w:noProof/>
              <w:lang w:val="en-US"/>
            </w:rPr>
            <w:t>Can Also Vote On…</w:t>
          </w:r>
          <w:r>
            <w:rPr>
              <w:noProof/>
            </w:rPr>
            <w:tab/>
          </w:r>
          <w:r>
            <w:rPr>
              <w:noProof/>
            </w:rPr>
            <w:fldChar w:fldCharType="begin"/>
          </w:r>
          <w:r>
            <w:rPr>
              <w:noProof/>
            </w:rPr>
            <w:instrText xml:space="preserve"> PAGEREF _Toc279963868 \h </w:instrText>
          </w:r>
          <w:r>
            <w:rPr>
              <w:noProof/>
            </w:rPr>
          </w:r>
          <w:r>
            <w:rPr>
              <w:noProof/>
            </w:rPr>
            <w:fldChar w:fldCharType="separate"/>
          </w:r>
          <w:r w:rsidR="00D4598A">
            <w:rPr>
              <w:noProof/>
            </w:rPr>
            <w:t>55</w:t>
          </w:r>
          <w:r>
            <w:rPr>
              <w:noProof/>
            </w:rPr>
            <w:fldChar w:fldCharType="end"/>
          </w:r>
        </w:p>
        <w:p w14:paraId="0F825E78"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WHAT SORT OF SHAREHOLDERS CAN VOTE?</w:t>
          </w:r>
          <w:r>
            <w:rPr>
              <w:noProof/>
            </w:rPr>
            <w:tab/>
          </w:r>
          <w:r>
            <w:rPr>
              <w:noProof/>
            </w:rPr>
            <w:fldChar w:fldCharType="begin"/>
          </w:r>
          <w:r>
            <w:rPr>
              <w:noProof/>
            </w:rPr>
            <w:instrText xml:space="preserve"> PAGEREF _Toc279963869 \h </w:instrText>
          </w:r>
          <w:r>
            <w:rPr>
              <w:noProof/>
            </w:rPr>
          </w:r>
          <w:r>
            <w:rPr>
              <w:noProof/>
            </w:rPr>
            <w:fldChar w:fldCharType="separate"/>
          </w:r>
          <w:r w:rsidR="00D4598A">
            <w:rPr>
              <w:noProof/>
            </w:rPr>
            <w:t>55</w:t>
          </w:r>
          <w:r>
            <w:rPr>
              <w:noProof/>
            </w:rPr>
            <w:fldChar w:fldCharType="end"/>
          </w:r>
        </w:p>
        <w:p w14:paraId="176EC88F"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Automatic Self-Cleansing Filter Syndicate v. Cunninghame</w:t>
          </w:r>
          <w:r w:rsidRPr="00362F7E">
            <w:rPr>
              <w:noProof/>
              <w:color w:val="0000FF"/>
            </w:rPr>
            <w:t xml:space="preserve"> (1906 – UK)</w:t>
          </w:r>
          <w:r>
            <w:rPr>
              <w:noProof/>
            </w:rPr>
            <w:tab/>
          </w:r>
          <w:r>
            <w:rPr>
              <w:noProof/>
            </w:rPr>
            <w:fldChar w:fldCharType="begin"/>
          </w:r>
          <w:r>
            <w:rPr>
              <w:noProof/>
            </w:rPr>
            <w:instrText xml:space="preserve"> PAGEREF _Toc279963870 \h </w:instrText>
          </w:r>
          <w:r>
            <w:rPr>
              <w:noProof/>
            </w:rPr>
          </w:r>
          <w:r>
            <w:rPr>
              <w:noProof/>
            </w:rPr>
            <w:fldChar w:fldCharType="separate"/>
          </w:r>
          <w:r w:rsidR="00D4598A">
            <w:rPr>
              <w:noProof/>
            </w:rPr>
            <w:t>56</w:t>
          </w:r>
          <w:r>
            <w:rPr>
              <w:noProof/>
            </w:rPr>
            <w:fldChar w:fldCharType="end"/>
          </w:r>
        </w:p>
        <w:p w14:paraId="1010DAD0"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Jacobsen v. United Canso Oil &amp; Gas Ltd.</w:t>
          </w:r>
          <w:r w:rsidRPr="00362F7E">
            <w:rPr>
              <w:noProof/>
              <w:color w:val="0000FF"/>
            </w:rPr>
            <w:t xml:space="preserve"> (1980 – Alta. QB) – Voting Restrictions</w:t>
          </w:r>
          <w:r>
            <w:rPr>
              <w:noProof/>
            </w:rPr>
            <w:tab/>
          </w:r>
          <w:r>
            <w:rPr>
              <w:noProof/>
            </w:rPr>
            <w:fldChar w:fldCharType="begin"/>
          </w:r>
          <w:r>
            <w:rPr>
              <w:noProof/>
            </w:rPr>
            <w:instrText xml:space="preserve"> PAGEREF _Toc279963871 \h </w:instrText>
          </w:r>
          <w:r>
            <w:rPr>
              <w:noProof/>
            </w:rPr>
          </w:r>
          <w:r>
            <w:rPr>
              <w:noProof/>
            </w:rPr>
            <w:fldChar w:fldCharType="separate"/>
          </w:r>
          <w:r w:rsidR="00D4598A">
            <w:rPr>
              <w:noProof/>
            </w:rPr>
            <w:t>56</w:t>
          </w:r>
          <w:r>
            <w:rPr>
              <w:noProof/>
            </w:rPr>
            <w:fldChar w:fldCharType="end"/>
          </w:r>
        </w:p>
        <w:p w14:paraId="71A70E43"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WHAT IS THE EFFECT OF A SHAREHOLDER VOTE?</w:t>
          </w:r>
          <w:r>
            <w:rPr>
              <w:noProof/>
            </w:rPr>
            <w:tab/>
          </w:r>
          <w:r>
            <w:rPr>
              <w:noProof/>
            </w:rPr>
            <w:fldChar w:fldCharType="begin"/>
          </w:r>
          <w:r>
            <w:rPr>
              <w:noProof/>
            </w:rPr>
            <w:instrText xml:space="preserve"> PAGEREF _Toc279963872 \h </w:instrText>
          </w:r>
          <w:r>
            <w:rPr>
              <w:noProof/>
            </w:rPr>
          </w:r>
          <w:r>
            <w:rPr>
              <w:noProof/>
            </w:rPr>
            <w:fldChar w:fldCharType="separate"/>
          </w:r>
          <w:r w:rsidR="00D4598A">
            <w:rPr>
              <w:noProof/>
            </w:rPr>
            <w:t>56</w:t>
          </w:r>
          <w:r>
            <w:rPr>
              <w:noProof/>
            </w:rPr>
            <w:fldChar w:fldCharType="end"/>
          </w:r>
        </w:p>
        <w:p w14:paraId="30DB2317" w14:textId="77777777" w:rsidR="0081413C" w:rsidRDefault="0081413C">
          <w:pPr>
            <w:pStyle w:val="TOC3"/>
            <w:tabs>
              <w:tab w:val="right" w:leader="dot" w:pos="11096"/>
            </w:tabs>
            <w:rPr>
              <w:rFonts w:eastAsiaTheme="minorEastAsia" w:cstheme="minorBidi"/>
              <w:noProof/>
              <w:sz w:val="24"/>
              <w:szCs w:val="24"/>
              <w:lang w:eastAsia="ja-JP"/>
            </w:rPr>
          </w:pPr>
          <w:r w:rsidRPr="00362F7E">
            <w:rPr>
              <w:noProof/>
              <w:lang w:val="en-US"/>
            </w:rPr>
            <w:t>Unanimous Shareholder Agreements</w:t>
          </w:r>
          <w:r>
            <w:rPr>
              <w:noProof/>
            </w:rPr>
            <w:tab/>
          </w:r>
          <w:r>
            <w:rPr>
              <w:noProof/>
            </w:rPr>
            <w:fldChar w:fldCharType="begin"/>
          </w:r>
          <w:r>
            <w:rPr>
              <w:noProof/>
            </w:rPr>
            <w:instrText xml:space="preserve"> PAGEREF _Toc279963873 \h </w:instrText>
          </w:r>
          <w:r>
            <w:rPr>
              <w:noProof/>
            </w:rPr>
          </w:r>
          <w:r>
            <w:rPr>
              <w:noProof/>
            </w:rPr>
            <w:fldChar w:fldCharType="separate"/>
          </w:r>
          <w:r w:rsidR="00D4598A">
            <w:rPr>
              <w:noProof/>
            </w:rPr>
            <w:t>56</w:t>
          </w:r>
          <w:r>
            <w:rPr>
              <w:noProof/>
            </w:rPr>
            <w:fldChar w:fldCharType="end"/>
          </w:r>
        </w:p>
        <w:p w14:paraId="61DE01D8" w14:textId="77777777" w:rsidR="0081413C" w:rsidRDefault="0081413C">
          <w:pPr>
            <w:pStyle w:val="TOC1"/>
            <w:rPr>
              <w:rFonts w:eastAsiaTheme="minorEastAsia" w:cstheme="minorBidi"/>
              <w:b w:val="0"/>
              <w:noProof/>
              <w:lang w:eastAsia="ja-JP"/>
            </w:rPr>
          </w:pPr>
          <w:r>
            <w:rPr>
              <w:noProof/>
            </w:rPr>
            <w:t>Shareholders’ Meetings</w:t>
          </w:r>
          <w:r>
            <w:rPr>
              <w:noProof/>
            </w:rPr>
            <w:tab/>
          </w:r>
          <w:r>
            <w:rPr>
              <w:noProof/>
            </w:rPr>
            <w:fldChar w:fldCharType="begin"/>
          </w:r>
          <w:r>
            <w:rPr>
              <w:noProof/>
            </w:rPr>
            <w:instrText xml:space="preserve"> PAGEREF _Toc279963874 \h </w:instrText>
          </w:r>
          <w:r>
            <w:rPr>
              <w:noProof/>
            </w:rPr>
          </w:r>
          <w:r>
            <w:rPr>
              <w:noProof/>
            </w:rPr>
            <w:fldChar w:fldCharType="separate"/>
          </w:r>
          <w:r w:rsidR="00D4598A">
            <w:rPr>
              <w:noProof/>
            </w:rPr>
            <w:t>56</w:t>
          </w:r>
          <w:r>
            <w:rPr>
              <w:noProof/>
            </w:rPr>
            <w:fldChar w:fldCharType="end"/>
          </w:r>
        </w:p>
        <w:p w14:paraId="1CF9A92B"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WHO MAY CALL MEETINGS?</w:t>
          </w:r>
          <w:r>
            <w:rPr>
              <w:noProof/>
            </w:rPr>
            <w:tab/>
          </w:r>
          <w:r>
            <w:rPr>
              <w:noProof/>
            </w:rPr>
            <w:fldChar w:fldCharType="begin"/>
          </w:r>
          <w:r>
            <w:rPr>
              <w:noProof/>
            </w:rPr>
            <w:instrText xml:space="preserve"> PAGEREF _Toc279963875 \h </w:instrText>
          </w:r>
          <w:r>
            <w:rPr>
              <w:noProof/>
            </w:rPr>
          </w:r>
          <w:r>
            <w:rPr>
              <w:noProof/>
            </w:rPr>
            <w:fldChar w:fldCharType="separate"/>
          </w:r>
          <w:r w:rsidR="00D4598A">
            <w:rPr>
              <w:noProof/>
            </w:rPr>
            <w:t>57</w:t>
          </w:r>
          <w:r>
            <w:rPr>
              <w:noProof/>
            </w:rPr>
            <w:fldChar w:fldCharType="end"/>
          </w:r>
        </w:p>
        <w:p w14:paraId="30DB871A"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NOTICE OF THE MEETING</w:t>
          </w:r>
          <w:r>
            <w:rPr>
              <w:noProof/>
            </w:rPr>
            <w:tab/>
          </w:r>
          <w:r>
            <w:rPr>
              <w:noProof/>
            </w:rPr>
            <w:fldChar w:fldCharType="begin"/>
          </w:r>
          <w:r>
            <w:rPr>
              <w:noProof/>
            </w:rPr>
            <w:instrText xml:space="preserve"> PAGEREF _Toc279963876 \h </w:instrText>
          </w:r>
          <w:r>
            <w:rPr>
              <w:noProof/>
            </w:rPr>
          </w:r>
          <w:r>
            <w:rPr>
              <w:noProof/>
            </w:rPr>
            <w:fldChar w:fldCharType="separate"/>
          </w:r>
          <w:r w:rsidR="00D4598A">
            <w:rPr>
              <w:noProof/>
            </w:rPr>
            <w:t>57</w:t>
          </w:r>
          <w:r>
            <w:rPr>
              <w:noProof/>
            </w:rPr>
            <w:fldChar w:fldCharType="end"/>
          </w:r>
        </w:p>
        <w:p w14:paraId="70DAB7ED"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CONDUCT OF THE MEETING</w:t>
          </w:r>
          <w:r>
            <w:rPr>
              <w:noProof/>
            </w:rPr>
            <w:tab/>
          </w:r>
          <w:r>
            <w:rPr>
              <w:noProof/>
            </w:rPr>
            <w:fldChar w:fldCharType="begin"/>
          </w:r>
          <w:r>
            <w:rPr>
              <w:noProof/>
            </w:rPr>
            <w:instrText xml:space="preserve"> PAGEREF _Toc279963877 \h </w:instrText>
          </w:r>
          <w:r>
            <w:rPr>
              <w:noProof/>
            </w:rPr>
          </w:r>
          <w:r>
            <w:rPr>
              <w:noProof/>
            </w:rPr>
            <w:fldChar w:fldCharType="separate"/>
          </w:r>
          <w:r w:rsidR="00D4598A">
            <w:rPr>
              <w:noProof/>
            </w:rPr>
            <w:t>57</w:t>
          </w:r>
          <w:r>
            <w:rPr>
              <w:noProof/>
            </w:rPr>
            <w:fldChar w:fldCharType="end"/>
          </w:r>
        </w:p>
        <w:p w14:paraId="11CEE3E1"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Re Marshall</w:t>
          </w:r>
          <w:r w:rsidRPr="00362F7E">
            <w:rPr>
              <w:noProof/>
              <w:color w:val="0000FF"/>
            </w:rPr>
            <w:t xml:space="preserve"> (1981 – Ont.) – Chair’s Duties</w:t>
          </w:r>
          <w:r>
            <w:rPr>
              <w:noProof/>
            </w:rPr>
            <w:tab/>
          </w:r>
          <w:r>
            <w:rPr>
              <w:noProof/>
            </w:rPr>
            <w:fldChar w:fldCharType="begin"/>
          </w:r>
          <w:r>
            <w:rPr>
              <w:noProof/>
            </w:rPr>
            <w:instrText xml:space="preserve"> PAGEREF _Toc279963878 \h </w:instrText>
          </w:r>
          <w:r>
            <w:rPr>
              <w:noProof/>
            </w:rPr>
          </w:r>
          <w:r>
            <w:rPr>
              <w:noProof/>
            </w:rPr>
            <w:fldChar w:fldCharType="separate"/>
          </w:r>
          <w:r w:rsidR="00D4598A">
            <w:rPr>
              <w:noProof/>
            </w:rPr>
            <w:t>57</w:t>
          </w:r>
          <w:r>
            <w:rPr>
              <w:noProof/>
            </w:rPr>
            <w:fldChar w:fldCharType="end"/>
          </w:r>
        </w:p>
        <w:p w14:paraId="4908EE0D"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Blair v. Consolidated Enfield Corp.</w:t>
          </w:r>
          <w:r w:rsidRPr="00362F7E">
            <w:rPr>
              <w:noProof/>
              <w:color w:val="0000FF"/>
            </w:rPr>
            <w:t xml:space="preserve"> (1993 – ONCA)</w:t>
          </w:r>
          <w:r>
            <w:rPr>
              <w:noProof/>
            </w:rPr>
            <w:tab/>
          </w:r>
          <w:r>
            <w:rPr>
              <w:noProof/>
            </w:rPr>
            <w:fldChar w:fldCharType="begin"/>
          </w:r>
          <w:r>
            <w:rPr>
              <w:noProof/>
            </w:rPr>
            <w:instrText xml:space="preserve"> PAGEREF _Toc279963879 \h </w:instrText>
          </w:r>
          <w:r>
            <w:rPr>
              <w:noProof/>
            </w:rPr>
          </w:r>
          <w:r>
            <w:rPr>
              <w:noProof/>
            </w:rPr>
            <w:fldChar w:fldCharType="separate"/>
          </w:r>
          <w:r w:rsidR="00D4598A">
            <w:rPr>
              <w:noProof/>
            </w:rPr>
            <w:t>58</w:t>
          </w:r>
          <w:r>
            <w:rPr>
              <w:noProof/>
            </w:rPr>
            <w:fldChar w:fldCharType="end"/>
          </w:r>
        </w:p>
        <w:p w14:paraId="76A15537"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MEETINGS BY ORDER OF THE COURT</w:t>
          </w:r>
          <w:r>
            <w:rPr>
              <w:noProof/>
            </w:rPr>
            <w:tab/>
          </w:r>
          <w:r>
            <w:rPr>
              <w:noProof/>
            </w:rPr>
            <w:fldChar w:fldCharType="begin"/>
          </w:r>
          <w:r>
            <w:rPr>
              <w:noProof/>
            </w:rPr>
            <w:instrText xml:space="preserve"> PAGEREF _Toc279963880 \h </w:instrText>
          </w:r>
          <w:r>
            <w:rPr>
              <w:noProof/>
            </w:rPr>
          </w:r>
          <w:r>
            <w:rPr>
              <w:noProof/>
            </w:rPr>
            <w:fldChar w:fldCharType="separate"/>
          </w:r>
          <w:r w:rsidR="00D4598A">
            <w:rPr>
              <w:noProof/>
            </w:rPr>
            <w:t>58</w:t>
          </w:r>
          <w:r>
            <w:rPr>
              <w:noProof/>
            </w:rPr>
            <w:fldChar w:fldCharType="end"/>
          </w:r>
        </w:p>
        <w:p w14:paraId="264F1FC9"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Re Morris Funeral Services</w:t>
          </w:r>
          <w:r w:rsidRPr="00362F7E">
            <w:rPr>
              <w:noProof/>
              <w:color w:val="0000FF"/>
            </w:rPr>
            <w:t xml:space="preserve"> (1957 – ONCA)</w:t>
          </w:r>
          <w:r>
            <w:rPr>
              <w:noProof/>
            </w:rPr>
            <w:tab/>
          </w:r>
          <w:r>
            <w:rPr>
              <w:noProof/>
            </w:rPr>
            <w:fldChar w:fldCharType="begin"/>
          </w:r>
          <w:r>
            <w:rPr>
              <w:noProof/>
            </w:rPr>
            <w:instrText xml:space="preserve"> PAGEREF _Toc279963881 \h </w:instrText>
          </w:r>
          <w:r>
            <w:rPr>
              <w:noProof/>
            </w:rPr>
          </w:r>
          <w:r>
            <w:rPr>
              <w:noProof/>
            </w:rPr>
            <w:fldChar w:fldCharType="separate"/>
          </w:r>
          <w:r w:rsidR="00D4598A">
            <w:rPr>
              <w:noProof/>
            </w:rPr>
            <w:t>58</w:t>
          </w:r>
          <w:r>
            <w:rPr>
              <w:noProof/>
            </w:rPr>
            <w:fldChar w:fldCharType="end"/>
          </w:r>
        </w:p>
        <w:p w14:paraId="44831EC9"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INTERVENTION ON BASIS OF FAULT</w:t>
          </w:r>
          <w:r>
            <w:rPr>
              <w:noProof/>
            </w:rPr>
            <w:tab/>
          </w:r>
          <w:r>
            <w:rPr>
              <w:noProof/>
            </w:rPr>
            <w:fldChar w:fldCharType="begin"/>
          </w:r>
          <w:r>
            <w:rPr>
              <w:noProof/>
            </w:rPr>
            <w:instrText xml:space="preserve"> PAGEREF _Toc279963882 \h </w:instrText>
          </w:r>
          <w:r>
            <w:rPr>
              <w:noProof/>
            </w:rPr>
          </w:r>
          <w:r>
            <w:rPr>
              <w:noProof/>
            </w:rPr>
            <w:fldChar w:fldCharType="separate"/>
          </w:r>
          <w:r w:rsidR="00D4598A">
            <w:rPr>
              <w:noProof/>
            </w:rPr>
            <w:t>58</w:t>
          </w:r>
          <w:r>
            <w:rPr>
              <w:noProof/>
            </w:rPr>
            <w:fldChar w:fldCharType="end"/>
          </w:r>
        </w:p>
        <w:p w14:paraId="7540EAC5" w14:textId="77777777" w:rsidR="0081413C" w:rsidRDefault="0081413C">
          <w:pPr>
            <w:pStyle w:val="TOC3"/>
            <w:tabs>
              <w:tab w:val="right" w:leader="dot" w:pos="11096"/>
            </w:tabs>
            <w:rPr>
              <w:rFonts w:eastAsiaTheme="minorEastAsia" w:cstheme="minorBidi"/>
              <w:noProof/>
              <w:sz w:val="24"/>
              <w:szCs w:val="24"/>
              <w:lang w:eastAsia="ja-JP"/>
            </w:rPr>
          </w:pPr>
          <w:r w:rsidRPr="00362F7E">
            <w:rPr>
              <w:noProof/>
              <w:lang w:val="en-US"/>
            </w:rPr>
            <w:t>Closely Held Corporations</w:t>
          </w:r>
          <w:r>
            <w:rPr>
              <w:noProof/>
            </w:rPr>
            <w:tab/>
          </w:r>
          <w:r>
            <w:rPr>
              <w:noProof/>
            </w:rPr>
            <w:fldChar w:fldCharType="begin"/>
          </w:r>
          <w:r>
            <w:rPr>
              <w:noProof/>
            </w:rPr>
            <w:instrText xml:space="preserve"> PAGEREF _Toc279963883 \h </w:instrText>
          </w:r>
          <w:r>
            <w:rPr>
              <w:noProof/>
            </w:rPr>
          </w:r>
          <w:r>
            <w:rPr>
              <w:noProof/>
            </w:rPr>
            <w:fldChar w:fldCharType="separate"/>
          </w:r>
          <w:r w:rsidR="00D4598A">
            <w:rPr>
              <w:noProof/>
            </w:rPr>
            <w:t>58</w:t>
          </w:r>
          <w:r>
            <w:rPr>
              <w:noProof/>
            </w:rPr>
            <w:fldChar w:fldCharType="end"/>
          </w:r>
        </w:p>
        <w:p w14:paraId="567B7B08" w14:textId="77777777" w:rsidR="0081413C" w:rsidRDefault="0081413C">
          <w:pPr>
            <w:pStyle w:val="TOC3"/>
            <w:tabs>
              <w:tab w:val="right" w:leader="dot" w:pos="11096"/>
            </w:tabs>
            <w:rPr>
              <w:rFonts w:eastAsiaTheme="minorEastAsia" w:cstheme="minorBidi"/>
              <w:noProof/>
              <w:sz w:val="24"/>
              <w:szCs w:val="24"/>
              <w:lang w:eastAsia="ja-JP"/>
            </w:rPr>
          </w:pPr>
          <w:r w:rsidRPr="00362F7E">
            <w:rPr>
              <w:noProof/>
              <w:lang w:val="en-US"/>
            </w:rPr>
            <w:t>Widely Held Corporations</w:t>
          </w:r>
          <w:r>
            <w:rPr>
              <w:noProof/>
            </w:rPr>
            <w:tab/>
          </w:r>
          <w:r>
            <w:rPr>
              <w:noProof/>
            </w:rPr>
            <w:fldChar w:fldCharType="begin"/>
          </w:r>
          <w:r>
            <w:rPr>
              <w:noProof/>
            </w:rPr>
            <w:instrText xml:space="preserve"> PAGEREF _Toc279963884 \h </w:instrText>
          </w:r>
          <w:r>
            <w:rPr>
              <w:noProof/>
            </w:rPr>
          </w:r>
          <w:r>
            <w:rPr>
              <w:noProof/>
            </w:rPr>
            <w:fldChar w:fldCharType="separate"/>
          </w:r>
          <w:r w:rsidR="00D4598A">
            <w:rPr>
              <w:noProof/>
            </w:rPr>
            <w:t>58</w:t>
          </w:r>
          <w:r>
            <w:rPr>
              <w:noProof/>
            </w:rPr>
            <w:fldChar w:fldCharType="end"/>
          </w:r>
        </w:p>
        <w:p w14:paraId="5A2BB84C"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Re Canadian Javelin Ltd</w:t>
          </w:r>
          <w:r w:rsidRPr="00362F7E">
            <w:rPr>
              <w:noProof/>
              <w:color w:val="0000FF"/>
            </w:rPr>
            <w:t xml:space="preserve"> (1976 – QCSC)</w:t>
          </w:r>
          <w:r>
            <w:rPr>
              <w:noProof/>
            </w:rPr>
            <w:tab/>
          </w:r>
          <w:r>
            <w:rPr>
              <w:noProof/>
            </w:rPr>
            <w:fldChar w:fldCharType="begin"/>
          </w:r>
          <w:r>
            <w:rPr>
              <w:noProof/>
            </w:rPr>
            <w:instrText xml:space="preserve"> PAGEREF _Toc279963885 \h </w:instrText>
          </w:r>
          <w:r>
            <w:rPr>
              <w:noProof/>
            </w:rPr>
          </w:r>
          <w:r>
            <w:rPr>
              <w:noProof/>
            </w:rPr>
            <w:fldChar w:fldCharType="separate"/>
          </w:r>
          <w:r w:rsidR="00D4598A">
            <w:rPr>
              <w:noProof/>
            </w:rPr>
            <w:t>58</w:t>
          </w:r>
          <w:r>
            <w:rPr>
              <w:noProof/>
            </w:rPr>
            <w:fldChar w:fldCharType="end"/>
          </w:r>
        </w:p>
        <w:p w14:paraId="5A4A2602"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Charlebois v. Bienvenu</w:t>
          </w:r>
          <w:r w:rsidRPr="00362F7E">
            <w:rPr>
              <w:noProof/>
              <w:color w:val="0000FF"/>
            </w:rPr>
            <w:t xml:space="preserve"> (1968 – ONCA) – Constitutional Requirements</w:t>
          </w:r>
          <w:r>
            <w:rPr>
              <w:noProof/>
            </w:rPr>
            <w:tab/>
          </w:r>
          <w:r>
            <w:rPr>
              <w:noProof/>
            </w:rPr>
            <w:fldChar w:fldCharType="begin"/>
          </w:r>
          <w:r>
            <w:rPr>
              <w:noProof/>
            </w:rPr>
            <w:instrText xml:space="preserve"> PAGEREF _Toc279963886 \h </w:instrText>
          </w:r>
          <w:r>
            <w:rPr>
              <w:noProof/>
            </w:rPr>
          </w:r>
          <w:r>
            <w:rPr>
              <w:noProof/>
            </w:rPr>
            <w:fldChar w:fldCharType="separate"/>
          </w:r>
          <w:r w:rsidR="00D4598A">
            <w:rPr>
              <w:noProof/>
            </w:rPr>
            <w:t>59</w:t>
          </w:r>
          <w:r>
            <w:rPr>
              <w:noProof/>
            </w:rPr>
            <w:fldChar w:fldCharType="end"/>
          </w:r>
        </w:p>
        <w:p w14:paraId="69A0F1DE"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ACCESS TO THE LIST OF SHAREHOLDERS</w:t>
          </w:r>
          <w:r>
            <w:rPr>
              <w:noProof/>
            </w:rPr>
            <w:tab/>
          </w:r>
          <w:r>
            <w:rPr>
              <w:noProof/>
            </w:rPr>
            <w:fldChar w:fldCharType="begin"/>
          </w:r>
          <w:r>
            <w:rPr>
              <w:noProof/>
            </w:rPr>
            <w:instrText xml:space="preserve"> PAGEREF _Toc279963887 \h </w:instrText>
          </w:r>
          <w:r>
            <w:rPr>
              <w:noProof/>
            </w:rPr>
          </w:r>
          <w:r>
            <w:rPr>
              <w:noProof/>
            </w:rPr>
            <w:fldChar w:fldCharType="separate"/>
          </w:r>
          <w:r w:rsidR="00D4598A">
            <w:rPr>
              <w:noProof/>
            </w:rPr>
            <w:t>59</w:t>
          </w:r>
          <w:r>
            <w:rPr>
              <w:noProof/>
            </w:rPr>
            <w:fldChar w:fldCharType="end"/>
          </w:r>
        </w:p>
        <w:p w14:paraId="5E6BB500"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SHAREHOLDER PASSIVITY &amp; GROWTH OF INSTITUTIONAL INVESTMENT</w:t>
          </w:r>
          <w:r>
            <w:rPr>
              <w:noProof/>
            </w:rPr>
            <w:tab/>
          </w:r>
          <w:r>
            <w:rPr>
              <w:noProof/>
            </w:rPr>
            <w:fldChar w:fldCharType="begin"/>
          </w:r>
          <w:r>
            <w:rPr>
              <w:noProof/>
            </w:rPr>
            <w:instrText xml:space="preserve"> PAGEREF _Toc279963888 \h </w:instrText>
          </w:r>
          <w:r>
            <w:rPr>
              <w:noProof/>
            </w:rPr>
          </w:r>
          <w:r>
            <w:rPr>
              <w:noProof/>
            </w:rPr>
            <w:fldChar w:fldCharType="separate"/>
          </w:r>
          <w:r w:rsidR="00D4598A">
            <w:rPr>
              <w:noProof/>
            </w:rPr>
            <w:t>59</w:t>
          </w:r>
          <w:r>
            <w:rPr>
              <w:noProof/>
            </w:rPr>
            <w:fldChar w:fldCharType="end"/>
          </w:r>
        </w:p>
        <w:p w14:paraId="650BBBA8" w14:textId="77777777" w:rsidR="0081413C" w:rsidRDefault="0081413C">
          <w:pPr>
            <w:pStyle w:val="TOC1"/>
            <w:rPr>
              <w:rFonts w:eastAsiaTheme="minorEastAsia" w:cstheme="minorBidi"/>
              <w:b w:val="0"/>
              <w:noProof/>
              <w:lang w:eastAsia="ja-JP"/>
            </w:rPr>
          </w:pPr>
          <w:r>
            <w:rPr>
              <w:noProof/>
            </w:rPr>
            <w:t>Voting Arrangements &amp; Governance in Closely Held Corporations</w:t>
          </w:r>
          <w:r>
            <w:rPr>
              <w:noProof/>
            </w:rPr>
            <w:tab/>
          </w:r>
          <w:r>
            <w:rPr>
              <w:noProof/>
            </w:rPr>
            <w:fldChar w:fldCharType="begin"/>
          </w:r>
          <w:r>
            <w:rPr>
              <w:noProof/>
            </w:rPr>
            <w:instrText xml:space="preserve"> PAGEREF _Toc279963889 \h </w:instrText>
          </w:r>
          <w:r>
            <w:rPr>
              <w:noProof/>
            </w:rPr>
          </w:r>
          <w:r>
            <w:rPr>
              <w:noProof/>
            </w:rPr>
            <w:fldChar w:fldCharType="separate"/>
          </w:r>
          <w:r w:rsidR="00D4598A">
            <w:rPr>
              <w:noProof/>
            </w:rPr>
            <w:t>60</w:t>
          </w:r>
          <w:r>
            <w:rPr>
              <w:noProof/>
            </w:rPr>
            <w:fldChar w:fldCharType="end"/>
          </w:r>
        </w:p>
        <w:p w14:paraId="0E2B0323"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CORPORATE GOVERNANCE MODIFICATIONS FOR CLOSELY HELD CORPS</w:t>
          </w:r>
          <w:r>
            <w:rPr>
              <w:noProof/>
            </w:rPr>
            <w:tab/>
          </w:r>
          <w:r>
            <w:rPr>
              <w:noProof/>
            </w:rPr>
            <w:fldChar w:fldCharType="begin"/>
          </w:r>
          <w:r>
            <w:rPr>
              <w:noProof/>
            </w:rPr>
            <w:instrText xml:space="preserve"> PAGEREF _Toc279963890 \h </w:instrText>
          </w:r>
          <w:r>
            <w:rPr>
              <w:noProof/>
            </w:rPr>
          </w:r>
          <w:r>
            <w:rPr>
              <w:noProof/>
            </w:rPr>
            <w:fldChar w:fldCharType="separate"/>
          </w:r>
          <w:r w:rsidR="00D4598A">
            <w:rPr>
              <w:noProof/>
            </w:rPr>
            <w:t>60</w:t>
          </w:r>
          <w:r>
            <w:rPr>
              <w:noProof/>
            </w:rPr>
            <w:fldChar w:fldCharType="end"/>
          </w:r>
        </w:p>
        <w:p w14:paraId="232406CC" w14:textId="77777777" w:rsidR="0081413C" w:rsidRDefault="0081413C">
          <w:pPr>
            <w:pStyle w:val="TOC3"/>
            <w:tabs>
              <w:tab w:val="right" w:leader="dot" w:pos="11096"/>
            </w:tabs>
            <w:rPr>
              <w:rFonts w:eastAsiaTheme="minorEastAsia" w:cstheme="minorBidi"/>
              <w:noProof/>
              <w:sz w:val="24"/>
              <w:szCs w:val="24"/>
              <w:lang w:eastAsia="ja-JP"/>
            </w:rPr>
          </w:pPr>
          <w:r w:rsidRPr="00362F7E">
            <w:rPr>
              <w:i/>
              <w:noProof/>
              <w:color w:val="0000FF"/>
              <w:u w:val="single"/>
            </w:rPr>
            <w:t>Re Barsh and Feldman</w:t>
          </w:r>
          <w:r w:rsidRPr="00362F7E">
            <w:rPr>
              <w:noProof/>
              <w:color w:val="0000FF"/>
            </w:rPr>
            <w:t xml:space="preserve"> (1986 – Ont.)</w:t>
          </w:r>
          <w:r>
            <w:rPr>
              <w:noProof/>
            </w:rPr>
            <w:tab/>
          </w:r>
          <w:r>
            <w:rPr>
              <w:noProof/>
            </w:rPr>
            <w:fldChar w:fldCharType="begin"/>
          </w:r>
          <w:r>
            <w:rPr>
              <w:noProof/>
            </w:rPr>
            <w:instrText xml:space="preserve"> PAGEREF _Toc279963891 \h </w:instrText>
          </w:r>
          <w:r>
            <w:rPr>
              <w:noProof/>
            </w:rPr>
          </w:r>
          <w:r>
            <w:rPr>
              <w:noProof/>
            </w:rPr>
            <w:fldChar w:fldCharType="separate"/>
          </w:r>
          <w:r w:rsidR="00D4598A">
            <w:rPr>
              <w:noProof/>
            </w:rPr>
            <w:t>60</w:t>
          </w:r>
          <w:r>
            <w:rPr>
              <w:noProof/>
            </w:rPr>
            <w:fldChar w:fldCharType="end"/>
          </w:r>
        </w:p>
        <w:p w14:paraId="3825729D" w14:textId="77777777" w:rsidR="0081413C" w:rsidRDefault="0081413C">
          <w:pPr>
            <w:pStyle w:val="TOC3"/>
            <w:tabs>
              <w:tab w:val="right" w:leader="dot" w:pos="11096"/>
            </w:tabs>
            <w:rPr>
              <w:rFonts w:eastAsiaTheme="minorEastAsia" w:cstheme="minorBidi"/>
              <w:noProof/>
              <w:sz w:val="24"/>
              <w:szCs w:val="24"/>
              <w:lang w:eastAsia="ja-JP"/>
            </w:rPr>
          </w:pPr>
          <w:r w:rsidRPr="00362F7E">
            <w:rPr>
              <w:noProof/>
              <w:lang w:val="en-US"/>
            </w:rPr>
            <w:t>Statutory Modifications Available to Closely Held Corps</w:t>
          </w:r>
          <w:r>
            <w:rPr>
              <w:noProof/>
            </w:rPr>
            <w:tab/>
          </w:r>
          <w:r>
            <w:rPr>
              <w:noProof/>
            </w:rPr>
            <w:fldChar w:fldCharType="begin"/>
          </w:r>
          <w:r>
            <w:rPr>
              <w:noProof/>
            </w:rPr>
            <w:instrText xml:space="preserve"> PAGEREF _Toc279963892 \h </w:instrText>
          </w:r>
          <w:r>
            <w:rPr>
              <w:noProof/>
            </w:rPr>
          </w:r>
          <w:r>
            <w:rPr>
              <w:noProof/>
            </w:rPr>
            <w:fldChar w:fldCharType="separate"/>
          </w:r>
          <w:r w:rsidR="00D4598A">
            <w:rPr>
              <w:noProof/>
            </w:rPr>
            <w:t>60</w:t>
          </w:r>
          <w:r>
            <w:rPr>
              <w:noProof/>
            </w:rPr>
            <w:fldChar w:fldCharType="end"/>
          </w:r>
        </w:p>
        <w:p w14:paraId="0FAAB4D9"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CONTROL DEVICES IN CLOSELY HELD CORPS</w:t>
          </w:r>
          <w:r>
            <w:rPr>
              <w:noProof/>
            </w:rPr>
            <w:tab/>
          </w:r>
          <w:r>
            <w:rPr>
              <w:noProof/>
            </w:rPr>
            <w:fldChar w:fldCharType="begin"/>
          </w:r>
          <w:r>
            <w:rPr>
              <w:noProof/>
            </w:rPr>
            <w:instrText xml:space="preserve"> PAGEREF _Toc279963893 \h </w:instrText>
          </w:r>
          <w:r>
            <w:rPr>
              <w:noProof/>
            </w:rPr>
          </w:r>
          <w:r>
            <w:rPr>
              <w:noProof/>
            </w:rPr>
            <w:fldChar w:fldCharType="separate"/>
          </w:r>
          <w:r w:rsidR="00D4598A">
            <w:rPr>
              <w:noProof/>
            </w:rPr>
            <w:t>61</w:t>
          </w:r>
          <w:r>
            <w:rPr>
              <w:noProof/>
            </w:rPr>
            <w:fldChar w:fldCharType="end"/>
          </w:r>
        </w:p>
        <w:p w14:paraId="22E8AB12" w14:textId="77777777" w:rsidR="0081413C" w:rsidRDefault="0081413C">
          <w:pPr>
            <w:pStyle w:val="TOC3"/>
            <w:tabs>
              <w:tab w:val="right" w:leader="dot" w:pos="11096"/>
            </w:tabs>
            <w:rPr>
              <w:rFonts w:eastAsiaTheme="minorEastAsia" w:cstheme="minorBidi"/>
              <w:noProof/>
              <w:sz w:val="24"/>
              <w:szCs w:val="24"/>
              <w:lang w:eastAsia="ja-JP"/>
            </w:rPr>
          </w:pPr>
          <w:r w:rsidRPr="00362F7E">
            <w:rPr>
              <w:noProof/>
              <w:lang w:val="en-US"/>
            </w:rPr>
            <w:t>Shareholders’ Agreements</w:t>
          </w:r>
          <w:r>
            <w:rPr>
              <w:noProof/>
            </w:rPr>
            <w:tab/>
          </w:r>
          <w:r>
            <w:rPr>
              <w:noProof/>
            </w:rPr>
            <w:fldChar w:fldCharType="begin"/>
          </w:r>
          <w:r>
            <w:rPr>
              <w:noProof/>
            </w:rPr>
            <w:instrText xml:space="preserve"> PAGEREF _Toc279963894 \h </w:instrText>
          </w:r>
          <w:r>
            <w:rPr>
              <w:noProof/>
            </w:rPr>
          </w:r>
          <w:r>
            <w:rPr>
              <w:noProof/>
            </w:rPr>
            <w:fldChar w:fldCharType="separate"/>
          </w:r>
          <w:r w:rsidR="00D4598A">
            <w:rPr>
              <w:noProof/>
            </w:rPr>
            <w:t>61</w:t>
          </w:r>
          <w:r>
            <w:rPr>
              <w:noProof/>
            </w:rPr>
            <w:fldChar w:fldCharType="end"/>
          </w:r>
        </w:p>
        <w:p w14:paraId="52F79AE5" w14:textId="77777777" w:rsidR="0081413C" w:rsidRDefault="0081413C">
          <w:pPr>
            <w:pStyle w:val="TOC3"/>
            <w:tabs>
              <w:tab w:val="right" w:leader="dot" w:pos="11096"/>
            </w:tabs>
            <w:rPr>
              <w:rFonts w:eastAsiaTheme="minorEastAsia" w:cstheme="minorBidi"/>
              <w:noProof/>
              <w:sz w:val="24"/>
              <w:szCs w:val="24"/>
              <w:lang w:eastAsia="ja-JP"/>
            </w:rPr>
          </w:pPr>
          <w:r w:rsidRPr="00362F7E">
            <w:rPr>
              <w:noProof/>
              <w:lang w:val="en-US"/>
            </w:rPr>
            <w:t>Share Transfer Restrictions</w:t>
          </w:r>
          <w:r>
            <w:rPr>
              <w:noProof/>
            </w:rPr>
            <w:tab/>
          </w:r>
          <w:r>
            <w:rPr>
              <w:noProof/>
            </w:rPr>
            <w:fldChar w:fldCharType="begin"/>
          </w:r>
          <w:r>
            <w:rPr>
              <w:noProof/>
            </w:rPr>
            <w:instrText xml:space="preserve"> PAGEREF _Toc279963895 \h </w:instrText>
          </w:r>
          <w:r>
            <w:rPr>
              <w:noProof/>
            </w:rPr>
          </w:r>
          <w:r>
            <w:rPr>
              <w:noProof/>
            </w:rPr>
            <w:fldChar w:fldCharType="separate"/>
          </w:r>
          <w:r w:rsidR="00D4598A">
            <w:rPr>
              <w:noProof/>
            </w:rPr>
            <w:t>61</w:t>
          </w:r>
          <w:r>
            <w:rPr>
              <w:noProof/>
            </w:rPr>
            <w:fldChar w:fldCharType="end"/>
          </w:r>
        </w:p>
        <w:p w14:paraId="7FFE165C" w14:textId="77777777" w:rsidR="0081413C" w:rsidRDefault="0081413C">
          <w:pPr>
            <w:pStyle w:val="TOC2"/>
            <w:tabs>
              <w:tab w:val="right" w:leader="dot" w:pos="11096"/>
            </w:tabs>
            <w:rPr>
              <w:rFonts w:eastAsiaTheme="minorEastAsia" w:cstheme="minorBidi"/>
              <w:b w:val="0"/>
              <w:noProof/>
              <w:sz w:val="24"/>
              <w:szCs w:val="24"/>
              <w:lang w:eastAsia="ja-JP"/>
            </w:rPr>
          </w:pPr>
          <w:r>
            <w:rPr>
              <w:noProof/>
            </w:rPr>
            <w:t>CLOSELY HELD vs. WIDELY HELD CORP.</w:t>
          </w:r>
          <w:r>
            <w:rPr>
              <w:noProof/>
            </w:rPr>
            <w:tab/>
          </w:r>
          <w:r>
            <w:rPr>
              <w:noProof/>
            </w:rPr>
            <w:fldChar w:fldCharType="begin"/>
          </w:r>
          <w:r>
            <w:rPr>
              <w:noProof/>
            </w:rPr>
            <w:instrText xml:space="preserve"> PAGEREF _Toc279963896 \h </w:instrText>
          </w:r>
          <w:r>
            <w:rPr>
              <w:noProof/>
            </w:rPr>
          </w:r>
          <w:r>
            <w:rPr>
              <w:noProof/>
            </w:rPr>
            <w:fldChar w:fldCharType="separate"/>
          </w:r>
          <w:r w:rsidR="00D4598A">
            <w:rPr>
              <w:noProof/>
            </w:rPr>
            <w:t>62</w:t>
          </w:r>
          <w:r>
            <w:rPr>
              <w:noProof/>
            </w:rPr>
            <w:fldChar w:fldCharType="end"/>
          </w:r>
        </w:p>
        <w:p w14:paraId="34CE29EB" w14:textId="51ACB916" w:rsidR="00D30934" w:rsidRDefault="003B0C2E" w:rsidP="00A5345B">
          <w:pPr>
            <w:rPr>
              <w:sz w:val="20"/>
              <w:szCs w:val="20"/>
            </w:rPr>
          </w:pPr>
          <w:r w:rsidRPr="00F12E01">
            <w:rPr>
              <w:rFonts w:asciiTheme="minorHAnsi" w:hAnsiTheme="minorHAnsi"/>
              <w:b/>
              <w:sz w:val="20"/>
              <w:szCs w:val="20"/>
            </w:rPr>
            <w:fldChar w:fldCharType="end"/>
          </w:r>
        </w:p>
      </w:sdtContent>
    </w:sdt>
    <w:p w14:paraId="642AF89B" w14:textId="77777777" w:rsidR="00D30934" w:rsidRDefault="00D30934" w:rsidP="00A5345B">
      <w:pPr>
        <w:rPr>
          <w:sz w:val="20"/>
          <w:szCs w:val="20"/>
        </w:rPr>
      </w:pPr>
    </w:p>
    <w:p w14:paraId="7DAEBF5E" w14:textId="77777777" w:rsidR="0081413C" w:rsidRDefault="0081413C" w:rsidP="00A5345B">
      <w:pPr>
        <w:rPr>
          <w:sz w:val="20"/>
          <w:szCs w:val="20"/>
        </w:rPr>
      </w:pPr>
    </w:p>
    <w:p w14:paraId="33F064BF" w14:textId="77777777" w:rsidR="0081413C" w:rsidRDefault="0081413C" w:rsidP="00A5345B">
      <w:pPr>
        <w:rPr>
          <w:sz w:val="20"/>
          <w:szCs w:val="20"/>
        </w:rPr>
      </w:pPr>
    </w:p>
    <w:p w14:paraId="6AE1C298" w14:textId="77777777" w:rsidR="0081413C" w:rsidRPr="00F12E01" w:rsidRDefault="0081413C" w:rsidP="00A5345B">
      <w:pPr>
        <w:rPr>
          <w:sz w:val="20"/>
          <w:szCs w:val="20"/>
        </w:rPr>
      </w:pPr>
    </w:p>
    <w:p w14:paraId="7BF01933" w14:textId="5B6355A1" w:rsidR="00F25377" w:rsidRPr="00F12E01" w:rsidRDefault="00EE471F" w:rsidP="00F25377">
      <w:pPr>
        <w:pStyle w:val="CAN-heading1"/>
      </w:pPr>
      <w:bookmarkStart w:id="0" w:name="_Toc279963677"/>
      <w:r>
        <w:t>Sole Proprietorship</w:t>
      </w:r>
      <w:bookmarkEnd w:id="0"/>
    </w:p>
    <w:p w14:paraId="7480E9DA" w14:textId="762F3983" w:rsidR="006410CB" w:rsidRPr="00F12E01" w:rsidRDefault="00EE471F" w:rsidP="006410CB">
      <w:pPr>
        <w:rPr>
          <w:sz w:val="20"/>
          <w:szCs w:val="20"/>
        </w:rPr>
      </w:pPr>
      <w:r>
        <w:rPr>
          <w:b/>
          <w:sz w:val="20"/>
          <w:szCs w:val="20"/>
          <w:u w:val="single"/>
        </w:rPr>
        <w:t>Advantages</w:t>
      </w:r>
      <w:r w:rsidR="006410CB" w:rsidRPr="00F12E01">
        <w:rPr>
          <w:b/>
          <w:sz w:val="20"/>
          <w:szCs w:val="20"/>
          <w:u w:val="single"/>
        </w:rPr>
        <w:t>:</w:t>
      </w:r>
      <w:r w:rsidR="006410CB" w:rsidRPr="00F12E01">
        <w:rPr>
          <w:sz w:val="20"/>
          <w:szCs w:val="20"/>
        </w:rPr>
        <w:t xml:space="preserve"> </w:t>
      </w:r>
    </w:p>
    <w:p w14:paraId="3FC4EB34" w14:textId="5AD1E581" w:rsidR="006410CB" w:rsidRDefault="00EE471F" w:rsidP="00D706F8">
      <w:pPr>
        <w:pStyle w:val="ListParagraph"/>
        <w:numPr>
          <w:ilvl w:val="0"/>
          <w:numId w:val="2"/>
        </w:numPr>
        <w:rPr>
          <w:sz w:val="20"/>
          <w:szCs w:val="20"/>
        </w:rPr>
      </w:pPr>
      <w:r>
        <w:rPr>
          <w:sz w:val="20"/>
          <w:szCs w:val="20"/>
        </w:rPr>
        <w:t xml:space="preserve">Easy </w:t>
      </w:r>
    </w:p>
    <w:p w14:paraId="7CA180AA" w14:textId="5DB5409C" w:rsidR="00EE471F" w:rsidRDefault="00EE471F" w:rsidP="00D706F8">
      <w:pPr>
        <w:pStyle w:val="ListParagraph"/>
        <w:numPr>
          <w:ilvl w:val="0"/>
          <w:numId w:val="2"/>
        </w:numPr>
        <w:rPr>
          <w:sz w:val="20"/>
          <w:szCs w:val="20"/>
        </w:rPr>
      </w:pPr>
      <w:r>
        <w:rPr>
          <w:sz w:val="20"/>
          <w:szCs w:val="20"/>
        </w:rPr>
        <w:t xml:space="preserve">Inexpensive </w:t>
      </w:r>
    </w:p>
    <w:p w14:paraId="415E677F" w14:textId="00264F35" w:rsidR="00EE471F" w:rsidRDefault="00EE471F" w:rsidP="00D706F8">
      <w:pPr>
        <w:pStyle w:val="ListParagraph"/>
        <w:numPr>
          <w:ilvl w:val="0"/>
          <w:numId w:val="2"/>
        </w:numPr>
        <w:rPr>
          <w:sz w:val="20"/>
          <w:szCs w:val="20"/>
        </w:rPr>
      </w:pPr>
      <w:r>
        <w:rPr>
          <w:sz w:val="20"/>
          <w:szCs w:val="20"/>
        </w:rPr>
        <w:t>Full control over biz</w:t>
      </w:r>
    </w:p>
    <w:p w14:paraId="0D7C99D6" w14:textId="04BCBA59" w:rsidR="00EE471F" w:rsidRPr="00F12E01" w:rsidRDefault="00EE471F" w:rsidP="00D706F8">
      <w:pPr>
        <w:pStyle w:val="ListParagraph"/>
        <w:numPr>
          <w:ilvl w:val="0"/>
          <w:numId w:val="2"/>
        </w:numPr>
        <w:rPr>
          <w:sz w:val="20"/>
          <w:szCs w:val="20"/>
        </w:rPr>
      </w:pPr>
      <w:r>
        <w:rPr>
          <w:sz w:val="20"/>
          <w:szCs w:val="20"/>
        </w:rPr>
        <w:t xml:space="preserve">Tax benefit – if the business is losing money the sole proprietor can use the losses as deductions for personal income </w:t>
      </w:r>
    </w:p>
    <w:p w14:paraId="3C2351D0" w14:textId="77777777" w:rsidR="005172D6" w:rsidRDefault="005172D6" w:rsidP="005172D6">
      <w:pPr>
        <w:rPr>
          <w:b/>
          <w:color w:val="FF0000"/>
          <w:sz w:val="20"/>
          <w:szCs w:val="20"/>
        </w:rPr>
      </w:pPr>
    </w:p>
    <w:p w14:paraId="258E1727" w14:textId="412B55CA" w:rsidR="00EE471F" w:rsidRPr="00F12E01" w:rsidRDefault="00EE471F" w:rsidP="00EE471F">
      <w:pPr>
        <w:rPr>
          <w:sz w:val="20"/>
          <w:szCs w:val="20"/>
        </w:rPr>
      </w:pPr>
      <w:r>
        <w:rPr>
          <w:b/>
          <w:sz w:val="20"/>
          <w:szCs w:val="20"/>
          <w:u w:val="single"/>
        </w:rPr>
        <w:t>Disadvantages</w:t>
      </w:r>
      <w:r w:rsidRPr="00F12E01">
        <w:rPr>
          <w:b/>
          <w:sz w:val="20"/>
          <w:szCs w:val="20"/>
          <w:u w:val="single"/>
        </w:rPr>
        <w:t>:</w:t>
      </w:r>
      <w:r w:rsidRPr="00F12E01">
        <w:rPr>
          <w:sz w:val="20"/>
          <w:szCs w:val="20"/>
        </w:rPr>
        <w:t xml:space="preserve"> </w:t>
      </w:r>
    </w:p>
    <w:p w14:paraId="244927F1" w14:textId="38341734" w:rsidR="00EE471F" w:rsidRDefault="00EE471F" w:rsidP="00D706F8">
      <w:pPr>
        <w:pStyle w:val="ListParagraph"/>
        <w:numPr>
          <w:ilvl w:val="0"/>
          <w:numId w:val="3"/>
        </w:numPr>
        <w:rPr>
          <w:sz w:val="20"/>
          <w:szCs w:val="20"/>
        </w:rPr>
      </w:pPr>
      <w:r w:rsidRPr="00EE471F">
        <w:rPr>
          <w:sz w:val="20"/>
          <w:szCs w:val="20"/>
        </w:rPr>
        <w:t xml:space="preserve">Unlimited liability </w:t>
      </w:r>
      <w:r>
        <w:rPr>
          <w:sz w:val="20"/>
          <w:szCs w:val="20"/>
        </w:rPr>
        <w:sym w:font="Symbol" w:char="F0AE"/>
      </w:r>
      <w:r>
        <w:rPr>
          <w:sz w:val="20"/>
          <w:szCs w:val="20"/>
        </w:rPr>
        <w:t xml:space="preserve"> personally liable for all debts of the biz </w:t>
      </w:r>
    </w:p>
    <w:p w14:paraId="4C6ED227" w14:textId="5891085D" w:rsidR="00EE471F" w:rsidRDefault="00EE471F" w:rsidP="00D706F8">
      <w:pPr>
        <w:pStyle w:val="ListParagraph"/>
        <w:numPr>
          <w:ilvl w:val="0"/>
          <w:numId w:val="3"/>
        </w:numPr>
        <w:rPr>
          <w:sz w:val="20"/>
          <w:szCs w:val="20"/>
        </w:rPr>
      </w:pPr>
      <w:r>
        <w:rPr>
          <w:sz w:val="20"/>
          <w:szCs w:val="20"/>
        </w:rPr>
        <w:t>If SP wants to sell the biz, has to transfer the title of each individual property (real estate, cars, etc.) [Unnecessary w/corp.]</w:t>
      </w:r>
    </w:p>
    <w:p w14:paraId="7DAA5982" w14:textId="27AC809C" w:rsidR="00EE471F" w:rsidRDefault="00EE471F" w:rsidP="00D706F8">
      <w:pPr>
        <w:pStyle w:val="ListParagraph"/>
        <w:numPr>
          <w:ilvl w:val="0"/>
          <w:numId w:val="3"/>
        </w:numPr>
        <w:rPr>
          <w:sz w:val="20"/>
          <w:szCs w:val="20"/>
        </w:rPr>
      </w:pPr>
      <w:r>
        <w:rPr>
          <w:sz w:val="20"/>
          <w:szCs w:val="20"/>
        </w:rPr>
        <w:t xml:space="preserve">Tax disadvantage – if the biz is profitable, usually pay higher taxes as SP than if it was incorporated </w:t>
      </w:r>
    </w:p>
    <w:p w14:paraId="4EFAC75A" w14:textId="05BEB34C" w:rsidR="00EE471F" w:rsidRDefault="00EE471F" w:rsidP="00D706F8">
      <w:pPr>
        <w:pStyle w:val="ListParagraph"/>
        <w:numPr>
          <w:ilvl w:val="1"/>
          <w:numId w:val="3"/>
        </w:numPr>
        <w:rPr>
          <w:sz w:val="20"/>
          <w:szCs w:val="20"/>
        </w:rPr>
      </w:pPr>
      <w:r>
        <w:rPr>
          <w:sz w:val="20"/>
          <w:szCs w:val="20"/>
        </w:rPr>
        <w:t>Ex. lowest SP taxes = 19-26%; lowest incorporated taxes = 16-22%</w:t>
      </w:r>
    </w:p>
    <w:p w14:paraId="5F2A8E87" w14:textId="77777777" w:rsidR="00EE471F" w:rsidRDefault="00EE471F" w:rsidP="00EE471F">
      <w:pPr>
        <w:rPr>
          <w:sz w:val="20"/>
          <w:szCs w:val="20"/>
        </w:rPr>
      </w:pPr>
    </w:p>
    <w:p w14:paraId="7DF3587D" w14:textId="603552C6" w:rsidR="00EE471F" w:rsidRPr="00F12E01" w:rsidRDefault="00EE471F" w:rsidP="00EE471F">
      <w:pPr>
        <w:pStyle w:val="CAN-heading1"/>
      </w:pPr>
      <w:bookmarkStart w:id="1" w:name="_Toc279963678"/>
      <w:r>
        <w:t>Law of Agency</w:t>
      </w:r>
      <w:bookmarkEnd w:id="1"/>
    </w:p>
    <w:p w14:paraId="368741C8" w14:textId="59389C43" w:rsidR="00EE471F" w:rsidRDefault="00EE471F" w:rsidP="00EE471F">
      <w:pPr>
        <w:rPr>
          <w:sz w:val="20"/>
          <w:szCs w:val="20"/>
        </w:rPr>
      </w:pPr>
      <w:r>
        <w:rPr>
          <w:sz w:val="20"/>
          <w:szCs w:val="20"/>
        </w:rPr>
        <w:t xml:space="preserve">3 major players: </w:t>
      </w:r>
      <w:r>
        <w:rPr>
          <w:b/>
          <w:sz w:val="20"/>
          <w:szCs w:val="20"/>
        </w:rPr>
        <w:t xml:space="preserve">principal, agent, </w:t>
      </w:r>
      <w:r w:rsidR="00C93027">
        <w:rPr>
          <w:b/>
          <w:sz w:val="20"/>
          <w:szCs w:val="20"/>
        </w:rPr>
        <w:t>and third</w:t>
      </w:r>
      <w:r>
        <w:rPr>
          <w:b/>
          <w:sz w:val="20"/>
          <w:szCs w:val="20"/>
        </w:rPr>
        <w:t xml:space="preserve"> party</w:t>
      </w:r>
    </w:p>
    <w:p w14:paraId="5435D3E0" w14:textId="77777777" w:rsidR="00EE471F" w:rsidRDefault="00EE471F" w:rsidP="00EE471F">
      <w:pPr>
        <w:rPr>
          <w:sz w:val="20"/>
          <w:szCs w:val="20"/>
        </w:rPr>
      </w:pPr>
    </w:p>
    <w:p w14:paraId="5EE4B61F" w14:textId="5A44E67B" w:rsidR="00EE471F" w:rsidRDefault="00402CF3" w:rsidP="00402CF3">
      <w:pPr>
        <w:pStyle w:val="CAN-heading2"/>
      </w:pPr>
      <w:bookmarkStart w:id="2" w:name="_Toc279963679"/>
      <w:r w:rsidRPr="00CD2C27">
        <w:t>FIRST QUESTION: WHEN DOES AN AGENCY RELATIONSHIP EXIST?</w:t>
      </w:r>
      <w:bookmarkEnd w:id="2"/>
      <w:r>
        <w:t xml:space="preserve"> </w:t>
      </w:r>
    </w:p>
    <w:p w14:paraId="2F537ED3" w14:textId="01E9B85D" w:rsidR="00EE471F" w:rsidRPr="00EE471F" w:rsidRDefault="00EE471F" w:rsidP="00D706F8">
      <w:pPr>
        <w:pStyle w:val="ListParagraph"/>
        <w:numPr>
          <w:ilvl w:val="0"/>
          <w:numId w:val="4"/>
        </w:numPr>
        <w:rPr>
          <w:b/>
          <w:sz w:val="20"/>
          <w:szCs w:val="20"/>
        </w:rPr>
      </w:pPr>
      <w:r>
        <w:rPr>
          <w:sz w:val="20"/>
          <w:szCs w:val="20"/>
        </w:rPr>
        <w:t xml:space="preserve">Principal manifests assent to the agent that the agent should act on behalf of principal and subject to principal’s control </w:t>
      </w:r>
    </w:p>
    <w:p w14:paraId="44120229" w14:textId="7B133541" w:rsidR="00EE471F" w:rsidRPr="00EE471F" w:rsidRDefault="00EE471F" w:rsidP="00D706F8">
      <w:pPr>
        <w:pStyle w:val="ListParagraph"/>
        <w:numPr>
          <w:ilvl w:val="0"/>
          <w:numId w:val="4"/>
        </w:numPr>
        <w:rPr>
          <w:b/>
          <w:sz w:val="20"/>
          <w:szCs w:val="20"/>
        </w:rPr>
      </w:pPr>
      <w:r>
        <w:rPr>
          <w:sz w:val="20"/>
          <w:szCs w:val="20"/>
        </w:rPr>
        <w:t xml:space="preserve">Ex. investor hires professional managers to manage investments = professional agents of the investor </w:t>
      </w:r>
    </w:p>
    <w:p w14:paraId="7ADFE9A4" w14:textId="77777777" w:rsidR="00EE471F" w:rsidRDefault="00EE471F" w:rsidP="00EE471F">
      <w:pPr>
        <w:rPr>
          <w:b/>
          <w:sz w:val="20"/>
          <w:szCs w:val="20"/>
        </w:rPr>
      </w:pPr>
    </w:p>
    <w:p w14:paraId="1C8FA3E4" w14:textId="71906A4C" w:rsidR="00EE471F" w:rsidRDefault="00402CF3" w:rsidP="00402CF3">
      <w:pPr>
        <w:pStyle w:val="CAN-heading3"/>
      </w:pPr>
      <w:bookmarkStart w:id="3" w:name="_Toc279963680"/>
      <w:r>
        <w:t>3 Elements to Form Agency</w:t>
      </w:r>
      <w:bookmarkEnd w:id="3"/>
    </w:p>
    <w:p w14:paraId="0498C9DE" w14:textId="5C24E011" w:rsidR="00EE471F" w:rsidRDefault="00EE471F" w:rsidP="00D706F8">
      <w:pPr>
        <w:pStyle w:val="ListParagraph"/>
        <w:numPr>
          <w:ilvl w:val="0"/>
          <w:numId w:val="5"/>
        </w:numPr>
        <w:rPr>
          <w:sz w:val="20"/>
          <w:szCs w:val="20"/>
        </w:rPr>
      </w:pPr>
      <w:r>
        <w:rPr>
          <w:sz w:val="20"/>
          <w:szCs w:val="20"/>
        </w:rPr>
        <w:t xml:space="preserve">Consent by principal &amp; agent </w:t>
      </w:r>
    </w:p>
    <w:p w14:paraId="25C39B2D" w14:textId="39FD4834" w:rsidR="00EE471F" w:rsidRDefault="00EE471F" w:rsidP="00D706F8">
      <w:pPr>
        <w:pStyle w:val="ListParagraph"/>
        <w:numPr>
          <w:ilvl w:val="0"/>
          <w:numId w:val="5"/>
        </w:numPr>
        <w:rPr>
          <w:sz w:val="20"/>
          <w:szCs w:val="20"/>
        </w:rPr>
      </w:pPr>
      <w:r>
        <w:rPr>
          <w:sz w:val="20"/>
          <w:szCs w:val="20"/>
        </w:rPr>
        <w:t>Action by the agent on behalf of the principal</w:t>
      </w:r>
    </w:p>
    <w:p w14:paraId="3BC970E8" w14:textId="44C7B726" w:rsidR="00EE471F" w:rsidRDefault="00EE471F" w:rsidP="00D706F8">
      <w:pPr>
        <w:pStyle w:val="ListParagraph"/>
        <w:numPr>
          <w:ilvl w:val="0"/>
          <w:numId w:val="5"/>
        </w:numPr>
        <w:rPr>
          <w:sz w:val="20"/>
          <w:szCs w:val="20"/>
        </w:rPr>
      </w:pPr>
      <w:r>
        <w:rPr>
          <w:sz w:val="20"/>
          <w:szCs w:val="20"/>
        </w:rPr>
        <w:t xml:space="preserve">Control by the principal </w:t>
      </w:r>
    </w:p>
    <w:p w14:paraId="124D18DC" w14:textId="3124F786" w:rsidR="00C93027" w:rsidRPr="00C93027" w:rsidRDefault="00C93027" w:rsidP="00C93027">
      <w:pPr>
        <w:rPr>
          <w:b/>
          <w:color w:val="FF0000"/>
          <w:sz w:val="20"/>
          <w:szCs w:val="20"/>
        </w:rPr>
      </w:pPr>
      <w:r w:rsidRPr="00C93027">
        <w:rPr>
          <w:b/>
          <w:color w:val="FF0000"/>
          <w:sz w:val="20"/>
          <w:szCs w:val="20"/>
        </w:rPr>
        <w:t xml:space="preserve">NOTE: all must be present to = agency relationship </w:t>
      </w:r>
    </w:p>
    <w:p w14:paraId="285770BB" w14:textId="77777777" w:rsidR="00732103" w:rsidRDefault="00732103" w:rsidP="00732103">
      <w:pPr>
        <w:rPr>
          <w:sz w:val="20"/>
          <w:szCs w:val="20"/>
        </w:rPr>
      </w:pPr>
    </w:p>
    <w:p w14:paraId="0C9988FF" w14:textId="2A8F2510" w:rsidR="00402CF3" w:rsidRPr="006E27C7" w:rsidRDefault="00402CF3" w:rsidP="00402CF3">
      <w:pPr>
        <w:pStyle w:val="CAN-heading3"/>
        <w:rPr>
          <w:color w:val="0000FF"/>
        </w:rPr>
      </w:pPr>
      <w:bookmarkStart w:id="4" w:name="_Toc279963681"/>
      <w:r>
        <w:rPr>
          <w:i/>
          <w:color w:val="0000FF"/>
          <w:u w:val="single"/>
        </w:rPr>
        <w:t>Basile v. H&amp;R Block</w:t>
      </w:r>
      <w:r>
        <w:rPr>
          <w:color w:val="0000FF"/>
        </w:rPr>
        <w:t xml:space="preserve">  (2000 - Pennsylvania) – Creation of Agency Relationship</w:t>
      </w:r>
      <w:bookmarkEnd w:id="4"/>
    </w:p>
    <w:p w14:paraId="6FF7B2F6" w14:textId="286DC024" w:rsidR="00402CF3" w:rsidRDefault="00402CF3" w:rsidP="00732103">
      <w:pPr>
        <w:rPr>
          <w:sz w:val="20"/>
          <w:szCs w:val="20"/>
        </w:rPr>
      </w:pPr>
      <w:r>
        <w:rPr>
          <w:sz w:val="20"/>
          <w:szCs w:val="20"/>
          <w:u w:val="single"/>
        </w:rPr>
        <w:t>Facts:</w:t>
      </w:r>
      <w:r>
        <w:rPr>
          <w:sz w:val="20"/>
          <w:szCs w:val="20"/>
        </w:rPr>
        <w:t xml:space="preserve"> B used ‘Rapid Refund’ program at H&amp;R; received refund anticipation loan (RAL) from Melon Bank that H&amp;R arranged for its customers. B filed class action against H&amp;R/MB alleging that MB worked w/ H&amp;R to deceive customers as to true nature of the loan. H&amp;R didn’t disclose to RAL customers that it received payment from MB for each loan, shared in the profits of RAL, or that taxpayer’s endorsement on back of the loan proceeds check = signature on a loan agreement printed on reverse of check. </w:t>
      </w:r>
    </w:p>
    <w:p w14:paraId="1A61790E" w14:textId="6A908F8F" w:rsidR="00402CF3" w:rsidRDefault="00402CF3" w:rsidP="00732103">
      <w:pPr>
        <w:rPr>
          <w:sz w:val="20"/>
          <w:szCs w:val="20"/>
        </w:rPr>
      </w:pPr>
      <w:r>
        <w:rPr>
          <w:sz w:val="20"/>
          <w:szCs w:val="20"/>
          <w:u w:val="single"/>
        </w:rPr>
        <w:t>Issue:</w:t>
      </w:r>
      <w:r>
        <w:rPr>
          <w:sz w:val="20"/>
          <w:szCs w:val="20"/>
        </w:rPr>
        <w:t xml:space="preserve"> Did B have agency relationship w/H&amp;R? </w:t>
      </w:r>
    </w:p>
    <w:p w14:paraId="271EFB04" w14:textId="7D9123AE" w:rsidR="00402CF3" w:rsidRDefault="00402CF3" w:rsidP="00732103">
      <w:pPr>
        <w:rPr>
          <w:sz w:val="20"/>
          <w:szCs w:val="20"/>
        </w:rPr>
      </w:pPr>
      <w:r>
        <w:rPr>
          <w:sz w:val="20"/>
          <w:szCs w:val="20"/>
          <w:u w:val="single"/>
        </w:rPr>
        <w:t>Ratio:</w:t>
      </w:r>
      <w:r>
        <w:rPr>
          <w:sz w:val="20"/>
          <w:szCs w:val="20"/>
        </w:rPr>
        <w:t xml:space="preserve"> </w:t>
      </w:r>
      <w:r>
        <w:rPr>
          <w:b/>
          <w:sz w:val="20"/>
          <w:szCs w:val="20"/>
        </w:rPr>
        <w:t>action that creates agency relationship must be a matter of consequence or trust. Facilitating a transaction doesn’t necessarily create an agency relationship.</w:t>
      </w:r>
    </w:p>
    <w:p w14:paraId="4412CDDC" w14:textId="47AB9AD4" w:rsidR="00402CF3" w:rsidRDefault="00402CF3" w:rsidP="00D706F8">
      <w:pPr>
        <w:pStyle w:val="ListParagraph"/>
        <w:numPr>
          <w:ilvl w:val="0"/>
          <w:numId w:val="7"/>
        </w:numPr>
        <w:rPr>
          <w:sz w:val="20"/>
          <w:szCs w:val="20"/>
        </w:rPr>
      </w:pPr>
      <w:r>
        <w:rPr>
          <w:sz w:val="20"/>
          <w:szCs w:val="20"/>
        </w:rPr>
        <w:t>H&amp;R didn’t choose which option was pursued in the return process, customer did.</w:t>
      </w:r>
    </w:p>
    <w:p w14:paraId="2DB25D2E" w14:textId="19576245" w:rsidR="00402CF3" w:rsidRDefault="00402CF3" w:rsidP="00D706F8">
      <w:pPr>
        <w:pStyle w:val="ListParagraph"/>
        <w:numPr>
          <w:ilvl w:val="0"/>
          <w:numId w:val="7"/>
        </w:numPr>
        <w:rPr>
          <w:sz w:val="20"/>
          <w:szCs w:val="20"/>
        </w:rPr>
      </w:pPr>
      <w:r>
        <w:rPr>
          <w:sz w:val="20"/>
          <w:szCs w:val="20"/>
        </w:rPr>
        <w:t xml:space="preserve">H&amp;R didn’t have ability to legally bind the customer w/o their consent (signature) </w:t>
      </w:r>
    </w:p>
    <w:p w14:paraId="76B50395" w14:textId="0D297E24" w:rsidR="00402CF3" w:rsidRDefault="00402CF3" w:rsidP="00402CF3">
      <w:pPr>
        <w:rPr>
          <w:sz w:val="20"/>
          <w:szCs w:val="20"/>
        </w:rPr>
      </w:pPr>
      <w:r>
        <w:rPr>
          <w:sz w:val="20"/>
          <w:szCs w:val="20"/>
          <w:u w:val="single"/>
        </w:rPr>
        <w:t>Dissent:</w:t>
      </w:r>
      <w:r>
        <w:rPr>
          <w:sz w:val="20"/>
          <w:szCs w:val="20"/>
        </w:rPr>
        <w:t xml:space="preserve"> </w:t>
      </w:r>
      <w:r w:rsidRPr="00402CF3">
        <w:rPr>
          <w:sz w:val="20"/>
          <w:szCs w:val="20"/>
        </w:rPr>
        <w:t>Focused on</w:t>
      </w:r>
      <w:r>
        <w:rPr>
          <w:b/>
          <w:sz w:val="20"/>
          <w:szCs w:val="20"/>
        </w:rPr>
        <w:t xml:space="preserve"> control </w:t>
      </w:r>
      <w:r>
        <w:rPr>
          <w:sz w:val="20"/>
          <w:szCs w:val="20"/>
        </w:rPr>
        <w:sym w:font="Symbol" w:char="F0AE"/>
      </w:r>
      <w:r>
        <w:rPr>
          <w:sz w:val="20"/>
          <w:szCs w:val="20"/>
        </w:rPr>
        <w:t xml:space="preserve"> agency relationship existed for preparing tax returns b/c H&amp;R subject to control of customer</w:t>
      </w:r>
    </w:p>
    <w:p w14:paraId="608C9B2A" w14:textId="730A5217" w:rsidR="00402CF3" w:rsidRDefault="00402CF3" w:rsidP="00D706F8">
      <w:pPr>
        <w:pStyle w:val="ListParagraph"/>
        <w:numPr>
          <w:ilvl w:val="0"/>
          <w:numId w:val="8"/>
        </w:numPr>
        <w:rPr>
          <w:sz w:val="20"/>
          <w:szCs w:val="20"/>
        </w:rPr>
      </w:pPr>
      <w:r>
        <w:rPr>
          <w:sz w:val="20"/>
          <w:szCs w:val="20"/>
        </w:rPr>
        <w:t xml:space="preserve">H&amp;R couldn’t file return w/o customer’s signature (analogous to control of principal over agent) </w:t>
      </w:r>
    </w:p>
    <w:p w14:paraId="78456834" w14:textId="545F9CAC" w:rsidR="00402CF3" w:rsidRPr="00402CF3" w:rsidRDefault="00402CF3" w:rsidP="00D706F8">
      <w:pPr>
        <w:pStyle w:val="ListParagraph"/>
        <w:numPr>
          <w:ilvl w:val="0"/>
          <w:numId w:val="8"/>
        </w:numPr>
        <w:rPr>
          <w:sz w:val="20"/>
          <w:szCs w:val="20"/>
        </w:rPr>
      </w:pPr>
      <w:r>
        <w:rPr>
          <w:sz w:val="20"/>
          <w:szCs w:val="20"/>
        </w:rPr>
        <w:t>Agent has duty to provide relevant information to the principal</w:t>
      </w:r>
    </w:p>
    <w:p w14:paraId="508DAFE7" w14:textId="77777777" w:rsidR="00402CF3" w:rsidRDefault="00402CF3" w:rsidP="00732103">
      <w:pPr>
        <w:rPr>
          <w:sz w:val="20"/>
          <w:szCs w:val="20"/>
        </w:rPr>
      </w:pPr>
    </w:p>
    <w:p w14:paraId="7238AAF1" w14:textId="6B6190C7" w:rsidR="00C93027" w:rsidRDefault="00402CF3" w:rsidP="00402CF3">
      <w:pPr>
        <w:pStyle w:val="CAN-heading2"/>
      </w:pPr>
      <w:bookmarkStart w:id="5" w:name="_Toc279963682"/>
      <w:r>
        <w:t>WHAT DUTIES DOES AGENT OWE PRINCIPAL?</w:t>
      </w:r>
      <w:bookmarkEnd w:id="5"/>
    </w:p>
    <w:p w14:paraId="1BEDB34D" w14:textId="03D9362A" w:rsidR="00C93027" w:rsidRDefault="00C93027" w:rsidP="00D706F8">
      <w:pPr>
        <w:pStyle w:val="ListParagraph"/>
        <w:numPr>
          <w:ilvl w:val="0"/>
          <w:numId w:val="6"/>
        </w:numPr>
        <w:rPr>
          <w:sz w:val="20"/>
          <w:szCs w:val="20"/>
        </w:rPr>
      </w:pPr>
      <w:r>
        <w:rPr>
          <w:sz w:val="20"/>
          <w:szCs w:val="20"/>
        </w:rPr>
        <w:t>Provide relevant info to the principal</w:t>
      </w:r>
    </w:p>
    <w:p w14:paraId="56C5F873" w14:textId="6C442B76" w:rsidR="00C93027" w:rsidRDefault="00C93027" w:rsidP="00D706F8">
      <w:pPr>
        <w:pStyle w:val="ListParagraph"/>
        <w:numPr>
          <w:ilvl w:val="0"/>
          <w:numId w:val="6"/>
        </w:numPr>
        <w:rPr>
          <w:sz w:val="20"/>
          <w:szCs w:val="20"/>
        </w:rPr>
      </w:pPr>
      <w:r>
        <w:rPr>
          <w:sz w:val="20"/>
          <w:szCs w:val="20"/>
        </w:rPr>
        <w:t>Obey instructions of the principal</w:t>
      </w:r>
    </w:p>
    <w:p w14:paraId="3EFF8954" w14:textId="6C5D06E7" w:rsidR="00C93027" w:rsidRDefault="00C93027" w:rsidP="00D706F8">
      <w:pPr>
        <w:pStyle w:val="ListParagraph"/>
        <w:numPr>
          <w:ilvl w:val="0"/>
          <w:numId w:val="6"/>
        </w:numPr>
        <w:rPr>
          <w:sz w:val="20"/>
          <w:szCs w:val="20"/>
        </w:rPr>
      </w:pPr>
      <w:r>
        <w:rPr>
          <w:sz w:val="20"/>
          <w:szCs w:val="20"/>
        </w:rPr>
        <w:t>Act w/due care</w:t>
      </w:r>
    </w:p>
    <w:p w14:paraId="0E4446CE" w14:textId="46D9DB17" w:rsidR="00C93027" w:rsidRDefault="00C93027" w:rsidP="00D706F8">
      <w:pPr>
        <w:pStyle w:val="ListParagraph"/>
        <w:numPr>
          <w:ilvl w:val="0"/>
          <w:numId w:val="6"/>
        </w:numPr>
        <w:rPr>
          <w:sz w:val="20"/>
          <w:szCs w:val="20"/>
        </w:rPr>
      </w:pPr>
      <w:r>
        <w:rPr>
          <w:sz w:val="20"/>
          <w:szCs w:val="20"/>
        </w:rPr>
        <w:t xml:space="preserve">Act w/diligence, normally exercised by agents in similar circumstances unless the agent has special skills or knowledge </w:t>
      </w:r>
    </w:p>
    <w:p w14:paraId="171CCC64" w14:textId="371B0950" w:rsidR="00C93027" w:rsidRDefault="00C93027" w:rsidP="00D706F8">
      <w:pPr>
        <w:pStyle w:val="ListParagraph"/>
        <w:numPr>
          <w:ilvl w:val="0"/>
          <w:numId w:val="6"/>
        </w:numPr>
        <w:rPr>
          <w:sz w:val="20"/>
          <w:szCs w:val="20"/>
        </w:rPr>
      </w:pPr>
      <w:r>
        <w:rPr>
          <w:sz w:val="20"/>
          <w:szCs w:val="20"/>
        </w:rPr>
        <w:t xml:space="preserve">Duty of loyalty </w:t>
      </w:r>
    </w:p>
    <w:p w14:paraId="19B34BAF" w14:textId="77777777" w:rsidR="00402CF3" w:rsidRDefault="00402CF3" w:rsidP="00402CF3">
      <w:pPr>
        <w:rPr>
          <w:sz w:val="20"/>
          <w:szCs w:val="20"/>
        </w:rPr>
      </w:pPr>
    </w:p>
    <w:p w14:paraId="0929206C" w14:textId="4E0EEB9A" w:rsidR="00402CF3" w:rsidRPr="006E27C7" w:rsidRDefault="00CD2C27" w:rsidP="00402CF3">
      <w:pPr>
        <w:pStyle w:val="CAN-heading3"/>
        <w:rPr>
          <w:color w:val="0000FF"/>
        </w:rPr>
      </w:pPr>
      <w:bookmarkStart w:id="6" w:name="_Toc279963683"/>
      <w:r>
        <w:rPr>
          <w:i/>
          <w:color w:val="0000FF"/>
          <w:u w:val="single"/>
        </w:rPr>
        <w:t>Food Lion v. Capital Cities/ABC</w:t>
      </w:r>
      <w:r w:rsidR="00402CF3">
        <w:rPr>
          <w:color w:val="0000FF"/>
        </w:rPr>
        <w:t xml:space="preserve">  (</w:t>
      </w:r>
      <w:r>
        <w:rPr>
          <w:color w:val="0000FF"/>
        </w:rPr>
        <w:t>1999</w:t>
      </w:r>
      <w:r w:rsidR="00402CF3">
        <w:rPr>
          <w:color w:val="0000FF"/>
        </w:rPr>
        <w:t xml:space="preserve"> </w:t>
      </w:r>
      <w:r>
        <w:rPr>
          <w:color w:val="0000FF"/>
        </w:rPr>
        <w:t>–</w:t>
      </w:r>
      <w:r w:rsidR="00402CF3">
        <w:rPr>
          <w:color w:val="0000FF"/>
        </w:rPr>
        <w:t xml:space="preserve"> </w:t>
      </w:r>
      <w:r>
        <w:rPr>
          <w:color w:val="0000FF"/>
        </w:rPr>
        <w:t>US Court of Appeal</w:t>
      </w:r>
      <w:r w:rsidR="00402CF3">
        <w:rPr>
          <w:color w:val="0000FF"/>
        </w:rPr>
        <w:t xml:space="preserve">) – </w:t>
      </w:r>
      <w:r>
        <w:rPr>
          <w:color w:val="0000FF"/>
        </w:rPr>
        <w:t>Governance Between Principal &amp; Agent</w:t>
      </w:r>
      <w:bookmarkEnd w:id="6"/>
    </w:p>
    <w:p w14:paraId="5394A920" w14:textId="4966DEEF" w:rsidR="00402CF3" w:rsidRDefault="00CD2C27" w:rsidP="00402CF3">
      <w:pPr>
        <w:rPr>
          <w:sz w:val="20"/>
          <w:szCs w:val="20"/>
        </w:rPr>
      </w:pPr>
      <w:r>
        <w:rPr>
          <w:sz w:val="20"/>
          <w:szCs w:val="20"/>
          <w:u w:val="single"/>
        </w:rPr>
        <w:t>Facts:</w:t>
      </w:r>
      <w:r>
        <w:rPr>
          <w:sz w:val="20"/>
          <w:szCs w:val="20"/>
        </w:rPr>
        <w:t xml:space="preserve"> </w:t>
      </w:r>
      <w:r w:rsidRPr="00CD2C27">
        <w:rPr>
          <w:sz w:val="20"/>
          <w:szCs w:val="20"/>
          <w:lang w:val="en-US"/>
        </w:rPr>
        <w:t xml:space="preserve">2 ABC reporters used false resumes to get jobs at Food Lion and secretly videotaped what appeared to be unwholesome food handling practices. ABC used some of the footage in a Prime-Time Live broadcast that was sharply critical of Food Lion. FL didn’t sue for defamation, but focused on how ABC gathered its info through claims of fraud, breach of duty of loyalty, trespass, and unfair trade practices. </w:t>
      </w:r>
      <w:r>
        <w:rPr>
          <w:sz w:val="20"/>
          <w:szCs w:val="20"/>
        </w:rPr>
        <w:t xml:space="preserve"> </w:t>
      </w:r>
    </w:p>
    <w:p w14:paraId="0CCBEBF8" w14:textId="4ED9BA28" w:rsidR="003E110F" w:rsidRDefault="003E110F" w:rsidP="00402CF3">
      <w:pPr>
        <w:rPr>
          <w:sz w:val="20"/>
          <w:szCs w:val="20"/>
        </w:rPr>
      </w:pPr>
      <w:r>
        <w:rPr>
          <w:sz w:val="20"/>
          <w:szCs w:val="20"/>
          <w:u w:val="single"/>
        </w:rPr>
        <w:t>Issue:</w:t>
      </w:r>
      <w:r>
        <w:rPr>
          <w:sz w:val="20"/>
          <w:szCs w:val="20"/>
        </w:rPr>
        <w:t xml:space="preserve"> can the reporters be held liable for breach of duty of loyalty to FL?</w:t>
      </w:r>
    </w:p>
    <w:p w14:paraId="38EBF318" w14:textId="11C77397" w:rsidR="003E110F" w:rsidRDefault="003E110F" w:rsidP="00402CF3">
      <w:pPr>
        <w:rPr>
          <w:sz w:val="20"/>
          <w:szCs w:val="20"/>
        </w:rPr>
      </w:pPr>
      <w:r>
        <w:rPr>
          <w:sz w:val="20"/>
          <w:szCs w:val="20"/>
          <w:u w:val="single"/>
        </w:rPr>
        <w:t>Analysis:</w:t>
      </w:r>
    </w:p>
    <w:p w14:paraId="2BAA2047" w14:textId="206C49CB" w:rsidR="003E110F" w:rsidRDefault="003E110F" w:rsidP="00D706F8">
      <w:pPr>
        <w:pStyle w:val="ListParagraph"/>
        <w:numPr>
          <w:ilvl w:val="0"/>
          <w:numId w:val="9"/>
        </w:numPr>
        <w:rPr>
          <w:sz w:val="20"/>
          <w:szCs w:val="20"/>
        </w:rPr>
      </w:pPr>
      <w:r>
        <w:rPr>
          <w:sz w:val="20"/>
          <w:szCs w:val="20"/>
        </w:rPr>
        <w:t>3 circumstances where disloyalty = tortious:</w:t>
      </w:r>
    </w:p>
    <w:p w14:paraId="0107B9B7" w14:textId="33944D00" w:rsidR="003E110F" w:rsidRDefault="003E110F" w:rsidP="00D706F8">
      <w:pPr>
        <w:pStyle w:val="ListParagraph"/>
        <w:numPr>
          <w:ilvl w:val="1"/>
          <w:numId w:val="10"/>
        </w:numPr>
        <w:rPr>
          <w:sz w:val="20"/>
          <w:szCs w:val="20"/>
        </w:rPr>
      </w:pPr>
      <w:r>
        <w:rPr>
          <w:sz w:val="20"/>
          <w:szCs w:val="20"/>
        </w:rPr>
        <w:t xml:space="preserve">When an employee </w:t>
      </w:r>
      <w:r w:rsidR="008663FF">
        <w:rPr>
          <w:sz w:val="20"/>
          <w:szCs w:val="20"/>
        </w:rPr>
        <w:t>competes directly w/employer (either solo or as agent of rival company)</w:t>
      </w:r>
    </w:p>
    <w:p w14:paraId="6D2806A8" w14:textId="1A37AAB3" w:rsidR="008663FF" w:rsidRDefault="008663FF" w:rsidP="00D706F8">
      <w:pPr>
        <w:pStyle w:val="ListParagraph"/>
        <w:numPr>
          <w:ilvl w:val="1"/>
          <w:numId w:val="10"/>
        </w:numPr>
        <w:rPr>
          <w:sz w:val="20"/>
          <w:szCs w:val="20"/>
        </w:rPr>
      </w:pPr>
      <w:r>
        <w:rPr>
          <w:sz w:val="20"/>
          <w:szCs w:val="20"/>
        </w:rPr>
        <w:t xml:space="preserve">When employee misappropriates employer’s profits, property, or biz opportunities </w:t>
      </w:r>
    </w:p>
    <w:p w14:paraId="2A9466C7" w14:textId="727667C0" w:rsidR="008663FF" w:rsidRDefault="008663FF" w:rsidP="00D706F8">
      <w:pPr>
        <w:pStyle w:val="ListParagraph"/>
        <w:numPr>
          <w:ilvl w:val="1"/>
          <w:numId w:val="10"/>
        </w:numPr>
        <w:rPr>
          <w:sz w:val="20"/>
          <w:szCs w:val="20"/>
        </w:rPr>
      </w:pPr>
      <w:r>
        <w:rPr>
          <w:sz w:val="20"/>
          <w:szCs w:val="20"/>
        </w:rPr>
        <w:t>When employee breaches employer’s confidences (ex. stealing trade secret)</w:t>
      </w:r>
    </w:p>
    <w:p w14:paraId="2389A472" w14:textId="2529DDA9" w:rsidR="008663FF" w:rsidRDefault="008663FF" w:rsidP="00D706F8">
      <w:pPr>
        <w:pStyle w:val="ListParagraph"/>
        <w:numPr>
          <w:ilvl w:val="0"/>
          <w:numId w:val="11"/>
        </w:numPr>
        <w:rPr>
          <w:sz w:val="20"/>
          <w:szCs w:val="20"/>
        </w:rPr>
      </w:pPr>
      <w:r>
        <w:rPr>
          <w:sz w:val="20"/>
          <w:szCs w:val="20"/>
        </w:rPr>
        <w:t xml:space="preserve">Conduct of defendants doesn’t fall into above categories, but it’s comparable </w:t>
      </w:r>
      <w:r>
        <w:rPr>
          <w:sz w:val="20"/>
          <w:szCs w:val="20"/>
        </w:rPr>
        <w:sym w:font="Symbol" w:char="F0AE"/>
      </w:r>
      <w:r>
        <w:rPr>
          <w:sz w:val="20"/>
          <w:szCs w:val="20"/>
        </w:rPr>
        <w:t xml:space="preserve"> interests of ABC were adverse to FL in fundamental way, even though they weren’t direct competitors </w:t>
      </w:r>
    </w:p>
    <w:p w14:paraId="522959FC" w14:textId="42F66A49" w:rsidR="008663FF" w:rsidRPr="008663FF" w:rsidRDefault="008663FF" w:rsidP="008663FF">
      <w:pPr>
        <w:rPr>
          <w:sz w:val="20"/>
          <w:szCs w:val="20"/>
        </w:rPr>
      </w:pPr>
      <w:r>
        <w:rPr>
          <w:sz w:val="20"/>
          <w:szCs w:val="20"/>
          <w:u w:val="single"/>
        </w:rPr>
        <w:t>Ratio:</w:t>
      </w:r>
      <w:r>
        <w:rPr>
          <w:sz w:val="20"/>
          <w:szCs w:val="20"/>
        </w:rPr>
        <w:t xml:space="preserve"> </w:t>
      </w:r>
      <w:r>
        <w:rPr>
          <w:b/>
          <w:sz w:val="20"/>
          <w:szCs w:val="20"/>
        </w:rPr>
        <w:t>Must be intent to act against interest of 2</w:t>
      </w:r>
      <w:r w:rsidRPr="008663FF">
        <w:rPr>
          <w:b/>
          <w:sz w:val="20"/>
          <w:szCs w:val="20"/>
          <w:vertAlign w:val="superscript"/>
        </w:rPr>
        <w:t>nd</w:t>
      </w:r>
      <w:r>
        <w:rPr>
          <w:b/>
          <w:sz w:val="20"/>
          <w:szCs w:val="20"/>
        </w:rPr>
        <w:t xml:space="preserve"> employer, for the benefit of main employer, to be held liable in tort for disloyalty</w:t>
      </w:r>
    </w:p>
    <w:p w14:paraId="0DCFC9AE" w14:textId="77777777" w:rsidR="00402CF3" w:rsidRDefault="00402CF3" w:rsidP="00402CF3">
      <w:pPr>
        <w:rPr>
          <w:sz w:val="20"/>
          <w:szCs w:val="20"/>
        </w:rPr>
      </w:pPr>
    </w:p>
    <w:p w14:paraId="099DD075" w14:textId="1028B197" w:rsidR="00402CF3" w:rsidRPr="00F12E01" w:rsidRDefault="008663FF" w:rsidP="00402CF3">
      <w:pPr>
        <w:pStyle w:val="CAN-heading2"/>
        <w:rPr>
          <w:b w:val="0"/>
        </w:rPr>
      </w:pPr>
      <w:bookmarkStart w:id="7" w:name="_Toc279963684"/>
      <w:r>
        <w:t>BINDING THE PRINCIPAL TO THIRD PARTIES</w:t>
      </w:r>
      <w:bookmarkEnd w:id="7"/>
    </w:p>
    <w:p w14:paraId="3FC87E30" w14:textId="77777777" w:rsidR="00402CF3" w:rsidRPr="00402CF3" w:rsidRDefault="00402CF3" w:rsidP="00402CF3">
      <w:pPr>
        <w:rPr>
          <w:sz w:val="20"/>
          <w:szCs w:val="20"/>
        </w:rPr>
      </w:pPr>
    </w:p>
    <w:p w14:paraId="77A1BF9B" w14:textId="4AE6F8E0" w:rsidR="008663FF" w:rsidRDefault="008663FF" w:rsidP="00CD2C27">
      <w:pPr>
        <w:pStyle w:val="CAN-heading3"/>
      </w:pPr>
      <w:bookmarkStart w:id="8" w:name="_Toc279963685"/>
      <w:r>
        <w:t>Liability in Tort</w:t>
      </w:r>
      <w:bookmarkEnd w:id="8"/>
    </w:p>
    <w:p w14:paraId="44043BD6" w14:textId="77777777" w:rsidR="008663FF" w:rsidRPr="008663FF" w:rsidRDefault="008663FF" w:rsidP="00D706F8">
      <w:pPr>
        <w:pStyle w:val="ListParagraph"/>
        <w:numPr>
          <w:ilvl w:val="0"/>
          <w:numId w:val="11"/>
        </w:numPr>
        <w:rPr>
          <w:sz w:val="20"/>
          <w:szCs w:val="20"/>
          <w:lang w:val="en-US"/>
        </w:rPr>
      </w:pPr>
      <w:r w:rsidRPr="008663FF">
        <w:rPr>
          <w:sz w:val="20"/>
          <w:szCs w:val="20"/>
          <w:lang w:val="en-US"/>
        </w:rPr>
        <w:t>Where a principal authorizes agent to engage in conduct that is tortious, principal is liable even though principal may not have intended conduct to be tortious (ex. intentional torts that don’t involve physical injury to people or property)</w:t>
      </w:r>
    </w:p>
    <w:p w14:paraId="71785EB3" w14:textId="77777777" w:rsidR="008663FF" w:rsidRPr="008663FF" w:rsidRDefault="008663FF" w:rsidP="00D706F8">
      <w:pPr>
        <w:pStyle w:val="ListParagraph"/>
        <w:numPr>
          <w:ilvl w:val="0"/>
          <w:numId w:val="11"/>
        </w:numPr>
        <w:rPr>
          <w:sz w:val="20"/>
          <w:szCs w:val="20"/>
          <w:lang w:val="en-US"/>
        </w:rPr>
      </w:pPr>
      <w:r w:rsidRPr="008663FF">
        <w:rPr>
          <w:sz w:val="20"/>
          <w:szCs w:val="20"/>
          <w:lang w:val="en-US"/>
        </w:rPr>
        <w:t>Principal also liable for torts committed by agent acting w/apparent authority where ability to commit the tort is sufficiently related to the agency relationship (ex. misrepresentation, defamation, conversion)</w:t>
      </w:r>
    </w:p>
    <w:p w14:paraId="31D5F0B0" w14:textId="77777777" w:rsidR="008663FF" w:rsidRPr="008663FF" w:rsidRDefault="008663FF" w:rsidP="00D706F8">
      <w:pPr>
        <w:pStyle w:val="ListParagraph"/>
        <w:numPr>
          <w:ilvl w:val="0"/>
          <w:numId w:val="11"/>
        </w:numPr>
        <w:rPr>
          <w:sz w:val="20"/>
          <w:szCs w:val="20"/>
          <w:lang w:val="en-US"/>
        </w:rPr>
      </w:pPr>
      <w:r w:rsidRPr="008663FF">
        <w:rPr>
          <w:sz w:val="20"/>
          <w:szCs w:val="20"/>
          <w:lang w:val="en-US"/>
        </w:rPr>
        <w:t xml:space="preserve">Agent rarely has actual authority to commit torts that cause physical injury to persons/property  - usually too remote from agent’s apparent authority to render principal liable </w:t>
      </w:r>
    </w:p>
    <w:p w14:paraId="777F6CEC" w14:textId="77777777" w:rsidR="008663FF" w:rsidRPr="006F0316" w:rsidRDefault="008663FF" w:rsidP="00D706F8">
      <w:pPr>
        <w:pStyle w:val="ListParagraph"/>
        <w:numPr>
          <w:ilvl w:val="0"/>
          <w:numId w:val="11"/>
        </w:numPr>
        <w:rPr>
          <w:sz w:val="20"/>
          <w:szCs w:val="20"/>
          <w:lang w:val="en-US"/>
        </w:rPr>
      </w:pPr>
      <w:r w:rsidRPr="008663FF">
        <w:rPr>
          <w:sz w:val="20"/>
          <w:szCs w:val="20"/>
          <w:lang w:val="en-US"/>
        </w:rPr>
        <w:t xml:space="preserve">However, there are exceptions: </w:t>
      </w:r>
      <w:r w:rsidRPr="008663FF">
        <w:rPr>
          <w:b/>
          <w:sz w:val="20"/>
          <w:szCs w:val="20"/>
          <w:lang w:val="en-US"/>
        </w:rPr>
        <w:t>vicarious liability</w:t>
      </w:r>
    </w:p>
    <w:p w14:paraId="7FAC1310" w14:textId="77777777" w:rsidR="006F0316" w:rsidRDefault="006F0316" w:rsidP="006F0316">
      <w:pPr>
        <w:rPr>
          <w:sz w:val="20"/>
          <w:szCs w:val="20"/>
          <w:lang w:val="en-US"/>
        </w:rPr>
      </w:pPr>
    </w:p>
    <w:p w14:paraId="1DE1DA58" w14:textId="48D4EC49" w:rsidR="006F0316" w:rsidRDefault="006F0316" w:rsidP="006F0316">
      <w:pPr>
        <w:rPr>
          <w:b/>
          <w:color w:val="FF0000"/>
          <w:sz w:val="20"/>
          <w:szCs w:val="20"/>
          <w:lang w:val="en-US"/>
        </w:rPr>
      </w:pPr>
      <w:r>
        <w:rPr>
          <w:b/>
          <w:color w:val="FF0000"/>
          <w:sz w:val="20"/>
          <w:szCs w:val="20"/>
          <w:lang w:val="en-US"/>
        </w:rPr>
        <w:t>Question: whether the principal is responsible for the agent’s act?</w:t>
      </w:r>
    </w:p>
    <w:p w14:paraId="7C2F9786" w14:textId="2FF386A1" w:rsidR="006F0316" w:rsidRPr="006F0316" w:rsidRDefault="006F0316" w:rsidP="00D706F8">
      <w:pPr>
        <w:pStyle w:val="ListParagraph"/>
        <w:numPr>
          <w:ilvl w:val="0"/>
          <w:numId w:val="16"/>
        </w:numPr>
        <w:rPr>
          <w:b/>
          <w:color w:val="FF0000"/>
          <w:sz w:val="20"/>
          <w:szCs w:val="20"/>
          <w:lang w:val="en-US"/>
        </w:rPr>
      </w:pPr>
      <w:r>
        <w:rPr>
          <w:color w:val="FF0000"/>
          <w:sz w:val="20"/>
          <w:szCs w:val="20"/>
          <w:lang w:val="en-US"/>
        </w:rPr>
        <w:t xml:space="preserve">Distinguish between principal’s own negligence and liability for agent’s tort </w:t>
      </w:r>
    </w:p>
    <w:p w14:paraId="2B09BF10" w14:textId="1337E0CA" w:rsidR="006F0316" w:rsidRPr="006F0316" w:rsidRDefault="006F0316" w:rsidP="00D706F8">
      <w:pPr>
        <w:pStyle w:val="ListParagraph"/>
        <w:numPr>
          <w:ilvl w:val="0"/>
          <w:numId w:val="16"/>
        </w:numPr>
        <w:rPr>
          <w:b/>
          <w:color w:val="FF0000"/>
          <w:sz w:val="20"/>
          <w:szCs w:val="20"/>
          <w:lang w:val="en-US"/>
        </w:rPr>
      </w:pPr>
      <w:r>
        <w:rPr>
          <w:color w:val="FF0000"/>
          <w:sz w:val="20"/>
          <w:szCs w:val="20"/>
          <w:lang w:val="en-US"/>
        </w:rPr>
        <w:t>When 3</w:t>
      </w:r>
      <w:r w:rsidRPr="006F0316">
        <w:rPr>
          <w:color w:val="FF0000"/>
          <w:sz w:val="20"/>
          <w:szCs w:val="20"/>
          <w:vertAlign w:val="superscript"/>
          <w:lang w:val="en-US"/>
        </w:rPr>
        <w:t>rd</w:t>
      </w:r>
      <w:r>
        <w:rPr>
          <w:color w:val="FF0000"/>
          <w:sz w:val="20"/>
          <w:szCs w:val="20"/>
          <w:lang w:val="en-US"/>
        </w:rPr>
        <w:t xml:space="preserve"> party wants to hold principal liable, is it b/c of the principal’s own negligence or through vicarious liability? </w:t>
      </w:r>
    </w:p>
    <w:p w14:paraId="5C786E9A" w14:textId="61B76CDD" w:rsidR="006F0316" w:rsidRPr="006F0316" w:rsidRDefault="006F0316" w:rsidP="00D706F8">
      <w:pPr>
        <w:pStyle w:val="ListParagraph"/>
        <w:numPr>
          <w:ilvl w:val="0"/>
          <w:numId w:val="16"/>
        </w:numPr>
        <w:rPr>
          <w:b/>
          <w:color w:val="FF0000"/>
          <w:sz w:val="20"/>
          <w:szCs w:val="20"/>
          <w:lang w:val="en-US"/>
        </w:rPr>
      </w:pPr>
      <w:r>
        <w:rPr>
          <w:color w:val="FF0000"/>
          <w:sz w:val="20"/>
          <w:szCs w:val="20"/>
          <w:lang w:val="en-US"/>
        </w:rPr>
        <w:t xml:space="preserve">Is the agent an employee or independent contractor? </w:t>
      </w:r>
    </w:p>
    <w:p w14:paraId="546BCCEA" w14:textId="77777777" w:rsidR="008663FF" w:rsidRDefault="008663FF" w:rsidP="008663FF">
      <w:pPr>
        <w:rPr>
          <w:sz w:val="20"/>
          <w:szCs w:val="20"/>
          <w:lang w:val="en-US"/>
        </w:rPr>
      </w:pPr>
    </w:p>
    <w:p w14:paraId="4C6A0A5D" w14:textId="1B93B073" w:rsidR="008663FF" w:rsidRPr="006E27C7" w:rsidRDefault="008663FF" w:rsidP="008663FF">
      <w:pPr>
        <w:pStyle w:val="CAN-heading3"/>
        <w:rPr>
          <w:color w:val="0000FF"/>
        </w:rPr>
      </w:pPr>
      <w:bookmarkStart w:id="9" w:name="_Toc279963686"/>
      <w:r>
        <w:rPr>
          <w:i/>
          <w:color w:val="0000FF"/>
          <w:u w:val="single"/>
        </w:rPr>
        <w:t>Fisher v. Townsends</w:t>
      </w:r>
      <w:r>
        <w:rPr>
          <w:color w:val="0000FF"/>
        </w:rPr>
        <w:t xml:space="preserve">  (1997 – Delaware) </w:t>
      </w:r>
      <w:r w:rsidR="00A50C54">
        <w:rPr>
          <w:color w:val="0000FF"/>
        </w:rPr>
        <w:t>– Vicarious Liability</w:t>
      </w:r>
      <w:bookmarkEnd w:id="9"/>
      <w:r w:rsidR="00A50C54">
        <w:rPr>
          <w:color w:val="0000FF"/>
        </w:rPr>
        <w:t xml:space="preserve"> </w:t>
      </w:r>
    </w:p>
    <w:p w14:paraId="405084CA" w14:textId="6B92737E" w:rsidR="008663FF" w:rsidRDefault="008663FF" w:rsidP="008663FF">
      <w:pPr>
        <w:rPr>
          <w:sz w:val="20"/>
          <w:szCs w:val="20"/>
          <w:lang w:val="en-US"/>
        </w:rPr>
      </w:pPr>
      <w:r>
        <w:rPr>
          <w:sz w:val="20"/>
          <w:szCs w:val="20"/>
          <w:u w:val="single"/>
          <w:lang w:val="en-US"/>
        </w:rPr>
        <w:t>Facts:</w:t>
      </w:r>
      <w:r>
        <w:rPr>
          <w:sz w:val="20"/>
          <w:szCs w:val="20"/>
          <w:lang w:val="en-US"/>
        </w:rPr>
        <w:t xml:space="preserve"> </w:t>
      </w:r>
      <w:r w:rsidRPr="008663FF">
        <w:rPr>
          <w:sz w:val="20"/>
          <w:szCs w:val="20"/>
          <w:lang w:val="en-US"/>
        </w:rPr>
        <w:t>Fisher was seriously injured in MVA. Passenger in a pickup truck driven by Reid, employee of Townsends. F alleges that T was vicariously liable for R’s negligent conduct while driving the truck. R drove to work sites in vehicles that he owned. That day R was driving a pickup truck with no seatbelts. F &amp; 6 other employees sat in the back bed of the pickup truck. R was on his way to T’s processing plant to pick up a work order when the accident occurred</w:t>
      </w:r>
    </w:p>
    <w:p w14:paraId="0BE4E58D" w14:textId="03ADB0E8" w:rsidR="00A50C54" w:rsidRDefault="00A50C54" w:rsidP="008663FF">
      <w:pPr>
        <w:rPr>
          <w:sz w:val="20"/>
          <w:szCs w:val="20"/>
          <w:lang w:val="en-US"/>
        </w:rPr>
      </w:pPr>
      <w:r>
        <w:rPr>
          <w:sz w:val="20"/>
          <w:szCs w:val="20"/>
          <w:u w:val="single"/>
          <w:lang w:val="en-US"/>
        </w:rPr>
        <w:t>Issue:</w:t>
      </w:r>
      <w:r>
        <w:rPr>
          <w:sz w:val="20"/>
          <w:szCs w:val="20"/>
          <w:lang w:val="en-US"/>
        </w:rPr>
        <w:t xml:space="preserve"> Can T be held vicariously liable for R? Is R an agent (employee)? </w:t>
      </w:r>
    </w:p>
    <w:p w14:paraId="09FFBC79" w14:textId="77777777" w:rsidR="00A50C54" w:rsidRDefault="00A50C54" w:rsidP="008663FF">
      <w:pPr>
        <w:rPr>
          <w:sz w:val="20"/>
          <w:szCs w:val="20"/>
          <w:lang w:val="en-US"/>
        </w:rPr>
      </w:pPr>
      <w:r>
        <w:rPr>
          <w:sz w:val="20"/>
          <w:szCs w:val="20"/>
          <w:u w:val="single"/>
          <w:lang w:val="en-US"/>
        </w:rPr>
        <w:t>Ratio:</w:t>
      </w:r>
      <w:r>
        <w:rPr>
          <w:sz w:val="20"/>
          <w:szCs w:val="20"/>
          <w:lang w:val="en-US"/>
        </w:rPr>
        <w:t xml:space="preserve"> </w:t>
      </w:r>
      <w:r>
        <w:rPr>
          <w:b/>
          <w:sz w:val="20"/>
          <w:szCs w:val="20"/>
          <w:lang w:val="en-US"/>
        </w:rPr>
        <w:t>extent of control &amp; actions of the party determine principal/agent relationship</w:t>
      </w:r>
    </w:p>
    <w:p w14:paraId="2AF492BA" w14:textId="173335CD" w:rsidR="00A50C54" w:rsidRPr="00ED69DF" w:rsidRDefault="00A50C54" w:rsidP="00D706F8">
      <w:pPr>
        <w:pStyle w:val="ListParagraph"/>
        <w:numPr>
          <w:ilvl w:val="0"/>
          <w:numId w:val="12"/>
        </w:numPr>
        <w:rPr>
          <w:b/>
          <w:sz w:val="20"/>
          <w:szCs w:val="20"/>
          <w:lang w:val="en-US"/>
        </w:rPr>
      </w:pPr>
      <w:r>
        <w:rPr>
          <w:sz w:val="20"/>
          <w:szCs w:val="20"/>
          <w:lang w:val="en-US"/>
        </w:rPr>
        <w:t xml:space="preserve">Doesn’t matter what the terms of the K are; if characterized as employer/employee by actions taken by the parties = VL </w:t>
      </w:r>
    </w:p>
    <w:p w14:paraId="770ABDA9" w14:textId="77777777" w:rsidR="00ED69DF" w:rsidRDefault="00ED69DF" w:rsidP="00ED69DF">
      <w:pPr>
        <w:rPr>
          <w:b/>
          <w:sz w:val="20"/>
          <w:szCs w:val="20"/>
          <w:lang w:val="en-US"/>
        </w:rPr>
      </w:pPr>
    </w:p>
    <w:p w14:paraId="00AB8017" w14:textId="703024DB" w:rsidR="00ED69DF" w:rsidRPr="006E27C7" w:rsidRDefault="00ED69DF" w:rsidP="00ED69DF">
      <w:pPr>
        <w:pStyle w:val="CAN-heading3"/>
        <w:rPr>
          <w:color w:val="0000FF"/>
        </w:rPr>
      </w:pPr>
      <w:bookmarkStart w:id="10" w:name="_Toc279963687"/>
      <w:r>
        <w:rPr>
          <w:i/>
          <w:color w:val="0000FF"/>
          <w:u w:val="single"/>
        </w:rPr>
        <w:t>Choc v. Hudbay</w:t>
      </w:r>
      <w:r>
        <w:rPr>
          <w:color w:val="0000FF"/>
        </w:rPr>
        <w:t xml:space="preserve">  (2013 –</w:t>
      </w:r>
      <w:r w:rsidR="005D7BB1">
        <w:rPr>
          <w:color w:val="0000FF"/>
        </w:rPr>
        <w:t xml:space="preserve"> ONSC</w:t>
      </w:r>
      <w:r>
        <w:rPr>
          <w:color w:val="0000FF"/>
        </w:rPr>
        <w:t>)</w:t>
      </w:r>
      <w:bookmarkEnd w:id="10"/>
    </w:p>
    <w:p w14:paraId="4FE78A25" w14:textId="0202E83D" w:rsidR="00ED69DF" w:rsidRPr="005D7BB1" w:rsidRDefault="005D7BB1" w:rsidP="00ED69DF">
      <w:pPr>
        <w:rPr>
          <w:sz w:val="20"/>
          <w:szCs w:val="20"/>
          <w:lang w:val="en-US"/>
        </w:rPr>
      </w:pPr>
      <w:r>
        <w:rPr>
          <w:sz w:val="20"/>
          <w:szCs w:val="20"/>
          <w:lang w:val="en-US"/>
        </w:rPr>
        <w:t xml:space="preserve">Agency argument for parent/subsidiary </w:t>
      </w:r>
    </w:p>
    <w:p w14:paraId="211004DA" w14:textId="77777777" w:rsidR="00C93027" w:rsidRDefault="00C93027" w:rsidP="008663FF">
      <w:pPr>
        <w:rPr>
          <w:sz w:val="20"/>
          <w:szCs w:val="20"/>
        </w:rPr>
      </w:pPr>
    </w:p>
    <w:p w14:paraId="044F65A8" w14:textId="24638AD7" w:rsidR="008663FF" w:rsidRDefault="008663FF" w:rsidP="008663FF">
      <w:pPr>
        <w:pStyle w:val="CAN-heading3"/>
      </w:pPr>
      <w:bookmarkStart w:id="11" w:name="_Toc279963688"/>
      <w:r>
        <w:t>Liability in Contract</w:t>
      </w:r>
      <w:bookmarkEnd w:id="11"/>
    </w:p>
    <w:p w14:paraId="4B973EC2" w14:textId="61231623" w:rsidR="008663FF" w:rsidRDefault="00997A51" w:rsidP="008663FF">
      <w:pPr>
        <w:rPr>
          <w:b/>
          <w:sz w:val="20"/>
          <w:szCs w:val="20"/>
        </w:rPr>
      </w:pPr>
      <w:r>
        <w:rPr>
          <w:b/>
          <w:sz w:val="20"/>
          <w:szCs w:val="20"/>
        </w:rPr>
        <w:t xml:space="preserve">Principal is liable when agent has </w:t>
      </w:r>
      <w:r>
        <w:rPr>
          <w:b/>
          <w:sz w:val="20"/>
          <w:szCs w:val="20"/>
          <w:u w:val="single"/>
        </w:rPr>
        <w:t>actual or apparent authority</w:t>
      </w:r>
      <w:r>
        <w:rPr>
          <w:b/>
          <w:sz w:val="20"/>
          <w:szCs w:val="20"/>
        </w:rPr>
        <w:t xml:space="preserve"> to enter into K on principal’s behalf </w:t>
      </w:r>
    </w:p>
    <w:p w14:paraId="71B28A50" w14:textId="77777777" w:rsidR="00997A51" w:rsidRDefault="00997A51" w:rsidP="008663FF">
      <w:pPr>
        <w:rPr>
          <w:b/>
          <w:sz w:val="20"/>
          <w:szCs w:val="20"/>
        </w:rPr>
      </w:pPr>
    </w:p>
    <w:p w14:paraId="5FA05024" w14:textId="488E410A" w:rsidR="00B17E7D" w:rsidRPr="00997A51" w:rsidRDefault="00997A51" w:rsidP="008663FF">
      <w:pPr>
        <w:rPr>
          <w:sz w:val="20"/>
          <w:szCs w:val="20"/>
        </w:rPr>
      </w:pPr>
      <w:r>
        <w:rPr>
          <w:b/>
          <w:sz w:val="20"/>
          <w:szCs w:val="20"/>
        </w:rPr>
        <w:t>Apparent Authority:</w:t>
      </w:r>
      <w:r>
        <w:rPr>
          <w:sz w:val="20"/>
          <w:szCs w:val="20"/>
        </w:rPr>
        <w:t xml:space="preserve"> power held by an agent or other actor to </w:t>
      </w:r>
      <w:r w:rsidR="00B17E7D">
        <w:rPr>
          <w:sz w:val="20"/>
          <w:szCs w:val="20"/>
        </w:rPr>
        <w:t>affect a principal’s legal relationships w/3</w:t>
      </w:r>
      <w:r w:rsidR="00B17E7D" w:rsidRPr="00B17E7D">
        <w:rPr>
          <w:sz w:val="20"/>
          <w:szCs w:val="20"/>
          <w:vertAlign w:val="superscript"/>
        </w:rPr>
        <w:t>rd</w:t>
      </w:r>
      <w:r w:rsidR="00B17E7D">
        <w:rPr>
          <w:sz w:val="20"/>
          <w:szCs w:val="20"/>
        </w:rPr>
        <w:t xml:space="preserve"> parties when 3</w:t>
      </w:r>
      <w:r w:rsidR="00B17E7D" w:rsidRPr="00B17E7D">
        <w:rPr>
          <w:sz w:val="20"/>
          <w:szCs w:val="20"/>
          <w:vertAlign w:val="superscript"/>
        </w:rPr>
        <w:t>rd</w:t>
      </w:r>
      <w:r w:rsidR="00B17E7D">
        <w:rPr>
          <w:sz w:val="20"/>
          <w:szCs w:val="20"/>
        </w:rPr>
        <w:t xml:space="preserve"> party reasonably believes the actor has authority to act on behalf of the principal and that belief is traceable to the principal’s manifestations.</w:t>
      </w:r>
    </w:p>
    <w:p w14:paraId="4F0FE835" w14:textId="77777777" w:rsidR="00997A51" w:rsidRDefault="00997A51" w:rsidP="008663FF">
      <w:pPr>
        <w:rPr>
          <w:sz w:val="20"/>
          <w:szCs w:val="20"/>
        </w:rPr>
      </w:pPr>
    </w:p>
    <w:p w14:paraId="25DA8166" w14:textId="36D8EC6F" w:rsidR="00A50C54" w:rsidRPr="006E27C7" w:rsidRDefault="00A50C54" w:rsidP="00A50C54">
      <w:pPr>
        <w:pStyle w:val="CAN-heading3"/>
        <w:rPr>
          <w:color w:val="0000FF"/>
        </w:rPr>
      </w:pPr>
      <w:bookmarkStart w:id="12" w:name="_Toc279963689"/>
      <w:r>
        <w:rPr>
          <w:i/>
          <w:color w:val="0000FF"/>
          <w:u w:val="single"/>
        </w:rPr>
        <w:t>CSX Transport v. Recovery Express</w:t>
      </w:r>
      <w:r>
        <w:rPr>
          <w:color w:val="0000FF"/>
        </w:rPr>
        <w:t xml:space="preserve">  (2006 – Mass) – Vicarious Liability</w:t>
      </w:r>
      <w:bookmarkEnd w:id="12"/>
      <w:r>
        <w:rPr>
          <w:color w:val="0000FF"/>
        </w:rPr>
        <w:t xml:space="preserve"> </w:t>
      </w:r>
    </w:p>
    <w:p w14:paraId="3D76633E" w14:textId="77777777" w:rsidR="00997A51" w:rsidRPr="00997A51" w:rsidRDefault="00F21FAF" w:rsidP="00997A51">
      <w:pPr>
        <w:rPr>
          <w:sz w:val="20"/>
          <w:szCs w:val="20"/>
          <w:lang w:val="en-US"/>
        </w:rPr>
      </w:pPr>
      <w:r>
        <w:rPr>
          <w:sz w:val="20"/>
          <w:szCs w:val="20"/>
          <w:u w:val="single"/>
        </w:rPr>
        <w:t>Facts:</w:t>
      </w:r>
      <w:r>
        <w:rPr>
          <w:sz w:val="20"/>
          <w:szCs w:val="20"/>
        </w:rPr>
        <w:t xml:space="preserve"> </w:t>
      </w:r>
      <w:r w:rsidR="00997A51" w:rsidRPr="00997A51">
        <w:rPr>
          <w:sz w:val="20"/>
          <w:szCs w:val="20"/>
          <w:lang w:val="en-US"/>
        </w:rPr>
        <w:t xml:space="preserve">A, a “partner” at IDEC (IDEC &amp; Recovery shared offices in Boston) emailed CSX expressing interest in buying “rail cars as scrap”. A represented himself to be from “interstate demolition and recovery express”. CSX prepared and forwarded sales order forms which “confirm[ed] the agreed[-]upon terms [of the sale] to IDEC”. Railcars were delivered to location A specified, Recovery claims this location is CSX’s own railyard. After delivery CSX sent invoices for the scrap cars to IDEC address. IDEC attempted to contact CSX rep Whitehead, but he didn’t respond until after A’s cheque bounced that was supposed to pay for the cars. </w:t>
      </w:r>
    </w:p>
    <w:p w14:paraId="38EE37AC" w14:textId="28CF52D5" w:rsidR="00A50C54" w:rsidRDefault="00997A51" w:rsidP="008663FF">
      <w:pPr>
        <w:rPr>
          <w:sz w:val="20"/>
          <w:szCs w:val="20"/>
        </w:rPr>
      </w:pPr>
      <w:r>
        <w:rPr>
          <w:sz w:val="20"/>
          <w:szCs w:val="20"/>
          <w:u w:val="single"/>
        </w:rPr>
        <w:t>Issue:</w:t>
      </w:r>
      <w:r>
        <w:rPr>
          <w:sz w:val="20"/>
          <w:szCs w:val="20"/>
        </w:rPr>
        <w:t xml:space="preserve"> Was there apparent authority for A to act on behalf of Recovery? </w:t>
      </w:r>
    </w:p>
    <w:p w14:paraId="6C022195" w14:textId="64954F4B" w:rsidR="00997A51" w:rsidRDefault="00997A51" w:rsidP="008663FF">
      <w:pPr>
        <w:rPr>
          <w:sz w:val="20"/>
          <w:szCs w:val="20"/>
        </w:rPr>
      </w:pPr>
      <w:r>
        <w:rPr>
          <w:sz w:val="20"/>
          <w:szCs w:val="20"/>
          <w:u w:val="single"/>
        </w:rPr>
        <w:t>Analysis:</w:t>
      </w:r>
      <w:r>
        <w:rPr>
          <w:sz w:val="20"/>
          <w:szCs w:val="20"/>
        </w:rPr>
        <w:t xml:space="preserve"> </w:t>
      </w:r>
    </w:p>
    <w:p w14:paraId="02C74D4C" w14:textId="2068DB52" w:rsidR="00997A51" w:rsidRPr="00B17E7D" w:rsidRDefault="00997A51" w:rsidP="00D706F8">
      <w:pPr>
        <w:pStyle w:val="ListParagraph"/>
        <w:numPr>
          <w:ilvl w:val="0"/>
          <w:numId w:val="12"/>
        </w:numPr>
        <w:rPr>
          <w:sz w:val="20"/>
          <w:szCs w:val="20"/>
        </w:rPr>
      </w:pPr>
      <w:r>
        <w:rPr>
          <w:sz w:val="20"/>
          <w:szCs w:val="20"/>
        </w:rPr>
        <w:t xml:space="preserve">CSX attempting to shift consequences through K doctrine of </w:t>
      </w:r>
      <w:r>
        <w:rPr>
          <w:b/>
          <w:sz w:val="20"/>
          <w:szCs w:val="20"/>
        </w:rPr>
        <w:t>apparent authority</w:t>
      </w:r>
    </w:p>
    <w:p w14:paraId="1461F906" w14:textId="1057772A" w:rsidR="00B17E7D" w:rsidRDefault="00B17E7D" w:rsidP="00D706F8">
      <w:pPr>
        <w:pStyle w:val="ListParagraph"/>
        <w:numPr>
          <w:ilvl w:val="0"/>
          <w:numId w:val="12"/>
        </w:numPr>
        <w:rPr>
          <w:sz w:val="20"/>
          <w:szCs w:val="20"/>
        </w:rPr>
      </w:pPr>
      <w:r>
        <w:rPr>
          <w:sz w:val="20"/>
          <w:szCs w:val="20"/>
        </w:rPr>
        <w:t xml:space="preserve">Email domain name not sufficient by itself to cloak a purported agent w/apparent authority </w:t>
      </w:r>
    </w:p>
    <w:p w14:paraId="0D9B0D3C" w14:textId="726FADEB" w:rsidR="00B17E7D" w:rsidRDefault="00B17E7D" w:rsidP="00D706F8">
      <w:pPr>
        <w:pStyle w:val="ListParagraph"/>
        <w:numPr>
          <w:ilvl w:val="0"/>
          <w:numId w:val="12"/>
        </w:numPr>
        <w:rPr>
          <w:sz w:val="20"/>
          <w:szCs w:val="20"/>
        </w:rPr>
      </w:pPr>
      <w:r>
        <w:rPr>
          <w:sz w:val="20"/>
          <w:szCs w:val="20"/>
        </w:rPr>
        <w:t xml:space="preserve">CSX was unreasonable to rely solely on email domain name – not sufficient to sustain claim of apparent authority (comparable to biz card, which is also not sufficient) </w:t>
      </w:r>
    </w:p>
    <w:p w14:paraId="7E2C0DED" w14:textId="77777777" w:rsidR="006F0316" w:rsidRDefault="006F0316" w:rsidP="006F0316">
      <w:pPr>
        <w:rPr>
          <w:sz w:val="20"/>
          <w:szCs w:val="20"/>
        </w:rPr>
      </w:pPr>
    </w:p>
    <w:p w14:paraId="0FF741A9" w14:textId="32F291CD" w:rsidR="006F0316" w:rsidRPr="00F12E01" w:rsidRDefault="006F0316" w:rsidP="006F0316">
      <w:pPr>
        <w:pStyle w:val="CAN-heading2"/>
        <w:rPr>
          <w:b w:val="0"/>
        </w:rPr>
      </w:pPr>
      <w:bookmarkStart w:id="13" w:name="_Toc279963690"/>
      <w:r>
        <w:t>RELATIONSHIP BETWEEN AGENT AND THIRD PARTIES</w:t>
      </w:r>
      <w:bookmarkEnd w:id="13"/>
    </w:p>
    <w:p w14:paraId="376DF25A" w14:textId="3533BC15" w:rsidR="006F0316" w:rsidRDefault="006F0316" w:rsidP="006F0316">
      <w:pPr>
        <w:rPr>
          <w:sz w:val="20"/>
          <w:szCs w:val="20"/>
        </w:rPr>
      </w:pPr>
      <w:r>
        <w:rPr>
          <w:sz w:val="20"/>
          <w:szCs w:val="20"/>
        </w:rPr>
        <w:t>Under what circumstances would agent be liable on a K entered into on behalf of the principal?</w:t>
      </w:r>
    </w:p>
    <w:p w14:paraId="1ED03952" w14:textId="77777777" w:rsidR="006F0316" w:rsidRDefault="006F0316" w:rsidP="006F0316">
      <w:pPr>
        <w:rPr>
          <w:sz w:val="20"/>
          <w:szCs w:val="20"/>
        </w:rPr>
      </w:pPr>
    </w:p>
    <w:p w14:paraId="1CC33B70" w14:textId="08CBE7F2" w:rsidR="006F0316" w:rsidRDefault="006F0316" w:rsidP="006F0316">
      <w:pPr>
        <w:rPr>
          <w:sz w:val="20"/>
          <w:szCs w:val="20"/>
        </w:rPr>
      </w:pPr>
      <w:r>
        <w:rPr>
          <w:b/>
          <w:sz w:val="20"/>
          <w:szCs w:val="20"/>
          <w:u w:val="single"/>
        </w:rPr>
        <w:t>If Agent has Authority:</w:t>
      </w:r>
    </w:p>
    <w:p w14:paraId="118DE17E" w14:textId="6C1B7B23" w:rsidR="006F0316" w:rsidRDefault="006F0316" w:rsidP="00D706F8">
      <w:pPr>
        <w:pStyle w:val="ListParagraph"/>
        <w:numPr>
          <w:ilvl w:val="0"/>
          <w:numId w:val="13"/>
        </w:numPr>
        <w:rPr>
          <w:sz w:val="20"/>
          <w:szCs w:val="20"/>
        </w:rPr>
      </w:pPr>
      <w:r>
        <w:rPr>
          <w:sz w:val="20"/>
          <w:szCs w:val="20"/>
        </w:rPr>
        <w:t xml:space="preserve">If identity of principal is disclosed = agent not liable </w:t>
      </w:r>
    </w:p>
    <w:p w14:paraId="1DF19F00" w14:textId="596D8B4E" w:rsidR="006F0316" w:rsidRDefault="006F0316" w:rsidP="00D706F8">
      <w:pPr>
        <w:pStyle w:val="ListParagraph"/>
        <w:numPr>
          <w:ilvl w:val="1"/>
          <w:numId w:val="13"/>
        </w:numPr>
        <w:rPr>
          <w:sz w:val="20"/>
          <w:szCs w:val="20"/>
        </w:rPr>
      </w:pPr>
      <w:r>
        <w:rPr>
          <w:sz w:val="20"/>
          <w:szCs w:val="20"/>
        </w:rPr>
        <w:t>If principal refuses to follow through w/K, is agent liable? NO b/c agent not party to K</w:t>
      </w:r>
    </w:p>
    <w:p w14:paraId="03D060BA" w14:textId="2BB3708D" w:rsidR="006F0316" w:rsidRDefault="006F0316" w:rsidP="00D706F8">
      <w:pPr>
        <w:pStyle w:val="ListParagraph"/>
        <w:numPr>
          <w:ilvl w:val="0"/>
          <w:numId w:val="13"/>
        </w:numPr>
        <w:rPr>
          <w:sz w:val="20"/>
          <w:szCs w:val="20"/>
        </w:rPr>
      </w:pPr>
      <w:r>
        <w:rPr>
          <w:sz w:val="20"/>
          <w:szCs w:val="20"/>
        </w:rPr>
        <w:t xml:space="preserve">If identity not disclosed = agent liable </w:t>
      </w:r>
    </w:p>
    <w:p w14:paraId="5A86140A" w14:textId="77777777" w:rsidR="006F0316" w:rsidRDefault="006F0316" w:rsidP="006F0316">
      <w:pPr>
        <w:rPr>
          <w:sz w:val="20"/>
          <w:szCs w:val="20"/>
        </w:rPr>
      </w:pPr>
    </w:p>
    <w:p w14:paraId="278A4263" w14:textId="5ED5C829" w:rsidR="006F0316" w:rsidRDefault="006F0316" w:rsidP="006F0316">
      <w:pPr>
        <w:rPr>
          <w:sz w:val="20"/>
          <w:szCs w:val="20"/>
        </w:rPr>
      </w:pPr>
      <w:r>
        <w:rPr>
          <w:b/>
          <w:sz w:val="20"/>
          <w:szCs w:val="20"/>
          <w:u w:val="single"/>
        </w:rPr>
        <w:t>If Agent doesn’t have Authority:</w:t>
      </w:r>
    </w:p>
    <w:p w14:paraId="4A6CB86B" w14:textId="25219F19" w:rsidR="006F0316" w:rsidRDefault="006F0316" w:rsidP="00D706F8">
      <w:pPr>
        <w:pStyle w:val="ListParagraph"/>
        <w:numPr>
          <w:ilvl w:val="0"/>
          <w:numId w:val="14"/>
        </w:numPr>
        <w:rPr>
          <w:sz w:val="20"/>
          <w:szCs w:val="20"/>
        </w:rPr>
      </w:pPr>
      <w:r>
        <w:rPr>
          <w:sz w:val="20"/>
          <w:szCs w:val="20"/>
        </w:rPr>
        <w:t xml:space="preserve">If principal refuses to perform K b/c agent has no authority to make K, agent not liable </w:t>
      </w:r>
      <w:r>
        <w:rPr>
          <w:sz w:val="20"/>
          <w:szCs w:val="20"/>
        </w:rPr>
        <w:sym w:font="Symbol" w:char="F0AE"/>
      </w:r>
      <w:r>
        <w:rPr>
          <w:sz w:val="20"/>
          <w:szCs w:val="20"/>
        </w:rPr>
        <w:t xml:space="preserve"> doesn’t mean agent doesn’t have any liability (could be warranty of authority)</w:t>
      </w:r>
    </w:p>
    <w:p w14:paraId="6CF8F025" w14:textId="513DF1C0" w:rsidR="006F0316" w:rsidRDefault="006F0316" w:rsidP="00D706F8">
      <w:pPr>
        <w:pStyle w:val="ListParagraph"/>
        <w:numPr>
          <w:ilvl w:val="0"/>
          <w:numId w:val="14"/>
        </w:numPr>
        <w:rPr>
          <w:sz w:val="20"/>
          <w:szCs w:val="20"/>
        </w:rPr>
      </w:pPr>
      <w:r>
        <w:rPr>
          <w:b/>
          <w:sz w:val="20"/>
          <w:szCs w:val="20"/>
        </w:rPr>
        <w:t>Warranty of Authority:</w:t>
      </w:r>
      <w:r>
        <w:rPr>
          <w:sz w:val="20"/>
          <w:szCs w:val="20"/>
        </w:rPr>
        <w:t xml:space="preserve"> agent who enters into a K w/ a 3</w:t>
      </w:r>
      <w:r w:rsidRPr="006F0316">
        <w:rPr>
          <w:sz w:val="20"/>
          <w:szCs w:val="20"/>
          <w:vertAlign w:val="superscript"/>
        </w:rPr>
        <w:t>rd</w:t>
      </w:r>
      <w:r>
        <w:rPr>
          <w:sz w:val="20"/>
          <w:szCs w:val="20"/>
        </w:rPr>
        <w:t xml:space="preserve"> party (for and on behalf of a principal) by implication warrants that they have the authority to do so. If this is not the case, 3</w:t>
      </w:r>
      <w:r w:rsidRPr="006F0316">
        <w:rPr>
          <w:sz w:val="20"/>
          <w:szCs w:val="20"/>
          <w:vertAlign w:val="superscript"/>
        </w:rPr>
        <w:t>rd</w:t>
      </w:r>
      <w:r>
        <w:rPr>
          <w:sz w:val="20"/>
          <w:szCs w:val="20"/>
        </w:rPr>
        <w:t xml:space="preserve"> party has right to sue agent for breach of warranty of authority. </w:t>
      </w:r>
    </w:p>
    <w:p w14:paraId="7ADE695A" w14:textId="77777777" w:rsidR="006F0316" w:rsidRDefault="006F0316" w:rsidP="006F0316">
      <w:pPr>
        <w:rPr>
          <w:sz w:val="20"/>
          <w:szCs w:val="20"/>
        </w:rPr>
      </w:pPr>
    </w:p>
    <w:p w14:paraId="3FA19FCF" w14:textId="6375CCED" w:rsidR="006F0316" w:rsidRPr="00F12E01" w:rsidRDefault="006F0316" w:rsidP="006F0316">
      <w:pPr>
        <w:pStyle w:val="CAN-heading2"/>
        <w:rPr>
          <w:b w:val="0"/>
        </w:rPr>
      </w:pPr>
      <w:bookmarkStart w:id="14" w:name="_Toc279963691"/>
      <w:r>
        <w:t>AGENCY IN ECONOMICS</w:t>
      </w:r>
      <w:bookmarkEnd w:id="14"/>
    </w:p>
    <w:p w14:paraId="10270FA4" w14:textId="77777777" w:rsidR="006F0316" w:rsidRPr="006F0316" w:rsidRDefault="006F0316" w:rsidP="00D706F8">
      <w:pPr>
        <w:pStyle w:val="ListParagraph"/>
        <w:numPr>
          <w:ilvl w:val="0"/>
          <w:numId w:val="15"/>
        </w:numPr>
        <w:tabs>
          <w:tab w:val="num" w:pos="720"/>
        </w:tabs>
        <w:rPr>
          <w:sz w:val="20"/>
          <w:szCs w:val="20"/>
          <w:lang w:val="en-US"/>
        </w:rPr>
      </w:pPr>
      <w:r w:rsidRPr="006F0316">
        <w:rPr>
          <w:sz w:val="20"/>
          <w:szCs w:val="20"/>
          <w:lang w:val="en-US"/>
        </w:rPr>
        <w:t>What is agency?</w:t>
      </w:r>
    </w:p>
    <w:p w14:paraId="458FD208" w14:textId="77777777" w:rsidR="006F0316" w:rsidRPr="006F0316" w:rsidRDefault="006F0316" w:rsidP="00D706F8">
      <w:pPr>
        <w:pStyle w:val="ListParagraph"/>
        <w:numPr>
          <w:ilvl w:val="1"/>
          <w:numId w:val="15"/>
        </w:numPr>
        <w:tabs>
          <w:tab w:val="num" w:pos="1440"/>
        </w:tabs>
        <w:rPr>
          <w:sz w:val="20"/>
          <w:szCs w:val="20"/>
          <w:lang w:val="en-US"/>
        </w:rPr>
      </w:pPr>
      <w:r w:rsidRPr="006F0316">
        <w:rPr>
          <w:sz w:val="20"/>
          <w:szCs w:val="20"/>
          <w:lang w:val="en-US"/>
        </w:rPr>
        <w:t xml:space="preserve">When one acts for another </w:t>
      </w:r>
    </w:p>
    <w:p w14:paraId="39795360" w14:textId="77777777" w:rsidR="006F0316" w:rsidRPr="006F0316" w:rsidRDefault="006F0316" w:rsidP="00D706F8">
      <w:pPr>
        <w:pStyle w:val="ListParagraph"/>
        <w:numPr>
          <w:ilvl w:val="0"/>
          <w:numId w:val="15"/>
        </w:numPr>
        <w:tabs>
          <w:tab w:val="num" w:pos="720"/>
        </w:tabs>
        <w:rPr>
          <w:sz w:val="20"/>
          <w:szCs w:val="20"/>
          <w:lang w:val="en-US"/>
        </w:rPr>
      </w:pPr>
      <w:r w:rsidRPr="006F0316">
        <w:rPr>
          <w:sz w:val="20"/>
          <w:szCs w:val="20"/>
          <w:lang w:val="en-US"/>
        </w:rPr>
        <w:t xml:space="preserve">What is an agency problem? </w:t>
      </w:r>
    </w:p>
    <w:p w14:paraId="7E8054E0" w14:textId="77777777" w:rsidR="006F0316" w:rsidRPr="006F0316" w:rsidRDefault="006F0316" w:rsidP="00D706F8">
      <w:pPr>
        <w:pStyle w:val="ListParagraph"/>
        <w:numPr>
          <w:ilvl w:val="1"/>
          <w:numId w:val="15"/>
        </w:numPr>
        <w:tabs>
          <w:tab w:val="num" w:pos="1440"/>
        </w:tabs>
        <w:rPr>
          <w:sz w:val="20"/>
          <w:szCs w:val="20"/>
          <w:lang w:val="en-US"/>
        </w:rPr>
      </w:pPr>
      <w:r w:rsidRPr="006F0316">
        <w:rPr>
          <w:sz w:val="20"/>
          <w:szCs w:val="20"/>
          <w:lang w:val="en-US"/>
        </w:rPr>
        <w:t>Conflict of interest</w:t>
      </w:r>
    </w:p>
    <w:p w14:paraId="1C450EC3" w14:textId="77777777" w:rsidR="006F0316" w:rsidRPr="006F0316" w:rsidRDefault="006F0316" w:rsidP="00D706F8">
      <w:pPr>
        <w:pStyle w:val="ListParagraph"/>
        <w:numPr>
          <w:ilvl w:val="2"/>
          <w:numId w:val="15"/>
        </w:numPr>
        <w:tabs>
          <w:tab w:val="num" w:pos="2160"/>
        </w:tabs>
        <w:rPr>
          <w:sz w:val="20"/>
          <w:szCs w:val="20"/>
          <w:lang w:val="en-US"/>
        </w:rPr>
      </w:pPr>
      <w:r w:rsidRPr="006F0316">
        <w:rPr>
          <w:sz w:val="20"/>
          <w:szCs w:val="20"/>
          <w:lang w:val="en-US"/>
        </w:rPr>
        <w:t xml:space="preserve">Agent wouldn’t act in the best interest of the principal </w:t>
      </w:r>
    </w:p>
    <w:p w14:paraId="20540C35" w14:textId="77777777" w:rsidR="006F0316" w:rsidRPr="006F0316" w:rsidRDefault="006F0316" w:rsidP="00D706F8">
      <w:pPr>
        <w:pStyle w:val="ListParagraph"/>
        <w:numPr>
          <w:ilvl w:val="1"/>
          <w:numId w:val="15"/>
        </w:numPr>
        <w:tabs>
          <w:tab w:val="num" w:pos="1440"/>
        </w:tabs>
        <w:rPr>
          <w:sz w:val="20"/>
          <w:szCs w:val="20"/>
          <w:lang w:val="en-US"/>
        </w:rPr>
      </w:pPr>
      <w:r w:rsidRPr="006F0316">
        <w:rPr>
          <w:sz w:val="20"/>
          <w:szCs w:val="20"/>
          <w:lang w:val="en-US"/>
        </w:rPr>
        <w:t>Information asymmetry</w:t>
      </w:r>
    </w:p>
    <w:p w14:paraId="53651E07" w14:textId="77777777" w:rsidR="006F0316" w:rsidRPr="006F0316" w:rsidRDefault="006F0316" w:rsidP="00D706F8">
      <w:pPr>
        <w:pStyle w:val="ListParagraph"/>
        <w:numPr>
          <w:ilvl w:val="2"/>
          <w:numId w:val="15"/>
        </w:numPr>
        <w:tabs>
          <w:tab w:val="num" w:pos="2160"/>
        </w:tabs>
        <w:rPr>
          <w:sz w:val="20"/>
          <w:szCs w:val="20"/>
          <w:lang w:val="en-US"/>
        </w:rPr>
      </w:pPr>
      <w:r w:rsidRPr="006F0316">
        <w:rPr>
          <w:sz w:val="20"/>
          <w:szCs w:val="20"/>
          <w:lang w:val="en-US"/>
        </w:rPr>
        <w:t>Agent has better info about how well the agent performs the task than is given to the principal – this is how agents can get away w/ not acting in the best interest of the principal</w:t>
      </w:r>
    </w:p>
    <w:p w14:paraId="693DC509" w14:textId="77777777" w:rsidR="006F0316" w:rsidRPr="006F0316" w:rsidRDefault="006F0316" w:rsidP="00D706F8">
      <w:pPr>
        <w:pStyle w:val="ListParagraph"/>
        <w:numPr>
          <w:ilvl w:val="0"/>
          <w:numId w:val="15"/>
        </w:numPr>
        <w:tabs>
          <w:tab w:val="num" w:pos="720"/>
        </w:tabs>
        <w:rPr>
          <w:sz w:val="20"/>
          <w:szCs w:val="20"/>
          <w:lang w:val="en-US"/>
        </w:rPr>
      </w:pPr>
      <w:r w:rsidRPr="006F0316">
        <w:rPr>
          <w:sz w:val="20"/>
          <w:szCs w:val="20"/>
          <w:lang w:val="en-US"/>
        </w:rPr>
        <w:t>Agency Cost</w:t>
      </w:r>
    </w:p>
    <w:p w14:paraId="01BCE9F4" w14:textId="77777777" w:rsidR="006F0316" w:rsidRPr="006F0316" w:rsidRDefault="006F0316" w:rsidP="00D706F8">
      <w:pPr>
        <w:pStyle w:val="ListParagraph"/>
        <w:numPr>
          <w:ilvl w:val="1"/>
          <w:numId w:val="15"/>
        </w:numPr>
        <w:tabs>
          <w:tab w:val="num" w:pos="1440"/>
        </w:tabs>
        <w:rPr>
          <w:sz w:val="20"/>
          <w:szCs w:val="20"/>
          <w:lang w:val="en-US"/>
        </w:rPr>
      </w:pPr>
      <w:r w:rsidRPr="006F0316">
        <w:rPr>
          <w:sz w:val="20"/>
          <w:szCs w:val="20"/>
          <w:lang w:val="en-US"/>
        </w:rPr>
        <w:t xml:space="preserve">Example: employee stealing from employer </w:t>
      </w:r>
    </w:p>
    <w:p w14:paraId="4767D689" w14:textId="77777777" w:rsidR="006F0316" w:rsidRPr="006F0316" w:rsidRDefault="006F0316" w:rsidP="00D706F8">
      <w:pPr>
        <w:pStyle w:val="ListParagraph"/>
        <w:numPr>
          <w:ilvl w:val="1"/>
          <w:numId w:val="15"/>
        </w:numPr>
        <w:tabs>
          <w:tab w:val="num" w:pos="1440"/>
        </w:tabs>
        <w:rPr>
          <w:sz w:val="20"/>
          <w:szCs w:val="20"/>
          <w:lang w:val="en-US"/>
        </w:rPr>
      </w:pPr>
      <w:r w:rsidRPr="006F0316">
        <w:rPr>
          <w:sz w:val="20"/>
          <w:szCs w:val="20"/>
          <w:lang w:val="en-US"/>
        </w:rPr>
        <w:t>Cost of disciplining and monitoring agent – in order to prevent employee stealing from employer, install video monitors (type of agency cost)</w:t>
      </w:r>
    </w:p>
    <w:p w14:paraId="759E15A4" w14:textId="77777777" w:rsidR="006F0316" w:rsidRPr="006F0316" w:rsidRDefault="006F0316" w:rsidP="00D706F8">
      <w:pPr>
        <w:pStyle w:val="ListParagraph"/>
        <w:numPr>
          <w:ilvl w:val="0"/>
          <w:numId w:val="15"/>
        </w:numPr>
        <w:tabs>
          <w:tab w:val="num" w:pos="720"/>
        </w:tabs>
        <w:rPr>
          <w:sz w:val="20"/>
          <w:szCs w:val="20"/>
          <w:lang w:val="en-US"/>
        </w:rPr>
      </w:pPr>
      <w:r w:rsidRPr="006F0316">
        <w:rPr>
          <w:sz w:val="20"/>
          <w:szCs w:val="20"/>
          <w:lang w:val="en-US"/>
        </w:rPr>
        <w:t xml:space="preserve">How to mitigate the problem? </w:t>
      </w:r>
    </w:p>
    <w:p w14:paraId="4CB13D8C" w14:textId="77777777" w:rsidR="006F0316" w:rsidRPr="006F0316" w:rsidRDefault="006F0316" w:rsidP="00D706F8">
      <w:pPr>
        <w:pStyle w:val="ListParagraph"/>
        <w:numPr>
          <w:ilvl w:val="1"/>
          <w:numId w:val="15"/>
        </w:numPr>
        <w:tabs>
          <w:tab w:val="num" w:pos="1440"/>
        </w:tabs>
        <w:rPr>
          <w:sz w:val="20"/>
          <w:szCs w:val="20"/>
          <w:lang w:val="en-US"/>
        </w:rPr>
      </w:pPr>
      <w:r w:rsidRPr="006F0316">
        <w:rPr>
          <w:sz w:val="20"/>
          <w:szCs w:val="20"/>
          <w:lang w:val="en-US"/>
        </w:rPr>
        <w:t>Agency problems arise when the interests of principal aren’t aligned w/interest of the agent – straightforward solution is to align the interest of the agent &amp; principal (ex. employees share profits of the company)</w:t>
      </w:r>
    </w:p>
    <w:p w14:paraId="4692FF32" w14:textId="77777777" w:rsidR="006F0316" w:rsidRPr="006F0316" w:rsidRDefault="006F0316" w:rsidP="00D706F8">
      <w:pPr>
        <w:pStyle w:val="ListParagraph"/>
        <w:numPr>
          <w:ilvl w:val="1"/>
          <w:numId w:val="15"/>
        </w:numPr>
        <w:tabs>
          <w:tab w:val="num" w:pos="1440"/>
        </w:tabs>
        <w:rPr>
          <w:sz w:val="20"/>
          <w:szCs w:val="20"/>
          <w:lang w:val="en-US"/>
        </w:rPr>
      </w:pPr>
      <w:r w:rsidRPr="006F0316">
        <w:rPr>
          <w:sz w:val="20"/>
          <w:szCs w:val="20"/>
          <w:lang w:val="en-US"/>
        </w:rPr>
        <w:t xml:space="preserve">Another solution is dealing w/information asymmetry – law may require agent to disclose any conflict of interest </w:t>
      </w:r>
    </w:p>
    <w:p w14:paraId="3A79B8B3" w14:textId="77777777" w:rsidR="006F0316" w:rsidRDefault="006F0316" w:rsidP="006F0316">
      <w:pPr>
        <w:rPr>
          <w:sz w:val="20"/>
          <w:szCs w:val="20"/>
        </w:rPr>
      </w:pPr>
    </w:p>
    <w:p w14:paraId="66EB7F6D" w14:textId="387AABEB" w:rsidR="006F0316" w:rsidRPr="00F12E01" w:rsidRDefault="006F0316" w:rsidP="006F0316">
      <w:pPr>
        <w:pStyle w:val="CAN-heading1"/>
      </w:pPr>
      <w:bookmarkStart w:id="15" w:name="_Toc279963692"/>
      <w:r>
        <w:t>Partnerships</w:t>
      </w:r>
      <w:bookmarkEnd w:id="15"/>
    </w:p>
    <w:p w14:paraId="6AAF6CBD" w14:textId="4CED6627" w:rsidR="006F0316" w:rsidRDefault="00D706F8" w:rsidP="006F0316">
      <w:pPr>
        <w:rPr>
          <w:sz w:val="20"/>
          <w:szCs w:val="20"/>
        </w:rPr>
      </w:pPr>
      <w:r>
        <w:rPr>
          <w:b/>
          <w:sz w:val="20"/>
          <w:szCs w:val="20"/>
        </w:rPr>
        <w:t xml:space="preserve">Multilateral agency relationship </w:t>
      </w:r>
      <w:r>
        <w:rPr>
          <w:b/>
          <w:sz w:val="20"/>
          <w:szCs w:val="20"/>
        </w:rPr>
        <w:sym w:font="Symbol" w:char="F0AE"/>
      </w:r>
      <w:r>
        <w:rPr>
          <w:b/>
          <w:sz w:val="20"/>
          <w:szCs w:val="20"/>
        </w:rPr>
        <w:t xml:space="preserve"> all partners are agents for each other for </w:t>
      </w:r>
      <w:r>
        <w:rPr>
          <w:b/>
          <w:sz w:val="20"/>
          <w:szCs w:val="20"/>
          <w:u w:val="single"/>
        </w:rPr>
        <w:t>matters related to the partnership</w:t>
      </w:r>
    </w:p>
    <w:p w14:paraId="4A74BD89" w14:textId="6719312A" w:rsidR="00D706F8" w:rsidRDefault="00D706F8" w:rsidP="00D706F8">
      <w:pPr>
        <w:pStyle w:val="ListParagraph"/>
        <w:numPr>
          <w:ilvl w:val="0"/>
          <w:numId w:val="17"/>
        </w:numPr>
        <w:rPr>
          <w:sz w:val="20"/>
          <w:szCs w:val="20"/>
        </w:rPr>
      </w:pPr>
      <w:r>
        <w:rPr>
          <w:b/>
          <w:color w:val="0000FF"/>
          <w:sz w:val="20"/>
          <w:szCs w:val="20"/>
        </w:rPr>
        <w:t xml:space="preserve">BCPA s. 7(1): </w:t>
      </w:r>
      <w:r>
        <w:rPr>
          <w:sz w:val="20"/>
          <w:szCs w:val="20"/>
        </w:rPr>
        <w:t xml:space="preserve">A partner is an agent of the firm &amp; other partners for the purpose of the business of the partnership </w:t>
      </w:r>
    </w:p>
    <w:p w14:paraId="756A6FC6" w14:textId="6D9ABC24" w:rsidR="00D706F8" w:rsidRDefault="00D706F8" w:rsidP="00D706F8">
      <w:pPr>
        <w:rPr>
          <w:sz w:val="20"/>
          <w:szCs w:val="20"/>
        </w:rPr>
      </w:pPr>
      <w:r>
        <w:rPr>
          <w:sz w:val="20"/>
          <w:szCs w:val="20"/>
        </w:rPr>
        <w:t>By definition has more than 1 person = different from sole proprietorship</w:t>
      </w:r>
    </w:p>
    <w:p w14:paraId="3D151A32" w14:textId="63A77822" w:rsidR="00D706F8" w:rsidRDefault="00D706F8" w:rsidP="00D706F8">
      <w:pPr>
        <w:pStyle w:val="ListParagraph"/>
        <w:numPr>
          <w:ilvl w:val="0"/>
          <w:numId w:val="17"/>
        </w:numPr>
        <w:rPr>
          <w:sz w:val="20"/>
          <w:szCs w:val="20"/>
        </w:rPr>
      </w:pPr>
      <w:r>
        <w:rPr>
          <w:sz w:val="20"/>
          <w:szCs w:val="20"/>
        </w:rPr>
        <w:t xml:space="preserve">Similar to SP in fact that partners carry on business themselves directly; not a legal entity separate from its partners </w:t>
      </w:r>
    </w:p>
    <w:p w14:paraId="3020569C" w14:textId="2AB8ABE9" w:rsidR="00D706F8" w:rsidRPr="00D706F8" w:rsidRDefault="00D706F8" w:rsidP="00D706F8">
      <w:pPr>
        <w:pStyle w:val="ListParagraph"/>
        <w:numPr>
          <w:ilvl w:val="0"/>
          <w:numId w:val="17"/>
        </w:numPr>
        <w:rPr>
          <w:sz w:val="20"/>
          <w:szCs w:val="20"/>
        </w:rPr>
      </w:pPr>
      <w:r>
        <w:rPr>
          <w:sz w:val="20"/>
          <w:szCs w:val="20"/>
        </w:rPr>
        <w:t>Results in unlimited liability of each of the partners for debts &amp; obligations of the partnership</w:t>
      </w:r>
    </w:p>
    <w:p w14:paraId="4C7FF64B" w14:textId="77777777" w:rsidR="00D706F8" w:rsidRDefault="00D706F8" w:rsidP="00D706F8">
      <w:pPr>
        <w:rPr>
          <w:sz w:val="20"/>
          <w:szCs w:val="20"/>
        </w:rPr>
      </w:pPr>
    </w:p>
    <w:p w14:paraId="7C498D41" w14:textId="64D4AA05" w:rsidR="00D706F8" w:rsidRPr="00F12E01" w:rsidRDefault="00D706F8" w:rsidP="00D706F8">
      <w:pPr>
        <w:pStyle w:val="CAN-heading2"/>
        <w:rPr>
          <w:b w:val="0"/>
        </w:rPr>
      </w:pPr>
      <w:bookmarkStart w:id="16" w:name="_Toc279963693"/>
      <w:r>
        <w:t>WHAT IS A PARTNERSHIP?</w:t>
      </w:r>
      <w:bookmarkEnd w:id="16"/>
    </w:p>
    <w:p w14:paraId="75C406E6" w14:textId="6B6D137C" w:rsidR="00D706F8" w:rsidRDefault="00D706F8" w:rsidP="00D706F8">
      <w:pPr>
        <w:rPr>
          <w:sz w:val="20"/>
          <w:szCs w:val="20"/>
        </w:rPr>
      </w:pPr>
      <w:r>
        <w:rPr>
          <w:b/>
          <w:color w:val="0000FF"/>
          <w:sz w:val="20"/>
          <w:szCs w:val="20"/>
        </w:rPr>
        <w:t xml:space="preserve">BCPA s. 2: </w:t>
      </w:r>
      <w:r>
        <w:rPr>
          <w:sz w:val="20"/>
          <w:szCs w:val="20"/>
        </w:rPr>
        <w:t xml:space="preserve">“Partnership is the relation which subsists between persons carrying on business in common w/a view of profit” </w:t>
      </w:r>
    </w:p>
    <w:p w14:paraId="3F309750" w14:textId="77777777" w:rsidR="00D706F8" w:rsidRPr="00D706F8" w:rsidRDefault="00D706F8" w:rsidP="00D706F8">
      <w:pPr>
        <w:pStyle w:val="ListParagraph"/>
        <w:numPr>
          <w:ilvl w:val="0"/>
          <w:numId w:val="17"/>
        </w:numPr>
        <w:tabs>
          <w:tab w:val="num" w:pos="1440"/>
        </w:tabs>
        <w:rPr>
          <w:sz w:val="20"/>
          <w:szCs w:val="20"/>
          <w:lang w:val="en-US"/>
        </w:rPr>
      </w:pPr>
      <w:r w:rsidRPr="00D706F8">
        <w:rPr>
          <w:sz w:val="20"/>
          <w:szCs w:val="20"/>
          <w:lang w:val="en-US"/>
        </w:rPr>
        <w:t xml:space="preserve">“Persons” includes legal entities like corporations </w:t>
      </w:r>
    </w:p>
    <w:p w14:paraId="4629B520" w14:textId="77777777" w:rsidR="00D706F8" w:rsidRDefault="00D706F8" w:rsidP="00D706F8">
      <w:pPr>
        <w:pStyle w:val="ListParagraph"/>
        <w:numPr>
          <w:ilvl w:val="0"/>
          <w:numId w:val="17"/>
        </w:numPr>
        <w:tabs>
          <w:tab w:val="num" w:pos="1440"/>
        </w:tabs>
        <w:rPr>
          <w:sz w:val="20"/>
          <w:szCs w:val="20"/>
          <w:lang w:val="en-US"/>
        </w:rPr>
      </w:pPr>
      <w:r w:rsidRPr="00D706F8">
        <w:rPr>
          <w:sz w:val="20"/>
          <w:szCs w:val="20"/>
          <w:lang w:val="en-US"/>
        </w:rPr>
        <w:t xml:space="preserve">“Business” includes every trade, occupation, or profession </w:t>
      </w:r>
    </w:p>
    <w:p w14:paraId="0FBBC4F0" w14:textId="2F3E1023" w:rsidR="00CB28AD" w:rsidRPr="00D706F8" w:rsidRDefault="00CB28AD" w:rsidP="00CB28AD">
      <w:pPr>
        <w:pStyle w:val="ListParagraph"/>
        <w:numPr>
          <w:ilvl w:val="1"/>
          <w:numId w:val="17"/>
        </w:numPr>
        <w:rPr>
          <w:sz w:val="20"/>
          <w:szCs w:val="20"/>
          <w:lang w:val="en-US"/>
        </w:rPr>
      </w:pPr>
      <w:r>
        <w:rPr>
          <w:sz w:val="20"/>
          <w:szCs w:val="20"/>
          <w:lang w:val="en-US"/>
        </w:rPr>
        <w:t>Co-ownership of land = factor in favour of partnership,</w:t>
      </w:r>
      <w:r w:rsidR="002645E1">
        <w:rPr>
          <w:sz w:val="20"/>
          <w:szCs w:val="20"/>
          <w:lang w:val="en-US"/>
        </w:rPr>
        <w:t xml:space="preserve"> but not automatic </w:t>
      </w:r>
    </w:p>
    <w:p w14:paraId="7AFDE999" w14:textId="0FAAC60C" w:rsidR="002645E1" w:rsidRPr="002645E1" w:rsidRDefault="00D706F8" w:rsidP="002645E1">
      <w:pPr>
        <w:pStyle w:val="ListParagraph"/>
        <w:numPr>
          <w:ilvl w:val="0"/>
          <w:numId w:val="17"/>
        </w:numPr>
        <w:tabs>
          <w:tab w:val="num" w:pos="1440"/>
        </w:tabs>
        <w:rPr>
          <w:sz w:val="20"/>
          <w:szCs w:val="20"/>
          <w:lang w:val="en-US"/>
        </w:rPr>
      </w:pPr>
      <w:r w:rsidRPr="00D706F8">
        <w:rPr>
          <w:sz w:val="20"/>
          <w:szCs w:val="20"/>
          <w:lang w:val="en-US"/>
        </w:rPr>
        <w:t>“In Common” = together</w:t>
      </w:r>
    </w:p>
    <w:p w14:paraId="79158F8A" w14:textId="77777777" w:rsidR="00D706F8" w:rsidRDefault="00D706F8" w:rsidP="00D706F8">
      <w:pPr>
        <w:pStyle w:val="ListParagraph"/>
        <w:numPr>
          <w:ilvl w:val="0"/>
          <w:numId w:val="17"/>
        </w:numPr>
        <w:tabs>
          <w:tab w:val="num" w:pos="1440"/>
        </w:tabs>
        <w:rPr>
          <w:sz w:val="20"/>
          <w:szCs w:val="20"/>
          <w:lang w:val="en-US"/>
        </w:rPr>
      </w:pPr>
      <w:r w:rsidRPr="00D706F8">
        <w:rPr>
          <w:sz w:val="20"/>
          <w:szCs w:val="20"/>
          <w:lang w:val="en-US"/>
        </w:rPr>
        <w:t xml:space="preserve">“View of profit” = purpose of partnership is to make profit </w:t>
      </w:r>
    </w:p>
    <w:p w14:paraId="257C80A5" w14:textId="61519A74" w:rsidR="002645E1" w:rsidRDefault="002645E1" w:rsidP="002645E1">
      <w:pPr>
        <w:pStyle w:val="ListParagraph"/>
        <w:numPr>
          <w:ilvl w:val="1"/>
          <w:numId w:val="17"/>
        </w:numPr>
        <w:rPr>
          <w:sz w:val="20"/>
          <w:szCs w:val="20"/>
          <w:lang w:val="en-US"/>
        </w:rPr>
      </w:pPr>
      <w:r>
        <w:rPr>
          <w:sz w:val="20"/>
          <w:szCs w:val="20"/>
          <w:lang w:val="en-US"/>
        </w:rPr>
        <w:t>Non-profit associations not treated as partnerships</w:t>
      </w:r>
    </w:p>
    <w:p w14:paraId="345FFBF4" w14:textId="0C8E1E9D" w:rsidR="002645E1" w:rsidRDefault="002645E1" w:rsidP="002645E1">
      <w:pPr>
        <w:pStyle w:val="ListParagraph"/>
        <w:numPr>
          <w:ilvl w:val="1"/>
          <w:numId w:val="17"/>
        </w:numPr>
        <w:rPr>
          <w:sz w:val="20"/>
          <w:szCs w:val="20"/>
          <w:lang w:val="en-US"/>
        </w:rPr>
      </w:pPr>
      <w:r>
        <w:rPr>
          <w:sz w:val="20"/>
          <w:szCs w:val="20"/>
          <w:lang w:val="en-US"/>
        </w:rPr>
        <w:t>Profits don’t actually have to be made, just must have a “view to profit”</w:t>
      </w:r>
    </w:p>
    <w:p w14:paraId="771C5D60" w14:textId="669D057F" w:rsidR="00D706F8" w:rsidRDefault="00D706F8" w:rsidP="00D706F8">
      <w:pPr>
        <w:tabs>
          <w:tab w:val="num" w:pos="1440"/>
        </w:tabs>
        <w:rPr>
          <w:sz w:val="20"/>
          <w:szCs w:val="20"/>
          <w:lang w:val="en-US"/>
        </w:rPr>
      </w:pPr>
      <w:r>
        <w:rPr>
          <w:b/>
          <w:sz w:val="20"/>
          <w:szCs w:val="20"/>
          <w:lang w:val="en-US"/>
        </w:rPr>
        <w:t xml:space="preserve">Partnership = contractual relationship </w:t>
      </w:r>
      <w:r>
        <w:rPr>
          <w:b/>
          <w:sz w:val="20"/>
          <w:szCs w:val="20"/>
          <w:lang w:val="en-US"/>
        </w:rPr>
        <w:sym w:font="Symbol" w:char="F0AE"/>
      </w:r>
      <w:r>
        <w:rPr>
          <w:b/>
          <w:sz w:val="20"/>
          <w:szCs w:val="20"/>
          <w:lang w:val="en-US"/>
        </w:rPr>
        <w:t xml:space="preserve"> must agree expressly or by conduct to doing business for profit </w:t>
      </w:r>
    </w:p>
    <w:p w14:paraId="30E8D837" w14:textId="793CE703" w:rsidR="00D706F8" w:rsidRDefault="00D706F8" w:rsidP="00D706F8">
      <w:pPr>
        <w:pStyle w:val="ListParagraph"/>
        <w:numPr>
          <w:ilvl w:val="0"/>
          <w:numId w:val="18"/>
        </w:numPr>
        <w:tabs>
          <w:tab w:val="num" w:pos="1440"/>
        </w:tabs>
        <w:rPr>
          <w:sz w:val="20"/>
          <w:szCs w:val="20"/>
          <w:lang w:val="en-US"/>
        </w:rPr>
      </w:pPr>
      <w:r>
        <w:rPr>
          <w:sz w:val="20"/>
          <w:szCs w:val="20"/>
          <w:lang w:val="en-US"/>
        </w:rPr>
        <w:t>HOWEVER, partnerships can exist w/o participants knowledge that the partnership label applies; can apply even if parties specifically say they are NOT partnership</w:t>
      </w:r>
    </w:p>
    <w:p w14:paraId="30775D8B" w14:textId="39B98EBE" w:rsidR="00D706F8" w:rsidRDefault="00D706F8" w:rsidP="00D706F8">
      <w:pPr>
        <w:pStyle w:val="ListParagraph"/>
        <w:numPr>
          <w:ilvl w:val="0"/>
          <w:numId w:val="18"/>
        </w:numPr>
        <w:tabs>
          <w:tab w:val="num" w:pos="1440"/>
        </w:tabs>
        <w:rPr>
          <w:sz w:val="20"/>
          <w:szCs w:val="20"/>
          <w:lang w:val="en-US"/>
        </w:rPr>
      </w:pPr>
      <w:r>
        <w:rPr>
          <w:sz w:val="20"/>
          <w:szCs w:val="20"/>
          <w:lang w:val="en-US"/>
        </w:rPr>
        <w:t>As long as the business relationship has the key characteristics of a partnership, then it’s a partnership</w:t>
      </w:r>
    </w:p>
    <w:p w14:paraId="709C5D70" w14:textId="6EEDDE3A" w:rsidR="00D706F8" w:rsidRDefault="00D706F8" w:rsidP="00D706F8">
      <w:pPr>
        <w:tabs>
          <w:tab w:val="num" w:pos="1440"/>
        </w:tabs>
        <w:rPr>
          <w:sz w:val="20"/>
          <w:szCs w:val="20"/>
          <w:lang w:val="en-US"/>
        </w:rPr>
      </w:pPr>
      <w:r>
        <w:rPr>
          <w:b/>
          <w:color w:val="0000FF"/>
          <w:sz w:val="20"/>
          <w:szCs w:val="20"/>
          <w:lang w:val="en-US"/>
        </w:rPr>
        <w:t xml:space="preserve">BCPA s. 4: </w:t>
      </w:r>
      <w:r>
        <w:rPr>
          <w:sz w:val="20"/>
          <w:szCs w:val="20"/>
          <w:lang w:val="en-US"/>
        </w:rPr>
        <w:t xml:space="preserve">outlines rules fro determining whether partnership exists </w:t>
      </w:r>
    </w:p>
    <w:p w14:paraId="4EE66C7F" w14:textId="4172853E" w:rsidR="00D706F8" w:rsidRDefault="00D706F8" w:rsidP="00D706F8">
      <w:pPr>
        <w:pStyle w:val="ListParagraph"/>
        <w:numPr>
          <w:ilvl w:val="0"/>
          <w:numId w:val="19"/>
        </w:numPr>
        <w:tabs>
          <w:tab w:val="num" w:pos="1440"/>
        </w:tabs>
        <w:rPr>
          <w:sz w:val="20"/>
          <w:szCs w:val="20"/>
          <w:lang w:val="en-US"/>
        </w:rPr>
      </w:pPr>
      <w:r w:rsidRPr="00D706F8">
        <w:rPr>
          <w:sz w:val="20"/>
          <w:szCs w:val="20"/>
          <w:lang w:val="en-US"/>
        </w:rPr>
        <w:t>Co-ownership doesn’t of itself create a partnership</w:t>
      </w:r>
    </w:p>
    <w:p w14:paraId="391B491C" w14:textId="63885A40" w:rsidR="00D706F8" w:rsidRDefault="00D706F8" w:rsidP="00D706F8">
      <w:pPr>
        <w:pStyle w:val="ListParagraph"/>
        <w:numPr>
          <w:ilvl w:val="0"/>
          <w:numId w:val="19"/>
        </w:numPr>
        <w:tabs>
          <w:tab w:val="num" w:pos="1440"/>
        </w:tabs>
        <w:rPr>
          <w:sz w:val="20"/>
          <w:szCs w:val="20"/>
          <w:lang w:val="en-US"/>
        </w:rPr>
      </w:pPr>
      <w:r w:rsidRPr="00D706F8">
        <w:rPr>
          <w:sz w:val="20"/>
          <w:szCs w:val="20"/>
          <w:lang w:val="en-US"/>
        </w:rPr>
        <w:t xml:space="preserve">Sharing of profits obtained from joint property doesn’t of itself create a partnership </w:t>
      </w:r>
    </w:p>
    <w:p w14:paraId="67ED8D2F" w14:textId="23BC3811" w:rsidR="00D706F8" w:rsidRDefault="00D706F8" w:rsidP="00D706F8">
      <w:pPr>
        <w:pStyle w:val="ListParagraph"/>
        <w:numPr>
          <w:ilvl w:val="0"/>
          <w:numId w:val="19"/>
        </w:numPr>
        <w:tabs>
          <w:tab w:val="num" w:pos="1440"/>
        </w:tabs>
        <w:rPr>
          <w:sz w:val="20"/>
          <w:szCs w:val="20"/>
          <w:lang w:val="en-US"/>
        </w:rPr>
      </w:pPr>
      <w:r w:rsidRPr="00D706F8">
        <w:rPr>
          <w:sz w:val="20"/>
          <w:szCs w:val="20"/>
          <w:lang w:val="en-US"/>
        </w:rPr>
        <w:t>Profit sharing itself doesn’t = partnership, in particular:</w:t>
      </w:r>
      <w:r w:rsidR="00E42A90">
        <w:rPr>
          <w:sz w:val="20"/>
          <w:szCs w:val="20"/>
          <w:lang w:val="en-US"/>
        </w:rPr>
        <w:t xml:space="preserve"> (</w:t>
      </w:r>
      <w:r w:rsidR="00E42A90" w:rsidRPr="00E42A90">
        <w:rPr>
          <w:b/>
          <w:i/>
          <w:color w:val="0000FF"/>
          <w:sz w:val="20"/>
          <w:szCs w:val="20"/>
          <w:lang w:val="en-US"/>
        </w:rPr>
        <w:t>Cox v. Hickman</w:t>
      </w:r>
      <w:r w:rsidR="00E42A90">
        <w:rPr>
          <w:sz w:val="20"/>
          <w:szCs w:val="20"/>
          <w:lang w:val="en-US"/>
        </w:rPr>
        <w:t>)</w:t>
      </w:r>
    </w:p>
    <w:p w14:paraId="58B5922D" w14:textId="0784DCC9" w:rsidR="00D706F8" w:rsidRDefault="00D706F8" w:rsidP="00D706F8">
      <w:pPr>
        <w:pStyle w:val="ListParagraph"/>
        <w:numPr>
          <w:ilvl w:val="1"/>
          <w:numId w:val="20"/>
        </w:numPr>
        <w:rPr>
          <w:sz w:val="20"/>
          <w:szCs w:val="20"/>
          <w:lang w:val="en-US"/>
        </w:rPr>
      </w:pPr>
      <w:r w:rsidRPr="00D706F8">
        <w:rPr>
          <w:sz w:val="20"/>
          <w:szCs w:val="20"/>
          <w:lang w:val="en-US"/>
        </w:rPr>
        <w:t>Where s</w:t>
      </w:r>
      <w:r>
        <w:rPr>
          <w:sz w:val="20"/>
          <w:szCs w:val="20"/>
          <w:lang w:val="en-US"/>
        </w:rPr>
        <w:t>omeone receives money for debts</w:t>
      </w:r>
    </w:p>
    <w:p w14:paraId="7E3786DF" w14:textId="77777777" w:rsidR="00D706F8" w:rsidRDefault="00D706F8" w:rsidP="00D706F8">
      <w:pPr>
        <w:pStyle w:val="ListParagraph"/>
        <w:numPr>
          <w:ilvl w:val="1"/>
          <w:numId w:val="20"/>
        </w:numPr>
        <w:rPr>
          <w:sz w:val="20"/>
          <w:szCs w:val="20"/>
          <w:lang w:val="en-US"/>
        </w:rPr>
      </w:pPr>
      <w:r w:rsidRPr="00D706F8">
        <w:rPr>
          <w:sz w:val="20"/>
          <w:szCs w:val="20"/>
          <w:lang w:val="en-US"/>
        </w:rPr>
        <w:t xml:space="preserve">K for payment of employee doesn’t make employee liable as partner </w:t>
      </w:r>
    </w:p>
    <w:p w14:paraId="32AF1217" w14:textId="77777777" w:rsidR="00D706F8" w:rsidRDefault="00D706F8" w:rsidP="00D706F8">
      <w:pPr>
        <w:pStyle w:val="ListParagraph"/>
        <w:numPr>
          <w:ilvl w:val="1"/>
          <w:numId w:val="20"/>
        </w:numPr>
        <w:rPr>
          <w:sz w:val="20"/>
          <w:szCs w:val="20"/>
          <w:lang w:val="en-US"/>
        </w:rPr>
      </w:pPr>
      <w:r w:rsidRPr="00D706F8">
        <w:rPr>
          <w:sz w:val="20"/>
          <w:szCs w:val="20"/>
          <w:lang w:val="en-US"/>
        </w:rPr>
        <w:t>Spouse/child of deceased partner who gets $$ doesn’t become a partner</w:t>
      </w:r>
    </w:p>
    <w:p w14:paraId="13B3B205" w14:textId="0155D7B2" w:rsidR="00D706F8" w:rsidRDefault="00D706F8" w:rsidP="00D706F8">
      <w:pPr>
        <w:pStyle w:val="ListParagraph"/>
        <w:numPr>
          <w:ilvl w:val="1"/>
          <w:numId w:val="20"/>
        </w:numPr>
        <w:tabs>
          <w:tab w:val="num" w:pos="1440"/>
        </w:tabs>
        <w:rPr>
          <w:sz w:val="20"/>
          <w:szCs w:val="20"/>
          <w:lang w:val="en-US"/>
        </w:rPr>
      </w:pPr>
      <w:r w:rsidRPr="00D706F8">
        <w:rPr>
          <w:sz w:val="20"/>
          <w:szCs w:val="20"/>
          <w:lang w:val="en-US"/>
        </w:rPr>
        <w:t xml:space="preserve">Advance of $$ by way of loan to person doesn’t make the lender a partner w/person carrying on the biz </w:t>
      </w:r>
    </w:p>
    <w:p w14:paraId="4096BAF1" w14:textId="77777777" w:rsidR="00CB28AD" w:rsidRDefault="00CB28AD" w:rsidP="00CB28AD">
      <w:pPr>
        <w:rPr>
          <w:sz w:val="20"/>
          <w:szCs w:val="20"/>
          <w:lang w:val="en-US"/>
        </w:rPr>
      </w:pPr>
    </w:p>
    <w:p w14:paraId="5FAE4225" w14:textId="1DBA14AE" w:rsidR="00CB28AD" w:rsidRPr="00CB28AD" w:rsidRDefault="00CB28AD" w:rsidP="00CB28AD">
      <w:pPr>
        <w:pStyle w:val="CAN-heading3"/>
      </w:pPr>
      <w:bookmarkStart w:id="17" w:name="_Toc279963694"/>
      <w:r>
        <w:t>Historical Common Law – Definition of Partnership</w:t>
      </w:r>
      <w:bookmarkEnd w:id="17"/>
    </w:p>
    <w:p w14:paraId="7AB0E27D" w14:textId="77777777" w:rsidR="00D706F8" w:rsidRDefault="00D706F8" w:rsidP="00D706F8">
      <w:pPr>
        <w:tabs>
          <w:tab w:val="num" w:pos="1440"/>
        </w:tabs>
        <w:rPr>
          <w:sz w:val="20"/>
          <w:szCs w:val="20"/>
          <w:lang w:val="en-US"/>
        </w:rPr>
      </w:pPr>
    </w:p>
    <w:p w14:paraId="7A0F1C88" w14:textId="039A22FB" w:rsidR="00A70614" w:rsidRPr="006E27C7" w:rsidRDefault="00A70614" w:rsidP="00A70614">
      <w:pPr>
        <w:pStyle w:val="CAN-heading3"/>
        <w:rPr>
          <w:color w:val="0000FF"/>
        </w:rPr>
      </w:pPr>
      <w:bookmarkStart w:id="18" w:name="_Toc279963695"/>
      <w:r>
        <w:rPr>
          <w:i/>
          <w:color w:val="0000FF"/>
          <w:u w:val="single"/>
        </w:rPr>
        <w:t>Cox &amp; Wheatcroft v. Hickman</w:t>
      </w:r>
      <w:r>
        <w:rPr>
          <w:color w:val="0000FF"/>
        </w:rPr>
        <w:t xml:space="preserve">  (1860 – HL England) – </w:t>
      </w:r>
      <w:r w:rsidR="00E42A90">
        <w:rPr>
          <w:color w:val="0000FF"/>
        </w:rPr>
        <w:t>Profit-Sharing Not Sufficient</w:t>
      </w:r>
      <w:bookmarkEnd w:id="18"/>
      <w:r w:rsidR="00E42A90">
        <w:rPr>
          <w:color w:val="0000FF"/>
        </w:rPr>
        <w:t xml:space="preserve"> </w:t>
      </w:r>
      <w:r>
        <w:rPr>
          <w:color w:val="0000FF"/>
        </w:rPr>
        <w:t xml:space="preserve"> </w:t>
      </w:r>
    </w:p>
    <w:p w14:paraId="5DF16BC0" w14:textId="74068D1C" w:rsidR="00A70614" w:rsidRDefault="00A70614" w:rsidP="00D706F8">
      <w:pPr>
        <w:tabs>
          <w:tab w:val="num" w:pos="1440"/>
        </w:tabs>
        <w:rPr>
          <w:sz w:val="20"/>
          <w:szCs w:val="20"/>
          <w:lang w:val="en-US"/>
        </w:rPr>
      </w:pPr>
      <w:r>
        <w:rPr>
          <w:sz w:val="20"/>
          <w:szCs w:val="20"/>
          <w:u w:val="single"/>
          <w:lang w:val="en-US"/>
        </w:rPr>
        <w:t>Facts:</w:t>
      </w:r>
      <w:r>
        <w:rPr>
          <w:sz w:val="20"/>
          <w:szCs w:val="20"/>
          <w:lang w:val="en-US"/>
        </w:rPr>
        <w:t xml:space="preserve"> Creditors entered into arrangement where trustees ran biz of S&amp;S, who owed a bunch of $$ to creditors. During trustee arrangement, someone supplied goods to S&amp;S on credit. Invoice was marked as “accepted,” and converted into negotiable instrument, that was then endorsed to Hickamn, who paid $$ for the endorsement. Invoice wasn’t paid, H sued for amount on invoice, claimed against 2 creditors. </w:t>
      </w:r>
    </w:p>
    <w:p w14:paraId="01AA0ECD" w14:textId="1C44D784" w:rsidR="00A70614" w:rsidRDefault="00A70614" w:rsidP="00D706F8">
      <w:pPr>
        <w:tabs>
          <w:tab w:val="num" w:pos="1440"/>
        </w:tabs>
        <w:rPr>
          <w:sz w:val="20"/>
          <w:szCs w:val="20"/>
          <w:lang w:val="en-US"/>
        </w:rPr>
      </w:pPr>
      <w:r>
        <w:rPr>
          <w:sz w:val="20"/>
          <w:szCs w:val="20"/>
          <w:u w:val="single"/>
          <w:lang w:val="en-US"/>
        </w:rPr>
        <w:t>Issue:</w:t>
      </w:r>
      <w:r>
        <w:rPr>
          <w:sz w:val="20"/>
          <w:szCs w:val="20"/>
          <w:lang w:val="en-US"/>
        </w:rPr>
        <w:t xml:space="preserve"> Are the creditors partners in the iron foundry biz? </w:t>
      </w:r>
    </w:p>
    <w:p w14:paraId="1F29A8FE" w14:textId="17C06630" w:rsidR="00A70614" w:rsidRDefault="00A70614" w:rsidP="00D706F8">
      <w:pPr>
        <w:tabs>
          <w:tab w:val="num" w:pos="1440"/>
        </w:tabs>
        <w:rPr>
          <w:sz w:val="20"/>
          <w:szCs w:val="20"/>
          <w:lang w:val="en-US"/>
        </w:rPr>
      </w:pPr>
      <w:r>
        <w:rPr>
          <w:sz w:val="20"/>
          <w:szCs w:val="20"/>
          <w:u w:val="single"/>
          <w:lang w:val="en-US"/>
        </w:rPr>
        <w:t>Ratio:</w:t>
      </w:r>
      <w:r>
        <w:rPr>
          <w:sz w:val="20"/>
          <w:szCs w:val="20"/>
          <w:lang w:val="en-US"/>
        </w:rPr>
        <w:t xml:space="preserve"> </w:t>
      </w:r>
      <w:r>
        <w:rPr>
          <w:b/>
          <w:sz w:val="20"/>
          <w:szCs w:val="20"/>
          <w:lang w:val="en-US"/>
        </w:rPr>
        <w:t>In order to be considered a partner, persons acting on behalf of the purported partner must carry on the biz. Profit-sharing alone is not sufficient to = partnership.</w:t>
      </w:r>
    </w:p>
    <w:p w14:paraId="4B1CFB61" w14:textId="20CAC5D4" w:rsidR="00A70614" w:rsidRPr="00E42A90" w:rsidRDefault="00E42A90" w:rsidP="00E42A90">
      <w:pPr>
        <w:pStyle w:val="ListParagraph"/>
        <w:numPr>
          <w:ilvl w:val="0"/>
          <w:numId w:val="21"/>
        </w:numPr>
        <w:tabs>
          <w:tab w:val="num" w:pos="1440"/>
        </w:tabs>
        <w:rPr>
          <w:sz w:val="20"/>
          <w:szCs w:val="20"/>
          <w:lang w:val="en-US"/>
        </w:rPr>
      </w:pPr>
      <w:r>
        <w:rPr>
          <w:sz w:val="20"/>
          <w:szCs w:val="20"/>
          <w:lang w:val="en-US"/>
        </w:rPr>
        <w:t xml:space="preserve">Look to purpose of profit-sharing </w:t>
      </w:r>
      <w:r>
        <w:rPr>
          <w:sz w:val="20"/>
          <w:szCs w:val="20"/>
          <w:lang w:val="en-US"/>
        </w:rPr>
        <w:sym w:font="Symbol" w:char="F0AE"/>
      </w:r>
      <w:r>
        <w:rPr>
          <w:sz w:val="20"/>
          <w:szCs w:val="20"/>
        </w:rPr>
        <w:t xml:space="preserve"> in this case it was just to pay off the debt, once that was accomplished, creditors don’t share in profits anymore </w:t>
      </w:r>
    </w:p>
    <w:p w14:paraId="7251DCB8" w14:textId="77777777" w:rsidR="00E42A90" w:rsidRDefault="00E42A90" w:rsidP="00E42A90">
      <w:pPr>
        <w:tabs>
          <w:tab w:val="num" w:pos="1440"/>
        </w:tabs>
        <w:rPr>
          <w:sz w:val="20"/>
          <w:szCs w:val="20"/>
          <w:lang w:val="en-US"/>
        </w:rPr>
      </w:pPr>
    </w:p>
    <w:p w14:paraId="205FC372" w14:textId="5FD84528" w:rsidR="00E42A90" w:rsidRPr="006E27C7" w:rsidRDefault="00E42A90" w:rsidP="00E42A90">
      <w:pPr>
        <w:pStyle w:val="CAN-heading3"/>
        <w:rPr>
          <w:color w:val="0000FF"/>
        </w:rPr>
      </w:pPr>
      <w:bookmarkStart w:id="19" w:name="_Toc279963696"/>
      <w:r>
        <w:rPr>
          <w:i/>
          <w:color w:val="0000FF"/>
          <w:u w:val="single"/>
        </w:rPr>
        <w:t>Pooley v. Driver</w:t>
      </w:r>
      <w:r>
        <w:rPr>
          <w:color w:val="0000FF"/>
        </w:rPr>
        <w:t xml:space="preserve">  (1867 –England) – Relationship &amp; Actual Actions</w:t>
      </w:r>
      <w:bookmarkEnd w:id="19"/>
      <w:r>
        <w:rPr>
          <w:color w:val="0000FF"/>
        </w:rPr>
        <w:t xml:space="preserve">  </w:t>
      </w:r>
    </w:p>
    <w:p w14:paraId="2462D338" w14:textId="77777777" w:rsidR="00E42A90" w:rsidRPr="00E42A90" w:rsidRDefault="00E42A90" w:rsidP="00E42A90">
      <w:pPr>
        <w:tabs>
          <w:tab w:val="num" w:pos="1440"/>
        </w:tabs>
        <w:rPr>
          <w:sz w:val="20"/>
          <w:szCs w:val="20"/>
          <w:lang w:val="en-US"/>
        </w:rPr>
      </w:pPr>
      <w:r>
        <w:rPr>
          <w:sz w:val="20"/>
          <w:szCs w:val="20"/>
          <w:u w:val="single"/>
          <w:lang w:val="en-US"/>
        </w:rPr>
        <w:t>Facts:</w:t>
      </w:r>
      <w:r>
        <w:rPr>
          <w:sz w:val="20"/>
          <w:szCs w:val="20"/>
          <w:lang w:val="en-US"/>
        </w:rPr>
        <w:t xml:space="preserve"> </w:t>
      </w:r>
      <w:r w:rsidRPr="00E42A90">
        <w:rPr>
          <w:sz w:val="20"/>
          <w:szCs w:val="20"/>
          <w:lang w:val="en-US"/>
        </w:rPr>
        <w:t xml:space="preserve">Drivers advanced $2500 on terms of a separate deed that detailed arrangements under which loan was advanced to B&amp;H. Incorporated terms of partnership agreement between B&amp;H by reference, and required B&amp;H to observe terms of the partnership agreement. Also provided that bankruptcy of the lender would = termination of the loan agreement (although partnership would still be required to repay the loan). On liquidation of partnership loan was to be repaid out of assets of partnership remaining after payment of other creditors of the partnership. </w:t>
      </w:r>
    </w:p>
    <w:p w14:paraId="1F9B357D" w14:textId="7E4DCA6E" w:rsidR="00E42A90" w:rsidRDefault="00E42A90" w:rsidP="00E42A90">
      <w:pPr>
        <w:tabs>
          <w:tab w:val="num" w:pos="1440"/>
        </w:tabs>
        <w:rPr>
          <w:sz w:val="20"/>
          <w:szCs w:val="20"/>
          <w:lang w:val="en-US"/>
        </w:rPr>
      </w:pPr>
      <w:r w:rsidRPr="00E42A90">
        <w:rPr>
          <w:sz w:val="20"/>
          <w:szCs w:val="20"/>
          <w:lang w:val="en-US"/>
        </w:rPr>
        <w:t>Plaintiff (Pooley) held several bills drawn/accepted/endorsed by B’s firm. Total = $5000. October 1873 – B’s firm liquidated by arrangement. P applied to Drivers for payment of $ due on the bills, on the ground that the above-mentioned deeds constituted them partners in the firm. Drivers repudiated any liability as partners, alleging they were mere lenders of $$ upon a “contract in writing”.</w:t>
      </w:r>
    </w:p>
    <w:p w14:paraId="29137501" w14:textId="23859520" w:rsidR="00E42A90" w:rsidRDefault="00E42A90" w:rsidP="00E42A90">
      <w:pPr>
        <w:tabs>
          <w:tab w:val="num" w:pos="1440"/>
        </w:tabs>
        <w:rPr>
          <w:sz w:val="20"/>
          <w:szCs w:val="20"/>
          <w:lang w:val="en-US"/>
        </w:rPr>
      </w:pPr>
      <w:r>
        <w:rPr>
          <w:sz w:val="20"/>
          <w:szCs w:val="20"/>
          <w:u w:val="single"/>
          <w:lang w:val="en-US"/>
        </w:rPr>
        <w:t>Issue:</w:t>
      </w:r>
      <w:r>
        <w:rPr>
          <w:sz w:val="20"/>
          <w:szCs w:val="20"/>
          <w:lang w:val="en-US"/>
        </w:rPr>
        <w:t xml:space="preserve"> Are Drivers partners in the firm of B?</w:t>
      </w:r>
    </w:p>
    <w:p w14:paraId="416AA81F" w14:textId="170BABE8" w:rsidR="00E42A90" w:rsidRDefault="00E42A90" w:rsidP="00E42A90">
      <w:pPr>
        <w:tabs>
          <w:tab w:val="num" w:pos="1440"/>
        </w:tabs>
        <w:rPr>
          <w:sz w:val="20"/>
          <w:szCs w:val="20"/>
          <w:lang w:val="en-US"/>
        </w:rPr>
      </w:pPr>
      <w:r>
        <w:rPr>
          <w:sz w:val="20"/>
          <w:szCs w:val="20"/>
          <w:u w:val="single"/>
          <w:lang w:val="en-US"/>
        </w:rPr>
        <w:t>Analysis:</w:t>
      </w:r>
      <w:r>
        <w:rPr>
          <w:sz w:val="20"/>
          <w:szCs w:val="20"/>
          <w:lang w:val="en-US"/>
        </w:rPr>
        <w:t xml:space="preserve"> </w:t>
      </w:r>
    </w:p>
    <w:p w14:paraId="56B6C411" w14:textId="69B25917" w:rsidR="00E42A90" w:rsidRDefault="00E42A90" w:rsidP="00E42A90">
      <w:pPr>
        <w:pStyle w:val="ListParagraph"/>
        <w:numPr>
          <w:ilvl w:val="0"/>
          <w:numId w:val="21"/>
        </w:numPr>
        <w:tabs>
          <w:tab w:val="num" w:pos="1440"/>
        </w:tabs>
        <w:rPr>
          <w:sz w:val="20"/>
          <w:szCs w:val="20"/>
          <w:lang w:val="en-US"/>
        </w:rPr>
      </w:pPr>
      <w:r>
        <w:rPr>
          <w:sz w:val="20"/>
          <w:szCs w:val="20"/>
          <w:lang w:val="en-US"/>
        </w:rPr>
        <w:t xml:space="preserve">If people form association for purpose of carrying on biz &amp; they share in profits, then </w:t>
      </w:r>
      <w:r>
        <w:rPr>
          <w:i/>
          <w:sz w:val="20"/>
          <w:szCs w:val="20"/>
          <w:lang w:val="en-US"/>
        </w:rPr>
        <w:t xml:space="preserve">prima facie </w:t>
      </w:r>
      <w:r>
        <w:rPr>
          <w:sz w:val="20"/>
          <w:szCs w:val="20"/>
          <w:lang w:val="en-US"/>
        </w:rPr>
        <w:t xml:space="preserve">= partnership UNLESS there are surrounding circumstances that show they’re not really partners </w:t>
      </w:r>
    </w:p>
    <w:p w14:paraId="42B660F4" w14:textId="269F1381" w:rsidR="00E42A90" w:rsidRPr="00E42A90" w:rsidRDefault="00E42A90" w:rsidP="00E42A90">
      <w:pPr>
        <w:pStyle w:val="ListParagraph"/>
        <w:numPr>
          <w:ilvl w:val="1"/>
          <w:numId w:val="21"/>
        </w:numPr>
        <w:rPr>
          <w:sz w:val="20"/>
          <w:szCs w:val="20"/>
          <w:lang w:val="en-US"/>
        </w:rPr>
      </w:pPr>
      <w:r>
        <w:rPr>
          <w:b/>
          <w:sz w:val="20"/>
          <w:szCs w:val="20"/>
          <w:lang w:val="en-US"/>
        </w:rPr>
        <w:t xml:space="preserve">Law will look at body &amp; substances of arrangements; </w:t>
      </w:r>
      <w:r>
        <w:rPr>
          <w:sz w:val="20"/>
          <w:szCs w:val="20"/>
          <w:lang w:val="en-US"/>
        </w:rPr>
        <w:t>can’t just contract out of partnership</w:t>
      </w:r>
    </w:p>
    <w:p w14:paraId="7646D94F" w14:textId="3A9CDE0F" w:rsidR="00E42A90" w:rsidRDefault="00E42A90" w:rsidP="00E42A90">
      <w:pPr>
        <w:pStyle w:val="ListParagraph"/>
        <w:numPr>
          <w:ilvl w:val="0"/>
          <w:numId w:val="21"/>
        </w:numPr>
        <w:tabs>
          <w:tab w:val="num" w:pos="1440"/>
        </w:tabs>
        <w:rPr>
          <w:sz w:val="20"/>
          <w:szCs w:val="20"/>
          <w:lang w:val="en-US"/>
        </w:rPr>
      </w:pPr>
      <w:r>
        <w:rPr>
          <w:b/>
          <w:sz w:val="20"/>
          <w:szCs w:val="20"/>
          <w:lang w:val="en-US"/>
        </w:rPr>
        <w:t>Dormant Partner:</w:t>
      </w:r>
      <w:r>
        <w:rPr>
          <w:sz w:val="20"/>
          <w:szCs w:val="20"/>
          <w:lang w:val="en-US"/>
        </w:rPr>
        <w:t xml:space="preserve"> liable to a limited extent to loss and w/a guarantee of their capital from the active partners </w:t>
      </w:r>
    </w:p>
    <w:p w14:paraId="3FBC0644" w14:textId="66735B03" w:rsidR="00E42A90" w:rsidRDefault="00E42A90" w:rsidP="00E42A90">
      <w:pPr>
        <w:pStyle w:val="ListParagraph"/>
        <w:numPr>
          <w:ilvl w:val="0"/>
          <w:numId w:val="21"/>
        </w:numPr>
        <w:tabs>
          <w:tab w:val="num" w:pos="1440"/>
        </w:tabs>
        <w:rPr>
          <w:sz w:val="20"/>
          <w:szCs w:val="20"/>
          <w:lang w:val="en-US"/>
        </w:rPr>
      </w:pPr>
      <w:r>
        <w:rPr>
          <w:sz w:val="20"/>
          <w:szCs w:val="20"/>
          <w:lang w:val="en-US"/>
        </w:rPr>
        <w:t xml:space="preserve">Every partner = agent of partnership; virtually embrace character of partner/agent </w:t>
      </w:r>
      <w:r>
        <w:rPr>
          <w:sz w:val="20"/>
          <w:szCs w:val="20"/>
          <w:lang w:val="en-US"/>
        </w:rPr>
        <w:sym w:font="Symbol" w:char="F0AE"/>
      </w:r>
      <w:r>
        <w:rPr>
          <w:sz w:val="20"/>
          <w:szCs w:val="20"/>
          <w:lang w:val="en-US"/>
        </w:rPr>
        <w:t xml:space="preserve"> </w:t>
      </w:r>
      <w:r>
        <w:rPr>
          <w:b/>
          <w:sz w:val="20"/>
          <w:szCs w:val="20"/>
          <w:lang w:val="en-US"/>
        </w:rPr>
        <w:t>Test:</w:t>
      </w:r>
      <w:r>
        <w:rPr>
          <w:sz w:val="20"/>
          <w:szCs w:val="20"/>
          <w:lang w:val="en-US"/>
        </w:rPr>
        <w:t xml:space="preserve"> whether he was to receive in whole/part profits from the K entered into. </w:t>
      </w:r>
    </w:p>
    <w:p w14:paraId="72776046" w14:textId="7DFCF8FF" w:rsidR="00E42A90" w:rsidRDefault="00E42A90" w:rsidP="00E42A90">
      <w:pPr>
        <w:tabs>
          <w:tab w:val="num" w:pos="1440"/>
        </w:tabs>
        <w:rPr>
          <w:sz w:val="20"/>
          <w:szCs w:val="20"/>
          <w:lang w:val="en-US"/>
        </w:rPr>
      </w:pPr>
      <w:r>
        <w:rPr>
          <w:sz w:val="20"/>
          <w:szCs w:val="20"/>
          <w:u w:val="single"/>
          <w:lang w:val="en-US"/>
        </w:rPr>
        <w:t>Ratio:</w:t>
      </w:r>
      <w:r>
        <w:rPr>
          <w:sz w:val="20"/>
          <w:szCs w:val="20"/>
          <w:lang w:val="en-US"/>
        </w:rPr>
        <w:t xml:space="preserve"> </w:t>
      </w:r>
      <w:r>
        <w:rPr>
          <w:b/>
          <w:sz w:val="20"/>
          <w:szCs w:val="20"/>
          <w:lang w:val="en-US"/>
        </w:rPr>
        <w:t xml:space="preserve"> Loo</w:t>
      </w:r>
      <w:r w:rsidR="00CB28AD">
        <w:rPr>
          <w:b/>
          <w:sz w:val="20"/>
          <w:szCs w:val="20"/>
          <w:lang w:val="en-US"/>
        </w:rPr>
        <w:t>k to relationship of parties/</w:t>
      </w:r>
      <w:r w:rsidR="00217D32">
        <w:rPr>
          <w:b/>
          <w:sz w:val="20"/>
          <w:szCs w:val="20"/>
          <w:lang w:val="en-US"/>
        </w:rPr>
        <w:t xml:space="preserve">actual actions – can’t share in profits </w:t>
      </w:r>
      <w:r w:rsidR="00CB28AD">
        <w:rPr>
          <w:b/>
          <w:sz w:val="20"/>
          <w:szCs w:val="20"/>
          <w:lang w:val="en-US"/>
        </w:rPr>
        <w:t xml:space="preserve">&amp; </w:t>
      </w:r>
      <w:r w:rsidR="00217D32">
        <w:rPr>
          <w:b/>
          <w:sz w:val="20"/>
          <w:szCs w:val="20"/>
          <w:lang w:val="en-US"/>
        </w:rPr>
        <w:t xml:space="preserve">benefits of partnership w/o also being held liable </w:t>
      </w:r>
    </w:p>
    <w:p w14:paraId="33C9ADFC" w14:textId="6765CC91" w:rsidR="00217D32" w:rsidRPr="00217D32" w:rsidRDefault="00217D32" w:rsidP="00217D32">
      <w:pPr>
        <w:pStyle w:val="ListParagraph"/>
        <w:numPr>
          <w:ilvl w:val="0"/>
          <w:numId w:val="22"/>
        </w:numPr>
        <w:tabs>
          <w:tab w:val="num" w:pos="1440"/>
        </w:tabs>
        <w:rPr>
          <w:sz w:val="20"/>
          <w:szCs w:val="20"/>
          <w:lang w:val="en-US"/>
        </w:rPr>
      </w:pPr>
      <w:r>
        <w:rPr>
          <w:sz w:val="20"/>
          <w:szCs w:val="20"/>
          <w:lang w:val="en-US"/>
        </w:rPr>
        <w:t xml:space="preserve">Relationship characterized as “dormant &amp; active” partners, not creditor/debtor </w:t>
      </w:r>
    </w:p>
    <w:p w14:paraId="11BF7C45" w14:textId="77777777" w:rsidR="00A70614" w:rsidRPr="00D706F8" w:rsidRDefault="00A70614" w:rsidP="00D706F8">
      <w:pPr>
        <w:tabs>
          <w:tab w:val="num" w:pos="1440"/>
        </w:tabs>
        <w:rPr>
          <w:sz w:val="20"/>
          <w:szCs w:val="20"/>
          <w:lang w:val="en-US"/>
        </w:rPr>
      </w:pPr>
    </w:p>
    <w:p w14:paraId="5FFA1707" w14:textId="28102DDA" w:rsidR="00CB28AD" w:rsidRPr="00CB28AD" w:rsidRDefault="00CB28AD" w:rsidP="00CB28AD">
      <w:pPr>
        <w:pStyle w:val="CAN-heading3"/>
      </w:pPr>
      <w:bookmarkStart w:id="20" w:name="_Toc279963697"/>
      <w:r>
        <w:t>Modern Common Law – Definition of Partnership</w:t>
      </w:r>
      <w:bookmarkEnd w:id="20"/>
    </w:p>
    <w:p w14:paraId="6171F266" w14:textId="77777777" w:rsidR="00D706F8" w:rsidRDefault="00D706F8" w:rsidP="00D706F8">
      <w:pPr>
        <w:rPr>
          <w:sz w:val="20"/>
          <w:szCs w:val="20"/>
        </w:rPr>
      </w:pPr>
    </w:p>
    <w:p w14:paraId="7977C0D6" w14:textId="55AD4268" w:rsidR="002645E1" w:rsidRPr="006E27C7" w:rsidRDefault="002645E1" w:rsidP="002645E1">
      <w:pPr>
        <w:pStyle w:val="CAN-heading3"/>
        <w:rPr>
          <w:color w:val="0000FF"/>
        </w:rPr>
      </w:pPr>
      <w:bookmarkStart w:id="21" w:name="_Toc279963698"/>
      <w:r>
        <w:rPr>
          <w:i/>
          <w:color w:val="0000FF"/>
          <w:u w:val="single"/>
        </w:rPr>
        <w:t>LePage v. Kamex Developments</w:t>
      </w:r>
      <w:r>
        <w:rPr>
          <w:color w:val="0000FF"/>
        </w:rPr>
        <w:t xml:space="preserve">  (1977 –ONCA)</w:t>
      </w:r>
      <w:bookmarkEnd w:id="21"/>
      <w:r>
        <w:rPr>
          <w:color w:val="0000FF"/>
        </w:rPr>
        <w:t xml:space="preserve"> </w:t>
      </w:r>
    </w:p>
    <w:p w14:paraId="51104D71" w14:textId="3A6F649A" w:rsidR="002645E1" w:rsidRDefault="002645E1" w:rsidP="00D706F8">
      <w:pPr>
        <w:rPr>
          <w:sz w:val="20"/>
          <w:szCs w:val="20"/>
        </w:rPr>
      </w:pPr>
      <w:r>
        <w:rPr>
          <w:sz w:val="20"/>
          <w:szCs w:val="20"/>
          <w:u w:val="single"/>
        </w:rPr>
        <w:t>Facts:</w:t>
      </w:r>
      <w:r>
        <w:rPr>
          <w:sz w:val="20"/>
          <w:szCs w:val="20"/>
        </w:rPr>
        <w:t xml:space="preserve"> One of the appellants executed exclusive leasing agreement w/o agreement of other partners – does this bind the partnership?</w:t>
      </w:r>
    </w:p>
    <w:p w14:paraId="5E734A8D" w14:textId="090D4C0B" w:rsidR="002645E1" w:rsidRDefault="002645E1" w:rsidP="00D706F8">
      <w:pPr>
        <w:rPr>
          <w:sz w:val="20"/>
          <w:szCs w:val="20"/>
        </w:rPr>
      </w:pPr>
      <w:r>
        <w:rPr>
          <w:sz w:val="20"/>
          <w:szCs w:val="20"/>
          <w:u w:val="single"/>
        </w:rPr>
        <w:t>Ratio:</w:t>
      </w:r>
      <w:r>
        <w:rPr>
          <w:sz w:val="20"/>
          <w:szCs w:val="20"/>
        </w:rPr>
        <w:t xml:space="preserve"> Mere fact that property is owned in common &amp; profits derived therefrom doesn’t of itself constitute co-owners as partners</w:t>
      </w:r>
    </w:p>
    <w:p w14:paraId="12B700D7" w14:textId="195B7926" w:rsidR="002645E1" w:rsidRPr="002645E1" w:rsidRDefault="002645E1" w:rsidP="002645E1">
      <w:pPr>
        <w:pStyle w:val="ListParagraph"/>
        <w:numPr>
          <w:ilvl w:val="0"/>
          <w:numId w:val="22"/>
        </w:numPr>
        <w:rPr>
          <w:sz w:val="20"/>
          <w:szCs w:val="20"/>
        </w:rPr>
      </w:pPr>
      <w:r>
        <w:rPr>
          <w:sz w:val="20"/>
          <w:szCs w:val="20"/>
        </w:rPr>
        <w:t xml:space="preserve">Determination of existence of partnership </w:t>
      </w:r>
      <w:r>
        <w:rPr>
          <w:b/>
          <w:sz w:val="20"/>
          <w:szCs w:val="20"/>
        </w:rPr>
        <w:t xml:space="preserve">depends on their intentions as disclosed by all facts of the case </w:t>
      </w:r>
    </w:p>
    <w:p w14:paraId="65436E0F" w14:textId="1DCF0A4B" w:rsidR="002645E1" w:rsidRDefault="002645E1" w:rsidP="002645E1">
      <w:pPr>
        <w:pStyle w:val="ListParagraph"/>
        <w:numPr>
          <w:ilvl w:val="0"/>
          <w:numId w:val="22"/>
        </w:numPr>
        <w:rPr>
          <w:sz w:val="20"/>
          <w:szCs w:val="20"/>
        </w:rPr>
      </w:pPr>
      <w:r>
        <w:rPr>
          <w:b/>
          <w:sz w:val="20"/>
          <w:szCs w:val="20"/>
        </w:rPr>
        <w:t xml:space="preserve">Was intention to “carry on biz” </w:t>
      </w:r>
      <w:r w:rsidRPr="002645E1">
        <w:rPr>
          <w:sz w:val="20"/>
          <w:szCs w:val="20"/>
        </w:rPr>
        <w:t>or simply to provide agreement for regulation of their rights &amp; obligations as co-owners?</w:t>
      </w:r>
    </w:p>
    <w:p w14:paraId="5E2AEFED" w14:textId="5963D07B" w:rsidR="002645E1" w:rsidRDefault="002645E1" w:rsidP="002645E1">
      <w:pPr>
        <w:pStyle w:val="ListParagraph"/>
        <w:numPr>
          <w:ilvl w:val="0"/>
          <w:numId w:val="22"/>
        </w:numPr>
        <w:rPr>
          <w:sz w:val="20"/>
          <w:szCs w:val="20"/>
        </w:rPr>
      </w:pPr>
      <w:r>
        <w:rPr>
          <w:sz w:val="20"/>
          <w:szCs w:val="20"/>
        </w:rPr>
        <w:t>Partners can’t transfer property to 3</w:t>
      </w:r>
      <w:r w:rsidRPr="002645E1">
        <w:rPr>
          <w:sz w:val="20"/>
          <w:szCs w:val="20"/>
          <w:vertAlign w:val="superscript"/>
        </w:rPr>
        <w:t>rd</w:t>
      </w:r>
      <w:r>
        <w:rPr>
          <w:sz w:val="20"/>
          <w:szCs w:val="20"/>
        </w:rPr>
        <w:t xml:space="preserve"> parties w/o consent of all partners </w:t>
      </w:r>
      <w:r>
        <w:rPr>
          <w:sz w:val="20"/>
          <w:szCs w:val="20"/>
        </w:rPr>
        <w:sym w:font="Symbol" w:char="F0AE"/>
      </w:r>
      <w:r>
        <w:rPr>
          <w:sz w:val="20"/>
          <w:szCs w:val="20"/>
        </w:rPr>
        <w:t xml:space="preserve"> fact that these owners could sell to 3</w:t>
      </w:r>
      <w:r w:rsidRPr="002645E1">
        <w:rPr>
          <w:sz w:val="20"/>
          <w:szCs w:val="20"/>
          <w:vertAlign w:val="superscript"/>
        </w:rPr>
        <w:t>rd</w:t>
      </w:r>
      <w:r>
        <w:rPr>
          <w:sz w:val="20"/>
          <w:szCs w:val="20"/>
        </w:rPr>
        <w:t xml:space="preserve"> party w/o consent (just have to offer right of first refusal) = co-ownership, not partnership </w:t>
      </w:r>
    </w:p>
    <w:p w14:paraId="2ACAA2D5" w14:textId="77777777" w:rsidR="002645E1" w:rsidRDefault="002645E1" w:rsidP="002645E1">
      <w:pPr>
        <w:rPr>
          <w:sz w:val="20"/>
          <w:szCs w:val="20"/>
        </w:rPr>
      </w:pPr>
    </w:p>
    <w:p w14:paraId="28A6B75D" w14:textId="2946A9AD" w:rsidR="002645E1" w:rsidRPr="006E27C7" w:rsidRDefault="00D4737F" w:rsidP="002645E1">
      <w:pPr>
        <w:pStyle w:val="CAN-heading3"/>
        <w:rPr>
          <w:color w:val="0000FF"/>
        </w:rPr>
      </w:pPr>
      <w:bookmarkStart w:id="22" w:name="_Toc279963699"/>
      <w:r>
        <w:rPr>
          <w:i/>
          <w:color w:val="0000FF"/>
          <w:u w:val="single"/>
        </w:rPr>
        <w:t>Volzke Construction v. Westlock Foods</w:t>
      </w:r>
      <w:r w:rsidR="002645E1">
        <w:rPr>
          <w:color w:val="0000FF"/>
        </w:rPr>
        <w:t xml:space="preserve">  (</w:t>
      </w:r>
      <w:r>
        <w:rPr>
          <w:color w:val="0000FF"/>
        </w:rPr>
        <w:t>1986</w:t>
      </w:r>
      <w:r w:rsidR="002645E1">
        <w:rPr>
          <w:color w:val="0000FF"/>
        </w:rPr>
        <w:t xml:space="preserve"> –</w:t>
      </w:r>
      <w:r>
        <w:rPr>
          <w:color w:val="0000FF"/>
        </w:rPr>
        <w:t>ABCA</w:t>
      </w:r>
      <w:r w:rsidR="002645E1">
        <w:rPr>
          <w:color w:val="0000FF"/>
        </w:rPr>
        <w:t>)</w:t>
      </w:r>
      <w:bookmarkEnd w:id="22"/>
      <w:r w:rsidR="002645E1">
        <w:rPr>
          <w:color w:val="0000FF"/>
        </w:rPr>
        <w:t xml:space="preserve"> </w:t>
      </w:r>
    </w:p>
    <w:p w14:paraId="4AB2B22E" w14:textId="4D68E271" w:rsidR="00BE3A59" w:rsidRDefault="00D4737F" w:rsidP="00BE3A59">
      <w:pPr>
        <w:rPr>
          <w:sz w:val="20"/>
          <w:szCs w:val="20"/>
          <w:lang w:val="en-US"/>
        </w:rPr>
      </w:pPr>
      <w:r>
        <w:rPr>
          <w:sz w:val="20"/>
          <w:szCs w:val="20"/>
          <w:u w:val="single"/>
        </w:rPr>
        <w:t>Facts:</w:t>
      </w:r>
      <w:r>
        <w:rPr>
          <w:sz w:val="20"/>
          <w:szCs w:val="20"/>
        </w:rPr>
        <w:t xml:space="preserve"> </w:t>
      </w:r>
      <w:r w:rsidR="00BE3A59" w:rsidRPr="00BE3A59">
        <w:rPr>
          <w:sz w:val="20"/>
          <w:szCs w:val="20"/>
          <w:lang w:val="en-US"/>
        </w:rPr>
        <w:t>Westlock Foods bought 20% interest in Westlock Shoppin</w:t>
      </w:r>
      <w:r w:rsidR="00BE3A59">
        <w:rPr>
          <w:sz w:val="20"/>
          <w:szCs w:val="20"/>
          <w:lang w:val="en-US"/>
        </w:rPr>
        <w:t xml:space="preserve">g Centre from Bonel; paid $32k. </w:t>
      </w:r>
      <w:r w:rsidR="00BE3A59" w:rsidRPr="00BE3A59">
        <w:rPr>
          <w:sz w:val="20"/>
          <w:szCs w:val="20"/>
          <w:lang w:val="en-US"/>
        </w:rPr>
        <w:t xml:space="preserve">Bank account opened in name of Bonel &amp; Westlock Foods – only principals of Bonel had signing authority. Each of Volzke’s accounts was paid from this account until Dec 22, 1978, when Shefsky (Westlock Foods) died. Final account rendered after Dec. 22, 1978 remained unpaid. </w:t>
      </w:r>
      <w:r w:rsidR="00BE3A59">
        <w:rPr>
          <w:sz w:val="20"/>
          <w:szCs w:val="20"/>
          <w:lang w:val="en-US"/>
        </w:rPr>
        <w:t xml:space="preserve">V sued WF as partner w/B. </w:t>
      </w:r>
    </w:p>
    <w:p w14:paraId="4BC3E3CA" w14:textId="21A763E0" w:rsidR="00BE3A59" w:rsidRDefault="00BE3A59" w:rsidP="00BE3A59">
      <w:pPr>
        <w:rPr>
          <w:sz w:val="20"/>
          <w:szCs w:val="20"/>
          <w:lang w:val="en-US"/>
        </w:rPr>
      </w:pPr>
      <w:r>
        <w:rPr>
          <w:sz w:val="20"/>
          <w:szCs w:val="20"/>
          <w:u w:val="single"/>
          <w:lang w:val="en-US"/>
        </w:rPr>
        <w:t>Ratio:</w:t>
      </w:r>
      <w:r>
        <w:rPr>
          <w:sz w:val="20"/>
          <w:szCs w:val="20"/>
          <w:lang w:val="en-US"/>
        </w:rPr>
        <w:t xml:space="preserve"> </w:t>
      </w:r>
      <w:r>
        <w:rPr>
          <w:b/>
          <w:sz w:val="20"/>
          <w:szCs w:val="20"/>
          <w:lang w:val="en-US"/>
        </w:rPr>
        <w:t>Lack of control does not negate existence of partnership</w:t>
      </w:r>
    </w:p>
    <w:p w14:paraId="2DAF484A" w14:textId="278A0575" w:rsidR="00BE3A59" w:rsidRPr="00BE3A59" w:rsidRDefault="00BE3A59" w:rsidP="00BE3A59">
      <w:pPr>
        <w:pStyle w:val="ListParagraph"/>
        <w:numPr>
          <w:ilvl w:val="0"/>
          <w:numId w:val="23"/>
        </w:numPr>
        <w:rPr>
          <w:i/>
          <w:sz w:val="20"/>
          <w:szCs w:val="20"/>
          <w:lang w:val="en-US"/>
        </w:rPr>
      </w:pPr>
      <w:r>
        <w:rPr>
          <w:sz w:val="20"/>
          <w:szCs w:val="20"/>
          <w:lang w:val="en-US"/>
        </w:rPr>
        <w:t xml:space="preserve">Nothing in </w:t>
      </w:r>
      <w:r>
        <w:rPr>
          <w:i/>
          <w:sz w:val="20"/>
          <w:szCs w:val="20"/>
          <w:lang w:val="en-US"/>
        </w:rPr>
        <w:t>Partnership Act</w:t>
      </w:r>
      <w:r>
        <w:rPr>
          <w:sz w:val="20"/>
          <w:szCs w:val="20"/>
          <w:lang w:val="en-US"/>
        </w:rPr>
        <w:t xml:space="preserve"> that requires control for existence of partnership </w:t>
      </w:r>
      <w:r>
        <w:rPr>
          <w:sz w:val="20"/>
          <w:szCs w:val="20"/>
          <w:lang w:val="en-US"/>
        </w:rPr>
        <w:sym w:font="Symbol" w:char="F0AE"/>
      </w:r>
      <w:r>
        <w:rPr>
          <w:sz w:val="20"/>
          <w:szCs w:val="20"/>
          <w:lang w:val="en-US"/>
        </w:rPr>
        <w:t xml:space="preserve"> you can have silent or managing partners</w:t>
      </w:r>
    </w:p>
    <w:p w14:paraId="2A8ABD39" w14:textId="77777777" w:rsidR="00BE3A59" w:rsidRDefault="00BE3A59" w:rsidP="00BE3A59">
      <w:pPr>
        <w:rPr>
          <w:i/>
          <w:sz w:val="20"/>
          <w:szCs w:val="20"/>
          <w:lang w:val="en-US"/>
        </w:rPr>
      </w:pPr>
    </w:p>
    <w:p w14:paraId="723279F3" w14:textId="5C8D8CF3" w:rsidR="00BE3A59" w:rsidRPr="006E27C7" w:rsidRDefault="00BE3A59" w:rsidP="00BE3A59">
      <w:pPr>
        <w:pStyle w:val="CAN-heading3"/>
        <w:rPr>
          <w:color w:val="0000FF"/>
        </w:rPr>
      </w:pPr>
      <w:bookmarkStart w:id="23" w:name="_Toc279963700"/>
      <w:r>
        <w:rPr>
          <w:i/>
          <w:color w:val="0000FF"/>
          <w:u w:val="single"/>
        </w:rPr>
        <w:t>Lansing Building Supply v. Ierullo</w:t>
      </w:r>
      <w:r>
        <w:rPr>
          <w:color w:val="0000FF"/>
        </w:rPr>
        <w:t xml:space="preserve">  (1989 –Ont. Dist. Ct.)</w:t>
      </w:r>
      <w:bookmarkEnd w:id="23"/>
      <w:r>
        <w:rPr>
          <w:color w:val="0000FF"/>
        </w:rPr>
        <w:t xml:space="preserve"> </w:t>
      </w:r>
    </w:p>
    <w:p w14:paraId="63975A70" w14:textId="2F92EE57" w:rsidR="00BE3A59" w:rsidRDefault="00BE3A59" w:rsidP="00BE3A59">
      <w:pPr>
        <w:rPr>
          <w:sz w:val="20"/>
          <w:szCs w:val="20"/>
          <w:lang w:val="en-US"/>
        </w:rPr>
      </w:pPr>
      <w:r>
        <w:rPr>
          <w:sz w:val="20"/>
          <w:szCs w:val="20"/>
          <w:u w:val="single"/>
          <w:lang w:val="en-US"/>
        </w:rPr>
        <w:t>Facts:</w:t>
      </w:r>
      <w:r>
        <w:rPr>
          <w:sz w:val="20"/>
          <w:szCs w:val="20"/>
          <w:lang w:val="en-US"/>
        </w:rPr>
        <w:t xml:space="preserve"> </w:t>
      </w:r>
      <w:r w:rsidRPr="00BE3A59">
        <w:rPr>
          <w:sz w:val="20"/>
          <w:szCs w:val="20"/>
          <w:lang w:val="en-US"/>
        </w:rPr>
        <w:t>Agreement entered: plaintiff would supply building materials to a group called Courtyard Joint Venture. Credit agreement was signed by William Barnett; indicated that CJV was a partnership &amp; that the partners were the 3 named defendants.</w:t>
      </w:r>
    </w:p>
    <w:p w14:paraId="2E7E7C4A" w14:textId="65D20856" w:rsidR="00BE3A59" w:rsidRDefault="00BE3A59" w:rsidP="00BE3A59">
      <w:pPr>
        <w:rPr>
          <w:sz w:val="20"/>
          <w:szCs w:val="20"/>
          <w:lang w:val="en-US"/>
        </w:rPr>
      </w:pPr>
      <w:r>
        <w:rPr>
          <w:sz w:val="20"/>
          <w:szCs w:val="20"/>
          <w:u w:val="single"/>
          <w:lang w:val="en-US"/>
        </w:rPr>
        <w:t>Issue:</w:t>
      </w:r>
      <w:r>
        <w:rPr>
          <w:sz w:val="20"/>
          <w:szCs w:val="20"/>
          <w:lang w:val="en-US"/>
        </w:rPr>
        <w:t xml:space="preserve"> are actions of Mr. B binding on other defendants? </w:t>
      </w:r>
    </w:p>
    <w:p w14:paraId="4596B7E3" w14:textId="7097CEF6" w:rsidR="00BE3A59" w:rsidRDefault="00BE3A59" w:rsidP="00BE3A59">
      <w:pPr>
        <w:rPr>
          <w:sz w:val="20"/>
          <w:szCs w:val="20"/>
          <w:lang w:val="en-US"/>
        </w:rPr>
      </w:pPr>
      <w:r>
        <w:rPr>
          <w:sz w:val="20"/>
          <w:szCs w:val="20"/>
          <w:u w:val="single"/>
          <w:lang w:val="en-US"/>
        </w:rPr>
        <w:t>Analysis:</w:t>
      </w:r>
      <w:r>
        <w:rPr>
          <w:sz w:val="20"/>
          <w:szCs w:val="20"/>
          <w:lang w:val="en-US"/>
        </w:rPr>
        <w:t xml:space="preserve"> Must look at </w:t>
      </w:r>
      <w:r>
        <w:rPr>
          <w:b/>
          <w:sz w:val="20"/>
          <w:szCs w:val="20"/>
          <w:lang w:val="en-US"/>
        </w:rPr>
        <w:t>intention of parties as disclosed in their agreement &amp; conduct</w:t>
      </w:r>
      <w:r>
        <w:rPr>
          <w:sz w:val="20"/>
          <w:szCs w:val="20"/>
          <w:lang w:val="en-US"/>
        </w:rPr>
        <w:t xml:space="preserve"> to determine existence of partnership</w:t>
      </w:r>
    </w:p>
    <w:p w14:paraId="46371316" w14:textId="77777777" w:rsidR="00BE3A59" w:rsidRPr="00BE3A59" w:rsidRDefault="00BE3A59" w:rsidP="00BE3A59">
      <w:pPr>
        <w:pStyle w:val="ListParagraph"/>
        <w:numPr>
          <w:ilvl w:val="0"/>
          <w:numId w:val="23"/>
        </w:numPr>
        <w:rPr>
          <w:sz w:val="20"/>
          <w:szCs w:val="20"/>
        </w:rPr>
      </w:pPr>
      <w:r w:rsidRPr="00BE3A59">
        <w:rPr>
          <w:sz w:val="20"/>
          <w:szCs w:val="20"/>
        </w:rPr>
        <w:t>Co-ownership agreement has many of the attributes associated w/partnerships: parties to agreement own property as tenants in common, and are involved in the affairs of biz through co-owner reps. Also, rights of co-owners to deal w/their interest in the land severely restricted – transfer/sale/disposition of interest in Courtyard &amp; Pickering Village Project dependent on unanimous written approval of the co-owners. Co-owners also prevented from applying for partition or sale of the property</w:t>
      </w:r>
    </w:p>
    <w:p w14:paraId="49E41A65" w14:textId="77777777" w:rsidR="00BE3A59" w:rsidRPr="00BE3A59" w:rsidRDefault="00BE3A59" w:rsidP="00BE3A59">
      <w:pPr>
        <w:pStyle w:val="ListParagraph"/>
        <w:numPr>
          <w:ilvl w:val="0"/>
          <w:numId w:val="23"/>
        </w:numPr>
        <w:rPr>
          <w:sz w:val="20"/>
          <w:szCs w:val="20"/>
        </w:rPr>
      </w:pPr>
      <w:r w:rsidRPr="00BE3A59">
        <w:rPr>
          <w:sz w:val="20"/>
          <w:szCs w:val="20"/>
        </w:rPr>
        <w:t xml:space="preserve">When considered all together, clauses in combination are consistent w/a partnership &amp; not a mere co-ownership arrangement </w:t>
      </w:r>
    </w:p>
    <w:p w14:paraId="4ED561A4" w14:textId="77777777" w:rsidR="00BE3A59" w:rsidRPr="00BE3A59" w:rsidRDefault="00BE3A59" w:rsidP="00BE3A59">
      <w:pPr>
        <w:pStyle w:val="ListParagraph"/>
        <w:numPr>
          <w:ilvl w:val="0"/>
          <w:numId w:val="23"/>
        </w:numPr>
        <w:rPr>
          <w:sz w:val="20"/>
          <w:szCs w:val="20"/>
        </w:rPr>
      </w:pPr>
      <w:r w:rsidRPr="00BE3A59">
        <w:rPr>
          <w:sz w:val="20"/>
          <w:szCs w:val="20"/>
        </w:rPr>
        <w:t xml:space="preserve">Fact that individuals are parties to the agreement = something more than co-ownership agreement as individuals don’t own the land in their individual capacities, rather it is owned by the 3 numbered companies. If it’s only the numbered corporations that form the partnership, named defendants may escape liability </w:t>
      </w:r>
    </w:p>
    <w:p w14:paraId="6B0FBF52" w14:textId="77777777" w:rsidR="00BE3A59" w:rsidRDefault="00BE3A59" w:rsidP="00BE3A59">
      <w:pPr>
        <w:pStyle w:val="ListParagraph"/>
        <w:numPr>
          <w:ilvl w:val="0"/>
          <w:numId w:val="23"/>
        </w:numPr>
        <w:rPr>
          <w:sz w:val="20"/>
          <w:szCs w:val="20"/>
        </w:rPr>
      </w:pPr>
      <w:r w:rsidRPr="00BE3A59">
        <w:rPr>
          <w:sz w:val="20"/>
          <w:szCs w:val="20"/>
        </w:rPr>
        <w:t>Actions of parties consistent w/existence of partnership</w:t>
      </w:r>
    </w:p>
    <w:p w14:paraId="1768987D" w14:textId="7C13790D" w:rsidR="00BE3A59" w:rsidRDefault="00BE3A59" w:rsidP="00BE3A59">
      <w:pPr>
        <w:pStyle w:val="ListParagraph"/>
        <w:numPr>
          <w:ilvl w:val="0"/>
          <w:numId w:val="23"/>
        </w:numPr>
        <w:rPr>
          <w:sz w:val="20"/>
          <w:szCs w:val="20"/>
        </w:rPr>
      </w:pPr>
      <w:r>
        <w:rPr>
          <w:sz w:val="20"/>
          <w:szCs w:val="20"/>
        </w:rPr>
        <w:t xml:space="preserve">Distinguish from </w:t>
      </w:r>
      <w:r w:rsidRPr="00BE3A59">
        <w:rPr>
          <w:i/>
          <w:color w:val="0000FF"/>
          <w:sz w:val="20"/>
          <w:szCs w:val="20"/>
        </w:rPr>
        <w:t>Kamex</w:t>
      </w:r>
      <w:r>
        <w:rPr>
          <w:sz w:val="20"/>
          <w:szCs w:val="20"/>
        </w:rPr>
        <w:t xml:space="preserve"> based on intention </w:t>
      </w:r>
      <w:r>
        <w:rPr>
          <w:sz w:val="20"/>
          <w:szCs w:val="20"/>
        </w:rPr>
        <w:sym w:font="Symbol" w:char="F0AE"/>
      </w:r>
      <w:r>
        <w:rPr>
          <w:sz w:val="20"/>
          <w:szCs w:val="20"/>
        </w:rPr>
        <w:t xml:space="preserve"> in this instance was clearly the purpose to “carry on biz” w/in meaning of </w:t>
      </w:r>
      <w:r w:rsidRPr="00BE3A59">
        <w:rPr>
          <w:color w:val="0000FF"/>
          <w:sz w:val="20"/>
          <w:szCs w:val="20"/>
        </w:rPr>
        <w:t>s. 2</w:t>
      </w:r>
    </w:p>
    <w:p w14:paraId="562B9876" w14:textId="5FF5B608" w:rsidR="00BE3A59" w:rsidRPr="00BE3A59" w:rsidRDefault="00BE3A59" w:rsidP="00BE3A59">
      <w:pPr>
        <w:rPr>
          <w:b/>
          <w:sz w:val="20"/>
          <w:szCs w:val="20"/>
        </w:rPr>
      </w:pPr>
      <w:r>
        <w:rPr>
          <w:sz w:val="20"/>
          <w:szCs w:val="20"/>
          <w:u w:val="single"/>
        </w:rPr>
        <w:t>Ratio:</w:t>
      </w:r>
      <w:r>
        <w:rPr>
          <w:sz w:val="20"/>
          <w:szCs w:val="20"/>
        </w:rPr>
        <w:t xml:space="preserve"> </w:t>
      </w:r>
      <w:r>
        <w:rPr>
          <w:b/>
          <w:sz w:val="20"/>
          <w:szCs w:val="20"/>
        </w:rPr>
        <w:t>intention decisive in determining existence of partnership; look at the agreement as a whole to determine its purpose</w:t>
      </w:r>
    </w:p>
    <w:p w14:paraId="0AEB9E12" w14:textId="77777777" w:rsidR="00BE3A59" w:rsidRPr="00BE3A59" w:rsidRDefault="00BE3A59" w:rsidP="00BE3A59">
      <w:pPr>
        <w:pStyle w:val="ListParagraph"/>
        <w:rPr>
          <w:sz w:val="20"/>
          <w:szCs w:val="20"/>
          <w:lang w:val="en-US"/>
        </w:rPr>
      </w:pPr>
    </w:p>
    <w:p w14:paraId="3E06326C" w14:textId="56859F69" w:rsidR="00BE3A59" w:rsidRPr="00F12E01" w:rsidRDefault="00BE3A59" w:rsidP="00BE3A59">
      <w:pPr>
        <w:pStyle w:val="CAN-heading2"/>
        <w:rPr>
          <w:b w:val="0"/>
        </w:rPr>
      </w:pPr>
      <w:bookmarkStart w:id="24" w:name="_Toc279963701"/>
      <w:r>
        <w:t>LEGAL STATUS OF PARTNERSHIPS</w:t>
      </w:r>
      <w:bookmarkEnd w:id="24"/>
    </w:p>
    <w:p w14:paraId="2D441A03" w14:textId="4BC95E44" w:rsidR="002645E1" w:rsidRDefault="00406BC4" w:rsidP="002645E1">
      <w:pPr>
        <w:rPr>
          <w:b/>
          <w:sz w:val="20"/>
          <w:szCs w:val="20"/>
        </w:rPr>
      </w:pPr>
      <w:r>
        <w:rPr>
          <w:b/>
          <w:sz w:val="20"/>
          <w:szCs w:val="20"/>
        </w:rPr>
        <w:t>Partnership is not recognized as a separate legal entity (</w:t>
      </w:r>
      <w:r w:rsidRPr="00406BC4">
        <w:rPr>
          <w:b/>
          <w:i/>
          <w:color w:val="0000FF"/>
          <w:sz w:val="20"/>
          <w:szCs w:val="20"/>
        </w:rPr>
        <w:t>Thorne</w:t>
      </w:r>
      <w:r>
        <w:rPr>
          <w:b/>
          <w:sz w:val="20"/>
          <w:szCs w:val="20"/>
        </w:rPr>
        <w:t>)</w:t>
      </w:r>
    </w:p>
    <w:p w14:paraId="64426A6C" w14:textId="7A3FCDAA" w:rsidR="00B26D50" w:rsidRDefault="00B26D50" w:rsidP="00962420">
      <w:pPr>
        <w:pStyle w:val="ListParagraph"/>
        <w:numPr>
          <w:ilvl w:val="0"/>
          <w:numId w:val="25"/>
        </w:numPr>
        <w:rPr>
          <w:sz w:val="20"/>
          <w:szCs w:val="20"/>
        </w:rPr>
      </w:pPr>
      <w:r>
        <w:rPr>
          <w:sz w:val="20"/>
          <w:szCs w:val="20"/>
        </w:rPr>
        <w:t xml:space="preserve">Liability: partners’ personally liable for the partnership’s debts </w:t>
      </w:r>
    </w:p>
    <w:p w14:paraId="3800300A" w14:textId="37563BE8" w:rsidR="00B26D50" w:rsidRDefault="00B26D50" w:rsidP="00962420">
      <w:pPr>
        <w:pStyle w:val="ListParagraph"/>
        <w:numPr>
          <w:ilvl w:val="0"/>
          <w:numId w:val="25"/>
        </w:numPr>
        <w:rPr>
          <w:sz w:val="20"/>
          <w:szCs w:val="20"/>
        </w:rPr>
      </w:pPr>
      <w:r>
        <w:rPr>
          <w:sz w:val="20"/>
          <w:szCs w:val="20"/>
        </w:rPr>
        <w:t>Property: owned by all partners</w:t>
      </w:r>
    </w:p>
    <w:p w14:paraId="5A38A5CC" w14:textId="49CDCC20" w:rsidR="00B26D50" w:rsidRDefault="00B26D50" w:rsidP="00962420">
      <w:pPr>
        <w:pStyle w:val="ListParagraph"/>
        <w:numPr>
          <w:ilvl w:val="1"/>
          <w:numId w:val="25"/>
        </w:numPr>
        <w:rPr>
          <w:sz w:val="20"/>
          <w:szCs w:val="20"/>
        </w:rPr>
      </w:pPr>
      <w:r>
        <w:rPr>
          <w:sz w:val="20"/>
          <w:szCs w:val="20"/>
        </w:rPr>
        <w:t xml:space="preserve">Even if it was someone’s personal property before it was decided to be used for the partnership </w:t>
      </w:r>
    </w:p>
    <w:p w14:paraId="7CC1F162" w14:textId="2BD649CD" w:rsidR="00B26D50" w:rsidRDefault="00B26D50" w:rsidP="00962420">
      <w:pPr>
        <w:pStyle w:val="ListParagraph"/>
        <w:numPr>
          <w:ilvl w:val="0"/>
          <w:numId w:val="25"/>
        </w:numPr>
        <w:rPr>
          <w:sz w:val="20"/>
          <w:szCs w:val="20"/>
        </w:rPr>
      </w:pPr>
      <w:r>
        <w:rPr>
          <w:sz w:val="20"/>
          <w:szCs w:val="20"/>
        </w:rPr>
        <w:t>Dissolution: if a partner dies, resigns or a new partner joins</w:t>
      </w:r>
    </w:p>
    <w:p w14:paraId="0244FE24" w14:textId="04B523A9" w:rsidR="00B26D50" w:rsidRDefault="00B26D50" w:rsidP="00962420">
      <w:pPr>
        <w:pStyle w:val="ListParagraph"/>
        <w:numPr>
          <w:ilvl w:val="0"/>
          <w:numId w:val="25"/>
        </w:numPr>
        <w:rPr>
          <w:sz w:val="20"/>
          <w:szCs w:val="20"/>
        </w:rPr>
      </w:pPr>
      <w:r>
        <w:rPr>
          <w:sz w:val="20"/>
          <w:szCs w:val="20"/>
        </w:rPr>
        <w:t>Tax: only partners pay tax, not partnership</w:t>
      </w:r>
    </w:p>
    <w:p w14:paraId="65EBB11E" w14:textId="0E2C72B1" w:rsidR="00B26D50" w:rsidRPr="00B26D50" w:rsidRDefault="00B26D50" w:rsidP="00962420">
      <w:pPr>
        <w:pStyle w:val="ListParagraph"/>
        <w:numPr>
          <w:ilvl w:val="0"/>
          <w:numId w:val="25"/>
        </w:numPr>
        <w:rPr>
          <w:sz w:val="20"/>
          <w:szCs w:val="20"/>
        </w:rPr>
      </w:pPr>
      <w:r>
        <w:rPr>
          <w:sz w:val="20"/>
          <w:szCs w:val="20"/>
        </w:rPr>
        <w:t xml:space="preserve">Partners can’t be employees of the partnership </w:t>
      </w:r>
      <w:r>
        <w:rPr>
          <w:b/>
          <w:sz w:val="20"/>
          <w:szCs w:val="20"/>
        </w:rPr>
        <w:t>(</w:t>
      </w:r>
      <w:r w:rsidRPr="00406BC4">
        <w:rPr>
          <w:b/>
          <w:i/>
          <w:color w:val="0000FF"/>
          <w:sz w:val="20"/>
          <w:szCs w:val="20"/>
        </w:rPr>
        <w:t>Thorne</w:t>
      </w:r>
      <w:r>
        <w:rPr>
          <w:b/>
          <w:sz w:val="20"/>
          <w:szCs w:val="20"/>
        </w:rPr>
        <w:t>)</w:t>
      </w:r>
    </w:p>
    <w:p w14:paraId="56DA0315" w14:textId="0106ECED" w:rsidR="00B26D50" w:rsidRPr="00B26D50" w:rsidRDefault="00B26D50" w:rsidP="00962420">
      <w:pPr>
        <w:pStyle w:val="ListParagraph"/>
        <w:numPr>
          <w:ilvl w:val="0"/>
          <w:numId w:val="25"/>
        </w:numPr>
        <w:rPr>
          <w:sz w:val="20"/>
          <w:szCs w:val="20"/>
        </w:rPr>
      </w:pPr>
      <w:r>
        <w:rPr>
          <w:sz w:val="20"/>
          <w:szCs w:val="20"/>
        </w:rPr>
        <w:t>Litigation: partnership can’t be sued (sue all the partners), but for convenience action can be brought in partnership’s name</w:t>
      </w:r>
    </w:p>
    <w:p w14:paraId="48724C52" w14:textId="77777777" w:rsidR="00406BC4" w:rsidRDefault="00406BC4" w:rsidP="002645E1">
      <w:pPr>
        <w:rPr>
          <w:sz w:val="20"/>
          <w:szCs w:val="20"/>
        </w:rPr>
      </w:pPr>
    </w:p>
    <w:p w14:paraId="049953A9" w14:textId="1CBFCEA1" w:rsidR="00406BC4" w:rsidRPr="006E27C7" w:rsidRDefault="00406BC4" w:rsidP="00406BC4">
      <w:pPr>
        <w:pStyle w:val="CAN-heading3"/>
        <w:rPr>
          <w:color w:val="0000FF"/>
        </w:rPr>
      </w:pPr>
      <w:bookmarkStart w:id="25" w:name="_Toc279963702"/>
      <w:r>
        <w:rPr>
          <w:i/>
          <w:color w:val="0000FF"/>
          <w:u w:val="single"/>
        </w:rPr>
        <w:t>Re Thorne and New Brunswick Workmen’s Compensation Board</w:t>
      </w:r>
      <w:r>
        <w:rPr>
          <w:color w:val="0000FF"/>
        </w:rPr>
        <w:t xml:space="preserve">  (1962 NBCA)</w:t>
      </w:r>
      <w:bookmarkEnd w:id="25"/>
      <w:r>
        <w:rPr>
          <w:color w:val="0000FF"/>
        </w:rPr>
        <w:t xml:space="preserve"> </w:t>
      </w:r>
    </w:p>
    <w:p w14:paraId="63E6BCA1" w14:textId="556E72D6" w:rsidR="00406BC4" w:rsidRDefault="00406BC4" w:rsidP="002645E1">
      <w:pPr>
        <w:rPr>
          <w:sz w:val="20"/>
          <w:szCs w:val="20"/>
        </w:rPr>
      </w:pPr>
      <w:r>
        <w:rPr>
          <w:sz w:val="20"/>
          <w:szCs w:val="20"/>
          <w:u w:val="single"/>
        </w:rPr>
        <w:t>Ratio:</w:t>
      </w:r>
      <w:r>
        <w:rPr>
          <w:sz w:val="20"/>
          <w:szCs w:val="20"/>
        </w:rPr>
        <w:t xml:space="preserve"> </w:t>
      </w:r>
      <w:r>
        <w:rPr>
          <w:b/>
          <w:sz w:val="20"/>
          <w:szCs w:val="20"/>
        </w:rPr>
        <w:t xml:space="preserve">Partnerships are not separate legal entities – a person can’t occupy the position of being both an employer (as partner), and employee for the purposes of the Act </w:t>
      </w:r>
    </w:p>
    <w:p w14:paraId="093855CF" w14:textId="56843359" w:rsidR="00406BC4" w:rsidRDefault="00406BC4" w:rsidP="00962420">
      <w:pPr>
        <w:pStyle w:val="ListParagraph"/>
        <w:numPr>
          <w:ilvl w:val="0"/>
          <w:numId w:val="24"/>
        </w:numPr>
        <w:rPr>
          <w:sz w:val="20"/>
          <w:szCs w:val="20"/>
        </w:rPr>
      </w:pPr>
      <w:r>
        <w:rPr>
          <w:sz w:val="20"/>
          <w:szCs w:val="20"/>
        </w:rPr>
        <w:t xml:space="preserve">Person can’t enter into a K w/himself or be his own employer; can’t sue himself </w:t>
      </w:r>
    </w:p>
    <w:p w14:paraId="3425B481" w14:textId="395FE1A2" w:rsidR="00B26D50" w:rsidRDefault="00B26D50" w:rsidP="00962420">
      <w:pPr>
        <w:pStyle w:val="ListParagraph"/>
        <w:numPr>
          <w:ilvl w:val="0"/>
          <w:numId w:val="24"/>
        </w:numPr>
        <w:rPr>
          <w:sz w:val="20"/>
          <w:szCs w:val="20"/>
        </w:rPr>
      </w:pPr>
      <w:r>
        <w:rPr>
          <w:sz w:val="20"/>
          <w:szCs w:val="20"/>
        </w:rPr>
        <w:t xml:space="preserve">Can’t be both a principal and agent = conflict of interest </w:t>
      </w:r>
    </w:p>
    <w:p w14:paraId="43455677" w14:textId="77777777" w:rsidR="00B26D50" w:rsidRDefault="00B26D50" w:rsidP="00B26D50">
      <w:pPr>
        <w:rPr>
          <w:sz w:val="20"/>
          <w:szCs w:val="20"/>
        </w:rPr>
      </w:pPr>
    </w:p>
    <w:p w14:paraId="5B3709C6" w14:textId="3F66C28D" w:rsidR="00B26D50" w:rsidRPr="00F12E01" w:rsidRDefault="00B26D50" w:rsidP="00B26D50">
      <w:pPr>
        <w:pStyle w:val="CAN-heading2"/>
        <w:rPr>
          <w:b w:val="0"/>
        </w:rPr>
      </w:pPr>
      <w:bookmarkStart w:id="26" w:name="_Toc279963703"/>
      <w:r>
        <w:t>RELATIONSHIP BETWEEN PARTNERS</w:t>
      </w:r>
      <w:bookmarkEnd w:id="26"/>
    </w:p>
    <w:p w14:paraId="06E00546" w14:textId="1E2AEA3F" w:rsidR="00B26D50" w:rsidRDefault="001840C6" w:rsidP="00B26D50">
      <w:pPr>
        <w:rPr>
          <w:sz w:val="20"/>
          <w:szCs w:val="20"/>
        </w:rPr>
      </w:pPr>
      <w:r>
        <w:rPr>
          <w:b/>
          <w:color w:val="0000FF"/>
          <w:sz w:val="20"/>
          <w:szCs w:val="20"/>
        </w:rPr>
        <w:t>BCPA</w:t>
      </w:r>
      <w:r w:rsidR="00B26D50">
        <w:rPr>
          <w:color w:val="0000FF"/>
          <w:sz w:val="20"/>
          <w:szCs w:val="20"/>
        </w:rPr>
        <w:t xml:space="preserve"> </w:t>
      </w:r>
      <w:r w:rsidR="00B26D50">
        <w:rPr>
          <w:sz w:val="20"/>
          <w:szCs w:val="20"/>
        </w:rPr>
        <w:t xml:space="preserve">provides set of </w:t>
      </w:r>
      <w:r w:rsidR="00B26D50">
        <w:rPr>
          <w:b/>
          <w:sz w:val="20"/>
          <w:szCs w:val="20"/>
        </w:rPr>
        <w:t>default rules</w:t>
      </w:r>
      <w:r w:rsidR="00B26D50">
        <w:rPr>
          <w:sz w:val="20"/>
          <w:szCs w:val="20"/>
        </w:rPr>
        <w:t xml:space="preserve"> that will govern relationship between partners to extent that they haven’t explicitly/implicitly agreed otherwise </w:t>
      </w:r>
    </w:p>
    <w:p w14:paraId="36969A7B" w14:textId="4038F994" w:rsidR="00B26D50" w:rsidRDefault="00B26D50" w:rsidP="00962420">
      <w:pPr>
        <w:pStyle w:val="ListParagraph"/>
        <w:numPr>
          <w:ilvl w:val="0"/>
          <w:numId w:val="26"/>
        </w:numPr>
        <w:rPr>
          <w:sz w:val="20"/>
          <w:szCs w:val="20"/>
        </w:rPr>
      </w:pPr>
      <w:r>
        <w:rPr>
          <w:b/>
          <w:color w:val="0000FF"/>
          <w:sz w:val="20"/>
          <w:szCs w:val="20"/>
        </w:rPr>
        <w:t xml:space="preserve">Section 21: </w:t>
      </w:r>
      <w:r w:rsidRPr="00B26D50">
        <w:rPr>
          <w:sz w:val="20"/>
          <w:szCs w:val="20"/>
          <w:lang w:val="en-US"/>
        </w:rPr>
        <w:t>“The mutual rights and duties of partners, whether ascertained by agreement or defined by this Part, may be varied by the consent of all the partners and the consent may be either express or inferred from a course of dealing”</w:t>
      </w:r>
    </w:p>
    <w:p w14:paraId="631BC0A5" w14:textId="77777777" w:rsidR="00B26D50" w:rsidRDefault="00B26D50" w:rsidP="00962420">
      <w:pPr>
        <w:pStyle w:val="ListParagraph"/>
        <w:numPr>
          <w:ilvl w:val="0"/>
          <w:numId w:val="26"/>
        </w:numPr>
        <w:rPr>
          <w:sz w:val="20"/>
          <w:szCs w:val="20"/>
        </w:rPr>
      </w:pPr>
      <w:r>
        <w:rPr>
          <w:sz w:val="20"/>
          <w:szCs w:val="20"/>
        </w:rPr>
        <w:t xml:space="preserve">Rules based on assumption that partners are equal re: </w:t>
      </w:r>
    </w:p>
    <w:p w14:paraId="07AD418D" w14:textId="26E53394" w:rsidR="00B26D50" w:rsidRDefault="00B26D50" w:rsidP="00962420">
      <w:pPr>
        <w:pStyle w:val="ListParagraph"/>
        <w:numPr>
          <w:ilvl w:val="1"/>
          <w:numId w:val="26"/>
        </w:numPr>
        <w:rPr>
          <w:sz w:val="20"/>
          <w:szCs w:val="20"/>
        </w:rPr>
      </w:pPr>
      <w:r>
        <w:rPr>
          <w:sz w:val="20"/>
          <w:szCs w:val="20"/>
        </w:rPr>
        <w:t>Capital contributions</w:t>
      </w:r>
    </w:p>
    <w:p w14:paraId="41764B88" w14:textId="54CE70E7" w:rsidR="00B26D50" w:rsidRDefault="00B26D50" w:rsidP="00962420">
      <w:pPr>
        <w:pStyle w:val="ListParagraph"/>
        <w:numPr>
          <w:ilvl w:val="1"/>
          <w:numId w:val="26"/>
        </w:numPr>
        <w:rPr>
          <w:sz w:val="20"/>
          <w:szCs w:val="20"/>
        </w:rPr>
      </w:pPr>
      <w:r>
        <w:rPr>
          <w:sz w:val="20"/>
          <w:szCs w:val="20"/>
        </w:rPr>
        <w:t xml:space="preserve">Rights to participate in management of the biz </w:t>
      </w:r>
    </w:p>
    <w:p w14:paraId="04809B32" w14:textId="493CA519" w:rsidR="00B26D50" w:rsidRDefault="00B26D50" w:rsidP="00962420">
      <w:pPr>
        <w:pStyle w:val="ListParagraph"/>
        <w:numPr>
          <w:ilvl w:val="1"/>
          <w:numId w:val="26"/>
        </w:numPr>
        <w:rPr>
          <w:sz w:val="20"/>
          <w:szCs w:val="20"/>
        </w:rPr>
      </w:pPr>
      <w:r>
        <w:rPr>
          <w:sz w:val="20"/>
          <w:szCs w:val="20"/>
        </w:rPr>
        <w:t xml:space="preserve">Rights to share in profits </w:t>
      </w:r>
    </w:p>
    <w:p w14:paraId="6AE015DA" w14:textId="77777777" w:rsidR="00B26D50" w:rsidRDefault="00B26D50" w:rsidP="00B26D50">
      <w:pPr>
        <w:rPr>
          <w:sz w:val="20"/>
          <w:szCs w:val="20"/>
        </w:rPr>
      </w:pPr>
    </w:p>
    <w:p w14:paraId="237DB090" w14:textId="29F0B76B" w:rsidR="00B26D50" w:rsidRPr="00CB28AD" w:rsidRDefault="00B26D50" w:rsidP="00B26D50">
      <w:pPr>
        <w:pStyle w:val="CAN-heading3"/>
      </w:pPr>
      <w:bookmarkStart w:id="27" w:name="_Toc279963704"/>
      <w:r>
        <w:t>Default Rules – s. 27</w:t>
      </w:r>
      <w:bookmarkEnd w:id="27"/>
    </w:p>
    <w:p w14:paraId="44EF1822" w14:textId="5384324C" w:rsidR="00B26D50" w:rsidRDefault="00B26D50" w:rsidP="00962420">
      <w:pPr>
        <w:pStyle w:val="ListParagraph"/>
        <w:numPr>
          <w:ilvl w:val="0"/>
          <w:numId w:val="27"/>
        </w:numPr>
        <w:rPr>
          <w:sz w:val="20"/>
          <w:szCs w:val="20"/>
        </w:rPr>
      </w:pPr>
      <w:r>
        <w:rPr>
          <w:sz w:val="20"/>
          <w:szCs w:val="20"/>
        </w:rPr>
        <w:t xml:space="preserve">Equal sharing in profits &amp; losses </w:t>
      </w:r>
      <w:r w:rsidRPr="00B26D50">
        <w:rPr>
          <w:color w:val="0000FF"/>
          <w:sz w:val="20"/>
          <w:szCs w:val="20"/>
        </w:rPr>
        <w:t>(</w:t>
      </w:r>
      <w:r w:rsidRPr="00216ED6">
        <w:rPr>
          <w:b/>
          <w:color w:val="0000FF"/>
          <w:sz w:val="20"/>
          <w:szCs w:val="20"/>
        </w:rPr>
        <w:t>s. 27(a))</w:t>
      </w:r>
    </w:p>
    <w:p w14:paraId="60C3D30B" w14:textId="0902522C" w:rsidR="00B26D50" w:rsidRDefault="00B26D50" w:rsidP="00962420">
      <w:pPr>
        <w:pStyle w:val="ListParagraph"/>
        <w:numPr>
          <w:ilvl w:val="0"/>
          <w:numId w:val="27"/>
        </w:numPr>
        <w:rPr>
          <w:sz w:val="20"/>
          <w:szCs w:val="20"/>
        </w:rPr>
      </w:pPr>
      <w:r>
        <w:rPr>
          <w:sz w:val="20"/>
          <w:szCs w:val="20"/>
        </w:rPr>
        <w:t xml:space="preserve">No new partner unless unanimous consent </w:t>
      </w:r>
      <w:r w:rsidRPr="00B26D50">
        <w:rPr>
          <w:color w:val="0000FF"/>
          <w:sz w:val="20"/>
          <w:szCs w:val="20"/>
        </w:rPr>
        <w:t>(</w:t>
      </w:r>
      <w:r w:rsidRPr="00216ED6">
        <w:rPr>
          <w:b/>
          <w:color w:val="0000FF"/>
          <w:sz w:val="20"/>
          <w:szCs w:val="20"/>
        </w:rPr>
        <w:t>s. 27(g))</w:t>
      </w:r>
    </w:p>
    <w:p w14:paraId="118A7DA1" w14:textId="46B8D4DD" w:rsidR="00B26D50" w:rsidRDefault="00B26D50" w:rsidP="00962420">
      <w:pPr>
        <w:pStyle w:val="ListParagraph"/>
        <w:numPr>
          <w:ilvl w:val="0"/>
          <w:numId w:val="27"/>
        </w:numPr>
        <w:rPr>
          <w:sz w:val="20"/>
          <w:szCs w:val="20"/>
        </w:rPr>
      </w:pPr>
      <w:r>
        <w:rPr>
          <w:sz w:val="20"/>
          <w:szCs w:val="20"/>
        </w:rPr>
        <w:t xml:space="preserve">Management right </w:t>
      </w:r>
      <w:r w:rsidRPr="00B26D50">
        <w:rPr>
          <w:color w:val="0000FF"/>
          <w:sz w:val="20"/>
          <w:szCs w:val="20"/>
        </w:rPr>
        <w:t>(</w:t>
      </w:r>
      <w:r w:rsidRPr="00216ED6">
        <w:rPr>
          <w:b/>
          <w:color w:val="0000FF"/>
          <w:sz w:val="20"/>
          <w:szCs w:val="20"/>
        </w:rPr>
        <w:t>s. 27(e))</w:t>
      </w:r>
    </w:p>
    <w:p w14:paraId="39171CCE" w14:textId="77DD8AC6" w:rsidR="00B26D50" w:rsidRDefault="00B26D50" w:rsidP="00962420">
      <w:pPr>
        <w:pStyle w:val="ListParagraph"/>
        <w:numPr>
          <w:ilvl w:val="0"/>
          <w:numId w:val="27"/>
        </w:numPr>
        <w:rPr>
          <w:sz w:val="20"/>
          <w:szCs w:val="20"/>
        </w:rPr>
      </w:pPr>
      <w:r>
        <w:rPr>
          <w:sz w:val="20"/>
          <w:szCs w:val="20"/>
        </w:rPr>
        <w:t xml:space="preserve">Majority vote for ordinary matters; unanimous consent for fundamental change </w:t>
      </w:r>
      <w:r w:rsidRPr="00216ED6">
        <w:rPr>
          <w:color w:val="0000FF"/>
          <w:sz w:val="20"/>
          <w:szCs w:val="20"/>
        </w:rPr>
        <w:t>(</w:t>
      </w:r>
      <w:r w:rsidRPr="00216ED6">
        <w:rPr>
          <w:b/>
          <w:color w:val="0000FF"/>
          <w:sz w:val="20"/>
          <w:szCs w:val="20"/>
        </w:rPr>
        <w:t>s. 27(h))</w:t>
      </w:r>
    </w:p>
    <w:p w14:paraId="3BCB0DCF" w14:textId="18356EBE" w:rsidR="00B26D50" w:rsidRPr="00216ED6" w:rsidRDefault="00216ED6" w:rsidP="00962420">
      <w:pPr>
        <w:pStyle w:val="ListParagraph"/>
        <w:numPr>
          <w:ilvl w:val="0"/>
          <w:numId w:val="27"/>
        </w:numPr>
        <w:rPr>
          <w:sz w:val="20"/>
          <w:szCs w:val="20"/>
        </w:rPr>
      </w:pPr>
      <w:r>
        <w:rPr>
          <w:sz w:val="20"/>
          <w:szCs w:val="20"/>
        </w:rPr>
        <w:t xml:space="preserve">Majority can’t expel partner, unless power to do so has been conferred by express agreement between the partners &amp; power is exercised in good faith </w:t>
      </w:r>
      <w:r w:rsidRPr="00216ED6">
        <w:rPr>
          <w:color w:val="0000FF"/>
          <w:sz w:val="20"/>
          <w:szCs w:val="20"/>
        </w:rPr>
        <w:t>(</w:t>
      </w:r>
      <w:r w:rsidRPr="00216ED6">
        <w:rPr>
          <w:b/>
          <w:color w:val="0000FF"/>
          <w:sz w:val="20"/>
          <w:szCs w:val="20"/>
        </w:rPr>
        <w:t>s. 28</w:t>
      </w:r>
      <w:r w:rsidRPr="00216ED6">
        <w:rPr>
          <w:color w:val="0000FF"/>
          <w:sz w:val="20"/>
          <w:szCs w:val="20"/>
        </w:rPr>
        <w:t>)</w:t>
      </w:r>
    </w:p>
    <w:p w14:paraId="54E62F63" w14:textId="72451A91" w:rsidR="00216ED6" w:rsidRDefault="00216ED6" w:rsidP="00962420">
      <w:pPr>
        <w:pStyle w:val="ListParagraph"/>
        <w:numPr>
          <w:ilvl w:val="1"/>
          <w:numId w:val="27"/>
        </w:numPr>
        <w:rPr>
          <w:sz w:val="20"/>
          <w:szCs w:val="20"/>
        </w:rPr>
      </w:pPr>
      <w:r w:rsidRPr="00216ED6">
        <w:rPr>
          <w:b/>
          <w:color w:val="FF0000"/>
          <w:sz w:val="20"/>
          <w:szCs w:val="20"/>
        </w:rPr>
        <w:t>NOTE</w:t>
      </w:r>
      <w:r>
        <w:rPr>
          <w:b/>
          <w:sz w:val="20"/>
          <w:szCs w:val="20"/>
        </w:rPr>
        <w:t xml:space="preserve">: </w:t>
      </w:r>
      <w:r>
        <w:rPr>
          <w:sz w:val="20"/>
          <w:szCs w:val="20"/>
        </w:rPr>
        <w:t>you</w:t>
      </w:r>
      <w:r w:rsidRPr="00216ED6">
        <w:rPr>
          <w:sz w:val="20"/>
          <w:szCs w:val="20"/>
        </w:rPr>
        <w:t xml:space="preserve"> can circumscribe this provision in a separate agreement, or you can dissolve the partnership &amp; reform</w:t>
      </w:r>
    </w:p>
    <w:p w14:paraId="3CAD014D" w14:textId="77777777" w:rsidR="001840C6" w:rsidRDefault="001840C6" w:rsidP="001840C6">
      <w:pPr>
        <w:rPr>
          <w:sz w:val="20"/>
          <w:szCs w:val="20"/>
        </w:rPr>
      </w:pPr>
    </w:p>
    <w:p w14:paraId="334B031A" w14:textId="510790FB" w:rsidR="001840C6" w:rsidRDefault="001840C6" w:rsidP="001840C6">
      <w:pPr>
        <w:rPr>
          <w:sz w:val="20"/>
          <w:szCs w:val="20"/>
        </w:rPr>
      </w:pPr>
      <w:r>
        <w:rPr>
          <w:b/>
          <w:sz w:val="20"/>
          <w:szCs w:val="20"/>
          <w:u w:val="single"/>
        </w:rPr>
        <w:t>Can’t contract out of fiduciary duties:</w:t>
      </w:r>
    </w:p>
    <w:p w14:paraId="2A51BF75" w14:textId="74A27906" w:rsidR="001840C6" w:rsidRDefault="001840C6" w:rsidP="00962420">
      <w:pPr>
        <w:pStyle w:val="ListParagraph"/>
        <w:numPr>
          <w:ilvl w:val="0"/>
          <w:numId w:val="28"/>
        </w:numPr>
        <w:rPr>
          <w:sz w:val="20"/>
          <w:szCs w:val="20"/>
        </w:rPr>
      </w:pPr>
      <w:r>
        <w:rPr>
          <w:sz w:val="20"/>
          <w:szCs w:val="20"/>
        </w:rPr>
        <w:t xml:space="preserve">Act w/utmost fairness &amp; good faith </w:t>
      </w:r>
      <w:r w:rsidRPr="001840C6">
        <w:rPr>
          <w:b/>
          <w:color w:val="0000FF"/>
          <w:sz w:val="20"/>
          <w:szCs w:val="20"/>
        </w:rPr>
        <w:t>(s. 22)</w:t>
      </w:r>
    </w:p>
    <w:p w14:paraId="40B4D6D5" w14:textId="1A80AFDD" w:rsidR="001840C6" w:rsidRDefault="001840C6" w:rsidP="00962420">
      <w:pPr>
        <w:pStyle w:val="ListParagraph"/>
        <w:numPr>
          <w:ilvl w:val="0"/>
          <w:numId w:val="28"/>
        </w:numPr>
        <w:rPr>
          <w:sz w:val="20"/>
          <w:szCs w:val="20"/>
        </w:rPr>
      </w:pPr>
      <w:r>
        <w:rPr>
          <w:sz w:val="20"/>
          <w:szCs w:val="20"/>
        </w:rPr>
        <w:t xml:space="preserve">Duty of full disclosure </w:t>
      </w:r>
      <w:r w:rsidRPr="001840C6">
        <w:rPr>
          <w:b/>
          <w:color w:val="0000FF"/>
          <w:sz w:val="20"/>
          <w:szCs w:val="20"/>
        </w:rPr>
        <w:t>(s. 31)</w:t>
      </w:r>
    </w:p>
    <w:p w14:paraId="4DADAADD" w14:textId="2881A4FB" w:rsidR="001840C6" w:rsidRDefault="001840C6" w:rsidP="00962420">
      <w:pPr>
        <w:pStyle w:val="ListParagraph"/>
        <w:numPr>
          <w:ilvl w:val="0"/>
          <w:numId w:val="28"/>
        </w:numPr>
        <w:rPr>
          <w:sz w:val="20"/>
          <w:szCs w:val="20"/>
        </w:rPr>
      </w:pPr>
      <w:r>
        <w:rPr>
          <w:sz w:val="20"/>
          <w:szCs w:val="20"/>
        </w:rPr>
        <w:t xml:space="preserve">Duty to account for unconsented benefits </w:t>
      </w:r>
      <w:r w:rsidRPr="001840C6">
        <w:rPr>
          <w:b/>
          <w:color w:val="0000FF"/>
          <w:sz w:val="20"/>
          <w:szCs w:val="20"/>
        </w:rPr>
        <w:t>(s. 32)</w:t>
      </w:r>
    </w:p>
    <w:p w14:paraId="55E76103" w14:textId="563BE145" w:rsidR="001840C6" w:rsidRDefault="001840C6" w:rsidP="00962420">
      <w:pPr>
        <w:pStyle w:val="ListParagraph"/>
        <w:numPr>
          <w:ilvl w:val="0"/>
          <w:numId w:val="28"/>
        </w:numPr>
        <w:rPr>
          <w:sz w:val="20"/>
          <w:szCs w:val="20"/>
        </w:rPr>
      </w:pPr>
      <w:r>
        <w:rPr>
          <w:sz w:val="20"/>
          <w:szCs w:val="20"/>
        </w:rPr>
        <w:t xml:space="preserve">Duty to not compete, unless consent </w:t>
      </w:r>
      <w:r w:rsidRPr="001840C6">
        <w:rPr>
          <w:b/>
          <w:color w:val="0000FF"/>
          <w:sz w:val="20"/>
          <w:szCs w:val="20"/>
        </w:rPr>
        <w:t>(s. 33)</w:t>
      </w:r>
    </w:p>
    <w:p w14:paraId="10A2F273" w14:textId="0EBF7849" w:rsidR="001840C6" w:rsidRPr="001840C6" w:rsidRDefault="001840C6" w:rsidP="00962420">
      <w:pPr>
        <w:pStyle w:val="ListParagraph"/>
        <w:numPr>
          <w:ilvl w:val="1"/>
          <w:numId w:val="28"/>
        </w:numPr>
        <w:rPr>
          <w:sz w:val="20"/>
          <w:szCs w:val="20"/>
        </w:rPr>
      </w:pPr>
      <w:r w:rsidRPr="00216ED6">
        <w:rPr>
          <w:b/>
          <w:color w:val="FF0000"/>
          <w:sz w:val="20"/>
          <w:szCs w:val="20"/>
        </w:rPr>
        <w:t>NOTE</w:t>
      </w:r>
      <w:r>
        <w:rPr>
          <w:b/>
          <w:color w:val="FF0000"/>
          <w:sz w:val="20"/>
          <w:szCs w:val="20"/>
        </w:rPr>
        <w:t>:</w:t>
      </w:r>
      <w:r>
        <w:rPr>
          <w:sz w:val="20"/>
          <w:szCs w:val="20"/>
        </w:rPr>
        <w:t xml:space="preserve"> Partners CAN contract out of s. 33 by saying a partner can compete against partnership </w:t>
      </w:r>
      <w:r>
        <w:rPr>
          <w:b/>
          <w:sz w:val="20"/>
          <w:szCs w:val="20"/>
        </w:rPr>
        <w:t>if all the partners consent</w:t>
      </w:r>
    </w:p>
    <w:p w14:paraId="62764D27" w14:textId="77777777" w:rsidR="001840C6" w:rsidRDefault="001840C6" w:rsidP="001840C6">
      <w:pPr>
        <w:rPr>
          <w:sz w:val="20"/>
          <w:szCs w:val="20"/>
        </w:rPr>
      </w:pPr>
    </w:p>
    <w:p w14:paraId="051DA4DD" w14:textId="08AD8CD8" w:rsidR="001840C6" w:rsidRDefault="001840C6" w:rsidP="001840C6">
      <w:pPr>
        <w:rPr>
          <w:sz w:val="20"/>
          <w:szCs w:val="20"/>
        </w:rPr>
      </w:pPr>
      <w:r>
        <w:rPr>
          <w:b/>
          <w:sz w:val="20"/>
          <w:szCs w:val="20"/>
          <w:u w:val="single"/>
        </w:rPr>
        <w:t>Assignment of Partnership Interests:</w:t>
      </w:r>
    </w:p>
    <w:p w14:paraId="0500FCA2" w14:textId="0A2DD57F" w:rsidR="001840C6" w:rsidRPr="001840C6" w:rsidRDefault="001840C6" w:rsidP="00962420">
      <w:pPr>
        <w:pStyle w:val="ListParagraph"/>
        <w:numPr>
          <w:ilvl w:val="0"/>
          <w:numId w:val="29"/>
        </w:numPr>
        <w:rPr>
          <w:sz w:val="20"/>
          <w:szCs w:val="20"/>
        </w:rPr>
      </w:pPr>
      <w:r>
        <w:rPr>
          <w:sz w:val="20"/>
          <w:szCs w:val="20"/>
        </w:rPr>
        <w:t xml:space="preserve">Partnership interests can be assigned, but doesn’t result in assignee becoming a partner </w:t>
      </w:r>
      <w:r w:rsidRPr="001840C6">
        <w:rPr>
          <w:b/>
          <w:color w:val="0000FF"/>
          <w:sz w:val="20"/>
          <w:szCs w:val="20"/>
        </w:rPr>
        <w:t>(s. 34)</w:t>
      </w:r>
    </w:p>
    <w:p w14:paraId="5D4A5BB8" w14:textId="77777777" w:rsidR="001840C6" w:rsidRDefault="001840C6" w:rsidP="001840C6">
      <w:pPr>
        <w:rPr>
          <w:b/>
          <w:sz w:val="20"/>
          <w:szCs w:val="20"/>
          <w:u w:val="single"/>
        </w:rPr>
      </w:pPr>
    </w:p>
    <w:p w14:paraId="2917C19C" w14:textId="0F6B40D0" w:rsidR="001840C6" w:rsidRDefault="001840C6" w:rsidP="001840C6">
      <w:pPr>
        <w:rPr>
          <w:sz w:val="20"/>
          <w:szCs w:val="20"/>
        </w:rPr>
      </w:pPr>
      <w:r>
        <w:rPr>
          <w:b/>
          <w:sz w:val="20"/>
          <w:szCs w:val="20"/>
          <w:u w:val="single"/>
        </w:rPr>
        <w:t>Dissolution:</w:t>
      </w:r>
    </w:p>
    <w:p w14:paraId="067AC3D4" w14:textId="77777777" w:rsidR="001840C6" w:rsidRPr="001840C6" w:rsidRDefault="001840C6" w:rsidP="00962420">
      <w:pPr>
        <w:pStyle w:val="ListParagraph"/>
        <w:numPr>
          <w:ilvl w:val="0"/>
          <w:numId w:val="30"/>
        </w:numPr>
        <w:rPr>
          <w:b/>
          <w:sz w:val="20"/>
          <w:szCs w:val="20"/>
        </w:rPr>
      </w:pPr>
      <w:r w:rsidRPr="001840C6">
        <w:rPr>
          <w:b/>
          <w:sz w:val="20"/>
          <w:szCs w:val="20"/>
        </w:rPr>
        <w:t xml:space="preserve">By the partners themselves: </w:t>
      </w:r>
    </w:p>
    <w:p w14:paraId="2EB75F74" w14:textId="6F692E3A" w:rsidR="001840C6" w:rsidRPr="001840C6" w:rsidRDefault="001840C6" w:rsidP="00962420">
      <w:pPr>
        <w:pStyle w:val="ListParagraph"/>
        <w:numPr>
          <w:ilvl w:val="1"/>
          <w:numId w:val="30"/>
        </w:numPr>
        <w:rPr>
          <w:sz w:val="20"/>
          <w:szCs w:val="20"/>
        </w:rPr>
      </w:pPr>
      <w:r w:rsidRPr="001840C6">
        <w:rPr>
          <w:sz w:val="20"/>
          <w:szCs w:val="20"/>
        </w:rPr>
        <w:t>Can set a fixed term for the partnership (</w:t>
      </w:r>
      <w:r w:rsidRPr="001840C6">
        <w:rPr>
          <w:b/>
          <w:color w:val="0000FF"/>
          <w:sz w:val="20"/>
          <w:szCs w:val="20"/>
        </w:rPr>
        <w:t>s. 35(1)(a))</w:t>
      </w:r>
    </w:p>
    <w:p w14:paraId="4BD5AAE6" w14:textId="77777777" w:rsidR="001840C6" w:rsidRPr="001840C6" w:rsidRDefault="001840C6" w:rsidP="00962420">
      <w:pPr>
        <w:pStyle w:val="ListParagraph"/>
        <w:numPr>
          <w:ilvl w:val="2"/>
          <w:numId w:val="30"/>
        </w:numPr>
        <w:rPr>
          <w:sz w:val="20"/>
          <w:szCs w:val="20"/>
        </w:rPr>
      </w:pPr>
      <w:r w:rsidRPr="001840C6">
        <w:rPr>
          <w:sz w:val="20"/>
          <w:szCs w:val="20"/>
        </w:rPr>
        <w:t xml:space="preserve">At end of fixed term partnership dissolves unless partners agree otherwise </w:t>
      </w:r>
    </w:p>
    <w:p w14:paraId="5F0A1783" w14:textId="311F61E1" w:rsidR="001840C6" w:rsidRPr="001840C6" w:rsidRDefault="001840C6" w:rsidP="00962420">
      <w:pPr>
        <w:pStyle w:val="ListParagraph"/>
        <w:numPr>
          <w:ilvl w:val="1"/>
          <w:numId w:val="30"/>
        </w:numPr>
        <w:rPr>
          <w:sz w:val="20"/>
          <w:szCs w:val="20"/>
        </w:rPr>
      </w:pPr>
      <w:r w:rsidRPr="001840C6">
        <w:rPr>
          <w:sz w:val="20"/>
          <w:szCs w:val="20"/>
        </w:rPr>
        <w:t xml:space="preserve">Partners can agree that partnership will be dissolved at end of a particular venture </w:t>
      </w:r>
      <w:r w:rsidRPr="001840C6">
        <w:rPr>
          <w:b/>
          <w:sz w:val="20"/>
          <w:szCs w:val="20"/>
        </w:rPr>
        <w:t>(</w:t>
      </w:r>
      <w:r w:rsidRPr="001840C6">
        <w:rPr>
          <w:b/>
          <w:color w:val="0000FF"/>
          <w:sz w:val="20"/>
          <w:szCs w:val="20"/>
        </w:rPr>
        <w:t>s. 35(b))</w:t>
      </w:r>
    </w:p>
    <w:p w14:paraId="2134F441" w14:textId="77777777" w:rsidR="001840C6" w:rsidRPr="001840C6" w:rsidRDefault="001840C6" w:rsidP="00962420">
      <w:pPr>
        <w:pStyle w:val="ListParagraph"/>
        <w:numPr>
          <w:ilvl w:val="0"/>
          <w:numId w:val="30"/>
        </w:numPr>
        <w:rPr>
          <w:b/>
          <w:sz w:val="20"/>
          <w:szCs w:val="20"/>
        </w:rPr>
      </w:pPr>
      <w:r w:rsidRPr="001840C6">
        <w:rPr>
          <w:b/>
          <w:sz w:val="20"/>
          <w:szCs w:val="20"/>
        </w:rPr>
        <w:t>On death, bankruptcy, or dissolution of a partner:</w:t>
      </w:r>
    </w:p>
    <w:p w14:paraId="078B182A" w14:textId="1BFAC37E" w:rsidR="001840C6" w:rsidRPr="001840C6" w:rsidRDefault="001840C6" w:rsidP="00962420">
      <w:pPr>
        <w:pStyle w:val="ListParagraph"/>
        <w:numPr>
          <w:ilvl w:val="1"/>
          <w:numId w:val="30"/>
        </w:numPr>
        <w:rPr>
          <w:sz w:val="20"/>
          <w:szCs w:val="20"/>
        </w:rPr>
      </w:pPr>
      <w:r w:rsidRPr="001840C6">
        <w:rPr>
          <w:sz w:val="20"/>
          <w:szCs w:val="20"/>
        </w:rPr>
        <w:t xml:space="preserve">Partnership dissolved automatically upon death, bankruptcy, or dissolution of a partner </w:t>
      </w:r>
      <w:r w:rsidRPr="001840C6">
        <w:rPr>
          <w:b/>
          <w:color w:val="0000FF"/>
          <w:sz w:val="20"/>
          <w:szCs w:val="20"/>
        </w:rPr>
        <w:t>(s. 36)</w:t>
      </w:r>
    </w:p>
    <w:p w14:paraId="7E2ABFB9" w14:textId="77777777" w:rsidR="001840C6" w:rsidRPr="001840C6" w:rsidRDefault="001840C6" w:rsidP="00962420">
      <w:pPr>
        <w:pStyle w:val="ListParagraph"/>
        <w:numPr>
          <w:ilvl w:val="1"/>
          <w:numId w:val="30"/>
        </w:numPr>
        <w:rPr>
          <w:sz w:val="20"/>
          <w:szCs w:val="20"/>
        </w:rPr>
      </w:pPr>
      <w:r w:rsidRPr="001840C6">
        <w:rPr>
          <w:sz w:val="20"/>
          <w:szCs w:val="20"/>
        </w:rPr>
        <w:t xml:space="preserve">If whole partnership is dissolved, an entirely new partnership agreement among the remaining partners would be required in order to continue </w:t>
      </w:r>
    </w:p>
    <w:p w14:paraId="490A0C73" w14:textId="77777777" w:rsidR="001840C6" w:rsidRPr="001840C6" w:rsidRDefault="001840C6" w:rsidP="00962420">
      <w:pPr>
        <w:pStyle w:val="ListParagraph"/>
        <w:numPr>
          <w:ilvl w:val="1"/>
          <w:numId w:val="30"/>
        </w:numPr>
        <w:rPr>
          <w:sz w:val="20"/>
          <w:szCs w:val="20"/>
        </w:rPr>
      </w:pPr>
      <w:r w:rsidRPr="001840C6">
        <w:rPr>
          <w:sz w:val="20"/>
          <w:szCs w:val="20"/>
        </w:rPr>
        <w:t xml:space="preserve">This standard form provision frequently overridden by express agreement between the partners that the death, bankruptcy or dissolution of a partner </w:t>
      </w:r>
      <w:r w:rsidRPr="001840C6">
        <w:rPr>
          <w:b/>
          <w:sz w:val="20"/>
          <w:szCs w:val="20"/>
        </w:rPr>
        <w:t>does not</w:t>
      </w:r>
      <w:r w:rsidRPr="001840C6">
        <w:rPr>
          <w:sz w:val="20"/>
          <w:szCs w:val="20"/>
        </w:rPr>
        <w:t xml:space="preserve"> result in the dissolution of the partnership as between the remaining partners </w:t>
      </w:r>
    </w:p>
    <w:p w14:paraId="218C7584" w14:textId="4D5AAE0B" w:rsidR="001840C6" w:rsidRPr="001840C6" w:rsidRDefault="001840C6" w:rsidP="00962420">
      <w:pPr>
        <w:pStyle w:val="ListParagraph"/>
        <w:numPr>
          <w:ilvl w:val="1"/>
          <w:numId w:val="30"/>
        </w:numPr>
        <w:rPr>
          <w:sz w:val="20"/>
          <w:szCs w:val="20"/>
        </w:rPr>
      </w:pPr>
      <w:r>
        <w:rPr>
          <w:sz w:val="20"/>
          <w:szCs w:val="20"/>
        </w:rPr>
        <w:t>W</w:t>
      </w:r>
      <w:r w:rsidRPr="001840C6">
        <w:rPr>
          <w:sz w:val="20"/>
          <w:szCs w:val="20"/>
        </w:rPr>
        <w:t>here there are more than 2 partners, death/bankruptcy/dissolution of partner only dissolves partnership between the deceased/bankrupt/dissolved partner and the remaining partners (partnership agreement continues to apply for remaining partners)</w:t>
      </w:r>
      <w:r>
        <w:rPr>
          <w:sz w:val="20"/>
          <w:szCs w:val="20"/>
        </w:rPr>
        <w:t xml:space="preserve"> (</w:t>
      </w:r>
      <w:r>
        <w:rPr>
          <w:b/>
          <w:color w:val="0000FF"/>
          <w:sz w:val="20"/>
          <w:szCs w:val="20"/>
        </w:rPr>
        <w:t>s. 36(b)</w:t>
      </w:r>
      <w:r>
        <w:rPr>
          <w:color w:val="0000FF"/>
          <w:sz w:val="20"/>
          <w:szCs w:val="20"/>
        </w:rPr>
        <w:t>)</w:t>
      </w:r>
    </w:p>
    <w:p w14:paraId="1538F855" w14:textId="77777777" w:rsidR="001840C6" w:rsidRDefault="001840C6" w:rsidP="001840C6">
      <w:pPr>
        <w:rPr>
          <w:sz w:val="20"/>
          <w:szCs w:val="20"/>
        </w:rPr>
      </w:pPr>
    </w:p>
    <w:p w14:paraId="69B32D3C" w14:textId="19DB5487" w:rsidR="001840C6" w:rsidRPr="00F12E01" w:rsidRDefault="001840C6" w:rsidP="001840C6">
      <w:pPr>
        <w:pStyle w:val="CAN-heading2"/>
        <w:rPr>
          <w:b w:val="0"/>
        </w:rPr>
      </w:pPr>
      <w:bookmarkStart w:id="28" w:name="_Toc279963705"/>
      <w:r>
        <w:t>RELATIONSHIP BETWEEN PARTNERS AND THIRD PARTIES</w:t>
      </w:r>
      <w:bookmarkEnd w:id="28"/>
    </w:p>
    <w:p w14:paraId="2A466591" w14:textId="074F1D39" w:rsidR="001840C6" w:rsidRDefault="001636C6" w:rsidP="001840C6">
      <w:pPr>
        <w:rPr>
          <w:b/>
          <w:sz w:val="20"/>
          <w:szCs w:val="20"/>
        </w:rPr>
      </w:pPr>
      <w:r>
        <w:rPr>
          <w:b/>
          <w:sz w:val="20"/>
          <w:szCs w:val="20"/>
          <w:u w:val="single"/>
        </w:rPr>
        <w:t>Liability:</w:t>
      </w:r>
    </w:p>
    <w:p w14:paraId="0120D2F3" w14:textId="47A2A006" w:rsidR="001636C6" w:rsidRDefault="001636C6" w:rsidP="00962420">
      <w:pPr>
        <w:pStyle w:val="ListParagraph"/>
        <w:numPr>
          <w:ilvl w:val="0"/>
          <w:numId w:val="36"/>
        </w:numPr>
        <w:rPr>
          <w:sz w:val="20"/>
          <w:szCs w:val="20"/>
        </w:rPr>
      </w:pPr>
      <w:r>
        <w:rPr>
          <w:sz w:val="20"/>
          <w:szCs w:val="20"/>
        </w:rPr>
        <w:t xml:space="preserve">Partners are personally liable to all partnership debts </w:t>
      </w:r>
    </w:p>
    <w:p w14:paraId="33EA8950" w14:textId="7B41671F" w:rsidR="001636C6" w:rsidRPr="001636C6" w:rsidRDefault="001636C6" w:rsidP="00962420">
      <w:pPr>
        <w:pStyle w:val="ListParagraph"/>
        <w:numPr>
          <w:ilvl w:val="0"/>
          <w:numId w:val="36"/>
        </w:numPr>
        <w:rPr>
          <w:sz w:val="20"/>
          <w:szCs w:val="20"/>
        </w:rPr>
      </w:pPr>
      <w:r>
        <w:rPr>
          <w:sz w:val="20"/>
          <w:szCs w:val="20"/>
        </w:rPr>
        <w:t xml:space="preserve">Partners are </w:t>
      </w:r>
      <w:r>
        <w:rPr>
          <w:sz w:val="20"/>
          <w:szCs w:val="20"/>
          <w:u w:val="single"/>
        </w:rPr>
        <w:t>jointly and severally liable</w:t>
      </w:r>
      <w:r>
        <w:rPr>
          <w:sz w:val="20"/>
          <w:szCs w:val="20"/>
        </w:rPr>
        <w:t xml:space="preserve"> for partnership debts arising from partner misconduct &amp; misallocation; </w:t>
      </w:r>
      <w:r>
        <w:rPr>
          <w:sz w:val="20"/>
          <w:szCs w:val="20"/>
          <w:u w:val="single"/>
        </w:rPr>
        <w:t>jointly liable</w:t>
      </w:r>
      <w:r>
        <w:rPr>
          <w:sz w:val="20"/>
          <w:szCs w:val="20"/>
        </w:rPr>
        <w:t xml:space="preserve"> for all other partnership debts </w:t>
      </w:r>
      <w:r w:rsidRPr="001636C6">
        <w:rPr>
          <w:color w:val="0000FF"/>
          <w:sz w:val="20"/>
          <w:szCs w:val="20"/>
        </w:rPr>
        <w:t>(</w:t>
      </w:r>
      <w:r w:rsidRPr="001636C6">
        <w:rPr>
          <w:b/>
          <w:color w:val="0000FF"/>
          <w:sz w:val="20"/>
          <w:szCs w:val="20"/>
        </w:rPr>
        <w:t>ss. 11, 12, 14</w:t>
      </w:r>
      <w:r w:rsidRPr="001636C6">
        <w:rPr>
          <w:color w:val="0000FF"/>
          <w:sz w:val="20"/>
          <w:szCs w:val="20"/>
        </w:rPr>
        <w:t>)</w:t>
      </w:r>
    </w:p>
    <w:p w14:paraId="171E1796" w14:textId="5A43DCEA" w:rsidR="001636C6" w:rsidRDefault="001636C6" w:rsidP="00962420">
      <w:pPr>
        <w:pStyle w:val="ListParagraph"/>
        <w:numPr>
          <w:ilvl w:val="0"/>
          <w:numId w:val="36"/>
        </w:numPr>
        <w:rPr>
          <w:sz w:val="20"/>
          <w:szCs w:val="20"/>
        </w:rPr>
      </w:pPr>
      <w:r>
        <w:rPr>
          <w:sz w:val="20"/>
          <w:szCs w:val="20"/>
        </w:rPr>
        <w:t>Each partner can be held liable for full amount of partnership debt. Difference is:</w:t>
      </w:r>
    </w:p>
    <w:p w14:paraId="32AAB739" w14:textId="0D619EB8" w:rsidR="001636C6" w:rsidRDefault="001636C6" w:rsidP="00962420">
      <w:pPr>
        <w:pStyle w:val="ListParagraph"/>
        <w:numPr>
          <w:ilvl w:val="1"/>
          <w:numId w:val="36"/>
        </w:numPr>
        <w:rPr>
          <w:sz w:val="20"/>
          <w:szCs w:val="20"/>
        </w:rPr>
      </w:pPr>
      <w:r>
        <w:rPr>
          <w:b/>
          <w:sz w:val="20"/>
          <w:szCs w:val="20"/>
        </w:rPr>
        <w:t>Jointly &amp; severally</w:t>
      </w:r>
      <w:r>
        <w:rPr>
          <w:sz w:val="20"/>
          <w:szCs w:val="20"/>
        </w:rPr>
        <w:t xml:space="preserve"> = creditor can pursue any of the partners individually as defendants </w:t>
      </w:r>
      <w:r>
        <w:rPr>
          <w:sz w:val="20"/>
          <w:szCs w:val="20"/>
        </w:rPr>
        <w:sym w:font="Symbol" w:char="F0AE"/>
      </w:r>
      <w:r>
        <w:rPr>
          <w:sz w:val="20"/>
          <w:szCs w:val="20"/>
        </w:rPr>
        <w:t xml:space="preserve"> doesn’t have to included all partners as defendants in lawsuit. If creditor releases claim against one partner, doesn’t release claim against others. </w:t>
      </w:r>
    </w:p>
    <w:p w14:paraId="70552461" w14:textId="67B19FBC" w:rsidR="001636C6" w:rsidRDefault="001636C6" w:rsidP="00962420">
      <w:pPr>
        <w:pStyle w:val="ListParagraph"/>
        <w:numPr>
          <w:ilvl w:val="1"/>
          <w:numId w:val="36"/>
        </w:numPr>
        <w:rPr>
          <w:sz w:val="20"/>
          <w:szCs w:val="20"/>
        </w:rPr>
      </w:pPr>
      <w:r>
        <w:rPr>
          <w:b/>
          <w:sz w:val="20"/>
          <w:szCs w:val="20"/>
        </w:rPr>
        <w:t>Jointly</w:t>
      </w:r>
      <w:r>
        <w:rPr>
          <w:sz w:val="20"/>
          <w:szCs w:val="20"/>
        </w:rPr>
        <w:t xml:space="preserve"> = must include all partners as defendants in the same lawsuit. If creditor releases claim against any of the partners, it releases the claim against all partners</w:t>
      </w:r>
    </w:p>
    <w:p w14:paraId="2449EA68" w14:textId="77777777" w:rsidR="001636C6" w:rsidRDefault="001636C6" w:rsidP="001636C6">
      <w:pPr>
        <w:rPr>
          <w:sz w:val="20"/>
          <w:szCs w:val="20"/>
        </w:rPr>
      </w:pPr>
    </w:p>
    <w:p w14:paraId="20A21573" w14:textId="0C7FA153" w:rsidR="00464432" w:rsidRDefault="00464432" w:rsidP="00464432">
      <w:pPr>
        <w:pStyle w:val="CAN-heading3"/>
      </w:pPr>
      <w:bookmarkStart w:id="29" w:name="_Toc279963706"/>
      <w:r>
        <w:t>Liability in Contract</w:t>
      </w:r>
      <w:bookmarkEnd w:id="29"/>
    </w:p>
    <w:p w14:paraId="773146FA" w14:textId="6298A96E" w:rsidR="001636C6" w:rsidRPr="001636C6" w:rsidRDefault="001636C6" w:rsidP="00464432">
      <w:pPr>
        <w:rPr>
          <w:sz w:val="20"/>
          <w:szCs w:val="20"/>
        </w:rPr>
      </w:pPr>
      <w:r>
        <w:rPr>
          <w:b/>
          <w:color w:val="0000FF"/>
          <w:sz w:val="20"/>
          <w:szCs w:val="20"/>
        </w:rPr>
        <w:t>BCPA ss. 7-10:</w:t>
      </w:r>
      <w:r>
        <w:rPr>
          <w:sz w:val="20"/>
          <w:szCs w:val="20"/>
        </w:rPr>
        <w:t xml:space="preserve"> potential defenses to liability in K </w:t>
      </w:r>
    </w:p>
    <w:p w14:paraId="387CE027" w14:textId="77777777" w:rsidR="001636C6" w:rsidRDefault="001636C6" w:rsidP="00464432">
      <w:pPr>
        <w:rPr>
          <w:b/>
          <w:color w:val="0000FF"/>
          <w:sz w:val="20"/>
          <w:szCs w:val="20"/>
        </w:rPr>
      </w:pPr>
    </w:p>
    <w:p w14:paraId="3EC29F97" w14:textId="7BB63822" w:rsidR="00464432" w:rsidRPr="00464432" w:rsidRDefault="00464432" w:rsidP="00464432">
      <w:pPr>
        <w:rPr>
          <w:b/>
          <w:sz w:val="20"/>
          <w:szCs w:val="20"/>
        </w:rPr>
      </w:pPr>
      <w:r w:rsidRPr="00464432">
        <w:rPr>
          <w:b/>
          <w:color w:val="0000FF"/>
          <w:sz w:val="20"/>
          <w:szCs w:val="20"/>
        </w:rPr>
        <w:t>S. 7</w:t>
      </w:r>
      <w:r>
        <w:rPr>
          <w:b/>
          <w:sz w:val="20"/>
          <w:szCs w:val="20"/>
        </w:rPr>
        <w:t>: Apparent Authority of Partners</w:t>
      </w:r>
    </w:p>
    <w:p w14:paraId="543E717B" w14:textId="2437BAB7" w:rsidR="00464432" w:rsidRDefault="00464432" w:rsidP="00962420">
      <w:pPr>
        <w:pStyle w:val="ListParagraph"/>
        <w:numPr>
          <w:ilvl w:val="0"/>
          <w:numId w:val="31"/>
        </w:numPr>
        <w:rPr>
          <w:sz w:val="20"/>
          <w:szCs w:val="20"/>
        </w:rPr>
      </w:pPr>
      <w:r>
        <w:rPr>
          <w:sz w:val="20"/>
          <w:szCs w:val="20"/>
        </w:rPr>
        <w:t xml:space="preserve">Every partner is an agent of the firm &amp; other partners for the purposes of the partnership biz </w:t>
      </w:r>
    </w:p>
    <w:p w14:paraId="22EE1F69" w14:textId="49C4DAE8" w:rsidR="00464432" w:rsidRDefault="00464432" w:rsidP="00962420">
      <w:pPr>
        <w:pStyle w:val="ListParagraph"/>
        <w:numPr>
          <w:ilvl w:val="0"/>
          <w:numId w:val="31"/>
        </w:numPr>
        <w:rPr>
          <w:sz w:val="20"/>
          <w:szCs w:val="20"/>
        </w:rPr>
      </w:pPr>
      <w:r>
        <w:rPr>
          <w:sz w:val="20"/>
          <w:szCs w:val="20"/>
        </w:rPr>
        <w:t>Binds the firm &amp; partners UNLESS:</w:t>
      </w:r>
    </w:p>
    <w:p w14:paraId="0902C178" w14:textId="71E5F75B" w:rsidR="00464432" w:rsidRDefault="00464432" w:rsidP="00962420">
      <w:pPr>
        <w:pStyle w:val="ListParagraph"/>
        <w:numPr>
          <w:ilvl w:val="1"/>
          <w:numId w:val="31"/>
        </w:numPr>
        <w:rPr>
          <w:sz w:val="20"/>
          <w:szCs w:val="20"/>
        </w:rPr>
      </w:pPr>
      <w:r>
        <w:rPr>
          <w:sz w:val="20"/>
          <w:szCs w:val="20"/>
        </w:rPr>
        <w:t>Partner had no authority to act for the firm in the particular matter, and</w:t>
      </w:r>
    </w:p>
    <w:p w14:paraId="200EC69B" w14:textId="50563043" w:rsidR="00464432" w:rsidRDefault="00464432" w:rsidP="00962420">
      <w:pPr>
        <w:pStyle w:val="ListParagraph"/>
        <w:numPr>
          <w:ilvl w:val="1"/>
          <w:numId w:val="31"/>
        </w:numPr>
        <w:rPr>
          <w:sz w:val="20"/>
          <w:szCs w:val="20"/>
        </w:rPr>
      </w:pPr>
      <w:r>
        <w:rPr>
          <w:sz w:val="20"/>
          <w:szCs w:val="20"/>
        </w:rPr>
        <w:t>Third party either knew the person dealt w/had no authority or didn’t know/believe them to be a partner</w:t>
      </w:r>
    </w:p>
    <w:p w14:paraId="44D23C0A" w14:textId="6B65248D" w:rsidR="00464432" w:rsidRDefault="00464432" w:rsidP="00962420">
      <w:pPr>
        <w:pStyle w:val="ListParagraph"/>
        <w:numPr>
          <w:ilvl w:val="2"/>
          <w:numId w:val="31"/>
        </w:numPr>
        <w:rPr>
          <w:sz w:val="20"/>
          <w:szCs w:val="20"/>
        </w:rPr>
      </w:pPr>
      <w:r>
        <w:rPr>
          <w:sz w:val="20"/>
          <w:szCs w:val="20"/>
        </w:rPr>
        <w:t>If partner was doing something not associated w/biz of the firm, reliance by 3</w:t>
      </w:r>
      <w:r w:rsidRPr="00464432">
        <w:rPr>
          <w:sz w:val="20"/>
          <w:szCs w:val="20"/>
          <w:vertAlign w:val="superscript"/>
        </w:rPr>
        <w:t>rd</w:t>
      </w:r>
      <w:r>
        <w:rPr>
          <w:sz w:val="20"/>
          <w:szCs w:val="20"/>
        </w:rPr>
        <w:t xml:space="preserve"> party is not reasonable</w:t>
      </w:r>
    </w:p>
    <w:p w14:paraId="2238174E" w14:textId="77777777" w:rsidR="00464432" w:rsidRDefault="00464432" w:rsidP="00464432">
      <w:pPr>
        <w:rPr>
          <w:sz w:val="20"/>
          <w:szCs w:val="20"/>
        </w:rPr>
      </w:pPr>
    </w:p>
    <w:p w14:paraId="2F8C282C" w14:textId="0E1E7E7F" w:rsidR="00464432" w:rsidRPr="00464432" w:rsidRDefault="00464432" w:rsidP="00464432">
      <w:pPr>
        <w:rPr>
          <w:b/>
          <w:sz w:val="20"/>
          <w:szCs w:val="20"/>
        </w:rPr>
      </w:pPr>
      <w:r w:rsidRPr="00464432">
        <w:rPr>
          <w:b/>
          <w:color w:val="0000FF"/>
          <w:sz w:val="20"/>
          <w:szCs w:val="20"/>
        </w:rPr>
        <w:t xml:space="preserve">S. </w:t>
      </w:r>
      <w:r>
        <w:rPr>
          <w:b/>
          <w:color w:val="0000FF"/>
          <w:sz w:val="20"/>
          <w:szCs w:val="20"/>
        </w:rPr>
        <w:t>8</w:t>
      </w:r>
      <w:r>
        <w:rPr>
          <w:b/>
          <w:sz w:val="20"/>
          <w:szCs w:val="20"/>
        </w:rPr>
        <w:t>: Actual Authority of Partners</w:t>
      </w:r>
    </w:p>
    <w:p w14:paraId="4E2A54B4" w14:textId="67178832" w:rsidR="00464432" w:rsidRPr="00464432" w:rsidRDefault="00464432" w:rsidP="00962420">
      <w:pPr>
        <w:pStyle w:val="ListParagraph"/>
        <w:numPr>
          <w:ilvl w:val="0"/>
          <w:numId w:val="32"/>
        </w:numPr>
        <w:rPr>
          <w:sz w:val="20"/>
          <w:szCs w:val="20"/>
        </w:rPr>
      </w:pPr>
      <w:r w:rsidRPr="00464432">
        <w:rPr>
          <w:sz w:val="20"/>
          <w:szCs w:val="20"/>
          <w:lang w:val="en-US"/>
        </w:rPr>
        <w:t>“An act or instrument relating to the biz of the firm and done or executed in the firm name, or in any other manner showing an intention to bind the firm by a person thereto authorized, whether a partner or not, is binding on the firm and all the partners”</w:t>
      </w:r>
    </w:p>
    <w:p w14:paraId="0CD0CBEC" w14:textId="1A8CA344" w:rsidR="00464432" w:rsidRPr="00464432" w:rsidRDefault="00464432" w:rsidP="00962420">
      <w:pPr>
        <w:pStyle w:val="ListParagraph"/>
        <w:numPr>
          <w:ilvl w:val="0"/>
          <w:numId w:val="32"/>
        </w:numPr>
        <w:rPr>
          <w:sz w:val="20"/>
          <w:szCs w:val="20"/>
        </w:rPr>
      </w:pPr>
      <w:r>
        <w:rPr>
          <w:sz w:val="20"/>
          <w:szCs w:val="20"/>
          <w:lang w:val="en-US"/>
        </w:rPr>
        <w:t xml:space="preserve">Doesn’t limit authority to actual authority; appears to cover actual &amp; ostensible authority </w:t>
      </w:r>
    </w:p>
    <w:p w14:paraId="069EF0E8" w14:textId="77777777" w:rsidR="00464432" w:rsidRDefault="00464432" w:rsidP="00464432">
      <w:pPr>
        <w:rPr>
          <w:sz w:val="20"/>
          <w:szCs w:val="20"/>
        </w:rPr>
      </w:pPr>
    </w:p>
    <w:p w14:paraId="4A9246EF" w14:textId="28BC496E" w:rsidR="00464432" w:rsidRPr="00464432" w:rsidRDefault="00464432" w:rsidP="00464432">
      <w:pPr>
        <w:rPr>
          <w:b/>
          <w:sz w:val="20"/>
          <w:szCs w:val="20"/>
        </w:rPr>
      </w:pPr>
      <w:r w:rsidRPr="00464432">
        <w:rPr>
          <w:b/>
          <w:color w:val="0000FF"/>
          <w:sz w:val="20"/>
          <w:szCs w:val="20"/>
        </w:rPr>
        <w:t>S. 10</w:t>
      </w:r>
      <w:r>
        <w:rPr>
          <w:b/>
          <w:sz w:val="20"/>
          <w:szCs w:val="20"/>
        </w:rPr>
        <w:t xml:space="preserve">: </w:t>
      </w:r>
      <w:r w:rsidRPr="00464432">
        <w:rPr>
          <w:b/>
          <w:sz w:val="20"/>
          <w:szCs w:val="20"/>
        </w:rPr>
        <w:t>Third-party notice of rest</w:t>
      </w:r>
      <w:r>
        <w:rPr>
          <w:b/>
          <w:sz w:val="20"/>
          <w:szCs w:val="20"/>
        </w:rPr>
        <w:t>riction on authority of partner</w:t>
      </w:r>
    </w:p>
    <w:p w14:paraId="26AD7259" w14:textId="10453DAE" w:rsidR="00464432" w:rsidRDefault="00C53913" w:rsidP="00962420">
      <w:pPr>
        <w:pStyle w:val="ListParagraph"/>
        <w:numPr>
          <w:ilvl w:val="0"/>
          <w:numId w:val="33"/>
        </w:numPr>
        <w:rPr>
          <w:sz w:val="20"/>
          <w:szCs w:val="20"/>
        </w:rPr>
      </w:pPr>
      <w:r>
        <w:rPr>
          <w:sz w:val="20"/>
          <w:szCs w:val="20"/>
        </w:rPr>
        <w:t>If</w:t>
      </w:r>
      <w:r w:rsidR="00464432">
        <w:rPr>
          <w:sz w:val="20"/>
          <w:szCs w:val="20"/>
        </w:rPr>
        <w:t xml:space="preserve"> 3</w:t>
      </w:r>
      <w:r w:rsidR="00464432" w:rsidRPr="00464432">
        <w:rPr>
          <w:sz w:val="20"/>
          <w:szCs w:val="20"/>
          <w:vertAlign w:val="superscript"/>
        </w:rPr>
        <w:t>rd</w:t>
      </w:r>
      <w:r w:rsidR="00464432">
        <w:rPr>
          <w:sz w:val="20"/>
          <w:szCs w:val="20"/>
        </w:rPr>
        <w:t xml:space="preserve"> party has notice of a restriction on power of the partner, partner’s actions in contraventio</w:t>
      </w:r>
      <w:r>
        <w:rPr>
          <w:sz w:val="20"/>
          <w:szCs w:val="20"/>
        </w:rPr>
        <w:t xml:space="preserve">n of the restriction don’t bind </w:t>
      </w:r>
      <w:r w:rsidR="00464432">
        <w:rPr>
          <w:sz w:val="20"/>
          <w:szCs w:val="20"/>
        </w:rPr>
        <w:t>firm</w:t>
      </w:r>
    </w:p>
    <w:p w14:paraId="33C8126F" w14:textId="41231B81" w:rsidR="00464432" w:rsidRDefault="00C53913" w:rsidP="00962420">
      <w:pPr>
        <w:pStyle w:val="ListParagraph"/>
        <w:numPr>
          <w:ilvl w:val="0"/>
          <w:numId w:val="33"/>
        </w:numPr>
        <w:rPr>
          <w:sz w:val="20"/>
          <w:szCs w:val="20"/>
        </w:rPr>
      </w:pPr>
      <w:r>
        <w:rPr>
          <w:sz w:val="20"/>
          <w:szCs w:val="20"/>
        </w:rPr>
        <w:t>Even w/o specific “notice”, as long as third party had knowledge of the restriction of power = sufficient to not bind firm</w:t>
      </w:r>
    </w:p>
    <w:p w14:paraId="4B5C02A5" w14:textId="77777777" w:rsidR="00C53913" w:rsidRDefault="00C53913" w:rsidP="00C53913">
      <w:pPr>
        <w:rPr>
          <w:sz w:val="20"/>
          <w:szCs w:val="20"/>
        </w:rPr>
      </w:pPr>
    </w:p>
    <w:p w14:paraId="247E5796" w14:textId="4F5267F7" w:rsidR="00C53913" w:rsidRPr="00C53913" w:rsidRDefault="00C53913" w:rsidP="00C53913">
      <w:pPr>
        <w:rPr>
          <w:b/>
          <w:sz w:val="20"/>
          <w:szCs w:val="20"/>
        </w:rPr>
      </w:pPr>
      <w:r>
        <w:rPr>
          <w:b/>
          <w:color w:val="0000FF"/>
          <w:sz w:val="20"/>
          <w:szCs w:val="20"/>
        </w:rPr>
        <w:t>S. 11</w:t>
      </w:r>
      <w:r>
        <w:rPr>
          <w:b/>
          <w:sz w:val="20"/>
          <w:szCs w:val="20"/>
        </w:rPr>
        <w:t>: Joint liability for debts of partnership</w:t>
      </w:r>
    </w:p>
    <w:p w14:paraId="0755D953" w14:textId="31E7D376" w:rsidR="00C53913" w:rsidRPr="00C53913" w:rsidRDefault="00C53913" w:rsidP="00962420">
      <w:pPr>
        <w:pStyle w:val="ListParagraph"/>
        <w:numPr>
          <w:ilvl w:val="0"/>
          <w:numId w:val="34"/>
        </w:numPr>
        <w:rPr>
          <w:sz w:val="20"/>
          <w:szCs w:val="20"/>
          <w:lang w:val="en-US"/>
        </w:rPr>
      </w:pPr>
      <w:r w:rsidRPr="00C53913">
        <w:rPr>
          <w:sz w:val="20"/>
          <w:szCs w:val="20"/>
          <w:lang w:val="en-US"/>
        </w:rPr>
        <w:t xml:space="preserve">Every partner is jointly liable w/other partners for all debts &amp; obligations of the firm as long as they’re a partner </w:t>
      </w:r>
    </w:p>
    <w:p w14:paraId="4B01D5DA" w14:textId="037EF7CF" w:rsidR="00464432" w:rsidRPr="001636C6" w:rsidRDefault="00C53913" w:rsidP="00962420">
      <w:pPr>
        <w:pStyle w:val="ListParagraph"/>
        <w:numPr>
          <w:ilvl w:val="0"/>
          <w:numId w:val="34"/>
        </w:numPr>
        <w:rPr>
          <w:sz w:val="20"/>
          <w:szCs w:val="20"/>
        </w:rPr>
      </w:pPr>
      <w:r w:rsidRPr="00C53913">
        <w:rPr>
          <w:sz w:val="20"/>
          <w:szCs w:val="20"/>
          <w:lang w:val="en-US"/>
        </w:rPr>
        <w:t>After partner’s death, estate also severally liable subject to prior payment of partner’s separate debts</w:t>
      </w:r>
    </w:p>
    <w:p w14:paraId="15A8DB52" w14:textId="77777777" w:rsidR="001636C6" w:rsidRDefault="001636C6" w:rsidP="001636C6">
      <w:pPr>
        <w:rPr>
          <w:sz w:val="20"/>
          <w:szCs w:val="20"/>
        </w:rPr>
      </w:pPr>
    </w:p>
    <w:p w14:paraId="72C2994C" w14:textId="7C87CBC1" w:rsidR="001636C6" w:rsidRPr="001636C6" w:rsidRDefault="001636C6" w:rsidP="001636C6">
      <w:pPr>
        <w:rPr>
          <w:sz w:val="20"/>
          <w:szCs w:val="20"/>
        </w:rPr>
      </w:pPr>
      <w:r w:rsidRPr="001636C6">
        <w:rPr>
          <w:b/>
          <w:color w:val="0000FF"/>
          <w:sz w:val="20"/>
          <w:szCs w:val="20"/>
        </w:rPr>
        <w:t>S. 12</w:t>
      </w:r>
      <w:r>
        <w:rPr>
          <w:sz w:val="20"/>
          <w:szCs w:val="20"/>
        </w:rPr>
        <w:t xml:space="preserve">: </w:t>
      </w:r>
      <w:r w:rsidRPr="001636C6">
        <w:rPr>
          <w:b/>
          <w:sz w:val="20"/>
          <w:szCs w:val="20"/>
        </w:rPr>
        <w:t>If there is no actual/apparent authority = no liability for partnership</w:t>
      </w:r>
    </w:p>
    <w:p w14:paraId="6360B54C" w14:textId="77777777" w:rsidR="00C53913" w:rsidRDefault="00C53913" w:rsidP="00C53913">
      <w:pPr>
        <w:rPr>
          <w:sz w:val="20"/>
          <w:szCs w:val="20"/>
        </w:rPr>
      </w:pPr>
    </w:p>
    <w:p w14:paraId="28BDE4D6" w14:textId="7C2E47EC" w:rsidR="00C53913" w:rsidRDefault="00C53913" w:rsidP="00C53913">
      <w:pPr>
        <w:rPr>
          <w:b/>
          <w:sz w:val="20"/>
          <w:szCs w:val="20"/>
        </w:rPr>
      </w:pPr>
      <w:r>
        <w:rPr>
          <w:b/>
          <w:color w:val="0000FF"/>
          <w:sz w:val="20"/>
          <w:szCs w:val="20"/>
        </w:rPr>
        <w:t>S. 19</w:t>
      </w:r>
      <w:r>
        <w:rPr>
          <w:b/>
          <w:sz w:val="20"/>
          <w:szCs w:val="20"/>
        </w:rPr>
        <w:t>: Liability of new partners and retired partners</w:t>
      </w:r>
    </w:p>
    <w:p w14:paraId="6B3C1CEB" w14:textId="6273F903" w:rsidR="00C53913" w:rsidRDefault="00C53913" w:rsidP="00962420">
      <w:pPr>
        <w:pStyle w:val="ListParagraph"/>
        <w:numPr>
          <w:ilvl w:val="0"/>
          <w:numId w:val="35"/>
        </w:numPr>
        <w:rPr>
          <w:sz w:val="20"/>
          <w:szCs w:val="20"/>
        </w:rPr>
      </w:pPr>
      <w:r>
        <w:rPr>
          <w:sz w:val="20"/>
          <w:szCs w:val="20"/>
        </w:rPr>
        <w:t xml:space="preserve">Person who joins an existing partnership is not liable to creditors for debts of the partnership that arose before the person joined the firm </w:t>
      </w:r>
    </w:p>
    <w:p w14:paraId="6787DE9C" w14:textId="3196684F" w:rsidR="00C53913" w:rsidRDefault="00C53913" w:rsidP="00962420">
      <w:pPr>
        <w:pStyle w:val="ListParagraph"/>
        <w:numPr>
          <w:ilvl w:val="0"/>
          <w:numId w:val="35"/>
        </w:numPr>
        <w:rPr>
          <w:sz w:val="20"/>
          <w:szCs w:val="20"/>
        </w:rPr>
      </w:pPr>
      <w:r>
        <w:rPr>
          <w:sz w:val="20"/>
          <w:szCs w:val="20"/>
        </w:rPr>
        <w:t xml:space="preserve">Once a person is a member of the firm, person doesn’t cease to be a party to Ks entered by the partnership just b/c they leave </w:t>
      </w:r>
    </w:p>
    <w:p w14:paraId="04E50A96" w14:textId="77777777" w:rsidR="0081413C" w:rsidRDefault="0081413C" w:rsidP="003F278D">
      <w:pPr>
        <w:rPr>
          <w:sz w:val="20"/>
          <w:szCs w:val="20"/>
        </w:rPr>
      </w:pPr>
    </w:p>
    <w:p w14:paraId="2109B25B" w14:textId="44970CC4" w:rsidR="003F278D" w:rsidRDefault="003F278D" w:rsidP="003F278D">
      <w:pPr>
        <w:pStyle w:val="CAN-heading3"/>
      </w:pPr>
      <w:bookmarkStart w:id="30" w:name="_Toc279963707"/>
      <w:r>
        <w:t>Liability in Tort</w:t>
      </w:r>
      <w:bookmarkEnd w:id="30"/>
    </w:p>
    <w:p w14:paraId="2E7A3884" w14:textId="494397FF" w:rsidR="001636C6" w:rsidRPr="001636C6" w:rsidRDefault="001636C6" w:rsidP="001636C6">
      <w:pPr>
        <w:rPr>
          <w:b/>
          <w:sz w:val="20"/>
          <w:szCs w:val="20"/>
        </w:rPr>
      </w:pPr>
      <w:r w:rsidRPr="001636C6">
        <w:rPr>
          <w:b/>
          <w:color w:val="0000FF"/>
          <w:sz w:val="20"/>
          <w:szCs w:val="20"/>
        </w:rPr>
        <w:t>S. 12</w:t>
      </w:r>
      <w:r>
        <w:rPr>
          <w:sz w:val="20"/>
          <w:szCs w:val="20"/>
        </w:rPr>
        <w:t xml:space="preserve">: </w:t>
      </w:r>
      <w:r w:rsidRPr="001636C6">
        <w:rPr>
          <w:sz w:val="20"/>
          <w:szCs w:val="20"/>
        </w:rPr>
        <w:t xml:space="preserve">Partnership </w:t>
      </w:r>
      <w:r w:rsidRPr="001636C6">
        <w:rPr>
          <w:b/>
          <w:sz w:val="20"/>
          <w:szCs w:val="20"/>
        </w:rPr>
        <w:t>liable</w:t>
      </w:r>
      <w:r w:rsidRPr="001636C6">
        <w:rPr>
          <w:sz w:val="20"/>
          <w:szCs w:val="20"/>
        </w:rPr>
        <w:t xml:space="preserve"> for wrongful acts/omissions </w:t>
      </w:r>
      <w:r w:rsidRPr="001636C6">
        <w:rPr>
          <w:b/>
          <w:sz w:val="20"/>
          <w:szCs w:val="20"/>
        </w:rPr>
        <w:t>where a partner acted w/the authority</w:t>
      </w:r>
      <w:r w:rsidRPr="001636C6">
        <w:rPr>
          <w:sz w:val="20"/>
          <w:szCs w:val="20"/>
        </w:rPr>
        <w:t xml:space="preserve"> of the other partners </w:t>
      </w:r>
      <w:r w:rsidRPr="001636C6">
        <w:rPr>
          <w:b/>
          <w:sz w:val="20"/>
          <w:szCs w:val="20"/>
        </w:rPr>
        <w:t xml:space="preserve">or acted in the ordinary course of business for the firm </w:t>
      </w:r>
    </w:p>
    <w:p w14:paraId="34F11D9C" w14:textId="34EAFF27" w:rsidR="003F278D" w:rsidRPr="001636C6" w:rsidRDefault="001636C6" w:rsidP="00962420">
      <w:pPr>
        <w:pStyle w:val="ListParagraph"/>
        <w:numPr>
          <w:ilvl w:val="0"/>
          <w:numId w:val="37"/>
        </w:numPr>
        <w:rPr>
          <w:b/>
          <w:sz w:val="20"/>
          <w:szCs w:val="20"/>
        </w:rPr>
      </w:pPr>
      <w:r>
        <w:rPr>
          <w:b/>
          <w:color w:val="0000FF"/>
          <w:sz w:val="20"/>
          <w:szCs w:val="20"/>
        </w:rPr>
        <w:t>S. 14</w:t>
      </w:r>
      <w:r>
        <w:rPr>
          <w:b/>
          <w:sz w:val="20"/>
          <w:szCs w:val="20"/>
        </w:rPr>
        <w:t xml:space="preserve">: </w:t>
      </w:r>
      <w:r w:rsidRPr="001636C6">
        <w:rPr>
          <w:sz w:val="20"/>
          <w:szCs w:val="20"/>
        </w:rPr>
        <w:t>Liability for wrongs is</w:t>
      </w:r>
      <w:r>
        <w:rPr>
          <w:b/>
          <w:sz w:val="20"/>
          <w:szCs w:val="20"/>
        </w:rPr>
        <w:t xml:space="preserve"> </w:t>
      </w:r>
      <w:r w:rsidRPr="001636C6">
        <w:rPr>
          <w:sz w:val="20"/>
          <w:szCs w:val="20"/>
          <w:u w:val="single"/>
        </w:rPr>
        <w:t>joint &amp; several</w:t>
      </w:r>
    </w:p>
    <w:p w14:paraId="67E9A336" w14:textId="77777777" w:rsidR="00464432" w:rsidRDefault="00464432" w:rsidP="00464432">
      <w:pPr>
        <w:rPr>
          <w:sz w:val="20"/>
          <w:szCs w:val="20"/>
        </w:rPr>
      </w:pPr>
    </w:p>
    <w:p w14:paraId="1E41B593" w14:textId="28F27900" w:rsidR="001636C6" w:rsidRPr="006E27C7" w:rsidRDefault="001636C6" w:rsidP="001636C6">
      <w:pPr>
        <w:pStyle w:val="CAN-heading3"/>
        <w:rPr>
          <w:color w:val="0000FF"/>
        </w:rPr>
      </w:pPr>
      <w:bookmarkStart w:id="31" w:name="_Toc279963708"/>
      <w:r>
        <w:rPr>
          <w:i/>
          <w:color w:val="0000FF"/>
          <w:u w:val="single"/>
        </w:rPr>
        <w:t>Ernst &amp; Young v. Falconi</w:t>
      </w:r>
      <w:r>
        <w:rPr>
          <w:color w:val="0000FF"/>
        </w:rPr>
        <w:t xml:space="preserve">  (1994 On Gen. Div.)</w:t>
      </w:r>
      <w:bookmarkEnd w:id="31"/>
      <w:r>
        <w:rPr>
          <w:color w:val="0000FF"/>
        </w:rPr>
        <w:t xml:space="preserve"> </w:t>
      </w:r>
    </w:p>
    <w:p w14:paraId="04146A61" w14:textId="3F2BDDDF" w:rsidR="001636C6" w:rsidRDefault="0017477B" w:rsidP="00464432">
      <w:pPr>
        <w:rPr>
          <w:sz w:val="20"/>
          <w:szCs w:val="20"/>
        </w:rPr>
      </w:pPr>
      <w:r>
        <w:rPr>
          <w:sz w:val="20"/>
          <w:szCs w:val="20"/>
          <w:u w:val="single"/>
        </w:rPr>
        <w:t>Facts:</w:t>
      </w:r>
      <w:r>
        <w:rPr>
          <w:sz w:val="20"/>
          <w:szCs w:val="20"/>
        </w:rPr>
        <w:t xml:space="preserve"> F was lawyer in firm KFA. Plead guilty to charge under Bankruptcy Act, K had no personal involvement w/the transactions, but each transaction involved the legal services of KFA. K argued that the acts of F in assisting clients make fraudulent transfers couldn’t be considered w/in scope of the biz of the law firm.</w:t>
      </w:r>
    </w:p>
    <w:p w14:paraId="729AFEBF" w14:textId="572CD270" w:rsidR="0017477B" w:rsidRDefault="0017477B" w:rsidP="00464432">
      <w:pPr>
        <w:rPr>
          <w:sz w:val="20"/>
          <w:szCs w:val="20"/>
        </w:rPr>
      </w:pPr>
      <w:r>
        <w:rPr>
          <w:sz w:val="20"/>
          <w:szCs w:val="20"/>
          <w:u w:val="single"/>
        </w:rPr>
        <w:t>Ratio:</w:t>
      </w:r>
      <w:r>
        <w:rPr>
          <w:sz w:val="20"/>
          <w:szCs w:val="20"/>
        </w:rPr>
        <w:t xml:space="preserve"> Sufficient if partner used facilities of the law firm to perform services normally performed by a law firm in carrying out the transactions </w:t>
      </w:r>
      <w:r>
        <w:rPr>
          <w:sz w:val="20"/>
          <w:szCs w:val="20"/>
        </w:rPr>
        <w:sym w:font="Symbol" w:char="F0AE"/>
      </w:r>
      <w:r>
        <w:rPr>
          <w:sz w:val="20"/>
          <w:szCs w:val="20"/>
        </w:rPr>
        <w:t xml:space="preserve"> activities of F were of the nature of the normal legal services provided by a lawyer</w:t>
      </w:r>
    </w:p>
    <w:p w14:paraId="7F7C1B36" w14:textId="72D22789" w:rsidR="0017477B" w:rsidRDefault="0017477B" w:rsidP="00962420">
      <w:pPr>
        <w:pStyle w:val="ListParagraph"/>
        <w:numPr>
          <w:ilvl w:val="0"/>
          <w:numId w:val="37"/>
        </w:numPr>
        <w:rPr>
          <w:sz w:val="20"/>
          <w:szCs w:val="20"/>
        </w:rPr>
      </w:pPr>
      <w:r w:rsidRPr="0017477B">
        <w:rPr>
          <w:sz w:val="20"/>
          <w:szCs w:val="20"/>
        </w:rPr>
        <w:t>Fact that actions of F were for improper purposes &amp; w/intent to defraud creditors of the bankrupts doesn’t take the acts themselves out of the ordinary course of biz if they’re in the nature of acts normally performed in the ordinary course of biz</w:t>
      </w:r>
    </w:p>
    <w:p w14:paraId="03439CB9" w14:textId="1941CCD3" w:rsidR="0017477B" w:rsidRDefault="0017477B" w:rsidP="00962420">
      <w:pPr>
        <w:pStyle w:val="ListParagraph"/>
        <w:numPr>
          <w:ilvl w:val="0"/>
          <w:numId w:val="37"/>
        </w:numPr>
        <w:rPr>
          <w:sz w:val="20"/>
          <w:szCs w:val="20"/>
        </w:rPr>
      </w:pPr>
      <w:r>
        <w:rPr>
          <w:b/>
          <w:sz w:val="20"/>
          <w:szCs w:val="20"/>
        </w:rPr>
        <w:t>Improper purpose doesn’t negate “ordinary course of biz” as long as acts are ones usually performed</w:t>
      </w:r>
    </w:p>
    <w:p w14:paraId="0C5B8CDA" w14:textId="77777777" w:rsidR="0017477B" w:rsidRDefault="0017477B" w:rsidP="0017477B">
      <w:pPr>
        <w:rPr>
          <w:sz w:val="20"/>
          <w:szCs w:val="20"/>
        </w:rPr>
      </w:pPr>
    </w:p>
    <w:p w14:paraId="32F99707" w14:textId="70AAD632" w:rsidR="0017477B" w:rsidRDefault="0017477B" w:rsidP="0017477B">
      <w:pPr>
        <w:pStyle w:val="CAN-heading3"/>
      </w:pPr>
      <w:bookmarkStart w:id="32" w:name="_Toc279963709"/>
      <w:r>
        <w:t>Other Matters</w:t>
      </w:r>
      <w:bookmarkEnd w:id="32"/>
    </w:p>
    <w:p w14:paraId="43B163D7" w14:textId="2A4340A5" w:rsidR="00464432" w:rsidRPr="0017477B" w:rsidRDefault="0017477B" w:rsidP="00962420">
      <w:pPr>
        <w:pStyle w:val="ListParagraph"/>
        <w:numPr>
          <w:ilvl w:val="0"/>
          <w:numId w:val="38"/>
        </w:numPr>
        <w:rPr>
          <w:b/>
          <w:sz w:val="20"/>
          <w:szCs w:val="20"/>
        </w:rPr>
      </w:pPr>
      <w:r w:rsidRPr="0017477B">
        <w:rPr>
          <w:b/>
          <w:sz w:val="20"/>
          <w:szCs w:val="20"/>
        </w:rPr>
        <w:t>Indemnification</w:t>
      </w:r>
      <w:r>
        <w:rPr>
          <w:sz w:val="20"/>
          <w:szCs w:val="20"/>
        </w:rPr>
        <w:t>: when a partner is found liable the partner is liable for the full amount. Liability of a partner is independent of any right of the partner to seek indemnification or contribution from the other partners. If a partner is required to satisfy obligation (of payment?) they may seek indemnification/contribution according to the terms of partnership agreement</w:t>
      </w:r>
    </w:p>
    <w:p w14:paraId="5F1E58D8" w14:textId="38CD4388" w:rsidR="0017477B" w:rsidRPr="0017477B" w:rsidRDefault="0017477B" w:rsidP="00962420">
      <w:pPr>
        <w:pStyle w:val="ListParagraph"/>
        <w:numPr>
          <w:ilvl w:val="0"/>
          <w:numId w:val="38"/>
        </w:numPr>
        <w:rPr>
          <w:b/>
          <w:sz w:val="20"/>
          <w:szCs w:val="20"/>
        </w:rPr>
      </w:pPr>
      <w:r>
        <w:rPr>
          <w:b/>
          <w:sz w:val="20"/>
          <w:szCs w:val="20"/>
        </w:rPr>
        <w:t xml:space="preserve">“Holding Out”: </w:t>
      </w:r>
      <w:r>
        <w:rPr>
          <w:sz w:val="20"/>
          <w:szCs w:val="20"/>
        </w:rPr>
        <w:t xml:space="preserve">Person who represents themselves to be a partner (orally/in writing/by conduct) or who knowingly allows themselves to be represented as a partner, will be liable to anyone who has given credit on the faith of the representation. </w:t>
      </w:r>
    </w:p>
    <w:p w14:paraId="793D1EA3" w14:textId="4D7F6C07" w:rsidR="0017477B" w:rsidRDefault="0017477B" w:rsidP="00962420">
      <w:pPr>
        <w:pStyle w:val="ListParagraph"/>
        <w:numPr>
          <w:ilvl w:val="1"/>
          <w:numId w:val="38"/>
        </w:numPr>
        <w:rPr>
          <w:b/>
          <w:sz w:val="20"/>
          <w:szCs w:val="20"/>
        </w:rPr>
      </w:pPr>
      <w:r>
        <w:rPr>
          <w:b/>
          <w:sz w:val="20"/>
          <w:szCs w:val="20"/>
        </w:rPr>
        <w:t>Can occur even where there is no partnership (</w:t>
      </w:r>
      <w:r w:rsidRPr="0017477B">
        <w:rPr>
          <w:b/>
          <w:color w:val="0000FF"/>
          <w:sz w:val="20"/>
          <w:szCs w:val="20"/>
        </w:rPr>
        <w:t>s. 16</w:t>
      </w:r>
      <w:r>
        <w:rPr>
          <w:b/>
          <w:sz w:val="20"/>
          <w:szCs w:val="20"/>
        </w:rPr>
        <w:t>)</w:t>
      </w:r>
    </w:p>
    <w:p w14:paraId="0A1F96A5" w14:textId="2DCA891C" w:rsidR="005F0175" w:rsidRPr="005F0175" w:rsidRDefault="005F0175" w:rsidP="00962420">
      <w:pPr>
        <w:pStyle w:val="ListParagraph"/>
        <w:numPr>
          <w:ilvl w:val="2"/>
          <w:numId w:val="38"/>
        </w:numPr>
        <w:rPr>
          <w:b/>
          <w:sz w:val="20"/>
          <w:szCs w:val="20"/>
        </w:rPr>
      </w:pPr>
      <w:r>
        <w:rPr>
          <w:sz w:val="20"/>
          <w:szCs w:val="20"/>
        </w:rPr>
        <w:t xml:space="preserve">Ex. Person w/rep for good credit might permit use of their name by a sole proprietor to help the SP get credit. If credit is advanced on faith of such a use of the person’s name, person may be liable to SP’s creditor </w:t>
      </w:r>
    </w:p>
    <w:p w14:paraId="47AF5E89" w14:textId="77777777" w:rsidR="005F0175" w:rsidRPr="0017477B" w:rsidRDefault="005F0175" w:rsidP="005F0175">
      <w:pPr>
        <w:pStyle w:val="ListParagraph"/>
        <w:rPr>
          <w:b/>
          <w:sz w:val="20"/>
          <w:szCs w:val="20"/>
        </w:rPr>
      </w:pPr>
    </w:p>
    <w:p w14:paraId="26DB782C" w14:textId="654D9C6F" w:rsidR="005F0175" w:rsidRDefault="005F0175" w:rsidP="005F0175">
      <w:pPr>
        <w:pStyle w:val="CAN-heading3"/>
      </w:pPr>
      <w:bookmarkStart w:id="33" w:name="_Toc279963710"/>
      <w:r>
        <w:t>Retirement of Partners</w:t>
      </w:r>
      <w:bookmarkEnd w:id="33"/>
    </w:p>
    <w:p w14:paraId="25AA6F9F" w14:textId="7F5D4225" w:rsidR="00464432" w:rsidRDefault="005F0175" w:rsidP="00464432">
      <w:pPr>
        <w:rPr>
          <w:sz w:val="20"/>
          <w:szCs w:val="20"/>
        </w:rPr>
      </w:pPr>
      <w:r>
        <w:rPr>
          <w:sz w:val="20"/>
          <w:szCs w:val="20"/>
        </w:rPr>
        <w:t xml:space="preserve">Partner who retires doesn’t cease to be liable for partnership debts/obligations incurred prior to retirement </w:t>
      </w:r>
    </w:p>
    <w:p w14:paraId="37BF729D" w14:textId="2C108370" w:rsidR="005F0175" w:rsidRDefault="005F0175" w:rsidP="00962420">
      <w:pPr>
        <w:pStyle w:val="ListParagraph"/>
        <w:numPr>
          <w:ilvl w:val="0"/>
          <w:numId w:val="39"/>
        </w:numPr>
        <w:rPr>
          <w:sz w:val="20"/>
          <w:szCs w:val="20"/>
        </w:rPr>
      </w:pPr>
      <w:r>
        <w:rPr>
          <w:sz w:val="20"/>
          <w:szCs w:val="20"/>
        </w:rPr>
        <w:t xml:space="preserve">Third parties dealing w/firm may be unaware that partner has retired and rely on retired partner as still being a partner </w:t>
      </w:r>
    </w:p>
    <w:p w14:paraId="505D72F8" w14:textId="602E60EA" w:rsidR="005F0175" w:rsidRDefault="005F0175" w:rsidP="00962420">
      <w:pPr>
        <w:pStyle w:val="ListParagraph"/>
        <w:numPr>
          <w:ilvl w:val="0"/>
          <w:numId w:val="39"/>
        </w:numPr>
        <w:rPr>
          <w:color w:val="0000FF"/>
          <w:sz w:val="20"/>
          <w:szCs w:val="20"/>
        </w:rPr>
      </w:pPr>
      <w:r w:rsidRPr="005F0175">
        <w:rPr>
          <w:b/>
          <w:color w:val="0000FF"/>
          <w:sz w:val="20"/>
          <w:szCs w:val="20"/>
        </w:rPr>
        <w:t>S. 19(2)</w:t>
      </w:r>
      <w:r>
        <w:rPr>
          <w:b/>
          <w:color w:val="0000FF"/>
          <w:sz w:val="20"/>
          <w:szCs w:val="20"/>
        </w:rPr>
        <w:t>:</w:t>
      </w:r>
      <w:r>
        <w:rPr>
          <w:color w:val="0000FF"/>
          <w:sz w:val="20"/>
          <w:szCs w:val="20"/>
        </w:rPr>
        <w:t xml:space="preserve"> </w:t>
      </w:r>
      <w:r w:rsidRPr="005F0175">
        <w:rPr>
          <w:sz w:val="20"/>
          <w:szCs w:val="20"/>
        </w:rPr>
        <w:t>retiring partner can also be liable for debts/obligations of partnership even after partner has left partnership</w:t>
      </w:r>
      <w:r>
        <w:rPr>
          <w:color w:val="0000FF"/>
          <w:sz w:val="20"/>
          <w:szCs w:val="20"/>
        </w:rPr>
        <w:t xml:space="preserve"> </w:t>
      </w:r>
    </w:p>
    <w:p w14:paraId="6E48CFF1" w14:textId="77777777" w:rsidR="005F0175" w:rsidRDefault="005F0175" w:rsidP="005F0175">
      <w:pPr>
        <w:rPr>
          <w:sz w:val="20"/>
          <w:szCs w:val="20"/>
        </w:rPr>
      </w:pPr>
    </w:p>
    <w:p w14:paraId="268D30E2" w14:textId="1199142A" w:rsidR="005F0175" w:rsidRDefault="005F0175" w:rsidP="005F0175">
      <w:pPr>
        <w:rPr>
          <w:sz w:val="20"/>
          <w:szCs w:val="20"/>
        </w:rPr>
      </w:pPr>
      <w:r>
        <w:rPr>
          <w:b/>
          <w:sz w:val="20"/>
          <w:szCs w:val="20"/>
        </w:rPr>
        <w:t>Steps to Avoid Liability:</w:t>
      </w:r>
    </w:p>
    <w:p w14:paraId="38A73C5E" w14:textId="21258E19" w:rsidR="005F0175" w:rsidRDefault="005F0175" w:rsidP="00962420">
      <w:pPr>
        <w:pStyle w:val="ListParagraph"/>
        <w:numPr>
          <w:ilvl w:val="0"/>
          <w:numId w:val="40"/>
        </w:numPr>
        <w:rPr>
          <w:sz w:val="20"/>
          <w:szCs w:val="20"/>
        </w:rPr>
      </w:pPr>
      <w:r>
        <w:rPr>
          <w:sz w:val="20"/>
          <w:szCs w:val="20"/>
        </w:rPr>
        <w:t xml:space="preserve">Provide </w:t>
      </w:r>
      <w:r>
        <w:rPr>
          <w:sz w:val="20"/>
          <w:szCs w:val="20"/>
          <w:u w:val="single"/>
        </w:rPr>
        <w:t>actual notice</w:t>
      </w:r>
      <w:r>
        <w:rPr>
          <w:sz w:val="20"/>
          <w:szCs w:val="20"/>
        </w:rPr>
        <w:t xml:space="preserve"> to everyone who’s had prior dealings w/firm</w:t>
      </w:r>
    </w:p>
    <w:p w14:paraId="0FB4AB8A" w14:textId="0C1562AC" w:rsidR="005F0175" w:rsidRDefault="005F0175" w:rsidP="00962420">
      <w:pPr>
        <w:pStyle w:val="ListParagraph"/>
        <w:numPr>
          <w:ilvl w:val="0"/>
          <w:numId w:val="40"/>
        </w:numPr>
        <w:rPr>
          <w:sz w:val="20"/>
          <w:szCs w:val="20"/>
        </w:rPr>
      </w:pPr>
      <w:r>
        <w:rPr>
          <w:sz w:val="20"/>
          <w:szCs w:val="20"/>
        </w:rPr>
        <w:t>Place notice of retirement in the Gazette</w:t>
      </w:r>
    </w:p>
    <w:p w14:paraId="35BF341B" w14:textId="0AF24D0C" w:rsidR="005F0175" w:rsidRDefault="005F0175" w:rsidP="00962420">
      <w:pPr>
        <w:pStyle w:val="ListParagraph"/>
        <w:numPr>
          <w:ilvl w:val="0"/>
          <w:numId w:val="40"/>
        </w:numPr>
        <w:rPr>
          <w:sz w:val="20"/>
          <w:szCs w:val="20"/>
        </w:rPr>
      </w:pPr>
      <w:r>
        <w:rPr>
          <w:sz w:val="20"/>
          <w:szCs w:val="20"/>
        </w:rPr>
        <w:t xml:space="preserve">File a revised registration statement removing the name of the retired partner from list of partners of the firm </w:t>
      </w:r>
    </w:p>
    <w:p w14:paraId="5FF42F8E" w14:textId="300C0A08" w:rsidR="005F0175" w:rsidRDefault="005F0175" w:rsidP="005F0175">
      <w:pPr>
        <w:rPr>
          <w:sz w:val="20"/>
          <w:szCs w:val="20"/>
        </w:rPr>
      </w:pPr>
      <w:r>
        <w:rPr>
          <w:sz w:val="20"/>
          <w:szCs w:val="20"/>
        </w:rPr>
        <w:t xml:space="preserve">Can also enter into agreement w/remaining partners &amp; creditors relieving retiring partner from liability </w:t>
      </w:r>
    </w:p>
    <w:p w14:paraId="7AA62EF0" w14:textId="77777777" w:rsidR="00464432" w:rsidRPr="00464432" w:rsidRDefault="00464432" w:rsidP="00464432">
      <w:pPr>
        <w:rPr>
          <w:sz w:val="20"/>
          <w:szCs w:val="20"/>
        </w:rPr>
      </w:pPr>
    </w:p>
    <w:p w14:paraId="5E157864" w14:textId="59B73324" w:rsidR="005F0175" w:rsidRPr="00F12E01" w:rsidRDefault="005F0175" w:rsidP="005F0175">
      <w:pPr>
        <w:pStyle w:val="CAN-heading1"/>
      </w:pPr>
      <w:bookmarkStart w:id="34" w:name="_Toc279963711"/>
      <w:r>
        <w:t>Limited Partnerships</w:t>
      </w:r>
      <w:bookmarkEnd w:id="34"/>
    </w:p>
    <w:p w14:paraId="4E691013" w14:textId="3AAE9FF7" w:rsidR="00464432" w:rsidRPr="00464432" w:rsidRDefault="005F0175" w:rsidP="00464432">
      <w:pPr>
        <w:rPr>
          <w:sz w:val="20"/>
          <w:szCs w:val="20"/>
        </w:rPr>
      </w:pPr>
      <w:r>
        <w:rPr>
          <w:sz w:val="20"/>
          <w:szCs w:val="20"/>
        </w:rPr>
        <w:t>LPs are means of circumventing unlimited liability of the partners in an ordinary partnership</w:t>
      </w:r>
      <w:r w:rsidR="00FC1B08">
        <w:rPr>
          <w:sz w:val="20"/>
          <w:szCs w:val="20"/>
        </w:rPr>
        <w:t xml:space="preserve">. Allows some partners to have limited liability, provided the firm adds suffix “Limited Partnership” to its name (to alert creditors &amp; investors). </w:t>
      </w:r>
    </w:p>
    <w:p w14:paraId="175C9624" w14:textId="2F9A88F6" w:rsidR="00464432" w:rsidRPr="00464432" w:rsidRDefault="00464432" w:rsidP="00464432">
      <w:pPr>
        <w:rPr>
          <w:sz w:val="20"/>
          <w:szCs w:val="20"/>
        </w:rPr>
      </w:pPr>
    </w:p>
    <w:tbl>
      <w:tblPr>
        <w:tblStyle w:val="TableGrid"/>
        <w:tblW w:w="0" w:type="auto"/>
        <w:tblLook w:val="04A0" w:firstRow="1" w:lastRow="0" w:firstColumn="1" w:lastColumn="0" w:noHBand="0" w:noVBand="1"/>
      </w:tblPr>
      <w:tblGrid>
        <w:gridCol w:w="2943"/>
        <w:gridCol w:w="8364"/>
      </w:tblGrid>
      <w:tr w:rsidR="005F0175" w:rsidRPr="005F0175" w14:paraId="0B9B5DB1" w14:textId="77777777" w:rsidTr="005F0175">
        <w:tc>
          <w:tcPr>
            <w:tcW w:w="2943" w:type="dxa"/>
          </w:tcPr>
          <w:p w14:paraId="32263AAB" w14:textId="77777777" w:rsidR="005F0175" w:rsidRPr="005F0175" w:rsidRDefault="005F0175" w:rsidP="005F0175">
            <w:pPr>
              <w:tabs>
                <w:tab w:val="left" w:pos="2086"/>
              </w:tabs>
              <w:rPr>
                <w:sz w:val="20"/>
                <w:szCs w:val="20"/>
                <w:lang w:val="en-US"/>
              </w:rPr>
            </w:pPr>
            <w:r w:rsidRPr="005F0175">
              <w:rPr>
                <w:b/>
                <w:sz w:val="20"/>
                <w:szCs w:val="20"/>
                <w:lang w:val="en-US"/>
              </w:rPr>
              <w:t>General Partnership</w:t>
            </w:r>
          </w:p>
        </w:tc>
        <w:tc>
          <w:tcPr>
            <w:tcW w:w="8364" w:type="dxa"/>
          </w:tcPr>
          <w:p w14:paraId="7FA582E4" w14:textId="77777777" w:rsidR="005F0175" w:rsidRPr="005F0175" w:rsidRDefault="005F0175" w:rsidP="005F0175">
            <w:pPr>
              <w:tabs>
                <w:tab w:val="left" w:pos="2086"/>
              </w:tabs>
              <w:rPr>
                <w:b/>
                <w:sz w:val="20"/>
                <w:szCs w:val="20"/>
                <w:lang w:val="en-US"/>
              </w:rPr>
            </w:pPr>
            <w:r w:rsidRPr="005F0175">
              <w:rPr>
                <w:b/>
                <w:sz w:val="20"/>
                <w:szCs w:val="20"/>
                <w:lang w:val="en-US"/>
              </w:rPr>
              <w:t>LP</w:t>
            </w:r>
          </w:p>
        </w:tc>
      </w:tr>
      <w:tr w:rsidR="005F0175" w:rsidRPr="005F0175" w14:paraId="4926A27D" w14:textId="77777777" w:rsidTr="005F0175">
        <w:tc>
          <w:tcPr>
            <w:tcW w:w="2943" w:type="dxa"/>
          </w:tcPr>
          <w:p w14:paraId="62660253" w14:textId="77777777" w:rsidR="005F0175" w:rsidRPr="005F0175" w:rsidRDefault="005F0175" w:rsidP="005F0175">
            <w:pPr>
              <w:tabs>
                <w:tab w:val="left" w:pos="2086"/>
              </w:tabs>
              <w:rPr>
                <w:sz w:val="20"/>
                <w:szCs w:val="20"/>
                <w:lang w:val="en-US"/>
              </w:rPr>
            </w:pPr>
            <w:r w:rsidRPr="005F0175">
              <w:rPr>
                <w:sz w:val="20"/>
                <w:szCs w:val="20"/>
                <w:lang w:val="en-US"/>
              </w:rPr>
              <w:t>No formalities; factual determination</w:t>
            </w:r>
          </w:p>
          <w:p w14:paraId="7E741EBD" w14:textId="77777777" w:rsidR="005F0175" w:rsidRPr="005F0175" w:rsidRDefault="005F0175" w:rsidP="005F0175">
            <w:pPr>
              <w:tabs>
                <w:tab w:val="left" w:pos="2086"/>
              </w:tabs>
              <w:rPr>
                <w:sz w:val="20"/>
                <w:szCs w:val="20"/>
                <w:lang w:val="en-US"/>
              </w:rPr>
            </w:pPr>
          </w:p>
          <w:p w14:paraId="47CC2AC7" w14:textId="77777777" w:rsidR="005F0175" w:rsidRPr="005F0175" w:rsidRDefault="005F0175" w:rsidP="005F0175">
            <w:pPr>
              <w:tabs>
                <w:tab w:val="left" w:pos="2086"/>
              </w:tabs>
              <w:rPr>
                <w:sz w:val="20"/>
                <w:szCs w:val="20"/>
                <w:lang w:val="en-US"/>
              </w:rPr>
            </w:pPr>
            <w:r w:rsidRPr="005F0175">
              <w:rPr>
                <w:sz w:val="20"/>
                <w:szCs w:val="20"/>
                <w:lang w:val="en-US"/>
              </w:rPr>
              <w:t>Although BC requires registration, it is not a prerequisite for the existence of a partnership.</w:t>
            </w:r>
          </w:p>
          <w:p w14:paraId="7E91E057" w14:textId="77777777" w:rsidR="005F0175" w:rsidRPr="005F0175" w:rsidRDefault="005F0175" w:rsidP="005F0175">
            <w:pPr>
              <w:tabs>
                <w:tab w:val="left" w:pos="2086"/>
              </w:tabs>
              <w:rPr>
                <w:sz w:val="20"/>
                <w:szCs w:val="20"/>
                <w:lang w:val="en-US"/>
              </w:rPr>
            </w:pPr>
          </w:p>
          <w:p w14:paraId="3D5877D2" w14:textId="77777777" w:rsidR="005F0175" w:rsidRPr="005F0175" w:rsidRDefault="005F0175" w:rsidP="005F0175">
            <w:pPr>
              <w:tabs>
                <w:tab w:val="left" w:pos="2086"/>
              </w:tabs>
              <w:rPr>
                <w:sz w:val="20"/>
                <w:szCs w:val="20"/>
                <w:lang w:val="en-US"/>
              </w:rPr>
            </w:pPr>
            <w:r w:rsidRPr="005F0175">
              <w:rPr>
                <w:sz w:val="20"/>
                <w:szCs w:val="20"/>
                <w:lang w:val="en-US"/>
              </w:rPr>
              <w:t>Each partner is personally liable for the debts of the partnership.</w:t>
            </w:r>
          </w:p>
          <w:p w14:paraId="05F983D7" w14:textId="77777777" w:rsidR="005F0175" w:rsidRPr="005F0175" w:rsidRDefault="005F0175" w:rsidP="005F0175">
            <w:pPr>
              <w:tabs>
                <w:tab w:val="left" w:pos="2086"/>
              </w:tabs>
              <w:rPr>
                <w:sz w:val="20"/>
                <w:szCs w:val="20"/>
                <w:lang w:val="en-US"/>
              </w:rPr>
            </w:pPr>
          </w:p>
          <w:p w14:paraId="50438CB2" w14:textId="77777777" w:rsidR="005F0175" w:rsidRPr="005F0175" w:rsidRDefault="005F0175" w:rsidP="005F0175">
            <w:pPr>
              <w:tabs>
                <w:tab w:val="left" w:pos="2086"/>
              </w:tabs>
              <w:rPr>
                <w:sz w:val="20"/>
                <w:szCs w:val="20"/>
                <w:lang w:val="en-US"/>
              </w:rPr>
            </w:pPr>
            <w:r w:rsidRPr="005F0175">
              <w:rPr>
                <w:sz w:val="20"/>
                <w:szCs w:val="20"/>
                <w:lang w:val="en-US"/>
              </w:rPr>
              <w:t xml:space="preserve">Absent a contrary agreement, each partner may take part in management and have the power to bind the partnership for ordinary biz matters. </w:t>
            </w:r>
          </w:p>
          <w:p w14:paraId="4A796E57" w14:textId="77777777" w:rsidR="005F0175" w:rsidRPr="005F0175" w:rsidRDefault="005F0175" w:rsidP="005F0175">
            <w:pPr>
              <w:tabs>
                <w:tab w:val="left" w:pos="2086"/>
              </w:tabs>
              <w:rPr>
                <w:sz w:val="20"/>
                <w:szCs w:val="20"/>
                <w:lang w:val="en-US"/>
              </w:rPr>
            </w:pPr>
          </w:p>
          <w:p w14:paraId="2F8AEC1A" w14:textId="77777777" w:rsidR="005F0175" w:rsidRPr="005F0175" w:rsidRDefault="005F0175" w:rsidP="005F0175">
            <w:pPr>
              <w:tabs>
                <w:tab w:val="left" w:pos="2086"/>
              </w:tabs>
              <w:rPr>
                <w:sz w:val="20"/>
                <w:szCs w:val="20"/>
                <w:lang w:val="en-US"/>
              </w:rPr>
            </w:pPr>
            <w:r w:rsidRPr="005F0175">
              <w:rPr>
                <w:sz w:val="20"/>
                <w:szCs w:val="20"/>
                <w:lang w:val="en-US"/>
              </w:rPr>
              <w:t xml:space="preserve">Each partner has fiduciary duties to all other partners </w:t>
            </w:r>
          </w:p>
          <w:p w14:paraId="7F907BE1" w14:textId="77777777" w:rsidR="005F0175" w:rsidRPr="005F0175" w:rsidRDefault="005F0175" w:rsidP="005F0175">
            <w:pPr>
              <w:tabs>
                <w:tab w:val="left" w:pos="2086"/>
              </w:tabs>
              <w:rPr>
                <w:sz w:val="20"/>
                <w:szCs w:val="20"/>
                <w:lang w:val="en-US"/>
              </w:rPr>
            </w:pPr>
          </w:p>
          <w:p w14:paraId="64ED7028" w14:textId="77777777" w:rsidR="005F0175" w:rsidRPr="005F0175" w:rsidRDefault="005F0175" w:rsidP="005F0175">
            <w:pPr>
              <w:tabs>
                <w:tab w:val="left" w:pos="2086"/>
              </w:tabs>
              <w:rPr>
                <w:sz w:val="20"/>
                <w:szCs w:val="20"/>
                <w:lang w:val="en-US"/>
              </w:rPr>
            </w:pPr>
            <w:r w:rsidRPr="005F0175">
              <w:rPr>
                <w:sz w:val="20"/>
                <w:szCs w:val="20"/>
                <w:lang w:val="en-US"/>
              </w:rPr>
              <w:t xml:space="preserve">Absent a contrary agreement, share profits equally </w:t>
            </w:r>
          </w:p>
        </w:tc>
        <w:tc>
          <w:tcPr>
            <w:tcW w:w="8364" w:type="dxa"/>
          </w:tcPr>
          <w:p w14:paraId="03F48D78" w14:textId="77777777" w:rsidR="005F0175" w:rsidRPr="005F0175" w:rsidRDefault="005F0175" w:rsidP="005F0175">
            <w:pPr>
              <w:tabs>
                <w:tab w:val="left" w:pos="2086"/>
              </w:tabs>
              <w:rPr>
                <w:sz w:val="20"/>
                <w:szCs w:val="20"/>
                <w:lang w:val="en-US"/>
              </w:rPr>
            </w:pPr>
            <w:r w:rsidRPr="005F0175">
              <w:rPr>
                <w:sz w:val="20"/>
                <w:szCs w:val="20"/>
                <w:lang w:val="en-US"/>
              </w:rPr>
              <w:t>Partnership agreement and filed w/the registrar a certificate signed by each general partner.</w:t>
            </w:r>
          </w:p>
          <w:p w14:paraId="57E3ED63" w14:textId="77777777" w:rsidR="005F0175" w:rsidRPr="00FC1B08" w:rsidRDefault="005F0175" w:rsidP="005F0175">
            <w:pPr>
              <w:tabs>
                <w:tab w:val="left" w:pos="2086"/>
              </w:tabs>
              <w:rPr>
                <w:b/>
                <w:sz w:val="20"/>
                <w:szCs w:val="20"/>
                <w:lang w:val="en-US"/>
              </w:rPr>
            </w:pPr>
            <w:r w:rsidRPr="00FC1B08">
              <w:rPr>
                <w:b/>
                <w:sz w:val="20"/>
                <w:szCs w:val="20"/>
                <w:lang w:val="en-US"/>
              </w:rPr>
              <w:t>1+ general partner</w:t>
            </w:r>
          </w:p>
          <w:p w14:paraId="5E16E307" w14:textId="77777777" w:rsidR="005F0175" w:rsidRPr="00FC1B08" w:rsidRDefault="005F0175" w:rsidP="005F0175">
            <w:pPr>
              <w:tabs>
                <w:tab w:val="left" w:pos="2086"/>
              </w:tabs>
              <w:rPr>
                <w:b/>
                <w:sz w:val="20"/>
                <w:szCs w:val="20"/>
                <w:lang w:val="en-US"/>
              </w:rPr>
            </w:pPr>
            <w:r w:rsidRPr="00FC1B08">
              <w:rPr>
                <w:b/>
                <w:sz w:val="20"/>
                <w:szCs w:val="20"/>
                <w:lang w:val="en-US"/>
              </w:rPr>
              <w:t>1+ limited partner</w:t>
            </w:r>
          </w:p>
          <w:p w14:paraId="2F106B3F" w14:textId="77777777" w:rsidR="005F0175" w:rsidRPr="005F0175" w:rsidRDefault="005F0175" w:rsidP="005F0175">
            <w:pPr>
              <w:tabs>
                <w:tab w:val="left" w:pos="2086"/>
              </w:tabs>
              <w:rPr>
                <w:sz w:val="20"/>
                <w:szCs w:val="20"/>
                <w:lang w:val="en-US"/>
              </w:rPr>
            </w:pPr>
          </w:p>
          <w:p w14:paraId="23EF125A" w14:textId="77777777" w:rsidR="005F0175" w:rsidRPr="005F0175" w:rsidRDefault="005F0175" w:rsidP="005F0175">
            <w:pPr>
              <w:tabs>
                <w:tab w:val="left" w:pos="2086"/>
              </w:tabs>
              <w:rPr>
                <w:sz w:val="20"/>
                <w:szCs w:val="20"/>
                <w:lang w:val="en-US"/>
              </w:rPr>
            </w:pPr>
            <w:r w:rsidRPr="005F0175">
              <w:rPr>
                <w:sz w:val="20"/>
                <w:szCs w:val="20"/>
                <w:lang w:val="en-US"/>
              </w:rPr>
              <w:t xml:space="preserve">General partners are personally liable. </w:t>
            </w:r>
          </w:p>
          <w:p w14:paraId="259FBE98" w14:textId="49BEB6A4" w:rsidR="005F0175" w:rsidRPr="005F0175" w:rsidRDefault="005F0175" w:rsidP="005F0175">
            <w:pPr>
              <w:tabs>
                <w:tab w:val="left" w:pos="2086"/>
              </w:tabs>
              <w:rPr>
                <w:sz w:val="20"/>
                <w:szCs w:val="20"/>
                <w:lang w:val="en-US"/>
              </w:rPr>
            </w:pPr>
            <w:r w:rsidRPr="005F0175">
              <w:rPr>
                <w:sz w:val="20"/>
                <w:szCs w:val="20"/>
                <w:lang w:val="en-US"/>
              </w:rPr>
              <w:t>Limited partners are not personally liable;</w:t>
            </w:r>
            <w:r w:rsidR="00FC1B08">
              <w:rPr>
                <w:sz w:val="20"/>
                <w:szCs w:val="20"/>
                <w:lang w:val="en-US"/>
              </w:rPr>
              <w:t xml:space="preserve"> </w:t>
            </w:r>
            <w:r w:rsidR="00FC1B08" w:rsidRPr="00FC1B08">
              <w:rPr>
                <w:b/>
                <w:sz w:val="20"/>
                <w:szCs w:val="20"/>
                <w:lang w:val="en-US"/>
              </w:rPr>
              <w:t>liability</w:t>
            </w:r>
            <w:r w:rsidRPr="00FC1B08">
              <w:rPr>
                <w:b/>
                <w:sz w:val="20"/>
                <w:szCs w:val="20"/>
                <w:lang w:val="en-US"/>
              </w:rPr>
              <w:t xml:space="preserve"> limited to the amount of capital contribution</w:t>
            </w:r>
            <w:r w:rsidR="00234865">
              <w:rPr>
                <w:b/>
                <w:sz w:val="20"/>
                <w:szCs w:val="20"/>
                <w:lang w:val="en-US"/>
              </w:rPr>
              <w:t xml:space="preserve"> (</w:t>
            </w:r>
            <w:r w:rsidR="00234865" w:rsidRPr="00234865">
              <w:rPr>
                <w:b/>
                <w:color w:val="0000FF"/>
                <w:sz w:val="20"/>
                <w:szCs w:val="20"/>
                <w:lang w:val="en-US"/>
              </w:rPr>
              <w:t>s. 63</w:t>
            </w:r>
            <w:r w:rsidR="00234865">
              <w:rPr>
                <w:b/>
                <w:sz w:val="20"/>
                <w:szCs w:val="20"/>
                <w:lang w:val="en-US"/>
              </w:rPr>
              <w:t>)</w:t>
            </w:r>
            <w:r w:rsidRPr="005F0175">
              <w:rPr>
                <w:sz w:val="20"/>
                <w:szCs w:val="20"/>
                <w:lang w:val="en-US"/>
              </w:rPr>
              <w:t xml:space="preserve">. </w:t>
            </w:r>
          </w:p>
          <w:p w14:paraId="7C5F9406" w14:textId="77777777" w:rsidR="005F0175" w:rsidRPr="005F0175" w:rsidRDefault="005F0175" w:rsidP="005F0175">
            <w:pPr>
              <w:tabs>
                <w:tab w:val="left" w:pos="2086"/>
              </w:tabs>
              <w:rPr>
                <w:sz w:val="20"/>
                <w:szCs w:val="20"/>
                <w:lang w:val="en-US"/>
              </w:rPr>
            </w:pPr>
          </w:p>
          <w:p w14:paraId="79BE9CF7" w14:textId="77777777" w:rsidR="005F0175" w:rsidRPr="005F0175" w:rsidRDefault="005F0175" w:rsidP="005F0175">
            <w:pPr>
              <w:tabs>
                <w:tab w:val="left" w:pos="2086"/>
              </w:tabs>
              <w:rPr>
                <w:sz w:val="20"/>
                <w:szCs w:val="20"/>
                <w:lang w:val="en-US"/>
              </w:rPr>
            </w:pPr>
            <w:r w:rsidRPr="00FC1B08">
              <w:rPr>
                <w:sz w:val="20"/>
                <w:szCs w:val="20"/>
                <w:u w:val="single"/>
                <w:lang w:val="en-US"/>
              </w:rPr>
              <w:t>Limited partners would become personally liable</w:t>
            </w:r>
            <w:r w:rsidRPr="005F0175">
              <w:rPr>
                <w:sz w:val="20"/>
                <w:szCs w:val="20"/>
                <w:lang w:val="en-US"/>
              </w:rPr>
              <w:t>:</w:t>
            </w:r>
          </w:p>
          <w:p w14:paraId="2098BA6D" w14:textId="256F1E9C" w:rsidR="005F0175" w:rsidRPr="005F0175" w:rsidRDefault="005F0175" w:rsidP="00962420">
            <w:pPr>
              <w:numPr>
                <w:ilvl w:val="0"/>
                <w:numId w:val="41"/>
              </w:numPr>
              <w:tabs>
                <w:tab w:val="left" w:pos="318"/>
              </w:tabs>
              <w:ind w:left="34"/>
              <w:rPr>
                <w:sz w:val="20"/>
                <w:szCs w:val="20"/>
                <w:lang w:val="en-US"/>
              </w:rPr>
            </w:pPr>
            <w:r w:rsidRPr="005F0175">
              <w:rPr>
                <w:sz w:val="20"/>
                <w:szCs w:val="20"/>
                <w:lang w:val="en-US"/>
              </w:rPr>
              <w:t>Defective formation</w:t>
            </w:r>
          </w:p>
          <w:p w14:paraId="1E34A378" w14:textId="7C87FAEA" w:rsidR="005F0175" w:rsidRPr="005F0175" w:rsidRDefault="005F0175" w:rsidP="00962420">
            <w:pPr>
              <w:numPr>
                <w:ilvl w:val="0"/>
                <w:numId w:val="41"/>
              </w:numPr>
              <w:tabs>
                <w:tab w:val="left" w:pos="318"/>
              </w:tabs>
              <w:ind w:left="34"/>
              <w:rPr>
                <w:sz w:val="20"/>
                <w:szCs w:val="20"/>
                <w:lang w:val="en-US"/>
              </w:rPr>
            </w:pPr>
            <w:r w:rsidRPr="005F0175">
              <w:rPr>
                <w:sz w:val="20"/>
                <w:szCs w:val="20"/>
                <w:lang w:val="en-US"/>
              </w:rPr>
              <w:t>Take part in management (</w:t>
            </w:r>
            <w:r w:rsidR="00FC1B08" w:rsidRPr="00FC1B08">
              <w:rPr>
                <w:b/>
                <w:color w:val="0000FF"/>
                <w:sz w:val="20"/>
                <w:szCs w:val="20"/>
                <w:lang w:val="en-US"/>
              </w:rPr>
              <w:t xml:space="preserve">s. </w:t>
            </w:r>
            <w:r w:rsidRPr="00FC1B08">
              <w:rPr>
                <w:b/>
                <w:color w:val="0000FF"/>
                <w:sz w:val="20"/>
                <w:szCs w:val="20"/>
                <w:lang w:val="en-US"/>
              </w:rPr>
              <w:t>64</w:t>
            </w:r>
            <w:r w:rsidRPr="005F0175">
              <w:rPr>
                <w:sz w:val="20"/>
                <w:szCs w:val="20"/>
                <w:lang w:val="en-US"/>
              </w:rPr>
              <w:t>)</w:t>
            </w:r>
          </w:p>
          <w:p w14:paraId="646FEB16" w14:textId="07B91D9F" w:rsidR="005F0175" w:rsidRPr="005F0175" w:rsidRDefault="005F0175" w:rsidP="00962420">
            <w:pPr>
              <w:numPr>
                <w:ilvl w:val="0"/>
                <w:numId w:val="41"/>
              </w:numPr>
              <w:tabs>
                <w:tab w:val="left" w:pos="318"/>
              </w:tabs>
              <w:ind w:left="34"/>
              <w:rPr>
                <w:sz w:val="20"/>
                <w:szCs w:val="20"/>
                <w:lang w:val="en-US"/>
              </w:rPr>
            </w:pPr>
            <w:r w:rsidRPr="005F0175">
              <w:rPr>
                <w:sz w:val="20"/>
                <w:szCs w:val="20"/>
                <w:lang w:val="en-US"/>
              </w:rPr>
              <w:t>Last name in firm name (</w:t>
            </w:r>
            <w:r w:rsidR="00FC1B08" w:rsidRPr="00FC1B08">
              <w:rPr>
                <w:b/>
                <w:color w:val="0000FF"/>
                <w:sz w:val="20"/>
                <w:szCs w:val="20"/>
                <w:lang w:val="en-US"/>
              </w:rPr>
              <w:t xml:space="preserve">s. </w:t>
            </w:r>
            <w:r w:rsidRPr="00FC1B08">
              <w:rPr>
                <w:b/>
                <w:color w:val="0000FF"/>
                <w:sz w:val="20"/>
                <w:szCs w:val="20"/>
                <w:lang w:val="en-US"/>
              </w:rPr>
              <w:t>53</w:t>
            </w:r>
            <w:r w:rsidRPr="005F0175">
              <w:rPr>
                <w:sz w:val="20"/>
                <w:szCs w:val="20"/>
                <w:lang w:val="en-US"/>
              </w:rPr>
              <w:t xml:space="preserve">) </w:t>
            </w:r>
            <w:r w:rsidR="00FC1B08">
              <w:rPr>
                <w:sz w:val="20"/>
                <w:szCs w:val="20"/>
                <w:lang w:val="en-US"/>
              </w:rPr>
              <w:t>&amp;</w:t>
            </w:r>
            <w:r w:rsidRPr="005F0175">
              <w:rPr>
                <w:sz w:val="20"/>
                <w:szCs w:val="20"/>
                <w:lang w:val="en-US"/>
              </w:rPr>
              <w:t xml:space="preserve"> </w:t>
            </w:r>
            <w:r w:rsidR="00FC1B08">
              <w:rPr>
                <w:sz w:val="20"/>
                <w:szCs w:val="20"/>
                <w:lang w:val="en-US"/>
              </w:rPr>
              <w:t>3rd</w:t>
            </w:r>
            <w:r w:rsidRPr="005F0175">
              <w:rPr>
                <w:sz w:val="20"/>
                <w:szCs w:val="20"/>
                <w:lang w:val="en-US"/>
              </w:rPr>
              <w:t xml:space="preserve"> party doesn’t know </w:t>
            </w:r>
            <w:r w:rsidR="00FC1B08">
              <w:rPr>
                <w:sz w:val="20"/>
                <w:szCs w:val="20"/>
                <w:lang w:val="en-US"/>
              </w:rPr>
              <w:t>limited partner</w:t>
            </w:r>
            <w:r w:rsidRPr="005F0175">
              <w:rPr>
                <w:sz w:val="20"/>
                <w:szCs w:val="20"/>
                <w:lang w:val="en-US"/>
              </w:rPr>
              <w:t xml:space="preserve"> is not general partner</w:t>
            </w:r>
          </w:p>
          <w:p w14:paraId="349AA98C" w14:textId="440B6477" w:rsidR="005F0175" w:rsidRPr="005F0175" w:rsidRDefault="005F0175" w:rsidP="00962420">
            <w:pPr>
              <w:numPr>
                <w:ilvl w:val="0"/>
                <w:numId w:val="41"/>
              </w:numPr>
              <w:tabs>
                <w:tab w:val="left" w:pos="318"/>
              </w:tabs>
              <w:ind w:left="34"/>
              <w:rPr>
                <w:sz w:val="20"/>
                <w:szCs w:val="20"/>
                <w:lang w:val="en-US"/>
              </w:rPr>
            </w:pPr>
            <w:r w:rsidRPr="005F0175">
              <w:rPr>
                <w:sz w:val="20"/>
                <w:szCs w:val="20"/>
                <w:lang w:val="en-US"/>
              </w:rPr>
              <w:t>False statement in certificate (</w:t>
            </w:r>
            <w:r w:rsidR="00FC1B08" w:rsidRPr="00FC1B08">
              <w:rPr>
                <w:b/>
                <w:color w:val="0000FF"/>
                <w:sz w:val="20"/>
                <w:szCs w:val="20"/>
                <w:lang w:val="en-US"/>
              </w:rPr>
              <w:t xml:space="preserve">s. </w:t>
            </w:r>
            <w:r w:rsidRPr="00FC1B08">
              <w:rPr>
                <w:b/>
                <w:color w:val="0000FF"/>
                <w:sz w:val="20"/>
                <w:szCs w:val="20"/>
                <w:lang w:val="en-US"/>
              </w:rPr>
              <w:t>74</w:t>
            </w:r>
            <w:r w:rsidRPr="005F0175">
              <w:rPr>
                <w:sz w:val="20"/>
                <w:szCs w:val="20"/>
                <w:lang w:val="en-US"/>
              </w:rPr>
              <w:t xml:space="preserve">) – lose limited liability protection if </w:t>
            </w:r>
            <w:r w:rsidR="00FC1B08">
              <w:rPr>
                <w:sz w:val="20"/>
                <w:szCs w:val="20"/>
                <w:lang w:val="en-US"/>
              </w:rPr>
              <w:t>limited partner</w:t>
            </w:r>
            <w:r w:rsidRPr="005F0175">
              <w:rPr>
                <w:sz w:val="20"/>
                <w:szCs w:val="20"/>
                <w:lang w:val="en-US"/>
              </w:rPr>
              <w:t xml:space="preserve"> knew of false statement in certificate and didn’t act to amend </w:t>
            </w:r>
          </w:p>
          <w:p w14:paraId="2C6731AF" w14:textId="77777777" w:rsidR="005F0175" w:rsidRPr="005F0175" w:rsidRDefault="005F0175" w:rsidP="005F0175">
            <w:pPr>
              <w:tabs>
                <w:tab w:val="left" w:pos="2086"/>
              </w:tabs>
              <w:rPr>
                <w:sz w:val="20"/>
                <w:szCs w:val="20"/>
                <w:lang w:val="en-US"/>
              </w:rPr>
            </w:pPr>
          </w:p>
          <w:p w14:paraId="0DE9C78A" w14:textId="77777777" w:rsidR="005F0175" w:rsidRPr="005F0175" w:rsidRDefault="005F0175" w:rsidP="005F0175">
            <w:pPr>
              <w:tabs>
                <w:tab w:val="left" w:pos="2086"/>
              </w:tabs>
              <w:rPr>
                <w:sz w:val="20"/>
                <w:szCs w:val="20"/>
                <w:lang w:val="en-US"/>
              </w:rPr>
            </w:pPr>
            <w:r w:rsidRPr="005F0175">
              <w:rPr>
                <w:sz w:val="20"/>
                <w:szCs w:val="20"/>
                <w:lang w:val="en-US"/>
              </w:rPr>
              <w:t xml:space="preserve">Absent a contrary agreement, both the day-to-day management and the power to bind the LP are reserved to general partners. </w:t>
            </w:r>
          </w:p>
          <w:p w14:paraId="5C98BF1D" w14:textId="77777777" w:rsidR="005F0175" w:rsidRPr="005F0175" w:rsidRDefault="005F0175" w:rsidP="005F0175">
            <w:pPr>
              <w:tabs>
                <w:tab w:val="left" w:pos="2086"/>
              </w:tabs>
              <w:rPr>
                <w:sz w:val="20"/>
                <w:szCs w:val="20"/>
                <w:lang w:val="en-US"/>
              </w:rPr>
            </w:pPr>
          </w:p>
          <w:p w14:paraId="6AE8AE66" w14:textId="5081B7D9" w:rsidR="005F0175" w:rsidRPr="005F0175" w:rsidRDefault="005F0175" w:rsidP="005F0175">
            <w:pPr>
              <w:tabs>
                <w:tab w:val="left" w:pos="2086"/>
              </w:tabs>
              <w:rPr>
                <w:sz w:val="20"/>
                <w:szCs w:val="20"/>
                <w:lang w:val="en-US"/>
              </w:rPr>
            </w:pPr>
            <w:r w:rsidRPr="005F0175">
              <w:rPr>
                <w:sz w:val="20"/>
                <w:szCs w:val="20"/>
                <w:lang w:val="en-US"/>
              </w:rPr>
              <w:t>Limited partners don’t take part in “management”; if they do, then at risk of losing limited liability (</w:t>
            </w:r>
            <w:r w:rsidR="00FC1B08" w:rsidRPr="00FC1B08">
              <w:rPr>
                <w:b/>
                <w:color w:val="0000FF"/>
                <w:sz w:val="20"/>
                <w:szCs w:val="20"/>
                <w:lang w:val="en-US"/>
              </w:rPr>
              <w:t xml:space="preserve">s. </w:t>
            </w:r>
            <w:r w:rsidRPr="00FC1B08">
              <w:rPr>
                <w:b/>
                <w:color w:val="0000FF"/>
                <w:sz w:val="20"/>
                <w:szCs w:val="20"/>
                <w:lang w:val="en-US"/>
              </w:rPr>
              <w:t>64</w:t>
            </w:r>
            <w:r w:rsidRPr="005F0175">
              <w:rPr>
                <w:sz w:val="20"/>
                <w:szCs w:val="20"/>
                <w:lang w:val="en-US"/>
              </w:rPr>
              <w:t>)</w:t>
            </w:r>
          </w:p>
          <w:p w14:paraId="7B776A59" w14:textId="77777777" w:rsidR="005F0175" w:rsidRPr="005F0175" w:rsidRDefault="005F0175" w:rsidP="005F0175">
            <w:pPr>
              <w:tabs>
                <w:tab w:val="left" w:pos="2086"/>
              </w:tabs>
              <w:rPr>
                <w:sz w:val="20"/>
                <w:szCs w:val="20"/>
                <w:lang w:val="en-US"/>
              </w:rPr>
            </w:pPr>
          </w:p>
          <w:p w14:paraId="2F37DCBB" w14:textId="77777777" w:rsidR="005F0175" w:rsidRPr="005F0175" w:rsidRDefault="005F0175" w:rsidP="005F0175">
            <w:pPr>
              <w:tabs>
                <w:tab w:val="left" w:pos="2086"/>
              </w:tabs>
              <w:rPr>
                <w:sz w:val="20"/>
                <w:szCs w:val="20"/>
                <w:lang w:val="en-US"/>
              </w:rPr>
            </w:pPr>
            <w:r w:rsidRPr="005F0175">
              <w:rPr>
                <w:sz w:val="20"/>
                <w:szCs w:val="20"/>
                <w:lang w:val="en-US"/>
              </w:rPr>
              <w:t xml:space="preserve">General partners have fiduciary duties to general and limited partners, but limited partners generally do not owe fiduciary duties </w:t>
            </w:r>
          </w:p>
          <w:p w14:paraId="0D1BCA47" w14:textId="77777777" w:rsidR="005F0175" w:rsidRPr="005F0175" w:rsidRDefault="005F0175" w:rsidP="00962420">
            <w:pPr>
              <w:numPr>
                <w:ilvl w:val="0"/>
                <w:numId w:val="42"/>
              </w:numPr>
              <w:tabs>
                <w:tab w:val="left" w:pos="2086"/>
              </w:tabs>
              <w:rPr>
                <w:sz w:val="20"/>
                <w:szCs w:val="20"/>
                <w:lang w:val="en-US"/>
              </w:rPr>
            </w:pPr>
            <w:r w:rsidRPr="00FC1B08">
              <w:rPr>
                <w:b/>
                <w:color w:val="0000FF"/>
                <w:sz w:val="20"/>
                <w:szCs w:val="20"/>
                <w:lang w:val="en-US"/>
              </w:rPr>
              <w:t>s. 60</w:t>
            </w:r>
            <w:r w:rsidRPr="005F0175">
              <w:rPr>
                <w:sz w:val="20"/>
                <w:szCs w:val="20"/>
                <w:lang w:val="en-US"/>
              </w:rPr>
              <w:t xml:space="preserve"> – limited partners can engage in conflict of interest biz </w:t>
            </w:r>
          </w:p>
          <w:p w14:paraId="7E2BBF2F" w14:textId="77777777" w:rsidR="005F0175" w:rsidRPr="005F0175" w:rsidRDefault="005F0175" w:rsidP="005F0175">
            <w:pPr>
              <w:tabs>
                <w:tab w:val="left" w:pos="2086"/>
              </w:tabs>
              <w:rPr>
                <w:sz w:val="20"/>
                <w:szCs w:val="20"/>
                <w:lang w:val="en-US"/>
              </w:rPr>
            </w:pPr>
          </w:p>
          <w:p w14:paraId="6F527385" w14:textId="77777777" w:rsidR="005F0175" w:rsidRPr="005F0175" w:rsidRDefault="005F0175" w:rsidP="005F0175">
            <w:pPr>
              <w:tabs>
                <w:tab w:val="left" w:pos="2086"/>
              </w:tabs>
              <w:rPr>
                <w:sz w:val="20"/>
                <w:szCs w:val="20"/>
                <w:lang w:val="en-US"/>
              </w:rPr>
            </w:pPr>
            <w:r w:rsidRPr="005F0175">
              <w:rPr>
                <w:sz w:val="20"/>
                <w:szCs w:val="20"/>
                <w:lang w:val="en-US"/>
              </w:rPr>
              <w:t xml:space="preserve">Absent contrary agreement, partners share profits in proportion to their respective capital contribution </w:t>
            </w:r>
          </w:p>
        </w:tc>
      </w:tr>
    </w:tbl>
    <w:p w14:paraId="568519F6" w14:textId="36AE3A24" w:rsidR="001840C6" w:rsidRPr="00FC1B08" w:rsidRDefault="001840C6" w:rsidP="00464432">
      <w:pPr>
        <w:tabs>
          <w:tab w:val="left" w:pos="2086"/>
        </w:tabs>
        <w:rPr>
          <w:sz w:val="20"/>
          <w:szCs w:val="20"/>
        </w:rPr>
      </w:pPr>
    </w:p>
    <w:p w14:paraId="583BA1C4" w14:textId="02B9D0A5" w:rsidR="00FC1B08" w:rsidRDefault="00FC1B08" w:rsidP="00464432">
      <w:pPr>
        <w:tabs>
          <w:tab w:val="left" w:pos="2086"/>
        </w:tabs>
        <w:rPr>
          <w:b/>
          <w:sz w:val="20"/>
          <w:szCs w:val="20"/>
          <w:u w:val="single"/>
        </w:rPr>
      </w:pPr>
      <w:r w:rsidRPr="00FC1B08">
        <w:rPr>
          <w:b/>
          <w:sz w:val="20"/>
          <w:szCs w:val="20"/>
          <w:u w:val="single"/>
        </w:rPr>
        <w:t>Liability:</w:t>
      </w:r>
    </w:p>
    <w:p w14:paraId="2D8607C2" w14:textId="323F0E2A" w:rsidR="00FC1B08" w:rsidRDefault="00FC1B08" w:rsidP="00962420">
      <w:pPr>
        <w:pStyle w:val="ListParagraph"/>
        <w:numPr>
          <w:ilvl w:val="0"/>
          <w:numId w:val="42"/>
        </w:numPr>
        <w:tabs>
          <w:tab w:val="left" w:pos="2086"/>
        </w:tabs>
        <w:ind w:left="709"/>
        <w:rPr>
          <w:sz w:val="20"/>
          <w:szCs w:val="20"/>
        </w:rPr>
      </w:pPr>
      <w:r>
        <w:rPr>
          <w:sz w:val="20"/>
          <w:szCs w:val="20"/>
        </w:rPr>
        <w:t xml:space="preserve">K liability operates the same as general partnership; LP still not a separate legal entity </w:t>
      </w:r>
    </w:p>
    <w:p w14:paraId="79A7E349" w14:textId="565E64E2" w:rsidR="00FC1B08" w:rsidRDefault="00FC1B08" w:rsidP="00962420">
      <w:pPr>
        <w:pStyle w:val="ListParagraph"/>
        <w:numPr>
          <w:ilvl w:val="0"/>
          <w:numId w:val="42"/>
        </w:numPr>
        <w:tabs>
          <w:tab w:val="left" w:pos="2086"/>
        </w:tabs>
        <w:ind w:left="709"/>
        <w:rPr>
          <w:sz w:val="20"/>
          <w:szCs w:val="20"/>
        </w:rPr>
      </w:pPr>
      <w:r>
        <w:rPr>
          <w:sz w:val="20"/>
          <w:szCs w:val="20"/>
        </w:rPr>
        <w:t xml:space="preserve">Tort liability: limited partners will not incur tort liability if they do not get involved in management/control of the biz </w:t>
      </w:r>
    </w:p>
    <w:p w14:paraId="380F3A80" w14:textId="3B4400CA" w:rsidR="00FC1B08" w:rsidRDefault="00FC1B08" w:rsidP="00962420">
      <w:pPr>
        <w:pStyle w:val="ListParagraph"/>
        <w:numPr>
          <w:ilvl w:val="0"/>
          <w:numId w:val="42"/>
        </w:numPr>
        <w:tabs>
          <w:tab w:val="left" w:pos="2086"/>
        </w:tabs>
        <w:ind w:left="709"/>
        <w:rPr>
          <w:sz w:val="20"/>
          <w:szCs w:val="20"/>
        </w:rPr>
      </w:pPr>
      <w:r>
        <w:rPr>
          <w:b/>
          <w:sz w:val="20"/>
          <w:szCs w:val="20"/>
        </w:rPr>
        <w:t>In any context, liability of limited partners is restricted to amount they contributed to LP</w:t>
      </w:r>
    </w:p>
    <w:p w14:paraId="3ADF1961" w14:textId="77777777" w:rsidR="00FC1B08" w:rsidRDefault="00FC1B08" w:rsidP="00FC1B08">
      <w:pPr>
        <w:tabs>
          <w:tab w:val="left" w:pos="2086"/>
        </w:tabs>
        <w:rPr>
          <w:sz w:val="20"/>
          <w:szCs w:val="20"/>
        </w:rPr>
      </w:pPr>
    </w:p>
    <w:p w14:paraId="34C0F0B0" w14:textId="65F39646" w:rsidR="00FC1B08" w:rsidRPr="00F12E01" w:rsidRDefault="00FC1B08" w:rsidP="00FC1B08">
      <w:pPr>
        <w:pStyle w:val="CAN-heading2"/>
        <w:rPr>
          <w:b w:val="0"/>
        </w:rPr>
      </w:pPr>
      <w:bookmarkStart w:id="35" w:name="_Toc279963712"/>
      <w:r>
        <w:t>CONSEQUENCES OF LIMITED PARTNER’S PARTICIPATION IN MANAGEMENT</w:t>
      </w:r>
      <w:bookmarkEnd w:id="35"/>
    </w:p>
    <w:p w14:paraId="29A5D17E" w14:textId="39B7B092" w:rsidR="00FC1B08" w:rsidRDefault="00FC1B08" w:rsidP="00FC1B08">
      <w:pPr>
        <w:tabs>
          <w:tab w:val="left" w:pos="2086"/>
        </w:tabs>
        <w:rPr>
          <w:b/>
          <w:sz w:val="20"/>
          <w:szCs w:val="20"/>
          <w:u w:val="single"/>
        </w:rPr>
      </w:pPr>
      <w:r>
        <w:rPr>
          <w:b/>
          <w:color w:val="0000FF"/>
          <w:sz w:val="20"/>
          <w:szCs w:val="20"/>
        </w:rPr>
        <w:t>BCPA s. 64:</w:t>
      </w:r>
      <w:r>
        <w:rPr>
          <w:sz w:val="20"/>
          <w:szCs w:val="20"/>
        </w:rPr>
        <w:t xml:space="preserve"> A limited partner is not liable as a general partner unless they take part in the </w:t>
      </w:r>
      <w:r>
        <w:rPr>
          <w:b/>
          <w:sz w:val="20"/>
          <w:szCs w:val="20"/>
          <w:u w:val="single"/>
        </w:rPr>
        <w:t>management of the biz</w:t>
      </w:r>
    </w:p>
    <w:p w14:paraId="7687091A" w14:textId="77777777" w:rsidR="00FC1B08" w:rsidRDefault="00FC1B08" w:rsidP="00FC1B08">
      <w:pPr>
        <w:tabs>
          <w:tab w:val="left" w:pos="2086"/>
        </w:tabs>
        <w:rPr>
          <w:b/>
          <w:sz w:val="20"/>
          <w:szCs w:val="20"/>
          <w:u w:val="single"/>
        </w:rPr>
      </w:pPr>
    </w:p>
    <w:p w14:paraId="6AA73769" w14:textId="3DCF7A6C" w:rsidR="00FC1B08" w:rsidRPr="006E27C7" w:rsidRDefault="00057220" w:rsidP="00FC1B08">
      <w:pPr>
        <w:pStyle w:val="CAN-heading3"/>
        <w:rPr>
          <w:color w:val="0000FF"/>
        </w:rPr>
      </w:pPr>
      <w:bookmarkStart w:id="36" w:name="_Toc279963713"/>
      <w:r>
        <w:rPr>
          <w:i/>
          <w:color w:val="0000FF"/>
          <w:u w:val="single"/>
        </w:rPr>
        <w:t>Haughton Graphics v. Zivot</w:t>
      </w:r>
      <w:r w:rsidR="00FC1B08">
        <w:rPr>
          <w:color w:val="0000FF"/>
        </w:rPr>
        <w:t xml:space="preserve">  (</w:t>
      </w:r>
      <w:r>
        <w:rPr>
          <w:color w:val="0000FF"/>
        </w:rPr>
        <w:t>1986 – Ont. HC)</w:t>
      </w:r>
      <w:bookmarkEnd w:id="36"/>
      <w:r w:rsidR="00FC1B08">
        <w:rPr>
          <w:color w:val="0000FF"/>
        </w:rPr>
        <w:t xml:space="preserve"> </w:t>
      </w:r>
    </w:p>
    <w:p w14:paraId="0113E217" w14:textId="7FFBC512" w:rsidR="00057220" w:rsidRPr="00057220" w:rsidRDefault="00057220" w:rsidP="00057220">
      <w:pPr>
        <w:tabs>
          <w:tab w:val="left" w:pos="2086"/>
        </w:tabs>
        <w:rPr>
          <w:sz w:val="20"/>
          <w:szCs w:val="20"/>
        </w:rPr>
      </w:pPr>
      <w:r>
        <w:rPr>
          <w:sz w:val="20"/>
          <w:szCs w:val="20"/>
          <w:u w:val="single"/>
        </w:rPr>
        <w:t>Facts:</w:t>
      </w:r>
      <w:r>
        <w:rPr>
          <w:sz w:val="20"/>
          <w:szCs w:val="20"/>
        </w:rPr>
        <w:t xml:space="preserve"> </w:t>
      </w:r>
      <w:r w:rsidRPr="00057220">
        <w:rPr>
          <w:sz w:val="20"/>
          <w:szCs w:val="20"/>
          <w:lang w:val="en-US"/>
        </w:rPr>
        <w:t>Marshall (limited), Zivot (limited), Lifestyle (general) = Printcast LP</w:t>
      </w:r>
    </w:p>
    <w:p w14:paraId="72D54406" w14:textId="34147BA7" w:rsidR="00057220" w:rsidRPr="00057220" w:rsidRDefault="00057220" w:rsidP="00962420">
      <w:pPr>
        <w:pStyle w:val="ListParagraph"/>
        <w:numPr>
          <w:ilvl w:val="0"/>
          <w:numId w:val="43"/>
        </w:numPr>
        <w:tabs>
          <w:tab w:val="num" w:pos="1440"/>
          <w:tab w:val="left" w:pos="2086"/>
        </w:tabs>
        <w:rPr>
          <w:sz w:val="20"/>
          <w:szCs w:val="20"/>
          <w:lang w:val="en-US"/>
        </w:rPr>
      </w:pPr>
      <w:r w:rsidRPr="00057220">
        <w:rPr>
          <w:sz w:val="20"/>
          <w:szCs w:val="20"/>
          <w:lang w:val="en-US"/>
        </w:rPr>
        <w:t>In order to avoid personal liability, Zivot formed Lifestyle to be the general partner</w:t>
      </w:r>
      <w:r>
        <w:rPr>
          <w:sz w:val="20"/>
          <w:szCs w:val="20"/>
          <w:lang w:val="en-US"/>
        </w:rPr>
        <w:t>, which he controlled</w:t>
      </w:r>
    </w:p>
    <w:p w14:paraId="7A9F98CE" w14:textId="77777777" w:rsidR="00057220" w:rsidRDefault="00057220" w:rsidP="00962420">
      <w:pPr>
        <w:pStyle w:val="ListParagraph"/>
        <w:numPr>
          <w:ilvl w:val="0"/>
          <w:numId w:val="43"/>
        </w:numPr>
        <w:tabs>
          <w:tab w:val="num" w:pos="1440"/>
          <w:tab w:val="left" w:pos="2086"/>
        </w:tabs>
        <w:rPr>
          <w:sz w:val="20"/>
          <w:szCs w:val="20"/>
          <w:lang w:val="en-US"/>
        </w:rPr>
      </w:pPr>
      <w:r w:rsidRPr="00057220">
        <w:rPr>
          <w:sz w:val="20"/>
          <w:szCs w:val="20"/>
          <w:lang w:val="en-US"/>
        </w:rPr>
        <w:t xml:space="preserve">If LP doesn’t have sufficient funds to cover debts creditors will go after partners to hold them personally liable </w:t>
      </w:r>
    </w:p>
    <w:p w14:paraId="10D87403" w14:textId="2FC787C2" w:rsidR="00057220" w:rsidRDefault="00057220" w:rsidP="00057220">
      <w:pPr>
        <w:tabs>
          <w:tab w:val="num" w:pos="1440"/>
          <w:tab w:val="left" w:pos="2086"/>
        </w:tabs>
        <w:rPr>
          <w:sz w:val="20"/>
          <w:szCs w:val="20"/>
          <w:lang w:val="en-US"/>
        </w:rPr>
      </w:pPr>
      <w:r>
        <w:rPr>
          <w:sz w:val="20"/>
          <w:szCs w:val="20"/>
          <w:u w:val="single"/>
          <w:lang w:val="en-US"/>
        </w:rPr>
        <w:t>Held:</w:t>
      </w:r>
      <w:r>
        <w:rPr>
          <w:sz w:val="20"/>
          <w:szCs w:val="20"/>
          <w:lang w:val="en-US"/>
        </w:rPr>
        <w:t xml:space="preserve"> M &amp; Z were responsible as general partners b/c of the amount of control they exerted over the biz</w:t>
      </w:r>
    </w:p>
    <w:p w14:paraId="0CF861AB" w14:textId="7ECE1425" w:rsidR="00057220" w:rsidRPr="00057220" w:rsidRDefault="00057220" w:rsidP="00962420">
      <w:pPr>
        <w:pStyle w:val="ListParagraph"/>
        <w:numPr>
          <w:ilvl w:val="0"/>
          <w:numId w:val="44"/>
        </w:numPr>
        <w:tabs>
          <w:tab w:val="num" w:pos="1440"/>
          <w:tab w:val="left" w:pos="2086"/>
        </w:tabs>
        <w:rPr>
          <w:sz w:val="20"/>
          <w:szCs w:val="20"/>
          <w:lang w:val="en-US"/>
        </w:rPr>
      </w:pPr>
      <w:r>
        <w:rPr>
          <w:sz w:val="20"/>
          <w:szCs w:val="20"/>
          <w:lang w:val="en-US"/>
        </w:rPr>
        <w:t>Also held themselves out to be president/VP of Printcast, implying control over the company &amp; general partnership</w:t>
      </w:r>
    </w:p>
    <w:p w14:paraId="58A2E262" w14:textId="77777777" w:rsidR="00057220" w:rsidRDefault="00057220" w:rsidP="00FC1B08">
      <w:pPr>
        <w:tabs>
          <w:tab w:val="left" w:pos="2086"/>
        </w:tabs>
        <w:rPr>
          <w:sz w:val="20"/>
          <w:szCs w:val="20"/>
        </w:rPr>
      </w:pPr>
    </w:p>
    <w:p w14:paraId="354C3162" w14:textId="6D606004" w:rsidR="00057220" w:rsidRPr="006E27C7" w:rsidRDefault="00057220" w:rsidP="00057220">
      <w:pPr>
        <w:pStyle w:val="CAN-heading3"/>
        <w:rPr>
          <w:color w:val="0000FF"/>
        </w:rPr>
      </w:pPr>
      <w:bookmarkStart w:id="37" w:name="_Toc279963714"/>
      <w:r>
        <w:rPr>
          <w:i/>
          <w:color w:val="0000FF"/>
          <w:u w:val="single"/>
        </w:rPr>
        <w:t>Nordile Holdings v. Breckenridge</w:t>
      </w:r>
      <w:r>
        <w:rPr>
          <w:color w:val="0000FF"/>
        </w:rPr>
        <w:t xml:space="preserve">  (1992 – BCCA)</w:t>
      </w:r>
      <w:bookmarkEnd w:id="37"/>
      <w:r>
        <w:rPr>
          <w:color w:val="0000FF"/>
        </w:rPr>
        <w:t xml:space="preserve"> </w:t>
      </w:r>
    </w:p>
    <w:p w14:paraId="50891089" w14:textId="6020F8A5" w:rsidR="00057220" w:rsidRDefault="00EA7D46" w:rsidP="00FC1B08">
      <w:pPr>
        <w:tabs>
          <w:tab w:val="left" w:pos="2086"/>
        </w:tabs>
        <w:rPr>
          <w:sz w:val="20"/>
          <w:szCs w:val="20"/>
        </w:rPr>
      </w:pPr>
      <w:r>
        <w:rPr>
          <w:sz w:val="20"/>
          <w:szCs w:val="20"/>
          <w:u w:val="single"/>
        </w:rPr>
        <w:t>Facts:</w:t>
      </w:r>
      <w:r>
        <w:rPr>
          <w:sz w:val="20"/>
          <w:szCs w:val="20"/>
        </w:rPr>
        <w:t xml:space="preserve"> Debt, LP in default, claim against limited partners based on assertion that b/c they’re officers &amp; directors of the general partner corp. that was a general partner in the LP, they managed and controlled the LP to the point where they = general partners</w:t>
      </w:r>
    </w:p>
    <w:p w14:paraId="5BE76B00" w14:textId="300A72E8" w:rsidR="00EE6538" w:rsidRDefault="00EE6538" w:rsidP="00FC1B08">
      <w:pPr>
        <w:tabs>
          <w:tab w:val="left" w:pos="2086"/>
        </w:tabs>
        <w:rPr>
          <w:sz w:val="20"/>
          <w:szCs w:val="20"/>
        </w:rPr>
      </w:pPr>
      <w:r>
        <w:rPr>
          <w:sz w:val="20"/>
          <w:szCs w:val="20"/>
          <w:u w:val="single"/>
        </w:rPr>
        <w:t>Held:</w:t>
      </w:r>
      <w:r>
        <w:rPr>
          <w:sz w:val="20"/>
          <w:szCs w:val="20"/>
        </w:rPr>
        <w:t xml:space="preserve"> Not liable, because they were acting in their capacity as directors of the general partner, not as general partners themselves in the LP.</w:t>
      </w:r>
    </w:p>
    <w:p w14:paraId="6BEA76A8" w14:textId="1CD7064A" w:rsidR="00E60715" w:rsidRDefault="00E60715" w:rsidP="00FC1B08">
      <w:pPr>
        <w:tabs>
          <w:tab w:val="left" w:pos="2086"/>
        </w:tabs>
        <w:rPr>
          <w:sz w:val="20"/>
          <w:szCs w:val="20"/>
        </w:rPr>
      </w:pPr>
      <w:r>
        <w:rPr>
          <w:sz w:val="20"/>
          <w:szCs w:val="20"/>
          <w:u w:val="single"/>
        </w:rPr>
        <w:t>Ratio:</w:t>
      </w:r>
    </w:p>
    <w:p w14:paraId="00191715" w14:textId="72818A58" w:rsidR="00E60715" w:rsidRDefault="00E60715" w:rsidP="00962420">
      <w:pPr>
        <w:pStyle w:val="ListParagraph"/>
        <w:numPr>
          <w:ilvl w:val="0"/>
          <w:numId w:val="44"/>
        </w:numPr>
        <w:tabs>
          <w:tab w:val="left" w:pos="2086"/>
        </w:tabs>
        <w:rPr>
          <w:sz w:val="20"/>
          <w:szCs w:val="20"/>
        </w:rPr>
      </w:pPr>
      <w:r>
        <w:rPr>
          <w:sz w:val="20"/>
          <w:szCs w:val="20"/>
        </w:rPr>
        <w:t xml:space="preserve">Determine roles by looking at </w:t>
      </w:r>
      <w:r>
        <w:rPr>
          <w:b/>
          <w:sz w:val="20"/>
          <w:szCs w:val="20"/>
        </w:rPr>
        <w:t>behaviour toward 3</w:t>
      </w:r>
      <w:r w:rsidRPr="00E60715">
        <w:rPr>
          <w:b/>
          <w:sz w:val="20"/>
          <w:szCs w:val="20"/>
          <w:vertAlign w:val="superscript"/>
        </w:rPr>
        <w:t>rd</w:t>
      </w:r>
      <w:r>
        <w:rPr>
          <w:b/>
          <w:sz w:val="20"/>
          <w:szCs w:val="20"/>
        </w:rPr>
        <w:t xml:space="preserve"> parties</w:t>
      </w:r>
      <w:r>
        <w:rPr>
          <w:sz w:val="20"/>
          <w:szCs w:val="20"/>
        </w:rPr>
        <w:t>, how they hold themselves out to third parties (ex. on biz cards/titles, etc.)</w:t>
      </w:r>
    </w:p>
    <w:p w14:paraId="2667ADC1" w14:textId="75A8A6F6" w:rsidR="00E60715" w:rsidRDefault="00E60715" w:rsidP="00962420">
      <w:pPr>
        <w:pStyle w:val="ListParagraph"/>
        <w:numPr>
          <w:ilvl w:val="0"/>
          <w:numId w:val="44"/>
        </w:numPr>
        <w:tabs>
          <w:tab w:val="left" w:pos="2086"/>
        </w:tabs>
        <w:rPr>
          <w:sz w:val="20"/>
          <w:szCs w:val="20"/>
        </w:rPr>
      </w:pPr>
      <w:r>
        <w:rPr>
          <w:sz w:val="20"/>
          <w:szCs w:val="20"/>
        </w:rPr>
        <w:t xml:space="preserve">Doesn’t require “control” </w:t>
      </w:r>
    </w:p>
    <w:p w14:paraId="7548671D" w14:textId="77777777" w:rsidR="00E60715" w:rsidRDefault="00E60715" w:rsidP="00E60715">
      <w:pPr>
        <w:tabs>
          <w:tab w:val="left" w:pos="2086"/>
        </w:tabs>
        <w:rPr>
          <w:sz w:val="20"/>
          <w:szCs w:val="20"/>
        </w:rPr>
      </w:pPr>
    </w:p>
    <w:p w14:paraId="4DFD0D27" w14:textId="7B66338D" w:rsidR="00E60715" w:rsidRPr="00F12E01" w:rsidRDefault="00E60715" w:rsidP="00E60715">
      <w:pPr>
        <w:pStyle w:val="CAN-heading2"/>
        <w:rPr>
          <w:b w:val="0"/>
        </w:rPr>
      </w:pPr>
      <w:bookmarkStart w:id="38" w:name="_Toc279963715"/>
      <w:r>
        <w:t>RELATIONS AMONG PARTNERS</w:t>
      </w:r>
      <w:bookmarkEnd w:id="38"/>
    </w:p>
    <w:p w14:paraId="0A3DC40A" w14:textId="28F1AEF1" w:rsidR="00AA5AF1" w:rsidRDefault="00AA5AF1" w:rsidP="00962420">
      <w:pPr>
        <w:pStyle w:val="ListParagraph"/>
        <w:numPr>
          <w:ilvl w:val="0"/>
          <w:numId w:val="45"/>
        </w:numPr>
        <w:tabs>
          <w:tab w:val="num" w:pos="720"/>
          <w:tab w:val="left" w:pos="2086"/>
        </w:tabs>
        <w:rPr>
          <w:sz w:val="20"/>
          <w:szCs w:val="20"/>
          <w:lang w:val="en-US"/>
        </w:rPr>
      </w:pPr>
      <w:r w:rsidRPr="00AA5AF1">
        <w:rPr>
          <w:b/>
          <w:color w:val="0000FF"/>
          <w:sz w:val="20"/>
          <w:szCs w:val="20"/>
          <w:lang w:val="en-US"/>
        </w:rPr>
        <w:t>S. 51</w:t>
      </w:r>
      <w:r w:rsidRPr="00AA5AF1">
        <w:rPr>
          <w:sz w:val="20"/>
          <w:szCs w:val="20"/>
          <w:lang w:val="en-US"/>
        </w:rPr>
        <w:t xml:space="preserve"> – all general partners need to sign a certificate to form LP </w:t>
      </w:r>
    </w:p>
    <w:p w14:paraId="43039796" w14:textId="591E8410" w:rsidR="00716CA7" w:rsidRPr="00AA5AF1" w:rsidRDefault="00716CA7" w:rsidP="00962420">
      <w:pPr>
        <w:pStyle w:val="ListParagraph"/>
        <w:numPr>
          <w:ilvl w:val="1"/>
          <w:numId w:val="45"/>
        </w:numPr>
        <w:tabs>
          <w:tab w:val="left" w:pos="2086"/>
        </w:tabs>
        <w:rPr>
          <w:sz w:val="20"/>
          <w:szCs w:val="20"/>
          <w:lang w:val="en-US"/>
        </w:rPr>
      </w:pPr>
      <w:r>
        <w:rPr>
          <w:sz w:val="20"/>
          <w:szCs w:val="20"/>
          <w:lang w:val="en-US"/>
        </w:rPr>
        <w:t xml:space="preserve">(4)(c) requires that right to admit additional limited partners must be set out in the LP certificate </w:t>
      </w:r>
    </w:p>
    <w:p w14:paraId="7E965F76" w14:textId="6EC28D05" w:rsidR="00AA5AF1" w:rsidRPr="00AA5AF1" w:rsidRDefault="00AA5AF1" w:rsidP="00962420">
      <w:pPr>
        <w:pStyle w:val="ListParagraph"/>
        <w:numPr>
          <w:ilvl w:val="0"/>
          <w:numId w:val="45"/>
        </w:numPr>
        <w:tabs>
          <w:tab w:val="num" w:pos="720"/>
          <w:tab w:val="left" w:pos="2086"/>
        </w:tabs>
        <w:rPr>
          <w:sz w:val="20"/>
          <w:szCs w:val="20"/>
          <w:lang w:val="en-US"/>
        </w:rPr>
      </w:pPr>
      <w:r w:rsidRPr="00AA5AF1">
        <w:rPr>
          <w:b/>
          <w:color w:val="0000FF"/>
          <w:sz w:val="20"/>
          <w:szCs w:val="20"/>
          <w:lang w:val="en-US"/>
        </w:rPr>
        <w:t>S. 55</w:t>
      </w:r>
      <w:r w:rsidRPr="00AA5AF1">
        <w:rPr>
          <w:sz w:val="20"/>
          <w:szCs w:val="20"/>
          <w:lang w:val="en-US"/>
        </w:rPr>
        <w:t xml:space="preserve"> – limited partner’s contributions </w:t>
      </w:r>
    </w:p>
    <w:p w14:paraId="69D93C08" w14:textId="6433AE60" w:rsidR="00AA5AF1" w:rsidRDefault="00AA5AF1" w:rsidP="00962420">
      <w:pPr>
        <w:pStyle w:val="ListParagraph"/>
        <w:numPr>
          <w:ilvl w:val="0"/>
          <w:numId w:val="45"/>
        </w:numPr>
        <w:tabs>
          <w:tab w:val="num" w:pos="720"/>
          <w:tab w:val="left" w:pos="2086"/>
        </w:tabs>
        <w:rPr>
          <w:sz w:val="20"/>
          <w:szCs w:val="20"/>
          <w:lang w:val="en-US"/>
        </w:rPr>
      </w:pPr>
      <w:r w:rsidRPr="00AA5AF1">
        <w:rPr>
          <w:b/>
          <w:color w:val="0000FF"/>
          <w:sz w:val="20"/>
          <w:szCs w:val="20"/>
          <w:lang w:val="en-US"/>
        </w:rPr>
        <w:t>S. 56</w:t>
      </w:r>
      <w:r w:rsidRPr="00AA5AF1">
        <w:rPr>
          <w:sz w:val="20"/>
          <w:szCs w:val="20"/>
          <w:lang w:val="en-US"/>
        </w:rPr>
        <w:t xml:space="preserve"> – what a general partner can’t do in an LP </w:t>
      </w:r>
    </w:p>
    <w:p w14:paraId="34FE2094" w14:textId="33B8459C" w:rsidR="00AA5AF1" w:rsidRDefault="00AA5AF1" w:rsidP="00962420">
      <w:pPr>
        <w:pStyle w:val="ListParagraph"/>
        <w:numPr>
          <w:ilvl w:val="1"/>
          <w:numId w:val="45"/>
        </w:numPr>
        <w:tabs>
          <w:tab w:val="left" w:pos="2086"/>
        </w:tabs>
        <w:rPr>
          <w:sz w:val="20"/>
          <w:szCs w:val="20"/>
          <w:lang w:val="en-US"/>
        </w:rPr>
      </w:pPr>
      <w:r>
        <w:rPr>
          <w:sz w:val="20"/>
          <w:szCs w:val="20"/>
          <w:lang w:val="en-US"/>
        </w:rPr>
        <w:t>Can’t perform an act that makes it impossible to carry on the partnership biz/consent to a judgment against the partnership</w:t>
      </w:r>
    </w:p>
    <w:p w14:paraId="1D28725E" w14:textId="1B6BF9AE" w:rsidR="00AA5AF1" w:rsidRDefault="00AA5AF1" w:rsidP="00962420">
      <w:pPr>
        <w:pStyle w:val="ListParagraph"/>
        <w:numPr>
          <w:ilvl w:val="1"/>
          <w:numId w:val="45"/>
        </w:numPr>
        <w:tabs>
          <w:tab w:val="left" w:pos="2086"/>
        </w:tabs>
        <w:rPr>
          <w:sz w:val="20"/>
          <w:szCs w:val="20"/>
          <w:lang w:val="en-US"/>
        </w:rPr>
      </w:pPr>
      <w:r>
        <w:rPr>
          <w:sz w:val="20"/>
          <w:szCs w:val="20"/>
          <w:lang w:val="en-US"/>
        </w:rPr>
        <w:t xml:space="preserve">Can’t possess partnership property or dispose of it for other than a partnership purpose </w:t>
      </w:r>
    </w:p>
    <w:p w14:paraId="7145BCE1" w14:textId="66B67F4F" w:rsidR="00AA5AF1" w:rsidRDefault="00AA5AF1" w:rsidP="00962420">
      <w:pPr>
        <w:pStyle w:val="ListParagraph"/>
        <w:numPr>
          <w:ilvl w:val="1"/>
          <w:numId w:val="45"/>
        </w:numPr>
        <w:tabs>
          <w:tab w:val="left" w:pos="2086"/>
        </w:tabs>
        <w:rPr>
          <w:sz w:val="20"/>
          <w:szCs w:val="20"/>
          <w:lang w:val="en-US"/>
        </w:rPr>
      </w:pPr>
      <w:r>
        <w:rPr>
          <w:sz w:val="20"/>
          <w:szCs w:val="20"/>
          <w:lang w:val="en-US"/>
        </w:rPr>
        <w:t>Constraints not subject to alteration in the partnership certificate; varying these provisions requires consent of all limited partners</w:t>
      </w:r>
    </w:p>
    <w:p w14:paraId="48FA68C1" w14:textId="46F869E7" w:rsidR="00716CA7" w:rsidRDefault="00716CA7" w:rsidP="00962420">
      <w:pPr>
        <w:pStyle w:val="ListParagraph"/>
        <w:numPr>
          <w:ilvl w:val="1"/>
          <w:numId w:val="45"/>
        </w:numPr>
        <w:tabs>
          <w:tab w:val="left" w:pos="2086"/>
        </w:tabs>
        <w:rPr>
          <w:sz w:val="20"/>
          <w:szCs w:val="20"/>
          <w:lang w:val="en-US"/>
        </w:rPr>
      </w:pPr>
      <w:r>
        <w:rPr>
          <w:sz w:val="20"/>
          <w:szCs w:val="20"/>
          <w:lang w:val="en-US"/>
        </w:rPr>
        <w:t xml:space="preserve">(d) General partner has no authority to admit a person as a general partner or limited partner unless the right to do so has been given in the certificate </w:t>
      </w:r>
    </w:p>
    <w:p w14:paraId="27CDA633" w14:textId="0A27A14B" w:rsidR="00AA5AF1" w:rsidRDefault="00AA5AF1" w:rsidP="00962420">
      <w:pPr>
        <w:pStyle w:val="ListParagraph"/>
        <w:numPr>
          <w:ilvl w:val="0"/>
          <w:numId w:val="45"/>
        </w:numPr>
        <w:tabs>
          <w:tab w:val="num" w:pos="720"/>
          <w:tab w:val="left" w:pos="2086"/>
        </w:tabs>
        <w:rPr>
          <w:sz w:val="20"/>
          <w:szCs w:val="20"/>
          <w:lang w:val="en-US"/>
        </w:rPr>
      </w:pPr>
      <w:r w:rsidRPr="00AA5AF1">
        <w:rPr>
          <w:b/>
          <w:color w:val="0000FF"/>
          <w:sz w:val="20"/>
          <w:szCs w:val="20"/>
          <w:lang w:val="en-US"/>
        </w:rPr>
        <w:t>S. 58</w:t>
      </w:r>
      <w:r>
        <w:rPr>
          <w:sz w:val="20"/>
          <w:szCs w:val="20"/>
          <w:lang w:val="en-US"/>
        </w:rPr>
        <w:t xml:space="preserve"> – (1)</w:t>
      </w:r>
      <w:r w:rsidR="00716CA7">
        <w:rPr>
          <w:sz w:val="20"/>
          <w:szCs w:val="20"/>
          <w:lang w:val="en-US"/>
        </w:rPr>
        <w:t>(c)</w:t>
      </w:r>
      <w:r>
        <w:rPr>
          <w:sz w:val="20"/>
          <w:szCs w:val="20"/>
          <w:lang w:val="en-US"/>
        </w:rPr>
        <w:t xml:space="preserve"> provides l</w:t>
      </w:r>
      <w:r w:rsidR="00716CA7">
        <w:rPr>
          <w:sz w:val="20"/>
          <w:szCs w:val="20"/>
          <w:lang w:val="en-US"/>
        </w:rPr>
        <w:t>imited partner w/same right as</w:t>
      </w:r>
      <w:r>
        <w:rPr>
          <w:sz w:val="20"/>
          <w:szCs w:val="20"/>
          <w:lang w:val="en-US"/>
        </w:rPr>
        <w:t xml:space="preserve"> general partner to obtain dissolution &amp; winding up of LP by court order</w:t>
      </w:r>
    </w:p>
    <w:p w14:paraId="2D638267" w14:textId="5D8E802F" w:rsidR="00716CA7" w:rsidRPr="00AA5AF1" w:rsidRDefault="00716CA7" w:rsidP="00962420">
      <w:pPr>
        <w:pStyle w:val="ListParagraph"/>
        <w:numPr>
          <w:ilvl w:val="1"/>
          <w:numId w:val="45"/>
        </w:numPr>
        <w:tabs>
          <w:tab w:val="left" w:pos="2086"/>
        </w:tabs>
        <w:rPr>
          <w:sz w:val="20"/>
          <w:szCs w:val="20"/>
          <w:lang w:val="en-US"/>
        </w:rPr>
      </w:pPr>
      <w:r>
        <w:rPr>
          <w:sz w:val="20"/>
          <w:szCs w:val="20"/>
          <w:lang w:val="en-US"/>
        </w:rPr>
        <w:t xml:space="preserve">Limited partners also given right to inspect the books </w:t>
      </w:r>
    </w:p>
    <w:p w14:paraId="4DE0FD03" w14:textId="331301F1" w:rsidR="00AA5AF1" w:rsidRDefault="00AA5AF1" w:rsidP="00962420">
      <w:pPr>
        <w:pStyle w:val="ListParagraph"/>
        <w:numPr>
          <w:ilvl w:val="0"/>
          <w:numId w:val="45"/>
        </w:numPr>
        <w:tabs>
          <w:tab w:val="num" w:pos="720"/>
          <w:tab w:val="left" w:pos="2086"/>
        </w:tabs>
        <w:rPr>
          <w:sz w:val="20"/>
          <w:szCs w:val="20"/>
          <w:lang w:val="en-US"/>
        </w:rPr>
      </w:pPr>
      <w:r w:rsidRPr="00AA5AF1">
        <w:rPr>
          <w:b/>
          <w:color w:val="0000FF"/>
          <w:sz w:val="20"/>
          <w:szCs w:val="20"/>
          <w:lang w:val="en-US"/>
        </w:rPr>
        <w:t>S. 66</w:t>
      </w:r>
      <w:r w:rsidRPr="00AA5AF1">
        <w:rPr>
          <w:sz w:val="20"/>
          <w:szCs w:val="20"/>
          <w:lang w:val="en-US"/>
        </w:rPr>
        <w:t xml:space="preserve"> – assignee doesn’t become a partner until name is recorded on the certificate</w:t>
      </w:r>
    </w:p>
    <w:p w14:paraId="3ED871F3" w14:textId="3B51E840" w:rsidR="00716CA7" w:rsidRDefault="00716CA7" w:rsidP="00962420">
      <w:pPr>
        <w:pStyle w:val="ListParagraph"/>
        <w:numPr>
          <w:ilvl w:val="1"/>
          <w:numId w:val="45"/>
        </w:numPr>
        <w:tabs>
          <w:tab w:val="left" w:pos="2086"/>
        </w:tabs>
        <w:rPr>
          <w:sz w:val="20"/>
          <w:szCs w:val="20"/>
          <w:lang w:val="en-US"/>
        </w:rPr>
      </w:pPr>
      <w:r>
        <w:rPr>
          <w:sz w:val="20"/>
          <w:szCs w:val="20"/>
          <w:lang w:val="en-US"/>
        </w:rPr>
        <w:t>Partner can’t assign interest in the partnership w/o consent of the other partners</w:t>
      </w:r>
    </w:p>
    <w:p w14:paraId="3FEE7D83" w14:textId="09136AF2" w:rsidR="00716CA7" w:rsidRPr="00AA5AF1" w:rsidRDefault="00716CA7" w:rsidP="00962420">
      <w:pPr>
        <w:pStyle w:val="ListParagraph"/>
        <w:numPr>
          <w:ilvl w:val="1"/>
          <w:numId w:val="45"/>
        </w:numPr>
        <w:tabs>
          <w:tab w:val="left" w:pos="2086"/>
        </w:tabs>
        <w:rPr>
          <w:sz w:val="20"/>
          <w:szCs w:val="20"/>
          <w:lang w:val="en-US"/>
        </w:rPr>
      </w:pPr>
      <w:r>
        <w:rPr>
          <w:sz w:val="20"/>
          <w:szCs w:val="20"/>
          <w:lang w:val="en-US"/>
        </w:rPr>
        <w:t xml:space="preserve">If assignment permitted in partnership agreement, </w:t>
      </w:r>
      <w:r>
        <w:rPr>
          <w:b/>
          <w:color w:val="0000FF"/>
          <w:sz w:val="20"/>
          <w:szCs w:val="20"/>
          <w:lang w:val="en-US"/>
        </w:rPr>
        <w:t>s. 51(4)(b)</w:t>
      </w:r>
      <w:r>
        <w:rPr>
          <w:sz w:val="20"/>
          <w:szCs w:val="20"/>
          <w:lang w:val="en-US"/>
        </w:rPr>
        <w:t xml:space="preserve"> provides that certificate must set out provisions concerning the right to make such an assignment, and the terms/conditions of the assignment. </w:t>
      </w:r>
    </w:p>
    <w:p w14:paraId="4B572A77" w14:textId="2C43E1AA" w:rsidR="00AA5AF1" w:rsidRDefault="00AA5AF1" w:rsidP="00962420">
      <w:pPr>
        <w:pStyle w:val="ListParagraph"/>
        <w:numPr>
          <w:ilvl w:val="0"/>
          <w:numId w:val="45"/>
        </w:numPr>
        <w:tabs>
          <w:tab w:val="num" w:pos="720"/>
          <w:tab w:val="left" w:pos="2086"/>
        </w:tabs>
        <w:rPr>
          <w:sz w:val="20"/>
          <w:szCs w:val="20"/>
          <w:lang w:val="en-US"/>
        </w:rPr>
      </w:pPr>
      <w:r w:rsidRPr="00AA5AF1">
        <w:rPr>
          <w:b/>
          <w:color w:val="0000FF"/>
          <w:sz w:val="20"/>
          <w:szCs w:val="20"/>
          <w:lang w:val="en-US"/>
        </w:rPr>
        <w:t>S. 67</w:t>
      </w:r>
      <w:r w:rsidRPr="00AA5AF1">
        <w:rPr>
          <w:sz w:val="20"/>
          <w:szCs w:val="20"/>
          <w:lang w:val="en-US"/>
        </w:rPr>
        <w:t xml:space="preserve"> – death etc. doesn’t necessarily dissolve LP if the general partners want to continue the biz  </w:t>
      </w:r>
    </w:p>
    <w:p w14:paraId="4335068E" w14:textId="77777777" w:rsidR="00AA5AF1" w:rsidRDefault="00AA5AF1" w:rsidP="00AA5AF1">
      <w:pPr>
        <w:tabs>
          <w:tab w:val="num" w:pos="720"/>
          <w:tab w:val="left" w:pos="2086"/>
        </w:tabs>
        <w:rPr>
          <w:sz w:val="20"/>
          <w:szCs w:val="20"/>
          <w:lang w:val="en-US"/>
        </w:rPr>
      </w:pPr>
    </w:p>
    <w:p w14:paraId="54AB3645" w14:textId="474DDDAB" w:rsidR="00AA5AF1" w:rsidRDefault="00AA5AF1" w:rsidP="00AA5AF1">
      <w:pPr>
        <w:tabs>
          <w:tab w:val="num" w:pos="720"/>
          <w:tab w:val="left" w:pos="2086"/>
        </w:tabs>
        <w:rPr>
          <w:sz w:val="20"/>
          <w:szCs w:val="20"/>
          <w:lang w:val="en-US"/>
        </w:rPr>
      </w:pPr>
      <w:r>
        <w:rPr>
          <w:b/>
          <w:sz w:val="20"/>
          <w:szCs w:val="20"/>
          <w:lang w:val="en-US"/>
        </w:rPr>
        <w:t>Separation of Ownership &amp; Control</w:t>
      </w:r>
    </w:p>
    <w:p w14:paraId="113DB27B" w14:textId="4EA0034C" w:rsidR="00AA5AF1" w:rsidRDefault="00AA5AF1" w:rsidP="00962420">
      <w:pPr>
        <w:pStyle w:val="ListParagraph"/>
        <w:numPr>
          <w:ilvl w:val="0"/>
          <w:numId w:val="46"/>
        </w:numPr>
        <w:tabs>
          <w:tab w:val="num" w:pos="720"/>
          <w:tab w:val="left" w:pos="2086"/>
        </w:tabs>
        <w:rPr>
          <w:sz w:val="20"/>
          <w:szCs w:val="20"/>
          <w:lang w:val="en-US"/>
        </w:rPr>
      </w:pPr>
      <w:r>
        <w:rPr>
          <w:sz w:val="20"/>
          <w:szCs w:val="20"/>
          <w:lang w:val="en-US"/>
        </w:rPr>
        <w:t>Limited partners usually major contributors of capital = “owners” of the biz; but they don’t and can’t “control” the biz</w:t>
      </w:r>
    </w:p>
    <w:p w14:paraId="319224F1" w14:textId="6BAB5AF7" w:rsidR="00AA5AF1" w:rsidRPr="00AA5AF1" w:rsidRDefault="00AA5AF1" w:rsidP="00962420">
      <w:pPr>
        <w:pStyle w:val="ListParagraph"/>
        <w:numPr>
          <w:ilvl w:val="0"/>
          <w:numId w:val="46"/>
        </w:numPr>
        <w:tabs>
          <w:tab w:val="num" w:pos="720"/>
          <w:tab w:val="left" w:pos="2086"/>
        </w:tabs>
        <w:rPr>
          <w:sz w:val="20"/>
          <w:szCs w:val="20"/>
          <w:lang w:val="en-US"/>
        </w:rPr>
      </w:pPr>
      <w:r>
        <w:rPr>
          <w:sz w:val="20"/>
          <w:szCs w:val="20"/>
          <w:lang w:val="en-US"/>
        </w:rPr>
        <w:t xml:space="preserve">Left to the parties to contract for protections they see fit &amp; appropriate for the particular context </w:t>
      </w:r>
    </w:p>
    <w:p w14:paraId="50A91775" w14:textId="77777777" w:rsidR="00E60715" w:rsidRDefault="00E60715" w:rsidP="00E60715">
      <w:pPr>
        <w:tabs>
          <w:tab w:val="left" w:pos="2086"/>
        </w:tabs>
        <w:rPr>
          <w:sz w:val="20"/>
          <w:szCs w:val="20"/>
        </w:rPr>
      </w:pPr>
    </w:p>
    <w:p w14:paraId="0BFC1A63" w14:textId="618D099A" w:rsidR="00716CA7" w:rsidRPr="00F12E01" w:rsidRDefault="00716CA7" w:rsidP="00716CA7">
      <w:pPr>
        <w:pStyle w:val="CAN-heading1"/>
      </w:pPr>
      <w:bookmarkStart w:id="39" w:name="_Toc279963716"/>
      <w:r>
        <w:t>Limited Liability Partnerships</w:t>
      </w:r>
      <w:bookmarkEnd w:id="39"/>
    </w:p>
    <w:p w14:paraId="2E624BA1" w14:textId="3B7392EF" w:rsidR="00716CA7" w:rsidRDefault="00716CA7" w:rsidP="00E60715">
      <w:pPr>
        <w:tabs>
          <w:tab w:val="left" w:pos="2086"/>
        </w:tabs>
        <w:rPr>
          <w:b/>
          <w:sz w:val="20"/>
          <w:szCs w:val="20"/>
        </w:rPr>
      </w:pPr>
      <w:r>
        <w:rPr>
          <w:b/>
          <w:color w:val="0000FF"/>
          <w:sz w:val="20"/>
          <w:szCs w:val="20"/>
        </w:rPr>
        <w:t xml:space="preserve">BCPA s. 104: </w:t>
      </w:r>
      <w:r>
        <w:rPr>
          <w:b/>
          <w:sz w:val="20"/>
          <w:szCs w:val="20"/>
        </w:rPr>
        <w:t xml:space="preserve"> each partner is not personally liable for debts of the partnership, except for negligence/misconduct by himself</w:t>
      </w:r>
    </w:p>
    <w:p w14:paraId="1D61F1B8" w14:textId="77777777" w:rsidR="00D720FC" w:rsidRDefault="00D720FC" w:rsidP="00E60715">
      <w:pPr>
        <w:tabs>
          <w:tab w:val="left" w:pos="2086"/>
        </w:tabs>
        <w:rPr>
          <w:b/>
          <w:sz w:val="20"/>
          <w:szCs w:val="20"/>
        </w:rPr>
      </w:pPr>
    </w:p>
    <w:p w14:paraId="5182E3E1" w14:textId="004AA904" w:rsidR="00D720FC" w:rsidRDefault="00D720FC" w:rsidP="00E60715">
      <w:pPr>
        <w:tabs>
          <w:tab w:val="left" w:pos="2086"/>
        </w:tabs>
        <w:rPr>
          <w:sz w:val="20"/>
          <w:szCs w:val="20"/>
        </w:rPr>
      </w:pPr>
      <w:r>
        <w:rPr>
          <w:b/>
          <w:sz w:val="20"/>
          <w:szCs w:val="20"/>
        </w:rPr>
        <w:t>Formation:</w:t>
      </w:r>
      <w:r>
        <w:rPr>
          <w:sz w:val="20"/>
          <w:szCs w:val="20"/>
        </w:rPr>
        <w:t xml:space="preserve"> file a registration statement </w:t>
      </w:r>
    </w:p>
    <w:p w14:paraId="62876C17" w14:textId="77777777" w:rsidR="00D720FC" w:rsidRDefault="00D720FC" w:rsidP="00E60715">
      <w:pPr>
        <w:tabs>
          <w:tab w:val="left" w:pos="2086"/>
        </w:tabs>
        <w:rPr>
          <w:sz w:val="20"/>
          <w:szCs w:val="20"/>
        </w:rPr>
      </w:pPr>
    </w:p>
    <w:p w14:paraId="4B42BF31" w14:textId="2F3D28FD" w:rsidR="00D720FC" w:rsidRDefault="00D720FC" w:rsidP="00E60715">
      <w:pPr>
        <w:tabs>
          <w:tab w:val="left" w:pos="2086"/>
        </w:tabs>
        <w:rPr>
          <w:sz w:val="20"/>
          <w:szCs w:val="20"/>
        </w:rPr>
      </w:pPr>
      <w:r>
        <w:rPr>
          <w:sz w:val="20"/>
          <w:szCs w:val="20"/>
        </w:rPr>
        <w:t xml:space="preserve">Originated in the US, began as partial shield to protect partner against liability for debts &amp; obligations of the partnership that arose from negligence, omission, or wrongful acts of another partner. Expanded to create a “full shield” protection: included coverage of ordinary contractual debts of the partnership. Canada then adopted this “full shield” approach in the late 1990s and early 2000s. </w:t>
      </w:r>
    </w:p>
    <w:p w14:paraId="5D2CCAFC" w14:textId="77777777" w:rsidR="00D720FC" w:rsidRDefault="00D720FC" w:rsidP="00E60715">
      <w:pPr>
        <w:tabs>
          <w:tab w:val="left" w:pos="2086"/>
        </w:tabs>
        <w:rPr>
          <w:sz w:val="20"/>
          <w:szCs w:val="20"/>
        </w:rPr>
      </w:pPr>
    </w:p>
    <w:p w14:paraId="1A740442" w14:textId="741CEED0" w:rsidR="00D720FC" w:rsidRDefault="00D720FC" w:rsidP="00E60715">
      <w:pPr>
        <w:tabs>
          <w:tab w:val="left" w:pos="2086"/>
        </w:tabs>
        <w:rPr>
          <w:sz w:val="20"/>
          <w:szCs w:val="20"/>
        </w:rPr>
      </w:pPr>
      <w:r>
        <w:rPr>
          <w:b/>
          <w:sz w:val="20"/>
          <w:szCs w:val="20"/>
        </w:rPr>
        <w:t xml:space="preserve">Hamilton: </w:t>
      </w:r>
      <w:r>
        <w:rPr>
          <w:sz w:val="20"/>
          <w:szCs w:val="20"/>
        </w:rPr>
        <w:t xml:space="preserve">original conception of LLP is that it provides “peace of mind” insurance for innocent partners. Designed to avoid the fear by a partner that personal assets may be at risk b/c of negligence of another partner over whom they have no control, possibly never met. </w:t>
      </w:r>
    </w:p>
    <w:p w14:paraId="6DC33032" w14:textId="0DF5C033" w:rsidR="00D720FC" w:rsidRDefault="00D720FC" w:rsidP="00962420">
      <w:pPr>
        <w:pStyle w:val="ListParagraph"/>
        <w:numPr>
          <w:ilvl w:val="0"/>
          <w:numId w:val="47"/>
        </w:numPr>
        <w:tabs>
          <w:tab w:val="left" w:pos="2086"/>
        </w:tabs>
        <w:rPr>
          <w:sz w:val="20"/>
          <w:szCs w:val="20"/>
        </w:rPr>
      </w:pPr>
      <w:r>
        <w:rPr>
          <w:sz w:val="20"/>
          <w:szCs w:val="20"/>
        </w:rPr>
        <w:t xml:space="preserve">LLP direct outgrowth of collapse of real estate &amp; energy prices in late 1980s and the concomitant disaster that befell Texas’ banks and savings/loans institutions. Claim against lawyers/accountants to recover the lost money as a result of this collapse for malpractice and breach of duty were attractive b/c individual professionals sometimes had been deeply involved in the affairs of their clients. Also likely had deep malpractice insurance. </w:t>
      </w:r>
    </w:p>
    <w:p w14:paraId="7E8D4DFC" w14:textId="2F489F2C" w:rsidR="00D720FC" w:rsidRDefault="00D720FC" w:rsidP="00962420">
      <w:pPr>
        <w:pStyle w:val="ListParagraph"/>
        <w:numPr>
          <w:ilvl w:val="0"/>
          <w:numId w:val="47"/>
        </w:numPr>
        <w:tabs>
          <w:tab w:val="left" w:pos="2086"/>
        </w:tabs>
        <w:rPr>
          <w:sz w:val="20"/>
          <w:szCs w:val="20"/>
        </w:rPr>
      </w:pPr>
      <w:r>
        <w:rPr>
          <w:sz w:val="20"/>
          <w:szCs w:val="20"/>
        </w:rPr>
        <w:t xml:space="preserve">Argued that LLP protection allowed lawyers to “have their cake and eat it too” </w:t>
      </w:r>
      <w:r>
        <w:rPr>
          <w:sz w:val="20"/>
          <w:szCs w:val="20"/>
        </w:rPr>
        <w:sym w:font="Symbol" w:char="F0AE"/>
      </w:r>
      <w:r>
        <w:rPr>
          <w:sz w:val="20"/>
          <w:szCs w:val="20"/>
        </w:rPr>
        <w:t xml:space="preserve"> “if you want to swim with the sharks, you should recognize that you might get eaten by them” </w:t>
      </w:r>
    </w:p>
    <w:p w14:paraId="2C395A44" w14:textId="77777777" w:rsidR="00D720FC" w:rsidRDefault="00D720FC" w:rsidP="00D720FC">
      <w:pPr>
        <w:tabs>
          <w:tab w:val="left" w:pos="2086"/>
        </w:tabs>
        <w:rPr>
          <w:sz w:val="20"/>
          <w:szCs w:val="20"/>
        </w:rPr>
      </w:pPr>
    </w:p>
    <w:p w14:paraId="23920525" w14:textId="7B0CEED4" w:rsidR="00D720FC" w:rsidRDefault="00D720FC" w:rsidP="00D720FC">
      <w:pPr>
        <w:tabs>
          <w:tab w:val="left" w:pos="2086"/>
        </w:tabs>
        <w:rPr>
          <w:sz w:val="20"/>
          <w:szCs w:val="20"/>
        </w:rPr>
      </w:pPr>
      <w:r>
        <w:rPr>
          <w:b/>
          <w:sz w:val="20"/>
          <w:szCs w:val="20"/>
        </w:rPr>
        <w:t>Rhode:</w:t>
      </w:r>
      <w:r>
        <w:rPr>
          <w:sz w:val="20"/>
          <w:szCs w:val="20"/>
        </w:rPr>
        <w:t xml:space="preserve"> absence of appropriate standards of 3</w:t>
      </w:r>
      <w:r w:rsidRPr="00D720FC">
        <w:rPr>
          <w:sz w:val="20"/>
          <w:szCs w:val="20"/>
          <w:vertAlign w:val="superscript"/>
        </w:rPr>
        <w:t>rd</w:t>
      </w:r>
      <w:r>
        <w:rPr>
          <w:sz w:val="20"/>
          <w:szCs w:val="20"/>
        </w:rPr>
        <w:t xml:space="preserve">-party liability for lawyers who passively acquiesce in client fraud </w:t>
      </w:r>
      <w:r w:rsidR="00962420">
        <w:rPr>
          <w:sz w:val="20"/>
          <w:szCs w:val="20"/>
        </w:rPr>
        <w:t>contributed to Enron disaster. LLPs effectively eliminate personal financial exposure for partners in firms implicated in malpractice proceedings. Absolve non-supervising lawyers of any financial responsibility for colleagues’ ethical violations, and deprive victims of remedies if those who commit the violations lack adequate assets or insurance coverage.</w:t>
      </w:r>
    </w:p>
    <w:p w14:paraId="5F729B56" w14:textId="53B884A8" w:rsidR="00962420" w:rsidRPr="00962420" w:rsidRDefault="00962420" w:rsidP="00962420">
      <w:pPr>
        <w:pStyle w:val="ListParagraph"/>
        <w:numPr>
          <w:ilvl w:val="0"/>
          <w:numId w:val="48"/>
        </w:numPr>
        <w:tabs>
          <w:tab w:val="left" w:pos="2086"/>
        </w:tabs>
        <w:rPr>
          <w:b/>
          <w:sz w:val="20"/>
          <w:szCs w:val="20"/>
        </w:rPr>
      </w:pPr>
      <w:r w:rsidRPr="00962420">
        <w:rPr>
          <w:b/>
          <w:sz w:val="20"/>
          <w:szCs w:val="20"/>
        </w:rPr>
        <w:t xml:space="preserve">LLPs privilege professional over public interests </w:t>
      </w:r>
    </w:p>
    <w:p w14:paraId="68C600DD" w14:textId="40DF4038" w:rsidR="00962420" w:rsidRPr="00962420" w:rsidRDefault="00962420" w:rsidP="00962420">
      <w:pPr>
        <w:pStyle w:val="ListParagraph"/>
        <w:numPr>
          <w:ilvl w:val="0"/>
          <w:numId w:val="48"/>
        </w:numPr>
        <w:tabs>
          <w:tab w:val="left" w:pos="2086"/>
        </w:tabs>
        <w:rPr>
          <w:b/>
          <w:sz w:val="20"/>
          <w:szCs w:val="20"/>
        </w:rPr>
      </w:pPr>
      <w:r>
        <w:rPr>
          <w:sz w:val="20"/>
          <w:szCs w:val="20"/>
        </w:rPr>
        <w:t xml:space="preserve">Benefits of LLP system flows disproportionately to the largest law firms </w:t>
      </w:r>
    </w:p>
    <w:p w14:paraId="0F1C0457" w14:textId="4354C461" w:rsidR="00962420" w:rsidRPr="00962420" w:rsidRDefault="00962420" w:rsidP="00962420">
      <w:pPr>
        <w:pStyle w:val="ListParagraph"/>
        <w:numPr>
          <w:ilvl w:val="0"/>
          <w:numId w:val="48"/>
        </w:numPr>
        <w:tabs>
          <w:tab w:val="left" w:pos="2086"/>
        </w:tabs>
        <w:rPr>
          <w:b/>
          <w:sz w:val="20"/>
          <w:szCs w:val="20"/>
        </w:rPr>
      </w:pPr>
      <w:r>
        <w:rPr>
          <w:sz w:val="20"/>
          <w:szCs w:val="20"/>
        </w:rPr>
        <w:t xml:space="preserve">Reducing insulation from accountability could give lawyers greater incentives to address collegial misconduct and establish the internal oversight structures that can check abuses </w:t>
      </w:r>
    </w:p>
    <w:p w14:paraId="284CC585" w14:textId="77777777" w:rsidR="00D720FC" w:rsidRDefault="00D720FC" w:rsidP="00E60715">
      <w:pPr>
        <w:tabs>
          <w:tab w:val="left" w:pos="2086"/>
        </w:tabs>
        <w:rPr>
          <w:sz w:val="20"/>
          <w:szCs w:val="20"/>
        </w:rPr>
      </w:pPr>
    </w:p>
    <w:p w14:paraId="205D6577" w14:textId="32C57BD8" w:rsidR="00D720FC" w:rsidRPr="006E27C7" w:rsidRDefault="00D720FC" w:rsidP="00D720FC">
      <w:pPr>
        <w:pStyle w:val="CAN-heading3"/>
        <w:rPr>
          <w:color w:val="0000FF"/>
        </w:rPr>
      </w:pPr>
      <w:bookmarkStart w:id="40" w:name="_Toc279963717"/>
      <w:r>
        <w:rPr>
          <w:i/>
          <w:color w:val="0000FF"/>
          <w:u w:val="single"/>
        </w:rPr>
        <w:t>McCormick v. Fasken</w:t>
      </w:r>
      <w:r>
        <w:rPr>
          <w:color w:val="0000FF"/>
        </w:rPr>
        <w:t xml:space="preserve">  (2014 – SCC)</w:t>
      </w:r>
      <w:bookmarkEnd w:id="40"/>
      <w:r>
        <w:rPr>
          <w:color w:val="0000FF"/>
        </w:rPr>
        <w:t xml:space="preserve"> </w:t>
      </w:r>
    </w:p>
    <w:p w14:paraId="48FB9F7D" w14:textId="77777777" w:rsidR="00962420" w:rsidRDefault="00962420" w:rsidP="00E60715">
      <w:pPr>
        <w:tabs>
          <w:tab w:val="left" w:pos="2086"/>
        </w:tabs>
        <w:rPr>
          <w:sz w:val="20"/>
          <w:szCs w:val="20"/>
        </w:rPr>
      </w:pPr>
      <w:r>
        <w:rPr>
          <w:sz w:val="20"/>
          <w:szCs w:val="20"/>
          <w:u w:val="single"/>
        </w:rPr>
        <w:t>Facts:</w:t>
      </w:r>
      <w:r>
        <w:rPr>
          <w:sz w:val="20"/>
          <w:szCs w:val="20"/>
        </w:rPr>
        <w:t xml:space="preserve"> M worked at F, equity partner. Party to Partnership Agreement, which requires retirement at age 65. M complained that partnership agreement = age discrimination in employment under s. 13 of the Human Rights Code.</w:t>
      </w:r>
    </w:p>
    <w:p w14:paraId="24425902" w14:textId="1F757C9C" w:rsidR="00D720FC" w:rsidRDefault="00962420" w:rsidP="00962420">
      <w:pPr>
        <w:pStyle w:val="ListParagraph"/>
        <w:numPr>
          <w:ilvl w:val="0"/>
          <w:numId w:val="49"/>
        </w:numPr>
        <w:tabs>
          <w:tab w:val="left" w:pos="2086"/>
        </w:tabs>
        <w:rPr>
          <w:sz w:val="20"/>
          <w:szCs w:val="20"/>
        </w:rPr>
      </w:pPr>
      <w:r>
        <w:rPr>
          <w:sz w:val="20"/>
          <w:szCs w:val="20"/>
        </w:rPr>
        <w:t>F argued that M was not an employee; he was part of the partnership. Couldn’t contract w/himself to be an employee</w:t>
      </w:r>
    </w:p>
    <w:p w14:paraId="272E99FC" w14:textId="550704D2" w:rsidR="00962420" w:rsidRDefault="00962420" w:rsidP="00962420">
      <w:pPr>
        <w:pStyle w:val="ListParagraph"/>
        <w:numPr>
          <w:ilvl w:val="0"/>
          <w:numId w:val="49"/>
        </w:numPr>
        <w:tabs>
          <w:tab w:val="left" w:pos="2086"/>
        </w:tabs>
        <w:rPr>
          <w:sz w:val="20"/>
          <w:szCs w:val="20"/>
        </w:rPr>
      </w:pPr>
      <w:r>
        <w:rPr>
          <w:sz w:val="20"/>
          <w:szCs w:val="20"/>
        </w:rPr>
        <w:t xml:space="preserve">M argued that he was owner “in name only” </w:t>
      </w:r>
      <w:r>
        <w:rPr>
          <w:sz w:val="20"/>
          <w:szCs w:val="20"/>
        </w:rPr>
        <w:sym w:font="Symbol" w:char="F0AE"/>
      </w:r>
      <w:r>
        <w:rPr>
          <w:sz w:val="20"/>
          <w:szCs w:val="20"/>
        </w:rPr>
        <w:t xml:space="preserve"> exec committee had sufficient control over M to = employee </w:t>
      </w:r>
    </w:p>
    <w:p w14:paraId="0950C528" w14:textId="066DB7AE" w:rsidR="00962420" w:rsidRDefault="00962420" w:rsidP="00962420">
      <w:pPr>
        <w:tabs>
          <w:tab w:val="left" w:pos="2086"/>
        </w:tabs>
        <w:rPr>
          <w:sz w:val="20"/>
          <w:szCs w:val="20"/>
        </w:rPr>
      </w:pPr>
      <w:r>
        <w:rPr>
          <w:sz w:val="20"/>
          <w:szCs w:val="20"/>
          <w:u w:val="single"/>
        </w:rPr>
        <w:t>Ratio:</w:t>
      </w:r>
      <w:r>
        <w:rPr>
          <w:sz w:val="20"/>
          <w:szCs w:val="20"/>
        </w:rPr>
        <w:t xml:space="preserve"> SCC required </w:t>
      </w:r>
      <w:r>
        <w:rPr>
          <w:b/>
          <w:sz w:val="20"/>
          <w:szCs w:val="20"/>
        </w:rPr>
        <w:t>“genuine control”</w:t>
      </w:r>
      <w:r>
        <w:rPr>
          <w:sz w:val="20"/>
          <w:szCs w:val="20"/>
        </w:rPr>
        <w:t xml:space="preserve"> over someone to constitute an employee </w:t>
      </w:r>
    </w:p>
    <w:p w14:paraId="51BF67EA" w14:textId="77777777" w:rsidR="00962420" w:rsidRDefault="00962420" w:rsidP="00962420">
      <w:pPr>
        <w:pStyle w:val="ListParagraph"/>
        <w:numPr>
          <w:ilvl w:val="0"/>
          <w:numId w:val="50"/>
        </w:numPr>
        <w:tabs>
          <w:tab w:val="left" w:pos="2086"/>
        </w:tabs>
        <w:rPr>
          <w:sz w:val="20"/>
          <w:szCs w:val="20"/>
        </w:rPr>
      </w:pPr>
      <w:r>
        <w:rPr>
          <w:sz w:val="20"/>
          <w:szCs w:val="20"/>
        </w:rPr>
        <w:t>Factors considered:</w:t>
      </w:r>
    </w:p>
    <w:p w14:paraId="692E71A9" w14:textId="77777777" w:rsidR="00962420" w:rsidRDefault="00962420" w:rsidP="00962420">
      <w:pPr>
        <w:pStyle w:val="ListParagraph"/>
        <w:numPr>
          <w:ilvl w:val="1"/>
          <w:numId w:val="50"/>
        </w:numPr>
        <w:tabs>
          <w:tab w:val="left" w:pos="2086"/>
        </w:tabs>
        <w:rPr>
          <w:sz w:val="20"/>
          <w:szCs w:val="20"/>
        </w:rPr>
      </w:pPr>
      <w:r w:rsidRPr="00962420">
        <w:rPr>
          <w:sz w:val="20"/>
          <w:szCs w:val="20"/>
        </w:rPr>
        <w:t xml:space="preserve">Right to participate in management </w:t>
      </w:r>
    </w:p>
    <w:p w14:paraId="127FFF1B" w14:textId="77777777" w:rsidR="00962420" w:rsidRDefault="00962420" w:rsidP="00962420">
      <w:pPr>
        <w:pStyle w:val="ListParagraph"/>
        <w:numPr>
          <w:ilvl w:val="2"/>
          <w:numId w:val="50"/>
        </w:numPr>
        <w:tabs>
          <w:tab w:val="left" w:pos="2086"/>
        </w:tabs>
        <w:rPr>
          <w:sz w:val="20"/>
          <w:szCs w:val="20"/>
        </w:rPr>
      </w:pPr>
      <w:r w:rsidRPr="00962420">
        <w:rPr>
          <w:sz w:val="20"/>
          <w:szCs w:val="20"/>
        </w:rPr>
        <w:t>Right to vote on important matters including mandatory retirement policy</w:t>
      </w:r>
    </w:p>
    <w:p w14:paraId="6C09B9CE" w14:textId="77777777" w:rsidR="00962420" w:rsidRDefault="00962420" w:rsidP="00962420">
      <w:pPr>
        <w:pStyle w:val="ListParagraph"/>
        <w:numPr>
          <w:ilvl w:val="2"/>
          <w:numId w:val="50"/>
        </w:numPr>
        <w:tabs>
          <w:tab w:val="left" w:pos="2086"/>
        </w:tabs>
        <w:rPr>
          <w:sz w:val="20"/>
          <w:szCs w:val="20"/>
        </w:rPr>
      </w:pPr>
      <w:r w:rsidRPr="00962420">
        <w:rPr>
          <w:sz w:val="20"/>
          <w:szCs w:val="20"/>
        </w:rPr>
        <w:t xml:space="preserve">Right to select board members </w:t>
      </w:r>
    </w:p>
    <w:p w14:paraId="4B00DBFF" w14:textId="77777777" w:rsidR="00962420" w:rsidRDefault="00962420" w:rsidP="00962420">
      <w:pPr>
        <w:pStyle w:val="ListParagraph"/>
        <w:numPr>
          <w:ilvl w:val="0"/>
          <w:numId w:val="51"/>
        </w:numPr>
        <w:tabs>
          <w:tab w:val="left" w:pos="2086"/>
        </w:tabs>
        <w:rPr>
          <w:sz w:val="20"/>
          <w:szCs w:val="20"/>
        </w:rPr>
      </w:pPr>
      <w:r w:rsidRPr="00962420">
        <w:rPr>
          <w:sz w:val="20"/>
          <w:szCs w:val="20"/>
        </w:rPr>
        <w:t xml:space="preserve">Other partners owed M a duty to render accounts </w:t>
      </w:r>
    </w:p>
    <w:p w14:paraId="2E97CF73" w14:textId="77777777" w:rsidR="00962420" w:rsidRDefault="00962420" w:rsidP="00962420">
      <w:pPr>
        <w:pStyle w:val="ListParagraph"/>
        <w:numPr>
          <w:ilvl w:val="0"/>
          <w:numId w:val="51"/>
        </w:numPr>
        <w:tabs>
          <w:tab w:val="left" w:pos="2086"/>
        </w:tabs>
        <w:rPr>
          <w:sz w:val="20"/>
          <w:szCs w:val="20"/>
        </w:rPr>
      </w:pPr>
      <w:r w:rsidRPr="00962420">
        <w:rPr>
          <w:sz w:val="20"/>
          <w:szCs w:val="20"/>
        </w:rPr>
        <w:t>Right not to be subject to discipline or dismissal</w:t>
      </w:r>
    </w:p>
    <w:p w14:paraId="61A29ED4" w14:textId="77777777" w:rsidR="00962420" w:rsidRDefault="00962420" w:rsidP="00962420">
      <w:pPr>
        <w:pStyle w:val="ListParagraph"/>
        <w:numPr>
          <w:ilvl w:val="0"/>
          <w:numId w:val="51"/>
        </w:numPr>
        <w:tabs>
          <w:tab w:val="left" w:pos="2086"/>
        </w:tabs>
        <w:rPr>
          <w:sz w:val="20"/>
          <w:szCs w:val="20"/>
        </w:rPr>
      </w:pPr>
      <w:r w:rsidRPr="00962420">
        <w:rPr>
          <w:sz w:val="20"/>
          <w:szCs w:val="20"/>
        </w:rPr>
        <w:t>Right to his share of firm’s capital account when he left firm</w:t>
      </w:r>
    </w:p>
    <w:p w14:paraId="65EAFE91" w14:textId="77777777" w:rsidR="00962420" w:rsidRDefault="00962420" w:rsidP="00962420">
      <w:pPr>
        <w:pStyle w:val="ListParagraph"/>
        <w:numPr>
          <w:ilvl w:val="0"/>
          <w:numId w:val="51"/>
        </w:numPr>
        <w:tabs>
          <w:tab w:val="left" w:pos="2086"/>
        </w:tabs>
        <w:rPr>
          <w:sz w:val="20"/>
          <w:szCs w:val="20"/>
        </w:rPr>
      </w:pPr>
      <w:r w:rsidRPr="00962420">
        <w:rPr>
          <w:sz w:val="20"/>
          <w:szCs w:val="20"/>
        </w:rPr>
        <w:t>Protection that he couldn’t be expelled from Partnership w/o special resolution passed by meeting of all equity partners</w:t>
      </w:r>
    </w:p>
    <w:p w14:paraId="03C1EE61" w14:textId="77777777" w:rsidR="00962420" w:rsidRDefault="00962420" w:rsidP="00962420">
      <w:pPr>
        <w:pStyle w:val="ListParagraph"/>
        <w:numPr>
          <w:ilvl w:val="0"/>
          <w:numId w:val="51"/>
        </w:numPr>
        <w:tabs>
          <w:tab w:val="left" w:pos="2086"/>
        </w:tabs>
        <w:rPr>
          <w:sz w:val="20"/>
          <w:szCs w:val="20"/>
        </w:rPr>
      </w:pPr>
      <w:r w:rsidRPr="00962420">
        <w:rPr>
          <w:sz w:val="20"/>
          <w:szCs w:val="20"/>
        </w:rPr>
        <w:t>Run for economic benefit of partners, including M</w:t>
      </w:r>
    </w:p>
    <w:p w14:paraId="052CA329" w14:textId="77777777" w:rsidR="00962420" w:rsidRDefault="00962420" w:rsidP="00962420">
      <w:pPr>
        <w:pStyle w:val="ListParagraph"/>
        <w:numPr>
          <w:ilvl w:val="0"/>
          <w:numId w:val="51"/>
        </w:numPr>
        <w:tabs>
          <w:tab w:val="left" w:pos="2086"/>
        </w:tabs>
        <w:rPr>
          <w:sz w:val="20"/>
          <w:szCs w:val="20"/>
        </w:rPr>
      </w:pPr>
      <w:r w:rsidRPr="00962420">
        <w:rPr>
          <w:sz w:val="20"/>
          <w:szCs w:val="20"/>
        </w:rPr>
        <w:t>Income from profits of Partnership and was liable for its debts &amp; losses</w:t>
      </w:r>
    </w:p>
    <w:p w14:paraId="44A60798" w14:textId="74B5C1E7" w:rsidR="00962420" w:rsidRDefault="00962420" w:rsidP="00962420">
      <w:pPr>
        <w:pStyle w:val="ListParagraph"/>
        <w:numPr>
          <w:ilvl w:val="0"/>
          <w:numId w:val="51"/>
        </w:numPr>
        <w:tabs>
          <w:tab w:val="left" w:pos="2086"/>
        </w:tabs>
        <w:rPr>
          <w:sz w:val="20"/>
          <w:szCs w:val="20"/>
        </w:rPr>
      </w:pPr>
      <w:r w:rsidRPr="00962420">
        <w:rPr>
          <w:sz w:val="20"/>
          <w:szCs w:val="20"/>
        </w:rPr>
        <w:t xml:space="preserve">Entitled to share in Partnership’s assets if P dissolved </w:t>
      </w:r>
    </w:p>
    <w:p w14:paraId="5C0D6938" w14:textId="77777777" w:rsidR="000D3416" w:rsidRDefault="000D3416" w:rsidP="000D3416">
      <w:pPr>
        <w:tabs>
          <w:tab w:val="left" w:pos="2086"/>
        </w:tabs>
        <w:rPr>
          <w:sz w:val="20"/>
          <w:szCs w:val="20"/>
        </w:rPr>
      </w:pPr>
    </w:p>
    <w:p w14:paraId="04139565" w14:textId="6CC99C1C" w:rsidR="000D3416" w:rsidRPr="00F12E01" w:rsidRDefault="000D3416" w:rsidP="000D3416">
      <w:pPr>
        <w:pStyle w:val="CAN-heading1"/>
      </w:pPr>
      <w:bookmarkStart w:id="41" w:name="_Toc279963718"/>
      <w:r>
        <w:t>Corporations – Basic Characteristics</w:t>
      </w:r>
      <w:bookmarkEnd w:id="41"/>
      <w:r>
        <w:t xml:space="preserve"> </w:t>
      </w:r>
    </w:p>
    <w:p w14:paraId="3557CB00" w14:textId="0D76D83C" w:rsidR="000D3416" w:rsidRDefault="000D3416" w:rsidP="000D3416">
      <w:pPr>
        <w:tabs>
          <w:tab w:val="left" w:pos="2086"/>
        </w:tabs>
        <w:rPr>
          <w:sz w:val="20"/>
          <w:szCs w:val="20"/>
        </w:rPr>
      </w:pPr>
      <w:r>
        <w:rPr>
          <w:b/>
          <w:sz w:val="20"/>
          <w:szCs w:val="20"/>
        </w:rPr>
        <w:t>Basic Corporate Characteristics:</w:t>
      </w:r>
    </w:p>
    <w:p w14:paraId="2352253B" w14:textId="67187C16" w:rsidR="000D3416" w:rsidRDefault="000D3416" w:rsidP="000D3416">
      <w:pPr>
        <w:pStyle w:val="ListParagraph"/>
        <w:numPr>
          <w:ilvl w:val="0"/>
          <w:numId w:val="50"/>
        </w:numPr>
        <w:tabs>
          <w:tab w:val="left" w:pos="2086"/>
        </w:tabs>
        <w:rPr>
          <w:sz w:val="20"/>
          <w:szCs w:val="20"/>
        </w:rPr>
      </w:pPr>
      <w:r>
        <w:rPr>
          <w:sz w:val="20"/>
          <w:szCs w:val="20"/>
        </w:rPr>
        <w:t xml:space="preserve">Operated for profit </w:t>
      </w:r>
    </w:p>
    <w:p w14:paraId="0ED6D24F" w14:textId="34334D8B" w:rsidR="000D3416" w:rsidRPr="000D3416" w:rsidRDefault="000D3416" w:rsidP="000D3416">
      <w:pPr>
        <w:pStyle w:val="ListParagraph"/>
        <w:numPr>
          <w:ilvl w:val="0"/>
          <w:numId w:val="50"/>
        </w:numPr>
        <w:tabs>
          <w:tab w:val="left" w:pos="2086"/>
        </w:tabs>
        <w:rPr>
          <w:sz w:val="20"/>
          <w:szCs w:val="20"/>
        </w:rPr>
      </w:pPr>
      <w:r>
        <w:rPr>
          <w:sz w:val="20"/>
          <w:szCs w:val="20"/>
        </w:rPr>
        <w:t xml:space="preserve">Separate legal entity </w:t>
      </w:r>
    </w:p>
    <w:p w14:paraId="74EC28F1" w14:textId="14B6D681" w:rsidR="000D3416" w:rsidRDefault="000D3416" w:rsidP="000D3416">
      <w:pPr>
        <w:pStyle w:val="ListParagraph"/>
        <w:numPr>
          <w:ilvl w:val="0"/>
          <w:numId w:val="50"/>
        </w:numPr>
        <w:tabs>
          <w:tab w:val="left" w:pos="2086"/>
        </w:tabs>
        <w:rPr>
          <w:sz w:val="20"/>
          <w:szCs w:val="20"/>
        </w:rPr>
      </w:pPr>
      <w:r>
        <w:rPr>
          <w:sz w:val="20"/>
          <w:szCs w:val="20"/>
        </w:rPr>
        <w:t>Limited liability</w:t>
      </w:r>
    </w:p>
    <w:p w14:paraId="7AC939AF" w14:textId="198750EC" w:rsidR="000D3416" w:rsidRDefault="000D3416" w:rsidP="000D3416">
      <w:pPr>
        <w:pStyle w:val="ListParagraph"/>
        <w:numPr>
          <w:ilvl w:val="0"/>
          <w:numId w:val="50"/>
        </w:numPr>
        <w:tabs>
          <w:tab w:val="left" w:pos="2086"/>
        </w:tabs>
        <w:rPr>
          <w:sz w:val="20"/>
          <w:szCs w:val="20"/>
        </w:rPr>
      </w:pPr>
      <w:r>
        <w:rPr>
          <w:sz w:val="20"/>
          <w:szCs w:val="20"/>
        </w:rPr>
        <w:t>Perpetual existence</w:t>
      </w:r>
    </w:p>
    <w:p w14:paraId="27DB0CD0" w14:textId="70C2304A" w:rsidR="000D3416" w:rsidRDefault="000D3416" w:rsidP="000D3416">
      <w:pPr>
        <w:pStyle w:val="ListParagraph"/>
        <w:numPr>
          <w:ilvl w:val="0"/>
          <w:numId w:val="50"/>
        </w:numPr>
        <w:tabs>
          <w:tab w:val="left" w:pos="2086"/>
        </w:tabs>
        <w:rPr>
          <w:sz w:val="20"/>
          <w:szCs w:val="20"/>
        </w:rPr>
      </w:pPr>
      <w:r>
        <w:rPr>
          <w:sz w:val="20"/>
          <w:szCs w:val="20"/>
        </w:rPr>
        <w:t xml:space="preserve">Transferability of share interests </w:t>
      </w:r>
    </w:p>
    <w:p w14:paraId="15296988" w14:textId="3D90A2C2" w:rsidR="000D3416" w:rsidRDefault="000D3416" w:rsidP="000D3416">
      <w:pPr>
        <w:pStyle w:val="ListParagraph"/>
        <w:numPr>
          <w:ilvl w:val="0"/>
          <w:numId w:val="50"/>
        </w:numPr>
        <w:tabs>
          <w:tab w:val="left" w:pos="2086"/>
        </w:tabs>
        <w:rPr>
          <w:sz w:val="20"/>
          <w:szCs w:val="20"/>
        </w:rPr>
      </w:pPr>
      <w:r>
        <w:rPr>
          <w:sz w:val="20"/>
          <w:szCs w:val="20"/>
        </w:rPr>
        <w:t xml:space="preserve">Centralized management </w:t>
      </w:r>
    </w:p>
    <w:p w14:paraId="1A8C5434" w14:textId="77777777" w:rsidR="000D3416" w:rsidRDefault="000D3416" w:rsidP="000D3416">
      <w:pPr>
        <w:tabs>
          <w:tab w:val="left" w:pos="2086"/>
        </w:tabs>
        <w:rPr>
          <w:sz w:val="20"/>
          <w:szCs w:val="20"/>
        </w:rPr>
      </w:pPr>
    </w:p>
    <w:p w14:paraId="3D9F1C9B" w14:textId="1C19440C" w:rsidR="000D3416" w:rsidRDefault="000D3416" w:rsidP="000D3416">
      <w:pPr>
        <w:tabs>
          <w:tab w:val="left" w:pos="2086"/>
        </w:tabs>
        <w:rPr>
          <w:sz w:val="20"/>
          <w:szCs w:val="20"/>
        </w:rPr>
      </w:pPr>
      <w:r>
        <w:rPr>
          <w:b/>
          <w:sz w:val="20"/>
          <w:szCs w:val="20"/>
          <w:u w:val="single"/>
        </w:rPr>
        <w:t>Comparison:</w:t>
      </w:r>
    </w:p>
    <w:p w14:paraId="10543CC1" w14:textId="77777777" w:rsidR="000D3416" w:rsidRDefault="000D3416" w:rsidP="000D3416">
      <w:pPr>
        <w:tabs>
          <w:tab w:val="left" w:pos="2086"/>
        </w:tabs>
        <w:rPr>
          <w:sz w:val="20"/>
          <w:szCs w:val="20"/>
        </w:rPr>
      </w:pPr>
    </w:p>
    <w:tbl>
      <w:tblPr>
        <w:tblStyle w:val="TableGrid"/>
        <w:tblW w:w="0" w:type="auto"/>
        <w:tblLook w:val="04A0" w:firstRow="1" w:lastRow="0" w:firstColumn="1" w:lastColumn="0" w:noHBand="0" w:noVBand="1"/>
      </w:tblPr>
      <w:tblGrid>
        <w:gridCol w:w="4928"/>
        <w:gridCol w:w="1984"/>
        <w:gridCol w:w="2127"/>
        <w:gridCol w:w="2268"/>
      </w:tblGrid>
      <w:tr w:rsidR="000D3416" w:rsidRPr="000D3416" w14:paraId="1D9249EC" w14:textId="77777777" w:rsidTr="000D3416">
        <w:tc>
          <w:tcPr>
            <w:tcW w:w="4928" w:type="dxa"/>
          </w:tcPr>
          <w:p w14:paraId="3E33B780" w14:textId="715EA046" w:rsidR="000D3416" w:rsidRPr="000D3416" w:rsidRDefault="000D3416" w:rsidP="000D3416">
            <w:pPr>
              <w:tabs>
                <w:tab w:val="left" w:pos="2086"/>
              </w:tabs>
              <w:rPr>
                <w:b/>
                <w:sz w:val="20"/>
                <w:szCs w:val="20"/>
                <w:lang w:val="en-US"/>
              </w:rPr>
            </w:pPr>
            <w:r w:rsidRPr="000D3416">
              <w:rPr>
                <w:b/>
                <w:sz w:val="20"/>
                <w:szCs w:val="20"/>
                <w:lang w:val="en-US"/>
              </w:rPr>
              <w:t xml:space="preserve">Characteristics </w:t>
            </w:r>
          </w:p>
        </w:tc>
        <w:tc>
          <w:tcPr>
            <w:tcW w:w="1984" w:type="dxa"/>
          </w:tcPr>
          <w:p w14:paraId="611373AD" w14:textId="77777777" w:rsidR="000D3416" w:rsidRPr="000D3416" w:rsidRDefault="000D3416" w:rsidP="000D3416">
            <w:pPr>
              <w:tabs>
                <w:tab w:val="left" w:pos="2086"/>
              </w:tabs>
              <w:rPr>
                <w:b/>
                <w:sz w:val="20"/>
                <w:szCs w:val="20"/>
                <w:lang w:val="en-US"/>
              </w:rPr>
            </w:pPr>
            <w:r w:rsidRPr="000D3416">
              <w:rPr>
                <w:b/>
                <w:sz w:val="20"/>
                <w:szCs w:val="20"/>
                <w:lang w:val="en-US"/>
              </w:rPr>
              <w:t>General Partnership</w:t>
            </w:r>
          </w:p>
        </w:tc>
        <w:tc>
          <w:tcPr>
            <w:tcW w:w="2127" w:type="dxa"/>
          </w:tcPr>
          <w:p w14:paraId="4249AD4E" w14:textId="77777777" w:rsidR="000D3416" w:rsidRPr="000D3416" w:rsidRDefault="000D3416" w:rsidP="000D3416">
            <w:pPr>
              <w:tabs>
                <w:tab w:val="left" w:pos="2086"/>
              </w:tabs>
              <w:rPr>
                <w:b/>
                <w:sz w:val="20"/>
                <w:szCs w:val="20"/>
                <w:lang w:val="en-US"/>
              </w:rPr>
            </w:pPr>
            <w:r w:rsidRPr="000D3416">
              <w:rPr>
                <w:b/>
                <w:sz w:val="20"/>
                <w:szCs w:val="20"/>
                <w:lang w:val="en-US"/>
              </w:rPr>
              <w:t>Limited Partnership</w:t>
            </w:r>
          </w:p>
        </w:tc>
        <w:tc>
          <w:tcPr>
            <w:tcW w:w="2268" w:type="dxa"/>
          </w:tcPr>
          <w:p w14:paraId="1F8A7409" w14:textId="77777777" w:rsidR="000D3416" w:rsidRPr="000D3416" w:rsidRDefault="000D3416" w:rsidP="000D3416">
            <w:pPr>
              <w:tabs>
                <w:tab w:val="left" w:pos="2086"/>
              </w:tabs>
              <w:rPr>
                <w:b/>
                <w:sz w:val="20"/>
                <w:szCs w:val="20"/>
                <w:lang w:val="en-US"/>
              </w:rPr>
            </w:pPr>
            <w:r w:rsidRPr="000D3416">
              <w:rPr>
                <w:b/>
                <w:sz w:val="20"/>
                <w:szCs w:val="20"/>
                <w:lang w:val="en-US"/>
              </w:rPr>
              <w:t>Corporation</w:t>
            </w:r>
          </w:p>
        </w:tc>
      </w:tr>
      <w:tr w:rsidR="000D3416" w:rsidRPr="000D3416" w14:paraId="40892A65" w14:textId="77777777" w:rsidTr="000D3416">
        <w:tc>
          <w:tcPr>
            <w:tcW w:w="4928" w:type="dxa"/>
          </w:tcPr>
          <w:p w14:paraId="102AB59C" w14:textId="77777777" w:rsidR="000D3416" w:rsidRPr="000D3416" w:rsidRDefault="000D3416" w:rsidP="000D3416">
            <w:pPr>
              <w:tabs>
                <w:tab w:val="left" w:pos="2086"/>
              </w:tabs>
              <w:rPr>
                <w:sz w:val="20"/>
                <w:szCs w:val="20"/>
                <w:lang w:val="en-US"/>
              </w:rPr>
            </w:pPr>
            <w:r w:rsidRPr="000D3416">
              <w:rPr>
                <w:sz w:val="20"/>
                <w:szCs w:val="20"/>
                <w:lang w:val="en-US"/>
              </w:rPr>
              <w:t>Separate Legal Personality</w:t>
            </w:r>
          </w:p>
        </w:tc>
        <w:tc>
          <w:tcPr>
            <w:tcW w:w="1984" w:type="dxa"/>
          </w:tcPr>
          <w:p w14:paraId="5185D11A" w14:textId="77777777" w:rsidR="000D3416" w:rsidRPr="000D3416" w:rsidRDefault="000D3416" w:rsidP="000D3416">
            <w:pPr>
              <w:tabs>
                <w:tab w:val="left" w:pos="2086"/>
              </w:tabs>
              <w:rPr>
                <w:sz w:val="20"/>
                <w:szCs w:val="20"/>
                <w:lang w:val="en-US"/>
              </w:rPr>
            </w:pPr>
            <w:r w:rsidRPr="000D3416">
              <w:rPr>
                <w:sz w:val="20"/>
                <w:szCs w:val="20"/>
                <w:lang w:val="en-US"/>
              </w:rPr>
              <w:t>No</w:t>
            </w:r>
          </w:p>
        </w:tc>
        <w:tc>
          <w:tcPr>
            <w:tcW w:w="2127" w:type="dxa"/>
          </w:tcPr>
          <w:p w14:paraId="15B3AB77" w14:textId="77777777" w:rsidR="000D3416" w:rsidRPr="000D3416" w:rsidRDefault="000D3416" w:rsidP="000D3416">
            <w:pPr>
              <w:tabs>
                <w:tab w:val="left" w:pos="2086"/>
              </w:tabs>
              <w:rPr>
                <w:sz w:val="20"/>
                <w:szCs w:val="20"/>
                <w:lang w:val="en-US"/>
              </w:rPr>
            </w:pPr>
            <w:r w:rsidRPr="000D3416">
              <w:rPr>
                <w:sz w:val="20"/>
                <w:szCs w:val="20"/>
                <w:lang w:val="en-US"/>
              </w:rPr>
              <w:t>No</w:t>
            </w:r>
          </w:p>
        </w:tc>
        <w:tc>
          <w:tcPr>
            <w:tcW w:w="2268" w:type="dxa"/>
          </w:tcPr>
          <w:p w14:paraId="28C59F9E" w14:textId="77777777" w:rsidR="000D3416" w:rsidRPr="000D3416" w:rsidRDefault="000D3416" w:rsidP="000D3416">
            <w:pPr>
              <w:tabs>
                <w:tab w:val="left" w:pos="2086"/>
              </w:tabs>
              <w:rPr>
                <w:sz w:val="20"/>
                <w:szCs w:val="20"/>
                <w:lang w:val="en-US"/>
              </w:rPr>
            </w:pPr>
            <w:r w:rsidRPr="000D3416">
              <w:rPr>
                <w:sz w:val="20"/>
                <w:szCs w:val="20"/>
                <w:lang w:val="en-US"/>
              </w:rPr>
              <w:t xml:space="preserve"> Yes</w:t>
            </w:r>
          </w:p>
        </w:tc>
      </w:tr>
      <w:tr w:rsidR="000D3416" w:rsidRPr="000D3416" w14:paraId="2FAB6864" w14:textId="77777777" w:rsidTr="000D3416">
        <w:tc>
          <w:tcPr>
            <w:tcW w:w="4928" w:type="dxa"/>
          </w:tcPr>
          <w:p w14:paraId="692C2ECB" w14:textId="77777777" w:rsidR="000D3416" w:rsidRPr="000D3416" w:rsidRDefault="000D3416" w:rsidP="000D3416">
            <w:pPr>
              <w:tabs>
                <w:tab w:val="left" w:pos="2086"/>
              </w:tabs>
              <w:rPr>
                <w:sz w:val="20"/>
                <w:szCs w:val="20"/>
                <w:lang w:val="en-US"/>
              </w:rPr>
            </w:pPr>
            <w:r w:rsidRPr="000D3416">
              <w:rPr>
                <w:sz w:val="20"/>
                <w:szCs w:val="20"/>
                <w:lang w:val="en-US"/>
              </w:rPr>
              <w:t>Perpetual Existence (not affected by comings &amp; goings of constituents)</w:t>
            </w:r>
          </w:p>
        </w:tc>
        <w:tc>
          <w:tcPr>
            <w:tcW w:w="1984" w:type="dxa"/>
          </w:tcPr>
          <w:p w14:paraId="5F0C143C" w14:textId="77777777" w:rsidR="000D3416" w:rsidRPr="000D3416" w:rsidRDefault="000D3416" w:rsidP="000D3416">
            <w:pPr>
              <w:tabs>
                <w:tab w:val="left" w:pos="2086"/>
              </w:tabs>
              <w:rPr>
                <w:sz w:val="20"/>
                <w:szCs w:val="20"/>
                <w:lang w:val="en-US"/>
              </w:rPr>
            </w:pPr>
            <w:r w:rsidRPr="000D3416">
              <w:rPr>
                <w:sz w:val="20"/>
                <w:szCs w:val="20"/>
                <w:lang w:val="en-US"/>
              </w:rPr>
              <w:t>No</w:t>
            </w:r>
          </w:p>
        </w:tc>
        <w:tc>
          <w:tcPr>
            <w:tcW w:w="2127" w:type="dxa"/>
          </w:tcPr>
          <w:p w14:paraId="6D71309D" w14:textId="77777777" w:rsidR="000D3416" w:rsidRPr="000D3416" w:rsidRDefault="000D3416" w:rsidP="000D3416">
            <w:pPr>
              <w:tabs>
                <w:tab w:val="left" w:pos="2086"/>
              </w:tabs>
              <w:rPr>
                <w:sz w:val="20"/>
                <w:szCs w:val="20"/>
                <w:lang w:val="en-US"/>
              </w:rPr>
            </w:pPr>
            <w:r w:rsidRPr="000D3416">
              <w:rPr>
                <w:sz w:val="20"/>
                <w:szCs w:val="20"/>
                <w:lang w:val="en-US"/>
              </w:rPr>
              <w:t>No</w:t>
            </w:r>
          </w:p>
        </w:tc>
        <w:tc>
          <w:tcPr>
            <w:tcW w:w="2268" w:type="dxa"/>
          </w:tcPr>
          <w:p w14:paraId="2A62E9AD" w14:textId="77777777" w:rsidR="000D3416" w:rsidRPr="000D3416" w:rsidRDefault="000D3416" w:rsidP="000D3416">
            <w:pPr>
              <w:tabs>
                <w:tab w:val="left" w:pos="2086"/>
              </w:tabs>
              <w:rPr>
                <w:sz w:val="20"/>
                <w:szCs w:val="20"/>
                <w:lang w:val="en-US"/>
              </w:rPr>
            </w:pPr>
            <w:r w:rsidRPr="000D3416">
              <w:rPr>
                <w:sz w:val="20"/>
                <w:szCs w:val="20"/>
                <w:lang w:val="en-US"/>
              </w:rPr>
              <w:t>Yes</w:t>
            </w:r>
          </w:p>
        </w:tc>
      </w:tr>
      <w:tr w:rsidR="000D3416" w:rsidRPr="000D3416" w14:paraId="5230670F" w14:textId="77777777" w:rsidTr="000D3416">
        <w:tc>
          <w:tcPr>
            <w:tcW w:w="4928" w:type="dxa"/>
          </w:tcPr>
          <w:p w14:paraId="5DD0964C" w14:textId="77777777" w:rsidR="000D3416" w:rsidRPr="000D3416" w:rsidRDefault="000D3416" w:rsidP="000D3416">
            <w:pPr>
              <w:tabs>
                <w:tab w:val="left" w:pos="2086"/>
              </w:tabs>
              <w:rPr>
                <w:sz w:val="20"/>
                <w:szCs w:val="20"/>
                <w:lang w:val="en-US"/>
              </w:rPr>
            </w:pPr>
            <w:r w:rsidRPr="000D3416">
              <w:rPr>
                <w:sz w:val="20"/>
                <w:szCs w:val="20"/>
                <w:lang w:val="en-US"/>
              </w:rPr>
              <w:t>Limited Liability</w:t>
            </w:r>
          </w:p>
        </w:tc>
        <w:tc>
          <w:tcPr>
            <w:tcW w:w="1984" w:type="dxa"/>
          </w:tcPr>
          <w:p w14:paraId="2622D6E0" w14:textId="77777777" w:rsidR="000D3416" w:rsidRPr="000D3416" w:rsidRDefault="000D3416" w:rsidP="000D3416">
            <w:pPr>
              <w:tabs>
                <w:tab w:val="left" w:pos="2086"/>
              </w:tabs>
              <w:rPr>
                <w:sz w:val="20"/>
                <w:szCs w:val="20"/>
                <w:lang w:val="en-US"/>
              </w:rPr>
            </w:pPr>
            <w:r w:rsidRPr="000D3416">
              <w:rPr>
                <w:sz w:val="20"/>
                <w:szCs w:val="20"/>
                <w:lang w:val="en-US"/>
              </w:rPr>
              <w:t>No</w:t>
            </w:r>
          </w:p>
        </w:tc>
        <w:tc>
          <w:tcPr>
            <w:tcW w:w="2127" w:type="dxa"/>
          </w:tcPr>
          <w:p w14:paraId="219A0D1E" w14:textId="77777777" w:rsidR="000D3416" w:rsidRPr="000D3416" w:rsidRDefault="000D3416" w:rsidP="000D3416">
            <w:pPr>
              <w:tabs>
                <w:tab w:val="left" w:pos="2086"/>
              </w:tabs>
              <w:rPr>
                <w:sz w:val="20"/>
                <w:szCs w:val="20"/>
                <w:lang w:val="en-US"/>
              </w:rPr>
            </w:pPr>
            <w:r w:rsidRPr="000D3416">
              <w:rPr>
                <w:sz w:val="20"/>
                <w:szCs w:val="20"/>
                <w:lang w:val="en-US"/>
              </w:rPr>
              <w:t>Partial</w:t>
            </w:r>
          </w:p>
        </w:tc>
        <w:tc>
          <w:tcPr>
            <w:tcW w:w="2268" w:type="dxa"/>
          </w:tcPr>
          <w:p w14:paraId="2DF60527" w14:textId="77777777" w:rsidR="000D3416" w:rsidRPr="000D3416" w:rsidRDefault="000D3416" w:rsidP="000D3416">
            <w:pPr>
              <w:tabs>
                <w:tab w:val="left" w:pos="2086"/>
              </w:tabs>
              <w:rPr>
                <w:sz w:val="20"/>
                <w:szCs w:val="20"/>
                <w:lang w:val="en-US"/>
              </w:rPr>
            </w:pPr>
            <w:r w:rsidRPr="000D3416">
              <w:rPr>
                <w:sz w:val="20"/>
                <w:szCs w:val="20"/>
                <w:lang w:val="en-US"/>
              </w:rPr>
              <w:t>Yes</w:t>
            </w:r>
          </w:p>
        </w:tc>
      </w:tr>
      <w:tr w:rsidR="000D3416" w:rsidRPr="000D3416" w14:paraId="24D739C1" w14:textId="77777777" w:rsidTr="000D3416">
        <w:tc>
          <w:tcPr>
            <w:tcW w:w="4928" w:type="dxa"/>
          </w:tcPr>
          <w:p w14:paraId="25EE85A4" w14:textId="77777777" w:rsidR="000D3416" w:rsidRPr="000D3416" w:rsidRDefault="000D3416" w:rsidP="000D3416">
            <w:pPr>
              <w:tabs>
                <w:tab w:val="left" w:pos="2086"/>
              </w:tabs>
              <w:rPr>
                <w:sz w:val="20"/>
                <w:szCs w:val="20"/>
                <w:lang w:val="en-US"/>
              </w:rPr>
            </w:pPr>
            <w:r w:rsidRPr="000D3416">
              <w:rPr>
                <w:sz w:val="20"/>
                <w:szCs w:val="20"/>
                <w:lang w:val="en-US"/>
              </w:rPr>
              <w:t>Free Transferability of Interests</w:t>
            </w:r>
          </w:p>
        </w:tc>
        <w:tc>
          <w:tcPr>
            <w:tcW w:w="1984" w:type="dxa"/>
          </w:tcPr>
          <w:p w14:paraId="4A899A3A" w14:textId="77777777" w:rsidR="000D3416" w:rsidRPr="000D3416" w:rsidRDefault="000D3416" w:rsidP="000D3416">
            <w:pPr>
              <w:tabs>
                <w:tab w:val="left" w:pos="2086"/>
              </w:tabs>
              <w:rPr>
                <w:sz w:val="20"/>
                <w:szCs w:val="20"/>
                <w:lang w:val="en-US"/>
              </w:rPr>
            </w:pPr>
            <w:r w:rsidRPr="000D3416">
              <w:rPr>
                <w:sz w:val="20"/>
                <w:szCs w:val="20"/>
                <w:lang w:val="en-US"/>
              </w:rPr>
              <w:t>No</w:t>
            </w:r>
          </w:p>
        </w:tc>
        <w:tc>
          <w:tcPr>
            <w:tcW w:w="2127" w:type="dxa"/>
          </w:tcPr>
          <w:p w14:paraId="1BEE7F03" w14:textId="77777777" w:rsidR="000D3416" w:rsidRPr="000D3416" w:rsidRDefault="000D3416" w:rsidP="000D3416">
            <w:pPr>
              <w:tabs>
                <w:tab w:val="left" w:pos="2086"/>
              </w:tabs>
              <w:rPr>
                <w:sz w:val="20"/>
                <w:szCs w:val="20"/>
                <w:lang w:val="en-US"/>
              </w:rPr>
            </w:pPr>
            <w:r w:rsidRPr="000D3416">
              <w:rPr>
                <w:sz w:val="20"/>
                <w:szCs w:val="20"/>
                <w:lang w:val="en-US"/>
              </w:rPr>
              <w:t xml:space="preserve">No </w:t>
            </w:r>
          </w:p>
        </w:tc>
        <w:tc>
          <w:tcPr>
            <w:tcW w:w="2268" w:type="dxa"/>
          </w:tcPr>
          <w:p w14:paraId="278B44B2" w14:textId="77777777" w:rsidR="000D3416" w:rsidRPr="000D3416" w:rsidRDefault="000D3416" w:rsidP="000D3416">
            <w:pPr>
              <w:tabs>
                <w:tab w:val="left" w:pos="2086"/>
              </w:tabs>
              <w:rPr>
                <w:sz w:val="20"/>
                <w:szCs w:val="20"/>
                <w:lang w:val="en-US"/>
              </w:rPr>
            </w:pPr>
            <w:r w:rsidRPr="000D3416">
              <w:rPr>
                <w:sz w:val="20"/>
                <w:szCs w:val="20"/>
                <w:lang w:val="en-US"/>
              </w:rPr>
              <w:t>Yes</w:t>
            </w:r>
          </w:p>
        </w:tc>
      </w:tr>
      <w:tr w:rsidR="000D3416" w:rsidRPr="000D3416" w14:paraId="2689A742" w14:textId="77777777" w:rsidTr="000D3416">
        <w:tc>
          <w:tcPr>
            <w:tcW w:w="4928" w:type="dxa"/>
          </w:tcPr>
          <w:p w14:paraId="6FCF79D3" w14:textId="77777777" w:rsidR="000D3416" w:rsidRPr="000D3416" w:rsidRDefault="000D3416" w:rsidP="000D3416">
            <w:pPr>
              <w:tabs>
                <w:tab w:val="left" w:pos="2086"/>
              </w:tabs>
              <w:rPr>
                <w:sz w:val="20"/>
                <w:szCs w:val="20"/>
                <w:lang w:val="en-US"/>
              </w:rPr>
            </w:pPr>
            <w:r w:rsidRPr="000D3416">
              <w:rPr>
                <w:sz w:val="20"/>
                <w:szCs w:val="20"/>
                <w:lang w:val="en-US"/>
              </w:rPr>
              <w:t>Centralized Management under Board</w:t>
            </w:r>
          </w:p>
        </w:tc>
        <w:tc>
          <w:tcPr>
            <w:tcW w:w="1984" w:type="dxa"/>
          </w:tcPr>
          <w:p w14:paraId="05819642" w14:textId="77777777" w:rsidR="000D3416" w:rsidRPr="000D3416" w:rsidRDefault="000D3416" w:rsidP="000D3416">
            <w:pPr>
              <w:tabs>
                <w:tab w:val="left" w:pos="2086"/>
              </w:tabs>
              <w:rPr>
                <w:sz w:val="20"/>
                <w:szCs w:val="20"/>
                <w:lang w:val="en-US"/>
              </w:rPr>
            </w:pPr>
            <w:r w:rsidRPr="000D3416">
              <w:rPr>
                <w:sz w:val="20"/>
                <w:szCs w:val="20"/>
                <w:lang w:val="en-US"/>
              </w:rPr>
              <w:t>No</w:t>
            </w:r>
          </w:p>
        </w:tc>
        <w:tc>
          <w:tcPr>
            <w:tcW w:w="2127" w:type="dxa"/>
          </w:tcPr>
          <w:p w14:paraId="576E062A" w14:textId="77777777" w:rsidR="000D3416" w:rsidRPr="000D3416" w:rsidRDefault="000D3416" w:rsidP="000D3416">
            <w:pPr>
              <w:tabs>
                <w:tab w:val="left" w:pos="2086"/>
              </w:tabs>
              <w:rPr>
                <w:sz w:val="20"/>
                <w:szCs w:val="20"/>
                <w:lang w:val="en-US"/>
              </w:rPr>
            </w:pPr>
            <w:r w:rsidRPr="000D3416">
              <w:rPr>
                <w:sz w:val="20"/>
                <w:szCs w:val="20"/>
                <w:lang w:val="en-US"/>
              </w:rPr>
              <w:t>No</w:t>
            </w:r>
          </w:p>
        </w:tc>
        <w:tc>
          <w:tcPr>
            <w:tcW w:w="2268" w:type="dxa"/>
          </w:tcPr>
          <w:p w14:paraId="32EF6F32" w14:textId="77777777" w:rsidR="000D3416" w:rsidRPr="000D3416" w:rsidRDefault="000D3416" w:rsidP="000D3416">
            <w:pPr>
              <w:tabs>
                <w:tab w:val="left" w:pos="2086"/>
              </w:tabs>
              <w:rPr>
                <w:sz w:val="20"/>
                <w:szCs w:val="20"/>
                <w:lang w:val="en-US"/>
              </w:rPr>
            </w:pPr>
            <w:r w:rsidRPr="000D3416">
              <w:rPr>
                <w:sz w:val="20"/>
                <w:szCs w:val="20"/>
                <w:lang w:val="en-US"/>
              </w:rPr>
              <w:t>Yes</w:t>
            </w:r>
          </w:p>
        </w:tc>
      </w:tr>
    </w:tbl>
    <w:p w14:paraId="2B20CA28" w14:textId="77777777" w:rsidR="000D3416" w:rsidRDefault="000D3416" w:rsidP="000D3416">
      <w:pPr>
        <w:tabs>
          <w:tab w:val="left" w:pos="2086"/>
        </w:tabs>
        <w:rPr>
          <w:sz w:val="20"/>
          <w:szCs w:val="20"/>
        </w:rPr>
      </w:pPr>
    </w:p>
    <w:p w14:paraId="2F848BF0" w14:textId="194F106B" w:rsidR="00BA530B" w:rsidRDefault="00BA530B" w:rsidP="000D3416">
      <w:pPr>
        <w:tabs>
          <w:tab w:val="left" w:pos="2086"/>
        </w:tabs>
        <w:rPr>
          <w:sz w:val="20"/>
          <w:szCs w:val="20"/>
        </w:rPr>
      </w:pPr>
      <w:r>
        <w:rPr>
          <w:b/>
          <w:sz w:val="20"/>
          <w:szCs w:val="20"/>
        </w:rPr>
        <w:t>Creditor Payment Priority:</w:t>
      </w:r>
    </w:p>
    <w:p w14:paraId="0935853B" w14:textId="0A8919F3" w:rsidR="00BA530B" w:rsidRDefault="00BA530B" w:rsidP="00DF1027">
      <w:pPr>
        <w:pStyle w:val="ListParagraph"/>
        <w:numPr>
          <w:ilvl w:val="0"/>
          <w:numId w:val="54"/>
        </w:numPr>
        <w:tabs>
          <w:tab w:val="left" w:pos="2086"/>
        </w:tabs>
        <w:rPr>
          <w:sz w:val="20"/>
          <w:szCs w:val="20"/>
        </w:rPr>
      </w:pPr>
      <w:r>
        <w:rPr>
          <w:sz w:val="20"/>
          <w:szCs w:val="20"/>
        </w:rPr>
        <w:t>Secured creditors</w:t>
      </w:r>
    </w:p>
    <w:p w14:paraId="5F9C4ED5" w14:textId="68AE3BB3" w:rsidR="00BA530B" w:rsidRDefault="00BA530B" w:rsidP="00DF1027">
      <w:pPr>
        <w:pStyle w:val="ListParagraph"/>
        <w:numPr>
          <w:ilvl w:val="0"/>
          <w:numId w:val="54"/>
        </w:numPr>
        <w:tabs>
          <w:tab w:val="left" w:pos="2086"/>
        </w:tabs>
        <w:rPr>
          <w:sz w:val="20"/>
          <w:szCs w:val="20"/>
        </w:rPr>
      </w:pPr>
      <w:r>
        <w:rPr>
          <w:sz w:val="20"/>
          <w:szCs w:val="20"/>
        </w:rPr>
        <w:t>Unsecured creditors</w:t>
      </w:r>
    </w:p>
    <w:p w14:paraId="48B52737" w14:textId="7F35303E" w:rsidR="00BA530B" w:rsidRPr="00BA530B" w:rsidRDefault="00BA530B" w:rsidP="00DF1027">
      <w:pPr>
        <w:pStyle w:val="ListParagraph"/>
        <w:numPr>
          <w:ilvl w:val="0"/>
          <w:numId w:val="54"/>
        </w:numPr>
        <w:tabs>
          <w:tab w:val="left" w:pos="2086"/>
        </w:tabs>
        <w:rPr>
          <w:sz w:val="20"/>
          <w:szCs w:val="20"/>
        </w:rPr>
      </w:pPr>
      <w:r>
        <w:rPr>
          <w:sz w:val="20"/>
          <w:szCs w:val="20"/>
        </w:rPr>
        <w:t xml:space="preserve">Shareholders </w:t>
      </w:r>
    </w:p>
    <w:p w14:paraId="0AF94EC2" w14:textId="77777777" w:rsidR="00BA530B" w:rsidRDefault="00BA530B" w:rsidP="000D3416">
      <w:pPr>
        <w:tabs>
          <w:tab w:val="left" w:pos="2086"/>
        </w:tabs>
        <w:rPr>
          <w:sz w:val="20"/>
          <w:szCs w:val="20"/>
        </w:rPr>
      </w:pPr>
    </w:p>
    <w:p w14:paraId="43BAA934" w14:textId="1296BC2A" w:rsidR="000D3416" w:rsidRPr="00F12E01" w:rsidRDefault="000D3416" w:rsidP="000D3416">
      <w:pPr>
        <w:pStyle w:val="CAN-heading2"/>
        <w:rPr>
          <w:b w:val="0"/>
        </w:rPr>
      </w:pPr>
      <w:bookmarkStart w:id="42" w:name="_Toc279963719"/>
      <w:r>
        <w:t>OPERATED FOR PROFIT</w:t>
      </w:r>
      <w:bookmarkEnd w:id="42"/>
    </w:p>
    <w:p w14:paraId="56F9AEFB" w14:textId="0EEEF934" w:rsidR="000D3416" w:rsidRDefault="000D3416" w:rsidP="000D3416">
      <w:pPr>
        <w:tabs>
          <w:tab w:val="left" w:pos="2086"/>
        </w:tabs>
        <w:rPr>
          <w:sz w:val="20"/>
          <w:szCs w:val="20"/>
        </w:rPr>
      </w:pPr>
      <w:r>
        <w:rPr>
          <w:b/>
          <w:sz w:val="20"/>
          <w:szCs w:val="20"/>
        </w:rPr>
        <w:t>Milton Friedman:</w:t>
      </w:r>
      <w:r>
        <w:rPr>
          <w:sz w:val="20"/>
          <w:szCs w:val="20"/>
        </w:rPr>
        <w:t xml:space="preserve"> “there is one and only one social responsibility of biz – to use its resources and engage in activities designed to increase its profits so long as it stays w/in the rules of the game, which is to say, engages in open and free competition w/o deception or fraud”</w:t>
      </w:r>
    </w:p>
    <w:p w14:paraId="00DAF4CB" w14:textId="1602743F" w:rsidR="000D3416" w:rsidRDefault="000D3416" w:rsidP="000D3416">
      <w:pPr>
        <w:pStyle w:val="ListParagraph"/>
        <w:numPr>
          <w:ilvl w:val="0"/>
          <w:numId w:val="52"/>
        </w:numPr>
        <w:tabs>
          <w:tab w:val="left" w:pos="2086"/>
        </w:tabs>
        <w:rPr>
          <w:sz w:val="20"/>
          <w:szCs w:val="20"/>
        </w:rPr>
      </w:pPr>
      <w:r>
        <w:rPr>
          <w:sz w:val="20"/>
          <w:szCs w:val="20"/>
        </w:rPr>
        <w:t>“Corporation” doesn’t necessarily = “for profit”; can also be a not-for-profit organization that is a corporation</w:t>
      </w:r>
    </w:p>
    <w:p w14:paraId="189E8FE1" w14:textId="334590F5" w:rsidR="000D3416" w:rsidRDefault="000D3416" w:rsidP="000D3416">
      <w:pPr>
        <w:pStyle w:val="ListParagraph"/>
        <w:numPr>
          <w:ilvl w:val="0"/>
          <w:numId w:val="52"/>
        </w:numPr>
        <w:tabs>
          <w:tab w:val="left" w:pos="2086"/>
        </w:tabs>
        <w:rPr>
          <w:sz w:val="20"/>
          <w:szCs w:val="20"/>
        </w:rPr>
      </w:pPr>
      <w:r>
        <w:rPr>
          <w:sz w:val="20"/>
          <w:szCs w:val="20"/>
        </w:rPr>
        <w:t xml:space="preserve">Business managers should have to make policy decisions beyond requirements of the law; if higher standards are desirable, change the law &amp; corps will follow that law </w:t>
      </w:r>
    </w:p>
    <w:p w14:paraId="43113985" w14:textId="77777777" w:rsidR="000D3416" w:rsidRDefault="000D3416" w:rsidP="000D3416">
      <w:pPr>
        <w:tabs>
          <w:tab w:val="left" w:pos="2086"/>
        </w:tabs>
        <w:rPr>
          <w:sz w:val="20"/>
          <w:szCs w:val="20"/>
        </w:rPr>
      </w:pPr>
    </w:p>
    <w:p w14:paraId="3AF4EE57" w14:textId="7C10F283" w:rsidR="000D3416" w:rsidRPr="00F12E01" w:rsidRDefault="000D3416" w:rsidP="000D3416">
      <w:pPr>
        <w:pStyle w:val="CAN-heading2"/>
        <w:rPr>
          <w:b w:val="0"/>
        </w:rPr>
      </w:pPr>
      <w:bookmarkStart w:id="43" w:name="_Toc279963720"/>
      <w:r>
        <w:t>SEPARATE LEGAL ENTITY</w:t>
      </w:r>
      <w:bookmarkEnd w:id="43"/>
    </w:p>
    <w:p w14:paraId="5637A02E" w14:textId="2F08DD34" w:rsidR="000D3416" w:rsidRDefault="000D3416" w:rsidP="000D3416">
      <w:pPr>
        <w:tabs>
          <w:tab w:val="left" w:pos="2086"/>
        </w:tabs>
        <w:rPr>
          <w:sz w:val="20"/>
          <w:szCs w:val="20"/>
        </w:rPr>
      </w:pPr>
      <w:r>
        <w:rPr>
          <w:b/>
          <w:sz w:val="20"/>
          <w:szCs w:val="20"/>
          <w:u w:val="single"/>
        </w:rPr>
        <w:t>Consequences of Separate Legal Entity:</w:t>
      </w:r>
    </w:p>
    <w:p w14:paraId="021ADB3A" w14:textId="2B9076C4" w:rsidR="000D3416" w:rsidRDefault="000D3416" w:rsidP="000D3416">
      <w:pPr>
        <w:pStyle w:val="ListParagraph"/>
        <w:numPr>
          <w:ilvl w:val="0"/>
          <w:numId w:val="53"/>
        </w:numPr>
        <w:tabs>
          <w:tab w:val="left" w:pos="2086"/>
        </w:tabs>
        <w:rPr>
          <w:sz w:val="20"/>
          <w:szCs w:val="20"/>
        </w:rPr>
      </w:pPr>
      <w:r>
        <w:rPr>
          <w:sz w:val="20"/>
          <w:szCs w:val="20"/>
        </w:rPr>
        <w:t xml:space="preserve">Limited liability </w:t>
      </w:r>
    </w:p>
    <w:p w14:paraId="270F1C5D" w14:textId="168C85BF" w:rsidR="00816E1B" w:rsidRPr="00816E1B" w:rsidRDefault="000D3416" w:rsidP="00816E1B">
      <w:pPr>
        <w:pStyle w:val="ListParagraph"/>
        <w:numPr>
          <w:ilvl w:val="0"/>
          <w:numId w:val="53"/>
        </w:numPr>
        <w:tabs>
          <w:tab w:val="left" w:pos="2086"/>
        </w:tabs>
        <w:rPr>
          <w:sz w:val="20"/>
          <w:szCs w:val="20"/>
        </w:rPr>
      </w:pPr>
      <w:r>
        <w:rPr>
          <w:sz w:val="20"/>
          <w:szCs w:val="20"/>
        </w:rPr>
        <w:t xml:space="preserve">Perpetual existence </w:t>
      </w:r>
    </w:p>
    <w:p w14:paraId="60290C7A" w14:textId="02041A3B" w:rsidR="000D3416" w:rsidRDefault="000D3416" w:rsidP="000D3416">
      <w:pPr>
        <w:pStyle w:val="ListParagraph"/>
        <w:numPr>
          <w:ilvl w:val="0"/>
          <w:numId w:val="53"/>
        </w:numPr>
        <w:tabs>
          <w:tab w:val="left" w:pos="2086"/>
        </w:tabs>
        <w:rPr>
          <w:sz w:val="20"/>
          <w:szCs w:val="20"/>
        </w:rPr>
      </w:pPr>
      <w:r>
        <w:rPr>
          <w:sz w:val="20"/>
          <w:szCs w:val="20"/>
        </w:rPr>
        <w:t>Can contract (including w/shareholders)</w:t>
      </w:r>
    </w:p>
    <w:p w14:paraId="578770ED" w14:textId="24798462" w:rsidR="000D3416" w:rsidRDefault="000D3416" w:rsidP="000D3416">
      <w:pPr>
        <w:pStyle w:val="ListParagraph"/>
        <w:numPr>
          <w:ilvl w:val="0"/>
          <w:numId w:val="53"/>
        </w:numPr>
        <w:tabs>
          <w:tab w:val="left" w:pos="2086"/>
        </w:tabs>
        <w:rPr>
          <w:sz w:val="20"/>
          <w:szCs w:val="20"/>
        </w:rPr>
      </w:pPr>
      <w:r>
        <w:rPr>
          <w:sz w:val="20"/>
          <w:szCs w:val="20"/>
        </w:rPr>
        <w:t>Corp. assets owned by the company, not its shareholders or creditors</w:t>
      </w:r>
    </w:p>
    <w:p w14:paraId="726EECA6" w14:textId="5FBBB072" w:rsidR="000D3416" w:rsidRDefault="000D3416" w:rsidP="000D3416">
      <w:pPr>
        <w:pStyle w:val="ListParagraph"/>
        <w:numPr>
          <w:ilvl w:val="0"/>
          <w:numId w:val="53"/>
        </w:numPr>
        <w:tabs>
          <w:tab w:val="left" w:pos="2086"/>
        </w:tabs>
        <w:rPr>
          <w:sz w:val="20"/>
          <w:szCs w:val="20"/>
        </w:rPr>
      </w:pPr>
      <w:r>
        <w:rPr>
          <w:sz w:val="20"/>
          <w:szCs w:val="20"/>
        </w:rPr>
        <w:t xml:space="preserve">Capacity to sue </w:t>
      </w:r>
    </w:p>
    <w:p w14:paraId="64D8798B" w14:textId="62B07897" w:rsidR="000D3416" w:rsidRDefault="000D3416" w:rsidP="000D3416">
      <w:pPr>
        <w:pStyle w:val="ListParagraph"/>
        <w:numPr>
          <w:ilvl w:val="0"/>
          <w:numId w:val="53"/>
        </w:numPr>
        <w:tabs>
          <w:tab w:val="left" w:pos="2086"/>
        </w:tabs>
        <w:rPr>
          <w:sz w:val="20"/>
          <w:szCs w:val="20"/>
        </w:rPr>
      </w:pPr>
      <w:r>
        <w:rPr>
          <w:sz w:val="20"/>
          <w:szCs w:val="20"/>
        </w:rPr>
        <w:t xml:space="preserve">Separate tax entity – important consideration in choosing between unincorporated &amp; incorporated form (partnership vs. </w:t>
      </w:r>
      <w:r w:rsidR="00816E1B">
        <w:rPr>
          <w:sz w:val="20"/>
          <w:szCs w:val="20"/>
        </w:rPr>
        <w:t>corp.</w:t>
      </w:r>
      <w:r>
        <w:rPr>
          <w:sz w:val="20"/>
          <w:szCs w:val="20"/>
        </w:rPr>
        <w:t>)</w:t>
      </w:r>
    </w:p>
    <w:p w14:paraId="3C3A9A72" w14:textId="57FD651D" w:rsidR="002E62B0" w:rsidRDefault="002E62B0" w:rsidP="000D3416">
      <w:pPr>
        <w:pStyle w:val="ListParagraph"/>
        <w:numPr>
          <w:ilvl w:val="0"/>
          <w:numId w:val="53"/>
        </w:numPr>
        <w:tabs>
          <w:tab w:val="left" w:pos="2086"/>
        </w:tabs>
        <w:rPr>
          <w:sz w:val="20"/>
          <w:szCs w:val="20"/>
        </w:rPr>
      </w:pPr>
      <w:r>
        <w:rPr>
          <w:b/>
          <w:color w:val="0000FF"/>
          <w:sz w:val="20"/>
          <w:szCs w:val="20"/>
        </w:rPr>
        <w:t xml:space="preserve">CBCA s. 15: </w:t>
      </w:r>
      <w:r>
        <w:rPr>
          <w:sz w:val="20"/>
          <w:szCs w:val="20"/>
        </w:rPr>
        <w:t xml:space="preserve"> </w:t>
      </w:r>
      <w:r w:rsidRPr="002E62B0">
        <w:rPr>
          <w:sz w:val="20"/>
          <w:szCs w:val="20"/>
          <w:u w:val="single"/>
        </w:rPr>
        <w:t xml:space="preserve">Corporation has the capacity and, subject to this Act, the </w:t>
      </w:r>
      <w:r w:rsidRPr="002E62B0">
        <w:rPr>
          <w:b/>
          <w:sz w:val="20"/>
          <w:szCs w:val="20"/>
          <w:u w:val="single"/>
        </w:rPr>
        <w:t>rights, powers and privileges of a natural person</w:t>
      </w:r>
      <w:r>
        <w:rPr>
          <w:sz w:val="20"/>
          <w:szCs w:val="20"/>
        </w:rPr>
        <w:t xml:space="preserve"> </w:t>
      </w:r>
    </w:p>
    <w:p w14:paraId="2F1CFAE7" w14:textId="77777777" w:rsidR="002E62B0" w:rsidRDefault="002E62B0" w:rsidP="002E62B0">
      <w:pPr>
        <w:tabs>
          <w:tab w:val="left" w:pos="2086"/>
        </w:tabs>
        <w:rPr>
          <w:sz w:val="20"/>
          <w:szCs w:val="20"/>
        </w:rPr>
      </w:pPr>
    </w:p>
    <w:p w14:paraId="61E99B0C" w14:textId="25FB2D51" w:rsidR="002E62B0" w:rsidRPr="006E27C7" w:rsidRDefault="002E62B0" w:rsidP="002E62B0">
      <w:pPr>
        <w:pStyle w:val="CAN-heading3"/>
        <w:rPr>
          <w:color w:val="0000FF"/>
        </w:rPr>
      </w:pPr>
      <w:bookmarkStart w:id="44" w:name="_Toc279963721"/>
      <w:r>
        <w:rPr>
          <w:i/>
          <w:color w:val="0000FF"/>
          <w:u w:val="single"/>
        </w:rPr>
        <w:t>Salomon v. Salomon &amp; Co.</w:t>
      </w:r>
      <w:r>
        <w:rPr>
          <w:color w:val="0000FF"/>
        </w:rPr>
        <w:t xml:space="preserve">  (1895-1899 – HL) </w:t>
      </w:r>
      <w:r w:rsidR="00B513D6">
        <w:rPr>
          <w:color w:val="0000FF"/>
        </w:rPr>
        <w:t>– One Man Corp./Separate Legal Entity</w:t>
      </w:r>
      <w:bookmarkEnd w:id="44"/>
    </w:p>
    <w:p w14:paraId="40A7014C" w14:textId="52A87858" w:rsidR="002E62B0" w:rsidRDefault="002E62B0" w:rsidP="002E62B0">
      <w:pPr>
        <w:tabs>
          <w:tab w:val="left" w:pos="2086"/>
        </w:tabs>
        <w:rPr>
          <w:sz w:val="20"/>
          <w:szCs w:val="20"/>
        </w:rPr>
      </w:pPr>
      <w:r>
        <w:rPr>
          <w:sz w:val="20"/>
          <w:szCs w:val="20"/>
          <w:u w:val="single"/>
        </w:rPr>
        <w:t>Facts:</w:t>
      </w:r>
      <w:r>
        <w:rPr>
          <w:sz w:val="20"/>
          <w:szCs w:val="20"/>
        </w:rPr>
        <w:t xml:space="preserve"> Aron Salomon formed limited company w/family. Each family member had 1 share; S had the rest. S held debentures against the company. It failed, was wound up w/in a year. If amount from sale of assets applied to S’s debenture, there would be nothing left for ordinary creditors. </w:t>
      </w:r>
    </w:p>
    <w:p w14:paraId="3ECCD231" w14:textId="675F5477" w:rsidR="002E62B0" w:rsidRDefault="002E62B0" w:rsidP="002E62B0">
      <w:pPr>
        <w:tabs>
          <w:tab w:val="left" w:pos="2086"/>
        </w:tabs>
        <w:rPr>
          <w:sz w:val="20"/>
          <w:szCs w:val="20"/>
        </w:rPr>
      </w:pPr>
      <w:r>
        <w:rPr>
          <w:sz w:val="20"/>
          <w:szCs w:val="20"/>
          <w:u w:val="single"/>
        </w:rPr>
        <w:t>Issue:</w:t>
      </w:r>
      <w:r>
        <w:rPr>
          <w:sz w:val="20"/>
          <w:szCs w:val="20"/>
        </w:rPr>
        <w:t xml:space="preserve"> Is S personally liable for company’s debts? </w:t>
      </w:r>
    </w:p>
    <w:p w14:paraId="5A075BF3" w14:textId="63E5D21F" w:rsidR="002E62B0" w:rsidRDefault="002E62B0" w:rsidP="002E62B0">
      <w:pPr>
        <w:tabs>
          <w:tab w:val="left" w:pos="2086"/>
        </w:tabs>
        <w:rPr>
          <w:sz w:val="20"/>
          <w:szCs w:val="20"/>
        </w:rPr>
      </w:pPr>
      <w:r>
        <w:rPr>
          <w:sz w:val="20"/>
          <w:szCs w:val="20"/>
          <w:u w:val="single"/>
        </w:rPr>
        <w:t>Ratio:</w:t>
      </w:r>
      <w:r>
        <w:rPr>
          <w:sz w:val="20"/>
          <w:szCs w:val="20"/>
        </w:rPr>
        <w:t xml:space="preserve"> </w:t>
      </w:r>
      <w:r>
        <w:rPr>
          <w:b/>
          <w:sz w:val="20"/>
          <w:szCs w:val="20"/>
        </w:rPr>
        <w:t xml:space="preserve">corporation = separate legal entity + one-man company can be a limited liability corporation </w:t>
      </w:r>
      <w:r w:rsidRPr="002E62B0">
        <w:rPr>
          <w:sz w:val="20"/>
          <w:szCs w:val="20"/>
        </w:rPr>
        <w:t>as long as the requirements of statute are fulfilled.</w:t>
      </w:r>
    </w:p>
    <w:p w14:paraId="20816573" w14:textId="6C9C8C13" w:rsidR="00BA530B" w:rsidRDefault="00BA530B" w:rsidP="00DF1027">
      <w:pPr>
        <w:pStyle w:val="ListParagraph"/>
        <w:numPr>
          <w:ilvl w:val="0"/>
          <w:numId w:val="55"/>
        </w:numPr>
        <w:tabs>
          <w:tab w:val="left" w:pos="2086"/>
        </w:tabs>
        <w:rPr>
          <w:sz w:val="20"/>
          <w:szCs w:val="20"/>
        </w:rPr>
      </w:pPr>
      <w:r>
        <w:rPr>
          <w:sz w:val="20"/>
          <w:szCs w:val="20"/>
        </w:rPr>
        <w:t>Court was unsympathetic to unsecured creditors b/c could have looked into the debentures before lending out $$</w:t>
      </w:r>
    </w:p>
    <w:p w14:paraId="3469C6C2" w14:textId="77777777" w:rsidR="00400176" w:rsidRDefault="00400176" w:rsidP="00400176">
      <w:pPr>
        <w:tabs>
          <w:tab w:val="left" w:pos="2086"/>
        </w:tabs>
        <w:rPr>
          <w:sz w:val="20"/>
          <w:szCs w:val="20"/>
        </w:rPr>
      </w:pPr>
    </w:p>
    <w:p w14:paraId="67E5D973" w14:textId="1C7FABA9" w:rsidR="00400176" w:rsidRDefault="00400176" w:rsidP="00400176">
      <w:pPr>
        <w:pStyle w:val="CAN-heading3"/>
      </w:pPr>
      <w:bookmarkStart w:id="45" w:name="_Toc279963722"/>
      <w:r>
        <w:t>Other Consequences of Incorporation &amp; Separate Legal Entity</w:t>
      </w:r>
      <w:bookmarkEnd w:id="45"/>
    </w:p>
    <w:p w14:paraId="4FF79397" w14:textId="77777777" w:rsidR="00400176" w:rsidRDefault="00400176" w:rsidP="00400176">
      <w:pPr>
        <w:tabs>
          <w:tab w:val="left" w:pos="2086"/>
        </w:tabs>
        <w:rPr>
          <w:sz w:val="20"/>
          <w:szCs w:val="20"/>
        </w:rPr>
      </w:pPr>
    </w:p>
    <w:p w14:paraId="4A3E48FA" w14:textId="5D396280" w:rsidR="00400176" w:rsidRPr="006E27C7" w:rsidRDefault="00400176" w:rsidP="00400176">
      <w:pPr>
        <w:pStyle w:val="CAN-heading3"/>
        <w:rPr>
          <w:color w:val="0000FF"/>
        </w:rPr>
      </w:pPr>
      <w:bookmarkStart w:id="46" w:name="_Toc279963723"/>
      <w:r>
        <w:rPr>
          <w:i/>
          <w:color w:val="0000FF"/>
          <w:u w:val="single"/>
        </w:rPr>
        <w:t>Lee v. Lee’s Air Farming</w:t>
      </w:r>
      <w:r>
        <w:rPr>
          <w:color w:val="0000FF"/>
        </w:rPr>
        <w:t xml:space="preserve">  (1961 – AUSTRALIA) – Corp. Distinct from Controlling Shareholders</w:t>
      </w:r>
      <w:bookmarkEnd w:id="46"/>
    </w:p>
    <w:p w14:paraId="68E93DD8" w14:textId="48E46AFE" w:rsidR="00400176" w:rsidRDefault="00400176" w:rsidP="00400176">
      <w:pPr>
        <w:tabs>
          <w:tab w:val="left" w:pos="2086"/>
        </w:tabs>
        <w:rPr>
          <w:sz w:val="20"/>
          <w:szCs w:val="20"/>
        </w:rPr>
      </w:pPr>
      <w:r>
        <w:rPr>
          <w:sz w:val="20"/>
          <w:szCs w:val="20"/>
          <w:u w:val="single"/>
        </w:rPr>
        <w:t>Facts:</w:t>
      </w:r>
      <w:r>
        <w:rPr>
          <w:sz w:val="20"/>
          <w:szCs w:val="20"/>
        </w:rPr>
        <w:t xml:space="preserve"> </w:t>
      </w:r>
      <w:r w:rsidRPr="00400176">
        <w:rPr>
          <w:sz w:val="20"/>
          <w:szCs w:val="20"/>
          <w:lang w:val="en-US"/>
        </w:rPr>
        <w:t xml:space="preserve">Lee formed the company, held 2,999 of the company’s 3,000 shares, also company’s sole director, officer, and manager. He was employed as chief pilot of the company. Killed while piloting the company aircraft, widow claimed compensation under </w:t>
      </w:r>
      <w:r w:rsidRPr="00400176">
        <w:rPr>
          <w:i/>
          <w:sz w:val="20"/>
          <w:szCs w:val="20"/>
          <w:lang w:val="en-US"/>
        </w:rPr>
        <w:t>Workers’ Compensation Act</w:t>
      </w:r>
      <w:r w:rsidRPr="00400176">
        <w:rPr>
          <w:sz w:val="20"/>
          <w:szCs w:val="20"/>
          <w:lang w:val="en-US"/>
        </w:rPr>
        <w:t>.</w:t>
      </w:r>
      <w:r>
        <w:rPr>
          <w:sz w:val="20"/>
          <w:szCs w:val="20"/>
          <w:lang w:val="en-US"/>
        </w:rPr>
        <w:t xml:space="preserve"> </w:t>
      </w:r>
      <w:r w:rsidRPr="00400176">
        <w:rPr>
          <w:sz w:val="20"/>
          <w:szCs w:val="20"/>
        </w:rPr>
        <w:t>NZCA held that since he owned all shares and directed, he couldn’t be an employee and thus, no workers’ compensation.</w:t>
      </w:r>
    </w:p>
    <w:p w14:paraId="3546E8AE" w14:textId="77777777" w:rsidR="00400176" w:rsidRPr="00400176" w:rsidRDefault="00400176" w:rsidP="00400176">
      <w:pPr>
        <w:pStyle w:val="NoSpacing"/>
        <w:rPr>
          <w:sz w:val="20"/>
          <w:szCs w:val="20"/>
        </w:rPr>
      </w:pPr>
      <w:r w:rsidRPr="00400176">
        <w:rPr>
          <w:sz w:val="20"/>
          <w:szCs w:val="20"/>
          <w:u w:val="single"/>
        </w:rPr>
        <w:t>Issue:</w:t>
      </w:r>
      <w:r w:rsidRPr="00400176">
        <w:rPr>
          <w:sz w:val="20"/>
          <w:szCs w:val="20"/>
        </w:rPr>
        <w:t xml:space="preserve"> Can a man be employed by a corporation that he entirely owns?</w:t>
      </w:r>
    </w:p>
    <w:p w14:paraId="7C5931AD" w14:textId="36AD339A" w:rsidR="00400176" w:rsidRPr="00400176" w:rsidRDefault="00400176" w:rsidP="00400176">
      <w:pPr>
        <w:pStyle w:val="NoSpacing"/>
        <w:rPr>
          <w:sz w:val="20"/>
          <w:szCs w:val="20"/>
        </w:rPr>
      </w:pPr>
      <w:r>
        <w:rPr>
          <w:sz w:val="20"/>
          <w:szCs w:val="20"/>
          <w:u w:val="single"/>
        </w:rPr>
        <w:t>Held</w:t>
      </w:r>
      <w:r w:rsidRPr="00400176">
        <w:rPr>
          <w:sz w:val="20"/>
          <w:szCs w:val="20"/>
          <w:u w:val="single"/>
        </w:rPr>
        <w:t>:</w:t>
      </w:r>
      <w:r w:rsidRPr="00400176">
        <w:rPr>
          <w:sz w:val="20"/>
          <w:szCs w:val="20"/>
        </w:rPr>
        <w:t xml:space="preserve"> Yes.</w:t>
      </w:r>
    </w:p>
    <w:p w14:paraId="24102B74" w14:textId="1E2D74DB" w:rsidR="00400176" w:rsidRDefault="00400176" w:rsidP="00400176">
      <w:pPr>
        <w:pStyle w:val="NoSpacing"/>
        <w:rPr>
          <w:sz w:val="20"/>
          <w:szCs w:val="20"/>
        </w:rPr>
      </w:pPr>
      <w:r w:rsidRPr="00400176">
        <w:rPr>
          <w:sz w:val="20"/>
          <w:szCs w:val="20"/>
          <w:u w:val="single"/>
        </w:rPr>
        <w:t>Ratio:</w:t>
      </w:r>
      <w:r w:rsidRPr="00400176">
        <w:rPr>
          <w:sz w:val="20"/>
          <w:szCs w:val="20"/>
        </w:rPr>
        <w:t xml:space="preserve"> As long as the corporation is not a sham or mere agent, it may make contracts with its directors/shareholders. The fact that a director is a sole director/owner does not change the separate legal capacity of the corporation per se. As long as that director is acting as an agent of the corporation, he may make contracts with himself. An individual may hold multiple distinct identities within a corporation.</w:t>
      </w:r>
    </w:p>
    <w:p w14:paraId="1B5FD6F0" w14:textId="77777777" w:rsidR="00400176" w:rsidRPr="00400176" w:rsidRDefault="00400176" w:rsidP="00400176">
      <w:pPr>
        <w:pStyle w:val="NoSpacing"/>
        <w:rPr>
          <w:sz w:val="20"/>
          <w:szCs w:val="20"/>
        </w:rPr>
      </w:pPr>
    </w:p>
    <w:p w14:paraId="46C567D7" w14:textId="0EEE934E" w:rsidR="00400176" w:rsidRPr="006E27C7" w:rsidRDefault="00400176" w:rsidP="00400176">
      <w:pPr>
        <w:pStyle w:val="CAN-heading3"/>
        <w:rPr>
          <w:color w:val="0000FF"/>
        </w:rPr>
      </w:pPr>
      <w:bookmarkStart w:id="47" w:name="_Toc279963724"/>
      <w:r>
        <w:rPr>
          <w:i/>
          <w:color w:val="0000FF"/>
          <w:u w:val="single"/>
        </w:rPr>
        <w:t>Macaura v. Northern Assurance</w:t>
      </w:r>
      <w:r>
        <w:rPr>
          <w:color w:val="0000FF"/>
        </w:rPr>
        <w:t xml:space="preserve">  (1925 – </w:t>
      </w:r>
      <w:r w:rsidR="009268C0">
        <w:rPr>
          <w:color w:val="0000FF"/>
        </w:rPr>
        <w:t>HL</w:t>
      </w:r>
      <w:r>
        <w:rPr>
          <w:color w:val="0000FF"/>
        </w:rPr>
        <w:t xml:space="preserve">) – Corp. </w:t>
      </w:r>
      <w:r w:rsidR="009268C0">
        <w:rPr>
          <w:color w:val="0000FF"/>
        </w:rPr>
        <w:t>Owns Its Own Property</w:t>
      </w:r>
      <w:bookmarkEnd w:id="47"/>
    </w:p>
    <w:p w14:paraId="183ACEE9" w14:textId="77777777" w:rsidR="009268C0" w:rsidRPr="009268C0" w:rsidRDefault="009268C0" w:rsidP="009268C0">
      <w:pPr>
        <w:tabs>
          <w:tab w:val="left" w:pos="2086"/>
        </w:tabs>
        <w:rPr>
          <w:sz w:val="20"/>
          <w:szCs w:val="20"/>
          <w:lang w:val="en-US"/>
        </w:rPr>
      </w:pPr>
      <w:r>
        <w:rPr>
          <w:sz w:val="20"/>
          <w:szCs w:val="20"/>
          <w:u w:val="single"/>
          <w:lang w:val="en-US"/>
        </w:rPr>
        <w:t>Facts:</w:t>
      </w:r>
      <w:r>
        <w:rPr>
          <w:sz w:val="20"/>
          <w:szCs w:val="20"/>
          <w:lang w:val="en-US"/>
        </w:rPr>
        <w:t xml:space="preserve"> </w:t>
      </w:r>
      <w:r w:rsidRPr="009268C0">
        <w:rPr>
          <w:sz w:val="20"/>
          <w:szCs w:val="20"/>
          <w:lang w:val="en-US"/>
        </w:rPr>
        <w:t xml:space="preserve">M was a shareholder in a timber company, bought insurance policies against fire for timber material owned by the company. Fire occurred, he tried to claim compensation; insurance companies were not down. </w:t>
      </w:r>
    </w:p>
    <w:p w14:paraId="0001F968" w14:textId="23207C4A" w:rsidR="00400176" w:rsidRDefault="009268C0" w:rsidP="009268C0">
      <w:pPr>
        <w:tabs>
          <w:tab w:val="left" w:pos="2086"/>
        </w:tabs>
        <w:rPr>
          <w:sz w:val="20"/>
          <w:szCs w:val="20"/>
          <w:lang w:val="en-US"/>
        </w:rPr>
      </w:pPr>
      <w:r w:rsidRPr="009268C0">
        <w:rPr>
          <w:sz w:val="20"/>
          <w:szCs w:val="20"/>
          <w:lang w:val="en-US"/>
        </w:rPr>
        <w:t>He was both a creditor &amp; shareholder.</w:t>
      </w:r>
    </w:p>
    <w:p w14:paraId="7192DE4E" w14:textId="6848601B" w:rsidR="009268C0" w:rsidRDefault="009268C0" w:rsidP="009268C0">
      <w:pPr>
        <w:tabs>
          <w:tab w:val="left" w:pos="2086"/>
        </w:tabs>
        <w:rPr>
          <w:sz w:val="20"/>
          <w:szCs w:val="20"/>
          <w:lang w:val="en-US"/>
        </w:rPr>
      </w:pPr>
      <w:r>
        <w:rPr>
          <w:sz w:val="20"/>
          <w:szCs w:val="20"/>
          <w:u w:val="single"/>
          <w:lang w:val="en-US"/>
        </w:rPr>
        <w:t>Issue:</w:t>
      </w:r>
      <w:r>
        <w:rPr>
          <w:sz w:val="20"/>
          <w:szCs w:val="20"/>
          <w:lang w:val="en-US"/>
        </w:rPr>
        <w:t xml:space="preserve"> Whether M had insurable interest in goods that were subject to the policies? </w:t>
      </w:r>
    </w:p>
    <w:p w14:paraId="574AB681" w14:textId="20CB5F44" w:rsidR="009268C0" w:rsidRDefault="009268C0" w:rsidP="009268C0">
      <w:pPr>
        <w:tabs>
          <w:tab w:val="left" w:pos="2086"/>
        </w:tabs>
        <w:rPr>
          <w:sz w:val="20"/>
          <w:szCs w:val="20"/>
          <w:lang w:val="en-US"/>
        </w:rPr>
      </w:pPr>
      <w:r>
        <w:rPr>
          <w:sz w:val="20"/>
          <w:szCs w:val="20"/>
          <w:u w:val="single"/>
          <w:lang w:val="en-US"/>
        </w:rPr>
        <w:t>Ratio:</w:t>
      </w:r>
      <w:r>
        <w:rPr>
          <w:sz w:val="20"/>
          <w:szCs w:val="20"/>
          <w:lang w:val="en-US"/>
        </w:rPr>
        <w:t xml:space="preserve"> Neither a simple creditor of, nor a shareholder in, a company has any insurable interest in a particular asset that the company holds.</w:t>
      </w:r>
    </w:p>
    <w:p w14:paraId="6C260A89" w14:textId="77777777" w:rsidR="009268C0" w:rsidRDefault="009268C0" w:rsidP="009268C0">
      <w:pPr>
        <w:tabs>
          <w:tab w:val="left" w:pos="2086"/>
        </w:tabs>
        <w:rPr>
          <w:sz w:val="20"/>
          <w:szCs w:val="20"/>
          <w:lang w:val="en-US"/>
        </w:rPr>
      </w:pPr>
    </w:p>
    <w:p w14:paraId="654B2B8B" w14:textId="3EEF8D39" w:rsidR="009268C0" w:rsidRPr="006E27C7" w:rsidRDefault="009268C0" w:rsidP="009268C0">
      <w:pPr>
        <w:pStyle w:val="CAN-heading3"/>
        <w:rPr>
          <w:color w:val="0000FF"/>
        </w:rPr>
      </w:pPr>
      <w:bookmarkStart w:id="48" w:name="_Toc279963725"/>
      <w:r>
        <w:rPr>
          <w:i/>
          <w:color w:val="0000FF"/>
          <w:u w:val="single"/>
        </w:rPr>
        <w:t>Kosmopoulos</w:t>
      </w:r>
      <w:r w:rsidR="00BA2E9A">
        <w:rPr>
          <w:i/>
          <w:color w:val="0000FF"/>
          <w:u w:val="single"/>
        </w:rPr>
        <w:t xml:space="preserve"> v. Constitution Insurance Co.</w:t>
      </w:r>
      <w:r>
        <w:rPr>
          <w:color w:val="0000FF"/>
        </w:rPr>
        <w:t xml:space="preserve">  (1987 – SCC) – Corp. Owns Its Own Property</w:t>
      </w:r>
      <w:r w:rsidR="00BA2E9A">
        <w:rPr>
          <w:color w:val="0000FF"/>
        </w:rPr>
        <w:t>/Piercing</w:t>
      </w:r>
      <w:bookmarkEnd w:id="48"/>
    </w:p>
    <w:p w14:paraId="0A6F2781" w14:textId="3868C8E0" w:rsidR="009268C0" w:rsidRDefault="009268C0" w:rsidP="009268C0">
      <w:pPr>
        <w:tabs>
          <w:tab w:val="left" w:pos="2086"/>
        </w:tabs>
        <w:rPr>
          <w:sz w:val="20"/>
          <w:szCs w:val="20"/>
          <w:lang w:val="en-US"/>
        </w:rPr>
      </w:pPr>
      <w:r>
        <w:rPr>
          <w:sz w:val="20"/>
          <w:szCs w:val="20"/>
          <w:u w:val="single"/>
          <w:lang w:val="en-US"/>
        </w:rPr>
        <w:t>Facts:</w:t>
      </w:r>
      <w:r>
        <w:rPr>
          <w:sz w:val="20"/>
          <w:szCs w:val="20"/>
          <w:lang w:val="en-US"/>
        </w:rPr>
        <w:t xml:space="preserve"> </w:t>
      </w:r>
      <w:r w:rsidRPr="009268C0">
        <w:rPr>
          <w:sz w:val="20"/>
          <w:szCs w:val="20"/>
          <w:lang w:val="en-US"/>
        </w:rPr>
        <w:t>K ran a leather goods company as a sole proprietor, incorporated the company on advice of his solicitor.  Continued to hold the lease in his own name, and considered himself the owner of the assets. Took out an insurance policy against fire, characterized as Andreas Kosmopoulos O/A Spring Leather Goods. Fire occurred, K wants to recover.</w:t>
      </w:r>
    </w:p>
    <w:p w14:paraId="5464D0C3" w14:textId="63C69E0A" w:rsidR="009268C0" w:rsidRDefault="009268C0" w:rsidP="009268C0">
      <w:pPr>
        <w:tabs>
          <w:tab w:val="left" w:pos="2086"/>
        </w:tabs>
        <w:rPr>
          <w:sz w:val="20"/>
          <w:szCs w:val="20"/>
          <w:lang w:val="en-US"/>
        </w:rPr>
      </w:pPr>
      <w:r>
        <w:rPr>
          <w:sz w:val="20"/>
          <w:szCs w:val="20"/>
          <w:u w:val="single"/>
          <w:lang w:val="en-US"/>
        </w:rPr>
        <w:t>Issue:</w:t>
      </w:r>
      <w:r>
        <w:rPr>
          <w:sz w:val="20"/>
          <w:szCs w:val="20"/>
          <w:lang w:val="en-US"/>
        </w:rPr>
        <w:t xml:space="preserve"> Whether sole shareholder of a corp. has an insurable interest in the assets of that corp.?</w:t>
      </w:r>
    </w:p>
    <w:p w14:paraId="1A344EFA" w14:textId="09EF9E51" w:rsidR="009268C0" w:rsidRDefault="009268C0" w:rsidP="009268C0">
      <w:pPr>
        <w:tabs>
          <w:tab w:val="left" w:pos="2086"/>
        </w:tabs>
        <w:rPr>
          <w:sz w:val="20"/>
          <w:szCs w:val="20"/>
          <w:lang w:val="en-US"/>
        </w:rPr>
      </w:pPr>
      <w:r>
        <w:rPr>
          <w:sz w:val="20"/>
          <w:szCs w:val="20"/>
          <w:u w:val="single"/>
          <w:lang w:val="en-US"/>
        </w:rPr>
        <w:t>Ratio:</w:t>
      </w:r>
      <w:r>
        <w:rPr>
          <w:sz w:val="20"/>
          <w:szCs w:val="20"/>
          <w:lang w:val="en-US"/>
        </w:rPr>
        <w:t xml:space="preserve"> Can displace </w:t>
      </w:r>
      <w:r>
        <w:rPr>
          <w:i/>
          <w:sz w:val="20"/>
          <w:szCs w:val="20"/>
          <w:lang w:val="en-US"/>
        </w:rPr>
        <w:t>Salomon</w:t>
      </w:r>
      <w:r>
        <w:rPr>
          <w:sz w:val="20"/>
          <w:szCs w:val="20"/>
          <w:lang w:val="en-US"/>
        </w:rPr>
        <w:t xml:space="preserve"> rule if it would be a flagrant opposition to justice not to pierce the corporate veil </w:t>
      </w:r>
    </w:p>
    <w:p w14:paraId="48992D17" w14:textId="592A2D9B" w:rsidR="009268C0" w:rsidRPr="00BA2E9A" w:rsidRDefault="00BA2E9A" w:rsidP="009268C0">
      <w:pPr>
        <w:pStyle w:val="ListParagraph"/>
        <w:numPr>
          <w:ilvl w:val="0"/>
          <w:numId w:val="55"/>
        </w:numPr>
        <w:tabs>
          <w:tab w:val="left" w:pos="2086"/>
        </w:tabs>
        <w:rPr>
          <w:sz w:val="20"/>
          <w:szCs w:val="20"/>
          <w:lang w:val="en-US"/>
        </w:rPr>
      </w:pPr>
      <w:r w:rsidRPr="00BA2E9A">
        <w:rPr>
          <w:sz w:val="20"/>
          <w:szCs w:val="20"/>
        </w:rPr>
        <w:t>The best that can be said is that the “separate entities” principle is not enforced when it would yield a result “</w:t>
      </w:r>
      <w:r w:rsidRPr="00BA2E9A">
        <w:rPr>
          <w:b/>
          <w:sz w:val="20"/>
          <w:szCs w:val="20"/>
        </w:rPr>
        <w:t>too flagrantly opposed to justice, convenience or the interest of the Revenue"</w:t>
      </w:r>
    </w:p>
    <w:p w14:paraId="42247EFB" w14:textId="323E206D" w:rsidR="00BA2E9A" w:rsidRPr="00BA2E9A" w:rsidRDefault="00BA2E9A" w:rsidP="009268C0">
      <w:pPr>
        <w:pStyle w:val="ListParagraph"/>
        <w:numPr>
          <w:ilvl w:val="0"/>
          <w:numId w:val="55"/>
        </w:numPr>
        <w:tabs>
          <w:tab w:val="left" w:pos="2086"/>
        </w:tabs>
        <w:rPr>
          <w:sz w:val="20"/>
          <w:szCs w:val="20"/>
          <w:lang w:val="en-US"/>
        </w:rPr>
      </w:pPr>
      <w:r>
        <w:rPr>
          <w:sz w:val="20"/>
          <w:szCs w:val="20"/>
        </w:rPr>
        <w:t xml:space="preserve">Doesn’t apply “Macaura Principle” (see above) </w:t>
      </w:r>
      <w:r>
        <w:rPr>
          <w:sz w:val="20"/>
          <w:szCs w:val="20"/>
        </w:rPr>
        <w:sym w:font="Symbol" w:char="F0AE"/>
      </w:r>
      <w:r>
        <w:rPr>
          <w:sz w:val="20"/>
          <w:szCs w:val="20"/>
        </w:rPr>
        <w:t xml:space="preserve"> shareholder does have insurable interest in the property of the corp. </w:t>
      </w:r>
    </w:p>
    <w:p w14:paraId="07098C65" w14:textId="77777777" w:rsidR="00BA2E9A" w:rsidRDefault="00BA2E9A" w:rsidP="00BA2E9A">
      <w:pPr>
        <w:tabs>
          <w:tab w:val="left" w:pos="2086"/>
        </w:tabs>
        <w:rPr>
          <w:sz w:val="20"/>
          <w:szCs w:val="20"/>
          <w:lang w:val="en-US"/>
        </w:rPr>
      </w:pPr>
    </w:p>
    <w:p w14:paraId="41E2BC28" w14:textId="7F941021" w:rsidR="00BA2E9A" w:rsidRPr="00BA2E9A" w:rsidRDefault="00BA2E9A" w:rsidP="00BA2E9A">
      <w:pPr>
        <w:tabs>
          <w:tab w:val="left" w:pos="2086"/>
        </w:tabs>
        <w:rPr>
          <w:sz w:val="20"/>
          <w:szCs w:val="20"/>
          <w:lang w:val="en-US"/>
        </w:rPr>
      </w:pPr>
      <w:r>
        <w:rPr>
          <w:b/>
          <w:sz w:val="20"/>
          <w:szCs w:val="20"/>
          <w:lang w:val="en-US"/>
        </w:rPr>
        <w:t xml:space="preserve">NOTE: </w:t>
      </w:r>
      <w:r>
        <w:rPr>
          <w:sz w:val="20"/>
          <w:szCs w:val="20"/>
          <w:lang w:val="en-US"/>
        </w:rPr>
        <w:t xml:space="preserve">As member of insurance law, shareholders have insurable interest in assets (just don’t have ownership interests) </w:t>
      </w:r>
    </w:p>
    <w:p w14:paraId="7BC6DBCA" w14:textId="77777777" w:rsidR="00B513D6" w:rsidRDefault="00B513D6" w:rsidP="00B513D6">
      <w:pPr>
        <w:tabs>
          <w:tab w:val="left" w:pos="2086"/>
        </w:tabs>
        <w:rPr>
          <w:sz w:val="20"/>
          <w:szCs w:val="20"/>
        </w:rPr>
      </w:pPr>
    </w:p>
    <w:p w14:paraId="63D707EC" w14:textId="05F1F7FA" w:rsidR="00B513D6" w:rsidRPr="00F12E01" w:rsidRDefault="00B513D6" w:rsidP="00B513D6">
      <w:pPr>
        <w:pStyle w:val="CAN-heading2"/>
        <w:rPr>
          <w:b w:val="0"/>
        </w:rPr>
      </w:pPr>
      <w:bookmarkStart w:id="49" w:name="_Toc279963726"/>
      <w:r>
        <w:t>LIMITED LIABILITY</w:t>
      </w:r>
      <w:bookmarkEnd w:id="49"/>
    </w:p>
    <w:p w14:paraId="4175EB77" w14:textId="47E67F30" w:rsidR="00B513D6" w:rsidRDefault="00B513D6" w:rsidP="00B513D6">
      <w:pPr>
        <w:tabs>
          <w:tab w:val="left" w:pos="2086"/>
        </w:tabs>
        <w:rPr>
          <w:sz w:val="20"/>
          <w:szCs w:val="20"/>
        </w:rPr>
      </w:pPr>
      <w:r>
        <w:rPr>
          <w:b/>
          <w:sz w:val="20"/>
          <w:szCs w:val="20"/>
          <w:u w:val="single"/>
        </w:rPr>
        <w:t>Benefits:</w:t>
      </w:r>
    </w:p>
    <w:p w14:paraId="70AA3252" w14:textId="01897C4A" w:rsidR="00B513D6" w:rsidRDefault="00B513D6" w:rsidP="00DF1027">
      <w:pPr>
        <w:pStyle w:val="ListParagraph"/>
        <w:numPr>
          <w:ilvl w:val="0"/>
          <w:numId w:val="55"/>
        </w:numPr>
        <w:tabs>
          <w:tab w:val="left" w:pos="2086"/>
        </w:tabs>
        <w:rPr>
          <w:sz w:val="20"/>
          <w:szCs w:val="20"/>
        </w:rPr>
      </w:pPr>
      <w:r>
        <w:rPr>
          <w:sz w:val="20"/>
          <w:szCs w:val="20"/>
        </w:rPr>
        <w:t>Reduces need to monitor agents (managers)</w:t>
      </w:r>
    </w:p>
    <w:p w14:paraId="531C58DA" w14:textId="340E3B09" w:rsidR="00B513D6" w:rsidRDefault="00B513D6" w:rsidP="00DF1027">
      <w:pPr>
        <w:pStyle w:val="ListParagraph"/>
        <w:numPr>
          <w:ilvl w:val="0"/>
          <w:numId w:val="55"/>
        </w:numPr>
        <w:tabs>
          <w:tab w:val="left" w:pos="2086"/>
        </w:tabs>
        <w:rPr>
          <w:sz w:val="20"/>
          <w:szCs w:val="20"/>
        </w:rPr>
      </w:pPr>
      <w:r>
        <w:rPr>
          <w:sz w:val="20"/>
          <w:szCs w:val="20"/>
        </w:rPr>
        <w:t xml:space="preserve">Reduces need to monitor other shareholders </w:t>
      </w:r>
    </w:p>
    <w:p w14:paraId="1271D53D" w14:textId="6FF2D480" w:rsidR="00B513D6" w:rsidRDefault="00B513D6" w:rsidP="00DF1027">
      <w:pPr>
        <w:pStyle w:val="ListParagraph"/>
        <w:numPr>
          <w:ilvl w:val="0"/>
          <w:numId w:val="55"/>
        </w:numPr>
        <w:tabs>
          <w:tab w:val="left" w:pos="2086"/>
        </w:tabs>
        <w:rPr>
          <w:sz w:val="20"/>
          <w:szCs w:val="20"/>
        </w:rPr>
      </w:pPr>
      <w:r>
        <w:rPr>
          <w:sz w:val="20"/>
          <w:szCs w:val="20"/>
        </w:rPr>
        <w:t>Makes shares fungible (also facilitates takeovers)</w:t>
      </w:r>
    </w:p>
    <w:p w14:paraId="20FB9E41" w14:textId="14F723BF" w:rsidR="00B513D6" w:rsidRDefault="00B513D6" w:rsidP="00DF1027">
      <w:pPr>
        <w:pStyle w:val="ListParagraph"/>
        <w:numPr>
          <w:ilvl w:val="0"/>
          <w:numId w:val="55"/>
        </w:numPr>
        <w:tabs>
          <w:tab w:val="left" w:pos="2086"/>
        </w:tabs>
        <w:rPr>
          <w:sz w:val="20"/>
          <w:szCs w:val="20"/>
        </w:rPr>
      </w:pPr>
      <w:r>
        <w:rPr>
          <w:sz w:val="20"/>
          <w:szCs w:val="20"/>
        </w:rPr>
        <w:t>Facilitates diversification (w/o limited liability, minimize exposure by holding only one company)</w:t>
      </w:r>
    </w:p>
    <w:p w14:paraId="51CF337D" w14:textId="69443FD8" w:rsidR="00B513D6" w:rsidRDefault="00B513D6" w:rsidP="00DF1027">
      <w:pPr>
        <w:pStyle w:val="ListParagraph"/>
        <w:numPr>
          <w:ilvl w:val="0"/>
          <w:numId w:val="55"/>
        </w:numPr>
        <w:tabs>
          <w:tab w:val="left" w:pos="2086"/>
        </w:tabs>
        <w:rPr>
          <w:sz w:val="20"/>
          <w:szCs w:val="20"/>
        </w:rPr>
      </w:pPr>
      <w:r>
        <w:rPr>
          <w:sz w:val="20"/>
          <w:szCs w:val="20"/>
        </w:rPr>
        <w:t>Enlists creditors in monitoring managers (b/c creditors bear some downside risk)</w:t>
      </w:r>
    </w:p>
    <w:p w14:paraId="7A523EE5" w14:textId="4043D9F1" w:rsidR="00B513D6" w:rsidRDefault="00B513D6" w:rsidP="00DF1027">
      <w:pPr>
        <w:pStyle w:val="ListParagraph"/>
        <w:numPr>
          <w:ilvl w:val="0"/>
          <w:numId w:val="55"/>
        </w:numPr>
        <w:tabs>
          <w:tab w:val="left" w:pos="2086"/>
        </w:tabs>
        <w:rPr>
          <w:sz w:val="20"/>
          <w:szCs w:val="20"/>
        </w:rPr>
      </w:pPr>
      <w:r>
        <w:rPr>
          <w:sz w:val="20"/>
          <w:szCs w:val="20"/>
        </w:rPr>
        <w:t>No constraint on extent to which shareholder can become involved in management of biz (unlike LP)</w:t>
      </w:r>
    </w:p>
    <w:p w14:paraId="3D4A3319" w14:textId="77777777" w:rsidR="00CB7FDA" w:rsidRDefault="00CB7FDA" w:rsidP="00CB7FDA">
      <w:pPr>
        <w:tabs>
          <w:tab w:val="left" w:pos="2086"/>
        </w:tabs>
        <w:rPr>
          <w:sz w:val="20"/>
          <w:szCs w:val="20"/>
        </w:rPr>
      </w:pPr>
    </w:p>
    <w:p w14:paraId="229102ED" w14:textId="26DCC9D9" w:rsidR="00CB7FDA" w:rsidRDefault="00CB7FDA" w:rsidP="00CB7FDA">
      <w:pPr>
        <w:pStyle w:val="CAN-heading3"/>
      </w:pPr>
      <w:bookmarkStart w:id="50" w:name="_Toc279963727"/>
      <w:r>
        <w:t>Limited Liability: Theories &amp; Consequences</w:t>
      </w:r>
      <w:bookmarkEnd w:id="50"/>
      <w:r>
        <w:t xml:space="preserve"> </w:t>
      </w:r>
    </w:p>
    <w:p w14:paraId="13E3E5D7" w14:textId="77777777" w:rsidR="00CB7FDA" w:rsidRPr="00CB7FDA" w:rsidRDefault="00CB7FDA" w:rsidP="00CB7FDA">
      <w:pPr>
        <w:pStyle w:val="ListParagraph"/>
        <w:numPr>
          <w:ilvl w:val="0"/>
          <w:numId w:val="61"/>
        </w:numPr>
        <w:rPr>
          <w:sz w:val="20"/>
          <w:szCs w:val="20"/>
        </w:rPr>
      </w:pPr>
      <w:r w:rsidRPr="00CB7FDA">
        <w:rPr>
          <w:sz w:val="20"/>
          <w:szCs w:val="20"/>
        </w:rPr>
        <w:t xml:space="preserve">Criticism of </w:t>
      </w:r>
      <w:r w:rsidRPr="00CB7FDA">
        <w:rPr>
          <w:i/>
          <w:sz w:val="20"/>
          <w:szCs w:val="20"/>
        </w:rPr>
        <w:t>Salomon</w:t>
      </w:r>
      <w:r w:rsidRPr="00CB7FDA">
        <w:rPr>
          <w:sz w:val="20"/>
          <w:szCs w:val="20"/>
        </w:rPr>
        <w:t xml:space="preserve"> – Prof. Kahn-Freund said that “the courts have failed to give that protection to the biz creditors which should be the corollary of the privilege of limited liability” </w:t>
      </w:r>
    </w:p>
    <w:p w14:paraId="28F51ADC" w14:textId="77777777" w:rsidR="00CB7FDA" w:rsidRPr="00CB7FDA" w:rsidRDefault="00CB7FDA" w:rsidP="00CB7FDA">
      <w:pPr>
        <w:pStyle w:val="ListParagraph"/>
        <w:numPr>
          <w:ilvl w:val="1"/>
          <w:numId w:val="61"/>
        </w:numPr>
        <w:rPr>
          <w:sz w:val="20"/>
          <w:szCs w:val="20"/>
        </w:rPr>
      </w:pPr>
      <w:r w:rsidRPr="00CB7FDA">
        <w:rPr>
          <w:sz w:val="20"/>
          <w:szCs w:val="20"/>
        </w:rPr>
        <w:t xml:space="preserve">Suggested a “minimum stated capital” requirement as a solution = on incorporation, the corp. would be required to receive at least a stipulated amount as consideration for the issuing of shares </w:t>
      </w:r>
      <w:r w:rsidRPr="00CB7FDA">
        <w:rPr>
          <w:sz w:val="20"/>
          <w:szCs w:val="20"/>
        </w:rPr>
        <w:sym w:font="Symbol" w:char="F0AE"/>
      </w:r>
      <w:r w:rsidRPr="00CB7FDA">
        <w:rPr>
          <w:sz w:val="20"/>
          <w:szCs w:val="20"/>
        </w:rPr>
        <w:t xml:space="preserve"> occurred in some jurisdictions, but didn’t last long </w:t>
      </w:r>
    </w:p>
    <w:p w14:paraId="5E1434C6" w14:textId="77777777" w:rsidR="00CB7FDA" w:rsidRPr="00CB7FDA" w:rsidRDefault="00CB7FDA" w:rsidP="00CB7FDA">
      <w:pPr>
        <w:pStyle w:val="ListParagraph"/>
        <w:numPr>
          <w:ilvl w:val="0"/>
          <w:numId w:val="61"/>
        </w:numPr>
        <w:rPr>
          <w:sz w:val="20"/>
          <w:szCs w:val="20"/>
        </w:rPr>
      </w:pPr>
      <w:r w:rsidRPr="00CB7FDA">
        <w:rPr>
          <w:sz w:val="20"/>
          <w:szCs w:val="20"/>
        </w:rPr>
        <w:t xml:space="preserve">Danger of limited liability may be overstated, as parties can contract around it </w:t>
      </w:r>
    </w:p>
    <w:p w14:paraId="48397B60" w14:textId="77777777" w:rsidR="00CB7FDA" w:rsidRPr="00CB7FDA" w:rsidRDefault="00CB7FDA" w:rsidP="00CB7FDA">
      <w:pPr>
        <w:pStyle w:val="ListParagraph"/>
        <w:numPr>
          <w:ilvl w:val="1"/>
          <w:numId w:val="61"/>
        </w:numPr>
        <w:rPr>
          <w:sz w:val="20"/>
          <w:szCs w:val="20"/>
        </w:rPr>
      </w:pPr>
      <w:r w:rsidRPr="00CB7FDA">
        <w:rPr>
          <w:sz w:val="20"/>
          <w:szCs w:val="20"/>
        </w:rPr>
        <w:t xml:space="preserve">Ex. in small companies the principals often required to provide company’s bank w/ personal guarantees of company’s indebtedness, effectively replaces company’s limited liability </w:t>
      </w:r>
    </w:p>
    <w:p w14:paraId="603EFDD8" w14:textId="77777777" w:rsidR="00CB7FDA" w:rsidRPr="00CB7FDA" w:rsidRDefault="00CB7FDA" w:rsidP="00CB7FDA">
      <w:pPr>
        <w:pStyle w:val="ListParagraph"/>
        <w:numPr>
          <w:ilvl w:val="0"/>
          <w:numId w:val="61"/>
        </w:numPr>
        <w:rPr>
          <w:sz w:val="20"/>
          <w:szCs w:val="20"/>
        </w:rPr>
      </w:pPr>
      <w:r w:rsidRPr="00CB7FDA">
        <w:rPr>
          <w:sz w:val="20"/>
          <w:szCs w:val="20"/>
        </w:rPr>
        <w:t>Most apparent benefit of limited liability = permits risk of default from organizers/promoters of a corp. to shoulders of creditors</w:t>
      </w:r>
    </w:p>
    <w:p w14:paraId="6B9D3DDA" w14:textId="77777777" w:rsidR="00CB7FDA" w:rsidRPr="00CB7FDA" w:rsidRDefault="00CB7FDA" w:rsidP="00CB7FDA">
      <w:pPr>
        <w:pStyle w:val="ListParagraph"/>
        <w:numPr>
          <w:ilvl w:val="1"/>
          <w:numId w:val="61"/>
        </w:numPr>
        <w:rPr>
          <w:sz w:val="20"/>
          <w:szCs w:val="20"/>
        </w:rPr>
      </w:pPr>
      <w:r w:rsidRPr="00CB7FDA">
        <w:rPr>
          <w:sz w:val="20"/>
          <w:szCs w:val="20"/>
        </w:rPr>
        <w:t xml:space="preserve">Shareholders may have more to lose </w:t>
      </w:r>
      <w:r w:rsidRPr="00CB7FDA">
        <w:rPr>
          <w:sz w:val="20"/>
          <w:szCs w:val="20"/>
        </w:rPr>
        <w:sym w:font="Symbol" w:char="F0AE"/>
      </w:r>
      <w:r w:rsidRPr="00CB7FDA">
        <w:rPr>
          <w:sz w:val="20"/>
          <w:szCs w:val="20"/>
        </w:rPr>
        <w:t xml:space="preserve"> not just value of investment, but often their job/livelihood will be lost </w:t>
      </w:r>
    </w:p>
    <w:p w14:paraId="0A5AD41A" w14:textId="77777777" w:rsidR="00CB7FDA" w:rsidRPr="00CB7FDA" w:rsidRDefault="00CB7FDA" w:rsidP="00CB7FDA">
      <w:pPr>
        <w:pStyle w:val="ListParagraph"/>
        <w:numPr>
          <w:ilvl w:val="0"/>
          <w:numId w:val="61"/>
        </w:numPr>
        <w:rPr>
          <w:sz w:val="20"/>
          <w:szCs w:val="20"/>
        </w:rPr>
      </w:pPr>
      <w:r w:rsidRPr="00CB7FDA">
        <w:rPr>
          <w:sz w:val="20"/>
          <w:szCs w:val="20"/>
        </w:rPr>
        <w:t>Separation of ownership &amp; control in widely held corp. introduces “agency cost” problem, since firm managers (as agents) have imperfect incentives to maximize the interest of all claimholders (as principals)</w:t>
      </w:r>
    </w:p>
    <w:p w14:paraId="59879F51" w14:textId="77777777" w:rsidR="00CB7FDA" w:rsidRPr="00CB7FDA" w:rsidRDefault="00CB7FDA" w:rsidP="00CB7FDA">
      <w:pPr>
        <w:pStyle w:val="ListParagraph"/>
        <w:numPr>
          <w:ilvl w:val="1"/>
          <w:numId w:val="61"/>
        </w:numPr>
        <w:rPr>
          <w:sz w:val="20"/>
          <w:szCs w:val="20"/>
        </w:rPr>
      </w:pPr>
      <w:r w:rsidRPr="00CB7FDA">
        <w:rPr>
          <w:sz w:val="20"/>
          <w:szCs w:val="20"/>
        </w:rPr>
        <w:t>One strategy to help mitigate agency cost = claimholder monitoring</w:t>
      </w:r>
    </w:p>
    <w:p w14:paraId="42F7D745" w14:textId="77777777" w:rsidR="00CB7FDA" w:rsidRPr="00CB7FDA" w:rsidRDefault="00CB7FDA" w:rsidP="00CB7FDA">
      <w:pPr>
        <w:pStyle w:val="ListParagraph"/>
        <w:numPr>
          <w:ilvl w:val="2"/>
          <w:numId w:val="61"/>
        </w:numPr>
        <w:rPr>
          <w:sz w:val="20"/>
          <w:szCs w:val="20"/>
        </w:rPr>
      </w:pPr>
      <w:r w:rsidRPr="00CB7FDA">
        <w:rPr>
          <w:sz w:val="20"/>
          <w:szCs w:val="20"/>
        </w:rPr>
        <w:t xml:space="preserve">Firm managers are monitored/supervised for misbehavior by claimholders </w:t>
      </w:r>
    </w:p>
    <w:p w14:paraId="390A3AAC" w14:textId="77777777" w:rsidR="00CB7FDA" w:rsidRPr="00CB7FDA" w:rsidRDefault="00CB7FDA" w:rsidP="00CB7FDA">
      <w:pPr>
        <w:pStyle w:val="ListParagraph"/>
        <w:numPr>
          <w:ilvl w:val="0"/>
          <w:numId w:val="61"/>
        </w:numPr>
        <w:rPr>
          <w:sz w:val="20"/>
          <w:szCs w:val="20"/>
        </w:rPr>
      </w:pPr>
      <w:r w:rsidRPr="00CB7FDA">
        <w:rPr>
          <w:sz w:val="20"/>
          <w:szCs w:val="20"/>
        </w:rPr>
        <w:t>Halpern, Trebilcock, Turnbull argue:</w:t>
      </w:r>
    </w:p>
    <w:p w14:paraId="5879B2B2" w14:textId="77777777" w:rsidR="00CB7FDA" w:rsidRPr="00CB7FDA" w:rsidRDefault="00CB7FDA" w:rsidP="00CB7FDA">
      <w:pPr>
        <w:pStyle w:val="ListParagraph"/>
        <w:numPr>
          <w:ilvl w:val="1"/>
          <w:numId w:val="61"/>
        </w:numPr>
        <w:rPr>
          <w:sz w:val="20"/>
          <w:szCs w:val="20"/>
        </w:rPr>
      </w:pPr>
      <w:r w:rsidRPr="00CB7FDA">
        <w:rPr>
          <w:sz w:val="20"/>
          <w:szCs w:val="20"/>
        </w:rPr>
        <w:t xml:space="preserve">Limited liability = shareholder liability insurance b/c effect of limiting liability of shareholders is to shift risk of loss from shareholders to creditors </w:t>
      </w:r>
    </w:p>
    <w:p w14:paraId="4FC94B2D" w14:textId="77777777" w:rsidR="00CB7FDA" w:rsidRPr="00CB7FDA" w:rsidRDefault="00CB7FDA" w:rsidP="00CB7FDA">
      <w:pPr>
        <w:pStyle w:val="ListParagraph"/>
        <w:numPr>
          <w:ilvl w:val="1"/>
          <w:numId w:val="61"/>
        </w:numPr>
        <w:rPr>
          <w:sz w:val="20"/>
          <w:szCs w:val="20"/>
        </w:rPr>
      </w:pPr>
      <w:r w:rsidRPr="00CB7FDA">
        <w:rPr>
          <w:sz w:val="20"/>
          <w:szCs w:val="20"/>
        </w:rPr>
        <w:t>Limited liability was most efficient, particularly for corp.’s voluntary creditors (lenders, trade creditors, employees), although not for involuntary creditors (tort claimants)</w:t>
      </w:r>
    </w:p>
    <w:p w14:paraId="79A3F8E9" w14:textId="77777777" w:rsidR="00CB7FDA" w:rsidRDefault="00CB7FDA" w:rsidP="00CB7FDA">
      <w:pPr>
        <w:tabs>
          <w:tab w:val="left" w:pos="2086"/>
        </w:tabs>
        <w:rPr>
          <w:sz w:val="20"/>
          <w:szCs w:val="20"/>
        </w:rPr>
      </w:pPr>
    </w:p>
    <w:p w14:paraId="1D6C4C4B" w14:textId="0CD19182" w:rsidR="00CB7FDA" w:rsidRPr="00400176" w:rsidRDefault="00CB7FDA" w:rsidP="00CB7FDA">
      <w:pPr>
        <w:tabs>
          <w:tab w:val="left" w:pos="2086"/>
        </w:tabs>
        <w:rPr>
          <w:sz w:val="20"/>
          <w:szCs w:val="20"/>
          <w:u w:val="single"/>
          <w:lang w:val="en-US"/>
        </w:rPr>
      </w:pPr>
      <w:r w:rsidRPr="00CB7FDA">
        <w:rPr>
          <w:sz w:val="20"/>
          <w:szCs w:val="20"/>
          <w:u w:val="single"/>
          <w:lang w:val="en-US"/>
        </w:rPr>
        <w:t>Frank Easterbrook &amp; Daniel Fishcel – “Limited Liability and the Corporation"</w:t>
      </w:r>
    </w:p>
    <w:p w14:paraId="46B1D7EF" w14:textId="77777777" w:rsidR="00CB7FDA" w:rsidRPr="00CB7FDA" w:rsidRDefault="00CB7FDA" w:rsidP="00CB7FDA">
      <w:pPr>
        <w:numPr>
          <w:ilvl w:val="0"/>
          <w:numId w:val="61"/>
        </w:numPr>
        <w:tabs>
          <w:tab w:val="left" w:pos="2086"/>
        </w:tabs>
        <w:rPr>
          <w:sz w:val="20"/>
          <w:szCs w:val="20"/>
          <w:lang w:val="en-US"/>
        </w:rPr>
      </w:pPr>
      <w:r w:rsidRPr="00CB7FDA">
        <w:rPr>
          <w:sz w:val="20"/>
          <w:szCs w:val="20"/>
          <w:lang w:val="en-US"/>
        </w:rPr>
        <w:t xml:space="preserve">Publicly held corp. facilitates division of labour </w:t>
      </w:r>
    </w:p>
    <w:p w14:paraId="2FB5C571" w14:textId="77777777" w:rsidR="00CB7FDA" w:rsidRPr="00CB7FDA" w:rsidRDefault="00CB7FDA" w:rsidP="00CB7FDA">
      <w:pPr>
        <w:numPr>
          <w:ilvl w:val="1"/>
          <w:numId w:val="61"/>
        </w:numPr>
        <w:tabs>
          <w:tab w:val="left" w:pos="2086"/>
        </w:tabs>
        <w:rPr>
          <w:sz w:val="20"/>
          <w:szCs w:val="20"/>
          <w:lang w:val="en-US"/>
        </w:rPr>
      </w:pPr>
      <w:r w:rsidRPr="00CB7FDA">
        <w:rPr>
          <w:sz w:val="20"/>
          <w:szCs w:val="20"/>
          <w:lang w:val="en-US"/>
        </w:rPr>
        <w:t xml:space="preserve">Distinct functions of managerial skills &amp; provision of capital (&amp; bearing of risk) can be separated &amp; assigned to diff. people </w:t>
      </w:r>
    </w:p>
    <w:p w14:paraId="6B643CD1" w14:textId="77777777" w:rsidR="00CB7FDA" w:rsidRPr="00CB7FDA" w:rsidRDefault="00CB7FDA" w:rsidP="00CB7FDA">
      <w:pPr>
        <w:numPr>
          <w:ilvl w:val="0"/>
          <w:numId w:val="61"/>
        </w:numPr>
        <w:tabs>
          <w:tab w:val="left" w:pos="2086"/>
        </w:tabs>
        <w:rPr>
          <w:sz w:val="20"/>
          <w:szCs w:val="20"/>
          <w:lang w:val="en-US"/>
        </w:rPr>
      </w:pPr>
      <w:r w:rsidRPr="00CB7FDA">
        <w:rPr>
          <w:sz w:val="20"/>
          <w:szCs w:val="20"/>
          <w:lang w:val="en-US"/>
        </w:rPr>
        <w:t xml:space="preserve">Separation of functions is not costless </w:t>
      </w:r>
      <w:r w:rsidRPr="00CB7FDA">
        <w:rPr>
          <w:sz w:val="20"/>
          <w:szCs w:val="20"/>
          <w:lang w:val="en-US"/>
        </w:rPr>
        <w:sym w:font="Symbol" w:char="F0AE"/>
      </w:r>
      <w:r w:rsidRPr="00CB7FDA">
        <w:rPr>
          <w:sz w:val="20"/>
          <w:szCs w:val="20"/>
          <w:lang w:val="en-US"/>
        </w:rPr>
        <w:t xml:space="preserve"> requires firms to create devices by which these participants monitor each other &amp; guarantee their own performance – neither group perfectly trustworthy</w:t>
      </w:r>
    </w:p>
    <w:p w14:paraId="7F7E03AD" w14:textId="77777777" w:rsidR="00CB7FDA" w:rsidRPr="00CB7FDA" w:rsidRDefault="00CB7FDA" w:rsidP="00CB7FDA">
      <w:pPr>
        <w:numPr>
          <w:ilvl w:val="1"/>
          <w:numId w:val="61"/>
        </w:numPr>
        <w:tabs>
          <w:tab w:val="left" w:pos="2086"/>
        </w:tabs>
        <w:rPr>
          <w:sz w:val="20"/>
          <w:szCs w:val="20"/>
          <w:lang w:val="en-US"/>
        </w:rPr>
      </w:pPr>
      <w:r w:rsidRPr="00CB7FDA">
        <w:rPr>
          <w:sz w:val="20"/>
          <w:szCs w:val="20"/>
          <w:lang w:val="en-US"/>
        </w:rPr>
        <w:t>Costs of separation of investment &amp; management (</w:t>
      </w:r>
      <w:r w:rsidRPr="00CB7FDA">
        <w:rPr>
          <w:b/>
          <w:sz w:val="20"/>
          <w:szCs w:val="20"/>
          <w:lang w:val="en-US"/>
        </w:rPr>
        <w:t>agency costs</w:t>
      </w:r>
      <w:r w:rsidRPr="00CB7FDA">
        <w:rPr>
          <w:sz w:val="20"/>
          <w:szCs w:val="20"/>
          <w:lang w:val="en-US"/>
        </w:rPr>
        <w:t>) may be substantial</w:t>
      </w:r>
    </w:p>
    <w:p w14:paraId="205FF777" w14:textId="77777777" w:rsidR="00CB7FDA" w:rsidRPr="00CB7FDA" w:rsidRDefault="00CB7FDA" w:rsidP="00CB7FDA">
      <w:pPr>
        <w:numPr>
          <w:ilvl w:val="1"/>
          <w:numId w:val="61"/>
        </w:numPr>
        <w:tabs>
          <w:tab w:val="left" w:pos="2086"/>
        </w:tabs>
        <w:rPr>
          <w:sz w:val="20"/>
          <w:szCs w:val="20"/>
          <w:lang w:val="en-US"/>
        </w:rPr>
      </w:pPr>
      <w:r w:rsidRPr="00CB7FDA">
        <w:rPr>
          <w:sz w:val="20"/>
          <w:szCs w:val="20"/>
          <w:lang w:val="en-US"/>
        </w:rPr>
        <w:t xml:space="preserve">Costs generated by agency relations are outweighed by the gains from separation &amp; specialization of function </w:t>
      </w:r>
    </w:p>
    <w:p w14:paraId="1CA54E33" w14:textId="77777777" w:rsidR="00CB7FDA" w:rsidRPr="00CB7FDA" w:rsidRDefault="00CB7FDA" w:rsidP="00CB7FDA">
      <w:pPr>
        <w:numPr>
          <w:ilvl w:val="0"/>
          <w:numId w:val="61"/>
        </w:numPr>
        <w:tabs>
          <w:tab w:val="left" w:pos="2086"/>
        </w:tabs>
        <w:rPr>
          <w:sz w:val="20"/>
          <w:szCs w:val="20"/>
          <w:lang w:val="en-US"/>
        </w:rPr>
      </w:pPr>
      <w:r w:rsidRPr="00CB7FDA">
        <w:rPr>
          <w:sz w:val="20"/>
          <w:szCs w:val="20"/>
          <w:lang w:val="en-US"/>
        </w:rPr>
        <w:t>Limited liability reduces the costs of this separation &amp; specialization:</w:t>
      </w:r>
    </w:p>
    <w:p w14:paraId="0CB5B653" w14:textId="77777777" w:rsidR="00CB7FDA" w:rsidRPr="00CB7FDA" w:rsidRDefault="00CB7FDA" w:rsidP="00CB7FDA">
      <w:pPr>
        <w:numPr>
          <w:ilvl w:val="0"/>
          <w:numId w:val="62"/>
        </w:numPr>
        <w:tabs>
          <w:tab w:val="left" w:pos="2086"/>
        </w:tabs>
        <w:rPr>
          <w:sz w:val="20"/>
          <w:szCs w:val="20"/>
          <w:lang w:val="en-US"/>
        </w:rPr>
      </w:pPr>
      <w:r w:rsidRPr="00CB7FDA">
        <w:rPr>
          <w:sz w:val="20"/>
          <w:szCs w:val="20"/>
          <w:lang w:val="en-US"/>
        </w:rPr>
        <w:t>Decreases need to monitor – limited liability makes diversification and passivity a more rational strategy &amp; so potentially reduces cost of operation</w:t>
      </w:r>
    </w:p>
    <w:p w14:paraId="32203FAE" w14:textId="77777777" w:rsidR="00CB7FDA" w:rsidRPr="00CB7FDA" w:rsidRDefault="00CB7FDA" w:rsidP="00CB7FDA">
      <w:pPr>
        <w:numPr>
          <w:ilvl w:val="0"/>
          <w:numId w:val="62"/>
        </w:numPr>
        <w:tabs>
          <w:tab w:val="left" w:pos="2086"/>
        </w:tabs>
        <w:rPr>
          <w:sz w:val="20"/>
          <w:szCs w:val="20"/>
          <w:lang w:val="en-US"/>
        </w:rPr>
      </w:pPr>
      <w:r w:rsidRPr="00CB7FDA">
        <w:rPr>
          <w:sz w:val="20"/>
          <w:szCs w:val="20"/>
          <w:lang w:val="en-US"/>
        </w:rPr>
        <w:t xml:space="preserve">Reduces costs of monitoring other shareholders </w:t>
      </w:r>
    </w:p>
    <w:p w14:paraId="1A37D286" w14:textId="77777777" w:rsidR="00CB7FDA" w:rsidRPr="00CB7FDA" w:rsidRDefault="00CB7FDA" w:rsidP="00CB7FDA">
      <w:pPr>
        <w:numPr>
          <w:ilvl w:val="0"/>
          <w:numId w:val="62"/>
        </w:numPr>
        <w:tabs>
          <w:tab w:val="left" w:pos="2086"/>
        </w:tabs>
        <w:rPr>
          <w:sz w:val="20"/>
          <w:szCs w:val="20"/>
          <w:lang w:val="en-US"/>
        </w:rPr>
      </w:pPr>
      <w:r w:rsidRPr="00CB7FDA">
        <w:rPr>
          <w:sz w:val="20"/>
          <w:szCs w:val="20"/>
          <w:lang w:val="en-US"/>
        </w:rPr>
        <w:t xml:space="preserve">Gives managers incentives to act efficiently by promoting free transfers of shares </w:t>
      </w:r>
    </w:p>
    <w:p w14:paraId="6A943020" w14:textId="77777777" w:rsidR="00CB7FDA" w:rsidRPr="00CB7FDA" w:rsidRDefault="00CB7FDA" w:rsidP="00CB7FDA">
      <w:pPr>
        <w:numPr>
          <w:ilvl w:val="1"/>
          <w:numId w:val="62"/>
        </w:numPr>
        <w:tabs>
          <w:tab w:val="left" w:pos="2086"/>
        </w:tabs>
        <w:rPr>
          <w:sz w:val="20"/>
          <w:szCs w:val="20"/>
          <w:lang w:val="en-US"/>
        </w:rPr>
      </w:pPr>
      <w:r w:rsidRPr="00CB7FDA">
        <w:rPr>
          <w:sz w:val="20"/>
          <w:szCs w:val="20"/>
          <w:lang w:val="en-US"/>
        </w:rPr>
        <w:t>As long as shares are tied to votes, poorly run firms will attract new investors who can assemble large blocs at a discount &amp; install new managerial teams</w:t>
      </w:r>
    </w:p>
    <w:p w14:paraId="52072679" w14:textId="77777777" w:rsidR="00CB7FDA" w:rsidRPr="00CB7FDA" w:rsidRDefault="00CB7FDA" w:rsidP="00CB7FDA">
      <w:pPr>
        <w:numPr>
          <w:ilvl w:val="1"/>
          <w:numId w:val="62"/>
        </w:numPr>
        <w:tabs>
          <w:tab w:val="left" w:pos="2086"/>
        </w:tabs>
        <w:rPr>
          <w:sz w:val="20"/>
          <w:szCs w:val="20"/>
          <w:lang w:val="en-US"/>
        </w:rPr>
      </w:pPr>
      <w:r w:rsidRPr="00CB7FDA">
        <w:rPr>
          <w:sz w:val="20"/>
          <w:szCs w:val="20"/>
          <w:lang w:val="en-US"/>
        </w:rPr>
        <w:t xml:space="preserve">Potential for displacement gives existing managers incentives to operate efficiently in order to keep share prices high </w:t>
      </w:r>
    </w:p>
    <w:p w14:paraId="775BCA8B" w14:textId="77777777" w:rsidR="00CB7FDA" w:rsidRPr="00CB7FDA" w:rsidRDefault="00CB7FDA" w:rsidP="00CB7FDA">
      <w:pPr>
        <w:numPr>
          <w:ilvl w:val="1"/>
          <w:numId w:val="62"/>
        </w:numPr>
        <w:tabs>
          <w:tab w:val="left" w:pos="2086"/>
        </w:tabs>
        <w:rPr>
          <w:sz w:val="20"/>
          <w:szCs w:val="20"/>
          <w:lang w:val="en-US"/>
        </w:rPr>
      </w:pPr>
      <w:r w:rsidRPr="00CB7FDA">
        <w:rPr>
          <w:sz w:val="20"/>
          <w:szCs w:val="20"/>
          <w:lang w:val="en-US"/>
        </w:rPr>
        <w:t xml:space="preserve">Limited liability reduces costs of purchasing shares, b/c value of shares is determined by present value of the income stream generated by a firm’s assets (w/unlimited liability, shares wouldn’t be fungible – value would be a function of the present value of future cash flows </w:t>
      </w:r>
      <w:r w:rsidRPr="00CB7FDA">
        <w:rPr>
          <w:i/>
          <w:sz w:val="20"/>
          <w:szCs w:val="20"/>
          <w:lang w:val="en-US"/>
        </w:rPr>
        <w:t>and</w:t>
      </w:r>
      <w:r w:rsidRPr="00CB7FDA">
        <w:rPr>
          <w:sz w:val="20"/>
          <w:szCs w:val="20"/>
          <w:lang w:val="en-US"/>
        </w:rPr>
        <w:t xml:space="preserve"> of the wealth of the shareholders)</w:t>
      </w:r>
    </w:p>
    <w:p w14:paraId="1776277E" w14:textId="77777777" w:rsidR="00CB7FDA" w:rsidRPr="00CB7FDA" w:rsidRDefault="00CB7FDA" w:rsidP="00CB7FDA">
      <w:pPr>
        <w:numPr>
          <w:ilvl w:val="0"/>
          <w:numId w:val="62"/>
        </w:numPr>
        <w:tabs>
          <w:tab w:val="left" w:pos="2086"/>
        </w:tabs>
        <w:rPr>
          <w:sz w:val="20"/>
          <w:szCs w:val="20"/>
          <w:lang w:val="en-US"/>
        </w:rPr>
      </w:pPr>
      <w:r w:rsidRPr="00CB7FDA">
        <w:rPr>
          <w:sz w:val="20"/>
          <w:szCs w:val="20"/>
          <w:lang w:val="en-US"/>
        </w:rPr>
        <w:t xml:space="preserve">Makes it possible for market prices to impound additional info about the value of firms </w:t>
      </w:r>
    </w:p>
    <w:p w14:paraId="2AD5BCF4" w14:textId="77777777" w:rsidR="00CB7FDA" w:rsidRPr="00CB7FDA" w:rsidRDefault="00CB7FDA" w:rsidP="00CB7FDA">
      <w:pPr>
        <w:numPr>
          <w:ilvl w:val="0"/>
          <w:numId w:val="62"/>
        </w:numPr>
        <w:tabs>
          <w:tab w:val="left" w:pos="2086"/>
        </w:tabs>
        <w:rPr>
          <w:sz w:val="20"/>
          <w:szCs w:val="20"/>
          <w:lang w:val="en-US"/>
        </w:rPr>
      </w:pPr>
      <w:r w:rsidRPr="00CB7FDA">
        <w:rPr>
          <w:sz w:val="20"/>
          <w:szCs w:val="20"/>
          <w:lang w:val="en-US"/>
        </w:rPr>
        <w:t>Allows for more efficient diversification</w:t>
      </w:r>
    </w:p>
    <w:p w14:paraId="64BEAE9C" w14:textId="77777777" w:rsidR="00CB7FDA" w:rsidRPr="00CB7FDA" w:rsidRDefault="00CB7FDA" w:rsidP="00CB7FDA">
      <w:pPr>
        <w:numPr>
          <w:ilvl w:val="0"/>
          <w:numId w:val="62"/>
        </w:numPr>
        <w:tabs>
          <w:tab w:val="left" w:pos="2086"/>
        </w:tabs>
        <w:rPr>
          <w:sz w:val="20"/>
          <w:szCs w:val="20"/>
          <w:lang w:val="en-US"/>
        </w:rPr>
      </w:pPr>
      <w:r w:rsidRPr="00CB7FDA">
        <w:rPr>
          <w:sz w:val="20"/>
          <w:szCs w:val="20"/>
          <w:lang w:val="en-US"/>
        </w:rPr>
        <w:t xml:space="preserve">Facilitates optimal investment decisions </w:t>
      </w:r>
    </w:p>
    <w:p w14:paraId="01D5AF07" w14:textId="00385996" w:rsidR="00CB7FDA" w:rsidRPr="00400176" w:rsidRDefault="00CB7FDA" w:rsidP="00CB7FDA">
      <w:pPr>
        <w:numPr>
          <w:ilvl w:val="1"/>
          <w:numId w:val="62"/>
        </w:numPr>
        <w:tabs>
          <w:tab w:val="left" w:pos="2086"/>
        </w:tabs>
        <w:rPr>
          <w:sz w:val="20"/>
          <w:szCs w:val="20"/>
          <w:lang w:val="en-US"/>
        </w:rPr>
      </w:pPr>
      <w:r w:rsidRPr="00CB7FDA">
        <w:rPr>
          <w:sz w:val="20"/>
          <w:szCs w:val="20"/>
          <w:lang w:val="en-US"/>
        </w:rPr>
        <w:t xml:space="preserve">When investors hold diversified portfolios, managers maximize investors’ welfare by investing in any project w/a positive net present value </w:t>
      </w:r>
    </w:p>
    <w:p w14:paraId="33D62C54" w14:textId="77777777" w:rsidR="00B513D6" w:rsidRDefault="00B513D6" w:rsidP="00B513D6">
      <w:pPr>
        <w:tabs>
          <w:tab w:val="left" w:pos="2086"/>
        </w:tabs>
        <w:rPr>
          <w:sz w:val="20"/>
          <w:szCs w:val="20"/>
        </w:rPr>
      </w:pPr>
    </w:p>
    <w:p w14:paraId="6138979A" w14:textId="1258384E" w:rsidR="00B513D6" w:rsidRPr="00F12E01" w:rsidRDefault="00B513D6" w:rsidP="00B513D6">
      <w:pPr>
        <w:pStyle w:val="CAN-heading2"/>
        <w:rPr>
          <w:b w:val="0"/>
        </w:rPr>
      </w:pPr>
      <w:bookmarkStart w:id="51" w:name="_Toc279963728"/>
      <w:r>
        <w:t>PERPETUAL EXISTENCE</w:t>
      </w:r>
      <w:bookmarkEnd w:id="51"/>
    </w:p>
    <w:p w14:paraId="4E6A5B2C" w14:textId="69BF2A42" w:rsidR="00B513D6" w:rsidRDefault="00B513D6" w:rsidP="00B513D6">
      <w:pPr>
        <w:tabs>
          <w:tab w:val="left" w:pos="2086"/>
        </w:tabs>
        <w:rPr>
          <w:sz w:val="20"/>
          <w:szCs w:val="20"/>
        </w:rPr>
      </w:pPr>
      <w:r>
        <w:rPr>
          <w:sz w:val="20"/>
          <w:szCs w:val="20"/>
        </w:rPr>
        <w:t xml:space="preserve">Corporation, as separate legal entity, can exist indefinitely. Status of shareholders won’t affect continued existence of the corp. </w:t>
      </w:r>
    </w:p>
    <w:p w14:paraId="2D29CF9E" w14:textId="77777777" w:rsidR="00B513D6" w:rsidRPr="00B513D6" w:rsidRDefault="00B513D6" w:rsidP="00DF1027">
      <w:pPr>
        <w:pStyle w:val="ListParagraph"/>
        <w:numPr>
          <w:ilvl w:val="0"/>
          <w:numId w:val="56"/>
        </w:numPr>
        <w:tabs>
          <w:tab w:val="left" w:pos="2086"/>
        </w:tabs>
        <w:rPr>
          <w:sz w:val="20"/>
          <w:szCs w:val="20"/>
          <w:lang w:val="en-US"/>
        </w:rPr>
      </w:pPr>
      <w:r w:rsidRPr="00B513D6">
        <w:rPr>
          <w:sz w:val="20"/>
          <w:szCs w:val="20"/>
          <w:lang w:val="en-US"/>
        </w:rPr>
        <w:t>Shares can be transferred/sold to other people and corp. continues as it had before; subsequent debts or obligations incurred in the carrying on of biz through corp. would be debts or obligations of corp. just as they had been before the transfer of the shares</w:t>
      </w:r>
    </w:p>
    <w:p w14:paraId="7D1FBB75" w14:textId="77777777" w:rsidR="00B513D6" w:rsidRDefault="00B513D6" w:rsidP="00B513D6">
      <w:pPr>
        <w:tabs>
          <w:tab w:val="left" w:pos="2086"/>
        </w:tabs>
        <w:rPr>
          <w:sz w:val="20"/>
          <w:szCs w:val="20"/>
        </w:rPr>
      </w:pPr>
    </w:p>
    <w:p w14:paraId="45677DDA" w14:textId="2E53E1E6" w:rsidR="00B513D6" w:rsidRDefault="00B513D6" w:rsidP="00B513D6">
      <w:pPr>
        <w:tabs>
          <w:tab w:val="left" w:pos="2086"/>
        </w:tabs>
        <w:rPr>
          <w:sz w:val="20"/>
          <w:szCs w:val="20"/>
        </w:rPr>
      </w:pPr>
      <w:r>
        <w:rPr>
          <w:b/>
          <w:sz w:val="20"/>
          <w:szCs w:val="20"/>
          <w:u w:val="single"/>
        </w:rPr>
        <w:t>Benefits:</w:t>
      </w:r>
    </w:p>
    <w:p w14:paraId="630DF5E4" w14:textId="55CD0417" w:rsidR="00B513D6" w:rsidRDefault="00B513D6" w:rsidP="00DF1027">
      <w:pPr>
        <w:pStyle w:val="ListParagraph"/>
        <w:numPr>
          <w:ilvl w:val="0"/>
          <w:numId w:val="56"/>
        </w:numPr>
        <w:tabs>
          <w:tab w:val="left" w:pos="2086"/>
        </w:tabs>
        <w:rPr>
          <w:sz w:val="20"/>
          <w:szCs w:val="20"/>
        </w:rPr>
      </w:pPr>
      <w:r>
        <w:rPr>
          <w:sz w:val="20"/>
          <w:szCs w:val="20"/>
        </w:rPr>
        <w:t xml:space="preserve">Continues even after changes in corp. constituents </w:t>
      </w:r>
    </w:p>
    <w:p w14:paraId="556710BF" w14:textId="7A662EAD" w:rsidR="00B513D6" w:rsidRDefault="00B513D6" w:rsidP="00DF1027">
      <w:pPr>
        <w:pStyle w:val="ListParagraph"/>
        <w:numPr>
          <w:ilvl w:val="0"/>
          <w:numId w:val="56"/>
        </w:numPr>
        <w:tabs>
          <w:tab w:val="left" w:pos="2086"/>
        </w:tabs>
        <w:rPr>
          <w:sz w:val="20"/>
          <w:szCs w:val="20"/>
        </w:rPr>
      </w:pPr>
      <w:r>
        <w:rPr>
          <w:sz w:val="20"/>
          <w:szCs w:val="20"/>
        </w:rPr>
        <w:t xml:space="preserve">Allows long-term plan for growth b/c managers know corp. will still exist long into the future </w:t>
      </w:r>
    </w:p>
    <w:p w14:paraId="3D1997D0" w14:textId="77777777" w:rsidR="00B513D6" w:rsidRDefault="00B513D6" w:rsidP="00B513D6">
      <w:pPr>
        <w:tabs>
          <w:tab w:val="left" w:pos="2086"/>
        </w:tabs>
        <w:rPr>
          <w:sz w:val="20"/>
          <w:szCs w:val="20"/>
        </w:rPr>
      </w:pPr>
    </w:p>
    <w:p w14:paraId="1117C003" w14:textId="572DF2B4" w:rsidR="00B513D6" w:rsidRDefault="00B513D6" w:rsidP="00B513D6">
      <w:pPr>
        <w:tabs>
          <w:tab w:val="left" w:pos="2086"/>
        </w:tabs>
        <w:rPr>
          <w:sz w:val="20"/>
          <w:szCs w:val="20"/>
        </w:rPr>
      </w:pPr>
      <w:r>
        <w:rPr>
          <w:b/>
          <w:sz w:val="20"/>
          <w:szCs w:val="20"/>
          <w:u w:val="single"/>
        </w:rPr>
        <w:t>Lifespan:</w:t>
      </w:r>
    </w:p>
    <w:p w14:paraId="18C4C566" w14:textId="597AD740" w:rsidR="00B513D6" w:rsidRDefault="0089426B" w:rsidP="00DF1027">
      <w:pPr>
        <w:pStyle w:val="ListParagraph"/>
        <w:numPr>
          <w:ilvl w:val="0"/>
          <w:numId w:val="57"/>
        </w:numPr>
        <w:tabs>
          <w:tab w:val="left" w:pos="2086"/>
        </w:tabs>
        <w:rPr>
          <w:sz w:val="20"/>
          <w:szCs w:val="20"/>
        </w:rPr>
      </w:pPr>
      <w:r>
        <w:rPr>
          <w:sz w:val="20"/>
          <w:szCs w:val="20"/>
        </w:rPr>
        <w:t xml:space="preserve">Corp. can die – only possibility of perpetual existence </w:t>
      </w:r>
    </w:p>
    <w:p w14:paraId="2DD18227" w14:textId="27DAC11F" w:rsidR="0089426B" w:rsidRDefault="0089426B" w:rsidP="00DF1027">
      <w:pPr>
        <w:pStyle w:val="ListParagraph"/>
        <w:numPr>
          <w:ilvl w:val="0"/>
          <w:numId w:val="57"/>
        </w:numPr>
        <w:tabs>
          <w:tab w:val="left" w:pos="2086"/>
        </w:tabs>
        <w:rPr>
          <w:sz w:val="20"/>
          <w:szCs w:val="20"/>
        </w:rPr>
      </w:pPr>
      <w:r>
        <w:rPr>
          <w:sz w:val="20"/>
          <w:szCs w:val="20"/>
        </w:rPr>
        <w:t xml:space="preserve">Average lifespan = 40-50 years; most often dies b/c acquired by another, bigger company </w:t>
      </w:r>
    </w:p>
    <w:p w14:paraId="502BC9A8" w14:textId="77777777" w:rsidR="0089426B" w:rsidRDefault="0089426B" w:rsidP="0089426B">
      <w:pPr>
        <w:tabs>
          <w:tab w:val="left" w:pos="2086"/>
        </w:tabs>
        <w:rPr>
          <w:sz w:val="20"/>
          <w:szCs w:val="20"/>
        </w:rPr>
      </w:pPr>
    </w:p>
    <w:p w14:paraId="0CE95F13" w14:textId="0FE1B727" w:rsidR="0089426B" w:rsidRPr="00F12E01" w:rsidRDefault="0089426B" w:rsidP="0089426B">
      <w:pPr>
        <w:pStyle w:val="CAN-heading2"/>
        <w:rPr>
          <w:b w:val="0"/>
        </w:rPr>
      </w:pPr>
      <w:bookmarkStart w:id="52" w:name="_Toc279963729"/>
      <w:r>
        <w:t>TRANSFERABILITY OF SHARE INTERESTS</w:t>
      </w:r>
      <w:bookmarkEnd w:id="52"/>
    </w:p>
    <w:p w14:paraId="7047C8A5" w14:textId="613C09F0" w:rsidR="0089426B" w:rsidRDefault="0089426B" w:rsidP="0089426B">
      <w:pPr>
        <w:tabs>
          <w:tab w:val="left" w:pos="2086"/>
        </w:tabs>
        <w:rPr>
          <w:sz w:val="20"/>
          <w:szCs w:val="20"/>
        </w:rPr>
      </w:pPr>
      <w:r>
        <w:rPr>
          <w:b/>
          <w:sz w:val="20"/>
          <w:szCs w:val="20"/>
          <w:u w:val="single"/>
        </w:rPr>
        <w:t>Benefits:</w:t>
      </w:r>
    </w:p>
    <w:p w14:paraId="575633EC" w14:textId="477500D1" w:rsidR="0089426B" w:rsidRDefault="0089426B" w:rsidP="00DF1027">
      <w:pPr>
        <w:pStyle w:val="ListParagraph"/>
        <w:numPr>
          <w:ilvl w:val="0"/>
          <w:numId w:val="58"/>
        </w:numPr>
        <w:tabs>
          <w:tab w:val="left" w:pos="2086"/>
        </w:tabs>
        <w:rPr>
          <w:sz w:val="20"/>
          <w:szCs w:val="20"/>
        </w:rPr>
      </w:pPr>
      <w:r>
        <w:rPr>
          <w:sz w:val="20"/>
          <w:szCs w:val="20"/>
        </w:rPr>
        <w:t>Allows shareholders to exit w/o disrupting biz</w:t>
      </w:r>
    </w:p>
    <w:p w14:paraId="1E33E215" w14:textId="3A789945" w:rsidR="0089426B" w:rsidRDefault="0089426B" w:rsidP="00DF1027">
      <w:pPr>
        <w:pStyle w:val="ListParagraph"/>
        <w:numPr>
          <w:ilvl w:val="0"/>
          <w:numId w:val="58"/>
        </w:numPr>
        <w:tabs>
          <w:tab w:val="left" w:pos="2086"/>
        </w:tabs>
        <w:rPr>
          <w:sz w:val="20"/>
          <w:szCs w:val="20"/>
        </w:rPr>
      </w:pPr>
      <w:r>
        <w:rPr>
          <w:sz w:val="20"/>
          <w:szCs w:val="20"/>
        </w:rPr>
        <w:t xml:space="preserve">Permits takeovers </w:t>
      </w:r>
      <w:r>
        <w:rPr>
          <w:sz w:val="20"/>
          <w:szCs w:val="20"/>
        </w:rPr>
        <w:sym w:font="Symbol" w:char="F0AE"/>
      </w:r>
      <w:r>
        <w:rPr>
          <w:sz w:val="20"/>
          <w:szCs w:val="20"/>
        </w:rPr>
        <w:t xml:space="preserve"> disciplines management</w:t>
      </w:r>
    </w:p>
    <w:p w14:paraId="1831683D" w14:textId="3F9CACE1" w:rsidR="0089426B" w:rsidRDefault="0089426B" w:rsidP="00DF1027">
      <w:pPr>
        <w:pStyle w:val="ListParagraph"/>
        <w:numPr>
          <w:ilvl w:val="0"/>
          <w:numId w:val="58"/>
        </w:numPr>
        <w:tabs>
          <w:tab w:val="left" w:pos="2086"/>
        </w:tabs>
        <w:rPr>
          <w:sz w:val="20"/>
          <w:szCs w:val="20"/>
        </w:rPr>
      </w:pPr>
      <w:r>
        <w:rPr>
          <w:sz w:val="20"/>
          <w:szCs w:val="20"/>
        </w:rPr>
        <w:t xml:space="preserve">Facilitates active stock markets, increasing liquidity </w:t>
      </w:r>
    </w:p>
    <w:p w14:paraId="49DC3BB5" w14:textId="77777777" w:rsidR="00816E1B" w:rsidRDefault="00816E1B" w:rsidP="00816E1B">
      <w:pPr>
        <w:tabs>
          <w:tab w:val="left" w:pos="2086"/>
        </w:tabs>
        <w:rPr>
          <w:sz w:val="20"/>
          <w:szCs w:val="20"/>
        </w:rPr>
      </w:pPr>
    </w:p>
    <w:p w14:paraId="4E9709A5" w14:textId="79BE783D" w:rsidR="00816E1B" w:rsidRPr="00F12E01" w:rsidRDefault="00816E1B" w:rsidP="00816E1B">
      <w:pPr>
        <w:pStyle w:val="CAN-heading2"/>
        <w:rPr>
          <w:b w:val="0"/>
        </w:rPr>
      </w:pPr>
      <w:bookmarkStart w:id="53" w:name="_Toc279963730"/>
      <w:r>
        <w:t>CENTRALIZED MANAGEMENT</w:t>
      </w:r>
      <w:bookmarkEnd w:id="53"/>
      <w:r>
        <w:t xml:space="preserve"> </w:t>
      </w:r>
    </w:p>
    <w:p w14:paraId="790BA3C7" w14:textId="6D417112" w:rsidR="00816E1B" w:rsidRDefault="00816E1B" w:rsidP="00816E1B">
      <w:pPr>
        <w:tabs>
          <w:tab w:val="left" w:pos="2086"/>
        </w:tabs>
        <w:rPr>
          <w:sz w:val="20"/>
          <w:szCs w:val="20"/>
        </w:rPr>
      </w:pPr>
      <w:r>
        <w:rPr>
          <w:b/>
          <w:color w:val="0000FF"/>
          <w:sz w:val="20"/>
          <w:szCs w:val="20"/>
        </w:rPr>
        <w:t xml:space="preserve">CBCA s. </w:t>
      </w:r>
      <w:r w:rsidR="006254EA">
        <w:rPr>
          <w:b/>
          <w:color w:val="0000FF"/>
          <w:sz w:val="20"/>
          <w:szCs w:val="20"/>
        </w:rPr>
        <w:t>102(1):</w:t>
      </w:r>
      <w:r w:rsidR="006254EA">
        <w:rPr>
          <w:color w:val="0000FF"/>
          <w:sz w:val="20"/>
          <w:szCs w:val="20"/>
        </w:rPr>
        <w:t xml:space="preserve"> </w:t>
      </w:r>
      <w:r w:rsidR="006254EA">
        <w:rPr>
          <w:sz w:val="20"/>
          <w:szCs w:val="20"/>
        </w:rPr>
        <w:t xml:space="preserve">Subject to any unanimous shareholder agreement, the directors shall manage, or supervise the management of, the biz and affairs of a corporation </w:t>
      </w:r>
    </w:p>
    <w:p w14:paraId="1E1A2D1D" w14:textId="492CC88A" w:rsidR="006254EA" w:rsidRDefault="006254EA" w:rsidP="00DF1027">
      <w:pPr>
        <w:pStyle w:val="ListParagraph"/>
        <w:numPr>
          <w:ilvl w:val="0"/>
          <w:numId w:val="59"/>
        </w:numPr>
        <w:tabs>
          <w:tab w:val="left" w:pos="2086"/>
        </w:tabs>
        <w:rPr>
          <w:sz w:val="20"/>
          <w:szCs w:val="20"/>
        </w:rPr>
      </w:pPr>
      <w:r w:rsidRPr="006254EA">
        <w:rPr>
          <w:b/>
          <w:color w:val="0000FF"/>
          <w:sz w:val="20"/>
          <w:szCs w:val="20"/>
        </w:rPr>
        <w:t>S. 146(1):</w:t>
      </w:r>
      <w:r>
        <w:rPr>
          <w:b/>
          <w:sz w:val="20"/>
          <w:szCs w:val="20"/>
        </w:rPr>
        <w:t xml:space="preserve"> </w:t>
      </w:r>
      <w:r>
        <w:rPr>
          <w:sz w:val="20"/>
          <w:szCs w:val="20"/>
        </w:rPr>
        <w:t xml:space="preserve">Management powers of directors may be restricted, in whole or in part, by a written unanimous shareholder agreement </w:t>
      </w:r>
    </w:p>
    <w:p w14:paraId="561640E8" w14:textId="3B10B732" w:rsidR="006254EA" w:rsidRPr="006254EA" w:rsidRDefault="006254EA" w:rsidP="00DF1027">
      <w:pPr>
        <w:pStyle w:val="ListParagraph"/>
        <w:numPr>
          <w:ilvl w:val="0"/>
          <w:numId w:val="59"/>
        </w:numPr>
        <w:tabs>
          <w:tab w:val="left" w:pos="2086"/>
        </w:tabs>
        <w:rPr>
          <w:sz w:val="20"/>
          <w:szCs w:val="20"/>
        </w:rPr>
      </w:pPr>
      <w:r w:rsidRPr="006254EA">
        <w:rPr>
          <w:sz w:val="20"/>
          <w:szCs w:val="20"/>
        </w:rPr>
        <w:t>Shareholders don’t participate in management of biz</w:t>
      </w:r>
      <w:r>
        <w:rPr>
          <w:sz w:val="20"/>
          <w:szCs w:val="20"/>
        </w:rPr>
        <w:t xml:space="preserve">; </w:t>
      </w:r>
      <w:r>
        <w:rPr>
          <w:b/>
          <w:sz w:val="20"/>
          <w:szCs w:val="20"/>
        </w:rPr>
        <w:t>management power is w/BOD</w:t>
      </w:r>
    </w:p>
    <w:p w14:paraId="19D92943" w14:textId="5D60C89D" w:rsidR="006254EA" w:rsidRDefault="006254EA" w:rsidP="00DF1027">
      <w:pPr>
        <w:pStyle w:val="ListParagraph"/>
        <w:numPr>
          <w:ilvl w:val="1"/>
          <w:numId w:val="59"/>
        </w:numPr>
        <w:tabs>
          <w:tab w:val="left" w:pos="2086"/>
        </w:tabs>
        <w:rPr>
          <w:sz w:val="20"/>
          <w:szCs w:val="20"/>
        </w:rPr>
      </w:pPr>
      <w:r>
        <w:rPr>
          <w:b/>
          <w:sz w:val="20"/>
          <w:szCs w:val="20"/>
        </w:rPr>
        <w:t xml:space="preserve">Shareholders are not agents of corporations – </w:t>
      </w:r>
      <w:r w:rsidRPr="006254EA">
        <w:rPr>
          <w:sz w:val="20"/>
          <w:szCs w:val="20"/>
        </w:rPr>
        <w:t>don’t have power to bind the corp.</w:t>
      </w:r>
    </w:p>
    <w:p w14:paraId="5AD444D6" w14:textId="77777777" w:rsidR="006254EA" w:rsidRDefault="006254EA" w:rsidP="006254EA">
      <w:pPr>
        <w:tabs>
          <w:tab w:val="left" w:pos="2086"/>
        </w:tabs>
        <w:rPr>
          <w:sz w:val="20"/>
          <w:szCs w:val="20"/>
        </w:rPr>
      </w:pPr>
    </w:p>
    <w:p w14:paraId="3184A143" w14:textId="43F6CAFA" w:rsidR="00DF1027" w:rsidRPr="00F12E01" w:rsidRDefault="00DF1027" w:rsidP="00DF1027">
      <w:pPr>
        <w:pStyle w:val="CAN-heading2"/>
        <w:rPr>
          <w:b w:val="0"/>
        </w:rPr>
      </w:pPr>
      <w:bookmarkStart w:id="54" w:name="_Toc279963731"/>
      <w:r>
        <w:t>CORPORATIONS &amp; CHARTER RIGHTS</w:t>
      </w:r>
      <w:bookmarkEnd w:id="54"/>
    </w:p>
    <w:p w14:paraId="2BFEDC34" w14:textId="77777777" w:rsidR="00DF1027" w:rsidRPr="00DF1027" w:rsidRDefault="00DF1027" w:rsidP="00DF1027">
      <w:pPr>
        <w:tabs>
          <w:tab w:val="left" w:pos="2086"/>
        </w:tabs>
        <w:rPr>
          <w:sz w:val="20"/>
          <w:szCs w:val="20"/>
          <w:lang w:val="en-US"/>
        </w:rPr>
      </w:pPr>
      <w:r w:rsidRPr="00DF1027">
        <w:rPr>
          <w:sz w:val="20"/>
          <w:szCs w:val="20"/>
          <w:lang w:val="en-US"/>
        </w:rPr>
        <w:t>Ask whether corporation fits w/in the definition of the defined rights holders:</w:t>
      </w:r>
    </w:p>
    <w:p w14:paraId="6B527920" w14:textId="77777777" w:rsidR="00DF1027" w:rsidRPr="00DF1027" w:rsidRDefault="00DF1027" w:rsidP="00DF1027">
      <w:pPr>
        <w:pStyle w:val="ListParagraph"/>
        <w:numPr>
          <w:ilvl w:val="0"/>
          <w:numId w:val="60"/>
        </w:numPr>
        <w:tabs>
          <w:tab w:val="num" w:pos="720"/>
          <w:tab w:val="left" w:pos="2086"/>
        </w:tabs>
        <w:rPr>
          <w:sz w:val="20"/>
          <w:szCs w:val="20"/>
          <w:lang w:val="en-US"/>
        </w:rPr>
      </w:pPr>
      <w:r w:rsidRPr="00DF1027">
        <w:rPr>
          <w:sz w:val="20"/>
          <w:szCs w:val="20"/>
          <w:lang w:val="en-US"/>
        </w:rPr>
        <w:t>Everyone</w:t>
      </w:r>
    </w:p>
    <w:p w14:paraId="55FDB058" w14:textId="77777777" w:rsidR="00DF1027" w:rsidRPr="00DF1027" w:rsidRDefault="00DF1027" w:rsidP="00DF1027">
      <w:pPr>
        <w:pStyle w:val="ListParagraph"/>
        <w:numPr>
          <w:ilvl w:val="1"/>
          <w:numId w:val="60"/>
        </w:numPr>
        <w:tabs>
          <w:tab w:val="num" w:pos="1440"/>
          <w:tab w:val="left" w:pos="2086"/>
        </w:tabs>
        <w:rPr>
          <w:sz w:val="20"/>
          <w:szCs w:val="20"/>
          <w:lang w:val="en-US"/>
        </w:rPr>
      </w:pPr>
      <w:r w:rsidRPr="00DF1027">
        <w:rPr>
          <w:sz w:val="20"/>
          <w:szCs w:val="20"/>
          <w:lang w:val="en-US"/>
        </w:rPr>
        <w:t>S. 2 (freedom of religion, expression, assembly and association)</w:t>
      </w:r>
    </w:p>
    <w:p w14:paraId="0062F338" w14:textId="77777777" w:rsidR="00DF1027" w:rsidRPr="00DF1027" w:rsidRDefault="00DF1027" w:rsidP="00DF1027">
      <w:pPr>
        <w:pStyle w:val="ListParagraph"/>
        <w:numPr>
          <w:ilvl w:val="1"/>
          <w:numId w:val="60"/>
        </w:numPr>
        <w:tabs>
          <w:tab w:val="num" w:pos="1440"/>
          <w:tab w:val="left" w:pos="2086"/>
        </w:tabs>
        <w:rPr>
          <w:sz w:val="20"/>
          <w:szCs w:val="20"/>
          <w:lang w:val="en-US"/>
        </w:rPr>
      </w:pPr>
      <w:r w:rsidRPr="00DF1027">
        <w:rPr>
          <w:sz w:val="20"/>
          <w:szCs w:val="20"/>
          <w:lang w:val="en-US"/>
        </w:rPr>
        <w:t>S. 8 (right to be protected against unreasonable search &amp; seizure)</w:t>
      </w:r>
    </w:p>
    <w:p w14:paraId="6F195740" w14:textId="77777777" w:rsidR="00DF1027" w:rsidRPr="00DF1027" w:rsidRDefault="00DF1027" w:rsidP="00DF1027">
      <w:pPr>
        <w:pStyle w:val="ListParagraph"/>
        <w:numPr>
          <w:ilvl w:val="0"/>
          <w:numId w:val="60"/>
        </w:numPr>
        <w:tabs>
          <w:tab w:val="num" w:pos="720"/>
          <w:tab w:val="left" w:pos="2086"/>
        </w:tabs>
        <w:rPr>
          <w:sz w:val="20"/>
          <w:szCs w:val="20"/>
          <w:lang w:val="en-US"/>
        </w:rPr>
      </w:pPr>
      <w:r w:rsidRPr="00DF1027">
        <w:rPr>
          <w:sz w:val="20"/>
          <w:szCs w:val="20"/>
          <w:lang w:val="en-US"/>
        </w:rPr>
        <w:t>Every citizen</w:t>
      </w:r>
    </w:p>
    <w:p w14:paraId="3A351D06" w14:textId="77777777" w:rsidR="00DF1027" w:rsidRPr="00DF1027" w:rsidRDefault="00DF1027" w:rsidP="00DF1027">
      <w:pPr>
        <w:pStyle w:val="ListParagraph"/>
        <w:numPr>
          <w:ilvl w:val="1"/>
          <w:numId w:val="60"/>
        </w:numPr>
        <w:tabs>
          <w:tab w:val="num" w:pos="1440"/>
          <w:tab w:val="left" w:pos="2086"/>
        </w:tabs>
        <w:rPr>
          <w:sz w:val="20"/>
          <w:szCs w:val="20"/>
          <w:lang w:val="en-US"/>
        </w:rPr>
      </w:pPr>
      <w:r w:rsidRPr="00DF1027">
        <w:rPr>
          <w:sz w:val="20"/>
          <w:szCs w:val="20"/>
          <w:lang w:val="en-US"/>
        </w:rPr>
        <w:t>S. 3 (vote)</w:t>
      </w:r>
    </w:p>
    <w:p w14:paraId="22A75143" w14:textId="77777777" w:rsidR="00DF1027" w:rsidRPr="00DF1027" w:rsidRDefault="00DF1027" w:rsidP="00DF1027">
      <w:pPr>
        <w:pStyle w:val="ListParagraph"/>
        <w:numPr>
          <w:ilvl w:val="0"/>
          <w:numId w:val="60"/>
        </w:numPr>
        <w:tabs>
          <w:tab w:val="num" w:pos="720"/>
          <w:tab w:val="left" w:pos="2086"/>
        </w:tabs>
        <w:rPr>
          <w:sz w:val="20"/>
          <w:szCs w:val="20"/>
          <w:lang w:val="en-US"/>
        </w:rPr>
      </w:pPr>
      <w:r w:rsidRPr="00DF1027">
        <w:rPr>
          <w:sz w:val="20"/>
          <w:szCs w:val="20"/>
          <w:lang w:val="en-US"/>
        </w:rPr>
        <w:t xml:space="preserve">Any person </w:t>
      </w:r>
    </w:p>
    <w:p w14:paraId="07E54844" w14:textId="77777777" w:rsidR="00DF1027" w:rsidRPr="00DF1027" w:rsidRDefault="00DF1027" w:rsidP="00DF1027">
      <w:pPr>
        <w:pStyle w:val="ListParagraph"/>
        <w:numPr>
          <w:ilvl w:val="1"/>
          <w:numId w:val="60"/>
        </w:numPr>
        <w:tabs>
          <w:tab w:val="num" w:pos="1440"/>
          <w:tab w:val="left" w:pos="2086"/>
        </w:tabs>
        <w:rPr>
          <w:sz w:val="20"/>
          <w:szCs w:val="20"/>
          <w:lang w:val="en-US"/>
        </w:rPr>
      </w:pPr>
      <w:r w:rsidRPr="00DF1027">
        <w:rPr>
          <w:sz w:val="20"/>
          <w:szCs w:val="20"/>
          <w:lang w:val="en-US"/>
        </w:rPr>
        <w:t>S. 11 (rights on being charged) ex. to trail w/in a reasonable time; right against self-discrimination</w:t>
      </w:r>
    </w:p>
    <w:p w14:paraId="021212C7" w14:textId="77777777" w:rsidR="00DF1027" w:rsidRPr="00DF1027" w:rsidRDefault="00DF1027" w:rsidP="00DF1027">
      <w:pPr>
        <w:pStyle w:val="ListParagraph"/>
        <w:numPr>
          <w:ilvl w:val="0"/>
          <w:numId w:val="60"/>
        </w:numPr>
        <w:tabs>
          <w:tab w:val="num" w:pos="720"/>
          <w:tab w:val="left" w:pos="2086"/>
        </w:tabs>
        <w:rPr>
          <w:sz w:val="20"/>
          <w:szCs w:val="20"/>
          <w:lang w:val="en-US"/>
        </w:rPr>
      </w:pPr>
      <w:r w:rsidRPr="00DF1027">
        <w:rPr>
          <w:sz w:val="20"/>
          <w:szCs w:val="20"/>
          <w:lang w:val="en-US"/>
        </w:rPr>
        <w:t>Every individual</w:t>
      </w:r>
    </w:p>
    <w:p w14:paraId="0A670701" w14:textId="77777777" w:rsidR="00DF1027" w:rsidRPr="00DF1027" w:rsidRDefault="00DF1027" w:rsidP="00DF1027">
      <w:pPr>
        <w:pStyle w:val="ListParagraph"/>
        <w:numPr>
          <w:ilvl w:val="1"/>
          <w:numId w:val="60"/>
        </w:numPr>
        <w:tabs>
          <w:tab w:val="num" w:pos="1440"/>
          <w:tab w:val="left" w:pos="2086"/>
        </w:tabs>
        <w:rPr>
          <w:sz w:val="20"/>
          <w:szCs w:val="20"/>
          <w:lang w:val="en-US"/>
        </w:rPr>
      </w:pPr>
      <w:r w:rsidRPr="00DF1027">
        <w:rPr>
          <w:sz w:val="20"/>
          <w:szCs w:val="20"/>
          <w:lang w:val="en-US"/>
        </w:rPr>
        <w:t>S. 15 (equality right)</w:t>
      </w:r>
    </w:p>
    <w:p w14:paraId="2D847960" w14:textId="77777777" w:rsidR="00DF1027" w:rsidRPr="00DF1027" w:rsidRDefault="00DF1027" w:rsidP="00DF1027">
      <w:pPr>
        <w:pStyle w:val="ListParagraph"/>
        <w:numPr>
          <w:ilvl w:val="0"/>
          <w:numId w:val="60"/>
        </w:numPr>
        <w:tabs>
          <w:tab w:val="num" w:pos="720"/>
          <w:tab w:val="left" w:pos="2086"/>
        </w:tabs>
        <w:rPr>
          <w:sz w:val="20"/>
          <w:szCs w:val="20"/>
          <w:lang w:val="en-US"/>
        </w:rPr>
      </w:pPr>
      <w:r w:rsidRPr="00DF1027">
        <w:rPr>
          <w:sz w:val="20"/>
          <w:szCs w:val="20"/>
          <w:lang w:val="en-US"/>
        </w:rPr>
        <w:t>Anyone</w:t>
      </w:r>
    </w:p>
    <w:p w14:paraId="4E311156" w14:textId="77777777" w:rsidR="00DF1027" w:rsidRDefault="00DF1027" w:rsidP="00DF1027">
      <w:pPr>
        <w:pStyle w:val="ListParagraph"/>
        <w:numPr>
          <w:ilvl w:val="1"/>
          <w:numId w:val="60"/>
        </w:numPr>
        <w:tabs>
          <w:tab w:val="num" w:pos="1440"/>
          <w:tab w:val="left" w:pos="2086"/>
        </w:tabs>
        <w:rPr>
          <w:sz w:val="20"/>
          <w:szCs w:val="20"/>
          <w:lang w:val="en-US"/>
        </w:rPr>
      </w:pPr>
      <w:r w:rsidRPr="00DF1027">
        <w:rPr>
          <w:sz w:val="20"/>
          <w:szCs w:val="20"/>
          <w:lang w:val="en-US"/>
        </w:rPr>
        <w:t>S. 24 (right to seek a remedy if rights infringed)</w:t>
      </w:r>
    </w:p>
    <w:p w14:paraId="2CE3C466" w14:textId="77777777" w:rsidR="00DF1027" w:rsidRDefault="00DF1027" w:rsidP="00DF1027">
      <w:pPr>
        <w:tabs>
          <w:tab w:val="num" w:pos="1440"/>
          <w:tab w:val="left" w:pos="2086"/>
        </w:tabs>
        <w:rPr>
          <w:sz w:val="20"/>
          <w:szCs w:val="20"/>
          <w:lang w:val="en-US"/>
        </w:rPr>
      </w:pPr>
    </w:p>
    <w:p w14:paraId="11AF0D81" w14:textId="7E8A2D4D" w:rsidR="00DF1027" w:rsidRPr="00DF1027" w:rsidRDefault="00DF1027" w:rsidP="00DF1027">
      <w:pPr>
        <w:pStyle w:val="CAN-heading3"/>
      </w:pPr>
      <w:bookmarkStart w:id="55" w:name="_Toc279963732"/>
      <w:r w:rsidRPr="00DF1027">
        <w:t>Tim Hortons – Political Spending</w:t>
      </w:r>
      <w:bookmarkEnd w:id="55"/>
    </w:p>
    <w:p w14:paraId="4DC4ED2A" w14:textId="15F8DA09" w:rsidR="00DF1027" w:rsidRPr="00DF1027" w:rsidRDefault="00DF1027" w:rsidP="00DF1027">
      <w:pPr>
        <w:tabs>
          <w:tab w:val="num" w:pos="1440"/>
          <w:tab w:val="left" w:pos="2086"/>
        </w:tabs>
        <w:rPr>
          <w:sz w:val="20"/>
          <w:szCs w:val="20"/>
          <w:lang w:val="en-US"/>
        </w:rPr>
      </w:pPr>
      <w:r>
        <w:rPr>
          <w:sz w:val="20"/>
          <w:szCs w:val="20"/>
          <w:lang w:val="en-US"/>
        </w:rPr>
        <w:t xml:space="preserve">Justifies making political contributions by classifying as still part of management duties </w:t>
      </w:r>
    </w:p>
    <w:p w14:paraId="6969D242" w14:textId="77777777" w:rsidR="006254EA" w:rsidRPr="00DF1027" w:rsidRDefault="006254EA" w:rsidP="006254EA">
      <w:pPr>
        <w:tabs>
          <w:tab w:val="left" w:pos="2086"/>
        </w:tabs>
        <w:rPr>
          <w:rFonts w:ascii="Verdana" w:hAnsi="Verdana"/>
          <w:sz w:val="20"/>
          <w:szCs w:val="20"/>
        </w:rPr>
      </w:pPr>
    </w:p>
    <w:p w14:paraId="69DF5FD3" w14:textId="77777777" w:rsidR="00DF1027" w:rsidRPr="006E27C7" w:rsidRDefault="00DF1027" w:rsidP="00DF1027">
      <w:pPr>
        <w:pStyle w:val="CAN-heading3"/>
        <w:rPr>
          <w:color w:val="0000FF"/>
        </w:rPr>
      </w:pPr>
      <w:bookmarkStart w:id="56" w:name="_Toc279963733"/>
      <w:r>
        <w:rPr>
          <w:i/>
          <w:color w:val="0000FF"/>
          <w:u w:val="single"/>
        </w:rPr>
        <w:t>Citizen United v. Federal Election Commission</w:t>
      </w:r>
      <w:r>
        <w:rPr>
          <w:color w:val="0000FF"/>
        </w:rPr>
        <w:t xml:space="preserve">  (2010 – US Supreme Court) – Political Spending</w:t>
      </w:r>
      <w:bookmarkEnd w:id="56"/>
    </w:p>
    <w:p w14:paraId="396C0ADA" w14:textId="77777777" w:rsidR="00DF1027" w:rsidRDefault="00DF1027" w:rsidP="00DF1027">
      <w:pPr>
        <w:tabs>
          <w:tab w:val="left" w:pos="2086"/>
        </w:tabs>
        <w:rPr>
          <w:sz w:val="20"/>
          <w:szCs w:val="20"/>
        </w:rPr>
      </w:pPr>
      <w:r>
        <w:rPr>
          <w:sz w:val="20"/>
          <w:szCs w:val="20"/>
          <w:u w:val="single"/>
        </w:rPr>
        <w:t>Issue:</w:t>
      </w:r>
      <w:r>
        <w:rPr>
          <w:sz w:val="20"/>
          <w:szCs w:val="20"/>
        </w:rPr>
        <w:t xml:space="preserve"> should corporations be restricted in the amount of $$ they can spend politically?</w:t>
      </w:r>
    </w:p>
    <w:p w14:paraId="00E927F0" w14:textId="77777777" w:rsidR="00DF1027" w:rsidRDefault="00DF1027" w:rsidP="00DF1027">
      <w:pPr>
        <w:tabs>
          <w:tab w:val="left" w:pos="2086"/>
        </w:tabs>
        <w:rPr>
          <w:sz w:val="20"/>
          <w:szCs w:val="20"/>
        </w:rPr>
      </w:pPr>
      <w:r>
        <w:rPr>
          <w:sz w:val="20"/>
          <w:szCs w:val="20"/>
          <w:u w:val="single"/>
        </w:rPr>
        <w:t>Held:</w:t>
      </w:r>
      <w:r>
        <w:rPr>
          <w:sz w:val="20"/>
          <w:szCs w:val="20"/>
        </w:rPr>
        <w:t xml:space="preserve"> American corporations can spend unlimited amount on advocating for political candidates</w:t>
      </w:r>
    </w:p>
    <w:p w14:paraId="0BADD465" w14:textId="77777777" w:rsidR="00DF1027" w:rsidRDefault="00DF1027" w:rsidP="00DF1027">
      <w:pPr>
        <w:pStyle w:val="ListParagraph"/>
        <w:numPr>
          <w:ilvl w:val="0"/>
          <w:numId w:val="55"/>
        </w:numPr>
        <w:tabs>
          <w:tab w:val="left" w:pos="2086"/>
        </w:tabs>
        <w:rPr>
          <w:sz w:val="20"/>
          <w:szCs w:val="20"/>
        </w:rPr>
      </w:pPr>
      <w:r>
        <w:rPr>
          <w:sz w:val="20"/>
          <w:szCs w:val="20"/>
        </w:rPr>
        <w:t>Arguments against allowing corp. to spend:</w:t>
      </w:r>
    </w:p>
    <w:p w14:paraId="6B8404A1" w14:textId="77777777" w:rsidR="00DF1027" w:rsidRDefault="00DF1027" w:rsidP="00DF1027">
      <w:pPr>
        <w:pStyle w:val="NoteLevel4"/>
        <w:numPr>
          <w:ilvl w:val="0"/>
          <w:numId w:val="0"/>
        </w:numPr>
        <w:rPr>
          <w:rFonts w:ascii="Times New Roman" w:hAnsi="Times New Roman" w:cs="Times New Roman"/>
          <w:sz w:val="20"/>
          <w:szCs w:val="20"/>
        </w:rPr>
      </w:pPr>
    </w:p>
    <w:p w14:paraId="57164699" w14:textId="531EDE6A" w:rsidR="00DF1027" w:rsidRPr="00F12E01" w:rsidRDefault="00DF1027" w:rsidP="00DF1027">
      <w:pPr>
        <w:pStyle w:val="CAN-heading2"/>
        <w:rPr>
          <w:b w:val="0"/>
        </w:rPr>
      </w:pPr>
      <w:bookmarkStart w:id="57" w:name="_Toc279963734"/>
      <w:r>
        <w:t>CORPORATIONS CHARACTERISTICS &amp; CORPORATE TYPES</w:t>
      </w:r>
      <w:bookmarkEnd w:id="57"/>
    </w:p>
    <w:p w14:paraId="7E6709D1" w14:textId="77777777" w:rsidR="0081413C" w:rsidRPr="00914A6B" w:rsidRDefault="0081413C" w:rsidP="0081413C">
      <w:pPr>
        <w:numPr>
          <w:ilvl w:val="1"/>
          <w:numId w:val="55"/>
        </w:numPr>
        <w:rPr>
          <w:sz w:val="20"/>
          <w:szCs w:val="20"/>
        </w:rPr>
      </w:pPr>
      <w:r w:rsidRPr="00914A6B">
        <w:rPr>
          <w:sz w:val="20"/>
          <w:szCs w:val="20"/>
        </w:rPr>
        <w:t>Anti-corruption rationale:</w:t>
      </w:r>
    </w:p>
    <w:p w14:paraId="51F09CE6" w14:textId="77777777" w:rsidR="0081413C" w:rsidRPr="00914A6B" w:rsidRDefault="0081413C" w:rsidP="0081413C">
      <w:pPr>
        <w:numPr>
          <w:ilvl w:val="2"/>
          <w:numId w:val="55"/>
        </w:numPr>
        <w:rPr>
          <w:sz w:val="20"/>
          <w:szCs w:val="20"/>
        </w:rPr>
      </w:pPr>
      <w:r w:rsidRPr="00914A6B">
        <w:rPr>
          <w:sz w:val="20"/>
          <w:szCs w:val="20"/>
        </w:rPr>
        <w:t>To prevent corruption or the appearance of corruption (rejected by the court)</w:t>
      </w:r>
    </w:p>
    <w:p w14:paraId="16BFF4B4" w14:textId="77777777" w:rsidR="0081413C" w:rsidRPr="00914A6B" w:rsidRDefault="0081413C" w:rsidP="0081413C">
      <w:pPr>
        <w:numPr>
          <w:ilvl w:val="1"/>
          <w:numId w:val="55"/>
        </w:numPr>
        <w:rPr>
          <w:sz w:val="20"/>
          <w:szCs w:val="20"/>
        </w:rPr>
      </w:pPr>
      <w:r w:rsidRPr="00914A6B">
        <w:rPr>
          <w:sz w:val="20"/>
          <w:szCs w:val="20"/>
        </w:rPr>
        <w:t>Anti-shareholder rationale:</w:t>
      </w:r>
    </w:p>
    <w:p w14:paraId="5D1B6C5D" w14:textId="77777777" w:rsidR="0081413C" w:rsidRPr="00914A6B" w:rsidRDefault="0081413C" w:rsidP="0081413C">
      <w:pPr>
        <w:numPr>
          <w:ilvl w:val="2"/>
          <w:numId w:val="55"/>
        </w:numPr>
        <w:rPr>
          <w:sz w:val="20"/>
          <w:szCs w:val="20"/>
        </w:rPr>
      </w:pPr>
      <w:r w:rsidRPr="00914A6B">
        <w:rPr>
          <w:sz w:val="20"/>
          <w:szCs w:val="20"/>
        </w:rPr>
        <w:t xml:space="preserve">To protect shareholders from being forced to spend money on political speech that they don’t agree w/ </w:t>
      </w:r>
    </w:p>
    <w:p w14:paraId="001916DD" w14:textId="77777777" w:rsidR="0081413C" w:rsidRPr="00914A6B" w:rsidRDefault="0081413C" w:rsidP="0081413C">
      <w:pPr>
        <w:numPr>
          <w:ilvl w:val="3"/>
          <w:numId w:val="55"/>
        </w:numPr>
        <w:rPr>
          <w:sz w:val="20"/>
          <w:szCs w:val="20"/>
        </w:rPr>
      </w:pPr>
      <w:r w:rsidRPr="00914A6B">
        <w:rPr>
          <w:sz w:val="20"/>
          <w:szCs w:val="20"/>
        </w:rPr>
        <w:t xml:space="preserve">Rejected by the court: decision is w/BOD, but not all corp. have problem of separation of ownership &amp; control. What is corp. has 1 shareholder, sits on the board, and makes all the decisions. This argument is overbroad. </w:t>
      </w:r>
    </w:p>
    <w:p w14:paraId="5D8EBF0D" w14:textId="77777777" w:rsidR="0081413C" w:rsidRPr="00914A6B" w:rsidRDefault="0081413C" w:rsidP="0081413C">
      <w:pPr>
        <w:numPr>
          <w:ilvl w:val="1"/>
          <w:numId w:val="55"/>
        </w:numPr>
        <w:rPr>
          <w:sz w:val="20"/>
          <w:szCs w:val="20"/>
        </w:rPr>
      </w:pPr>
      <w:r w:rsidRPr="00914A6B">
        <w:rPr>
          <w:sz w:val="20"/>
          <w:szCs w:val="20"/>
        </w:rPr>
        <w:t>Anti-distortion rationale:</w:t>
      </w:r>
    </w:p>
    <w:p w14:paraId="48443A5A" w14:textId="77777777" w:rsidR="0081413C" w:rsidRPr="00914A6B" w:rsidRDefault="0081413C" w:rsidP="0081413C">
      <w:pPr>
        <w:numPr>
          <w:ilvl w:val="2"/>
          <w:numId w:val="55"/>
        </w:numPr>
        <w:rPr>
          <w:sz w:val="20"/>
          <w:szCs w:val="20"/>
        </w:rPr>
      </w:pPr>
      <w:r w:rsidRPr="00914A6B">
        <w:rPr>
          <w:sz w:val="20"/>
          <w:szCs w:val="20"/>
        </w:rPr>
        <w:t xml:space="preserve">To prevent the “distorting effects of immense aggregations of wealth that are accumulated w/the help of the </w:t>
      </w:r>
      <w:r w:rsidRPr="00914A6B">
        <w:rPr>
          <w:sz w:val="20"/>
          <w:szCs w:val="20"/>
          <w:u w:val="single"/>
        </w:rPr>
        <w:t>corporate form</w:t>
      </w:r>
      <w:r w:rsidRPr="00914A6B">
        <w:rPr>
          <w:sz w:val="20"/>
          <w:szCs w:val="20"/>
        </w:rPr>
        <w:t xml:space="preserve"> and that have little or no correlation to the public’s support for the corporation’s political ideas.” </w:t>
      </w:r>
    </w:p>
    <w:p w14:paraId="7C7F73FF" w14:textId="77777777" w:rsidR="0081413C" w:rsidRPr="00914A6B" w:rsidRDefault="0081413C" w:rsidP="0081413C">
      <w:pPr>
        <w:numPr>
          <w:ilvl w:val="3"/>
          <w:numId w:val="55"/>
        </w:numPr>
        <w:rPr>
          <w:sz w:val="20"/>
          <w:szCs w:val="20"/>
        </w:rPr>
      </w:pPr>
      <w:r w:rsidRPr="00914A6B">
        <w:rPr>
          <w:sz w:val="20"/>
          <w:szCs w:val="20"/>
        </w:rPr>
        <w:t xml:space="preserve">Corporation doesn’t have independent will = will of the BOD </w:t>
      </w:r>
    </w:p>
    <w:p w14:paraId="42B28E9F" w14:textId="339A31CF" w:rsidR="00DF1027" w:rsidRPr="0081413C" w:rsidRDefault="0081413C" w:rsidP="0081413C">
      <w:pPr>
        <w:numPr>
          <w:ilvl w:val="3"/>
          <w:numId w:val="55"/>
        </w:numPr>
        <w:rPr>
          <w:sz w:val="20"/>
          <w:szCs w:val="20"/>
        </w:rPr>
      </w:pPr>
      <w:r w:rsidRPr="00914A6B">
        <w:rPr>
          <w:sz w:val="20"/>
          <w:szCs w:val="20"/>
        </w:rPr>
        <w:t xml:space="preserve">Court rejected this argument as well </w:t>
      </w:r>
    </w:p>
    <w:tbl>
      <w:tblPr>
        <w:tblStyle w:val="TableGrid"/>
        <w:tblW w:w="0" w:type="auto"/>
        <w:tblLook w:val="04A0" w:firstRow="1" w:lastRow="0" w:firstColumn="1" w:lastColumn="0" w:noHBand="0" w:noVBand="1"/>
      </w:tblPr>
      <w:tblGrid>
        <w:gridCol w:w="3067"/>
        <w:gridCol w:w="4077"/>
        <w:gridCol w:w="3937"/>
      </w:tblGrid>
      <w:tr w:rsidR="00DF1027" w:rsidRPr="00DF1027" w14:paraId="783B8D1B" w14:textId="77777777" w:rsidTr="00DF1027">
        <w:tc>
          <w:tcPr>
            <w:tcW w:w="3085" w:type="dxa"/>
          </w:tcPr>
          <w:p w14:paraId="4FEE4DC0" w14:textId="77777777" w:rsidR="00DF1027" w:rsidRPr="00DF1027" w:rsidRDefault="00DF1027" w:rsidP="00DF1027">
            <w:pPr>
              <w:pStyle w:val="NoteLevel1"/>
              <w:numPr>
                <w:ilvl w:val="0"/>
                <w:numId w:val="0"/>
              </w:numPr>
              <w:rPr>
                <w:rFonts w:ascii="Times New Roman" w:hAnsi="Times New Roman" w:cs="Times New Roman"/>
                <w:b/>
                <w:sz w:val="20"/>
                <w:szCs w:val="20"/>
              </w:rPr>
            </w:pPr>
          </w:p>
        </w:tc>
        <w:tc>
          <w:tcPr>
            <w:tcW w:w="4111" w:type="dxa"/>
          </w:tcPr>
          <w:p w14:paraId="04299D9D" w14:textId="77777777" w:rsidR="00DF1027" w:rsidRPr="00DF1027" w:rsidRDefault="00DF1027" w:rsidP="00DF1027">
            <w:pPr>
              <w:pStyle w:val="NoteLevel1"/>
              <w:numPr>
                <w:ilvl w:val="0"/>
                <w:numId w:val="0"/>
              </w:numPr>
              <w:rPr>
                <w:rFonts w:ascii="Times New Roman" w:hAnsi="Times New Roman" w:cs="Times New Roman"/>
                <w:b/>
                <w:sz w:val="20"/>
                <w:szCs w:val="20"/>
              </w:rPr>
            </w:pPr>
            <w:r w:rsidRPr="00DF1027">
              <w:rPr>
                <w:rFonts w:ascii="Times New Roman" w:hAnsi="Times New Roman" w:cs="Times New Roman"/>
                <w:b/>
                <w:sz w:val="20"/>
                <w:szCs w:val="20"/>
              </w:rPr>
              <w:t>Private Corporation</w:t>
            </w:r>
          </w:p>
        </w:tc>
        <w:tc>
          <w:tcPr>
            <w:tcW w:w="3969" w:type="dxa"/>
          </w:tcPr>
          <w:p w14:paraId="4B9041DD" w14:textId="77777777" w:rsidR="00DF1027" w:rsidRPr="00DF1027" w:rsidRDefault="00DF1027" w:rsidP="00DF1027">
            <w:pPr>
              <w:pStyle w:val="NoteLevel1"/>
              <w:numPr>
                <w:ilvl w:val="0"/>
                <w:numId w:val="0"/>
              </w:numPr>
              <w:rPr>
                <w:rFonts w:ascii="Times New Roman" w:hAnsi="Times New Roman" w:cs="Times New Roman"/>
                <w:b/>
                <w:sz w:val="20"/>
                <w:szCs w:val="20"/>
              </w:rPr>
            </w:pPr>
            <w:r w:rsidRPr="00DF1027">
              <w:rPr>
                <w:rFonts w:ascii="Times New Roman" w:hAnsi="Times New Roman" w:cs="Times New Roman"/>
                <w:b/>
                <w:sz w:val="20"/>
                <w:szCs w:val="20"/>
              </w:rPr>
              <w:t>Public Corporation</w:t>
            </w:r>
          </w:p>
        </w:tc>
      </w:tr>
      <w:tr w:rsidR="00DF1027" w:rsidRPr="00DF1027" w14:paraId="1F05533C" w14:textId="77777777" w:rsidTr="00DF1027">
        <w:tc>
          <w:tcPr>
            <w:tcW w:w="3085" w:type="dxa"/>
          </w:tcPr>
          <w:p w14:paraId="1FA12C23" w14:textId="77777777" w:rsidR="00DF1027" w:rsidRPr="00DF1027" w:rsidRDefault="00DF1027" w:rsidP="00DF1027">
            <w:pPr>
              <w:pStyle w:val="NoteLevel1"/>
              <w:numPr>
                <w:ilvl w:val="0"/>
                <w:numId w:val="0"/>
              </w:numPr>
              <w:rPr>
                <w:rFonts w:ascii="Times New Roman" w:hAnsi="Times New Roman" w:cs="Times New Roman"/>
                <w:b/>
                <w:sz w:val="20"/>
                <w:szCs w:val="20"/>
              </w:rPr>
            </w:pPr>
            <w:r w:rsidRPr="00DF1027">
              <w:rPr>
                <w:rFonts w:ascii="Times New Roman" w:hAnsi="Times New Roman" w:cs="Times New Roman"/>
                <w:b/>
                <w:sz w:val="20"/>
                <w:szCs w:val="20"/>
              </w:rPr>
              <w:t>Alt Names</w:t>
            </w:r>
          </w:p>
        </w:tc>
        <w:tc>
          <w:tcPr>
            <w:tcW w:w="4111" w:type="dxa"/>
          </w:tcPr>
          <w:p w14:paraId="052700C7" w14:textId="57BEA8D0" w:rsidR="00DF1027" w:rsidRPr="00DF1027" w:rsidRDefault="00DF1027" w:rsidP="00DF1027">
            <w:pPr>
              <w:pStyle w:val="NoteLevel1"/>
              <w:numPr>
                <w:ilvl w:val="0"/>
                <w:numId w:val="0"/>
              </w:numPr>
              <w:rPr>
                <w:rFonts w:ascii="Times New Roman" w:hAnsi="Times New Roman" w:cs="Times New Roman"/>
                <w:sz w:val="20"/>
                <w:szCs w:val="20"/>
              </w:rPr>
            </w:pPr>
            <w:r w:rsidRPr="00DF1027">
              <w:rPr>
                <w:rFonts w:ascii="Times New Roman" w:hAnsi="Times New Roman" w:cs="Times New Roman"/>
                <w:sz w:val="20"/>
                <w:szCs w:val="20"/>
              </w:rPr>
              <w:t>“Closely held”</w:t>
            </w:r>
          </w:p>
        </w:tc>
        <w:tc>
          <w:tcPr>
            <w:tcW w:w="3969" w:type="dxa"/>
          </w:tcPr>
          <w:p w14:paraId="44557F66" w14:textId="00AEE450" w:rsidR="00DF1027" w:rsidRPr="00DF1027" w:rsidRDefault="00DF1027" w:rsidP="00DF1027">
            <w:pPr>
              <w:pStyle w:val="NoteLevel1"/>
              <w:numPr>
                <w:ilvl w:val="0"/>
                <w:numId w:val="0"/>
              </w:numPr>
              <w:rPr>
                <w:rFonts w:ascii="Times New Roman" w:hAnsi="Times New Roman" w:cs="Times New Roman"/>
                <w:sz w:val="20"/>
                <w:szCs w:val="20"/>
              </w:rPr>
            </w:pPr>
            <w:r w:rsidRPr="00DF1027">
              <w:rPr>
                <w:rFonts w:ascii="Times New Roman" w:hAnsi="Times New Roman" w:cs="Times New Roman"/>
                <w:sz w:val="20"/>
                <w:szCs w:val="20"/>
              </w:rPr>
              <w:t>“Publicly traded”; “distributing company”</w:t>
            </w:r>
          </w:p>
        </w:tc>
      </w:tr>
      <w:tr w:rsidR="00DF1027" w:rsidRPr="00DF1027" w14:paraId="55B74156" w14:textId="77777777" w:rsidTr="00DF1027">
        <w:tc>
          <w:tcPr>
            <w:tcW w:w="3085" w:type="dxa"/>
          </w:tcPr>
          <w:p w14:paraId="2A56DCD8" w14:textId="77777777" w:rsidR="00DF1027" w:rsidRPr="00DF1027" w:rsidRDefault="00DF1027" w:rsidP="00DF1027">
            <w:pPr>
              <w:pStyle w:val="NoteLevel1"/>
              <w:numPr>
                <w:ilvl w:val="0"/>
                <w:numId w:val="0"/>
              </w:numPr>
              <w:rPr>
                <w:rFonts w:ascii="Times New Roman" w:hAnsi="Times New Roman" w:cs="Times New Roman"/>
                <w:b/>
                <w:sz w:val="20"/>
                <w:szCs w:val="20"/>
              </w:rPr>
            </w:pPr>
            <w:r w:rsidRPr="00DF1027">
              <w:rPr>
                <w:rFonts w:ascii="Times New Roman" w:hAnsi="Times New Roman" w:cs="Times New Roman"/>
                <w:b/>
                <w:sz w:val="20"/>
                <w:szCs w:val="20"/>
              </w:rPr>
              <w:t>Number of Shareholders</w:t>
            </w:r>
          </w:p>
        </w:tc>
        <w:tc>
          <w:tcPr>
            <w:tcW w:w="4111" w:type="dxa"/>
          </w:tcPr>
          <w:p w14:paraId="61631F36" w14:textId="77777777" w:rsidR="00DF1027" w:rsidRPr="00DF1027" w:rsidRDefault="00DF1027" w:rsidP="00DF1027">
            <w:pPr>
              <w:pStyle w:val="NoteLevel1"/>
              <w:numPr>
                <w:ilvl w:val="0"/>
                <w:numId w:val="0"/>
              </w:numPr>
              <w:rPr>
                <w:rFonts w:ascii="Times New Roman" w:hAnsi="Times New Roman" w:cs="Times New Roman"/>
                <w:sz w:val="20"/>
                <w:szCs w:val="20"/>
              </w:rPr>
            </w:pPr>
            <w:r w:rsidRPr="00DF1027">
              <w:rPr>
                <w:rFonts w:ascii="Times New Roman" w:hAnsi="Times New Roman" w:cs="Times New Roman"/>
                <w:sz w:val="20"/>
                <w:szCs w:val="20"/>
              </w:rPr>
              <w:t>Relatively small number (no more than 50)</w:t>
            </w:r>
          </w:p>
        </w:tc>
        <w:tc>
          <w:tcPr>
            <w:tcW w:w="3969" w:type="dxa"/>
          </w:tcPr>
          <w:p w14:paraId="32B1452B" w14:textId="77777777" w:rsidR="00DF1027" w:rsidRPr="00DF1027" w:rsidRDefault="00DF1027" w:rsidP="00DF1027">
            <w:pPr>
              <w:pStyle w:val="NoteLevel1"/>
              <w:numPr>
                <w:ilvl w:val="0"/>
                <w:numId w:val="0"/>
              </w:numPr>
              <w:rPr>
                <w:rFonts w:ascii="Times New Roman" w:hAnsi="Times New Roman" w:cs="Times New Roman"/>
                <w:sz w:val="20"/>
                <w:szCs w:val="20"/>
              </w:rPr>
            </w:pPr>
            <w:r w:rsidRPr="00DF1027">
              <w:rPr>
                <w:rFonts w:ascii="Times New Roman" w:hAnsi="Times New Roman" w:cs="Times New Roman"/>
                <w:sz w:val="20"/>
                <w:szCs w:val="20"/>
              </w:rPr>
              <w:t xml:space="preserve">Large number </w:t>
            </w:r>
          </w:p>
        </w:tc>
      </w:tr>
      <w:tr w:rsidR="00DF1027" w:rsidRPr="00DF1027" w14:paraId="5B8C9954" w14:textId="77777777" w:rsidTr="00DF1027">
        <w:tc>
          <w:tcPr>
            <w:tcW w:w="3085" w:type="dxa"/>
          </w:tcPr>
          <w:p w14:paraId="72525B5A" w14:textId="77777777" w:rsidR="00DF1027" w:rsidRPr="00DF1027" w:rsidRDefault="00DF1027" w:rsidP="00DF1027">
            <w:pPr>
              <w:pStyle w:val="NoteLevel1"/>
              <w:numPr>
                <w:ilvl w:val="0"/>
                <w:numId w:val="0"/>
              </w:numPr>
              <w:rPr>
                <w:rFonts w:ascii="Times New Roman" w:hAnsi="Times New Roman" w:cs="Times New Roman"/>
                <w:b/>
                <w:sz w:val="20"/>
                <w:szCs w:val="20"/>
              </w:rPr>
            </w:pPr>
            <w:r w:rsidRPr="00DF1027">
              <w:rPr>
                <w:rFonts w:ascii="Times New Roman" w:hAnsi="Times New Roman" w:cs="Times New Roman"/>
                <w:b/>
                <w:sz w:val="20"/>
                <w:szCs w:val="20"/>
              </w:rPr>
              <w:t>Share Transferability</w:t>
            </w:r>
          </w:p>
        </w:tc>
        <w:tc>
          <w:tcPr>
            <w:tcW w:w="4111" w:type="dxa"/>
          </w:tcPr>
          <w:p w14:paraId="5C87871A" w14:textId="77777777" w:rsidR="00DF1027" w:rsidRPr="00DF1027" w:rsidRDefault="00DF1027" w:rsidP="00DF1027">
            <w:pPr>
              <w:pStyle w:val="NoteLevel1"/>
              <w:numPr>
                <w:ilvl w:val="0"/>
                <w:numId w:val="0"/>
              </w:numPr>
              <w:rPr>
                <w:rFonts w:ascii="Times New Roman" w:hAnsi="Times New Roman" w:cs="Times New Roman"/>
                <w:sz w:val="20"/>
                <w:szCs w:val="20"/>
              </w:rPr>
            </w:pPr>
            <w:r w:rsidRPr="00DF1027">
              <w:rPr>
                <w:rFonts w:ascii="Times New Roman" w:hAnsi="Times New Roman" w:cs="Times New Roman"/>
                <w:sz w:val="20"/>
                <w:szCs w:val="20"/>
              </w:rPr>
              <w:t>Usually restricted</w:t>
            </w:r>
          </w:p>
        </w:tc>
        <w:tc>
          <w:tcPr>
            <w:tcW w:w="3969" w:type="dxa"/>
          </w:tcPr>
          <w:p w14:paraId="5656D094" w14:textId="77777777" w:rsidR="00DF1027" w:rsidRPr="00DF1027" w:rsidRDefault="00DF1027" w:rsidP="00DF1027">
            <w:pPr>
              <w:pStyle w:val="NoteLevel1"/>
              <w:numPr>
                <w:ilvl w:val="0"/>
                <w:numId w:val="0"/>
              </w:numPr>
              <w:rPr>
                <w:rFonts w:ascii="Times New Roman" w:hAnsi="Times New Roman" w:cs="Times New Roman"/>
                <w:sz w:val="20"/>
                <w:szCs w:val="20"/>
              </w:rPr>
            </w:pPr>
            <w:r w:rsidRPr="00DF1027">
              <w:rPr>
                <w:rFonts w:ascii="Times New Roman" w:hAnsi="Times New Roman" w:cs="Times New Roman"/>
                <w:sz w:val="20"/>
                <w:szCs w:val="20"/>
              </w:rPr>
              <w:t>No restriction</w:t>
            </w:r>
          </w:p>
        </w:tc>
      </w:tr>
      <w:tr w:rsidR="00DF1027" w:rsidRPr="00DF1027" w14:paraId="506ECABA" w14:textId="77777777" w:rsidTr="00DF1027">
        <w:tc>
          <w:tcPr>
            <w:tcW w:w="3085" w:type="dxa"/>
          </w:tcPr>
          <w:p w14:paraId="3BE30402" w14:textId="77777777" w:rsidR="00DF1027" w:rsidRPr="00DF1027" w:rsidRDefault="00DF1027" w:rsidP="00DF1027">
            <w:pPr>
              <w:pStyle w:val="NoteLevel1"/>
              <w:numPr>
                <w:ilvl w:val="0"/>
                <w:numId w:val="0"/>
              </w:numPr>
              <w:rPr>
                <w:rFonts w:ascii="Times New Roman" w:hAnsi="Times New Roman" w:cs="Times New Roman"/>
                <w:b/>
                <w:sz w:val="20"/>
                <w:szCs w:val="20"/>
              </w:rPr>
            </w:pPr>
            <w:r w:rsidRPr="00DF1027">
              <w:rPr>
                <w:rFonts w:ascii="Times New Roman" w:hAnsi="Times New Roman" w:cs="Times New Roman"/>
                <w:b/>
                <w:sz w:val="20"/>
                <w:szCs w:val="20"/>
              </w:rPr>
              <w:t>Centralized Management under the Board</w:t>
            </w:r>
          </w:p>
        </w:tc>
        <w:tc>
          <w:tcPr>
            <w:tcW w:w="4111" w:type="dxa"/>
          </w:tcPr>
          <w:p w14:paraId="0F1D8810" w14:textId="77777777" w:rsidR="00DF1027" w:rsidRPr="00DF1027" w:rsidRDefault="00DF1027" w:rsidP="00DF1027">
            <w:pPr>
              <w:pStyle w:val="NoteLevel1"/>
              <w:numPr>
                <w:ilvl w:val="0"/>
                <w:numId w:val="0"/>
              </w:numPr>
              <w:rPr>
                <w:rFonts w:ascii="Times New Roman" w:hAnsi="Times New Roman" w:cs="Times New Roman"/>
                <w:sz w:val="20"/>
                <w:szCs w:val="20"/>
              </w:rPr>
            </w:pPr>
            <w:r w:rsidRPr="00DF1027">
              <w:rPr>
                <w:rFonts w:ascii="Times New Roman" w:hAnsi="Times New Roman" w:cs="Times New Roman"/>
                <w:sz w:val="20"/>
                <w:szCs w:val="20"/>
              </w:rPr>
              <w:t xml:space="preserve">Shareholders take part in management </w:t>
            </w:r>
          </w:p>
        </w:tc>
        <w:tc>
          <w:tcPr>
            <w:tcW w:w="3969" w:type="dxa"/>
          </w:tcPr>
          <w:p w14:paraId="7AF97E4A" w14:textId="77777777" w:rsidR="00DF1027" w:rsidRPr="00DF1027" w:rsidRDefault="00DF1027" w:rsidP="00DF1027">
            <w:pPr>
              <w:pStyle w:val="NoteLevel1"/>
              <w:numPr>
                <w:ilvl w:val="0"/>
                <w:numId w:val="0"/>
              </w:numPr>
              <w:rPr>
                <w:rFonts w:ascii="Times New Roman" w:hAnsi="Times New Roman" w:cs="Times New Roman"/>
                <w:sz w:val="20"/>
                <w:szCs w:val="20"/>
              </w:rPr>
            </w:pPr>
            <w:r w:rsidRPr="00DF1027">
              <w:rPr>
                <w:rFonts w:ascii="Times New Roman" w:hAnsi="Times New Roman" w:cs="Times New Roman"/>
                <w:sz w:val="20"/>
                <w:szCs w:val="20"/>
              </w:rPr>
              <w:t>Separation of ownership &amp; control</w:t>
            </w:r>
          </w:p>
        </w:tc>
      </w:tr>
      <w:tr w:rsidR="00DF1027" w:rsidRPr="00DF1027" w14:paraId="52352AA9" w14:textId="77777777" w:rsidTr="00DF1027">
        <w:tc>
          <w:tcPr>
            <w:tcW w:w="3085" w:type="dxa"/>
          </w:tcPr>
          <w:p w14:paraId="45642680" w14:textId="77777777" w:rsidR="00DF1027" w:rsidRPr="00DF1027" w:rsidRDefault="00DF1027" w:rsidP="00DF1027">
            <w:pPr>
              <w:pStyle w:val="NoteLevel1"/>
              <w:numPr>
                <w:ilvl w:val="0"/>
                <w:numId w:val="0"/>
              </w:numPr>
              <w:rPr>
                <w:rFonts w:ascii="Times New Roman" w:hAnsi="Times New Roman" w:cs="Times New Roman"/>
                <w:b/>
                <w:sz w:val="20"/>
                <w:szCs w:val="20"/>
              </w:rPr>
            </w:pPr>
            <w:r w:rsidRPr="00DF1027">
              <w:rPr>
                <w:rFonts w:ascii="Times New Roman" w:hAnsi="Times New Roman" w:cs="Times New Roman"/>
                <w:b/>
                <w:sz w:val="20"/>
                <w:szCs w:val="20"/>
              </w:rPr>
              <w:t>Operated for Profit + something else?</w:t>
            </w:r>
          </w:p>
        </w:tc>
        <w:tc>
          <w:tcPr>
            <w:tcW w:w="4111" w:type="dxa"/>
          </w:tcPr>
          <w:p w14:paraId="2E25C9AD" w14:textId="77777777" w:rsidR="00DF1027" w:rsidRPr="00DF1027" w:rsidRDefault="00DF1027" w:rsidP="00DF1027">
            <w:pPr>
              <w:pStyle w:val="NoteLevel1"/>
              <w:numPr>
                <w:ilvl w:val="0"/>
                <w:numId w:val="0"/>
              </w:numPr>
              <w:rPr>
                <w:rFonts w:ascii="Times New Roman" w:hAnsi="Times New Roman" w:cs="Times New Roman"/>
                <w:sz w:val="20"/>
                <w:szCs w:val="20"/>
              </w:rPr>
            </w:pPr>
            <w:r w:rsidRPr="00DF1027">
              <w:rPr>
                <w:rFonts w:ascii="Times New Roman" w:hAnsi="Times New Roman" w:cs="Times New Roman"/>
                <w:sz w:val="20"/>
                <w:szCs w:val="20"/>
              </w:rPr>
              <w:t>Less problematic</w:t>
            </w:r>
          </w:p>
        </w:tc>
        <w:tc>
          <w:tcPr>
            <w:tcW w:w="3969" w:type="dxa"/>
          </w:tcPr>
          <w:p w14:paraId="7AB6CF21" w14:textId="77777777" w:rsidR="00DF1027" w:rsidRPr="00DF1027" w:rsidRDefault="00DF1027" w:rsidP="00DF1027">
            <w:pPr>
              <w:pStyle w:val="NoteLevel1"/>
              <w:numPr>
                <w:ilvl w:val="0"/>
                <w:numId w:val="0"/>
              </w:numPr>
              <w:rPr>
                <w:rFonts w:ascii="Times New Roman" w:hAnsi="Times New Roman" w:cs="Times New Roman"/>
                <w:sz w:val="20"/>
                <w:szCs w:val="20"/>
              </w:rPr>
            </w:pPr>
            <w:r w:rsidRPr="00DF1027">
              <w:rPr>
                <w:rFonts w:ascii="Times New Roman" w:hAnsi="Times New Roman" w:cs="Times New Roman"/>
                <w:sz w:val="20"/>
                <w:szCs w:val="20"/>
              </w:rPr>
              <w:t>More controversial</w:t>
            </w:r>
          </w:p>
        </w:tc>
      </w:tr>
      <w:tr w:rsidR="00DF1027" w:rsidRPr="00DF1027" w14:paraId="5A2BCCA3" w14:textId="77777777" w:rsidTr="00DF1027">
        <w:tc>
          <w:tcPr>
            <w:tcW w:w="3085" w:type="dxa"/>
          </w:tcPr>
          <w:p w14:paraId="5CB27108" w14:textId="77777777" w:rsidR="00DF1027" w:rsidRPr="00DF1027" w:rsidRDefault="00DF1027" w:rsidP="00DF1027">
            <w:pPr>
              <w:pStyle w:val="NoteLevel1"/>
              <w:numPr>
                <w:ilvl w:val="0"/>
                <w:numId w:val="0"/>
              </w:numPr>
              <w:rPr>
                <w:rFonts w:ascii="Times New Roman" w:hAnsi="Times New Roman" w:cs="Times New Roman"/>
                <w:b/>
                <w:sz w:val="20"/>
                <w:szCs w:val="20"/>
              </w:rPr>
            </w:pPr>
            <w:r w:rsidRPr="00DF1027">
              <w:rPr>
                <w:rFonts w:ascii="Times New Roman" w:hAnsi="Times New Roman" w:cs="Times New Roman"/>
                <w:b/>
                <w:sz w:val="20"/>
                <w:szCs w:val="20"/>
              </w:rPr>
              <w:t>Limited Liability</w:t>
            </w:r>
          </w:p>
        </w:tc>
        <w:tc>
          <w:tcPr>
            <w:tcW w:w="4111" w:type="dxa"/>
          </w:tcPr>
          <w:p w14:paraId="44A71F5D" w14:textId="77777777" w:rsidR="00DF1027" w:rsidRPr="00DF1027" w:rsidRDefault="00DF1027" w:rsidP="00DF1027">
            <w:pPr>
              <w:pStyle w:val="NoteLevel1"/>
              <w:numPr>
                <w:ilvl w:val="0"/>
                <w:numId w:val="0"/>
              </w:numPr>
              <w:rPr>
                <w:rFonts w:ascii="Times New Roman" w:hAnsi="Times New Roman" w:cs="Times New Roman"/>
                <w:sz w:val="20"/>
                <w:szCs w:val="20"/>
              </w:rPr>
            </w:pPr>
            <w:r w:rsidRPr="00DF1027">
              <w:rPr>
                <w:rFonts w:ascii="Times New Roman" w:hAnsi="Times New Roman" w:cs="Times New Roman"/>
                <w:sz w:val="20"/>
                <w:szCs w:val="20"/>
              </w:rPr>
              <w:t>More likely to pierce</w:t>
            </w:r>
          </w:p>
        </w:tc>
        <w:tc>
          <w:tcPr>
            <w:tcW w:w="3969" w:type="dxa"/>
          </w:tcPr>
          <w:p w14:paraId="5A6B1C5C" w14:textId="77777777" w:rsidR="00DF1027" w:rsidRPr="00DF1027" w:rsidRDefault="00DF1027" w:rsidP="00DF1027">
            <w:pPr>
              <w:pStyle w:val="NoteLevel1"/>
              <w:numPr>
                <w:ilvl w:val="0"/>
                <w:numId w:val="0"/>
              </w:numPr>
              <w:rPr>
                <w:rFonts w:ascii="Times New Roman" w:hAnsi="Times New Roman" w:cs="Times New Roman"/>
                <w:sz w:val="20"/>
                <w:szCs w:val="20"/>
              </w:rPr>
            </w:pPr>
            <w:r w:rsidRPr="00DF1027">
              <w:rPr>
                <w:rFonts w:ascii="Times New Roman" w:hAnsi="Times New Roman" w:cs="Times New Roman"/>
                <w:sz w:val="20"/>
                <w:szCs w:val="20"/>
              </w:rPr>
              <w:t xml:space="preserve">Unlikely to pierce </w:t>
            </w:r>
          </w:p>
        </w:tc>
      </w:tr>
    </w:tbl>
    <w:p w14:paraId="59B52EBC" w14:textId="77777777" w:rsidR="00DF1027" w:rsidRPr="00DF1027" w:rsidRDefault="00DF1027" w:rsidP="00DF1027">
      <w:pPr>
        <w:pStyle w:val="NoteLevel4"/>
        <w:numPr>
          <w:ilvl w:val="0"/>
          <w:numId w:val="0"/>
        </w:numPr>
        <w:rPr>
          <w:rFonts w:ascii="Times New Roman" w:hAnsi="Times New Roman" w:cs="Times New Roman"/>
        </w:rPr>
      </w:pPr>
    </w:p>
    <w:p w14:paraId="185E27F8" w14:textId="2024A1F5" w:rsidR="00785DD8" w:rsidRPr="00F12E01" w:rsidRDefault="00785DD8" w:rsidP="00785DD8">
      <w:pPr>
        <w:pStyle w:val="CAN-heading1"/>
      </w:pPr>
      <w:bookmarkStart w:id="58" w:name="_Toc279963735"/>
      <w:r>
        <w:t>Corporate Personality: Piercing the Corporate Veil</w:t>
      </w:r>
      <w:bookmarkEnd w:id="58"/>
    </w:p>
    <w:p w14:paraId="258845C4" w14:textId="214F09C3" w:rsidR="00E83EE5" w:rsidRPr="00E83EE5" w:rsidRDefault="00E83EE5" w:rsidP="006254EA">
      <w:pPr>
        <w:tabs>
          <w:tab w:val="left" w:pos="2086"/>
        </w:tabs>
        <w:rPr>
          <w:sz w:val="20"/>
          <w:szCs w:val="20"/>
        </w:rPr>
      </w:pPr>
      <w:r>
        <w:rPr>
          <w:b/>
          <w:sz w:val="20"/>
          <w:szCs w:val="20"/>
        </w:rPr>
        <w:t>Problem of Limited Liability = Moral Hazard</w:t>
      </w:r>
    </w:p>
    <w:p w14:paraId="77E92806" w14:textId="2910E635" w:rsidR="00E83EE5" w:rsidRDefault="00E83EE5" w:rsidP="00E83EE5">
      <w:pPr>
        <w:pStyle w:val="ListParagraph"/>
        <w:numPr>
          <w:ilvl w:val="0"/>
          <w:numId w:val="63"/>
        </w:numPr>
        <w:tabs>
          <w:tab w:val="left" w:pos="2086"/>
        </w:tabs>
        <w:rPr>
          <w:sz w:val="20"/>
          <w:szCs w:val="20"/>
        </w:rPr>
      </w:pPr>
      <w:r>
        <w:rPr>
          <w:sz w:val="20"/>
          <w:szCs w:val="20"/>
        </w:rPr>
        <w:t>Economic actor shielded from risk may behave differently from how it would if it was fully exposed to it</w:t>
      </w:r>
    </w:p>
    <w:p w14:paraId="66D4747E" w14:textId="53555CDB" w:rsidR="00E83EE5" w:rsidRDefault="00E83EE5" w:rsidP="00E83EE5">
      <w:pPr>
        <w:pStyle w:val="ListParagraph"/>
        <w:numPr>
          <w:ilvl w:val="0"/>
          <w:numId w:val="63"/>
        </w:numPr>
        <w:tabs>
          <w:tab w:val="left" w:pos="2086"/>
        </w:tabs>
        <w:rPr>
          <w:sz w:val="20"/>
          <w:szCs w:val="20"/>
        </w:rPr>
      </w:pPr>
      <w:r>
        <w:rPr>
          <w:sz w:val="20"/>
          <w:szCs w:val="20"/>
        </w:rPr>
        <w:t xml:space="preserve">Opportunity for an economic actor to reap rewards of risky behaviour w/o bearing associated costs </w:t>
      </w:r>
    </w:p>
    <w:p w14:paraId="085C49E3" w14:textId="77777777" w:rsidR="00E83EE5" w:rsidRPr="00E83EE5" w:rsidRDefault="00E83EE5" w:rsidP="00E83EE5">
      <w:pPr>
        <w:pStyle w:val="ListParagraph"/>
        <w:tabs>
          <w:tab w:val="left" w:pos="2086"/>
        </w:tabs>
        <w:rPr>
          <w:sz w:val="20"/>
          <w:szCs w:val="20"/>
        </w:rPr>
      </w:pPr>
    </w:p>
    <w:p w14:paraId="13FB90BA" w14:textId="595FDDF7" w:rsidR="00E83EE5" w:rsidRPr="00E83EE5" w:rsidRDefault="00E83EE5" w:rsidP="006254EA">
      <w:pPr>
        <w:tabs>
          <w:tab w:val="left" w:pos="2086"/>
        </w:tabs>
        <w:rPr>
          <w:sz w:val="20"/>
          <w:szCs w:val="20"/>
          <w:u w:val="single"/>
        </w:rPr>
      </w:pPr>
      <w:r w:rsidRPr="00E83EE5">
        <w:rPr>
          <w:b/>
          <w:sz w:val="20"/>
          <w:szCs w:val="20"/>
          <w:u w:val="single"/>
        </w:rPr>
        <w:t>What is “piercing the corporate veil”?</w:t>
      </w:r>
    </w:p>
    <w:p w14:paraId="65B23824" w14:textId="77777777" w:rsidR="00E83EE5" w:rsidRPr="00E83EE5" w:rsidRDefault="00E83EE5" w:rsidP="00E83EE5">
      <w:pPr>
        <w:pStyle w:val="NoteLevel2"/>
        <w:rPr>
          <w:rFonts w:ascii="Times New Roman" w:hAnsi="Times New Roman" w:cs="Times New Roman"/>
          <w:sz w:val="20"/>
          <w:szCs w:val="20"/>
        </w:rPr>
      </w:pPr>
      <w:r w:rsidRPr="00E83EE5">
        <w:rPr>
          <w:rFonts w:ascii="Times New Roman" w:hAnsi="Times New Roman" w:cs="Times New Roman"/>
          <w:sz w:val="20"/>
          <w:szCs w:val="20"/>
        </w:rPr>
        <w:t>Typical:</w:t>
      </w:r>
    </w:p>
    <w:p w14:paraId="0120B7D1" w14:textId="77777777" w:rsidR="00E83EE5" w:rsidRPr="00E83EE5" w:rsidRDefault="00E83EE5" w:rsidP="00E83EE5">
      <w:pPr>
        <w:pStyle w:val="NoteLevel3"/>
        <w:rPr>
          <w:rFonts w:ascii="Times New Roman" w:hAnsi="Times New Roman" w:cs="Times New Roman"/>
          <w:sz w:val="20"/>
          <w:szCs w:val="20"/>
        </w:rPr>
      </w:pPr>
      <w:r w:rsidRPr="00E83EE5">
        <w:rPr>
          <w:rFonts w:ascii="Times New Roman" w:hAnsi="Times New Roman" w:cs="Times New Roman"/>
          <w:sz w:val="20"/>
          <w:szCs w:val="20"/>
        </w:rPr>
        <w:t>Disregard the corp. as a separate legal entity and hold its shareholders liable for the corporation’s debt</w:t>
      </w:r>
    </w:p>
    <w:p w14:paraId="5F386E44" w14:textId="77777777" w:rsidR="00E83EE5" w:rsidRPr="00E83EE5" w:rsidRDefault="00E83EE5" w:rsidP="00E83EE5">
      <w:pPr>
        <w:pStyle w:val="NoteLevel2"/>
        <w:rPr>
          <w:rFonts w:ascii="Times New Roman" w:hAnsi="Times New Roman" w:cs="Times New Roman"/>
          <w:sz w:val="20"/>
          <w:szCs w:val="20"/>
        </w:rPr>
      </w:pPr>
      <w:r w:rsidRPr="00E83EE5">
        <w:rPr>
          <w:rFonts w:ascii="Times New Roman" w:hAnsi="Times New Roman" w:cs="Times New Roman"/>
          <w:sz w:val="20"/>
          <w:szCs w:val="20"/>
        </w:rPr>
        <w:t>Variant:</w:t>
      </w:r>
    </w:p>
    <w:p w14:paraId="12EB2064" w14:textId="77777777" w:rsidR="00E83EE5" w:rsidRPr="00E83EE5" w:rsidRDefault="00E83EE5" w:rsidP="00E83EE5">
      <w:pPr>
        <w:pStyle w:val="NoteLevel3"/>
        <w:rPr>
          <w:rFonts w:ascii="Times New Roman" w:hAnsi="Times New Roman" w:cs="Times New Roman"/>
          <w:sz w:val="20"/>
          <w:szCs w:val="20"/>
        </w:rPr>
      </w:pPr>
      <w:r w:rsidRPr="00E83EE5">
        <w:rPr>
          <w:rFonts w:ascii="Times New Roman" w:hAnsi="Times New Roman" w:cs="Times New Roman"/>
          <w:sz w:val="20"/>
          <w:szCs w:val="20"/>
        </w:rPr>
        <w:t xml:space="preserve">Shareholders seek benefits or rights that would be denied if the corporate entity were respected </w:t>
      </w:r>
    </w:p>
    <w:p w14:paraId="61465AAB" w14:textId="77777777" w:rsidR="00E83EE5" w:rsidRPr="00E83EE5" w:rsidRDefault="00E83EE5" w:rsidP="00E83EE5">
      <w:pPr>
        <w:pStyle w:val="NoteLevel2"/>
        <w:rPr>
          <w:rFonts w:ascii="Times New Roman" w:hAnsi="Times New Roman" w:cs="Times New Roman"/>
          <w:sz w:val="20"/>
          <w:szCs w:val="20"/>
        </w:rPr>
      </w:pPr>
      <w:r w:rsidRPr="00E83EE5">
        <w:rPr>
          <w:rFonts w:ascii="Times New Roman" w:hAnsi="Times New Roman" w:cs="Times New Roman"/>
          <w:sz w:val="20"/>
          <w:szCs w:val="20"/>
        </w:rPr>
        <w:t>Incorrect:</w:t>
      </w:r>
    </w:p>
    <w:p w14:paraId="631130C1" w14:textId="77777777" w:rsidR="00E83EE5" w:rsidRDefault="00E83EE5" w:rsidP="00E83EE5">
      <w:pPr>
        <w:pStyle w:val="NoteLevel3"/>
        <w:rPr>
          <w:rFonts w:ascii="Times New Roman" w:hAnsi="Times New Roman" w:cs="Times New Roman"/>
          <w:sz w:val="20"/>
          <w:szCs w:val="20"/>
        </w:rPr>
      </w:pPr>
      <w:r w:rsidRPr="00E83EE5">
        <w:rPr>
          <w:rFonts w:ascii="Times New Roman" w:hAnsi="Times New Roman" w:cs="Times New Roman"/>
          <w:sz w:val="20"/>
          <w:szCs w:val="20"/>
        </w:rPr>
        <w:t xml:space="preserve">Directors/officers responsible for their act in the course of biz of the corporation </w:t>
      </w:r>
    </w:p>
    <w:p w14:paraId="578B39A5" w14:textId="77777777" w:rsidR="00E83EE5" w:rsidRDefault="00E83EE5" w:rsidP="00E83EE5">
      <w:pPr>
        <w:pStyle w:val="NoteLevel1"/>
        <w:numPr>
          <w:ilvl w:val="0"/>
          <w:numId w:val="0"/>
        </w:numPr>
        <w:rPr>
          <w:rFonts w:ascii="Times New Roman" w:hAnsi="Times New Roman" w:cs="Times New Roman"/>
          <w:sz w:val="20"/>
          <w:szCs w:val="20"/>
        </w:rPr>
      </w:pPr>
    </w:p>
    <w:p w14:paraId="52BCC6B5" w14:textId="44DABFB9" w:rsidR="00E83EE5" w:rsidRDefault="00E83EE5" w:rsidP="00E83EE5">
      <w:pPr>
        <w:pStyle w:val="NoteLevel1"/>
        <w:numPr>
          <w:ilvl w:val="0"/>
          <w:numId w:val="0"/>
        </w:numPr>
        <w:rPr>
          <w:rFonts w:ascii="Times New Roman" w:hAnsi="Times New Roman" w:cs="Times New Roman"/>
          <w:sz w:val="20"/>
          <w:szCs w:val="20"/>
        </w:rPr>
      </w:pPr>
      <w:r>
        <w:rPr>
          <w:rFonts w:ascii="Times New Roman" w:hAnsi="Times New Roman" w:cs="Times New Roman"/>
          <w:b/>
          <w:sz w:val="20"/>
          <w:szCs w:val="20"/>
          <w:u w:val="single"/>
        </w:rPr>
        <w:t>What “piercing the corporate veil” doesn’t do</w:t>
      </w:r>
    </w:p>
    <w:p w14:paraId="16F9F72C" w14:textId="31A793AB" w:rsidR="00E83EE5" w:rsidRDefault="00E83EE5" w:rsidP="00E83EE5">
      <w:pPr>
        <w:pStyle w:val="NoteLevel1"/>
        <w:numPr>
          <w:ilvl w:val="0"/>
          <w:numId w:val="64"/>
        </w:numPr>
        <w:rPr>
          <w:rFonts w:ascii="Times New Roman" w:hAnsi="Times New Roman" w:cs="Times New Roman"/>
          <w:sz w:val="20"/>
          <w:szCs w:val="20"/>
        </w:rPr>
      </w:pPr>
      <w:r>
        <w:rPr>
          <w:rFonts w:ascii="Times New Roman" w:hAnsi="Times New Roman" w:cs="Times New Roman"/>
          <w:sz w:val="20"/>
          <w:szCs w:val="20"/>
        </w:rPr>
        <w:t>Doesn’t dissolve the corp.</w:t>
      </w:r>
    </w:p>
    <w:p w14:paraId="347618F1" w14:textId="03FF30FE" w:rsidR="00E83EE5" w:rsidRDefault="00E83EE5" w:rsidP="00E83EE5">
      <w:pPr>
        <w:pStyle w:val="NoteLevel1"/>
        <w:numPr>
          <w:ilvl w:val="0"/>
          <w:numId w:val="64"/>
        </w:numPr>
        <w:rPr>
          <w:rFonts w:ascii="Times New Roman" w:hAnsi="Times New Roman" w:cs="Times New Roman"/>
          <w:sz w:val="20"/>
          <w:szCs w:val="20"/>
        </w:rPr>
      </w:pPr>
      <w:r>
        <w:rPr>
          <w:rFonts w:ascii="Times New Roman" w:hAnsi="Times New Roman" w:cs="Times New Roman"/>
          <w:sz w:val="20"/>
          <w:szCs w:val="20"/>
        </w:rPr>
        <w:t xml:space="preserve">Doesn’t make the shareholders liable for all the corp.’s debts, </w:t>
      </w:r>
      <w:r>
        <w:rPr>
          <w:rFonts w:ascii="Times New Roman" w:hAnsi="Times New Roman" w:cs="Times New Roman"/>
          <w:b/>
          <w:sz w:val="20"/>
          <w:szCs w:val="20"/>
        </w:rPr>
        <w:t>only liable for the specific claim at issue</w:t>
      </w:r>
    </w:p>
    <w:p w14:paraId="70073A7D" w14:textId="77777777" w:rsidR="00E83EE5" w:rsidRDefault="00E83EE5" w:rsidP="00E83EE5">
      <w:pPr>
        <w:pStyle w:val="NoteLevel1"/>
        <w:numPr>
          <w:ilvl w:val="0"/>
          <w:numId w:val="0"/>
        </w:numPr>
        <w:rPr>
          <w:rFonts w:ascii="Times New Roman" w:hAnsi="Times New Roman" w:cs="Times New Roman"/>
          <w:sz w:val="20"/>
          <w:szCs w:val="20"/>
        </w:rPr>
      </w:pPr>
    </w:p>
    <w:p w14:paraId="76D37099" w14:textId="3E7B6369" w:rsidR="00E83EE5" w:rsidRPr="00F12E01" w:rsidRDefault="00E83EE5" w:rsidP="00E83EE5">
      <w:pPr>
        <w:pStyle w:val="CAN-heading2"/>
        <w:rPr>
          <w:b w:val="0"/>
        </w:rPr>
      </w:pPr>
      <w:bookmarkStart w:id="59" w:name="_Toc279963736"/>
      <w:r>
        <w:t>WHEN TO PIERCE?</w:t>
      </w:r>
      <w:bookmarkEnd w:id="59"/>
    </w:p>
    <w:p w14:paraId="58570855" w14:textId="77777777" w:rsidR="001A1219" w:rsidRPr="00F73E87" w:rsidRDefault="001A1219" w:rsidP="001A1219">
      <w:pPr>
        <w:rPr>
          <w:sz w:val="20"/>
          <w:szCs w:val="20"/>
          <w:u w:val="single"/>
        </w:rPr>
      </w:pPr>
      <w:r w:rsidRPr="00F73E87">
        <w:rPr>
          <w:sz w:val="20"/>
          <w:szCs w:val="20"/>
          <w:u w:val="single"/>
        </w:rPr>
        <w:t>US Empirical Evidence</w:t>
      </w:r>
    </w:p>
    <w:p w14:paraId="1DE784A4" w14:textId="77777777" w:rsidR="001A1219" w:rsidRPr="00F73E87" w:rsidRDefault="001A1219" w:rsidP="001A1219">
      <w:pPr>
        <w:tabs>
          <w:tab w:val="num" w:pos="720"/>
        </w:tabs>
        <w:rPr>
          <w:sz w:val="20"/>
          <w:szCs w:val="20"/>
        </w:rPr>
      </w:pPr>
      <w:r w:rsidRPr="00F73E87">
        <w:rPr>
          <w:sz w:val="20"/>
          <w:szCs w:val="20"/>
        </w:rPr>
        <w:t>Close corporation vs. Public corporation</w:t>
      </w:r>
    </w:p>
    <w:p w14:paraId="55D8404C" w14:textId="77777777" w:rsidR="001A1219" w:rsidRPr="00F73E87" w:rsidRDefault="001A1219" w:rsidP="001A1219">
      <w:pPr>
        <w:tabs>
          <w:tab w:val="num" w:pos="1440"/>
        </w:tabs>
        <w:rPr>
          <w:sz w:val="20"/>
          <w:szCs w:val="20"/>
        </w:rPr>
      </w:pPr>
      <w:r w:rsidRPr="00F73E87">
        <w:rPr>
          <w:sz w:val="20"/>
          <w:szCs w:val="20"/>
        </w:rPr>
        <w:t>No case involved public corporation</w:t>
      </w:r>
    </w:p>
    <w:p w14:paraId="642790B4" w14:textId="77777777" w:rsidR="001A1219" w:rsidRPr="00F73E87" w:rsidRDefault="001A1219" w:rsidP="001A1219">
      <w:pPr>
        <w:tabs>
          <w:tab w:val="num" w:pos="720"/>
        </w:tabs>
        <w:rPr>
          <w:sz w:val="20"/>
          <w:szCs w:val="20"/>
        </w:rPr>
      </w:pPr>
      <w:r w:rsidRPr="00F73E87">
        <w:rPr>
          <w:sz w:val="20"/>
          <w:szCs w:val="20"/>
        </w:rPr>
        <w:t>Parent corporation vs. Individual shareholder</w:t>
      </w:r>
    </w:p>
    <w:p w14:paraId="5CE73536" w14:textId="77777777" w:rsidR="001A1219" w:rsidRPr="00F73E87" w:rsidRDefault="001A1219" w:rsidP="001A1219">
      <w:pPr>
        <w:tabs>
          <w:tab w:val="num" w:pos="1440"/>
        </w:tabs>
        <w:rPr>
          <w:sz w:val="20"/>
          <w:szCs w:val="20"/>
        </w:rPr>
      </w:pPr>
      <w:r w:rsidRPr="00F73E87">
        <w:rPr>
          <w:sz w:val="20"/>
          <w:szCs w:val="20"/>
        </w:rPr>
        <w:t>28% vs. 50%</w:t>
      </w:r>
    </w:p>
    <w:p w14:paraId="2CF14112" w14:textId="77777777" w:rsidR="001A1219" w:rsidRPr="00F73E87" w:rsidRDefault="001A1219" w:rsidP="001A1219">
      <w:pPr>
        <w:tabs>
          <w:tab w:val="num" w:pos="720"/>
        </w:tabs>
        <w:rPr>
          <w:sz w:val="20"/>
          <w:szCs w:val="20"/>
        </w:rPr>
      </w:pPr>
      <w:r w:rsidRPr="00F73E87">
        <w:rPr>
          <w:sz w:val="20"/>
          <w:szCs w:val="20"/>
        </w:rPr>
        <w:t xml:space="preserve">Contract cases vs. Tort cases </w:t>
      </w:r>
    </w:p>
    <w:p w14:paraId="3E5A0AF5" w14:textId="77777777" w:rsidR="001A1219" w:rsidRPr="00F73E87" w:rsidRDefault="001A1219" w:rsidP="001A1219">
      <w:pPr>
        <w:tabs>
          <w:tab w:val="num" w:pos="1440"/>
        </w:tabs>
        <w:rPr>
          <w:sz w:val="20"/>
          <w:szCs w:val="20"/>
        </w:rPr>
      </w:pPr>
      <w:r w:rsidRPr="00F73E87">
        <w:rPr>
          <w:sz w:val="20"/>
          <w:szCs w:val="20"/>
        </w:rPr>
        <w:t xml:space="preserve">42% vs. 31% / no significant difference </w:t>
      </w:r>
    </w:p>
    <w:p w14:paraId="1F63346B" w14:textId="77777777" w:rsidR="001A1219" w:rsidRPr="00F73E87" w:rsidRDefault="001A1219" w:rsidP="001A1219">
      <w:pPr>
        <w:tabs>
          <w:tab w:val="num" w:pos="720"/>
        </w:tabs>
        <w:rPr>
          <w:sz w:val="20"/>
          <w:szCs w:val="20"/>
        </w:rPr>
      </w:pPr>
      <w:r w:rsidRPr="00F73E87">
        <w:rPr>
          <w:sz w:val="20"/>
          <w:szCs w:val="20"/>
        </w:rPr>
        <w:t>Undercapitalization</w:t>
      </w:r>
    </w:p>
    <w:p w14:paraId="3BDEB76D" w14:textId="77777777" w:rsidR="001A1219" w:rsidRPr="00F73E87" w:rsidRDefault="001A1219" w:rsidP="001A1219">
      <w:pPr>
        <w:tabs>
          <w:tab w:val="num" w:pos="1440"/>
        </w:tabs>
        <w:rPr>
          <w:sz w:val="20"/>
          <w:szCs w:val="20"/>
        </w:rPr>
      </w:pPr>
      <w:r w:rsidRPr="00F73E87">
        <w:rPr>
          <w:sz w:val="20"/>
          <w:szCs w:val="20"/>
        </w:rPr>
        <w:t xml:space="preserve">Doesn’t play a significant role </w:t>
      </w:r>
    </w:p>
    <w:p w14:paraId="6A2FA02B" w14:textId="77777777" w:rsidR="001A1219" w:rsidRPr="00F73E87" w:rsidRDefault="001A1219" w:rsidP="001A1219">
      <w:pPr>
        <w:rPr>
          <w:sz w:val="20"/>
          <w:szCs w:val="20"/>
        </w:rPr>
      </w:pPr>
    </w:p>
    <w:p w14:paraId="40208E14" w14:textId="77777777" w:rsidR="001A1219" w:rsidRPr="00F73E87" w:rsidRDefault="001A1219" w:rsidP="001A1219">
      <w:pPr>
        <w:rPr>
          <w:b/>
          <w:sz w:val="20"/>
          <w:szCs w:val="20"/>
          <w:u w:val="single"/>
        </w:rPr>
      </w:pPr>
      <w:r w:rsidRPr="00F73E87">
        <w:rPr>
          <w:b/>
          <w:sz w:val="20"/>
          <w:szCs w:val="20"/>
          <w:u w:val="single"/>
        </w:rPr>
        <w:t>Canadian Experience</w:t>
      </w:r>
    </w:p>
    <w:p w14:paraId="3BF763CB" w14:textId="77777777" w:rsidR="001A1219" w:rsidRPr="00F73E87" w:rsidRDefault="001A1219" w:rsidP="001A1219">
      <w:pPr>
        <w:tabs>
          <w:tab w:val="num" w:pos="720"/>
        </w:tabs>
        <w:rPr>
          <w:sz w:val="20"/>
          <w:szCs w:val="20"/>
        </w:rPr>
      </w:pPr>
      <w:r w:rsidRPr="00F73E87">
        <w:rPr>
          <w:sz w:val="20"/>
          <w:szCs w:val="20"/>
        </w:rPr>
        <w:t>Fraud or improper purpose/conduct</w:t>
      </w:r>
    </w:p>
    <w:p w14:paraId="1CBC2403" w14:textId="77777777" w:rsidR="001A1219" w:rsidRPr="00F73E87" w:rsidRDefault="001A1219" w:rsidP="001A1219">
      <w:pPr>
        <w:tabs>
          <w:tab w:val="num" w:pos="720"/>
        </w:tabs>
        <w:rPr>
          <w:sz w:val="20"/>
          <w:szCs w:val="20"/>
        </w:rPr>
      </w:pPr>
      <w:r w:rsidRPr="00F73E87">
        <w:rPr>
          <w:sz w:val="20"/>
          <w:szCs w:val="20"/>
        </w:rPr>
        <w:t xml:space="preserve">Sham or alter ego of the shareholder </w:t>
      </w:r>
    </w:p>
    <w:p w14:paraId="78BE4294" w14:textId="77777777" w:rsidR="001A1219" w:rsidRPr="00F73E87" w:rsidRDefault="001A1219" w:rsidP="001A1219">
      <w:pPr>
        <w:tabs>
          <w:tab w:val="num" w:pos="720"/>
        </w:tabs>
        <w:rPr>
          <w:sz w:val="20"/>
          <w:szCs w:val="20"/>
        </w:rPr>
      </w:pPr>
      <w:r w:rsidRPr="00F73E87">
        <w:rPr>
          <w:sz w:val="20"/>
          <w:szCs w:val="20"/>
        </w:rPr>
        <w:t>Merely agent of the shareholder</w:t>
      </w:r>
    </w:p>
    <w:p w14:paraId="360D3083" w14:textId="77777777" w:rsidR="001A1219" w:rsidRPr="00F73E87" w:rsidRDefault="001A1219" w:rsidP="001A1219">
      <w:pPr>
        <w:tabs>
          <w:tab w:val="num" w:pos="720"/>
        </w:tabs>
        <w:rPr>
          <w:sz w:val="20"/>
          <w:szCs w:val="20"/>
        </w:rPr>
      </w:pPr>
      <w:r w:rsidRPr="00F73E87">
        <w:rPr>
          <w:sz w:val="20"/>
          <w:szCs w:val="20"/>
        </w:rPr>
        <w:t>Inadequate capitalization</w:t>
      </w:r>
    </w:p>
    <w:p w14:paraId="330AD819" w14:textId="77777777" w:rsidR="001A1219" w:rsidRPr="00F73E87" w:rsidRDefault="001A1219" w:rsidP="001A1219">
      <w:pPr>
        <w:tabs>
          <w:tab w:val="num" w:pos="720"/>
        </w:tabs>
        <w:rPr>
          <w:sz w:val="20"/>
          <w:szCs w:val="20"/>
        </w:rPr>
      </w:pPr>
      <w:r w:rsidRPr="00F73E87">
        <w:rPr>
          <w:sz w:val="20"/>
          <w:szCs w:val="20"/>
        </w:rPr>
        <w:t>Tort claims (involuntary creditors)</w:t>
      </w:r>
    </w:p>
    <w:p w14:paraId="42110E00" w14:textId="77777777" w:rsidR="001A1219" w:rsidRPr="00F73E87" w:rsidRDefault="001A1219" w:rsidP="001A1219">
      <w:pPr>
        <w:tabs>
          <w:tab w:val="num" w:pos="720"/>
        </w:tabs>
        <w:rPr>
          <w:sz w:val="20"/>
          <w:szCs w:val="20"/>
        </w:rPr>
      </w:pPr>
      <w:r w:rsidRPr="00F73E87">
        <w:rPr>
          <w:sz w:val="20"/>
          <w:szCs w:val="20"/>
        </w:rPr>
        <w:t>Single economic unit/enterprise liability</w:t>
      </w:r>
    </w:p>
    <w:p w14:paraId="2352E474" w14:textId="77777777" w:rsidR="001A1219" w:rsidRPr="00F73E87" w:rsidRDefault="001A1219" w:rsidP="001A1219">
      <w:pPr>
        <w:tabs>
          <w:tab w:val="num" w:pos="720"/>
        </w:tabs>
        <w:rPr>
          <w:sz w:val="20"/>
          <w:szCs w:val="20"/>
        </w:rPr>
      </w:pPr>
      <w:r w:rsidRPr="00F73E87">
        <w:rPr>
          <w:sz w:val="20"/>
          <w:szCs w:val="20"/>
        </w:rPr>
        <w:t xml:space="preserve">Equity or the interest of justice are better served </w:t>
      </w:r>
    </w:p>
    <w:p w14:paraId="3E12F06F" w14:textId="77777777" w:rsidR="001A1219" w:rsidRPr="00F73E87" w:rsidRDefault="001A1219" w:rsidP="001A1219">
      <w:pPr>
        <w:rPr>
          <w:sz w:val="20"/>
          <w:szCs w:val="20"/>
        </w:rPr>
      </w:pPr>
    </w:p>
    <w:p w14:paraId="779EB84C" w14:textId="77777777" w:rsidR="001A1219" w:rsidRPr="00F73E87" w:rsidRDefault="001A1219" w:rsidP="001A1219">
      <w:pPr>
        <w:rPr>
          <w:sz w:val="20"/>
          <w:szCs w:val="20"/>
        </w:rPr>
      </w:pPr>
      <w:r w:rsidRPr="00F73E87">
        <w:rPr>
          <w:b/>
          <w:sz w:val="20"/>
          <w:szCs w:val="20"/>
        </w:rPr>
        <w:t xml:space="preserve">NOTE: </w:t>
      </w:r>
      <w:r w:rsidRPr="00F73E87">
        <w:rPr>
          <w:sz w:val="20"/>
          <w:szCs w:val="20"/>
        </w:rPr>
        <w:t xml:space="preserve">Holistic Approach – investigate the totality of the circumstances to determine when it’s appropriate to pierce the veil </w:t>
      </w:r>
    </w:p>
    <w:p w14:paraId="1F1143FB" w14:textId="77777777" w:rsidR="001A1219" w:rsidRPr="00F73E87" w:rsidRDefault="001A1219" w:rsidP="001A1219">
      <w:pPr>
        <w:rPr>
          <w:sz w:val="20"/>
          <w:szCs w:val="20"/>
        </w:rPr>
      </w:pPr>
    </w:p>
    <w:p w14:paraId="7469BE23" w14:textId="77777777" w:rsidR="001A1219" w:rsidRPr="00F73E87" w:rsidRDefault="001A1219" w:rsidP="001A1219">
      <w:pPr>
        <w:numPr>
          <w:ilvl w:val="0"/>
          <w:numId w:val="65"/>
        </w:numPr>
        <w:rPr>
          <w:sz w:val="20"/>
          <w:szCs w:val="20"/>
        </w:rPr>
      </w:pPr>
      <w:r w:rsidRPr="00F73E87">
        <w:rPr>
          <w:sz w:val="20"/>
          <w:szCs w:val="20"/>
        </w:rPr>
        <w:t xml:space="preserve">Can relax the strict application of the principle from </w:t>
      </w:r>
      <w:r w:rsidRPr="00F73E87">
        <w:rPr>
          <w:i/>
          <w:sz w:val="20"/>
          <w:szCs w:val="20"/>
        </w:rPr>
        <w:t>Salomon</w:t>
      </w:r>
      <w:r w:rsidRPr="00F73E87">
        <w:rPr>
          <w:sz w:val="20"/>
          <w:szCs w:val="20"/>
        </w:rPr>
        <w:t xml:space="preserve">; instances relatively rare </w:t>
      </w:r>
      <w:r w:rsidRPr="00F73E87">
        <w:rPr>
          <w:sz w:val="20"/>
          <w:szCs w:val="20"/>
        </w:rPr>
        <w:sym w:font="Symbol" w:char="F0AE"/>
      </w:r>
      <w:r w:rsidRPr="00F73E87">
        <w:rPr>
          <w:sz w:val="20"/>
          <w:szCs w:val="20"/>
        </w:rPr>
        <w:t xml:space="preserve"> courts have developed various “exceptions”:</w:t>
      </w:r>
    </w:p>
    <w:p w14:paraId="17B02945" w14:textId="77777777" w:rsidR="001A1219" w:rsidRPr="00F73E87" w:rsidRDefault="001A1219" w:rsidP="001A1219">
      <w:pPr>
        <w:numPr>
          <w:ilvl w:val="1"/>
          <w:numId w:val="65"/>
        </w:numPr>
        <w:rPr>
          <w:sz w:val="20"/>
          <w:szCs w:val="20"/>
        </w:rPr>
      </w:pPr>
      <w:r w:rsidRPr="00F73E87">
        <w:rPr>
          <w:sz w:val="20"/>
          <w:szCs w:val="20"/>
        </w:rPr>
        <w:t>Cases that involve allegations of fraudulent conduct/objectionable purpose on the part of a company’s principals;</w:t>
      </w:r>
    </w:p>
    <w:p w14:paraId="5C2C0CEA" w14:textId="77777777" w:rsidR="001A1219" w:rsidRPr="00F73E87" w:rsidRDefault="001A1219" w:rsidP="001A1219">
      <w:pPr>
        <w:numPr>
          <w:ilvl w:val="1"/>
          <w:numId w:val="65"/>
        </w:numPr>
        <w:rPr>
          <w:sz w:val="20"/>
          <w:szCs w:val="20"/>
        </w:rPr>
      </w:pPr>
      <w:r w:rsidRPr="00F73E87">
        <w:rPr>
          <w:sz w:val="20"/>
          <w:szCs w:val="20"/>
        </w:rPr>
        <w:t>Cases where a company existed as a “shell” and was clearly undercapitalized to meet its reasonable financial needs;</w:t>
      </w:r>
    </w:p>
    <w:p w14:paraId="20F84679" w14:textId="77777777" w:rsidR="001A1219" w:rsidRPr="00F73E87" w:rsidRDefault="001A1219" w:rsidP="001A1219">
      <w:pPr>
        <w:numPr>
          <w:ilvl w:val="1"/>
          <w:numId w:val="65"/>
        </w:numPr>
        <w:rPr>
          <w:sz w:val="20"/>
          <w:szCs w:val="20"/>
        </w:rPr>
      </w:pPr>
      <w:r w:rsidRPr="00F73E87">
        <w:rPr>
          <w:sz w:val="20"/>
          <w:szCs w:val="20"/>
        </w:rPr>
        <w:t>Cases that involve tort claims against the company, particularly those where a director/shareholder/employee has committed an intentional tort, or the tort of inducing breach of K;</w:t>
      </w:r>
    </w:p>
    <w:p w14:paraId="6FB46526" w14:textId="77777777" w:rsidR="001A1219" w:rsidRPr="00F73E87" w:rsidRDefault="001A1219" w:rsidP="001A1219">
      <w:pPr>
        <w:numPr>
          <w:ilvl w:val="1"/>
          <w:numId w:val="65"/>
        </w:numPr>
        <w:rPr>
          <w:sz w:val="20"/>
          <w:szCs w:val="20"/>
        </w:rPr>
      </w:pPr>
      <w:r w:rsidRPr="00F73E87">
        <w:rPr>
          <w:sz w:val="20"/>
          <w:szCs w:val="20"/>
        </w:rPr>
        <w:t>Cases where the company was not incorporated for bona fide biz reasons but for other purposes (often to avoid taxation);</w:t>
      </w:r>
    </w:p>
    <w:p w14:paraId="769950CC" w14:textId="77777777" w:rsidR="001A1219" w:rsidRPr="00F73E87" w:rsidRDefault="001A1219" w:rsidP="001A1219">
      <w:pPr>
        <w:numPr>
          <w:ilvl w:val="1"/>
          <w:numId w:val="65"/>
        </w:numPr>
        <w:rPr>
          <w:sz w:val="20"/>
          <w:szCs w:val="20"/>
        </w:rPr>
      </w:pPr>
      <w:r w:rsidRPr="00F73E87">
        <w:rPr>
          <w:sz w:val="20"/>
          <w:szCs w:val="20"/>
        </w:rPr>
        <w:t xml:space="preserve">Cases that involve non-arm’s length transactions between parent &amp; subsidiary companies; and </w:t>
      </w:r>
    </w:p>
    <w:p w14:paraId="72BD94D2" w14:textId="77777777" w:rsidR="001A1219" w:rsidRPr="00F73E87" w:rsidRDefault="001A1219" w:rsidP="001A1219">
      <w:pPr>
        <w:numPr>
          <w:ilvl w:val="1"/>
          <w:numId w:val="65"/>
        </w:numPr>
        <w:rPr>
          <w:sz w:val="20"/>
          <w:szCs w:val="20"/>
        </w:rPr>
      </w:pPr>
      <w:r w:rsidRPr="00F73E87">
        <w:rPr>
          <w:sz w:val="20"/>
          <w:szCs w:val="20"/>
        </w:rPr>
        <w:t>Cases where courts determine that equity or the interests of justice are better served by disregarding the corporate form</w:t>
      </w:r>
    </w:p>
    <w:p w14:paraId="6E034016" w14:textId="77777777" w:rsidR="001A1219" w:rsidRPr="00F73E87" w:rsidRDefault="001A1219" w:rsidP="001A1219">
      <w:pPr>
        <w:numPr>
          <w:ilvl w:val="0"/>
          <w:numId w:val="65"/>
        </w:numPr>
        <w:rPr>
          <w:sz w:val="20"/>
          <w:szCs w:val="20"/>
        </w:rPr>
      </w:pPr>
      <w:r w:rsidRPr="00F73E87">
        <w:rPr>
          <w:sz w:val="20"/>
          <w:szCs w:val="20"/>
        </w:rPr>
        <w:t>Categories are not watertight; more recent cases of piercing appear to reflect a more holistic approach to the Q</w:t>
      </w:r>
    </w:p>
    <w:p w14:paraId="0DBE7951" w14:textId="77777777" w:rsidR="001A1219" w:rsidRPr="00F73E87" w:rsidRDefault="001A1219" w:rsidP="001A1219">
      <w:pPr>
        <w:numPr>
          <w:ilvl w:val="0"/>
          <w:numId w:val="65"/>
        </w:numPr>
        <w:rPr>
          <w:sz w:val="20"/>
          <w:szCs w:val="20"/>
        </w:rPr>
      </w:pPr>
      <w:r w:rsidRPr="00F73E87">
        <w:rPr>
          <w:sz w:val="20"/>
          <w:szCs w:val="20"/>
        </w:rPr>
        <w:t>Courts seem more likely to pierce where there was a representation of unlimited liability (as opposed to situations where it was clear that there was some limitation on the liability of an entity)</w:t>
      </w:r>
    </w:p>
    <w:p w14:paraId="6D5435CB" w14:textId="77777777" w:rsidR="007C5602" w:rsidRPr="00E83EE5" w:rsidRDefault="007C5602" w:rsidP="00E83EE5">
      <w:pPr>
        <w:pStyle w:val="NoteLevel1"/>
        <w:numPr>
          <w:ilvl w:val="0"/>
          <w:numId w:val="0"/>
        </w:numPr>
        <w:rPr>
          <w:rFonts w:ascii="Times New Roman" w:hAnsi="Times New Roman" w:cs="Times New Roman"/>
          <w:sz w:val="20"/>
          <w:szCs w:val="20"/>
        </w:rPr>
      </w:pPr>
    </w:p>
    <w:p w14:paraId="253956CB" w14:textId="656B083E" w:rsidR="007C5602" w:rsidRPr="006E27C7" w:rsidRDefault="007C5602" w:rsidP="007C5602">
      <w:pPr>
        <w:pStyle w:val="CAN-heading3"/>
        <w:rPr>
          <w:color w:val="0000FF"/>
        </w:rPr>
      </w:pPr>
      <w:bookmarkStart w:id="60" w:name="_Toc279963737"/>
      <w:r>
        <w:rPr>
          <w:i/>
          <w:color w:val="0000FF"/>
          <w:u w:val="single"/>
        </w:rPr>
        <w:t>Clarkson v. Zhelka</w:t>
      </w:r>
      <w:r>
        <w:rPr>
          <w:color w:val="0000FF"/>
        </w:rPr>
        <w:t xml:space="preserve">  (1967 – Ont. HC)</w:t>
      </w:r>
      <w:bookmarkEnd w:id="60"/>
    </w:p>
    <w:p w14:paraId="251BA1D4" w14:textId="77777777" w:rsidR="007C5602" w:rsidRPr="007C5602" w:rsidRDefault="007C5602" w:rsidP="007C5602">
      <w:pPr>
        <w:pStyle w:val="NoSpacing"/>
        <w:rPr>
          <w:sz w:val="20"/>
          <w:szCs w:val="20"/>
        </w:rPr>
      </w:pPr>
      <w:r w:rsidRPr="007C5602">
        <w:rPr>
          <w:sz w:val="20"/>
          <w:szCs w:val="20"/>
          <w:u w:val="single"/>
        </w:rPr>
        <w:t>Facts:</w:t>
      </w:r>
      <w:r w:rsidRPr="007C5602">
        <w:rPr>
          <w:sz w:val="20"/>
          <w:szCs w:val="20"/>
        </w:rPr>
        <w:t xml:space="preserve"> Selkirk incorporated/controlled St. George, Langstaff, Fidelity and Industrial (all corporations). Industrial bought land using cash advanced by L and St. G and the land was then conveyed to Selkirk’s sister, Z who wrote a promissory note in return. Z mortgaged the land to G. When G foreclosed part of the land sold, the cash was used to repay the mortgage/tax lien, and interest adjustments to Z somehow ended up with Fidelity. S later adjudged bankrupt and Clarkson was the trustee, who then sought declaration that the land registered was either held by Z or Industrial as trustee for S – Industrial was a mere agent/alter ego. S utilized to prejudice/confusion. </w:t>
      </w:r>
    </w:p>
    <w:p w14:paraId="301C0767" w14:textId="77777777" w:rsidR="007C5602" w:rsidRPr="007C5602" w:rsidRDefault="007C5602" w:rsidP="007C5602">
      <w:pPr>
        <w:pStyle w:val="NoSpacing"/>
        <w:rPr>
          <w:sz w:val="20"/>
          <w:szCs w:val="20"/>
        </w:rPr>
      </w:pPr>
      <w:r w:rsidRPr="007C5602">
        <w:rPr>
          <w:sz w:val="20"/>
          <w:szCs w:val="20"/>
          <w:u w:val="single"/>
        </w:rPr>
        <w:t>Issues:</w:t>
      </w:r>
      <w:r w:rsidRPr="007C5602">
        <w:rPr>
          <w:sz w:val="20"/>
          <w:szCs w:val="20"/>
        </w:rPr>
        <w:t xml:space="preserve"> Are the corporate assets of Industrial available to S’s personal creditors through piercing of the corporate veil?</w:t>
      </w:r>
    </w:p>
    <w:p w14:paraId="3E54B589" w14:textId="77777777" w:rsidR="007C5602" w:rsidRPr="007C5602" w:rsidRDefault="007C5602" w:rsidP="007C5602">
      <w:pPr>
        <w:pStyle w:val="NoSpacing"/>
        <w:rPr>
          <w:sz w:val="20"/>
          <w:szCs w:val="20"/>
        </w:rPr>
      </w:pPr>
      <w:r w:rsidRPr="007C5602">
        <w:rPr>
          <w:sz w:val="20"/>
          <w:szCs w:val="20"/>
          <w:u w:val="single"/>
        </w:rPr>
        <w:t>Holding:</w:t>
      </w:r>
      <w:r w:rsidRPr="007C5602">
        <w:rPr>
          <w:sz w:val="20"/>
          <w:szCs w:val="20"/>
        </w:rPr>
        <w:t xml:space="preserve"> No, judgment for D.</w:t>
      </w:r>
    </w:p>
    <w:p w14:paraId="52C52EAC" w14:textId="77777777" w:rsidR="007C5602" w:rsidRPr="007C5602" w:rsidRDefault="007C5602" w:rsidP="007C5602">
      <w:pPr>
        <w:pStyle w:val="NoSpacing"/>
        <w:rPr>
          <w:sz w:val="20"/>
          <w:szCs w:val="20"/>
        </w:rPr>
      </w:pPr>
      <w:r w:rsidRPr="007C5602">
        <w:rPr>
          <w:sz w:val="20"/>
          <w:szCs w:val="20"/>
          <w:u w:val="single"/>
        </w:rPr>
        <w:t>Analysis:</w:t>
      </w:r>
      <w:r w:rsidRPr="007C5602">
        <w:rPr>
          <w:sz w:val="20"/>
          <w:szCs w:val="20"/>
        </w:rPr>
        <w:t xml:space="preserve"> Nothing unlawful per se in the transfers between S’s corporations against his personal creditors, if anything, would prejudice shareholders/corporate creditors. There is no evidence of S’s personal assets transferring to his corporations – not a case where the debtor transferred personal assets to the corporation with the purpose of avoiding existing liability/obligations. </w:t>
      </w:r>
    </w:p>
    <w:p w14:paraId="719C5785" w14:textId="0EF49DB1" w:rsidR="007C5602" w:rsidRDefault="007C5602" w:rsidP="007C5602">
      <w:pPr>
        <w:pStyle w:val="NoSpacing"/>
        <w:rPr>
          <w:sz w:val="20"/>
          <w:szCs w:val="20"/>
        </w:rPr>
      </w:pPr>
      <w:r w:rsidRPr="007C5602">
        <w:rPr>
          <w:sz w:val="20"/>
          <w:szCs w:val="20"/>
          <w:u w:val="single"/>
        </w:rPr>
        <w:t>Ratio:</w:t>
      </w:r>
      <w:r w:rsidRPr="007C5602">
        <w:rPr>
          <w:sz w:val="20"/>
          <w:szCs w:val="20"/>
        </w:rPr>
        <w:t xml:space="preserve"> Refuse to apply </w:t>
      </w:r>
      <w:r w:rsidRPr="007C5602">
        <w:rPr>
          <w:i/>
          <w:sz w:val="20"/>
          <w:szCs w:val="20"/>
        </w:rPr>
        <w:t>Salomon</w:t>
      </w:r>
      <w:r w:rsidRPr="007C5602">
        <w:rPr>
          <w:sz w:val="20"/>
          <w:szCs w:val="20"/>
        </w:rPr>
        <w:t xml:space="preserve"> and pierce the corporate veil when to do otherwise would be “</w:t>
      </w:r>
      <w:r w:rsidR="00D660A2" w:rsidRPr="007C5602">
        <w:rPr>
          <w:sz w:val="20"/>
          <w:szCs w:val="20"/>
        </w:rPr>
        <w:t>f</w:t>
      </w:r>
      <w:r w:rsidR="00D660A2">
        <w:rPr>
          <w:sz w:val="20"/>
          <w:szCs w:val="20"/>
        </w:rPr>
        <w:t>l</w:t>
      </w:r>
      <w:r w:rsidR="00D660A2" w:rsidRPr="007C5602">
        <w:rPr>
          <w:sz w:val="20"/>
          <w:szCs w:val="20"/>
        </w:rPr>
        <w:t>agrantly</w:t>
      </w:r>
      <w:r w:rsidRPr="007C5602">
        <w:rPr>
          <w:sz w:val="20"/>
          <w:szCs w:val="20"/>
        </w:rPr>
        <w:t xml:space="preserve"> opposed to justice” (ex: a </w:t>
      </w:r>
      <w:r w:rsidRPr="007C5602">
        <w:rPr>
          <w:b/>
          <w:sz w:val="20"/>
          <w:szCs w:val="20"/>
        </w:rPr>
        <w:t>company is formed for the purpose of wrongful/unlawful acts</w:t>
      </w:r>
      <w:r w:rsidRPr="007C5602">
        <w:rPr>
          <w:sz w:val="20"/>
          <w:szCs w:val="20"/>
        </w:rPr>
        <w:t xml:space="preserve"> or those in control direct the corporation in such a matter), then individuals and corporations can be held liable – in such cases, or where a company is a </w:t>
      </w:r>
      <w:r w:rsidRPr="007C5602">
        <w:rPr>
          <w:b/>
          <w:sz w:val="20"/>
          <w:szCs w:val="20"/>
        </w:rPr>
        <w:t>mere</w:t>
      </w:r>
      <w:r w:rsidRPr="007C5602">
        <w:rPr>
          <w:sz w:val="20"/>
          <w:szCs w:val="20"/>
        </w:rPr>
        <w:t xml:space="preserve"> </w:t>
      </w:r>
      <w:r w:rsidRPr="007C5602">
        <w:rPr>
          <w:b/>
          <w:sz w:val="20"/>
          <w:szCs w:val="20"/>
        </w:rPr>
        <w:t>agent</w:t>
      </w:r>
      <w:r w:rsidRPr="007C5602">
        <w:rPr>
          <w:sz w:val="20"/>
          <w:szCs w:val="20"/>
        </w:rPr>
        <w:t xml:space="preserve">, the corporation can be deemed a sham, cloak, or alter ego. Whether a company is an individual’s agent is a question of fact of each case; controlling/total share interest is not </w:t>
      </w:r>
      <w:r w:rsidRPr="007C5602">
        <w:rPr>
          <w:i/>
          <w:sz w:val="20"/>
          <w:szCs w:val="20"/>
        </w:rPr>
        <w:t>prima facie</w:t>
      </w:r>
      <w:r w:rsidRPr="007C5602">
        <w:rPr>
          <w:sz w:val="20"/>
          <w:szCs w:val="20"/>
        </w:rPr>
        <w:t xml:space="preserve"> evidence to establish agency. Is the company being run solely in the interest of the sole shareholder?</w:t>
      </w:r>
    </w:p>
    <w:p w14:paraId="595243E6" w14:textId="390CE93B" w:rsidR="00D660A2" w:rsidRDefault="00D660A2" w:rsidP="00D660A2">
      <w:pPr>
        <w:pStyle w:val="NoSpacing"/>
        <w:numPr>
          <w:ilvl w:val="0"/>
          <w:numId w:val="66"/>
        </w:numPr>
        <w:rPr>
          <w:sz w:val="20"/>
          <w:szCs w:val="20"/>
        </w:rPr>
      </w:pPr>
      <w:r>
        <w:rPr>
          <w:sz w:val="20"/>
          <w:szCs w:val="20"/>
        </w:rPr>
        <w:t xml:space="preserve">In questions of </w:t>
      </w:r>
      <w:r>
        <w:rPr>
          <w:b/>
          <w:sz w:val="20"/>
          <w:szCs w:val="20"/>
        </w:rPr>
        <w:t>property &amp; capacity</w:t>
      </w:r>
      <w:r>
        <w:rPr>
          <w:sz w:val="20"/>
          <w:szCs w:val="20"/>
        </w:rPr>
        <w:t xml:space="preserve">, of acts done &amp; rights acquired or liabilities assumed, </w:t>
      </w:r>
      <w:r>
        <w:rPr>
          <w:sz w:val="20"/>
          <w:szCs w:val="20"/>
          <w:u w:val="single"/>
        </w:rPr>
        <w:t>company is always an entity distinct from its incorporators</w:t>
      </w:r>
      <w:r>
        <w:rPr>
          <w:sz w:val="20"/>
          <w:szCs w:val="20"/>
        </w:rPr>
        <w:t xml:space="preserve"> </w:t>
      </w:r>
    </w:p>
    <w:p w14:paraId="1354BEB9" w14:textId="77777777" w:rsidR="00D660A2" w:rsidRPr="00D660A2" w:rsidRDefault="00D660A2" w:rsidP="00D660A2">
      <w:pPr>
        <w:pStyle w:val="NoSpacing"/>
        <w:numPr>
          <w:ilvl w:val="0"/>
          <w:numId w:val="66"/>
        </w:numPr>
        <w:rPr>
          <w:sz w:val="20"/>
          <w:szCs w:val="20"/>
        </w:rPr>
      </w:pPr>
      <w:r>
        <w:rPr>
          <w:sz w:val="20"/>
          <w:szCs w:val="20"/>
        </w:rPr>
        <w:t xml:space="preserve">If company formed for express purpose of doing wrongful/unlawful act </w:t>
      </w:r>
      <w:r w:rsidRPr="00D660A2">
        <w:rPr>
          <w:sz w:val="20"/>
          <w:szCs w:val="20"/>
        </w:rPr>
        <w:t xml:space="preserve">or, if when formed, those in control expressly direct a wrongful thing to be done, the individuals as well as the company are responsible to those to whom liability is legally owed. </w:t>
      </w:r>
    </w:p>
    <w:p w14:paraId="3F5C5287" w14:textId="352572AF" w:rsidR="00D660A2" w:rsidRPr="007C5602" w:rsidRDefault="00D660A2" w:rsidP="00D660A2">
      <w:pPr>
        <w:pStyle w:val="NoSpacing"/>
        <w:numPr>
          <w:ilvl w:val="0"/>
          <w:numId w:val="66"/>
        </w:numPr>
        <w:rPr>
          <w:sz w:val="20"/>
          <w:szCs w:val="20"/>
        </w:rPr>
      </w:pPr>
      <w:r w:rsidRPr="00D660A2">
        <w:rPr>
          <w:sz w:val="20"/>
          <w:szCs w:val="20"/>
          <w:lang w:val="en-CA"/>
        </w:rPr>
        <w:t>Where company is mere agent of a controlling corporator, then company = sham, cloak or alter ego/mere agent for conduct of his personal biz.</w:t>
      </w:r>
    </w:p>
    <w:p w14:paraId="075CF5D1" w14:textId="77777777" w:rsidR="00E83EE5" w:rsidRPr="00E83EE5" w:rsidRDefault="00E83EE5" w:rsidP="006254EA">
      <w:pPr>
        <w:tabs>
          <w:tab w:val="left" w:pos="2086"/>
        </w:tabs>
        <w:rPr>
          <w:sz w:val="20"/>
          <w:szCs w:val="20"/>
        </w:rPr>
      </w:pPr>
    </w:p>
    <w:p w14:paraId="61780EE8" w14:textId="2E475971" w:rsidR="00D660A2" w:rsidRPr="006E27C7" w:rsidRDefault="00D660A2" w:rsidP="00D660A2">
      <w:pPr>
        <w:pStyle w:val="CAN-heading3"/>
        <w:rPr>
          <w:color w:val="0000FF"/>
        </w:rPr>
      </w:pPr>
      <w:bookmarkStart w:id="61" w:name="_Toc279963738"/>
      <w:r>
        <w:rPr>
          <w:i/>
          <w:color w:val="0000FF"/>
          <w:u w:val="single"/>
        </w:rPr>
        <w:t>Big Bend Hotel v. Security Mutual Casualty</w:t>
      </w:r>
      <w:r>
        <w:rPr>
          <w:color w:val="0000FF"/>
        </w:rPr>
        <w:t xml:space="preserve">  (1980 – BCSC)</w:t>
      </w:r>
      <w:bookmarkEnd w:id="61"/>
    </w:p>
    <w:p w14:paraId="144F1949" w14:textId="6F47BCE6" w:rsidR="00E83EE5" w:rsidRDefault="00D660A2" w:rsidP="006254EA">
      <w:pPr>
        <w:tabs>
          <w:tab w:val="left" w:pos="2086"/>
        </w:tabs>
        <w:rPr>
          <w:sz w:val="20"/>
          <w:szCs w:val="20"/>
        </w:rPr>
      </w:pPr>
      <w:r>
        <w:rPr>
          <w:sz w:val="20"/>
          <w:szCs w:val="20"/>
          <w:u w:val="single"/>
        </w:rPr>
        <w:t>Facts:</w:t>
      </w:r>
      <w:r>
        <w:rPr>
          <w:sz w:val="20"/>
          <w:szCs w:val="20"/>
        </w:rPr>
        <w:t xml:space="preserve"> K was pres/sole shareholder of BB Hotel; sole asset was hotel in Golden. Got insurance w/o disclosing prior fire damage</w:t>
      </w:r>
      <w:r w:rsidR="00C04047">
        <w:rPr>
          <w:sz w:val="20"/>
          <w:szCs w:val="20"/>
        </w:rPr>
        <w:t xml:space="preserve">. K argued insurers owed on the policy despite not disclosing prior fire loss; BB and K&amp;S Enterprises were separate entities &amp; he couldn’t be expected to set out fire loss of K&amp;S when app was made on behalf of BB. Defendant argued failure to complete loss record indicated there were no previous losses; if they’d known of the prior damage, would have denied coverage. </w:t>
      </w:r>
    </w:p>
    <w:p w14:paraId="2E26C3AF" w14:textId="37A3CD94" w:rsidR="00C04047" w:rsidRDefault="00C04047" w:rsidP="006254EA">
      <w:pPr>
        <w:tabs>
          <w:tab w:val="left" w:pos="2086"/>
        </w:tabs>
        <w:rPr>
          <w:sz w:val="20"/>
          <w:szCs w:val="20"/>
        </w:rPr>
      </w:pPr>
      <w:r>
        <w:rPr>
          <w:sz w:val="20"/>
          <w:szCs w:val="20"/>
          <w:u w:val="single"/>
        </w:rPr>
        <w:t>Issue:</w:t>
      </w:r>
      <w:r>
        <w:rPr>
          <w:sz w:val="20"/>
          <w:szCs w:val="20"/>
        </w:rPr>
        <w:t xml:space="preserve"> Can K be held liable for withholding info on the insurance form? </w:t>
      </w:r>
    </w:p>
    <w:p w14:paraId="22126F60" w14:textId="573333FF" w:rsidR="00C04047" w:rsidRDefault="00C04047" w:rsidP="006254EA">
      <w:pPr>
        <w:tabs>
          <w:tab w:val="left" w:pos="2086"/>
        </w:tabs>
        <w:rPr>
          <w:sz w:val="20"/>
          <w:szCs w:val="20"/>
        </w:rPr>
      </w:pPr>
      <w:r>
        <w:rPr>
          <w:sz w:val="20"/>
          <w:szCs w:val="20"/>
          <w:u w:val="single"/>
        </w:rPr>
        <w:t>Ratio:</w:t>
      </w:r>
      <w:r>
        <w:rPr>
          <w:sz w:val="20"/>
          <w:szCs w:val="20"/>
        </w:rPr>
        <w:t xml:space="preserve"> Failure to disclose material fact was fraudulent = appropriate situation to lift the corporate veil b/c equity won’t allow an individual to use a company as a shield for improper conduct/fraud.</w:t>
      </w:r>
    </w:p>
    <w:p w14:paraId="13F27305" w14:textId="01E395B2" w:rsidR="00C04047" w:rsidRPr="00C04047" w:rsidRDefault="00C04047" w:rsidP="00C04047">
      <w:pPr>
        <w:pStyle w:val="ListParagraph"/>
        <w:numPr>
          <w:ilvl w:val="0"/>
          <w:numId w:val="67"/>
        </w:numPr>
        <w:tabs>
          <w:tab w:val="left" w:pos="2086"/>
        </w:tabs>
        <w:rPr>
          <w:sz w:val="20"/>
          <w:szCs w:val="20"/>
        </w:rPr>
      </w:pPr>
      <w:r>
        <w:rPr>
          <w:b/>
          <w:sz w:val="20"/>
          <w:szCs w:val="20"/>
        </w:rPr>
        <w:t>Test for Materiality:</w:t>
      </w:r>
      <w:r>
        <w:rPr>
          <w:sz w:val="20"/>
          <w:szCs w:val="20"/>
        </w:rPr>
        <w:t xml:space="preserve"> </w:t>
      </w:r>
      <w:r w:rsidRPr="00C04047">
        <w:rPr>
          <w:sz w:val="20"/>
          <w:szCs w:val="20"/>
          <w:lang w:val="en-US"/>
        </w:rPr>
        <w:t>what a reasonable insurer would have done or how a reasonable insurer would have reacted to the true facts</w:t>
      </w:r>
    </w:p>
    <w:p w14:paraId="7E032038" w14:textId="781CA83F" w:rsidR="00C04047" w:rsidRDefault="00C04047" w:rsidP="00C04047">
      <w:pPr>
        <w:pStyle w:val="ListParagraph"/>
        <w:numPr>
          <w:ilvl w:val="0"/>
          <w:numId w:val="67"/>
        </w:numPr>
        <w:tabs>
          <w:tab w:val="left" w:pos="2086"/>
        </w:tabs>
        <w:rPr>
          <w:sz w:val="20"/>
          <w:szCs w:val="20"/>
        </w:rPr>
      </w:pPr>
      <w:r>
        <w:rPr>
          <w:b/>
          <w:sz w:val="20"/>
          <w:szCs w:val="20"/>
        </w:rPr>
        <w:t xml:space="preserve">LIN </w:t>
      </w:r>
      <w:r>
        <w:rPr>
          <w:b/>
          <w:sz w:val="20"/>
          <w:szCs w:val="20"/>
        </w:rPr>
        <w:sym w:font="Symbol" w:char="F0AE"/>
      </w:r>
      <w:r>
        <w:rPr>
          <w:b/>
          <w:sz w:val="20"/>
          <w:szCs w:val="20"/>
        </w:rPr>
        <w:t xml:space="preserve"> </w:t>
      </w:r>
      <w:r>
        <w:rPr>
          <w:sz w:val="20"/>
          <w:szCs w:val="20"/>
        </w:rPr>
        <w:t xml:space="preserve">said court didn’t need to pierce, fact that failure to disclose was fraudulent enough to void K </w:t>
      </w:r>
    </w:p>
    <w:p w14:paraId="0FF5C317" w14:textId="77777777" w:rsidR="00C04047" w:rsidRDefault="00C04047" w:rsidP="00C04047">
      <w:pPr>
        <w:tabs>
          <w:tab w:val="left" w:pos="2086"/>
        </w:tabs>
        <w:rPr>
          <w:sz w:val="20"/>
          <w:szCs w:val="20"/>
        </w:rPr>
      </w:pPr>
    </w:p>
    <w:p w14:paraId="1CBA192A" w14:textId="6B616C76" w:rsidR="00C04047" w:rsidRPr="006E27C7" w:rsidRDefault="00C04047" w:rsidP="00C04047">
      <w:pPr>
        <w:pStyle w:val="CAN-heading3"/>
        <w:rPr>
          <w:color w:val="0000FF"/>
        </w:rPr>
      </w:pPr>
      <w:bookmarkStart w:id="62" w:name="_Toc279963739"/>
      <w:r>
        <w:rPr>
          <w:i/>
          <w:color w:val="0000FF"/>
          <w:u w:val="single"/>
        </w:rPr>
        <w:t>Rockwell Developments v. Newtonbrook Plaza</w:t>
      </w:r>
      <w:r>
        <w:rPr>
          <w:color w:val="0000FF"/>
        </w:rPr>
        <w:t xml:space="preserve">  (1972 – ONCA)</w:t>
      </w:r>
      <w:bookmarkEnd w:id="62"/>
    </w:p>
    <w:p w14:paraId="552EA995" w14:textId="6C5D00AD" w:rsidR="000C263C" w:rsidRDefault="00C04047" w:rsidP="00C04047">
      <w:pPr>
        <w:tabs>
          <w:tab w:val="left" w:pos="2086"/>
        </w:tabs>
        <w:rPr>
          <w:sz w:val="20"/>
          <w:szCs w:val="20"/>
        </w:rPr>
      </w:pPr>
      <w:r>
        <w:rPr>
          <w:sz w:val="20"/>
          <w:szCs w:val="20"/>
          <w:u w:val="single"/>
        </w:rPr>
        <w:t>Facts:</w:t>
      </w:r>
      <w:r>
        <w:rPr>
          <w:sz w:val="20"/>
          <w:szCs w:val="20"/>
        </w:rPr>
        <w:t xml:space="preserve"> K incorporated company (Rockwell) for real estate development. R offered to purchase land from N. </w:t>
      </w:r>
      <w:r w:rsidR="000C263C">
        <w:rPr>
          <w:sz w:val="20"/>
          <w:szCs w:val="20"/>
        </w:rPr>
        <w:t>R had no assets except small bank account, K &amp; partner paid solicitors of N and the deposit advanced in the deal from own funds, no entry in R’s books.</w:t>
      </w:r>
    </w:p>
    <w:p w14:paraId="4B8BFA80" w14:textId="77777777" w:rsidR="000C263C" w:rsidRDefault="000C263C" w:rsidP="00C04047">
      <w:pPr>
        <w:tabs>
          <w:tab w:val="left" w:pos="2086"/>
        </w:tabs>
        <w:rPr>
          <w:sz w:val="20"/>
          <w:szCs w:val="20"/>
        </w:rPr>
      </w:pPr>
      <w:r>
        <w:rPr>
          <w:sz w:val="20"/>
          <w:szCs w:val="20"/>
          <w:u w:val="single"/>
        </w:rPr>
        <w:t>Issue:</w:t>
      </w:r>
      <w:r>
        <w:rPr>
          <w:sz w:val="20"/>
          <w:szCs w:val="20"/>
        </w:rPr>
        <w:t xml:space="preserve"> Is R a separate legal entity, or merely a sham for K?</w:t>
      </w:r>
    </w:p>
    <w:p w14:paraId="46EFD539" w14:textId="7AD9FD92" w:rsidR="000C263C" w:rsidRDefault="000C263C" w:rsidP="00C04047">
      <w:pPr>
        <w:tabs>
          <w:tab w:val="left" w:pos="2086"/>
        </w:tabs>
        <w:rPr>
          <w:sz w:val="20"/>
          <w:szCs w:val="20"/>
          <w:lang w:val="en-US"/>
        </w:rPr>
      </w:pPr>
      <w:r>
        <w:rPr>
          <w:sz w:val="20"/>
          <w:szCs w:val="20"/>
          <w:u w:val="single"/>
        </w:rPr>
        <w:t>Ratio:</w:t>
      </w:r>
      <w:r>
        <w:rPr>
          <w:sz w:val="20"/>
          <w:szCs w:val="20"/>
        </w:rPr>
        <w:t xml:space="preserve"> </w:t>
      </w:r>
      <w:r w:rsidRPr="000C263C">
        <w:rPr>
          <w:sz w:val="20"/>
          <w:szCs w:val="20"/>
          <w:lang w:val="en-US"/>
        </w:rPr>
        <w:t xml:space="preserve">Can’t disregard </w:t>
      </w:r>
      <w:r w:rsidRPr="000C263C">
        <w:rPr>
          <w:i/>
          <w:sz w:val="20"/>
          <w:szCs w:val="20"/>
          <w:lang w:val="en-US"/>
        </w:rPr>
        <w:t>Salomon</w:t>
      </w:r>
      <w:r w:rsidRPr="000C263C">
        <w:rPr>
          <w:sz w:val="20"/>
          <w:szCs w:val="20"/>
          <w:lang w:val="en-US"/>
        </w:rPr>
        <w:t xml:space="preserve"> principle lightly; when a company enters a K it is the contracting party, not the shareholders. Kelner couldn’t sue or be sued on the K, only the company. Fact that the bookkeeping was shoddy and no record of the transaction in Rockwell books not enough to pierce the corporate veil &amp; find Kelner personally liable.</w:t>
      </w:r>
      <w:r w:rsidR="00DD7B42">
        <w:rPr>
          <w:sz w:val="20"/>
          <w:szCs w:val="20"/>
          <w:lang w:val="en-US"/>
        </w:rPr>
        <w:t xml:space="preserve"> Undercapitalization alone not sufficient to pierce. </w:t>
      </w:r>
    </w:p>
    <w:p w14:paraId="4C88A76F" w14:textId="77777777" w:rsidR="000C263C" w:rsidRDefault="000C263C" w:rsidP="00C04047">
      <w:pPr>
        <w:tabs>
          <w:tab w:val="left" w:pos="2086"/>
        </w:tabs>
        <w:rPr>
          <w:sz w:val="20"/>
          <w:szCs w:val="20"/>
          <w:lang w:val="en-US"/>
        </w:rPr>
      </w:pPr>
    </w:p>
    <w:p w14:paraId="683D4E23" w14:textId="5E3E8374" w:rsidR="000C263C" w:rsidRPr="006E27C7" w:rsidRDefault="000C263C" w:rsidP="000C263C">
      <w:pPr>
        <w:pStyle w:val="CAN-heading3"/>
        <w:rPr>
          <w:color w:val="0000FF"/>
        </w:rPr>
      </w:pPr>
      <w:bookmarkStart w:id="63" w:name="_Toc279963740"/>
      <w:r>
        <w:rPr>
          <w:i/>
          <w:color w:val="0000FF"/>
          <w:u w:val="single"/>
        </w:rPr>
        <w:t>642947 Ont. Ltd. v. Fleischer</w:t>
      </w:r>
      <w:r>
        <w:rPr>
          <w:color w:val="0000FF"/>
        </w:rPr>
        <w:t xml:space="preserve">  (2001 – ONCA)</w:t>
      </w:r>
      <w:bookmarkEnd w:id="63"/>
    </w:p>
    <w:p w14:paraId="318C2391" w14:textId="31D216AF" w:rsidR="000C263C" w:rsidRDefault="000C263C" w:rsidP="00C04047">
      <w:pPr>
        <w:tabs>
          <w:tab w:val="left" w:pos="2086"/>
        </w:tabs>
        <w:rPr>
          <w:sz w:val="20"/>
          <w:szCs w:val="20"/>
        </w:rPr>
      </w:pPr>
      <w:r>
        <w:rPr>
          <w:sz w:val="20"/>
          <w:szCs w:val="20"/>
          <w:u w:val="single"/>
        </w:rPr>
        <w:t>Facts:</w:t>
      </w:r>
      <w:r>
        <w:rPr>
          <w:sz w:val="20"/>
          <w:szCs w:val="20"/>
        </w:rPr>
        <w:t xml:space="preserve"> # co. agreed to buy property; Sweet Dreams exercised right of first refusal but later terminated agreement. # Co. resubmitted original offer to F, accepted b/c said SD had spent first refusal. SD got injunction, property fell in value, # co. refused to close after injunction dissolved. </w:t>
      </w:r>
    </w:p>
    <w:p w14:paraId="63BD17B5" w14:textId="1EB7D73C" w:rsidR="000C263C" w:rsidRDefault="000C263C" w:rsidP="00C04047">
      <w:pPr>
        <w:tabs>
          <w:tab w:val="left" w:pos="2086"/>
        </w:tabs>
        <w:rPr>
          <w:sz w:val="20"/>
          <w:szCs w:val="20"/>
        </w:rPr>
      </w:pPr>
      <w:r>
        <w:rPr>
          <w:sz w:val="20"/>
          <w:szCs w:val="20"/>
          <w:u w:val="single"/>
        </w:rPr>
        <w:t>Issue</w:t>
      </w:r>
      <w:r>
        <w:rPr>
          <w:i/>
          <w:sz w:val="20"/>
          <w:szCs w:val="20"/>
          <w:u w:val="single"/>
        </w:rPr>
        <w:t>:</w:t>
      </w:r>
      <w:r>
        <w:rPr>
          <w:sz w:val="20"/>
          <w:szCs w:val="20"/>
        </w:rPr>
        <w:t xml:space="preserve"> Are H&amp;K (shareholders of SD) personally liable for damages flowing from injunction?</w:t>
      </w:r>
    </w:p>
    <w:p w14:paraId="65E1B3B3" w14:textId="3DEE59D0" w:rsidR="000C263C" w:rsidRPr="000C263C" w:rsidRDefault="000C263C" w:rsidP="00C04047">
      <w:pPr>
        <w:tabs>
          <w:tab w:val="left" w:pos="2086"/>
        </w:tabs>
        <w:rPr>
          <w:b/>
          <w:sz w:val="20"/>
          <w:szCs w:val="20"/>
        </w:rPr>
      </w:pPr>
      <w:r>
        <w:rPr>
          <w:sz w:val="20"/>
          <w:szCs w:val="20"/>
          <w:u w:val="single"/>
        </w:rPr>
        <w:t>Ratio:</w:t>
      </w:r>
      <w:r>
        <w:rPr>
          <w:sz w:val="20"/>
          <w:szCs w:val="20"/>
        </w:rPr>
        <w:t xml:space="preserve"> </w:t>
      </w:r>
      <w:r>
        <w:rPr>
          <w:b/>
          <w:sz w:val="20"/>
          <w:szCs w:val="20"/>
        </w:rPr>
        <w:t>can pierce corp. veil b/c SD “completely dominated &amp; controlled” and used as a “shield for fraudulent or improper conduct” by H&amp;K</w:t>
      </w:r>
    </w:p>
    <w:p w14:paraId="1CFA1370" w14:textId="77777777" w:rsidR="000C263C" w:rsidRPr="000C263C" w:rsidRDefault="000C263C" w:rsidP="000C263C">
      <w:pPr>
        <w:pStyle w:val="ListParagraph"/>
        <w:numPr>
          <w:ilvl w:val="0"/>
          <w:numId w:val="68"/>
        </w:numPr>
        <w:tabs>
          <w:tab w:val="left" w:pos="2086"/>
        </w:tabs>
        <w:rPr>
          <w:sz w:val="20"/>
          <w:szCs w:val="20"/>
          <w:lang w:val="en-US"/>
        </w:rPr>
      </w:pPr>
      <w:r w:rsidRPr="000C263C">
        <w:rPr>
          <w:sz w:val="20"/>
          <w:szCs w:val="20"/>
          <w:lang w:val="en-US"/>
        </w:rPr>
        <w:t xml:space="preserve">Decision to pierce corporate veil depends on context; not lightly set aside. TJ’s finding to pierce corporate veil supported in this case </w:t>
      </w:r>
      <w:r w:rsidRPr="000C263C">
        <w:rPr>
          <w:sz w:val="20"/>
          <w:szCs w:val="20"/>
          <w:lang w:val="en-US"/>
        </w:rPr>
        <w:sym w:font="Symbol" w:char="F0AE"/>
      </w:r>
      <w:r w:rsidRPr="000C263C">
        <w:rPr>
          <w:sz w:val="20"/>
          <w:szCs w:val="20"/>
          <w:lang w:val="en-US"/>
        </w:rPr>
        <w:t xml:space="preserve"> partners tried to hide behind a shell company that they controlled in order to escape liability </w:t>
      </w:r>
      <w:r w:rsidRPr="000C263C">
        <w:rPr>
          <w:sz w:val="20"/>
          <w:szCs w:val="20"/>
          <w:lang w:val="en-US"/>
        </w:rPr>
        <w:sym w:font="Symbol" w:char="F0AE"/>
      </w:r>
      <w:r w:rsidRPr="000C263C">
        <w:rPr>
          <w:sz w:val="20"/>
          <w:szCs w:val="20"/>
          <w:lang w:val="en-US"/>
        </w:rPr>
        <w:t xml:space="preserve"> “courts will disregard the separate legal personality of a corporate entity where it is </w:t>
      </w:r>
      <w:r w:rsidRPr="000C263C">
        <w:rPr>
          <w:sz w:val="20"/>
          <w:szCs w:val="20"/>
          <w:u w:val="single"/>
          <w:lang w:val="en-US"/>
        </w:rPr>
        <w:t>completely dominated &amp; controlled</w:t>
      </w:r>
      <w:r w:rsidRPr="000C263C">
        <w:rPr>
          <w:sz w:val="20"/>
          <w:szCs w:val="20"/>
          <w:lang w:val="en-US"/>
        </w:rPr>
        <w:t xml:space="preserve"> and being used as a </w:t>
      </w:r>
      <w:r w:rsidRPr="000C263C">
        <w:rPr>
          <w:sz w:val="20"/>
          <w:szCs w:val="20"/>
          <w:u w:val="single"/>
          <w:lang w:val="en-US"/>
        </w:rPr>
        <w:t>shield for fraudulent or improper conduct</w:t>
      </w:r>
      <w:r w:rsidRPr="000C263C">
        <w:rPr>
          <w:sz w:val="20"/>
          <w:szCs w:val="20"/>
          <w:lang w:val="en-US"/>
        </w:rPr>
        <w:t>” (</w:t>
      </w:r>
      <w:r w:rsidRPr="000C263C">
        <w:rPr>
          <w:i/>
          <w:sz w:val="20"/>
          <w:szCs w:val="20"/>
          <w:lang w:val="en-US"/>
        </w:rPr>
        <w:t xml:space="preserve">Transamerica Life Insurance v. Canada Life Assurance, </w:t>
      </w:r>
      <w:r w:rsidRPr="000C263C">
        <w:rPr>
          <w:sz w:val="20"/>
          <w:szCs w:val="20"/>
          <w:lang w:val="en-US"/>
        </w:rPr>
        <w:t>1996)</w:t>
      </w:r>
    </w:p>
    <w:p w14:paraId="6CDE06DC" w14:textId="40C88016" w:rsidR="00C04047" w:rsidRPr="000C263C" w:rsidRDefault="000C263C" w:rsidP="000C263C">
      <w:pPr>
        <w:pStyle w:val="ListParagraph"/>
        <w:numPr>
          <w:ilvl w:val="0"/>
          <w:numId w:val="68"/>
        </w:numPr>
        <w:tabs>
          <w:tab w:val="left" w:pos="2086"/>
        </w:tabs>
        <w:rPr>
          <w:sz w:val="20"/>
          <w:szCs w:val="20"/>
        </w:rPr>
      </w:pPr>
      <w:r w:rsidRPr="000C263C">
        <w:rPr>
          <w:sz w:val="20"/>
          <w:szCs w:val="20"/>
          <w:lang w:val="en-US"/>
        </w:rPr>
        <w:t>Undertakings can’t be lightly given to the Court to selfishly protect the self-interest of the parties giving the undertaking – would undermine power of the undertaking &amp; the Court</w:t>
      </w:r>
    </w:p>
    <w:p w14:paraId="3A6F7CC6" w14:textId="77777777" w:rsidR="000C263C" w:rsidRDefault="000C263C" w:rsidP="000C263C">
      <w:pPr>
        <w:tabs>
          <w:tab w:val="left" w:pos="2086"/>
        </w:tabs>
        <w:rPr>
          <w:sz w:val="20"/>
          <w:szCs w:val="20"/>
        </w:rPr>
      </w:pPr>
    </w:p>
    <w:p w14:paraId="3D75993B" w14:textId="77777777" w:rsidR="0081413C" w:rsidRDefault="0081413C" w:rsidP="000C263C">
      <w:pPr>
        <w:tabs>
          <w:tab w:val="left" w:pos="2086"/>
        </w:tabs>
        <w:rPr>
          <w:sz w:val="20"/>
          <w:szCs w:val="20"/>
        </w:rPr>
      </w:pPr>
    </w:p>
    <w:p w14:paraId="478D93B4" w14:textId="6768AE31" w:rsidR="000C263C" w:rsidRPr="006E27C7" w:rsidRDefault="000C263C" w:rsidP="000C263C">
      <w:pPr>
        <w:pStyle w:val="CAN-heading3"/>
        <w:rPr>
          <w:color w:val="0000FF"/>
        </w:rPr>
      </w:pPr>
      <w:bookmarkStart w:id="64" w:name="_Toc279963741"/>
      <w:r>
        <w:rPr>
          <w:i/>
          <w:color w:val="0000FF"/>
          <w:u w:val="single"/>
        </w:rPr>
        <w:t>De Salaberry Realties v. Minister of National Revenue</w:t>
      </w:r>
      <w:r>
        <w:rPr>
          <w:color w:val="0000FF"/>
        </w:rPr>
        <w:t xml:space="preserve">  (1974 – Fed. CA)</w:t>
      </w:r>
      <w:bookmarkEnd w:id="64"/>
    </w:p>
    <w:p w14:paraId="4204A728" w14:textId="3E2CB659" w:rsidR="000C263C" w:rsidRDefault="000C263C" w:rsidP="000C263C">
      <w:pPr>
        <w:tabs>
          <w:tab w:val="left" w:pos="2086"/>
        </w:tabs>
        <w:rPr>
          <w:sz w:val="20"/>
          <w:szCs w:val="20"/>
          <w:lang w:val="en-US"/>
        </w:rPr>
      </w:pPr>
      <w:r>
        <w:rPr>
          <w:sz w:val="20"/>
          <w:szCs w:val="20"/>
          <w:u w:val="single"/>
        </w:rPr>
        <w:t>Facts:</w:t>
      </w:r>
      <w:r>
        <w:rPr>
          <w:sz w:val="20"/>
          <w:szCs w:val="20"/>
        </w:rPr>
        <w:t xml:space="preserve"> </w:t>
      </w:r>
      <w:r w:rsidRPr="000C263C">
        <w:rPr>
          <w:sz w:val="20"/>
          <w:szCs w:val="20"/>
          <w:lang w:val="en-US"/>
        </w:rPr>
        <w:t xml:space="preserve">D was a subsidiary company, related to a number of other companies &amp; ultimately controlled by Grandparent Company. Profit was made on sale of land, and Q was whether this income belonged to D, for purposes of </w:t>
      </w:r>
      <w:r w:rsidRPr="000C263C">
        <w:rPr>
          <w:i/>
          <w:sz w:val="20"/>
          <w:szCs w:val="20"/>
          <w:lang w:val="en-US"/>
        </w:rPr>
        <w:t>Income Tax Act</w:t>
      </w:r>
      <w:r w:rsidRPr="000C263C">
        <w:rPr>
          <w:sz w:val="20"/>
          <w:szCs w:val="20"/>
          <w:lang w:val="en-US"/>
        </w:rPr>
        <w:t>.</w:t>
      </w:r>
    </w:p>
    <w:p w14:paraId="545C5B95" w14:textId="7C1B7772" w:rsidR="000C263C" w:rsidRDefault="000C263C" w:rsidP="000C263C">
      <w:pPr>
        <w:tabs>
          <w:tab w:val="left" w:pos="2086"/>
        </w:tabs>
        <w:rPr>
          <w:sz w:val="20"/>
          <w:szCs w:val="20"/>
          <w:lang w:val="en-US"/>
        </w:rPr>
      </w:pPr>
      <w:r>
        <w:rPr>
          <w:sz w:val="20"/>
          <w:szCs w:val="20"/>
          <w:u w:val="single"/>
          <w:lang w:val="en-US"/>
        </w:rPr>
        <w:t>Issue:</w:t>
      </w:r>
      <w:r>
        <w:rPr>
          <w:sz w:val="20"/>
          <w:szCs w:val="20"/>
          <w:lang w:val="en-US"/>
        </w:rPr>
        <w:t xml:space="preserve"> </w:t>
      </w:r>
      <w:r w:rsidRPr="000C263C">
        <w:rPr>
          <w:sz w:val="20"/>
          <w:szCs w:val="20"/>
          <w:lang w:val="en-US"/>
        </w:rPr>
        <w:t>Was subsidiary an instrument doing biz on behalf of parent company, or was it a separate legal entity, distinct from sister &amp; parent companies?</w:t>
      </w:r>
      <w:r>
        <w:rPr>
          <w:sz w:val="20"/>
          <w:szCs w:val="20"/>
          <w:lang w:val="en-US"/>
        </w:rPr>
        <w:t xml:space="preserve"> </w:t>
      </w:r>
      <w:r>
        <w:rPr>
          <w:sz w:val="20"/>
          <w:szCs w:val="20"/>
          <w:lang w:val="en-US"/>
        </w:rPr>
        <w:sym w:font="Symbol" w:char="F0AE"/>
      </w:r>
      <w:r>
        <w:rPr>
          <w:sz w:val="20"/>
          <w:szCs w:val="20"/>
          <w:lang w:val="en-US"/>
        </w:rPr>
        <w:t xml:space="preserve"> YES</w:t>
      </w:r>
    </w:p>
    <w:p w14:paraId="603375D5" w14:textId="512F321F" w:rsidR="000C263C" w:rsidRPr="000C263C" w:rsidRDefault="000C263C" w:rsidP="000C263C">
      <w:pPr>
        <w:tabs>
          <w:tab w:val="left" w:pos="2086"/>
        </w:tabs>
        <w:rPr>
          <w:sz w:val="20"/>
          <w:szCs w:val="20"/>
        </w:rPr>
      </w:pPr>
      <w:r>
        <w:rPr>
          <w:sz w:val="20"/>
          <w:szCs w:val="20"/>
          <w:u w:val="single"/>
          <w:lang w:val="en-US"/>
        </w:rPr>
        <w:t>Ratio:</w:t>
      </w:r>
      <w:r>
        <w:rPr>
          <w:sz w:val="20"/>
          <w:szCs w:val="20"/>
          <w:lang w:val="en-US"/>
        </w:rPr>
        <w:t xml:space="preserve"> </w:t>
      </w:r>
      <w:r w:rsidRPr="000C263C">
        <w:rPr>
          <w:sz w:val="20"/>
          <w:szCs w:val="20"/>
        </w:rPr>
        <w:t>Courts are more willing to lift the corporate veil when the shareholders are other corporations. Based on the facts of the case, the courts determine if the subsidiary is a mere agent for the parent corporation. Potential indicators: Are the profits treated as parent company profits? Are the persons conducting business appointed by parent company? Was the parent company the head/brain of trading venture? Did the parent company govern the venture/decide what should be done/what capital should be used? Did the parent company make the profits make the profits by its own skill/direction? Was the parent company in effectual and constant control? Is the directing mind and will of the parent company reaching into/through the corporate façade of the subsidiary? Is there thin capitalization of the subsidiaries?</w:t>
      </w:r>
    </w:p>
    <w:p w14:paraId="5FC8C472" w14:textId="77777777" w:rsidR="000C263C" w:rsidRPr="000C263C" w:rsidRDefault="000C263C" w:rsidP="000C263C">
      <w:pPr>
        <w:pStyle w:val="ListParagraph"/>
        <w:numPr>
          <w:ilvl w:val="0"/>
          <w:numId w:val="69"/>
        </w:numPr>
        <w:tabs>
          <w:tab w:val="left" w:pos="2086"/>
        </w:tabs>
        <w:rPr>
          <w:sz w:val="20"/>
          <w:szCs w:val="20"/>
        </w:rPr>
      </w:pPr>
      <w:r w:rsidRPr="000C263C">
        <w:rPr>
          <w:sz w:val="20"/>
          <w:szCs w:val="20"/>
          <w:lang w:val="en-US"/>
        </w:rPr>
        <w:t xml:space="preserve">Lack of agency of appellant company indication that it was just a puppet for parent corps </w:t>
      </w:r>
      <w:r w:rsidRPr="000C263C">
        <w:rPr>
          <w:sz w:val="20"/>
          <w:szCs w:val="20"/>
          <w:lang w:val="en-US"/>
        </w:rPr>
        <w:sym w:font="Symbol" w:char="F0AE"/>
      </w:r>
      <w:r w:rsidRPr="000C263C">
        <w:rPr>
          <w:sz w:val="20"/>
          <w:szCs w:val="20"/>
          <w:lang w:val="en-US"/>
        </w:rPr>
        <w:t xml:space="preserve"> thin capitalization + purpose of just acquiring land regardless of zoning issues = sham front for the parent corps. </w:t>
      </w:r>
    </w:p>
    <w:p w14:paraId="7970EC05" w14:textId="4200C250" w:rsidR="000C263C" w:rsidRPr="00D15DFC" w:rsidRDefault="000C263C" w:rsidP="000C263C">
      <w:pPr>
        <w:pStyle w:val="ListParagraph"/>
        <w:numPr>
          <w:ilvl w:val="0"/>
          <w:numId w:val="69"/>
        </w:numPr>
        <w:tabs>
          <w:tab w:val="left" w:pos="2086"/>
        </w:tabs>
        <w:rPr>
          <w:sz w:val="20"/>
          <w:szCs w:val="20"/>
        </w:rPr>
      </w:pPr>
      <w:r w:rsidRPr="000C263C">
        <w:rPr>
          <w:sz w:val="20"/>
          <w:szCs w:val="20"/>
          <w:lang w:val="en-US"/>
        </w:rPr>
        <w:t>Court could look behind the veil b/c of pyramiding structure – needed to look at conduct of whole group, not just one company.</w:t>
      </w:r>
    </w:p>
    <w:p w14:paraId="1EDC2309" w14:textId="77777777" w:rsidR="00D15DFC" w:rsidRDefault="00D15DFC" w:rsidP="00D15DFC">
      <w:pPr>
        <w:tabs>
          <w:tab w:val="left" w:pos="2086"/>
        </w:tabs>
        <w:rPr>
          <w:sz w:val="20"/>
          <w:szCs w:val="20"/>
        </w:rPr>
      </w:pPr>
    </w:p>
    <w:p w14:paraId="70074C72" w14:textId="24A083F1" w:rsidR="00DA6671" w:rsidRPr="006E27C7" w:rsidRDefault="00DA6671" w:rsidP="00DA6671">
      <w:pPr>
        <w:pStyle w:val="CAN-heading3"/>
        <w:rPr>
          <w:color w:val="0000FF"/>
        </w:rPr>
      </w:pPr>
      <w:bookmarkStart w:id="65" w:name="_Toc279963742"/>
      <w:r>
        <w:rPr>
          <w:i/>
          <w:color w:val="0000FF"/>
          <w:u w:val="single"/>
        </w:rPr>
        <w:t>Smith, Stone and Knight Ltd. v. Birmingham Corp.</w:t>
      </w:r>
      <w:r>
        <w:rPr>
          <w:color w:val="0000FF"/>
        </w:rPr>
        <w:t xml:space="preserve">  (1939 – England)</w:t>
      </w:r>
      <w:bookmarkEnd w:id="65"/>
    </w:p>
    <w:p w14:paraId="2E05EE44" w14:textId="55378788" w:rsidR="00DA6671" w:rsidRDefault="00DA6671" w:rsidP="00D15DFC">
      <w:pPr>
        <w:tabs>
          <w:tab w:val="left" w:pos="2086"/>
        </w:tabs>
        <w:rPr>
          <w:sz w:val="20"/>
          <w:szCs w:val="20"/>
        </w:rPr>
      </w:pPr>
      <w:r>
        <w:rPr>
          <w:sz w:val="20"/>
          <w:szCs w:val="20"/>
          <w:u w:val="single"/>
        </w:rPr>
        <w:t>Ratio:</w:t>
      </w:r>
      <w:r>
        <w:rPr>
          <w:sz w:val="20"/>
          <w:szCs w:val="20"/>
        </w:rPr>
        <w:t xml:space="preserve"> Exception to the </w:t>
      </w:r>
      <w:r>
        <w:rPr>
          <w:i/>
          <w:sz w:val="20"/>
          <w:szCs w:val="20"/>
        </w:rPr>
        <w:t>Salomon</w:t>
      </w:r>
      <w:r>
        <w:rPr>
          <w:sz w:val="20"/>
          <w:szCs w:val="20"/>
        </w:rPr>
        <w:t xml:space="preserve"> principle arises where the corp. is simply an agent of the shareholder. Suggested following tests:</w:t>
      </w:r>
    </w:p>
    <w:p w14:paraId="53DEA4A7" w14:textId="77777777" w:rsidR="00DA6671" w:rsidRPr="00DA6671" w:rsidRDefault="00DA6671" w:rsidP="00DA6671">
      <w:pPr>
        <w:pStyle w:val="NoteLevel2"/>
        <w:ind w:left="709"/>
        <w:rPr>
          <w:rFonts w:ascii="Times New Roman" w:hAnsi="Times New Roman" w:cs="Times New Roman"/>
          <w:sz w:val="20"/>
          <w:szCs w:val="20"/>
        </w:rPr>
      </w:pPr>
      <w:r w:rsidRPr="00DA6671">
        <w:rPr>
          <w:rFonts w:ascii="Times New Roman" w:hAnsi="Times New Roman" w:cs="Times New Roman"/>
          <w:sz w:val="20"/>
          <w:szCs w:val="20"/>
        </w:rPr>
        <w:t>Were the profits treated as profits of the parent company?</w:t>
      </w:r>
    </w:p>
    <w:p w14:paraId="1F5F7A34" w14:textId="77777777" w:rsidR="00DA6671" w:rsidRPr="00DA6671" w:rsidRDefault="00DA6671" w:rsidP="00DA6671">
      <w:pPr>
        <w:pStyle w:val="NoteLevel2"/>
        <w:ind w:left="709"/>
        <w:rPr>
          <w:rFonts w:ascii="Times New Roman" w:hAnsi="Times New Roman" w:cs="Times New Roman"/>
          <w:sz w:val="20"/>
          <w:szCs w:val="20"/>
        </w:rPr>
      </w:pPr>
      <w:r w:rsidRPr="00DA6671">
        <w:rPr>
          <w:rFonts w:ascii="Times New Roman" w:hAnsi="Times New Roman" w:cs="Times New Roman"/>
          <w:sz w:val="20"/>
          <w:szCs w:val="20"/>
        </w:rPr>
        <w:t>Were the persons conducting the biz appointed by the parent company?</w:t>
      </w:r>
    </w:p>
    <w:p w14:paraId="2CDFE712" w14:textId="77777777" w:rsidR="00DA6671" w:rsidRPr="00DA6671" w:rsidRDefault="00DA6671" w:rsidP="00DA6671">
      <w:pPr>
        <w:pStyle w:val="NoteLevel2"/>
        <w:ind w:left="709"/>
        <w:rPr>
          <w:rFonts w:ascii="Times New Roman" w:hAnsi="Times New Roman" w:cs="Times New Roman"/>
          <w:sz w:val="20"/>
          <w:szCs w:val="20"/>
        </w:rPr>
      </w:pPr>
      <w:r w:rsidRPr="00DA6671">
        <w:rPr>
          <w:rFonts w:ascii="Times New Roman" w:hAnsi="Times New Roman" w:cs="Times New Roman"/>
          <w:sz w:val="20"/>
          <w:szCs w:val="20"/>
        </w:rPr>
        <w:t>Was the parent co the head &amp; brain of the trading venture?</w:t>
      </w:r>
    </w:p>
    <w:p w14:paraId="24B070A3" w14:textId="77777777" w:rsidR="00DA6671" w:rsidRPr="00DA6671" w:rsidRDefault="00DA6671" w:rsidP="00DA6671">
      <w:pPr>
        <w:pStyle w:val="NoteLevel2"/>
        <w:ind w:left="709"/>
        <w:rPr>
          <w:rFonts w:ascii="Times New Roman" w:hAnsi="Times New Roman" w:cs="Times New Roman"/>
          <w:sz w:val="20"/>
          <w:szCs w:val="20"/>
        </w:rPr>
      </w:pPr>
      <w:r w:rsidRPr="00DA6671">
        <w:rPr>
          <w:rFonts w:ascii="Times New Roman" w:hAnsi="Times New Roman" w:cs="Times New Roman"/>
          <w:sz w:val="20"/>
          <w:szCs w:val="20"/>
        </w:rPr>
        <w:t>Did the parent co govern the trading venture, decide what should be done, and what capital should be embarked on the venture?</w:t>
      </w:r>
    </w:p>
    <w:p w14:paraId="1FDDE18D" w14:textId="77777777" w:rsidR="00DA6671" w:rsidRPr="00DA6671" w:rsidRDefault="00DA6671" w:rsidP="00DA6671">
      <w:pPr>
        <w:pStyle w:val="NoteLevel2"/>
        <w:ind w:left="709"/>
        <w:rPr>
          <w:rFonts w:ascii="Times New Roman" w:hAnsi="Times New Roman" w:cs="Times New Roman"/>
          <w:sz w:val="20"/>
          <w:szCs w:val="20"/>
        </w:rPr>
      </w:pPr>
      <w:r w:rsidRPr="00DA6671">
        <w:rPr>
          <w:rFonts w:ascii="Times New Roman" w:hAnsi="Times New Roman" w:cs="Times New Roman"/>
          <w:sz w:val="20"/>
          <w:szCs w:val="20"/>
        </w:rPr>
        <w:t>Did the parent co make profits by its skill &amp; direction?</w:t>
      </w:r>
    </w:p>
    <w:p w14:paraId="6DA10486" w14:textId="14CFE6A0" w:rsidR="00DA6671" w:rsidRPr="00DA6671" w:rsidRDefault="00DA6671" w:rsidP="00DA6671">
      <w:pPr>
        <w:pStyle w:val="NoteLevel2"/>
        <w:ind w:left="709"/>
        <w:rPr>
          <w:rFonts w:ascii="Times New Roman" w:hAnsi="Times New Roman" w:cs="Times New Roman"/>
          <w:sz w:val="20"/>
          <w:szCs w:val="20"/>
        </w:rPr>
      </w:pPr>
      <w:r w:rsidRPr="00DA6671">
        <w:rPr>
          <w:rFonts w:ascii="Times New Roman" w:hAnsi="Times New Roman" w:cs="Times New Roman"/>
          <w:sz w:val="20"/>
          <w:szCs w:val="20"/>
        </w:rPr>
        <w:t>Was the parent co in effectual and constant control?</w:t>
      </w:r>
    </w:p>
    <w:p w14:paraId="34926A5D" w14:textId="77777777" w:rsidR="00DA6671" w:rsidRDefault="00DA6671" w:rsidP="00D15DFC">
      <w:pPr>
        <w:tabs>
          <w:tab w:val="left" w:pos="2086"/>
        </w:tabs>
        <w:rPr>
          <w:sz w:val="20"/>
          <w:szCs w:val="20"/>
        </w:rPr>
      </w:pPr>
    </w:p>
    <w:p w14:paraId="19A8AAE1" w14:textId="404FCA28" w:rsidR="00D15DFC" w:rsidRPr="006E27C7" w:rsidRDefault="00D15DFC" w:rsidP="00D15DFC">
      <w:pPr>
        <w:pStyle w:val="CAN-heading3"/>
        <w:rPr>
          <w:color w:val="0000FF"/>
        </w:rPr>
      </w:pPr>
      <w:bookmarkStart w:id="66" w:name="_Toc279963743"/>
      <w:r>
        <w:rPr>
          <w:i/>
          <w:color w:val="0000FF"/>
          <w:u w:val="single"/>
        </w:rPr>
        <w:t>Alberta Gas Ethylene Co. v. MNR</w:t>
      </w:r>
      <w:r>
        <w:rPr>
          <w:color w:val="0000FF"/>
        </w:rPr>
        <w:t xml:space="preserve">  (1990 – Fed. CA)</w:t>
      </w:r>
      <w:bookmarkEnd w:id="66"/>
    </w:p>
    <w:p w14:paraId="0C57F726" w14:textId="3BC0E89C" w:rsidR="00D15DFC" w:rsidRDefault="00D15DFC" w:rsidP="00D15DFC">
      <w:pPr>
        <w:tabs>
          <w:tab w:val="left" w:pos="2086"/>
        </w:tabs>
        <w:rPr>
          <w:sz w:val="20"/>
          <w:szCs w:val="20"/>
        </w:rPr>
      </w:pPr>
      <w:r>
        <w:rPr>
          <w:sz w:val="20"/>
          <w:szCs w:val="20"/>
          <w:u w:val="single"/>
        </w:rPr>
        <w:t>Facts:</w:t>
      </w:r>
      <w:r>
        <w:rPr>
          <w:sz w:val="20"/>
          <w:szCs w:val="20"/>
        </w:rPr>
        <w:t xml:space="preserve"> A wanted loan from USA, so created subsidiary in Delaware to get a lower interest rate </w:t>
      </w:r>
    </w:p>
    <w:p w14:paraId="567E0634" w14:textId="7AE9B541" w:rsidR="00D15DFC" w:rsidRDefault="00D15DFC" w:rsidP="00D15DFC">
      <w:pPr>
        <w:tabs>
          <w:tab w:val="left" w:pos="2086"/>
        </w:tabs>
        <w:rPr>
          <w:sz w:val="20"/>
          <w:szCs w:val="20"/>
        </w:rPr>
      </w:pPr>
      <w:r>
        <w:rPr>
          <w:sz w:val="20"/>
          <w:szCs w:val="20"/>
          <w:u w:val="single"/>
        </w:rPr>
        <w:t>Held:</w:t>
      </w:r>
      <w:r>
        <w:rPr>
          <w:sz w:val="20"/>
          <w:szCs w:val="20"/>
        </w:rPr>
        <w:t xml:space="preserve"> Legal to do this b/c purpose behind creation of the company was proper </w:t>
      </w:r>
      <w:r>
        <w:rPr>
          <w:sz w:val="20"/>
          <w:szCs w:val="20"/>
        </w:rPr>
        <w:sym w:font="Symbol" w:char="F0AE"/>
      </w:r>
      <w:r>
        <w:rPr>
          <w:sz w:val="20"/>
          <w:szCs w:val="20"/>
        </w:rPr>
        <w:t xml:space="preserve"> no reason to pierce corporate veil</w:t>
      </w:r>
    </w:p>
    <w:p w14:paraId="5AE00A11" w14:textId="77777777" w:rsidR="00DA6671" w:rsidRDefault="00DA6671" w:rsidP="00D15DFC">
      <w:pPr>
        <w:tabs>
          <w:tab w:val="left" w:pos="2086"/>
        </w:tabs>
        <w:rPr>
          <w:sz w:val="20"/>
          <w:szCs w:val="20"/>
        </w:rPr>
      </w:pPr>
    </w:p>
    <w:p w14:paraId="73CAC851" w14:textId="32BC1F94" w:rsidR="00DA6671" w:rsidRPr="006E27C7" w:rsidRDefault="00DA6671" w:rsidP="00DA6671">
      <w:pPr>
        <w:pStyle w:val="CAN-heading3"/>
        <w:rPr>
          <w:color w:val="0000FF"/>
        </w:rPr>
      </w:pPr>
      <w:bookmarkStart w:id="67" w:name="_Toc279963744"/>
      <w:r>
        <w:rPr>
          <w:i/>
          <w:color w:val="0000FF"/>
          <w:u w:val="single"/>
        </w:rPr>
        <w:t>Gregorio v. Intrans-Corp.</w:t>
      </w:r>
      <w:r>
        <w:rPr>
          <w:color w:val="0000FF"/>
        </w:rPr>
        <w:t xml:space="preserve">  (1984 – ONCA)</w:t>
      </w:r>
      <w:bookmarkEnd w:id="67"/>
    </w:p>
    <w:p w14:paraId="4B5F97CD" w14:textId="77777777" w:rsidR="00DA6671" w:rsidRPr="00DA6671" w:rsidRDefault="00DA6671" w:rsidP="00DA6671">
      <w:pPr>
        <w:tabs>
          <w:tab w:val="left" w:pos="2086"/>
        </w:tabs>
        <w:rPr>
          <w:sz w:val="20"/>
          <w:szCs w:val="20"/>
          <w:lang w:val="en-US"/>
        </w:rPr>
      </w:pPr>
      <w:r>
        <w:rPr>
          <w:sz w:val="20"/>
          <w:szCs w:val="20"/>
          <w:u w:val="single"/>
        </w:rPr>
        <w:t>Facts:</w:t>
      </w:r>
      <w:r>
        <w:rPr>
          <w:sz w:val="20"/>
          <w:szCs w:val="20"/>
        </w:rPr>
        <w:t xml:space="preserve"> </w:t>
      </w:r>
      <w:r w:rsidRPr="00DA6671">
        <w:rPr>
          <w:sz w:val="20"/>
          <w:szCs w:val="20"/>
          <w:lang w:val="en-US"/>
        </w:rPr>
        <w:t xml:space="preserve">G bought a defective truck from IC, but IC didn’t manufacture the truck, ordered it from Paccar Canada. PC didn’t manufacture it, ordered it from Paccar Inc. (USA). G sues PC. </w:t>
      </w:r>
    </w:p>
    <w:p w14:paraId="2D4F8271" w14:textId="77777777" w:rsidR="00DA6671" w:rsidRPr="00DA6671" w:rsidRDefault="00DA6671" w:rsidP="00B0099E">
      <w:pPr>
        <w:pStyle w:val="ListParagraph"/>
        <w:numPr>
          <w:ilvl w:val="0"/>
          <w:numId w:val="72"/>
        </w:numPr>
        <w:tabs>
          <w:tab w:val="num" w:pos="1440"/>
          <w:tab w:val="left" w:pos="2086"/>
        </w:tabs>
        <w:rPr>
          <w:sz w:val="20"/>
          <w:szCs w:val="20"/>
          <w:lang w:val="en-US"/>
        </w:rPr>
      </w:pPr>
      <w:r w:rsidRPr="00DA6671">
        <w:rPr>
          <w:sz w:val="20"/>
          <w:szCs w:val="20"/>
          <w:lang w:val="en-US"/>
        </w:rPr>
        <w:t>Argument to make Paccar Canada responsible for the negligent manufacture of the truck was that it was the same as the parent company Paccar Inc.</w:t>
      </w:r>
    </w:p>
    <w:p w14:paraId="5FEF20D0" w14:textId="0E0F484C" w:rsidR="00DA6671" w:rsidRPr="00DA6671" w:rsidRDefault="00DA6671" w:rsidP="00D15DFC">
      <w:pPr>
        <w:tabs>
          <w:tab w:val="left" w:pos="2086"/>
        </w:tabs>
        <w:rPr>
          <w:sz w:val="20"/>
          <w:szCs w:val="20"/>
        </w:rPr>
      </w:pPr>
      <w:r>
        <w:rPr>
          <w:sz w:val="20"/>
          <w:szCs w:val="20"/>
          <w:u w:val="single"/>
        </w:rPr>
        <w:t>Held:</w:t>
      </w:r>
      <w:r>
        <w:rPr>
          <w:sz w:val="20"/>
          <w:szCs w:val="20"/>
        </w:rPr>
        <w:t xml:space="preserve"> Unless subsidiary is under complete control of parent company &amp; nothing more than a conduit, can’t use alter ego argument to pierce the veil </w:t>
      </w:r>
    </w:p>
    <w:p w14:paraId="1C40DC25" w14:textId="77777777" w:rsidR="000C263C" w:rsidRDefault="000C263C" w:rsidP="000C263C">
      <w:pPr>
        <w:tabs>
          <w:tab w:val="left" w:pos="2086"/>
        </w:tabs>
        <w:rPr>
          <w:sz w:val="20"/>
          <w:szCs w:val="20"/>
        </w:rPr>
      </w:pPr>
    </w:p>
    <w:p w14:paraId="556979FA" w14:textId="36F00241" w:rsidR="000C263C" w:rsidRPr="006E27C7" w:rsidRDefault="000C263C" w:rsidP="000C263C">
      <w:pPr>
        <w:pStyle w:val="CAN-heading3"/>
        <w:rPr>
          <w:color w:val="0000FF"/>
        </w:rPr>
      </w:pPr>
      <w:bookmarkStart w:id="68" w:name="_Toc279963745"/>
      <w:r>
        <w:rPr>
          <w:i/>
          <w:color w:val="0000FF"/>
          <w:u w:val="single"/>
        </w:rPr>
        <w:t>Walkovsky v. Carlton</w:t>
      </w:r>
      <w:r>
        <w:rPr>
          <w:color w:val="0000FF"/>
        </w:rPr>
        <w:t xml:space="preserve">  (1966 – NY)</w:t>
      </w:r>
      <w:bookmarkEnd w:id="68"/>
    </w:p>
    <w:p w14:paraId="513143A1" w14:textId="77777777" w:rsidR="000C263C" w:rsidRPr="000C263C" w:rsidRDefault="000C263C" w:rsidP="000C263C">
      <w:pPr>
        <w:tabs>
          <w:tab w:val="left" w:pos="2086"/>
        </w:tabs>
        <w:rPr>
          <w:sz w:val="20"/>
          <w:szCs w:val="20"/>
          <w:lang w:val="en-US"/>
        </w:rPr>
      </w:pPr>
      <w:r w:rsidRPr="000C263C">
        <w:rPr>
          <w:sz w:val="20"/>
          <w:szCs w:val="20"/>
          <w:u w:val="single"/>
        </w:rPr>
        <w:t>Facts:</w:t>
      </w:r>
      <w:r w:rsidRPr="000C263C">
        <w:rPr>
          <w:sz w:val="20"/>
          <w:szCs w:val="20"/>
        </w:rPr>
        <w:t xml:space="preserve"> </w:t>
      </w:r>
      <w:r w:rsidRPr="000C263C">
        <w:rPr>
          <w:sz w:val="20"/>
          <w:szCs w:val="20"/>
          <w:lang w:val="en-US"/>
        </w:rPr>
        <w:t xml:space="preserve">Each corp. had 2 cabs, no assets, and minimum insurance. W was struck by a cab owned by Seon Corp (driven by Marchese), and W sued all 10 cab companies and Carlton. </w:t>
      </w:r>
    </w:p>
    <w:p w14:paraId="69FC52F9" w14:textId="77777777" w:rsidR="000C263C" w:rsidRPr="000C263C" w:rsidRDefault="000C263C" w:rsidP="000C263C">
      <w:pPr>
        <w:pStyle w:val="ListParagraph"/>
        <w:numPr>
          <w:ilvl w:val="0"/>
          <w:numId w:val="70"/>
        </w:numPr>
        <w:tabs>
          <w:tab w:val="left" w:pos="2086"/>
        </w:tabs>
        <w:rPr>
          <w:sz w:val="20"/>
          <w:szCs w:val="20"/>
          <w:lang w:val="en-US"/>
        </w:rPr>
      </w:pPr>
      <w:r w:rsidRPr="000C263C">
        <w:rPr>
          <w:sz w:val="20"/>
          <w:szCs w:val="20"/>
          <w:lang w:val="en-US"/>
        </w:rPr>
        <w:t>W argues he is entitled to hold the shareholders of the controlling corp. personally liable for the tortious misconduct of the taxicab operators b/c the multi-corporate structure constitutes an unlawful attempt “to defraud members of the general public” who might be injured by the cabs.</w:t>
      </w:r>
    </w:p>
    <w:p w14:paraId="10081258" w14:textId="77777777" w:rsidR="000C263C" w:rsidRPr="000C263C" w:rsidRDefault="000C263C" w:rsidP="000C263C">
      <w:pPr>
        <w:pStyle w:val="ListParagraph"/>
        <w:numPr>
          <w:ilvl w:val="0"/>
          <w:numId w:val="70"/>
        </w:numPr>
        <w:tabs>
          <w:tab w:val="left" w:pos="2086"/>
        </w:tabs>
        <w:rPr>
          <w:sz w:val="20"/>
          <w:szCs w:val="20"/>
          <w:lang w:val="en-US"/>
        </w:rPr>
      </w:pPr>
      <w:r w:rsidRPr="000C263C">
        <w:rPr>
          <w:sz w:val="20"/>
          <w:szCs w:val="20"/>
          <w:lang w:val="en-US"/>
        </w:rPr>
        <w:t xml:space="preserve">Direct tortfeasor = Marchese </w:t>
      </w:r>
    </w:p>
    <w:p w14:paraId="0CE557E4" w14:textId="20B4856C" w:rsidR="000C263C" w:rsidRPr="00D15DFC" w:rsidRDefault="000C263C" w:rsidP="000C263C">
      <w:pPr>
        <w:pStyle w:val="ListParagraph"/>
        <w:numPr>
          <w:ilvl w:val="0"/>
          <w:numId w:val="70"/>
        </w:numPr>
        <w:tabs>
          <w:tab w:val="left" w:pos="2086"/>
        </w:tabs>
        <w:rPr>
          <w:sz w:val="20"/>
          <w:szCs w:val="20"/>
        </w:rPr>
      </w:pPr>
      <w:r w:rsidRPr="000C263C">
        <w:rPr>
          <w:sz w:val="20"/>
          <w:szCs w:val="20"/>
          <w:lang w:val="en-US"/>
        </w:rPr>
        <w:t>If he was an employee of Seon Corp, that means W can sue Seon for vicarious liability</w:t>
      </w:r>
    </w:p>
    <w:p w14:paraId="573CAF24" w14:textId="1287C133" w:rsidR="00D15DFC" w:rsidRDefault="00D15DFC" w:rsidP="00D15DFC">
      <w:pPr>
        <w:tabs>
          <w:tab w:val="left" w:pos="2086"/>
        </w:tabs>
        <w:rPr>
          <w:sz w:val="20"/>
          <w:szCs w:val="20"/>
        </w:rPr>
      </w:pPr>
      <w:r>
        <w:rPr>
          <w:sz w:val="20"/>
          <w:szCs w:val="20"/>
          <w:u w:val="single"/>
        </w:rPr>
        <w:t>Issue:</w:t>
      </w:r>
      <w:r>
        <w:rPr>
          <w:sz w:val="20"/>
          <w:szCs w:val="20"/>
        </w:rPr>
        <w:t xml:space="preserve"> Can W hold shareholders personally liable for driver’s negligence?</w:t>
      </w:r>
    </w:p>
    <w:p w14:paraId="3E51F733" w14:textId="77777777" w:rsidR="00D15DFC" w:rsidRPr="00D15DFC" w:rsidRDefault="00D15DFC" w:rsidP="00D15DFC">
      <w:pPr>
        <w:tabs>
          <w:tab w:val="left" w:pos="2086"/>
        </w:tabs>
        <w:rPr>
          <w:sz w:val="20"/>
          <w:szCs w:val="20"/>
          <w:lang w:val="en-US"/>
        </w:rPr>
      </w:pPr>
      <w:r>
        <w:rPr>
          <w:sz w:val="20"/>
          <w:szCs w:val="20"/>
          <w:u w:val="single"/>
        </w:rPr>
        <w:t>Analysis:</w:t>
      </w:r>
      <w:r>
        <w:rPr>
          <w:sz w:val="20"/>
          <w:szCs w:val="20"/>
        </w:rPr>
        <w:t xml:space="preserve"> </w:t>
      </w:r>
      <w:r w:rsidRPr="00D15DFC">
        <w:rPr>
          <w:sz w:val="20"/>
          <w:szCs w:val="20"/>
          <w:lang w:val="en-US"/>
        </w:rPr>
        <w:t xml:space="preserve">Courts rely on general rules of agency in determining whether to extend liability </w:t>
      </w:r>
      <w:r w:rsidRPr="00D15DFC">
        <w:rPr>
          <w:sz w:val="20"/>
          <w:szCs w:val="20"/>
          <w:lang w:val="en-US"/>
        </w:rPr>
        <w:sym w:font="Symbol" w:char="F0AE"/>
      </w:r>
      <w:r w:rsidRPr="00D15DFC">
        <w:rPr>
          <w:sz w:val="20"/>
          <w:szCs w:val="20"/>
          <w:lang w:val="en-US"/>
        </w:rPr>
        <w:t xml:space="preserve"> “whenever anyone uses control of the corp. to further his own rather than the corp.’s biz, he will be liable for the corp.’s acts”</w:t>
      </w:r>
    </w:p>
    <w:p w14:paraId="6985225C" w14:textId="77777777" w:rsidR="00D15DFC" w:rsidRPr="00D15DFC" w:rsidRDefault="00D15DFC" w:rsidP="00D15DFC">
      <w:pPr>
        <w:tabs>
          <w:tab w:val="left" w:pos="2086"/>
        </w:tabs>
        <w:rPr>
          <w:sz w:val="20"/>
          <w:szCs w:val="20"/>
          <w:lang w:val="en-US"/>
        </w:rPr>
      </w:pPr>
      <w:r w:rsidRPr="00D15DFC">
        <w:rPr>
          <w:sz w:val="20"/>
          <w:szCs w:val="20"/>
          <w:lang w:val="en-US"/>
        </w:rPr>
        <w:t>2 ways to argue this:</w:t>
      </w:r>
    </w:p>
    <w:p w14:paraId="33842486" w14:textId="77777777" w:rsidR="00D15DFC" w:rsidRPr="00D15DFC" w:rsidRDefault="00D15DFC" w:rsidP="00B0099E">
      <w:pPr>
        <w:numPr>
          <w:ilvl w:val="0"/>
          <w:numId w:val="71"/>
        </w:numPr>
        <w:tabs>
          <w:tab w:val="left" w:pos="2086"/>
        </w:tabs>
        <w:rPr>
          <w:sz w:val="20"/>
          <w:szCs w:val="20"/>
          <w:lang w:val="en-US"/>
        </w:rPr>
      </w:pPr>
      <w:r w:rsidRPr="00D15DFC">
        <w:rPr>
          <w:sz w:val="20"/>
          <w:szCs w:val="20"/>
          <w:lang w:val="en-US"/>
        </w:rPr>
        <w:t xml:space="preserve">Corps not separate legal entities, actually part of a larger corporate combine that conducts the biz – in this instance can’t hold shareholders liable, just the larger corporate entity </w:t>
      </w:r>
    </w:p>
    <w:p w14:paraId="6F7A013E" w14:textId="77777777" w:rsidR="00D15DFC" w:rsidRPr="00D15DFC" w:rsidRDefault="00D15DFC" w:rsidP="00B0099E">
      <w:pPr>
        <w:numPr>
          <w:ilvl w:val="0"/>
          <w:numId w:val="71"/>
        </w:numPr>
        <w:tabs>
          <w:tab w:val="left" w:pos="2086"/>
        </w:tabs>
        <w:rPr>
          <w:sz w:val="20"/>
          <w:szCs w:val="20"/>
          <w:lang w:val="en-US"/>
        </w:rPr>
      </w:pPr>
      <w:r w:rsidRPr="00D15DFC">
        <w:rPr>
          <w:sz w:val="20"/>
          <w:szCs w:val="20"/>
          <w:lang w:val="en-US"/>
        </w:rPr>
        <w:t xml:space="preserve">Corp. is a “dummy” for individual stockholders who are carrying on the biz in their personal capacities for personal rather than corporate ends </w:t>
      </w:r>
      <w:r w:rsidRPr="00D15DFC">
        <w:rPr>
          <w:sz w:val="20"/>
          <w:szCs w:val="20"/>
          <w:lang w:val="en-US"/>
        </w:rPr>
        <w:sym w:font="Symbol" w:char="F0AE"/>
      </w:r>
      <w:r w:rsidRPr="00D15DFC">
        <w:rPr>
          <w:sz w:val="20"/>
          <w:szCs w:val="20"/>
          <w:lang w:val="en-US"/>
        </w:rPr>
        <w:t xml:space="preserve"> in this scenario you can hold the stockholders liable </w:t>
      </w:r>
    </w:p>
    <w:p w14:paraId="180AB03C" w14:textId="14034A71" w:rsidR="00D15DFC" w:rsidRPr="00D15DFC" w:rsidRDefault="00D15DFC" w:rsidP="00D15DFC">
      <w:pPr>
        <w:tabs>
          <w:tab w:val="left" w:pos="2086"/>
        </w:tabs>
        <w:rPr>
          <w:sz w:val="20"/>
          <w:szCs w:val="20"/>
          <w:lang w:val="en-US"/>
        </w:rPr>
      </w:pPr>
      <w:r w:rsidRPr="00D15DFC">
        <w:rPr>
          <w:sz w:val="20"/>
          <w:szCs w:val="20"/>
          <w:lang w:val="en-US"/>
        </w:rPr>
        <w:t>Corporate form can’t be disregarded merely b/c assets of corp. + mandatory insurance coverage of the vehicle are insufficient for plaintiff’s recovery</w:t>
      </w:r>
      <w:r>
        <w:rPr>
          <w:sz w:val="20"/>
          <w:szCs w:val="20"/>
          <w:lang w:val="en-US"/>
        </w:rPr>
        <w:t xml:space="preserve"> </w:t>
      </w:r>
      <w:r>
        <w:rPr>
          <w:sz w:val="20"/>
          <w:szCs w:val="20"/>
          <w:lang w:val="en-US"/>
        </w:rPr>
        <w:sym w:font="Symbol" w:char="F0AE"/>
      </w:r>
      <w:r>
        <w:rPr>
          <w:sz w:val="20"/>
          <w:szCs w:val="20"/>
          <w:lang w:val="en-US"/>
        </w:rPr>
        <w:t xml:space="preserve"> </w:t>
      </w:r>
      <w:r w:rsidRPr="00D15DFC">
        <w:rPr>
          <w:sz w:val="20"/>
          <w:szCs w:val="20"/>
          <w:lang w:val="en-US"/>
        </w:rPr>
        <w:t>If coverage is inadequate problem is w/Legislature, not the courts</w:t>
      </w:r>
    </w:p>
    <w:p w14:paraId="07CB04E7" w14:textId="6D17BC9E" w:rsidR="00D15DFC" w:rsidRDefault="00D15DFC" w:rsidP="00D15DFC">
      <w:pPr>
        <w:tabs>
          <w:tab w:val="left" w:pos="2086"/>
        </w:tabs>
        <w:rPr>
          <w:sz w:val="20"/>
          <w:szCs w:val="20"/>
          <w:lang w:val="en-US"/>
        </w:rPr>
      </w:pPr>
      <w:r w:rsidRPr="00D15DFC">
        <w:rPr>
          <w:sz w:val="20"/>
          <w:szCs w:val="20"/>
          <w:lang w:val="en-US"/>
        </w:rPr>
        <w:t>Plaintiff failed to prove corp. was acting as “agent” for shareholders</w:t>
      </w:r>
    </w:p>
    <w:p w14:paraId="5D4B9D67" w14:textId="61E49B24" w:rsidR="00D15DFC" w:rsidRDefault="00D15DFC" w:rsidP="00D15DFC">
      <w:pPr>
        <w:tabs>
          <w:tab w:val="left" w:pos="2086"/>
        </w:tabs>
        <w:rPr>
          <w:b/>
          <w:sz w:val="20"/>
          <w:szCs w:val="20"/>
          <w:lang w:val="en-US"/>
        </w:rPr>
      </w:pPr>
      <w:r>
        <w:rPr>
          <w:sz w:val="20"/>
          <w:szCs w:val="20"/>
          <w:u w:val="single"/>
          <w:lang w:val="en-US"/>
        </w:rPr>
        <w:t>Ratio:</w:t>
      </w:r>
      <w:r>
        <w:rPr>
          <w:sz w:val="20"/>
          <w:szCs w:val="20"/>
          <w:lang w:val="en-US"/>
        </w:rPr>
        <w:t xml:space="preserve"> </w:t>
      </w:r>
      <w:r>
        <w:rPr>
          <w:b/>
          <w:sz w:val="20"/>
          <w:szCs w:val="20"/>
          <w:lang w:val="en-US"/>
        </w:rPr>
        <w:t>Corporate form can’t be disregarded merely b/c assets of corp. + mandatory insurance coverage of vehicle insufficient for plaintiff’s recovery</w:t>
      </w:r>
    </w:p>
    <w:p w14:paraId="2DEE4751" w14:textId="77777777" w:rsidR="00D15DFC" w:rsidRDefault="00D15DFC" w:rsidP="00D15DFC">
      <w:pPr>
        <w:tabs>
          <w:tab w:val="left" w:pos="2086"/>
        </w:tabs>
        <w:rPr>
          <w:b/>
          <w:sz w:val="20"/>
          <w:szCs w:val="20"/>
          <w:lang w:val="en-US"/>
        </w:rPr>
      </w:pPr>
    </w:p>
    <w:p w14:paraId="173D63CC" w14:textId="3DB7AD20" w:rsidR="00D15DFC" w:rsidRPr="006E27C7" w:rsidRDefault="00D15DFC" w:rsidP="00D15DFC">
      <w:pPr>
        <w:pStyle w:val="CAN-heading3"/>
        <w:rPr>
          <w:color w:val="0000FF"/>
        </w:rPr>
      </w:pPr>
      <w:bookmarkStart w:id="69" w:name="_Toc279963746"/>
      <w:r>
        <w:rPr>
          <w:i/>
          <w:color w:val="0000FF"/>
          <w:u w:val="single"/>
        </w:rPr>
        <w:t>ADGA Systems International v. Valcom</w:t>
      </w:r>
      <w:r>
        <w:rPr>
          <w:color w:val="0000FF"/>
        </w:rPr>
        <w:t xml:space="preserve">  (1999 – ONCA)</w:t>
      </w:r>
      <w:bookmarkEnd w:id="69"/>
    </w:p>
    <w:p w14:paraId="2932A700" w14:textId="05B88621" w:rsidR="00D15DFC" w:rsidRDefault="00D15DFC" w:rsidP="00D15DFC">
      <w:pPr>
        <w:tabs>
          <w:tab w:val="left" w:pos="2086"/>
        </w:tabs>
        <w:rPr>
          <w:sz w:val="20"/>
          <w:szCs w:val="20"/>
        </w:rPr>
      </w:pPr>
      <w:r>
        <w:rPr>
          <w:sz w:val="20"/>
          <w:szCs w:val="20"/>
          <w:u w:val="single"/>
        </w:rPr>
        <w:t>Facts:</w:t>
      </w:r>
      <w:r>
        <w:rPr>
          <w:sz w:val="20"/>
          <w:szCs w:val="20"/>
        </w:rPr>
        <w:t xml:space="preserve"> </w:t>
      </w:r>
      <w:r w:rsidRPr="00D15DFC">
        <w:rPr>
          <w:sz w:val="20"/>
          <w:szCs w:val="20"/>
        </w:rPr>
        <w:t>AGDA claims that V’s director and two senior employees procured ADGA’s employees to breach their contracts</w:t>
      </w:r>
      <w:r>
        <w:rPr>
          <w:sz w:val="20"/>
          <w:szCs w:val="20"/>
        </w:rPr>
        <w:t>.</w:t>
      </w:r>
    </w:p>
    <w:p w14:paraId="005414B0" w14:textId="77777777" w:rsidR="00D15DFC" w:rsidRPr="00D15DFC" w:rsidRDefault="00D15DFC" w:rsidP="00D15DFC">
      <w:pPr>
        <w:tabs>
          <w:tab w:val="left" w:pos="2086"/>
        </w:tabs>
        <w:rPr>
          <w:sz w:val="20"/>
          <w:szCs w:val="20"/>
        </w:rPr>
      </w:pPr>
      <w:r w:rsidRPr="00D15DFC">
        <w:rPr>
          <w:sz w:val="20"/>
          <w:szCs w:val="20"/>
          <w:u w:val="single"/>
        </w:rPr>
        <w:t>Issues:</w:t>
      </w:r>
      <w:r w:rsidRPr="00D15DFC">
        <w:rPr>
          <w:sz w:val="20"/>
          <w:szCs w:val="20"/>
        </w:rPr>
        <w:t xml:space="preserve"> Can directors and/or employees be sued as individuals for torts committed during the normal course of their duties assuming those actions were genuinely directed to the best interests of their corporate employer?</w:t>
      </w:r>
    </w:p>
    <w:p w14:paraId="34AA661A" w14:textId="77777777" w:rsidR="00D15DFC" w:rsidRPr="00D15DFC" w:rsidRDefault="00D15DFC" w:rsidP="00D15DFC">
      <w:pPr>
        <w:tabs>
          <w:tab w:val="left" w:pos="2086"/>
        </w:tabs>
        <w:rPr>
          <w:sz w:val="20"/>
          <w:szCs w:val="20"/>
        </w:rPr>
      </w:pPr>
      <w:r w:rsidRPr="00D15DFC">
        <w:rPr>
          <w:sz w:val="20"/>
          <w:szCs w:val="20"/>
          <w:u w:val="single"/>
        </w:rPr>
        <w:t>Holding:</w:t>
      </w:r>
      <w:r w:rsidRPr="00D15DFC">
        <w:rPr>
          <w:sz w:val="20"/>
          <w:szCs w:val="20"/>
        </w:rPr>
        <w:t xml:space="preserve"> Yes, they can be sued on these facts.</w:t>
      </w:r>
    </w:p>
    <w:p w14:paraId="081BB5D6" w14:textId="77777777" w:rsidR="00D15DFC" w:rsidRPr="00D15DFC" w:rsidRDefault="00D15DFC" w:rsidP="00D15DFC">
      <w:pPr>
        <w:tabs>
          <w:tab w:val="left" w:pos="2086"/>
        </w:tabs>
        <w:rPr>
          <w:sz w:val="20"/>
          <w:szCs w:val="20"/>
        </w:rPr>
      </w:pPr>
      <w:r w:rsidRPr="00D15DFC">
        <w:rPr>
          <w:sz w:val="20"/>
          <w:szCs w:val="20"/>
          <w:u w:val="single"/>
        </w:rPr>
        <w:t>Ratio:</w:t>
      </w:r>
      <w:r w:rsidRPr="00D15DFC">
        <w:rPr>
          <w:sz w:val="20"/>
          <w:szCs w:val="20"/>
        </w:rPr>
        <w:t xml:space="preserve"> </w:t>
      </w:r>
      <w:r w:rsidRPr="00D15DFC">
        <w:rPr>
          <w:i/>
          <w:sz w:val="20"/>
          <w:szCs w:val="20"/>
        </w:rPr>
        <w:t>Said v Butt</w:t>
      </w:r>
      <w:r w:rsidRPr="00D15DFC">
        <w:rPr>
          <w:sz w:val="20"/>
          <w:szCs w:val="20"/>
        </w:rPr>
        <w:t xml:space="preserve"> doesn’t apply to economic torts where there is not a pre-existing relationship between D’s corporation and P – if that exception exists is left for another court to find based on an applicable set of facts. Determining liability of directors/officers is fact based. In general, employees/directors/officers are personally liable for tortious conduct causing physical injury, property damage, or a nuisance, even when done in the course of employment or in the company’s best interests (</w:t>
      </w:r>
      <w:r w:rsidRPr="00D15DFC">
        <w:rPr>
          <w:i/>
          <w:sz w:val="20"/>
          <w:szCs w:val="20"/>
        </w:rPr>
        <w:t>London Drugs v Keuhne</w:t>
      </w:r>
      <w:r w:rsidRPr="00D15DFC">
        <w:rPr>
          <w:sz w:val="20"/>
          <w:szCs w:val="20"/>
        </w:rPr>
        <w:t xml:space="preserve">). </w:t>
      </w:r>
    </w:p>
    <w:p w14:paraId="2A1B920F" w14:textId="77777777" w:rsidR="00D15DFC" w:rsidRDefault="00D15DFC" w:rsidP="00D15DFC">
      <w:pPr>
        <w:tabs>
          <w:tab w:val="left" w:pos="2086"/>
        </w:tabs>
        <w:rPr>
          <w:sz w:val="20"/>
          <w:szCs w:val="20"/>
        </w:rPr>
      </w:pPr>
      <w:r w:rsidRPr="00D15DFC">
        <w:rPr>
          <w:sz w:val="20"/>
          <w:szCs w:val="20"/>
          <w:u w:val="single"/>
        </w:rPr>
        <w:t>Analysis:</w:t>
      </w:r>
      <w:r w:rsidRPr="00D15DFC">
        <w:rPr>
          <w:sz w:val="20"/>
          <w:szCs w:val="20"/>
        </w:rPr>
        <w:t xml:space="preserve"> P relies upon establishing an independent cause of action against the principals of the company so the corporate veil is not threatened and the </w:t>
      </w:r>
      <w:r w:rsidRPr="00D15DFC">
        <w:rPr>
          <w:i/>
          <w:sz w:val="20"/>
          <w:szCs w:val="20"/>
        </w:rPr>
        <w:t>Salomon</w:t>
      </w:r>
      <w:r w:rsidRPr="00D15DFC">
        <w:rPr>
          <w:sz w:val="20"/>
          <w:szCs w:val="20"/>
        </w:rPr>
        <w:t xml:space="preserve"> principle remains intact.</w:t>
      </w:r>
    </w:p>
    <w:p w14:paraId="6AA05BDF" w14:textId="77777777" w:rsidR="00EF7191" w:rsidRDefault="00EF7191" w:rsidP="00D15DFC">
      <w:pPr>
        <w:tabs>
          <w:tab w:val="left" w:pos="2086"/>
        </w:tabs>
        <w:rPr>
          <w:sz w:val="20"/>
          <w:szCs w:val="20"/>
        </w:rPr>
      </w:pPr>
    </w:p>
    <w:p w14:paraId="5DE4CD6B" w14:textId="2263B4EB" w:rsidR="00EF7191" w:rsidRPr="006E27C7" w:rsidRDefault="00EF7191" w:rsidP="00EF7191">
      <w:pPr>
        <w:pStyle w:val="CAN-heading3"/>
        <w:rPr>
          <w:color w:val="0000FF"/>
        </w:rPr>
      </w:pPr>
      <w:bookmarkStart w:id="70" w:name="_Toc279963747"/>
      <w:r>
        <w:rPr>
          <w:i/>
          <w:color w:val="0000FF"/>
          <w:u w:val="single"/>
        </w:rPr>
        <w:t>Choc v. Hudbay</w:t>
      </w:r>
      <w:r>
        <w:rPr>
          <w:color w:val="0000FF"/>
        </w:rPr>
        <w:t xml:space="preserve">  (2013 –Ont.)</w:t>
      </w:r>
      <w:bookmarkEnd w:id="70"/>
    </w:p>
    <w:p w14:paraId="24F17366" w14:textId="7D1B7088" w:rsidR="00EF7191" w:rsidRDefault="00ED69DF" w:rsidP="00D15DFC">
      <w:pPr>
        <w:tabs>
          <w:tab w:val="left" w:pos="2086"/>
        </w:tabs>
        <w:rPr>
          <w:sz w:val="20"/>
          <w:szCs w:val="20"/>
        </w:rPr>
      </w:pPr>
      <w:r>
        <w:rPr>
          <w:sz w:val="20"/>
          <w:szCs w:val="20"/>
          <w:u w:val="single"/>
        </w:rPr>
        <w:t>Ratio</w:t>
      </w:r>
      <w:r w:rsidR="001F0212">
        <w:rPr>
          <w:sz w:val="20"/>
          <w:szCs w:val="20"/>
          <w:u w:val="single"/>
        </w:rPr>
        <w:t>:</w:t>
      </w:r>
      <w:r w:rsidR="001F0212">
        <w:rPr>
          <w:sz w:val="20"/>
          <w:szCs w:val="20"/>
        </w:rPr>
        <w:t xml:space="preserve"> picks up on </w:t>
      </w:r>
      <w:r w:rsidR="001F0212">
        <w:rPr>
          <w:b/>
          <w:i/>
          <w:sz w:val="20"/>
          <w:szCs w:val="20"/>
        </w:rPr>
        <w:t xml:space="preserve">Gregorio </w:t>
      </w:r>
      <w:r w:rsidR="001F0212">
        <w:rPr>
          <w:sz w:val="20"/>
          <w:szCs w:val="20"/>
        </w:rPr>
        <w:sym w:font="Symbol" w:char="F0AE"/>
      </w:r>
      <w:r w:rsidR="001F0212">
        <w:rPr>
          <w:sz w:val="20"/>
          <w:szCs w:val="20"/>
        </w:rPr>
        <w:t xml:space="preserve"> unless subsidiary under complete control of parent &amp; is nothing more than a conduit used by parent to avoid liability, won’t be found to be alter ego of parent. Alter ego principle applied to prevent conduct akin to fraud.</w:t>
      </w:r>
    </w:p>
    <w:p w14:paraId="0E75A4C2" w14:textId="36BB40CC" w:rsidR="001F0212" w:rsidRDefault="001F0212" w:rsidP="002463F0">
      <w:pPr>
        <w:pStyle w:val="ListParagraph"/>
        <w:numPr>
          <w:ilvl w:val="0"/>
          <w:numId w:val="90"/>
        </w:numPr>
        <w:tabs>
          <w:tab w:val="left" w:pos="2086"/>
        </w:tabs>
        <w:rPr>
          <w:sz w:val="20"/>
          <w:szCs w:val="20"/>
        </w:rPr>
      </w:pPr>
      <w:r>
        <w:rPr>
          <w:sz w:val="20"/>
          <w:szCs w:val="20"/>
        </w:rPr>
        <w:t xml:space="preserve">Ontario courts recognized 3 circumstances in which separate legal personality can be disregarded &amp; corp. veil pierced: </w:t>
      </w:r>
    </w:p>
    <w:p w14:paraId="629CDC45" w14:textId="0D754E51" w:rsidR="001F0212" w:rsidRDefault="001F0212" w:rsidP="002463F0">
      <w:pPr>
        <w:pStyle w:val="ListParagraph"/>
        <w:numPr>
          <w:ilvl w:val="1"/>
          <w:numId w:val="90"/>
        </w:numPr>
        <w:tabs>
          <w:tab w:val="left" w:pos="2086"/>
        </w:tabs>
        <w:rPr>
          <w:sz w:val="20"/>
          <w:szCs w:val="20"/>
        </w:rPr>
      </w:pPr>
      <w:r>
        <w:rPr>
          <w:sz w:val="20"/>
          <w:szCs w:val="20"/>
        </w:rPr>
        <w:t>Where the corp. is “completely dominated and controlled and being used as a shield for fraudulent or improper conduct</w:t>
      </w:r>
    </w:p>
    <w:p w14:paraId="71F635A7" w14:textId="4544AADB" w:rsidR="001F0212" w:rsidRDefault="001F0212" w:rsidP="002463F0">
      <w:pPr>
        <w:pStyle w:val="ListParagraph"/>
        <w:numPr>
          <w:ilvl w:val="1"/>
          <w:numId w:val="90"/>
        </w:numPr>
        <w:tabs>
          <w:tab w:val="left" w:pos="2086"/>
        </w:tabs>
        <w:rPr>
          <w:sz w:val="20"/>
          <w:szCs w:val="20"/>
        </w:rPr>
      </w:pPr>
      <w:r>
        <w:rPr>
          <w:sz w:val="20"/>
          <w:szCs w:val="20"/>
        </w:rPr>
        <w:t>Where the corp. acted as the authorized agent of its controllers, corp. or human</w:t>
      </w:r>
    </w:p>
    <w:p w14:paraId="5DB35EB2" w14:textId="22C90E62" w:rsidR="001F0212" w:rsidRDefault="001F0212" w:rsidP="002463F0">
      <w:pPr>
        <w:pStyle w:val="ListParagraph"/>
        <w:numPr>
          <w:ilvl w:val="1"/>
          <w:numId w:val="90"/>
        </w:numPr>
        <w:tabs>
          <w:tab w:val="left" w:pos="2086"/>
        </w:tabs>
        <w:rPr>
          <w:sz w:val="20"/>
          <w:szCs w:val="20"/>
        </w:rPr>
      </w:pPr>
      <w:r>
        <w:rPr>
          <w:sz w:val="20"/>
          <w:szCs w:val="20"/>
        </w:rPr>
        <w:t xml:space="preserve">Where a statute or contract requires it </w:t>
      </w:r>
    </w:p>
    <w:p w14:paraId="259D68C5" w14:textId="386F8BAC" w:rsidR="001F0212" w:rsidRDefault="001F0212" w:rsidP="002463F0">
      <w:pPr>
        <w:pStyle w:val="ListParagraph"/>
        <w:numPr>
          <w:ilvl w:val="0"/>
          <w:numId w:val="90"/>
        </w:numPr>
        <w:tabs>
          <w:tab w:val="left" w:pos="2086"/>
        </w:tabs>
        <w:rPr>
          <w:sz w:val="20"/>
          <w:szCs w:val="20"/>
        </w:rPr>
      </w:pPr>
      <w:r>
        <w:rPr>
          <w:sz w:val="20"/>
          <w:szCs w:val="20"/>
        </w:rPr>
        <w:t>“Complete control” requires more than ownership (</w:t>
      </w:r>
      <w:r w:rsidRPr="001F0212">
        <w:rPr>
          <w:b/>
          <w:i/>
          <w:color w:val="0000FF"/>
          <w:sz w:val="20"/>
          <w:szCs w:val="20"/>
        </w:rPr>
        <w:t>Transamerica</w:t>
      </w:r>
      <w:r>
        <w:rPr>
          <w:sz w:val="20"/>
          <w:szCs w:val="20"/>
        </w:rPr>
        <w:t>)</w:t>
      </w:r>
    </w:p>
    <w:p w14:paraId="2A4E0C71" w14:textId="7F1AE368" w:rsidR="001F0212" w:rsidRDefault="001F0212" w:rsidP="002463F0">
      <w:pPr>
        <w:pStyle w:val="ListParagraph"/>
        <w:numPr>
          <w:ilvl w:val="0"/>
          <w:numId w:val="90"/>
        </w:numPr>
        <w:tabs>
          <w:tab w:val="left" w:pos="2086"/>
        </w:tabs>
        <w:rPr>
          <w:sz w:val="20"/>
          <w:szCs w:val="20"/>
        </w:rPr>
      </w:pPr>
      <w:r>
        <w:rPr>
          <w:sz w:val="20"/>
          <w:szCs w:val="20"/>
        </w:rPr>
        <w:t xml:space="preserve">“Conduct akin to fraud” </w:t>
      </w:r>
    </w:p>
    <w:p w14:paraId="4592FE39" w14:textId="6AB8785B" w:rsidR="001F0212" w:rsidRPr="001F0212" w:rsidRDefault="001F0212" w:rsidP="002463F0">
      <w:pPr>
        <w:pStyle w:val="ListParagraph"/>
        <w:numPr>
          <w:ilvl w:val="1"/>
          <w:numId w:val="90"/>
        </w:numPr>
        <w:tabs>
          <w:tab w:val="left" w:pos="2086"/>
        </w:tabs>
        <w:rPr>
          <w:sz w:val="20"/>
          <w:szCs w:val="20"/>
        </w:rPr>
      </w:pPr>
      <w:r>
        <w:rPr>
          <w:sz w:val="20"/>
          <w:szCs w:val="20"/>
        </w:rPr>
        <w:t xml:space="preserve">Veil should be pierced where the very use of the corp. is to hide misappropriation of funds, not just b/c a corp. may have misappropriated funds </w:t>
      </w:r>
    </w:p>
    <w:p w14:paraId="3989CE80" w14:textId="77777777" w:rsidR="00E83EE5" w:rsidRPr="00E83EE5" w:rsidRDefault="00E83EE5" w:rsidP="006254EA">
      <w:pPr>
        <w:tabs>
          <w:tab w:val="left" w:pos="2086"/>
        </w:tabs>
        <w:rPr>
          <w:sz w:val="20"/>
          <w:szCs w:val="20"/>
        </w:rPr>
      </w:pPr>
    </w:p>
    <w:p w14:paraId="53F22D8E" w14:textId="4F8530BC" w:rsidR="001A1219" w:rsidRPr="00F12E01" w:rsidRDefault="001A1219" w:rsidP="001A1219">
      <w:pPr>
        <w:pStyle w:val="CAN-heading1"/>
      </w:pPr>
      <w:bookmarkStart w:id="71" w:name="_Toc279963748"/>
      <w:r>
        <w:t>Incorporation Process</w:t>
      </w:r>
      <w:bookmarkEnd w:id="71"/>
    </w:p>
    <w:p w14:paraId="76C3DB30" w14:textId="700FB0F8" w:rsidR="00E83EE5" w:rsidRDefault="00E83EE5" w:rsidP="006254EA">
      <w:pPr>
        <w:tabs>
          <w:tab w:val="left" w:pos="2086"/>
        </w:tabs>
        <w:rPr>
          <w:sz w:val="20"/>
          <w:szCs w:val="20"/>
        </w:rPr>
      </w:pPr>
    </w:p>
    <w:p w14:paraId="210C1716" w14:textId="5B88D980" w:rsidR="00AA234A" w:rsidRPr="00F12E01" w:rsidRDefault="00AA234A" w:rsidP="00AA234A">
      <w:pPr>
        <w:pStyle w:val="CAN-heading2"/>
        <w:rPr>
          <w:b w:val="0"/>
        </w:rPr>
      </w:pPr>
      <w:bookmarkStart w:id="72" w:name="_Toc279963749"/>
      <w:r>
        <w:t>WHY INCORPORATE?</w:t>
      </w:r>
      <w:bookmarkEnd w:id="72"/>
    </w:p>
    <w:p w14:paraId="742A97BD" w14:textId="2C889B22" w:rsidR="00AA234A" w:rsidRDefault="00AA234A" w:rsidP="00B0099E">
      <w:pPr>
        <w:pStyle w:val="ListParagraph"/>
        <w:numPr>
          <w:ilvl w:val="0"/>
          <w:numId w:val="73"/>
        </w:numPr>
        <w:tabs>
          <w:tab w:val="left" w:pos="2086"/>
        </w:tabs>
        <w:rPr>
          <w:sz w:val="20"/>
          <w:szCs w:val="20"/>
        </w:rPr>
      </w:pPr>
      <w:r>
        <w:rPr>
          <w:sz w:val="20"/>
          <w:szCs w:val="20"/>
        </w:rPr>
        <w:t>Limited liability</w:t>
      </w:r>
    </w:p>
    <w:p w14:paraId="643A52D5" w14:textId="0F4D1C76" w:rsidR="00AA234A" w:rsidRDefault="00AA234A" w:rsidP="00B0099E">
      <w:pPr>
        <w:pStyle w:val="ListParagraph"/>
        <w:numPr>
          <w:ilvl w:val="0"/>
          <w:numId w:val="73"/>
        </w:numPr>
        <w:tabs>
          <w:tab w:val="left" w:pos="2086"/>
        </w:tabs>
        <w:rPr>
          <w:sz w:val="20"/>
          <w:szCs w:val="20"/>
        </w:rPr>
      </w:pPr>
      <w:r>
        <w:rPr>
          <w:sz w:val="20"/>
          <w:szCs w:val="20"/>
        </w:rPr>
        <w:t>Perpetual existence</w:t>
      </w:r>
    </w:p>
    <w:p w14:paraId="0FB43475" w14:textId="4E568716" w:rsidR="00AA234A" w:rsidRDefault="00AA234A" w:rsidP="00B0099E">
      <w:pPr>
        <w:pStyle w:val="ListParagraph"/>
        <w:numPr>
          <w:ilvl w:val="0"/>
          <w:numId w:val="73"/>
        </w:numPr>
        <w:tabs>
          <w:tab w:val="left" w:pos="2086"/>
        </w:tabs>
        <w:rPr>
          <w:sz w:val="20"/>
          <w:szCs w:val="20"/>
        </w:rPr>
      </w:pPr>
      <w:r>
        <w:rPr>
          <w:sz w:val="20"/>
          <w:szCs w:val="20"/>
        </w:rPr>
        <w:t>Share transferability</w:t>
      </w:r>
    </w:p>
    <w:p w14:paraId="1C4997F0" w14:textId="1902E2AD" w:rsidR="00AA234A" w:rsidRDefault="00AA234A" w:rsidP="00B0099E">
      <w:pPr>
        <w:pStyle w:val="ListParagraph"/>
        <w:numPr>
          <w:ilvl w:val="0"/>
          <w:numId w:val="73"/>
        </w:numPr>
        <w:tabs>
          <w:tab w:val="left" w:pos="2086"/>
        </w:tabs>
        <w:rPr>
          <w:sz w:val="20"/>
          <w:szCs w:val="20"/>
        </w:rPr>
      </w:pPr>
      <w:r>
        <w:rPr>
          <w:sz w:val="20"/>
          <w:szCs w:val="20"/>
        </w:rPr>
        <w:t>Shareholders alone can’t bind the corp.</w:t>
      </w:r>
    </w:p>
    <w:p w14:paraId="16DC29DE" w14:textId="1A33763F" w:rsidR="00AA234A" w:rsidRDefault="00AA234A" w:rsidP="00B0099E">
      <w:pPr>
        <w:pStyle w:val="ListParagraph"/>
        <w:numPr>
          <w:ilvl w:val="0"/>
          <w:numId w:val="73"/>
        </w:numPr>
        <w:tabs>
          <w:tab w:val="left" w:pos="2086"/>
        </w:tabs>
        <w:rPr>
          <w:sz w:val="20"/>
          <w:szCs w:val="20"/>
        </w:rPr>
      </w:pPr>
      <w:r>
        <w:rPr>
          <w:sz w:val="20"/>
          <w:szCs w:val="20"/>
        </w:rPr>
        <w:t>Shareholder can contract w/sue corporate body; partner can’t contract w/his firm</w:t>
      </w:r>
    </w:p>
    <w:p w14:paraId="62EF87A3" w14:textId="4474455A" w:rsidR="00AA234A" w:rsidRDefault="00AA234A" w:rsidP="00B0099E">
      <w:pPr>
        <w:pStyle w:val="ListParagraph"/>
        <w:numPr>
          <w:ilvl w:val="0"/>
          <w:numId w:val="73"/>
        </w:numPr>
        <w:tabs>
          <w:tab w:val="left" w:pos="2086"/>
        </w:tabs>
        <w:rPr>
          <w:sz w:val="20"/>
          <w:szCs w:val="20"/>
        </w:rPr>
      </w:pPr>
      <w:r>
        <w:rPr>
          <w:sz w:val="20"/>
          <w:szCs w:val="20"/>
        </w:rPr>
        <w:t>Facilities for corp. to secure additional capital not possessed by a partnership</w:t>
      </w:r>
    </w:p>
    <w:p w14:paraId="50C4627B" w14:textId="1EBEC018" w:rsidR="00AA234A" w:rsidRDefault="00AA234A" w:rsidP="00B0099E">
      <w:pPr>
        <w:pStyle w:val="ListParagraph"/>
        <w:numPr>
          <w:ilvl w:val="0"/>
          <w:numId w:val="73"/>
        </w:numPr>
        <w:tabs>
          <w:tab w:val="left" w:pos="2086"/>
        </w:tabs>
        <w:rPr>
          <w:sz w:val="20"/>
          <w:szCs w:val="20"/>
        </w:rPr>
      </w:pPr>
      <w:r>
        <w:rPr>
          <w:sz w:val="20"/>
          <w:szCs w:val="20"/>
        </w:rPr>
        <w:t xml:space="preserve">Tax benefits </w:t>
      </w:r>
    </w:p>
    <w:p w14:paraId="6EF3B5F4" w14:textId="77777777" w:rsidR="00AA234A" w:rsidRDefault="00AA234A" w:rsidP="00AA234A">
      <w:pPr>
        <w:tabs>
          <w:tab w:val="left" w:pos="2086"/>
        </w:tabs>
        <w:rPr>
          <w:sz w:val="20"/>
          <w:szCs w:val="20"/>
        </w:rPr>
      </w:pPr>
    </w:p>
    <w:p w14:paraId="721C131C" w14:textId="7DB87F88" w:rsidR="00AA234A" w:rsidRPr="00F12E01" w:rsidRDefault="00AA234A" w:rsidP="00AA234A">
      <w:pPr>
        <w:pStyle w:val="CAN-heading2"/>
        <w:rPr>
          <w:b w:val="0"/>
        </w:rPr>
      </w:pPr>
      <w:bookmarkStart w:id="73" w:name="_Toc279963750"/>
      <w:r>
        <w:t>STEPS IN INCORPORATION PROCESS</w:t>
      </w:r>
      <w:bookmarkEnd w:id="73"/>
    </w:p>
    <w:p w14:paraId="0D67E88A" w14:textId="270B8C5C" w:rsidR="00AA234A" w:rsidRPr="00AA234A" w:rsidRDefault="00AA234A" w:rsidP="00AA234A">
      <w:pPr>
        <w:tabs>
          <w:tab w:val="left" w:pos="2086"/>
        </w:tabs>
        <w:rPr>
          <w:sz w:val="20"/>
          <w:szCs w:val="20"/>
          <w:lang w:val="en-US"/>
        </w:rPr>
      </w:pPr>
      <w:r w:rsidRPr="00AA234A">
        <w:rPr>
          <w:sz w:val="20"/>
          <w:szCs w:val="20"/>
          <w:lang w:val="en-US"/>
        </w:rPr>
        <w:t xml:space="preserve">Essential procedural elements of the incorporation process: </w:t>
      </w:r>
    </w:p>
    <w:p w14:paraId="6650AF4D" w14:textId="77777777" w:rsidR="00AA234A" w:rsidRPr="00AA234A" w:rsidRDefault="00AA234A" w:rsidP="00B0099E">
      <w:pPr>
        <w:numPr>
          <w:ilvl w:val="1"/>
          <w:numId w:val="74"/>
        </w:numPr>
        <w:tabs>
          <w:tab w:val="left" w:pos="2086"/>
        </w:tabs>
        <w:rPr>
          <w:sz w:val="20"/>
          <w:szCs w:val="20"/>
          <w:lang w:val="en-US"/>
        </w:rPr>
      </w:pPr>
      <w:r w:rsidRPr="00AA234A">
        <w:rPr>
          <w:sz w:val="20"/>
          <w:szCs w:val="20"/>
          <w:lang w:val="en-US"/>
        </w:rPr>
        <w:t>Filing articles of incorporation:</w:t>
      </w:r>
    </w:p>
    <w:p w14:paraId="40620D84" w14:textId="77777777" w:rsidR="00AA234A" w:rsidRPr="00AA234A" w:rsidRDefault="00AA234A" w:rsidP="00B0099E">
      <w:pPr>
        <w:numPr>
          <w:ilvl w:val="2"/>
          <w:numId w:val="74"/>
        </w:numPr>
        <w:tabs>
          <w:tab w:val="left" w:pos="2086"/>
        </w:tabs>
        <w:rPr>
          <w:sz w:val="20"/>
          <w:szCs w:val="20"/>
          <w:lang w:val="en-US"/>
        </w:rPr>
      </w:pPr>
      <w:r w:rsidRPr="00AA234A">
        <w:rPr>
          <w:sz w:val="20"/>
          <w:szCs w:val="20"/>
          <w:lang w:val="en-US"/>
        </w:rPr>
        <w:t>Includes the company’s name, its registered office and so forth.</w:t>
      </w:r>
    </w:p>
    <w:p w14:paraId="0CAD540D" w14:textId="77777777" w:rsidR="00AA234A" w:rsidRPr="00AA234A" w:rsidRDefault="00AA234A" w:rsidP="00B0099E">
      <w:pPr>
        <w:numPr>
          <w:ilvl w:val="2"/>
          <w:numId w:val="74"/>
        </w:numPr>
        <w:tabs>
          <w:tab w:val="left" w:pos="2086"/>
        </w:tabs>
        <w:rPr>
          <w:sz w:val="20"/>
          <w:szCs w:val="20"/>
          <w:lang w:val="en-US"/>
        </w:rPr>
      </w:pPr>
      <w:r w:rsidRPr="00AA234A">
        <w:rPr>
          <w:sz w:val="20"/>
          <w:szCs w:val="20"/>
          <w:lang w:val="en-US"/>
        </w:rPr>
        <w:t>For “simple CBCA corporations,” filling out “Form 1” is usually sufficient.</w:t>
      </w:r>
    </w:p>
    <w:p w14:paraId="707E3B0E" w14:textId="5B738314" w:rsidR="00AA234A" w:rsidRDefault="00AA234A" w:rsidP="00B0099E">
      <w:pPr>
        <w:numPr>
          <w:ilvl w:val="2"/>
          <w:numId w:val="74"/>
        </w:numPr>
        <w:tabs>
          <w:tab w:val="left" w:pos="2086"/>
        </w:tabs>
        <w:rPr>
          <w:sz w:val="20"/>
          <w:szCs w:val="20"/>
          <w:lang w:val="en-US"/>
        </w:rPr>
      </w:pPr>
      <w:r w:rsidRPr="00AA234A">
        <w:rPr>
          <w:b/>
          <w:color w:val="0000FF"/>
          <w:sz w:val="20"/>
          <w:szCs w:val="20"/>
          <w:lang w:val="en-US"/>
        </w:rPr>
        <w:t>Section 6(1)</w:t>
      </w:r>
      <w:r w:rsidRPr="00AA234A">
        <w:rPr>
          <w:sz w:val="20"/>
          <w:szCs w:val="20"/>
          <w:lang w:val="en-US"/>
        </w:rPr>
        <w:t xml:space="preserve"> </w:t>
      </w:r>
      <w:r>
        <w:rPr>
          <w:sz w:val="20"/>
          <w:szCs w:val="20"/>
          <w:lang w:val="en-US"/>
        </w:rPr>
        <w:t>sets out the required articles:</w:t>
      </w:r>
    </w:p>
    <w:p w14:paraId="61DC4C99" w14:textId="2B55BA2B" w:rsidR="00AA234A" w:rsidRDefault="00AA234A" w:rsidP="00B0099E">
      <w:pPr>
        <w:numPr>
          <w:ilvl w:val="3"/>
          <w:numId w:val="74"/>
        </w:numPr>
        <w:tabs>
          <w:tab w:val="left" w:pos="2086"/>
        </w:tabs>
        <w:rPr>
          <w:sz w:val="20"/>
          <w:szCs w:val="20"/>
          <w:lang w:val="en-US"/>
        </w:rPr>
      </w:pPr>
      <w:r>
        <w:rPr>
          <w:sz w:val="20"/>
          <w:szCs w:val="20"/>
          <w:lang w:val="en-US"/>
        </w:rPr>
        <w:t>Corp’s proposed name</w:t>
      </w:r>
    </w:p>
    <w:p w14:paraId="28D9170B" w14:textId="4DD6C1EA" w:rsidR="00AA234A" w:rsidRDefault="00AA234A" w:rsidP="00B0099E">
      <w:pPr>
        <w:numPr>
          <w:ilvl w:val="3"/>
          <w:numId w:val="74"/>
        </w:numPr>
        <w:tabs>
          <w:tab w:val="left" w:pos="2086"/>
        </w:tabs>
        <w:rPr>
          <w:sz w:val="20"/>
          <w:szCs w:val="20"/>
          <w:lang w:val="en-US"/>
        </w:rPr>
      </w:pPr>
      <w:r>
        <w:rPr>
          <w:sz w:val="20"/>
          <w:szCs w:val="20"/>
          <w:lang w:val="en-US"/>
        </w:rPr>
        <w:t>Place in Canada where registered office is to be situated</w:t>
      </w:r>
    </w:p>
    <w:p w14:paraId="18494488" w14:textId="50EDA304" w:rsidR="00AA234A" w:rsidRDefault="00AA234A" w:rsidP="00B0099E">
      <w:pPr>
        <w:numPr>
          <w:ilvl w:val="3"/>
          <w:numId w:val="74"/>
        </w:numPr>
        <w:tabs>
          <w:tab w:val="left" w:pos="2086"/>
        </w:tabs>
        <w:rPr>
          <w:sz w:val="20"/>
          <w:szCs w:val="20"/>
          <w:lang w:val="en-US"/>
        </w:rPr>
      </w:pPr>
      <w:r>
        <w:rPr>
          <w:sz w:val="20"/>
          <w:szCs w:val="20"/>
          <w:lang w:val="en-US"/>
        </w:rPr>
        <w:t>Classes</w:t>
      </w:r>
      <w:r w:rsidR="002F07E4">
        <w:rPr>
          <w:sz w:val="20"/>
          <w:szCs w:val="20"/>
          <w:lang w:val="en-US"/>
        </w:rPr>
        <w:t xml:space="preserve"> of shares &amp; rights/restrictions on shares</w:t>
      </w:r>
    </w:p>
    <w:p w14:paraId="64B6B93F" w14:textId="7198E521" w:rsidR="002F07E4" w:rsidRDefault="002F07E4" w:rsidP="00B0099E">
      <w:pPr>
        <w:numPr>
          <w:ilvl w:val="3"/>
          <w:numId w:val="74"/>
        </w:numPr>
        <w:tabs>
          <w:tab w:val="left" w:pos="2086"/>
        </w:tabs>
        <w:rPr>
          <w:sz w:val="20"/>
          <w:szCs w:val="20"/>
          <w:lang w:val="en-US"/>
        </w:rPr>
      </w:pPr>
      <w:r>
        <w:rPr>
          <w:sz w:val="20"/>
          <w:szCs w:val="20"/>
          <w:lang w:val="en-US"/>
        </w:rPr>
        <w:t>Statement of any restriction on the transfer of shares</w:t>
      </w:r>
    </w:p>
    <w:p w14:paraId="36C9AA59" w14:textId="6A32FE17" w:rsidR="002F07E4" w:rsidRDefault="002F07E4" w:rsidP="00B0099E">
      <w:pPr>
        <w:numPr>
          <w:ilvl w:val="3"/>
          <w:numId w:val="74"/>
        </w:numPr>
        <w:tabs>
          <w:tab w:val="left" w:pos="2086"/>
        </w:tabs>
        <w:rPr>
          <w:sz w:val="20"/>
          <w:szCs w:val="20"/>
          <w:lang w:val="en-US"/>
        </w:rPr>
      </w:pPr>
      <w:r>
        <w:rPr>
          <w:sz w:val="20"/>
          <w:szCs w:val="20"/>
          <w:lang w:val="en-US"/>
        </w:rPr>
        <w:t>Number of directors (or min/max)</w:t>
      </w:r>
    </w:p>
    <w:p w14:paraId="61CF566A" w14:textId="71B690CE" w:rsidR="002F07E4" w:rsidRPr="00AA234A" w:rsidRDefault="002F07E4" w:rsidP="00B0099E">
      <w:pPr>
        <w:numPr>
          <w:ilvl w:val="3"/>
          <w:numId w:val="74"/>
        </w:numPr>
        <w:tabs>
          <w:tab w:val="left" w:pos="2086"/>
        </w:tabs>
        <w:rPr>
          <w:sz w:val="20"/>
          <w:szCs w:val="20"/>
          <w:lang w:val="en-US"/>
        </w:rPr>
      </w:pPr>
      <w:r>
        <w:rPr>
          <w:sz w:val="20"/>
          <w:szCs w:val="20"/>
          <w:lang w:val="en-US"/>
        </w:rPr>
        <w:t>Restrictions on kind of biz that corp. may carry on</w:t>
      </w:r>
    </w:p>
    <w:p w14:paraId="35AC7B1A" w14:textId="77777777" w:rsidR="00AA234A" w:rsidRPr="00AA234A" w:rsidRDefault="00AA234A" w:rsidP="00B0099E">
      <w:pPr>
        <w:numPr>
          <w:ilvl w:val="1"/>
          <w:numId w:val="74"/>
        </w:numPr>
        <w:tabs>
          <w:tab w:val="left" w:pos="2086"/>
        </w:tabs>
        <w:rPr>
          <w:sz w:val="20"/>
          <w:szCs w:val="20"/>
          <w:lang w:val="en-US"/>
        </w:rPr>
      </w:pPr>
      <w:r w:rsidRPr="00AA234A">
        <w:rPr>
          <w:sz w:val="20"/>
          <w:szCs w:val="20"/>
          <w:lang w:val="en-US"/>
        </w:rPr>
        <w:t>Filing a notice of the registered office of the corporation,</w:t>
      </w:r>
    </w:p>
    <w:p w14:paraId="34FB6764" w14:textId="77777777" w:rsidR="00AA234A" w:rsidRPr="00AA234A" w:rsidRDefault="00AA234A" w:rsidP="00B0099E">
      <w:pPr>
        <w:numPr>
          <w:ilvl w:val="1"/>
          <w:numId w:val="74"/>
        </w:numPr>
        <w:tabs>
          <w:tab w:val="left" w:pos="2086"/>
        </w:tabs>
        <w:rPr>
          <w:sz w:val="20"/>
          <w:szCs w:val="20"/>
          <w:lang w:val="en-US"/>
        </w:rPr>
      </w:pPr>
      <w:r w:rsidRPr="00AA234A">
        <w:rPr>
          <w:sz w:val="20"/>
          <w:szCs w:val="20"/>
          <w:lang w:val="en-US"/>
        </w:rPr>
        <w:t>Filing a notice of directors, and</w:t>
      </w:r>
    </w:p>
    <w:p w14:paraId="2BBA4417" w14:textId="77777777" w:rsidR="00AA234A" w:rsidRPr="00AA234A" w:rsidRDefault="00AA234A" w:rsidP="00B0099E">
      <w:pPr>
        <w:numPr>
          <w:ilvl w:val="2"/>
          <w:numId w:val="74"/>
        </w:numPr>
        <w:tabs>
          <w:tab w:val="left" w:pos="2086"/>
        </w:tabs>
        <w:rPr>
          <w:sz w:val="20"/>
          <w:szCs w:val="20"/>
          <w:lang w:val="en-US"/>
        </w:rPr>
      </w:pPr>
      <w:r w:rsidRPr="00AA234A">
        <w:rPr>
          <w:sz w:val="20"/>
          <w:szCs w:val="20"/>
          <w:lang w:val="en-US"/>
        </w:rPr>
        <w:t>Listing the names and addresses of the directors.</w:t>
      </w:r>
    </w:p>
    <w:p w14:paraId="23D2FB40" w14:textId="77777777" w:rsidR="00AA234A" w:rsidRDefault="00AA234A" w:rsidP="00B0099E">
      <w:pPr>
        <w:numPr>
          <w:ilvl w:val="1"/>
          <w:numId w:val="74"/>
        </w:numPr>
        <w:tabs>
          <w:tab w:val="left" w:pos="2086"/>
        </w:tabs>
        <w:rPr>
          <w:sz w:val="20"/>
          <w:szCs w:val="20"/>
          <w:lang w:val="en-US"/>
        </w:rPr>
      </w:pPr>
      <w:r w:rsidRPr="00AA234A">
        <w:rPr>
          <w:sz w:val="20"/>
          <w:szCs w:val="20"/>
          <w:lang w:val="en-US"/>
        </w:rPr>
        <w:t>Paying the prescribed fee.</w:t>
      </w:r>
    </w:p>
    <w:p w14:paraId="03DE26BA" w14:textId="77777777" w:rsidR="002F07E4" w:rsidRDefault="002F07E4" w:rsidP="002F07E4">
      <w:pPr>
        <w:tabs>
          <w:tab w:val="left" w:pos="2086"/>
        </w:tabs>
        <w:rPr>
          <w:b/>
          <w:color w:val="0000FF"/>
          <w:sz w:val="20"/>
          <w:szCs w:val="20"/>
          <w:lang w:val="en-US"/>
        </w:rPr>
      </w:pPr>
    </w:p>
    <w:p w14:paraId="242E19A6" w14:textId="179AAA6F" w:rsidR="002F07E4" w:rsidRPr="002F07E4" w:rsidRDefault="002F07E4" w:rsidP="002F07E4">
      <w:pPr>
        <w:tabs>
          <w:tab w:val="left" w:pos="2086"/>
        </w:tabs>
        <w:rPr>
          <w:b/>
          <w:sz w:val="20"/>
          <w:szCs w:val="20"/>
          <w:u w:val="single"/>
          <w:lang w:val="en-US"/>
        </w:rPr>
      </w:pPr>
      <w:r w:rsidRPr="002F07E4">
        <w:rPr>
          <w:b/>
          <w:sz w:val="20"/>
          <w:szCs w:val="20"/>
          <w:u w:val="single"/>
          <w:lang w:val="en-US"/>
        </w:rPr>
        <w:t>Who Can Incorporate?</w:t>
      </w:r>
    </w:p>
    <w:p w14:paraId="7C8052A8" w14:textId="5C23D380" w:rsidR="002F07E4" w:rsidRDefault="002F07E4" w:rsidP="002F07E4">
      <w:pPr>
        <w:tabs>
          <w:tab w:val="left" w:pos="2086"/>
        </w:tabs>
        <w:rPr>
          <w:color w:val="0000FF"/>
          <w:sz w:val="20"/>
          <w:szCs w:val="20"/>
          <w:lang w:val="en-US"/>
        </w:rPr>
      </w:pPr>
      <w:r>
        <w:rPr>
          <w:b/>
          <w:color w:val="0000FF"/>
          <w:sz w:val="20"/>
          <w:szCs w:val="20"/>
          <w:lang w:val="en-US"/>
        </w:rPr>
        <w:t>Section 5:</w:t>
      </w:r>
      <w:r>
        <w:rPr>
          <w:color w:val="0000FF"/>
          <w:sz w:val="20"/>
          <w:szCs w:val="20"/>
          <w:lang w:val="en-US"/>
        </w:rPr>
        <w:t xml:space="preserve"> </w:t>
      </w:r>
      <w:r w:rsidRPr="002F07E4">
        <w:rPr>
          <w:sz w:val="20"/>
          <w:szCs w:val="20"/>
          <w:lang w:val="en-US"/>
        </w:rPr>
        <w:t>Defines who can be an incorporator. Must be:</w:t>
      </w:r>
    </w:p>
    <w:p w14:paraId="23890F7C" w14:textId="22581F72" w:rsidR="002F07E4" w:rsidRDefault="002F07E4" w:rsidP="00B0099E">
      <w:pPr>
        <w:pStyle w:val="ListParagraph"/>
        <w:numPr>
          <w:ilvl w:val="0"/>
          <w:numId w:val="75"/>
        </w:numPr>
        <w:tabs>
          <w:tab w:val="left" w:pos="2086"/>
        </w:tabs>
        <w:rPr>
          <w:sz w:val="20"/>
          <w:szCs w:val="20"/>
          <w:lang w:val="en-US"/>
        </w:rPr>
      </w:pPr>
      <w:r>
        <w:rPr>
          <w:sz w:val="20"/>
          <w:szCs w:val="20"/>
          <w:lang w:val="en-US"/>
        </w:rPr>
        <w:t>Older than 18</w:t>
      </w:r>
    </w:p>
    <w:p w14:paraId="4F62F4DA" w14:textId="61191A63" w:rsidR="002F07E4" w:rsidRDefault="002F07E4" w:rsidP="00B0099E">
      <w:pPr>
        <w:pStyle w:val="ListParagraph"/>
        <w:numPr>
          <w:ilvl w:val="0"/>
          <w:numId w:val="75"/>
        </w:numPr>
        <w:tabs>
          <w:tab w:val="left" w:pos="2086"/>
        </w:tabs>
        <w:rPr>
          <w:sz w:val="20"/>
          <w:szCs w:val="20"/>
          <w:lang w:val="en-US"/>
        </w:rPr>
      </w:pPr>
      <w:r>
        <w:rPr>
          <w:sz w:val="20"/>
          <w:szCs w:val="20"/>
          <w:lang w:val="en-US"/>
        </w:rPr>
        <w:t>Can’t be bankrupt</w:t>
      </w:r>
    </w:p>
    <w:p w14:paraId="5004BED0" w14:textId="1A16952B" w:rsidR="002F07E4" w:rsidRDefault="002F07E4" w:rsidP="00B0099E">
      <w:pPr>
        <w:pStyle w:val="ListParagraph"/>
        <w:numPr>
          <w:ilvl w:val="0"/>
          <w:numId w:val="75"/>
        </w:numPr>
        <w:tabs>
          <w:tab w:val="left" w:pos="2086"/>
        </w:tabs>
        <w:rPr>
          <w:sz w:val="20"/>
          <w:szCs w:val="20"/>
          <w:lang w:val="en-US"/>
        </w:rPr>
      </w:pPr>
      <w:r>
        <w:rPr>
          <w:sz w:val="20"/>
          <w:szCs w:val="20"/>
          <w:lang w:val="en-US"/>
        </w:rPr>
        <w:t>Of sound mind</w:t>
      </w:r>
    </w:p>
    <w:p w14:paraId="6F655096" w14:textId="7B9CFD2D" w:rsidR="002F07E4" w:rsidRDefault="002F07E4" w:rsidP="002F07E4">
      <w:pPr>
        <w:tabs>
          <w:tab w:val="left" w:pos="2086"/>
        </w:tabs>
        <w:rPr>
          <w:sz w:val="20"/>
          <w:szCs w:val="20"/>
          <w:lang w:val="en-US"/>
        </w:rPr>
      </w:pPr>
      <w:r>
        <w:rPr>
          <w:sz w:val="20"/>
          <w:szCs w:val="20"/>
          <w:lang w:val="en-US"/>
        </w:rPr>
        <w:t xml:space="preserve">Partnership cannot be an incorporator, b/c LPs/LLPs are not separate legal entities </w:t>
      </w:r>
    </w:p>
    <w:p w14:paraId="13D628B4" w14:textId="77777777" w:rsidR="002F07E4" w:rsidRDefault="002F07E4" w:rsidP="002F07E4">
      <w:pPr>
        <w:tabs>
          <w:tab w:val="left" w:pos="2086"/>
        </w:tabs>
        <w:rPr>
          <w:sz w:val="20"/>
          <w:szCs w:val="20"/>
          <w:lang w:val="en-US"/>
        </w:rPr>
      </w:pPr>
    </w:p>
    <w:p w14:paraId="65EEF63D" w14:textId="34151C82" w:rsidR="002F07E4" w:rsidRPr="00F12E01" w:rsidRDefault="002F07E4" w:rsidP="002F07E4">
      <w:pPr>
        <w:pStyle w:val="CAN-heading2"/>
        <w:rPr>
          <w:b w:val="0"/>
        </w:rPr>
      </w:pPr>
      <w:bookmarkStart w:id="74" w:name="_Toc279963751"/>
      <w:r>
        <w:t>PRE-INCORPORATION CONTRACTS</w:t>
      </w:r>
      <w:bookmarkEnd w:id="74"/>
    </w:p>
    <w:p w14:paraId="18DC898D" w14:textId="77777777" w:rsidR="00D059F9" w:rsidRPr="00D059F9" w:rsidRDefault="00D059F9" w:rsidP="00B0099E">
      <w:pPr>
        <w:pStyle w:val="ListParagraph"/>
        <w:numPr>
          <w:ilvl w:val="0"/>
          <w:numId w:val="76"/>
        </w:numPr>
        <w:tabs>
          <w:tab w:val="num" w:pos="720"/>
          <w:tab w:val="left" w:pos="2086"/>
        </w:tabs>
        <w:rPr>
          <w:sz w:val="20"/>
          <w:szCs w:val="20"/>
          <w:lang w:val="en-US"/>
        </w:rPr>
      </w:pPr>
      <w:r w:rsidRPr="00D059F9">
        <w:rPr>
          <w:sz w:val="20"/>
          <w:szCs w:val="20"/>
          <w:lang w:val="en-US"/>
        </w:rPr>
        <w:t>Both contracting parties fully aware that the corporation has yet to be formed (</w:t>
      </w:r>
      <w:r w:rsidRPr="00D059F9">
        <w:rPr>
          <w:b/>
          <w:i/>
          <w:color w:val="0000FF"/>
          <w:sz w:val="20"/>
          <w:szCs w:val="20"/>
          <w:lang w:val="en-US"/>
        </w:rPr>
        <w:t>Kelner</w:t>
      </w:r>
      <w:r w:rsidRPr="00D059F9">
        <w:rPr>
          <w:sz w:val="20"/>
          <w:szCs w:val="20"/>
          <w:lang w:val="en-US"/>
        </w:rPr>
        <w:t>)</w:t>
      </w:r>
    </w:p>
    <w:p w14:paraId="5F95AC0E" w14:textId="77777777" w:rsidR="00D059F9" w:rsidRDefault="00D059F9" w:rsidP="00B0099E">
      <w:pPr>
        <w:pStyle w:val="ListParagraph"/>
        <w:numPr>
          <w:ilvl w:val="0"/>
          <w:numId w:val="76"/>
        </w:numPr>
        <w:tabs>
          <w:tab w:val="num" w:pos="720"/>
          <w:tab w:val="left" w:pos="2086"/>
        </w:tabs>
        <w:rPr>
          <w:sz w:val="20"/>
          <w:szCs w:val="20"/>
          <w:lang w:val="en-US"/>
        </w:rPr>
      </w:pPr>
      <w:r w:rsidRPr="00D059F9">
        <w:rPr>
          <w:sz w:val="20"/>
          <w:szCs w:val="20"/>
          <w:lang w:val="en-US"/>
        </w:rPr>
        <w:t>At least one (and usually both) of the parties mistakenly believes that the corporation has been validly formed (</w:t>
      </w:r>
      <w:r w:rsidRPr="00D059F9">
        <w:rPr>
          <w:b/>
          <w:i/>
          <w:color w:val="0000FF"/>
          <w:sz w:val="20"/>
          <w:szCs w:val="20"/>
          <w:lang w:val="en-US"/>
        </w:rPr>
        <w:t>Newborne, Black, Wickberg</w:t>
      </w:r>
      <w:r w:rsidRPr="00D059F9">
        <w:rPr>
          <w:sz w:val="20"/>
          <w:szCs w:val="20"/>
          <w:lang w:val="en-US"/>
        </w:rPr>
        <w:t>)</w:t>
      </w:r>
    </w:p>
    <w:p w14:paraId="53648124" w14:textId="77777777" w:rsidR="00551421" w:rsidRDefault="00551421" w:rsidP="00551421">
      <w:pPr>
        <w:pStyle w:val="ListParagraph"/>
        <w:tabs>
          <w:tab w:val="left" w:pos="2086"/>
        </w:tabs>
        <w:rPr>
          <w:sz w:val="20"/>
          <w:szCs w:val="20"/>
          <w:lang w:val="en-US"/>
        </w:rPr>
      </w:pPr>
    </w:p>
    <w:p w14:paraId="7E8007C5" w14:textId="76E89336" w:rsidR="00551421" w:rsidRDefault="00551421" w:rsidP="00551421">
      <w:pPr>
        <w:tabs>
          <w:tab w:val="num" w:pos="720"/>
          <w:tab w:val="left" w:pos="2086"/>
        </w:tabs>
        <w:rPr>
          <w:b/>
          <w:sz w:val="20"/>
          <w:szCs w:val="20"/>
          <w:u w:val="single"/>
          <w:lang w:val="en-US"/>
        </w:rPr>
      </w:pPr>
      <w:r>
        <w:rPr>
          <w:b/>
          <w:sz w:val="20"/>
          <w:szCs w:val="20"/>
          <w:u w:val="single"/>
          <w:lang w:val="en-US"/>
        </w:rPr>
        <w:t>Two Major Issues:</w:t>
      </w:r>
    </w:p>
    <w:p w14:paraId="51BB2C1A" w14:textId="463AF513" w:rsidR="00551421" w:rsidRDefault="00551421" w:rsidP="00B0099E">
      <w:pPr>
        <w:pStyle w:val="ListParagraph"/>
        <w:numPr>
          <w:ilvl w:val="0"/>
          <w:numId w:val="78"/>
        </w:numPr>
        <w:tabs>
          <w:tab w:val="num" w:pos="720"/>
          <w:tab w:val="left" w:pos="2086"/>
        </w:tabs>
        <w:rPr>
          <w:b/>
          <w:sz w:val="20"/>
          <w:szCs w:val="20"/>
          <w:lang w:val="en-US"/>
        </w:rPr>
      </w:pPr>
      <w:r>
        <w:rPr>
          <w:b/>
          <w:sz w:val="20"/>
          <w:szCs w:val="20"/>
          <w:lang w:val="en-US"/>
        </w:rPr>
        <w:t>Is the promoter personally liable under the K?</w:t>
      </w:r>
    </w:p>
    <w:p w14:paraId="4C3A39B4" w14:textId="072ED0A1" w:rsidR="00551421" w:rsidRPr="00551421" w:rsidRDefault="00551421" w:rsidP="00B0099E">
      <w:pPr>
        <w:pStyle w:val="ListParagraph"/>
        <w:numPr>
          <w:ilvl w:val="1"/>
          <w:numId w:val="78"/>
        </w:numPr>
        <w:tabs>
          <w:tab w:val="left" w:pos="2086"/>
        </w:tabs>
        <w:rPr>
          <w:b/>
          <w:sz w:val="20"/>
          <w:szCs w:val="20"/>
          <w:lang w:val="en-US"/>
        </w:rPr>
      </w:pPr>
      <w:r>
        <w:rPr>
          <w:sz w:val="20"/>
          <w:szCs w:val="20"/>
          <w:lang w:val="en-US"/>
        </w:rPr>
        <w:t xml:space="preserve">If both parties </w:t>
      </w:r>
      <w:r w:rsidRPr="00551421">
        <w:rPr>
          <w:b/>
          <w:sz w:val="20"/>
          <w:szCs w:val="20"/>
          <w:lang w:val="en-US"/>
        </w:rPr>
        <w:t>knew</w:t>
      </w:r>
      <w:r>
        <w:rPr>
          <w:sz w:val="20"/>
          <w:szCs w:val="20"/>
          <w:lang w:val="en-US"/>
        </w:rPr>
        <w:t xml:space="preserve"> </w:t>
      </w:r>
      <w:r w:rsidRPr="00551421">
        <w:rPr>
          <w:b/>
          <w:sz w:val="20"/>
          <w:szCs w:val="20"/>
          <w:lang w:val="en-US"/>
        </w:rPr>
        <w:t>company</w:t>
      </w:r>
      <w:r>
        <w:rPr>
          <w:sz w:val="20"/>
          <w:szCs w:val="20"/>
          <w:lang w:val="en-US"/>
        </w:rPr>
        <w:t xml:space="preserve"> </w:t>
      </w:r>
      <w:r>
        <w:rPr>
          <w:b/>
          <w:sz w:val="20"/>
          <w:szCs w:val="20"/>
          <w:lang w:val="en-US"/>
        </w:rPr>
        <w:t>didn’t exist</w:t>
      </w:r>
      <w:r>
        <w:rPr>
          <w:sz w:val="20"/>
          <w:szCs w:val="20"/>
          <w:lang w:val="en-US"/>
        </w:rPr>
        <w:t xml:space="preserve"> at time of contracting, but both parties intended to have K enforceable, then promoters will be personally liable (</w:t>
      </w:r>
      <w:r w:rsidRPr="00551421">
        <w:rPr>
          <w:b/>
          <w:i/>
          <w:color w:val="0000FF"/>
          <w:sz w:val="20"/>
          <w:szCs w:val="20"/>
          <w:lang w:val="en-US"/>
        </w:rPr>
        <w:t>Kelner</w:t>
      </w:r>
      <w:r>
        <w:rPr>
          <w:sz w:val="20"/>
          <w:szCs w:val="20"/>
          <w:lang w:val="en-US"/>
        </w:rPr>
        <w:t>)</w:t>
      </w:r>
    </w:p>
    <w:p w14:paraId="2A067546" w14:textId="738420FE" w:rsidR="00551421" w:rsidRDefault="00551421" w:rsidP="00B0099E">
      <w:pPr>
        <w:pStyle w:val="ListParagraph"/>
        <w:numPr>
          <w:ilvl w:val="1"/>
          <w:numId w:val="78"/>
        </w:numPr>
        <w:tabs>
          <w:tab w:val="left" w:pos="2086"/>
        </w:tabs>
        <w:rPr>
          <w:b/>
          <w:sz w:val="20"/>
          <w:szCs w:val="20"/>
          <w:lang w:val="en-US"/>
        </w:rPr>
      </w:pPr>
      <w:r>
        <w:rPr>
          <w:sz w:val="20"/>
          <w:szCs w:val="20"/>
          <w:lang w:val="en-US"/>
        </w:rPr>
        <w:t>If parties intended to bind corp. itself, either evidence by form of promoter’s signature or the court’s interpretation of parties’ intent = promoters not liable personally under the K</w:t>
      </w:r>
    </w:p>
    <w:p w14:paraId="6249D9F2" w14:textId="5ED8C3C6" w:rsidR="00551421" w:rsidRDefault="00551421" w:rsidP="00B0099E">
      <w:pPr>
        <w:pStyle w:val="ListParagraph"/>
        <w:numPr>
          <w:ilvl w:val="0"/>
          <w:numId w:val="78"/>
        </w:numPr>
        <w:tabs>
          <w:tab w:val="num" w:pos="720"/>
          <w:tab w:val="left" w:pos="2086"/>
        </w:tabs>
        <w:rPr>
          <w:b/>
          <w:sz w:val="20"/>
          <w:szCs w:val="20"/>
          <w:lang w:val="en-US"/>
        </w:rPr>
      </w:pPr>
      <w:r>
        <w:rPr>
          <w:b/>
          <w:sz w:val="20"/>
          <w:szCs w:val="20"/>
          <w:lang w:val="en-US"/>
        </w:rPr>
        <w:t>Is the company bound by the K?</w:t>
      </w:r>
    </w:p>
    <w:p w14:paraId="2EF2AF81" w14:textId="33645FA0" w:rsidR="00551421" w:rsidRPr="00040625" w:rsidRDefault="00551421" w:rsidP="00B0099E">
      <w:pPr>
        <w:pStyle w:val="ListParagraph"/>
        <w:numPr>
          <w:ilvl w:val="1"/>
          <w:numId w:val="78"/>
        </w:numPr>
        <w:tabs>
          <w:tab w:val="num" w:pos="720"/>
          <w:tab w:val="left" w:pos="2086"/>
        </w:tabs>
        <w:rPr>
          <w:b/>
          <w:color w:val="0000FF"/>
          <w:sz w:val="20"/>
          <w:szCs w:val="20"/>
          <w:lang w:val="en-US"/>
        </w:rPr>
      </w:pPr>
      <w:r w:rsidRPr="00040625">
        <w:rPr>
          <w:b/>
          <w:color w:val="0000FF"/>
          <w:sz w:val="20"/>
          <w:szCs w:val="20"/>
          <w:lang w:val="en-US"/>
        </w:rPr>
        <w:t>S. 14</w:t>
      </w:r>
      <w:r w:rsidR="00040625" w:rsidRPr="00040625">
        <w:rPr>
          <w:b/>
          <w:color w:val="0000FF"/>
          <w:sz w:val="20"/>
          <w:szCs w:val="20"/>
          <w:lang w:val="en-US"/>
        </w:rPr>
        <w:t>(2)</w:t>
      </w:r>
      <w:r w:rsidRPr="00040625">
        <w:rPr>
          <w:b/>
          <w:color w:val="0000FF"/>
          <w:sz w:val="20"/>
          <w:szCs w:val="20"/>
          <w:lang w:val="en-US"/>
        </w:rPr>
        <w:t>:</w:t>
      </w:r>
      <w:r w:rsidRPr="00040625">
        <w:rPr>
          <w:color w:val="0000FF"/>
          <w:sz w:val="20"/>
          <w:szCs w:val="20"/>
          <w:lang w:val="en-US"/>
        </w:rPr>
        <w:t xml:space="preserve"> </w:t>
      </w:r>
      <w:r w:rsidR="00040625">
        <w:rPr>
          <w:sz w:val="20"/>
          <w:szCs w:val="20"/>
          <w:lang w:val="en-US"/>
        </w:rPr>
        <w:t xml:space="preserve">corp. may, w/in reasonable time after it comes into existence, by any action or conduct signifying its intention to be bound thereby, adopt a written K made before it came into existence in its name or on its behalf, and on such adoption. </w:t>
      </w:r>
    </w:p>
    <w:p w14:paraId="05AC05BA" w14:textId="089A13E0" w:rsidR="00040625" w:rsidRPr="00040625" w:rsidRDefault="00040625" w:rsidP="00B0099E">
      <w:pPr>
        <w:pStyle w:val="ListParagraph"/>
        <w:numPr>
          <w:ilvl w:val="2"/>
          <w:numId w:val="78"/>
        </w:numPr>
        <w:tabs>
          <w:tab w:val="left" w:pos="2086"/>
        </w:tabs>
        <w:rPr>
          <w:color w:val="0000FF"/>
          <w:sz w:val="20"/>
          <w:szCs w:val="20"/>
          <w:lang w:val="en-US"/>
        </w:rPr>
      </w:pPr>
      <w:r w:rsidRPr="00040625">
        <w:rPr>
          <w:sz w:val="20"/>
          <w:szCs w:val="20"/>
          <w:lang w:val="en-US"/>
        </w:rPr>
        <w:t>Corps has to adopt pre-incorp. Ks in order to remove personal liability of promoter</w:t>
      </w:r>
    </w:p>
    <w:p w14:paraId="1E16688A" w14:textId="77777777" w:rsidR="00040625" w:rsidRPr="00040625" w:rsidRDefault="00040625" w:rsidP="00040625">
      <w:pPr>
        <w:tabs>
          <w:tab w:val="left" w:pos="2086"/>
        </w:tabs>
        <w:rPr>
          <w:sz w:val="20"/>
          <w:szCs w:val="20"/>
          <w:lang w:val="en-US"/>
        </w:rPr>
      </w:pPr>
    </w:p>
    <w:p w14:paraId="37CA5FB2" w14:textId="77777777" w:rsidR="00040625" w:rsidRPr="00040625" w:rsidRDefault="00040625" w:rsidP="00040625">
      <w:pPr>
        <w:tabs>
          <w:tab w:val="left" w:pos="2086"/>
        </w:tabs>
        <w:rPr>
          <w:sz w:val="20"/>
          <w:szCs w:val="20"/>
          <w:lang w:val="en-GB"/>
        </w:rPr>
      </w:pPr>
      <w:r w:rsidRPr="00040625">
        <w:rPr>
          <w:b/>
          <w:color w:val="0000FF"/>
          <w:sz w:val="20"/>
          <w:szCs w:val="20"/>
          <w:lang w:val="en-GB"/>
        </w:rPr>
        <w:t>S.14 (3)</w:t>
      </w:r>
      <w:r w:rsidRPr="00040625">
        <w:rPr>
          <w:sz w:val="20"/>
          <w:szCs w:val="20"/>
          <w:lang w:val="en-GB"/>
        </w:rPr>
        <w:t xml:space="preserve"> </w:t>
      </w:r>
      <w:r w:rsidRPr="00040625">
        <w:rPr>
          <w:sz w:val="20"/>
          <w:szCs w:val="20"/>
          <w:lang w:val="en-GB"/>
        </w:rPr>
        <w:sym w:font="Wingdings" w:char="F0E0"/>
      </w:r>
      <w:r w:rsidRPr="00040625">
        <w:rPr>
          <w:sz w:val="20"/>
          <w:szCs w:val="20"/>
          <w:lang w:val="en-GB"/>
        </w:rPr>
        <w:t xml:space="preserve"> party to a contract may apply to the court for an order respecting the nature and extent of the liabilities under the contract. It simply says the court can apprortion liability between the promoter and corp upon application by the promoter or third party.</w:t>
      </w:r>
    </w:p>
    <w:p w14:paraId="69C5EE27" w14:textId="77777777" w:rsidR="00040625" w:rsidRPr="00040625" w:rsidRDefault="00040625" w:rsidP="00040625">
      <w:pPr>
        <w:tabs>
          <w:tab w:val="left" w:pos="2086"/>
        </w:tabs>
        <w:rPr>
          <w:sz w:val="20"/>
          <w:szCs w:val="20"/>
          <w:lang w:val="en-GB"/>
        </w:rPr>
      </w:pPr>
    </w:p>
    <w:p w14:paraId="694E3ABD" w14:textId="77777777" w:rsidR="00040625" w:rsidRPr="00040625" w:rsidRDefault="00040625" w:rsidP="00040625">
      <w:pPr>
        <w:tabs>
          <w:tab w:val="left" w:pos="2086"/>
        </w:tabs>
        <w:rPr>
          <w:sz w:val="20"/>
          <w:szCs w:val="20"/>
          <w:lang w:val="en-GB"/>
        </w:rPr>
      </w:pPr>
      <w:r w:rsidRPr="00040625">
        <w:rPr>
          <w:b/>
          <w:color w:val="0000FF"/>
          <w:sz w:val="20"/>
          <w:szCs w:val="20"/>
          <w:lang w:val="en-GB"/>
        </w:rPr>
        <w:t>S.14(4)</w:t>
      </w:r>
      <w:r w:rsidRPr="00040625">
        <w:rPr>
          <w:sz w:val="20"/>
          <w:szCs w:val="20"/>
          <w:lang w:val="en-GB"/>
        </w:rPr>
        <w:t xml:space="preserve"> </w:t>
      </w:r>
      <w:r w:rsidRPr="00040625">
        <w:rPr>
          <w:sz w:val="20"/>
          <w:szCs w:val="20"/>
          <w:lang w:val="en-GB"/>
        </w:rPr>
        <w:sym w:font="Wingdings" w:char="F0E0"/>
      </w:r>
      <w:r w:rsidRPr="00040625">
        <w:rPr>
          <w:sz w:val="20"/>
          <w:szCs w:val="20"/>
          <w:lang w:val="en-GB"/>
        </w:rPr>
        <w:t xml:space="preserve"> someone isn’t bound. This section says promoters can contract out of personal liability. Promoters’ personal liability can be disclaimed by written agreement.</w:t>
      </w:r>
    </w:p>
    <w:p w14:paraId="3062667C" w14:textId="77777777" w:rsidR="00D059F9" w:rsidRDefault="00D059F9" w:rsidP="00D059F9">
      <w:pPr>
        <w:tabs>
          <w:tab w:val="num" w:pos="720"/>
          <w:tab w:val="left" w:pos="2086"/>
        </w:tabs>
        <w:rPr>
          <w:sz w:val="20"/>
          <w:szCs w:val="20"/>
          <w:lang w:val="en-US"/>
        </w:rPr>
      </w:pPr>
    </w:p>
    <w:p w14:paraId="3FB5AB7B" w14:textId="28C4171D" w:rsidR="00D059F9" w:rsidRPr="006E27C7" w:rsidRDefault="00D059F9" w:rsidP="00D059F9">
      <w:pPr>
        <w:pStyle w:val="CAN-heading3"/>
        <w:rPr>
          <w:color w:val="0000FF"/>
        </w:rPr>
      </w:pPr>
      <w:bookmarkStart w:id="75" w:name="_Toc279963752"/>
      <w:r>
        <w:rPr>
          <w:i/>
          <w:color w:val="0000FF"/>
          <w:u w:val="single"/>
        </w:rPr>
        <w:t>Kelner v. Baxter</w:t>
      </w:r>
      <w:r>
        <w:rPr>
          <w:color w:val="0000FF"/>
        </w:rPr>
        <w:t xml:space="preserve">  (1866 – England)</w:t>
      </w:r>
      <w:bookmarkEnd w:id="75"/>
    </w:p>
    <w:p w14:paraId="262E3BAA" w14:textId="287D07BA" w:rsidR="00D059F9" w:rsidRPr="00D059F9" w:rsidRDefault="00D059F9" w:rsidP="00D059F9">
      <w:pPr>
        <w:tabs>
          <w:tab w:val="num" w:pos="720"/>
          <w:tab w:val="left" w:pos="2086"/>
        </w:tabs>
        <w:rPr>
          <w:sz w:val="20"/>
          <w:szCs w:val="20"/>
        </w:rPr>
      </w:pPr>
      <w:r w:rsidRPr="00D059F9">
        <w:rPr>
          <w:sz w:val="20"/>
          <w:szCs w:val="20"/>
          <w:u w:val="single"/>
        </w:rPr>
        <w:t>Facts:</w:t>
      </w:r>
      <w:r w:rsidRPr="00D059F9">
        <w:rPr>
          <w:sz w:val="20"/>
          <w:szCs w:val="20"/>
        </w:rPr>
        <w:t xml:space="preserve"> P and others were to be directors of a company that was to be formed to establish a hotel. P, a wine merchant, continued business, pending the sale of the business to D, and entered into an agreement for the transfer of the additional stock before the hotel company was incorporated. It was signed by the directors “on behalf of the Gravesend Royal Alexandra Hotel Company, Limited”. The agreement was later ratified once the company was incorporated. The company collapsed and P brought the action against D on the initial agreement.</w:t>
      </w:r>
    </w:p>
    <w:p w14:paraId="56B3ADC4" w14:textId="77777777" w:rsidR="00D059F9" w:rsidRDefault="00D059F9" w:rsidP="00D059F9">
      <w:pPr>
        <w:tabs>
          <w:tab w:val="num" w:pos="720"/>
          <w:tab w:val="left" w:pos="2086"/>
        </w:tabs>
        <w:rPr>
          <w:sz w:val="20"/>
          <w:szCs w:val="20"/>
        </w:rPr>
      </w:pPr>
      <w:r w:rsidRPr="00D059F9">
        <w:rPr>
          <w:sz w:val="20"/>
          <w:szCs w:val="20"/>
          <w:u w:val="single"/>
        </w:rPr>
        <w:t>Issue:</w:t>
      </w:r>
      <w:r w:rsidRPr="00D059F9">
        <w:rPr>
          <w:sz w:val="20"/>
          <w:szCs w:val="20"/>
        </w:rPr>
        <w:t xml:space="preserve"> Is the contract binding on the defendants personally?</w:t>
      </w:r>
    </w:p>
    <w:p w14:paraId="156C589E" w14:textId="2549B674" w:rsidR="00D059F9" w:rsidRDefault="00D059F9" w:rsidP="00D059F9">
      <w:pPr>
        <w:tabs>
          <w:tab w:val="num" w:pos="720"/>
          <w:tab w:val="left" w:pos="2086"/>
        </w:tabs>
        <w:rPr>
          <w:sz w:val="20"/>
          <w:szCs w:val="20"/>
        </w:rPr>
      </w:pPr>
      <w:r>
        <w:rPr>
          <w:sz w:val="20"/>
          <w:szCs w:val="20"/>
          <w:u w:val="single"/>
        </w:rPr>
        <w:t>Analysis:</w:t>
      </w:r>
      <w:r>
        <w:rPr>
          <w:sz w:val="20"/>
          <w:szCs w:val="20"/>
        </w:rPr>
        <w:t xml:space="preserve"> No principal b/c company didn’t exist yet, so not liable under agency law</w:t>
      </w:r>
    </w:p>
    <w:p w14:paraId="44525312" w14:textId="2C1E0D8B" w:rsidR="00D059F9" w:rsidRDefault="00D059F9" w:rsidP="00B0099E">
      <w:pPr>
        <w:pStyle w:val="ListParagraph"/>
        <w:numPr>
          <w:ilvl w:val="0"/>
          <w:numId w:val="77"/>
        </w:numPr>
        <w:tabs>
          <w:tab w:val="num" w:pos="720"/>
          <w:tab w:val="left" w:pos="2086"/>
        </w:tabs>
        <w:rPr>
          <w:sz w:val="20"/>
          <w:szCs w:val="20"/>
        </w:rPr>
      </w:pPr>
      <w:r>
        <w:rPr>
          <w:sz w:val="20"/>
          <w:szCs w:val="20"/>
        </w:rPr>
        <w:t>Court also rejects ratification argument – can’t ratify a K created before company came into existence (NOW YOU CAN –s. 14)</w:t>
      </w:r>
    </w:p>
    <w:p w14:paraId="753FD011" w14:textId="6B83A3C2" w:rsidR="00D059F9" w:rsidRPr="00D059F9" w:rsidRDefault="00FA7B57" w:rsidP="00B0099E">
      <w:pPr>
        <w:pStyle w:val="ListParagraph"/>
        <w:numPr>
          <w:ilvl w:val="0"/>
          <w:numId w:val="77"/>
        </w:numPr>
        <w:tabs>
          <w:tab w:val="num" w:pos="720"/>
          <w:tab w:val="left" w:pos="2086"/>
        </w:tabs>
        <w:rPr>
          <w:sz w:val="20"/>
          <w:szCs w:val="20"/>
        </w:rPr>
      </w:pPr>
      <w:r>
        <w:rPr>
          <w:sz w:val="20"/>
          <w:szCs w:val="20"/>
        </w:rPr>
        <w:t>Parties indicate intention to be bound – both parties knew company didn’t exist, but went ahead w/K anyway</w:t>
      </w:r>
    </w:p>
    <w:p w14:paraId="461E1D35" w14:textId="54EB7ACE" w:rsidR="00D059F9" w:rsidRPr="00D059F9" w:rsidRDefault="00D059F9" w:rsidP="00D059F9">
      <w:pPr>
        <w:tabs>
          <w:tab w:val="num" w:pos="720"/>
          <w:tab w:val="left" w:pos="2086"/>
        </w:tabs>
        <w:rPr>
          <w:sz w:val="20"/>
          <w:szCs w:val="20"/>
        </w:rPr>
      </w:pPr>
      <w:r>
        <w:rPr>
          <w:sz w:val="20"/>
          <w:szCs w:val="20"/>
          <w:u w:val="single"/>
        </w:rPr>
        <w:t>Held</w:t>
      </w:r>
      <w:r w:rsidRPr="00D059F9">
        <w:rPr>
          <w:sz w:val="20"/>
          <w:szCs w:val="20"/>
          <w:u w:val="single"/>
        </w:rPr>
        <w:t>:</w:t>
      </w:r>
      <w:r w:rsidRPr="00D059F9">
        <w:rPr>
          <w:sz w:val="20"/>
          <w:szCs w:val="20"/>
        </w:rPr>
        <w:t xml:space="preserve"> Yes, it was their intention to be bound personally.</w:t>
      </w:r>
    </w:p>
    <w:p w14:paraId="0C534E67" w14:textId="030B437F" w:rsidR="00D059F9" w:rsidRDefault="00D059F9" w:rsidP="00D059F9">
      <w:pPr>
        <w:tabs>
          <w:tab w:val="num" w:pos="720"/>
          <w:tab w:val="left" w:pos="2086"/>
        </w:tabs>
        <w:rPr>
          <w:sz w:val="20"/>
          <w:szCs w:val="20"/>
        </w:rPr>
      </w:pPr>
      <w:r w:rsidRPr="00D059F9">
        <w:rPr>
          <w:sz w:val="20"/>
          <w:szCs w:val="20"/>
          <w:u w:val="single"/>
        </w:rPr>
        <w:t>Ratio:</w:t>
      </w:r>
      <w:r w:rsidRPr="00D059F9">
        <w:rPr>
          <w:sz w:val="20"/>
          <w:szCs w:val="20"/>
        </w:rPr>
        <w:t xml:space="preserve"> There was no company in existence at the time of the agreement and so it would be wholly inoperative unless it was held to be binding on the defendants personally. Where both parties are aware the company has not been incorporated, it will be held that the intention is for them to be bound personally. </w:t>
      </w:r>
    </w:p>
    <w:p w14:paraId="62292438" w14:textId="69985E73" w:rsidR="00D059F9" w:rsidRDefault="00D059F9" w:rsidP="00D059F9">
      <w:pPr>
        <w:tabs>
          <w:tab w:val="num" w:pos="720"/>
          <w:tab w:val="left" w:pos="2086"/>
        </w:tabs>
        <w:rPr>
          <w:b/>
          <w:color w:val="0000FF"/>
          <w:sz w:val="20"/>
          <w:szCs w:val="20"/>
        </w:rPr>
      </w:pPr>
      <w:r>
        <w:rPr>
          <w:b/>
          <w:sz w:val="20"/>
          <w:szCs w:val="20"/>
        </w:rPr>
        <w:t xml:space="preserve">NOTE: </w:t>
      </w:r>
      <w:r>
        <w:rPr>
          <w:sz w:val="20"/>
          <w:szCs w:val="20"/>
        </w:rPr>
        <w:t xml:space="preserve">This case has been </w:t>
      </w:r>
      <w:r w:rsidRPr="00D059F9">
        <w:rPr>
          <w:b/>
          <w:sz w:val="20"/>
          <w:szCs w:val="20"/>
        </w:rPr>
        <w:t>overruled</w:t>
      </w:r>
      <w:r>
        <w:rPr>
          <w:sz w:val="20"/>
          <w:szCs w:val="20"/>
        </w:rPr>
        <w:t xml:space="preserve"> by </w:t>
      </w:r>
      <w:r w:rsidRPr="00D059F9">
        <w:rPr>
          <w:b/>
          <w:color w:val="0000FF"/>
          <w:sz w:val="20"/>
          <w:szCs w:val="20"/>
        </w:rPr>
        <w:t>CBCA s. 14(2)</w:t>
      </w:r>
    </w:p>
    <w:p w14:paraId="6ED8E970" w14:textId="77777777" w:rsidR="00FA7B57" w:rsidRDefault="00FA7B57" w:rsidP="00D059F9">
      <w:pPr>
        <w:tabs>
          <w:tab w:val="num" w:pos="720"/>
          <w:tab w:val="left" w:pos="2086"/>
        </w:tabs>
        <w:rPr>
          <w:b/>
          <w:color w:val="0000FF"/>
          <w:sz w:val="20"/>
          <w:szCs w:val="20"/>
        </w:rPr>
      </w:pPr>
    </w:p>
    <w:p w14:paraId="628646D9" w14:textId="010A247E" w:rsidR="00FA7B57" w:rsidRPr="006E27C7" w:rsidRDefault="00FA7B57" w:rsidP="00FA7B57">
      <w:pPr>
        <w:pStyle w:val="CAN-heading3"/>
        <w:rPr>
          <w:color w:val="0000FF"/>
        </w:rPr>
      </w:pPr>
      <w:bookmarkStart w:id="76" w:name="_Toc279963753"/>
      <w:r>
        <w:rPr>
          <w:i/>
          <w:color w:val="0000FF"/>
          <w:u w:val="single"/>
        </w:rPr>
        <w:t>Newborne v. Sensolid</w:t>
      </w:r>
      <w:r>
        <w:rPr>
          <w:color w:val="0000FF"/>
        </w:rPr>
        <w:t xml:space="preserve">  (1953 – England CA) – Rule of Construction Approach</w:t>
      </w:r>
      <w:bookmarkEnd w:id="76"/>
    </w:p>
    <w:p w14:paraId="128063ED" w14:textId="234359F9" w:rsidR="00FA7B57" w:rsidRDefault="00FA7B57" w:rsidP="00D059F9">
      <w:pPr>
        <w:tabs>
          <w:tab w:val="num" w:pos="720"/>
          <w:tab w:val="left" w:pos="2086"/>
        </w:tabs>
        <w:rPr>
          <w:sz w:val="20"/>
          <w:szCs w:val="20"/>
        </w:rPr>
      </w:pPr>
      <w:r>
        <w:rPr>
          <w:sz w:val="20"/>
          <w:szCs w:val="20"/>
          <w:u w:val="single"/>
        </w:rPr>
        <w:t>Facts:</w:t>
      </w:r>
      <w:r>
        <w:rPr>
          <w:sz w:val="20"/>
          <w:szCs w:val="20"/>
        </w:rPr>
        <w:t xml:space="preserve"> P formed a company, prior to registration entered into a K. Defendants refuse to follow through, P sues for specific performance. </w:t>
      </w:r>
    </w:p>
    <w:p w14:paraId="69DF593B" w14:textId="4EB95798" w:rsidR="00FA7B57" w:rsidRDefault="00FA7B57" w:rsidP="00D059F9">
      <w:pPr>
        <w:tabs>
          <w:tab w:val="num" w:pos="720"/>
          <w:tab w:val="left" w:pos="2086"/>
        </w:tabs>
        <w:rPr>
          <w:sz w:val="20"/>
          <w:szCs w:val="20"/>
        </w:rPr>
      </w:pPr>
      <w:r>
        <w:rPr>
          <w:sz w:val="20"/>
          <w:szCs w:val="20"/>
          <w:u w:val="single"/>
        </w:rPr>
        <w:t>Issue:</w:t>
      </w:r>
      <w:r>
        <w:rPr>
          <w:sz w:val="20"/>
          <w:szCs w:val="20"/>
        </w:rPr>
        <w:t xml:space="preserve"> Can P recover even though K was made in company’s name? </w:t>
      </w:r>
    </w:p>
    <w:p w14:paraId="0F65C814" w14:textId="0A5DBD61" w:rsidR="00FA7B57" w:rsidRDefault="00FA7B57" w:rsidP="00D059F9">
      <w:pPr>
        <w:tabs>
          <w:tab w:val="num" w:pos="720"/>
          <w:tab w:val="left" w:pos="2086"/>
        </w:tabs>
        <w:rPr>
          <w:sz w:val="20"/>
          <w:szCs w:val="20"/>
          <w:lang w:val="en-US"/>
        </w:rPr>
      </w:pPr>
      <w:r>
        <w:rPr>
          <w:sz w:val="20"/>
          <w:szCs w:val="20"/>
          <w:u w:val="single"/>
        </w:rPr>
        <w:t>Ratio:</w:t>
      </w:r>
      <w:r>
        <w:rPr>
          <w:sz w:val="20"/>
          <w:szCs w:val="20"/>
        </w:rPr>
        <w:t xml:space="preserve"> B/c </w:t>
      </w:r>
      <w:r w:rsidRPr="00FA7B57">
        <w:rPr>
          <w:sz w:val="20"/>
          <w:szCs w:val="20"/>
          <w:lang w:val="en-US"/>
        </w:rPr>
        <w:t xml:space="preserve">company was not in existence when K was signed, there never was a K. Can’t use </w:t>
      </w:r>
      <w:r w:rsidRPr="00FA7B57">
        <w:rPr>
          <w:i/>
          <w:color w:val="0000FF"/>
          <w:sz w:val="20"/>
          <w:szCs w:val="20"/>
          <w:lang w:val="en-US"/>
        </w:rPr>
        <w:t>Kelner</w:t>
      </w:r>
      <w:r w:rsidRPr="00FA7B57">
        <w:rPr>
          <w:sz w:val="20"/>
          <w:szCs w:val="20"/>
          <w:lang w:val="en-US"/>
        </w:rPr>
        <w:t xml:space="preserve"> to argue that everyone who signs when a company contracts is personally liable if the company isn’t in existence yet. Company can contract on its own, doesn’t require agency relationship.</w:t>
      </w:r>
    </w:p>
    <w:p w14:paraId="74F21580" w14:textId="77777777" w:rsidR="00FA7B57" w:rsidRDefault="00FA7B57" w:rsidP="00D059F9">
      <w:pPr>
        <w:tabs>
          <w:tab w:val="num" w:pos="720"/>
          <w:tab w:val="left" w:pos="2086"/>
        </w:tabs>
        <w:rPr>
          <w:sz w:val="20"/>
          <w:szCs w:val="20"/>
          <w:lang w:val="en-US"/>
        </w:rPr>
      </w:pPr>
    </w:p>
    <w:p w14:paraId="7051BFF7" w14:textId="5E5FE178" w:rsidR="00FA7B57" w:rsidRPr="006E27C7" w:rsidRDefault="00FA7B57" w:rsidP="00FA7B57">
      <w:pPr>
        <w:pStyle w:val="CAN-heading3"/>
        <w:rPr>
          <w:color w:val="0000FF"/>
        </w:rPr>
      </w:pPr>
      <w:bookmarkStart w:id="77" w:name="_Toc279963754"/>
      <w:r>
        <w:rPr>
          <w:i/>
          <w:color w:val="0000FF"/>
          <w:u w:val="single"/>
        </w:rPr>
        <w:t>Black et al. v. Smallwood &amp; Cooper</w:t>
      </w:r>
      <w:r>
        <w:rPr>
          <w:color w:val="0000FF"/>
        </w:rPr>
        <w:t xml:space="preserve">  (1966 – Australia)</w:t>
      </w:r>
      <w:bookmarkEnd w:id="77"/>
      <w:r>
        <w:rPr>
          <w:color w:val="0000FF"/>
        </w:rPr>
        <w:t xml:space="preserve"> </w:t>
      </w:r>
    </w:p>
    <w:p w14:paraId="62971A27" w14:textId="77777777" w:rsidR="00FA7B57" w:rsidRPr="00FA7B57" w:rsidRDefault="00FA7B57" w:rsidP="00FA7B57">
      <w:pPr>
        <w:tabs>
          <w:tab w:val="num" w:pos="720"/>
          <w:tab w:val="left" w:pos="2086"/>
        </w:tabs>
        <w:rPr>
          <w:sz w:val="20"/>
          <w:szCs w:val="20"/>
        </w:rPr>
      </w:pPr>
      <w:r w:rsidRPr="00FA7B57">
        <w:rPr>
          <w:sz w:val="20"/>
          <w:szCs w:val="20"/>
          <w:u w:val="single"/>
        </w:rPr>
        <w:t>Facts:</w:t>
      </w:r>
      <w:r w:rsidRPr="00FA7B57">
        <w:rPr>
          <w:sz w:val="20"/>
          <w:szCs w:val="20"/>
        </w:rPr>
        <w:t xml:space="preserve"> A purported to enter into an agreement for the sale of land with R to R’s company. The company had not been incorporated at the time but both parties believed that it had been. The transaction falls through and A argues that R is personally liable for the contract since the principal didn’t exist and R signed under the corporate name as directors. </w:t>
      </w:r>
    </w:p>
    <w:p w14:paraId="59D34859" w14:textId="77777777" w:rsidR="00FA7B57" w:rsidRPr="00FA7B57" w:rsidRDefault="00FA7B57" w:rsidP="00FA7B57">
      <w:pPr>
        <w:tabs>
          <w:tab w:val="num" w:pos="720"/>
          <w:tab w:val="left" w:pos="2086"/>
        </w:tabs>
        <w:rPr>
          <w:sz w:val="20"/>
          <w:szCs w:val="20"/>
        </w:rPr>
      </w:pPr>
      <w:r w:rsidRPr="00FA7B57">
        <w:rPr>
          <w:sz w:val="20"/>
          <w:szCs w:val="20"/>
          <w:u w:val="single"/>
        </w:rPr>
        <w:t>Issues:</w:t>
      </w:r>
      <w:r w:rsidRPr="00FA7B57">
        <w:rPr>
          <w:sz w:val="20"/>
          <w:szCs w:val="20"/>
        </w:rPr>
        <w:t xml:space="preserve"> Are the respondents personally liable for the contract?</w:t>
      </w:r>
    </w:p>
    <w:p w14:paraId="198B53AE" w14:textId="77777777" w:rsidR="00FA7B57" w:rsidRPr="00FA7B57" w:rsidRDefault="00FA7B57" w:rsidP="00FA7B57">
      <w:pPr>
        <w:tabs>
          <w:tab w:val="num" w:pos="720"/>
          <w:tab w:val="left" w:pos="2086"/>
        </w:tabs>
        <w:rPr>
          <w:sz w:val="20"/>
          <w:szCs w:val="20"/>
        </w:rPr>
      </w:pPr>
      <w:r w:rsidRPr="00FA7B57">
        <w:rPr>
          <w:sz w:val="20"/>
          <w:szCs w:val="20"/>
          <w:u w:val="single"/>
        </w:rPr>
        <w:t>Holding:</w:t>
      </w:r>
      <w:r w:rsidRPr="00FA7B57">
        <w:rPr>
          <w:sz w:val="20"/>
          <w:szCs w:val="20"/>
        </w:rPr>
        <w:t xml:space="preserve"> No. </w:t>
      </w:r>
    </w:p>
    <w:p w14:paraId="1115E96B" w14:textId="1B3E6E9F" w:rsidR="00FA7B57" w:rsidRPr="00FA7B57" w:rsidRDefault="00FA7B57" w:rsidP="00FA7B57">
      <w:pPr>
        <w:tabs>
          <w:tab w:val="num" w:pos="720"/>
          <w:tab w:val="left" w:pos="2086"/>
        </w:tabs>
        <w:rPr>
          <w:sz w:val="20"/>
          <w:szCs w:val="20"/>
        </w:rPr>
      </w:pPr>
      <w:r w:rsidRPr="00FA7B57">
        <w:rPr>
          <w:sz w:val="20"/>
          <w:szCs w:val="20"/>
          <w:u w:val="single"/>
        </w:rPr>
        <w:t>Analysis:</w:t>
      </w:r>
      <w:r w:rsidRPr="00FA7B57">
        <w:rPr>
          <w:i/>
          <w:sz w:val="20"/>
          <w:szCs w:val="20"/>
        </w:rPr>
        <w:t xml:space="preserve"> </w:t>
      </w:r>
      <w:r w:rsidRPr="00FA7B57">
        <w:rPr>
          <w:i/>
          <w:color w:val="0000FF"/>
          <w:sz w:val="20"/>
          <w:szCs w:val="20"/>
        </w:rPr>
        <w:t>Kelner</w:t>
      </w:r>
      <w:r w:rsidRPr="00FA7B57">
        <w:rPr>
          <w:sz w:val="20"/>
          <w:szCs w:val="20"/>
        </w:rPr>
        <w:t xml:space="preserve"> is distinguished since the </w:t>
      </w:r>
      <w:r>
        <w:rPr>
          <w:sz w:val="20"/>
          <w:szCs w:val="20"/>
        </w:rPr>
        <w:t>K</w:t>
      </w:r>
      <w:r w:rsidRPr="00FA7B57">
        <w:rPr>
          <w:sz w:val="20"/>
          <w:szCs w:val="20"/>
        </w:rPr>
        <w:t xml:space="preserve"> was between </w:t>
      </w:r>
      <w:r>
        <w:rPr>
          <w:sz w:val="20"/>
          <w:szCs w:val="20"/>
        </w:rPr>
        <w:t>2</w:t>
      </w:r>
      <w:r w:rsidRPr="00FA7B57">
        <w:rPr>
          <w:sz w:val="20"/>
          <w:szCs w:val="20"/>
        </w:rPr>
        <w:t xml:space="preserve"> parties that both knew company was non-existent. Here, </w:t>
      </w:r>
      <w:r>
        <w:rPr>
          <w:sz w:val="20"/>
          <w:szCs w:val="20"/>
        </w:rPr>
        <w:t xml:space="preserve">it’s </w:t>
      </w:r>
      <w:r w:rsidRPr="00FA7B57">
        <w:rPr>
          <w:sz w:val="20"/>
          <w:szCs w:val="20"/>
        </w:rPr>
        <w:t>impossible to regard respondents as having used the name of company as a mere pseudonym or firm name or as having intended to incur a personal liability. Looking at the writing on true construction could not be taken as showing intention to be personally bound – the contract is null.</w:t>
      </w:r>
    </w:p>
    <w:p w14:paraId="10A871FC" w14:textId="77777777" w:rsidR="00FA7B57" w:rsidRPr="00FA7B57" w:rsidRDefault="00FA7B57" w:rsidP="00FA7B57">
      <w:pPr>
        <w:tabs>
          <w:tab w:val="num" w:pos="720"/>
          <w:tab w:val="left" w:pos="2086"/>
        </w:tabs>
        <w:rPr>
          <w:sz w:val="20"/>
          <w:szCs w:val="20"/>
        </w:rPr>
      </w:pPr>
      <w:r w:rsidRPr="00FA7B57">
        <w:rPr>
          <w:sz w:val="20"/>
          <w:szCs w:val="20"/>
          <w:u w:val="single"/>
        </w:rPr>
        <w:t>Ratio:</w:t>
      </w:r>
      <w:r w:rsidRPr="00FA7B57">
        <w:rPr>
          <w:sz w:val="20"/>
          <w:szCs w:val="20"/>
        </w:rPr>
        <w:t xml:space="preserve"> Where </w:t>
      </w:r>
      <w:r w:rsidRPr="00FA7B57">
        <w:rPr>
          <w:b/>
          <w:sz w:val="20"/>
          <w:szCs w:val="20"/>
        </w:rPr>
        <w:t>both</w:t>
      </w:r>
      <w:r w:rsidRPr="00FA7B57">
        <w:rPr>
          <w:sz w:val="20"/>
          <w:szCs w:val="20"/>
        </w:rPr>
        <w:t xml:space="preserve"> </w:t>
      </w:r>
      <w:r w:rsidRPr="00FA7B57">
        <w:rPr>
          <w:b/>
          <w:sz w:val="20"/>
          <w:szCs w:val="20"/>
        </w:rPr>
        <w:t>parties</w:t>
      </w:r>
      <w:r w:rsidRPr="00FA7B57">
        <w:rPr>
          <w:sz w:val="20"/>
          <w:szCs w:val="20"/>
        </w:rPr>
        <w:t xml:space="preserve"> are mistaken as to the existence of the corporation and the contract is for the corporation, the parties will not be personally liable – the contract will be void due to common mistake and never have come into existence.</w:t>
      </w:r>
    </w:p>
    <w:p w14:paraId="062FBC26" w14:textId="77777777" w:rsidR="00FA7B57" w:rsidRDefault="00FA7B57" w:rsidP="00D059F9">
      <w:pPr>
        <w:tabs>
          <w:tab w:val="num" w:pos="720"/>
          <w:tab w:val="left" w:pos="2086"/>
        </w:tabs>
        <w:rPr>
          <w:sz w:val="20"/>
          <w:szCs w:val="20"/>
        </w:rPr>
      </w:pPr>
    </w:p>
    <w:p w14:paraId="68EF82C0" w14:textId="3850C9AF" w:rsidR="00FA7B57" w:rsidRPr="006E27C7" w:rsidRDefault="00FA7B57" w:rsidP="00FA7B57">
      <w:pPr>
        <w:pStyle w:val="CAN-heading3"/>
        <w:rPr>
          <w:color w:val="0000FF"/>
        </w:rPr>
      </w:pPr>
      <w:bookmarkStart w:id="78" w:name="_Toc279963755"/>
      <w:r>
        <w:rPr>
          <w:i/>
          <w:color w:val="0000FF"/>
          <w:u w:val="single"/>
        </w:rPr>
        <w:t>Wickberg v. Shatsky &amp; Shatsky</w:t>
      </w:r>
      <w:r>
        <w:rPr>
          <w:color w:val="0000FF"/>
        </w:rPr>
        <w:t xml:space="preserve">  (1969 – BCSC)</w:t>
      </w:r>
      <w:bookmarkEnd w:id="78"/>
      <w:r>
        <w:rPr>
          <w:color w:val="0000FF"/>
        </w:rPr>
        <w:t xml:space="preserve"> </w:t>
      </w:r>
    </w:p>
    <w:p w14:paraId="2A4DF7F6" w14:textId="5AEF50E6" w:rsidR="00551421" w:rsidRPr="00551421" w:rsidRDefault="00551421" w:rsidP="00551421">
      <w:pPr>
        <w:tabs>
          <w:tab w:val="num" w:pos="720"/>
          <w:tab w:val="left" w:pos="2086"/>
        </w:tabs>
        <w:rPr>
          <w:sz w:val="20"/>
          <w:szCs w:val="20"/>
        </w:rPr>
      </w:pPr>
      <w:r w:rsidRPr="00551421">
        <w:rPr>
          <w:sz w:val="20"/>
          <w:szCs w:val="20"/>
          <w:u w:val="single"/>
        </w:rPr>
        <w:t>Facts:</w:t>
      </w:r>
      <w:r w:rsidRPr="00551421">
        <w:rPr>
          <w:sz w:val="20"/>
          <w:szCs w:val="20"/>
        </w:rPr>
        <w:t xml:space="preserve"> D bought a company </w:t>
      </w:r>
      <w:r>
        <w:rPr>
          <w:sz w:val="20"/>
          <w:szCs w:val="20"/>
        </w:rPr>
        <w:t>&amp;</w:t>
      </w:r>
      <w:r w:rsidRPr="00551421">
        <w:rPr>
          <w:sz w:val="20"/>
          <w:szCs w:val="20"/>
        </w:rPr>
        <w:t xml:space="preserve"> decided to carry on business under the name Rapid Data (Western) Ltd, but the company was never incorporated under that name. They hired P and executed a contract the company letterhead and it was signed by D as president. D later instructed P to drop the “Ltd” from the name and P was later fired when the business was unsuccessful.</w:t>
      </w:r>
    </w:p>
    <w:p w14:paraId="0C2E5896" w14:textId="77777777" w:rsidR="00551421" w:rsidRPr="00551421" w:rsidRDefault="00551421" w:rsidP="00551421">
      <w:pPr>
        <w:tabs>
          <w:tab w:val="num" w:pos="720"/>
          <w:tab w:val="left" w:pos="2086"/>
        </w:tabs>
        <w:rPr>
          <w:sz w:val="20"/>
          <w:szCs w:val="20"/>
        </w:rPr>
      </w:pPr>
      <w:r w:rsidRPr="00551421">
        <w:rPr>
          <w:sz w:val="20"/>
          <w:szCs w:val="20"/>
          <w:u w:val="single"/>
        </w:rPr>
        <w:t>Issue:</w:t>
      </w:r>
      <w:r w:rsidRPr="00551421">
        <w:rPr>
          <w:sz w:val="20"/>
          <w:szCs w:val="20"/>
        </w:rPr>
        <w:t xml:space="preserve"> Is D personally liable since they signed as an agent for a non-existent principal, or liable under breach of warranty of authority for warranting the existence of the corporation and D’s authority to sign? Or is D’s business actually a partnership and so should be personally liable?</w:t>
      </w:r>
    </w:p>
    <w:p w14:paraId="69091927" w14:textId="45FA6958" w:rsidR="00551421" w:rsidRPr="00551421" w:rsidRDefault="00551421" w:rsidP="00551421">
      <w:pPr>
        <w:tabs>
          <w:tab w:val="num" w:pos="720"/>
          <w:tab w:val="left" w:pos="2086"/>
        </w:tabs>
        <w:rPr>
          <w:sz w:val="20"/>
          <w:szCs w:val="20"/>
        </w:rPr>
      </w:pPr>
      <w:r w:rsidRPr="00551421">
        <w:rPr>
          <w:sz w:val="20"/>
          <w:szCs w:val="20"/>
          <w:u w:val="single"/>
        </w:rPr>
        <w:t>Holding:</w:t>
      </w:r>
      <w:r w:rsidRPr="00551421">
        <w:rPr>
          <w:sz w:val="20"/>
          <w:szCs w:val="20"/>
        </w:rPr>
        <w:t xml:space="preserve"> P gets nominal damages for breach of warranty </w:t>
      </w:r>
      <w:r>
        <w:rPr>
          <w:sz w:val="20"/>
          <w:szCs w:val="20"/>
        </w:rPr>
        <w:t>b/c</w:t>
      </w:r>
      <w:r w:rsidRPr="00551421">
        <w:rPr>
          <w:sz w:val="20"/>
          <w:szCs w:val="20"/>
        </w:rPr>
        <w:t xml:space="preserve"> P’s losses weren’t from the representation, it was because the business failed.</w:t>
      </w:r>
    </w:p>
    <w:p w14:paraId="1D16E2E2" w14:textId="4DA2ED8D" w:rsidR="00551421" w:rsidRPr="00551421" w:rsidRDefault="00551421" w:rsidP="00551421">
      <w:pPr>
        <w:tabs>
          <w:tab w:val="num" w:pos="720"/>
          <w:tab w:val="left" w:pos="2086"/>
        </w:tabs>
        <w:rPr>
          <w:sz w:val="20"/>
          <w:szCs w:val="20"/>
        </w:rPr>
      </w:pPr>
      <w:r w:rsidRPr="00551421">
        <w:rPr>
          <w:sz w:val="20"/>
          <w:szCs w:val="20"/>
          <w:u w:val="single"/>
        </w:rPr>
        <w:t>Ratio:</w:t>
      </w:r>
      <w:r w:rsidRPr="00551421">
        <w:rPr>
          <w:sz w:val="20"/>
          <w:szCs w:val="20"/>
        </w:rPr>
        <w:t xml:space="preserve"> Even if the promoter of the company is aware of the lack of incorporation, test </w:t>
      </w:r>
      <w:r>
        <w:rPr>
          <w:sz w:val="20"/>
          <w:szCs w:val="20"/>
        </w:rPr>
        <w:t>=</w:t>
      </w:r>
      <w:r w:rsidRPr="00551421">
        <w:rPr>
          <w:sz w:val="20"/>
          <w:szCs w:val="20"/>
        </w:rPr>
        <w:t xml:space="preserve"> the construction of the </w:t>
      </w:r>
      <w:r>
        <w:rPr>
          <w:sz w:val="20"/>
          <w:szCs w:val="20"/>
        </w:rPr>
        <w:t>K</w:t>
      </w:r>
      <w:r w:rsidRPr="00551421">
        <w:rPr>
          <w:sz w:val="20"/>
          <w:szCs w:val="20"/>
        </w:rPr>
        <w:t xml:space="preserve"> </w:t>
      </w:r>
      <w:r>
        <w:rPr>
          <w:sz w:val="20"/>
          <w:szCs w:val="20"/>
        </w:rPr>
        <w:t>&amp;</w:t>
      </w:r>
      <w:r w:rsidRPr="00551421">
        <w:rPr>
          <w:sz w:val="20"/>
          <w:szCs w:val="20"/>
        </w:rPr>
        <w:t xml:space="preserve"> whether it was the parties’ intentions that the promoter be personally liable. This doesn’t preclude liability for breach of warra</w:t>
      </w:r>
      <w:r>
        <w:rPr>
          <w:sz w:val="20"/>
          <w:szCs w:val="20"/>
        </w:rPr>
        <w:t>nty of authority or fraud</w:t>
      </w:r>
      <w:r w:rsidRPr="00551421">
        <w:rPr>
          <w:sz w:val="20"/>
          <w:szCs w:val="20"/>
        </w:rPr>
        <w:t>.</w:t>
      </w:r>
    </w:p>
    <w:p w14:paraId="4BA32AE9" w14:textId="77777777" w:rsidR="00D059F9" w:rsidRPr="00D059F9" w:rsidRDefault="00D059F9" w:rsidP="00D059F9">
      <w:pPr>
        <w:tabs>
          <w:tab w:val="num" w:pos="720"/>
          <w:tab w:val="left" w:pos="2086"/>
        </w:tabs>
        <w:rPr>
          <w:sz w:val="20"/>
          <w:szCs w:val="20"/>
          <w:lang w:val="en-US"/>
        </w:rPr>
      </w:pPr>
    </w:p>
    <w:p w14:paraId="6E5E444D" w14:textId="15A45830" w:rsidR="00040625" w:rsidRPr="006E27C7" w:rsidRDefault="00040625" w:rsidP="00040625">
      <w:pPr>
        <w:pStyle w:val="CAN-heading3"/>
        <w:rPr>
          <w:color w:val="0000FF"/>
        </w:rPr>
      </w:pPr>
      <w:bookmarkStart w:id="79" w:name="_Toc279963756"/>
      <w:r>
        <w:rPr>
          <w:i/>
          <w:color w:val="0000FF"/>
          <w:u w:val="single"/>
        </w:rPr>
        <w:t>Sherwood Design Services v. 872935 Ontario</w:t>
      </w:r>
      <w:r>
        <w:rPr>
          <w:color w:val="0000FF"/>
        </w:rPr>
        <w:t xml:space="preserve">  (1998 – ONCA) – s. 14(2): ratification</w:t>
      </w:r>
      <w:bookmarkEnd w:id="79"/>
    </w:p>
    <w:p w14:paraId="19E449C6" w14:textId="440E200E" w:rsidR="002F07E4" w:rsidRDefault="00040625" w:rsidP="002F07E4">
      <w:pPr>
        <w:tabs>
          <w:tab w:val="left" w:pos="2086"/>
        </w:tabs>
        <w:rPr>
          <w:sz w:val="20"/>
          <w:szCs w:val="20"/>
          <w:lang w:val="en-US"/>
        </w:rPr>
      </w:pPr>
      <w:r>
        <w:rPr>
          <w:sz w:val="20"/>
          <w:szCs w:val="20"/>
          <w:u w:val="single"/>
          <w:lang w:val="en-US"/>
        </w:rPr>
        <w:t>Issue:</w:t>
      </w:r>
      <w:r>
        <w:rPr>
          <w:sz w:val="20"/>
          <w:szCs w:val="20"/>
          <w:lang w:val="en-US"/>
        </w:rPr>
        <w:t xml:space="preserve"> Was corp. bound by K? </w:t>
      </w:r>
    </w:p>
    <w:p w14:paraId="0D7B08D2" w14:textId="1AA00C71" w:rsidR="00040625" w:rsidRDefault="00040625" w:rsidP="002F07E4">
      <w:pPr>
        <w:tabs>
          <w:tab w:val="left" w:pos="2086"/>
        </w:tabs>
        <w:rPr>
          <w:sz w:val="20"/>
          <w:szCs w:val="20"/>
          <w:lang w:val="en-US"/>
        </w:rPr>
      </w:pPr>
      <w:r>
        <w:rPr>
          <w:sz w:val="20"/>
          <w:szCs w:val="20"/>
          <w:u w:val="single"/>
          <w:lang w:val="en-US"/>
        </w:rPr>
        <w:t>Dissent:</w:t>
      </w:r>
      <w:r>
        <w:rPr>
          <w:sz w:val="20"/>
          <w:szCs w:val="20"/>
          <w:lang w:val="en-US"/>
        </w:rPr>
        <w:t xml:space="preserve"> can’t assume apparent authority </w:t>
      </w:r>
      <w:r>
        <w:rPr>
          <w:sz w:val="20"/>
          <w:szCs w:val="20"/>
          <w:lang w:val="en-US"/>
        </w:rPr>
        <w:sym w:font="Symbol" w:char="F0AE"/>
      </w:r>
      <w:r>
        <w:rPr>
          <w:sz w:val="20"/>
          <w:szCs w:val="20"/>
          <w:lang w:val="en-US"/>
        </w:rPr>
        <w:t xml:space="preserve"> to hold a company liable, must be established that the corp. that is now incorporated is the one on behalf of which the promoter entered into the K </w:t>
      </w:r>
    </w:p>
    <w:p w14:paraId="090A1981" w14:textId="48C0A98A" w:rsidR="00040625" w:rsidRPr="00040625" w:rsidRDefault="00040625" w:rsidP="002F07E4">
      <w:pPr>
        <w:tabs>
          <w:tab w:val="left" w:pos="2086"/>
        </w:tabs>
        <w:rPr>
          <w:sz w:val="20"/>
          <w:szCs w:val="20"/>
          <w:lang w:val="en-US"/>
        </w:rPr>
      </w:pPr>
      <w:r>
        <w:rPr>
          <w:sz w:val="20"/>
          <w:szCs w:val="20"/>
          <w:u w:val="single"/>
          <w:lang w:val="en-US"/>
        </w:rPr>
        <w:t>Majority:</w:t>
      </w:r>
      <w:r>
        <w:rPr>
          <w:sz w:val="20"/>
          <w:szCs w:val="20"/>
          <w:lang w:val="en-US"/>
        </w:rPr>
        <w:t xml:space="preserve"> Corp. bound by the K. Found that letter from solicitor to other solicitor was sufficient intention for binding (dissent argued threshold should be higher – require opportunity to accept/reject K terms0 </w:t>
      </w:r>
    </w:p>
    <w:p w14:paraId="2E2C3C8F" w14:textId="77777777" w:rsidR="00AA234A" w:rsidRDefault="00AA234A" w:rsidP="00AA234A">
      <w:pPr>
        <w:tabs>
          <w:tab w:val="left" w:pos="2086"/>
        </w:tabs>
        <w:rPr>
          <w:sz w:val="20"/>
          <w:szCs w:val="20"/>
        </w:rPr>
      </w:pPr>
    </w:p>
    <w:p w14:paraId="7BB29AEF" w14:textId="18C8B73B" w:rsidR="00BA60DC" w:rsidRPr="00F12E01" w:rsidRDefault="00BA60DC" w:rsidP="00BA60DC">
      <w:pPr>
        <w:pStyle w:val="CAN-heading2"/>
        <w:rPr>
          <w:b w:val="0"/>
        </w:rPr>
      </w:pPr>
      <w:bookmarkStart w:id="80" w:name="_Toc279963757"/>
      <w:r>
        <w:t>POST-INCORPORATION STEPS - CBCA</w:t>
      </w:r>
      <w:bookmarkEnd w:id="80"/>
    </w:p>
    <w:p w14:paraId="47EA436C" w14:textId="05669959" w:rsidR="00BA60DC" w:rsidRPr="00BA60DC" w:rsidRDefault="00BA60DC" w:rsidP="00BA60DC">
      <w:pPr>
        <w:tabs>
          <w:tab w:val="left" w:pos="2086"/>
        </w:tabs>
        <w:rPr>
          <w:sz w:val="20"/>
          <w:szCs w:val="20"/>
          <w:lang w:val="en-US"/>
        </w:rPr>
      </w:pPr>
      <w:r w:rsidRPr="00BA60DC">
        <w:rPr>
          <w:b/>
          <w:color w:val="0000FF"/>
          <w:sz w:val="20"/>
          <w:szCs w:val="20"/>
          <w:lang w:val="en-US"/>
        </w:rPr>
        <w:t>Section 104</w:t>
      </w:r>
      <w:r>
        <w:rPr>
          <w:b/>
          <w:sz w:val="20"/>
          <w:szCs w:val="20"/>
          <w:lang w:val="en-US"/>
        </w:rPr>
        <w:t xml:space="preserve">: </w:t>
      </w:r>
      <w:r w:rsidRPr="00BA60DC">
        <w:rPr>
          <w:sz w:val="20"/>
          <w:szCs w:val="20"/>
          <w:lang w:val="en-US"/>
        </w:rPr>
        <w:t>the issue of the certificate of incorporation is followed by a meeting of the directors, in which they may:</w:t>
      </w:r>
    </w:p>
    <w:p w14:paraId="01295763" w14:textId="77777777" w:rsidR="00BA60DC" w:rsidRPr="00BA60DC" w:rsidRDefault="00BA60DC" w:rsidP="00B0099E">
      <w:pPr>
        <w:numPr>
          <w:ilvl w:val="1"/>
          <w:numId w:val="79"/>
        </w:numPr>
        <w:tabs>
          <w:tab w:val="left" w:pos="2086"/>
        </w:tabs>
        <w:rPr>
          <w:sz w:val="20"/>
          <w:szCs w:val="20"/>
          <w:lang w:val="en-US"/>
        </w:rPr>
      </w:pPr>
      <w:r w:rsidRPr="00BA60DC">
        <w:rPr>
          <w:sz w:val="20"/>
          <w:szCs w:val="20"/>
          <w:lang w:val="en-US"/>
        </w:rPr>
        <w:t>Make bylaws,</w:t>
      </w:r>
    </w:p>
    <w:p w14:paraId="2A0A1994" w14:textId="77777777" w:rsidR="00BA60DC" w:rsidRPr="00BA60DC" w:rsidRDefault="00BA60DC" w:rsidP="00B0099E">
      <w:pPr>
        <w:numPr>
          <w:ilvl w:val="2"/>
          <w:numId w:val="79"/>
        </w:numPr>
        <w:tabs>
          <w:tab w:val="left" w:pos="2086"/>
        </w:tabs>
        <w:rPr>
          <w:sz w:val="20"/>
          <w:szCs w:val="20"/>
          <w:lang w:val="en-US"/>
        </w:rPr>
      </w:pPr>
      <w:r w:rsidRPr="00BA60DC">
        <w:rPr>
          <w:sz w:val="20"/>
          <w:szCs w:val="20"/>
          <w:lang w:val="en-US"/>
        </w:rPr>
        <w:t>An “important constitutional document of the corporation governing its internal procedures.”</w:t>
      </w:r>
    </w:p>
    <w:p w14:paraId="60840779" w14:textId="77777777" w:rsidR="00BA60DC" w:rsidRPr="00BA60DC" w:rsidRDefault="00BA60DC" w:rsidP="00B0099E">
      <w:pPr>
        <w:numPr>
          <w:ilvl w:val="2"/>
          <w:numId w:val="79"/>
        </w:numPr>
        <w:tabs>
          <w:tab w:val="left" w:pos="2086"/>
        </w:tabs>
        <w:rPr>
          <w:sz w:val="20"/>
          <w:szCs w:val="20"/>
          <w:lang w:val="en-US"/>
        </w:rPr>
      </w:pPr>
      <w:r w:rsidRPr="00BA60DC">
        <w:rPr>
          <w:sz w:val="20"/>
          <w:szCs w:val="20"/>
          <w:lang w:val="en-US"/>
        </w:rPr>
        <w:t>S. 103(1) sets out the areas that may be regulated, which includes procedures for directors’ meetings, the allotment and issuance of shares, the appointment of officers, and so on.</w:t>
      </w:r>
    </w:p>
    <w:p w14:paraId="441FA7F4" w14:textId="77777777" w:rsidR="00BA60DC" w:rsidRPr="00BA60DC" w:rsidRDefault="00BA60DC" w:rsidP="00B0099E">
      <w:pPr>
        <w:numPr>
          <w:ilvl w:val="2"/>
          <w:numId w:val="79"/>
        </w:numPr>
        <w:tabs>
          <w:tab w:val="left" w:pos="2086"/>
        </w:tabs>
        <w:rPr>
          <w:sz w:val="20"/>
          <w:szCs w:val="20"/>
          <w:lang w:val="en-US"/>
        </w:rPr>
      </w:pPr>
      <w:r w:rsidRPr="00BA60DC">
        <w:rPr>
          <w:sz w:val="20"/>
          <w:szCs w:val="20"/>
          <w:lang w:val="en-US"/>
        </w:rPr>
        <w:t>Bylaws are effective from the date of the directors’ resolution, although they can be invalidated if the shareholders don’t approve.</w:t>
      </w:r>
    </w:p>
    <w:p w14:paraId="0D7B0885" w14:textId="77777777" w:rsidR="00BA60DC" w:rsidRPr="00BA60DC" w:rsidRDefault="00BA60DC" w:rsidP="00B0099E">
      <w:pPr>
        <w:numPr>
          <w:ilvl w:val="1"/>
          <w:numId w:val="79"/>
        </w:numPr>
        <w:tabs>
          <w:tab w:val="left" w:pos="2086"/>
        </w:tabs>
        <w:rPr>
          <w:sz w:val="20"/>
          <w:szCs w:val="20"/>
          <w:lang w:val="en-US"/>
        </w:rPr>
      </w:pPr>
      <w:r w:rsidRPr="00BA60DC">
        <w:rPr>
          <w:sz w:val="20"/>
          <w:szCs w:val="20"/>
          <w:lang w:val="en-US"/>
        </w:rPr>
        <w:t>Adopts forms of security certificates and corporate records</w:t>
      </w:r>
    </w:p>
    <w:p w14:paraId="440297BB" w14:textId="77777777" w:rsidR="00BA60DC" w:rsidRPr="00BA60DC" w:rsidRDefault="00BA60DC" w:rsidP="00B0099E">
      <w:pPr>
        <w:numPr>
          <w:ilvl w:val="2"/>
          <w:numId w:val="79"/>
        </w:numPr>
        <w:tabs>
          <w:tab w:val="left" w:pos="2086"/>
        </w:tabs>
        <w:rPr>
          <w:sz w:val="20"/>
          <w:szCs w:val="20"/>
          <w:lang w:val="en-US"/>
        </w:rPr>
      </w:pPr>
      <w:r w:rsidRPr="00BA60DC">
        <w:rPr>
          <w:sz w:val="20"/>
          <w:szCs w:val="20"/>
          <w:lang w:val="en-US"/>
        </w:rPr>
        <w:t>Although the articles have authorized the issue of shares, no shares have actually be issued yet. The directors decide on a share certificate form.</w:t>
      </w:r>
    </w:p>
    <w:p w14:paraId="3283AA5D" w14:textId="77777777" w:rsidR="00BA60DC" w:rsidRPr="00BA60DC" w:rsidRDefault="00BA60DC" w:rsidP="00B0099E">
      <w:pPr>
        <w:numPr>
          <w:ilvl w:val="1"/>
          <w:numId w:val="79"/>
        </w:numPr>
        <w:tabs>
          <w:tab w:val="left" w:pos="2086"/>
        </w:tabs>
        <w:rPr>
          <w:sz w:val="20"/>
          <w:szCs w:val="20"/>
          <w:lang w:val="en-US"/>
        </w:rPr>
      </w:pPr>
      <w:r w:rsidRPr="00BA60DC">
        <w:rPr>
          <w:sz w:val="20"/>
          <w:szCs w:val="20"/>
          <w:lang w:val="en-US"/>
        </w:rPr>
        <w:t>Appoint officers,</w:t>
      </w:r>
    </w:p>
    <w:p w14:paraId="002B8BEE" w14:textId="77777777" w:rsidR="00BA60DC" w:rsidRPr="00BA60DC" w:rsidRDefault="00BA60DC" w:rsidP="00B0099E">
      <w:pPr>
        <w:numPr>
          <w:ilvl w:val="2"/>
          <w:numId w:val="79"/>
        </w:numPr>
        <w:tabs>
          <w:tab w:val="left" w:pos="2086"/>
        </w:tabs>
        <w:rPr>
          <w:sz w:val="20"/>
          <w:szCs w:val="20"/>
          <w:lang w:val="en-US"/>
        </w:rPr>
      </w:pPr>
      <w:r w:rsidRPr="00BA60DC">
        <w:rPr>
          <w:sz w:val="20"/>
          <w:szCs w:val="20"/>
          <w:lang w:val="en-US"/>
        </w:rPr>
        <w:t>Directors act as a group, and have no individual power unless this is granted by the group. Thus, they appoint individual officers to carry out specific tasks for the company and grant them the authority to do so on the corporations behalf.</w:t>
      </w:r>
    </w:p>
    <w:p w14:paraId="21A3CA48" w14:textId="77777777" w:rsidR="00BA60DC" w:rsidRPr="00BA60DC" w:rsidRDefault="00BA60DC" w:rsidP="00B0099E">
      <w:pPr>
        <w:numPr>
          <w:ilvl w:val="1"/>
          <w:numId w:val="79"/>
        </w:numPr>
        <w:tabs>
          <w:tab w:val="left" w:pos="2086"/>
        </w:tabs>
        <w:rPr>
          <w:sz w:val="20"/>
          <w:szCs w:val="20"/>
          <w:lang w:val="en-US"/>
        </w:rPr>
      </w:pPr>
      <w:r w:rsidRPr="00BA60DC">
        <w:rPr>
          <w:sz w:val="20"/>
          <w:szCs w:val="20"/>
          <w:lang w:val="en-US"/>
        </w:rPr>
        <w:t>Recordkeeping,</w:t>
      </w:r>
    </w:p>
    <w:p w14:paraId="2393F511" w14:textId="77777777" w:rsidR="00BA60DC" w:rsidRPr="00BA60DC" w:rsidRDefault="00BA60DC" w:rsidP="00B0099E">
      <w:pPr>
        <w:numPr>
          <w:ilvl w:val="1"/>
          <w:numId w:val="79"/>
        </w:numPr>
        <w:tabs>
          <w:tab w:val="left" w:pos="2086"/>
        </w:tabs>
        <w:rPr>
          <w:sz w:val="20"/>
          <w:szCs w:val="20"/>
          <w:lang w:val="en-US"/>
        </w:rPr>
      </w:pPr>
      <w:r w:rsidRPr="00BA60DC">
        <w:rPr>
          <w:sz w:val="20"/>
          <w:szCs w:val="20"/>
          <w:lang w:val="en-US"/>
        </w:rPr>
        <w:t>Appoint an auditor,</w:t>
      </w:r>
    </w:p>
    <w:p w14:paraId="7E2D44EB" w14:textId="77777777" w:rsidR="00BA60DC" w:rsidRPr="00BA60DC" w:rsidRDefault="00BA60DC" w:rsidP="00B0099E">
      <w:pPr>
        <w:numPr>
          <w:ilvl w:val="1"/>
          <w:numId w:val="79"/>
        </w:numPr>
        <w:tabs>
          <w:tab w:val="left" w:pos="2086"/>
        </w:tabs>
        <w:rPr>
          <w:sz w:val="20"/>
          <w:szCs w:val="20"/>
          <w:lang w:val="en-US"/>
        </w:rPr>
      </w:pPr>
      <w:r w:rsidRPr="00BA60DC">
        <w:rPr>
          <w:sz w:val="20"/>
          <w:szCs w:val="20"/>
          <w:lang w:val="en-US"/>
        </w:rPr>
        <w:t>Make banking arrangements,</w:t>
      </w:r>
    </w:p>
    <w:p w14:paraId="29B9F0F8" w14:textId="77777777" w:rsidR="00BA60DC" w:rsidRPr="00BA60DC" w:rsidRDefault="00BA60DC" w:rsidP="00B0099E">
      <w:pPr>
        <w:numPr>
          <w:ilvl w:val="1"/>
          <w:numId w:val="79"/>
        </w:numPr>
        <w:tabs>
          <w:tab w:val="left" w:pos="2086"/>
        </w:tabs>
        <w:rPr>
          <w:sz w:val="20"/>
          <w:szCs w:val="20"/>
          <w:lang w:val="en-US"/>
        </w:rPr>
      </w:pPr>
      <w:r w:rsidRPr="00BA60DC">
        <w:rPr>
          <w:sz w:val="20"/>
          <w:szCs w:val="20"/>
          <w:lang w:val="en-US"/>
        </w:rPr>
        <w:t>Adopts a corporate seal,</w:t>
      </w:r>
    </w:p>
    <w:p w14:paraId="5D5E2ED6" w14:textId="77777777" w:rsidR="00BA60DC" w:rsidRPr="00BA60DC" w:rsidRDefault="00BA60DC" w:rsidP="00B0099E">
      <w:pPr>
        <w:numPr>
          <w:ilvl w:val="1"/>
          <w:numId w:val="79"/>
        </w:numPr>
        <w:tabs>
          <w:tab w:val="left" w:pos="2086"/>
        </w:tabs>
        <w:rPr>
          <w:sz w:val="20"/>
          <w:szCs w:val="20"/>
          <w:lang w:val="en-US"/>
        </w:rPr>
      </w:pPr>
      <w:r w:rsidRPr="00BA60DC">
        <w:rPr>
          <w:sz w:val="20"/>
          <w:szCs w:val="20"/>
          <w:lang w:val="en-US"/>
        </w:rPr>
        <w:t>Enter into shareholders’ agreements, which may modify the CBCA rights of both parties.</w:t>
      </w:r>
    </w:p>
    <w:p w14:paraId="4112722A" w14:textId="1A110107" w:rsidR="00BA60DC" w:rsidRDefault="00BA60DC" w:rsidP="00BA60DC">
      <w:pPr>
        <w:tabs>
          <w:tab w:val="left" w:pos="2086"/>
        </w:tabs>
        <w:rPr>
          <w:sz w:val="20"/>
          <w:szCs w:val="20"/>
        </w:rPr>
      </w:pPr>
    </w:p>
    <w:p w14:paraId="24C5ACDF" w14:textId="76FD39A6" w:rsidR="00B63349" w:rsidRPr="00F12E01" w:rsidRDefault="00B63349" w:rsidP="00B63349">
      <w:pPr>
        <w:pStyle w:val="CAN-heading1"/>
      </w:pPr>
      <w:bookmarkStart w:id="81" w:name="_Toc279963758"/>
      <w:r>
        <w:t>Financing</w:t>
      </w:r>
      <w:bookmarkEnd w:id="81"/>
    </w:p>
    <w:p w14:paraId="57F31DA8" w14:textId="6B99816D" w:rsidR="00B63349" w:rsidRPr="00B63349" w:rsidRDefault="00B63349" w:rsidP="00BA60DC">
      <w:pPr>
        <w:tabs>
          <w:tab w:val="left" w:pos="2086"/>
        </w:tabs>
        <w:rPr>
          <w:sz w:val="20"/>
          <w:szCs w:val="20"/>
        </w:rPr>
      </w:pPr>
      <w:r w:rsidRPr="00B63349">
        <w:rPr>
          <w:b/>
          <w:sz w:val="20"/>
          <w:szCs w:val="20"/>
        </w:rPr>
        <w:t>Three sources of corp. financing:</w:t>
      </w:r>
    </w:p>
    <w:p w14:paraId="7B0710A1" w14:textId="5B5F632E" w:rsidR="00B63349" w:rsidRPr="00B63349" w:rsidRDefault="00B63349" w:rsidP="00B0099E">
      <w:pPr>
        <w:pStyle w:val="ListParagraph"/>
        <w:numPr>
          <w:ilvl w:val="0"/>
          <w:numId w:val="80"/>
        </w:numPr>
        <w:tabs>
          <w:tab w:val="left" w:pos="2086"/>
        </w:tabs>
        <w:rPr>
          <w:sz w:val="20"/>
          <w:szCs w:val="20"/>
        </w:rPr>
      </w:pPr>
      <w:r w:rsidRPr="00B63349">
        <w:rPr>
          <w:sz w:val="20"/>
          <w:szCs w:val="20"/>
        </w:rPr>
        <w:t xml:space="preserve">Equity financing </w:t>
      </w:r>
      <w:r w:rsidRPr="00B63349">
        <w:rPr>
          <w:sz w:val="20"/>
          <w:szCs w:val="20"/>
        </w:rPr>
        <w:sym w:font="Symbol" w:char="F0AE"/>
      </w:r>
      <w:r w:rsidRPr="00B63349">
        <w:rPr>
          <w:sz w:val="20"/>
          <w:szCs w:val="20"/>
        </w:rPr>
        <w:t>issue shares of stock</w:t>
      </w:r>
    </w:p>
    <w:p w14:paraId="5B8D6B6F" w14:textId="4655A678" w:rsidR="00B63349" w:rsidRPr="00B63349" w:rsidRDefault="00B63349" w:rsidP="00B0099E">
      <w:pPr>
        <w:pStyle w:val="ListParagraph"/>
        <w:numPr>
          <w:ilvl w:val="0"/>
          <w:numId w:val="80"/>
        </w:numPr>
        <w:tabs>
          <w:tab w:val="left" w:pos="2086"/>
        </w:tabs>
        <w:rPr>
          <w:sz w:val="20"/>
          <w:szCs w:val="20"/>
        </w:rPr>
      </w:pPr>
      <w:r w:rsidRPr="00B63349">
        <w:rPr>
          <w:sz w:val="20"/>
          <w:szCs w:val="20"/>
        </w:rPr>
        <w:t xml:space="preserve">Debt financing </w:t>
      </w:r>
      <w:r w:rsidRPr="00B63349">
        <w:rPr>
          <w:sz w:val="20"/>
          <w:szCs w:val="20"/>
        </w:rPr>
        <w:sym w:font="Symbol" w:char="F0AE"/>
      </w:r>
      <w:r w:rsidRPr="00B63349">
        <w:rPr>
          <w:sz w:val="20"/>
          <w:szCs w:val="20"/>
        </w:rPr>
        <w:t xml:space="preserve"> borrow money</w:t>
      </w:r>
    </w:p>
    <w:p w14:paraId="1AC6591E" w14:textId="63B48076" w:rsidR="00B63349" w:rsidRDefault="00B63349" w:rsidP="00B0099E">
      <w:pPr>
        <w:pStyle w:val="ListParagraph"/>
        <w:numPr>
          <w:ilvl w:val="0"/>
          <w:numId w:val="80"/>
        </w:numPr>
        <w:tabs>
          <w:tab w:val="left" w:pos="2086"/>
        </w:tabs>
        <w:rPr>
          <w:sz w:val="20"/>
          <w:szCs w:val="20"/>
        </w:rPr>
      </w:pPr>
      <w:r w:rsidRPr="00B63349">
        <w:rPr>
          <w:sz w:val="20"/>
          <w:szCs w:val="20"/>
        </w:rPr>
        <w:t xml:space="preserve">Corporate earnings </w:t>
      </w:r>
      <w:r w:rsidRPr="00B63349">
        <w:rPr>
          <w:sz w:val="20"/>
          <w:szCs w:val="20"/>
        </w:rPr>
        <w:sym w:font="Symbol" w:char="F0AE"/>
      </w:r>
      <w:r w:rsidRPr="00B63349">
        <w:rPr>
          <w:sz w:val="20"/>
          <w:szCs w:val="20"/>
        </w:rPr>
        <w:t xml:space="preserve"> extra cash generated by the biz itself </w:t>
      </w:r>
    </w:p>
    <w:p w14:paraId="67DD051F" w14:textId="0D2121BA" w:rsidR="00B0099E" w:rsidRDefault="00B0099E" w:rsidP="00B0099E">
      <w:pPr>
        <w:tabs>
          <w:tab w:val="left" w:pos="2086"/>
        </w:tabs>
        <w:rPr>
          <w:sz w:val="20"/>
          <w:szCs w:val="20"/>
        </w:rPr>
      </w:pPr>
      <w:r>
        <w:rPr>
          <w:b/>
          <w:sz w:val="20"/>
          <w:szCs w:val="20"/>
        </w:rPr>
        <w:t xml:space="preserve">NOTE: for repayment, </w:t>
      </w:r>
      <w:r>
        <w:rPr>
          <w:b/>
          <w:sz w:val="20"/>
          <w:szCs w:val="20"/>
          <w:u w:val="single"/>
        </w:rPr>
        <w:t>debt ranks ahead of equity</w:t>
      </w:r>
      <w:r>
        <w:rPr>
          <w:sz w:val="20"/>
          <w:szCs w:val="20"/>
        </w:rPr>
        <w:t xml:space="preserve"> </w:t>
      </w:r>
      <w:r>
        <w:rPr>
          <w:sz w:val="20"/>
          <w:szCs w:val="20"/>
        </w:rPr>
        <w:sym w:font="Symbol" w:char="F0AE"/>
      </w:r>
      <w:r>
        <w:rPr>
          <w:sz w:val="20"/>
          <w:szCs w:val="20"/>
        </w:rPr>
        <w:t xml:space="preserve"> creditors are paid out first, then shareholders </w:t>
      </w:r>
    </w:p>
    <w:p w14:paraId="4B179657" w14:textId="1B80955D" w:rsidR="00B0099E" w:rsidRDefault="00B0099E" w:rsidP="00B0099E">
      <w:pPr>
        <w:pStyle w:val="ListParagraph"/>
        <w:numPr>
          <w:ilvl w:val="0"/>
          <w:numId w:val="81"/>
        </w:numPr>
        <w:tabs>
          <w:tab w:val="left" w:pos="2086"/>
        </w:tabs>
        <w:rPr>
          <w:sz w:val="20"/>
          <w:szCs w:val="20"/>
        </w:rPr>
      </w:pPr>
      <w:r>
        <w:rPr>
          <w:sz w:val="20"/>
          <w:szCs w:val="20"/>
        </w:rPr>
        <w:t xml:space="preserve">Legal obligation to repay debt; no such obligation for equity </w:t>
      </w:r>
    </w:p>
    <w:p w14:paraId="1C86C680" w14:textId="77777777" w:rsidR="00B0099E" w:rsidRDefault="00B0099E" w:rsidP="00B0099E">
      <w:pPr>
        <w:tabs>
          <w:tab w:val="left" w:pos="2086"/>
        </w:tabs>
        <w:rPr>
          <w:sz w:val="20"/>
          <w:szCs w:val="20"/>
        </w:rPr>
      </w:pPr>
    </w:p>
    <w:p w14:paraId="2D6AC729" w14:textId="3828B29E" w:rsidR="00B0099E" w:rsidRPr="00F12E01" w:rsidRDefault="00B0099E" w:rsidP="00B0099E">
      <w:pPr>
        <w:pStyle w:val="CAN-heading2"/>
        <w:rPr>
          <w:b w:val="0"/>
        </w:rPr>
      </w:pPr>
      <w:bookmarkStart w:id="82" w:name="_Toc279963759"/>
      <w:r>
        <w:t>THE SHARE</w:t>
      </w:r>
      <w:bookmarkEnd w:id="82"/>
    </w:p>
    <w:p w14:paraId="2EDE9E47" w14:textId="312B4057" w:rsidR="00B0099E" w:rsidRDefault="00B0099E" w:rsidP="00B0099E">
      <w:pPr>
        <w:tabs>
          <w:tab w:val="left" w:pos="2086"/>
        </w:tabs>
        <w:rPr>
          <w:sz w:val="20"/>
          <w:szCs w:val="20"/>
        </w:rPr>
      </w:pPr>
      <w:r>
        <w:rPr>
          <w:sz w:val="20"/>
          <w:szCs w:val="20"/>
        </w:rPr>
        <w:t xml:space="preserve">Concept of corp. share connotes a common, divided, participation interest in corp.’s biz </w:t>
      </w:r>
      <w:r>
        <w:rPr>
          <w:sz w:val="20"/>
          <w:szCs w:val="20"/>
        </w:rPr>
        <w:sym w:font="Symbol" w:char="F0AE"/>
      </w:r>
      <w:r>
        <w:rPr>
          <w:sz w:val="20"/>
          <w:szCs w:val="20"/>
        </w:rPr>
        <w:t xml:space="preserve"> connected to investment of $$ in corp. </w:t>
      </w:r>
    </w:p>
    <w:p w14:paraId="02F94DD3" w14:textId="0E11251B" w:rsidR="00B0099E" w:rsidRDefault="00B0099E" w:rsidP="00B0099E">
      <w:pPr>
        <w:pStyle w:val="ListParagraph"/>
        <w:numPr>
          <w:ilvl w:val="0"/>
          <w:numId w:val="81"/>
        </w:numPr>
        <w:tabs>
          <w:tab w:val="left" w:pos="2086"/>
        </w:tabs>
        <w:rPr>
          <w:sz w:val="20"/>
          <w:szCs w:val="20"/>
        </w:rPr>
      </w:pPr>
      <w:r>
        <w:rPr>
          <w:sz w:val="20"/>
          <w:szCs w:val="20"/>
        </w:rPr>
        <w:t>Share ownership doesn’t = proportionate share in the assets owned by corp. (corp. owns those assets as separate entity)</w:t>
      </w:r>
    </w:p>
    <w:p w14:paraId="42C93322" w14:textId="346B2435" w:rsidR="00B0099E" w:rsidRDefault="00B0099E" w:rsidP="00B0099E">
      <w:pPr>
        <w:pStyle w:val="ListParagraph"/>
        <w:numPr>
          <w:ilvl w:val="0"/>
          <w:numId w:val="81"/>
        </w:numPr>
        <w:tabs>
          <w:tab w:val="left" w:pos="2086"/>
        </w:tabs>
        <w:rPr>
          <w:sz w:val="20"/>
          <w:szCs w:val="20"/>
        </w:rPr>
      </w:pPr>
      <w:r>
        <w:rPr>
          <w:sz w:val="20"/>
          <w:szCs w:val="20"/>
        </w:rPr>
        <w:t xml:space="preserve">On liquidation, shareholders entitled to proportionate distribution of </w:t>
      </w:r>
      <w:r>
        <w:rPr>
          <w:b/>
          <w:sz w:val="20"/>
          <w:szCs w:val="20"/>
        </w:rPr>
        <w:t>value</w:t>
      </w:r>
      <w:r>
        <w:rPr>
          <w:sz w:val="20"/>
          <w:szCs w:val="20"/>
        </w:rPr>
        <w:t xml:space="preserve"> of assets after paying creditors = </w:t>
      </w:r>
      <w:r>
        <w:rPr>
          <w:b/>
          <w:sz w:val="20"/>
          <w:szCs w:val="20"/>
        </w:rPr>
        <w:t>residual property</w:t>
      </w:r>
      <w:r>
        <w:rPr>
          <w:sz w:val="20"/>
          <w:szCs w:val="20"/>
        </w:rPr>
        <w:t>, not portion of assets themselves</w:t>
      </w:r>
    </w:p>
    <w:p w14:paraId="07531CBC" w14:textId="642B5578" w:rsidR="00B0099E" w:rsidRDefault="00B0099E" w:rsidP="00B0099E">
      <w:pPr>
        <w:pStyle w:val="ListParagraph"/>
        <w:numPr>
          <w:ilvl w:val="0"/>
          <w:numId w:val="81"/>
        </w:numPr>
        <w:tabs>
          <w:tab w:val="left" w:pos="2086"/>
        </w:tabs>
        <w:rPr>
          <w:sz w:val="20"/>
          <w:szCs w:val="20"/>
        </w:rPr>
      </w:pPr>
      <w:r>
        <w:rPr>
          <w:sz w:val="20"/>
          <w:szCs w:val="20"/>
        </w:rPr>
        <w:t>Minority shareholders have no right to call for the property of the corp. in which they held shares to be distributed directly to them (</w:t>
      </w:r>
      <w:r w:rsidRPr="00B0099E">
        <w:rPr>
          <w:b/>
          <w:i/>
          <w:color w:val="0000FF"/>
          <w:sz w:val="20"/>
          <w:szCs w:val="20"/>
        </w:rPr>
        <w:t>United Fuel Investments v. Union Gas Company of Canada</w:t>
      </w:r>
      <w:r>
        <w:rPr>
          <w:sz w:val="20"/>
          <w:szCs w:val="20"/>
        </w:rPr>
        <w:t>)</w:t>
      </w:r>
    </w:p>
    <w:p w14:paraId="1BE59594" w14:textId="77777777" w:rsidR="0058257E" w:rsidRDefault="0058257E" w:rsidP="0058257E">
      <w:pPr>
        <w:tabs>
          <w:tab w:val="left" w:pos="2086"/>
        </w:tabs>
        <w:rPr>
          <w:sz w:val="20"/>
          <w:szCs w:val="20"/>
        </w:rPr>
      </w:pPr>
    </w:p>
    <w:p w14:paraId="2449F3A5" w14:textId="6E900289" w:rsidR="0058257E" w:rsidRPr="00DF1027" w:rsidRDefault="0058257E" w:rsidP="0058257E">
      <w:pPr>
        <w:pStyle w:val="CAN-heading3"/>
      </w:pPr>
      <w:bookmarkStart w:id="83" w:name="_Toc279963760"/>
      <w:r>
        <w:t>Share Rights</w:t>
      </w:r>
      <w:bookmarkEnd w:id="83"/>
    </w:p>
    <w:p w14:paraId="62E83126" w14:textId="33341328" w:rsidR="0058257E" w:rsidRDefault="00EF7191" w:rsidP="0058257E">
      <w:pPr>
        <w:tabs>
          <w:tab w:val="left" w:pos="2086"/>
        </w:tabs>
        <w:rPr>
          <w:sz w:val="20"/>
          <w:szCs w:val="20"/>
          <w:lang w:val="en-GB"/>
        </w:rPr>
      </w:pPr>
      <w:r>
        <w:rPr>
          <w:b/>
          <w:sz w:val="20"/>
          <w:szCs w:val="20"/>
          <w:u w:val="single"/>
          <w:lang w:val="en-GB"/>
        </w:rPr>
        <w:t>Basic Rights</w:t>
      </w:r>
    </w:p>
    <w:p w14:paraId="6FCFB6C0" w14:textId="7133DFE4" w:rsidR="00EF7191" w:rsidRDefault="00EF7191" w:rsidP="002463F0">
      <w:pPr>
        <w:pStyle w:val="ListParagraph"/>
        <w:numPr>
          <w:ilvl w:val="0"/>
          <w:numId w:val="89"/>
        </w:numPr>
        <w:tabs>
          <w:tab w:val="left" w:pos="2086"/>
        </w:tabs>
        <w:rPr>
          <w:sz w:val="20"/>
          <w:szCs w:val="20"/>
          <w:lang w:val="en-GB"/>
        </w:rPr>
      </w:pPr>
      <w:r>
        <w:rPr>
          <w:sz w:val="20"/>
          <w:szCs w:val="20"/>
          <w:lang w:val="en-GB"/>
        </w:rPr>
        <w:t>Voting</w:t>
      </w:r>
    </w:p>
    <w:p w14:paraId="58FBF3EE" w14:textId="5BC8834F" w:rsidR="00EF7191" w:rsidRDefault="00EF7191" w:rsidP="002463F0">
      <w:pPr>
        <w:pStyle w:val="ListParagraph"/>
        <w:numPr>
          <w:ilvl w:val="0"/>
          <w:numId w:val="89"/>
        </w:numPr>
        <w:tabs>
          <w:tab w:val="left" w:pos="2086"/>
        </w:tabs>
        <w:rPr>
          <w:sz w:val="20"/>
          <w:szCs w:val="20"/>
          <w:lang w:val="en-GB"/>
        </w:rPr>
      </w:pPr>
      <w:r>
        <w:rPr>
          <w:sz w:val="20"/>
          <w:szCs w:val="20"/>
          <w:lang w:val="en-GB"/>
        </w:rPr>
        <w:t>Dividend</w:t>
      </w:r>
    </w:p>
    <w:p w14:paraId="54C9C647" w14:textId="560C348F" w:rsidR="00EF7191" w:rsidRPr="00EF7191" w:rsidRDefault="00EF7191" w:rsidP="002463F0">
      <w:pPr>
        <w:pStyle w:val="ListParagraph"/>
        <w:numPr>
          <w:ilvl w:val="0"/>
          <w:numId w:val="89"/>
        </w:numPr>
        <w:tabs>
          <w:tab w:val="left" w:pos="2086"/>
        </w:tabs>
        <w:rPr>
          <w:sz w:val="20"/>
          <w:szCs w:val="20"/>
          <w:lang w:val="en-GB"/>
        </w:rPr>
      </w:pPr>
      <w:r>
        <w:rPr>
          <w:sz w:val="20"/>
          <w:szCs w:val="20"/>
          <w:lang w:val="en-GB"/>
        </w:rPr>
        <w:t>Liquidation (entitled to residual property)</w:t>
      </w:r>
    </w:p>
    <w:p w14:paraId="713271FF" w14:textId="77777777" w:rsidR="00EF7191" w:rsidRDefault="00EF7191" w:rsidP="00EF7191">
      <w:pPr>
        <w:tabs>
          <w:tab w:val="left" w:pos="2086"/>
        </w:tabs>
        <w:rPr>
          <w:sz w:val="20"/>
          <w:szCs w:val="20"/>
          <w:lang w:val="en-GB"/>
        </w:rPr>
      </w:pPr>
    </w:p>
    <w:p w14:paraId="374C4616" w14:textId="4D68BF7F" w:rsidR="00EF7191" w:rsidRPr="00EF7191" w:rsidRDefault="00EF7191" w:rsidP="00EF7191">
      <w:pPr>
        <w:tabs>
          <w:tab w:val="left" w:pos="2086"/>
        </w:tabs>
        <w:rPr>
          <w:b/>
          <w:sz w:val="20"/>
          <w:szCs w:val="20"/>
          <w:u w:val="single"/>
          <w:lang w:val="en-GB"/>
        </w:rPr>
      </w:pPr>
      <w:r>
        <w:rPr>
          <w:b/>
          <w:sz w:val="20"/>
          <w:szCs w:val="20"/>
          <w:u w:val="single"/>
          <w:lang w:val="en-GB"/>
        </w:rPr>
        <w:t>Other Rights – Usually Attached to Preferred Shares</w:t>
      </w:r>
    </w:p>
    <w:p w14:paraId="59F8EA52" w14:textId="77777777" w:rsidR="0058257E" w:rsidRPr="00EF7191" w:rsidRDefault="0058257E" w:rsidP="00EF7191">
      <w:pPr>
        <w:pStyle w:val="ListParagraph"/>
        <w:numPr>
          <w:ilvl w:val="0"/>
          <w:numId w:val="87"/>
        </w:numPr>
        <w:tabs>
          <w:tab w:val="left" w:pos="2086"/>
        </w:tabs>
        <w:rPr>
          <w:sz w:val="20"/>
          <w:szCs w:val="20"/>
          <w:lang w:val="en-GB"/>
        </w:rPr>
      </w:pPr>
      <w:r w:rsidRPr="00EF7191">
        <w:rPr>
          <w:sz w:val="20"/>
          <w:szCs w:val="20"/>
          <w:lang w:val="en-GB"/>
        </w:rPr>
        <w:t xml:space="preserve">Pre-emptive rights, right to acquire shares when the corp issue new shares </w:t>
      </w:r>
      <w:r w:rsidRPr="00EF7191">
        <w:rPr>
          <w:b/>
          <w:color w:val="0000FF"/>
          <w:sz w:val="20"/>
          <w:szCs w:val="20"/>
          <w:lang w:val="en-GB"/>
        </w:rPr>
        <w:t>(s.28(1)).</w:t>
      </w:r>
    </w:p>
    <w:p w14:paraId="3D4234FD" w14:textId="77777777" w:rsidR="0058257E" w:rsidRPr="0058257E" w:rsidRDefault="0058257E" w:rsidP="00EF7191">
      <w:pPr>
        <w:pStyle w:val="ListParagraph"/>
        <w:numPr>
          <w:ilvl w:val="2"/>
          <w:numId w:val="88"/>
        </w:numPr>
        <w:tabs>
          <w:tab w:val="left" w:pos="2086"/>
        </w:tabs>
        <w:rPr>
          <w:sz w:val="20"/>
          <w:szCs w:val="20"/>
          <w:lang w:val="en-GB"/>
        </w:rPr>
      </w:pPr>
      <w:r w:rsidRPr="0058257E">
        <w:rPr>
          <w:sz w:val="20"/>
          <w:szCs w:val="20"/>
          <w:lang w:val="en-GB"/>
        </w:rPr>
        <w:t>Purpose is to protect existing shareholders’ rights in the same proportion like voting and financial rights.</w:t>
      </w:r>
    </w:p>
    <w:p w14:paraId="2FF7B41D" w14:textId="77777777" w:rsidR="0058257E" w:rsidRPr="0058257E" w:rsidRDefault="0058257E" w:rsidP="00EF7191">
      <w:pPr>
        <w:pStyle w:val="ListParagraph"/>
        <w:numPr>
          <w:ilvl w:val="2"/>
          <w:numId w:val="88"/>
        </w:numPr>
        <w:tabs>
          <w:tab w:val="left" w:pos="2086"/>
        </w:tabs>
        <w:rPr>
          <w:sz w:val="20"/>
          <w:szCs w:val="20"/>
          <w:lang w:val="en-GB"/>
        </w:rPr>
      </w:pPr>
      <w:r w:rsidRPr="0058257E">
        <w:rPr>
          <w:sz w:val="20"/>
          <w:szCs w:val="20"/>
          <w:lang w:val="en-GB"/>
        </w:rPr>
        <w:t xml:space="preserve">Pre-emptive rights don’t arise in every situation. </w:t>
      </w:r>
    </w:p>
    <w:p w14:paraId="4CC58D15" w14:textId="77777777" w:rsidR="0058257E" w:rsidRPr="0058257E" w:rsidRDefault="0058257E" w:rsidP="0058257E">
      <w:pPr>
        <w:pStyle w:val="ListParagraph"/>
        <w:numPr>
          <w:ilvl w:val="0"/>
          <w:numId w:val="82"/>
        </w:numPr>
        <w:tabs>
          <w:tab w:val="num" w:pos="1440"/>
          <w:tab w:val="left" w:pos="2086"/>
        </w:tabs>
        <w:rPr>
          <w:sz w:val="20"/>
          <w:szCs w:val="20"/>
          <w:lang w:val="en-GB"/>
        </w:rPr>
      </w:pPr>
      <w:r w:rsidRPr="0058257E">
        <w:rPr>
          <w:sz w:val="20"/>
          <w:szCs w:val="20"/>
          <w:lang w:val="en-GB"/>
        </w:rPr>
        <w:t>Redemption rights, an option to force the corp to repurchase the shares.</w:t>
      </w:r>
    </w:p>
    <w:p w14:paraId="51C24295" w14:textId="77777777" w:rsidR="0058257E" w:rsidRPr="0058257E" w:rsidRDefault="0058257E" w:rsidP="0058257E">
      <w:pPr>
        <w:pStyle w:val="ListParagraph"/>
        <w:numPr>
          <w:ilvl w:val="1"/>
          <w:numId w:val="82"/>
        </w:numPr>
        <w:tabs>
          <w:tab w:val="left" w:pos="2086"/>
          <w:tab w:val="num" w:pos="2160"/>
        </w:tabs>
        <w:rPr>
          <w:sz w:val="20"/>
          <w:szCs w:val="20"/>
          <w:lang w:val="en-GB"/>
        </w:rPr>
      </w:pPr>
      <w:r w:rsidRPr="0058257E">
        <w:rPr>
          <w:sz w:val="20"/>
          <w:szCs w:val="20"/>
          <w:lang w:val="en-GB"/>
        </w:rPr>
        <w:t>Gives shareholders the option to force the corp.</w:t>
      </w:r>
    </w:p>
    <w:p w14:paraId="248133CF" w14:textId="77777777" w:rsidR="0058257E" w:rsidRPr="0058257E" w:rsidRDefault="0058257E" w:rsidP="0058257E">
      <w:pPr>
        <w:pStyle w:val="ListParagraph"/>
        <w:numPr>
          <w:ilvl w:val="1"/>
          <w:numId w:val="82"/>
        </w:numPr>
        <w:tabs>
          <w:tab w:val="left" w:pos="2086"/>
          <w:tab w:val="num" w:pos="2160"/>
        </w:tabs>
        <w:rPr>
          <w:sz w:val="20"/>
          <w:szCs w:val="20"/>
          <w:lang w:val="en-GB"/>
        </w:rPr>
      </w:pPr>
      <w:r w:rsidRPr="0058257E">
        <w:rPr>
          <w:sz w:val="20"/>
          <w:szCs w:val="20"/>
          <w:lang w:val="en-GB"/>
        </w:rPr>
        <w:t>Usually exercisable upon certain events/time periods.</w:t>
      </w:r>
    </w:p>
    <w:p w14:paraId="0BAD5256" w14:textId="77777777" w:rsidR="0058257E" w:rsidRPr="0058257E" w:rsidRDefault="0058257E" w:rsidP="0058257E">
      <w:pPr>
        <w:pStyle w:val="ListParagraph"/>
        <w:numPr>
          <w:ilvl w:val="0"/>
          <w:numId w:val="82"/>
        </w:numPr>
        <w:tabs>
          <w:tab w:val="num" w:pos="1440"/>
          <w:tab w:val="left" w:pos="2086"/>
        </w:tabs>
        <w:rPr>
          <w:sz w:val="20"/>
          <w:szCs w:val="20"/>
          <w:lang w:val="en-GB"/>
        </w:rPr>
      </w:pPr>
      <w:r w:rsidRPr="0058257E">
        <w:rPr>
          <w:sz w:val="20"/>
          <w:szCs w:val="20"/>
          <w:lang w:val="en-GB"/>
        </w:rPr>
        <w:t xml:space="preserve">Conversion rights, an option to convert shares into another security of the corp </w:t>
      </w:r>
      <w:r w:rsidRPr="0058257E">
        <w:rPr>
          <w:b/>
          <w:color w:val="0000FF"/>
          <w:sz w:val="20"/>
          <w:szCs w:val="20"/>
          <w:lang w:val="en-GB"/>
        </w:rPr>
        <w:t>(s.29).</w:t>
      </w:r>
    </w:p>
    <w:p w14:paraId="133C6152" w14:textId="77777777" w:rsidR="0058257E" w:rsidRPr="0058257E" w:rsidRDefault="0058257E" w:rsidP="0058257E">
      <w:pPr>
        <w:pStyle w:val="ListParagraph"/>
        <w:numPr>
          <w:ilvl w:val="1"/>
          <w:numId w:val="82"/>
        </w:numPr>
        <w:tabs>
          <w:tab w:val="left" w:pos="2086"/>
          <w:tab w:val="num" w:pos="2160"/>
        </w:tabs>
        <w:rPr>
          <w:sz w:val="20"/>
          <w:szCs w:val="20"/>
          <w:lang w:val="en-GB"/>
        </w:rPr>
      </w:pPr>
      <w:r w:rsidRPr="0058257E">
        <w:rPr>
          <w:sz w:val="20"/>
          <w:szCs w:val="20"/>
          <w:lang w:val="en-GB"/>
        </w:rPr>
        <w:t xml:space="preserve">Corps must have at least one class of shares. Shareholders in that class must have the rights to vote, declare dividends, and the right to residual property. </w:t>
      </w:r>
      <w:r w:rsidRPr="0058257E">
        <w:rPr>
          <w:b/>
          <w:color w:val="0000FF"/>
          <w:sz w:val="20"/>
          <w:szCs w:val="20"/>
          <w:lang w:val="en-GB"/>
        </w:rPr>
        <w:t xml:space="preserve">s.24(3). </w:t>
      </w:r>
    </w:p>
    <w:p w14:paraId="0E6E437C" w14:textId="77777777" w:rsidR="0058257E" w:rsidRPr="0058257E" w:rsidRDefault="0058257E" w:rsidP="0058257E">
      <w:pPr>
        <w:pStyle w:val="ListParagraph"/>
        <w:numPr>
          <w:ilvl w:val="1"/>
          <w:numId w:val="82"/>
        </w:numPr>
        <w:tabs>
          <w:tab w:val="left" w:pos="2086"/>
          <w:tab w:val="num" w:pos="2160"/>
        </w:tabs>
        <w:rPr>
          <w:sz w:val="20"/>
          <w:szCs w:val="20"/>
          <w:lang w:val="en-GB"/>
        </w:rPr>
      </w:pPr>
      <w:r w:rsidRPr="0058257E">
        <w:rPr>
          <w:sz w:val="20"/>
          <w:szCs w:val="20"/>
          <w:lang w:val="en-GB"/>
        </w:rPr>
        <w:t>If there’s more than one class, it must be in the articles. If there’s more than one class, all three rights don’t have to attach to one specific class. They can be broken up.</w:t>
      </w:r>
    </w:p>
    <w:p w14:paraId="371FA478" w14:textId="2CF97B5A" w:rsidR="0058257E" w:rsidRDefault="0058257E" w:rsidP="0058257E">
      <w:pPr>
        <w:pStyle w:val="ListParagraph"/>
        <w:numPr>
          <w:ilvl w:val="1"/>
          <w:numId w:val="82"/>
        </w:numPr>
        <w:tabs>
          <w:tab w:val="left" w:pos="2086"/>
          <w:tab w:val="num" w:pos="2160"/>
        </w:tabs>
        <w:rPr>
          <w:sz w:val="20"/>
          <w:szCs w:val="20"/>
          <w:lang w:val="en-GB"/>
        </w:rPr>
      </w:pPr>
      <w:r w:rsidRPr="0058257E">
        <w:rPr>
          <w:sz w:val="20"/>
          <w:szCs w:val="20"/>
          <w:lang w:val="en-GB"/>
        </w:rPr>
        <w:t xml:space="preserve">Shares of the same class must be treated equally. </w:t>
      </w:r>
      <w:r w:rsidRPr="0058257E">
        <w:rPr>
          <w:b/>
          <w:color w:val="0000FF"/>
          <w:sz w:val="20"/>
          <w:szCs w:val="20"/>
          <w:lang w:val="en-GB"/>
        </w:rPr>
        <w:t>S.</w:t>
      </w:r>
      <w:r>
        <w:rPr>
          <w:b/>
          <w:color w:val="0000FF"/>
          <w:sz w:val="20"/>
          <w:szCs w:val="20"/>
          <w:lang w:val="en-GB"/>
        </w:rPr>
        <w:t xml:space="preserve"> </w:t>
      </w:r>
      <w:r w:rsidRPr="0058257E">
        <w:rPr>
          <w:b/>
          <w:color w:val="0000FF"/>
          <w:sz w:val="20"/>
          <w:szCs w:val="20"/>
          <w:lang w:val="en-GB"/>
        </w:rPr>
        <w:t>24(3)</w:t>
      </w:r>
      <w:r w:rsidRPr="0058257E">
        <w:rPr>
          <w:sz w:val="20"/>
          <w:szCs w:val="20"/>
          <w:lang w:val="en-GB"/>
        </w:rPr>
        <w:t xml:space="preserve"> </w:t>
      </w:r>
      <w:r w:rsidRPr="0058257E">
        <w:rPr>
          <w:lang w:val="en-GB"/>
        </w:rPr>
        <w:sym w:font="Wingdings" w:char="F0E0"/>
      </w:r>
      <w:r w:rsidRPr="0058257E">
        <w:rPr>
          <w:sz w:val="20"/>
          <w:szCs w:val="20"/>
          <w:lang w:val="en-GB"/>
        </w:rPr>
        <w:t xml:space="preserve"> where a corp has only one class, the rights of the holders are equal in all respects.</w:t>
      </w:r>
    </w:p>
    <w:p w14:paraId="1FB73AFF" w14:textId="77777777" w:rsidR="0058257E" w:rsidRDefault="0058257E" w:rsidP="0058257E">
      <w:pPr>
        <w:tabs>
          <w:tab w:val="left" w:pos="2086"/>
          <w:tab w:val="num" w:pos="2160"/>
        </w:tabs>
        <w:rPr>
          <w:sz w:val="20"/>
          <w:szCs w:val="20"/>
          <w:lang w:val="en-GB"/>
        </w:rPr>
      </w:pPr>
    </w:p>
    <w:p w14:paraId="05406E35" w14:textId="4AF86CD3" w:rsidR="0058257E" w:rsidRPr="006E27C7" w:rsidRDefault="0058257E" w:rsidP="0058257E">
      <w:pPr>
        <w:pStyle w:val="CAN-heading3"/>
        <w:rPr>
          <w:color w:val="0000FF"/>
        </w:rPr>
      </w:pPr>
      <w:bookmarkStart w:id="84" w:name="_Toc279963761"/>
      <w:r>
        <w:rPr>
          <w:i/>
          <w:color w:val="0000FF"/>
          <w:u w:val="single"/>
        </w:rPr>
        <w:t>Sparling v. Quebec (Caisse de depot)</w:t>
      </w:r>
      <w:r>
        <w:rPr>
          <w:color w:val="0000FF"/>
        </w:rPr>
        <w:t xml:space="preserve">  (1988 – SCC) – Share is a Whole</w:t>
      </w:r>
      <w:bookmarkEnd w:id="84"/>
    </w:p>
    <w:p w14:paraId="0164709A" w14:textId="5765535A" w:rsidR="0058257E" w:rsidRDefault="0058257E" w:rsidP="0058257E">
      <w:pPr>
        <w:tabs>
          <w:tab w:val="left" w:pos="2086"/>
          <w:tab w:val="num" w:pos="2160"/>
        </w:tabs>
        <w:rPr>
          <w:sz w:val="20"/>
          <w:szCs w:val="20"/>
          <w:lang w:val="en-GB"/>
        </w:rPr>
      </w:pPr>
      <w:r>
        <w:rPr>
          <w:sz w:val="20"/>
          <w:szCs w:val="20"/>
          <w:u w:val="single"/>
          <w:lang w:val="en-GB"/>
        </w:rPr>
        <w:t>Ratio</w:t>
      </w:r>
      <w:r>
        <w:rPr>
          <w:sz w:val="20"/>
          <w:szCs w:val="20"/>
          <w:lang w:val="en-GB"/>
        </w:rPr>
        <w:t xml:space="preserve">: </w:t>
      </w:r>
      <w:r>
        <w:rPr>
          <w:b/>
          <w:sz w:val="20"/>
          <w:szCs w:val="20"/>
          <w:lang w:val="en-GB"/>
        </w:rPr>
        <w:t>share is an integral whole</w:t>
      </w:r>
      <w:r>
        <w:rPr>
          <w:sz w:val="20"/>
          <w:szCs w:val="20"/>
          <w:lang w:val="en-GB"/>
        </w:rPr>
        <w:t xml:space="preserve">; can’t split up the rights/liabilities attached to it. Share is not an isolated piece of property; it’s a “bundle” of interrelated rights &amp; liabilities </w:t>
      </w:r>
    </w:p>
    <w:p w14:paraId="661DB039" w14:textId="7C7E057C" w:rsidR="00AC036F" w:rsidRDefault="0058257E" w:rsidP="00AC036F">
      <w:pPr>
        <w:pStyle w:val="ListParagraph"/>
        <w:numPr>
          <w:ilvl w:val="0"/>
          <w:numId w:val="83"/>
        </w:numPr>
        <w:tabs>
          <w:tab w:val="left" w:pos="2086"/>
          <w:tab w:val="num" w:pos="2160"/>
        </w:tabs>
        <w:rPr>
          <w:sz w:val="20"/>
          <w:szCs w:val="20"/>
          <w:lang w:val="en-GB"/>
        </w:rPr>
      </w:pPr>
      <w:r>
        <w:rPr>
          <w:sz w:val="20"/>
          <w:szCs w:val="20"/>
          <w:lang w:val="en-GB"/>
        </w:rPr>
        <w:t xml:space="preserve">Act of purchasing a share is an implicit acceptance of the benefits of CBCA statutory regime; benefits are indissolubly intertwined w/restrictions attendant upon them </w:t>
      </w:r>
    </w:p>
    <w:p w14:paraId="62100D51" w14:textId="77777777" w:rsidR="00AC036F" w:rsidRDefault="00AC036F" w:rsidP="00AC036F">
      <w:pPr>
        <w:tabs>
          <w:tab w:val="left" w:pos="2086"/>
          <w:tab w:val="num" w:pos="2160"/>
        </w:tabs>
        <w:rPr>
          <w:sz w:val="20"/>
          <w:szCs w:val="20"/>
          <w:lang w:val="en-GB"/>
        </w:rPr>
      </w:pPr>
    </w:p>
    <w:p w14:paraId="5C6892D8" w14:textId="6AEBF432" w:rsidR="00AC036F" w:rsidRPr="006E27C7" w:rsidRDefault="00AC036F" w:rsidP="00AC036F">
      <w:pPr>
        <w:pStyle w:val="CAN-heading3"/>
        <w:rPr>
          <w:color w:val="0000FF"/>
        </w:rPr>
      </w:pPr>
      <w:bookmarkStart w:id="85" w:name="_Toc279963762"/>
      <w:r>
        <w:rPr>
          <w:i/>
          <w:color w:val="0000FF"/>
          <w:u w:val="single"/>
        </w:rPr>
        <w:t>Re Bowater Canadian v. R.L. Crain</w:t>
      </w:r>
      <w:r>
        <w:rPr>
          <w:color w:val="0000FF"/>
        </w:rPr>
        <w:t xml:space="preserve">  (1987 – ONCA) – Rights Attach to Shares, not Shareholder</w:t>
      </w:r>
      <w:bookmarkEnd w:id="85"/>
    </w:p>
    <w:p w14:paraId="6FCCF117" w14:textId="50F225E8" w:rsidR="0058257E" w:rsidRDefault="00AC036F" w:rsidP="00AC036F">
      <w:pPr>
        <w:tabs>
          <w:tab w:val="left" w:pos="2086"/>
          <w:tab w:val="num" w:pos="2160"/>
        </w:tabs>
        <w:rPr>
          <w:sz w:val="20"/>
          <w:szCs w:val="20"/>
          <w:lang w:val="en-GB"/>
        </w:rPr>
      </w:pPr>
      <w:r>
        <w:rPr>
          <w:sz w:val="20"/>
          <w:szCs w:val="20"/>
          <w:u w:val="single"/>
          <w:lang w:val="en-GB"/>
        </w:rPr>
        <w:t>Facts:</w:t>
      </w:r>
      <w:r>
        <w:rPr>
          <w:sz w:val="20"/>
          <w:szCs w:val="20"/>
          <w:lang w:val="en-GB"/>
        </w:rPr>
        <w:t xml:space="preserve"> </w:t>
      </w:r>
      <w:r w:rsidRPr="00AC036F">
        <w:rPr>
          <w:sz w:val="20"/>
          <w:szCs w:val="20"/>
          <w:lang w:val="en-US"/>
        </w:rPr>
        <w:t xml:space="preserve">Bowater challenged voting provisions contained in Crain’s articles of incorp. </w:t>
      </w:r>
      <w:r w:rsidRPr="00AC036F">
        <w:rPr>
          <w:sz w:val="20"/>
          <w:szCs w:val="20"/>
          <w:lang w:val="en-US"/>
        </w:rPr>
        <w:sym w:font="Symbol" w:char="F0AE"/>
      </w:r>
      <w:r w:rsidRPr="00AC036F">
        <w:rPr>
          <w:sz w:val="20"/>
          <w:szCs w:val="20"/>
          <w:lang w:val="en-US"/>
        </w:rPr>
        <w:t xml:space="preserve"> “Step-down” provision; original holder gets 10 votes per share, transferee gets 1 vote per share.</w:t>
      </w:r>
    </w:p>
    <w:p w14:paraId="74A50501" w14:textId="5CA078D0" w:rsidR="00AC036F" w:rsidRDefault="00AC036F" w:rsidP="00AC036F">
      <w:pPr>
        <w:tabs>
          <w:tab w:val="left" w:pos="2086"/>
          <w:tab w:val="num" w:pos="2160"/>
        </w:tabs>
        <w:rPr>
          <w:sz w:val="20"/>
          <w:szCs w:val="20"/>
          <w:lang w:val="en-GB"/>
        </w:rPr>
      </w:pPr>
      <w:r>
        <w:rPr>
          <w:sz w:val="20"/>
          <w:szCs w:val="20"/>
          <w:u w:val="single"/>
          <w:lang w:val="en-GB"/>
        </w:rPr>
        <w:t>Ratio:</w:t>
      </w:r>
      <w:r>
        <w:rPr>
          <w:sz w:val="20"/>
          <w:szCs w:val="20"/>
          <w:lang w:val="en-GB"/>
        </w:rPr>
        <w:t xml:space="preserve"> </w:t>
      </w:r>
      <w:r w:rsidRPr="00AC036F">
        <w:rPr>
          <w:b/>
          <w:color w:val="0000FF"/>
          <w:sz w:val="20"/>
          <w:szCs w:val="20"/>
          <w:lang w:val="en-GB"/>
        </w:rPr>
        <w:t>s. 24</w:t>
      </w:r>
      <w:r>
        <w:rPr>
          <w:b/>
          <w:color w:val="0000FF"/>
          <w:sz w:val="20"/>
          <w:szCs w:val="20"/>
          <w:lang w:val="en-GB"/>
        </w:rPr>
        <w:t xml:space="preserve"> (4)</w:t>
      </w:r>
      <w:r>
        <w:rPr>
          <w:sz w:val="20"/>
          <w:szCs w:val="20"/>
          <w:lang w:val="en-GB"/>
        </w:rPr>
        <w:t xml:space="preserve"> should be interpreted so that rights attached to a class of shares must be provided equally to all shares of that class </w:t>
      </w:r>
    </w:p>
    <w:p w14:paraId="7BE04345" w14:textId="23F72DB0" w:rsidR="00AC036F" w:rsidRPr="00AC036F" w:rsidRDefault="00AC036F" w:rsidP="00AC036F">
      <w:pPr>
        <w:pStyle w:val="ListParagraph"/>
        <w:numPr>
          <w:ilvl w:val="0"/>
          <w:numId w:val="83"/>
        </w:numPr>
        <w:tabs>
          <w:tab w:val="left" w:pos="2086"/>
          <w:tab w:val="num" w:pos="2160"/>
        </w:tabs>
        <w:rPr>
          <w:sz w:val="20"/>
          <w:szCs w:val="20"/>
          <w:lang w:val="en-GB"/>
        </w:rPr>
      </w:pPr>
      <w:r>
        <w:rPr>
          <w:b/>
          <w:sz w:val="20"/>
          <w:szCs w:val="20"/>
          <w:lang w:val="en-GB"/>
        </w:rPr>
        <w:t>Rights attach to the share, not the shareholder</w:t>
      </w:r>
      <w:r>
        <w:rPr>
          <w:sz w:val="20"/>
          <w:szCs w:val="20"/>
          <w:lang w:val="en-GB"/>
        </w:rPr>
        <w:t xml:space="preserve">; w/in same class, shares must be treated equally </w:t>
      </w:r>
    </w:p>
    <w:p w14:paraId="0396780E" w14:textId="77777777" w:rsidR="00AC036F" w:rsidRPr="00AC036F" w:rsidRDefault="00AC036F" w:rsidP="00AC036F">
      <w:pPr>
        <w:tabs>
          <w:tab w:val="left" w:pos="2086"/>
          <w:tab w:val="num" w:pos="2160"/>
        </w:tabs>
        <w:rPr>
          <w:sz w:val="20"/>
          <w:szCs w:val="20"/>
        </w:rPr>
      </w:pPr>
    </w:p>
    <w:p w14:paraId="354ECDD3" w14:textId="0C192570" w:rsidR="0058257E" w:rsidRPr="00F12E01" w:rsidRDefault="0058257E" w:rsidP="0058257E">
      <w:pPr>
        <w:pStyle w:val="CAN-heading2"/>
        <w:rPr>
          <w:b w:val="0"/>
        </w:rPr>
      </w:pPr>
      <w:bookmarkStart w:id="86" w:name="_Toc279963763"/>
      <w:r>
        <w:t>FORMALITITES OF CAPITALIZATION</w:t>
      </w:r>
      <w:bookmarkEnd w:id="86"/>
    </w:p>
    <w:p w14:paraId="6BAB4F7C" w14:textId="2342AA86" w:rsidR="0058257E" w:rsidRDefault="0058257E" w:rsidP="0058257E">
      <w:pPr>
        <w:tabs>
          <w:tab w:val="left" w:pos="2086"/>
        </w:tabs>
        <w:rPr>
          <w:sz w:val="20"/>
          <w:szCs w:val="20"/>
        </w:rPr>
      </w:pPr>
      <w:r>
        <w:rPr>
          <w:b/>
          <w:sz w:val="20"/>
          <w:szCs w:val="20"/>
        </w:rPr>
        <w:t>Authorized Capital</w:t>
      </w:r>
      <w:r>
        <w:rPr>
          <w:sz w:val="20"/>
          <w:szCs w:val="20"/>
        </w:rPr>
        <w:t xml:space="preserve"> = indicated how many shares the corp. was authorized to issue </w:t>
      </w:r>
      <w:r>
        <w:rPr>
          <w:sz w:val="20"/>
          <w:szCs w:val="20"/>
        </w:rPr>
        <w:sym w:font="Symbol" w:char="F0AE"/>
      </w:r>
      <w:r>
        <w:rPr>
          <w:sz w:val="20"/>
          <w:szCs w:val="20"/>
        </w:rPr>
        <w:t xml:space="preserve"> must be stated in corp.’s articles</w:t>
      </w:r>
    </w:p>
    <w:p w14:paraId="1D6E15AF" w14:textId="488FD5CC" w:rsidR="0058257E" w:rsidRDefault="0058257E" w:rsidP="0058257E">
      <w:pPr>
        <w:pStyle w:val="ListParagraph"/>
        <w:numPr>
          <w:ilvl w:val="0"/>
          <w:numId w:val="83"/>
        </w:numPr>
        <w:tabs>
          <w:tab w:val="left" w:pos="2086"/>
        </w:tabs>
        <w:rPr>
          <w:sz w:val="20"/>
          <w:szCs w:val="20"/>
        </w:rPr>
      </w:pPr>
      <w:r>
        <w:rPr>
          <w:sz w:val="20"/>
          <w:szCs w:val="20"/>
        </w:rPr>
        <w:t>Principal function: restrict directors’ discretion to issue shares</w:t>
      </w:r>
    </w:p>
    <w:p w14:paraId="2BB136CB" w14:textId="77777777" w:rsidR="0058257E" w:rsidRDefault="0058257E" w:rsidP="0058257E">
      <w:pPr>
        <w:tabs>
          <w:tab w:val="left" w:pos="2086"/>
        </w:tabs>
        <w:rPr>
          <w:sz w:val="20"/>
          <w:szCs w:val="20"/>
        </w:rPr>
      </w:pPr>
    </w:p>
    <w:p w14:paraId="7C407DC4" w14:textId="45879FFB" w:rsidR="0058257E" w:rsidRDefault="0058257E" w:rsidP="0058257E">
      <w:pPr>
        <w:tabs>
          <w:tab w:val="left" w:pos="2086"/>
        </w:tabs>
        <w:rPr>
          <w:sz w:val="20"/>
          <w:szCs w:val="20"/>
        </w:rPr>
      </w:pPr>
      <w:r>
        <w:rPr>
          <w:b/>
          <w:sz w:val="20"/>
          <w:szCs w:val="20"/>
        </w:rPr>
        <w:t>Issued Capital</w:t>
      </w:r>
      <w:r>
        <w:rPr>
          <w:sz w:val="20"/>
          <w:szCs w:val="20"/>
        </w:rPr>
        <w:t xml:space="preserve"> = shares actually issued (“outstanding”) </w:t>
      </w:r>
    </w:p>
    <w:p w14:paraId="707EA4DD" w14:textId="5F4D5A22" w:rsidR="0058257E" w:rsidRDefault="0058257E" w:rsidP="0058257E">
      <w:pPr>
        <w:pStyle w:val="ListParagraph"/>
        <w:numPr>
          <w:ilvl w:val="0"/>
          <w:numId w:val="83"/>
        </w:numPr>
        <w:tabs>
          <w:tab w:val="left" w:pos="2086"/>
        </w:tabs>
        <w:rPr>
          <w:sz w:val="20"/>
          <w:szCs w:val="20"/>
        </w:rPr>
      </w:pPr>
      <w:r>
        <w:rPr>
          <w:sz w:val="20"/>
          <w:szCs w:val="20"/>
        </w:rPr>
        <w:t>Directors can issue shares to ceiling provided by authorized capital w/o seeking approval of shareholders; beyond that</w:t>
      </w:r>
      <w:r w:rsidR="005E5FE9">
        <w:rPr>
          <w:sz w:val="20"/>
          <w:szCs w:val="20"/>
        </w:rPr>
        <w:t xml:space="preserve"> can’t issue shares w/o amending corp.’s constitution to increase authorized capital </w:t>
      </w:r>
      <w:r w:rsidR="005E5FE9">
        <w:rPr>
          <w:sz w:val="20"/>
          <w:szCs w:val="20"/>
        </w:rPr>
        <w:sym w:font="Symbol" w:char="F0AE"/>
      </w:r>
      <w:r w:rsidR="005E5FE9">
        <w:rPr>
          <w:sz w:val="20"/>
          <w:szCs w:val="20"/>
        </w:rPr>
        <w:t xml:space="preserve"> requires special resolution approved by 2/3 of votes at shareholder meeting </w:t>
      </w:r>
    </w:p>
    <w:p w14:paraId="2FFD7A1D" w14:textId="77777777" w:rsidR="005E5FE9" w:rsidRPr="005E5FE9" w:rsidRDefault="005E5FE9" w:rsidP="005E5FE9">
      <w:pPr>
        <w:pStyle w:val="ListParagraph"/>
        <w:numPr>
          <w:ilvl w:val="0"/>
          <w:numId w:val="83"/>
        </w:numPr>
        <w:rPr>
          <w:sz w:val="20"/>
          <w:szCs w:val="20"/>
        </w:rPr>
      </w:pPr>
      <w:r w:rsidRPr="005E5FE9">
        <w:rPr>
          <w:sz w:val="20"/>
          <w:szCs w:val="20"/>
        </w:rPr>
        <w:t xml:space="preserve">Not necessary to place an upward limit on number of shares that directors of a CBCA corp. issue, still possible to enshrine such restrictions in the articles under </w:t>
      </w:r>
      <w:r w:rsidRPr="005E5FE9">
        <w:rPr>
          <w:b/>
          <w:color w:val="0000FF"/>
          <w:sz w:val="20"/>
          <w:szCs w:val="20"/>
        </w:rPr>
        <w:t>s. 6(1)(c)</w:t>
      </w:r>
    </w:p>
    <w:p w14:paraId="6D33BDEF" w14:textId="77777777" w:rsidR="005E5FE9" w:rsidRDefault="005E5FE9" w:rsidP="005E5FE9">
      <w:pPr>
        <w:rPr>
          <w:sz w:val="20"/>
          <w:szCs w:val="20"/>
        </w:rPr>
      </w:pPr>
    </w:p>
    <w:p w14:paraId="46F691F5" w14:textId="4A01F8CF" w:rsidR="005E5FE9" w:rsidRPr="00F12E01" w:rsidRDefault="005E5FE9" w:rsidP="005E5FE9">
      <w:pPr>
        <w:pStyle w:val="CAN-heading2"/>
        <w:rPr>
          <w:b w:val="0"/>
        </w:rPr>
      </w:pPr>
      <w:bookmarkStart w:id="87" w:name="_Toc279963764"/>
      <w:r>
        <w:t>COMMON SHARES vs. PREFERRED SHARES</w:t>
      </w:r>
      <w:bookmarkEnd w:id="87"/>
    </w:p>
    <w:p w14:paraId="7B820B40" w14:textId="4C1CC05B" w:rsidR="005E5FE9" w:rsidRPr="005E5FE9" w:rsidRDefault="005E5FE9" w:rsidP="005E5FE9">
      <w:pPr>
        <w:rPr>
          <w:sz w:val="20"/>
          <w:szCs w:val="20"/>
        </w:rPr>
      </w:pPr>
      <w:r>
        <w:rPr>
          <w:b/>
          <w:sz w:val="20"/>
          <w:szCs w:val="20"/>
        </w:rPr>
        <w:t xml:space="preserve">Preferred Shares: </w:t>
      </w:r>
      <w:r>
        <w:rPr>
          <w:sz w:val="20"/>
          <w:szCs w:val="20"/>
        </w:rPr>
        <w:t xml:space="preserve"> </w:t>
      </w:r>
      <w:r w:rsidRPr="005E5FE9">
        <w:rPr>
          <w:sz w:val="20"/>
          <w:szCs w:val="20"/>
          <w:lang w:val="en-US"/>
        </w:rPr>
        <w:t>special rights/restrictions re: voting rights, dividends, and distributions on liquidation (ex. holders of preferred shares not typically entitled to share in the proceeds of a winding up beyond value of the amount initially invested &amp; any accrued/unpaid dividends)</w:t>
      </w:r>
    </w:p>
    <w:p w14:paraId="4B3BB398" w14:textId="77777777" w:rsidR="005E5FE9" w:rsidRDefault="005E5FE9" w:rsidP="005E5FE9">
      <w:pPr>
        <w:numPr>
          <w:ilvl w:val="1"/>
          <w:numId w:val="85"/>
        </w:numPr>
        <w:tabs>
          <w:tab w:val="left" w:pos="2086"/>
        </w:tabs>
        <w:rPr>
          <w:sz w:val="20"/>
          <w:szCs w:val="20"/>
          <w:lang w:val="en-US"/>
        </w:rPr>
      </w:pPr>
      <w:r w:rsidRPr="005E5FE9">
        <w:rPr>
          <w:sz w:val="20"/>
          <w:szCs w:val="20"/>
          <w:lang w:val="en-US"/>
        </w:rPr>
        <w:t xml:space="preserve">Senior securities </w:t>
      </w:r>
      <w:r w:rsidRPr="005E5FE9">
        <w:rPr>
          <w:sz w:val="20"/>
          <w:szCs w:val="20"/>
          <w:lang w:val="en-US"/>
        </w:rPr>
        <w:sym w:font="Symbol" w:char="F0AE"/>
      </w:r>
      <w:r w:rsidRPr="005E5FE9">
        <w:rPr>
          <w:sz w:val="20"/>
          <w:szCs w:val="20"/>
          <w:lang w:val="en-US"/>
        </w:rPr>
        <w:t xml:space="preserve"> entitle holder to special rights (ex. being paid dividend before common shares)</w:t>
      </w:r>
    </w:p>
    <w:p w14:paraId="57073ED0" w14:textId="06E1B40C" w:rsidR="005E5FE9" w:rsidRPr="005E5FE9" w:rsidRDefault="005E5FE9" w:rsidP="005E5FE9">
      <w:pPr>
        <w:pStyle w:val="ListParagraph"/>
        <w:numPr>
          <w:ilvl w:val="0"/>
          <w:numId w:val="85"/>
        </w:numPr>
        <w:tabs>
          <w:tab w:val="num" w:pos="1440"/>
          <w:tab w:val="left" w:pos="2086"/>
        </w:tabs>
        <w:rPr>
          <w:sz w:val="20"/>
          <w:szCs w:val="20"/>
        </w:rPr>
      </w:pPr>
      <w:r w:rsidRPr="005E5FE9">
        <w:rPr>
          <w:sz w:val="20"/>
          <w:szCs w:val="20"/>
          <w:lang w:val="en-GB"/>
        </w:rPr>
        <w:t>The rights of preferred shares are created in the articles. They’re contractual in nature.</w:t>
      </w:r>
    </w:p>
    <w:p w14:paraId="4C65B4F2" w14:textId="77777777" w:rsidR="005E5FE9" w:rsidRPr="005E5FE9" w:rsidRDefault="005E5FE9" w:rsidP="005E5FE9">
      <w:pPr>
        <w:numPr>
          <w:ilvl w:val="1"/>
          <w:numId w:val="85"/>
        </w:numPr>
        <w:tabs>
          <w:tab w:val="left" w:pos="2086"/>
        </w:tabs>
        <w:rPr>
          <w:sz w:val="20"/>
          <w:szCs w:val="20"/>
          <w:lang w:val="en-US"/>
        </w:rPr>
      </w:pPr>
      <w:r w:rsidRPr="005E5FE9">
        <w:rPr>
          <w:sz w:val="20"/>
          <w:szCs w:val="20"/>
          <w:lang w:val="en-US"/>
        </w:rPr>
        <w:t xml:space="preserve">Not always good; non-voting shares may be referred to as preferred shares since they’re subject to special conditions </w:t>
      </w:r>
    </w:p>
    <w:p w14:paraId="74DB82E0" w14:textId="0CCCD2E4" w:rsidR="005E5FE9" w:rsidRPr="005E5FE9" w:rsidRDefault="005E5FE9" w:rsidP="005E5FE9">
      <w:pPr>
        <w:numPr>
          <w:ilvl w:val="1"/>
          <w:numId w:val="85"/>
        </w:numPr>
        <w:tabs>
          <w:tab w:val="left" w:pos="2086"/>
        </w:tabs>
        <w:rPr>
          <w:sz w:val="20"/>
          <w:szCs w:val="20"/>
          <w:lang w:val="en-US"/>
        </w:rPr>
      </w:pPr>
      <w:r w:rsidRPr="005E5FE9">
        <w:rPr>
          <w:sz w:val="20"/>
          <w:szCs w:val="20"/>
          <w:lang w:val="en-US"/>
        </w:rPr>
        <w:t xml:space="preserve">Rights attached to preferred shares must be stated in articles under </w:t>
      </w:r>
      <w:r w:rsidRPr="005E5FE9">
        <w:rPr>
          <w:b/>
          <w:color w:val="0000FF"/>
          <w:sz w:val="20"/>
          <w:szCs w:val="20"/>
          <w:lang w:val="en-US"/>
        </w:rPr>
        <w:t>s. 6(1)(c)(i)</w:t>
      </w:r>
    </w:p>
    <w:p w14:paraId="2438B8D9" w14:textId="77777777" w:rsidR="005E5FE9" w:rsidRDefault="005E5FE9" w:rsidP="005E5FE9">
      <w:pPr>
        <w:numPr>
          <w:ilvl w:val="1"/>
          <w:numId w:val="85"/>
        </w:numPr>
        <w:tabs>
          <w:tab w:val="left" w:pos="2086"/>
        </w:tabs>
        <w:rPr>
          <w:sz w:val="20"/>
          <w:szCs w:val="20"/>
          <w:lang w:val="en-US"/>
        </w:rPr>
      </w:pPr>
      <w:r w:rsidRPr="005E5FE9">
        <w:rPr>
          <w:sz w:val="20"/>
          <w:szCs w:val="20"/>
          <w:lang w:val="en-US"/>
        </w:rPr>
        <w:t xml:space="preserve">Directors may determine the special rights attaching to preferred shares if the shares may be issued in series under </w:t>
      </w:r>
      <w:r w:rsidRPr="005E5FE9">
        <w:rPr>
          <w:b/>
          <w:color w:val="0000FF"/>
          <w:sz w:val="20"/>
          <w:szCs w:val="20"/>
          <w:lang w:val="en-US"/>
        </w:rPr>
        <w:t xml:space="preserve">s. 6(1)(c)(ii) </w:t>
      </w:r>
      <w:r w:rsidRPr="005E5FE9">
        <w:rPr>
          <w:sz w:val="20"/>
          <w:szCs w:val="20"/>
          <w:lang w:val="en-US"/>
        </w:rPr>
        <w:sym w:font="Symbol" w:char="F0AE"/>
      </w:r>
      <w:r w:rsidRPr="005E5FE9">
        <w:rPr>
          <w:sz w:val="20"/>
          <w:szCs w:val="20"/>
          <w:lang w:val="en-US"/>
        </w:rPr>
        <w:t xml:space="preserve"> rights/restrictions can then be left unspecified until the shares are issued</w:t>
      </w:r>
    </w:p>
    <w:p w14:paraId="0A69F6D1" w14:textId="77777777" w:rsidR="005E5FE9" w:rsidRDefault="005E5FE9" w:rsidP="005E5FE9">
      <w:pPr>
        <w:tabs>
          <w:tab w:val="left" w:pos="2086"/>
        </w:tabs>
        <w:rPr>
          <w:sz w:val="20"/>
          <w:szCs w:val="20"/>
          <w:lang w:val="en-US"/>
        </w:rPr>
      </w:pPr>
    </w:p>
    <w:p w14:paraId="1E2E649A" w14:textId="74D63605" w:rsidR="005E5FE9" w:rsidRDefault="005E5FE9" w:rsidP="005E5FE9">
      <w:pPr>
        <w:tabs>
          <w:tab w:val="left" w:pos="2086"/>
        </w:tabs>
        <w:rPr>
          <w:sz w:val="20"/>
          <w:szCs w:val="20"/>
          <w:lang w:val="en-US"/>
        </w:rPr>
      </w:pPr>
      <w:r>
        <w:rPr>
          <w:b/>
          <w:sz w:val="20"/>
          <w:szCs w:val="20"/>
          <w:u w:val="single"/>
          <w:lang w:val="en-US"/>
        </w:rPr>
        <w:t>Preferred Shares Preferences:</w:t>
      </w:r>
    </w:p>
    <w:p w14:paraId="546C9E69" w14:textId="77777777" w:rsidR="005E5FE9" w:rsidRPr="00EF7191" w:rsidRDefault="005E5FE9" w:rsidP="005E5FE9">
      <w:pPr>
        <w:pStyle w:val="ListParagraph"/>
        <w:numPr>
          <w:ilvl w:val="0"/>
          <w:numId w:val="86"/>
        </w:numPr>
        <w:tabs>
          <w:tab w:val="num" w:pos="720"/>
          <w:tab w:val="left" w:pos="2086"/>
        </w:tabs>
        <w:rPr>
          <w:b/>
          <w:sz w:val="20"/>
          <w:szCs w:val="20"/>
        </w:rPr>
      </w:pPr>
      <w:r w:rsidRPr="00EF7191">
        <w:rPr>
          <w:b/>
          <w:sz w:val="20"/>
          <w:szCs w:val="20"/>
          <w:lang w:val="en-GB"/>
        </w:rPr>
        <w:t>Dividend preference and Liquidation preference</w:t>
      </w:r>
    </w:p>
    <w:p w14:paraId="6605F2C4" w14:textId="77777777" w:rsidR="005E5FE9" w:rsidRPr="005E5FE9" w:rsidRDefault="005E5FE9" w:rsidP="005E5FE9">
      <w:pPr>
        <w:pStyle w:val="ListParagraph"/>
        <w:numPr>
          <w:ilvl w:val="1"/>
          <w:numId w:val="86"/>
        </w:numPr>
        <w:tabs>
          <w:tab w:val="num" w:pos="1440"/>
          <w:tab w:val="left" w:pos="2086"/>
        </w:tabs>
        <w:rPr>
          <w:sz w:val="20"/>
          <w:szCs w:val="20"/>
        </w:rPr>
      </w:pPr>
      <w:r w:rsidRPr="005E5FE9">
        <w:rPr>
          <w:sz w:val="20"/>
          <w:szCs w:val="20"/>
          <w:lang w:val="en-GB"/>
        </w:rPr>
        <w:t>The dividend must be paid before any dividends are paid to common shares.</w:t>
      </w:r>
    </w:p>
    <w:p w14:paraId="4CBF912E" w14:textId="77777777" w:rsidR="005E5FE9" w:rsidRPr="00EF7191" w:rsidRDefault="005E5FE9" w:rsidP="005E5FE9">
      <w:pPr>
        <w:pStyle w:val="ListParagraph"/>
        <w:numPr>
          <w:ilvl w:val="0"/>
          <w:numId w:val="86"/>
        </w:numPr>
        <w:tabs>
          <w:tab w:val="num" w:pos="720"/>
          <w:tab w:val="left" w:pos="2086"/>
        </w:tabs>
        <w:rPr>
          <w:b/>
          <w:sz w:val="20"/>
          <w:szCs w:val="20"/>
        </w:rPr>
      </w:pPr>
      <w:r w:rsidRPr="00EF7191">
        <w:rPr>
          <w:b/>
          <w:sz w:val="20"/>
          <w:szCs w:val="20"/>
          <w:lang w:val="en-GB"/>
        </w:rPr>
        <w:t>Voting v. non-voting (typically non-voting)</w:t>
      </w:r>
    </w:p>
    <w:p w14:paraId="6C317E94" w14:textId="77777777" w:rsidR="005E5FE9" w:rsidRPr="005E5FE9" w:rsidRDefault="005E5FE9" w:rsidP="005E5FE9">
      <w:pPr>
        <w:pStyle w:val="ListParagraph"/>
        <w:numPr>
          <w:ilvl w:val="1"/>
          <w:numId w:val="86"/>
        </w:numPr>
        <w:tabs>
          <w:tab w:val="num" w:pos="1440"/>
          <w:tab w:val="left" w:pos="2086"/>
        </w:tabs>
        <w:rPr>
          <w:sz w:val="20"/>
          <w:szCs w:val="20"/>
        </w:rPr>
      </w:pPr>
      <w:r w:rsidRPr="005E5FE9">
        <w:rPr>
          <w:sz w:val="20"/>
          <w:szCs w:val="20"/>
          <w:lang w:val="en-GB"/>
        </w:rPr>
        <w:t>Many preferred shares allow their holders to vote for directors in diverse financial situation. Like the company fails to pay a dividend for two consecutive years. Preferred shares have the right to vote on some matters under the statute.</w:t>
      </w:r>
    </w:p>
    <w:p w14:paraId="41D1F10C" w14:textId="77777777" w:rsidR="005E5FE9" w:rsidRPr="00EF7191" w:rsidRDefault="005E5FE9" w:rsidP="005E5FE9">
      <w:pPr>
        <w:pStyle w:val="ListParagraph"/>
        <w:numPr>
          <w:ilvl w:val="0"/>
          <w:numId w:val="86"/>
        </w:numPr>
        <w:tabs>
          <w:tab w:val="num" w:pos="720"/>
          <w:tab w:val="left" w:pos="2086"/>
        </w:tabs>
        <w:rPr>
          <w:b/>
          <w:sz w:val="20"/>
          <w:szCs w:val="20"/>
        </w:rPr>
      </w:pPr>
      <w:r w:rsidRPr="00EF7191">
        <w:rPr>
          <w:b/>
          <w:sz w:val="20"/>
          <w:szCs w:val="20"/>
          <w:lang w:val="en-GB"/>
        </w:rPr>
        <w:t>Cumulative v. non-cumulative</w:t>
      </w:r>
    </w:p>
    <w:p w14:paraId="2E1927D0" w14:textId="68A7F9F8" w:rsidR="005E5FE9" w:rsidRPr="005E5FE9" w:rsidRDefault="005E5FE9" w:rsidP="005E5FE9">
      <w:pPr>
        <w:pStyle w:val="ListParagraph"/>
        <w:numPr>
          <w:ilvl w:val="1"/>
          <w:numId w:val="86"/>
        </w:numPr>
        <w:tabs>
          <w:tab w:val="num" w:pos="1440"/>
          <w:tab w:val="left" w:pos="2086"/>
        </w:tabs>
        <w:rPr>
          <w:sz w:val="20"/>
          <w:szCs w:val="20"/>
        </w:rPr>
      </w:pPr>
      <w:r>
        <w:rPr>
          <w:sz w:val="20"/>
          <w:szCs w:val="20"/>
          <w:lang w:val="en-GB"/>
        </w:rPr>
        <w:t>N</w:t>
      </w:r>
      <w:r w:rsidRPr="005E5FE9">
        <w:rPr>
          <w:sz w:val="20"/>
          <w:szCs w:val="20"/>
          <w:lang w:val="en-GB"/>
        </w:rPr>
        <w:t>ormally dividends are a matter of the board’s discretion. The board may decide whether to declare any dividends on preferred shares. Sometimes, preferred shareholders have a carry forward right to receive dividends. If the company doesn’t give them in a year dividends. This depends on whether the shares are cumulative or non-cumulative.</w:t>
      </w:r>
    </w:p>
    <w:p w14:paraId="161910DC" w14:textId="77777777" w:rsidR="005E5FE9" w:rsidRPr="005E5FE9" w:rsidRDefault="005E5FE9" w:rsidP="005E5FE9">
      <w:pPr>
        <w:pStyle w:val="ListParagraph"/>
        <w:numPr>
          <w:ilvl w:val="1"/>
          <w:numId w:val="86"/>
        </w:numPr>
        <w:tabs>
          <w:tab w:val="num" w:pos="1440"/>
          <w:tab w:val="left" w:pos="2086"/>
        </w:tabs>
        <w:rPr>
          <w:sz w:val="20"/>
          <w:szCs w:val="20"/>
        </w:rPr>
      </w:pPr>
      <w:r w:rsidRPr="005E5FE9">
        <w:rPr>
          <w:sz w:val="20"/>
          <w:szCs w:val="20"/>
          <w:lang w:val="en-GB"/>
        </w:rPr>
        <w:t>Cumulative: if the company fails to pay a dividend in a given year, the company must make up for it at a later time. </w:t>
      </w:r>
    </w:p>
    <w:p w14:paraId="5AA88789" w14:textId="77777777" w:rsidR="005E5FE9" w:rsidRPr="00EF7191" w:rsidRDefault="005E5FE9" w:rsidP="005E5FE9">
      <w:pPr>
        <w:pStyle w:val="ListParagraph"/>
        <w:numPr>
          <w:ilvl w:val="0"/>
          <w:numId w:val="86"/>
        </w:numPr>
        <w:tabs>
          <w:tab w:val="num" w:pos="720"/>
          <w:tab w:val="left" w:pos="2086"/>
        </w:tabs>
        <w:rPr>
          <w:b/>
          <w:sz w:val="20"/>
          <w:szCs w:val="20"/>
        </w:rPr>
      </w:pPr>
      <w:r w:rsidRPr="00EF7191">
        <w:rPr>
          <w:b/>
          <w:sz w:val="20"/>
          <w:szCs w:val="20"/>
        </w:rPr>
        <w:t>Convertible v. Non-convertible</w:t>
      </w:r>
    </w:p>
    <w:p w14:paraId="0E6474C7" w14:textId="77777777" w:rsidR="005E5FE9" w:rsidRPr="005E5FE9" w:rsidRDefault="005E5FE9" w:rsidP="005E5FE9">
      <w:pPr>
        <w:pStyle w:val="ListParagraph"/>
        <w:numPr>
          <w:ilvl w:val="1"/>
          <w:numId w:val="86"/>
        </w:numPr>
        <w:tabs>
          <w:tab w:val="num" w:pos="1440"/>
          <w:tab w:val="left" w:pos="2086"/>
        </w:tabs>
        <w:rPr>
          <w:sz w:val="20"/>
          <w:szCs w:val="20"/>
        </w:rPr>
      </w:pPr>
      <w:r w:rsidRPr="005E5FE9">
        <w:rPr>
          <w:sz w:val="20"/>
          <w:szCs w:val="20"/>
        </w:rPr>
        <w:t xml:space="preserve">Preferred shares can be converted into common shares; allows preferred shares to have a claim on receivable profits of the company. Desirable to convert when company has strong earnings. </w:t>
      </w:r>
    </w:p>
    <w:p w14:paraId="3EE0C03F" w14:textId="77777777" w:rsidR="005E5FE9" w:rsidRPr="00EF7191" w:rsidRDefault="005E5FE9" w:rsidP="005E5FE9">
      <w:pPr>
        <w:pStyle w:val="ListParagraph"/>
        <w:numPr>
          <w:ilvl w:val="0"/>
          <w:numId w:val="86"/>
        </w:numPr>
        <w:tabs>
          <w:tab w:val="num" w:pos="720"/>
          <w:tab w:val="left" w:pos="2086"/>
        </w:tabs>
        <w:rPr>
          <w:b/>
          <w:sz w:val="20"/>
          <w:szCs w:val="20"/>
        </w:rPr>
      </w:pPr>
      <w:r w:rsidRPr="00EF7191">
        <w:rPr>
          <w:b/>
          <w:sz w:val="20"/>
          <w:szCs w:val="20"/>
        </w:rPr>
        <w:t>Redeemable v. Non-redeemable</w:t>
      </w:r>
    </w:p>
    <w:p w14:paraId="4F3C1571" w14:textId="77777777" w:rsidR="005E5FE9" w:rsidRPr="005E5FE9" w:rsidRDefault="005E5FE9" w:rsidP="005E5FE9">
      <w:pPr>
        <w:pStyle w:val="ListParagraph"/>
        <w:numPr>
          <w:ilvl w:val="1"/>
          <w:numId w:val="86"/>
        </w:numPr>
        <w:tabs>
          <w:tab w:val="num" w:pos="1440"/>
          <w:tab w:val="left" w:pos="2086"/>
        </w:tabs>
        <w:rPr>
          <w:sz w:val="20"/>
          <w:szCs w:val="20"/>
        </w:rPr>
      </w:pPr>
      <w:r w:rsidRPr="005E5FE9">
        <w:rPr>
          <w:sz w:val="20"/>
          <w:szCs w:val="20"/>
        </w:rPr>
        <w:t xml:space="preserve">Company will retain redeemable option. If the shareholders hold a redemption option, then the company will retain a sinking fund in which they’ll set aside a certain amount of money to make repurchase obligations </w:t>
      </w:r>
    </w:p>
    <w:p w14:paraId="4F0F60BF" w14:textId="77777777" w:rsidR="005E5FE9" w:rsidRPr="00EF7191" w:rsidRDefault="005E5FE9" w:rsidP="005E5FE9">
      <w:pPr>
        <w:pStyle w:val="ListParagraph"/>
        <w:numPr>
          <w:ilvl w:val="0"/>
          <w:numId w:val="86"/>
        </w:numPr>
        <w:tabs>
          <w:tab w:val="num" w:pos="720"/>
          <w:tab w:val="left" w:pos="2086"/>
        </w:tabs>
        <w:rPr>
          <w:b/>
          <w:sz w:val="20"/>
          <w:szCs w:val="20"/>
        </w:rPr>
      </w:pPr>
      <w:r w:rsidRPr="00EF7191">
        <w:rPr>
          <w:b/>
          <w:sz w:val="20"/>
          <w:szCs w:val="20"/>
        </w:rPr>
        <w:t xml:space="preserve">Participating v. Non-participating </w:t>
      </w:r>
    </w:p>
    <w:p w14:paraId="1BFF7148" w14:textId="77777777" w:rsidR="005E5FE9" w:rsidRPr="005E5FE9" w:rsidRDefault="005E5FE9" w:rsidP="005E5FE9">
      <w:pPr>
        <w:pStyle w:val="ListParagraph"/>
        <w:numPr>
          <w:ilvl w:val="1"/>
          <w:numId w:val="86"/>
        </w:numPr>
        <w:tabs>
          <w:tab w:val="num" w:pos="1440"/>
          <w:tab w:val="left" w:pos="2086"/>
        </w:tabs>
        <w:rPr>
          <w:sz w:val="20"/>
          <w:szCs w:val="20"/>
        </w:rPr>
      </w:pPr>
      <w:r w:rsidRPr="005E5FE9">
        <w:rPr>
          <w:sz w:val="20"/>
          <w:szCs w:val="20"/>
        </w:rPr>
        <w:t xml:space="preserve">Non-participating – in the event of liquidation, non-participating preferred shares will usually receive an amount equivalent to the initial </w:t>
      </w:r>
    </w:p>
    <w:p w14:paraId="31A98E3B" w14:textId="28302460" w:rsidR="005E5FE9" w:rsidRDefault="005E5FE9" w:rsidP="005E5FE9">
      <w:pPr>
        <w:pStyle w:val="ListParagraph"/>
        <w:numPr>
          <w:ilvl w:val="1"/>
          <w:numId w:val="86"/>
        </w:numPr>
        <w:tabs>
          <w:tab w:val="num" w:pos="1440"/>
          <w:tab w:val="left" w:pos="2086"/>
        </w:tabs>
        <w:rPr>
          <w:sz w:val="20"/>
          <w:szCs w:val="20"/>
        </w:rPr>
      </w:pPr>
      <w:r w:rsidRPr="005E5FE9">
        <w:rPr>
          <w:sz w:val="20"/>
          <w:szCs w:val="20"/>
        </w:rPr>
        <w:t xml:space="preserve">Participating – allows preferred shareholders to double dip, can participate in distribution of residual property of </w:t>
      </w:r>
      <w:r>
        <w:rPr>
          <w:sz w:val="20"/>
          <w:szCs w:val="20"/>
        </w:rPr>
        <w:t>corp.</w:t>
      </w:r>
      <w:r w:rsidRPr="005E5FE9">
        <w:rPr>
          <w:sz w:val="20"/>
          <w:szCs w:val="20"/>
        </w:rPr>
        <w:t xml:space="preserve"> </w:t>
      </w:r>
    </w:p>
    <w:p w14:paraId="1151FD99" w14:textId="77777777" w:rsidR="00EF7191" w:rsidRDefault="00EF7191" w:rsidP="00EF7191">
      <w:pPr>
        <w:pStyle w:val="ListParagraph"/>
        <w:tabs>
          <w:tab w:val="left" w:pos="2086"/>
        </w:tabs>
        <w:ind w:left="1440"/>
        <w:rPr>
          <w:sz w:val="20"/>
          <w:szCs w:val="20"/>
        </w:rPr>
      </w:pPr>
    </w:p>
    <w:p w14:paraId="58E341FF" w14:textId="68BC054E" w:rsidR="005E5FE9" w:rsidRPr="00EF7191" w:rsidRDefault="00EF7191" w:rsidP="005E5FE9">
      <w:pPr>
        <w:tabs>
          <w:tab w:val="left" w:pos="2086"/>
        </w:tabs>
        <w:rPr>
          <w:b/>
          <w:sz w:val="20"/>
          <w:szCs w:val="20"/>
        </w:rPr>
      </w:pPr>
      <w:r>
        <w:rPr>
          <w:b/>
          <w:sz w:val="20"/>
          <w:szCs w:val="20"/>
        </w:rPr>
        <w:t>Hybrid Nature of Preferred Shares</w:t>
      </w:r>
    </w:p>
    <w:tbl>
      <w:tblPr>
        <w:tblStyle w:val="TableGrid"/>
        <w:tblW w:w="0" w:type="auto"/>
        <w:tblLook w:val="04A0" w:firstRow="1" w:lastRow="0" w:firstColumn="1" w:lastColumn="0" w:noHBand="0" w:noVBand="1"/>
      </w:tblPr>
      <w:tblGrid>
        <w:gridCol w:w="5778"/>
        <w:gridCol w:w="5529"/>
      </w:tblGrid>
      <w:tr w:rsidR="00EF7191" w:rsidRPr="00EF7191" w14:paraId="7AB0CB66" w14:textId="77777777" w:rsidTr="00EF7191">
        <w:tc>
          <w:tcPr>
            <w:tcW w:w="5778" w:type="dxa"/>
          </w:tcPr>
          <w:p w14:paraId="1DF33B5B" w14:textId="77777777" w:rsidR="00EF7191" w:rsidRPr="00EF7191" w:rsidRDefault="00EF7191" w:rsidP="00EF7191">
            <w:pPr>
              <w:tabs>
                <w:tab w:val="left" w:pos="2086"/>
              </w:tabs>
              <w:rPr>
                <w:sz w:val="20"/>
                <w:szCs w:val="20"/>
              </w:rPr>
            </w:pPr>
            <w:r w:rsidRPr="00EF7191">
              <w:rPr>
                <w:sz w:val="20"/>
                <w:szCs w:val="20"/>
              </w:rPr>
              <w:t>Equity-like Characteristics</w:t>
            </w:r>
          </w:p>
        </w:tc>
        <w:tc>
          <w:tcPr>
            <w:tcW w:w="5529" w:type="dxa"/>
          </w:tcPr>
          <w:p w14:paraId="1738D785" w14:textId="77777777" w:rsidR="00EF7191" w:rsidRPr="00EF7191" w:rsidRDefault="00EF7191" w:rsidP="00EF7191">
            <w:pPr>
              <w:tabs>
                <w:tab w:val="left" w:pos="2086"/>
              </w:tabs>
              <w:rPr>
                <w:sz w:val="20"/>
                <w:szCs w:val="20"/>
              </w:rPr>
            </w:pPr>
            <w:r w:rsidRPr="00EF7191">
              <w:rPr>
                <w:sz w:val="20"/>
                <w:szCs w:val="20"/>
              </w:rPr>
              <w:t xml:space="preserve">Debt-like Characteristics </w:t>
            </w:r>
          </w:p>
        </w:tc>
      </w:tr>
      <w:tr w:rsidR="00EF7191" w:rsidRPr="00EF7191" w14:paraId="541453DB" w14:textId="77777777" w:rsidTr="00EF7191">
        <w:tc>
          <w:tcPr>
            <w:tcW w:w="5778" w:type="dxa"/>
          </w:tcPr>
          <w:p w14:paraId="6B781032" w14:textId="77777777" w:rsidR="00EF7191" w:rsidRPr="00EF7191" w:rsidRDefault="00EF7191" w:rsidP="00EF7191">
            <w:pPr>
              <w:tabs>
                <w:tab w:val="left" w:pos="2086"/>
              </w:tabs>
              <w:rPr>
                <w:sz w:val="20"/>
                <w:szCs w:val="20"/>
              </w:rPr>
            </w:pPr>
            <w:r w:rsidRPr="00EF7191">
              <w:rPr>
                <w:sz w:val="20"/>
                <w:szCs w:val="20"/>
              </w:rPr>
              <w:t>- Permanent capital; no fixed maturity date</w:t>
            </w:r>
          </w:p>
          <w:p w14:paraId="78125003" w14:textId="77777777" w:rsidR="00EF7191" w:rsidRPr="00EF7191" w:rsidRDefault="00EF7191" w:rsidP="00EF7191">
            <w:pPr>
              <w:tabs>
                <w:tab w:val="left" w:pos="2086"/>
              </w:tabs>
              <w:rPr>
                <w:sz w:val="20"/>
                <w:szCs w:val="20"/>
              </w:rPr>
            </w:pPr>
            <w:r w:rsidRPr="00EF7191">
              <w:rPr>
                <w:sz w:val="20"/>
                <w:szCs w:val="20"/>
              </w:rPr>
              <w:t>- Divides subject to board discretion</w:t>
            </w:r>
          </w:p>
          <w:p w14:paraId="71947B0C" w14:textId="77777777" w:rsidR="00EF7191" w:rsidRPr="00EF7191" w:rsidRDefault="00EF7191" w:rsidP="00EF7191">
            <w:pPr>
              <w:tabs>
                <w:tab w:val="left" w:pos="2086"/>
              </w:tabs>
              <w:rPr>
                <w:sz w:val="20"/>
                <w:szCs w:val="20"/>
              </w:rPr>
            </w:pPr>
            <w:r w:rsidRPr="00EF7191">
              <w:rPr>
                <w:sz w:val="20"/>
                <w:szCs w:val="20"/>
              </w:rPr>
              <w:t xml:space="preserve">- Cannot throw the corp. into bankruptcy for divided arrearage </w:t>
            </w:r>
          </w:p>
          <w:p w14:paraId="68417437" w14:textId="77777777" w:rsidR="00EF7191" w:rsidRPr="00EF7191" w:rsidRDefault="00EF7191" w:rsidP="00EF7191">
            <w:pPr>
              <w:tabs>
                <w:tab w:val="left" w:pos="2086"/>
              </w:tabs>
              <w:rPr>
                <w:sz w:val="20"/>
                <w:szCs w:val="20"/>
              </w:rPr>
            </w:pPr>
            <w:r w:rsidRPr="00EF7191">
              <w:rPr>
                <w:sz w:val="20"/>
                <w:szCs w:val="20"/>
              </w:rPr>
              <w:t>- May have voting rights</w:t>
            </w:r>
          </w:p>
          <w:p w14:paraId="321461BC" w14:textId="77777777" w:rsidR="00EF7191" w:rsidRPr="00EF7191" w:rsidRDefault="00EF7191" w:rsidP="00EF7191">
            <w:pPr>
              <w:tabs>
                <w:tab w:val="left" w:pos="2086"/>
              </w:tabs>
              <w:rPr>
                <w:sz w:val="20"/>
                <w:szCs w:val="20"/>
              </w:rPr>
            </w:pPr>
            <w:r w:rsidRPr="00EF7191">
              <w:rPr>
                <w:sz w:val="20"/>
                <w:szCs w:val="20"/>
              </w:rPr>
              <w:t xml:space="preserve">- Treated as equity for accounting and tax purposes </w:t>
            </w:r>
          </w:p>
        </w:tc>
        <w:tc>
          <w:tcPr>
            <w:tcW w:w="5529" w:type="dxa"/>
          </w:tcPr>
          <w:p w14:paraId="52F63785" w14:textId="77777777" w:rsidR="00EF7191" w:rsidRPr="00EF7191" w:rsidRDefault="00EF7191" w:rsidP="00EF7191">
            <w:pPr>
              <w:tabs>
                <w:tab w:val="left" w:pos="2086"/>
              </w:tabs>
              <w:rPr>
                <w:sz w:val="20"/>
                <w:szCs w:val="20"/>
              </w:rPr>
            </w:pPr>
            <w:r w:rsidRPr="00EF7191">
              <w:rPr>
                <w:sz w:val="20"/>
                <w:szCs w:val="20"/>
              </w:rPr>
              <w:t xml:space="preserve">- Fixed dividend payments </w:t>
            </w:r>
          </w:p>
          <w:p w14:paraId="4ABCDB6F" w14:textId="77777777" w:rsidR="00EF7191" w:rsidRPr="00EF7191" w:rsidRDefault="00EF7191" w:rsidP="00EF7191">
            <w:pPr>
              <w:tabs>
                <w:tab w:val="left" w:pos="2086"/>
              </w:tabs>
              <w:rPr>
                <w:sz w:val="20"/>
                <w:szCs w:val="20"/>
              </w:rPr>
            </w:pPr>
            <w:r w:rsidRPr="00EF7191">
              <w:rPr>
                <w:sz w:val="20"/>
                <w:szCs w:val="20"/>
              </w:rPr>
              <w:t xml:space="preserve">- Liquidation preference over common stockholders </w:t>
            </w:r>
          </w:p>
          <w:p w14:paraId="4A3AFD4D" w14:textId="77777777" w:rsidR="00EF7191" w:rsidRPr="00EF7191" w:rsidRDefault="00EF7191" w:rsidP="00EF7191">
            <w:pPr>
              <w:tabs>
                <w:tab w:val="left" w:pos="2086"/>
              </w:tabs>
              <w:rPr>
                <w:sz w:val="20"/>
                <w:szCs w:val="20"/>
              </w:rPr>
            </w:pPr>
            <w:r w:rsidRPr="00EF7191">
              <w:rPr>
                <w:sz w:val="20"/>
                <w:szCs w:val="20"/>
              </w:rPr>
              <w:t xml:space="preserve">- Rights are contract based </w:t>
            </w:r>
          </w:p>
        </w:tc>
      </w:tr>
    </w:tbl>
    <w:p w14:paraId="7822EE1E" w14:textId="77777777" w:rsidR="00EF7191" w:rsidRDefault="00EF7191" w:rsidP="005E5FE9">
      <w:pPr>
        <w:tabs>
          <w:tab w:val="left" w:pos="2086"/>
        </w:tabs>
        <w:rPr>
          <w:b/>
          <w:sz w:val="20"/>
          <w:szCs w:val="20"/>
          <w:lang w:val="en-US"/>
        </w:rPr>
      </w:pPr>
    </w:p>
    <w:p w14:paraId="61CE6B6E" w14:textId="557C82E4" w:rsidR="005E5FE9" w:rsidRDefault="005E5FE9" w:rsidP="005E5FE9">
      <w:pPr>
        <w:tabs>
          <w:tab w:val="left" w:pos="2086"/>
        </w:tabs>
        <w:rPr>
          <w:sz w:val="20"/>
          <w:szCs w:val="20"/>
          <w:lang w:val="en-US"/>
        </w:rPr>
      </w:pPr>
      <w:r>
        <w:rPr>
          <w:b/>
          <w:sz w:val="20"/>
          <w:szCs w:val="20"/>
          <w:lang w:val="en-US"/>
        </w:rPr>
        <w:t>Common Shares:</w:t>
      </w:r>
      <w:r>
        <w:rPr>
          <w:sz w:val="20"/>
          <w:szCs w:val="20"/>
          <w:lang w:val="en-US"/>
        </w:rPr>
        <w:t xml:space="preserve"> generally free of all preferences/conditions </w:t>
      </w:r>
    </w:p>
    <w:p w14:paraId="6977124E" w14:textId="77777777" w:rsidR="009B3ABD" w:rsidRDefault="009B3ABD" w:rsidP="005E5FE9">
      <w:pPr>
        <w:tabs>
          <w:tab w:val="left" w:pos="2086"/>
        </w:tabs>
        <w:rPr>
          <w:sz w:val="20"/>
          <w:szCs w:val="20"/>
          <w:lang w:val="en-US"/>
        </w:rPr>
      </w:pPr>
    </w:p>
    <w:p w14:paraId="41B8B50A" w14:textId="11525B3B" w:rsidR="009B3ABD" w:rsidRPr="00DF1027" w:rsidRDefault="009B3ABD" w:rsidP="009B3ABD">
      <w:pPr>
        <w:pStyle w:val="CAN-heading3"/>
      </w:pPr>
      <w:bookmarkStart w:id="88" w:name="_Toc279963765"/>
      <w:r>
        <w:t>Pre-Emptive Rights</w:t>
      </w:r>
      <w:bookmarkEnd w:id="88"/>
    </w:p>
    <w:p w14:paraId="7D689277" w14:textId="77777777" w:rsidR="009B3ABD" w:rsidRPr="009B3ABD" w:rsidRDefault="009B3ABD" w:rsidP="009B3ABD">
      <w:pPr>
        <w:tabs>
          <w:tab w:val="left" w:pos="2086"/>
        </w:tabs>
        <w:rPr>
          <w:sz w:val="20"/>
          <w:szCs w:val="20"/>
          <w:lang w:val="en-US"/>
        </w:rPr>
      </w:pPr>
      <w:r w:rsidRPr="009B3ABD">
        <w:rPr>
          <w:sz w:val="20"/>
          <w:szCs w:val="20"/>
          <w:lang w:val="en-US"/>
        </w:rPr>
        <w:t xml:space="preserve">Focus on issuer’s existing shareholders </w:t>
      </w:r>
      <w:r w:rsidRPr="009B3ABD">
        <w:rPr>
          <w:sz w:val="20"/>
          <w:szCs w:val="20"/>
          <w:lang w:val="en-US"/>
        </w:rPr>
        <w:sym w:font="Symbol" w:char="F0AE"/>
      </w:r>
      <w:r w:rsidRPr="009B3ABD">
        <w:rPr>
          <w:sz w:val="20"/>
          <w:szCs w:val="20"/>
          <w:lang w:val="en-US"/>
        </w:rPr>
        <w:t xml:space="preserve"> new issue of watered stock will dilute their financial interest in the corp., may radically affect control positions even if consideration is adequate</w:t>
      </w:r>
    </w:p>
    <w:p w14:paraId="2FC7E9B3" w14:textId="77777777" w:rsidR="009B3ABD" w:rsidRPr="009B3ABD" w:rsidRDefault="009B3ABD" w:rsidP="009B3ABD">
      <w:pPr>
        <w:numPr>
          <w:ilvl w:val="0"/>
          <w:numId w:val="84"/>
        </w:numPr>
        <w:tabs>
          <w:tab w:val="left" w:pos="2086"/>
        </w:tabs>
        <w:rPr>
          <w:sz w:val="20"/>
          <w:szCs w:val="20"/>
          <w:lang w:val="en-US"/>
        </w:rPr>
      </w:pPr>
      <w:r w:rsidRPr="009B3ABD">
        <w:rPr>
          <w:sz w:val="20"/>
          <w:szCs w:val="20"/>
          <w:lang w:val="en-US"/>
        </w:rPr>
        <w:t xml:space="preserve">Existing shareholders may seek relieve by an action to have issue set aside; OR may argue for rule of equal opportunity, w/right to have a proportionate number of shares issued to them on the same terms </w:t>
      </w:r>
    </w:p>
    <w:p w14:paraId="235D4548" w14:textId="77777777" w:rsidR="009B3ABD" w:rsidRPr="009B3ABD" w:rsidRDefault="009B3ABD" w:rsidP="009B3ABD">
      <w:pPr>
        <w:numPr>
          <w:ilvl w:val="1"/>
          <w:numId w:val="84"/>
        </w:numPr>
        <w:tabs>
          <w:tab w:val="left" w:pos="2086"/>
        </w:tabs>
        <w:rPr>
          <w:sz w:val="20"/>
          <w:szCs w:val="20"/>
          <w:lang w:val="en-US"/>
        </w:rPr>
      </w:pPr>
      <w:r w:rsidRPr="009B3ABD">
        <w:rPr>
          <w:sz w:val="20"/>
          <w:szCs w:val="20"/>
          <w:lang w:val="en-US"/>
        </w:rPr>
        <w:t xml:space="preserve">Options to purchase shares = </w:t>
      </w:r>
      <w:r w:rsidRPr="009B3ABD">
        <w:rPr>
          <w:b/>
          <w:sz w:val="20"/>
          <w:szCs w:val="20"/>
          <w:lang w:val="en-US"/>
        </w:rPr>
        <w:t>pre-emptive rights</w:t>
      </w:r>
    </w:p>
    <w:p w14:paraId="4C37990C" w14:textId="77777777" w:rsidR="009B3ABD" w:rsidRDefault="009B3ABD" w:rsidP="009B3ABD">
      <w:pPr>
        <w:numPr>
          <w:ilvl w:val="1"/>
          <w:numId w:val="84"/>
        </w:numPr>
        <w:tabs>
          <w:tab w:val="left" w:pos="2086"/>
        </w:tabs>
        <w:rPr>
          <w:sz w:val="20"/>
          <w:szCs w:val="20"/>
          <w:lang w:val="en-US"/>
        </w:rPr>
      </w:pPr>
      <w:r w:rsidRPr="009B3ABD">
        <w:rPr>
          <w:sz w:val="20"/>
          <w:szCs w:val="20"/>
          <w:lang w:val="en-US"/>
        </w:rPr>
        <w:t xml:space="preserve">Assertion of pre-emptive rights may be expensive remedy since shareholder might have to purchase a large number of shares to prevent dilution of his interest </w:t>
      </w:r>
    </w:p>
    <w:p w14:paraId="7DF81283" w14:textId="77777777" w:rsidR="009B3ABD" w:rsidRDefault="009B3ABD" w:rsidP="009B3ABD">
      <w:pPr>
        <w:tabs>
          <w:tab w:val="left" w:pos="2086"/>
        </w:tabs>
        <w:rPr>
          <w:b/>
          <w:color w:val="0000FF"/>
          <w:sz w:val="20"/>
          <w:szCs w:val="20"/>
          <w:lang w:val="en-US"/>
        </w:rPr>
      </w:pPr>
    </w:p>
    <w:p w14:paraId="17CE6FF4" w14:textId="41192D9F" w:rsidR="009B3ABD" w:rsidRDefault="009B3ABD" w:rsidP="009B3ABD">
      <w:pPr>
        <w:tabs>
          <w:tab w:val="left" w:pos="2086"/>
        </w:tabs>
        <w:rPr>
          <w:sz w:val="20"/>
          <w:szCs w:val="20"/>
          <w:lang w:val="en-US"/>
        </w:rPr>
      </w:pPr>
      <w:r>
        <w:rPr>
          <w:b/>
          <w:color w:val="0000FF"/>
          <w:sz w:val="20"/>
          <w:szCs w:val="20"/>
          <w:lang w:val="en-US"/>
        </w:rPr>
        <w:t>Section 28:</w:t>
      </w:r>
      <w:r>
        <w:rPr>
          <w:sz w:val="20"/>
          <w:szCs w:val="20"/>
          <w:lang w:val="en-US"/>
        </w:rPr>
        <w:t xml:space="preserve"> pre-emptive rights are a matter of K, w/presumption that they don’t arise unless specifically bargained for (permissive, rather than required)</w:t>
      </w:r>
    </w:p>
    <w:p w14:paraId="30EB1F0E" w14:textId="68535BEC" w:rsidR="009B3ABD" w:rsidRPr="009B3ABD" w:rsidRDefault="009B3ABD" w:rsidP="009B3ABD">
      <w:pPr>
        <w:pStyle w:val="ListParagraph"/>
        <w:numPr>
          <w:ilvl w:val="0"/>
          <w:numId w:val="84"/>
        </w:numPr>
        <w:tabs>
          <w:tab w:val="left" w:pos="2086"/>
        </w:tabs>
        <w:rPr>
          <w:sz w:val="20"/>
          <w:szCs w:val="20"/>
          <w:lang w:val="en-US"/>
        </w:rPr>
      </w:pPr>
      <w:r>
        <w:rPr>
          <w:sz w:val="20"/>
          <w:szCs w:val="20"/>
          <w:lang w:val="en-US"/>
        </w:rPr>
        <w:t xml:space="preserve">May be asserted as a remedy against oppressive conduct by management </w:t>
      </w:r>
    </w:p>
    <w:p w14:paraId="4791EB89" w14:textId="77777777" w:rsidR="009B3ABD" w:rsidRDefault="009B3ABD" w:rsidP="009B3ABD">
      <w:pPr>
        <w:tabs>
          <w:tab w:val="left" w:pos="2086"/>
        </w:tabs>
        <w:rPr>
          <w:sz w:val="20"/>
          <w:szCs w:val="20"/>
          <w:lang w:val="en-US"/>
        </w:rPr>
      </w:pPr>
    </w:p>
    <w:p w14:paraId="2C16EE35" w14:textId="091EB79A" w:rsidR="009B3ABD" w:rsidRPr="006E27C7" w:rsidRDefault="009B3ABD" w:rsidP="009B3ABD">
      <w:pPr>
        <w:pStyle w:val="CAN-heading3"/>
        <w:rPr>
          <w:color w:val="0000FF"/>
        </w:rPr>
      </w:pPr>
      <w:bookmarkStart w:id="89" w:name="_Toc279963766"/>
      <w:r>
        <w:rPr>
          <w:i/>
          <w:color w:val="0000FF"/>
          <w:u w:val="single"/>
        </w:rPr>
        <w:t>Stokes v. Continental Trust Co.</w:t>
      </w:r>
      <w:r>
        <w:rPr>
          <w:color w:val="0000FF"/>
        </w:rPr>
        <w:t xml:space="preserve">  (1906 – NY) – Pre-emptive Right to Purchase New Issue of Shares</w:t>
      </w:r>
      <w:bookmarkEnd w:id="89"/>
    </w:p>
    <w:p w14:paraId="4405C302" w14:textId="785CB666" w:rsidR="009B3ABD" w:rsidRDefault="009B3ABD" w:rsidP="009B3ABD">
      <w:pPr>
        <w:tabs>
          <w:tab w:val="left" w:pos="2086"/>
        </w:tabs>
        <w:rPr>
          <w:sz w:val="20"/>
          <w:szCs w:val="20"/>
          <w:lang w:val="en-US"/>
        </w:rPr>
      </w:pPr>
      <w:r>
        <w:rPr>
          <w:sz w:val="20"/>
          <w:szCs w:val="20"/>
          <w:u w:val="single"/>
          <w:lang w:val="en-US"/>
        </w:rPr>
        <w:t>Ratio:</w:t>
      </w:r>
      <w:r>
        <w:rPr>
          <w:sz w:val="20"/>
          <w:szCs w:val="20"/>
          <w:lang w:val="en-US"/>
        </w:rPr>
        <w:t xml:space="preserve"> </w:t>
      </w:r>
      <w:r w:rsidRPr="009B3ABD">
        <w:rPr>
          <w:sz w:val="20"/>
          <w:szCs w:val="20"/>
          <w:lang w:val="en-US"/>
        </w:rPr>
        <w:t>Stockholder has an inherent right to a proportionate share of new stock issued for money only &amp; not to purchase property for the purposes of the corp. or to effect a consolidation, and while he can waive that right, he can’t be deprived of it w/o his consent except when the stock is issued at a fixed price not less than par, and he is given the right to take at that price in proportion to his holding, or in some other equitable way that will enable him to protect his interest by acting on his own judgment &amp; using his own resources</w:t>
      </w:r>
      <w:r>
        <w:rPr>
          <w:sz w:val="20"/>
          <w:szCs w:val="20"/>
          <w:lang w:val="en-US"/>
        </w:rPr>
        <w:t>.</w:t>
      </w:r>
    </w:p>
    <w:p w14:paraId="2F34934B" w14:textId="77777777" w:rsidR="00AC036F" w:rsidRDefault="00AC036F" w:rsidP="009B3ABD">
      <w:pPr>
        <w:tabs>
          <w:tab w:val="left" w:pos="2086"/>
        </w:tabs>
        <w:rPr>
          <w:sz w:val="20"/>
          <w:szCs w:val="20"/>
          <w:lang w:val="en-US"/>
        </w:rPr>
      </w:pPr>
    </w:p>
    <w:p w14:paraId="0F037DDD" w14:textId="7985B3DE" w:rsidR="00AC036F" w:rsidRPr="008E755E" w:rsidRDefault="00AC036F" w:rsidP="00AC036F">
      <w:pPr>
        <w:pStyle w:val="CAN-heading3"/>
      </w:pPr>
      <w:bookmarkStart w:id="90" w:name="_Toc279963767"/>
      <w:r>
        <w:t>Dividends</w:t>
      </w:r>
      <w:r w:rsidR="008E755E">
        <w:t xml:space="preserve"> (</w:t>
      </w:r>
      <w:r w:rsidR="008E755E" w:rsidRPr="008E755E">
        <w:rPr>
          <w:i/>
          <w:color w:val="0000FF"/>
        </w:rPr>
        <w:t>Dodge v. Ford</w:t>
      </w:r>
      <w:r w:rsidR="008E755E">
        <w:t>)</w:t>
      </w:r>
      <w:bookmarkEnd w:id="90"/>
    </w:p>
    <w:p w14:paraId="1E8494CE" w14:textId="082EEEDF" w:rsidR="005E5FE9" w:rsidRDefault="00AC036F" w:rsidP="005E5FE9">
      <w:pPr>
        <w:tabs>
          <w:tab w:val="left" w:pos="2086"/>
        </w:tabs>
        <w:rPr>
          <w:sz w:val="20"/>
          <w:szCs w:val="20"/>
        </w:rPr>
      </w:pPr>
      <w:r>
        <w:rPr>
          <w:b/>
          <w:sz w:val="20"/>
          <w:szCs w:val="20"/>
        </w:rPr>
        <w:t xml:space="preserve">Dividend: </w:t>
      </w:r>
      <w:r>
        <w:rPr>
          <w:sz w:val="20"/>
          <w:szCs w:val="20"/>
        </w:rPr>
        <w:t xml:space="preserve">share of profits paid to shareholders </w:t>
      </w:r>
    </w:p>
    <w:p w14:paraId="58F34871" w14:textId="55150613" w:rsidR="00AC036F" w:rsidRDefault="00AC036F" w:rsidP="00AC036F">
      <w:pPr>
        <w:pStyle w:val="ListParagraph"/>
        <w:numPr>
          <w:ilvl w:val="0"/>
          <w:numId w:val="84"/>
        </w:numPr>
        <w:tabs>
          <w:tab w:val="left" w:pos="2086"/>
        </w:tabs>
        <w:rPr>
          <w:sz w:val="20"/>
          <w:szCs w:val="20"/>
        </w:rPr>
      </w:pPr>
      <w:r>
        <w:rPr>
          <w:sz w:val="20"/>
          <w:szCs w:val="20"/>
        </w:rPr>
        <w:t>Usually paid in cash</w:t>
      </w:r>
    </w:p>
    <w:p w14:paraId="50FD6EC2" w14:textId="5B9C5781" w:rsidR="00AC036F" w:rsidRDefault="008E755E" w:rsidP="00AC036F">
      <w:pPr>
        <w:pStyle w:val="ListParagraph"/>
        <w:numPr>
          <w:ilvl w:val="1"/>
          <w:numId w:val="84"/>
        </w:numPr>
        <w:tabs>
          <w:tab w:val="left" w:pos="2086"/>
        </w:tabs>
        <w:rPr>
          <w:sz w:val="20"/>
          <w:szCs w:val="20"/>
        </w:rPr>
      </w:pPr>
      <w:r>
        <w:rPr>
          <w:sz w:val="20"/>
          <w:szCs w:val="20"/>
        </w:rPr>
        <w:t xml:space="preserve">Comes out of the assets of the corp. </w:t>
      </w:r>
    </w:p>
    <w:p w14:paraId="7EE93EA4" w14:textId="6528A673" w:rsidR="00AC036F" w:rsidRDefault="00AC036F" w:rsidP="00AC036F">
      <w:pPr>
        <w:pStyle w:val="ListParagraph"/>
        <w:numPr>
          <w:ilvl w:val="0"/>
          <w:numId w:val="84"/>
        </w:numPr>
        <w:tabs>
          <w:tab w:val="left" w:pos="2086"/>
        </w:tabs>
        <w:rPr>
          <w:sz w:val="20"/>
          <w:szCs w:val="20"/>
        </w:rPr>
      </w:pPr>
      <w:r>
        <w:rPr>
          <w:sz w:val="20"/>
          <w:szCs w:val="20"/>
        </w:rPr>
        <w:t xml:space="preserve">Can occasionally be paid by distributing other property = “dividend </w:t>
      </w:r>
      <w:r>
        <w:rPr>
          <w:i/>
          <w:sz w:val="20"/>
          <w:szCs w:val="20"/>
        </w:rPr>
        <w:t>in specie</w:t>
      </w:r>
      <w:r>
        <w:rPr>
          <w:sz w:val="20"/>
          <w:szCs w:val="20"/>
        </w:rPr>
        <w:t>”</w:t>
      </w:r>
    </w:p>
    <w:p w14:paraId="17D5E6C7" w14:textId="19A15BB0" w:rsidR="008E755E" w:rsidRDefault="008E755E" w:rsidP="008E755E">
      <w:pPr>
        <w:pStyle w:val="ListParagraph"/>
        <w:numPr>
          <w:ilvl w:val="1"/>
          <w:numId w:val="84"/>
        </w:numPr>
        <w:tabs>
          <w:tab w:val="left" w:pos="2086"/>
        </w:tabs>
        <w:rPr>
          <w:sz w:val="20"/>
          <w:szCs w:val="20"/>
        </w:rPr>
      </w:pPr>
      <w:r>
        <w:rPr>
          <w:sz w:val="20"/>
          <w:szCs w:val="20"/>
        </w:rPr>
        <w:t xml:space="preserve">Most common = distribution of shares the corp. holds in a subsidiary corp. = “spinoff” </w:t>
      </w:r>
    </w:p>
    <w:p w14:paraId="63867A2B" w14:textId="2994EAB8" w:rsidR="00AC036F" w:rsidRDefault="00AC036F" w:rsidP="00AC036F">
      <w:pPr>
        <w:pStyle w:val="ListParagraph"/>
        <w:numPr>
          <w:ilvl w:val="0"/>
          <w:numId w:val="84"/>
        </w:numPr>
        <w:tabs>
          <w:tab w:val="left" w:pos="2086"/>
        </w:tabs>
        <w:rPr>
          <w:sz w:val="20"/>
          <w:szCs w:val="20"/>
        </w:rPr>
      </w:pPr>
      <w:r>
        <w:rPr>
          <w:sz w:val="20"/>
          <w:szCs w:val="20"/>
        </w:rPr>
        <w:t xml:space="preserve">Stock dividend also an option </w:t>
      </w:r>
      <w:r>
        <w:rPr>
          <w:sz w:val="20"/>
          <w:szCs w:val="20"/>
        </w:rPr>
        <w:sym w:font="Symbol" w:char="F0AE"/>
      </w:r>
      <w:r>
        <w:rPr>
          <w:sz w:val="20"/>
          <w:szCs w:val="20"/>
        </w:rPr>
        <w:t xml:space="preserve"> company will have the same assets as before, but each shareholder will have more shares carrying residual rights to the proceeds from the same assets having the same value as before </w:t>
      </w:r>
    </w:p>
    <w:p w14:paraId="5E47324C" w14:textId="77777777" w:rsidR="008E755E" w:rsidRDefault="008E755E" w:rsidP="008E755E">
      <w:pPr>
        <w:tabs>
          <w:tab w:val="left" w:pos="2086"/>
        </w:tabs>
        <w:rPr>
          <w:sz w:val="20"/>
          <w:szCs w:val="20"/>
        </w:rPr>
      </w:pPr>
    </w:p>
    <w:p w14:paraId="648F5F6F" w14:textId="19D2301F" w:rsidR="008E755E" w:rsidRDefault="008E755E" w:rsidP="008E755E">
      <w:pPr>
        <w:tabs>
          <w:tab w:val="left" w:pos="2086"/>
        </w:tabs>
        <w:rPr>
          <w:sz w:val="20"/>
          <w:szCs w:val="20"/>
        </w:rPr>
      </w:pPr>
      <w:r w:rsidRPr="008E755E">
        <w:rPr>
          <w:b/>
          <w:color w:val="0000FF"/>
          <w:sz w:val="20"/>
          <w:szCs w:val="20"/>
        </w:rPr>
        <w:t>Section 43(1):</w:t>
      </w:r>
      <w:r>
        <w:rPr>
          <w:b/>
          <w:sz w:val="20"/>
          <w:szCs w:val="20"/>
        </w:rPr>
        <w:t xml:space="preserve"> </w:t>
      </w:r>
      <w:r>
        <w:rPr>
          <w:sz w:val="20"/>
          <w:szCs w:val="20"/>
        </w:rPr>
        <w:t>outlines legally permitted types of dividends (cash, stock, and property)</w:t>
      </w:r>
    </w:p>
    <w:p w14:paraId="06A04082" w14:textId="77777777" w:rsidR="008E755E" w:rsidRDefault="008E755E" w:rsidP="008E755E">
      <w:pPr>
        <w:tabs>
          <w:tab w:val="left" w:pos="2086"/>
        </w:tabs>
        <w:rPr>
          <w:sz w:val="20"/>
          <w:szCs w:val="20"/>
        </w:rPr>
      </w:pPr>
    </w:p>
    <w:p w14:paraId="7F18088F" w14:textId="550EAF25" w:rsidR="008E755E" w:rsidRDefault="008E755E" w:rsidP="008E755E">
      <w:pPr>
        <w:tabs>
          <w:tab w:val="left" w:pos="2086"/>
        </w:tabs>
        <w:rPr>
          <w:b/>
          <w:color w:val="0000FF"/>
          <w:sz w:val="20"/>
          <w:szCs w:val="20"/>
        </w:rPr>
      </w:pPr>
      <w:r>
        <w:rPr>
          <w:sz w:val="20"/>
          <w:szCs w:val="20"/>
        </w:rPr>
        <w:t xml:space="preserve">No specific section that allocates power to declare dividend </w:t>
      </w:r>
      <w:r>
        <w:rPr>
          <w:sz w:val="20"/>
          <w:szCs w:val="20"/>
        </w:rPr>
        <w:sym w:font="Symbol" w:char="F0AE"/>
      </w:r>
      <w:r>
        <w:rPr>
          <w:sz w:val="20"/>
          <w:szCs w:val="20"/>
        </w:rPr>
        <w:t xml:space="preserve"> falls under general declaration of power to the directors in </w:t>
      </w:r>
      <w:r w:rsidRPr="008E755E">
        <w:rPr>
          <w:b/>
          <w:color w:val="0000FF"/>
          <w:sz w:val="20"/>
          <w:szCs w:val="20"/>
        </w:rPr>
        <w:t>s. 102(1)</w:t>
      </w:r>
    </w:p>
    <w:p w14:paraId="2F62113C" w14:textId="77777777" w:rsidR="008E755E" w:rsidRDefault="008E755E" w:rsidP="008E755E">
      <w:pPr>
        <w:tabs>
          <w:tab w:val="left" w:pos="2086"/>
        </w:tabs>
        <w:rPr>
          <w:b/>
          <w:sz w:val="20"/>
          <w:szCs w:val="20"/>
        </w:rPr>
      </w:pPr>
    </w:p>
    <w:p w14:paraId="3003DC6B" w14:textId="77777777" w:rsidR="008E755E" w:rsidRDefault="008E755E" w:rsidP="008E755E">
      <w:pPr>
        <w:tabs>
          <w:tab w:val="left" w:pos="2086"/>
        </w:tabs>
        <w:rPr>
          <w:sz w:val="20"/>
          <w:szCs w:val="20"/>
        </w:rPr>
      </w:pPr>
      <w:r>
        <w:rPr>
          <w:b/>
          <w:sz w:val="20"/>
          <w:szCs w:val="20"/>
        </w:rPr>
        <w:t xml:space="preserve">Directors are not obligated to declare dividends </w:t>
      </w:r>
      <w:r>
        <w:rPr>
          <w:b/>
          <w:sz w:val="20"/>
          <w:szCs w:val="20"/>
        </w:rPr>
        <w:sym w:font="Symbol" w:char="F0AE"/>
      </w:r>
      <w:r>
        <w:rPr>
          <w:b/>
          <w:sz w:val="20"/>
          <w:szCs w:val="20"/>
        </w:rPr>
        <w:t xml:space="preserve"> </w:t>
      </w:r>
      <w:r>
        <w:rPr>
          <w:sz w:val="20"/>
          <w:szCs w:val="20"/>
        </w:rPr>
        <w:t xml:space="preserve">must exercise their powers in the best interests of the corp. &amp; in a way that’s not oppressive or unfairly prejudicial to shareholders </w:t>
      </w:r>
    </w:p>
    <w:p w14:paraId="67E24154" w14:textId="3B4636C8" w:rsidR="008E755E" w:rsidRDefault="008E755E" w:rsidP="002463F0">
      <w:pPr>
        <w:pStyle w:val="ListParagraph"/>
        <w:numPr>
          <w:ilvl w:val="0"/>
          <w:numId w:val="95"/>
        </w:numPr>
        <w:tabs>
          <w:tab w:val="left" w:pos="2086"/>
        </w:tabs>
        <w:rPr>
          <w:sz w:val="20"/>
          <w:szCs w:val="20"/>
        </w:rPr>
      </w:pPr>
      <w:r w:rsidRPr="008E755E">
        <w:rPr>
          <w:b/>
          <w:sz w:val="20"/>
          <w:szCs w:val="20"/>
        </w:rPr>
        <w:t>Fiduciary</w:t>
      </w:r>
      <w:r>
        <w:rPr>
          <w:b/>
          <w:sz w:val="20"/>
          <w:szCs w:val="20"/>
        </w:rPr>
        <w:t xml:space="preserve"> Duty: </w:t>
      </w:r>
      <w:r>
        <w:rPr>
          <w:sz w:val="20"/>
          <w:szCs w:val="20"/>
        </w:rPr>
        <w:t>director must act in the best interest of the corp., which could require payment of dividends (</w:t>
      </w:r>
      <w:r>
        <w:rPr>
          <w:b/>
          <w:i/>
          <w:color w:val="0000FF"/>
          <w:sz w:val="20"/>
          <w:szCs w:val="20"/>
        </w:rPr>
        <w:t>Dodge v. Ford</w:t>
      </w:r>
      <w:r>
        <w:rPr>
          <w:sz w:val="20"/>
          <w:szCs w:val="20"/>
        </w:rPr>
        <w:t xml:space="preserve"> – US, 1919) </w:t>
      </w:r>
    </w:p>
    <w:p w14:paraId="19524D0D" w14:textId="2EA2B7C8" w:rsidR="008E755E" w:rsidRPr="008E755E" w:rsidRDefault="008E755E" w:rsidP="002463F0">
      <w:pPr>
        <w:pStyle w:val="ListParagraph"/>
        <w:numPr>
          <w:ilvl w:val="1"/>
          <w:numId w:val="95"/>
        </w:numPr>
        <w:tabs>
          <w:tab w:val="left" w:pos="2086"/>
        </w:tabs>
        <w:rPr>
          <w:sz w:val="20"/>
          <w:szCs w:val="20"/>
        </w:rPr>
      </w:pPr>
      <w:r w:rsidRPr="008E755E">
        <w:rPr>
          <w:sz w:val="20"/>
          <w:szCs w:val="20"/>
        </w:rPr>
        <w:t xml:space="preserve">Company had amassed substantial retained earnings, Ford wanted to keep the $$ in the corp. but had ring of charitable benefit for society, not for purpose of supporting best interests of the corp. </w:t>
      </w:r>
    </w:p>
    <w:p w14:paraId="13E7CA85" w14:textId="772708AE" w:rsidR="008E755E" w:rsidRDefault="008E755E" w:rsidP="002463F0">
      <w:pPr>
        <w:pStyle w:val="ListParagraph"/>
        <w:numPr>
          <w:ilvl w:val="0"/>
          <w:numId w:val="95"/>
        </w:numPr>
        <w:tabs>
          <w:tab w:val="left" w:pos="2086"/>
        </w:tabs>
        <w:rPr>
          <w:sz w:val="20"/>
          <w:szCs w:val="20"/>
        </w:rPr>
      </w:pPr>
      <w:r>
        <w:rPr>
          <w:b/>
          <w:sz w:val="20"/>
          <w:szCs w:val="20"/>
        </w:rPr>
        <w:t>Oppression:</w:t>
      </w:r>
      <w:r>
        <w:rPr>
          <w:sz w:val="20"/>
          <w:szCs w:val="20"/>
        </w:rPr>
        <w:t xml:space="preserve"> directors may be obliged to pay a dividend where a failure to do so would be oppressive or unfairly prejudicial to, or would unfairly disregard the interests of, one or more shareholders (</w:t>
      </w:r>
      <w:r w:rsidRPr="008E755E">
        <w:rPr>
          <w:b/>
          <w:i/>
          <w:color w:val="0000FF"/>
          <w:sz w:val="20"/>
          <w:szCs w:val="20"/>
        </w:rPr>
        <w:t>Ferguson v. Imax</w:t>
      </w:r>
      <w:r>
        <w:rPr>
          <w:b/>
          <w:sz w:val="20"/>
          <w:szCs w:val="20"/>
        </w:rPr>
        <w:t xml:space="preserve">, </w:t>
      </w:r>
      <w:r>
        <w:rPr>
          <w:sz w:val="20"/>
          <w:szCs w:val="20"/>
        </w:rPr>
        <w:t>1983 – ONCA)</w:t>
      </w:r>
    </w:p>
    <w:p w14:paraId="2F84F785" w14:textId="77777777" w:rsidR="008E755E" w:rsidRDefault="008E755E" w:rsidP="008E755E">
      <w:pPr>
        <w:tabs>
          <w:tab w:val="left" w:pos="2086"/>
        </w:tabs>
        <w:rPr>
          <w:sz w:val="20"/>
          <w:szCs w:val="20"/>
        </w:rPr>
      </w:pPr>
    </w:p>
    <w:p w14:paraId="3A56F079" w14:textId="28C13CDB" w:rsidR="008E755E" w:rsidRPr="00194F31" w:rsidRDefault="008E755E" w:rsidP="008E755E">
      <w:pPr>
        <w:tabs>
          <w:tab w:val="left" w:pos="2086"/>
        </w:tabs>
        <w:rPr>
          <w:sz w:val="20"/>
          <w:szCs w:val="20"/>
        </w:rPr>
      </w:pPr>
      <w:r>
        <w:rPr>
          <w:b/>
          <w:sz w:val="20"/>
          <w:szCs w:val="20"/>
        </w:rPr>
        <w:t>Protection of Creditors:</w:t>
      </w:r>
      <w:r>
        <w:rPr>
          <w:sz w:val="20"/>
          <w:szCs w:val="20"/>
        </w:rPr>
        <w:t xml:space="preserve"> </w:t>
      </w:r>
      <w:r w:rsidR="00194F31">
        <w:rPr>
          <w:sz w:val="20"/>
          <w:szCs w:val="20"/>
        </w:rPr>
        <w:t>dividends can’t be paid if the corp. would then be unable to pay its debts as they fall due (</w:t>
      </w:r>
      <w:r w:rsidR="00194F31" w:rsidRPr="00194F31">
        <w:rPr>
          <w:b/>
          <w:color w:val="0000FF"/>
          <w:sz w:val="20"/>
          <w:szCs w:val="20"/>
        </w:rPr>
        <w:t>s. 42</w:t>
      </w:r>
      <w:r w:rsidR="00194F31">
        <w:rPr>
          <w:sz w:val="20"/>
          <w:szCs w:val="20"/>
        </w:rPr>
        <w:t xml:space="preserve">) </w:t>
      </w:r>
    </w:p>
    <w:p w14:paraId="43F10EA7" w14:textId="77777777" w:rsidR="00AC036F" w:rsidRPr="009303C1" w:rsidRDefault="00AC036F" w:rsidP="005E5FE9">
      <w:pPr>
        <w:tabs>
          <w:tab w:val="left" w:pos="2086"/>
        </w:tabs>
        <w:rPr>
          <w:sz w:val="20"/>
          <w:szCs w:val="20"/>
        </w:rPr>
      </w:pPr>
    </w:p>
    <w:p w14:paraId="2867CC95" w14:textId="3A72F3B8" w:rsidR="00EF7191" w:rsidRPr="009303C1" w:rsidRDefault="009303C1" w:rsidP="009303C1">
      <w:pPr>
        <w:pStyle w:val="CAN-heading2"/>
        <w:rPr>
          <w:b w:val="0"/>
        </w:rPr>
      </w:pPr>
      <w:bookmarkStart w:id="91" w:name="_Toc279963768"/>
      <w:r w:rsidRPr="009303C1">
        <w:t>EQUITY FINANCING – HOW TO ISSUE SHARES?</w:t>
      </w:r>
      <w:bookmarkEnd w:id="91"/>
    </w:p>
    <w:p w14:paraId="2F5C47DE" w14:textId="7E57F809" w:rsidR="0058257E" w:rsidRPr="009303C1" w:rsidRDefault="009303C1" w:rsidP="0058257E">
      <w:pPr>
        <w:tabs>
          <w:tab w:val="left" w:pos="2086"/>
        </w:tabs>
        <w:rPr>
          <w:sz w:val="20"/>
          <w:szCs w:val="20"/>
        </w:rPr>
      </w:pPr>
      <w:r w:rsidRPr="009303C1">
        <w:rPr>
          <w:b/>
          <w:color w:val="0000FF"/>
          <w:sz w:val="20"/>
          <w:szCs w:val="20"/>
        </w:rPr>
        <w:t xml:space="preserve">Section </w:t>
      </w:r>
      <w:r>
        <w:rPr>
          <w:b/>
          <w:color w:val="0000FF"/>
          <w:sz w:val="20"/>
          <w:szCs w:val="20"/>
        </w:rPr>
        <w:t>25</w:t>
      </w:r>
      <w:r w:rsidRPr="009303C1">
        <w:rPr>
          <w:b/>
          <w:color w:val="0000FF"/>
          <w:sz w:val="20"/>
          <w:szCs w:val="20"/>
        </w:rPr>
        <w:t>:</w:t>
      </w:r>
      <w:r w:rsidRPr="009303C1">
        <w:rPr>
          <w:color w:val="0000FF"/>
          <w:sz w:val="20"/>
          <w:szCs w:val="20"/>
        </w:rPr>
        <w:t xml:space="preserve"> </w:t>
      </w:r>
      <w:r w:rsidRPr="009303C1">
        <w:rPr>
          <w:sz w:val="20"/>
          <w:szCs w:val="20"/>
        </w:rPr>
        <w:t xml:space="preserve">outlines: </w:t>
      </w:r>
    </w:p>
    <w:p w14:paraId="7ACDDDA4" w14:textId="04D80460" w:rsidR="009303C1" w:rsidRDefault="009303C1" w:rsidP="002463F0">
      <w:pPr>
        <w:pStyle w:val="NoteLevel1"/>
        <w:numPr>
          <w:ilvl w:val="0"/>
          <w:numId w:val="91"/>
        </w:numPr>
        <w:rPr>
          <w:rFonts w:ascii="Times New Roman" w:hAnsi="Times New Roman" w:cs="Times New Roman"/>
          <w:sz w:val="20"/>
          <w:szCs w:val="20"/>
        </w:rPr>
      </w:pPr>
      <w:r w:rsidRPr="009303C1">
        <w:rPr>
          <w:rFonts w:ascii="Times New Roman" w:hAnsi="Times New Roman" w:cs="Times New Roman"/>
          <w:color w:val="0000FF"/>
          <w:sz w:val="20"/>
          <w:szCs w:val="20"/>
        </w:rPr>
        <w:t>(1)</w:t>
      </w:r>
      <w:r>
        <w:rPr>
          <w:rFonts w:ascii="Times New Roman" w:hAnsi="Times New Roman" w:cs="Times New Roman"/>
          <w:sz w:val="20"/>
          <w:szCs w:val="20"/>
        </w:rPr>
        <w:t xml:space="preserve"> – Directors can issue shares (subject to articles/bylaws/unanimous shareholder agreement)</w:t>
      </w:r>
    </w:p>
    <w:p w14:paraId="33BFA7E9" w14:textId="3EB025C3" w:rsidR="009303C1" w:rsidRDefault="009303C1" w:rsidP="002463F0">
      <w:pPr>
        <w:pStyle w:val="NoteLevel1"/>
        <w:numPr>
          <w:ilvl w:val="0"/>
          <w:numId w:val="91"/>
        </w:numPr>
        <w:rPr>
          <w:rFonts w:ascii="Times New Roman" w:hAnsi="Times New Roman" w:cs="Times New Roman"/>
          <w:sz w:val="20"/>
          <w:szCs w:val="20"/>
        </w:rPr>
      </w:pPr>
      <w:r w:rsidRPr="009303C1">
        <w:rPr>
          <w:rFonts w:ascii="Times New Roman" w:hAnsi="Times New Roman" w:cs="Times New Roman"/>
          <w:color w:val="0000FF"/>
          <w:sz w:val="20"/>
          <w:szCs w:val="20"/>
        </w:rPr>
        <w:t>(2)</w:t>
      </w:r>
      <w:r>
        <w:rPr>
          <w:rFonts w:ascii="Times New Roman" w:hAnsi="Times New Roman" w:cs="Times New Roman"/>
          <w:sz w:val="20"/>
          <w:szCs w:val="20"/>
        </w:rPr>
        <w:t xml:space="preserve"> – Shares issues are non-assessable and holders not liable to corp. or creditors in respect thereof</w:t>
      </w:r>
    </w:p>
    <w:p w14:paraId="46F515B0" w14:textId="647702C9" w:rsidR="009303C1" w:rsidRPr="009303C1" w:rsidRDefault="009303C1" w:rsidP="002463F0">
      <w:pPr>
        <w:pStyle w:val="NoteLevel1"/>
        <w:numPr>
          <w:ilvl w:val="0"/>
          <w:numId w:val="91"/>
        </w:numPr>
        <w:rPr>
          <w:rFonts w:ascii="Times New Roman" w:hAnsi="Times New Roman" w:cs="Times New Roman"/>
          <w:color w:val="0000FF"/>
          <w:sz w:val="20"/>
          <w:szCs w:val="20"/>
        </w:rPr>
      </w:pPr>
      <w:r w:rsidRPr="009303C1">
        <w:rPr>
          <w:rFonts w:ascii="Times New Roman" w:hAnsi="Times New Roman" w:cs="Times New Roman"/>
          <w:color w:val="0000FF"/>
          <w:sz w:val="20"/>
          <w:szCs w:val="20"/>
        </w:rPr>
        <w:t xml:space="preserve">(3) </w:t>
      </w:r>
      <w:r>
        <w:rPr>
          <w:rFonts w:ascii="Times New Roman" w:hAnsi="Times New Roman" w:cs="Times New Roman"/>
          <w:sz w:val="20"/>
          <w:szCs w:val="20"/>
        </w:rPr>
        <w:t xml:space="preserve">– Shares can’t be issued w/o consideration; transaction for shares must be paid in full </w:t>
      </w:r>
    </w:p>
    <w:p w14:paraId="6C0D1F34" w14:textId="19FA554F" w:rsidR="009303C1" w:rsidRPr="009B3ABD" w:rsidRDefault="009303C1" w:rsidP="002463F0">
      <w:pPr>
        <w:pStyle w:val="NoteLevel1"/>
        <w:numPr>
          <w:ilvl w:val="1"/>
          <w:numId w:val="91"/>
        </w:numPr>
        <w:rPr>
          <w:rFonts w:ascii="Times New Roman" w:hAnsi="Times New Roman" w:cs="Times New Roman"/>
          <w:sz w:val="20"/>
          <w:szCs w:val="20"/>
        </w:rPr>
      </w:pPr>
      <w:r w:rsidRPr="009B3ABD">
        <w:rPr>
          <w:rFonts w:ascii="Times New Roman" w:hAnsi="Times New Roman" w:cs="Times New Roman"/>
          <w:sz w:val="20"/>
          <w:szCs w:val="20"/>
        </w:rPr>
        <w:t xml:space="preserve">Used to be </w:t>
      </w:r>
      <w:r w:rsidRPr="009B3ABD">
        <w:rPr>
          <w:rFonts w:ascii="Times New Roman" w:hAnsi="Times New Roman" w:cs="Times New Roman"/>
          <w:b/>
          <w:sz w:val="20"/>
          <w:szCs w:val="20"/>
        </w:rPr>
        <w:t>subscription agreements</w:t>
      </w:r>
      <w:r w:rsidRPr="009B3ABD">
        <w:rPr>
          <w:rFonts w:ascii="Times New Roman" w:hAnsi="Times New Roman" w:cs="Times New Roman"/>
          <w:sz w:val="20"/>
          <w:szCs w:val="20"/>
        </w:rPr>
        <w:t xml:space="preserve"> </w:t>
      </w:r>
      <w:r w:rsidRPr="009B3ABD">
        <w:rPr>
          <w:rFonts w:ascii="Times New Roman" w:hAnsi="Times New Roman" w:cs="Times New Roman"/>
          <w:sz w:val="20"/>
          <w:szCs w:val="20"/>
        </w:rPr>
        <w:sym w:font="Symbol" w:char="F0AE"/>
      </w:r>
      <w:r w:rsidR="009B3ABD" w:rsidRPr="009B3ABD">
        <w:rPr>
          <w:rFonts w:ascii="Times New Roman" w:hAnsi="Times New Roman" w:cs="Times New Roman"/>
          <w:sz w:val="20"/>
          <w:szCs w:val="20"/>
        </w:rPr>
        <w:t xml:space="preserve"> allowed for partly paid shares, which is now abolished. </w:t>
      </w:r>
    </w:p>
    <w:p w14:paraId="6DACD1D2" w14:textId="53A73B81" w:rsidR="009B3ABD" w:rsidRPr="009303C1" w:rsidRDefault="009B3ABD" w:rsidP="002463F0">
      <w:pPr>
        <w:pStyle w:val="NoteLevel1"/>
        <w:numPr>
          <w:ilvl w:val="1"/>
          <w:numId w:val="91"/>
        </w:numPr>
        <w:rPr>
          <w:rFonts w:ascii="Times New Roman" w:hAnsi="Times New Roman" w:cs="Times New Roman"/>
          <w:color w:val="0000FF"/>
          <w:sz w:val="20"/>
          <w:szCs w:val="20"/>
        </w:rPr>
      </w:pPr>
      <w:r w:rsidRPr="009B3ABD">
        <w:rPr>
          <w:rFonts w:ascii="Times New Roman" w:hAnsi="Times New Roman" w:cs="Times New Roman"/>
          <w:sz w:val="20"/>
          <w:szCs w:val="20"/>
        </w:rPr>
        <w:t>Pre-incorp subscription allowed through</w:t>
      </w:r>
      <w:r>
        <w:rPr>
          <w:rFonts w:ascii="Times New Roman" w:hAnsi="Times New Roman" w:cs="Times New Roman"/>
          <w:color w:val="0000FF"/>
          <w:sz w:val="20"/>
          <w:szCs w:val="20"/>
        </w:rPr>
        <w:t xml:space="preserve"> </w:t>
      </w:r>
      <w:r>
        <w:rPr>
          <w:rFonts w:ascii="Times New Roman" w:hAnsi="Times New Roman" w:cs="Times New Roman"/>
          <w:b/>
          <w:color w:val="0000FF"/>
          <w:sz w:val="20"/>
          <w:szCs w:val="20"/>
        </w:rPr>
        <w:t>s. 14</w:t>
      </w:r>
      <w:r w:rsidRPr="009B3ABD">
        <w:rPr>
          <w:rFonts w:ascii="Times New Roman" w:hAnsi="Times New Roman" w:cs="Times New Roman"/>
          <w:sz w:val="20"/>
          <w:szCs w:val="20"/>
        </w:rPr>
        <w:t xml:space="preserve"> – allows ratification of pre-incorp K after incorporation. BUT the shares must then be paid for in full.  </w:t>
      </w:r>
    </w:p>
    <w:p w14:paraId="44B2D7CC" w14:textId="61101A8F" w:rsidR="009303C1" w:rsidRPr="009303C1" w:rsidRDefault="009303C1" w:rsidP="002463F0">
      <w:pPr>
        <w:pStyle w:val="NoteLevel1"/>
        <w:numPr>
          <w:ilvl w:val="0"/>
          <w:numId w:val="91"/>
        </w:numPr>
        <w:rPr>
          <w:rFonts w:ascii="Times New Roman" w:hAnsi="Times New Roman" w:cs="Times New Roman"/>
          <w:color w:val="0000FF"/>
          <w:sz w:val="20"/>
          <w:szCs w:val="20"/>
        </w:rPr>
      </w:pPr>
      <w:r>
        <w:rPr>
          <w:rFonts w:ascii="Times New Roman" w:hAnsi="Times New Roman" w:cs="Times New Roman"/>
          <w:color w:val="0000FF"/>
          <w:sz w:val="20"/>
          <w:szCs w:val="20"/>
        </w:rPr>
        <w:t xml:space="preserve">(4) </w:t>
      </w:r>
      <w:r>
        <w:rPr>
          <w:rFonts w:ascii="Times New Roman" w:hAnsi="Times New Roman" w:cs="Times New Roman"/>
          <w:sz w:val="20"/>
          <w:szCs w:val="20"/>
        </w:rPr>
        <w:t xml:space="preserve">– Consideration can be money, property, or past services </w:t>
      </w:r>
    </w:p>
    <w:p w14:paraId="58FAC08B" w14:textId="77777777" w:rsidR="009303C1" w:rsidRDefault="009303C1" w:rsidP="009303C1">
      <w:pPr>
        <w:pStyle w:val="NoteLevel1"/>
        <w:numPr>
          <w:ilvl w:val="0"/>
          <w:numId w:val="0"/>
        </w:numPr>
        <w:rPr>
          <w:rFonts w:ascii="Times New Roman" w:hAnsi="Times New Roman" w:cs="Times New Roman"/>
          <w:sz w:val="20"/>
          <w:szCs w:val="20"/>
        </w:rPr>
      </w:pPr>
    </w:p>
    <w:p w14:paraId="0F5505A6" w14:textId="1590B8C5" w:rsidR="009303C1" w:rsidRPr="00DF1027" w:rsidRDefault="009303C1" w:rsidP="009303C1">
      <w:pPr>
        <w:pStyle w:val="CAN-heading3"/>
      </w:pPr>
      <w:bookmarkStart w:id="92" w:name="_Toc279963769"/>
      <w:r>
        <w:t>How do shareholders realize profits?</w:t>
      </w:r>
      <w:bookmarkEnd w:id="92"/>
    </w:p>
    <w:p w14:paraId="19BD3114" w14:textId="77777777" w:rsidR="00D3414E" w:rsidRPr="00E833EF" w:rsidRDefault="00D3414E" w:rsidP="002463F0">
      <w:pPr>
        <w:numPr>
          <w:ilvl w:val="0"/>
          <w:numId w:val="93"/>
        </w:numPr>
        <w:rPr>
          <w:b/>
          <w:sz w:val="20"/>
          <w:szCs w:val="20"/>
        </w:rPr>
      </w:pPr>
      <w:r w:rsidRPr="00E833EF">
        <w:rPr>
          <w:b/>
          <w:sz w:val="20"/>
          <w:szCs w:val="20"/>
        </w:rPr>
        <w:t>Capital Gains v. Dividends</w:t>
      </w:r>
    </w:p>
    <w:p w14:paraId="0A109A45" w14:textId="77777777" w:rsidR="00D3414E" w:rsidRPr="00E833EF" w:rsidRDefault="00D3414E" w:rsidP="002463F0">
      <w:pPr>
        <w:numPr>
          <w:ilvl w:val="1"/>
          <w:numId w:val="92"/>
        </w:numPr>
        <w:rPr>
          <w:sz w:val="20"/>
          <w:szCs w:val="20"/>
        </w:rPr>
      </w:pPr>
      <w:r w:rsidRPr="00E833EF">
        <w:rPr>
          <w:sz w:val="20"/>
          <w:szCs w:val="20"/>
        </w:rPr>
        <w:t xml:space="preserve">Dividend = distribution of company’s profits to shareholders </w:t>
      </w:r>
    </w:p>
    <w:p w14:paraId="39FAFFEA" w14:textId="77777777" w:rsidR="00D3414E" w:rsidRPr="00E833EF" w:rsidRDefault="00D3414E" w:rsidP="002463F0">
      <w:pPr>
        <w:numPr>
          <w:ilvl w:val="2"/>
          <w:numId w:val="92"/>
        </w:numPr>
        <w:rPr>
          <w:sz w:val="20"/>
          <w:szCs w:val="20"/>
        </w:rPr>
      </w:pPr>
      <w:r w:rsidRPr="00E833EF">
        <w:rPr>
          <w:sz w:val="20"/>
          <w:szCs w:val="20"/>
        </w:rPr>
        <w:t>How does the board declare dividends?</w:t>
      </w:r>
    </w:p>
    <w:p w14:paraId="6D388C59" w14:textId="77777777" w:rsidR="00D3414E" w:rsidRPr="00E833EF" w:rsidRDefault="00D3414E" w:rsidP="002463F0">
      <w:pPr>
        <w:numPr>
          <w:ilvl w:val="3"/>
          <w:numId w:val="92"/>
        </w:numPr>
        <w:rPr>
          <w:sz w:val="20"/>
          <w:szCs w:val="20"/>
        </w:rPr>
      </w:pPr>
      <w:r w:rsidRPr="00E833EF">
        <w:rPr>
          <w:sz w:val="20"/>
          <w:szCs w:val="20"/>
        </w:rPr>
        <w:t>Board resolution</w:t>
      </w:r>
    </w:p>
    <w:p w14:paraId="2D6D1218" w14:textId="77777777" w:rsidR="00D3414E" w:rsidRPr="00E833EF" w:rsidRDefault="00D3414E" w:rsidP="002463F0">
      <w:pPr>
        <w:numPr>
          <w:ilvl w:val="4"/>
          <w:numId w:val="92"/>
        </w:numPr>
        <w:rPr>
          <w:sz w:val="20"/>
          <w:szCs w:val="20"/>
        </w:rPr>
      </w:pPr>
      <w:r w:rsidRPr="00E833EF">
        <w:rPr>
          <w:sz w:val="20"/>
          <w:szCs w:val="20"/>
        </w:rPr>
        <w:t xml:space="preserve">Declaration date – Record date – Payment date </w:t>
      </w:r>
    </w:p>
    <w:p w14:paraId="4C5BDB97" w14:textId="77777777" w:rsidR="00D3414E" w:rsidRPr="00E833EF" w:rsidRDefault="00D3414E" w:rsidP="002463F0">
      <w:pPr>
        <w:numPr>
          <w:ilvl w:val="4"/>
          <w:numId w:val="92"/>
        </w:numPr>
        <w:rPr>
          <w:sz w:val="20"/>
          <w:szCs w:val="20"/>
        </w:rPr>
      </w:pPr>
      <w:r w:rsidRPr="00E833EF">
        <w:rPr>
          <w:sz w:val="20"/>
          <w:szCs w:val="20"/>
        </w:rPr>
        <w:t xml:space="preserve">If you sell your shares between declaration &amp; record, you don’t get a dividend b/c not on the record date </w:t>
      </w:r>
    </w:p>
    <w:p w14:paraId="7B040485" w14:textId="77777777" w:rsidR="00D3414E" w:rsidRPr="00E833EF" w:rsidRDefault="00D3414E" w:rsidP="002463F0">
      <w:pPr>
        <w:numPr>
          <w:ilvl w:val="4"/>
          <w:numId w:val="92"/>
        </w:numPr>
        <w:rPr>
          <w:sz w:val="20"/>
          <w:szCs w:val="20"/>
        </w:rPr>
      </w:pPr>
      <w:r w:rsidRPr="00E833EF">
        <w:rPr>
          <w:sz w:val="20"/>
          <w:szCs w:val="20"/>
        </w:rPr>
        <w:t xml:space="preserve">If you buy after record, don’t get a dividend b/c not on the record </w:t>
      </w:r>
    </w:p>
    <w:p w14:paraId="642E6C42" w14:textId="77777777" w:rsidR="00D3414E" w:rsidRPr="00E833EF" w:rsidRDefault="00D3414E" w:rsidP="002463F0">
      <w:pPr>
        <w:numPr>
          <w:ilvl w:val="4"/>
          <w:numId w:val="92"/>
        </w:numPr>
        <w:rPr>
          <w:sz w:val="20"/>
          <w:szCs w:val="20"/>
        </w:rPr>
      </w:pPr>
      <w:r w:rsidRPr="00E833EF">
        <w:rPr>
          <w:sz w:val="20"/>
          <w:szCs w:val="20"/>
        </w:rPr>
        <w:t>If you have the shares until record date and then sell after, you get the full price for the shares + a dividend (but sale price would drop b/c not a possibility of getting name on the record)</w:t>
      </w:r>
    </w:p>
    <w:p w14:paraId="63FC0940" w14:textId="77777777" w:rsidR="00D3414E" w:rsidRPr="00E833EF" w:rsidRDefault="00D3414E" w:rsidP="002463F0">
      <w:pPr>
        <w:numPr>
          <w:ilvl w:val="0"/>
          <w:numId w:val="92"/>
        </w:numPr>
        <w:rPr>
          <w:b/>
          <w:sz w:val="20"/>
          <w:szCs w:val="20"/>
        </w:rPr>
      </w:pPr>
      <w:r w:rsidRPr="00E833EF">
        <w:rPr>
          <w:b/>
          <w:sz w:val="20"/>
          <w:szCs w:val="20"/>
        </w:rPr>
        <w:t>Cash v. Stock [s. 43(1)]</w:t>
      </w:r>
    </w:p>
    <w:p w14:paraId="56FBBDF5" w14:textId="77777777" w:rsidR="00D3414E" w:rsidRPr="00E833EF" w:rsidRDefault="00D3414E" w:rsidP="002463F0">
      <w:pPr>
        <w:numPr>
          <w:ilvl w:val="1"/>
          <w:numId w:val="92"/>
        </w:numPr>
        <w:rPr>
          <w:sz w:val="20"/>
          <w:szCs w:val="20"/>
        </w:rPr>
      </w:pPr>
      <w:r w:rsidRPr="00E833EF">
        <w:rPr>
          <w:sz w:val="20"/>
          <w:szCs w:val="20"/>
        </w:rPr>
        <w:t>Cash dividend = less assets for company</w:t>
      </w:r>
    </w:p>
    <w:p w14:paraId="12B33474" w14:textId="77777777" w:rsidR="00D3414E" w:rsidRPr="00E833EF" w:rsidRDefault="00D3414E" w:rsidP="002463F0">
      <w:pPr>
        <w:numPr>
          <w:ilvl w:val="1"/>
          <w:numId w:val="92"/>
        </w:numPr>
        <w:rPr>
          <w:sz w:val="20"/>
          <w:szCs w:val="20"/>
        </w:rPr>
      </w:pPr>
      <w:r w:rsidRPr="00E833EF">
        <w:rPr>
          <w:sz w:val="20"/>
          <w:szCs w:val="20"/>
        </w:rPr>
        <w:t xml:space="preserve">Stock dividend = doesn’t reduce company assets </w:t>
      </w:r>
    </w:p>
    <w:p w14:paraId="7FEFEE73" w14:textId="77777777" w:rsidR="00D3414E" w:rsidRPr="00E833EF" w:rsidRDefault="00D3414E" w:rsidP="002463F0">
      <w:pPr>
        <w:numPr>
          <w:ilvl w:val="2"/>
          <w:numId w:val="92"/>
        </w:numPr>
        <w:rPr>
          <w:sz w:val="20"/>
          <w:szCs w:val="20"/>
        </w:rPr>
      </w:pPr>
      <w:r w:rsidRPr="00E833EF">
        <w:rPr>
          <w:sz w:val="20"/>
          <w:szCs w:val="20"/>
        </w:rPr>
        <w:t xml:space="preserve">From a shareholder’s perspective, the diff. is tax </w:t>
      </w:r>
      <w:r w:rsidRPr="00E833EF">
        <w:rPr>
          <w:sz w:val="20"/>
          <w:szCs w:val="20"/>
        </w:rPr>
        <w:sym w:font="Symbol" w:char="F0AE"/>
      </w:r>
      <w:r w:rsidRPr="00E833EF">
        <w:rPr>
          <w:sz w:val="20"/>
          <w:szCs w:val="20"/>
        </w:rPr>
        <w:t xml:space="preserve"> if you receive cash, you have to pay tax on it; if it’s stock, there is no tax – if the price goes up then you can make a profit </w:t>
      </w:r>
    </w:p>
    <w:p w14:paraId="329BA757" w14:textId="77777777" w:rsidR="00D3414E" w:rsidRPr="00E833EF" w:rsidRDefault="00D3414E" w:rsidP="002463F0">
      <w:pPr>
        <w:numPr>
          <w:ilvl w:val="0"/>
          <w:numId w:val="92"/>
        </w:numPr>
        <w:rPr>
          <w:b/>
          <w:sz w:val="20"/>
          <w:szCs w:val="20"/>
        </w:rPr>
      </w:pPr>
      <w:r w:rsidRPr="00E833EF">
        <w:rPr>
          <w:b/>
          <w:sz w:val="20"/>
          <w:szCs w:val="20"/>
        </w:rPr>
        <w:t>Restrictions on Dividend Payments</w:t>
      </w:r>
    </w:p>
    <w:p w14:paraId="186F8E4C" w14:textId="77777777" w:rsidR="00D3414E" w:rsidRPr="00E833EF" w:rsidRDefault="00D3414E" w:rsidP="002463F0">
      <w:pPr>
        <w:numPr>
          <w:ilvl w:val="1"/>
          <w:numId w:val="92"/>
        </w:numPr>
        <w:rPr>
          <w:sz w:val="20"/>
          <w:szCs w:val="20"/>
        </w:rPr>
      </w:pPr>
      <w:r w:rsidRPr="00E833EF">
        <w:rPr>
          <w:b/>
          <w:sz w:val="20"/>
          <w:szCs w:val="20"/>
        </w:rPr>
        <w:t>Solvency test</w:t>
      </w:r>
      <w:r w:rsidRPr="00E833EF">
        <w:rPr>
          <w:sz w:val="20"/>
          <w:szCs w:val="20"/>
        </w:rPr>
        <w:t xml:space="preserve"> [</w:t>
      </w:r>
      <w:r w:rsidRPr="00E833EF">
        <w:rPr>
          <w:b/>
          <w:sz w:val="20"/>
          <w:szCs w:val="20"/>
        </w:rPr>
        <w:t>s. 42(a)]</w:t>
      </w:r>
    </w:p>
    <w:p w14:paraId="0AB2BD59" w14:textId="77777777" w:rsidR="00D3414E" w:rsidRPr="00E833EF" w:rsidRDefault="00D3414E" w:rsidP="002463F0">
      <w:pPr>
        <w:numPr>
          <w:ilvl w:val="2"/>
          <w:numId w:val="92"/>
        </w:numPr>
        <w:rPr>
          <w:sz w:val="20"/>
          <w:szCs w:val="20"/>
        </w:rPr>
      </w:pPr>
      <w:r w:rsidRPr="00E833EF">
        <w:rPr>
          <w:sz w:val="20"/>
          <w:szCs w:val="20"/>
        </w:rPr>
        <w:t>Won’t pay dividends if the corp. is, or would after the payment be, unable to pay its liabilities as they came due</w:t>
      </w:r>
    </w:p>
    <w:p w14:paraId="0616BA9B" w14:textId="77777777" w:rsidR="00D3414E" w:rsidRPr="00E833EF" w:rsidRDefault="00D3414E" w:rsidP="002463F0">
      <w:pPr>
        <w:numPr>
          <w:ilvl w:val="1"/>
          <w:numId w:val="92"/>
        </w:numPr>
        <w:rPr>
          <w:sz w:val="20"/>
          <w:szCs w:val="20"/>
        </w:rPr>
      </w:pPr>
      <w:r w:rsidRPr="00E833EF">
        <w:rPr>
          <w:b/>
          <w:sz w:val="20"/>
          <w:szCs w:val="20"/>
        </w:rPr>
        <w:t>Capital Impairment test</w:t>
      </w:r>
      <w:r w:rsidRPr="00E833EF">
        <w:rPr>
          <w:sz w:val="20"/>
          <w:szCs w:val="20"/>
        </w:rPr>
        <w:t xml:space="preserve"> [</w:t>
      </w:r>
      <w:r w:rsidRPr="00E833EF">
        <w:rPr>
          <w:b/>
          <w:sz w:val="20"/>
          <w:szCs w:val="20"/>
        </w:rPr>
        <w:t>s. 42(b)]</w:t>
      </w:r>
    </w:p>
    <w:p w14:paraId="3101736C" w14:textId="77777777" w:rsidR="00D3414E" w:rsidRPr="00E833EF" w:rsidRDefault="00D3414E" w:rsidP="002463F0">
      <w:pPr>
        <w:numPr>
          <w:ilvl w:val="2"/>
          <w:numId w:val="92"/>
        </w:numPr>
        <w:rPr>
          <w:sz w:val="20"/>
          <w:szCs w:val="20"/>
        </w:rPr>
      </w:pPr>
      <w:r w:rsidRPr="00E833EF">
        <w:rPr>
          <w:sz w:val="20"/>
          <w:szCs w:val="20"/>
        </w:rPr>
        <w:t xml:space="preserve">Won’t pay dividends if the realizable value of the corp.’s assets would be less than the aggregate of its liabilities and stated capital of all classes </w:t>
      </w:r>
    </w:p>
    <w:p w14:paraId="0B2FEC3B" w14:textId="78714760" w:rsidR="00AC036F" w:rsidRDefault="00D3414E" w:rsidP="002463F0">
      <w:pPr>
        <w:numPr>
          <w:ilvl w:val="1"/>
          <w:numId w:val="92"/>
        </w:numPr>
        <w:rPr>
          <w:sz w:val="20"/>
          <w:szCs w:val="20"/>
        </w:rPr>
      </w:pPr>
      <w:r w:rsidRPr="00E833EF">
        <w:rPr>
          <w:sz w:val="20"/>
          <w:szCs w:val="20"/>
        </w:rPr>
        <w:t>Restrictions ONLY APPLICABLE TO CASH DIVIDENDS (b/c assets being taken out of company that creditors can’t access) – not applicable to stock dividends b/c doesn</w:t>
      </w:r>
      <w:r>
        <w:rPr>
          <w:sz w:val="20"/>
          <w:szCs w:val="20"/>
        </w:rPr>
        <w:t xml:space="preserve">’t affect assets of the company </w:t>
      </w:r>
    </w:p>
    <w:p w14:paraId="22B22B4B" w14:textId="77777777" w:rsidR="001F10DF" w:rsidRPr="00D3414E" w:rsidRDefault="001F10DF" w:rsidP="001F10DF">
      <w:pPr>
        <w:ind w:left="1440"/>
        <w:rPr>
          <w:sz w:val="20"/>
          <w:szCs w:val="20"/>
        </w:rPr>
      </w:pPr>
    </w:p>
    <w:p w14:paraId="630A826D" w14:textId="78EC0571" w:rsidR="00AC036F" w:rsidRPr="00DF1027" w:rsidRDefault="00AC036F" w:rsidP="00AC036F">
      <w:pPr>
        <w:pStyle w:val="CAN-heading3"/>
      </w:pPr>
      <w:bookmarkStart w:id="93" w:name="_Toc279963770"/>
      <w:r>
        <w:t>Other Ways to Distribute Money to Shareholders</w:t>
      </w:r>
      <w:bookmarkEnd w:id="93"/>
      <w:r>
        <w:t xml:space="preserve"> </w:t>
      </w:r>
    </w:p>
    <w:p w14:paraId="3BB49A2E" w14:textId="77777777" w:rsidR="00D3414E" w:rsidRPr="00E833EF" w:rsidRDefault="00D3414E" w:rsidP="002463F0">
      <w:pPr>
        <w:numPr>
          <w:ilvl w:val="0"/>
          <w:numId w:val="94"/>
        </w:numPr>
        <w:rPr>
          <w:b/>
          <w:sz w:val="20"/>
          <w:szCs w:val="20"/>
        </w:rPr>
      </w:pPr>
      <w:r w:rsidRPr="00E833EF">
        <w:rPr>
          <w:b/>
          <w:sz w:val="20"/>
          <w:szCs w:val="20"/>
        </w:rPr>
        <w:t xml:space="preserve">Repurchase </w:t>
      </w:r>
    </w:p>
    <w:p w14:paraId="1A8BAC0F" w14:textId="77777777" w:rsidR="00D3414E" w:rsidRPr="00E833EF" w:rsidRDefault="00D3414E" w:rsidP="002463F0">
      <w:pPr>
        <w:numPr>
          <w:ilvl w:val="1"/>
          <w:numId w:val="94"/>
        </w:numPr>
        <w:rPr>
          <w:sz w:val="20"/>
          <w:szCs w:val="20"/>
        </w:rPr>
      </w:pPr>
      <w:r w:rsidRPr="00E833EF">
        <w:rPr>
          <w:sz w:val="20"/>
          <w:szCs w:val="20"/>
        </w:rPr>
        <w:t>Buying back outstanding shares</w:t>
      </w:r>
    </w:p>
    <w:p w14:paraId="7B546AA7" w14:textId="77777777" w:rsidR="00D3414E" w:rsidRPr="00E833EF" w:rsidRDefault="00D3414E" w:rsidP="002463F0">
      <w:pPr>
        <w:numPr>
          <w:ilvl w:val="1"/>
          <w:numId w:val="94"/>
        </w:numPr>
        <w:rPr>
          <w:sz w:val="20"/>
          <w:szCs w:val="20"/>
        </w:rPr>
      </w:pPr>
      <w:r w:rsidRPr="00E833EF">
        <w:rPr>
          <w:sz w:val="20"/>
          <w:szCs w:val="20"/>
        </w:rPr>
        <w:t xml:space="preserve">Reduce the number of shares outstanding </w:t>
      </w:r>
      <w:r w:rsidRPr="00E833EF">
        <w:rPr>
          <w:sz w:val="20"/>
          <w:szCs w:val="20"/>
        </w:rPr>
        <w:sym w:font="Symbol" w:char="F0AE"/>
      </w:r>
      <w:r w:rsidRPr="00E833EF">
        <w:rPr>
          <w:sz w:val="20"/>
          <w:szCs w:val="20"/>
        </w:rPr>
        <w:t xml:space="preserve"> boost earnings per share </w:t>
      </w:r>
    </w:p>
    <w:p w14:paraId="708C7323" w14:textId="77777777" w:rsidR="00D3414E" w:rsidRPr="00E833EF" w:rsidRDefault="00D3414E" w:rsidP="002463F0">
      <w:pPr>
        <w:numPr>
          <w:ilvl w:val="0"/>
          <w:numId w:val="94"/>
        </w:numPr>
        <w:rPr>
          <w:b/>
          <w:sz w:val="20"/>
          <w:szCs w:val="20"/>
        </w:rPr>
      </w:pPr>
      <w:r w:rsidRPr="00E833EF">
        <w:rPr>
          <w:b/>
          <w:sz w:val="20"/>
          <w:szCs w:val="20"/>
        </w:rPr>
        <w:t>Redemption</w:t>
      </w:r>
    </w:p>
    <w:p w14:paraId="572A0A43" w14:textId="77777777" w:rsidR="00D3414E" w:rsidRPr="00E833EF" w:rsidRDefault="00D3414E" w:rsidP="002463F0">
      <w:pPr>
        <w:numPr>
          <w:ilvl w:val="1"/>
          <w:numId w:val="94"/>
        </w:numPr>
        <w:rPr>
          <w:sz w:val="20"/>
          <w:szCs w:val="20"/>
        </w:rPr>
      </w:pPr>
      <w:r w:rsidRPr="00E833EF">
        <w:rPr>
          <w:sz w:val="20"/>
          <w:szCs w:val="20"/>
        </w:rPr>
        <w:t>A forced sale initiated by the corporation, in accordance with the articles of incorporation</w:t>
      </w:r>
    </w:p>
    <w:p w14:paraId="02D8929F" w14:textId="77777777" w:rsidR="00D3414E" w:rsidRPr="00E833EF" w:rsidRDefault="00D3414E" w:rsidP="002463F0">
      <w:pPr>
        <w:numPr>
          <w:ilvl w:val="1"/>
          <w:numId w:val="94"/>
        </w:numPr>
        <w:rPr>
          <w:sz w:val="20"/>
          <w:szCs w:val="20"/>
        </w:rPr>
      </w:pPr>
      <w:r w:rsidRPr="00E833EF">
        <w:rPr>
          <w:sz w:val="20"/>
          <w:szCs w:val="20"/>
        </w:rPr>
        <w:t xml:space="preserve">Usually associated w/preferred shares </w:t>
      </w:r>
    </w:p>
    <w:p w14:paraId="497D8EEA" w14:textId="77777777" w:rsidR="00D3414E" w:rsidRPr="00E833EF" w:rsidRDefault="00D3414E" w:rsidP="002463F0">
      <w:pPr>
        <w:numPr>
          <w:ilvl w:val="1"/>
          <w:numId w:val="94"/>
        </w:numPr>
        <w:rPr>
          <w:sz w:val="20"/>
          <w:szCs w:val="20"/>
        </w:rPr>
      </w:pPr>
      <w:r w:rsidRPr="00E833EF">
        <w:rPr>
          <w:sz w:val="20"/>
          <w:szCs w:val="20"/>
        </w:rPr>
        <w:t xml:space="preserve">Subject to restrictions – similar to those on dividend payments </w:t>
      </w:r>
    </w:p>
    <w:p w14:paraId="70E086D7" w14:textId="77777777" w:rsidR="00D3414E" w:rsidRPr="00E833EF" w:rsidRDefault="00D3414E" w:rsidP="002463F0">
      <w:pPr>
        <w:numPr>
          <w:ilvl w:val="0"/>
          <w:numId w:val="94"/>
        </w:numPr>
        <w:rPr>
          <w:sz w:val="20"/>
          <w:szCs w:val="20"/>
        </w:rPr>
      </w:pPr>
      <w:r w:rsidRPr="00E833EF">
        <w:rPr>
          <w:b/>
          <w:sz w:val="20"/>
          <w:szCs w:val="20"/>
        </w:rPr>
        <w:t>Statutory Restrictions</w:t>
      </w:r>
      <w:r w:rsidRPr="00E833EF">
        <w:rPr>
          <w:sz w:val="20"/>
          <w:szCs w:val="20"/>
        </w:rPr>
        <w:t xml:space="preserve"> [</w:t>
      </w:r>
      <w:r w:rsidRPr="00E833EF">
        <w:rPr>
          <w:b/>
          <w:sz w:val="20"/>
          <w:szCs w:val="20"/>
        </w:rPr>
        <w:t>ss. 34-36</w:t>
      </w:r>
      <w:r w:rsidRPr="00E833EF">
        <w:rPr>
          <w:sz w:val="20"/>
          <w:szCs w:val="20"/>
        </w:rPr>
        <w:t>]</w:t>
      </w:r>
    </w:p>
    <w:p w14:paraId="70A1E328" w14:textId="77777777" w:rsidR="00D3414E" w:rsidRPr="00E833EF" w:rsidRDefault="00D3414E" w:rsidP="002463F0">
      <w:pPr>
        <w:numPr>
          <w:ilvl w:val="1"/>
          <w:numId w:val="94"/>
        </w:numPr>
        <w:rPr>
          <w:b/>
          <w:sz w:val="20"/>
          <w:szCs w:val="20"/>
        </w:rPr>
      </w:pPr>
      <w:r w:rsidRPr="00E833EF">
        <w:rPr>
          <w:b/>
          <w:sz w:val="20"/>
          <w:szCs w:val="20"/>
        </w:rPr>
        <w:t>S. 35</w:t>
      </w:r>
    </w:p>
    <w:p w14:paraId="0D947BE2" w14:textId="77777777" w:rsidR="00D3414E" w:rsidRPr="00E833EF" w:rsidRDefault="00D3414E" w:rsidP="002463F0">
      <w:pPr>
        <w:numPr>
          <w:ilvl w:val="2"/>
          <w:numId w:val="94"/>
        </w:numPr>
        <w:rPr>
          <w:sz w:val="20"/>
          <w:szCs w:val="20"/>
        </w:rPr>
      </w:pPr>
      <w:r w:rsidRPr="00E833EF">
        <w:rPr>
          <w:b/>
          <w:sz w:val="20"/>
          <w:szCs w:val="20"/>
        </w:rPr>
        <w:t xml:space="preserve">(1): </w:t>
      </w:r>
      <w:r w:rsidRPr="00E833EF">
        <w:rPr>
          <w:sz w:val="20"/>
          <w:szCs w:val="20"/>
        </w:rPr>
        <w:t xml:space="preserve">Some situations where company may repurchase shares (i.e. to settle a debt) </w:t>
      </w:r>
    </w:p>
    <w:p w14:paraId="14613471" w14:textId="77777777" w:rsidR="00D3414E" w:rsidRPr="00E833EF" w:rsidRDefault="00D3414E" w:rsidP="002463F0">
      <w:pPr>
        <w:numPr>
          <w:ilvl w:val="3"/>
          <w:numId w:val="94"/>
        </w:numPr>
        <w:rPr>
          <w:sz w:val="20"/>
          <w:szCs w:val="20"/>
        </w:rPr>
      </w:pPr>
      <w:r w:rsidRPr="00E833EF">
        <w:rPr>
          <w:sz w:val="20"/>
          <w:szCs w:val="20"/>
        </w:rPr>
        <w:t xml:space="preserve">These are not the common reasons why corp. repurchases shares </w:t>
      </w:r>
    </w:p>
    <w:p w14:paraId="70259463" w14:textId="77777777" w:rsidR="00D3414E" w:rsidRPr="00E833EF" w:rsidRDefault="00D3414E" w:rsidP="002463F0">
      <w:pPr>
        <w:numPr>
          <w:ilvl w:val="1"/>
          <w:numId w:val="94"/>
        </w:numPr>
        <w:rPr>
          <w:sz w:val="20"/>
          <w:szCs w:val="20"/>
        </w:rPr>
      </w:pPr>
      <w:r w:rsidRPr="00E833EF">
        <w:rPr>
          <w:sz w:val="20"/>
          <w:szCs w:val="20"/>
        </w:rPr>
        <w:t>Some of the common reasons are:</w:t>
      </w:r>
    </w:p>
    <w:p w14:paraId="6CBA82CA" w14:textId="77777777" w:rsidR="00D3414E" w:rsidRPr="00E833EF" w:rsidRDefault="00D3414E" w:rsidP="002463F0">
      <w:pPr>
        <w:numPr>
          <w:ilvl w:val="2"/>
          <w:numId w:val="94"/>
        </w:numPr>
        <w:rPr>
          <w:sz w:val="20"/>
          <w:szCs w:val="20"/>
        </w:rPr>
      </w:pPr>
      <w:r w:rsidRPr="00E833EF">
        <w:rPr>
          <w:sz w:val="20"/>
          <w:szCs w:val="20"/>
        </w:rPr>
        <w:t xml:space="preserve">Think the shares are cheaper than the value they deserve </w:t>
      </w:r>
    </w:p>
    <w:p w14:paraId="324F107A" w14:textId="113C0CF6" w:rsidR="009303C1" w:rsidRPr="00195E1F" w:rsidRDefault="00D3414E" w:rsidP="002463F0">
      <w:pPr>
        <w:numPr>
          <w:ilvl w:val="2"/>
          <w:numId w:val="94"/>
        </w:numPr>
        <w:rPr>
          <w:sz w:val="20"/>
          <w:szCs w:val="20"/>
        </w:rPr>
      </w:pPr>
      <w:r w:rsidRPr="00E833EF">
        <w:rPr>
          <w:sz w:val="20"/>
          <w:szCs w:val="20"/>
        </w:rPr>
        <w:t xml:space="preserve">Company wants to build a reserve of shares for future use </w:t>
      </w:r>
    </w:p>
    <w:p w14:paraId="76B3111E" w14:textId="77777777" w:rsidR="009303C1" w:rsidRPr="00AC036F" w:rsidRDefault="009303C1" w:rsidP="009303C1">
      <w:pPr>
        <w:pStyle w:val="NoteLevel1"/>
        <w:numPr>
          <w:ilvl w:val="0"/>
          <w:numId w:val="0"/>
        </w:numPr>
        <w:rPr>
          <w:rFonts w:ascii="Times New Roman" w:hAnsi="Times New Roman" w:cs="Times New Roman"/>
          <w:sz w:val="20"/>
          <w:szCs w:val="20"/>
        </w:rPr>
      </w:pPr>
    </w:p>
    <w:p w14:paraId="26D60DFD" w14:textId="2C0B040D" w:rsidR="00195E1F" w:rsidRPr="00F12E01" w:rsidRDefault="00195E1F" w:rsidP="00195E1F">
      <w:pPr>
        <w:pStyle w:val="CAN-heading1"/>
      </w:pPr>
      <w:bookmarkStart w:id="94" w:name="_Toc279963771"/>
      <w:r>
        <w:t>Corporate Governance</w:t>
      </w:r>
      <w:bookmarkEnd w:id="94"/>
    </w:p>
    <w:p w14:paraId="4EA4B1F2" w14:textId="77777777" w:rsidR="009303C1" w:rsidRPr="00AC036F" w:rsidRDefault="009303C1" w:rsidP="009303C1">
      <w:pPr>
        <w:pStyle w:val="NoteLevel1"/>
        <w:numPr>
          <w:ilvl w:val="0"/>
          <w:numId w:val="0"/>
        </w:numPr>
        <w:rPr>
          <w:rFonts w:ascii="Times New Roman" w:hAnsi="Times New Roman" w:cs="Times New Roman"/>
          <w:sz w:val="20"/>
          <w:szCs w:val="20"/>
        </w:rPr>
      </w:pPr>
    </w:p>
    <w:p w14:paraId="1BDFDDF9" w14:textId="7692A949" w:rsidR="00A65298" w:rsidRPr="009303C1" w:rsidRDefault="00A65298" w:rsidP="00A65298">
      <w:pPr>
        <w:pStyle w:val="CAN-heading2"/>
        <w:rPr>
          <w:b w:val="0"/>
        </w:rPr>
      </w:pPr>
      <w:bookmarkStart w:id="95" w:name="_Toc279963772"/>
      <w:r>
        <w:t>WHAT IS CORPORATE GOVERNANCE?</w:t>
      </w:r>
      <w:bookmarkEnd w:id="95"/>
    </w:p>
    <w:p w14:paraId="19D72FE5" w14:textId="77777777" w:rsidR="0009219E" w:rsidRPr="00E8475D" w:rsidRDefault="0009219E" w:rsidP="0009219E">
      <w:pPr>
        <w:numPr>
          <w:ilvl w:val="0"/>
          <w:numId w:val="96"/>
        </w:numPr>
        <w:rPr>
          <w:sz w:val="20"/>
          <w:szCs w:val="20"/>
        </w:rPr>
      </w:pPr>
      <w:r w:rsidRPr="00E8475D">
        <w:rPr>
          <w:sz w:val="20"/>
          <w:szCs w:val="20"/>
        </w:rPr>
        <w:t>“Corporate governance is the system by which companies are directed &amp; controlled”</w:t>
      </w:r>
    </w:p>
    <w:p w14:paraId="6F55241A" w14:textId="77777777" w:rsidR="0009219E" w:rsidRPr="00E8475D" w:rsidRDefault="0009219E" w:rsidP="0009219E">
      <w:pPr>
        <w:numPr>
          <w:ilvl w:val="0"/>
          <w:numId w:val="96"/>
        </w:numPr>
        <w:rPr>
          <w:sz w:val="20"/>
          <w:szCs w:val="20"/>
        </w:rPr>
      </w:pPr>
      <w:r w:rsidRPr="00E8475D">
        <w:rPr>
          <w:sz w:val="20"/>
          <w:szCs w:val="20"/>
        </w:rPr>
        <w:t xml:space="preserve">“[It] specifies the distribution of rights and responsibilities among the different participants in the organization – such as the board, managers, shareholders and other stakeholders – and lays down the rules and procedures for decision-making” </w:t>
      </w:r>
    </w:p>
    <w:p w14:paraId="3056F753" w14:textId="77777777" w:rsidR="0009219E" w:rsidRPr="00E8475D" w:rsidRDefault="0009219E" w:rsidP="0009219E">
      <w:pPr>
        <w:numPr>
          <w:ilvl w:val="0"/>
          <w:numId w:val="96"/>
        </w:numPr>
        <w:rPr>
          <w:sz w:val="20"/>
          <w:szCs w:val="20"/>
        </w:rPr>
      </w:pPr>
      <w:r w:rsidRPr="00E8475D">
        <w:rPr>
          <w:sz w:val="20"/>
          <w:szCs w:val="20"/>
        </w:rPr>
        <w:t xml:space="preserve">Centralized management – power w/ BOD. Why is BOD granted management power? Under what circumstances should boards be limited? Should shareholders have a greater say? </w:t>
      </w:r>
    </w:p>
    <w:p w14:paraId="135B0AFD" w14:textId="77777777" w:rsidR="0009219E" w:rsidRPr="00E8475D" w:rsidRDefault="0009219E" w:rsidP="0009219E">
      <w:pPr>
        <w:numPr>
          <w:ilvl w:val="0"/>
          <w:numId w:val="96"/>
        </w:numPr>
        <w:rPr>
          <w:sz w:val="20"/>
          <w:szCs w:val="20"/>
        </w:rPr>
      </w:pPr>
      <w:r w:rsidRPr="00E8475D">
        <w:rPr>
          <w:sz w:val="20"/>
          <w:szCs w:val="20"/>
        </w:rPr>
        <w:t xml:space="preserve">A system that governs the relationships among the various stakeholders of the corp. </w:t>
      </w:r>
    </w:p>
    <w:p w14:paraId="26C14B9A" w14:textId="77777777" w:rsidR="0009219E" w:rsidRPr="00E8475D" w:rsidRDefault="0009219E" w:rsidP="0009219E">
      <w:pPr>
        <w:numPr>
          <w:ilvl w:val="1"/>
          <w:numId w:val="96"/>
        </w:numPr>
        <w:rPr>
          <w:sz w:val="20"/>
          <w:szCs w:val="20"/>
        </w:rPr>
      </w:pPr>
      <w:r w:rsidRPr="00E8475D">
        <w:rPr>
          <w:sz w:val="20"/>
          <w:szCs w:val="20"/>
        </w:rPr>
        <w:t xml:space="preserve">Stakeholders includes: </w:t>
      </w:r>
    </w:p>
    <w:p w14:paraId="607E158E" w14:textId="77777777" w:rsidR="0009219E" w:rsidRPr="00E8475D" w:rsidRDefault="0009219E" w:rsidP="0009219E">
      <w:pPr>
        <w:numPr>
          <w:ilvl w:val="2"/>
          <w:numId w:val="96"/>
        </w:numPr>
        <w:rPr>
          <w:sz w:val="20"/>
          <w:szCs w:val="20"/>
        </w:rPr>
      </w:pPr>
      <w:r w:rsidRPr="00E8475D">
        <w:rPr>
          <w:sz w:val="20"/>
          <w:szCs w:val="20"/>
        </w:rPr>
        <w:t>Directors</w:t>
      </w:r>
    </w:p>
    <w:p w14:paraId="600DD4C8" w14:textId="77777777" w:rsidR="0009219E" w:rsidRPr="00E8475D" w:rsidRDefault="0009219E" w:rsidP="0009219E">
      <w:pPr>
        <w:numPr>
          <w:ilvl w:val="2"/>
          <w:numId w:val="96"/>
        </w:numPr>
        <w:rPr>
          <w:sz w:val="20"/>
          <w:szCs w:val="20"/>
        </w:rPr>
      </w:pPr>
      <w:r w:rsidRPr="00E8475D">
        <w:rPr>
          <w:sz w:val="20"/>
          <w:szCs w:val="20"/>
        </w:rPr>
        <w:t>Officers</w:t>
      </w:r>
    </w:p>
    <w:p w14:paraId="0DA8E197" w14:textId="77777777" w:rsidR="0009219E" w:rsidRPr="00E8475D" w:rsidRDefault="0009219E" w:rsidP="0009219E">
      <w:pPr>
        <w:numPr>
          <w:ilvl w:val="2"/>
          <w:numId w:val="96"/>
        </w:numPr>
        <w:rPr>
          <w:sz w:val="20"/>
          <w:szCs w:val="20"/>
        </w:rPr>
      </w:pPr>
      <w:r w:rsidRPr="00E8475D">
        <w:rPr>
          <w:sz w:val="20"/>
          <w:szCs w:val="20"/>
        </w:rPr>
        <w:t>Shareholders</w:t>
      </w:r>
    </w:p>
    <w:p w14:paraId="22E304AC" w14:textId="77777777" w:rsidR="0009219E" w:rsidRPr="00E8475D" w:rsidRDefault="0009219E" w:rsidP="0009219E">
      <w:pPr>
        <w:numPr>
          <w:ilvl w:val="2"/>
          <w:numId w:val="96"/>
        </w:numPr>
        <w:rPr>
          <w:sz w:val="20"/>
          <w:szCs w:val="20"/>
        </w:rPr>
      </w:pPr>
      <w:r w:rsidRPr="00E8475D">
        <w:rPr>
          <w:sz w:val="20"/>
          <w:szCs w:val="20"/>
        </w:rPr>
        <w:t>Employees</w:t>
      </w:r>
    </w:p>
    <w:p w14:paraId="7A36F167" w14:textId="77777777" w:rsidR="0009219E" w:rsidRPr="00E8475D" w:rsidRDefault="0009219E" w:rsidP="0009219E">
      <w:pPr>
        <w:numPr>
          <w:ilvl w:val="2"/>
          <w:numId w:val="96"/>
        </w:numPr>
        <w:rPr>
          <w:sz w:val="20"/>
          <w:szCs w:val="20"/>
        </w:rPr>
      </w:pPr>
      <w:r w:rsidRPr="00E8475D">
        <w:rPr>
          <w:sz w:val="20"/>
          <w:szCs w:val="20"/>
        </w:rPr>
        <w:t>Creditors</w:t>
      </w:r>
    </w:p>
    <w:p w14:paraId="28D80217" w14:textId="77777777" w:rsidR="0009219E" w:rsidRPr="00E8475D" w:rsidRDefault="0009219E" w:rsidP="0009219E">
      <w:pPr>
        <w:numPr>
          <w:ilvl w:val="2"/>
          <w:numId w:val="96"/>
        </w:numPr>
        <w:rPr>
          <w:sz w:val="20"/>
          <w:szCs w:val="20"/>
        </w:rPr>
      </w:pPr>
      <w:r w:rsidRPr="00E8475D">
        <w:rPr>
          <w:sz w:val="20"/>
          <w:szCs w:val="20"/>
        </w:rPr>
        <w:t>Gov’ts</w:t>
      </w:r>
    </w:p>
    <w:p w14:paraId="01D507FF" w14:textId="77777777" w:rsidR="0009219E" w:rsidRPr="00E8475D" w:rsidRDefault="0009219E" w:rsidP="0009219E">
      <w:pPr>
        <w:numPr>
          <w:ilvl w:val="2"/>
          <w:numId w:val="96"/>
        </w:numPr>
        <w:rPr>
          <w:sz w:val="20"/>
          <w:szCs w:val="20"/>
        </w:rPr>
      </w:pPr>
      <w:r w:rsidRPr="00E8475D">
        <w:rPr>
          <w:sz w:val="20"/>
          <w:szCs w:val="20"/>
        </w:rPr>
        <w:t xml:space="preserve">Consumers </w:t>
      </w:r>
    </w:p>
    <w:p w14:paraId="64A07ABB" w14:textId="77777777" w:rsidR="0009219E" w:rsidRPr="00E8475D" w:rsidRDefault="0009219E" w:rsidP="0009219E">
      <w:pPr>
        <w:numPr>
          <w:ilvl w:val="2"/>
          <w:numId w:val="96"/>
        </w:numPr>
        <w:rPr>
          <w:sz w:val="20"/>
          <w:szCs w:val="20"/>
        </w:rPr>
      </w:pPr>
      <w:r w:rsidRPr="00E8475D">
        <w:rPr>
          <w:sz w:val="20"/>
          <w:szCs w:val="20"/>
        </w:rPr>
        <w:t xml:space="preserve">Communities </w:t>
      </w:r>
    </w:p>
    <w:p w14:paraId="7B914182" w14:textId="77777777" w:rsidR="0009219E" w:rsidRPr="00E8475D" w:rsidRDefault="0009219E" w:rsidP="0009219E">
      <w:pPr>
        <w:numPr>
          <w:ilvl w:val="1"/>
          <w:numId w:val="96"/>
        </w:numPr>
        <w:rPr>
          <w:sz w:val="20"/>
          <w:szCs w:val="20"/>
        </w:rPr>
      </w:pPr>
      <w:r w:rsidRPr="00E8475D">
        <w:rPr>
          <w:sz w:val="20"/>
          <w:szCs w:val="20"/>
        </w:rPr>
        <w:t xml:space="preserve">Often there are conflicts between stakeholders – how do you solve?  </w:t>
      </w:r>
    </w:p>
    <w:p w14:paraId="6E07C350" w14:textId="77777777" w:rsidR="00A65298" w:rsidRDefault="00A65298" w:rsidP="00A65298">
      <w:pPr>
        <w:pStyle w:val="NoteLevel1"/>
        <w:numPr>
          <w:ilvl w:val="0"/>
          <w:numId w:val="0"/>
        </w:numPr>
        <w:rPr>
          <w:rFonts w:ascii="Times New Roman" w:hAnsi="Times New Roman" w:cs="Times New Roman"/>
          <w:sz w:val="20"/>
          <w:szCs w:val="20"/>
        </w:rPr>
      </w:pPr>
    </w:p>
    <w:p w14:paraId="4557BFFC" w14:textId="3C8050A6" w:rsidR="00A65298" w:rsidRPr="009303C1" w:rsidRDefault="00A65298" w:rsidP="00A65298">
      <w:pPr>
        <w:pStyle w:val="CAN-heading2"/>
        <w:rPr>
          <w:b w:val="0"/>
        </w:rPr>
      </w:pPr>
      <w:bookmarkStart w:id="96" w:name="_Toc279963773"/>
      <w:r>
        <w:t>CORPORATE GOVERNANCE THEORIES</w:t>
      </w:r>
      <w:bookmarkEnd w:id="96"/>
    </w:p>
    <w:p w14:paraId="3ADCD803" w14:textId="77777777" w:rsidR="00A65298" w:rsidRPr="00A65298" w:rsidRDefault="00A65298" w:rsidP="00A65298">
      <w:pPr>
        <w:pStyle w:val="NoteLevel1"/>
        <w:numPr>
          <w:ilvl w:val="0"/>
          <w:numId w:val="0"/>
        </w:numPr>
        <w:rPr>
          <w:rFonts w:ascii="Times New Roman" w:hAnsi="Times New Roman" w:cs="Times New Roman"/>
          <w:sz w:val="20"/>
          <w:szCs w:val="20"/>
        </w:rPr>
      </w:pPr>
    </w:p>
    <w:p w14:paraId="7DB3194A" w14:textId="19312F9A" w:rsidR="00A65298" w:rsidRPr="00DF1027" w:rsidRDefault="00A65298" w:rsidP="00A65298">
      <w:pPr>
        <w:pStyle w:val="CAN-heading3"/>
      </w:pPr>
      <w:bookmarkStart w:id="97" w:name="_Toc279963774"/>
      <w:r>
        <w:t>Shareholder Wealth Maximization Theory</w:t>
      </w:r>
      <w:bookmarkEnd w:id="97"/>
    </w:p>
    <w:p w14:paraId="3FEAC25F" w14:textId="77777777" w:rsidR="00A65298" w:rsidRPr="00AE6634" w:rsidRDefault="00A65298" w:rsidP="00A65298">
      <w:pPr>
        <w:rPr>
          <w:sz w:val="20"/>
          <w:szCs w:val="20"/>
          <w:u w:val="single"/>
        </w:rPr>
      </w:pPr>
      <w:r w:rsidRPr="00AE6634">
        <w:rPr>
          <w:sz w:val="20"/>
          <w:szCs w:val="20"/>
          <w:u w:val="single"/>
        </w:rPr>
        <w:t>Posner – “Values &amp; Consequences: An Introduction to the Economic Analysis of Law”</w:t>
      </w:r>
    </w:p>
    <w:p w14:paraId="2C2F8BDB" w14:textId="77777777" w:rsidR="00A65298" w:rsidRPr="002463F0" w:rsidRDefault="00A65298" w:rsidP="002463F0">
      <w:pPr>
        <w:pStyle w:val="ListParagraph"/>
        <w:numPr>
          <w:ilvl w:val="0"/>
          <w:numId w:val="97"/>
        </w:numPr>
        <w:rPr>
          <w:sz w:val="20"/>
          <w:szCs w:val="20"/>
        </w:rPr>
      </w:pPr>
      <w:r w:rsidRPr="002463F0">
        <w:rPr>
          <w:sz w:val="20"/>
          <w:szCs w:val="20"/>
        </w:rPr>
        <w:t xml:space="preserve">Economic analysis of law has both positive (descriptive) and normative aspects </w:t>
      </w:r>
    </w:p>
    <w:p w14:paraId="37152621" w14:textId="77777777" w:rsidR="00A65298" w:rsidRPr="002463F0" w:rsidRDefault="00A65298" w:rsidP="002463F0">
      <w:pPr>
        <w:pStyle w:val="ListParagraph"/>
        <w:numPr>
          <w:ilvl w:val="1"/>
          <w:numId w:val="97"/>
        </w:numPr>
        <w:rPr>
          <w:sz w:val="20"/>
          <w:szCs w:val="20"/>
        </w:rPr>
      </w:pPr>
      <w:r w:rsidRPr="002463F0">
        <w:rPr>
          <w:sz w:val="20"/>
          <w:szCs w:val="20"/>
        </w:rPr>
        <w:t xml:space="preserve">Tries to explain and predict the behaviour of participants in &amp; persons regulated by the law </w:t>
      </w:r>
    </w:p>
    <w:p w14:paraId="41648419" w14:textId="77777777" w:rsidR="00A65298" w:rsidRPr="002463F0" w:rsidRDefault="00A65298" w:rsidP="002463F0">
      <w:pPr>
        <w:pStyle w:val="ListParagraph"/>
        <w:numPr>
          <w:ilvl w:val="1"/>
          <w:numId w:val="97"/>
        </w:numPr>
        <w:rPr>
          <w:sz w:val="20"/>
          <w:szCs w:val="20"/>
        </w:rPr>
      </w:pPr>
      <w:r w:rsidRPr="002463F0">
        <w:rPr>
          <w:sz w:val="20"/>
          <w:szCs w:val="20"/>
        </w:rPr>
        <w:t xml:space="preserve">Also tries to improve law by pointing out respects in which existing or proposed laws have unintended or undesirable consequences – on economic efficiency, or distribution of income/wealth, or other values </w:t>
      </w:r>
    </w:p>
    <w:p w14:paraId="482C9131" w14:textId="77777777" w:rsidR="00A65298" w:rsidRPr="002463F0" w:rsidRDefault="00A65298" w:rsidP="002463F0">
      <w:pPr>
        <w:pStyle w:val="ListParagraph"/>
        <w:numPr>
          <w:ilvl w:val="0"/>
          <w:numId w:val="97"/>
        </w:numPr>
        <w:rPr>
          <w:sz w:val="20"/>
          <w:szCs w:val="20"/>
        </w:rPr>
      </w:pPr>
      <w:r w:rsidRPr="002463F0">
        <w:rPr>
          <w:sz w:val="20"/>
          <w:szCs w:val="20"/>
        </w:rPr>
        <w:t>Law &amp; economics movement has influenced: antitrust, regulation of public utilities &amp; common carriers, environmental regulation, computation of damages in personal injury suits, regulation of securities market, federal sentencing guidelines, division of property &amp; calculation of alimony in divorce cases, law governing investment by pension funds &amp; other trustees</w:t>
      </w:r>
    </w:p>
    <w:p w14:paraId="70CAE408" w14:textId="77777777" w:rsidR="00A65298" w:rsidRPr="002463F0" w:rsidRDefault="00A65298" w:rsidP="002463F0">
      <w:pPr>
        <w:pStyle w:val="ListParagraph"/>
        <w:numPr>
          <w:ilvl w:val="1"/>
          <w:numId w:val="97"/>
        </w:numPr>
        <w:rPr>
          <w:sz w:val="20"/>
          <w:szCs w:val="20"/>
        </w:rPr>
      </w:pPr>
      <w:r w:rsidRPr="002463F0">
        <w:rPr>
          <w:sz w:val="20"/>
          <w:szCs w:val="20"/>
        </w:rPr>
        <w:t xml:space="preserve">Significant factor in deregulation movement &amp; in free-market ideology generally </w:t>
      </w:r>
    </w:p>
    <w:p w14:paraId="329B01F1" w14:textId="77777777" w:rsidR="00A65298" w:rsidRPr="002463F0" w:rsidRDefault="00A65298" w:rsidP="002463F0">
      <w:pPr>
        <w:pStyle w:val="ListParagraph"/>
        <w:numPr>
          <w:ilvl w:val="0"/>
          <w:numId w:val="97"/>
        </w:numPr>
        <w:rPr>
          <w:sz w:val="20"/>
          <w:szCs w:val="20"/>
        </w:rPr>
      </w:pPr>
      <w:r w:rsidRPr="002463F0">
        <w:rPr>
          <w:sz w:val="20"/>
          <w:szCs w:val="20"/>
        </w:rPr>
        <w:t>Law &amp; economics theory has its basis in primacy of wealth maximization as rationale for using the corporation as a vehicle for economic activity</w:t>
      </w:r>
    </w:p>
    <w:p w14:paraId="7FA637EA" w14:textId="77777777" w:rsidR="00A65298" w:rsidRPr="002463F0" w:rsidRDefault="00A65298" w:rsidP="002463F0">
      <w:pPr>
        <w:pStyle w:val="ListParagraph"/>
        <w:numPr>
          <w:ilvl w:val="0"/>
          <w:numId w:val="97"/>
        </w:numPr>
        <w:rPr>
          <w:sz w:val="20"/>
          <w:szCs w:val="20"/>
        </w:rPr>
      </w:pPr>
      <w:r w:rsidRPr="002463F0">
        <w:rPr>
          <w:sz w:val="20"/>
          <w:szCs w:val="20"/>
        </w:rPr>
        <w:t xml:space="preserve">Normative basis = utilitarianism </w:t>
      </w:r>
    </w:p>
    <w:p w14:paraId="26BC0325" w14:textId="77777777" w:rsidR="00A65298" w:rsidRPr="002463F0" w:rsidRDefault="00A65298" w:rsidP="00A65298">
      <w:pPr>
        <w:rPr>
          <w:sz w:val="20"/>
          <w:szCs w:val="20"/>
        </w:rPr>
      </w:pPr>
    </w:p>
    <w:p w14:paraId="15D17517" w14:textId="77777777" w:rsidR="00A65298" w:rsidRPr="00AE6634" w:rsidRDefault="00A65298" w:rsidP="00A65298">
      <w:pPr>
        <w:rPr>
          <w:sz w:val="20"/>
          <w:szCs w:val="20"/>
          <w:u w:val="single"/>
        </w:rPr>
      </w:pPr>
      <w:r w:rsidRPr="00AE6634">
        <w:rPr>
          <w:sz w:val="20"/>
          <w:szCs w:val="20"/>
          <w:u w:val="single"/>
        </w:rPr>
        <w:t>Posner – “The Ethical and Political Basis of the Efficiency Norm in Common Law Adjudication”</w:t>
      </w:r>
    </w:p>
    <w:p w14:paraId="1F85B43F" w14:textId="77777777" w:rsidR="00A65298" w:rsidRPr="002463F0" w:rsidRDefault="00A65298" w:rsidP="002463F0">
      <w:pPr>
        <w:pStyle w:val="ListParagraph"/>
        <w:numPr>
          <w:ilvl w:val="0"/>
          <w:numId w:val="97"/>
        </w:numPr>
        <w:rPr>
          <w:sz w:val="20"/>
          <w:szCs w:val="20"/>
        </w:rPr>
      </w:pPr>
      <w:r w:rsidRPr="002463F0">
        <w:rPr>
          <w:sz w:val="20"/>
          <w:szCs w:val="20"/>
        </w:rPr>
        <w:t>System of wealth maximization consists of institutions that facilitate, or where that is infeasible approximate, the operations of a free market and thus maximize autonomous, utility-seeking behaviour</w:t>
      </w:r>
    </w:p>
    <w:p w14:paraId="676093E6" w14:textId="77777777" w:rsidR="00A65298" w:rsidRPr="002463F0" w:rsidRDefault="00A65298" w:rsidP="002463F0">
      <w:pPr>
        <w:pStyle w:val="ListParagraph"/>
        <w:numPr>
          <w:ilvl w:val="1"/>
          <w:numId w:val="97"/>
        </w:numPr>
        <w:rPr>
          <w:sz w:val="20"/>
          <w:szCs w:val="20"/>
        </w:rPr>
      </w:pPr>
      <w:r w:rsidRPr="002463F0">
        <w:rPr>
          <w:sz w:val="20"/>
          <w:szCs w:val="20"/>
        </w:rPr>
        <w:t xml:space="preserve">Utility seeking in a market requires inducing others to enter into transactions advantageous to them </w:t>
      </w:r>
      <w:r w:rsidRPr="002463F0">
        <w:rPr>
          <w:sz w:val="20"/>
          <w:szCs w:val="20"/>
        </w:rPr>
        <w:sym w:font="Symbol" w:char="F0AE"/>
      </w:r>
      <w:r w:rsidRPr="002463F0">
        <w:rPr>
          <w:sz w:val="20"/>
          <w:szCs w:val="20"/>
        </w:rPr>
        <w:t xml:space="preserve"> wealth automatically transferred to those who have productive assets (goods/time)</w:t>
      </w:r>
    </w:p>
    <w:p w14:paraId="7F16D58A" w14:textId="77777777" w:rsidR="00A65298" w:rsidRPr="002463F0" w:rsidRDefault="00A65298" w:rsidP="002463F0">
      <w:pPr>
        <w:pStyle w:val="ListParagraph"/>
        <w:numPr>
          <w:ilvl w:val="1"/>
          <w:numId w:val="97"/>
        </w:numPr>
        <w:rPr>
          <w:sz w:val="20"/>
          <w:szCs w:val="20"/>
        </w:rPr>
      </w:pPr>
      <w:r w:rsidRPr="002463F0">
        <w:rPr>
          <w:sz w:val="20"/>
          <w:szCs w:val="20"/>
        </w:rPr>
        <w:t xml:space="preserve">Those w/no productive assets have no ethical claim on the assets of others </w:t>
      </w:r>
    </w:p>
    <w:p w14:paraId="2A0AFA0F" w14:textId="77777777" w:rsidR="00A65298" w:rsidRPr="002463F0" w:rsidRDefault="00A65298" w:rsidP="002463F0">
      <w:pPr>
        <w:pStyle w:val="ListParagraph"/>
        <w:numPr>
          <w:ilvl w:val="1"/>
          <w:numId w:val="97"/>
        </w:numPr>
        <w:rPr>
          <w:sz w:val="20"/>
          <w:szCs w:val="20"/>
        </w:rPr>
      </w:pPr>
      <w:r w:rsidRPr="002463F0">
        <w:rPr>
          <w:sz w:val="20"/>
          <w:szCs w:val="20"/>
        </w:rPr>
        <w:t xml:space="preserve">Consistent w/desire (rooted in principles of autonomy &amp; consent) to minimize coercion </w:t>
      </w:r>
    </w:p>
    <w:p w14:paraId="0227CCB9" w14:textId="77777777" w:rsidR="00A65298" w:rsidRPr="002463F0" w:rsidRDefault="00A65298" w:rsidP="002463F0">
      <w:pPr>
        <w:pStyle w:val="ListParagraph"/>
        <w:numPr>
          <w:ilvl w:val="0"/>
          <w:numId w:val="97"/>
        </w:numPr>
        <w:rPr>
          <w:sz w:val="20"/>
          <w:szCs w:val="20"/>
        </w:rPr>
      </w:pPr>
      <w:r w:rsidRPr="002463F0">
        <w:rPr>
          <w:sz w:val="20"/>
          <w:szCs w:val="20"/>
        </w:rPr>
        <w:t xml:space="preserve">Constrained utilitarianism </w:t>
      </w:r>
      <w:r w:rsidRPr="002463F0">
        <w:rPr>
          <w:sz w:val="20"/>
          <w:szCs w:val="20"/>
        </w:rPr>
        <w:sym w:font="Symbol" w:char="F0AE"/>
      </w:r>
      <w:r w:rsidRPr="002463F0">
        <w:rPr>
          <w:sz w:val="20"/>
          <w:szCs w:val="20"/>
        </w:rPr>
        <w:t xml:space="preserve"> constraint is supplied by principle of consent = people may seek to promote their utility only through the market/institutions modeled on the market</w:t>
      </w:r>
    </w:p>
    <w:p w14:paraId="4BE57C52" w14:textId="77777777" w:rsidR="00A65298" w:rsidRPr="002463F0" w:rsidRDefault="00A65298" w:rsidP="00A65298">
      <w:pPr>
        <w:rPr>
          <w:sz w:val="20"/>
          <w:szCs w:val="20"/>
        </w:rPr>
      </w:pPr>
    </w:p>
    <w:p w14:paraId="3DDF2896" w14:textId="77777777" w:rsidR="00A65298" w:rsidRDefault="00A65298" w:rsidP="00A65298">
      <w:pPr>
        <w:rPr>
          <w:sz w:val="20"/>
          <w:szCs w:val="20"/>
        </w:rPr>
      </w:pPr>
      <w:r w:rsidRPr="002463F0">
        <w:rPr>
          <w:b/>
          <w:sz w:val="20"/>
          <w:szCs w:val="20"/>
        </w:rPr>
        <w:t>Role of law in business:</w:t>
      </w:r>
      <w:r w:rsidRPr="002463F0">
        <w:rPr>
          <w:sz w:val="20"/>
          <w:szCs w:val="20"/>
        </w:rPr>
        <w:t xml:space="preserve"> “facilitate, or where that is infeasible approximate, the operations of a free market” </w:t>
      </w:r>
      <w:r w:rsidRPr="002463F0">
        <w:rPr>
          <w:sz w:val="20"/>
          <w:szCs w:val="20"/>
        </w:rPr>
        <w:sym w:font="Symbol" w:char="F0AE"/>
      </w:r>
      <w:r w:rsidRPr="002463F0">
        <w:rPr>
          <w:sz w:val="20"/>
          <w:szCs w:val="20"/>
        </w:rPr>
        <w:t xml:space="preserve"> economic conception of corporation as a “nexus of contracts”</w:t>
      </w:r>
    </w:p>
    <w:p w14:paraId="3EDD7B1E" w14:textId="77777777" w:rsidR="002463F0" w:rsidRDefault="002463F0" w:rsidP="00A65298">
      <w:pPr>
        <w:rPr>
          <w:sz w:val="20"/>
          <w:szCs w:val="20"/>
        </w:rPr>
      </w:pPr>
    </w:p>
    <w:p w14:paraId="51C911B4" w14:textId="6DA36D84" w:rsidR="002463F0" w:rsidRDefault="002463F0" w:rsidP="002463F0">
      <w:pPr>
        <w:pStyle w:val="CAN-heading3"/>
      </w:pPr>
      <w:bookmarkStart w:id="98" w:name="_Toc279963775"/>
      <w:r>
        <w:t>Agency Theory</w:t>
      </w:r>
      <w:bookmarkEnd w:id="98"/>
    </w:p>
    <w:p w14:paraId="0DE1C2BA" w14:textId="77777777" w:rsidR="002463F0" w:rsidRPr="002463F0" w:rsidRDefault="002463F0" w:rsidP="002463F0">
      <w:pPr>
        <w:pStyle w:val="ListParagraph"/>
        <w:numPr>
          <w:ilvl w:val="0"/>
          <w:numId w:val="98"/>
        </w:numPr>
        <w:tabs>
          <w:tab w:val="num" w:pos="1440"/>
        </w:tabs>
        <w:rPr>
          <w:sz w:val="20"/>
          <w:szCs w:val="20"/>
          <w:lang w:val="en-US"/>
        </w:rPr>
      </w:pPr>
      <w:r w:rsidRPr="002463F0">
        <w:rPr>
          <w:sz w:val="20"/>
          <w:szCs w:val="20"/>
          <w:lang w:val="en-US"/>
        </w:rPr>
        <w:t xml:space="preserve">Managers as agents; shareholders as principles </w:t>
      </w:r>
      <w:r w:rsidRPr="002463F0">
        <w:rPr>
          <w:lang w:val="en-US"/>
        </w:rPr>
        <w:sym w:font="Symbol" w:char="F0AE"/>
      </w:r>
      <w:r w:rsidRPr="002463F0">
        <w:rPr>
          <w:sz w:val="20"/>
          <w:szCs w:val="20"/>
          <w:lang w:val="en-US"/>
        </w:rPr>
        <w:t xml:space="preserve"> based on theory that everyone is acting in his/her own interest</w:t>
      </w:r>
    </w:p>
    <w:p w14:paraId="28F81D28" w14:textId="77777777" w:rsidR="002463F0" w:rsidRPr="002463F0" w:rsidRDefault="002463F0" w:rsidP="002463F0">
      <w:pPr>
        <w:pStyle w:val="ListParagraph"/>
        <w:numPr>
          <w:ilvl w:val="1"/>
          <w:numId w:val="98"/>
        </w:numPr>
        <w:tabs>
          <w:tab w:val="num" w:pos="2160"/>
        </w:tabs>
        <w:rPr>
          <w:sz w:val="20"/>
          <w:szCs w:val="20"/>
          <w:lang w:val="en-US"/>
        </w:rPr>
      </w:pPr>
      <w:r w:rsidRPr="002463F0">
        <w:rPr>
          <w:sz w:val="20"/>
          <w:szCs w:val="20"/>
          <w:lang w:val="en-US"/>
        </w:rPr>
        <w:t xml:space="preserve">Shareholders hire managers as agents to run daily management of the biz </w:t>
      </w:r>
    </w:p>
    <w:p w14:paraId="51835B3A" w14:textId="77777777" w:rsidR="002463F0" w:rsidRPr="002463F0" w:rsidRDefault="002463F0" w:rsidP="002463F0">
      <w:pPr>
        <w:pStyle w:val="ListParagraph"/>
        <w:numPr>
          <w:ilvl w:val="1"/>
          <w:numId w:val="98"/>
        </w:numPr>
        <w:tabs>
          <w:tab w:val="num" w:pos="2160"/>
        </w:tabs>
        <w:rPr>
          <w:sz w:val="20"/>
          <w:szCs w:val="20"/>
          <w:lang w:val="en-US"/>
        </w:rPr>
      </w:pPr>
      <w:r w:rsidRPr="002463F0">
        <w:rPr>
          <w:sz w:val="20"/>
          <w:szCs w:val="20"/>
          <w:lang w:val="en-US"/>
        </w:rPr>
        <w:t xml:space="preserve">Conflicts of interest between management and shareholders </w:t>
      </w:r>
    </w:p>
    <w:p w14:paraId="374F95CA" w14:textId="77777777" w:rsidR="002463F0" w:rsidRPr="002463F0" w:rsidRDefault="002463F0" w:rsidP="002463F0">
      <w:pPr>
        <w:pStyle w:val="ListParagraph"/>
        <w:numPr>
          <w:ilvl w:val="2"/>
          <w:numId w:val="98"/>
        </w:numPr>
        <w:tabs>
          <w:tab w:val="num" w:pos="2880"/>
        </w:tabs>
        <w:rPr>
          <w:sz w:val="20"/>
          <w:szCs w:val="20"/>
          <w:lang w:val="en-US"/>
        </w:rPr>
      </w:pPr>
      <w:r w:rsidRPr="002463F0">
        <w:rPr>
          <w:sz w:val="20"/>
          <w:szCs w:val="20"/>
          <w:lang w:val="en-US"/>
        </w:rPr>
        <w:t>Managers want highest remuneration w/lowest effort</w:t>
      </w:r>
    </w:p>
    <w:p w14:paraId="0332386F" w14:textId="77777777" w:rsidR="002463F0" w:rsidRPr="002463F0" w:rsidRDefault="002463F0" w:rsidP="002463F0">
      <w:pPr>
        <w:pStyle w:val="ListParagraph"/>
        <w:numPr>
          <w:ilvl w:val="2"/>
          <w:numId w:val="98"/>
        </w:numPr>
        <w:tabs>
          <w:tab w:val="num" w:pos="2880"/>
        </w:tabs>
        <w:rPr>
          <w:sz w:val="20"/>
          <w:szCs w:val="20"/>
          <w:lang w:val="en-US"/>
        </w:rPr>
      </w:pPr>
      <w:r w:rsidRPr="002463F0">
        <w:rPr>
          <w:sz w:val="20"/>
          <w:szCs w:val="20"/>
          <w:lang w:val="en-US"/>
        </w:rPr>
        <w:t>Shareholders want highest profit w/lowest costs</w:t>
      </w:r>
    </w:p>
    <w:p w14:paraId="38ABA9D4" w14:textId="77777777" w:rsidR="002463F0" w:rsidRPr="002463F0" w:rsidRDefault="002463F0" w:rsidP="002463F0">
      <w:pPr>
        <w:pStyle w:val="ListParagraph"/>
        <w:numPr>
          <w:ilvl w:val="0"/>
          <w:numId w:val="98"/>
        </w:numPr>
        <w:tabs>
          <w:tab w:val="num" w:pos="2160"/>
        </w:tabs>
        <w:rPr>
          <w:sz w:val="20"/>
          <w:szCs w:val="20"/>
          <w:lang w:val="en-US"/>
        </w:rPr>
      </w:pPr>
      <w:r w:rsidRPr="002463F0">
        <w:rPr>
          <w:sz w:val="20"/>
          <w:szCs w:val="20"/>
          <w:lang w:val="en-US"/>
        </w:rPr>
        <w:t xml:space="preserve">Information asymmetry b/c shareholders can’t monitor managers </w:t>
      </w:r>
    </w:p>
    <w:p w14:paraId="2C9F0A01" w14:textId="76510DC8" w:rsidR="002463F0" w:rsidRPr="002463F0" w:rsidRDefault="002463F0" w:rsidP="002463F0">
      <w:pPr>
        <w:pStyle w:val="ListParagraph"/>
        <w:numPr>
          <w:ilvl w:val="1"/>
          <w:numId w:val="98"/>
        </w:numPr>
        <w:tabs>
          <w:tab w:val="num" w:pos="2880"/>
        </w:tabs>
        <w:rPr>
          <w:sz w:val="20"/>
          <w:szCs w:val="20"/>
          <w:lang w:val="en-US"/>
        </w:rPr>
      </w:pPr>
      <w:r>
        <w:rPr>
          <w:sz w:val="20"/>
          <w:szCs w:val="20"/>
          <w:lang w:val="en-US"/>
        </w:rPr>
        <w:t>B</w:t>
      </w:r>
      <w:r w:rsidRPr="002463F0">
        <w:rPr>
          <w:sz w:val="20"/>
          <w:szCs w:val="20"/>
          <w:lang w:val="en-US"/>
        </w:rPr>
        <w:t xml:space="preserve">/c of this, managers will act in their own interest </w:t>
      </w:r>
    </w:p>
    <w:p w14:paraId="6C4F86A0" w14:textId="77777777" w:rsidR="002463F0" w:rsidRPr="002463F0" w:rsidRDefault="002463F0" w:rsidP="002463F0">
      <w:pPr>
        <w:pStyle w:val="ListParagraph"/>
        <w:numPr>
          <w:ilvl w:val="1"/>
          <w:numId w:val="98"/>
        </w:numPr>
        <w:tabs>
          <w:tab w:val="num" w:pos="2880"/>
        </w:tabs>
        <w:rPr>
          <w:sz w:val="20"/>
          <w:szCs w:val="20"/>
          <w:lang w:val="en-US"/>
        </w:rPr>
      </w:pPr>
      <w:r w:rsidRPr="002463F0">
        <w:rPr>
          <w:sz w:val="20"/>
          <w:szCs w:val="20"/>
          <w:lang w:val="en-US"/>
        </w:rPr>
        <w:t xml:space="preserve">Value of company not maximized = agency cost </w:t>
      </w:r>
    </w:p>
    <w:p w14:paraId="41ECA628" w14:textId="77777777" w:rsidR="002463F0" w:rsidRPr="002463F0" w:rsidRDefault="002463F0" w:rsidP="002463F0">
      <w:pPr>
        <w:pStyle w:val="ListParagraph"/>
        <w:numPr>
          <w:ilvl w:val="0"/>
          <w:numId w:val="98"/>
        </w:numPr>
        <w:tabs>
          <w:tab w:val="num" w:pos="2160"/>
        </w:tabs>
        <w:rPr>
          <w:sz w:val="20"/>
          <w:szCs w:val="20"/>
          <w:lang w:val="en-US"/>
        </w:rPr>
      </w:pPr>
      <w:r w:rsidRPr="002463F0">
        <w:rPr>
          <w:sz w:val="20"/>
          <w:szCs w:val="20"/>
          <w:lang w:val="en-US"/>
        </w:rPr>
        <w:t xml:space="preserve">To minimize agency cost, managers must act in best interest of shareholders </w:t>
      </w:r>
    </w:p>
    <w:p w14:paraId="0DA27BBE" w14:textId="1072B49B" w:rsidR="002463F0" w:rsidRPr="002463F0" w:rsidRDefault="002463F0" w:rsidP="002463F0">
      <w:pPr>
        <w:pStyle w:val="ListParagraph"/>
        <w:numPr>
          <w:ilvl w:val="0"/>
          <w:numId w:val="98"/>
        </w:numPr>
        <w:tabs>
          <w:tab w:val="num" w:pos="1440"/>
        </w:tabs>
        <w:rPr>
          <w:sz w:val="20"/>
          <w:szCs w:val="20"/>
          <w:lang w:val="en-US"/>
        </w:rPr>
      </w:pPr>
      <w:r w:rsidRPr="002463F0">
        <w:rPr>
          <w:sz w:val="20"/>
          <w:szCs w:val="20"/>
          <w:lang w:val="en-US"/>
        </w:rPr>
        <w:t xml:space="preserve">Agents subject to principal’s control </w:t>
      </w:r>
      <w:r w:rsidRPr="002463F0">
        <w:rPr>
          <w:lang w:val="en-US"/>
        </w:rPr>
        <w:sym w:font="Symbol" w:char="F0AE"/>
      </w:r>
      <w:r w:rsidRPr="002463F0">
        <w:rPr>
          <w:sz w:val="20"/>
          <w:szCs w:val="20"/>
          <w:lang w:val="en-US"/>
        </w:rPr>
        <w:t xml:space="preserve"> are managers subject to shareholders’ control? Yes, they have the power to elect/remove directors. </w:t>
      </w:r>
    </w:p>
    <w:p w14:paraId="2D71E325" w14:textId="77777777" w:rsidR="002463F0" w:rsidRPr="002463F0" w:rsidRDefault="002463F0" w:rsidP="002463F0">
      <w:pPr>
        <w:pStyle w:val="ListParagraph"/>
        <w:numPr>
          <w:ilvl w:val="1"/>
          <w:numId w:val="98"/>
        </w:numPr>
        <w:tabs>
          <w:tab w:val="num" w:pos="2880"/>
        </w:tabs>
        <w:rPr>
          <w:sz w:val="20"/>
          <w:szCs w:val="20"/>
          <w:lang w:val="en-US"/>
        </w:rPr>
      </w:pPr>
      <w:r w:rsidRPr="002463F0">
        <w:rPr>
          <w:sz w:val="20"/>
          <w:szCs w:val="20"/>
          <w:lang w:val="en-US"/>
        </w:rPr>
        <w:t xml:space="preserve">Dividend – directors have the power to declare them; w/in directors discretion to pay or not pay a dividend </w:t>
      </w:r>
    </w:p>
    <w:p w14:paraId="0523C1FC" w14:textId="77777777" w:rsidR="002463F0" w:rsidRDefault="002463F0" w:rsidP="002463F0">
      <w:pPr>
        <w:pStyle w:val="ListParagraph"/>
        <w:numPr>
          <w:ilvl w:val="2"/>
          <w:numId w:val="98"/>
        </w:numPr>
        <w:tabs>
          <w:tab w:val="num" w:pos="3600"/>
        </w:tabs>
        <w:rPr>
          <w:sz w:val="20"/>
          <w:szCs w:val="20"/>
          <w:lang w:val="en-US"/>
        </w:rPr>
      </w:pPr>
      <w:r w:rsidRPr="002463F0">
        <w:rPr>
          <w:sz w:val="20"/>
          <w:szCs w:val="20"/>
          <w:lang w:val="en-US"/>
        </w:rPr>
        <w:t xml:space="preserve">How can shareholders be the principal w/o control of this matter? </w:t>
      </w:r>
    </w:p>
    <w:p w14:paraId="5CFE0B39" w14:textId="77777777" w:rsidR="00A531A1" w:rsidRPr="00A531A1" w:rsidRDefault="00A531A1" w:rsidP="00A531A1">
      <w:pPr>
        <w:pStyle w:val="ListParagraph"/>
        <w:numPr>
          <w:ilvl w:val="0"/>
          <w:numId w:val="98"/>
        </w:numPr>
        <w:rPr>
          <w:color w:val="FF0000"/>
          <w:sz w:val="20"/>
          <w:szCs w:val="20"/>
        </w:rPr>
      </w:pPr>
      <w:r w:rsidRPr="00A531A1">
        <w:rPr>
          <w:color w:val="FF0000"/>
          <w:sz w:val="20"/>
          <w:szCs w:val="20"/>
        </w:rPr>
        <w:t>Agency costs = monitoring costs + bonding costs + residual costs</w:t>
      </w:r>
    </w:p>
    <w:p w14:paraId="19017262" w14:textId="77777777" w:rsidR="00A531A1" w:rsidRDefault="00A531A1" w:rsidP="00A531A1">
      <w:pPr>
        <w:pStyle w:val="ListParagraph"/>
        <w:numPr>
          <w:ilvl w:val="0"/>
          <w:numId w:val="98"/>
        </w:numPr>
        <w:rPr>
          <w:sz w:val="20"/>
          <w:szCs w:val="20"/>
        </w:rPr>
      </w:pPr>
      <w:r w:rsidRPr="00A531A1">
        <w:rPr>
          <w:sz w:val="20"/>
          <w:szCs w:val="20"/>
        </w:rPr>
        <w:t xml:space="preserve">Agency cost theory assumes that managers are the agents of undiversified shareholders, and that governance can be measured by control of agency costs as a means of enhancing economic efficiency </w:t>
      </w:r>
    </w:p>
    <w:p w14:paraId="7089DA79" w14:textId="77777777" w:rsidR="00A531A1" w:rsidRPr="00A531A1" w:rsidRDefault="00A531A1" w:rsidP="00A531A1">
      <w:pPr>
        <w:rPr>
          <w:sz w:val="20"/>
          <w:szCs w:val="20"/>
        </w:rPr>
      </w:pPr>
    </w:p>
    <w:p w14:paraId="387A02A6" w14:textId="77777777" w:rsidR="00A531A1" w:rsidRPr="00A531A1" w:rsidRDefault="00A531A1" w:rsidP="00A531A1">
      <w:pPr>
        <w:rPr>
          <w:sz w:val="20"/>
          <w:szCs w:val="20"/>
          <w:u w:val="single"/>
        </w:rPr>
      </w:pPr>
      <w:r w:rsidRPr="00A531A1">
        <w:rPr>
          <w:b/>
          <w:sz w:val="20"/>
          <w:szCs w:val="20"/>
          <w:u w:val="single"/>
        </w:rPr>
        <w:t>Strategies to Reduce Agency Costs</w:t>
      </w:r>
    </w:p>
    <w:p w14:paraId="3BC4635C" w14:textId="77777777" w:rsidR="00A531A1" w:rsidRPr="00A531A1" w:rsidRDefault="00A531A1" w:rsidP="006B650D">
      <w:pPr>
        <w:pStyle w:val="ListParagraph"/>
        <w:numPr>
          <w:ilvl w:val="0"/>
          <w:numId w:val="104"/>
        </w:numPr>
        <w:rPr>
          <w:sz w:val="20"/>
          <w:szCs w:val="20"/>
        </w:rPr>
      </w:pPr>
      <w:r w:rsidRPr="00A531A1">
        <w:rPr>
          <w:sz w:val="20"/>
          <w:szCs w:val="20"/>
        </w:rPr>
        <w:t>Firm can adopt harm prevention measures aimed at lowering agency costs:</w:t>
      </w:r>
    </w:p>
    <w:p w14:paraId="78249E14" w14:textId="77777777" w:rsidR="00A531A1" w:rsidRPr="00A531A1" w:rsidRDefault="00A531A1" w:rsidP="006B650D">
      <w:pPr>
        <w:pStyle w:val="ListParagraph"/>
        <w:numPr>
          <w:ilvl w:val="1"/>
          <w:numId w:val="104"/>
        </w:numPr>
        <w:rPr>
          <w:sz w:val="20"/>
          <w:szCs w:val="20"/>
        </w:rPr>
      </w:pPr>
      <w:r w:rsidRPr="00A531A1">
        <w:rPr>
          <w:sz w:val="20"/>
          <w:szCs w:val="20"/>
        </w:rPr>
        <w:t>Liability strategies</w:t>
      </w:r>
    </w:p>
    <w:p w14:paraId="2FD1676B" w14:textId="77777777" w:rsidR="00A531A1" w:rsidRPr="00A531A1" w:rsidRDefault="00A531A1" w:rsidP="006B650D">
      <w:pPr>
        <w:pStyle w:val="ListParagraph"/>
        <w:numPr>
          <w:ilvl w:val="2"/>
          <w:numId w:val="104"/>
        </w:numPr>
        <w:rPr>
          <w:sz w:val="20"/>
          <w:szCs w:val="20"/>
        </w:rPr>
      </w:pPr>
      <w:r w:rsidRPr="00A531A1">
        <w:rPr>
          <w:sz w:val="20"/>
          <w:szCs w:val="20"/>
        </w:rPr>
        <w:t xml:space="preserve">Bonding tactics in which firm managers promise efficient performance backed up by an imposition of liability on breach of that promise </w:t>
      </w:r>
      <w:r w:rsidRPr="00A531A1">
        <w:rPr>
          <w:sz w:val="20"/>
          <w:szCs w:val="20"/>
        </w:rPr>
        <w:sym w:font="Symbol" w:char="F0AE"/>
      </w:r>
      <w:r w:rsidRPr="00A531A1">
        <w:rPr>
          <w:sz w:val="20"/>
          <w:szCs w:val="20"/>
        </w:rPr>
        <w:t xml:space="preserve"> manager’s assets serve as a bond of their fidelity to the promise</w:t>
      </w:r>
    </w:p>
    <w:p w14:paraId="0F793AFB" w14:textId="77777777" w:rsidR="00A531A1" w:rsidRPr="00A531A1" w:rsidRDefault="00A531A1" w:rsidP="006B650D">
      <w:pPr>
        <w:pStyle w:val="ListParagraph"/>
        <w:numPr>
          <w:ilvl w:val="2"/>
          <w:numId w:val="104"/>
        </w:numPr>
        <w:rPr>
          <w:sz w:val="20"/>
          <w:szCs w:val="20"/>
        </w:rPr>
      </w:pPr>
      <w:r w:rsidRPr="00A531A1">
        <w:rPr>
          <w:sz w:val="20"/>
          <w:szCs w:val="20"/>
        </w:rPr>
        <w:t xml:space="preserve">Civil liability under securities legislation = form of bonding b/c gives investors an opportunity to seek damages from directors personally for particular kinds of conduct </w:t>
      </w:r>
    </w:p>
    <w:p w14:paraId="38D8711F" w14:textId="77777777" w:rsidR="00A531A1" w:rsidRPr="00A531A1" w:rsidRDefault="00A531A1" w:rsidP="006B650D">
      <w:pPr>
        <w:pStyle w:val="ListParagraph"/>
        <w:numPr>
          <w:ilvl w:val="1"/>
          <w:numId w:val="104"/>
        </w:numPr>
        <w:rPr>
          <w:sz w:val="20"/>
          <w:szCs w:val="20"/>
        </w:rPr>
      </w:pPr>
      <w:r w:rsidRPr="00A531A1">
        <w:rPr>
          <w:sz w:val="20"/>
          <w:szCs w:val="20"/>
        </w:rPr>
        <w:t xml:space="preserve">Governance structures </w:t>
      </w:r>
    </w:p>
    <w:p w14:paraId="6278861B" w14:textId="77777777" w:rsidR="00A531A1" w:rsidRPr="00A531A1" w:rsidRDefault="00A531A1" w:rsidP="006B650D">
      <w:pPr>
        <w:pStyle w:val="ListParagraph"/>
        <w:numPr>
          <w:ilvl w:val="2"/>
          <w:numId w:val="104"/>
        </w:numPr>
        <w:rPr>
          <w:sz w:val="20"/>
          <w:szCs w:val="20"/>
        </w:rPr>
      </w:pPr>
      <w:r w:rsidRPr="00A531A1">
        <w:rPr>
          <w:sz w:val="20"/>
          <w:szCs w:val="20"/>
        </w:rPr>
        <w:t>Attributing monitoring duties to claimholders (i.e. granting voting rights to one set of claimholders, or imposing gatekeeping responsibilities on directors/auditors)</w:t>
      </w:r>
    </w:p>
    <w:p w14:paraId="44BD9D77" w14:textId="77777777" w:rsidR="00A531A1" w:rsidRPr="00A531A1" w:rsidRDefault="00A531A1" w:rsidP="006B650D">
      <w:pPr>
        <w:pStyle w:val="ListParagraph"/>
        <w:numPr>
          <w:ilvl w:val="1"/>
          <w:numId w:val="104"/>
        </w:numPr>
        <w:rPr>
          <w:sz w:val="20"/>
          <w:szCs w:val="20"/>
        </w:rPr>
      </w:pPr>
      <w:r w:rsidRPr="00A531A1">
        <w:rPr>
          <w:sz w:val="20"/>
          <w:szCs w:val="20"/>
        </w:rPr>
        <w:t>Compensation</w:t>
      </w:r>
    </w:p>
    <w:p w14:paraId="394EA809" w14:textId="77777777" w:rsidR="00A531A1" w:rsidRDefault="00A531A1" w:rsidP="006B650D">
      <w:pPr>
        <w:pStyle w:val="ListParagraph"/>
        <w:numPr>
          <w:ilvl w:val="2"/>
          <w:numId w:val="104"/>
        </w:numPr>
        <w:rPr>
          <w:sz w:val="20"/>
          <w:szCs w:val="20"/>
        </w:rPr>
      </w:pPr>
      <w:r w:rsidRPr="00A531A1">
        <w:rPr>
          <w:sz w:val="20"/>
          <w:szCs w:val="20"/>
        </w:rPr>
        <w:t>Can minimize agent misbehavior through special forms of executive compensation (i.e. bonus plans – tie the manager’s salary to firm performance)</w:t>
      </w:r>
    </w:p>
    <w:p w14:paraId="77BDE239" w14:textId="77777777" w:rsidR="00F215E7" w:rsidRDefault="00F215E7" w:rsidP="00F215E7">
      <w:pPr>
        <w:rPr>
          <w:sz w:val="20"/>
          <w:szCs w:val="20"/>
        </w:rPr>
      </w:pPr>
    </w:p>
    <w:p w14:paraId="0A4B4D1F" w14:textId="77777777" w:rsidR="00F215E7" w:rsidRPr="00F215E7" w:rsidRDefault="00F215E7" w:rsidP="00F215E7">
      <w:pPr>
        <w:rPr>
          <w:b/>
          <w:sz w:val="20"/>
          <w:szCs w:val="20"/>
          <w:u w:val="single"/>
        </w:rPr>
      </w:pPr>
      <w:r w:rsidRPr="00F215E7">
        <w:rPr>
          <w:b/>
          <w:sz w:val="20"/>
          <w:szCs w:val="20"/>
          <w:u w:val="single"/>
        </w:rPr>
        <w:t>Agency Cost Strategies and Efficient Capital Markets</w:t>
      </w:r>
    </w:p>
    <w:p w14:paraId="05DA62E6" w14:textId="77777777" w:rsidR="00F215E7" w:rsidRPr="00F215E7" w:rsidRDefault="00F215E7" w:rsidP="006B650D">
      <w:pPr>
        <w:pStyle w:val="ListParagraph"/>
        <w:numPr>
          <w:ilvl w:val="0"/>
          <w:numId w:val="104"/>
        </w:numPr>
        <w:rPr>
          <w:sz w:val="20"/>
          <w:szCs w:val="20"/>
        </w:rPr>
      </w:pPr>
      <w:r w:rsidRPr="00F215E7">
        <w:rPr>
          <w:sz w:val="20"/>
          <w:szCs w:val="20"/>
        </w:rPr>
        <w:t xml:space="preserve">Markets frequently not efficient, in that stakeholders don’t have full info and don’t have bargaining power to require corp. to adopt efficient governance, liability, and compensation strategies to reduce agency costs </w:t>
      </w:r>
    </w:p>
    <w:p w14:paraId="2610D3B8" w14:textId="77777777" w:rsidR="00F215E7" w:rsidRPr="00F215E7" w:rsidRDefault="00F215E7" w:rsidP="006B650D">
      <w:pPr>
        <w:pStyle w:val="ListParagraph"/>
        <w:numPr>
          <w:ilvl w:val="1"/>
          <w:numId w:val="104"/>
        </w:numPr>
        <w:rPr>
          <w:sz w:val="20"/>
          <w:szCs w:val="20"/>
        </w:rPr>
      </w:pPr>
      <w:r w:rsidRPr="00F215E7">
        <w:rPr>
          <w:sz w:val="20"/>
          <w:szCs w:val="20"/>
        </w:rPr>
        <w:t>If markets efficient, firm will bear all agency costs and it would voluntarily agree to adopt optimal harm prevention strategies</w:t>
      </w:r>
    </w:p>
    <w:p w14:paraId="6E96FC3A" w14:textId="77777777" w:rsidR="00F215E7" w:rsidRPr="00F215E7" w:rsidRDefault="00F215E7" w:rsidP="006B650D">
      <w:pPr>
        <w:pStyle w:val="ListParagraph"/>
        <w:numPr>
          <w:ilvl w:val="1"/>
          <w:numId w:val="104"/>
        </w:numPr>
        <w:rPr>
          <w:sz w:val="20"/>
          <w:szCs w:val="20"/>
        </w:rPr>
      </w:pPr>
      <w:r w:rsidRPr="00F215E7">
        <w:rPr>
          <w:sz w:val="20"/>
          <w:szCs w:val="20"/>
        </w:rPr>
        <w:t xml:space="preserve">If markets informed of agency costs of particular firm, then that firm will bear them itself in its cost of capital and debt; firm would want to take efficient preventive measures to reduce agency costs </w:t>
      </w:r>
    </w:p>
    <w:p w14:paraId="240FB97A" w14:textId="5A6A0BC7" w:rsidR="00F215E7" w:rsidRPr="00F215E7" w:rsidRDefault="00F215E7" w:rsidP="006B650D">
      <w:pPr>
        <w:pStyle w:val="ListParagraph"/>
        <w:numPr>
          <w:ilvl w:val="1"/>
          <w:numId w:val="104"/>
        </w:numPr>
        <w:rPr>
          <w:sz w:val="20"/>
          <w:szCs w:val="20"/>
        </w:rPr>
      </w:pPr>
      <w:r w:rsidRPr="00F215E7">
        <w:rPr>
          <w:sz w:val="20"/>
          <w:szCs w:val="20"/>
        </w:rPr>
        <w:t>If markets inefficient, firm may lack incentive to take these measures</w:t>
      </w:r>
    </w:p>
    <w:p w14:paraId="38FA2CBA" w14:textId="77777777" w:rsidR="002463F0" w:rsidRPr="00A531A1" w:rsidRDefault="002463F0" w:rsidP="00A531A1">
      <w:pPr>
        <w:rPr>
          <w:sz w:val="20"/>
          <w:szCs w:val="20"/>
          <w:lang w:val="en-US"/>
        </w:rPr>
      </w:pPr>
    </w:p>
    <w:p w14:paraId="1B875396" w14:textId="60758FBB" w:rsidR="002463F0" w:rsidRPr="002463F0" w:rsidRDefault="002463F0" w:rsidP="002463F0">
      <w:pPr>
        <w:pStyle w:val="CAN-heading3"/>
      </w:pPr>
      <w:bookmarkStart w:id="99" w:name="_Toc279963776"/>
      <w:r>
        <w:t>Contractarian Theory</w:t>
      </w:r>
      <w:bookmarkEnd w:id="99"/>
    </w:p>
    <w:p w14:paraId="1E9134E9" w14:textId="3C80CF1D" w:rsidR="009303C1" w:rsidRDefault="002463F0" w:rsidP="002463F0">
      <w:pPr>
        <w:pStyle w:val="NoteLevel1"/>
        <w:numPr>
          <w:ilvl w:val="0"/>
          <w:numId w:val="99"/>
        </w:numPr>
        <w:rPr>
          <w:rFonts w:ascii="Times New Roman" w:hAnsi="Times New Roman" w:cs="Times New Roman"/>
          <w:sz w:val="20"/>
          <w:szCs w:val="20"/>
        </w:rPr>
      </w:pPr>
      <w:r>
        <w:rPr>
          <w:rFonts w:ascii="Times New Roman" w:hAnsi="Times New Roman" w:cs="Times New Roman"/>
          <w:sz w:val="20"/>
          <w:szCs w:val="20"/>
        </w:rPr>
        <w:t xml:space="preserve">Nexus of Ks = web of interrelated Ks among various stakeholders </w:t>
      </w:r>
    </w:p>
    <w:p w14:paraId="75684736" w14:textId="1FAEFC01" w:rsidR="002463F0" w:rsidRDefault="002463F0" w:rsidP="002463F0">
      <w:pPr>
        <w:pStyle w:val="NoteLevel1"/>
        <w:numPr>
          <w:ilvl w:val="0"/>
          <w:numId w:val="99"/>
        </w:numPr>
        <w:rPr>
          <w:rFonts w:ascii="Times New Roman" w:hAnsi="Times New Roman" w:cs="Times New Roman"/>
          <w:sz w:val="20"/>
          <w:szCs w:val="20"/>
        </w:rPr>
      </w:pPr>
      <w:r>
        <w:rPr>
          <w:rFonts w:ascii="Times New Roman" w:hAnsi="Times New Roman" w:cs="Times New Roman"/>
          <w:sz w:val="20"/>
          <w:szCs w:val="20"/>
        </w:rPr>
        <w:t xml:space="preserve">Each stakeholder makes some contribution to the company in exchange for right to get certain output. Details depend on K. </w:t>
      </w:r>
    </w:p>
    <w:p w14:paraId="00BAF754" w14:textId="2123C89C" w:rsidR="002463F0" w:rsidRDefault="002463F0" w:rsidP="002463F0">
      <w:pPr>
        <w:pStyle w:val="NoteLevel1"/>
        <w:numPr>
          <w:ilvl w:val="1"/>
          <w:numId w:val="99"/>
        </w:numPr>
        <w:rPr>
          <w:rFonts w:ascii="Times New Roman" w:hAnsi="Times New Roman" w:cs="Times New Roman"/>
          <w:sz w:val="20"/>
          <w:szCs w:val="20"/>
        </w:rPr>
      </w:pPr>
      <w:r>
        <w:rPr>
          <w:rFonts w:ascii="Times New Roman" w:hAnsi="Times New Roman" w:cs="Times New Roman"/>
          <w:sz w:val="20"/>
          <w:szCs w:val="20"/>
        </w:rPr>
        <w:t xml:space="preserve">Shareholders not “owners” of the corp., just one type of investment </w:t>
      </w:r>
      <w:r>
        <w:rPr>
          <w:rFonts w:ascii="Times New Roman" w:hAnsi="Times New Roman" w:cs="Times New Roman"/>
          <w:sz w:val="20"/>
          <w:szCs w:val="20"/>
        </w:rPr>
        <w:sym w:font="Symbol" w:char="F0AE"/>
      </w:r>
      <w:r>
        <w:rPr>
          <w:rFonts w:ascii="Times New Roman" w:hAnsi="Times New Roman" w:cs="Times New Roman"/>
          <w:sz w:val="20"/>
          <w:szCs w:val="20"/>
        </w:rPr>
        <w:t xml:space="preserve"> contribute assets in exchange for right to receive residual profit of corp. </w:t>
      </w:r>
    </w:p>
    <w:p w14:paraId="2A7D39EB" w14:textId="7D5847C5" w:rsidR="002463F0" w:rsidRDefault="002463F0" w:rsidP="002463F0">
      <w:pPr>
        <w:pStyle w:val="NoteLevel1"/>
        <w:numPr>
          <w:ilvl w:val="1"/>
          <w:numId w:val="99"/>
        </w:numPr>
        <w:rPr>
          <w:rFonts w:ascii="Times New Roman" w:hAnsi="Times New Roman" w:cs="Times New Roman"/>
          <w:sz w:val="20"/>
          <w:szCs w:val="20"/>
        </w:rPr>
      </w:pPr>
      <w:r>
        <w:rPr>
          <w:rFonts w:ascii="Times New Roman" w:hAnsi="Times New Roman" w:cs="Times New Roman"/>
          <w:sz w:val="20"/>
          <w:szCs w:val="20"/>
        </w:rPr>
        <w:t xml:space="preserve">Employees contribute labour in exchange for salaries </w:t>
      </w:r>
    </w:p>
    <w:p w14:paraId="74D3D326" w14:textId="5926A689" w:rsidR="002463F0" w:rsidRDefault="002463F0" w:rsidP="002463F0">
      <w:pPr>
        <w:pStyle w:val="NoteLevel1"/>
        <w:numPr>
          <w:ilvl w:val="1"/>
          <w:numId w:val="99"/>
        </w:numPr>
        <w:rPr>
          <w:rFonts w:ascii="Times New Roman" w:hAnsi="Times New Roman" w:cs="Times New Roman"/>
          <w:sz w:val="20"/>
          <w:szCs w:val="20"/>
        </w:rPr>
      </w:pPr>
      <w:r>
        <w:rPr>
          <w:rFonts w:ascii="Times New Roman" w:hAnsi="Times New Roman" w:cs="Times New Roman"/>
          <w:sz w:val="20"/>
          <w:szCs w:val="20"/>
        </w:rPr>
        <w:t xml:space="preserve">Supplies contribute materials in exchange for fixed payments </w:t>
      </w:r>
    </w:p>
    <w:p w14:paraId="3EC65138" w14:textId="4F96028E" w:rsidR="002463F0" w:rsidRDefault="002463F0" w:rsidP="002463F0">
      <w:pPr>
        <w:pStyle w:val="NoteLevel1"/>
        <w:numPr>
          <w:ilvl w:val="1"/>
          <w:numId w:val="99"/>
        </w:numPr>
        <w:rPr>
          <w:rFonts w:ascii="Times New Roman" w:hAnsi="Times New Roman" w:cs="Times New Roman"/>
          <w:sz w:val="20"/>
          <w:szCs w:val="20"/>
        </w:rPr>
      </w:pPr>
      <w:r>
        <w:rPr>
          <w:rFonts w:ascii="Times New Roman" w:hAnsi="Times New Roman" w:cs="Times New Roman"/>
          <w:sz w:val="20"/>
          <w:szCs w:val="20"/>
        </w:rPr>
        <w:t xml:space="preserve">Communities contribute civil servants in exchange for taxes </w:t>
      </w:r>
    </w:p>
    <w:p w14:paraId="3ACFC3C4" w14:textId="60146642" w:rsidR="002463F0" w:rsidRDefault="002463F0" w:rsidP="002463F0">
      <w:pPr>
        <w:pStyle w:val="NoteLevel1"/>
        <w:numPr>
          <w:ilvl w:val="0"/>
          <w:numId w:val="99"/>
        </w:numPr>
        <w:rPr>
          <w:rFonts w:ascii="Times New Roman" w:hAnsi="Times New Roman" w:cs="Times New Roman"/>
          <w:sz w:val="20"/>
          <w:szCs w:val="20"/>
        </w:rPr>
      </w:pPr>
      <w:r>
        <w:rPr>
          <w:rFonts w:ascii="Times New Roman" w:hAnsi="Times New Roman" w:cs="Times New Roman"/>
          <w:sz w:val="20"/>
          <w:szCs w:val="20"/>
        </w:rPr>
        <w:t xml:space="preserve">Corp. law = set of default rules (like a form K) </w:t>
      </w:r>
      <w:r>
        <w:rPr>
          <w:rFonts w:ascii="Times New Roman" w:hAnsi="Times New Roman" w:cs="Times New Roman"/>
          <w:sz w:val="20"/>
          <w:szCs w:val="20"/>
        </w:rPr>
        <w:sym w:font="Symbol" w:char="F0AE"/>
      </w:r>
      <w:r>
        <w:rPr>
          <w:rFonts w:ascii="Times New Roman" w:hAnsi="Times New Roman" w:cs="Times New Roman"/>
          <w:sz w:val="20"/>
          <w:szCs w:val="20"/>
        </w:rPr>
        <w:t xml:space="preserve"> each stakeholder can contract around these rules </w:t>
      </w:r>
    </w:p>
    <w:p w14:paraId="32A9C63E" w14:textId="77777777" w:rsidR="00F505A9" w:rsidRPr="00F505A9" w:rsidRDefault="00F505A9" w:rsidP="00F505A9">
      <w:pPr>
        <w:pStyle w:val="ListParagraph"/>
        <w:numPr>
          <w:ilvl w:val="0"/>
          <w:numId w:val="99"/>
        </w:numPr>
        <w:rPr>
          <w:sz w:val="20"/>
          <w:szCs w:val="20"/>
        </w:rPr>
      </w:pPr>
      <w:r w:rsidRPr="00F505A9">
        <w:rPr>
          <w:sz w:val="20"/>
          <w:szCs w:val="20"/>
        </w:rPr>
        <w:t xml:space="preserve">Role of corporate law in this theory is </w:t>
      </w:r>
      <w:r w:rsidRPr="00F505A9">
        <w:rPr>
          <w:sz w:val="20"/>
          <w:szCs w:val="20"/>
          <w:u w:val="single"/>
        </w:rPr>
        <w:t>enabling</w:t>
      </w:r>
      <w:r w:rsidRPr="00F505A9">
        <w:rPr>
          <w:sz w:val="20"/>
          <w:szCs w:val="20"/>
        </w:rPr>
        <w:t xml:space="preserve"> </w:t>
      </w:r>
      <w:r w:rsidRPr="00F505A9">
        <w:rPr>
          <w:sz w:val="20"/>
          <w:szCs w:val="20"/>
        </w:rPr>
        <w:sym w:font="Symbol" w:char="F0AE"/>
      </w:r>
      <w:r w:rsidRPr="00F505A9">
        <w:rPr>
          <w:sz w:val="20"/>
          <w:szCs w:val="20"/>
        </w:rPr>
        <w:t xml:space="preserve"> should contain the terms that people would have negotiated in their contractual relationship w/the firm, were the costs of negotiating at arm’s length for every contingency sufficiently low </w:t>
      </w:r>
    </w:p>
    <w:p w14:paraId="3626F8F6" w14:textId="77777777" w:rsidR="00F505A9" w:rsidRPr="00F505A9" w:rsidRDefault="00F505A9" w:rsidP="00F505A9">
      <w:pPr>
        <w:pStyle w:val="ListParagraph"/>
        <w:numPr>
          <w:ilvl w:val="0"/>
          <w:numId w:val="99"/>
        </w:numPr>
        <w:rPr>
          <w:sz w:val="20"/>
          <w:szCs w:val="20"/>
        </w:rPr>
      </w:pPr>
      <w:r w:rsidRPr="00F505A9">
        <w:rPr>
          <w:sz w:val="20"/>
          <w:szCs w:val="20"/>
        </w:rPr>
        <w:t>Markets &amp; private contractual relations should govern corp., NOT public regulation</w:t>
      </w:r>
    </w:p>
    <w:p w14:paraId="1029D74D" w14:textId="77777777" w:rsidR="00F505A9" w:rsidRPr="00F505A9" w:rsidRDefault="00F505A9" w:rsidP="00F505A9">
      <w:pPr>
        <w:pStyle w:val="ListParagraph"/>
        <w:numPr>
          <w:ilvl w:val="1"/>
          <w:numId w:val="99"/>
        </w:numPr>
        <w:rPr>
          <w:sz w:val="20"/>
          <w:szCs w:val="20"/>
        </w:rPr>
      </w:pPr>
      <w:r w:rsidRPr="00F505A9">
        <w:rPr>
          <w:sz w:val="20"/>
          <w:szCs w:val="20"/>
        </w:rPr>
        <w:t xml:space="preserve">Public regulation should be </w:t>
      </w:r>
      <w:r w:rsidRPr="00F505A9">
        <w:rPr>
          <w:sz w:val="20"/>
          <w:szCs w:val="20"/>
          <w:u w:val="single"/>
        </w:rPr>
        <w:t>facilitating only</w:t>
      </w:r>
      <w:r w:rsidRPr="00F505A9">
        <w:rPr>
          <w:sz w:val="20"/>
          <w:szCs w:val="20"/>
        </w:rPr>
        <w:t xml:space="preserve"> </w:t>
      </w:r>
      <w:r w:rsidRPr="00F505A9">
        <w:rPr>
          <w:sz w:val="20"/>
          <w:szCs w:val="20"/>
        </w:rPr>
        <w:sym w:font="Symbol" w:char="F0AE"/>
      </w:r>
      <w:r w:rsidRPr="00F505A9">
        <w:rPr>
          <w:sz w:val="20"/>
          <w:szCs w:val="20"/>
        </w:rPr>
        <w:t xml:space="preserve"> goal of the law is to allow corps to function more easily, not to restrict corporate activity</w:t>
      </w:r>
    </w:p>
    <w:p w14:paraId="303567F6" w14:textId="77777777" w:rsidR="00F505A9" w:rsidRPr="00F505A9" w:rsidRDefault="00F505A9" w:rsidP="00F505A9">
      <w:pPr>
        <w:pStyle w:val="ListParagraph"/>
        <w:numPr>
          <w:ilvl w:val="0"/>
          <w:numId w:val="99"/>
        </w:numPr>
        <w:rPr>
          <w:sz w:val="20"/>
          <w:szCs w:val="20"/>
        </w:rPr>
      </w:pPr>
      <w:r w:rsidRPr="00F505A9">
        <w:rPr>
          <w:sz w:val="20"/>
          <w:szCs w:val="20"/>
        </w:rPr>
        <w:t xml:space="preserve">Shareholders given primacy as residual claimants to corp.’s assets &amp; as the parties that are least able to contract to protect their inputs into the corp. </w:t>
      </w:r>
    </w:p>
    <w:p w14:paraId="0BE20AAF" w14:textId="77777777" w:rsidR="00F505A9" w:rsidRPr="00F505A9" w:rsidRDefault="00F505A9" w:rsidP="00F505A9">
      <w:pPr>
        <w:pStyle w:val="ListParagraph"/>
        <w:numPr>
          <w:ilvl w:val="1"/>
          <w:numId w:val="99"/>
        </w:numPr>
        <w:rPr>
          <w:sz w:val="20"/>
          <w:szCs w:val="20"/>
        </w:rPr>
      </w:pPr>
      <w:r w:rsidRPr="00F505A9">
        <w:rPr>
          <w:sz w:val="20"/>
          <w:szCs w:val="20"/>
        </w:rPr>
        <w:t xml:space="preserve">Reason shareholders have exclusive voting rights is b/c they are the residual claimants to the firm’s income </w:t>
      </w:r>
      <w:r w:rsidRPr="00F505A9">
        <w:rPr>
          <w:sz w:val="20"/>
          <w:szCs w:val="20"/>
        </w:rPr>
        <w:sym w:font="Symbol" w:char="F0AE"/>
      </w:r>
      <w:r w:rsidRPr="00F505A9">
        <w:rPr>
          <w:sz w:val="20"/>
          <w:szCs w:val="20"/>
        </w:rPr>
        <w:t xml:space="preserve"> should have appropriate incentives to make discretionary decisions </w:t>
      </w:r>
    </w:p>
    <w:p w14:paraId="79C08588" w14:textId="77777777" w:rsidR="00F505A9" w:rsidRPr="00F505A9" w:rsidRDefault="00F505A9" w:rsidP="00F505A9">
      <w:pPr>
        <w:pStyle w:val="ListParagraph"/>
        <w:numPr>
          <w:ilvl w:val="0"/>
          <w:numId w:val="99"/>
        </w:numPr>
        <w:rPr>
          <w:sz w:val="20"/>
          <w:szCs w:val="20"/>
        </w:rPr>
      </w:pPr>
      <w:r w:rsidRPr="00F505A9">
        <w:rPr>
          <w:sz w:val="20"/>
          <w:szCs w:val="20"/>
        </w:rPr>
        <w:t xml:space="preserve">Managers are agents of the corp. </w:t>
      </w:r>
      <w:r w:rsidRPr="00F505A9">
        <w:rPr>
          <w:sz w:val="20"/>
          <w:szCs w:val="20"/>
        </w:rPr>
        <w:sym w:font="Symbol" w:char="F0AE"/>
      </w:r>
      <w:r w:rsidRPr="00F505A9">
        <w:rPr>
          <w:sz w:val="20"/>
          <w:szCs w:val="20"/>
        </w:rPr>
        <w:t xml:space="preserve"> shareholders need to control the agency costs of managerial self-dealing/shirking since increased agency cost decreases their return</w:t>
      </w:r>
    </w:p>
    <w:p w14:paraId="251BB2DE" w14:textId="6A006624" w:rsidR="00F505A9" w:rsidRPr="00F505A9" w:rsidRDefault="00F505A9" w:rsidP="00F505A9">
      <w:pPr>
        <w:pStyle w:val="ListParagraph"/>
        <w:numPr>
          <w:ilvl w:val="0"/>
          <w:numId w:val="99"/>
        </w:numPr>
        <w:rPr>
          <w:sz w:val="20"/>
          <w:szCs w:val="20"/>
        </w:rPr>
      </w:pPr>
      <w:r w:rsidRPr="00F505A9">
        <w:rPr>
          <w:sz w:val="20"/>
          <w:szCs w:val="20"/>
        </w:rPr>
        <w:t xml:space="preserve">Theory fails to take account of other stakeholders who are equally unable to fully contract their relationship w/the firm, and who, depending on the firm’s solvency, may be the residual claimholders rather than the shareholders </w:t>
      </w:r>
    </w:p>
    <w:p w14:paraId="0C0CBF52" w14:textId="77777777" w:rsidR="002463F0" w:rsidRDefault="002463F0" w:rsidP="002463F0">
      <w:pPr>
        <w:pStyle w:val="NoteLevel1"/>
        <w:numPr>
          <w:ilvl w:val="0"/>
          <w:numId w:val="0"/>
        </w:numPr>
        <w:rPr>
          <w:rFonts w:ascii="Times New Roman" w:hAnsi="Times New Roman" w:cs="Times New Roman"/>
          <w:sz w:val="20"/>
          <w:szCs w:val="20"/>
        </w:rPr>
      </w:pPr>
    </w:p>
    <w:p w14:paraId="14084C10" w14:textId="77777777" w:rsidR="002463F0" w:rsidRPr="00AE6634" w:rsidRDefault="002463F0" w:rsidP="002463F0">
      <w:pPr>
        <w:rPr>
          <w:sz w:val="20"/>
          <w:szCs w:val="20"/>
          <w:u w:val="single"/>
        </w:rPr>
      </w:pPr>
      <w:r w:rsidRPr="00AE6634">
        <w:rPr>
          <w:sz w:val="20"/>
          <w:szCs w:val="20"/>
          <w:u w:val="single"/>
        </w:rPr>
        <w:t>William W. Bratton Jr. – “The New Economic Theory of the Firm: Perspectives from History”</w:t>
      </w:r>
    </w:p>
    <w:p w14:paraId="1D5ACBC5" w14:textId="77777777" w:rsidR="002463F0" w:rsidRPr="002463F0" w:rsidRDefault="002463F0" w:rsidP="002463F0">
      <w:pPr>
        <w:pStyle w:val="ListParagraph"/>
        <w:numPr>
          <w:ilvl w:val="0"/>
          <w:numId w:val="97"/>
        </w:numPr>
        <w:rPr>
          <w:sz w:val="20"/>
          <w:szCs w:val="20"/>
        </w:rPr>
      </w:pPr>
      <w:r w:rsidRPr="002463F0">
        <w:rPr>
          <w:sz w:val="20"/>
          <w:szCs w:val="20"/>
        </w:rPr>
        <w:t xml:space="preserve">Neoclassical variant’s central point = firm is a legal fiction, serves as </w:t>
      </w:r>
      <w:r w:rsidRPr="002463F0">
        <w:rPr>
          <w:b/>
          <w:sz w:val="20"/>
          <w:szCs w:val="20"/>
        </w:rPr>
        <w:t xml:space="preserve">nexus for set of contracting relations </w:t>
      </w:r>
      <w:r w:rsidRPr="002463F0">
        <w:rPr>
          <w:sz w:val="20"/>
          <w:szCs w:val="20"/>
        </w:rPr>
        <w:t xml:space="preserve">among individual factors of production </w:t>
      </w:r>
    </w:p>
    <w:p w14:paraId="3F4802C2" w14:textId="77777777" w:rsidR="002463F0" w:rsidRPr="002463F0" w:rsidRDefault="002463F0" w:rsidP="002463F0">
      <w:pPr>
        <w:pStyle w:val="ListParagraph"/>
        <w:numPr>
          <w:ilvl w:val="1"/>
          <w:numId w:val="97"/>
        </w:numPr>
        <w:rPr>
          <w:sz w:val="20"/>
          <w:szCs w:val="20"/>
        </w:rPr>
      </w:pPr>
      <w:r w:rsidRPr="002463F0">
        <w:rPr>
          <w:sz w:val="20"/>
          <w:szCs w:val="20"/>
        </w:rPr>
        <w:t xml:space="preserve">Displaces management-centered conception of corps. </w:t>
      </w:r>
    </w:p>
    <w:p w14:paraId="489E9D2D" w14:textId="77777777" w:rsidR="002463F0" w:rsidRPr="002463F0" w:rsidRDefault="002463F0" w:rsidP="002463F0">
      <w:pPr>
        <w:pStyle w:val="ListParagraph"/>
        <w:numPr>
          <w:ilvl w:val="1"/>
          <w:numId w:val="97"/>
        </w:numPr>
        <w:rPr>
          <w:sz w:val="20"/>
          <w:szCs w:val="20"/>
        </w:rPr>
      </w:pPr>
      <w:r w:rsidRPr="002463F0">
        <w:rPr>
          <w:sz w:val="20"/>
          <w:szCs w:val="20"/>
        </w:rPr>
        <w:t xml:space="preserve">Contracting nexus – not necessarily a hierarchy in which authority determines terms by fiat </w:t>
      </w:r>
    </w:p>
    <w:p w14:paraId="080092E1" w14:textId="77777777" w:rsidR="002463F0" w:rsidRPr="002463F0" w:rsidRDefault="002463F0" w:rsidP="002463F0">
      <w:pPr>
        <w:pStyle w:val="ListParagraph"/>
        <w:numPr>
          <w:ilvl w:val="1"/>
          <w:numId w:val="97"/>
        </w:numPr>
        <w:rPr>
          <w:sz w:val="20"/>
          <w:szCs w:val="20"/>
        </w:rPr>
      </w:pPr>
      <w:r w:rsidRPr="002463F0">
        <w:rPr>
          <w:sz w:val="20"/>
          <w:szCs w:val="20"/>
        </w:rPr>
        <w:t xml:space="preserve">Reconceives management as a continuous process of negotiation of successive contracts </w:t>
      </w:r>
    </w:p>
    <w:p w14:paraId="190F78D0" w14:textId="77777777" w:rsidR="002463F0" w:rsidRPr="002463F0" w:rsidRDefault="002463F0" w:rsidP="002463F0">
      <w:pPr>
        <w:pStyle w:val="ListParagraph"/>
        <w:numPr>
          <w:ilvl w:val="0"/>
          <w:numId w:val="97"/>
        </w:numPr>
        <w:rPr>
          <w:sz w:val="20"/>
          <w:szCs w:val="20"/>
        </w:rPr>
      </w:pPr>
      <w:r w:rsidRPr="002463F0">
        <w:rPr>
          <w:sz w:val="20"/>
          <w:szCs w:val="20"/>
        </w:rPr>
        <w:t>Create a model of the management corp.</w:t>
      </w:r>
    </w:p>
    <w:p w14:paraId="019A8A73" w14:textId="77777777" w:rsidR="002463F0" w:rsidRPr="002463F0" w:rsidRDefault="002463F0" w:rsidP="002463F0">
      <w:pPr>
        <w:pStyle w:val="ListParagraph"/>
        <w:numPr>
          <w:ilvl w:val="1"/>
          <w:numId w:val="97"/>
        </w:numPr>
        <w:rPr>
          <w:sz w:val="20"/>
          <w:szCs w:val="20"/>
        </w:rPr>
      </w:pPr>
      <w:r w:rsidRPr="002463F0">
        <w:rPr>
          <w:sz w:val="20"/>
          <w:szCs w:val="20"/>
        </w:rPr>
        <w:t xml:space="preserve">Find parties &amp; terms for their firm of Ks by drawing on economists’ basic assumptions about the behaviour of marketplace actors and the nature of marketplace Ks </w:t>
      </w:r>
    </w:p>
    <w:p w14:paraId="20BE0AD0" w14:textId="77777777" w:rsidR="002463F0" w:rsidRPr="002463F0" w:rsidRDefault="002463F0" w:rsidP="002463F0">
      <w:pPr>
        <w:pStyle w:val="ListParagraph"/>
        <w:numPr>
          <w:ilvl w:val="2"/>
          <w:numId w:val="97"/>
        </w:numPr>
        <w:rPr>
          <w:sz w:val="20"/>
          <w:szCs w:val="20"/>
        </w:rPr>
      </w:pPr>
      <w:r w:rsidRPr="002463F0">
        <w:rPr>
          <w:sz w:val="20"/>
          <w:szCs w:val="20"/>
        </w:rPr>
        <w:t>Actors are rational economic actors – self-interested individuals w/divergent interests</w:t>
      </w:r>
    </w:p>
    <w:p w14:paraId="35B18769" w14:textId="77777777" w:rsidR="002463F0" w:rsidRPr="002463F0" w:rsidRDefault="002463F0" w:rsidP="002463F0">
      <w:pPr>
        <w:pStyle w:val="ListParagraph"/>
        <w:numPr>
          <w:ilvl w:val="2"/>
          <w:numId w:val="97"/>
        </w:numPr>
        <w:rPr>
          <w:sz w:val="20"/>
          <w:szCs w:val="20"/>
        </w:rPr>
      </w:pPr>
      <w:r w:rsidRPr="002463F0">
        <w:rPr>
          <w:sz w:val="20"/>
          <w:szCs w:val="20"/>
        </w:rPr>
        <w:t xml:space="preserve">Ks are equilibrium Ks that rational economic actors enter into when dealing in markets – instantaneous exchanges between maximizing parties </w:t>
      </w:r>
    </w:p>
    <w:p w14:paraId="76A48ECF" w14:textId="77777777" w:rsidR="002463F0" w:rsidRPr="002463F0" w:rsidRDefault="002463F0" w:rsidP="002463F0">
      <w:pPr>
        <w:pStyle w:val="ListParagraph"/>
        <w:numPr>
          <w:ilvl w:val="2"/>
          <w:numId w:val="97"/>
        </w:numPr>
        <w:rPr>
          <w:sz w:val="20"/>
          <w:szCs w:val="20"/>
        </w:rPr>
      </w:pPr>
      <w:r w:rsidRPr="002463F0">
        <w:rPr>
          <w:sz w:val="20"/>
          <w:szCs w:val="20"/>
        </w:rPr>
        <w:t xml:space="preserve">Parties make complete choices, dealing w/unknown factors in the exchange price </w:t>
      </w:r>
    </w:p>
    <w:p w14:paraId="2207A49F" w14:textId="77777777" w:rsidR="002463F0" w:rsidRPr="002463F0" w:rsidRDefault="002463F0" w:rsidP="002463F0">
      <w:pPr>
        <w:pStyle w:val="ListParagraph"/>
        <w:numPr>
          <w:ilvl w:val="1"/>
          <w:numId w:val="97"/>
        </w:numPr>
        <w:rPr>
          <w:sz w:val="20"/>
          <w:szCs w:val="20"/>
        </w:rPr>
      </w:pPr>
      <w:r w:rsidRPr="002463F0">
        <w:rPr>
          <w:sz w:val="20"/>
          <w:szCs w:val="20"/>
        </w:rPr>
        <w:t>Theorists also assume that effective competition exists, and apply the principle of natural selection (rational economic actors solve problems in process of pursuing wealth maximization – only optimal contracting strategies survive)</w:t>
      </w:r>
    </w:p>
    <w:p w14:paraId="1A432056" w14:textId="77777777" w:rsidR="002463F0" w:rsidRPr="002463F0" w:rsidRDefault="002463F0" w:rsidP="002463F0">
      <w:pPr>
        <w:pStyle w:val="ListParagraph"/>
        <w:numPr>
          <w:ilvl w:val="1"/>
          <w:numId w:val="97"/>
        </w:numPr>
        <w:rPr>
          <w:sz w:val="20"/>
          <w:szCs w:val="20"/>
        </w:rPr>
      </w:pPr>
      <w:r w:rsidRPr="002463F0">
        <w:rPr>
          <w:sz w:val="20"/>
          <w:szCs w:val="20"/>
        </w:rPr>
        <w:t xml:space="preserve">W/in framework, firm Ks take forms determined by the now well-known imperative of agency cost reduction </w:t>
      </w:r>
    </w:p>
    <w:p w14:paraId="1C3C3C0A" w14:textId="77777777" w:rsidR="002463F0" w:rsidRPr="002463F0" w:rsidRDefault="002463F0" w:rsidP="002463F0">
      <w:pPr>
        <w:pStyle w:val="ListParagraph"/>
        <w:numPr>
          <w:ilvl w:val="2"/>
          <w:numId w:val="97"/>
        </w:numPr>
        <w:rPr>
          <w:sz w:val="20"/>
          <w:szCs w:val="20"/>
        </w:rPr>
      </w:pPr>
      <w:r w:rsidRPr="002463F0">
        <w:rPr>
          <w:sz w:val="20"/>
          <w:szCs w:val="20"/>
        </w:rPr>
        <w:t>Risk allocating Ks have winners &amp; losers – maximizing losers tend to “shirk”: take actions to avoid having to perform their promises fully</w:t>
      </w:r>
    </w:p>
    <w:p w14:paraId="4DD81955" w14:textId="77777777" w:rsidR="002463F0" w:rsidRPr="002463F0" w:rsidRDefault="002463F0" w:rsidP="002463F0">
      <w:pPr>
        <w:pStyle w:val="ListParagraph"/>
        <w:numPr>
          <w:ilvl w:val="2"/>
          <w:numId w:val="97"/>
        </w:numPr>
        <w:rPr>
          <w:sz w:val="20"/>
          <w:szCs w:val="20"/>
        </w:rPr>
      </w:pPr>
      <w:r w:rsidRPr="002463F0">
        <w:rPr>
          <w:sz w:val="20"/>
          <w:szCs w:val="20"/>
        </w:rPr>
        <w:t xml:space="preserve">Agency costs = cost of shirking </w:t>
      </w:r>
    </w:p>
    <w:p w14:paraId="7650B994" w14:textId="77777777" w:rsidR="002463F0" w:rsidRPr="002463F0" w:rsidRDefault="002463F0" w:rsidP="002463F0">
      <w:pPr>
        <w:pStyle w:val="ListParagraph"/>
        <w:numPr>
          <w:ilvl w:val="2"/>
          <w:numId w:val="97"/>
        </w:numPr>
        <w:rPr>
          <w:sz w:val="20"/>
          <w:szCs w:val="20"/>
        </w:rPr>
      </w:pPr>
      <w:r w:rsidRPr="002463F0">
        <w:rPr>
          <w:sz w:val="20"/>
          <w:szCs w:val="20"/>
        </w:rPr>
        <w:t xml:space="preserve">Since rational economic actors are aware of shirking, they factor it into costs against contracting partners ahead of time </w:t>
      </w:r>
    </w:p>
    <w:p w14:paraId="11EC4B98" w14:textId="77777777" w:rsidR="002463F0" w:rsidRPr="002463F0" w:rsidRDefault="002463F0" w:rsidP="002463F0">
      <w:pPr>
        <w:pStyle w:val="ListParagraph"/>
        <w:numPr>
          <w:ilvl w:val="2"/>
          <w:numId w:val="97"/>
        </w:numPr>
        <w:rPr>
          <w:sz w:val="20"/>
          <w:szCs w:val="20"/>
        </w:rPr>
      </w:pPr>
      <w:r w:rsidRPr="002463F0">
        <w:rPr>
          <w:sz w:val="20"/>
          <w:szCs w:val="20"/>
        </w:rPr>
        <w:t xml:space="preserve">Competition – party who reduces the agency costs has the edge </w:t>
      </w:r>
    </w:p>
    <w:p w14:paraId="311CBE31" w14:textId="77777777" w:rsidR="002463F0" w:rsidRPr="002463F0" w:rsidRDefault="002463F0" w:rsidP="002463F0">
      <w:pPr>
        <w:pStyle w:val="ListParagraph"/>
        <w:numPr>
          <w:ilvl w:val="0"/>
          <w:numId w:val="97"/>
        </w:numPr>
        <w:rPr>
          <w:sz w:val="20"/>
          <w:szCs w:val="20"/>
        </w:rPr>
      </w:pPr>
      <w:r w:rsidRPr="002463F0">
        <w:rPr>
          <w:sz w:val="20"/>
          <w:szCs w:val="20"/>
        </w:rPr>
        <w:t>Using this model, theorists have rationalized the positive law of relations among shareholders, boards of directors, and officers; the internal decision-making structures, policies, and procedures of corporate bureaucracies; and the Ks firms make w/employees, suppliers, and creditors</w:t>
      </w:r>
    </w:p>
    <w:p w14:paraId="36B92B94" w14:textId="77777777" w:rsidR="002463F0" w:rsidRPr="002463F0" w:rsidRDefault="002463F0" w:rsidP="002463F0">
      <w:pPr>
        <w:pStyle w:val="ListParagraph"/>
        <w:numPr>
          <w:ilvl w:val="1"/>
          <w:numId w:val="97"/>
        </w:numPr>
        <w:rPr>
          <w:sz w:val="20"/>
          <w:szCs w:val="20"/>
        </w:rPr>
      </w:pPr>
      <w:r w:rsidRPr="002463F0">
        <w:rPr>
          <w:sz w:val="20"/>
          <w:szCs w:val="20"/>
        </w:rPr>
        <w:t>Managers act as agents to shareholder principals. When securities are sold publicly by management groups to outside shareholder principals, the purchasing shareholders assume that managers will maximize their own welfare; purchasers therefore bid down price of securities</w:t>
      </w:r>
    </w:p>
    <w:p w14:paraId="78C99511" w14:textId="77777777" w:rsidR="002463F0" w:rsidRPr="002463F0" w:rsidRDefault="002463F0" w:rsidP="002463F0">
      <w:pPr>
        <w:pStyle w:val="ListParagraph"/>
        <w:numPr>
          <w:ilvl w:val="1"/>
          <w:numId w:val="97"/>
        </w:numPr>
        <w:rPr>
          <w:sz w:val="20"/>
          <w:szCs w:val="20"/>
        </w:rPr>
      </w:pPr>
      <w:r w:rsidRPr="002463F0">
        <w:rPr>
          <w:sz w:val="20"/>
          <w:szCs w:val="20"/>
        </w:rPr>
        <w:t xml:space="preserve">Management bears costs of its own misconduct &amp; has incentive to control its own behaviour </w:t>
      </w:r>
      <w:r w:rsidRPr="002463F0">
        <w:rPr>
          <w:sz w:val="20"/>
          <w:szCs w:val="20"/>
        </w:rPr>
        <w:sym w:font="Symbol" w:char="F0AE"/>
      </w:r>
      <w:r w:rsidRPr="002463F0">
        <w:rPr>
          <w:sz w:val="20"/>
          <w:szCs w:val="20"/>
        </w:rPr>
        <w:t xml:space="preserve"> increases selling price of its securities by offering monitoring devices (independent directors &amp; accountants, legal rules against self-dealing, etc.)</w:t>
      </w:r>
    </w:p>
    <w:p w14:paraId="6868B83E" w14:textId="77777777" w:rsidR="002463F0" w:rsidRPr="002463F0" w:rsidRDefault="002463F0" w:rsidP="002463F0">
      <w:pPr>
        <w:pStyle w:val="ListParagraph"/>
        <w:numPr>
          <w:ilvl w:val="0"/>
          <w:numId w:val="97"/>
        </w:numPr>
        <w:rPr>
          <w:sz w:val="20"/>
          <w:szCs w:val="20"/>
        </w:rPr>
      </w:pPr>
      <w:r w:rsidRPr="002463F0">
        <w:rPr>
          <w:sz w:val="20"/>
          <w:szCs w:val="20"/>
        </w:rPr>
        <w:t xml:space="preserve">Neoclassical picture also implies limited role for corporate law – doesn’t invest &amp; legitimize power in hierarchical superiors; appears as just another term of the contract governing equity capital input </w:t>
      </w:r>
    </w:p>
    <w:p w14:paraId="14710129" w14:textId="77777777" w:rsidR="002463F0" w:rsidRPr="002463F0" w:rsidRDefault="002463F0" w:rsidP="002463F0">
      <w:pPr>
        <w:pStyle w:val="ListParagraph"/>
        <w:numPr>
          <w:ilvl w:val="0"/>
          <w:numId w:val="97"/>
        </w:numPr>
        <w:rPr>
          <w:sz w:val="20"/>
          <w:szCs w:val="20"/>
        </w:rPr>
      </w:pPr>
      <w:r w:rsidRPr="002463F0">
        <w:rPr>
          <w:sz w:val="20"/>
          <w:szCs w:val="20"/>
        </w:rPr>
        <w:t xml:space="preserve">Model affords no basis for intervention by gov’t for protection of shareholders </w:t>
      </w:r>
    </w:p>
    <w:p w14:paraId="4E46452E" w14:textId="77777777" w:rsidR="002463F0" w:rsidRPr="002463F0" w:rsidRDefault="002463F0" w:rsidP="002463F0">
      <w:pPr>
        <w:pStyle w:val="ListParagraph"/>
        <w:numPr>
          <w:ilvl w:val="0"/>
          <w:numId w:val="97"/>
        </w:numPr>
        <w:rPr>
          <w:sz w:val="20"/>
          <w:szCs w:val="20"/>
        </w:rPr>
      </w:pPr>
      <w:r w:rsidRPr="002463F0">
        <w:rPr>
          <w:b/>
          <w:sz w:val="20"/>
          <w:szCs w:val="20"/>
        </w:rPr>
        <w:t>Neoclassical new economic theory:</w:t>
      </w:r>
      <w:r w:rsidRPr="002463F0">
        <w:rPr>
          <w:sz w:val="20"/>
          <w:szCs w:val="20"/>
        </w:rPr>
        <w:t xml:space="preserve"> corporation exists to maximize the wealth of its shareholders, and the corporation’s management ought to act as the shareholders’ economic agent in pursuing this end </w:t>
      </w:r>
    </w:p>
    <w:p w14:paraId="704EA477" w14:textId="77777777" w:rsidR="002463F0" w:rsidRDefault="002463F0" w:rsidP="009303C1">
      <w:pPr>
        <w:pStyle w:val="NoteLevel1"/>
        <w:numPr>
          <w:ilvl w:val="0"/>
          <w:numId w:val="0"/>
        </w:numPr>
        <w:rPr>
          <w:rFonts w:ascii="Times New Roman" w:hAnsi="Times New Roman" w:cs="Times New Roman"/>
          <w:sz w:val="20"/>
          <w:szCs w:val="20"/>
        </w:rPr>
      </w:pPr>
    </w:p>
    <w:p w14:paraId="003718D6" w14:textId="5FD59BE9" w:rsidR="002463F0" w:rsidRPr="002463F0" w:rsidRDefault="002463F0" w:rsidP="002463F0">
      <w:pPr>
        <w:pStyle w:val="CAN-heading3"/>
      </w:pPr>
      <w:bookmarkStart w:id="100" w:name="_Toc279963777"/>
      <w:r>
        <w:t>Team Production Theory</w:t>
      </w:r>
      <w:bookmarkEnd w:id="100"/>
    </w:p>
    <w:p w14:paraId="45D7BB3E" w14:textId="51084D45" w:rsidR="002463F0" w:rsidRDefault="002463F0" w:rsidP="009303C1">
      <w:pPr>
        <w:pStyle w:val="NoteLevel1"/>
        <w:numPr>
          <w:ilvl w:val="0"/>
          <w:numId w:val="0"/>
        </w:numPr>
        <w:rPr>
          <w:rFonts w:ascii="Times New Roman" w:hAnsi="Times New Roman" w:cs="Times New Roman"/>
          <w:sz w:val="20"/>
          <w:szCs w:val="20"/>
        </w:rPr>
      </w:pPr>
      <w:r>
        <w:rPr>
          <w:rFonts w:ascii="Times New Roman" w:hAnsi="Times New Roman" w:cs="Times New Roman"/>
          <w:sz w:val="20"/>
          <w:szCs w:val="20"/>
        </w:rPr>
        <w:t xml:space="preserve">BOD acts as mediator, allocates the risks/rents among the participants in the corp. </w:t>
      </w:r>
    </w:p>
    <w:p w14:paraId="2E676E89" w14:textId="136D823E" w:rsidR="002463F0" w:rsidRDefault="002463F0" w:rsidP="002463F0">
      <w:pPr>
        <w:pStyle w:val="NoteLevel1"/>
        <w:numPr>
          <w:ilvl w:val="0"/>
          <w:numId w:val="100"/>
        </w:numPr>
        <w:rPr>
          <w:rFonts w:ascii="Times New Roman" w:hAnsi="Times New Roman" w:cs="Times New Roman"/>
          <w:sz w:val="20"/>
          <w:szCs w:val="20"/>
        </w:rPr>
      </w:pPr>
      <w:r>
        <w:rPr>
          <w:rFonts w:ascii="Times New Roman" w:hAnsi="Times New Roman" w:cs="Times New Roman"/>
          <w:sz w:val="20"/>
          <w:szCs w:val="20"/>
        </w:rPr>
        <w:t>Directors have to allocate rents in a fair way in order to treat</w:t>
      </w:r>
      <w:r w:rsidR="00AE6634">
        <w:rPr>
          <w:rFonts w:ascii="Times New Roman" w:hAnsi="Times New Roman" w:cs="Times New Roman"/>
          <w:sz w:val="20"/>
          <w:szCs w:val="20"/>
        </w:rPr>
        <w:t xml:space="preserve"> corp. coalition as a whole </w:t>
      </w:r>
    </w:p>
    <w:p w14:paraId="2B055E48" w14:textId="77777777" w:rsidR="00F505A9" w:rsidRPr="00F505A9" w:rsidRDefault="00F505A9" w:rsidP="00F505A9">
      <w:pPr>
        <w:pStyle w:val="ListParagraph"/>
        <w:numPr>
          <w:ilvl w:val="0"/>
          <w:numId w:val="100"/>
        </w:numPr>
        <w:rPr>
          <w:sz w:val="20"/>
          <w:szCs w:val="20"/>
        </w:rPr>
      </w:pPr>
      <w:r w:rsidRPr="00F505A9">
        <w:rPr>
          <w:sz w:val="20"/>
          <w:szCs w:val="20"/>
        </w:rPr>
        <w:t xml:space="preserve">Scope of beneficiaries broader than shareholders </w:t>
      </w:r>
    </w:p>
    <w:p w14:paraId="07FEBD90" w14:textId="77777777" w:rsidR="00F505A9" w:rsidRPr="00F505A9" w:rsidRDefault="00F505A9" w:rsidP="00F505A9">
      <w:pPr>
        <w:pStyle w:val="ListParagraph"/>
        <w:numPr>
          <w:ilvl w:val="0"/>
          <w:numId w:val="100"/>
        </w:numPr>
        <w:rPr>
          <w:sz w:val="20"/>
          <w:szCs w:val="20"/>
        </w:rPr>
      </w:pPr>
      <w:r w:rsidRPr="00F505A9">
        <w:rPr>
          <w:sz w:val="20"/>
          <w:szCs w:val="20"/>
        </w:rPr>
        <w:t xml:space="preserve">Theory views corp. as a team </w:t>
      </w:r>
      <w:r w:rsidRPr="00F505A9">
        <w:rPr>
          <w:sz w:val="20"/>
          <w:szCs w:val="20"/>
        </w:rPr>
        <w:sym w:font="Symbol" w:char="F0AE"/>
      </w:r>
      <w:r w:rsidRPr="00F505A9">
        <w:rPr>
          <w:sz w:val="20"/>
          <w:szCs w:val="20"/>
        </w:rPr>
        <w:t xml:space="preserve"> includes managers, shareholders, employees, and creditors who pool their resources to produced goods/services for mutual gain</w:t>
      </w:r>
    </w:p>
    <w:p w14:paraId="52BAE2C7" w14:textId="77777777" w:rsidR="00F505A9" w:rsidRPr="00F505A9" w:rsidRDefault="00F505A9" w:rsidP="00F505A9">
      <w:pPr>
        <w:pStyle w:val="ListParagraph"/>
        <w:numPr>
          <w:ilvl w:val="1"/>
          <w:numId w:val="100"/>
        </w:numPr>
        <w:rPr>
          <w:sz w:val="20"/>
          <w:szCs w:val="20"/>
        </w:rPr>
      </w:pPr>
      <w:r w:rsidRPr="00F505A9">
        <w:rPr>
          <w:sz w:val="20"/>
          <w:szCs w:val="20"/>
        </w:rPr>
        <w:t xml:space="preserve">Corporate officers = “mediating hierarchy” in advancing the productive activities and interests of team members </w:t>
      </w:r>
    </w:p>
    <w:p w14:paraId="0926A7F0" w14:textId="3E23D33A" w:rsidR="00F505A9" w:rsidRPr="00F505A9" w:rsidRDefault="00F505A9" w:rsidP="00F505A9">
      <w:pPr>
        <w:pStyle w:val="ListParagraph"/>
        <w:numPr>
          <w:ilvl w:val="1"/>
          <w:numId w:val="100"/>
        </w:numPr>
        <w:rPr>
          <w:sz w:val="20"/>
          <w:szCs w:val="20"/>
        </w:rPr>
      </w:pPr>
      <w:r w:rsidRPr="00F505A9">
        <w:rPr>
          <w:sz w:val="20"/>
          <w:szCs w:val="20"/>
        </w:rPr>
        <w:t xml:space="preserve">Role of other members is to maximize production but also to act as a control on managerial shirking &amp; rent seeking (managing in a manner that brings personal benefit to the managers rather than making decisions in the best interests of the corp.) </w:t>
      </w:r>
    </w:p>
    <w:p w14:paraId="255D9D6F" w14:textId="77777777" w:rsidR="00AE6634" w:rsidRDefault="00AE6634" w:rsidP="00AE6634">
      <w:pPr>
        <w:pStyle w:val="NoteLevel1"/>
        <w:numPr>
          <w:ilvl w:val="0"/>
          <w:numId w:val="0"/>
        </w:numPr>
        <w:rPr>
          <w:rFonts w:ascii="Times New Roman" w:hAnsi="Times New Roman" w:cs="Times New Roman"/>
          <w:sz w:val="20"/>
          <w:szCs w:val="20"/>
        </w:rPr>
      </w:pPr>
    </w:p>
    <w:p w14:paraId="254CF1AD" w14:textId="77777777" w:rsidR="00AE6634" w:rsidRPr="00AE6634" w:rsidRDefault="00AE6634" w:rsidP="00AE6634">
      <w:pPr>
        <w:rPr>
          <w:sz w:val="20"/>
          <w:szCs w:val="20"/>
          <w:u w:val="single"/>
        </w:rPr>
      </w:pPr>
      <w:r w:rsidRPr="00AE6634">
        <w:rPr>
          <w:sz w:val="20"/>
          <w:szCs w:val="20"/>
          <w:u w:val="single"/>
        </w:rPr>
        <w:t>Blair &amp; Stout – “A Team Production Theory of Corporate Law”</w:t>
      </w:r>
    </w:p>
    <w:p w14:paraId="13E04E25" w14:textId="77777777" w:rsidR="00AE6634" w:rsidRPr="00AE6634" w:rsidRDefault="00AE6634" w:rsidP="00AE6634">
      <w:pPr>
        <w:pStyle w:val="ListParagraph"/>
        <w:numPr>
          <w:ilvl w:val="0"/>
          <w:numId w:val="97"/>
        </w:numPr>
        <w:rPr>
          <w:sz w:val="20"/>
          <w:szCs w:val="20"/>
        </w:rPr>
      </w:pPr>
      <w:r w:rsidRPr="00AE6634">
        <w:rPr>
          <w:sz w:val="20"/>
          <w:szCs w:val="20"/>
        </w:rPr>
        <w:t>Building on idea of corp. as “nexus of Ks”</w:t>
      </w:r>
    </w:p>
    <w:p w14:paraId="1F22A22F" w14:textId="77777777" w:rsidR="00AE6634" w:rsidRPr="00AE6634" w:rsidRDefault="00AE6634" w:rsidP="00AE6634">
      <w:pPr>
        <w:pStyle w:val="ListParagraph"/>
        <w:numPr>
          <w:ilvl w:val="0"/>
          <w:numId w:val="97"/>
        </w:numPr>
        <w:rPr>
          <w:sz w:val="20"/>
          <w:szCs w:val="20"/>
        </w:rPr>
      </w:pPr>
      <w:r w:rsidRPr="00AE6634">
        <w:rPr>
          <w:sz w:val="20"/>
          <w:szCs w:val="20"/>
        </w:rPr>
        <w:t xml:space="preserve">Gaps in explicit Ks can be filled by assigning residual control rights (“property rights”) to one of the parties to the transaction </w:t>
      </w:r>
    </w:p>
    <w:p w14:paraId="0EB49628" w14:textId="77777777" w:rsidR="00AE6634" w:rsidRPr="00AE6634" w:rsidRDefault="00AE6634" w:rsidP="00AE6634">
      <w:pPr>
        <w:pStyle w:val="ListParagraph"/>
        <w:numPr>
          <w:ilvl w:val="0"/>
          <w:numId w:val="97"/>
        </w:numPr>
        <w:rPr>
          <w:sz w:val="20"/>
          <w:szCs w:val="20"/>
        </w:rPr>
      </w:pPr>
      <w:r w:rsidRPr="00AE6634">
        <w:rPr>
          <w:sz w:val="20"/>
          <w:szCs w:val="20"/>
        </w:rPr>
        <w:t xml:space="preserve">B &amp; S explore a diff. option </w:t>
      </w:r>
      <w:r w:rsidRPr="00AE6634">
        <w:rPr>
          <w:sz w:val="20"/>
          <w:szCs w:val="20"/>
        </w:rPr>
        <w:sym w:font="Symbol" w:char="F0AE"/>
      </w:r>
      <w:r w:rsidRPr="00AE6634">
        <w:rPr>
          <w:sz w:val="20"/>
          <w:szCs w:val="20"/>
        </w:rPr>
        <w:t xml:space="preserve"> assigning control rights to a third party – the board of directors – which is largely insulated from the direct control of any of the various economic interests that constitute the corporation </w:t>
      </w:r>
    </w:p>
    <w:p w14:paraId="40F12F08" w14:textId="77777777" w:rsidR="00AE6634" w:rsidRPr="00AE6634" w:rsidRDefault="00AE6634" w:rsidP="00AE6634">
      <w:pPr>
        <w:pStyle w:val="ListParagraph"/>
        <w:numPr>
          <w:ilvl w:val="0"/>
          <w:numId w:val="97"/>
        </w:numPr>
        <w:rPr>
          <w:sz w:val="20"/>
          <w:szCs w:val="20"/>
        </w:rPr>
      </w:pPr>
      <w:r w:rsidRPr="00AE6634">
        <w:rPr>
          <w:sz w:val="20"/>
          <w:szCs w:val="20"/>
        </w:rPr>
        <w:t xml:space="preserve">Essential “contract” to the nature of public corps. = “pactum subjectionis” under which shareholders, managers, employees, and other groups that make firm-specific investments yield control over both those investments and the resulting output to the corps. Internal governing hierarchy </w:t>
      </w:r>
    </w:p>
    <w:p w14:paraId="7FA63013" w14:textId="77777777" w:rsidR="00AE6634" w:rsidRPr="00AE6634" w:rsidRDefault="00AE6634" w:rsidP="00AE6634">
      <w:pPr>
        <w:pStyle w:val="ListParagraph"/>
        <w:numPr>
          <w:ilvl w:val="0"/>
          <w:numId w:val="97"/>
        </w:numPr>
        <w:rPr>
          <w:sz w:val="20"/>
          <w:szCs w:val="20"/>
        </w:rPr>
      </w:pPr>
      <w:r w:rsidRPr="00AE6634">
        <w:rPr>
          <w:sz w:val="20"/>
          <w:szCs w:val="20"/>
        </w:rPr>
        <w:t xml:space="preserve">Shareholder primacy norm is based on 2 aspects of law that seem to give shareholders unique rights to exercise control over the board: derivative suits for breach of fiduciary duty and shareholder voting rights </w:t>
      </w:r>
      <w:r w:rsidRPr="00AE6634">
        <w:rPr>
          <w:sz w:val="20"/>
          <w:szCs w:val="20"/>
        </w:rPr>
        <w:sym w:font="Symbol" w:char="F0AE"/>
      </w:r>
      <w:r w:rsidRPr="00AE6634">
        <w:rPr>
          <w:sz w:val="20"/>
          <w:szCs w:val="20"/>
        </w:rPr>
        <w:t xml:space="preserve"> B &amp; S say these rights are so limited as to be basically non-existent </w:t>
      </w:r>
    </w:p>
    <w:p w14:paraId="258F57DE" w14:textId="77777777" w:rsidR="00AE6634" w:rsidRPr="00AE6634" w:rsidRDefault="00AE6634" w:rsidP="00AE6634">
      <w:pPr>
        <w:pStyle w:val="ListParagraph"/>
        <w:numPr>
          <w:ilvl w:val="1"/>
          <w:numId w:val="97"/>
        </w:numPr>
        <w:rPr>
          <w:sz w:val="20"/>
          <w:szCs w:val="20"/>
        </w:rPr>
      </w:pPr>
      <w:r w:rsidRPr="00AE6634">
        <w:rPr>
          <w:sz w:val="20"/>
          <w:szCs w:val="20"/>
        </w:rPr>
        <w:t xml:space="preserve">Corporate law thus leaves boards of directors largely free to pursue whatever projects &amp; directions they choose, subject only to the limitation that they not use their positions for own personal enrichment </w:t>
      </w:r>
    </w:p>
    <w:p w14:paraId="072AA902" w14:textId="77777777" w:rsidR="00AE6634" w:rsidRPr="00AE6634" w:rsidRDefault="00AE6634" w:rsidP="00AE6634">
      <w:pPr>
        <w:pStyle w:val="ListParagraph"/>
        <w:numPr>
          <w:ilvl w:val="0"/>
          <w:numId w:val="97"/>
        </w:numPr>
        <w:rPr>
          <w:sz w:val="20"/>
          <w:szCs w:val="20"/>
        </w:rPr>
      </w:pPr>
      <w:r w:rsidRPr="00AE6634">
        <w:rPr>
          <w:sz w:val="20"/>
          <w:szCs w:val="20"/>
        </w:rPr>
        <w:t>Criticism:</w:t>
      </w:r>
    </w:p>
    <w:p w14:paraId="0AA25E8A" w14:textId="77777777" w:rsidR="00AE6634" w:rsidRPr="00AE6634" w:rsidRDefault="00AE6634" w:rsidP="00AE6634">
      <w:pPr>
        <w:pStyle w:val="ListParagraph"/>
        <w:numPr>
          <w:ilvl w:val="1"/>
          <w:numId w:val="97"/>
        </w:numPr>
        <w:rPr>
          <w:sz w:val="20"/>
          <w:szCs w:val="20"/>
        </w:rPr>
      </w:pPr>
      <w:r w:rsidRPr="00AE6634">
        <w:rPr>
          <w:sz w:val="20"/>
          <w:szCs w:val="20"/>
        </w:rPr>
        <w:t xml:space="preserve">Corporate law fails to grant shareholders sufficient protection from the depredations of their own “agents”, the BOD </w:t>
      </w:r>
    </w:p>
    <w:p w14:paraId="12117913" w14:textId="77777777" w:rsidR="00AE6634" w:rsidRPr="00AE6634" w:rsidRDefault="00AE6634" w:rsidP="00AE6634">
      <w:pPr>
        <w:pStyle w:val="ListParagraph"/>
        <w:numPr>
          <w:ilvl w:val="1"/>
          <w:numId w:val="97"/>
        </w:numPr>
        <w:rPr>
          <w:sz w:val="20"/>
          <w:szCs w:val="20"/>
        </w:rPr>
      </w:pPr>
      <w:r w:rsidRPr="00AE6634">
        <w:rPr>
          <w:sz w:val="20"/>
          <w:szCs w:val="20"/>
        </w:rPr>
        <w:t>Employees as well as shareholders should be given voting rights, explicit rep on corporate boards, or standing to bring suits for breach of fiduciary duty</w:t>
      </w:r>
    </w:p>
    <w:p w14:paraId="435E966F" w14:textId="77777777" w:rsidR="00AE6634" w:rsidRPr="00AE6634" w:rsidRDefault="00AE6634" w:rsidP="00AE6634">
      <w:pPr>
        <w:pStyle w:val="ListParagraph"/>
        <w:numPr>
          <w:ilvl w:val="0"/>
          <w:numId w:val="97"/>
        </w:numPr>
        <w:rPr>
          <w:sz w:val="20"/>
          <w:szCs w:val="20"/>
        </w:rPr>
      </w:pPr>
      <w:r w:rsidRPr="00AE6634">
        <w:rPr>
          <w:sz w:val="20"/>
          <w:szCs w:val="20"/>
        </w:rPr>
        <w:t xml:space="preserve">Corporate law not designed primarily to protect shareholders – designed to protect the corp. coalition by allowing directors to allocate rents among various stakeholders, while guarding the coalition as a whole only from gross self-dealing by directors </w:t>
      </w:r>
    </w:p>
    <w:p w14:paraId="1EBDF392" w14:textId="77777777" w:rsidR="00AE6634" w:rsidRPr="00AE6634" w:rsidRDefault="00AE6634" w:rsidP="00AE6634">
      <w:pPr>
        <w:pStyle w:val="ListParagraph"/>
        <w:numPr>
          <w:ilvl w:val="0"/>
          <w:numId w:val="97"/>
        </w:numPr>
        <w:rPr>
          <w:sz w:val="20"/>
          <w:szCs w:val="20"/>
        </w:rPr>
      </w:pPr>
      <w:r w:rsidRPr="00AE6634">
        <w:rPr>
          <w:sz w:val="20"/>
          <w:szCs w:val="20"/>
        </w:rPr>
        <w:t xml:space="preserve">Lessons offered by </w:t>
      </w:r>
      <w:r w:rsidRPr="00AE6634">
        <w:rPr>
          <w:b/>
          <w:sz w:val="20"/>
          <w:szCs w:val="20"/>
        </w:rPr>
        <w:t>mediating hierarchy approach</w:t>
      </w:r>
      <w:r w:rsidRPr="00AE6634">
        <w:rPr>
          <w:sz w:val="20"/>
          <w:szCs w:val="20"/>
        </w:rPr>
        <w:t>:</w:t>
      </w:r>
    </w:p>
    <w:p w14:paraId="7835FA4F" w14:textId="77777777" w:rsidR="00AE6634" w:rsidRPr="00AE6634" w:rsidRDefault="00AE6634" w:rsidP="00AE6634">
      <w:pPr>
        <w:pStyle w:val="ListParagraph"/>
        <w:numPr>
          <w:ilvl w:val="0"/>
          <w:numId w:val="101"/>
        </w:numPr>
        <w:rPr>
          <w:sz w:val="20"/>
          <w:szCs w:val="20"/>
        </w:rPr>
      </w:pPr>
      <w:r w:rsidRPr="00AE6634">
        <w:rPr>
          <w:sz w:val="20"/>
          <w:szCs w:val="20"/>
        </w:rPr>
        <w:t xml:space="preserve">Highlights importance of team production dynamics in rise of public corp. as a vehicle for doing biz </w:t>
      </w:r>
      <w:r w:rsidRPr="00AE6634">
        <w:rPr>
          <w:sz w:val="20"/>
          <w:szCs w:val="20"/>
        </w:rPr>
        <w:sym w:font="Symbol" w:char="F0AE"/>
      </w:r>
      <w:r w:rsidRPr="00AE6634">
        <w:rPr>
          <w:sz w:val="20"/>
          <w:szCs w:val="20"/>
        </w:rPr>
        <w:t xml:space="preserve"> significant economic advantages to public corp. in spite of/because of the requirement of ceding control to an independent BOD</w:t>
      </w:r>
    </w:p>
    <w:p w14:paraId="49D09379" w14:textId="77777777" w:rsidR="00AE6634" w:rsidRPr="00AE6634" w:rsidRDefault="00AE6634" w:rsidP="00AE6634">
      <w:pPr>
        <w:pStyle w:val="ListParagraph"/>
        <w:numPr>
          <w:ilvl w:val="0"/>
          <w:numId w:val="101"/>
        </w:numPr>
        <w:rPr>
          <w:sz w:val="20"/>
          <w:szCs w:val="20"/>
        </w:rPr>
      </w:pPr>
      <w:r w:rsidRPr="00AE6634">
        <w:rPr>
          <w:sz w:val="20"/>
          <w:szCs w:val="20"/>
        </w:rPr>
        <w:t xml:space="preserve">Fundamentally political nature of the corp. </w:t>
      </w:r>
      <w:r w:rsidRPr="00AE6634">
        <w:rPr>
          <w:sz w:val="20"/>
          <w:szCs w:val="20"/>
        </w:rPr>
        <w:sym w:font="Symbol" w:char="F0AE"/>
      </w:r>
      <w:r w:rsidRPr="00AE6634">
        <w:rPr>
          <w:sz w:val="20"/>
          <w:szCs w:val="20"/>
        </w:rPr>
        <w:t xml:space="preserve"> corps. Mediate among the competing interests of various groups/individuals that risk firm-specific investments in a joint enterprise; should look into the study of corp. governance w/attention to use of political tools, and role of cultural norms in reducing/resolving conflict </w:t>
      </w:r>
    </w:p>
    <w:p w14:paraId="61B65CA6" w14:textId="77777777" w:rsidR="00AE6634" w:rsidRPr="00AE6634" w:rsidRDefault="00AE6634" w:rsidP="00AE6634">
      <w:pPr>
        <w:pStyle w:val="ListParagraph"/>
        <w:numPr>
          <w:ilvl w:val="0"/>
          <w:numId w:val="101"/>
        </w:numPr>
        <w:rPr>
          <w:sz w:val="20"/>
          <w:szCs w:val="20"/>
        </w:rPr>
      </w:pPr>
      <w:r w:rsidRPr="00AE6634">
        <w:rPr>
          <w:sz w:val="20"/>
          <w:szCs w:val="20"/>
        </w:rPr>
        <w:t xml:space="preserve">Restructuring process in the 1980s after a couple decades of lazy Corporate America </w:t>
      </w:r>
      <w:r w:rsidRPr="00AE6634">
        <w:rPr>
          <w:sz w:val="20"/>
          <w:szCs w:val="20"/>
        </w:rPr>
        <w:sym w:font="Symbol" w:char="F0AE"/>
      </w:r>
      <w:r w:rsidRPr="00AE6634">
        <w:rPr>
          <w:sz w:val="20"/>
          <w:szCs w:val="20"/>
        </w:rPr>
        <w:t xml:space="preserve"> how should corp. scholars interpret, and lawmakers respond to, these events? Mediating hierarchy approach suggests 2 possibilities:</w:t>
      </w:r>
    </w:p>
    <w:p w14:paraId="2C0D4863" w14:textId="77777777" w:rsidR="00AE6634" w:rsidRPr="00AE6634" w:rsidRDefault="00AE6634" w:rsidP="00AE6634">
      <w:pPr>
        <w:pStyle w:val="ListParagraph"/>
        <w:numPr>
          <w:ilvl w:val="1"/>
          <w:numId w:val="101"/>
        </w:numPr>
        <w:rPr>
          <w:sz w:val="20"/>
          <w:szCs w:val="20"/>
        </w:rPr>
      </w:pPr>
      <w:r w:rsidRPr="00AE6634">
        <w:rPr>
          <w:sz w:val="20"/>
          <w:szCs w:val="20"/>
        </w:rPr>
        <w:t>Corp. directors as mediating hierarchs enjoy considerable discretion in deciding which members of the corp. coalition receive what portion of the economic surplus resulting from team production. Return to any particular corp. stakeholder from participating in the corp. will be determined not only by market forces, but by political forces. Shareholders as a class have acquired additional political power that allows them to capture a larger share of the rents from the corporate enterprise and have grown richer, while employees as a class have lost political power, and thus grown relatively poorer</w:t>
      </w:r>
    </w:p>
    <w:p w14:paraId="149ED004" w14:textId="77777777" w:rsidR="00AE6634" w:rsidRPr="00AE6634" w:rsidRDefault="00AE6634" w:rsidP="00AE6634">
      <w:pPr>
        <w:pStyle w:val="ListParagraph"/>
        <w:numPr>
          <w:ilvl w:val="1"/>
          <w:numId w:val="101"/>
        </w:numPr>
        <w:rPr>
          <w:sz w:val="20"/>
          <w:szCs w:val="20"/>
        </w:rPr>
      </w:pPr>
      <w:r w:rsidRPr="00AE6634">
        <w:rPr>
          <w:sz w:val="20"/>
          <w:szCs w:val="20"/>
        </w:rPr>
        <w:t xml:space="preserve">Response to changing market forces that altered various team members’ opportunity costs and thus, the minimum rewards they must receive to have an incentive to remain in the team </w:t>
      </w:r>
    </w:p>
    <w:p w14:paraId="2B9ED8F6" w14:textId="77777777" w:rsidR="00AE6634" w:rsidRPr="00F505A9" w:rsidRDefault="00AE6634" w:rsidP="00AE6634">
      <w:pPr>
        <w:pStyle w:val="ListParagraph"/>
        <w:numPr>
          <w:ilvl w:val="0"/>
          <w:numId w:val="97"/>
        </w:numPr>
        <w:rPr>
          <w:sz w:val="20"/>
          <w:szCs w:val="20"/>
        </w:rPr>
      </w:pPr>
      <w:r w:rsidRPr="00AE6634">
        <w:rPr>
          <w:sz w:val="20"/>
          <w:szCs w:val="20"/>
        </w:rPr>
        <w:t>Shift in balance of power toward shareholders not the result of directors’ sudden recognition that shareholders are “owners” of the corp., but a result of changing economic &amp; political forces that have improved shareholders’ relative bargaining power vis-à-</w:t>
      </w:r>
      <w:r w:rsidRPr="00F505A9">
        <w:rPr>
          <w:sz w:val="20"/>
          <w:szCs w:val="20"/>
        </w:rPr>
        <w:t>vis other coalition members</w:t>
      </w:r>
    </w:p>
    <w:p w14:paraId="5DA2989A" w14:textId="77777777" w:rsidR="00F505A9" w:rsidRPr="00F505A9" w:rsidRDefault="00F505A9" w:rsidP="00F505A9">
      <w:pPr>
        <w:pStyle w:val="ListParagraph"/>
        <w:numPr>
          <w:ilvl w:val="0"/>
          <w:numId w:val="97"/>
        </w:numPr>
        <w:rPr>
          <w:sz w:val="20"/>
          <w:szCs w:val="20"/>
        </w:rPr>
      </w:pPr>
      <w:r w:rsidRPr="00F505A9">
        <w:rPr>
          <w:sz w:val="20"/>
          <w:szCs w:val="20"/>
        </w:rPr>
        <w:t xml:space="preserve">Mediating hierarchy model suggests that public corp. viewed most usefully as a nexus of firm-specific investments made by many &amp; varied individuals who give up control over those resources to a decision-making process in hopes of sharing in the benefits that can be had from team production </w:t>
      </w:r>
    </w:p>
    <w:p w14:paraId="41C53AEA" w14:textId="77777777" w:rsidR="00F505A9" w:rsidRPr="00F505A9" w:rsidRDefault="00F505A9" w:rsidP="00F505A9">
      <w:pPr>
        <w:pStyle w:val="ListParagraph"/>
        <w:numPr>
          <w:ilvl w:val="1"/>
          <w:numId w:val="97"/>
        </w:numPr>
        <w:rPr>
          <w:sz w:val="20"/>
          <w:szCs w:val="20"/>
        </w:rPr>
      </w:pPr>
      <w:r w:rsidRPr="00F505A9">
        <w:rPr>
          <w:sz w:val="20"/>
          <w:szCs w:val="20"/>
        </w:rPr>
        <w:t xml:space="preserve">In the collective interest of team members to minimize shirking/rent-seeking b/c those can erode gains made by team production </w:t>
      </w:r>
    </w:p>
    <w:p w14:paraId="4671FD39" w14:textId="77777777" w:rsidR="00F505A9" w:rsidRPr="00F505A9" w:rsidRDefault="00F505A9" w:rsidP="00F505A9">
      <w:pPr>
        <w:pStyle w:val="ListParagraph"/>
        <w:numPr>
          <w:ilvl w:val="0"/>
          <w:numId w:val="97"/>
        </w:numPr>
        <w:rPr>
          <w:sz w:val="20"/>
          <w:szCs w:val="20"/>
        </w:rPr>
      </w:pPr>
      <w:r w:rsidRPr="00F505A9">
        <w:rPr>
          <w:sz w:val="20"/>
          <w:szCs w:val="20"/>
        </w:rPr>
        <w:t xml:space="preserve">Public corp. law = mechanism for filling in the gaps where team members have found explicit contracting difficult or impossible </w:t>
      </w:r>
      <w:r w:rsidRPr="00F505A9">
        <w:rPr>
          <w:sz w:val="20"/>
          <w:szCs w:val="20"/>
        </w:rPr>
        <w:sym w:font="Symbol" w:char="F0AE"/>
      </w:r>
      <w:r w:rsidRPr="00F505A9">
        <w:rPr>
          <w:sz w:val="20"/>
          <w:szCs w:val="20"/>
        </w:rPr>
        <w:t xml:space="preserve"> still consistent w/”nexus of contracts” approach to corp. law</w:t>
      </w:r>
    </w:p>
    <w:p w14:paraId="1E0C41DC" w14:textId="77777777" w:rsidR="00F505A9" w:rsidRPr="00F505A9" w:rsidRDefault="00F505A9" w:rsidP="00F505A9">
      <w:pPr>
        <w:pStyle w:val="ListParagraph"/>
        <w:numPr>
          <w:ilvl w:val="0"/>
          <w:numId w:val="97"/>
        </w:numPr>
        <w:rPr>
          <w:sz w:val="20"/>
          <w:szCs w:val="20"/>
        </w:rPr>
      </w:pPr>
      <w:r w:rsidRPr="00F505A9">
        <w:rPr>
          <w:sz w:val="20"/>
          <w:szCs w:val="20"/>
        </w:rPr>
        <w:t xml:space="preserve">Primary job of BOD of a public corp. is NOT to act as agents who ruthlessly pursue shareholders’ interests at the expense of employees, creditors, or other team members </w:t>
      </w:r>
      <w:r w:rsidRPr="00F505A9">
        <w:rPr>
          <w:sz w:val="20"/>
          <w:szCs w:val="20"/>
        </w:rPr>
        <w:sym w:font="Symbol" w:char="F0AE"/>
      </w:r>
      <w:r w:rsidRPr="00F505A9">
        <w:rPr>
          <w:sz w:val="20"/>
          <w:szCs w:val="20"/>
        </w:rPr>
        <w:t xml:space="preserve"> Directors = </w:t>
      </w:r>
      <w:r w:rsidRPr="00F505A9">
        <w:rPr>
          <w:sz w:val="20"/>
          <w:szCs w:val="20"/>
          <w:u w:val="single"/>
        </w:rPr>
        <w:t>trustees for the corp. itself</w:t>
      </w:r>
      <w:r w:rsidRPr="00F505A9">
        <w:rPr>
          <w:sz w:val="20"/>
          <w:szCs w:val="20"/>
        </w:rPr>
        <w:t xml:space="preserve">; mediating hierarchs who work to balance team members’ competing interests in a fashion that keeps everyone happy enough that the productive coalition stays together </w:t>
      </w:r>
    </w:p>
    <w:p w14:paraId="4DA56864" w14:textId="2A9FF58C" w:rsidR="00F505A9" w:rsidRPr="00F505A9" w:rsidRDefault="00F505A9" w:rsidP="00F505A9">
      <w:pPr>
        <w:pStyle w:val="ListParagraph"/>
        <w:numPr>
          <w:ilvl w:val="0"/>
          <w:numId w:val="97"/>
        </w:numPr>
        <w:rPr>
          <w:sz w:val="20"/>
          <w:szCs w:val="20"/>
        </w:rPr>
      </w:pPr>
      <w:r w:rsidRPr="00F505A9">
        <w:rPr>
          <w:sz w:val="20"/>
          <w:szCs w:val="20"/>
        </w:rPr>
        <w:t xml:space="preserve">Criticism: allocation of the surplus is a matter of power, as participants compete to strike the best bargain w/the BOD </w:t>
      </w:r>
      <w:r w:rsidRPr="00F505A9">
        <w:rPr>
          <w:sz w:val="20"/>
          <w:szCs w:val="20"/>
        </w:rPr>
        <w:sym w:font="Symbol" w:char="F0AE"/>
      </w:r>
      <w:r w:rsidRPr="00F505A9">
        <w:rPr>
          <w:sz w:val="20"/>
          <w:szCs w:val="20"/>
        </w:rPr>
        <w:t xml:space="preserve"> parties already vulnerable likely to continue to be vulnerable </w:t>
      </w:r>
    </w:p>
    <w:p w14:paraId="6B2A52F9" w14:textId="77777777" w:rsidR="00AE6634" w:rsidRPr="002463F0" w:rsidRDefault="00AE6634" w:rsidP="00AE6634">
      <w:pPr>
        <w:pStyle w:val="NoteLevel1"/>
        <w:numPr>
          <w:ilvl w:val="0"/>
          <w:numId w:val="0"/>
        </w:numPr>
        <w:rPr>
          <w:rFonts w:ascii="Times New Roman" w:hAnsi="Times New Roman" w:cs="Times New Roman"/>
          <w:sz w:val="20"/>
          <w:szCs w:val="20"/>
        </w:rPr>
      </w:pPr>
    </w:p>
    <w:p w14:paraId="15B41E37" w14:textId="7B2EC44A" w:rsidR="00A65298" w:rsidRPr="00F505A9" w:rsidRDefault="00F505A9" w:rsidP="00F505A9">
      <w:pPr>
        <w:pStyle w:val="CAN-heading2"/>
      </w:pPr>
      <w:bookmarkStart w:id="101" w:name="_Toc279963778"/>
      <w:r>
        <w:t>CORPORATE SOCIAL RESPONSIBILITY</w:t>
      </w:r>
      <w:bookmarkEnd w:id="101"/>
      <w:r>
        <w:t xml:space="preserve"> </w:t>
      </w:r>
    </w:p>
    <w:p w14:paraId="1DEB2A8D" w14:textId="77777777" w:rsidR="00F505A9" w:rsidRPr="00CA544C" w:rsidRDefault="00F505A9" w:rsidP="00F505A9">
      <w:pPr>
        <w:numPr>
          <w:ilvl w:val="0"/>
          <w:numId w:val="102"/>
        </w:numPr>
        <w:rPr>
          <w:sz w:val="20"/>
          <w:szCs w:val="20"/>
        </w:rPr>
      </w:pPr>
      <w:r w:rsidRPr="00CA544C">
        <w:rPr>
          <w:sz w:val="20"/>
          <w:szCs w:val="20"/>
        </w:rPr>
        <w:t>Beyond compliance w/the law</w:t>
      </w:r>
    </w:p>
    <w:p w14:paraId="61CC21DC" w14:textId="77777777" w:rsidR="00F505A9" w:rsidRPr="00CA544C" w:rsidRDefault="00F505A9" w:rsidP="00F505A9">
      <w:pPr>
        <w:numPr>
          <w:ilvl w:val="0"/>
          <w:numId w:val="102"/>
        </w:numPr>
        <w:rPr>
          <w:sz w:val="20"/>
          <w:szCs w:val="20"/>
        </w:rPr>
      </w:pPr>
      <w:r w:rsidRPr="00CA544C">
        <w:rPr>
          <w:sz w:val="20"/>
          <w:szCs w:val="20"/>
        </w:rPr>
        <w:t xml:space="preserve">Beyond shareholder wealth maximization </w:t>
      </w:r>
    </w:p>
    <w:p w14:paraId="6F3BEF6D" w14:textId="77777777" w:rsidR="00F505A9" w:rsidRPr="00CA544C" w:rsidRDefault="00F505A9" w:rsidP="00F505A9">
      <w:pPr>
        <w:numPr>
          <w:ilvl w:val="0"/>
          <w:numId w:val="102"/>
        </w:numPr>
        <w:rPr>
          <w:sz w:val="20"/>
          <w:szCs w:val="20"/>
        </w:rPr>
      </w:pPr>
      <w:r w:rsidRPr="00CA544C">
        <w:rPr>
          <w:sz w:val="20"/>
          <w:szCs w:val="20"/>
        </w:rPr>
        <w:t xml:space="preserve">Idea that corps. should do more than bare-minimum required by law </w:t>
      </w:r>
    </w:p>
    <w:p w14:paraId="695D2820" w14:textId="77777777" w:rsidR="00F505A9" w:rsidRPr="00CA544C" w:rsidRDefault="00F505A9" w:rsidP="00F505A9">
      <w:pPr>
        <w:rPr>
          <w:sz w:val="20"/>
          <w:szCs w:val="20"/>
        </w:rPr>
      </w:pPr>
    </w:p>
    <w:tbl>
      <w:tblPr>
        <w:tblStyle w:val="TableGrid"/>
        <w:tblW w:w="0" w:type="auto"/>
        <w:tblLook w:val="04A0" w:firstRow="1" w:lastRow="0" w:firstColumn="1" w:lastColumn="0" w:noHBand="0" w:noVBand="1"/>
      </w:tblPr>
      <w:tblGrid>
        <w:gridCol w:w="5778"/>
        <w:gridCol w:w="5387"/>
      </w:tblGrid>
      <w:tr w:rsidR="00F505A9" w:rsidRPr="00CA544C" w14:paraId="28B43190" w14:textId="77777777" w:rsidTr="00F505A9">
        <w:tc>
          <w:tcPr>
            <w:tcW w:w="5778" w:type="dxa"/>
          </w:tcPr>
          <w:p w14:paraId="35D93376" w14:textId="77777777" w:rsidR="00F505A9" w:rsidRPr="00CA544C" w:rsidRDefault="00F505A9" w:rsidP="00F505A9">
            <w:pPr>
              <w:rPr>
                <w:b/>
                <w:sz w:val="20"/>
                <w:szCs w:val="20"/>
              </w:rPr>
            </w:pPr>
            <w:r w:rsidRPr="00CA544C">
              <w:rPr>
                <w:b/>
                <w:sz w:val="20"/>
                <w:szCs w:val="20"/>
              </w:rPr>
              <w:t>Against</w:t>
            </w:r>
          </w:p>
        </w:tc>
        <w:tc>
          <w:tcPr>
            <w:tcW w:w="5387" w:type="dxa"/>
          </w:tcPr>
          <w:p w14:paraId="6897F58E" w14:textId="77777777" w:rsidR="00F505A9" w:rsidRPr="00CA544C" w:rsidRDefault="00F505A9" w:rsidP="00F505A9">
            <w:pPr>
              <w:rPr>
                <w:b/>
                <w:sz w:val="20"/>
                <w:szCs w:val="20"/>
              </w:rPr>
            </w:pPr>
            <w:r w:rsidRPr="00CA544C">
              <w:rPr>
                <w:b/>
                <w:sz w:val="20"/>
                <w:szCs w:val="20"/>
              </w:rPr>
              <w:t>For</w:t>
            </w:r>
          </w:p>
        </w:tc>
      </w:tr>
      <w:tr w:rsidR="00F505A9" w:rsidRPr="00CA544C" w14:paraId="72A558AF" w14:textId="77777777" w:rsidTr="00F505A9">
        <w:tc>
          <w:tcPr>
            <w:tcW w:w="5778" w:type="dxa"/>
          </w:tcPr>
          <w:p w14:paraId="23DE2726" w14:textId="77777777" w:rsidR="00F505A9" w:rsidRPr="00CA544C" w:rsidRDefault="00F505A9" w:rsidP="00F505A9">
            <w:pPr>
              <w:rPr>
                <w:sz w:val="20"/>
                <w:szCs w:val="20"/>
              </w:rPr>
            </w:pPr>
            <w:r w:rsidRPr="00CA544C">
              <w:rPr>
                <w:sz w:val="20"/>
                <w:szCs w:val="20"/>
              </w:rPr>
              <w:t>Improving shareholders’ wealth also improves stakeholders’ wealth. Employees make more, have better benefits, more job security.</w:t>
            </w:r>
          </w:p>
        </w:tc>
        <w:tc>
          <w:tcPr>
            <w:tcW w:w="5387" w:type="dxa"/>
          </w:tcPr>
          <w:p w14:paraId="1C909B5F" w14:textId="77777777" w:rsidR="00F505A9" w:rsidRPr="00CA544C" w:rsidRDefault="00F505A9" w:rsidP="00F505A9">
            <w:pPr>
              <w:rPr>
                <w:sz w:val="20"/>
                <w:szCs w:val="20"/>
              </w:rPr>
            </w:pPr>
            <w:r w:rsidRPr="00CA544C">
              <w:rPr>
                <w:sz w:val="20"/>
                <w:szCs w:val="20"/>
              </w:rPr>
              <w:t>Can transfer wealth from other stakeholders; shareholders have disproportionate gains vs. other stakeholders.</w:t>
            </w:r>
          </w:p>
        </w:tc>
      </w:tr>
      <w:tr w:rsidR="00F505A9" w:rsidRPr="00CA544C" w14:paraId="5E6673F6" w14:textId="77777777" w:rsidTr="00F505A9">
        <w:tc>
          <w:tcPr>
            <w:tcW w:w="5778" w:type="dxa"/>
          </w:tcPr>
          <w:p w14:paraId="4C483539" w14:textId="77777777" w:rsidR="00F505A9" w:rsidRPr="00CA544C" w:rsidRDefault="00F505A9" w:rsidP="00F505A9">
            <w:pPr>
              <w:rPr>
                <w:sz w:val="20"/>
                <w:szCs w:val="20"/>
              </w:rPr>
            </w:pPr>
            <w:r w:rsidRPr="00CA544C">
              <w:rPr>
                <w:sz w:val="20"/>
                <w:szCs w:val="20"/>
              </w:rPr>
              <w:t>“No one can serve two masters.” Directors/Managers are agents; communities, employees, shareholders = principals.</w:t>
            </w:r>
          </w:p>
        </w:tc>
        <w:tc>
          <w:tcPr>
            <w:tcW w:w="5387" w:type="dxa"/>
          </w:tcPr>
          <w:p w14:paraId="092EAB18" w14:textId="77777777" w:rsidR="00F505A9" w:rsidRPr="00CA544C" w:rsidRDefault="00F505A9" w:rsidP="00F505A9">
            <w:pPr>
              <w:rPr>
                <w:sz w:val="20"/>
                <w:szCs w:val="20"/>
              </w:rPr>
            </w:pPr>
            <w:r w:rsidRPr="00CA544C">
              <w:rPr>
                <w:sz w:val="20"/>
                <w:szCs w:val="20"/>
              </w:rPr>
              <w:t xml:space="preserve">In conflict w/first argument. Interests of various principals are not necessarily in conflict. </w:t>
            </w:r>
          </w:p>
        </w:tc>
      </w:tr>
      <w:tr w:rsidR="00F505A9" w:rsidRPr="00CA544C" w14:paraId="66030B4C" w14:textId="77777777" w:rsidTr="00F505A9">
        <w:tc>
          <w:tcPr>
            <w:tcW w:w="5778" w:type="dxa"/>
          </w:tcPr>
          <w:p w14:paraId="1B7B7FB5" w14:textId="77777777" w:rsidR="00F505A9" w:rsidRPr="00CA544C" w:rsidRDefault="00F505A9" w:rsidP="00F505A9">
            <w:pPr>
              <w:rPr>
                <w:sz w:val="20"/>
                <w:szCs w:val="20"/>
              </w:rPr>
            </w:pPr>
            <w:r w:rsidRPr="00CA544C">
              <w:rPr>
                <w:sz w:val="20"/>
                <w:szCs w:val="20"/>
              </w:rPr>
              <w:t>Managers are ill-qualified to make public policy decisions.</w:t>
            </w:r>
          </w:p>
        </w:tc>
        <w:tc>
          <w:tcPr>
            <w:tcW w:w="5387" w:type="dxa"/>
          </w:tcPr>
          <w:p w14:paraId="6BDF0656" w14:textId="77777777" w:rsidR="00F505A9" w:rsidRPr="00CA544C" w:rsidRDefault="00F505A9" w:rsidP="00F505A9">
            <w:pPr>
              <w:rPr>
                <w:sz w:val="20"/>
                <w:szCs w:val="20"/>
              </w:rPr>
            </w:pPr>
            <w:r w:rsidRPr="00CA544C">
              <w:rPr>
                <w:sz w:val="20"/>
                <w:szCs w:val="20"/>
              </w:rPr>
              <w:t>Could argue that managers know their corps. the best – know if they have the capacity to improve certain aspects.</w:t>
            </w:r>
          </w:p>
        </w:tc>
      </w:tr>
      <w:tr w:rsidR="00F505A9" w:rsidRPr="00CA544C" w14:paraId="52A85C17" w14:textId="77777777" w:rsidTr="00F505A9">
        <w:tc>
          <w:tcPr>
            <w:tcW w:w="5778" w:type="dxa"/>
          </w:tcPr>
          <w:p w14:paraId="1DD55EC5" w14:textId="77777777" w:rsidR="00F505A9" w:rsidRPr="00CA544C" w:rsidRDefault="00F505A9" w:rsidP="00F505A9">
            <w:pPr>
              <w:rPr>
                <w:sz w:val="20"/>
                <w:szCs w:val="20"/>
              </w:rPr>
            </w:pPr>
            <w:r w:rsidRPr="00CA544C">
              <w:rPr>
                <w:sz w:val="20"/>
                <w:szCs w:val="20"/>
              </w:rPr>
              <w:t xml:space="preserve">Stakeholders can seek protection through contracting w/companies or other laws outside corp. law. </w:t>
            </w:r>
          </w:p>
        </w:tc>
        <w:tc>
          <w:tcPr>
            <w:tcW w:w="5387" w:type="dxa"/>
          </w:tcPr>
          <w:p w14:paraId="1DA15E38" w14:textId="77777777" w:rsidR="00F505A9" w:rsidRPr="00CA544C" w:rsidRDefault="00F505A9" w:rsidP="00F505A9">
            <w:pPr>
              <w:rPr>
                <w:sz w:val="20"/>
                <w:szCs w:val="20"/>
              </w:rPr>
            </w:pPr>
            <w:r w:rsidRPr="00CA544C">
              <w:rPr>
                <w:sz w:val="20"/>
                <w:szCs w:val="20"/>
              </w:rPr>
              <w:t>Alternative remedies can be time-consuming, but the unbalanced bargaining positions of employees/employers make contractual protection unlikely.</w:t>
            </w:r>
          </w:p>
        </w:tc>
      </w:tr>
      <w:tr w:rsidR="00F505A9" w:rsidRPr="00CA544C" w14:paraId="6447129E" w14:textId="77777777" w:rsidTr="00F505A9">
        <w:tc>
          <w:tcPr>
            <w:tcW w:w="5778" w:type="dxa"/>
          </w:tcPr>
          <w:p w14:paraId="1FE1BEB7" w14:textId="77777777" w:rsidR="00F505A9" w:rsidRPr="00CA544C" w:rsidRDefault="00F505A9" w:rsidP="00F505A9">
            <w:pPr>
              <w:rPr>
                <w:sz w:val="20"/>
                <w:szCs w:val="20"/>
              </w:rPr>
            </w:pPr>
            <w:r w:rsidRPr="00CA544C">
              <w:rPr>
                <w:sz w:val="20"/>
                <w:szCs w:val="20"/>
              </w:rPr>
              <w:t>Managers have no right to spend shareholders’ money for stakeholders’ benefits.</w:t>
            </w:r>
          </w:p>
        </w:tc>
        <w:tc>
          <w:tcPr>
            <w:tcW w:w="5387" w:type="dxa"/>
          </w:tcPr>
          <w:p w14:paraId="325E3C96" w14:textId="77777777" w:rsidR="00F505A9" w:rsidRPr="00CA544C" w:rsidRDefault="00F505A9" w:rsidP="00F505A9">
            <w:pPr>
              <w:rPr>
                <w:sz w:val="20"/>
                <w:szCs w:val="20"/>
              </w:rPr>
            </w:pPr>
            <w:r w:rsidRPr="00CA544C">
              <w:rPr>
                <w:sz w:val="20"/>
                <w:szCs w:val="20"/>
              </w:rPr>
              <w:t>In order to make money you have to invest money; part of the regular corp. cost - $$ donated to CSR leads to higher return in long run. Expenses defined w/in discretion of managers.</w:t>
            </w:r>
          </w:p>
        </w:tc>
      </w:tr>
    </w:tbl>
    <w:p w14:paraId="20A68C9C" w14:textId="77777777" w:rsidR="00F505A9" w:rsidRDefault="00F505A9" w:rsidP="009303C1">
      <w:pPr>
        <w:pStyle w:val="NoteLevel1"/>
        <w:numPr>
          <w:ilvl w:val="0"/>
          <w:numId w:val="0"/>
        </w:numPr>
        <w:rPr>
          <w:rFonts w:ascii="Times New Roman" w:hAnsi="Times New Roman" w:cs="Times New Roman"/>
          <w:sz w:val="20"/>
          <w:szCs w:val="20"/>
        </w:rPr>
      </w:pPr>
    </w:p>
    <w:p w14:paraId="1A98FB6F" w14:textId="77777777" w:rsidR="00F505A9" w:rsidRPr="00F505A9" w:rsidRDefault="00F505A9" w:rsidP="00F505A9">
      <w:pPr>
        <w:rPr>
          <w:sz w:val="20"/>
          <w:szCs w:val="20"/>
          <w:u w:val="single"/>
        </w:rPr>
      </w:pPr>
      <w:r w:rsidRPr="00F505A9">
        <w:rPr>
          <w:sz w:val="20"/>
          <w:szCs w:val="20"/>
          <w:u w:val="single"/>
        </w:rPr>
        <w:t>Daniel Fischel – “The Corporate Governance Movement”</w:t>
      </w:r>
    </w:p>
    <w:p w14:paraId="79F284DF" w14:textId="77777777" w:rsidR="00F505A9" w:rsidRPr="00F505A9" w:rsidRDefault="00F505A9" w:rsidP="00F505A9">
      <w:pPr>
        <w:pStyle w:val="ListParagraph"/>
        <w:numPr>
          <w:ilvl w:val="0"/>
          <w:numId w:val="97"/>
        </w:numPr>
        <w:rPr>
          <w:sz w:val="20"/>
          <w:szCs w:val="20"/>
        </w:rPr>
      </w:pPr>
      <w:r w:rsidRPr="00F505A9">
        <w:rPr>
          <w:sz w:val="20"/>
          <w:szCs w:val="20"/>
        </w:rPr>
        <w:t xml:space="preserve">Those who argue for corporate social responsibility assume that corps are capable of having social &amp; moral obligations </w:t>
      </w:r>
      <w:r w:rsidRPr="00F505A9">
        <w:rPr>
          <w:sz w:val="20"/>
          <w:szCs w:val="20"/>
        </w:rPr>
        <w:sym w:font="Symbol" w:char="F0AE"/>
      </w:r>
      <w:r w:rsidRPr="00F505A9">
        <w:rPr>
          <w:sz w:val="20"/>
          <w:szCs w:val="20"/>
        </w:rPr>
        <w:t xml:space="preserve"> Fischel says this is WRONG</w:t>
      </w:r>
    </w:p>
    <w:p w14:paraId="67E05E03" w14:textId="77777777" w:rsidR="00F505A9" w:rsidRPr="00F505A9" w:rsidRDefault="00F505A9" w:rsidP="00F505A9">
      <w:pPr>
        <w:pStyle w:val="ListParagraph"/>
        <w:numPr>
          <w:ilvl w:val="0"/>
          <w:numId w:val="97"/>
        </w:numPr>
        <w:rPr>
          <w:sz w:val="20"/>
          <w:szCs w:val="20"/>
        </w:rPr>
      </w:pPr>
      <w:r w:rsidRPr="00F505A9">
        <w:rPr>
          <w:sz w:val="20"/>
          <w:szCs w:val="20"/>
        </w:rPr>
        <w:t xml:space="preserve">Corp. is nothing more than a “legal fiction” = a nexus for a mass of Ks which various individuals have voluntarily entered into for their mutual benefit </w:t>
      </w:r>
    </w:p>
    <w:p w14:paraId="258394CC" w14:textId="77777777" w:rsidR="00F505A9" w:rsidRPr="00F505A9" w:rsidRDefault="00F505A9" w:rsidP="00F505A9">
      <w:pPr>
        <w:pStyle w:val="ListParagraph"/>
        <w:numPr>
          <w:ilvl w:val="1"/>
          <w:numId w:val="97"/>
        </w:numPr>
        <w:rPr>
          <w:sz w:val="20"/>
          <w:szCs w:val="20"/>
        </w:rPr>
      </w:pPr>
      <w:r w:rsidRPr="00F505A9">
        <w:rPr>
          <w:sz w:val="20"/>
          <w:szCs w:val="20"/>
        </w:rPr>
        <w:t xml:space="preserve">Only people can have moral obligations &amp; bear the costs of non wealth-maximizing behaviour </w:t>
      </w:r>
      <w:r w:rsidRPr="00F505A9">
        <w:rPr>
          <w:sz w:val="20"/>
          <w:szCs w:val="20"/>
        </w:rPr>
        <w:sym w:font="Symbol" w:char="F0AE"/>
      </w:r>
      <w:r w:rsidRPr="00F505A9">
        <w:rPr>
          <w:sz w:val="20"/>
          <w:szCs w:val="20"/>
        </w:rPr>
        <w:t xml:space="preserve"> corp. is more akin to an inanimate object than a person </w:t>
      </w:r>
    </w:p>
    <w:p w14:paraId="43F02BAD" w14:textId="77777777" w:rsidR="00F505A9" w:rsidRPr="00F505A9" w:rsidRDefault="00F505A9" w:rsidP="00F505A9">
      <w:pPr>
        <w:pStyle w:val="ListParagraph"/>
        <w:numPr>
          <w:ilvl w:val="0"/>
          <w:numId w:val="97"/>
        </w:numPr>
        <w:rPr>
          <w:sz w:val="20"/>
          <w:szCs w:val="20"/>
        </w:rPr>
      </w:pPr>
      <w:r w:rsidRPr="00F505A9">
        <w:rPr>
          <w:sz w:val="20"/>
          <w:szCs w:val="20"/>
        </w:rPr>
        <w:t xml:space="preserve">Not an issue of public policy, but of </w:t>
      </w:r>
      <w:r w:rsidRPr="00F505A9">
        <w:rPr>
          <w:sz w:val="20"/>
          <w:szCs w:val="20"/>
          <w:u w:val="single"/>
        </w:rPr>
        <w:t>contract law</w:t>
      </w:r>
      <w:r w:rsidRPr="00F505A9">
        <w:rPr>
          <w:sz w:val="20"/>
          <w:szCs w:val="20"/>
        </w:rPr>
        <w:t xml:space="preserve"> </w:t>
      </w:r>
      <w:r w:rsidRPr="00F505A9">
        <w:rPr>
          <w:sz w:val="20"/>
          <w:szCs w:val="20"/>
        </w:rPr>
        <w:sym w:font="Symbol" w:char="F0AE"/>
      </w:r>
      <w:r w:rsidRPr="00F505A9">
        <w:rPr>
          <w:sz w:val="20"/>
          <w:szCs w:val="20"/>
        </w:rPr>
        <w:t xml:space="preserve"> Do investors, as long as corps lawfully may be formed for profit, have any duty to sacrifice profitable opportunities to benefit some other parties? And do managers, acting as agents for investors, have any right or duty to sacrifice profitable opportunities to benefit some other party? </w:t>
      </w:r>
    </w:p>
    <w:p w14:paraId="6FC87651" w14:textId="77777777" w:rsidR="00F505A9" w:rsidRDefault="00F505A9" w:rsidP="00F505A9">
      <w:pPr>
        <w:pStyle w:val="ListParagraph"/>
        <w:numPr>
          <w:ilvl w:val="1"/>
          <w:numId w:val="97"/>
        </w:numPr>
        <w:rPr>
          <w:sz w:val="20"/>
          <w:szCs w:val="20"/>
        </w:rPr>
      </w:pPr>
      <w:r w:rsidRPr="00F505A9">
        <w:rPr>
          <w:sz w:val="20"/>
          <w:szCs w:val="20"/>
        </w:rPr>
        <w:t xml:space="preserve">NO – </w:t>
      </w:r>
      <w:r w:rsidRPr="00F505A9">
        <w:rPr>
          <w:b/>
          <w:sz w:val="20"/>
          <w:szCs w:val="20"/>
        </w:rPr>
        <w:t>managers should act to maximize the wealth of investors pursuant to the terms of the K of their agency relationship</w:t>
      </w:r>
      <w:r w:rsidRPr="00F505A9">
        <w:rPr>
          <w:sz w:val="20"/>
          <w:szCs w:val="20"/>
        </w:rPr>
        <w:t xml:space="preserve"> </w:t>
      </w:r>
    </w:p>
    <w:p w14:paraId="0C8DF292" w14:textId="77777777" w:rsidR="00A108A0" w:rsidRDefault="00A108A0" w:rsidP="00A108A0">
      <w:pPr>
        <w:rPr>
          <w:sz w:val="20"/>
          <w:szCs w:val="20"/>
        </w:rPr>
      </w:pPr>
    </w:p>
    <w:p w14:paraId="49DA9D93" w14:textId="2BEF4497" w:rsidR="00A108A0" w:rsidRPr="002463F0" w:rsidRDefault="00A108A0" w:rsidP="00A108A0">
      <w:pPr>
        <w:pStyle w:val="CAN-heading3"/>
      </w:pPr>
      <w:bookmarkStart w:id="102" w:name="_Toc279963779"/>
      <w:r>
        <w:t>Emerging Third Way of Governance?</w:t>
      </w:r>
      <w:bookmarkEnd w:id="102"/>
      <w:r>
        <w:t xml:space="preserve"> </w:t>
      </w:r>
    </w:p>
    <w:p w14:paraId="71439C93" w14:textId="60733F3F" w:rsidR="00A108A0" w:rsidRPr="00A531A1" w:rsidRDefault="00A531A1" w:rsidP="00A108A0">
      <w:pPr>
        <w:rPr>
          <w:sz w:val="20"/>
          <w:szCs w:val="20"/>
          <w:u w:val="single"/>
        </w:rPr>
      </w:pPr>
      <w:r w:rsidRPr="00A531A1">
        <w:rPr>
          <w:b/>
          <w:sz w:val="20"/>
          <w:szCs w:val="20"/>
          <w:u w:val="single"/>
        </w:rPr>
        <w:t>Progressive Approach:</w:t>
      </w:r>
    </w:p>
    <w:p w14:paraId="16EBB451" w14:textId="77777777" w:rsidR="00A531A1" w:rsidRPr="00A531A1" w:rsidRDefault="00A531A1" w:rsidP="00A531A1">
      <w:pPr>
        <w:pStyle w:val="ListParagraph"/>
        <w:numPr>
          <w:ilvl w:val="0"/>
          <w:numId w:val="97"/>
        </w:numPr>
        <w:rPr>
          <w:sz w:val="20"/>
          <w:szCs w:val="20"/>
        </w:rPr>
      </w:pPr>
      <w:r w:rsidRPr="00A531A1">
        <w:rPr>
          <w:sz w:val="20"/>
          <w:szCs w:val="20"/>
        </w:rPr>
        <w:t>Challenges shareholder primacy on grounds that corp. is not a private entity, but a public entity</w:t>
      </w:r>
    </w:p>
    <w:p w14:paraId="6B714251" w14:textId="025B40A1" w:rsidR="00A531A1" w:rsidRPr="00A531A1" w:rsidRDefault="00A531A1" w:rsidP="00A531A1">
      <w:pPr>
        <w:pStyle w:val="ListParagraph"/>
        <w:numPr>
          <w:ilvl w:val="0"/>
          <w:numId w:val="97"/>
        </w:numPr>
        <w:rPr>
          <w:sz w:val="20"/>
          <w:szCs w:val="20"/>
        </w:rPr>
      </w:pPr>
      <w:r w:rsidRPr="00A531A1">
        <w:rPr>
          <w:sz w:val="20"/>
          <w:szCs w:val="20"/>
        </w:rPr>
        <w:t>Kell</w:t>
      </w:r>
      <w:r>
        <w:rPr>
          <w:sz w:val="20"/>
          <w:szCs w:val="20"/>
        </w:rPr>
        <w:t>ey</w:t>
      </w:r>
      <w:r w:rsidRPr="00A531A1">
        <w:rPr>
          <w:sz w:val="20"/>
          <w:szCs w:val="20"/>
        </w:rPr>
        <w:t xml:space="preserve"> Testy identifies unifying characteristics of “progressive corporate law”:</w:t>
      </w:r>
    </w:p>
    <w:p w14:paraId="730A14C9" w14:textId="77777777" w:rsidR="00A531A1" w:rsidRPr="00A531A1" w:rsidRDefault="00A531A1" w:rsidP="00A531A1">
      <w:pPr>
        <w:pStyle w:val="ListParagraph"/>
        <w:numPr>
          <w:ilvl w:val="1"/>
          <w:numId w:val="97"/>
        </w:numPr>
        <w:rPr>
          <w:sz w:val="20"/>
          <w:szCs w:val="20"/>
        </w:rPr>
      </w:pPr>
      <w:r w:rsidRPr="00A531A1">
        <w:rPr>
          <w:sz w:val="20"/>
          <w:szCs w:val="20"/>
        </w:rPr>
        <w:t>View of the corp. as at least a quasi-public entity</w:t>
      </w:r>
    </w:p>
    <w:p w14:paraId="64CC4A7E" w14:textId="77777777" w:rsidR="00A531A1" w:rsidRPr="00A531A1" w:rsidRDefault="00A531A1" w:rsidP="00A531A1">
      <w:pPr>
        <w:pStyle w:val="ListParagraph"/>
        <w:numPr>
          <w:ilvl w:val="1"/>
          <w:numId w:val="97"/>
        </w:numPr>
        <w:rPr>
          <w:sz w:val="20"/>
          <w:szCs w:val="20"/>
        </w:rPr>
      </w:pPr>
      <w:r w:rsidRPr="00A531A1">
        <w:rPr>
          <w:sz w:val="20"/>
          <w:szCs w:val="20"/>
        </w:rPr>
        <w:t>View that corporate law has a substantive job rather than only enabling private bargaining</w:t>
      </w:r>
    </w:p>
    <w:p w14:paraId="0C52BE23" w14:textId="77777777" w:rsidR="00A531A1" w:rsidRPr="00A531A1" w:rsidRDefault="00A531A1" w:rsidP="00A531A1">
      <w:pPr>
        <w:pStyle w:val="ListParagraph"/>
        <w:numPr>
          <w:ilvl w:val="1"/>
          <w:numId w:val="97"/>
        </w:numPr>
        <w:rPr>
          <w:sz w:val="20"/>
          <w:szCs w:val="20"/>
        </w:rPr>
      </w:pPr>
      <w:r w:rsidRPr="00A531A1">
        <w:rPr>
          <w:sz w:val="20"/>
          <w:szCs w:val="20"/>
        </w:rPr>
        <w:t>Support for stakeholders over shareholders</w:t>
      </w:r>
    </w:p>
    <w:p w14:paraId="5D54E994" w14:textId="77777777" w:rsidR="00A531A1" w:rsidRPr="00A531A1" w:rsidRDefault="00A531A1" w:rsidP="00A531A1">
      <w:pPr>
        <w:pStyle w:val="ListParagraph"/>
        <w:numPr>
          <w:ilvl w:val="1"/>
          <w:numId w:val="97"/>
        </w:numPr>
        <w:rPr>
          <w:sz w:val="20"/>
          <w:szCs w:val="20"/>
        </w:rPr>
      </w:pPr>
      <w:r w:rsidRPr="00A531A1">
        <w:rPr>
          <w:sz w:val="20"/>
          <w:szCs w:val="20"/>
        </w:rPr>
        <w:t>BOD as trustees for society</w:t>
      </w:r>
    </w:p>
    <w:p w14:paraId="1D91BAB2" w14:textId="77777777" w:rsidR="00A531A1" w:rsidRPr="00A531A1" w:rsidRDefault="00A531A1" w:rsidP="00A531A1">
      <w:pPr>
        <w:pStyle w:val="ListParagraph"/>
        <w:numPr>
          <w:ilvl w:val="1"/>
          <w:numId w:val="97"/>
        </w:numPr>
        <w:rPr>
          <w:sz w:val="20"/>
          <w:szCs w:val="20"/>
        </w:rPr>
      </w:pPr>
      <w:r w:rsidRPr="00A531A1">
        <w:rPr>
          <w:sz w:val="20"/>
          <w:szCs w:val="20"/>
        </w:rPr>
        <w:t>Concentration on anti-democratic uses of corporate power</w:t>
      </w:r>
    </w:p>
    <w:p w14:paraId="7AB3EFAA" w14:textId="77777777" w:rsidR="00A531A1" w:rsidRPr="00A531A1" w:rsidRDefault="00A531A1" w:rsidP="00A531A1">
      <w:pPr>
        <w:pStyle w:val="ListParagraph"/>
        <w:numPr>
          <w:ilvl w:val="1"/>
          <w:numId w:val="97"/>
        </w:numPr>
        <w:rPr>
          <w:sz w:val="20"/>
          <w:szCs w:val="20"/>
        </w:rPr>
      </w:pPr>
      <w:r w:rsidRPr="00A531A1">
        <w:rPr>
          <w:sz w:val="20"/>
          <w:szCs w:val="20"/>
        </w:rPr>
        <w:t>Focus on corporate illegality &amp; immorality</w:t>
      </w:r>
    </w:p>
    <w:p w14:paraId="63FE4504" w14:textId="77777777" w:rsidR="00A531A1" w:rsidRPr="00A531A1" w:rsidRDefault="00A531A1" w:rsidP="00A531A1">
      <w:pPr>
        <w:pStyle w:val="ListParagraph"/>
        <w:numPr>
          <w:ilvl w:val="1"/>
          <w:numId w:val="97"/>
        </w:numPr>
        <w:rPr>
          <w:sz w:val="20"/>
          <w:szCs w:val="20"/>
        </w:rPr>
      </w:pPr>
      <w:r w:rsidRPr="00A531A1">
        <w:rPr>
          <w:sz w:val="20"/>
          <w:szCs w:val="20"/>
        </w:rPr>
        <w:t>Interest in wealth disparities</w:t>
      </w:r>
    </w:p>
    <w:p w14:paraId="2CAA98D3" w14:textId="77777777" w:rsidR="00A531A1" w:rsidRDefault="00A531A1" w:rsidP="00A531A1">
      <w:pPr>
        <w:pStyle w:val="ListParagraph"/>
        <w:numPr>
          <w:ilvl w:val="1"/>
          <w:numId w:val="97"/>
        </w:numPr>
        <w:rPr>
          <w:sz w:val="20"/>
          <w:szCs w:val="20"/>
        </w:rPr>
      </w:pPr>
      <w:r w:rsidRPr="00A531A1">
        <w:rPr>
          <w:sz w:val="20"/>
          <w:szCs w:val="20"/>
        </w:rPr>
        <w:t xml:space="preserve">Interest in environmental &amp; worker externalities </w:t>
      </w:r>
    </w:p>
    <w:p w14:paraId="28A76C60" w14:textId="77777777" w:rsidR="00A531A1" w:rsidRDefault="00A531A1" w:rsidP="00A531A1">
      <w:pPr>
        <w:rPr>
          <w:sz w:val="20"/>
          <w:szCs w:val="20"/>
        </w:rPr>
      </w:pPr>
    </w:p>
    <w:p w14:paraId="335CDAE3" w14:textId="77777777" w:rsidR="00A531A1" w:rsidRPr="00A531A1" w:rsidRDefault="00A531A1" w:rsidP="00A531A1">
      <w:pPr>
        <w:rPr>
          <w:sz w:val="20"/>
          <w:szCs w:val="20"/>
          <w:u w:val="single"/>
        </w:rPr>
      </w:pPr>
      <w:r w:rsidRPr="00A531A1">
        <w:rPr>
          <w:sz w:val="20"/>
          <w:szCs w:val="20"/>
          <w:u w:val="single"/>
        </w:rPr>
        <w:t>Testy – “Capitalism &amp; Freedom: For Whom? Feminist Legal Theory &amp; Progressive Corporate Law”</w:t>
      </w:r>
    </w:p>
    <w:p w14:paraId="0C45FB07" w14:textId="77777777" w:rsidR="00A531A1" w:rsidRPr="00A531A1" w:rsidRDefault="00A531A1" w:rsidP="006B650D">
      <w:pPr>
        <w:pStyle w:val="ListParagraph"/>
        <w:numPr>
          <w:ilvl w:val="0"/>
          <w:numId w:val="103"/>
        </w:numPr>
        <w:rPr>
          <w:sz w:val="20"/>
          <w:szCs w:val="20"/>
        </w:rPr>
      </w:pPr>
      <w:r w:rsidRPr="00A531A1">
        <w:rPr>
          <w:sz w:val="20"/>
          <w:szCs w:val="20"/>
        </w:rPr>
        <w:t xml:space="preserve">Challenge to shareholder primacy </w:t>
      </w:r>
      <w:r w:rsidRPr="00A531A1">
        <w:rPr>
          <w:sz w:val="20"/>
          <w:szCs w:val="20"/>
        </w:rPr>
        <w:sym w:font="Symbol" w:char="F0AE"/>
      </w:r>
      <w:r w:rsidRPr="00A531A1">
        <w:rPr>
          <w:sz w:val="20"/>
          <w:szCs w:val="20"/>
        </w:rPr>
        <w:t xml:space="preserve"> corp. decision making should consider a wider array of constituents w/o hierarchy of shareholder primacy model</w:t>
      </w:r>
    </w:p>
    <w:p w14:paraId="73BBF6BC" w14:textId="77777777" w:rsidR="00A531A1" w:rsidRPr="00A531A1" w:rsidRDefault="00A531A1" w:rsidP="006B650D">
      <w:pPr>
        <w:pStyle w:val="ListParagraph"/>
        <w:numPr>
          <w:ilvl w:val="0"/>
          <w:numId w:val="103"/>
        </w:numPr>
        <w:rPr>
          <w:sz w:val="20"/>
          <w:szCs w:val="20"/>
        </w:rPr>
      </w:pPr>
      <w:r w:rsidRPr="00A531A1">
        <w:rPr>
          <w:sz w:val="20"/>
          <w:szCs w:val="20"/>
        </w:rPr>
        <w:t xml:space="preserve">Critique of shortcoming of existing fiduciary duty law; argue feminist insights into concepts of care/connection can &amp; should give increased substantive context to director &amp; officer duties </w:t>
      </w:r>
    </w:p>
    <w:p w14:paraId="0CF5772C" w14:textId="77777777" w:rsidR="00A531A1" w:rsidRPr="00A531A1" w:rsidRDefault="00A531A1" w:rsidP="006B650D">
      <w:pPr>
        <w:pStyle w:val="ListParagraph"/>
        <w:numPr>
          <w:ilvl w:val="0"/>
          <w:numId w:val="103"/>
        </w:numPr>
        <w:rPr>
          <w:sz w:val="20"/>
          <w:szCs w:val="20"/>
        </w:rPr>
      </w:pPr>
      <w:r w:rsidRPr="00A531A1">
        <w:rPr>
          <w:sz w:val="20"/>
          <w:szCs w:val="20"/>
        </w:rPr>
        <w:t>Critique of concentrations of undemocratic corporate power together w/an argument that to the extent that power works hardships on individuals in society, those hardships fall disproportionately on women (especially 3</w:t>
      </w:r>
      <w:r w:rsidRPr="00A531A1">
        <w:rPr>
          <w:sz w:val="20"/>
          <w:szCs w:val="20"/>
          <w:vertAlign w:val="superscript"/>
        </w:rPr>
        <w:t>rd</w:t>
      </w:r>
      <w:r w:rsidRPr="00A531A1">
        <w:rPr>
          <w:sz w:val="20"/>
          <w:szCs w:val="20"/>
        </w:rPr>
        <w:t xml:space="preserve"> world)</w:t>
      </w:r>
    </w:p>
    <w:p w14:paraId="3FE9839D" w14:textId="77777777" w:rsidR="00A531A1" w:rsidRPr="00A531A1" w:rsidRDefault="00A531A1" w:rsidP="00A531A1">
      <w:pPr>
        <w:rPr>
          <w:sz w:val="20"/>
          <w:szCs w:val="20"/>
        </w:rPr>
      </w:pPr>
    </w:p>
    <w:p w14:paraId="7C6AF373" w14:textId="77777777" w:rsidR="00A531A1" w:rsidRPr="00A531A1" w:rsidRDefault="00A531A1" w:rsidP="00A531A1">
      <w:pPr>
        <w:rPr>
          <w:sz w:val="20"/>
          <w:szCs w:val="20"/>
        </w:rPr>
      </w:pPr>
      <w:r w:rsidRPr="00A531A1">
        <w:rPr>
          <w:sz w:val="20"/>
          <w:szCs w:val="20"/>
        </w:rPr>
        <w:t>Directors act in best interests of the corp., but in determining best interest, consider the implications of particular decisions on corp.’s employees, investors, customers and creditors</w:t>
      </w:r>
    </w:p>
    <w:p w14:paraId="782EB82F" w14:textId="77777777" w:rsidR="00A531A1" w:rsidRDefault="00A531A1" w:rsidP="00A531A1">
      <w:pPr>
        <w:rPr>
          <w:sz w:val="20"/>
          <w:szCs w:val="20"/>
        </w:rPr>
      </w:pPr>
    </w:p>
    <w:p w14:paraId="516F83FA" w14:textId="3E26F54C" w:rsidR="00A531A1" w:rsidRDefault="00A531A1" w:rsidP="00A531A1">
      <w:pPr>
        <w:rPr>
          <w:sz w:val="20"/>
          <w:szCs w:val="20"/>
        </w:rPr>
      </w:pPr>
      <w:r>
        <w:rPr>
          <w:b/>
          <w:sz w:val="20"/>
          <w:szCs w:val="20"/>
          <w:u w:val="single"/>
        </w:rPr>
        <w:t>Power Coalition Theory:</w:t>
      </w:r>
    </w:p>
    <w:p w14:paraId="77385F42" w14:textId="77777777" w:rsidR="00A531A1" w:rsidRPr="00A531A1" w:rsidRDefault="00A531A1" w:rsidP="00A531A1">
      <w:pPr>
        <w:rPr>
          <w:sz w:val="20"/>
          <w:szCs w:val="20"/>
        </w:rPr>
      </w:pPr>
      <w:r w:rsidRPr="00A531A1">
        <w:rPr>
          <w:sz w:val="20"/>
          <w:szCs w:val="20"/>
        </w:rPr>
        <w:t>Lynne Dallas – “Two Models of Corporate Governance: Beyond Berle and Means”</w:t>
      </w:r>
    </w:p>
    <w:p w14:paraId="48AB7125" w14:textId="77777777" w:rsidR="00A531A1" w:rsidRPr="00A531A1" w:rsidRDefault="00A531A1" w:rsidP="00A531A1">
      <w:pPr>
        <w:pStyle w:val="ListParagraph"/>
        <w:numPr>
          <w:ilvl w:val="0"/>
          <w:numId w:val="97"/>
        </w:numPr>
        <w:rPr>
          <w:sz w:val="20"/>
          <w:szCs w:val="20"/>
        </w:rPr>
      </w:pPr>
      <w:r w:rsidRPr="00A531A1">
        <w:rPr>
          <w:sz w:val="20"/>
          <w:szCs w:val="20"/>
        </w:rPr>
        <w:t>Corporate governance structures persist b/c:</w:t>
      </w:r>
    </w:p>
    <w:p w14:paraId="7420702E" w14:textId="77777777" w:rsidR="00A531A1" w:rsidRPr="00A531A1" w:rsidRDefault="00A531A1" w:rsidP="00A531A1">
      <w:pPr>
        <w:pStyle w:val="ListParagraph"/>
        <w:numPr>
          <w:ilvl w:val="1"/>
          <w:numId w:val="97"/>
        </w:numPr>
        <w:rPr>
          <w:sz w:val="20"/>
          <w:szCs w:val="20"/>
        </w:rPr>
      </w:pPr>
      <w:r w:rsidRPr="00A531A1">
        <w:rPr>
          <w:sz w:val="20"/>
          <w:szCs w:val="20"/>
        </w:rPr>
        <w:t>They’re demanded by those in positions of power;</w:t>
      </w:r>
    </w:p>
    <w:p w14:paraId="1B7C8974" w14:textId="77777777" w:rsidR="00A531A1" w:rsidRPr="00A531A1" w:rsidRDefault="00A531A1" w:rsidP="00A531A1">
      <w:pPr>
        <w:pStyle w:val="ListParagraph"/>
        <w:numPr>
          <w:ilvl w:val="1"/>
          <w:numId w:val="97"/>
        </w:numPr>
        <w:rPr>
          <w:sz w:val="20"/>
          <w:szCs w:val="20"/>
        </w:rPr>
      </w:pPr>
      <w:r w:rsidRPr="00A531A1">
        <w:rPr>
          <w:sz w:val="20"/>
          <w:szCs w:val="20"/>
        </w:rPr>
        <w:t>Become the traditional/accepted ways of doing things;</w:t>
      </w:r>
    </w:p>
    <w:p w14:paraId="13B1DA9F" w14:textId="77777777" w:rsidR="00A531A1" w:rsidRPr="00A531A1" w:rsidRDefault="00A531A1" w:rsidP="00A531A1">
      <w:pPr>
        <w:pStyle w:val="ListParagraph"/>
        <w:numPr>
          <w:ilvl w:val="1"/>
          <w:numId w:val="97"/>
        </w:numPr>
        <w:rPr>
          <w:sz w:val="20"/>
          <w:szCs w:val="20"/>
        </w:rPr>
      </w:pPr>
      <w:r w:rsidRPr="00A531A1">
        <w:rPr>
          <w:sz w:val="20"/>
          <w:szCs w:val="20"/>
        </w:rPr>
        <w:t xml:space="preserve">Changing structures would require the adoption of values not reinforced by existing structures that tend to generate their own value system; OR </w:t>
      </w:r>
    </w:p>
    <w:p w14:paraId="291CB112" w14:textId="77777777" w:rsidR="00A531A1" w:rsidRPr="00A531A1" w:rsidRDefault="00A531A1" w:rsidP="00A531A1">
      <w:pPr>
        <w:pStyle w:val="ListParagraph"/>
        <w:numPr>
          <w:ilvl w:val="1"/>
          <w:numId w:val="97"/>
        </w:numPr>
        <w:rPr>
          <w:sz w:val="20"/>
          <w:szCs w:val="20"/>
        </w:rPr>
      </w:pPr>
      <w:r w:rsidRPr="00A531A1">
        <w:rPr>
          <w:sz w:val="20"/>
          <w:szCs w:val="20"/>
        </w:rPr>
        <w:t xml:space="preserve">They’re buffered from the effects of competition </w:t>
      </w:r>
    </w:p>
    <w:p w14:paraId="4CC1D8EE" w14:textId="77777777" w:rsidR="00A531A1" w:rsidRPr="00A531A1" w:rsidRDefault="00A531A1" w:rsidP="00A531A1">
      <w:pPr>
        <w:pStyle w:val="ListParagraph"/>
        <w:numPr>
          <w:ilvl w:val="0"/>
          <w:numId w:val="97"/>
        </w:numPr>
        <w:rPr>
          <w:sz w:val="20"/>
          <w:szCs w:val="20"/>
        </w:rPr>
      </w:pPr>
      <w:r w:rsidRPr="00A531A1">
        <w:rPr>
          <w:sz w:val="20"/>
          <w:szCs w:val="20"/>
        </w:rPr>
        <w:t xml:space="preserve">Power model depicts firm as an institution w/own internal structure that seeks to decrease its uncertainty by increasing its own autonomy &amp; discretion over its environment </w:t>
      </w:r>
    </w:p>
    <w:p w14:paraId="43ABF0B0" w14:textId="77777777" w:rsidR="00A531A1" w:rsidRPr="00A531A1" w:rsidRDefault="00A531A1" w:rsidP="00A531A1">
      <w:pPr>
        <w:pStyle w:val="ListParagraph"/>
        <w:numPr>
          <w:ilvl w:val="0"/>
          <w:numId w:val="97"/>
        </w:numPr>
        <w:rPr>
          <w:sz w:val="20"/>
          <w:szCs w:val="20"/>
        </w:rPr>
      </w:pPr>
      <w:r w:rsidRPr="00A531A1">
        <w:rPr>
          <w:sz w:val="20"/>
          <w:szCs w:val="20"/>
        </w:rPr>
        <w:t>Organizations constrained by political/legal/economic environment, but law, legitimacy, political outcomes &amp; economic climate reflect in part actions taken by organizations to modify these environmental components for their own survival/growth</w:t>
      </w:r>
    </w:p>
    <w:p w14:paraId="363D5BB1" w14:textId="77777777" w:rsidR="00A531A1" w:rsidRPr="00A531A1" w:rsidRDefault="00A531A1" w:rsidP="00A531A1">
      <w:pPr>
        <w:pStyle w:val="ListParagraph"/>
        <w:numPr>
          <w:ilvl w:val="0"/>
          <w:numId w:val="97"/>
        </w:numPr>
        <w:rPr>
          <w:sz w:val="20"/>
          <w:szCs w:val="20"/>
        </w:rPr>
      </w:pPr>
      <w:r w:rsidRPr="00A531A1">
        <w:rPr>
          <w:sz w:val="20"/>
          <w:szCs w:val="20"/>
        </w:rPr>
        <w:t xml:space="preserve">Organizations are proactive, not just reactive </w:t>
      </w:r>
    </w:p>
    <w:p w14:paraId="779D3887" w14:textId="77777777" w:rsidR="00A531A1" w:rsidRDefault="00A531A1" w:rsidP="00A531A1">
      <w:pPr>
        <w:rPr>
          <w:sz w:val="20"/>
          <w:szCs w:val="20"/>
        </w:rPr>
      </w:pPr>
    </w:p>
    <w:p w14:paraId="510BDAB1" w14:textId="1C9BAB1C" w:rsidR="00F215E7" w:rsidRPr="006E27C7" w:rsidRDefault="00F215E7" w:rsidP="00F215E7">
      <w:pPr>
        <w:pStyle w:val="CAN-heading3"/>
        <w:rPr>
          <w:color w:val="0000FF"/>
        </w:rPr>
      </w:pPr>
      <w:bookmarkStart w:id="103" w:name="_Toc279963780"/>
      <w:r>
        <w:rPr>
          <w:i/>
          <w:color w:val="0000FF"/>
          <w:u w:val="single"/>
        </w:rPr>
        <w:t>Dodge v. Ford</w:t>
      </w:r>
      <w:r>
        <w:rPr>
          <w:color w:val="0000FF"/>
        </w:rPr>
        <w:t xml:space="preserve">  (</w:t>
      </w:r>
      <w:r w:rsidR="006B650D">
        <w:rPr>
          <w:color w:val="0000FF"/>
        </w:rPr>
        <w:t>1919</w:t>
      </w:r>
      <w:r>
        <w:rPr>
          <w:color w:val="0000FF"/>
        </w:rPr>
        <w:t xml:space="preserve"> – </w:t>
      </w:r>
      <w:r w:rsidR="006B650D">
        <w:rPr>
          <w:color w:val="0000FF"/>
        </w:rPr>
        <w:t>Michigan</w:t>
      </w:r>
      <w:r>
        <w:rPr>
          <w:color w:val="0000FF"/>
        </w:rPr>
        <w:t>) – Best Interests of the Corp.</w:t>
      </w:r>
      <w:bookmarkEnd w:id="103"/>
      <w:r>
        <w:rPr>
          <w:color w:val="0000FF"/>
        </w:rPr>
        <w:t xml:space="preserve"> </w:t>
      </w:r>
    </w:p>
    <w:p w14:paraId="4ADB1044" w14:textId="1861D204" w:rsidR="00F215E7" w:rsidRDefault="00F215E7" w:rsidP="00A531A1">
      <w:pPr>
        <w:rPr>
          <w:sz w:val="20"/>
          <w:szCs w:val="20"/>
          <w:lang w:val="en-US"/>
        </w:rPr>
      </w:pPr>
      <w:r>
        <w:rPr>
          <w:sz w:val="20"/>
          <w:szCs w:val="20"/>
          <w:u w:val="single"/>
        </w:rPr>
        <w:t>Facts:</w:t>
      </w:r>
      <w:r>
        <w:rPr>
          <w:sz w:val="20"/>
          <w:szCs w:val="20"/>
        </w:rPr>
        <w:t xml:space="preserve"> </w:t>
      </w:r>
      <w:r w:rsidRPr="00F215E7">
        <w:rPr>
          <w:sz w:val="20"/>
          <w:szCs w:val="20"/>
          <w:lang w:val="en-US"/>
        </w:rPr>
        <w:t>Company discontinued special dividend, retained the $58 million for re-investment; Dodge challenged that and said Ford should pay a dividend. Ford said no, he wanted to use the money to make cheaper cars and employ more people</w:t>
      </w:r>
      <w:r>
        <w:rPr>
          <w:sz w:val="20"/>
          <w:szCs w:val="20"/>
          <w:lang w:val="en-US"/>
        </w:rPr>
        <w:t>.</w:t>
      </w:r>
    </w:p>
    <w:p w14:paraId="00675CDA" w14:textId="178E740E" w:rsidR="00F215E7" w:rsidRDefault="00F215E7" w:rsidP="00A531A1">
      <w:pPr>
        <w:rPr>
          <w:sz w:val="20"/>
          <w:szCs w:val="20"/>
          <w:lang w:val="en-US"/>
        </w:rPr>
      </w:pPr>
      <w:r>
        <w:rPr>
          <w:sz w:val="20"/>
          <w:szCs w:val="20"/>
          <w:u w:val="single"/>
          <w:lang w:val="en-US"/>
        </w:rPr>
        <w:t>Held:</w:t>
      </w:r>
      <w:r>
        <w:rPr>
          <w:sz w:val="20"/>
          <w:szCs w:val="20"/>
          <w:lang w:val="en-US"/>
        </w:rPr>
        <w:t xml:space="preserve"> Court ordered the corp. to pay the dividend</w:t>
      </w:r>
    </w:p>
    <w:p w14:paraId="0DAFF0B4" w14:textId="77777777" w:rsidR="006B650D" w:rsidRDefault="00F215E7" w:rsidP="006B650D">
      <w:pPr>
        <w:rPr>
          <w:sz w:val="20"/>
          <w:szCs w:val="20"/>
        </w:rPr>
      </w:pPr>
      <w:r>
        <w:rPr>
          <w:sz w:val="20"/>
          <w:szCs w:val="20"/>
          <w:u w:val="single"/>
          <w:lang w:val="en-US"/>
        </w:rPr>
        <w:t>Ratio:</w:t>
      </w:r>
      <w:r w:rsidR="006B650D">
        <w:rPr>
          <w:sz w:val="20"/>
          <w:szCs w:val="20"/>
          <w:lang w:val="en-US"/>
        </w:rPr>
        <w:t xml:space="preserve"> </w:t>
      </w:r>
      <w:r w:rsidR="006B650D" w:rsidRPr="006B650D">
        <w:rPr>
          <w:sz w:val="20"/>
          <w:szCs w:val="20"/>
        </w:rPr>
        <w:t xml:space="preserve">“A business corp. is organized and carried on </w:t>
      </w:r>
      <w:r w:rsidR="006B650D" w:rsidRPr="006B650D">
        <w:rPr>
          <w:i/>
          <w:sz w:val="20"/>
          <w:szCs w:val="20"/>
        </w:rPr>
        <w:t>primarily for the profit of the stockholders</w:t>
      </w:r>
      <w:r w:rsidR="006B650D" w:rsidRPr="006B650D">
        <w:rPr>
          <w:sz w:val="20"/>
          <w:szCs w:val="20"/>
        </w:rPr>
        <w:t xml:space="preserve">. The powers of the directors are to be employed for that end. Discretion of directors is to be exercised in the choice of means to attain that end, and doesn’t extend to a change in the end itself, to the reduction of profits, or to the non-distribution of profits among stockholders in order to devote them to other purposes” </w:t>
      </w:r>
      <w:r w:rsidR="006B650D" w:rsidRPr="006B650D">
        <w:rPr>
          <w:sz w:val="20"/>
          <w:szCs w:val="20"/>
          <w:highlight w:val="cyan"/>
        </w:rPr>
        <w:t>(bad evidence – this came from Michigan Supreme Court – no reputation in American corporate law, Delaware is the best, then California &amp; NYC)</w:t>
      </w:r>
    </w:p>
    <w:p w14:paraId="092CF0B8" w14:textId="77777777" w:rsidR="006B650D" w:rsidRDefault="006B650D" w:rsidP="006B650D">
      <w:pPr>
        <w:rPr>
          <w:sz w:val="20"/>
          <w:szCs w:val="20"/>
        </w:rPr>
      </w:pPr>
    </w:p>
    <w:p w14:paraId="50634F62" w14:textId="77777777" w:rsidR="006B650D" w:rsidRPr="006B650D" w:rsidRDefault="006B650D" w:rsidP="006B650D">
      <w:pPr>
        <w:numPr>
          <w:ilvl w:val="0"/>
          <w:numId w:val="1"/>
        </w:numPr>
        <w:rPr>
          <w:sz w:val="20"/>
          <w:szCs w:val="20"/>
          <w:lang w:val="en-US"/>
        </w:rPr>
      </w:pPr>
      <w:r>
        <w:rPr>
          <w:b/>
          <w:sz w:val="20"/>
          <w:szCs w:val="20"/>
        </w:rPr>
        <w:t xml:space="preserve">NOTE: </w:t>
      </w:r>
      <w:r w:rsidRPr="006B650D">
        <w:rPr>
          <w:sz w:val="20"/>
          <w:szCs w:val="20"/>
          <w:lang w:val="en-US"/>
        </w:rPr>
        <w:t xml:space="preserve">Often believed that America wants to maximize wealth of shareholders, some states have “other constituency” statute </w:t>
      </w:r>
      <w:r w:rsidRPr="006B650D">
        <w:rPr>
          <w:sz w:val="20"/>
          <w:szCs w:val="20"/>
          <w:lang w:val="en-US"/>
        </w:rPr>
        <w:sym w:font="Symbol" w:char="F0AE"/>
      </w:r>
      <w:r w:rsidRPr="006B650D">
        <w:rPr>
          <w:sz w:val="20"/>
          <w:szCs w:val="20"/>
          <w:lang w:val="en-US"/>
        </w:rPr>
        <w:t xml:space="preserve"> allows corps to consider non-shareholder interests when making biz decisions </w:t>
      </w:r>
    </w:p>
    <w:p w14:paraId="0CE94B81" w14:textId="77777777" w:rsidR="006B650D" w:rsidRPr="006B650D" w:rsidRDefault="006B650D" w:rsidP="006B650D">
      <w:pPr>
        <w:pStyle w:val="ListParagraph"/>
        <w:numPr>
          <w:ilvl w:val="0"/>
          <w:numId w:val="105"/>
        </w:numPr>
        <w:tabs>
          <w:tab w:val="num" w:pos="720"/>
        </w:tabs>
        <w:rPr>
          <w:sz w:val="20"/>
          <w:szCs w:val="20"/>
          <w:lang w:val="en-US"/>
        </w:rPr>
      </w:pPr>
      <w:r w:rsidRPr="006B650D">
        <w:rPr>
          <w:sz w:val="20"/>
          <w:szCs w:val="20"/>
          <w:lang w:val="en-US"/>
        </w:rPr>
        <w:t xml:space="preserve">Pennsylvania </w:t>
      </w:r>
      <w:r w:rsidRPr="006B650D">
        <w:rPr>
          <w:lang w:val="en-US"/>
        </w:rPr>
        <w:sym w:font="Symbol" w:char="F0AE"/>
      </w:r>
      <w:r w:rsidRPr="006B650D">
        <w:rPr>
          <w:sz w:val="20"/>
          <w:szCs w:val="20"/>
          <w:lang w:val="en-US"/>
        </w:rPr>
        <w:t xml:space="preserve"> can consider long &amp; short term interests of the company </w:t>
      </w:r>
    </w:p>
    <w:p w14:paraId="6D0252BA" w14:textId="77777777" w:rsidR="006B650D" w:rsidRPr="006B650D" w:rsidRDefault="006B650D" w:rsidP="006B650D">
      <w:pPr>
        <w:pStyle w:val="ListParagraph"/>
        <w:numPr>
          <w:ilvl w:val="0"/>
          <w:numId w:val="105"/>
        </w:numPr>
        <w:tabs>
          <w:tab w:val="num" w:pos="720"/>
        </w:tabs>
        <w:rPr>
          <w:sz w:val="20"/>
          <w:szCs w:val="20"/>
          <w:lang w:val="en-US"/>
        </w:rPr>
      </w:pPr>
      <w:r w:rsidRPr="006B650D">
        <w:rPr>
          <w:sz w:val="20"/>
          <w:szCs w:val="20"/>
          <w:lang w:val="en-US"/>
        </w:rPr>
        <w:t xml:space="preserve">General Rule: BOD may, in considering </w:t>
      </w:r>
      <w:r w:rsidRPr="006B650D">
        <w:rPr>
          <w:i/>
          <w:sz w:val="20"/>
          <w:szCs w:val="20"/>
          <w:lang w:val="en-US"/>
        </w:rPr>
        <w:t>the best interests of the corp.</w:t>
      </w:r>
      <w:r w:rsidRPr="006B650D">
        <w:rPr>
          <w:sz w:val="20"/>
          <w:szCs w:val="20"/>
          <w:lang w:val="en-US"/>
        </w:rPr>
        <w:t>, consider to the extent they deem appropriate:</w:t>
      </w:r>
    </w:p>
    <w:p w14:paraId="0D2C92A0" w14:textId="77777777" w:rsidR="006B650D" w:rsidRPr="006B650D" w:rsidRDefault="006B650D" w:rsidP="006B650D">
      <w:pPr>
        <w:pStyle w:val="ListParagraph"/>
        <w:numPr>
          <w:ilvl w:val="0"/>
          <w:numId w:val="105"/>
        </w:numPr>
        <w:tabs>
          <w:tab w:val="num" w:pos="1440"/>
        </w:tabs>
        <w:rPr>
          <w:sz w:val="20"/>
          <w:szCs w:val="20"/>
          <w:lang w:val="en-US"/>
        </w:rPr>
      </w:pPr>
      <w:r w:rsidRPr="006B650D">
        <w:rPr>
          <w:sz w:val="20"/>
          <w:szCs w:val="20"/>
          <w:lang w:val="en-US"/>
        </w:rPr>
        <w:t xml:space="preserve">Effects of actions on groups such as shareholders </w:t>
      </w:r>
    </w:p>
    <w:p w14:paraId="0201AAB8" w14:textId="77777777" w:rsidR="006B650D" w:rsidRPr="006B650D" w:rsidRDefault="006B650D" w:rsidP="006B650D">
      <w:pPr>
        <w:pStyle w:val="ListParagraph"/>
        <w:numPr>
          <w:ilvl w:val="0"/>
          <w:numId w:val="105"/>
        </w:numPr>
        <w:tabs>
          <w:tab w:val="num" w:pos="1440"/>
        </w:tabs>
        <w:rPr>
          <w:sz w:val="20"/>
          <w:szCs w:val="20"/>
          <w:lang w:val="en-US"/>
        </w:rPr>
      </w:pPr>
      <w:r w:rsidRPr="006B650D">
        <w:rPr>
          <w:sz w:val="20"/>
          <w:szCs w:val="20"/>
          <w:lang w:val="en-US"/>
        </w:rPr>
        <w:t>Short &amp; long-term effects</w:t>
      </w:r>
    </w:p>
    <w:p w14:paraId="64BC57C7" w14:textId="77777777" w:rsidR="006B650D" w:rsidRPr="006B650D" w:rsidRDefault="006B650D" w:rsidP="006B650D">
      <w:pPr>
        <w:rPr>
          <w:b/>
          <w:sz w:val="20"/>
          <w:szCs w:val="20"/>
        </w:rPr>
      </w:pPr>
    </w:p>
    <w:p w14:paraId="5DE650B4" w14:textId="580E5A36" w:rsidR="006B650D" w:rsidRPr="002463F0" w:rsidRDefault="006B650D" w:rsidP="006B650D">
      <w:pPr>
        <w:pStyle w:val="CAN-heading3"/>
      </w:pPr>
      <w:bookmarkStart w:id="104" w:name="_Toc279963781"/>
      <w:r>
        <w:t>Best Interests of the Corp.</w:t>
      </w:r>
      <w:bookmarkEnd w:id="104"/>
      <w:r>
        <w:t xml:space="preserve"> </w:t>
      </w:r>
    </w:p>
    <w:p w14:paraId="6B829D2E" w14:textId="3720E969" w:rsidR="006B650D" w:rsidRDefault="006B650D" w:rsidP="006B650D">
      <w:pPr>
        <w:rPr>
          <w:color w:val="0000FF"/>
          <w:sz w:val="20"/>
          <w:szCs w:val="20"/>
        </w:rPr>
      </w:pPr>
      <w:r>
        <w:rPr>
          <w:b/>
          <w:color w:val="0000FF"/>
          <w:sz w:val="20"/>
          <w:szCs w:val="20"/>
        </w:rPr>
        <w:t>Section 122(1):</w:t>
      </w:r>
      <w:r>
        <w:rPr>
          <w:color w:val="0000FF"/>
          <w:sz w:val="20"/>
          <w:szCs w:val="20"/>
        </w:rPr>
        <w:t xml:space="preserve"> Every director &amp; officer of a corp. in exercising their powers &amp; discharging their duties shall:</w:t>
      </w:r>
    </w:p>
    <w:p w14:paraId="6E00FE19" w14:textId="5A1DB121" w:rsidR="006B650D" w:rsidRDefault="006B650D" w:rsidP="006B650D">
      <w:pPr>
        <w:pStyle w:val="ListParagraph"/>
        <w:numPr>
          <w:ilvl w:val="0"/>
          <w:numId w:val="106"/>
        </w:numPr>
        <w:rPr>
          <w:color w:val="0000FF"/>
          <w:sz w:val="20"/>
          <w:szCs w:val="20"/>
        </w:rPr>
      </w:pPr>
      <w:r>
        <w:rPr>
          <w:b/>
          <w:color w:val="0000FF"/>
          <w:sz w:val="20"/>
          <w:szCs w:val="20"/>
        </w:rPr>
        <w:t xml:space="preserve">Act honestly and in good faith </w:t>
      </w:r>
      <w:r>
        <w:rPr>
          <w:color w:val="0000FF"/>
          <w:sz w:val="20"/>
          <w:szCs w:val="20"/>
        </w:rPr>
        <w:t xml:space="preserve">w/a view to the </w:t>
      </w:r>
      <w:r>
        <w:rPr>
          <w:b/>
          <w:color w:val="0000FF"/>
          <w:sz w:val="20"/>
          <w:szCs w:val="20"/>
        </w:rPr>
        <w:t xml:space="preserve">best interests of the corp. </w:t>
      </w:r>
    </w:p>
    <w:p w14:paraId="402113BC" w14:textId="77777777" w:rsidR="006B650D" w:rsidRPr="006B650D" w:rsidRDefault="006B650D" w:rsidP="006B650D">
      <w:pPr>
        <w:rPr>
          <w:color w:val="0000FF"/>
          <w:sz w:val="20"/>
          <w:szCs w:val="20"/>
        </w:rPr>
      </w:pPr>
    </w:p>
    <w:p w14:paraId="3685275A" w14:textId="77777777" w:rsidR="006B650D" w:rsidRPr="006B650D" w:rsidRDefault="006B650D" w:rsidP="006B650D">
      <w:pPr>
        <w:rPr>
          <w:b/>
          <w:color w:val="0000FF"/>
          <w:sz w:val="20"/>
          <w:szCs w:val="20"/>
          <w:lang w:val="en-US"/>
        </w:rPr>
      </w:pPr>
      <w:r w:rsidRPr="006B650D">
        <w:rPr>
          <w:b/>
          <w:i/>
          <w:color w:val="0000FF"/>
          <w:sz w:val="20"/>
          <w:szCs w:val="20"/>
          <w:lang w:val="en-US"/>
        </w:rPr>
        <w:t>Peoples Department Stores v. Wise</w:t>
      </w:r>
      <w:r w:rsidRPr="006B650D">
        <w:rPr>
          <w:b/>
          <w:color w:val="0000FF"/>
          <w:sz w:val="20"/>
          <w:szCs w:val="20"/>
          <w:lang w:val="en-US"/>
        </w:rPr>
        <w:t xml:space="preserve"> (SCC 2004)</w:t>
      </w:r>
    </w:p>
    <w:p w14:paraId="2D43685C" w14:textId="57CDD911" w:rsidR="006B650D" w:rsidRPr="006B650D" w:rsidRDefault="006B650D" w:rsidP="006B650D">
      <w:pPr>
        <w:pStyle w:val="ListParagraph"/>
        <w:numPr>
          <w:ilvl w:val="0"/>
          <w:numId w:val="106"/>
        </w:numPr>
        <w:tabs>
          <w:tab w:val="num" w:pos="720"/>
        </w:tabs>
        <w:rPr>
          <w:sz w:val="20"/>
          <w:szCs w:val="20"/>
          <w:lang w:val="en-US"/>
        </w:rPr>
      </w:pPr>
      <w:r w:rsidRPr="006B650D">
        <w:rPr>
          <w:sz w:val="20"/>
          <w:szCs w:val="20"/>
          <w:lang w:val="en-US"/>
        </w:rPr>
        <w:t xml:space="preserve">“In determining whether they are acting with a view to the best interests of the corp. it may be legit, given all the circumstances of a given case, for the BOD to consider, </w:t>
      </w:r>
      <w:r w:rsidRPr="006B650D">
        <w:rPr>
          <w:i/>
          <w:sz w:val="20"/>
          <w:szCs w:val="20"/>
          <w:lang w:val="en-US"/>
        </w:rPr>
        <w:t>inter alia</w:t>
      </w:r>
      <w:r w:rsidRPr="006B650D">
        <w:rPr>
          <w:sz w:val="20"/>
          <w:szCs w:val="20"/>
          <w:lang w:val="en-US"/>
        </w:rPr>
        <w:t xml:space="preserve">, the interest of shareholders, employees, suppliers, creditors, consumers, gov’ts, and the environment </w:t>
      </w:r>
    </w:p>
    <w:p w14:paraId="0E0761E6" w14:textId="77777777" w:rsidR="006B650D" w:rsidRPr="006B650D" w:rsidRDefault="006B650D" w:rsidP="006B650D">
      <w:pPr>
        <w:pStyle w:val="ListParagraph"/>
        <w:numPr>
          <w:ilvl w:val="0"/>
          <w:numId w:val="106"/>
        </w:numPr>
        <w:tabs>
          <w:tab w:val="num" w:pos="1440"/>
        </w:tabs>
        <w:rPr>
          <w:sz w:val="20"/>
          <w:szCs w:val="20"/>
          <w:lang w:val="en-US"/>
        </w:rPr>
      </w:pPr>
      <w:r w:rsidRPr="006B650D">
        <w:rPr>
          <w:sz w:val="20"/>
          <w:szCs w:val="20"/>
          <w:lang w:val="en-US"/>
        </w:rPr>
        <w:t>PRO stakeholders</w:t>
      </w:r>
    </w:p>
    <w:p w14:paraId="4C436B2D" w14:textId="77777777" w:rsidR="006B650D" w:rsidRPr="006B650D" w:rsidRDefault="006B650D" w:rsidP="006B650D">
      <w:pPr>
        <w:rPr>
          <w:sz w:val="20"/>
          <w:szCs w:val="20"/>
          <w:lang w:val="en-US"/>
        </w:rPr>
      </w:pPr>
    </w:p>
    <w:p w14:paraId="51738725" w14:textId="77777777" w:rsidR="006B650D" w:rsidRPr="006B650D" w:rsidRDefault="006B650D" w:rsidP="006B650D">
      <w:pPr>
        <w:rPr>
          <w:b/>
          <w:color w:val="0000FF"/>
          <w:sz w:val="20"/>
          <w:szCs w:val="20"/>
          <w:lang w:val="en-US"/>
        </w:rPr>
      </w:pPr>
      <w:r w:rsidRPr="006B650D">
        <w:rPr>
          <w:b/>
          <w:i/>
          <w:color w:val="0000FF"/>
          <w:sz w:val="20"/>
          <w:szCs w:val="20"/>
          <w:lang w:val="en-US"/>
        </w:rPr>
        <w:t xml:space="preserve">BCE Inc. v. 1976 Debentureholders </w:t>
      </w:r>
      <w:r w:rsidRPr="006B650D">
        <w:rPr>
          <w:b/>
          <w:color w:val="0000FF"/>
          <w:sz w:val="20"/>
          <w:szCs w:val="20"/>
          <w:lang w:val="en-US"/>
        </w:rPr>
        <w:t>(SCC 2008)</w:t>
      </w:r>
    </w:p>
    <w:p w14:paraId="58148290" w14:textId="6F610B6F" w:rsidR="006B650D" w:rsidRPr="006B650D" w:rsidRDefault="006B650D" w:rsidP="006B650D">
      <w:pPr>
        <w:pStyle w:val="ListParagraph"/>
        <w:numPr>
          <w:ilvl w:val="0"/>
          <w:numId w:val="107"/>
        </w:numPr>
        <w:tabs>
          <w:tab w:val="num" w:pos="720"/>
        </w:tabs>
        <w:rPr>
          <w:sz w:val="20"/>
          <w:szCs w:val="20"/>
          <w:lang w:val="en-US"/>
        </w:rPr>
      </w:pPr>
      <w:r w:rsidRPr="006B650D">
        <w:rPr>
          <w:sz w:val="20"/>
          <w:szCs w:val="20"/>
          <w:lang w:val="en-US"/>
        </w:rPr>
        <w:t>“Where the conflict involves the interests of the corp., it falls to the directors to resolve them in accordance w/their fiduciary duty to act in the bests interests of the corp., viewed as a good corporate citizen”</w:t>
      </w:r>
    </w:p>
    <w:p w14:paraId="25E1AC46" w14:textId="2880C6F2" w:rsidR="006B650D" w:rsidRDefault="006B650D" w:rsidP="006B650D">
      <w:pPr>
        <w:pStyle w:val="ListParagraph"/>
        <w:numPr>
          <w:ilvl w:val="0"/>
          <w:numId w:val="107"/>
        </w:numPr>
        <w:tabs>
          <w:tab w:val="num" w:pos="1440"/>
        </w:tabs>
        <w:rPr>
          <w:sz w:val="20"/>
          <w:szCs w:val="20"/>
          <w:lang w:val="en-US"/>
        </w:rPr>
      </w:pPr>
      <w:r w:rsidRPr="006B650D">
        <w:rPr>
          <w:sz w:val="20"/>
          <w:szCs w:val="20"/>
          <w:lang w:val="en-US"/>
        </w:rPr>
        <w:t>No elaboration on what “good corporate citizen”</w:t>
      </w:r>
    </w:p>
    <w:p w14:paraId="0AD9AB1F" w14:textId="77777777" w:rsidR="006B650D" w:rsidRDefault="006B650D" w:rsidP="006B650D">
      <w:pPr>
        <w:tabs>
          <w:tab w:val="num" w:pos="1440"/>
        </w:tabs>
        <w:rPr>
          <w:sz w:val="20"/>
          <w:szCs w:val="20"/>
          <w:lang w:val="en-US"/>
        </w:rPr>
      </w:pPr>
    </w:p>
    <w:p w14:paraId="3871DA31" w14:textId="77777777" w:rsidR="006B650D" w:rsidRPr="006B650D" w:rsidRDefault="006B650D" w:rsidP="006B650D">
      <w:pPr>
        <w:tabs>
          <w:tab w:val="num" w:pos="1440"/>
        </w:tabs>
        <w:rPr>
          <w:b/>
          <w:sz w:val="20"/>
          <w:szCs w:val="20"/>
          <w:lang w:val="en-US"/>
        </w:rPr>
      </w:pPr>
      <w:r w:rsidRPr="006B650D">
        <w:rPr>
          <w:b/>
          <w:sz w:val="20"/>
          <w:szCs w:val="20"/>
          <w:lang w:val="en-US"/>
        </w:rPr>
        <w:t>Benefit Corp.</w:t>
      </w:r>
    </w:p>
    <w:p w14:paraId="02CC4E70" w14:textId="77777777" w:rsidR="006B650D" w:rsidRPr="006B650D" w:rsidRDefault="006B650D" w:rsidP="006B650D">
      <w:pPr>
        <w:pStyle w:val="ListParagraph"/>
        <w:numPr>
          <w:ilvl w:val="0"/>
          <w:numId w:val="108"/>
        </w:numPr>
        <w:tabs>
          <w:tab w:val="num" w:pos="720"/>
          <w:tab w:val="num" w:pos="1440"/>
        </w:tabs>
        <w:rPr>
          <w:sz w:val="20"/>
          <w:szCs w:val="20"/>
          <w:lang w:val="en-US"/>
        </w:rPr>
      </w:pPr>
      <w:r w:rsidRPr="006B650D">
        <w:rPr>
          <w:sz w:val="20"/>
          <w:szCs w:val="20"/>
          <w:lang w:val="en-US"/>
        </w:rPr>
        <w:t>Delaware General Corp Act s. 362(a)</w:t>
      </w:r>
    </w:p>
    <w:p w14:paraId="72E9E0D9" w14:textId="6CD4B8D1" w:rsidR="006B650D" w:rsidRPr="006B650D" w:rsidRDefault="006B650D" w:rsidP="006B650D">
      <w:pPr>
        <w:pStyle w:val="ListParagraph"/>
        <w:numPr>
          <w:ilvl w:val="1"/>
          <w:numId w:val="108"/>
        </w:numPr>
        <w:tabs>
          <w:tab w:val="num" w:pos="1440"/>
        </w:tabs>
        <w:rPr>
          <w:sz w:val="20"/>
          <w:szCs w:val="20"/>
          <w:lang w:val="en-US"/>
        </w:rPr>
      </w:pPr>
      <w:r w:rsidRPr="006B650D">
        <w:rPr>
          <w:sz w:val="20"/>
          <w:szCs w:val="20"/>
          <w:lang w:val="en-US"/>
        </w:rPr>
        <w:t>“Public benefit corp.” is a for-benefit corp…intended to produce a public benefit or public benefits and to operate in a responsible and sustainable manner. PBC shall be managed in a manner that balances the stockholders’ pecuniary interest, the best interests of those materially affected by the corp.’s conduct, and the public benefit or public benefits identified in its certificate of incorporation</w:t>
      </w:r>
    </w:p>
    <w:p w14:paraId="1163CD96" w14:textId="77777777" w:rsidR="006B650D" w:rsidRPr="006B650D" w:rsidRDefault="006B650D" w:rsidP="006B650D">
      <w:pPr>
        <w:pStyle w:val="ListParagraph"/>
        <w:numPr>
          <w:ilvl w:val="1"/>
          <w:numId w:val="108"/>
        </w:numPr>
        <w:tabs>
          <w:tab w:val="num" w:pos="1440"/>
          <w:tab w:val="num" w:pos="2160"/>
        </w:tabs>
        <w:rPr>
          <w:sz w:val="20"/>
          <w:szCs w:val="20"/>
          <w:lang w:val="en-US"/>
        </w:rPr>
      </w:pPr>
      <w:r w:rsidRPr="006B650D">
        <w:rPr>
          <w:sz w:val="20"/>
          <w:szCs w:val="20"/>
          <w:lang w:val="en-US"/>
        </w:rPr>
        <w:t>Regular corp. can be converted if articles are amended – requires 90% affirmative vote</w:t>
      </w:r>
    </w:p>
    <w:p w14:paraId="3CD2BB80" w14:textId="77777777" w:rsidR="006B650D" w:rsidRPr="006B650D" w:rsidRDefault="006B650D" w:rsidP="006B650D">
      <w:pPr>
        <w:tabs>
          <w:tab w:val="num" w:pos="1440"/>
        </w:tabs>
        <w:rPr>
          <w:sz w:val="20"/>
          <w:szCs w:val="20"/>
          <w:lang w:val="en-US"/>
        </w:rPr>
      </w:pPr>
    </w:p>
    <w:p w14:paraId="7B6FE654" w14:textId="77777777" w:rsidR="006B650D" w:rsidRPr="006B650D" w:rsidRDefault="006B650D" w:rsidP="006B650D">
      <w:pPr>
        <w:tabs>
          <w:tab w:val="num" w:pos="1440"/>
        </w:tabs>
        <w:rPr>
          <w:b/>
          <w:sz w:val="20"/>
          <w:szCs w:val="20"/>
          <w:lang w:val="en-US"/>
        </w:rPr>
      </w:pPr>
      <w:r w:rsidRPr="006B650D">
        <w:rPr>
          <w:b/>
          <w:sz w:val="20"/>
          <w:szCs w:val="20"/>
          <w:lang w:val="en-US"/>
        </w:rPr>
        <w:t xml:space="preserve">Community Contribution Company (C3) in BC </w:t>
      </w:r>
    </w:p>
    <w:p w14:paraId="0EE413A3" w14:textId="77777777" w:rsidR="006B650D" w:rsidRPr="006B650D" w:rsidRDefault="006B650D" w:rsidP="006B650D">
      <w:pPr>
        <w:pStyle w:val="ListParagraph"/>
        <w:numPr>
          <w:ilvl w:val="0"/>
          <w:numId w:val="108"/>
        </w:numPr>
        <w:tabs>
          <w:tab w:val="num" w:pos="720"/>
          <w:tab w:val="num" w:pos="1440"/>
        </w:tabs>
        <w:rPr>
          <w:sz w:val="20"/>
          <w:szCs w:val="20"/>
          <w:lang w:val="en-US"/>
        </w:rPr>
      </w:pPr>
      <w:r w:rsidRPr="006B650D">
        <w:rPr>
          <w:sz w:val="20"/>
          <w:szCs w:val="20"/>
          <w:lang w:val="en-US"/>
        </w:rPr>
        <w:t>Features:</w:t>
      </w:r>
    </w:p>
    <w:p w14:paraId="5ED21613" w14:textId="77777777" w:rsidR="006B650D" w:rsidRPr="006B650D" w:rsidRDefault="006B650D" w:rsidP="006B650D">
      <w:pPr>
        <w:pStyle w:val="ListParagraph"/>
        <w:numPr>
          <w:ilvl w:val="1"/>
          <w:numId w:val="108"/>
        </w:numPr>
        <w:tabs>
          <w:tab w:val="num" w:pos="1440"/>
        </w:tabs>
        <w:rPr>
          <w:sz w:val="20"/>
          <w:szCs w:val="20"/>
          <w:lang w:val="en-US"/>
        </w:rPr>
      </w:pPr>
      <w:r w:rsidRPr="006B650D">
        <w:rPr>
          <w:sz w:val="20"/>
          <w:szCs w:val="20"/>
          <w:lang w:val="en-US"/>
        </w:rPr>
        <w:t>Community purpose (s. 51.19)</w:t>
      </w:r>
    </w:p>
    <w:p w14:paraId="3CA5CA25" w14:textId="77777777" w:rsidR="006B650D" w:rsidRPr="006B650D" w:rsidRDefault="006B650D" w:rsidP="006B650D">
      <w:pPr>
        <w:pStyle w:val="ListParagraph"/>
        <w:numPr>
          <w:ilvl w:val="1"/>
          <w:numId w:val="108"/>
        </w:numPr>
        <w:tabs>
          <w:tab w:val="num" w:pos="1440"/>
        </w:tabs>
        <w:rPr>
          <w:sz w:val="20"/>
          <w:szCs w:val="20"/>
          <w:lang w:val="en-US"/>
        </w:rPr>
      </w:pPr>
      <w:r w:rsidRPr="006B650D">
        <w:rPr>
          <w:sz w:val="20"/>
          <w:szCs w:val="20"/>
          <w:lang w:val="en-US"/>
        </w:rPr>
        <w:t>Dividends permitted subject to restrictions (s. 51.94)</w:t>
      </w:r>
    </w:p>
    <w:p w14:paraId="3F48AEDB" w14:textId="77777777" w:rsidR="006B650D" w:rsidRPr="006B650D" w:rsidRDefault="006B650D" w:rsidP="006B650D">
      <w:pPr>
        <w:pStyle w:val="ListParagraph"/>
        <w:numPr>
          <w:ilvl w:val="1"/>
          <w:numId w:val="108"/>
        </w:numPr>
        <w:tabs>
          <w:tab w:val="num" w:pos="1440"/>
        </w:tabs>
        <w:rPr>
          <w:sz w:val="20"/>
          <w:szCs w:val="20"/>
          <w:lang w:val="en-US"/>
        </w:rPr>
      </w:pPr>
      <w:r w:rsidRPr="006B650D">
        <w:rPr>
          <w:sz w:val="20"/>
          <w:szCs w:val="20"/>
          <w:lang w:val="en-US"/>
        </w:rPr>
        <w:t>Asset lock when dissolution (s. 51.95(3))</w:t>
      </w:r>
    </w:p>
    <w:p w14:paraId="6268D0FD" w14:textId="77777777" w:rsidR="006B650D" w:rsidRPr="006B650D" w:rsidRDefault="006B650D" w:rsidP="006B650D">
      <w:pPr>
        <w:pStyle w:val="ListParagraph"/>
        <w:numPr>
          <w:ilvl w:val="1"/>
          <w:numId w:val="108"/>
        </w:numPr>
        <w:tabs>
          <w:tab w:val="num" w:pos="1440"/>
        </w:tabs>
        <w:rPr>
          <w:sz w:val="20"/>
          <w:szCs w:val="20"/>
          <w:lang w:val="en-US"/>
        </w:rPr>
      </w:pPr>
      <w:r w:rsidRPr="006B650D">
        <w:rPr>
          <w:sz w:val="20"/>
          <w:szCs w:val="20"/>
          <w:lang w:val="en-US"/>
        </w:rPr>
        <w:t>Community contribution report (s. 51.96)</w:t>
      </w:r>
    </w:p>
    <w:p w14:paraId="5B733DE7" w14:textId="3BC36039" w:rsidR="006B650D" w:rsidRPr="006B650D" w:rsidRDefault="006B650D" w:rsidP="006B650D">
      <w:pPr>
        <w:pStyle w:val="ListParagraph"/>
        <w:numPr>
          <w:ilvl w:val="1"/>
          <w:numId w:val="108"/>
        </w:numPr>
        <w:tabs>
          <w:tab w:val="num" w:pos="1440"/>
        </w:tabs>
        <w:rPr>
          <w:sz w:val="20"/>
          <w:szCs w:val="20"/>
          <w:lang w:val="en-US"/>
        </w:rPr>
      </w:pPr>
      <w:r w:rsidRPr="006B650D">
        <w:rPr>
          <w:sz w:val="20"/>
          <w:szCs w:val="20"/>
          <w:lang w:val="en-US"/>
        </w:rPr>
        <w:t>Taxed like regular for-profit biz, not as not-for-profit</w:t>
      </w:r>
    </w:p>
    <w:p w14:paraId="6F1AB62F" w14:textId="77777777" w:rsidR="006B650D" w:rsidRPr="006B650D" w:rsidRDefault="006B650D" w:rsidP="006B650D">
      <w:pPr>
        <w:pStyle w:val="ListParagraph"/>
        <w:numPr>
          <w:ilvl w:val="0"/>
          <w:numId w:val="108"/>
        </w:numPr>
        <w:tabs>
          <w:tab w:val="num" w:pos="1440"/>
        </w:tabs>
        <w:rPr>
          <w:sz w:val="20"/>
          <w:szCs w:val="20"/>
          <w:lang w:val="en-US"/>
        </w:rPr>
      </w:pPr>
      <w:r w:rsidRPr="006B650D">
        <w:rPr>
          <w:sz w:val="20"/>
          <w:szCs w:val="20"/>
          <w:lang w:val="en-US"/>
        </w:rPr>
        <w:t xml:space="preserve">Community Purpose - BCBCA s. 51.91 </w:t>
      </w:r>
    </w:p>
    <w:p w14:paraId="27D44BED" w14:textId="2E2B06E2" w:rsidR="006B650D" w:rsidRPr="006B650D" w:rsidRDefault="006B650D" w:rsidP="006B650D">
      <w:pPr>
        <w:pStyle w:val="ListParagraph"/>
        <w:numPr>
          <w:ilvl w:val="1"/>
          <w:numId w:val="108"/>
        </w:numPr>
        <w:tabs>
          <w:tab w:val="num" w:pos="720"/>
          <w:tab w:val="num" w:pos="1440"/>
        </w:tabs>
        <w:rPr>
          <w:sz w:val="20"/>
          <w:szCs w:val="20"/>
          <w:lang w:val="en-US"/>
        </w:rPr>
      </w:pPr>
      <w:r w:rsidRPr="006B650D">
        <w:rPr>
          <w:sz w:val="20"/>
          <w:szCs w:val="20"/>
          <w:lang w:val="en-US"/>
        </w:rPr>
        <w:t xml:space="preserve">Must have a purpose beneficial to society at large or a segment of society that is broader than the group of persons who are related to the community contribution company </w:t>
      </w:r>
    </w:p>
    <w:p w14:paraId="16718975" w14:textId="77777777" w:rsidR="006B650D" w:rsidRPr="006B650D" w:rsidRDefault="006B650D" w:rsidP="006B650D">
      <w:pPr>
        <w:pStyle w:val="ListParagraph"/>
        <w:numPr>
          <w:ilvl w:val="0"/>
          <w:numId w:val="108"/>
        </w:numPr>
        <w:tabs>
          <w:tab w:val="num" w:pos="1440"/>
        </w:tabs>
        <w:rPr>
          <w:sz w:val="20"/>
          <w:szCs w:val="20"/>
          <w:lang w:val="en-US"/>
        </w:rPr>
      </w:pPr>
      <w:r w:rsidRPr="006B650D">
        <w:rPr>
          <w:sz w:val="20"/>
          <w:szCs w:val="20"/>
          <w:lang w:val="en-US"/>
        </w:rPr>
        <w:t>Dividends</w:t>
      </w:r>
    </w:p>
    <w:p w14:paraId="1CB3167D" w14:textId="77777777" w:rsidR="006B650D" w:rsidRPr="006B650D" w:rsidRDefault="006B650D" w:rsidP="006B650D">
      <w:pPr>
        <w:pStyle w:val="ListParagraph"/>
        <w:numPr>
          <w:ilvl w:val="1"/>
          <w:numId w:val="108"/>
        </w:numPr>
        <w:tabs>
          <w:tab w:val="num" w:pos="720"/>
          <w:tab w:val="num" w:pos="1440"/>
        </w:tabs>
        <w:rPr>
          <w:sz w:val="20"/>
          <w:szCs w:val="20"/>
          <w:lang w:val="en-US"/>
        </w:rPr>
      </w:pPr>
      <w:r w:rsidRPr="006B650D">
        <w:rPr>
          <w:sz w:val="20"/>
          <w:szCs w:val="20"/>
          <w:lang w:val="en-US"/>
        </w:rPr>
        <w:t xml:space="preserve">CCC Regulations s. 4 = restrictions on dividends </w:t>
      </w:r>
    </w:p>
    <w:p w14:paraId="494F5791" w14:textId="4F701A66" w:rsidR="006B650D" w:rsidRPr="006B650D" w:rsidRDefault="006B650D" w:rsidP="006B650D">
      <w:pPr>
        <w:pStyle w:val="ListParagraph"/>
        <w:numPr>
          <w:ilvl w:val="1"/>
          <w:numId w:val="108"/>
        </w:numPr>
        <w:tabs>
          <w:tab w:val="num" w:pos="1440"/>
          <w:tab w:val="num" w:pos="2160"/>
        </w:tabs>
        <w:rPr>
          <w:sz w:val="20"/>
          <w:szCs w:val="20"/>
          <w:lang w:val="en-US"/>
        </w:rPr>
      </w:pPr>
      <w:r>
        <w:rPr>
          <w:sz w:val="20"/>
          <w:szCs w:val="20"/>
          <w:lang w:val="en-US"/>
        </w:rPr>
        <w:t>C</w:t>
      </w:r>
      <w:r w:rsidRPr="006B650D">
        <w:rPr>
          <w:sz w:val="20"/>
          <w:szCs w:val="20"/>
          <w:lang w:val="en-US"/>
        </w:rPr>
        <w:t xml:space="preserve">an’t declare a divided unless total amount of all dividends declared </w:t>
      </w:r>
    </w:p>
    <w:p w14:paraId="03DF42B3" w14:textId="77777777" w:rsidR="006B650D" w:rsidRPr="006B650D" w:rsidRDefault="006B650D" w:rsidP="006B650D">
      <w:pPr>
        <w:pStyle w:val="ListParagraph"/>
        <w:numPr>
          <w:ilvl w:val="0"/>
          <w:numId w:val="108"/>
        </w:numPr>
        <w:tabs>
          <w:tab w:val="num" w:pos="1440"/>
        </w:tabs>
        <w:rPr>
          <w:sz w:val="20"/>
          <w:szCs w:val="20"/>
          <w:lang w:val="en-US"/>
        </w:rPr>
      </w:pPr>
      <w:r w:rsidRPr="006B650D">
        <w:rPr>
          <w:sz w:val="20"/>
          <w:szCs w:val="20"/>
          <w:lang w:val="en-US"/>
        </w:rPr>
        <w:t>Asset lock – BCBCA 51.95</w:t>
      </w:r>
    </w:p>
    <w:p w14:paraId="740B3385" w14:textId="726D9B4D" w:rsidR="006B650D" w:rsidRPr="006B650D" w:rsidRDefault="006B650D" w:rsidP="006B650D">
      <w:pPr>
        <w:pStyle w:val="ListParagraph"/>
        <w:numPr>
          <w:ilvl w:val="1"/>
          <w:numId w:val="108"/>
        </w:numPr>
        <w:tabs>
          <w:tab w:val="num" w:pos="720"/>
          <w:tab w:val="num" w:pos="1440"/>
        </w:tabs>
        <w:rPr>
          <w:sz w:val="20"/>
          <w:szCs w:val="20"/>
          <w:lang w:val="en-US"/>
        </w:rPr>
      </w:pPr>
      <w:r w:rsidRPr="006B650D">
        <w:rPr>
          <w:sz w:val="20"/>
          <w:szCs w:val="20"/>
          <w:lang w:val="en-US"/>
        </w:rPr>
        <w:t xml:space="preserve">Can distribute max. 40% of assets to shareholders; purpose of this is to ensure most of the assets remain dedicated to community purposes </w:t>
      </w:r>
    </w:p>
    <w:p w14:paraId="6CC47D16" w14:textId="77777777" w:rsidR="006B650D" w:rsidRPr="006B650D" w:rsidRDefault="006B650D" w:rsidP="006B650D">
      <w:pPr>
        <w:pStyle w:val="ListParagraph"/>
        <w:numPr>
          <w:ilvl w:val="0"/>
          <w:numId w:val="108"/>
        </w:numPr>
        <w:tabs>
          <w:tab w:val="num" w:pos="1440"/>
        </w:tabs>
        <w:rPr>
          <w:sz w:val="20"/>
          <w:szCs w:val="20"/>
          <w:lang w:val="en-US"/>
        </w:rPr>
      </w:pPr>
      <w:r w:rsidRPr="006B650D">
        <w:rPr>
          <w:sz w:val="20"/>
          <w:szCs w:val="20"/>
          <w:lang w:val="en-US"/>
        </w:rPr>
        <w:t>Community contribution report – BCBCA 51.96</w:t>
      </w:r>
    </w:p>
    <w:p w14:paraId="0FDACA56" w14:textId="561D4A84" w:rsidR="006B650D" w:rsidRPr="006B650D" w:rsidRDefault="006B650D" w:rsidP="006B650D">
      <w:pPr>
        <w:pStyle w:val="ListParagraph"/>
        <w:numPr>
          <w:ilvl w:val="1"/>
          <w:numId w:val="108"/>
        </w:numPr>
        <w:tabs>
          <w:tab w:val="num" w:pos="720"/>
          <w:tab w:val="num" w:pos="1440"/>
        </w:tabs>
        <w:rPr>
          <w:sz w:val="20"/>
          <w:szCs w:val="20"/>
          <w:lang w:val="en-US"/>
        </w:rPr>
      </w:pPr>
      <w:r w:rsidRPr="006B650D">
        <w:rPr>
          <w:sz w:val="20"/>
          <w:szCs w:val="20"/>
          <w:lang w:val="en-US"/>
        </w:rPr>
        <w:t xml:space="preserve">Must annually produce and publish a report w/details about C3 activities like transfers of assets etc. </w:t>
      </w:r>
    </w:p>
    <w:p w14:paraId="5790F38C" w14:textId="77777777" w:rsidR="006B650D" w:rsidRPr="006B650D" w:rsidRDefault="006B650D" w:rsidP="006B650D">
      <w:pPr>
        <w:pStyle w:val="ListParagraph"/>
        <w:numPr>
          <w:ilvl w:val="0"/>
          <w:numId w:val="108"/>
        </w:numPr>
        <w:tabs>
          <w:tab w:val="num" w:pos="1440"/>
        </w:tabs>
        <w:rPr>
          <w:sz w:val="20"/>
          <w:szCs w:val="20"/>
          <w:lang w:val="en-US"/>
        </w:rPr>
      </w:pPr>
      <w:r w:rsidRPr="006B650D">
        <w:rPr>
          <w:sz w:val="20"/>
          <w:szCs w:val="20"/>
          <w:lang w:val="en-US"/>
        </w:rPr>
        <w:t>Tax</w:t>
      </w:r>
    </w:p>
    <w:p w14:paraId="6EDC2570" w14:textId="77777777" w:rsidR="006B650D" w:rsidRPr="006B650D" w:rsidRDefault="006B650D" w:rsidP="006B650D">
      <w:pPr>
        <w:pStyle w:val="ListParagraph"/>
        <w:numPr>
          <w:ilvl w:val="1"/>
          <w:numId w:val="108"/>
        </w:numPr>
        <w:tabs>
          <w:tab w:val="num" w:pos="720"/>
          <w:tab w:val="num" w:pos="1440"/>
        </w:tabs>
        <w:rPr>
          <w:sz w:val="20"/>
          <w:szCs w:val="20"/>
          <w:lang w:val="en-US"/>
        </w:rPr>
      </w:pPr>
      <w:r w:rsidRPr="006B650D">
        <w:rPr>
          <w:sz w:val="20"/>
          <w:szCs w:val="20"/>
          <w:lang w:val="en-US"/>
        </w:rPr>
        <w:t xml:space="preserve">To be taxed as a NFP can’t distribute any dividends, must be wholly dedicated to social welfare </w:t>
      </w:r>
    </w:p>
    <w:p w14:paraId="0E9522E4" w14:textId="77777777" w:rsidR="006B650D" w:rsidRPr="006B650D" w:rsidRDefault="006B650D" w:rsidP="006B650D">
      <w:pPr>
        <w:pStyle w:val="ListParagraph"/>
        <w:numPr>
          <w:ilvl w:val="1"/>
          <w:numId w:val="108"/>
        </w:numPr>
        <w:tabs>
          <w:tab w:val="num" w:pos="720"/>
          <w:tab w:val="num" w:pos="1440"/>
        </w:tabs>
        <w:rPr>
          <w:sz w:val="20"/>
          <w:szCs w:val="20"/>
          <w:lang w:val="en-US"/>
        </w:rPr>
      </w:pPr>
      <w:r w:rsidRPr="006B650D">
        <w:rPr>
          <w:sz w:val="20"/>
          <w:szCs w:val="20"/>
          <w:lang w:val="en-US"/>
        </w:rPr>
        <w:t xml:space="preserve">C3 doesn’t qualify </w:t>
      </w:r>
    </w:p>
    <w:p w14:paraId="76864192" w14:textId="67443C8A" w:rsidR="00F215E7" w:rsidRPr="006B650D" w:rsidRDefault="00F215E7" w:rsidP="00A531A1">
      <w:pPr>
        <w:rPr>
          <w:sz w:val="20"/>
          <w:szCs w:val="20"/>
        </w:rPr>
      </w:pPr>
    </w:p>
    <w:p w14:paraId="4F9D3A58" w14:textId="2B729A6F" w:rsidR="008C713B" w:rsidRPr="00F12E01" w:rsidRDefault="008C713B" w:rsidP="008C713B">
      <w:pPr>
        <w:pStyle w:val="CAN-heading1"/>
      </w:pPr>
      <w:bookmarkStart w:id="105" w:name="_Toc279963782"/>
      <w:r>
        <w:t>Powers of Directors &amp; Officers</w:t>
      </w:r>
      <w:bookmarkEnd w:id="105"/>
    </w:p>
    <w:p w14:paraId="404E4CF9" w14:textId="77777777" w:rsidR="00A531A1" w:rsidRPr="00A531A1" w:rsidRDefault="00A531A1" w:rsidP="00A108A0">
      <w:pPr>
        <w:rPr>
          <w:sz w:val="20"/>
          <w:szCs w:val="20"/>
        </w:rPr>
      </w:pPr>
    </w:p>
    <w:p w14:paraId="79982291" w14:textId="446DDF13" w:rsidR="00302A60" w:rsidRPr="00F505A9" w:rsidRDefault="00302A60" w:rsidP="00302A60">
      <w:pPr>
        <w:pStyle w:val="CAN-heading2"/>
      </w:pPr>
      <w:bookmarkStart w:id="106" w:name="_Toc279963783"/>
      <w:r>
        <w:t>WHO CAN BE DIRECTORS?</w:t>
      </w:r>
      <w:bookmarkEnd w:id="106"/>
      <w:r>
        <w:t xml:space="preserve"> </w:t>
      </w:r>
    </w:p>
    <w:p w14:paraId="62F51B0B" w14:textId="77777777" w:rsidR="00AC582D" w:rsidRPr="00A14710" w:rsidRDefault="00AC582D" w:rsidP="00AC582D">
      <w:pPr>
        <w:numPr>
          <w:ilvl w:val="0"/>
          <w:numId w:val="109"/>
        </w:numPr>
        <w:rPr>
          <w:sz w:val="20"/>
          <w:szCs w:val="20"/>
        </w:rPr>
      </w:pPr>
      <w:r w:rsidRPr="00A14710">
        <w:rPr>
          <w:sz w:val="20"/>
          <w:szCs w:val="20"/>
        </w:rPr>
        <w:t>Basic Qualifications [</w:t>
      </w:r>
      <w:r w:rsidRPr="00AC582D">
        <w:rPr>
          <w:b/>
          <w:color w:val="0000FF"/>
          <w:sz w:val="20"/>
          <w:szCs w:val="20"/>
        </w:rPr>
        <w:t>s. 105(1)]</w:t>
      </w:r>
    </w:p>
    <w:p w14:paraId="701B7220" w14:textId="77777777" w:rsidR="00AC582D" w:rsidRPr="00A14710" w:rsidRDefault="00AC582D" w:rsidP="00AC582D">
      <w:pPr>
        <w:numPr>
          <w:ilvl w:val="1"/>
          <w:numId w:val="109"/>
        </w:numPr>
        <w:rPr>
          <w:sz w:val="20"/>
          <w:szCs w:val="20"/>
        </w:rPr>
      </w:pPr>
      <w:r w:rsidRPr="00A14710">
        <w:rPr>
          <w:sz w:val="20"/>
          <w:szCs w:val="20"/>
        </w:rPr>
        <w:t xml:space="preserve">Must be at least 18 years old, of sound mind, and not bankrupt </w:t>
      </w:r>
    </w:p>
    <w:p w14:paraId="67F61C80" w14:textId="77777777" w:rsidR="00AC582D" w:rsidRPr="00A14710" w:rsidRDefault="00AC582D" w:rsidP="00AC582D">
      <w:pPr>
        <w:numPr>
          <w:ilvl w:val="1"/>
          <w:numId w:val="109"/>
        </w:numPr>
        <w:rPr>
          <w:sz w:val="20"/>
          <w:szCs w:val="20"/>
        </w:rPr>
      </w:pPr>
      <w:r w:rsidRPr="00A14710">
        <w:rPr>
          <w:sz w:val="20"/>
          <w:szCs w:val="20"/>
        </w:rPr>
        <w:t>Corp. can’t be a director</w:t>
      </w:r>
    </w:p>
    <w:p w14:paraId="67B04379" w14:textId="77777777" w:rsidR="00AC582D" w:rsidRPr="00A14710" w:rsidRDefault="00AC582D" w:rsidP="00AC582D">
      <w:pPr>
        <w:numPr>
          <w:ilvl w:val="0"/>
          <w:numId w:val="109"/>
        </w:numPr>
        <w:rPr>
          <w:sz w:val="20"/>
          <w:szCs w:val="20"/>
        </w:rPr>
      </w:pPr>
      <w:r w:rsidRPr="00A14710">
        <w:rPr>
          <w:sz w:val="20"/>
          <w:szCs w:val="20"/>
        </w:rPr>
        <w:t>Shareholding Requirements [</w:t>
      </w:r>
      <w:r w:rsidRPr="00AC582D">
        <w:rPr>
          <w:b/>
          <w:color w:val="0000FF"/>
          <w:sz w:val="20"/>
          <w:szCs w:val="20"/>
        </w:rPr>
        <w:t>s. 105(2</w:t>
      </w:r>
      <w:r w:rsidRPr="00A14710">
        <w:rPr>
          <w:b/>
          <w:sz w:val="20"/>
          <w:szCs w:val="20"/>
        </w:rPr>
        <w:t>)]</w:t>
      </w:r>
    </w:p>
    <w:p w14:paraId="70196527" w14:textId="77777777" w:rsidR="00AC582D" w:rsidRPr="00A14710" w:rsidRDefault="00AC582D" w:rsidP="00AC582D">
      <w:pPr>
        <w:numPr>
          <w:ilvl w:val="1"/>
          <w:numId w:val="109"/>
        </w:numPr>
        <w:rPr>
          <w:sz w:val="20"/>
          <w:szCs w:val="20"/>
        </w:rPr>
      </w:pPr>
      <w:r w:rsidRPr="00A14710">
        <w:rPr>
          <w:sz w:val="20"/>
          <w:szCs w:val="20"/>
        </w:rPr>
        <w:t>Unless the articles otherwise provide, a director of a corp. is not required to hold shares issued by the corp.</w:t>
      </w:r>
    </w:p>
    <w:p w14:paraId="194A6E19" w14:textId="77777777" w:rsidR="00AC582D" w:rsidRPr="00A14710" w:rsidRDefault="00AC582D" w:rsidP="00AC582D">
      <w:pPr>
        <w:numPr>
          <w:ilvl w:val="0"/>
          <w:numId w:val="109"/>
        </w:numPr>
        <w:rPr>
          <w:sz w:val="20"/>
          <w:szCs w:val="20"/>
        </w:rPr>
      </w:pPr>
      <w:r w:rsidRPr="00A14710">
        <w:rPr>
          <w:sz w:val="20"/>
          <w:szCs w:val="20"/>
        </w:rPr>
        <w:t>Residency Requirements [</w:t>
      </w:r>
      <w:r w:rsidRPr="00AC582D">
        <w:rPr>
          <w:b/>
          <w:color w:val="0000FF"/>
          <w:sz w:val="20"/>
          <w:szCs w:val="20"/>
        </w:rPr>
        <w:t>s. 105(3</w:t>
      </w:r>
      <w:r w:rsidRPr="00A14710">
        <w:rPr>
          <w:b/>
          <w:sz w:val="20"/>
          <w:szCs w:val="20"/>
        </w:rPr>
        <w:t>)]</w:t>
      </w:r>
    </w:p>
    <w:p w14:paraId="576E8255" w14:textId="77777777" w:rsidR="00AC582D" w:rsidRPr="00A14710" w:rsidRDefault="00AC582D" w:rsidP="00AC582D">
      <w:pPr>
        <w:rPr>
          <w:sz w:val="20"/>
          <w:szCs w:val="20"/>
        </w:rPr>
      </w:pPr>
    </w:p>
    <w:p w14:paraId="458ADB22" w14:textId="77777777" w:rsidR="00AC582D" w:rsidRPr="00A14710" w:rsidRDefault="00AC582D" w:rsidP="00AC582D">
      <w:pPr>
        <w:numPr>
          <w:ilvl w:val="0"/>
          <w:numId w:val="111"/>
        </w:numPr>
        <w:rPr>
          <w:b/>
          <w:sz w:val="20"/>
          <w:szCs w:val="20"/>
        </w:rPr>
      </w:pPr>
      <w:r w:rsidRPr="00A14710">
        <w:rPr>
          <w:b/>
          <w:sz w:val="20"/>
          <w:szCs w:val="20"/>
        </w:rPr>
        <w:t>Election:</w:t>
      </w:r>
    </w:p>
    <w:p w14:paraId="7B058289" w14:textId="77777777" w:rsidR="00AC582D" w:rsidRPr="00A14710" w:rsidRDefault="00AC582D" w:rsidP="00AC582D">
      <w:pPr>
        <w:numPr>
          <w:ilvl w:val="1"/>
          <w:numId w:val="110"/>
        </w:numPr>
        <w:rPr>
          <w:sz w:val="20"/>
          <w:szCs w:val="20"/>
        </w:rPr>
      </w:pPr>
      <w:r w:rsidRPr="00A14710">
        <w:rPr>
          <w:sz w:val="20"/>
          <w:szCs w:val="20"/>
        </w:rPr>
        <w:t xml:space="preserve">After the first meeting of shareholders, directors and officers are elected by ordinary resolution </w:t>
      </w:r>
      <w:r w:rsidRPr="00AC582D">
        <w:rPr>
          <w:b/>
          <w:color w:val="0000FF"/>
          <w:sz w:val="20"/>
          <w:szCs w:val="20"/>
        </w:rPr>
        <w:t>(s. 106(3)),</w:t>
      </w:r>
      <w:r w:rsidRPr="00A14710">
        <w:rPr>
          <w:sz w:val="20"/>
          <w:szCs w:val="20"/>
        </w:rPr>
        <w:t xml:space="preserve"> denoting the majority of votes cast by shareholders who votes on the resolution (</w:t>
      </w:r>
      <w:r w:rsidRPr="00AC582D">
        <w:rPr>
          <w:b/>
          <w:color w:val="0000FF"/>
          <w:sz w:val="20"/>
          <w:szCs w:val="20"/>
        </w:rPr>
        <w:t>s. 2(1</w:t>
      </w:r>
      <w:r w:rsidRPr="00A14710">
        <w:rPr>
          <w:b/>
          <w:sz w:val="20"/>
          <w:szCs w:val="20"/>
        </w:rPr>
        <w:t>)).</w:t>
      </w:r>
    </w:p>
    <w:p w14:paraId="1D6DC426" w14:textId="77777777" w:rsidR="00AC582D" w:rsidRPr="00A14710" w:rsidRDefault="00AC582D" w:rsidP="00AC582D">
      <w:pPr>
        <w:numPr>
          <w:ilvl w:val="1"/>
          <w:numId w:val="110"/>
        </w:numPr>
        <w:rPr>
          <w:sz w:val="20"/>
          <w:szCs w:val="20"/>
        </w:rPr>
      </w:pPr>
      <w:r w:rsidRPr="00A14710">
        <w:rPr>
          <w:sz w:val="20"/>
          <w:szCs w:val="20"/>
        </w:rPr>
        <w:t>Shareholders must elect directors at each annual meeting (</w:t>
      </w:r>
      <w:r w:rsidRPr="00AC582D">
        <w:rPr>
          <w:b/>
          <w:color w:val="0000FF"/>
          <w:sz w:val="20"/>
          <w:szCs w:val="20"/>
        </w:rPr>
        <w:t>s. 106(3</w:t>
      </w:r>
      <w:r w:rsidRPr="00A14710">
        <w:rPr>
          <w:b/>
          <w:sz w:val="20"/>
          <w:szCs w:val="20"/>
        </w:rPr>
        <w:t>)).</w:t>
      </w:r>
    </w:p>
    <w:p w14:paraId="170A9B62" w14:textId="77777777" w:rsidR="00AC582D" w:rsidRPr="00A14710" w:rsidRDefault="00AC582D" w:rsidP="00AC582D">
      <w:pPr>
        <w:numPr>
          <w:ilvl w:val="1"/>
          <w:numId w:val="110"/>
        </w:numPr>
        <w:rPr>
          <w:sz w:val="20"/>
          <w:szCs w:val="20"/>
        </w:rPr>
      </w:pPr>
      <w:r w:rsidRPr="00A14710">
        <w:rPr>
          <w:sz w:val="20"/>
          <w:szCs w:val="20"/>
        </w:rPr>
        <w:t xml:space="preserve">The same person can hold two or more offices of the corporation </w:t>
      </w:r>
      <w:r w:rsidRPr="00A14710">
        <w:rPr>
          <w:b/>
          <w:sz w:val="20"/>
          <w:szCs w:val="20"/>
        </w:rPr>
        <w:t>(</w:t>
      </w:r>
      <w:r w:rsidRPr="00AC582D">
        <w:rPr>
          <w:b/>
          <w:color w:val="0000FF"/>
          <w:sz w:val="20"/>
          <w:szCs w:val="20"/>
        </w:rPr>
        <w:t>s. 121(c)).</w:t>
      </w:r>
    </w:p>
    <w:p w14:paraId="0CF7AD36" w14:textId="77777777" w:rsidR="00AC582D" w:rsidRPr="00A14710" w:rsidRDefault="00AC582D" w:rsidP="00AC582D">
      <w:pPr>
        <w:rPr>
          <w:b/>
          <w:sz w:val="20"/>
          <w:szCs w:val="20"/>
        </w:rPr>
      </w:pPr>
    </w:p>
    <w:p w14:paraId="14BCA359" w14:textId="77777777" w:rsidR="00AC582D" w:rsidRPr="00A14710" w:rsidRDefault="00AC582D" w:rsidP="00AC582D">
      <w:pPr>
        <w:numPr>
          <w:ilvl w:val="0"/>
          <w:numId w:val="110"/>
        </w:numPr>
        <w:rPr>
          <w:b/>
          <w:sz w:val="20"/>
          <w:szCs w:val="20"/>
        </w:rPr>
      </w:pPr>
      <w:r w:rsidRPr="00A14710">
        <w:rPr>
          <w:b/>
          <w:sz w:val="20"/>
          <w:szCs w:val="20"/>
        </w:rPr>
        <w:t>Term of office,</w:t>
      </w:r>
    </w:p>
    <w:p w14:paraId="23D33FB0" w14:textId="77777777" w:rsidR="00AC582D" w:rsidRPr="00A14710" w:rsidRDefault="00AC582D" w:rsidP="00AC582D">
      <w:pPr>
        <w:numPr>
          <w:ilvl w:val="1"/>
          <w:numId w:val="110"/>
        </w:numPr>
        <w:rPr>
          <w:sz w:val="20"/>
          <w:szCs w:val="20"/>
        </w:rPr>
      </w:pPr>
      <w:r w:rsidRPr="00A14710">
        <w:rPr>
          <w:sz w:val="20"/>
          <w:szCs w:val="20"/>
        </w:rPr>
        <w:t xml:space="preserve">Commonly runs from point of election to the subsequent annual meeting. However, the articles may provide for a term up to 3 years </w:t>
      </w:r>
      <w:r w:rsidRPr="00A14710">
        <w:rPr>
          <w:b/>
          <w:sz w:val="20"/>
          <w:szCs w:val="20"/>
        </w:rPr>
        <w:t>(</w:t>
      </w:r>
      <w:r w:rsidRPr="00AC582D">
        <w:rPr>
          <w:b/>
          <w:color w:val="0000FF"/>
          <w:sz w:val="20"/>
          <w:szCs w:val="20"/>
        </w:rPr>
        <w:t>s. 106(3) and (5))</w:t>
      </w:r>
      <w:r w:rsidRPr="00A14710">
        <w:rPr>
          <w:sz w:val="20"/>
          <w:szCs w:val="20"/>
        </w:rPr>
        <w:t xml:space="preserve"> and if no successor is elected, the incumbent stays in office </w:t>
      </w:r>
      <w:r w:rsidRPr="00A14710">
        <w:rPr>
          <w:b/>
          <w:sz w:val="20"/>
          <w:szCs w:val="20"/>
        </w:rPr>
        <w:t>(</w:t>
      </w:r>
      <w:r w:rsidRPr="00AC582D">
        <w:rPr>
          <w:b/>
          <w:color w:val="0000FF"/>
          <w:sz w:val="20"/>
          <w:szCs w:val="20"/>
        </w:rPr>
        <w:t>s. 106(6)).</w:t>
      </w:r>
    </w:p>
    <w:p w14:paraId="7A3EF8CF" w14:textId="77777777" w:rsidR="00AC582D" w:rsidRPr="00A14710" w:rsidRDefault="00AC582D" w:rsidP="00AC582D">
      <w:pPr>
        <w:numPr>
          <w:ilvl w:val="1"/>
          <w:numId w:val="110"/>
        </w:numPr>
        <w:rPr>
          <w:sz w:val="20"/>
          <w:szCs w:val="20"/>
        </w:rPr>
      </w:pPr>
      <w:r w:rsidRPr="00A14710">
        <w:rPr>
          <w:sz w:val="20"/>
          <w:szCs w:val="20"/>
        </w:rPr>
        <w:t>Note the possibility of staggered boards, which prevents the complete ousting of a board by shareholders in one meeting.</w:t>
      </w:r>
    </w:p>
    <w:p w14:paraId="5CDC0E0A" w14:textId="77777777" w:rsidR="00AC582D" w:rsidRPr="00A14710" w:rsidRDefault="00AC582D" w:rsidP="00AC582D">
      <w:pPr>
        <w:rPr>
          <w:b/>
          <w:sz w:val="20"/>
          <w:szCs w:val="20"/>
        </w:rPr>
      </w:pPr>
    </w:p>
    <w:p w14:paraId="011384C1" w14:textId="77777777" w:rsidR="00AC582D" w:rsidRPr="00A14710" w:rsidRDefault="00AC582D" w:rsidP="00AC582D">
      <w:pPr>
        <w:numPr>
          <w:ilvl w:val="0"/>
          <w:numId w:val="110"/>
        </w:numPr>
        <w:rPr>
          <w:b/>
          <w:sz w:val="20"/>
          <w:szCs w:val="20"/>
        </w:rPr>
      </w:pPr>
      <w:r w:rsidRPr="00A14710">
        <w:rPr>
          <w:b/>
          <w:sz w:val="20"/>
          <w:szCs w:val="20"/>
        </w:rPr>
        <w:t>Filling of vacancies,</w:t>
      </w:r>
    </w:p>
    <w:p w14:paraId="64D8A1E6" w14:textId="77777777" w:rsidR="00AC582D" w:rsidRPr="00A14710" w:rsidRDefault="00AC582D" w:rsidP="00AC582D">
      <w:pPr>
        <w:numPr>
          <w:ilvl w:val="1"/>
          <w:numId w:val="110"/>
        </w:numPr>
        <w:rPr>
          <w:sz w:val="20"/>
          <w:szCs w:val="20"/>
        </w:rPr>
      </w:pPr>
      <w:r w:rsidRPr="00A14710">
        <w:rPr>
          <w:sz w:val="20"/>
          <w:szCs w:val="20"/>
        </w:rPr>
        <w:t xml:space="preserve">A closely held corporation needs one or more directors, while a distributing corporation (provided that the issued securities are held by more than one person needs three or more directors, at least two of which aren’t also officers of employees of the corporation or its affiliates </w:t>
      </w:r>
      <w:r w:rsidRPr="00AC582D">
        <w:rPr>
          <w:b/>
          <w:color w:val="0000FF"/>
          <w:sz w:val="20"/>
          <w:szCs w:val="20"/>
        </w:rPr>
        <w:t>(s. 102(2)).</w:t>
      </w:r>
    </w:p>
    <w:p w14:paraId="65C7E0D3" w14:textId="77777777" w:rsidR="00AC582D" w:rsidRPr="00A14710" w:rsidRDefault="00AC582D" w:rsidP="00AC582D">
      <w:pPr>
        <w:numPr>
          <w:ilvl w:val="1"/>
          <w:numId w:val="110"/>
        </w:numPr>
        <w:rPr>
          <w:sz w:val="20"/>
          <w:szCs w:val="20"/>
        </w:rPr>
      </w:pPr>
      <w:r w:rsidRPr="00A14710">
        <w:rPr>
          <w:sz w:val="20"/>
          <w:szCs w:val="20"/>
        </w:rPr>
        <w:t>Directors generally have the power to fill vacancies on the board</w:t>
      </w:r>
      <w:r w:rsidRPr="00A14710">
        <w:rPr>
          <w:b/>
          <w:sz w:val="20"/>
          <w:szCs w:val="20"/>
        </w:rPr>
        <w:t xml:space="preserve"> (</w:t>
      </w:r>
      <w:r w:rsidRPr="00AC582D">
        <w:rPr>
          <w:b/>
          <w:color w:val="0000FF"/>
          <w:sz w:val="20"/>
          <w:szCs w:val="20"/>
        </w:rPr>
        <w:t>s. 111(1)).</w:t>
      </w:r>
    </w:p>
    <w:p w14:paraId="4008F603" w14:textId="77777777" w:rsidR="00AC582D" w:rsidRPr="00A14710" w:rsidRDefault="00AC582D" w:rsidP="00AC582D">
      <w:pPr>
        <w:numPr>
          <w:ilvl w:val="1"/>
          <w:numId w:val="110"/>
        </w:numPr>
        <w:rPr>
          <w:sz w:val="20"/>
          <w:szCs w:val="20"/>
        </w:rPr>
      </w:pPr>
      <w:r w:rsidRPr="00A14710">
        <w:rPr>
          <w:sz w:val="20"/>
          <w:szCs w:val="20"/>
        </w:rPr>
        <w:t xml:space="preserve">However, if the vacancy arises from an increase in the allowable amount of directors or if the shareholders failed to elect directors sufficient for a quorum, the directors must call a meeting of shareholders to do so </w:t>
      </w:r>
      <w:r w:rsidRPr="00A14710">
        <w:rPr>
          <w:b/>
          <w:sz w:val="20"/>
          <w:szCs w:val="20"/>
        </w:rPr>
        <w:t>(</w:t>
      </w:r>
      <w:r w:rsidRPr="00AC582D">
        <w:rPr>
          <w:b/>
          <w:color w:val="0000FF"/>
          <w:sz w:val="20"/>
          <w:szCs w:val="20"/>
        </w:rPr>
        <w:t>s. 111(2)).</w:t>
      </w:r>
    </w:p>
    <w:p w14:paraId="32D2B87E" w14:textId="77777777" w:rsidR="00AC582D" w:rsidRPr="00A14710" w:rsidRDefault="00AC582D" w:rsidP="00AC582D">
      <w:pPr>
        <w:rPr>
          <w:b/>
          <w:sz w:val="20"/>
          <w:szCs w:val="20"/>
        </w:rPr>
      </w:pPr>
    </w:p>
    <w:p w14:paraId="58FC86B9" w14:textId="77777777" w:rsidR="00AC582D" w:rsidRPr="00A14710" w:rsidRDefault="00AC582D" w:rsidP="00AC582D">
      <w:pPr>
        <w:numPr>
          <w:ilvl w:val="0"/>
          <w:numId w:val="110"/>
        </w:numPr>
        <w:rPr>
          <w:sz w:val="20"/>
          <w:szCs w:val="20"/>
        </w:rPr>
      </w:pPr>
      <w:r w:rsidRPr="00A14710">
        <w:rPr>
          <w:sz w:val="20"/>
          <w:szCs w:val="20"/>
        </w:rPr>
        <w:t>A director ceases to hold office during their term if they die, resign, become disqualified, or is removed by resolution (</w:t>
      </w:r>
      <w:r w:rsidRPr="00AC582D">
        <w:rPr>
          <w:b/>
          <w:color w:val="0000FF"/>
          <w:sz w:val="20"/>
          <w:szCs w:val="20"/>
        </w:rPr>
        <w:t>s. 108</w:t>
      </w:r>
      <w:r w:rsidRPr="00A14710">
        <w:rPr>
          <w:sz w:val="20"/>
          <w:szCs w:val="20"/>
        </w:rPr>
        <w:t>).</w:t>
      </w:r>
    </w:p>
    <w:p w14:paraId="6AC955F3" w14:textId="77777777" w:rsidR="00AC582D" w:rsidRPr="00A14710" w:rsidRDefault="00AC582D" w:rsidP="00AC582D">
      <w:pPr>
        <w:rPr>
          <w:b/>
          <w:sz w:val="20"/>
          <w:szCs w:val="20"/>
        </w:rPr>
      </w:pPr>
    </w:p>
    <w:p w14:paraId="48F336F3" w14:textId="77777777" w:rsidR="00AC582D" w:rsidRPr="00A14710" w:rsidRDefault="00AC582D" w:rsidP="00AC582D">
      <w:pPr>
        <w:numPr>
          <w:ilvl w:val="0"/>
          <w:numId w:val="110"/>
        </w:numPr>
        <w:rPr>
          <w:b/>
          <w:sz w:val="20"/>
          <w:szCs w:val="20"/>
        </w:rPr>
      </w:pPr>
      <w:r w:rsidRPr="00A14710">
        <w:rPr>
          <w:b/>
          <w:sz w:val="20"/>
          <w:szCs w:val="20"/>
        </w:rPr>
        <w:t>Removal,</w:t>
      </w:r>
    </w:p>
    <w:p w14:paraId="358FE2DE" w14:textId="77777777" w:rsidR="00AC582D" w:rsidRPr="00A14710" w:rsidRDefault="00AC582D" w:rsidP="00AC582D">
      <w:pPr>
        <w:numPr>
          <w:ilvl w:val="1"/>
          <w:numId w:val="110"/>
        </w:numPr>
        <w:rPr>
          <w:sz w:val="20"/>
          <w:szCs w:val="20"/>
        </w:rPr>
      </w:pPr>
      <w:r w:rsidRPr="00A14710">
        <w:rPr>
          <w:sz w:val="20"/>
          <w:szCs w:val="20"/>
        </w:rPr>
        <w:t xml:space="preserve">Shareholders may remove directors by ordinary resolution </w:t>
      </w:r>
      <w:r w:rsidRPr="00AC582D">
        <w:rPr>
          <w:b/>
          <w:color w:val="0000FF"/>
          <w:sz w:val="20"/>
          <w:szCs w:val="20"/>
        </w:rPr>
        <w:t>(s. 109(1)),</w:t>
      </w:r>
      <w:r w:rsidRPr="00A14710">
        <w:rPr>
          <w:sz w:val="20"/>
          <w:szCs w:val="20"/>
        </w:rPr>
        <w:t xml:space="preserve"> and may in the same meeting also appoint a replacement </w:t>
      </w:r>
      <w:r w:rsidRPr="00A14710">
        <w:rPr>
          <w:b/>
          <w:sz w:val="20"/>
          <w:szCs w:val="20"/>
        </w:rPr>
        <w:t>(</w:t>
      </w:r>
      <w:r w:rsidRPr="00AC582D">
        <w:rPr>
          <w:b/>
          <w:color w:val="0000FF"/>
          <w:sz w:val="20"/>
          <w:szCs w:val="20"/>
        </w:rPr>
        <w:t>s. 109(3))</w:t>
      </w:r>
      <w:r w:rsidRPr="00A14710">
        <w:rPr>
          <w:sz w:val="20"/>
          <w:szCs w:val="20"/>
        </w:rPr>
        <w:t xml:space="preserve"> – or the directors may do so.</w:t>
      </w:r>
    </w:p>
    <w:p w14:paraId="6BFF2946" w14:textId="77777777" w:rsidR="00AC582D" w:rsidRPr="00A14710" w:rsidRDefault="00AC582D" w:rsidP="00AC582D">
      <w:pPr>
        <w:numPr>
          <w:ilvl w:val="1"/>
          <w:numId w:val="110"/>
        </w:numPr>
        <w:rPr>
          <w:sz w:val="20"/>
          <w:szCs w:val="20"/>
        </w:rPr>
      </w:pPr>
      <w:r w:rsidRPr="00A14710">
        <w:rPr>
          <w:sz w:val="20"/>
          <w:szCs w:val="20"/>
        </w:rPr>
        <w:t xml:space="preserve">The articles may not require a higher (i.e. special) majority for the removal of directors </w:t>
      </w:r>
      <w:r w:rsidRPr="00AC582D">
        <w:rPr>
          <w:b/>
          <w:color w:val="0000FF"/>
          <w:sz w:val="20"/>
          <w:szCs w:val="20"/>
        </w:rPr>
        <w:t>(s. 6(4)).</w:t>
      </w:r>
    </w:p>
    <w:p w14:paraId="36DF5F56" w14:textId="77777777" w:rsidR="00AC582D" w:rsidRPr="00A14710" w:rsidRDefault="00AC582D" w:rsidP="00AC582D">
      <w:pPr>
        <w:numPr>
          <w:ilvl w:val="1"/>
          <w:numId w:val="110"/>
        </w:numPr>
        <w:rPr>
          <w:sz w:val="20"/>
          <w:szCs w:val="20"/>
        </w:rPr>
      </w:pPr>
      <w:r w:rsidRPr="00AC582D">
        <w:rPr>
          <w:b/>
          <w:i/>
          <w:color w:val="0000FF"/>
          <w:sz w:val="20"/>
          <w:szCs w:val="20"/>
        </w:rPr>
        <w:t>Bushell v Faith</w:t>
      </w:r>
      <w:r w:rsidRPr="00AC582D">
        <w:rPr>
          <w:b/>
          <w:color w:val="0000FF"/>
          <w:sz w:val="20"/>
          <w:szCs w:val="20"/>
        </w:rPr>
        <w:t xml:space="preserve"> (UK</w:t>
      </w:r>
      <w:r w:rsidRPr="00A14710">
        <w:rPr>
          <w:b/>
          <w:sz w:val="20"/>
          <w:szCs w:val="20"/>
        </w:rPr>
        <w:t>)</w:t>
      </w:r>
      <w:r w:rsidRPr="00A14710">
        <w:rPr>
          <w:sz w:val="20"/>
          <w:szCs w:val="20"/>
        </w:rPr>
        <w:t xml:space="preserve"> observed that clauses in the article modifying the voting power attached to shares in a given context (specifically a tripling of voting power of a shareholder acting as director who is the subject of a removal vote) did not offend the comparable UK statute.</w:t>
      </w:r>
    </w:p>
    <w:p w14:paraId="3259384A" w14:textId="77777777" w:rsidR="00AC582D" w:rsidRPr="00A14710" w:rsidRDefault="00AC582D" w:rsidP="00AC582D">
      <w:pPr>
        <w:numPr>
          <w:ilvl w:val="2"/>
          <w:numId w:val="110"/>
        </w:numPr>
        <w:rPr>
          <w:sz w:val="20"/>
          <w:szCs w:val="20"/>
        </w:rPr>
      </w:pPr>
      <w:r w:rsidRPr="00A14710">
        <w:rPr>
          <w:sz w:val="20"/>
          <w:szCs w:val="20"/>
        </w:rPr>
        <w:t xml:space="preserve">Clause allowing removal of director by ordinary voting power = </w:t>
      </w:r>
      <w:r w:rsidRPr="00A14710">
        <w:rPr>
          <w:i/>
          <w:sz w:val="20"/>
          <w:szCs w:val="20"/>
        </w:rPr>
        <w:t xml:space="preserve">Bushell v. Faith </w:t>
      </w:r>
      <w:r w:rsidRPr="00A14710">
        <w:rPr>
          <w:sz w:val="20"/>
          <w:szCs w:val="20"/>
        </w:rPr>
        <w:t xml:space="preserve">clause </w:t>
      </w:r>
    </w:p>
    <w:p w14:paraId="23D144C1" w14:textId="77777777" w:rsidR="00AC582D" w:rsidRPr="00A14710" w:rsidRDefault="00AC582D" w:rsidP="00AC582D">
      <w:pPr>
        <w:numPr>
          <w:ilvl w:val="3"/>
          <w:numId w:val="110"/>
        </w:numPr>
        <w:rPr>
          <w:sz w:val="20"/>
          <w:szCs w:val="20"/>
        </w:rPr>
      </w:pPr>
      <w:r w:rsidRPr="00A14710">
        <w:rPr>
          <w:sz w:val="20"/>
          <w:szCs w:val="20"/>
        </w:rPr>
        <w:t xml:space="preserve">Only practical for private companies, not public </w:t>
      </w:r>
    </w:p>
    <w:p w14:paraId="325E6A0F" w14:textId="77777777" w:rsidR="00AC582D" w:rsidRDefault="00AC582D" w:rsidP="00AC582D">
      <w:pPr>
        <w:pStyle w:val="NoteLevel1"/>
        <w:numPr>
          <w:ilvl w:val="0"/>
          <w:numId w:val="0"/>
        </w:numPr>
        <w:rPr>
          <w:rFonts w:ascii="Times New Roman" w:hAnsi="Times New Roman" w:cs="Times New Roman"/>
          <w:sz w:val="20"/>
          <w:szCs w:val="20"/>
        </w:rPr>
      </w:pPr>
    </w:p>
    <w:p w14:paraId="04A74C4F" w14:textId="73E5358E" w:rsidR="00AC582D" w:rsidRPr="00F505A9" w:rsidRDefault="00AC582D" w:rsidP="00AC582D">
      <w:pPr>
        <w:pStyle w:val="CAN-heading2"/>
      </w:pPr>
      <w:bookmarkStart w:id="107" w:name="_Toc279963784"/>
      <w:r>
        <w:t>STRUCTURE OF THE BOARD</w:t>
      </w:r>
      <w:bookmarkEnd w:id="107"/>
    </w:p>
    <w:p w14:paraId="54FE802D" w14:textId="77777777" w:rsidR="00AC582D" w:rsidRPr="00AC37BC" w:rsidRDefault="00AC582D" w:rsidP="00AC582D">
      <w:pPr>
        <w:rPr>
          <w:sz w:val="20"/>
          <w:szCs w:val="20"/>
          <w:u w:val="single"/>
        </w:rPr>
      </w:pPr>
      <w:r w:rsidRPr="00AC37BC">
        <w:rPr>
          <w:sz w:val="20"/>
          <w:szCs w:val="20"/>
          <w:u w:val="single"/>
        </w:rPr>
        <w:t>Number of Board Members</w:t>
      </w:r>
    </w:p>
    <w:p w14:paraId="42881052" w14:textId="6CAD1C29" w:rsidR="00AC582D" w:rsidRPr="00AC582D" w:rsidRDefault="00AC582D" w:rsidP="00AC582D">
      <w:pPr>
        <w:pStyle w:val="ListParagraph"/>
        <w:numPr>
          <w:ilvl w:val="0"/>
          <w:numId w:val="112"/>
        </w:numPr>
        <w:tabs>
          <w:tab w:val="num" w:pos="720"/>
        </w:tabs>
        <w:rPr>
          <w:sz w:val="20"/>
          <w:szCs w:val="20"/>
        </w:rPr>
      </w:pPr>
      <w:r>
        <w:rPr>
          <w:b/>
          <w:color w:val="0000FF"/>
          <w:sz w:val="20"/>
          <w:szCs w:val="20"/>
        </w:rPr>
        <w:t>S.</w:t>
      </w:r>
      <w:r w:rsidRPr="00AC582D">
        <w:rPr>
          <w:b/>
          <w:color w:val="0000FF"/>
          <w:sz w:val="20"/>
          <w:szCs w:val="20"/>
        </w:rPr>
        <w:t xml:space="preserve"> 102(2):</w:t>
      </w:r>
      <w:r w:rsidRPr="00AC582D">
        <w:rPr>
          <w:sz w:val="20"/>
          <w:szCs w:val="20"/>
        </w:rPr>
        <w:t xml:space="preserve"> Corp. shall have one or more directors but a distributing corp. shall have not fewer than 3 directors, at least two of whom are not officers or employees of the corp. or its affiliates</w:t>
      </w:r>
    </w:p>
    <w:p w14:paraId="78E6E8AF" w14:textId="77777777" w:rsidR="00AC582D" w:rsidRPr="00AC582D" w:rsidRDefault="00AC582D" w:rsidP="00AC582D">
      <w:pPr>
        <w:pStyle w:val="ListParagraph"/>
        <w:numPr>
          <w:ilvl w:val="1"/>
          <w:numId w:val="112"/>
        </w:numPr>
        <w:tabs>
          <w:tab w:val="num" w:pos="1440"/>
        </w:tabs>
        <w:rPr>
          <w:sz w:val="20"/>
          <w:szCs w:val="20"/>
        </w:rPr>
      </w:pPr>
      <w:r w:rsidRPr="00AC582D">
        <w:rPr>
          <w:sz w:val="20"/>
          <w:szCs w:val="20"/>
        </w:rPr>
        <w:t>Private – min. director = 1</w:t>
      </w:r>
    </w:p>
    <w:p w14:paraId="4D798C0B" w14:textId="77777777" w:rsidR="00AC582D" w:rsidRPr="00AC582D" w:rsidRDefault="00AC582D" w:rsidP="00AC582D">
      <w:pPr>
        <w:pStyle w:val="ListParagraph"/>
        <w:numPr>
          <w:ilvl w:val="1"/>
          <w:numId w:val="112"/>
        </w:numPr>
        <w:tabs>
          <w:tab w:val="num" w:pos="1440"/>
        </w:tabs>
        <w:rPr>
          <w:sz w:val="20"/>
          <w:szCs w:val="20"/>
        </w:rPr>
      </w:pPr>
      <w:r w:rsidRPr="00AC582D">
        <w:rPr>
          <w:sz w:val="20"/>
          <w:szCs w:val="20"/>
        </w:rPr>
        <w:t>Public – min. director = 3 (2 must be outside)</w:t>
      </w:r>
    </w:p>
    <w:p w14:paraId="143194B8" w14:textId="77777777" w:rsidR="00AC582D" w:rsidRDefault="00AC582D" w:rsidP="00AC582D">
      <w:pPr>
        <w:rPr>
          <w:sz w:val="20"/>
          <w:szCs w:val="20"/>
        </w:rPr>
      </w:pPr>
    </w:p>
    <w:p w14:paraId="3FF28A5F" w14:textId="31806928" w:rsidR="00AC582D" w:rsidRPr="00AC582D" w:rsidRDefault="00AC582D" w:rsidP="00AC582D">
      <w:pPr>
        <w:rPr>
          <w:sz w:val="20"/>
          <w:szCs w:val="20"/>
        </w:rPr>
      </w:pPr>
      <w:r>
        <w:rPr>
          <w:sz w:val="20"/>
          <w:szCs w:val="20"/>
          <w:u w:val="single"/>
        </w:rPr>
        <w:t>Outside Director</w:t>
      </w:r>
    </w:p>
    <w:p w14:paraId="7C8EDE78" w14:textId="78814CAE" w:rsidR="00AC582D" w:rsidRPr="00AC582D" w:rsidRDefault="00AC582D" w:rsidP="00AC582D">
      <w:pPr>
        <w:pStyle w:val="ListParagraph"/>
        <w:numPr>
          <w:ilvl w:val="0"/>
          <w:numId w:val="112"/>
        </w:numPr>
        <w:rPr>
          <w:sz w:val="20"/>
          <w:szCs w:val="20"/>
        </w:rPr>
      </w:pPr>
      <w:r w:rsidRPr="00AC582D">
        <w:rPr>
          <w:b/>
          <w:sz w:val="20"/>
          <w:szCs w:val="20"/>
        </w:rPr>
        <w:t>Outside Director</w:t>
      </w:r>
      <w:r w:rsidRPr="00AC582D">
        <w:rPr>
          <w:sz w:val="20"/>
          <w:szCs w:val="20"/>
        </w:rPr>
        <w:t xml:space="preserve"> = not officers or employees of the company </w:t>
      </w:r>
    </w:p>
    <w:p w14:paraId="0FF9AD7D" w14:textId="77777777" w:rsidR="00AC582D" w:rsidRPr="00AC582D" w:rsidRDefault="00AC582D" w:rsidP="00AC582D">
      <w:pPr>
        <w:pStyle w:val="ListParagraph"/>
        <w:numPr>
          <w:ilvl w:val="0"/>
          <w:numId w:val="112"/>
        </w:numPr>
        <w:tabs>
          <w:tab w:val="num" w:pos="720"/>
        </w:tabs>
        <w:rPr>
          <w:sz w:val="20"/>
          <w:szCs w:val="20"/>
        </w:rPr>
      </w:pPr>
      <w:r w:rsidRPr="00AC582D">
        <w:rPr>
          <w:sz w:val="20"/>
          <w:szCs w:val="20"/>
        </w:rPr>
        <w:t xml:space="preserve">Not necessarily independent directors; but independent directors must be outside directors </w:t>
      </w:r>
    </w:p>
    <w:p w14:paraId="56B32432" w14:textId="77777777" w:rsidR="00AC582D" w:rsidRPr="00AC37BC" w:rsidRDefault="00AC582D" w:rsidP="00AC582D">
      <w:pPr>
        <w:rPr>
          <w:sz w:val="20"/>
          <w:szCs w:val="20"/>
        </w:rPr>
      </w:pPr>
    </w:p>
    <w:p w14:paraId="4D230C6B" w14:textId="77777777" w:rsidR="00AC582D" w:rsidRPr="00AC37BC" w:rsidRDefault="00AC582D" w:rsidP="00AC582D">
      <w:pPr>
        <w:rPr>
          <w:sz w:val="20"/>
          <w:szCs w:val="20"/>
        </w:rPr>
      </w:pPr>
      <w:r w:rsidRPr="00AC37BC">
        <w:rPr>
          <w:sz w:val="20"/>
          <w:szCs w:val="20"/>
          <w:u w:val="single"/>
        </w:rPr>
        <w:t>Independent Director</w:t>
      </w:r>
    </w:p>
    <w:p w14:paraId="54A039D7" w14:textId="77777777" w:rsidR="00AC582D" w:rsidRPr="00AC582D" w:rsidRDefault="00AC582D" w:rsidP="00AC582D">
      <w:pPr>
        <w:pStyle w:val="ListParagraph"/>
        <w:numPr>
          <w:ilvl w:val="0"/>
          <w:numId w:val="113"/>
        </w:numPr>
        <w:tabs>
          <w:tab w:val="num" w:pos="720"/>
        </w:tabs>
        <w:rPr>
          <w:sz w:val="20"/>
          <w:szCs w:val="20"/>
        </w:rPr>
      </w:pPr>
      <w:r w:rsidRPr="00AC582D">
        <w:rPr>
          <w:sz w:val="20"/>
          <w:szCs w:val="20"/>
        </w:rPr>
        <w:t>TSX listing requirements:</w:t>
      </w:r>
    </w:p>
    <w:p w14:paraId="21D7C633" w14:textId="77777777" w:rsidR="00AC582D" w:rsidRPr="00AC582D" w:rsidRDefault="00AC582D" w:rsidP="00AC582D">
      <w:pPr>
        <w:pStyle w:val="ListParagraph"/>
        <w:numPr>
          <w:ilvl w:val="0"/>
          <w:numId w:val="113"/>
        </w:numPr>
        <w:tabs>
          <w:tab w:val="num" w:pos="1440"/>
        </w:tabs>
        <w:rPr>
          <w:sz w:val="20"/>
          <w:szCs w:val="20"/>
        </w:rPr>
      </w:pPr>
      <w:r w:rsidRPr="00AC582D">
        <w:rPr>
          <w:sz w:val="20"/>
          <w:szCs w:val="20"/>
        </w:rPr>
        <w:t>Not a member of management, free from any biz interest or other relationship that could reasonably be perceived to interfere materially w/their ability to act in the best interest of your company; and</w:t>
      </w:r>
    </w:p>
    <w:p w14:paraId="6DDB44E0" w14:textId="77777777" w:rsidR="00AC582D" w:rsidRPr="00AC582D" w:rsidRDefault="00AC582D" w:rsidP="00AC582D">
      <w:pPr>
        <w:pStyle w:val="ListParagraph"/>
        <w:numPr>
          <w:ilvl w:val="0"/>
          <w:numId w:val="113"/>
        </w:numPr>
        <w:tabs>
          <w:tab w:val="num" w:pos="1440"/>
        </w:tabs>
        <w:rPr>
          <w:sz w:val="20"/>
          <w:szCs w:val="20"/>
        </w:rPr>
      </w:pPr>
      <w:r w:rsidRPr="00AC582D">
        <w:rPr>
          <w:sz w:val="20"/>
          <w:szCs w:val="20"/>
        </w:rPr>
        <w:t xml:space="preserve">Is a beneficial holder, directly or indirectly, collectively of 10% or less of the votes of all issued and outstanding securities of your company </w:t>
      </w:r>
    </w:p>
    <w:p w14:paraId="63044C99" w14:textId="6B10BF7C" w:rsidR="00AC582D" w:rsidRPr="00AC582D" w:rsidRDefault="00AC582D" w:rsidP="00AC582D">
      <w:pPr>
        <w:pStyle w:val="ListParagraph"/>
        <w:numPr>
          <w:ilvl w:val="0"/>
          <w:numId w:val="113"/>
        </w:numPr>
        <w:tabs>
          <w:tab w:val="num" w:pos="720"/>
        </w:tabs>
        <w:rPr>
          <w:sz w:val="20"/>
          <w:szCs w:val="20"/>
        </w:rPr>
      </w:pPr>
      <w:r w:rsidRPr="00AC582D">
        <w:rPr>
          <w:sz w:val="20"/>
          <w:szCs w:val="20"/>
        </w:rPr>
        <w:t xml:space="preserve">Stricter standards than outside directors – no material interest at all; whereas outside directors just can’t be officers or employees </w:t>
      </w:r>
    </w:p>
    <w:p w14:paraId="54FF58F3" w14:textId="77777777" w:rsidR="00AC582D" w:rsidRPr="00AC37BC" w:rsidRDefault="00AC582D" w:rsidP="00AC582D">
      <w:pPr>
        <w:rPr>
          <w:sz w:val="20"/>
          <w:szCs w:val="20"/>
        </w:rPr>
      </w:pPr>
    </w:p>
    <w:p w14:paraId="57838E73" w14:textId="77777777" w:rsidR="00AC582D" w:rsidRPr="00AC582D" w:rsidRDefault="00AC582D" w:rsidP="00AC582D">
      <w:pPr>
        <w:rPr>
          <w:sz w:val="20"/>
          <w:szCs w:val="20"/>
        </w:rPr>
      </w:pPr>
      <w:r w:rsidRPr="00AC582D">
        <w:rPr>
          <w:sz w:val="20"/>
          <w:szCs w:val="20"/>
        </w:rPr>
        <w:t>Why do we need outside/independent directors?</w:t>
      </w:r>
    </w:p>
    <w:p w14:paraId="6CFCA7DE" w14:textId="77777777" w:rsidR="00AC582D" w:rsidRPr="00AC582D" w:rsidRDefault="00AC582D" w:rsidP="00AC582D">
      <w:pPr>
        <w:pStyle w:val="ListParagraph"/>
        <w:numPr>
          <w:ilvl w:val="0"/>
          <w:numId w:val="113"/>
        </w:numPr>
        <w:tabs>
          <w:tab w:val="num" w:pos="720"/>
        </w:tabs>
        <w:rPr>
          <w:sz w:val="20"/>
          <w:szCs w:val="20"/>
        </w:rPr>
      </w:pPr>
      <w:r w:rsidRPr="00AC582D">
        <w:rPr>
          <w:sz w:val="20"/>
          <w:szCs w:val="20"/>
        </w:rPr>
        <w:t xml:space="preserve">In the past board members were managers, since turn of century there has been a shift from managing board to monitory function </w:t>
      </w:r>
    </w:p>
    <w:p w14:paraId="33C0E48A" w14:textId="77777777" w:rsidR="00AC582D" w:rsidRPr="00AC582D" w:rsidRDefault="00AC582D" w:rsidP="00AC582D">
      <w:pPr>
        <w:pStyle w:val="ListParagraph"/>
        <w:numPr>
          <w:ilvl w:val="0"/>
          <w:numId w:val="113"/>
        </w:numPr>
        <w:tabs>
          <w:tab w:val="num" w:pos="720"/>
        </w:tabs>
        <w:rPr>
          <w:sz w:val="20"/>
          <w:szCs w:val="20"/>
        </w:rPr>
      </w:pPr>
      <w:r w:rsidRPr="00AC582D">
        <w:rPr>
          <w:sz w:val="20"/>
          <w:szCs w:val="20"/>
        </w:rPr>
        <w:t xml:space="preserve">If everyone is a manager, can’t monitor themselves </w:t>
      </w:r>
    </w:p>
    <w:p w14:paraId="0A0C4366" w14:textId="77777777" w:rsidR="00AC582D" w:rsidRPr="00AC582D" w:rsidRDefault="00AC582D" w:rsidP="00AC582D">
      <w:pPr>
        <w:pStyle w:val="ListParagraph"/>
        <w:numPr>
          <w:ilvl w:val="0"/>
          <w:numId w:val="113"/>
        </w:numPr>
        <w:tabs>
          <w:tab w:val="num" w:pos="720"/>
        </w:tabs>
        <w:rPr>
          <w:sz w:val="20"/>
          <w:szCs w:val="20"/>
        </w:rPr>
      </w:pPr>
      <w:r w:rsidRPr="00AC582D">
        <w:rPr>
          <w:sz w:val="20"/>
          <w:szCs w:val="20"/>
        </w:rPr>
        <w:t xml:space="preserve">Purpose is to monitor management – why? So that management makes better decisions. End goal is that company will have better performance. </w:t>
      </w:r>
    </w:p>
    <w:p w14:paraId="13825B8D" w14:textId="77777777" w:rsidR="00AC582D" w:rsidRPr="00AC582D" w:rsidRDefault="00AC582D" w:rsidP="00AC582D">
      <w:pPr>
        <w:pStyle w:val="ListParagraph"/>
        <w:numPr>
          <w:ilvl w:val="0"/>
          <w:numId w:val="113"/>
        </w:numPr>
        <w:tabs>
          <w:tab w:val="num" w:pos="720"/>
        </w:tabs>
        <w:rPr>
          <w:sz w:val="20"/>
          <w:szCs w:val="20"/>
        </w:rPr>
      </w:pPr>
      <w:r w:rsidRPr="00AC582D">
        <w:rPr>
          <w:sz w:val="20"/>
          <w:szCs w:val="20"/>
        </w:rPr>
        <w:t xml:space="preserve">Trade off between inside knowledge &amp; outside independence </w:t>
      </w:r>
    </w:p>
    <w:p w14:paraId="0AFEEC3E" w14:textId="77777777" w:rsidR="00AC582D" w:rsidRPr="00AC37BC" w:rsidRDefault="00AC582D" w:rsidP="00AC582D">
      <w:pPr>
        <w:rPr>
          <w:sz w:val="20"/>
          <w:szCs w:val="20"/>
        </w:rPr>
      </w:pPr>
    </w:p>
    <w:p w14:paraId="70B9CCF4" w14:textId="77777777" w:rsidR="00AC582D" w:rsidRPr="00AC582D" w:rsidRDefault="00AC582D" w:rsidP="00AC582D">
      <w:pPr>
        <w:rPr>
          <w:sz w:val="20"/>
          <w:szCs w:val="20"/>
          <w:u w:val="single"/>
        </w:rPr>
      </w:pPr>
      <w:r w:rsidRPr="00AC582D">
        <w:rPr>
          <w:sz w:val="20"/>
          <w:szCs w:val="20"/>
          <w:u w:val="single"/>
        </w:rPr>
        <w:t>Committees</w:t>
      </w:r>
    </w:p>
    <w:p w14:paraId="22F8A2F4" w14:textId="77777777" w:rsidR="00AC582D" w:rsidRPr="00AC582D" w:rsidRDefault="00AC582D" w:rsidP="00AC582D">
      <w:pPr>
        <w:pStyle w:val="ListParagraph"/>
        <w:numPr>
          <w:ilvl w:val="0"/>
          <w:numId w:val="114"/>
        </w:numPr>
        <w:tabs>
          <w:tab w:val="num" w:pos="720"/>
        </w:tabs>
        <w:rPr>
          <w:sz w:val="20"/>
          <w:szCs w:val="20"/>
        </w:rPr>
      </w:pPr>
      <w:r w:rsidRPr="00AC582D">
        <w:rPr>
          <w:sz w:val="20"/>
          <w:szCs w:val="20"/>
        </w:rPr>
        <w:t>Audit committee [</w:t>
      </w:r>
      <w:r w:rsidRPr="00AC582D">
        <w:rPr>
          <w:b/>
          <w:color w:val="0000FF"/>
          <w:sz w:val="20"/>
          <w:szCs w:val="20"/>
        </w:rPr>
        <w:t>s.171</w:t>
      </w:r>
      <w:r w:rsidRPr="00AC582D">
        <w:rPr>
          <w:sz w:val="20"/>
          <w:szCs w:val="20"/>
        </w:rPr>
        <w:t>]</w:t>
      </w:r>
    </w:p>
    <w:p w14:paraId="37903D4A" w14:textId="77368A52" w:rsidR="00AC582D" w:rsidRPr="00AC582D" w:rsidRDefault="00AC582D" w:rsidP="00AC582D">
      <w:pPr>
        <w:pStyle w:val="ListParagraph"/>
        <w:numPr>
          <w:ilvl w:val="1"/>
          <w:numId w:val="114"/>
        </w:numPr>
        <w:tabs>
          <w:tab w:val="num" w:pos="1440"/>
        </w:tabs>
        <w:rPr>
          <w:sz w:val="20"/>
          <w:szCs w:val="20"/>
        </w:rPr>
      </w:pPr>
      <w:r w:rsidRPr="00AC582D">
        <w:rPr>
          <w:b/>
          <w:color w:val="0000FF"/>
          <w:sz w:val="20"/>
          <w:szCs w:val="20"/>
        </w:rPr>
        <w:t>(1)</w:t>
      </w:r>
      <w:r>
        <w:rPr>
          <w:sz w:val="20"/>
          <w:szCs w:val="20"/>
        </w:rPr>
        <w:t xml:space="preserve"> </w:t>
      </w:r>
      <w:r w:rsidRPr="00AC582D">
        <w:rPr>
          <w:sz w:val="20"/>
          <w:szCs w:val="20"/>
        </w:rPr>
        <w:t xml:space="preserve">Min. 3 directors; majority must be outside directors </w:t>
      </w:r>
    </w:p>
    <w:p w14:paraId="338C00C6" w14:textId="05B39AA1" w:rsidR="00AC582D" w:rsidRDefault="00AC582D" w:rsidP="00AC582D">
      <w:pPr>
        <w:pStyle w:val="ListParagraph"/>
        <w:numPr>
          <w:ilvl w:val="1"/>
          <w:numId w:val="114"/>
        </w:numPr>
        <w:tabs>
          <w:tab w:val="num" w:pos="1440"/>
        </w:tabs>
        <w:rPr>
          <w:sz w:val="20"/>
          <w:szCs w:val="20"/>
        </w:rPr>
      </w:pPr>
      <w:r w:rsidRPr="00AC582D">
        <w:rPr>
          <w:b/>
          <w:color w:val="0000FF"/>
          <w:sz w:val="20"/>
          <w:szCs w:val="20"/>
        </w:rPr>
        <w:t>(3)</w:t>
      </w:r>
      <w:r>
        <w:rPr>
          <w:sz w:val="20"/>
          <w:szCs w:val="20"/>
        </w:rPr>
        <w:t xml:space="preserve"> </w:t>
      </w:r>
      <w:r w:rsidRPr="00AC582D">
        <w:rPr>
          <w:sz w:val="20"/>
          <w:szCs w:val="20"/>
        </w:rPr>
        <w:t xml:space="preserve">= Function of audit committee </w:t>
      </w:r>
      <w:r w:rsidRPr="00AC37BC">
        <w:sym w:font="Symbol" w:char="F0AE"/>
      </w:r>
      <w:r w:rsidRPr="00AC582D">
        <w:rPr>
          <w:sz w:val="20"/>
          <w:szCs w:val="20"/>
        </w:rPr>
        <w:t xml:space="preserve"> review financial statements before they’re approved under s. 158 by BOD</w:t>
      </w:r>
    </w:p>
    <w:p w14:paraId="6A21404C" w14:textId="77777777" w:rsidR="00AC582D" w:rsidRDefault="00AC582D" w:rsidP="00AC582D">
      <w:pPr>
        <w:tabs>
          <w:tab w:val="num" w:pos="1440"/>
        </w:tabs>
        <w:rPr>
          <w:sz w:val="20"/>
          <w:szCs w:val="20"/>
        </w:rPr>
      </w:pPr>
    </w:p>
    <w:p w14:paraId="3CF646FF" w14:textId="7878F29D" w:rsidR="00AC582D" w:rsidRPr="00F505A9" w:rsidRDefault="00AC582D" w:rsidP="00AC582D">
      <w:pPr>
        <w:pStyle w:val="CAN-heading2"/>
      </w:pPr>
      <w:bookmarkStart w:id="108" w:name="_Toc279963785"/>
      <w:r>
        <w:t>WHAT ARE THE POWERS OF DIRECTORS?</w:t>
      </w:r>
      <w:bookmarkEnd w:id="108"/>
      <w:r>
        <w:t xml:space="preserve"> </w:t>
      </w:r>
    </w:p>
    <w:p w14:paraId="3CB403C9" w14:textId="77777777" w:rsidR="00FF4FE5" w:rsidRPr="00FF4FE5" w:rsidRDefault="00FF4FE5" w:rsidP="00FF4FE5">
      <w:pPr>
        <w:pStyle w:val="ListParagraph"/>
        <w:numPr>
          <w:ilvl w:val="0"/>
          <w:numId w:val="114"/>
        </w:numPr>
        <w:tabs>
          <w:tab w:val="num" w:pos="720"/>
          <w:tab w:val="num" w:pos="1440"/>
        </w:tabs>
        <w:rPr>
          <w:sz w:val="20"/>
          <w:szCs w:val="20"/>
          <w:lang w:val="en-US"/>
        </w:rPr>
      </w:pPr>
      <w:r w:rsidRPr="00FF4FE5">
        <w:rPr>
          <w:sz w:val="20"/>
          <w:szCs w:val="20"/>
          <w:lang w:val="en-US"/>
        </w:rPr>
        <w:t>General managerial authority [s.102(1)]</w:t>
      </w:r>
    </w:p>
    <w:p w14:paraId="610218B3" w14:textId="77777777" w:rsidR="00FF4FE5" w:rsidRPr="00FF4FE5" w:rsidRDefault="00FF4FE5" w:rsidP="00FF4FE5">
      <w:pPr>
        <w:pStyle w:val="ListParagraph"/>
        <w:numPr>
          <w:ilvl w:val="1"/>
          <w:numId w:val="114"/>
        </w:numPr>
        <w:tabs>
          <w:tab w:val="num" w:pos="1440"/>
        </w:tabs>
        <w:rPr>
          <w:sz w:val="20"/>
          <w:szCs w:val="20"/>
          <w:lang w:val="en-US"/>
        </w:rPr>
      </w:pPr>
      <w:r w:rsidRPr="00FF4FE5">
        <w:rPr>
          <w:sz w:val="20"/>
          <w:szCs w:val="20"/>
          <w:lang w:val="en-US"/>
        </w:rPr>
        <w:t>“Subject to any unanimous shareholder agreement, the directors shall manage, or supervise the management of, the biz and affairs of a corp.”</w:t>
      </w:r>
    </w:p>
    <w:p w14:paraId="287A6D56" w14:textId="77777777" w:rsidR="00FF4FE5" w:rsidRPr="00FF4FE5" w:rsidRDefault="00FF4FE5" w:rsidP="00FF4FE5">
      <w:pPr>
        <w:pStyle w:val="ListParagraph"/>
        <w:numPr>
          <w:ilvl w:val="0"/>
          <w:numId w:val="114"/>
        </w:numPr>
        <w:tabs>
          <w:tab w:val="num" w:pos="720"/>
          <w:tab w:val="num" w:pos="1440"/>
        </w:tabs>
        <w:rPr>
          <w:sz w:val="20"/>
          <w:szCs w:val="20"/>
          <w:lang w:val="en-US"/>
        </w:rPr>
      </w:pPr>
      <w:r w:rsidRPr="00FF4FE5">
        <w:rPr>
          <w:sz w:val="20"/>
          <w:szCs w:val="20"/>
          <w:lang w:val="en-US"/>
        </w:rPr>
        <w:t>Some important powers:</w:t>
      </w:r>
    </w:p>
    <w:p w14:paraId="7BC13BB4" w14:textId="77777777" w:rsidR="00FF4FE5" w:rsidRPr="00FF4FE5" w:rsidRDefault="00FF4FE5" w:rsidP="00FF4FE5">
      <w:pPr>
        <w:pStyle w:val="ListParagraph"/>
        <w:numPr>
          <w:ilvl w:val="1"/>
          <w:numId w:val="114"/>
        </w:numPr>
        <w:tabs>
          <w:tab w:val="num" w:pos="1440"/>
        </w:tabs>
        <w:rPr>
          <w:sz w:val="20"/>
          <w:szCs w:val="20"/>
          <w:lang w:val="en-US"/>
        </w:rPr>
      </w:pPr>
      <w:r w:rsidRPr="00FF4FE5">
        <w:rPr>
          <w:sz w:val="20"/>
          <w:szCs w:val="20"/>
          <w:lang w:val="en-US"/>
        </w:rPr>
        <w:t>Adopt, amend, or repeal bylaws [</w:t>
      </w:r>
      <w:r w:rsidRPr="00FF4FE5">
        <w:rPr>
          <w:b/>
          <w:color w:val="0000FF"/>
          <w:sz w:val="20"/>
          <w:szCs w:val="20"/>
          <w:lang w:val="en-US"/>
        </w:rPr>
        <w:t>s.103</w:t>
      </w:r>
      <w:r w:rsidRPr="00FF4FE5">
        <w:rPr>
          <w:sz w:val="20"/>
          <w:szCs w:val="20"/>
          <w:lang w:val="en-US"/>
        </w:rPr>
        <w:t>]</w:t>
      </w:r>
    </w:p>
    <w:p w14:paraId="3F1C62D3" w14:textId="77777777" w:rsidR="00FF4FE5" w:rsidRPr="00FF4FE5" w:rsidRDefault="00FF4FE5" w:rsidP="00FF4FE5">
      <w:pPr>
        <w:pStyle w:val="ListParagraph"/>
        <w:numPr>
          <w:ilvl w:val="1"/>
          <w:numId w:val="114"/>
        </w:numPr>
        <w:tabs>
          <w:tab w:val="num" w:pos="1440"/>
        </w:tabs>
        <w:rPr>
          <w:sz w:val="20"/>
          <w:szCs w:val="20"/>
          <w:lang w:val="en-US"/>
        </w:rPr>
      </w:pPr>
      <w:r w:rsidRPr="00FF4FE5">
        <w:rPr>
          <w:sz w:val="20"/>
          <w:szCs w:val="20"/>
          <w:lang w:val="en-US"/>
        </w:rPr>
        <w:t>Declare dividends</w:t>
      </w:r>
    </w:p>
    <w:p w14:paraId="3F080B00" w14:textId="77777777" w:rsidR="00FF4FE5" w:rsidRPr="00FF4FE5" w:rsidRDefault="00FF4FE5" w:rsidP="00FF4FE5">
      <w:pPr>
        <w:pStyle w:val="ListParagraph"/>
        <w:numPr>
          <w:ilvl w:val="1"/>
          <w:numId w:val="114"/>
        </w:numPr>
        <w:tabs>
          <w:tab w:val="num" w:pos="1440"/>
        </w:tabs>
        <w:rPr>
          <w:sz w:val="20"/>
          <w:szCs w:val="20"/>
          <w:lang w:val="en-US"/>
        </w:rPr>
      </w:pPr>
      <w:r w:rsidRPr="00FF4FE5">
        <w:rPr>
          <w:sz w:val="20"/>
          <w:szCs w:val="20"/>
          <w:lang w:val="en-US"/>
        </w:rPr>
        <w:t>Issue securities [</w:t>
      </w:r>
      <w:r w:rsidRPr="00FF4FE5">
        <w:rPr>
          <w:b/>
          <w:color w:val="0000FF"/>
          <w:sz w:val="20"/>
          <w:szCs w:val="20"/>
          <w:lang w:val="en-US"/>
        </w:rPr>
        <w:t>s.25</w:t>
      </w:r>
      <w:r w:rsidRPr="00FF4FE5">
        <w:rPr>
          <w:sz w:val="20"/>
          <w:szCs w:val="20"/>
          <w:lang w:val="en-US"/>
        </w:rPr>
        <w:t>]</w:t>
      </w:r>
    </w:p>
    <w:p w14:paraId="329ACA61" w14:textId="77777777" w:rsidR="00FF4FE5" w:rsidRPr="00FF4FE5" w:rsidRDefault="00FF4FE5" w:rsidP="00FF4FE5">
      <w:pPr>
        <w:pStyle w:val="ListParagraph"/>
        <w:numPr>
          <w:ilvl w:val="1"/>
          <w:numId w:val="114"/>
        </w:numPr>
        <w:tabs>
          <w:tab w:val="num" w:pos="1440"/>
        </w:tabs>
        <w:rPr>
          <w:sz w:val="20"/>
          <w:szCs w:val="20"/>
          <w:lang w:val="en-US"/>
        </w:rPr>
      </w:pPr>
      <w:r w:rsidRPr="00FF4FE5">
        <w:rPr>
          <w:sz w:val="20"/>
          <w:szCs w:val="20"/>
          <w:lang w:val="en-US"/>
        </w:rPr>
        <w:t>Appoint/remove officers</w:t>
      </w:r>
    </w:p>
    <w:p w14:paraId="7752BABC" w14:textId="77777777" w:rsidR="00FF4FE5" w:rsidRPr="00FF4FE5" w:rsidRDefault="00FF4FE5" w:rsidP="00FF4FE5">
      <w:pPr>
        <w:pStyle w:val="ListParagraph"/>
        <w:numPr>
          <w:ilvl w:val="1"/>
          <w:numId w:val="114"/>
        </w:numPr>
        <w:tabs>
          <w:tab w:val="num" w:pos="1440"/>
        </w:tabs>
        <w:rPr>
          <w:sz w:val="20"/>
          <w:szCs w:val="20"/>
          <w:lang w:val="en-US"/>
        </w:rPr>
      </w:pPr>
      <w:r w:rsidRPr="00FF4FE5">
        <w:rPr>
          <w:sz w:val="20"/>
          <w:szCs w:val="20"/>
          <w:lang w:val="en-US"/>
        </w:rPr>
        <w:t>Remuneration [</w:t>
      </w:r>
      <w:r w:rsidRPr="00FF4FE5">
        <w:rPr>
          <w:b/>
          <w:color w:val="0000FF"/>
          <w:sz w:val="20"/>
          <w:szCs w:val="20"/>
          <w:lang w:val="en-US"/>
        </w:rPr>
        <w:t>s.125</w:t>
      </w:r>
      <w:r w:rsidRPr="00FF4FE5">
        <w:rPr>
          <w:sz w:val="20"/>
          <w:szCs w:val="20"/>
          <w:lang w:val="en-US"/>
        </w:rPr>
        <w:t>]</w:t>
      </w:r>
    </w:p>
    <w:p w14:paraId="3BD2B3C9" w14:textId="1EE92FD5" w:rsidR="00FF4FE5" w:rsidRPr="00FF4FE5" w:rsidRDefault="00FF4FE5" w:rsidP="00FF4FE5">
      <w:pPr>
        <w:pStyle w:val="ListParagraph"/>
        <w:numPr>
          <w:ilvl w:val="0"/>
          <w:numId w:val="114"/>
        </w:numPr>
        <w:tabs>
          <w:tab w:val="num" w:pos="720"/>
          <w:tab w:val="num" w:pos="1440"/>
        </w:tabs>
        <w:rPr>
          <w:sz w:val="20"/>
          <w:szCs w:val="20"/>
          <w:lang w:val="en-US"/>
        </w:rPr>
      </w:pPr>
      <w:r w:rsidRPr="00FF4FE5">
        <w:rPr>
          <w:sz w:val="20"/>
          <w:szCs w:val="20"/>
          <w:lang w:val="en-US"/>
        </w:rPr>
        <w:t>Delegation and restrictions [</w:t>
      </w:r>
      <w:r w:rsidRPr="00FF4FE5">
        <w:rPr>
          <w:b/>
          <w:color w:val="0000FF"/>
          <w:sz w:val="20"/>
          <w:szCs w:val="20"/>
          <w:lang w:val="en-US"/>
        </w:rPr>
        <w:t>ss.115 &amp; 121</w:t>
      </w:r>
      <w:r w:rsidRPr="00FF4FE5">
        <w:rPr>
          <w:sz w:val="20"/>
          <w:szCs w:val="20"/>
          <w:lang w:val="en-US"/>
        </w:rPr>
        <w:t xml:space="preserve">] – particularly </w:t>
      </w:r>
      <w:r w:rsidRPr="00FF4FE5">
        <w:rPr>
          <w:b/>
          <w:color w:val="0000FF"/>
          <w:sz w:val="20"/>
          <w:szCs w:val="20"/>
          <w:lang w:val="en-US"/>
        </w:rPr>
        <w:t>s.</w:t>
      </w:r>
      <w:r>
        <w:rPr>
          <w:b/>
          <w:color w:val="0000FF"/>
          <w:sz w:val="20"/>
          <w:szCs w:val="20"/>
          <w:lang w:val="en-US"/>
        </w:rPr>
        <w:t xml:space="preserve"> </w:t>
      </w:r>
      <w:r w:rsidRPr="00FF4FE5">
        <w:rPr>
          <w:b/>
          <w:color w:val="0000FF"/>
          <w:sz w:val="20"/>
          <w:szCs w:val="20"/>
          <w:lang w:val="en-US"/>
        </w:rPr>
        <w:t>115(3</w:t>
      </w:r>
      <w:r w:rsidRPr="00FF4FE5">
        <w:rPr>
          <w:sz w:val="20"/>
          <w:szCs w:val="20"/>
          <w:lang w:val="en-US"/>
        </w:rPr>
        <w:t>)</w:t>
      </w:r>
    </w:p>
    <w:p w14:paraId="1D47F8AB" w14:textId="77777777" w:rsidR="00FF4FE5" w:rsidRPr="00FF4FE5" w:rsidRDefault="00FF4FE5" w:rsidP="00FF4FE5">
      <w:pPr>
        <w:pStyle w:val="ListParagraph"/>
        <w:numPr>
          <w:ilvl w:val="1"/>
          <w:numId w:val="114"/>
        </w:numPr>
        <w:tabs>
          <w:tab w:val="num" w:pos="1440"/>
        </w:tabs>
        <w:rPr>
          <w:sz w:val="20"/>
          <w:szCs w:val="20"/>
          <w:lang w:val="en-US"/>
        </w:rPr>
      </w:pPr>
      <w:r w:rsidRPr="00FF4FE5">
        <w:rPr>
          <w:sz w:val="20"/>
          <w:szCs w:val="20"/>
          <w:lang w:val="en-US"/>
        </w:rPr>
        <w:t>What’s not delegable?</w:t>
      </w:r>
    </w:p>
    <w:p w14:paraId="6D1B7902" w14:textId="77777777" w:rsidR="00FF4FE5" w:rsidRPr="00FF4FE5" w:rsidRDefault="00FF4FE5" w:rsidP="00FF4FE5">
      <w:pPr>
        <w:pStyle w:val="ListParagraph"/>
        <w:numPr>
          <w:ilvl w:val="2"/>
          <w:numId w:val="114"/>
        </w:numPr>
        <w:tabs>
          <w:tab w:val="num" w:pos="1440"/>
          <w:tab w:val="num" w:pos="2160"/>
        </w:tabs>
        <w:rPr>
          <w:sz w:val="20"/>
          <w:szCs w:val="20"/>
          <w:lang w:val="en-US"/>
        </w:rPr>
      </w:pPr>
      <w:r w:rsidRPr="00FF4FE5">
        <w:rPr>
          <w:sz w:val="20"/>
          <w:szCs w:val="20"/>
          <w:lang w:val="en-US"/>
        </w:rPr>
        <w:t>Power to declare dividends</w:t>
      </w:r>
    </w:p>
    <w:p w14:paraId="51FE271B" w14:textId="77777777" w:rsidR="00FF4FE5" w:rsidRPr="00FF4FE5" w:rsidRDefault="00FF4FE5" w:rsidP="00FF4FE5">
      <w:pPr>
        <w:pStyle w:val="ListParagraph"/>
        <w:numPr>
          <w:ilvl w:val="2"/>
          <w:numId w:val="114"/>
        </w:numPr>
        <w:tabs>
          <w:tab w:val="num" w:pos="1440"/>
          <w:tab w:val="num" w:pos="2160"/>
        </w:tabs>
        <w:rPr>
          <w:sz w:val="20"/>
          <w:szCs w:val="20"/>
          <w:lang w:val="en-US"/>
        </w:rPr>
      </w:pPr>
      <w:r w:rsidRPr="00FF4FE5">
        <w:rPr>
          <w:sz w:val="20"/>
          <w:szCs w:val="20"/>
          <w:lang w:val="en-US"/>
        </w:rPr>
        <w:t>Issue securities</w:t>
      </w:r>
    </w:p>
    <w:p w14:paraId="1E2F0782" w14:textId="77777777" w:rsidR="00FF4FE5" w:rsidRDefault="00FF4FE5" w:rsidP="00FF4FE5">
      <w:pPr>
        <w:pStyle w:val="ListParagraph"/>
        <w:numPr>
          <w:ilvl w:val="2"/>
          <w:numId w:val="114"/>
        </w:numPr>
        <w:tabs>
          <w:tab w:val="num" w:pos="1440"/>
          <w:tab w:val="num" w:pos="2160"/>
        </w:tabs>
        <w:rPr>
          <w:sz w:val="20"/>
          <w:szCs w:val="20"/>
          <w:lang w:val="en-US"/>
        </w:rPr>
      </w:pPr>
      <w:r w:rsidRPr="00FF4FE5">
        <w:rPr>
          <w:sz w:val="20"/>
          <w:szCs w:val="20"/>
          <w:lang w:val="en-US"/>
        </w:rPr>
        <w:t xml:space="preserve">Adopting/amending/repealing bylaws </w:t>
      </w:r>
    </w:p>
    <w:p w14:paraId="7530774F" w14:textId="77777777" w:rsidR="00DB181B" w:rsidRPr="00DB181B" w:rsidRDefault="00DB181B" w:rsidP="00DB181B">
      <w:pPr>
        <w:pStyle w:val="ListParagraph"/>
        <w:numPr>
          <w:ilvl w:val="0"/>
          <w:numId w:val="114"/>
        </w:numPr>
        <w:rPr>
          <w:sz w:val="20"/>
          <w:szCs w:val="20"/>
          <w:lang w:val="en-US"/>
        </w:rPr>
      </w:pPr>
      <w:r w:rsidRPr="00DB181B">
        <w:rPr>
          <w:sz w:val="20"/>
          <w:szCs w:val="20"/>
          <w:lang w:val="en-US"/>
        </w:rPr>
        <w:t xml:space="preserve">Board meetings constitute the principal vehicle for the exercise of directors’ powers. Subject to the articles, a quorum is the majority of the board </w:t>
      </w:r>
      <w:r w:rsidRPr="00DB181B">
        <w:rPr>
          <w:b/>
          <w:sz w:val="20"/>
          <w:szCs w:val="20"/>
          <w:lang w:val="en-US"/>
        </w:rPr>
        <w:t>(</w:t>
      </w:r>
      <w:r w:rsidRPr="00DB181B">
        <w:rPr>
          <w:b/>
          <w:color w:val="0000FF"/>
          <w:sz w:val="20"/>
          <w:szCs w:val="20"/>
          <w:lang w:val="en-US"/>
        </w:rPr>
        <w:t>s. 114(2)).</w:t>
      </w:r>
    </w:p>
    <w:p w14:paraId="5F5E089C" w14:textId="77777777" w:rsidR="00DB181B" w:rsidRPr="00DB181B" w:rsidRDefault="00DB181B" w:rsidP="00DB181B">
      <w:pPr>
        <w:pStyle w:val="ListParagraph"/>
        <w:numPr>
          <w:ilvl w:val="0"/>
          <w:numId w:val="114"/>
        </w:numPr>
        <w:rPr>
          <w:sz w:val="20"/>
          <w:szCs w:val="20"/>
          <w:lang w:val="en-US"/>
        </w:rPr>
      </w:pPr>
      <w:r w:rsidRPr="00DB181B">
        <w:rPr>
          <w:sz w:val="20"/>
          <w:szCs w:val="20"/>
          <w:lang w:val="en-US"/>
        </w:rPr>
        <w:t xml:space="preserve">An alternative to board meetings is a unanimous written resolution, as per </w:t>
      </w:r>
      <w:r w:rsidRPr="00DB181B">
        <w:rPr>
          <w:b/>
          <w:color w:val="0000FF"/>
          <w:sz w:val="20"/>
          <w:szCs w:val="20"/>
          <w:lang w:val="en-US"/>
        </w:rPr>
        <w:t>s. 117(1</w:t>
      </w:r>
      <w:r w:rsidRPr="00DB181B">
        <w:rPr>
          <w:sz w:val="20"/>
          <w:szCs w:val="20"/>
          <w:lang w:val="en-US"/>
        </w:rPr>
        <w:t>), denoting a written resolution signed by all directors.</w:t>
      </w:r>
    </w:p>
    <w:p w14:paraId="357D2CB4" w14:textId="77777777" w:rsidR="00DB181B" w:rsidRPr="00DB181B" w:rsidRDefault="00DB181B" w:rsidP="00DB181B">
      <w:pPr>
        <w:pStyle w:val="ListParagraph"/>
        <w:numPr>
          <w:ilvl w:val="0"/>
          <w:numId w:val="114"/>
        </w:numPr>
        <w:rPr>
          <w:sz w:val="20"/>
          <w:szCs w:val="20"/>
          <w:lang w:val="en-US"/>
        </w:rPr>
      </w:pPr>
      <w:r w:rsidRPr="00DB181B">
        <w:rPr>
          <w:sz w:val="20"/>
          <w:szCs w:val="20"/>
          <w:lang w:val="en-US"/>
        </w:rPr>
        <w:t xml:space="preserve">All directors are deemed to have consented to and are liable for resolutions passed by the majority unless they are entered into the minutes as having dissented or send a written dissent during or immediately after the meeting is adjourned. A director who was not present is deemed to have consented unless they enter a dissent within seven days of adjournment </w:t>
      </w:r>
      <w:r w:rsidRPr="00DB181B">
        <w:rPr>
          <w:b/>
          <w:sz w:val="20"/>
          <w:szCs w:val="20"/>
          <w:lang w:val="en-US"/>
        </w:rPr>
        <w:t>(</w:t>
      </w:r>
      <w:r w:rsidRPr="00DB181B">
        <w:rPr>
          <w:b/>
          <w:color w:val="0000FF"/>
          <w:sz w:val="20"/>
          <w:szCs w:val="20"/>
          <w:lang w:val="en-US"/>
        </w:rPr>
        <w:t>s. 123).</w:t>
      </w:r>
    </w:p>
    <w:p w14:paraId="1BB49DDD" w14:textId="16069F0E" w:rsidR="00DB181B" w:rsidRPr="00DB181B" w:rsidRDefault="00DB181B" w:rsidP="00DB181B">
      <w:pPr>
        <w:pStyle w:val="ListParagraph"/>
        <w:numPr>
          <w:ilvl w:val="0"/>
          <w:numId w:val="114"/>
        </w:numPr>
        <w:rPr>
          <w:sz w:val="20"/>
          <w:szCs w:val="20"/>
          <w:lang w:val="en-US"/>
        </w:rPr>
      </w:pPr>
      <w:r w:rsidRPr="00DB181B">
        <w:rPr>
          <w:sz w:val="20"/>
          <w:szCs w:val="20"/>
          <w:lang w:val="en-US"/>
        </w:rPr>
        <w:t xml:space="preserve">Certain categories of actions and appointments are of no force and effect because they are </w:t>
      </w:r>
      <w:r w:rsidRPr="00DB181B">
        <w:rPr>
          <w:b/>
          <w:sz w:val="20"/>
          <w:szCs w:val="20"/>
          <w:lang w:val="en-US"/>
        </w:rPr>
        <w:t>beyond the powers</w:t>
      </w:r>
      <w:r w:rsidRPr="00DB181B">
        <w:rPr>
          <w:sz w:val="20"/>
          <w:szCs w:val="20"/>
          <w:lang w:val="en-US"/>
        </w:rPr>
        <w:t xml:space="preserve"> of directors. Note, however, that acts of directors and officers are valid despite deficiencies in their appointment or qualifications </w:t>
      </w:r>
      <w:r w:rsidRPr="00DB181B">
        <w:rPr>
          <w:b/>
          <w:color w:val="0000FF"/>
          <w:sz w:val="20"/>
          <w:szCs w:val="20"/>
          <w:lang w:val="en-US"/>
        </w:rPr>
        <w:t>(s. 116</w:t>
      </w:r>
      <w:r w:rsidRPr="00DB181B">
        <w:rPr>
          <w:sz w:val="20"/>
          <w:szCs w:val="20"/>
          <w:lang w:val="en-US"/>
        </w:rPr>
        <w:t xml:space="preserve">) – amounting to deemed actual authority to bund the corporation. The applicability of </w:t>
      </w:r>
      <w:r w:rsidRPr="00DB181B">
        <w:rPr>
          <w:b/>
          <w:color w:val="0000FF"/>
          <w:sz w:val="20"/>
          <w:szCs w:val="20"/>
          <w:lang w:val="en-US"/>
        </w:rPr>
        <w:t>s. 116</w:t>
      </w:r>
      <w:r w:rsidRPr="00DB181B">
        <w:rPr>
          <w:sz w:val="20"/>
          <w:szCs w:val="20"/>
          <w:lang w:val="en-US"/>
        </w:rPr>
        <w:t xml:space="preserve"> has limits, and will, for example, not apply where there was no act purporting to appoint a director (</w:t>
      </w:r>
      <w:r w:rsidRPr="00DB181B">
        <w:rPr>
          <w:b/>
          <w:i/>
          <w:color w:val="0000FF"/>
          <w:sz w:val="20"/>
          <w:szCs w:val="20"/>
          <w:lang w:val="en-US"/>
        </w:rPr>
        <w:t>Morris</w:t>
      </w:r>
      <w:r w:rsidRPr="00DB181B">
        <w:rPr>
          <w:sz w:val="20"/>
          <w:szCs w:val="20"/>
          <w:lang w:val="en-US"/>
        </w:rPr>
        <w:t>).</w:t>
      </w:r>
    </w:p>
    <w:p w14:paraId="7B18DBBB" w14:textId="77777777" w:rsidR="00DB181B" w:rsidRPr="00DB181B" w:rsidRDefault="00DB181B" w:rsidP="00DB181B">
      <w:pPr>
        <w:pStyle w:val="ListParagraph"/>
        <w:numPr>
          <w:ilvl w:val="0"/>
          <w:numId w:val="114"/>
        </w:numPr>
        <w:rPr>
          <w:sz w:val="20"/>
          <w:szCs w:val="20"/>
          <w:lang w:val="en-US"/>
        </w:rPr>
      </w:pPr>
      <w:r w:rsidRPr="00DB181B">
        <w:rPr>
          <w:sz w:val="20"/>
          <w:szCs w:val="20"/>
          <w:lang w:val="en-US"/>
        </w:rPr>
        <w:t>Bonus content,</w:t>
      </w:r>
    </w:p>
    <w:p w14:paraId="03B29AD6" w14:textId="77777777" w:rsidR="00DB181B" w:rsidRPr="00DB181B" w:rsidRDefault="00DB181B" w:rsidP="00DB181B">
      <w:pPr>
        <w:pStyle w:val="ListParagraph"/>
        <w:numPr>
          <w:ilvl w:val="1"/>
          <w:numId w:val="114"/>
        </w:numPr>
        <w:rPr>
          <w:sz w:val="20"/>
          <w:szCs w:val="20"/>
          <w:lang w:val="en-US"/>
        </w:rPr>
      </w:pPr>
      <w:r w:rsidRPr="00DB181B">
        <w:rPr>
          <w:b/>
          <w:sz w:val="20"/>
          <w:szCs w:val="20"/>
          <w:lang w:val="en-US"/>
        </w:rPr>
        <w:t>No constructive notice</w:t>
      </w:r>
      <w:r w:rsidRPr="00DB181B">
        <w:rPr>
          <w:sz w:val="20"/>
          <w:szCs w:val="20"/>
          <w:lang w:val="en-US"/>
        </w:rPr>
        <w:t xml:space="preserve"> of documents filed by a director or available for inspection at the corporate offices is imputed onto anyone </w:t>
      </w:r>
      <w:r w:rsidRPr="00DB181B">
        <w:rPr>
          <w:b/>
          <w:color w:val="0000FF"/>
          <w:sz w:val="20"/>
          <w:szCs w:val="20"/>
          <w:lang w:val="en-US"/>
        </w:rPr>
        <w:t>(s. 17).</w:t>
      </w:r>
    </w:p>
    <w:p w14:paraId="75EAA7A1" w14:textId="77777777" w:rsidR="00DB181B" w:rsidRPr="00DB181B" w:rsidRDefault="00DB181B" w:rsidP="00DB181B">
      <w:pPr>
        <w:pStyle w:val="ListParagraph"/>
        <w:numPr>
          <w:ilvl w:val="1"/>
          <w:numId w:val="114"/>
        </w:numPr>
        <w:rPr>
          <w:sz w:val="20"/>
          <w:szCs w:val="20"/>
          <w:lang w:val="en-US"/>
        </w:rPr>
      </w:pPr>
      <w:r w:rsidRPr="00DB181B">
        <w:rPr>
          <w:sz w:val="20"/>
          <w:szCs w:val="20"/>
          <w:lang w:val="en-US"/>
        </w:rPr>
        <w:t xml:space="preserve">The corporation, in denying a claimant a given right, may not rely on appointment deficiencies or a claim that an ostensible agent did not have authority while they conducted customary business </w:t>
      </w:r>
      <w:r w:rsidRPr="00DB181B">
        <w:rPr>
          <w:b/>
          <w:sz w:val="20"/>
          <w:szCs w:val="20"/>
          <w:lang w:val="en-US"/>
        </w:rPr>
        <w:t>(</w:t>
      </w:r>
      <w:r w:rsidRPr="00DB181B">
        <w:rPr>
          <w:b/>
          <w:color w:val="0000FF"/>
          <w:sz w:val="20"/>
          <w:szCs w:val="20"/>
          <w:lang w:val="en-US"/>
        </w:rPr>
        <w:t>s. 18</w:t>
      </w:r>
      <w:r w:rsidRPr="00DB181B">
        <w:rPr>
          <w:b/>
          <w:sz w:val="20"/>
          <w:szCs w:val="20"/>
          <w:lang w:val="en-US"/>
        </w:rPr>
        <w:t>).</w:t>
      </w:r>
    </w:p>
    <w:p w14:paraId="30388E6A" w14:textId="77777777" w:rsidR="00DB181B" w:rsidRDefault="00DB181B" w:rsidP="00DB181B">
      <w:pPr>
        <w:rPr>
          <w:sz w:val="20"/>
          <w:szCs w:val="20"/>
          <w:lang w:val="en-US"/>
        </w:rPr>
      </w:pPr>
    </w:p>
    <w:p w14:paraId="5F4D0954" w14:textId="5ACB7B8A" w:rsidR="00DB181B" w:rsidRPr="00F505A9" w:rsidRDefault="006B23F0" w:rsidP="00DB181B">
      <w:pPr>
        <w:pStyle w:val="CAN-heading2"/>
      </w:pPr>
      <w:bookmarkStart w:id="109" w:name="_Toc279963786"/>
      <w:r>
        <w:t>HOW DO DIRECTORS EXERCISE THEIR POWERS</w:t>
      </w:r>
      <w:r w:rsidR="00DB181B">
        <w:t>?</w:t>
      </w:r>
      <w:bookmarkEnd w:id="109"/>
      <w:r w:rsidR="00DB181B">
        <w:t xml:space="preserve"> </w:t>
      </w:r>
    </w:p>
    <w:p w14:paraId="3B095E27" w14:textId="77777777" w:rsidR="006B23F0" w:rsidRPr="006B23F0" w:rsidRDefault="006B23F0" w:rsidP="006B23F0">
      <w:pPr>
        <w:pStyle w:val="ListParagraph"/>
        <w:numPr>
          <w:ilvl w:val="0"/>
          <w:numId w:val="115"/>
        </w:numPr>
        <w:tabs>
          <w:tab w:val="num" w:pos="720"/>
        </w:tabs>
        <w:rPr>
          <w:sz w:val="20"/>
          <w:szCs w:val="20"/>
        </w:rPr>
      </w:pPr>
      <w:r w:rsidRPr="006B23F0">
        <w:rPr>
          <w:sz w:val="20"/>
          <w:szCs w:val="20"/>
        </w:rPr>
        <w:t>Generally collectively, not individually</w:t>
      </w:r>
    </w:p>
    <w:p w14:paraId="716DD681" w14:textId="77777777" w:rsidR="006B23F0" w:rsidRPr="006B23F0" w:rsidRDefault="006B23F0" w:rsidP="006B23F0">
      <w:pPr>
        <w:pStyle w:val="ListParagraph"/>
        <w:numPr>
          <w:ilvl w:val="0"/>
          <w:numId w:val="115"/>
        </w:numPr>
        <w:tabs>
          <w:tab w:val="num" w:pos="720"/>
        </w:tabs>
        <w:rPr>
          <w:sz w:val="20"/>
          <w:szCs w:val="20"/>
        </w:rPr>
      </w:pPr>
      <w:r w:rsidRPr="006B23F0">
        <w:rPr>
          <w:sz w:val="20"/>
          <w:szCs w:val="20"/>
        </w:rPr>
        <w:t>Mechanics of board meetings</w:t>
      </w:r>
    </w:p>
    <w:p w14:paraId="1DCB18FD" w14:textId="77777777" w:rsidR="006B23F0" w:rsidRPr="006B23F0" w:rsidRDefault="006B23F0" w:rsidP="006B23F0">
      <w:pPr>
        <w:pStyle w:val="ListParagraph"/>
        <w:numPr>
          <w:ilvl w:val="1"/>
          <w:numId w:val="115"/>
        </w:numPr>
        <w:tabs>
          <w:tab w:val="num" w:pos="1440"/>
        </w:tabs>
        <w:rPr>
          <w:sz w:val="20"/>
          <w:szCs w:val="20"/>
        </w:rPr>
      </w:pPr>
      <w:r w:rsidRPr="006B23F0">
        <w:rPr>
          <w:sz w:val="20"/>
          <w:szCs w:val="20"/>
        </w:rPr>
        <w:t xml:space="preserve">Place and notice </w:t>
      </w:r>
    </w:p>
    <w:p w14:paraId="138A5AC9" w14:textId="2022988E" w:rsidR="006B23F0" w:rsidRPr="006B23F0" w:rsidRDefault="006B23F0" w:rsidP="006B23F0">
      <w:pPr>
        <w:pStyle w:val="ListParagraph"/>
        <w:numPr>
          <w:ilvl w:val="1"/>
          <w:numId w:val="115"/>
        </w:numPr>
        <w:tabs>
          <w:tab w:val="num" w:pos="1440"/>
        </w:tabs>
        <w:rPr>
          <w:sz w:val="20"/>
          <w:szCs w:val="20"/>
        </w:rPr>
      </w:pPr>
      <w:r w:rsidRPr="006B23F0">
        <w:rPr>
          <w:sz w:val="20"/>
          <w:szCs w:val="20"/>
        </w:rPr>
        <w:t>Means of participation [</w:t>
      </w:r>
      <w:r w:rsidRPr="006B23F0">
        <w:rPr>
          <w:b/>
          <w:color w:val="0000FF"/>
          <w:sz w:val="20"/>
          <w:szCs w:val="20"/>
        </w:rPr>
        <w:t>s.</w:t>
      </w:r>
      <w:r>
        <w:rPr>
          <w:b/>
          <w:color w:val="0000FF"/>
          <w:sz w:val="20"/>
          <w:szCs w:val="20"/>
        </w:rPr>
        <w:t xml:space="preserve"> </w:t>
      </w:r>
      <w:r w:rsidRPr="006B23F0">
        <w:rPr>
          <w:b/>
          <w:color w:val="0000FF"/>
          <w:sz w:val="20"/>
          <w:szCs w:val="20"/>
        </w:rPr>
        <w:t>114(9</w:t>
      </w:r>
      <w:r w:rsidRPr="006B23F0">
        <w:rPr>
          <w:sz w:val="20"/>
          <w:szCs w:val="20"/>
        </w:rPr>
        <w:t>)]</w:t>
      </w:r>
    </w:p>
    <w:p w14:paraId="3DC97F53" w14:textId="401C6E95" w:rsidR="006B23F0" w:rsidRPr="006B23F0" w:rsidRDefault="006B23F0" w:rsidP="006B23F0">
      <w:pPr>
        <w:pStyle w:val="ListParagraph"/>
        <w:numPr>
          <w:ilvl w:val="1"/>
          <w:numId w:val="115"/>
        </w:numPr>
        <w:tabs>
          <w:tab w:val="num" w:pos="1440"/>
        </w:tabs>
        <w:rPr>
          <w:sz w:val="20"/>
          <w:szCs w:val="20"/>
        </w:rPr>
      </w:pPr>
      <w:r w:rsidRPr="006B23F0">
        <w:rPr>
          <w:sz w:val="20"/>
          <w:szCs w:val="20"/>
        </w:rPr>
        <w:t>Quorum [</w:t>
      </w:r>
      <w:r w:rsidRPr="006B23F0">
        <w:rPr>
          <w:b/>
          <w:color w:val="0000FF"/>
          <w:sz w:val="20"/>
          <w:szCs w:val="20"/>
        </w:rPr>
        <w:t>s. 114(2)]</w:t>
      </w:r>
      <w:r w:rsidRPr="006B23F0">
        <w:rPr>
          <w:sz w:val="20"/>
          <w:szCs w:val="20"/>
        </w:rPr>
        <w:t xml:space="preserve"> </w:t>
      </w:r>
      <w:r w:rsidRPr="002910B7">
        <w:sym w:font="Symbol" w:char="F0AE"/>
      </w:r>
      <w:r w:rsidRPr="006B23F0">
        <w:rPr>
          <w:sz w:val="20"/>
          <w:szCs w:val="20"/>
        </w:rPr>
        <w:t xml:space="preserve"> majority of directors required in articles of incorporation, regardless of # required for quorum, can’t carry on biz unless 25% of directors present are resident Canadians – can be satisfied if required number of Canadian directors approve the resolution </w:t>
      </w:r>
    </w:p>
    <w:p w14:paraId="762676BB" w14:textId="77777777" w:rsidR="006B23F0" w:rsidRPr="006B23F0" w:rsidRDefault="006B23F0" w:rsidP="006B23F0">
      <w:pPr>
        <w:pStyle w:val="ListParagraph"/>
        <w:numPr>
          <w:ilvl w:val="1"/>
          <w:numId w:val="115"/>
        </w:numPr>
        <w:tabs>
          <w:tab w:val="num" w:pos="1440"/>
        </w:tabs>
        <w:rPr>
          <w:sz w:val="20"/>
          <w:szCs w:val="20"/>
        </w:rPr>
      </w:pPr>
      <w:r w:rsidRPr="006B23F0">
        <w:rPr>
          <w:sz w:val="20"/>
          <w:szCs w:val="20"/>
        </w:rPr>
        <w:t>Resolutions</w:t>
      </w:r>
    </w:p>
    <w:p w14:paraId="3CA5CD22" w14:textId="6A433DED" w:rsidR="006B23F0" w:rsidRPr="006B23F0" w:rsidRDefault="006B23F0" w:rsidP="006B23F0">
      <w:pPr>
        <w:pStyle w:val="ListParagraph"/>
        <w:numPr>
          <w:ilvl w:val="1"/>
          <w:numId w:val="115"/>
        </w:numPr>
        <w:tabs>
          <w:tab w:val="num" w:pos="1440"/>
        </w:tabs>
        <w:rPr>
          <w:sz w:val="20"/>
          <w:szCs w:val="20"/>
        </w:rPr>
      </w:pPr>
      <w:r w:rsidRPr="006B23F0">
        <w:rPr>
          <w:sz w:val="20"/>
          <w:szCs w:val="20"/>
        </w:rPr>
        <w:t xml:space="preserve">Dissent </w:t>
      </w:r>
      <w:r w:rsidRPr="006B23F0">
        <w:rPr>
          <w:b/>
          <w:color w:val="0000FF"/>
          <w:sz w:val="20"/>
          <w:szCs w:val="20"/>
        </w:rPr>
        <w:t>[s.</w:t>
      </w:r>
      <w:r>
        <w:rPr>
          <w:b/>
          <w:color w:val="0000FF"/>
          <w:sz w:val="20"/>
          <w:szCs w:val="20"/>
        </w:rPr>
        <w:t xml:space="preserve"> </w:t>
      </w:r>
      <w:r w:rsidRPr="006B23F0">
        <w:rPr>
          <w:b/>
          <w:color w:val="0000FF"/>
          <w:sz w:val="20"/>
          <w:szCs w:val="20"/>
        </w:rPr>
        <w:t>123]</w:t>
      </w:r>
    </w:p>
    <w:p w14:paraId="3FBB6C17" w14:textId="77777777" w:rsidR="006B23F0" w:rsidRPr="006B23F0" w:rsidRDefault="006B23F0" w:rsidP="006B23F0">
      <w:pPr>
        <w:pStyle w:val="ListParagraph"/>
        <w:numPr>
          <w:ilvl w:val="2"/>
          <w:numId w:val="115"/>
        </w:numPr>
        <w:tabs>
          <w:tab w:val="num" w:pos="2160"/>
        </w:tabs>
        <w:rPr>
          <w:sz w:val="20"/>
          <w:szCs w:val="20"/>
        </w:rPr>
      </w:pPr>
      <w:r w:rsidRPr="006B23F0">
        <w:rPr>
          <w:sz w:val="20"/>
          <w:szCs w:val="20"/>
        </w:rPr>
        <w:t xml:space="preserve">When a resolution is passed by simple majority, if there is any personal liability resulting from the resolution, all directors are liable unless director has a valid dissent. Must be entered in the minutes of the meeting. </w:t>
      </w:r>
    </w:p>
    <w:p w14:paraId="142E86EC" w14:textId="30AB8BBC" w:rsidR="006B23F0" w:rsidRPr="006B23F0" w:rsidRDefault="006B23F0" w:rsidP="006B23F0">
      <w:pPr>
        <w:pStyle w:val="ListParagraph"/>
        <w:numPr>
          <w:ilvl w:val="0"/>
          <w:numId w:val="115"/>
        </w:numPr>
        <w:tabs>
          <w:tab w:val="num" w:pos="720"/>
        </w:tabs>
        <w:rPr>
          <w:sz w:val="20"/>
          <w:szCs w:val="20"/>
        </w:rPr>
      </w:pPr>
      <w:r w:rsidRPr="006B23F0">
        <w:rPr>
          <w:sz w:val="20"/>
          <w:szCs w:val="20"/>
        </w:rPr>
        <w:t>Alternative to board meetings – unanimous written resolutions [</w:t>
      </w:r>
      <w:r w:rsidRPr="006B23F0">
        <w:rPr>
          <w:b/>
          <w:color w:val="0000FF"/>
          <w:sz w:val="20"/>
          <w:szCs w:val="20"/>
        </w:rPr>
        <w:t>s.</w:t>
      </w:r>
      <w:r>
        <w:rPr>
          <w:b/>
          <w:color w:val="0000FF"/>
          <w:sz w:val="20"/>
          <w:szCs w:val="20"/>
        </w:rPr>
        <w:t xml:space="preserve"> </w:t>
      </w:r>
      <w:r w:rsidRPr="006B23F0">
        <w:rPr>
          <w:b/>
          <w:color w:val="0000FF"/>
          <w:sz w:val="20"/>
          <w:szCs w:val="20"/>
        </w:rPr>
        <w:t>117(1)]</w:t>
      </w:r>
    </w:p>
    <w:p w14:paraId="57FADA09" w14:textId="77777777" w:rsidR="006B23F0" w:rsidRDefault="006B23F0" w:rsidP="006B23F0">
      <w:pPr>
        <w:pStyle w:val="ListParagraph"/>
        <w:numPr>
          <w:ilvl w:val="1"/>
          <w:numId w:val="115"/>
        </w:numPr>
        <w:rPr>
          <w:sz w:val="20"/>
          <w:szCs w:val="20"/>
        </w:rPr>
      </w:pPr>
      <w:r w:rsidRPr="006B23F0">
        <w:rPr>
          <w:sz w:val="20"/>
          <w:szCs w:val="20"/>
        </w:rPr>
        <w:t xml:space="preserve">Every director has right to be heard </w:t>
      </w:r>
    </w:p>
    <w:p w14:paraId="15D66B45" w14:textId="77777777" w:rsidR="006B23F0" w:rsidRDefault="006B23F0" w:rsidP="006B23F0">
      <w:pPr>
        <w:tabs>
          <w:tab w:val="num" w:pos="1440"/>
        </w:tabs>
        <w:rPr>
          <w:sz w:val="20"/>
          <w:szCs w:val="20"/>
        </w:rPr>
      </w:pPr>
    </w:p>
    <w:p w14:paraId="1F6C938A" w14:textId="7047EE1D" w:rsidR="006B23F0" w:rsidRPr="00F505A9" w:rsidRDefault="006B23F0" w:rsidP="006B23F0">
      <w:pPr>
        <w:pStyle w:val="CAN-heading2"/>
      </w:pPr>
      <w:bookmarkStart w:id="110" w:name="_Toc279963787"/>
      <w:r>
        <w:t>BEYOND THE POWERS</w:t>
      </w:r>
      <w:bookmarkEnd w:id="110"/>
    </w:p>
    <w:p w14:paraId="257FF4AE" w14:textId="77777777" w:rsidR="0009219E" w:rsidRPr="0009219E" w:rsidRDefault="0009219E" w:rsidP="004B0E23">
      <w:pPr>
        <w:pStyle w:val="ListParagraph"/>
        <w:numPr>
          <w:ilvl w:val="0"/>
          <w:numId w:val="116"/>
        </w:numPr>
        <w:tabs>
          <w:tab w:val="num" w:pos="720"/>
        </w:tabs>
        <w:rPr>
          <w:sz w:val="20"/>
          <w:szCs w:val="20"/>
        </w:rPr>
      </w:pPr>
      <w:r w:rsidRPr="0009219E">
        <w:rPr>
          <w:sz w:val="20"/>
          <w:szCs w:val="20"/>
        </w:rPr>
        <w:t>Sources of acting outside the authority:</w:t>
      </w:r>
    </w:p>
    <w:p w14:paraId="38DA77F3" w14:textId="77777777" w:rsidR="0009219E" w:rsidRPr="0009219E" w:rsidRDefault="0009219E" w:rsidP="004B0E23">
      <w:pPr>
        <w:pStyle w:val="ListParagraph"/>
        <w:numPr>
          <w:ilvl w:val="1"/>
          <w:numId w:val="116"/>
        </w:numPr>
        <w:tabs>
          <w:tab w:val="num" w:pos="1440"/>
        </w:tabs>
        <w:rPr>
          <w:b/>
          <w:sz w:val="20"/>
          <w:szCs w:val="20"/>
        </w:rPr>
      </w:pPr>
      <w:r w:rsidRPr="0009219E">
        <w:rPr>
          <w:b/>
          <w:sz w:val="20"/>
          <w:szCs w:val="20"/>
        </w:rPr>
        <w:t>Ultra Vires Doctrine</w:t>
      </w:r>
    </w:p>
    <w:p w14:paraId="30387CB8" w14:textId="77777777" w:rsidR="0009219E" w:rsidRPr="0009219E" w:rsidRDefault="0009219E" w:rsidP="004B0E23">
      <w:pPr>
        <w:pStyle w:val="ListParagraph"/>
        <w:numPr>
          <w:ilvl w:val="1"/>
          <w:numId w:val="116"/>
        </w:numPr>
        <w:tabs>
          <w:tab w:val="num" w:pos="1440"/>
        </w:tabs>
        <w:rPr>
          <w:sz w:val="20"/>
          <w:szCs w:val="20"/>
        </w:rPr>
      </w:pPr>
      <w:r w:rsidRPr="0009219E">
        <w:rPr>
          <w:sz w:val="20"/>
          <w:szCs w:val="20"/>
        </w:rPr>
        <w:t>Defective appointments [</w:t>
      </w:r>
      <w:r w:rsidRPr="0009219E">
        <w:rPr>
          <w:b/>
          <w:color w:val="0000FF"/>
          <w:sz w:val="20"/>
          <w:szCs w:val="20"/>
        </w:rPr>
        <w:t>s.116</w:t>
      </w:r>
      <w:r w:rsidRPr="0009219E">
        <w:rPr>
          <w:sz w:val="20"/>
          <w:szCs w:val="20"/>
        </w:rPr>
        <w:t>]</w:t>
      </w:r>
    </w:p>
    <w:p w14:paraId="021577B6" w14:textId="77777777" w:rsidR="0009219E" w:rsidRPr="0009219E" w:rsidRDefault="0009219E" w:rsidP="004B0E23">
      <w:pPr>
        <w:pStyle w:val="ListParagraph"/>
        <w:numPr>
          <w:ilvl w:val="2"/>
          <w:numId w:val="116"/>
        </w:numPr>
        <w:tabs>
          <w:tab w:val="num" w:pos="2160"/>
        </w:tabs>
        <w:rPr>
          <w:sz w:val="20"/>
          <w:szCs w:val="20"/>
        </w:rPr>
      </w:pPr>
      <w:r w:rsidRPr="0009219E">
        <w:rPr>
          <w:sz w:val="20"/>
          <w:szCs w:val="20"/>
        </w:rPr>
        <w:t xml:space="preserve">Doesn’t affect directors authority to act </w:t>
      </w:r>
    </w:p>
    <w:p w14:paraId="0C9E44EE" w14:textId="77777777" w:rsidR="0009219E" w:rsidRPr="0009219E" w:rsidRDefault="0009219E" w:rsidP="004B0E23">
      <w:pPr>
        <w:pStyle w:val="ListParagraph"/>
        <w:numPr>
          <w:ilvl w:val="1"/>
          <w:numId w:val="116"/>
        </w:numPr>
        <w:tabs>
          <w:tab w:val="num" w:pos="1440"/>
        </w:tabs>
        <w:rPr>
          <w:sz w:val="20"/>
          <w:szCs w:val="20"/>
        </w:rPr>
      </w:pPr>
      <w:r w:rsidRPr="0009219E">
        <w:rPr>
          <w:sz w:val="20"/>
          <w:szCs w:val="20"/>
        </w:rPr>
        <w:t>Defective decision-making procedures [</w:t>
      </w:r>
      <w:r w:rsidRPr="0009219E">
        <w:rPr>
          <w:i/>
          <w:sz w:val="20"/>
          <w:szCs w:val="20"/>
        </w:rPr>
        <w:t>Royal British Bank</w:t>
      </w:r>
      <w:r w:rsidRPr="0009219E">
        <w:rPr>
          <w:sz w:val="20"/>
          <w:szCs w:val="20"/>
        </w:rPr>
        <w:t>]</w:t>
      </w:r>
    </w:p>
    <w:p w14:paraId="2EC720B4" w14:textId="77777777" w:rsidR="0009219E" w:rsidRPr="0009219E" w:rsidRDefault="0009219E" w:rsidP="004B0E23">
      <w:pPr>
        <w:pStyle w:val="ListParagraph"/>
        <w:numPr>
          <w:ilvl w:val="0"/>
          <w:numId w:val="116"/>
        </w:numPr>
        <w:tabs>
          <w:tab w:val="num" w:pos="720"/>
        </w:tabs>
        <w:rPr>
          <w:sz w:val="20"/>
          <w:szCs w:val="20"/>
        </w:rPr>
      </w:pPr>
      <w:r w:rsidRPr="0009219E">
        <w:rPr>
          <w:sz w:val="20"/>
          <w:szCs w:val="20"/>
        </w:rPr>
        <w:t xml:space="preserve">Agency law kicks in again! </w:t>
      </w:r>
    </w:p>
    <w:p w14:paraId="283E5361" w14:textId="14B2348C" w:rsidR="0009219E" w:rsidRDefault="0009219E" w:rsidP="004B0E23">
      <w:pPr>
        <w:pStyle w:val="ListParagraph"/>
        <w:numPr>
          <w:ilvl w:val="1"/>
          <w:numId w:val="116"/>
        </w:numPr>
        <w:tabs>
          <w:tab w:val="num" w:pos="1440"/>
        </w:tabs>
        <w:rPr>
          <w:sz w:val="20"/>
          <w:szCs w:val="20"/>
        </w:rPr>
      </w:pPr>
      <w:r w:rsidRPr="0009219E">
        <w:rPr>
          <w:sz w:val="20"/>
          <w:szCs w:val="20"/>
        </w:rPr>
        <w:t>Indoor management rule [</w:t>
      </w:r>
      <w:r>
        <w:rPr>
          <w:b/>
          <w:color w:val="0000FF"/>
          <w:sz w:val="20"/>
          <w:szCs w:val="20"/>
        </w:rPr>
        <w:t>ss. 17-18</w:t>
      </w:r>
      <w:r w:rsidRPr="0009219E">
        <w:rPr>
          <w:sz w:val="20"/>
          <w:szCs w:val="20"/>
        </w:rPr>
        <w:t>]</w:t>
      </w:r>
    </w:p>
    <w:p w14:paraId="41C2475D" w14:textId="45B2115A" w:rsidR="000B79C8" w:rsidRPr="0009219E" w:rsidRDefault="000B79C8" w:rsidP="004B0E23">
      <w:pPr>
        <w:pStyle w:val="ListParagraph"/>
        <w:numPr>
          <w:ilvl w:val="2"/>
          <w:numId w:val="116"/>
        </w:numPr>
        <w:rPr>
          <w:sz w:val="20"/>
          <w:szCs w:val="20"/>
        </w:rPr>
      </w:pPr>
      <w:r>
        <w:rPr>
          <w:sz w:val="20"/>
          <w:szCs w:val="20"/>
        </w:rPr>
        <w:t xml:space="preserve">S. 18: not entirely abolished </w:t>
      </w:r>
      <w:r>
        <w:rPr>
          <w:i/>
          <w:sz w:val="20"/>
          <w:szCs w:val="20"/>
        </w:rPr>
        <w:t>ultra vires</w:t>
      </w:r>
    </w:p>
    <w:p w14:paraId="7A116B17" w14:textId="77777777" w:rsidR="0009219E" w:rsidRDefault="0009219E" w:rsidP="004B0E23">
      <w:pPr>
        <w:pStyle w:val="ListParagraph"/>
        <w:numPr>
          <w:ilvl w:val="1"/>
          <w:numId w:val="116"/>
        </w:numPr>
        <w:tabs>
          <w:tab w:val="num" w:pos="1440"/>
        </w:tabs>
        <w:rPr>
          <w:sz w:val="20"/>
          <w:szCs w:val="20"/>
        </w:rPr>
      </w:pPr>
      <w:r w:rsidRPr="0009219E">
        <w:rPr>
          <w:sz w:val="20"/>
          <w:szCs w:val="20"/>
        </w:rPr>
        <w:t>Apparent authority</w:t>
      </w:r>
    </w:p>
    <w:p w14:paraId="50E16A92" w14:textId="77777777" w:rsidR="0009219E" w:rsidRPr="0009219E" w:rsidRDefault="0009219E" w:rsidP="004B0E23">
      <w:pPr>
        <w:pStyle w:val="ListParagraph"/>
        <w:numPr>
          <w:ilvl w:val="1"/>
          <w:numId w:val="116"/>
        </w:numPr>
        <w:tabs>
          <w:tab w:val="num" w:pos="1440"/>
        </w:tabs>
        <w:rPr>
          <w:sz w:val="20"/>
          <w:szCs w:val="20"/>
        </w:rPr>
      </w:pPr>
    </w:p>
    <w:p w14:paraId="12DD5A64" w14:textId="530798E9" w:rsidR="0009219E" w:rsidRPr="002463F0" w:rsidRDefault="0009219E" w:rsidP="0009219E">
      <w:pPr>
        <w:pStyle w:val="CAN-heading3"/>
      </w:pPr>
      <w:bookmarkStart w:id="111" w:name="_Toc279963788"/>
      <w:r>
        <w:t>Ultra Vires Doctrine</w:t>
      </w:r>
      <w:bookmarkEnd w:id="111"/>
    </w:p>
    <w:p w14:paraId="2AB3D7A3" w14:textId="31AAEFFE" w:rsidR="0009219E" w:rsidRPr="000B79C8" w:rsidRDefault="0009219E" w:rsidP="0009219E">
      <w:pPr>
        <w:rPr>
          <w:b/>
          <w:sz w:val="20"/>
          <w:szCs w:val="20"/>
        </w:rPr>
      </w:pPr>
      <w:r w:rsidRPr="0009219E">
        <w:rPr>
          <w:b/>
          <w:sz w:val="20"/>
          <w:szCs w:val="20"/>
        </w:rPr>
        <w:t xml:space="preserve">Ultra Vires: </w:t>
      </w:r>
      <w:r>
        <w:rPr>
          <w:sz w:val="20"/>
          <w:szCs w:val="20"/>
        </w:rPr>
        <w:t>Developed as a rule that a corp. had no legal capacity to act in any fashion not specifically authorized by the incorporating docs</w:t>
      </w:r>
      <w:r w:rsidR="000B79C8">
        <w:rPr>
          <w:sz w:val="20"/>
          <w:szCs w:val="20"/>
        </w:rPr>
        <w:t xml:space="preserve"> (</w:t>
      </w:r>
      <w:r w:rsidR="000B79C8" w:rsidRPr="000B79C8">
        <w:rPr>
          <w:b/>
          <w:i/>
          <w:color w:val="0000FF"/>
          <w:sz w:val="20"/>
          <w:szCs w:val="20"/>
        </w:rPr>
        <w:t>Ashbury</w:t>
      </w:r>
      <w:r w:rsidR="000B79C8" w:rsidRPr="000B79C8">
        <w:rPr>
          <w:b/>
          <w:color w:val="0000FF"/>
          <w:sz w:val="20"/>
          <w:szCs w:val="20"/>
        </w:rPr>
        <w:t>)</w:t>
      </w:r>
    </w:p>
    <w:p w14:paraId="512D7D84" w14:textId="6D08F93F" w:rsidR="0009219E" w:rsidRPr="0009219E" w:rsidRDefault="0009219E" w:rsidP="004B0E23">
      <w:pPr>
        <w:pStyle w:val="ListParagraph"/>
        <w:numPr>
          <w:ilvl w:val="0"/>
          <w:numId w:val="118"/>
        </w:numPr>
        <w:rPr>
          <w:sz w:val="20"/>
          <w:szCs w:val="20"/>
        </w:rPr>
      </w:pPr>
      <w:r>
        <w:rPr>
          <w:sz w:val="20"/>
          <w:szCs w:val="20"/>
        </w:rPr>
        <w:t xml:space="preserve">Ex. When manager acted in disregard of such a restriction, action was said to be </w:t>
      </w:r>
      <w:r>
        <w:rPr>
          <w:i/>
          <w:sz w:val="20"/>
          <w:szCs w:val="20"/>
        </w:rPr>
        <w:t>ultra vire</w:t>
      </w:r>
      <w:r>
        <w:rPr>
          <w:sz w:val="20"/>
          <w:szCs w:val="20"/>
        </w:rPr>
        <w:t xml:space="preserve">s the corp. signifying that the manager went not only beyond the scope of his own authority, but also beyond the powers of the corp. as well </w:t>
      </w:r>
    </w:p>
    <w:p w14:paraId="5B82074D" w14:textId="77777777" w:rsidR="000B79C8" w:rsidRDefault="000B79C8" w:rsidP="0009219E">
      <w:pPr>
        <w:rPr>
          <w:b/>
          <w:color w:val="0000FF"/>
          <w:sz w:val="20"/>
          <w:szCs w:val="20"/>
        </w:rPr>
      </w:pPr>
    </w:p>
    <w:p w14:paraId="7839C686" w14:textId="08549C57" w:rsidR="000B79C8" w:rsidRPr="000B79C8" w:rsidRDefault="000B79C8" w:rsidP="000B79C8">
      <w:pPr>
        <w:rPr>
          <w:b/>
          <w:sz w:val="20"/>
          <w:szCs w:val="20"/>
        </w:rPr>
      </w:pPr>
      <w:r w:rsidRPr="000B79C8">
        <w:rPr>
          <w:b/>
          <w:sz w:val="20"/>
          <w:szCs w:val="20"/>
        </w:rPr>
        <w:t>Doctrine largely abolished</w:t>
      </w:r>
      <w:r>
        <w:rPr>
          <w:b/>
          <w:sz w:val="20"/>
          <w:szCs w:val="20"/>
        </w:rPr>
        <w:t xml:space="preserve"> (</w:t>
      </w:r>
      <w:r w:rsidRPr="000B79C8">
        <w:rPr>
          <w:b/>
          <w:color w:val="0000FF"/>
          <w:sz w:val="20"/>
          <w:szCs w:val="20"/>
        </w:rPr>
        <w:t>s. 15</w:t>
      </w:r>
      <w:r>
        <w:rPr>
          <w:b/>
          <w:sz w:val="20"/>
          <w:szCs w:val="20"/>
        </w:rPr>
        <w:t xml:space="preserve"> – </w:t>
      </w:r>
      <w:r w:rsidRPr="000B79C8">
        <w:rPr>
          <w:sz w:val="20"/>
          <w:szCs w:val="20"/>
        </w:rPr>
        <w:t>rights of natural person</w:t>
      </w:r>
      <w:r>
        <w:rPr>
          <w:b/>
          <w:sz w:val="20"/>
          <w:szCs w:val="20"/>
        </w:rPr>
        <w:t>)</w:t>
      </w:r>
      <w:r w:rsidRPr="000B79C8">
        <w:rPr>
          <w:b/>
          <w:color w:val="0000FF"/>
          <w:sz w:val="20"/>
          <w:szCs w:val="20"/>
        </w:rPr>
        <w:t>; s. 16</w:t>
      </w:r>
      <w:r w:rsidRPr="000B79C8">
        <w:rPr>
          <w:b/>
          <w:sz w:val="20"/>
          <w:szCs w:val="20"/>
        </w:rPr>
        <w:t xml:space="preserve"> provides some restriction on authority of majority of BOD</w:t>
      </w:r>
    </w:p>
    <w:p w14:paraId="496129C2" w14:textId="77777777" w:rsidR="000B79C8" w:rsidRPr="000B79C8" w:rsidRDefault="000B79C8" w:rsidP="0009219E">
      <w:pPr>
        <w:rPr>
          <w:b/>
          <w:sz w:val="20"/>
          <w:szCs w:val="20"/>
        </w:rPr>
      </w:pPr>
    </w:p>
    <w:p w14:paraId="7AF5609A" w14:textId="1E889145" w:rsidR="0009219E" w:rsidRPr="000B79C8" w:rsidRDefault="0009219E" w:rsidP="0009219E">
      <w:pPr>
        <w:rPr>
          <w:color w:val="0000FF"/>
          <w:sz w:val="20"/>
          <w:szCs w:val="20"/>
        </w:rPr>
      </w:pPr>
      <w:r>
        <w:rPr>
          <w:b/>
          <w:color w:val="0000FF"/>
          <w:sz w:val="20"/>
          <w:szCs w:val="20"/>
        </w:rPr>
        <w:t xml:space="preserve">Section </w:t>
      </w:r>
      <w:r w:rsidRPr="0009219E">
        <w:rPr>
          <w:b/>
          <w:color w:val="0000FF"/>
          <w:sz w:val="20"/>
          <w:szCs w:val="20"/>
        </w:rPr>
        <w:t>16</w:t>
      </w:r>
      <w:r w:rsidR="000B79C8">
        <w:rPr>
          <w:b/>
          <w:color w:val="0000FF"/>
          <w:sz w:val="20"/>
          <w:szCs w:val="20"/>
        </w:rPr>
        <w:t xml:space="preserve"> </w:t>
      </w:r>
    </w:p>
    <w:p w14:paraId="3287ECA8" w14:textId="17838849" w:rsidR="0009219E" w:rsidRPr="0009219E" w:rsidRDefault="0009219E" w:rsidP="004B0E23">
      <w:pPr>
        <w:pStyle w:val="ListParagraph"/>
        <w:numPr>
          <w:ilvl w:val="1"/>
          <w:numId w:val="117"/>
        </w:numPr>
        <w:ind w:left="709"/>
        <w:rPr>
          <w:sz w:val="20"/>
          <w:szCs w:val="20"/>
        </w:rPr>
      </w:pPr>
      <w:r w:rsidRPr="0009219E">
        <w:rPr>
          <w:sz w:val="20"/>
          <w:szCs w:val="20"/>
        </w:rPr>
        <w:t>Not necessary for a by-law to be passed in order to confer any particular power on the corp. or its directors</w:t>
      </w:r>
    </w:p>
    <w:p w14:paraId="238EB47C" w14:textId="6B6AF43F" w:rsidR="0009219E" w:rsidRPr="0009219E" w:rsidRDefault="0009219E" w:rsidP="004B0E23">
      <w:pPr>
        <w:pStyle w:val="ListParagraph"/>
        <w:numPr>
          <w:ilvl w:val="1"/>
          <w:numId w:val="117"/>
        </w:numPr>
        <w:ind w:left="709"/>
        <w:rPr>
          <w:sz w:val="20"/>
          <w:szCs w:val="20"/>
        </w:rPr>
      </w:pPr>
      <w:r w:rsidRPr="0009219E">
        <w:rPr>
          <w:sz w:val="20"/>
          <w:szCs w:val="20"/>
        </w:rPr>
        <w:t xml:space="preserve">Corp. can’t carry on biz that is restricted by its articles </w:t>
      </w:r>
    </w:p>
    <w:p w14:paraId="34AECF84" w14:textId="7E3750A5" w:rsidR="0009219E" w:rsidRDefault="0009219E" w:rsidP="004B0E23">
      <w:pPr>
        <w:pStyle w:val="ListParagraph"/>
        <w:numPr>
          <w:ilvl w:val="1"/>
          <w:numId w:val="117"/>
        </w:numPr>
        <w:ind w:left="709"/>
        <w:rPr>
          <w:sz w:val="20"/>
          <w:szCs w:val="20"/>
        </w:rPr>
      </w:pPr>
      <w:r w:rsidRPr="0009219E">
        <w:rPr>
          <w:sz w:val="20"/>
          <w:szCs w:val="20"/>
        </w:rPr>
        <w:t xml:space="preserve">No act of a corp. is invalid by reason only that the act or transfer is contrary to its articles or this Act </w:t>
      </w:r>
    </w:p>
    <w:p w14:paraId="70258B5A" w14:textId="77777777" w:rsidR="0009219E" w:rsidRDefault="0009219E" w:rsidP="0009219E">
      <w:pPr>
        <w:tabs>
          <w:tab w:val="num" w:pos="720"/>
        </w:tabs>
        <w:rPr>
          <w:sz w:val="20"/>
          <w:szCs w:val="20"/>
        </w:rPr>
      </w:pPr>
    </w:p>
    <w:p w14:paraId="0518E05E" w14:textId="1186BF61" w:rsidR="0009219E" w:rsidRPr="006E27C7" w:rsidRDefault="0009219E" w:rsidP="0009219E">
      <w:pPr>
        <w:pStyle w:val="CAN-heading3"/>
        <w:rPr>
          <w:color w:val="0000FF"/>
        </w:rPr>
      </w:pPr>
      <w:bookmarkStart w:id="112" w:name="_Toc279963789"/>
      <w:r>
        <w:rPr>
          <w:i/>
          <w:color w:val="0000FF"/>
          <w:u w:val="single"/>
        </w:rPr>
        <w:t>Ashbury Ry. Carriage &amp; Iron Co. v. Riche</w:t>
      </w:r>
      <w:r>
        <w:rPr>
          <w:color w:val="0000FF"/>
        </w:rPr>
        <w:t xml:space="preserve">  (1875 – England)</w:t>
      </w:r>
      <w:bookmarkEnd w:id="112"/>
    </w:p>
    <w:p w14:paraId="05C5C06A" w14:textId="77777777" w:rsidR="000B79C8" w:rsidRDefault="0009219E" w:rsidP="0009219E">
      <w:pPr>
        <w:tabs>
          <w:tab w:val="num" w:pos="720"/>
        </w:tabs>
        <w:rPr>
          <w:sz w:val="20"/>
          <w:szCs w:val="20"/>
        </w:rPr>
      </w:pPr>
      <w:r>
        <w:rPr>
          <w:sz w:val="20"/>
          <w:szCs w:val="20"/>
        </w:rPr>
        <w:t xml:space="preserve">Example of </w:t>
      </w:r>
      <w:r>
        <w:rPr>
          <w:i/>
          <w:sz w:val="20"/>
          <w:szCs w:val="20"/>
        </w:rPr>
        <w:t>ultra vires</w:t>
      </w:r>
      <w:r>
        <w:rPr>
          <w:sz w:val="20"/>
          <w:szCs w:val="20"/>
        </w:rPr>
        <w:t xml:space="preserve"> doctrine </w:t>
      </w:r>
      <w:r w:rsidR="000B79C8">
        <w:rPr>
          <w:sz w:val="20"/>
          <w:szCs w:val="20"/>
        </w:rPr>
        <w:sym w:font="Symbol" w:char="F0AE"/>
      </w:r>
      <w:r w:rsidR="000B79C8">
        <w:rPr>
          <w:sz w:val="20"/>
          <w:szCs w:val="20"/>
        </w:rPr>
        <w:t xml:space="preserve"> covenant is not merely that every member will observe the conditions upon which the company was established, but that no change shall be made in those conditions – nothing can be pursued that is outside the company articles</w:t>
      </w:r>
    </w:p>
    <w:p w14:paraId="3E45569F" w14:textId="739F629B" w:rsidR="0009219E" w:rsidRDefault="0009219E" w:rsidP="000B79C8">
      <w:pPr>
        <w:tabs>
          <w:tab w:val="num" w:pos="720"/>
        </w:tabs>
        <w:rPr>
          <w:sz w:val="20"/>
          <w:szCs w:val="20"/>
        </w:rPr>
      </w:pPr>
    </w:p>
    <w:p w14:paraId="45CF4C53" w14:textId="727455B5" w:rsidR="000B79C8" w:rsidRPr="000B79C8" w:rsidRDefault="000B79C8" w:rsidP="000B79C8">
      <w:pPr>
        <w:tabs>
          <w:tab w:val="num" w:pos="720"/>
        </w:tabs>
        <w:rPr>
          <w:sz w:val="20"/>
          <w:szCs w:val="20"/>
        </w:rPr>
      </w:pPr>
      <w:r>
        <w:rPr>
          <w:b/>
          <w:sz w:val="20"/>
          <w:szCs w:val="20"/>
        </w:rPr>
        <w:t xml:space="preserve">NOTE: </w:t>
      </w:r>
      <w:r>
        <w:rPr>
          <w:sz w:val="20"/>
          <w:szCs w:val="20"/>
        </w:rPr>
        <w:t xml:space="preserve">in response to this case, corps sought to avoid the consequences through the proper drafting of an objects clause </w:t>
      </w:r>
    </w:p>
    <w:p w14:paraId="315BC5F5" w14:textId="77777777" w:rsidR="0009219E" w:rsidRPr="002910B7" w:rsidRDefault="0009219E" w:rsidP="0009219E">
      <w:pPr>
        <w:rPr>
          <w:sz w:val="20"/>
          <w:szCs w:val="20"/>
        </w:rPr>
      </w:pPr>
    </w:p>
    <w:p w14:paraId="3140D65E" w14:textId="77777777" w:rsidR="006B23F0" w:rsidRPr="006B23F0" w:rsidRDefault="006B23F0" w:rsidP="006B23F0">
      <w:pPr>
        <w:tabs>
          <w:tab w:val="num" w:pos="1440"/>
        </w:tabs>
        <w:rPr>
          <w:sz w:val="20"/>
          <w:szCs w:val="20"/>
        </w:rPr>
      </w:pPr>
    </w:p>
    <w:p w14:paraId="0AD9C451" w14:textId="77777777" w:rsidR="00DB181B" w:rsidRPr="00DB181B" w:rsidRDefault="00DB181B" w:rsidP="00DB181B">
      <w:pPr>
        <w:rPr>
          <w:sz w:val="20"/>
          <w:szCs w:val="20"/>
          <w:lang w:val="en-US"/>
        </w:rPr>
      </w:pPr>
    </w:p>
    <w:p w14:paraId="6942B363" w14:textId="02FBAB85" w:rsidR="004F38C7" w:rsidRPr="00F505A9" w:rsidRDefault="004F38C7" w:rsidP="004F38C7">
      <w:pPr>
        <w:pStyle w:val="CAN-heading2"/>
      </w:pPr>
      <w:bookmarkStart w:id="113" w:name="_Toc279963790"/>
      <w:r>
        <w:t>AUTHORITY OF AGENTS TO CONTRACT FOR THE CORP.</w:t>
      </w:r>
      <w:bookmarkEnd w:id="113"/>
      <w:r>
        <w:t xml:space="preserve"> </w:t>
      </w:r>
    </w:p>
    <w:p w14:paraId="6DE31DAC" w14:textId="08AFB2D2" w:rsidR="00AC582D" w:rsidRDefault="004F38C7" w:rsidP="00AC582D">
      <w:pPr>
        <w:tabs>
          <w:tab w:val="num" w:pos="1440"/>
        </w:tabs>
        <w:rPr>
          <w:sz w:val="20"/>
          <w:szCs w:val="20"/>
        </w:rPr>
      </w:pPr>
      <w:r>
        <w:rPr>
          <w:sz w:val="20"/>
          <w:szCs w:val="20"/>
        </w:rPr>
        <w:t xml:space="preserve">Who can bind corps is matter of agency law as applied to corps </w:t>
      </w:r>
    </w:p>
    <w:p w14:paraId="0BEFC6F1" w14:textId="77777777" w:rsidR="004F38C7" w:rsidRDefault="004F38C7" w:rsidP="00AC582D">
      <w:pPr>
        <w:tabs>
          <w:tab w:val="num" w:pos="1440"/>
        </w:tabs>
        <w:rPr>
          <w:sz w:val="20"/>
          <w:szCs w:val="20"/>
        </w:rPr>
      </w:pPr>
    </w:p>
    <w:p w14:paraId="576BCD4A" w14:textId="5DAF6481" w:rsidR="004F38C7" w:rsidRPr="004F38C7" w:rsidRDefault="004F38C7" w:rsidP="00AC582D">
      <w:pPr>
        <w:tabs>
          <w:tab w:val="num" w:pos="1440"/>
        </w:tabs>
        <w:rPr>
          <w:sz w:val="20"/>
          <w:szCs w:val="20"/>
        </w:rPr>
      </w:pPr>
      <w:r>
        <w:rPr>
          <w:b/>
          <w:sz w:val="20"/>
          <w:szCs w:val="20"/>
          <w:u w:val="single"/>
        </w:rPr>
        <w:t>Actual Authority:</w:t>
      </w:r>
    </w:p>
    <w:p w14:paraId="1D066AF2" w14:textId="321C6847" w:rsidR="00AC582D" w:rsidRDefault="00AF65BC" w:rsidP="004B0E23">
      <w:pPr>
        <w:pStyle w:val="ListParagraph"/>
        <w:numPr>
          <w:ilvl w:val="0"/>
          <w:numId w:val="118"/>
        </w:numPr>
        <w:rPr>
          <w:sz w:val="20"/>
          <w:szCs w:val="20"/>
        </w:rPr>
      </w:pPr>
      <w:r>
        <w:rPr>
          <w:sz w:val="20"/>
          <w:szCs w:val="20"/>
        </w:rPr>
        <w:t xml:space="preserve">May be determined by officer’s K of employment of formal board resolution </w:t>
      </w:r>
    </w:p>
    <w:p w14:paraId="508FA792" w14:textId="0F3BEE33" w:rsidR="00AF65BC" w:rsidRDefault="00AF65BC" w:rsidP="004B0E23">
      <w:pPr>
        <w:pStyle w:val="ListParagraph"/>
        <w:numPr>
          <w:ilvl w:val="0"/>
          <w:numId w:val="118"/>
        </w:numPr>
        <w:rPr>
          <w:sz w:val="20"/>
          <w:szCs w:val="20"/>
        </w:rPr>
      </w:pPr>
      <w:r>
        <w:rPr>
          <w:sz w:val="20"/>
          <w:szCs w:val="20"/>
        </w:rPr>
        <w:t xml:space="preserve">Merely appointing a person to serve as officer = actual authority to make biz decisions that a person in that position usually makes, unless that authority is expressly restricted in some way by the corp. </w:t>
      </w:r>
    </w:p>
    <w:p w14:paraId="092DDF64" w14:textId="66FF121F" w:rsidR="00AF65BC" w:rsidRDefault="00AF65BC" w:rsidP="004B0E23">
      <w:pPr>
        <w:pStyle w:val="ListParagraph"/>
        <w:numPr>
          <w:ilvl w:val="0"/>
          <w:numId w:val="118"/>
        </w:numPr>
        <w:rPr>
          <w:sz w:val="20"/>
          <w:szCs w:val="20"/>
        </w:rPr>
      </w:pPr>
      <w:r>
        <w:rPr>
          <w:sz w:val="20"/>
          <w:szCs w:val="20"/>
        </w:rPr>
        <w:t xml:space="preserve">Officer also has actual authority when he exceeds authority w/knowledge &amp; acquiescence of the corp. </w:t>
      </w:r>
    </w:p>
    <w:p w14:paraId="62670A39" w14:textId="77777777" w:rsidR="00AF65BC" w:rsidRDefault="00AF65BC" w:rsidP="00AF65BC">
      <w:pPr>
        <w:rPr>
          <w:sz w:val="20"/>
          <w:szCs w:val="20"/>
        </w:rPr>
      </w:pPr>
    </w:p>
    <w:p w14:paraId="1647B825" w14:textId="58702454" w:rsidR="00AF65BC" w:rsidRDefault="00AF65BC" w:rsidP="00AF65BC">
      <w:pPr>
        <w:rPr>
          <w:sz w:val="20"/>
          <w:szCs w:val="20"/>
        </w:rPr>
      </w:pPr>
      <w:r>
        <w:rPr>
          <w:b/>
          <w:sz w:val="20"/>
          <w:szCs w:val="20"/>
          <w:u w:val="single"/>
        </w:rPr>
        <w:t>Defective Appointments:</w:t>
      </w:r>
    </w:p>
    <w:p w14:paraId="612E8FE4" w14:textId="547D4D29" w:rsidR="00AF65BC" w:rsidRDefault="00AF65BC" w:rsidP="004B0E23">
      <w:pPr>
        <w:pStyle w:val="ListParagraph"/>
        <w:numPr>
          <w:ilvl w:val="0"/>
          <w:numId w:val="119"/>
        </w:numPr>
        <w:rPr>
          <w:sz w:val="20"/>
          <w:szCs w:val="20"/>
        </w:rPr>
      </w:pPr>
      <w:r>
        <w:rPr>
          <w:b/>
          <w:color w:val="0000FF"/>
          <w:sz w:val="20"/>
          <w:szCs w:val="20"/>
        </w:rPr>
        <w:t>S. 116:</w:t>
      </w:r>
      <w:r>
        <w:rPr>
          <w:sz w:val="20"/>
          <w:szCs w:val="20"/>
        </w:rPr>
        <w:t xml:space="preserve"> where a properly appointed officer/director would have authority to bind the corp. in a particular matter, that authority remains intact even if there has been some irregularity in the appointment/election of the particular person = </w:t>
      </w:r>
      <w:r>
        <w:rPr>
          <w:b/>
          <w:sz w:val="20"/>
          <w:szCs w:val="20"/>
        </w:rPr>
        <w:t>deemed actual authority</w:t>
      </w:r>
    </w:p>
    <w:p w14:paraId="660604FE" w14:textId="6FB71337" w:rsidR="00AF65BC" w:rsidRDefault="00AF65BC" w:rsidP="004B0E23">
      <w:pPr>
        <w:pStyle w:val="ListParagraph"/>
        <w:numPr>
          <w:ilvl w:val="0"/>
          <w:numId w:val="119"/>
        </w:numPr>
        <w:rPr>
          <w:sz w:val="20"/>
          <w:szCs w:val="20"/>
        </w:rPr>
      </w:pPr>
      <w:r>
        <w:rPr>
          <w:sz w:val="20"/>
          <w:szCs w:val="20"/>
        </w:rPr>
        <w:t xml:space="preserve">Has its limits </w:t>
      </w:r>
      <w:r>
        <w:rPr>
          <w:sz w:val="20"/>
          <w:szCs w:val="20"/>
        </w:rPr>
        <w:sym w:font="Symbol" w:char="F0AE"/>
      </w:r>
      <w:r>
        <w:rPr>
          <w:sz w:val="20"/>
          <w:szCs w:val="20"/>
        </w:rPr>
        <w:t xml:space="preserve"> ex. in a case w/ 2 boards due to a fall out, s. 116 won’t validate the actions of both boards </w:t>
      </w:r>
    </w:p>
    <w:p w14:paraId="755DE508" w14:textId="77777777" w:rsidR="0068232C" w:rsidRDefault="0068232C" w:rsidP="0068232C">
      <w:pPr>
        <w:rPr>
          <w:sz w:val="20"/>
          <w:szCs w:val="20"/>
        </w:rPr>
      </w:pPr>
    </w:p>
    <w:p w14:paraId="0DB22AED" w14:textId="07258F9B" w:rsidR="0068232C" w:rsidRDefault="0068232C" w:rsidP="0068232C">
      <w:pPr>
        <w:rPr>
          <w:sz w:val="20"/>
          <w:szCs w:val="20"/>
        </w:rPr>
      </w:pPr>
      <w:r>
        <w:rPr>
          <w:b/>
          <w:sz w:val="20"/>
          <w:szCs w:val="20"/>
          <w:u w:val="single"/>
        </w:rPr>
        <w:t>Ostensible Authority: The Indoor Management Rule</w:t>
      </w:r>
    </w:p>
    <w:p w14:paraId="4702E80D" w14:textId="0B2A8863" w:rsidR="0068232C" w:rsidRDefault="0068232C" w:rsidP="004B0E23">
      <w:pPr>
        <w:pStyle w:val="ListParagraph"/>
        <w:numPr>
          <w:ilvl w:val="0"/>
          <w:numId w:val="120"/>
        </w:numPr>
        <w:rPr>
          <w:sz w:val="20"/>
          <w:szCs w:val="20"/>
        </w:rPr>
      </w:pPr>
      <w:r>
        <w:rPr>
          <w:b/>
          <w:i/>
          <w:color w:val="0000FF"/>
          <w:sz w:val="20"/>
          <w:szCs w:val="20"/>
        </w:rPr>
        <w:t xml:space="preserve">Royal British Bank v. Turquand </w:t>
      </w:r>
      <w:r>
        <w:rPr>
          <w:b/>
          <w:color w:val="0000FF"/>
          <w:sz w:val="20"/>
          <w:szCs w:val="20"/>
        </w:rPr>
        <w:t>(</w:t>
      </w:r>
      <w:r w:rsidRPr="0068232C">
        <w:rPr>
          <w:color w:val="0000FF"/>
          <w:sz w:val="20"/>
          <w:szCs w:val="20"/>
        </w:rPr>
        <w:t>1856 – Excheq. Ct.)</w:t>
      </w:r>
      <w:r>
        <w:rPr>
          <w:sz w:val="20"/>
          <w:szCs w:val="20"/>
        </w:rPr>
        <w:t xml:space="preserve"> = Indoor management rule </w:t>
      </w:r>
      <w:r>
        <w:rPr>
          <w:sz w:val="20"/>
          <w:szCs w:val="20"/>
        </w:rPr>
        <w:sym w:font="Symbol" w:char="F0AE"/>
      </w:r>
      <w:r>
        <w:rPr>
          <w:sz w:val="20"/>
          <w:szCs w:val="20"/>
        </w:rPr>
        <w:t xml:space="preserve"> where an outsider dealing w/a corp. satisfies himself that the transaction is valid on its face to bind the corp., he need not inquire as to whether all of the preconditions to validity that the corp.’s internal law might call for have been satisfied </w:t>
      </w:r>
    </w:p>
    <w:p w14:paraId="4ED637E1" w14:textId="7F026538" w:rsidR="0068232C" w:rsidRPr="0068232C" w:rsidRDefault="0068232C" w:rsidP="004B0E23">
      <w:pPr>
        <w:pStyle w:val="ListParagraph"/>
        <w:numPr>
          <w:ilvl w:val="0"/>
          <w:numId w:val="120"/>
        </w:numPr>
        <w:rPr>
          <w:sz w:val="20"/>
          <w:szCs w:val="20"/>
        </w:rPr>
      </w:pPr>
      <w:r>
        <w:rPr>
          <w:b/>
          <w:sz w:val="20"/>
          <w:szCs w:val="20"/>
        </w:rPr>
        <w:t xml:space="preserve">Indoor rule </w:t>
      </w:r>
      <w:r>
        <w:rPr>
          <w:sz w:val="20"/>
          <w:szCs w:val="20"/>
        </w:rPr>
        <w:t xml:space="preserve">codified in </w:t>
      </w:r>
      <w:r>
        <w:rPr>
          <w:b/>
          <w:color w:val="0000FF"/>
          <w:sz w:val="20"/>
          <w:szCs w:val="20"/>
        </w:rPr>
        <w:t xml:space="preserve">s. 18: </w:t>
      </w:r>
      <w:r>
        <w:rPr>
          <w:sz w:val="20"/>
          <w:szCs w:val="20"/>
        </w:rPr>
        <w:t xml:space="preserve"> </w:t>
      </w:r>
      <w:r w:rsidRPr="00DB181B">
        <w:rPr>
          <w:sz w:val="20"/>
          <w:szCs w:val="20"/>
          <w:lang w:val="en-US"/>
        </w:rPr>
        <w:t>corporation, in denying a claimant a given right, may not rely on appointment deficiencies or a claim that an ostensible agent did not have authority while they conducted customary business</w:t>
      </w:r>
    </w:p>
    <w:p w14:paraId="19F20BBC" w14:textId="6E9E0FA1" w:rsidR="0068232C" w:rsidRPr="0068232C" w:rsidRDefault="0068232C" w:rsidP="004B0E23">
      <w:pPr>
        <w:pStyle w:val="ListParagraph"/>
        <w:numPr>
          <w:ilvl w:val="0"/>
          <w:numId w:val="120"/>
        </w:numPr>
        <w:rPr>
          <w:color w:val="0000FF"/>
          <w:sz w:val="20"/>
          <w:szCs w:val="20"/>
        </w:rPr>
      </w:pPr>
      <w:r w:rsidRPr="0068232C">
        <w:rPr>
          <w:b/>
          <w:color w:val="0000FF"/>
          <w:sz w:val="20"/>
          <w:szCs w:val="20"/>
        </w:rPr>
        <w:t xml:space="preserve">S. 17: </w:t>
      </w:r>
      <w:r>
        <w:rPr>
          <w:sz w:val="20"/>
          <w:szCs w:val="20"/>
        </w:rPr>
        <w:t xml:space="preserve"> provides that no person is deemed “to have notice or knowledge of the contents of a doc concerning a corp. by reason only that the doc has been filed” publicly </w:t>
      </w:r>
    </w:p>
    <w:p w14:paraId="6B17A1CE" w14:textId="77777777" w:rsidR="00AC582D" w:rsidRPr="00203A1A" w:rsidRDefault="00AC582D" w:rsidP="00AC582D">
      <w:pPr>
        <w:pStyle w:val="NoteLevel1"/>
        <w:numPr>
          <w:ilvl w:val="0"/>
          <w:numId w:val="0"/>
        </w:numPr>
        <w:rPr>
          <w:rFonts w:ascii="Times New Roman" w:hAnsi="Times New Roman" w:cs="Times New Roman"/>
          <w:sz w:val="20"/>
          <w:szCs w:val="20"/>
        </w:rPr>
      </w:pPr>
    </w:p>
    <w:p w14:paraId="5F29684B" w14:textId="4DAFF08D" w:rsidR="004B0E23" w:rsidRPr="00F12E01" w:rsidRDefault="004B0E23" w:rsidP="004B0E23">
      <w:pPr>
        <w:pStyle w:val="CAN-heading1"/>
      </w:pPr>
      <w:bookmarkStart w:id="114" w:name="_Toc279963791"/>
      <w:r>
        <w:t>Directors’ Duties</w:t>
      </w:r>
      <w:bookmarkEnd w:id="114"/>
    </w:p>
    <w:p w14:paraId="2C640C48" w14:textId="77777777" w:rsidR="004B0E23" w:rsidRDefault="004B0E23" w:rsidP="004B0E23">
      <w:pPr>
        <w:rPr>
          <w:sz w:val="20"/>
          <w:szCs w:val="20"/>
        </w:rPr>
      </w:pPr>
    </w:p>
    <w:p w14:paraId="344346F2" w14:textId="737E4612" w:rsidR="004B0E23" w:rsidRPr="00F505A9" w:rsidRDefault="004B0E23" w:rsidP="004B0E23">
      <w:pPr>
        <w:pStyle w:val="CAN-heading2"/>
      </w:pPr>
      <w:bookmarkStart w:id="115" w:name="_Toc279963792"/>
      <w:r>
        <w:t>DUTY OF CARE</w:t>
      </w:r>
      <w:r w:rsidR="00CA6F87">
        <w:t xml:space="preserve"> – s. 122(1)(b)</w:t>
      </w:r>
      <w:bookmarkEnd w:id="115"/>
    </w:p>
    <w:p w14:paraId="4891BE62" w14:textId="77777777" w:rsidR="00191DE3" w:rsidRPr="00691971" w:rsidRDefault="00191DE3" w:rsidP="00191DE3">
      <w:pPr>
        <w:rPr>
          <w:sz w:val="20"/>
          <w:szCs w:val="20"/>
        </w:rPr>
      </w:pPr>
      <w:r w:rsidRPr="00191DE3">
        <w:rPr>
          <w:b/>
          <w:color w:val="0000FF"/>
          <w:sz w:val="20"/>
          <w:szCs w:val="20"/>
        </w:rPr>
        <w:t>Section 122(1):</w:t>
      </w:r>
      <w:r w:rsidRPr="00691971">
        <w:rPr>
          <w:sz w:val="20"/>
          <w:szCs w:val="20"/>
        </w:rPr>
        <w:t xml:space="preserve"> Every director in exercising their powers/discharging their duties shall:</w:t>
      </w:r>
    </w:p>
    <w:p w14:paraId="1A418B40" w14:textId="77777777" w:rsidR="00191DE3" w:rsidRPr="00691971" w:rsidRDefault="00191DE3" w:rsidP="00191DE3">
      <w:pPr>
        <w:numPr>
          <w:ilvl w:val="0"/>
          <w:numId w:val="121"/>
        </w:numPr>
        <w:rPr>
          <w:sz w:val="20"/>
          <w:szCs w:val="20"/>
        </w:rPr>
      </w:pPr>
      <w:r w:rsidRPr="00691971">
        <w:rPr>
          <w:sz w:val="20"/>
          <w:szCs w:val="20"/>
        </w:rPr>
        <w:t xml:space="preserve">Act </w:t>
      </w:r>
      <w:r w:rsidRPr="00691971">
        <w:rPr>
          <w:b/>
          <w:sz w:val="20"/>
          <w:szCs w:val="20"/>
        </w:rPr>
        <w:t xml:space="preserve">honestly &amp; in good faith </w:t>
      </w:r>
      <w:r w:rsidRPr="00691971">
        <w:rPr>
          <w:sz w:val="20"/>
          <w:szCs w:val="20"/>
        </w:rPr>
        <w:t xml:space="preserve">w/a view to the </w:t>
      </w:r>
      <w:r w:rsidRPr="00691971">
        <w:rPr>
          <w:b/>
          <w:sz w:val="20"/>
          <w:szCs w:val="20"/>
        </w:rPr>
        <w:t xml:space="preserve">best interests of the corp. </w:t>
      </w:r>
      <w:r w:rsidRPr="00691971">
        <w:rPr>
          <w:sz w:val="20"/>
          <w:szCs w:val="20"/>
        </w:rPr>
        <w:t>(</w:t>
      </w:r>
      <w:r w:rsidRPr="00691971">
        <w:rPr>
          <w:b/>
          <w:sz w:val="20"/>
          <w:szCs w:val="20"/>
        </w:rPr>
        <w:t>duty of loyalty; statutory fiduciary duty</w:t>
      </w:r>
      <w:r w:rsidRPr="00691971">
        <w:rPr>
          <w:sz w:val="20"/>
          <w:szCs w:val="20"/>
        </w:rPr>
        <w:t>)</w:t>
      </w:r>
    </w:p>
    <w:p w14:paraId="5F87C959" w14:textId="77777777" w:rsidR="00191DE3" w:rsidRPr="00691971" w:rsidRDefault="00191DE3" w:rsidP="00191DE3">
      <w:pPr>
        <w:numPr>
          <w:ilvl w:val="0"/>
          <w:numId w:val="121"/>
        </w:numPr>
        <w:rPr>
          <w:sz w:val="20"/>
          <w:szCs w:val="20"/>
        </w:rPr>
      </w:pPr>
      <w:r w:rsidRPr="00691971">
        <w:rPr>
          <w:sz w:val="20"/>
          <w:szCs w:val="20"/>
        </w:rPr>
        <w:t xml:space="preserve">Exercise the </w:t>
      </w:r>
      <w:r w:rsidRPr="00691971">
        <w:rPr>
          <w:b/>
          <w:sz w:val="20"/>
          <w:szCs w:val="20"/>
        </w:rPr>
        <w:t>care, diligence &amp; skill</w:t>
      </w:r>
      <w:r w:rsidRPr="00691971">
        <w:rPr>
          <w:sz w:val="20"/>
          <w:szCs w:val="20"/>
        </w:rPr>
        <w:t xml:space="preserve"> that a </w:t>
      </w:r>
      <w:r w:rsidRPr="00691971">
        <w:rPr>
          <w:b/>
          <w:sz w:val="20"/>
          <w:szCs w:val="20"/>
        </w:rPr>
        <w:t>reasonably prudent person</w:t>
      </w:r>
      <w:r w:rsidRPr="00691971">
        <w:rPr>
          <w:sz w:val="20"/>
          <w:szCs w:val="20"/>
        </w:rPr>
        <w:t xml:space="preserve"> would exercise in </w:t>
      </w:r>
      <w:r w:rsidRPr="00691971">
        <w:rPr>
          <w:b/>
          <w:sz w:val="20"/>
          <w:szCs w:val="20"/>
        </w:rPr>
        <w:t>comparable circumstances</w:t>
      </w:r>
      <w:r w:rsidRPr="00691971">
        <w:rPr>
          <w:sz w:val="20"/>
          <w:szCs w:val="20"/>
        </w:rPr>
        <w:t xml:space="preserve"> (</w:t>
      </w:r>
      <w:r w:rsidRPr="00691971">
        <w:rPr>
          <w:b/>
          <w:sz w:val="20"/>
          <w:szCs w:val="20"/>
        </w:rPr>
        <w:t>duty of care</w:t>
      </w:r>
      <w:r w:rsidRPr="00691971">
        <w:rPr>
          <w:sz w:val="20"/>
          <w:szCs w:val="20"/>
        </w:rPr>
        <w:t>)</w:t>
      </w:r>
    </w:p>
    <w:p w14:paraId="774456E3" w14:textId="77777777" w:rsidR="00191DE3" w:rsidRPr="00691971" w:rsidRDefault="00191DE3" w:rsidP="00191DE3">
      <w:pPr>
        <w:rPr>
          <w:sz w:val="20"/>
          <w:szCs w:val="20"/>
        </w:rPr>
      </w:pPr>
    </w:p>
    <w:p w14:paraId="13C63076" w14:textId="77777777" w:rsidR="00191DE3" w:rsidRPr="00691971" w:rsidRDefault="00191DE3" w:rsidP="00191DE3">
      <w:pPr>
        <w:rPr>
          <w:sz w:val="20"/>
          <w:szCs w:val="20"/>
        </w:rPr>
      </w:pPr>
      <w:r w:rsidRPr="00691971">
        <w:rPr>
          <w:sz w:val="20"/>
          <w:szCs w:val="20"/>
        </w:rPr>
        <w:t>Duties are credible means of protecting corps from various forms of managerial self-dealing:</w:t>
      </w:r>
    </w:p>
    <w:p w14:paraId="353DEB38" w14:textId="77777777" w:rsidR="00191DE3" w:rsidRPr="00691971" w:rsidRDefault="00191DE3" w:rsidP="00191DE3">
      <w:pPr>
        <w:numPr>
          <w:ilvl w:val="0"/>
          <w:numId w:val="122"/>
        </w:numPr>
        <w:rPr>
          <w:sz w:val="20"/>
          <w:szCs w:val="20"/>
        </w:rPr>
      </w:pPr>
      <w:r w:rsidRPr="00691971">
        <w:rPr>
          <w:b/>
          <w:sz w:val="20"/>
          <w:szCs w:val="20"/>
        </w:rPr>
        <w:t>Shirking</w:t>
      </w:r>
      <w:r w:rsidRPr="00691971">
        <w:rPr>
          <w:sz w:val="20"/>
          <w:szCs w:val="20"/>
        </w:rPr>
        <w:t xml:space="preserve"> – underinvest in managerial competence &amp; care</w:t>
      </w:r>
    </w:p>
    <w:p w14:paraId="2375A0B5" w14:textId="77777777" w:rsidR="00191DE3" w:rsidRPr="00691971" w:rsidRDefault="00191DE3" w:rsidP="00191DE3">
      <w:pPr>
        <w:numPr>
          <w:ilvl w:val="0"/>
          <w:numId w:val="122"/>
        </w:numPr>
        <w:rPr>
          <w:sz w:val="20"/>
          <w:szCs w:val="20"/>
        </w:rPr>
      </w:pPr>
      <w:r w:rsidRPr="00691971">
        <w:rPr>
          <w:b/>
          <w:sz w:val="20"/>
          <w:szCs w:val="20"/>
        </w:rPr>
        <w:t>Excessive risk aversion</w:t>
      </w:r>
      <w:r w:rsidRPr="00691971">
        <w:rPr>
          <w:sz w:val="20"/>
          <w:szCs w:val="20"/>
        </w:rPr>
        <w:t xml:space="preserve"> in their investment decisions as a consequence of a conflict of interest between themselves &amp; other claimholders less concerned about risk of firm failure </w:t>
      </w:r>
    </w:p>
    <w:p w14:paraId="72A2FFAA" w14:textId="77777777" w:rsidR="00191DE3" w:rsidRPr="00691971" w:rsidRDefault="00191DE3" w:rsidP="00191DE3">
      <w:pPr>
        <w:numPr>
          <w:ilvl w:val="0"/>
          <w:numId w:val="122"/>
        </w:numPr>
        <w:rPr>
          <w:sz w:val="20"/>
          <w:szCs w:val="20"/>
        </w:rPr>
      </w:pPr>
      <w:r w:rsidRPr="00691971">
        <w:rPr>
          <w:b/>
          <w:sz w:val="20"/>
          <w:szCs w:val="20"/>
        </w:rPr>
        <w:t>Looting (fraud)</w:t>
      </w:r>
      <w:r w:rsidRPr="00691971">
        <w:rPr>
          <w:sz w:val="20"/>
          <w:szCs w:val="20"/>
        </w:rPr>
        <w:t xml:space="preserve"> – also embraces more innocuous breaches of strict equitable rules </w:t>
      </w:r>
    </w:p>
    <w:p w14:paraId="72371AA2" w14:textId="77777777" w:rsidR="00191DE3" w:rsidRPr="00691971" w:rsidRDefault="00191DE3" w:rsidP="00191DE3">
      <w:pPr>
        <w:numPr>
          <w:ilvl w:val="0"/>
          <w:numId w:val="122"/>
        </w:numPr>
        <w:rPr>
          <w:sz w:val="20"/>
          <w:szCs w:val="20"/>
        </w:rPr>
      </w:pPr>
      <w:r w:rsidRPr="00691971">
        <w:rPr>
          <w:b/>
          <w:sz w:val="20"/>
          <w:szCs w:val="20"/>
        </w:rPr>
        <w:t>Control transactions</w:t>
      </w:r>
      <w:r w:rsidRPr="00691971">
        <w:rPr>
          <w:sz w:val="20"/>
          <w:szCs w:val="20"/>
        </w:rPr>
        <w:t xml:space="preserve"> – insurgent seeks to wrest the levers of corporate power from incumbent management</w:t>
      </w:r>
    </w:p>
    <w:p w14:paraId="4705BF0C" w14:textId="77777777" w:rsidR="00191DE3" w:rsidRPr="00691971" w:rsidRDefault="00191DE3" w:rsidP="00191DE3">
      <w:pPr>
        <w:numPr>
          <w:ilvl w:val="1"/>
          <w:numId w:val="122"/>
        </w:numPr>
        <w:rPr>
          <w:sz w:val="20"/>
          <w:szCs w:val="20"/>
        </w:rPr>
      </w:pPr>
      <w:r w:rsidRPr="00691971">
        <w:rPr>
          <w:sz w:val="20"/>
          <w:szCs w:val="20"/>
        </w:rPr>
        <w:t xml:space="preserve">Can service efficiency goals, so claimholders’ bargain will limit discretion of managers to adopt defensive tactics to defeat insurgents = </w:t>
      </w:r>
      <w:r w:rsidRPr="00691971">
        <w:rPr>
          <w:b/>
          <w:sz w:val="20"/>
          <w:szCs w:val="20"/>
        </w:rPr>
        <w:t>“proper purposes doctrine”</w:t>
      </w:r>
    </w:p>
    <w:p w14:paraId="427F157D" w14:textId="77777777" w:rsidR="00191DE3" w:rsidRPr="00691971" w:rsidRDefault="00191DE3" w:rsidP="00191DE3">
      <w:pPr>
        <w:rPr>
          <w:sz w:val="20"/>
          <w:szCs w:val="20"/>
        </w:rPr>
      </w:pPr>
    </w:p>
    <w:tbl>
      <w:tblPr>
        <w:tblStyle w:val="TableGrid"/>
        <w:tblW w:w="0" w:type="auto"/>
        <w:tblLook w:val="04A0" w:firstRow="1" w:lastRow="0" w:firstColumn="1" w:lastColumn="0" w:noHBand="0" w:noVBand="1"/>
      </w:tblPr>
      <w:tblGrid>
        <w:gridCol w:w="2093"/>
        <w:gridCol w:w="3544"/>
        <w:gridCol w:w="5670"/>
      </w:tblGrid>
      <w:tr w:rsidR="00191DE3" w:rsidRPr="00691971" w14:paraId="4DA84ED9" w14:textId="77777777" w:rsidTr="00447345">
        <w:tc>
          <w:tcPr>
            <w:tcW w:w="2093" w:type="dxa"/>
          </w:tcPr>
          <w:p w14:paraId="206825FE" w14:textId="77777777" w:rsidR="00191DE3" w:rsidRPr="00691971" w:rsidRDefault="00191DE3" w:rsidP="00447345">
            <w:pPr>
              <w:rPr>
                <w:b/>
                <w:sz w:val="20"/>
                <w:szCs w:val="20"/>
              </w:rPr>
            </w:pPr>
            <w:r w:rsidRPr="00691971">
              <w:rPr>
                <w:b/>
                <w:sz w:val="20"/>
                <w:szCs w:val="20"/>
              </w:rPr>
              <w:t>What?</w:t>
            </w:r>
          </w:p>
        </w:tc>
        <w:tc>
          <w:tcPr>
            <w:tcW w:w="3544" w:type="dxa"/>
          </w:tcPr>
          <w:p w14:paraId="568642FC" w14:textId="77777777" w:rsidR="00191DE3" w:rsidRPr="00691971" w:rsidRDefault="00191DE3" w:rsidP="00447345">
            <w:pPr>
              <w:rPr>
                <w:b/>
                <w:sz w:val="20"/>
                <w:szCs w:val="20"/>
              </w:rPr>
            </w:pPr>
            <w:r w:rsidRPr="00691971">
              <w:rPr>
                <w:b/>
                <w:sz w:val="20"/>
                <w:szCs w:val="20"/>
              </w:rPr>
              <w:t>To whom?</w:t>
            </w:r>
          </w:p>
        </w:tc>
        <w:tc>
          <w:tcPr>
            <w:tcW w:w="5670" w:type="dxa"/>
          </w:tcPr>
          <w:p w14:paraId="77C4A2D9" w14:textId="77777777" w:rsidR="00191DE3" w:rsidRPr="00691971" w:rsidRDefault="00191DE3" w:rsidP="00447345">
            <w:pPr>
              <w:rPr>
                <w:b/>
                <w:sz w:val="20"/>
                <w:szCs w:val="20"/>
              </w:rPr>
            </w:pPr>
            <w:r w:rsidRPr="00691971">
              <w:rPr>
                <w:b/>
                <w:sz w:val="20"/>
                <w:szCs w:val="20"/>
              </w:rPr>
              <w:t>Enforce?</w:t>
            </w:r>
          </w:p>
        </w:tc>
      </w:tr>
      <w:tr w:rsidR="00191DE3" w:rsidRPr="00691971" w14:paraId="6E3D1C8B" w14:textId="77777777" w:rsidTr="00447345">
        <w:tc>
          <w:tcPr>
            <w:tcW w:w="2093" w:type="dxa"/>
          </w:tcPr>
          <w:p w14:paraId="4CE5C9F3" w14:textId="77777777" w:rsidR="00191DE3" w:rsidRPr="00691971" w:rsidRDefault="00191DE3" w:rsidP="00447345">
            <w:pPr>
              <w:rPr>
                <w:sz w:val="20"/>
                <w:szCs w:val="20"/>
              </w:rPr>
            </w:pPr>
            <w:r w:rsidRPr="00691971">
              <w:rPr>
                <w:sz w:val="20"/>
                <w:szCs w:val="20"/>
              </w:rPr>
              <w:t>Duty of loyalty</w:t>
            </w:r>
          </w:p>
        </w:tc>
        <w:tc>
          <w:tcPr>
            <w:tcW w:w="3544" w:type="dxa"/>
          </w:tcPr>
          <w:p w14:paraId="2681576E" w14:textId="77777777" w:rsidR="00191DE3" w:rsidRPr="00691971" w:rsidRDefault="00191DE3" w:rsidP="00447345">
            <w:pPr>
              <w:rPr>
                <w:sz w:val="20"/>
                <w:szCs w:val="20"/>
              </w:rPr>
            </w:pPr>
            <w:r w:rsidRPr="00691971">
              <w:rPr>
                <w:sz w:val="20"/>
                <w:szCs w:val="20"/>
              </w:rPr>
              <w:t>Corp.</w:t>
            </w:r>
          </w:p>
        </w:tc>
        <w:tc>
          <w:tcPr>
            <w:tcW w:w="5670" w:type="dxa"/>
          </w:tcPr>
          <w:p w14:paraId="4B03DCDE" w14:textId="77777777" w:rsidR="00191DE3" w:rsidRPr="00691971" w:rsidRDefault="00191DE3" w:rsidP="00447345">
            <w:pPr>
              <w:rPr>
                <w:sz w:val="20"/>
                <w:szCs w:val="20"/>
              </w:rPr>
            </w:pPr>
            <w:r w:rsidRPr="00691971">
              <w:rPr>
                <w:sz w:val="20"/>
                <w:szCs w:val="20"/>
              </w:rPr>
              <w:t>Derivative action (shareholders sue on behalf of the corp. b/c directors won’t sue themselves)</w:t>
            </w:r>
          </w:p>
        </w:tc>
      </w:tr>
      <w:tr w:rsidR="00191DE3" w:rsidRPr="00691971" w14:paraId="21335392" w14:textId="77777777" w:rsidTr="00447345">
        <w:tc>
          <w:tcPr>
            <w:tcW w:w="2093" w:type="dxa"/>
          </w:tcPr>
          <w:p w14:paraId="397CEFEA" w14:textId="77777777" w:rsidR="00191DE3" w:rsidRPr="00691971" w:rsidRDefault="00191DE3" w:rsidP="00447345">
            <w:pPr>
              <w:rPr>
                <w:sz w:val="20"/>
                <w:szCs w:val="20"/>
              </w:rPr>
            </w:pPr>
            <w:r w:rsidRPr="00691971">
              <w:rPr>
                <w:sz w:val="20"/>
                <w:szCs w:val="20"/>
              </w:rPr>
              <w:t>Duty of care</w:t>
            </w:r>
          </w:p>
        </w:tc>
        <w:tc>
          <w:tcPr>
            <w:tcW w:w="3544" w:type="dxa"/>
          </w:tcPr>
          <w:p w14:paraId="090CC1BF" w14:textId="77777777" w:rsidR="00191DE3" w:rsidRPr="00691971" w:rsidRDefault="00191DE3" w:rsidP="00447345">
            <w:pPr>
              <w:rPr>
                <w:sz w:val="20"/>
                <w:szCs w:val="20"/>
              </w:rPr>
            </w:pPr>
            <w:r w:rsidRPr="00691971">
              <w:rPr>
                <w:sz w:val="20"/>
                <w:szCs w:val="20"/>
              </w:rPr>
              <w:t xml:space="preserve">Corp. + other constituents (ex. creditors) </w:t>
            </w:r>
          </w:p>
        </w:tc>
        <w:tc>
          <w:tcPr>
            <w:tcW w:w="5670" w:type="dxa"/>
          </w:tcPr>
          <w:p w14:paraId="497178C7" w14:textId="77777777" w:rsidR="00191DE3" w:rsidRPr="00691971" w:rsidRDefault="00191DE3" w:rsidP="00447345">
            <w:pPr>
              <w:rPr>
                <w:sz w:val="20"/>
                <w:szCs w:val="20"/>
              </w:rPr>
            </w:pPr>
            <w:r w:rsidRPr="00691971">
              <w:rPr>
                <w:sz w:val="20"/>
                <w:szCs w:val="20"/>
              </w:rPr>
              <w:t xml:space="preserve">Derivative or direct action (through tort) </w:t>
            </w:r>
          </w:p>
        </w:tc>
      </w:tr>
    </w:tbl>
    <w:p w14:paraId="00549982" w14:textId="77777777" w:rsidR="00191DE3" w:rsidRDefault="00191DE3" w:rsidP="004B0E23">
      <w:pPr>
        <w:rPr>
          <w:b/>
          <w:color w:val="0000FF"/>
          <w:sz w:val="20"/>
          <w:szCs w:val="20"/>
        </w:rPr>
      </w:pPr>
    </w:p>
    <w:p w14:paraId="0807A489" w14:textId="549A625F" w:rsidR="004B0E23" w:rsidRDefault="004B0E23" w:rsidP="004B0E23">
      <w:pPr>
        <w:rPr>
          <w:b/>
          <w:sz w:val="20"/>
          <w:szCs w:val="20"/>
        </w:rPr>
      </w:pPr>
      <w:r w:rsidRPr="004B0E23">
        <w:rPr>
          <w:b/>
          <w:color w:val="0000FF"/>
          <w:sz w:val="20"/>
          <w:szCs w:val="20"/>
        </w:rPr>
        <w:t>Section 122(1)(b):</w:t>
      </w:r>
      <w:r>
        <w:rPr>
          <w:b/>
          <w:sz w:val="20"/>
          <w:szCs w:val="20"/>
        </w:rPr>
        <w:t xml:space="preserve"> </w:t>
      </w:r>
      <w:r>
        <w:rPr>
          <w:sz w:val="20"/>
          <w:szCs w:val="20"/>
        </w:rPr>
        <w:t xml:space="preserve">Exercise the </w:t>
      </w:r>
      <w:r>
        <w:rPr>
          <w:b/>
          <w:sz w:val="20"/>
          <w:szCs w:val="20"/>
        </w:rPr>
        <w:t>care, diligence &amp; skill</w:t>
      </w:r>
      <w:r>
        <w:rPr>
          <w:sz w:val="20"/>
          <w:szCs w:val="20"/>
        </w:rPr>
        <w:t xml:space="preserve"> that a </w:t>
      </w:r>
      <w:r>
        <w:rPr>
          <w:b/>
          <w:sz w:val="20"/>
          <w:szCs w:val="20"/>
        </w:rPr>
        <w:t>reasonably prudent person</w:t>
      </w:r>
      <w:r>
        <w:rPr>
          <w:sz w:val="20"/>
          <w:szCs w:val="20"/>
        </w:rPr>
        <w:t xml:space="preserve"> would exercise in </w:t>
      </w:r>
      <w:r>
        <w:rPr>
          <w:b/>
          <w:sz w:val="20"/>
          <w:szCs w:val="20"/>
        </w:rPr>
        <w:t>comparable circumstances</w:t>
      </w:r>
    </w:p>
    <w:p w14:paraId="78450B08" w14:textId="77777777" w:rsidR="009F62DF" w:rsidRDefault="009F62DF" w:rsidP="009F62DF">
      <w:pPr>
        <w:rPr>
          <w:sz w:val="20"/>
          <w:szCs w:val="20"/>
        </w:rPr>
      </w:pPr>
    </w:p>
    <w:p w14:paraId="41BCA94F" w14:textId="20DF57CB" w:rsidR="004B0E23" w:rsidRPr="009F62DF" w:rsidRDefault="003D42D7" w:rsidP="009F62DF">
      <w:pPr>
        <w:rPr>
          <w:b/>
          <w:sz w:val="20"/>
          <w:szCs w:val="20"/>
          <w:u w:val="single"/>
        </w:rPr>
      </w:pPr>
      <w:r w:rsidRPr="009F62DF">
        <w:rPr>
          <w:b/>
          <w:sz w:val="20"/>
          <w:szCs w:val="20"/>
          <w:u w:val="single"/>
        </w:rPr>
        <w:t xml:space="preserve">To whom is the duty owed? </w:t>
      </w:r>
    </w:p>
    <w:p w14:paraId="03D86D22" w14:textId="6A2659DA" w:rsidR="003D42D7" w:rsidRPr="003D42D7" w:rsidRDefault="003D42D7" w:rsidP="003D42D7">
      <w:pPr>
        <w:pStyle w:val="ListParagraph"/>
        <w:numPr>
          <w:ilvl w:val="1"/>
          <w:numId w:val="128"/>
        </w:numPr>
        <w:rPr>
          <w:b/>
          <w:sz w:val="20"/>
          <w:szCs w:val="20"/>
        </w:rPr>
      </w:pPr>
      <w:r w:rsidRPr="003D42D7">
        <w:rPr>
          <w:b/>
          <w:i/>
          <w:color w:val="0000FF"/>
          <w:sz w:val="20"/>
          <w:szCs w:val="20"/>
        </w:rPr>
        <w:t>Peoples</w:t>
      </w:r>
      <w:r>
        <w:rPr>
          <w:sz w:val="20"/>
          <w:szCs w:val="20"/>
        </w:rPr>
        <w:t xml:space="preserve">: owed to creditors &amp; other constituents </w:t>
      </w:r>
      <w:r>
        <w:rPr>
          <w:sz w:val="20"/>
          <w:szCs w:val="20"/>
        </w:rPr>
        <w:sym w:font="Symbol" w:char="F0AE"/>
      </w:r>
      <w:r>
        <w:rPr>
          <w:sz w:val="20"/>
          <w:szCs w:val="20"/>
        </w:rPr>
        <w:t xml:space="preserve"> expansion of corp. law DOC </w:t>
      </w:r>
    </w:p>
    <w:p w14:paraId="00D4434C" w14:textId="77777777" w:rsidR="003D42D7" w:rsidRDefault="003D42D7" w:rsidP="009F62DF">
      <w:pPr>
        <w:rPr>
          <w:b/>
          <w:sz w:val="20"/>
          <w:szCs w:val="20"/>
        </w:rPr>
      </w:pPr>
    </w:p>
    <w:p w14:paraId="789470F9" w14:textId="52C326EF" w:rsidR="009F62DF" w:rsidRPr="009F62DF" w:rsidRDefault="009F62DF" w:rsidP="009F62DF">
      <w:pPr>
        <w:rPr>
          <w:b/>
          <w:bCs/>
          <w:color w:val="0000FF"/>
          <w:sz w:val="20"/>
          <w:szCs w:val="20"/>
        </w:rPr>
      </w:pPr>
      <w:r w:rsidRPr="009F62DF">
        <w:rPr>
          <w:b/>
          <w:bCs/>
          <w:i/>
          <w:color w:val="0000FF"/>
          <w:sz w:val="20"/>
          <w:szCs w:val="20"/>
        </w:rPr>
        <w:t>Re BCE Inc</w:t>
      </w:r>
      <w:r>
        <w:rPr>
          <w:b/>
          <w:bCs/>
          <w:color w:val="0000FF"/>
          <w:sz w:val="20"/>
          <w:szCs w:val="20"/>
        </w:rPr>
        <w:t xml:space="preserve"> (2008 – SCC)</w:t>
      </w:r>
    </w:p>
    <w:p w14:paraId="71BEF7BD" w14:textId="77777777" w:rsidR="009F62DF" w:rsidRPr="009F62DF" w:rsidRDefault="009F62DF" w:rsidP="009F62DF">
      <w:pPr>
        <w:rPr>
          <w:sz w:val="20"/>
          <w:szCs w:val="20"/>
        </w:rPr>
      </w:pPr>
      <w:r w:rsidRPr="009F62DF">
        <w:rPr>
          <w:sz w:val="20"/>
          <w:szCs w:val="20"/>
          <w:u w:val="single"/>
        </w:rPr>
        <w:t>Ratio:</w:t>
      </w:r>
      <w:r w:rsidRPr="009F62DF">
        <w:rPr>
          <w:sz w:val="20"/>
          <w:szCs w:val="20"/>
        </w:rPr>
        <w:t xml:space="preserve"> </w:t>
      </w:r>
      <w:r w:rsidRPr="009F62DF">
        <w:rPr>
          <w:b/>
          <w:i/>
          <w:color w:val="0000FF"/>
          <w:sz w:val="20"/>
          <w:szCs w:val="20"/>
        </w:rPr>
        <w:t>Peoples</w:t>
      </w:r>
      <w:r w:rsidRPr="009F62DF">
        <w:rPr>
          <w:sz w:val="20"/>
          <w:szCs w:val="20"/>
        </w:rPr>
        <w:t xml:space="preserve"> – the directors’ duty is clearly to the corporation – they must consider the best interests of the corporation, but it may also be appropriate although not mandatory, to consider the impact of corporate decisions on shareholders or other particular groups of stakeholders. Courts should give appropriate deference to the business judgment of directors who take into account these ancillary interests. Oppression Remedy: the corporation and shareholders are entitled to maximize profit and share value, but not by treating individual stakeholders unfairly. Fair treatment is most fundamentally what stakeholders care entitled to reasonably expect. Directors owe a fiduciary duty to the corporation and only to the corporation. </w:t>
      </w:r>
    </w:p>
    <w:p w14:paraId="46331475" w14:textId="77777777" w:rsidR="009F62DF" w:rsidRPr="009F62DF" w:rsidRDefault="009F62DF" w:rsidP="009F62DF">
      <w:pPr>
        <w:rPr>
          <w:sz w:val="20"/>
          <w:szCs w:val="20"/>
        </w:rPr>
      </w:pPr>
      <w:r w:rsidRPr="009F62DF">
        <w:rPr>
          <w:sz w:val="20"/>
          <w:szCs w:val="20"/>
          <w:u w:val="single"/>
        </w:rPr>
        <w:t>Notes:</w:t>
      </w:r>
    </w:p>
    <w:p w14:paraId="30A49DA7" w14:textId="77777777" w:rsidR="009F62DF" w:rsidRPr="009F62DF" w:rsidRDefault="009F62DF" w:rsidP="009F62DF">
      <w:pPr>
        <w:numPr>
          <w:ilvl w:val="0"/>
          <w:numId w:val="129"/>
        </w:numPr>
        <w:rPr>
          <w:sz w:val="20"/>
          <w:szCs w:val="20"/>
        </w:rPr>
      </w:pPr>
      <w:r w:rsidRPr="009F62DF">
        <w:rPr>
          <w:sz w:val="20"/>
          <w:szCs w:val="20"/>
        </w:rPr>
        <w:t xml:space="preserve">In </w:t>
      </w:r>
      <w:r w:rsidRPr="009F62DF">
        <w:rPr>
          <w:i/>
          <w:sz w:val="20"/>
          <w:szCs w:val="20"/>
        </w:rPr>
        <w:t>Peoples</w:t>
      </w:r>
      <w:r w:rsidRPr="009F62DF">
        <w:rPr>
          <w:sz w:val="20"/>
          <w:szCs w:val="20"/>
        </w:rPr>
        <w:t xml:space="preserve"> the court said it was permissive but not mandatory to take into account other people’s interests, but in </w:t>
      </w:r>
      <w:r w:rsidRPr="009F62DF">
        <w:rPr>
          <w:i/>
          <w:sz w:val="20"/>
          <w:szCs w:val="20"/>
        </w:rPr>
        <w:t>BCE</w:t>
      </w:r>
      <w:r w:rsidRPr="009F62DF">
        <w:rPr>
          <w:sz w:val="20"/>
          <w:szCs w:val="20"/>
        </w:rPr>
        <w:t xml:space="preserve"> the court concluded the directors had a duty to consider the best interests of the debenture holders – WHAT IS THE LAW?!</w:t>
      </w:r>
    </w:p>
    <w:p w14:paraId="3640DEA5" w14:textId="77777777" w:rsidR="009F62DF" w:rsidRPr="009F62DF" w:rsidRDefault="009F62DF" w:rsidP="009F62DF">
      <w:pPr>
        <w:numPr>
          <w:ilvl w:val="0"/>
          <w:numId w:val="129"/>
        </w:numPr>
        <w:rPr>
          <w:sz w:val="20"/>
          <w:szCs w:val="20"/>
        </w:rPr>
      </w:pPr>
      <w:r w:rsidRPr="009F62DF">
        <w:rPr>
          <w:sz w:val="20"/>
          <w:szCs w:val="20"/>
        </w:rPr>
        <w:t>Fiduciary duty is subjective but the oppression remedy is objective</w:t>
      </w:r>
    </w:p>
    <w:p w14:paraId="41C5ACF8" w14:textId="77777777" w:rsidR="009F62DF" w:rsidRPr="009F62DF" w:rsidRDefault="009F62DF" w:rsidP="009F62DF">
      <w:pPr>
        <w:rPr>
          <w:sz w:val="20"/>
          <w:szCs w:val="20"/>
        </w:rPr>
      </w:pPr>
    </w:p>
    <w:tbl>
      <w:tblPr>
        <w:tblStyle w:val="TableGrid"/>
        <w:tblW w:w="0" w:type="auto"/>
        <w:tblLook w:val="04A0" w:firstRow="1" w:lastRow="0" w:firstColumn="1" w:lastColumn="0" w:noHBand="0" w:noVBand="1"/>
      </w:tblPr>
      <w:tblGrid>
        <w:gridCol w:w="3936"/>
        <w:gridCol w:w="7229"/>
      </w:tblGrid>
      <w:tr w:rsidR="00DD042B" w:rsidRPr="00DD042B" w14:paraId="11D74102" w14:textId="77777777" w:rsidTr="00DD042B">
        <w:tc>
          <w:tcPr>
            <w:tcW w:w="3936" w:type="dxa"/>
          </w:tcPr>
          <w:p w14:paraId="5D4AB9A8" w14:textId="77777777" w:rsidR="00DD042B" w:rsidRPr="00DD042B" w:rsidRDefault="00DD042B" w:rsidP="00DD042B">
            <w:pPr>
              <w:rPr>
                <w:b/>
                <w:sz w:val="20"/>
                <w:szCs w:val="20"/>
                <w:lang w:val="en-US"/>
              </w:rPr>
            </w:pPr>
            <w:r w:rsidRPr="00DD042B">
              <w:rPr>
                <w:b/>
                <w:sz w:val="20"/>
                <w:szCs w:val="20"/>
                <w:lang w:val="en-US"/>
              </w:rPr>
              <w:t>Plaintiff’s Allegation</w:t>
            </w:r>
          </w:p>
        </w:tc>
        <w:tc>
          <w:tcPr>
            <w:tcW w:w="7229" w:type="dxa"/>
          </w:tcPr>
          <w:p w14:paraId="16C15499" w14:textId="77777777" w:rsidR="00DD042B" w:rsidRPr="00DD042B" w:rsidRDefault="00DD042B" w:rsidP="00DD042B">
            <w:pPr>
              <w:rPr>
                <w:b/>
                <w:sz w:val="20"/>
                <w:szCs w:val="20"/>
                <w:lang w:val="en-US"/>
              </w:rPr>
            </w:pPr>
            <w:r w:rsidRPr="00DD042B">
              <w:rPr>
                <w:b/>
                <w:sz w:val="20"/>
                <w:szCs w:val="20"/>
                <w:lang w:val="en-US"/>
              </w:rPr>
              <w:t xml:space="preserve">Defendant’s Defenses </w:t>
            </w:r>
          </w:p>
        </w:tc>
      </w:tr>
      <w:tr w:rsidR="00DD042B" w:rsidRPr="00DD042B" w14:paraId="7A9C6593" w14:textId="77777777" w:rsidTr="00DD042B">
        <w:tc>
          <w:tcPr>
            <w:tcW w:w="3936" w:type="dxa"/>
          </w:tcPr>
          <w:p w14:paraId="09E5B1E3" w14:textId="77777777" w:rsidR="00DD042B" w:rsidRPr="00DD042B" w:rsidRDefault="00DD042B" w:rsidP="00DD042B">
            <w:pPr>
              <w:rPr>
                <w:b/>
                <w:sz w:val="20"/>
                <w:szCs w:val="20"/>
                <w:lang w:val="en-US"/>
              </w:rPr>
            </w:pPr>
            <w:r w:rsidRPr="00DD042B">
              <w:rPr>
                <w:b/>
                <w:sz w:val="20"/>
                <w:szCs w:val="20"/>
                <w:lang w:val="en-US"/>
              </w:rPr>
              <w:t>Breach of the duty of care</w:t>
            </w:r>
          </w:p>
        </w:tc>
        <w:tc>
          <w:tcPr>
            <w:tcW w:w="7229" w:type="dxa"/>
          </w:tcPr>
          <w:p w14:paraId="4BE601DE" w14:textId="77777777" w:rsidR="00DD042B" w:rsidRPr="00DD042B" w:rsidRDefault="00DD042B" w:rsidP="00DD042B">
            <w:pPr>
              <w:rPr>
                <w:sz w:val="20"/>
                <w:szCs w:val="20"/>
                <w:lang w:val="en-US"/>
              </w:rPr>
            </w:pPr>
            <w:r w:rsidRPr="00DD042B">
              <w:rPr>
                <w:sz w:val="20"/>
                <w:szCs w:val="20"/>
                <w:lang w:val="en-US"/>
              </w:rPr>
              <w:t xml:space="preserve">Common Law – </w:t>
            </w:r>
            <w:r w:rsidRPr="00DD042B">
              <w:rPr>
                <w:b/>
                <w:sz w:val="20"/>
                <w:szCs w:val="20"/>
                <w:lang w:val="en-US"/>
              </w:rPr>
              <w:t>Business Judgment Rule</w:t>
            </w:r>
            <w:r w:rsidRPr="00DD042B">
              <w:rPr>
                <w:sz w:val="20"/>
                <w:szCs w:val="20"/>
                <w:lang w:val="en-US"/>
              </w:rPr>
              <w:t xml:space="preserve"> </w:t>
            </w:r>
          </w:p>
          <w:p w14:paraId="51E28886" w14:textId="77777777" w:rsidR="00DD042B" w:rsidRPr="00DD042B" w:rsidRDefault="00DD042B" w:rsidP="00DD042B">
            <w:pPr>
              <w:rPr>
                <w:sz w:val="20"/>
                <w:szCs w:val="20"/>
                <w:lang w:val="en-US"/>
              </w:rPr>
            </w:pPr>
            <w:r w:rsidRPr="00DD042B">
              <w:rPr>
                <w:sz w:val="20"/>
                <w:szCs w:val="20"/>
                <w:lang w:val="en-US"/>
              </w:rPr>
              <w:t>Judges respect this rule b/c they’re not biz experts, defer to directors and their expertise. Also, lots of decisions made in the moment w/ incomplete info that seemed reasonable at the time, but in hindsight look terrible.</w:t>
            </w:r>
          </w:p>
        </w:tc>
      </w:tr>
      <w:tr w:rsidR="00DD042B" w:rsidRPr="00DD042B" w14:paraId="706325FA" w14:textId="77777777" w:rsidTr="00DD042B">
        <w:tc>
          <w:tcPr>
            <w:tcW w:w="3936" w:type="dxa"/>
          </w:tcPr>
          <w:p w14:paraId="5CF1C3FE" w14:textId="77777777" w:rsidR="00DD042B" w:rsidRPr="00DD042B" w:rsidRDefault="00DD042B" w:rsidP="00DD042B">
            <w:pPr>
              <w:rPr>
                <w:b/>
                <w:sz w:val="20"/>
                <w:szCs w:val="20"/>
                <w:lang w:val="en-US"/>
              </w:rPr>
            </w:pPr>
            <w:r w:rsidRPr="00DD042B">
              <w:rPr>
                <w:b/>
                <w:sz w:val="20"/>
                <w:szCs w:val="20"/>
                <w:lang w:val="en-US"/>
              </w:rPr>
              <w:t xml:space="preserve">Breach </w:t>
            </w:r>
            <w:r w:rsidRPr="00DD042B">
              <w:rPr>
                <w:b/>
                <w:sz w:val="20"/>
                <w:szCs w:val="20"/>
                <w:lang w:val="en-US"/>
              </w:rPr>
              <w:sym w:font="Symbol" w:char="F0AE"/>
            </w:r>
            <w:r w:rsidRPr="00DD042B">
              <w:rPr>
                <w:b/>
                <w:sz w:val="20"/>
                <w:szCs w:val="20"/>
                <w:lang w:val="en-US"/>
              </w:rPr>
              <w:t xml:space="preserve"> injury</w:t>
            </w:r>
          </w:p>
        </w:tc>
        <w:tc>
          <w:tcPr>
            <w:tcW w:w="7229" w:type="dxa"/>
          </w:tcPr>
          <w:p w14:paraId="41F8D066" w14:textId="77777777" w:rsidR="00DD042B" w:rsidRPr="00DD042B" w:rsidRDefault="00DD042B" w:rsidP="00DD042B">
            <w:pPr>
              <w:rPr>
                <w:sz w:val="20"/>
                <w:szCs w:val="20"/>
                <w:lang w:val="en-US"/>
              </w:rPr>
            </w:pPr>
            <w:r w:rsidRPr="00DD042B">
              <w:rPr>
                <w:sz w:val="20"/>
                <w:szCs w:val="20"/>
                <w:lang w:val="en-US"/>
              </w:rPr>
              <w:t xml:space="preserve">Statute: </w:t>
            </w:r>
          </w:p>
          <w:p w14:paraId="015FACD4" w14:textId="2716EE8C" w:rsidR="00DD042B" w:rsidRPr="00DD042B" w:rsidRDefault="00DD042B" w:rsidP="00DD042B">
            <w:pPr>
              <w:rPr>
                <w:sz w:val="20"/>
                <w:szCs w:val="20"/>
                <w:lang w:val="en-US"/>
              </w:rPr>
            </w:pPr>
            <w:r w:rsidRPr="00DD042B">
              <w:rPr>
                <w:sz w:val="20"/>
                <w:szCs w:val="20"/>
                <w:lang w:val="en-US"/>
              </w:rPr>
              <w:t>- Good faith reliance s. 123(5)</w:t>
            </w:r>
          </w:p>
          <w:p w14:paraId="4E75F757" w14:textId="27CF5E2F" w:rsidR="00DD042B" w:rsidRPr="00DD042B" w:rsidRDefault="00DD042B" w:rsidP="00DD042B">
            <w:pPr>
              <w:rPr>
                <w:sz w:val="20"/>
                <w:szCs w:val="20"/>
                <w:lang w:val="en-US"/>
              </w:rPr>
            </w:pPr>
            <w:r w:rsidRPr="00DD042B">
              <w:rPr>
                <w:sz w:val="20"/>
                <w:szCs w:val="20"/>
                <w:lang w:val="en-US"/>
              </w:rPr>
              <w:t xml:space="preserve">- Good diligence reliance s. 123(4) </w:t>
            </w:r>
          </w:p>
          <w:p w14:paraId="1E9E9289" w14:textId="5C23221C" w:rsidR="00DD042B" w:rsidRPr="00DD042B" w:rsidRDefault="00DD042B" w:rsidP="00DD042B">
            <w:pPr>
              <w:rPr>
                <w:sz w:val="20"/>
                <w:szCs w:val="20"/>
                <w:lang w:val="en-US"/>
              </w:rPr>
            </w:pPr>
            <w:r w:rsidRPr="00DD042B">
              <w:rPr>
                <w:sz w:val="20"/>
                <w:szCs w:val="20"/>
                <w:lang w:val="en-US"/>
              </w:rPr>
              <w:sym w:font="Symbol" w:char="F0AE"/>
            </w:r>
            <w:r w:rsidRPr="00DD042B">
              <w:rPr>
                <w:sz w:val="20"/>
                <w:szCs w:val="20"/>
                <w:lang w:val="en-US"/>
              </w:rPr>
              <w:t xml:space="preserve"> Can rely on reports given by professionals. Relates specifically to issuance of shares or liability related to repurchase of shares/dividend payment etc.</w:t>
            </w:r>
          </w:p>
          <w:p w14:paraId="44684D1D" w14:textId="1DCA71DC" w:rsidR="00DD042B" w:rsidRPr="00DD042B" w:rsidRDefault="00DD042B" w:rsidP="00DD042B">
            <w:pPr>
              <w:rPr>
                <w:sz w:val="20"/>
                <w:szCs w:val="20"/>
                <w:lang w:val="en-US"/>
              </w:rPr>
            </w:pPr>
            <w:r w:rsidRPr="00DD042B">
              <w:rPr>
                <w:sz w:val="20"/>
                <w:szCs w:val="20"/>
                <w:lang w:val="en-US"/>
              </w:rPr>
              <w:t>- Dissent on record s. 123(1-3)</w:t>
            </w:r>
          </w:p>
        </w:tc>
      </w:tr>
    </w:tbl>
    <w:p w14:paraId="42974F30" w14:textId="77777777" w:rsidR="009F62DF" w:rsidRPr="009F62DF" w:rsidRDefault="009F62DF" w:rsidP="009F62DF">
      <w:pPr>
        <w:rPr>
          <w:b/>
          <w:sz w:val="20"/>
          <w:szCs w:val="20"/>
        </w:rPr>
      </w:pPr>
    </w:p>
    <w:p w14:paraId="265546DA" w14:textId="187893D1" w:rsidR="004B0E23" w:rsidRPr="002463F0" w:rsidRDefault="004B0E23" w:rsidP="004B0E23">
      <w:pPr>
        <w:pStyle w:val="CAN-heading3"/>
      </w:pPr>
      <w:bookmarkStart w:id="116" w:name="_Toc279963793"/>
      <w:r>
        <w:t>Duty of Skill</w:t>
      </w:r>
      <w:bookmarkEnd w:id="116"/>
    </w:p>
    <w:p w14:paraId="4D969EC2" w14:textId="6CF6B73A" w:rsidR="004B0E23" w:rsidRDefault="00CA6F87" w:rsidP="004B0E23">
      <w:pPr>
        <w:rPr>
          <w:sz w:val="20"/>
          <w:szCs w:val="20"/>
        </w:rPr>
      </w:pPr>
      <w:r>
        <w:rPr>
          <w:sz w:val="20"/>
          <w:szCs w:val="20"/>
        </w:rPr>
        <w:t xml:space="preserve">S. 122(1)(b) intended to upgrade directors’ duties of skill &amp; care (following </w:t>
      </w:r>
      <w:r>
        <w:rPr>
          <w:i/>
          <w:sz w:val="20"/>
          <w:szCs w:val="20"/>
        </w:rPr>
        <w:t xml:space="preserve">Cardiff Savings Bank </w:t>
      </w:r>
      <w:r>
        <w:rPr>
          <w:sz w:val="20"/>
          <w:szCs w:val="20"/>
        </w:rPr>
        <w:t xml:space="preserve">and </w:t>
      </w:r>
      <w:r>
        <w:rPr>
          <w:i/>
          <w:sz w:val="20"/>
          <w:szCs w:val="20"/>
        </w:rPr>
        <w:t>Brazilian Rubber</w:t>
      </w:r>
      <w:r>
        <w:rPr>
          <w:sz w:val="20"/>
          <w:szCs w:val="20"/>
        </w:rPr>
        <w:t xml:space="preserve"> – DOC was only linked to knowledge &amp; expertise, not bound to attend director meetings or bring special qualifications)</w:t>
      </w:r>
    </w:p>
    <w:p w14:paraId="65298FEA" w14:textId="77777777" w:rsidR="00CA6F87" w:rsidRDefault="00CA6F87" w:rsidP="003D42D7">
      <w:pPr>
        <w:pStyle w:val="ListParagraph"/>
        <w:numPr>
          <w:ilvl w:val="0"/>
          <w:numId w:val="123"/>
        </w:numPr>
        <w:rPr>
          <w:sz w:val="20"/>
          <w:szCs w:val="20"/>
          <w:lang w:val="en-US"/>
        </w:rPr>
      </w:pPr>
      <w:r w:rsidRPr="00CA6F87">
        <w:rPr>
          <w:sz w:val="20"/>
          <w:szCs w:val="20"/>
          <w:lang w:val="en-US"/>
        </w:rPr>
        <w:t xml:space="preserve">Following Enron scandals in early 2000s, additional regulation re: skill levels of certain directors on the audit committee in publicly traded companies was implemented in securities reg </w:t>
      </w:r>
    </w:p>
    <w:p w14:paraId="472A3A6F" w14:textId="77777777" w:rsidR="00CA6F87" w:rsidRDefault="00CA6F87" w:rsidP="003D42D7">
      <w:pPr>
        <w:pStyle w:val="ListParagraph"/>
        <w:numPr>
          <w:ilvl w:val="0"/>
          <w:numId w:val="123"/>
        </w:numPr>
        <w:rPr>
          <w:sz w:val="20"/>
          <w:szCs w:val="20"/>
          <w:lang w:val="en-US"/>
        </w:rPr>
      </w:pPr>
      <w:r w:rsidRPr="00CA6F87">
        <w:rPr>
          <w:sz w:val="20"/>
          <w:szCs w:val="20"/>
          <w:lang w:val="en-US"/>
        </w:rPr>
        <w:t>Must be financially literate or acquire financial literacy w/in a reasonable time if you want to be on audit committee</w:t>
      </w:r>
    </w:p>
    <w:p w14:paraId="46B56739" w14:textId="3A109296" w:rsidR="00CA6F87" w:rsidRDefault="00CA6F87" w:rsidP="003D42D7">
      <w:pPr>
        <w:pStyle w:val="ListParagraph"/>
        <w:numPr>
          <w:ilvl w:val="1"/>
          <w:numId w:val="123"/>
        </w:numPr>
        <w:rPr>
          <w:sz w:val="20"/>
          <w:szCs w:val="20"/>
          <w:lang w:val="en-US"/>
        </w:rPr>
      </w:pPr>
      <w:r w:rsidRPr="00CA6F87">
        <w:rPr>
          <w:sz w:val="20"/>
          <w:szCs w:val="20"/>
          <w:lang w:val="en-US"/>
        </w:rPr>
        <w:t>Financial literacy = “if he or she has the ability to read &amp; understand a set of financial statements that present a breadth and level of complexity of accounting issues that are generally comparable to the breadth &amp; complexity of the issues that can reasonably be expected to be raised by the issuer’s financial statements.</w:t>
      </w:r>
    </w:p>
    <w:p w14:paraId="73599566" w14:textId="77777777" w:rsidR="00CA6F87" w:rsidRDefault="00CA6F87" w:rsidP="00CA6F87">
      <w:pPr>
        <w:rPr>
          <w:sz w:val="20"/>
          <w:szCs w:val="20"/>
          <w:lang w:val="en-US"/>
        </w:rPr>
      </w:pPr>
    </w:p>
    <w:p w14:paraId="3C6CEE72" w14:textId="530C9E8C" w:rsidR="00CA6F87" w:rsidRPr="002463F0" w:rsidRDefault="00CA6F87" w:rsidP="00CA6F87">
      <w:pPr>
        <w:pStyle w:val="CAN-heading3"/>
      </w:pPr>
      <w:bookmarkStart w:id="117" w:name="_Toc279963794"/>
      <w:r>
        <w:t>Duty of Care</w:t>
      </w:r>
      <w:bookmarkEnd w:id="117"/>
    </w:p>
    <w:p w14:paraId="76E67AA3" w14:textId="77777777" w:rsidR="00CA6F87" w:rsidRPr="00CA6F87" w:rsidRDefault="00CA6F87" w:rsidP="00CA6F87">
      <w:pPr>
        <w:rPr>
          <w:sz w:val="20"/>
          <w:szCs w:val="20"/>
          <w:lang w:val="en-US"/>
        </w:rPr>
      </w:pPr>
      <w:r w:rsidRPr="00CA6F87">
        <w:rPr>
          <w:sz w:val="20"/>
          <w:szCs w:val="20"/>
          <w:lang w:val="en-US"/>
        </w:rPr>
        <w:t xml:space="preserve">Judicial statements of duty of care in English cases didn’t impose heavy standards on management </w:t>
      </w:r>
    </w:p>
    <w:p w14:paraId="02FBA4D2" w14:textId="77777777" w:rsidR="00CA6F87" w:rsidRPr="00CA6F87" w:rsidRDefault="00CA6F87" w:rsidP="003D42D7">
      <w:pPr>
        <w:numPr>
          <w:ilvl w:val="0"/>
          <w:numId w:val="126"/>
        </w:numPr>
        <w:rPr>
          <w:sz w:val="20"/>
          <w:szCs w:val="20"/>
          <w:lang w:val="en-US"/>
        </w:rPr>
      </w:pPr>
      <w:r w:rsidRPr="00CA6F87">
        <w:rPr>
          <w:b/>
          <w:i/>
          <w:color w:val="0000FF"/>
          <w:sz w:val="20"/>
          <w:szCs w:val="20"/>
          <w:lang w:val="en-US"/>
        </w:rPr>
        <w:t>Overend &amp; Gurney Co. v. Gibb</w:t>
      </w:r>
      <w:r w:rsidRPr="00CA6F87">
        <w:rPr>
          <w:i/>
          <w:sz w:val="20"/>
          <w:szCs w:val="20"/>
          <w:lang w:val="en-US"/>
        </w:rPr>
        <w:t xml:space="preserve"> </w:t>
      </w:r>
      <w:r w:rsidRPr="00CA6F87">
        <w:rPr>
          <w:sz w:val="20"/>
          <w:szCs w:val="20"/>
          <w:lang w:val="en-US"/>
        </w:rPr>
        <w:t xml:space="preserve">(1872) </w:t>
      </w:r>
      <w:r w:rsidRPr="00CA6F87">
        <w:rPr>
          <w:sz w:val="20"/>
          <w:szCs w:val="20"/>
          <w:lang w:val="en-US"/>
        </w:rPr>
        <w:sym w:font="Symbol" w:char="F0AE"/>
      </w:r>
      <w:r w:rsidRPr="00CA6F87">
        <w:rPr>
          <w:sz w:val="20"/>
          <w:szCs w:val="20"/>
          <w:lang w:val="en-US"/>
        </w:rPr>
        <w:t xml:space="preserve"> criterion of liability is:</w:t>
      </w:r>
    </w:p>
    <w:p w14:paraId="0AEECB75" w14:textId="77777777" w:rsidR="00CA6F87" w:rsidRDefault="00CA6F87" w:rsidP="003D42D7">
      <w:pPr>
        <w:numPr>
          <w:ilvl w:val="1"/>
          <w:numId w:val="126"/>
        </w:numPr>
        <w:rPr>
          <w:sz w:val="20"/>
          <w:szCs w:val="20"/>
          <w:lang w:val="en-US"/>
        </w:rPr>
      </w:pPr>
      <w:r w:rsidRPr="00CA6F87">
        <w:rPr>
          <w:sz w:val="20"/>
          <w:szCs w:val="20"/>
          <w:lang w:val="en-US"/>
        </w:rPr>
        <w:t xml:space="preserve">Whether or not the directors exceeded the power entrusted to them, or whether if they didn’t exceed their powers they were cognizant of circumstances of such a character, so plain, so manifest, and so simple of appreciation, that no men w/any ordinary degree of prudence, acting on their own behalf, would have entered into such a transaction as they did? </w:t>
      </w:r>
    </w:p>
    <w:p w14:paraId="1192267D" w14:textId="2B12B979" w:rsidR="00CA6F87" w:rsidRPr="00CA6F87" w:rsidRDefault="00CA6F87" w:rsidP="003D42D7">
      <w:pPr>
        <w:numPr>
          <w:ilvl w:val="1"/>
          <w:numId w:val="126"/>
        </w:numPr>
        <w:rPr>
          <w:sz w:val="20"/>
          <w:szCs w:val="20"/>
          <w:lang w:val="en-US"/>
        </w:rPr>
      </w:pPr>
      <w:r>
        <w:rPr>
          <w:i/>
          <w:sz w:val="20"/>
          <w:szCs w:val="20"/>
          <w:lang w:val="en-US"/>
        </w:rPr>
        <w:t>Barnes</w:t>
      </w:r>
      <w:r>
        <w:rPr>
          <w:sz w:val="20"/>
          <w:szCs w:val="20"/>
          <w:lang w:val="en-US"/>
        </w:rPr>
        <w:t xml:space="preserve"> goes beyond this standard, imposes </w:t>
      </w:r>
      <w:r>
        <w:rPr>
          <w:b/>
          <w:sz w:val="20"/>
          <w:szCs w:val="20"/>
          <w:lang w:val="en-US"/>
        </w:rPr>
        <w:t xml:space="preserve">duty of diligence </w:t>
      </w:r>
      <w:r>
        <w:rPr>
          <w:sz w:val="20"/>
          <w:szCs w:val="20"/>
          <w:lang w:val="en-US"/>
        </w:rPr>
        <w:t>on directors as well</w:t>
      </w:r>
    </w:p>
    <w:p w14:paraId="147DE2A7" w14:textId="77777777" w:rsidR="00CA6F87" w:rsidRDefault="00CA6F87" w:rsidP="00CA6F87">
      <w:pPr>
        <w:rPr>
          <w:sz w:val="20"/>
          <w:szCs w:val="20"/>
          <w:lang w:val="en-US"/>
        </w:rPr>
      </w:pPr>
    </w:p>
    <w:p w14:paraId="6DEF1D7B" w14:textId="73152F00" w:rsidR="00CA6F87" w:rsidRPr="006E27C7" w:rsidRDefault="00CA6F87" w:rsidP="00CA6F87">
      <w:pPr>
        <w:pStyle w:val="CAN-heading3"/>
        <w:rPr>
          <w:color w:val="0000FF"/>
        </w:rPr>
      </w:pPr>
      <w:bookmarkStart w:id="118" w:name="_Toc279963795"/>
      <w:r>
        <w:rPr>
          <w:i/>
          <w:color w:val="0000FF"/>
          <w:u w:val="single"/>
        </w:rPr>
        <w:t>Barnes v. Andrews</w:t>
      </w:r>
      <w:r>
        <w:rPr>
          <w:color w:val="0000FF"/>
        </w:rPr>
        <w:t xml:space="preserve">  (1924 – NY) – Duty of Diligence</w:t>
      </w:r>
      <w:bookmarkEnd w:id="118"/>
      <w:r>
        <w:rPr>
          <w:color w:val="0000FF"/>
        </w:rPr>
        <w:t xml:space="preserve"> </w:t>
      </w:r>
    </w:p>
    <w:p w14:paraId="6AAADE63" w14:textId="1B54A851" w:rsidR="00CA6F87" w:rsidRDefault="00CA6F87" w:rsidP="00CA6F87">
      <w:pPr>
        <w:rPr>
          <w:sz w:val="20"/>
          <w:szCs w:val="20"/>
          <w:lang w:val="en-US"/>
        </w:rPr>
      </w:pPr>
      <w:r>
        <w:rPr>
          <w:sz w:val="20"/>
          <w:szCs w:val="20"/>
          <w:u w:val="single"/>
          <w:lang w:val="en-US"/>
        </w:rPr>
        <w:t>Facts:</w:t>
      </w:r>
      <w:r>
        <w:rPr>
          <w:sz w:val="20"/>
          <w:szCs w:val="20"/>
          <w:lang w:val="en-US"/>
        </w:rPr>
        <w:t xml:space="preserve"> </w:t>
      </w:r>
      <w:r w:rsidRPr="00CA6F87">
        <w:rPr>
          <w:sz w:val="20"/>
          <w:szCs w:val="20"/>
          <w:lang w:val="en-US"/>
        </w:rPr>
        <w:t>Defendan</w:t>
      </w:r>
      <w:r>
        <w:rPr>
          <w:sz w:val="20"/>
          <w:szCs w:val="20"/>
          <w:lang w:val="en-US"/>
        </w:rPr>
        <w:t xml:space="preserve">t only went to 1 meeting of directors, was </w:t>
      </w:r>
      <w:r w:rsidRPr="00CA6F87">
        <w:rPr>
          <w:sz w:val="20"/>
          <w:szCs w:val="20"/>
          <w:lang w:val="en-US"/>
        </w:rPr>
        <w:t>friend of the prez.</w:t>
      </w:r>
      <w:r>
        <w:rPr>
          <w:sz w:val="20"/>
          <w:szCs w:val="20"/>
          <w:lang w:val="en-US"/>
        </w:rPr>
        <w:t xml:space="preserve"> During </w:t>
      </w:r>
      <w:r w:rsidRPr="00CA6F87">
        <w:rPr>
          <w:sz w:val="20"/>
          <w:szCs w:val="20"/>
          <w:lang w:val="en-US"/>
        </w:rPr>
        <w:t xml:space="preserve">that period, $500k was raised by sales of stock of the company. Hired a bunch of officers &amp; employees and factory was equipped w/machinery. Starter parts began to be produced, but there were delays – funds steadily depleted by running costs. Plaintiff was appointed as receiver after defendant resigned. Found company w/o funds, realized only a small amount on the sale of its assets. </w:t>
      </w:r>
    </w:p>
    <w:p w14:paraId="3798B3A4" w14:textId="522E60E1" w:rsidR="00CA6F87" w:rsidRDefault="00CA6F87" w:rsidP="00CA6F87">
      <w:pPr>
        <w:rPr>
          <w:sz w:val="20"/>
          <w:szCs w:val="20"/>
          <w:lang w:val="en-US"/>
        </w:rPr>
      </w:pPr>
      <w:r>
        <w:rPr>
          <w:sz w:val="20"/>
          <w:szCs w:val="20"/>
          <w:u w:val="single"/>
          <w:lang w:val="en-US"/>
        </w:rPr>
        <w:t>Issue:</w:t>
      </w:r>
      <w:r>
        <w:rPr>
          <w:sz w:val="20"/>
          <w:szCs w:val="20"/>
          <w:lang w:val="en-US"/>
        </w:rPr>
        <w:t xml:space="preserve"> Can defendant be held liable for corp.’s failure? </w:t>
      </w:r>
    </w:p>
    <w:p w14:paraId="725CA12E" w14:textId="77777777" w:rsidR="00CA6F87" w:rsidRPr="00CA6F87" w:rsidRDefault="00CA6F87" w:rsidP="00CA6F87">
      <w:pPr>
        <w:rPr>
          <w:sz w:val="20"/>
          <w:szCs w:val="20"/>
          <w:lang w:val="en-US"/>
        </w:rPr>
      </w:pPr>
      <w:r>
        <w:rPr>
          <w:sz w:val="20"/>
          <w:szCs w:val="20"/>
          <w:u w:val="single"/>
          <w:lang w:val="en-US"/>
        </w:rPr>
        <w:t>Analysis:</w:t>
      </w:r>
      <w:r>
        <w:rPr>
          <w:sz w:val="20"/>
          <w:szCs w:val="20"/>
          <w:lang w:val="en-US"/>
        </w:rPr>
        <w:t xml:space="preserve"> </w:t>
      </w:r>
      <w:r w:rsidRPr="00CA6F87">
        <w:rPr>
          <w:sz w:val="20"/>
          <w:szCs w:val="20"/>
          <w:lang w:val="en-US"/>
        </w:rPr>
        <w:t>Defendant’s general liability for collapse of the enterprise</w:t>
      </w:r>
    </w:p>
    <w:p w14:paraId="66A04656" w14:textId="6952747C" w:rsidR="00CA6F87" w:rsidRPr="00CA6F87" w:rsidRDefault="00CA6F87" w:rsidP="003D42D7">
      <w:pPr>
        <w:pStyle w:val="ListParagraph"/>
        <w:numPr>
          <w:ilvl w:val="0"/>
          <w:numId w:val="124"/>
        </w:numPr>
        <w:ind w:left="709"/>
        <w:rPr>
          <w:sz w:val="20"/>
          <w:szCs w:val="20"/>
          <w:lang w:val="en-US"/>
        </w:rPr>
      </w:pPr>
      <w:r w:rsidRPr="00CA6F87">
        <w:rPr>
          <w:sz w:val="20"/>
          <w:szCs w:val="20"/>
          <w:lang w:val="en-US"/>
        </w:rPr>
        <w:t xml:space="preserve">Can’t be charged w/ neglect in attending directors’ meetings b/c there were only 2, was present at 1 and had a good excuse for missing the other (mother’s death) </w:t>
      </w:r>
    </w:p>
    <w:p w14:paraId="6C6BD7B4" w14:textId="6A95317A" w:rsidR="00CA6F87" w:rsidRPr="00CA6F87" w:rsidRDefault="00CA6F87" w:rsidP="003D42D7">
      <w:pPr>
        <w:pStyle w:val="ListParagraph"/>
        <w:numPr>
          <w:ilvl w:val="0"/>
          <w:numId w:val="124"/>
        </w:numPr>
        <w:ind w:left="709"/>
        <w:rPr>
          <w:sz w:val="20"/>
          <w:szCs w:val="20"/>
          <w:lang w:val="en-US"/>
        </w:rPr>
      </w:pPr>
      <w:r w:rsidRPr="00CA6F87">
        <w:rPr>
          <w:sz w:val="20"/>
          <w:szCs w:val="20"/>
          <w:lang w:val="en-US"/>
        </w:rPr>
        <w:t xml:space="preserve">Courts don’t want to interfere individually in the actual conduct of a biz’s affairs </w:t>
      </w:r>
    </w:p>
    <w:p w14:paraId="003F1473" w14:textId="36A2F1B0" w:rsidR="00CA6F87" w:rsidRPr="00CA6F87" w:rsidRDefault="00CA6F87" w:rsidP="003D42D7">
      <w:pPr>
        <w:pStyle w:val="ListParagraph"/>
        <w:numPr>
          <w:ilvl w:val="0"/>
          <w:numId w:val="124"/>
        </w:numPr>
        <w:ind w:left="709"/>
        <w:rPr>
          <w:sz w:val="20"/>
          <w:szCs w:val="20"/>
          <w:lang w:val="en-US"/>
        </w:rPr>
      </w:pPr>
      <w:r w:rsidRPr="00CA6F87">
        <w:rPr>
          <w:sz w:val="20"/>
          <w:szCs w:val="20"/>
          <w:lang w:val="en-US"/>
        </w:rPr>
        <w:t xml:space="preserve">Not enough to content oneself w/general answers about the biz, must get more details </w:t>
      </w:r>
    </w:p>
    <w:p w14:paraId="0F001D3A" w14:textId="7870FDB2" w:rsidR="00CA6F87" w:rsidRPr="00CA6F87" w:rsidRDefault="00CA6F87" w:rsidP="003D42D7">
      <w:pPr>
        <w:pStyle w:val="ListParagraph"/>
        <w:numPr>
          <w:ilvl w:val="0"/>
          <w:numId w:val="124"/>
        </w:numPr>
        <w:ind w:left="709"/>
        <w:rPr>
          <w:sz w:val="20"/>
          <w:szCs w:val="20"/>
          <w:lang w:val="en-US"/>
        </w:rPr>
      </w:pPr>
      <w:r w:rsidRPr="00CA6F87">
        <w:rPr>
          <w:sz w:val="20"/>
          <w:szCs w:val="20"/>
          <w:lang w:val="en-US"/>
        </w:rPr>
        <w:t>Made no effort to keep advised of the actual conduct of the corp. affairs,</w:t>
      </w:r>
      <w:r>
        <w:rPr>
          <w:sz w:val="20"/>
          <w:szCs w:val="20"/>
          <w:lang w:val="en-US"/>
        </w:rPr>
        <w:t xml:space="preserve"> carried along as a figurehead</w:t>
      </w:r>
    </w:p>
    <w:p w14:paraId="126DFC50" w14:textId="48343674" w:rsidR="00CA6F87" w:rsidRPr="00CA6F87" w:rsidRDefault="00CA6F87" w:rsidP="003D42D7">
      <w:pPr>
        <w:pStyle w:val="ListParagraph"/>
        <w:numPr>
          <w:ilvl w:val="1"/>
          <w:numId w:val="124"/>
        </w:numPr>
        <w:rPr>
          <w:sz w:val="20"/>
          <w:szCs w:val="20"/>
          <w:lang w:val="en-US"/>
        </w:rPr>
      </w:pPr>
      <w:r w:rsidRPr="00CA6F87">
        <w:rPr>
          <w:sz w:val="20"/>
          <w:szCs w:val="20"/>
          <w:lang w:val="en-US"/>
        </w:rPr>
        <w:t xml:space="preserve">B/c he accepted a post of confidence, he’s charged w/ an </w:t>
      </w:r>
      <w:r w:rsidRPr="00CA6F87">
        <w:rPr>
          <w:b/>
          <w:sz w:val="20"/>
          <w:szCs w:val="20"/>
          <w:lang w:val="en-US"/>
        </w:rPr>
        <w:t>active duty</w:t>
      </w:r>
      <w:r w:rsidRPr="00CA6F87">
        <w:rPr>
          <w:sz w:val="20"/>
          <w:szCs w:val="20"/>
          <w:lang w:val="en-US"/>
        </w:rPr>
        <w:t xml:space="preserve"> to learn whether the company is moving to production, and why it was not, what could be done to avoid conflicts among personnel etc. </w:t>
      </w:r>
    </w:p>
    <w:p w14:paraId="20753A6C" w14:textId="0C2BDF40" w:rsidR="00CA6F87" w:rsidRPr="00CA6F87" w:rsidRDefault="00CA6F87" w:rsidP="003D42D7">
      <w:pPr>
        <w:pStyle w:val="ListParagraph"/>
        <w:numPr>
          <w:ilvl w:val="0"/>
          <w:numId w:val="124"/>
        </w:numPr>
        <w:ind w:left="709"/>
        <w:rPr>
          <w:sz w:val="20"/>
          <w:szCs w:val="20"/>
          <w:lang w:val="en-US"/>
        </w:rPr>
      </w:pPr>
      <w:r w:rsidRPr="00CA6F87">
        <w:rPr>
          <w:sz w:val="20"/>
          <w:szCs w:val="20"/>
          <w:lang w:val="en-US"/>
        </w:rPr>
        <w:t xml:space="preserve">Plaintiff must go further than to show that defendant should have been more active in his duties; </w:t>
      </w:r>
      <w:r w:rsidRPr="00CA6F87">
        <w:rPr>
          <w:b/>
          <w:sz w:val="20"/>
          <w:szCs w:val="20"/>
          <w:lang w:val="en-US"/>
        </w:rPr>
        <w:t>must accept the burden of showing that the performance of the defendant’s duties would have avoided loss</w:t>
      </w:r>
      <w:r w:rsidRPr="00CA6F87">
        <w:rPr>
          <w:sz w:val="20"/>
          <w:szCs w:val="20"/>
          <w:lang w:val="en-US"/>
        </w:rPr>
        <w:t xml:space="preserve">, and what loss it would have avoided </w:t>
      </w:r>
    </w:p>
    <w:p w14:paraId="4C4F1775" w14:textId="77777777" w:rsidR="00CA6F87" w:rsidRPr="00CA6F87" w:rsidRDefault="00CA6F87" w:rsidP="003D42D7">
      <w:pPr>
        <w:pStyle w:val="ListParagraph"/>
        <w:numPr>
          <w:ilvl w:val="0"/>
          <w:numId w:val="124"/>
        </w:numPr>
        <w:ind w:left="709"/>
        <w:rPr>
          <w:sz w:val="20"/>
          <w:szCs w:val="20"/>
          <w:lang w:val="en-US"/>
        </w:rPr>
      </w:pPr>
      <w:r w:rsidRPr="00CA6F87">
        <w:rPr>
          <w:sz w:val="20"/>
          <w:szCs w:val="20"/>
          <w:lang w:val="en-US"/>
        </w:rPr>
        <w:t xml:space="preserve">-When a biz fails from general mismanagement, biz incapacity, or bad judgment, how is it possible to say that a single director could have made the corp. successful? </w:t>
      </w:r>
      <w:r w:rsidRPr="00CA6F87">
        <w:rPr>
          <w:lang w:val="en-US"/>
        </w:rPr>
        <w:sym w:font="Symbol" w:char="F0AE"/>
      </w:r>
      <w:r w:rsidRPr="00CA6F87">
        <w:rPr>
          <w:sz w:val="20"/>
          <w:szCs w:val="20"/>
          <w:lang w:val="en-US"/>
        </w:rPr>
        <w:t xml:space="preserve"> For this case to work, must show defendant could have made the corp. prosper, or at least made its fall not so bad</w:t>
      </w:r>
    </w:p>
    <w:p w14:paraId="73655BC5" w14:textId="6889B947" w:rsidR="00CA6F87" w:rsidRDefault="00CA6F87" w:rsidP="003D42D7">
      <w:pPr>
        <w:pStyle w:val="ListParagraph"/>
        <w:numPr>
          <w:ilvl w:val="0"/>
          <w:numId w:val="124"/>
        </w:numPr>
        <w:ind w:left="709"/>
        <w:rPr>
          <w:sz w:val="20"/>
          <w:szCs w:val="20"/>
          <w:lang w:val="en-US"/>
        </w:rPr>
      </w:pPr>
      <w:r w:rsidRPr="00CA6F87">
        <w:rPr>
          <w:sz w:val="20"/>
          <w:szCs w:val="20"/>
          <w:lang w:val="en-US"/>
        </w:rPr>
        <w:t>Didn’t give an implied warranty of special fitness upon accepting the position of director (didn’t have a lot of experience)</w:t>
      </w:r>
    </w:p>
    <w:p w14:paraId="3E640CFA" w14:textId="37FFCA6A" w:rsidR="00CA6F87" w:rsidRPr="00CA6F87" w:rsidRDefault="00CA6F87" w:rsidP="00CA6F87">
      <w:pPr>
        <w:rPr>
          <w:b/>
          <w:sz w:val="20"/>
          <w:szCs w:val="20"/>
          <w:lang w:val="en-US"/>
        </w:rPr>
      </w:pPr>
      <w:r w:rsidRPr="00CA6F87">
        <w:rPr>
          <w:sz w:val="20"/>
          <w:szCs w:val="20"/>
          <w:u w:val="single"/>
          <w:lang w:val="en-US"/>
        </w:rPr>
        <w:t>Ratio:</w:t>
      </w:r>
      <w:r w:rsidRPr="00CA6F87">
        <w:rPr>
          <w:sz w:val="20"/>
          <w:szCs w:val="20"/>
          <w:lang w:val="en-US"/>
        </w:rPr>
        <w:t xml:space="preserve"> </w:t>
      </w:r>
      <w:r w:rsidRPr="00CA6F87">
        <w:rPr>
          <w:b/>
          <w:sz w:val="20"/>
          <w:szCs w:val="20"/>
          <w:lang w:val="en-US"/>
        </w:rPr>
        <w:t xml:space="preserve">Liability must depend on his failure in general to keep advised of </w:t>
      </w:r>
      <w:r>
        <w:rPr>
          <w:b/>
          <w:sz w:val="20"/>
          <w:szCs w:val="20"/>
          <w:lang w:val="en-US"/>
        </w:rPr>
        <w:t xml:space="preserve">he conduct of the corp. affairs; has active duty to be informed about the corp. = duty of diligence </w:t>
      </w:r>
    </w:p>
    <w:p w14:paraId="0D5ED45C" w14:textId="09077CC9" w:rsidR="003D42D7" w:rsidRDefault="003D42D7" w:rsidP="003D42D7">
      <w:pPr>
        <w:pStyle w:val="ListParagraph"/>
        <w:numPr>
          <w:ilvl w:val="0"/>
          <w:numId w:val="125"/>
        </w:numPr>
        <w:rPr>
          <w:sz w:val="20"/>
          <w:szCs w:val="20"/>
          <w:lang w:val="en-US"/>
        </w:rPr>
      </w:pPr>
      <w:r>
        <w:rPr>
          <w:sz w:val="20"/>
          <w:szCs w:val="20"/>
          <w:lang w:val="en-US"/>
        </w:rPr>
        <w:t xml:space="preserve">Reliance on someone must be in </w:t>
      </w:r>
      <w:r>
        <w:rPr>
          <w:b/>
          <w:sz w:val="20"/>
          <w:szCs w:val="20"/>
          <w:lang w:val="en-US"/>
        </w:rPr>
        <w:t>good faith</w:t>
      </w:r>
      <w:r>
        <w:rPr>
          <w:sz w:val="20"/>
          <w:szCs w:val="20"/>
          <w:lang w:val="en-US"/>
        </w:rPr>
        <w:t>, not blind faith</w:t>
      </w:r>
    </w:p>
    <w:p w14:paraId="20118756" w14:textId="516EADEF" w:rsidR="00CA6F87" w:rsidRPr="00CA6F87" w:rsidRDefault="00CA6F87" w:rsidP="003D42D7">
      <w:pPr>
        <w:pStyle w:val="ListParagraph"/>
        <w:numPr>
          <w:ilvl w:val="0"/>
          <w:numId w:val="125"/>
        </w:numPr>
        <w:rPr>
          <w:sz w:val="20"/>
          <w:szCs w:val="20"/>
          <w:lang w:val="en-US"/>
        </w:rPr>
      </w:pPr>
      <w:r>
        <w:rPr>
          <w:sz w:val="20"/>
          <w:szCs w:val="20"/>
          <w:lang w:val="en-US"/>
        </w:rPr>
        <w:t xml:space="preserve">In order to be held liable, must also be a connection between the loss and the director’s negligence </w:t>
      </w:r>
    </w:p>
    <w:p w14:paraId="3F70FB9D" w14:textId="6855CB45" w:rsidR="00CA6F87" w:rsidRDefault="00CA6F87" w:rsidP="00CA6F87">
      <w:pPr>
        <w:rPr>
          <w:sz w:val="20"/>
          <w:szCs w:val="20"/>
          <w:lang w:val="en-US"/>
        </w:rPr>
      </w:pPr>
    </w:p>
    <w:p w14:paraId="11ACFFC0" w14:textId="2A4C0241" w:rsidR="00CA6F87" w:rsidRPr="006E27C7" w:rsidRDefault="00CA6F87" w:rsidP="00CA6F87">
      <w:pPr>
        <w:pStyle w:val="CAN-heading3"/>
        <w:rPr>
          <w:color w:val="0000FF"/>
        </w:rPr>
      </w:pPr>
      <w:bookmarkStart w:id="119" w:name="_Toc279963796"/>
      <w:r>
        <w:rPr>
          <w:i/>
          <w:color w:val="0000FF"/>
          <w:u w:val="single"/>
        </w:rPr>
        <w:t>Peoples Department Stores</w:t>
      </w:r>
      <w:r>
        <w:rPr>
          <w:color w:val="0000FF"/>
        </w:rPr>
        <w:t xml:space="preserve">  (2004 – SCC) – Who is Owed Duty of Care</w:t>
      </w:r>
      <w:r w:rsidR="009F62DF">
        <w:rPr>
          <w:color w:val="0000FF"/>
        </w:rPr>
        <w:t>?</w:t>
      </w:r>
      <w:bookmarkEnd w:id="119"/>
      <w:r>
        <w:rPr>
          <w:color w:val="0000FF"/>
        </w:rPr>
        <w:t xml:space="preserve"> </w:t>
      </w:r>
    </w:p>
    <w:p w14:paraId="1DC0052D" w14:textId="77777777" w:rsidR="003D42D7" w:rsidRPr="003D42D7" w:rsidRDefault="003D42D7" w:rsidP="003D42D7">
      <w:pPr>
        <w:rPr>
          <w:sz w:val="20"/>
          <w:szCs w:val="20"/>
        </w:rPr>
      </w:pPr>
      <w:r w:rsidRPr="003D42D7">
        <w:rPr>
          <w:sz w:val="20"/>
          <w:szCs w:val="20"/>
          <w:u w:val="single"/>
        </w:rPr>
        <w:t>Facts:</w:t>
      </w:r>
      <w:r w:rsidRPr="003D42D7">
        <w:rPr>
          <w:sz w:val="20"/>
          <w:szCs w:val="20"/>
        </w:rPr>
        <w:t xml:space="preserve"> Wise stores bought Peoples store but the contract between the two companies forbade W from merging operations with P until the purchase price was paid. W went to C, VP of admin and finance for advice on an inventory problem and C came up with a solution – P would buy everything and W would pay P back for their share of the stock. W and P ended up going into bankruptcy. Trustee alleged that W had breached their duty of loyalty to P under </w:t>
      </w:r>
      <w:r w:rsidRPr="003D42D7">
        <w:rPr>
          <w:i/>
          <w:sz w:val="20"/>
          <w:szCs w:val="20"/>
        </w:rPr>
        <w:t>CBCA</w:t>
      </w:r>
      <w:r w:rsidRPr="003D42D7">
        <w:rPr>
          <w:sz w:val="20"/>
          <w:szCs w:val="20"/>
        </w:rPr>
        <w:t xml:space="preserve"> 122(1)(a) and their duty of care under </w:t>
      </w:r>
      <w:r w:rsidRPr="003D42D7">
        <w:rPr>
          <w:i/>
          <w:sz w:val="20"/>
          <w:szCs w:val="20"/>
        </w:rPr>
        <w:t>CBCA</w:t>
      </w:r>
      <w:r w:rsidRPr="003D42D7">
        <w:rPr>
          <w:sz w:val="20"/>
          <w:szCs w:val="20"/>
        </w:rPr>
        <w:t xml:space="preserve"> 122(1)(b).</w:t>
      </w:r>
    </w:p>
    <w:p w14:paraId="768AD6C0" w14:textId="77777777" w:rsidR="003D42D7" w:rsidRPr="003D42D7" w:rsidRDefault="003D42D7" w:rsidP="003D42D7">
      <w:pPr>
        <w:rPr>
          <w:sz w:val="20"/>
          <w:szCs w:val="20"/>
        </w:rPr>
      </w:pPr>
      <w:r w:rsidRPr="003D42D7">
        <w:rPr>
          <w:sz w:val="20"/>
          <w:szCs w:val="20"/>
          <w:u w:val="single"/>
        </w:rPr>
        <w:t>Issues:</w:t>
      </w:r>
      <w:r w:rsidRPr="003D42D7">
        <w:rPr>
          <w:sz w:val="20"/>
          <w:szCs w:val="20"/>
        </w:rPr>
        <w:t xml:space="preserve"> Did W breach their duty of care/loyalty to P?</w:t>
      </w:r>
    </w:p>
    <w:p w14:paraId="475D71F8" w14:textId="3552C407" w:rsidR="003D42D7" w:rsidRPr="003D42D7" w:rsidRDefault="003D42D7" w:rsidP="003D42D7">
      <w:pPr>
        <w:rPr>
          <w:sz w:val="20"/>
          <w:szCs w:val="20"/>
        </w:rPr>
      </w:pPr>
      <w:r>
        <w:rPr>
          <w:sz w:val="20"/>
          <w:szCs w:val="20"/>
          <w:u w:val="single"/>
        </w:rPr>
        <w:t>Held</w:t>
      </w:r>
      <w:r w:rsidRPr="003D42D7">
        <w:rPr>
          <w:sz w:val="20"/>
          <w:szCs w:val="20"/>
          <w:u w:val="single"/>
        </w:rPr>
        <w:t>:</w:t>
      </w:r>
      <w:r w:rsidRPr="003D42D7">
        <w:rPr>
          <w:sz w:val="20"/>
          <w:szCs w:val="20"/>
        </w:rPr>
        <w:t xml:space="preserve"> Nope</w:t>
      </w:r>
    </w:p>
    <w:p w14:paraId="6E2B15C7" w14:textId="2555B2AA" w:rsidR="003D42D7" w:rsidRPr="003D42D7" w:rsidRDefault="003D42D7" w:rsidP="003D42D7">
      <w:pPr>
        <w:rPr>
          <w:sz w:val="20"/>
          <w:szCs w:val="20"/>
        </w:rPr>
      </w:pPr>
      <w:r w:rsidRPr="003D42D7">
        <w:rPr>
          <w:sz w:val="20"/>
          <w:szCs w:val="20"/>
          <w:u w:val="single"/>
        </w:rPr>
        <w:t>Ratio:</w:t>
      </w:r>
      <w:r w:rsidRPr="003D42D7">
        <w:rPr>
          <w:sz w:val="20"/>
          <w:szCs w:val="20"/>
        </w:rPr>
        <w:t xml:space="preserve"> </w:t>
      </w:r>
      <w:r w:rsidRPr="003D42D7">
        <w:rPr>
          <w:b/>
          <w:sz w:val="20"/>
          <w:szCs w:val="20"/>
        </w:rPr>
        <w:t xml:space="preserve">Directors &amp; officers will not be held to be in breach of duty of care under </w:t>
      </w:r>
      <w:r w:rsidRPr="003D42D7">
        <w:rPr>
          <w:b/>
          <w:color w:val="0000FF"/>
          <w:sz w:val="20"/>
          <w:szCs w:val="20"/>
        </w:rPr>
        <w:t>s. 122(1)(b)</w:t>
      </w:r>
      <w:r w:rsidRPr="003D42D7">
        <w:rPr>
          <w:b/>
          <w:sz w:val="20"/>
          <w:szCs w:val="20"/>
        </w:rPr>
        <w:t xml:space="preserve"> if they act</w:t>
      </w:r>
      <w:r w:rsidRPr="003D42D7">
        <w:rPr>
          <w:sz w:val="20"/>
          <w:szCs w:val="20"/>
        </w:rPr>
        <w:t xml:space="preserve"> </w:t>
      </w:r>
      <w:r w:rsidRPr="003D42D7">
        <w:rPr>
          <w:b/>
          <w:sz w:val="20"/>
          <w:szCs w:val="20"/>
        </w:rPr>
        <w:t>prudently &amp; on a reasonably informed basis</w:t>
      </w:r>
      <w:r w:rsidRPr="003D42D7">
        <w:rPr>
          <w:sz w:val="20"/>
          <w:szCs w:val="20"/>
        </w:rPr>
        <w:t xml:space="preserve">. Decisions must be reasonable biz decisions </w:t>
      </w:r>
      <w:r w:rsidRPr="003D42D7">
        <w:rPr>
          <w:sz w:val="20"/>
          <w:szCs w:val="20"/>
          <w:u w:val="single"/>
        </w:rPr>
        <w:t>in light of all the circumstances about which the directors/officers knew or ought to have known</w:t>
      </w:r>
      <w:r w:rsidRPr="003D42D7">
        <w:rPr>
          <w:sz w:val="20"/>
          <w:szCs w:val="20"/>
        </w:rPr>
        <w:t>. Perfection is not demanded.</w:t>
      </w:r>
    </w:p>
    <w:p w14:paraId="58C3E4BD" w14:textId="4A93EA79" w:rsidR="003D42D7" w:rsidRDefault="003D42D7" w:rsidP="003D42D7">
      <w:pPr>
        <w:pStyle w:val="ListParagraph"/>
        <w:numPr>
          <w:ilvl w:val="0"/>
          <w:numId w:val="127"/>
        </w:numPr>
        <w:rPr>
          <w:sz w:val="20"/>
          <w:szCs w:val="20"/>
        </w:rPr>
      </w:pPr>
      <w:r w:rsidRPr="003D42D7">
        <w:rPr>
          <w:sz w:val="20"/>
          <w:szCs w:val="20"/>
        </w:rPr>
        <w:t>Also affirm that “business judgment rule” is applicable in Canada.</w:t>
      </w:r>
    </w:p>
    <w:p w14:paraId="43371609" w14:textId="43E35CB7" w:rsidR="003D42D7" w:rsidRDefault="003D42D7" w:rsidP="003D42D7">
      <w:pPr>
        <w:pStyle w:val="ListParagraph"/>
        <w:numPr>
          <w:ilvl w:val="0"/>
          <w:numId w:val="127"/>
        </w:numPr>
        <w:rPr>
          <w:sz w:val="20"/>
          <w:szCs w:val="20"/>
        </w:rPr>
      </w:pPr>
      <w:r>
        <w:rPr>
          <w:sz w:val="20"/>
          <w:szCs w:val="20"/>
        </w:rPr>
        <w:t xml:space="preserve">Included </w:t>
      </w:r>
      <w:r>
        <w:rPr>
          <w:b/>
          <w:sz w:val="20"/>
          <w:szCs w:val="20"/>
        </w:rPr>
        <w:t>creditors</w:t>
      </w:r>
      <w:r>
        <w:rPr>
          <w:sz w:val="20"/>
          <w:szCs w:val="20"/>
        </w:rPr>
        <w:t xml:space="preserve"> as a possible stakeholder that directors can include in their view to the “best interests of the corp.” </w:t>
      </w:r>
    </w:p>
    <w:p w14:paraId="52608EE7" w14:textId="3CD14454" w:rsidR="009F62DF" w:rsidRDefault="009F62DF" w:rsidP="009F62DF">
      <w:pPr>
        <w:pStyle w:val="ListParagraph"/>
        <w:numPr>
          <w:ilvl w:val="1"/>
          <w:numId w:val="127"/>
        </w:numPr>
        <w:rPr>
          <w:sz w:val="20"/>
          <w:szCs w:val="20"/>
        </w:rPr>
      </w:pPr>
      <w:r>
        <w:rPr>
          <w:sz w:val="20"/>
          <w:szCs w:val="20"/>
        </w:rPr>
        <w:t xml:space="preserve">Owe duty to creditors, but it is not a fiduciary duty </w:t>
      </w:r>
    </w:p>
    <w:p w14:paraId="03BE7669" w14:textId="77777777" w:rsidR="009F62DF" w:rsidRDefault="009F62DF" w:rsidP="009F62DF">
      <w:pPr>
        <w:rPr>
          <w:b/>
          <w:color w:val="FF0000"/>
          <w:sz w:val="20"/>
          <w:szCs w:val="20"/>
        </w:rPr>
      </w:pPr>
    </w:p>
    <w:p w14:paraId="0468B2C6" w14:textId="5D57280E" w:rsidR="003D42D7" w:rsidRPr="009F62DF" w:rsidRDefault="003D42D7" w:rsidP="009F62DF">
      <w:pPr>
        <w:rPr>
          <w:sz w:val="20"/>
          <w:szCs w:val="20"/>
        </w:rPr>
      </w:pPr>
      <w:r w:rsidRPr="009F62DF">
        <w:rPr>
          <w:b/>
          <w:color w:val="FF0000"/>
          <w:sz w:val="20"/>
          <w:szCs w:val="20"/>
        </w:rPr>
        <w:t>LIN</w:t>
      </w:r>
      <w:r w:rsidRPr="009F62DF">
        <w:rPr>
          <w:sz w:val="20"/>
          <w:szCs w:val="20"/>
        </w:rPr>
        <w:t>: says this is likely a mistake, bad conflation of the concept of DOC under tort law w/DOC under corp. law</w:t>
      </w:r>
    </w:p>
    <w:p w14:paraId="3D30BC1A" w14:textId="77777777" w:rsidR="00CA6F87" w:rsidRPr="00CA6F87" w:rsidRDefault="00CA6F87" w:rsidP="00CA6F87">
      <w:pPr>
        <w:rPr>
          <w:sz w:val="20"/>
          <w:szCs w:val="20"/>
          <w:lang w:val="en-US"/>
        </w:rPr>
      </w:pPr>
    </w:p>
    <w:p w14:paraId="36FE9746" w14:textId="37754E5C" w:rsidR="009F62DF" w:rsidRPr="006E27C7" w:rsidRDefault="009F62DF" w:rsidP="009F62DF">
      <w:pPr>
        <w:pStyle w:val="CAN-heading3"/>
        <w:rPr>
          <w:color w:val="0000FF"/>
        </w:rPr>
      </w:pPr>
      <w:bookmarkStart w:id="120" w:name="_Toc279963797"/>
      <w:r>
        <w:rPr>
          <w:i/>
          <w:color w:val="0000FF"/>
          <w:u w:val="single"/>
        </w:rPr>
        <w:t>Re BCE Inc.</w:t>
      </w:r>
      <w:r>
        <w:rPr>
          <w:color w:val="0000FF"/>
        </w:rPr>
        <w:t xml:space="preserve">  (2008 – SCC) – Who is Owed Duty of Care?</w:t>
      </w:r>
      <w:bookmarkEnd w:id="120"/>
    </w:p>
    <w:p w14:paraId="4D4B70D1" w14:textId="77777777" w:rsidR="009F62DF" w:rsidRPr="009F62DF" w:rsidRDefault="009F62DF" w:rsidP="009F62DF">
      <w:pPr>
        <w:rPr>
          <w:sz w:val="20"/>
          <w:szCs w:val="20"/>
        </w:rPr>
      </w:pPr>
      <w:r w:rsidRPr="009F62DF">
        <w:rPr>
          <w:sz w:val="20"/>
          <w:szCs w:val="20"/>
          <w:u w:val="single"/>
        </w:rPr>
        <w:t>Facts:</w:t>
      </w:r>
      <w:r w:rsidRPr="009F62DF">
        <w:rPr>
          <w:sz w:val="20"/>
          <w:szCs w:val="20"/>
        </w:rPr>
        <w:t xml:space="preserve"> BCE was to be bought through a leveraged buyout that would involve its wholly owned subsidiary Bell guaranteeing a significant debt. The sale was approved by BCE directors and shareholders. Bell’s debenture holders argued that the sale would reduce the short-term trading value of their debentures. </w:t>
      </w:r>
    </w:p>
    <w:p w14:paraId="6233CD74" w14:textId="77777777" w:rsidR="009F62DF" w:rsidRPr="009F62DF" w:rsidRDefault="009F62DF" w:rsidP="009F62DF">
      <w:pPr>
        <w:rPr>
          <w:sz w:val="20"/>
          <w:szCs w:val="20"/>
        </w:rPr>
      </w:pPr>
      <w:r w:rsidRPr="009F62DF">
        <w:rPr>
          <w:sz w:val="20"/>
          <w:szCs w:val="20"/>
          <w:u w:val="single"/>
        </w:rPr>
        <w:t>Issues:</w:t>
      </w:r>
      <w:r w:rsidRPr="009F62DF">
        <w:rPr>
          <w:sz w:val="20"/>
          <w:szCs w:val="20"/>
        </w:rPr>
        <w:t xml:space="preserve"> What duties do directors have to stakeholders?</w:t>
      </w:r>
    </w:p>
    <w:p w14:paraId="785DB893" w14:textId="77777777" w:rsidR="009F62DF" w:rsidRPr="009F62DF" w:rsidRDefault="009F62DF" w:rsidP="009F62DF">
      <w:pPr>
        <w:rPr>
          <w:sz w:val="20"/>
          <w:szCs w:val="20"/>
        </w:rPr>
      </w:pPr>
      <w:r w:rsidRPr="009F62DF">
        <w:rPr>
          <w:sz w:val="20"/>
          <w:szCs w:val="20"/>
          <w:u w:val="single"/>
        </w:rPr>
        <w:t>Holding:</w:t>
      </w:r>
      <w:r w:rsidRPr="009F62DF">
        <w:rPr>
          <w:sz w:val="20"/>
          <w:szCs w:val="20"/>
        </w:rPr>
        <w:t xml:space="preserve"> BCE wins.</w:t>
      </w:r>
    </w:p>
    <w:p w14:paraId="3E7ECCA6" w14:textId="77777777" w:rsidR="009F62DF" w:rsidRPr="009F62DF" w:rsidRDefault="009F62DF" w:rsidP="009F62DF">
      <w:pPr>
        <w:rPr>
          <w:b/>
          <w:sz w:val="20"/>
          <w:szCs w:val="20"/>
        </w:rPr>
      </w:pPr>
      <w:r w:rsidRPr="009F62DF">
        <w:rPr>
          <w:sz w:val="20"/>
          <w:szCs w:val="20"/>
          <w:u w:val="single"/>
        </w:rPr>
        <w:t>Ratio:</w:t>
      </w:r>
      <w:r w:rsidRPr="009F62DF">
        <w:rPr>
          <w:sz w:val="20"/>
          <w:szCs w:val="20"/>
        </w:rPr>
        <w:t xml:space="preserve"> Directors owe a sole fiduciary duty to the corporation and may consider the impact of corporate decisions on shareholders or particular groups of stakeholders (not mandatory). Business judgment rule accords deference to a business decision, so long as it lies within a range of reasonable alternatives (</w:t>
      </w:r>
      <w:r w:rsidRPr="009F62DF">
        <w:rPr>
          <w:b/>
          <w:i/>
          <w:sz w:val="20"/>
          <w:szCs w:val="20"/>
        </w:rPr>
        <w:t>Pente Investment Management Ltd</w:t>
      </w:r>
      <w:r w:rsidRPr="009F62DF">
        <w:rPr>
          <w:sz w:val="20"/>
          <w:szCs w:val="20"/>
        </w:rPr>
        <w:t xml:space="preserve">). The oppression remedy recognizes that a corporation is an entity that encompasses and affects various individuals and groups, some of whose interests may conflict with others. Fair treatment is most fundamentally what stakeholders are entitled to reasonably expect. </w:t>
      </w:r>
      <w:r w:rsidRPr="009F62DF">
        <w:rPr>
          <w:b/>
          <w:sz w:val="20"/>
          <w:szCs w:val="20"/>
          <w:u w:val="single"/>
        </w:rPr>
        <w:t xml:space="preserve">The duty of directors to act in the best interest of the corporation includes a duty to treat individual stakeholders affected by corporate actions equitably and fairly. </w:t>
      </w:r>
    </w:p>
    <w:p w14:paraId="4FE01AE3" w14:textId="77777777" w:rsidR="00CA6F87" w:rsidRPr="009F62DF" w:rsidRDefault="00CA6F87" w:rsidP="00CA6F87">
      <w:pPr>
        <w:rPr>
          <w:b/>
          <w:sz w:val="20"/>
          <w:szCs w:val="20"/>
        </w:rPr>
      </w:pPr>
    </w:p>
    <w:p w14:paraId="66FCD702" w14:textId="3464300B" w:rsidR="009F62DF" w:rsidRPr="002463F0" w:rsidRDefault="009F62DF" w:rsidP="009F62DF">
      <w:pPr>
        <w:pStyle w:val="CAN-heading3"/>
      </w:pPr>
      <w:bookmarkStart w:id="121" w:name="_Toc279963798"/>
      <w:r>
        <w:t xml:space="preserve">Objective vs. Subjective Standard of </w:t>
      </w:r>
      <w:r w:rsidR="00DD042B">
        <w:t>Care</w:t>
      </w:r>
      <w:bookmarkEnd w:id="121"/>
    </w:p>
    <w:p w14:paraId="745BE8D3" w14:textId="5E1A017E" w:rsidR="00CA6F87" w:rsidRDefault="009F62DF" w:rsidP="004B0E23">
      <w:pPr>
        <w:rPr>
          <w:sz w:val="20"/>
          <w:szCs w:val="20"/>
        </w:rPr>
      </w:pPr>
      <w:r>
        <w:rPr>
          <w:sz w:val="20"/>
          <w:szCs w:val="20"/>
        </w:rPr>
        <w:t xml:space="preserve">Prior to </w:t>
      </w:r>
      <w:r>
        <w:rPr>
          <w:b/>
          <w:i/>
          <w:sz w:val="20"/>
          <w:szCs w:val="20"/>
        </w:rPr>
        <w:t>Peoples</w:t>
      </w:r>
      <w:r>
        <w:rPr>
          <w:sz w:val="20"/>
          <w:szCs w:val="20"/>
        </w:rPr>
        <w:t xml:space="preserve">, thought standard had a subjective aspect </w:t>
      </w:r>
      <w:r w:rsidR="00DD042B">
        <w:rPr>
          <w:sz w:val="20"/>
          <w:szCs w:val="20"/>
        </w:rPr>
        <w:t>(</w:t>
      </w:r>
      <w:r w:rsidR="00DD042B">
        <w:rPr>
          <w:i/>
          <w:sz w:val="20"/>
          <w:szCs w:val="20"/>
        </w:rPr>
        <w:t>Re City Equitable Fire)</w:t>
      </w:r>
      <w:r w:rsidR="00DD042B">
        <w:rPr>
          <w:sz w:val="20"/>
          <w:szCs w:val="20"/>
        </w:rPr>
        <w:t xml:space="preserve"> </w:t>
      </w:r>
      <w:r w:rsidR="00DD042B">
        <w:rPr>
          <w:sz w:val="20"/>
          <w:szCs w:val="20"/>
        </w:rPr>
        <w:sym w:font="Symbol" w:char="F0AE"/>
      </w:r>
      <w:r w:rsidR="00DD042B">
        <w:rPr>
          <w:sz w:val="20"/>
          <w:szCs w:val="20"/>
        </w:rPr>
        <w:t xml:space="preserve"> now SCC interpreted “in comparable circumstances” as an </w:t>
      </w:r>
      <w:r w:rsidR="00DD042B">
        <w:rPr>
          <w:b/>
          <w:sz w:val="20"/>
          <w:szCs w:val="20"/>
        </w:rPr>
        <w:t xml:space="preserve">objective standard </w:t>
      </w:r>
      <w:r w:rsidR="00DD042B">
        <w:rPr>
          <w:sz w:val="20"/>
          <w:szCs w:val="20"/>
        </w:rPr>
        <w:t>(</w:t>
      </w:r>
      <w:r w:rsidR="00DD042B" w:rsidRPr="00DD042B">
        <w:rPr>
          <w:b/>
          <w:i/>
          <w:color w:val="0000FF"/>
          <w:sz w:val="20"/>
          <w:szCs w:val="20"/>
        </w:rPr>
        <w:t>Peoples</w:t>
      </w:r>
      <w:r w:rsidR="00DD042B">
        <w:rPr>
          <w:sz w:val="20"/>
          <w:szCs w:val="20"/>
        </w:rPr>
        <w:t>)</w:t>
      </w:r>
    </w:p>
    <w:p w14:paraId="26B81AB6" w14:textId="2C2303BA" w:rsidR="00DD042B" w:rsidRDefault="00DD042B" w:rsidP="004D7AB4">
      <w:pPr>
        <w:pStyle w:val="ListParagraph"/>
        <w:numPr>
          <w:ilvl w:val="0"/>
          <w:numId w:val="131"/>
        </w:numPr>
        <w:rPr>
          <w:sz w:val="20"/>
          <w:szCs w:val="20"/>
        </w:rPr>
      </w:pPr>
      <w:r>
        <w:rPr>
          <w:sz w:val="20"/>
          <w:szCs w:val="20"/>
        </w:rPr>
        <w:t xml:space="preserve">Allows for context to be taken into account </w:t>
      </w:r>
    </w:p>
    <w:p w14:paraId="6A67D353" w14:textId="3D74B2F8" w:rsidR="00DD042B" w:rsidRDefault="00DD042B" w:rsidP="004D7AB4">
      <w:pPr>
        <w:pStyle w:val="ListParagraph"/>
        <w:numPr>
          <w:ilvl w:val="0"/>
          <w:numId w:val="131"/>
        </w:numPr>
        <w:rPr>
          <w:sz w:val="20"/>
          <w:szCs w:val="20"/>
        </w:rPr>
      </w:pPr>
      <w:r>
        <w:rPr>
          <w:sz w:val="20"/>
          <w:szCs w:val="20"/>
        </w:rPr>
        <w:t xml:space="preserve">DOC measured objectively, required to exercise degree of care that a </w:t>
      </w:r>
      <w:r w:rsidRPr="00DD042B">
        <w:rPr>
          <w:b/>
          <w:sz w:val="20"/>
          <w:szCs w:val="20"/>
        </w:rPr>
        <w:t>reasonable person</w:t>
      </w:r>
      <w:r>
        <w:rPr>
          <w:sz w:val="20"/>
          <w:szCs w:val="20"/>
        </w:rPr>
        <w:t xml:space="preserve"> would exercise in comparable circumstances</w:t>
      </w:r>
    </w:p>
    <w:p w14:paraId="1FA39251" w14:textId="2D4497AA" w:rsidR="00DD042B" w:rsidRDefault="00DD042B" w:rsidP="004D7AB4">
      <w:pPr>
        <w:pStyle w:val="ListParagraph"/>
        <w:numPr>
          <w:ilvl w:val="1"/>
          <w:numId w:val="131"/>
        </w:numPr>
        <w:rPr>
          <w:sz w:val="20"/>
          <w:szCs w:val="20"/>
        </w:rPr>
      </w:pPr>
      <w:r>
        <w:rPr>
          <w:sz w:val="20"/>
          <w:szCs w:val="20"/>
        </w:rPr>
        <w:t>Not required to possess greater skill than expected of a reasonably prudent person, but they still need to have the necessary skills to act w/due care</w:t>
      </w:r>
    </w:p>
    <w:p w14:paraId="6130EEC3" w14:textId="719C3B77" w:rsidR="00DD042B" w:rsidRDefault="00DD042B" w:rsidP="004D7AB4">
      <w:pPr>
        <w:pStyle w:val="ListParagraph"/>
        <w:numPr>
          <w:ilvl w:val="1"/>
          <w:numId w:val="131"/>
        </w:numPr>
        <w:rPr>
          <w:sz w:val="20"/>
          <w:szCs w:val="20"/>
        </w:rPr>
      </w:pPr>
      <w:r>
        <w:rPr>
          <w:sz w:val="20"/>
          <w:szCs w:val="20"/>
        </w:rPr>
        <w:t xml:space="preserve">No longer “dummy” directors </w:t>
      </w:r>
      <w:r>
        <w:rPr>
          <w:sz w:val="20"/>
          <w:szCs w:val="20"/>
        </w:rPr>
        <w:sym w:font="Symbol" w:char="F0AE"/>
      </w:r>
      <w:r>
        <w:rPr>
          <w:sz w:val="20"/>
          <w:szCs w:val="20"/>
        </w:rPr>
        <w:t xml:space="preserve"> automatically bear the responsibility of exercising due care </w:t>
      </w:r>
    </w:p>
    <w:p w14:paraId="160FA792" w14:textId="70E6D3BD" w:rsidR="00DD042B" w:rsidRDefault="00DD042B" w:rsidP="004D7AB4">
      <w:pPr>
        <w:pStyle w:val="ListParagraph"/>
        <w:numPr>
          <w:ilvl w:val="0"/>
          <w:numId w:val="131"/>
        </w:numPr>
        <w:rPr>
          <w:sz w:val="20"/>
          <w:szCs w:val="20"/>
        </w:rPr>
      </w:pPr>
      <w:r>
        <w:rPr>
          <w:b/>
          <w:sz w:val="20"/>
          <w:szCs w:val="20"/>
        </w:rPr>
        <w:t>Objective minimum standard</w:t>
      </w:r>
      <w:r>
        <w:rPr>
          <w:sz w:val="20"/>
          <w:szCs w:val="20"/>
        </w:rPr>
        <w:t xml:space="preserve"> (but, if director is an expert &amp; on board of company in her field, then court likely to hold her to higher standard)</w:t>
      </w:r>
    </w:p>
    <w:p w14:paraId="4263A1C0" w14:textId="77777777" w:rsidR="00DD042B" w:rsidRDefault="00DD042B" w:rsidP="00DD042B">
      <w:pPr>
        <w:rPr>
          <w:sz w:val="20"/>
          <w:szCs w:val="20"/>
        </w:rPr>
      </w:pPr>
    </w:p>
    <w:p w14:paraId="081F4959" w14:textId="1A83886F" w:rsidR="00DD042B" w:rsidRPr="00DD042B" w:rsidRDefault="00DD042B" w:rsidP="00DD042B">
      <w:pPr>
        <w:rPr>
          <w:b/>
          <w:sz w:val="20"/>
          <w:szCs w:val="20"/>
        </w:rPr>
      </w:pPr>
      <w:r>
        <w:rPr>
          <w:b/>
          <w:sz w:val="20"/>
          <w:szCs w:val="20"/>
        </w:rPr>
        <w:t xml:space="preserve">NOTE: </w:t>
      </w:r>
      <w:r w:rsidRPr="00DD042B">
        <w:rPr>
          <w:b/>
          <w:sz w:val="20"/>
          <w:szCs w:val="20"/>
        </w:rPr>
        <w:t>Stat standard of care under</w:t>
      </w:r>
      <w:r w:rsidRPr="00DD042B">
        <w:rPr>
          <w:b/>
          <w:color w:val="0000FF"/>
          <w:sz w:val="20"/>
          <w:szCs w:val="20"/>
        </w:rPr>
        <w:t xml:space="preserve"> s. 122(1) </w:t>
      </w:r>
      <w:r w:rsidRPr="00DD042B">
        <w:rPr>
          <w:b/>
          <w:sz w:val="20"/>
          <w:szCs w:val="20"/>
        </w:rPr>
        <w:t>can’t be made less demanding in the corp.</w:t>
      </w:r>
      <w:r>
        <w:rPr>
          <w:b/>
          <w:sz w:val="20"/>
          <w:szCs w:val="20"/>
        </w:rPr>
        <w:t>’</w:t>
      </w:r>
      <w:r w:rsidRPr="00DD042B">
        <w:rPr>
          <w:b/>
          <w:sz w:val="20"/>
          <w:szCs w:val="20"/>
        </w:rPr>
        <w:t>s articles or bylaws [</w:t>
      </w:r>
      <w:r w:rsidRPr="00DD042B">
        <w:rPr>
          <w:b/>
          <w:color w:val="0000FF"/>
          <w:sz w:val="20"/>
          <w:szCs w:val="20"/>
        </w:rPr>
        <w:t>s. 122(3)]</w:t>
      </w:r>
    </w:p>
    <w:p w14:paraId="00132913" w14:textId="77777777" w:rsidR="009F62DF" w:rsidRDefault="009F62DF" w:rsidP="004B0E23">
      <w:pPr>
        <w:rPr>
          <w:sz w:val="20"/>
          <w:szCs w:val="20"/>
        </w:rPr>
      </w:pPr>
    </w:p>
    <w:p w14:paraId="56F3F702" w14:textId="37C87C10" w:rsidR="009F62DF" w:rsidRPr="006E27C7" w:rsidRDefault="009F62DF" w:rsidP="009F62DF">
      <w:pPr>
        <w:pStyle w:val="CAN-heading3"/>
        <w:rPr>
          <w:color w:val="0000FF"/>
        </w:rPr>
      </w:pPr>
      <w:bookmarkStart w:id="122" w:name="_Toc279963799"/>
      <w:r>
        <w:rPr>
          <w:i/>
          <w:color w:val="0000FF"/>
          <w:u w:val="single"/>
        </w:rPr>
        <w:t>Re City Equitable Fire Insurance Co.</w:t>
      </w:r>
      <w:r>
        <w:rPr>
          <w:color w:val="0000FF"/>
        </w:rPr>
        <w:t xml:space="preserve">  (1925 – UK) – Subjective Standard (BAD LAW)</w:t>
      </w:r>
      <w:bookmarkEnd w:id="122"/>
    </w:p>
    <w:p w14:paraId="40FEF2B6" w14:textId="77777777" w:rsidR="009F62DF" w:rsidRPr="009F62DF" w:rsidRDefault="009F62DF" w:rsidP="009F62DF">
      <w:pPr>
        <w:rPr>
          <w:sz w:val="20"/>
          <w:szCs w:val="20"/>
        </w:rPr>
      </w:pPr>
      <w:r w:rsidRPr="009F62DF">
        <w:rPr>
          <w:sz w:val="20"/>
          <w:szCs w:val="20"/>
          <w:u w:val="single"/>
        </w:rPr>
        <w:t>Facts:</w:t>
      </w:r>
      <w:r w:rsidRPr="009F62DF">
        <w:rPr>
          <w:sz w:val="20"/>
          <w:szCs w:val="20"/>
        </w:rPr>
        <w:t xml:space="preserve"> An order was made for the winding up of an insurance company that was once very profitable – investigation showed a deficit at the time there were large trading profits. This was because there was a depreciation in investments and a managing director diverted funds to another company (he was jailed). The trustee brought the action against the directors/auditors for negligence and breach of duty.</w:t>
      </w:r>
    </w:p>
    <w:p w14:paraId="0FB20BD5" w14:textId="77777777" w:rsidR="009F62DF" w:rsidRPr="009F62DF" w:rsidRDefault="009F62DF" w:rsidP="009F62DF">
      <w:pPr>
        <w:rPr>
          <w:sz w:val="20"/>
          <w:szCs w:val="20"/>
        </w:rPr>
      </w:pPr>
      <w:r w:rsidRPr="009F62DF">
        <w:rPr>
          <w:sz w:val="20"/>
          <w:szCs w:val="20"/>
          <w:u w:val="single"/>
        </w:rPr>
        <w:t>Issue:</w:t>
      </w:r>
      <w:r w:rsidRPr="009F62DF">
        <w:rPr>
          <w:sz w:val="20"/>
          <w:szCs w:val="20"/>
        </w:rPr>
        <w:t xml:space="preserve"> What is the standard of care for directors?</w:t>
      </w:r>
    </w:p>
    <w:p w14:paraId="07A93075" w14:textId="4102B341" w:rsidR="009F62DF" w:rsidRDefault="009F62DF" w:rsidP="009F62DF">
      <w:pPr>
        <w:rPr>
          <w:sz w:val="20"/>
          <w:szCs w:val="20"/>
        </w:rPr>
      </w:pPr>
      <w:r w:rsidRPr="009F62DF">
        <w:rPr>
          <w:sz w:val="20"/>
          <w:szCs w:val="20"/>
          <w:u w:val="single"/>
        </w:rPr>
        <w:t>Ratio:</w:t>
      </w:r>
      <w:r w:rsidRPr="009F62DF">
        <w:rPr>
          <w:sz w:val="20"/>
          <w:szCs w:val="20"/>
        </w:rPr>
        <w:t xml:space="preserve"> Directors owe a fiduciary duty to the company – their actual duties will vary according to the business of the company. Consider the nature of the company’s business and the manner in which the work of the company is in fact distributed between directors and other officials (assuming the distribution is reasonable). A director must act honestly and with some degree of both skill and diligence. The </w:t>
      </w:r>
      <w:r w:rsidRPr="009F62DF">
        <w:rPr>
          <w:b/>
          <w:sz w:val="20"/>
          <w:szCs w:val="20"/>
        </w:rPr>
        <w:t>standard of care is “reasonable care” – measured by what an ordinary man might be expected to do in the circumstances</w:t>
      </w:r>
      <w:r w:rsidR="00DD042B">
        <w:rPr>
          <w:b/>
          <w:sz w:val="20"/>
          <w:szCs w:val="20"/>
        </w:rPr>
        <w:t xml:space="preserve"> on own behalf</w:t>
      </w:r>
      <w:r>
        <w:rPr>
          <w:b/>
          <w:sz w:val="20"/>
          <w:szCs w:val="20"/>
        </w:rPr>
        <w:t>:</w:t>
      </w:r>
      <w:r w:rsidRPr="009F62DF">
        <w:rPr>
          <w:sz w:val="20"/>
          <w:szCs w:val="20"/>
        </w:rPr>
        <w:t xml:space="preserve"> </w:t>
      </w:r>
    </w:p>
    <w:p w14:paraId="2C98A07B" w14:textId="229394AD" w:rsidR="009F62DF" w:rsidRPr="009F62DF" w:rsidRDefault="009F62DF" w:rsidP="009F62DF">
      <w:pPr>
        <w:pStyle w:val="ListParagraph"/>
        <w:numPr>
          <w:ilvl w:val="0"/>
          <w:numId w:val="130"/>
        </w:numPr>
        <w:rPr>
          <w:sz w:val="20"/>
          <w:szCs w:val="20"/>
        </w:rPr>
      </w:pPr>
      <w:r w:rsidRPr="009F62DF">
        <w:rPr>
          <w:sz w:val="20"/>
          <w:szCs w:val="20"/>
        </w:rPr>
        <w:t xml:space="preserve">A director doesn’t need to exhibit more skill than the reasonable person and is not liable for mere errors of judgment. </w:t>
      </w:r>
    </w:p>
    <w:p w14:paraId="29049DCF" w14:textId="3EC59B4F" w:rsidR="009F62DF" w:rsidRPr="009F62DF" w:rsidRDefault="009F62DF" w:rsidP="009F62DF">
      <w:pPr>
        <w:pStyle w:val="ListParagraph"/>
        <w:numPr>
          <w:ilvl w:val="0"/>
          <w:numId w:val="130"/>
        </w:numPr>
        <w:rPr>
          <w:sz w:val="20"/>
          <w:szCs w:val="20"/>
        </w:rPr>
      </w:pPr>
      <w:r w:rsidRPr="009F62DF">
        <w:rPr>
          <w:sz w:val="20"/>
          <w:szCs w:val="20"/>
        </w:rPr>
        <w:t xml:space="preserve">They are not bound to give continuous attention to the company </w:t>
      </w:r>
    </w:p>
    <w:p w14:paraId="3C7CAA71" w14:textId="0B403929" w:rsidR="009F62DF" w:rsidRDefault="009F62DF" w:rsidP="009F62DF">
      <w:pPr>
        <w:pStyle w:val="ListParagraph"/>
        <w:numPr>
          <w:ilvl w:val="0"/>
          <w:numId w:val="130"/>
        </w:numPr>
        <w:rPr>
          <w:sz w:val="20"/>
          <w:szCs w:val="20"/>
        </w:rPr>
      </w:pPr>
      <w:r w:rsidRPr="009F62DF">
        <w:rPr>
          <w:sz w:val="20"/>
          <w:szCs w:val="20"/>
        </w:rPr>
        <w:t>Can</w:t>
      </w:r>
      <w:r>
        <w:rPr>
          <w:sz w:val="20"/>
          <w:szCs w:val="20"/>
        </w:rPr>
        <w:t>, absent</w:t>
      </w:r>
      <w:r w:rsidRPr="009F62DF">
        <w:rPr>
          <w:sz w:val="20"/>
          <w:szCs w:val="20"/>
        </w:rPr>
        <w:t xml:space="preserve"> grounds for suspicion, rely on officers to honestly conduct/report business.</w:t>
      </w:r>
    </w:p>
    <w:p w14:paraId="26FCAD20" w14:textId="77777777" w:rsidR="00DD042B" w:rsidRDefault="00DD042B" w:rsidP="00DD042B">
      <w:pPr>
        <w:rPr>
          <w:sz w:val="20"/>
          <w:szCs w:val="20"/>
        </w:rPr>
      </w:pPr>
    </w:p>
    <w:p w14:paraId="6DBBE571" w14:textId="5F24BC3E" w:rsidR="00DD042B" w:rsidRPr="00DD042B" w:rsidRDefault="00DD042B" w:rsidP="00DD042B">
      <w:pPr>
        <w:rPr>
          <w:b/>
          <w:sz w:val="20"/>
          <w:szCs w:val="20"/>
        </w:rPr>
      </w:pPr>
      <w:r>
        <w:rPr>
          <w:b/>
          <w:sz w:val="20"/>
          <w:szCs w:val="20"/>
        </w:rPr>
        <w:t>Ex.</w:t>
      </w:r>
      <w:r>
        <w:rPr>
          <w:sz w:val="20"/>
          <w:szCs w:val="20"/>
        </w:rPr>
        <w:t xml:space="preserve"> If director doesn’t have any expertise about finance and is on the board of a finance company, </w:t>
      </w:r>
      <w:r>
        <w:rPr>
          <w:b/>
          <w:sz w:val="20"/>
          <w:szCs w:val="20"/>
        </w:rPr>
        <w:t>no obligation under CL to get any experience/knowledge</w:t>
      </w:r>
      <w:r>
        <w:rPr>
          <w:sz w:val="20"/>
          <w:szCs w:val="20"/>
        </w:rPr>
        <w:t xml:space="preserve"> (</w:t>
      </w:r>
      <w:r w:rsidRPr="00DD042B">
        <w:rPr>
          <w:b/>
          <w:color w:val="FF0000"/>
          <w:sz w:val="20"/>
          <w:szCs w:val="20"/>
        </w:rPr>
        <w:t>this has changed w/CBCA s. 122</w:t>
      </w:r>
      <w:r>
        <w:rPr>
          <w:b/>
          <w:sz w:val="20"/>
          <w:szCs w:val="20"/>
        </w:rPr>
        <w:t xml:space="preserve">) </w:t>
      </w:r>
      <w:r>
        <w:rPr>
          <w:b/>
          <w:sz w:val="20"/>
          <w:szCs w:val="20"/>
        </w:rPr>
        <w:sym w:font="Symbol" w:char="F0AE"/>
      </w:r>
      <w:r>
        <w:rPr>
          <w:b/>
          <w:sz w:val="20"/>
          <w:szCs w:val="20"/>
        </w:rPr>
        <w:t xml:space="preserve"> more knowledge = increased liability </w:t>
      </w:r>
    </w:p>
    <w:p w14:paraId="7A1B6FE0" w14:textId="77777777" w:rsidR="009F62DF" w:rsidRDefault="009F62DF" w:rsidP="004B0E23">
      <w:pPr>
        <w:rPr>
          <w:sz w:val="20"/>
          <w:szCs w:val="20"/>
        </w:rPr>
      </w:pPr>
    </w:p>
    <w:p w14:paraId="47CB948C" w14:textId="13B434D0" w:rsidR="00DD042B" w:rsidRPr="002463F0" w:rsidRDefault="00DD042B" w:rsidP="00DD042B">
      <w:pPr>
        <w:pStyle w:val="CAN-heading3"/>
      </w:pPr>
      <w:bookmarkStart w:id="123" w:name="_Toc279963800"/>
      <w:r>
        <w:t>Causation of Loss</w:t>
      </w:r>
      <w:bookmarkEnd w:id="123"/>
      <w:r>
        <w:t xml:space="preserve"> </w:t>
      </w:r>
    </w:p>
    <w:p w14:paraId="46A6DD8F" w14:textId="192A7482" w:rsidR="00DD042B" w:rsidRPr="00DD042B" w:rsidRDefault="00DD042B" w:rsidP="00DD042B">
      <w:pPr>
        <w:tabs>
          <w:tab w:val="left" w:pos="4692"/>
        </w:tabs>
        <w:rPr>
          <w:sz w:val="20"/>
          <w:szCs w:val="20"/>
        </w:rPr>
      </w:pPr>
      <w:r w:rsidRPr="00DD042B">
        <w:rPr>
          <w:sz w:val="20"/>
          <w:szCs w:val="20"/>
        </w:rPr>
        <w:t xml:space="preserve">Plaintiff must show that </w:t>
      </w:r>
      <w:r w:rsidRPr="00DD042B">
        <w:rPr>
          <w:b/>
          <w:sz w:val="20"/>
          <w:szCs w:val="20"/>
        </w:rPr>
        <w:t>breach of duty was a proximate cause of the loss</w:t>
      </w:r>
      <w:r w:rsidRPr="00DD042B">
        <w:rPr>
          <w:sz w:val="20"/>
          <w:szCs w:val="20"/>
        </w:rPr>
        <w:t xml:space="preserve"> </w:t>
      </w:r>
    </w:p>
    <w:p w14:paraId="63914A75" w14:textId="3495E5F1" w:rsidR="00DD042B" w:rsidRPr="006E27C7" w:rsidRDefault="00DD042B" w:rsidP="00DD042B">
      <w:pPr>
        <w:pStyle w:val="CAN-heading3"/>
        <w:rPr>
          <w:color w:val="0000FF"/>
        </w:rPr>
      </w:pPr>
      <w:bookmarkStart w:id="124" w:name="_Toc279963801"/>
      <w:r>
        <w:rPr>
          <w:i/>
          <w:color w:val="0000FF"/>
          <w:u w:val="single"/>
        </w:rPr>
        <w:t>Joint Stock Discount Co. v. Brown</w:t>
      </w:r>
      <w:r>
        <w:rPr>
          <w:color w:val="0000FF"/>
        </w:rPr>
        <w:t xml:space="preserve">  (1869 – UK)</w:t>
      </w:r>
      <w:bookmarkEnd w:id="124"/>
      <w:r>
        <w:rPr>
          <w:color w:val="0000FF"/>
        </w:rPr>
        <w:t xml:space="preserve"> </w:t>
      </w:r>
    </w:p>
    <w:p w14:paraId="7D009D78" w14:textId="7FCA6C94" w:rsidR="00DD042B" w:rsidRDefault="00DD042B" w:rsidP="00DD042B">
      <w:pPr>
        <w:tabs>
          <w:tab w:val="left" w:pos="4692"/>
        </w:tabs>
        <w:rPr>
          <w:sz w:val="20"/>
          <w:szCs w:val="20"/>
          <w:lang w:val="en-US"/>
        </w:rPr>
      </w:pPr>
      <w:r>
        <w:rPr>
          <w:sz w:val="20"/>
          <w:szCs w:val="20"/>
          <w:u w:val="single"/>
        </w:rPr>
        <w:t>Facts:</w:t>
      </w:r>
      <w:r>
        <w:rPr>
          <w:sz w:val="20"/>
          <w:szCs w:val="20"/>
        </w:rPr>
        <w:t xml:space="preserve"> </w:t>
      </w:r>
      <w:r w:rsidR="00D0531A">
        <w:rPr>
          <w:sz w:val="20"/>
          <w:szCs w:val="20"/>
          <w:lang w:val="en-US"/>
        </w:rPr>
        <w:t xml:space="preserve">P investment company held </w:t>
      </w:r>
      <w:r w:rsidRPr="00DD042B">
        <w:rPr>
          <w:sz w:val="20"/>
          <w:szCs w:val="20"/>
          <w:lang w:val="en-US"/>
        </w:rPr>
        <w:t xml:space="preserve">great deal of commercial paper from bank w/serious financial difficulties. Scheme was devised to prop up bank by having </w:t>
      </w:r>
      <w:r>
        <w:rPr>
          <w:sz w:val="20"/>
          <w:szCs w:val="20"/>
          <w:lang w:val="en-US"/>
        </w:rPr>
        <w:t>P</w:t>
      </w:r>
      <w:r w:rsidR="00D0531A">
        <w:rPr>
          <w:sz w:val="20"/>
          <w:szCs w:val="20"/>
          <w:lang w:val="en-US"/>
        </w:rPr>
        <w:t xml:space="preserve"> &amp; another creditor underwrite</w:t>
      </w:r>
      <w:r w:rsidRPr="00DD042B">
        <w:rPr>
          <w:sz w:val="20"/>
          <w:szCs w:val="20"/>
          <w:lang w:val="en-US"/>
        </w:rPr>
        <w:t xml:space="preserve"> public issue of its securities. T</w:t>
      </w:r>
      <w:r w:rsidR="00D0531A">
        <w:rPr>
          <w:sz w:val="20"/>
          <w:szCs w:val="20"/>
          <w:lang w:val="en-US"/>
        </w:rPr>
        <w:t>his was t</w:t>
      </w:r>
      <w:r w:rsidRPr="00DD042B">
        <w:rPr>
          <w:sz w:val="20"/>
          <w:szCs w:val="20"/>
          <w:lang w:val="en-US"/>
        </w:rPr>
        <w:t xml:space="preserve">o advantage of the inside group of monitoring creditors, but not the other creditors, who relied on </w:t>
      </w:r>
      <w:r w:rsidR="00D0531A">
        <w:rPr>
          <w:sz w:val="20"/>
          <w:szCs w:val="20"/>
          <w:lang w:val="en-US"/>
        </w:rPr>
        <w:t>bank’s</w:t>
      </w:r>
      <w:r w:rsidRPr="00DD042B">
        <w:rPr>
          <w:sz w:val="20"/>
          <w:szCs w:val="20"/>
          <w:lang w:val="en-US"/>
        </w:rPr>
        <w:t xml:space="preserve"> solvency &amp; assumed major creditors would see bank was wound up if insolvent</w:t>
      </w:r>
      <w:r w:rsidR="00D0531A">
        <w:rPr>
          <w:sz w:val="20"/>
          <w:szCs w:val="20"/>
          <w:lang w:val="en-US"/>
        </w:rPr>
        <w:t>.</w:t>
      </w:r>
    </w:p>
    <w:p w14:paraId="25747572" w14:textId="0AAB6858" w:rsidR="00D0531A" w:rsidRDefault="00D0531A" w:rsidP="00DD042B">
      <w:pPr>
        <w:tabs>
          <w:tab w:val="left" w:pos="4692"/>
        </w:tabs>
        <w:rPr>
          <w:sz w:val="20"/>
          <w:szCs w:val="20"/>
          <w:lang w:val="en-US"/>
        </w:rPr>
      </w:pPr>
      <w:r>
        <w:rPr>
          <w:sz w:val="20"/>
          <w:szCs w:val="20"/>
          <w:u w:val="single"/>
          <w:lang w:val="en-US"/>
        </w:rPr>
        <w:t>Analysis:</w:t>
      </w:r>
      <w:r>
        <w:rPr>
          <w:sz w:val="20"/>
          <w:szCs w:val="20"/>
          <w:lang w:val="en-US"/>
        </w:rPr>
        <w:t xml:space="preserve"> </w:t>
      </w:r>
    </w:p>
    <w:p w14:paraId="04388ABA" w14:textId="77777777" w:rsidR="00D0531A" w:rsidRPr="00D0531A" w:rsidRDefault="00D0531A" w:rsidP="004D7AB4">
      <w:pPr>
        <w:numPr>
          <w:ilvl w:val="1"/>
          <w:numId w:val="133"/>
        </w:numPr>
        <w:tabs>
          <w:tab w:val="left" w:pos="4692"/>
        </w:tabs>
        <w:rPr>
          <w:sz w:val="20"/>
          <w:szCs w:val="20"/>
          <w:lang w:val="en-US"/>
        </w:rPr>
      </w:pPr>
      <w:r w:rsidRPr="00D0531A">
        <w:rPr>
          <w:sz w:val="20"/>
          <w:szCs w:val="20"/>
          <w:lang w:val="en-US"/>
        </w:rPr>
        <w:t>Good example of how, when one group of claimants free rides on the monitoring services provided by a 2</w:t>
      </w:r>
      <w:r w:rsidRPr="00D0531A">
        <w:rPr>
          <w:sz w:val="20"/>
          <w:szCs w:val="20"/>
          <w:vertAlign w:val="superscript"/>
          <w:lang w:val="en-US"/>
        </w:rPr>
        <w:t>nd</w:t>
      </w:r>
      <w:r w:rsidRPr="00D0531A">
        <w:rPr>
          <w:sz w:val="20"/>
          <w:szCs w:val="20"/>
          <w:lang w:val="en-US"/>
        </w:rPr>
        <w:t xml:space="preserve"> group, a risk of monitor misbehavior may arise through a coalition between monitor &amp; agent </w:t>
      </w:r>
    </w:p>
    <w:p w14:paraId="082EC336" w14:textId="77777777" w:rsidR="00D0531A" w:rsidRPr="00D0531A" w:rsidRDefault="00D0531A" w:rsidP="004D7AB4">
      <w:pPr>
        <w:numPr>
          <w:ilvl w:val="1"/>
          <w:numId w:val="133"/>
        </w:numPr>
        <w:tabs>
          <w:tab w:val="left" w:pos="4692"/>
        </w:tabs>
        <w:rPr>
          <w:sz w:val="20"/>
          <w:szCs w:val="20"/>
          <w:lang w:val="en-US"/>
        </w:rPr>
      </w:pPr>
      <w:r w:rsidRPr="00D0531A">
        <w:rPr>
          <w:sz w:val="20"/>
          <w:szCs w:val="20"/>
          <w:lang w:val="en-US"/>
        </w:rPr>
        <w:t xml:space="preserve">One director, Brown, had supported a preliminary resolution but ultimately objected to the scheme (he was absent from meetings where it was approved) </w:t>
      </w:r>
      <w:r w:rsidRPr="00D0531A">
        <w:rPr>
          <w:sz w:val="20"/>
          <w:szCs w:val="20"/>
          <w:lang w:val="en-US"/>
        </w:rPr>
        <w:sym w:font="Symbol" w:char="F0AE"/>
      </w:r>
      <w:r w:rsidRPr="00D0531A">
        <w:rPr>
          <w:sz w:val="20"/>
          <w:szCs w:val="20"/>
          <w:lang w:val="en-US"/>
        </w:rPr>
        <w:t xml:space="preserve"> argued that there was nothing he could do beyond the letter he wrote to the BOD explaining his dissent. </w:t>
      </w:r>
    </w:p>
    <w:p w14:paraId="0503A698" w14:textId="64E27DA7" w:rsidR="00D0531A" w:rsidRPr="00D0531A" w:rsidRDefault="00D0531A" w:rsidP="004D7AB4">
      <w:pPr>
        <w:numPr>
          <w:ilvl w:val="1"/>
          <w:numId w:val="133"/>
        </w:numPr>
        <w:tabs>
          <w:tab w:val="left" w:pos="4692"/>
        </w:tabs>
        <w:rPr>
          <w:sz w:val="20"/>
          <w:szCs w:val="20"/>
          <w:lang w:val="en-US"/>
        </w:rPr>
      </w:pPr>
      <w:r w:rsidRPr="00D0531A">
        <w:rPr>
          <w:sz w:val="20"/>
          <w:szCs w:val="20"/>
          <w:lang w:val="en-US"/>
        </w:rPr>
        <w:t>Judge didn’t buy it – said he should hav</w:t>
      </w:r>
      <w:r>
        <w:rPr>
          <w:sz w:val="20"/>
          <w:szCs w:val="20"/>
          <w:lang w:val="en-US"/>
        </w:rPr>
        <w:t xml:space="preserve">e put his letter on the record &amp; </w:t>
      </w:r>
      <w:r w:rsidRPr="00D0531A">
        <w:rPr>
          <w:sz w:val="20"/>
          <w:szCs w:val="20"/>
          <w:lang w:val="en-US"/>
        </w:rPr>
        <w:t xml:space="preserve">insisted on taking vote of the directors after those letters </w:t>
      </w:r>
    </w:p>
    <w:p w14:paraId="305C054E" w14:textId="77777777" w:rsidR="00D0531A" w:rsidRDefault="00D0531A" w:rsidP="00DD042B">
      <w:pPr>
        <w:tabs>
          <w:tab w:val="left" w:pos="4692"/>
        </w:tabs>
        <w:rPr>
          <w:sz w:val="20"/>
          <w:szCs w:val="20"/>
        </w:rPr>
      </w:pPr>
    </w:p>
    <w:p w14:paraId="7B75C889" w14:textId="099E166A" w:rsidR="00D0531A" w:rsidRPr="002463F0" w:rsidRDefault="00D42691" w:rsidP="00D0531A">
      <w:pPr>
        <w:pStyle w:val="CAN-heading3"/>
      </w:pPr>
      <w:bookmarkStart w:id="125" w:name="_Toc279963802"/>
      <w:r>
        <w:t>Non-Attendance at Meetings</w:t>
      </w:r>
      <w:bookmarkEnd w:id="125"/>
    </w:p>
    <w:p w14:paraId="0B5C1871" w14:textId="77777777" w:rsidR="00D42691" w:rsidRPr="00D42691" w:rsidRDefault="00D42691" w:rsidP="004D7AB4">
      <w:pPr>
        <w:pStyle w:val="ListParagraph"/>
        <w:numPr>
          <w:ilvl w:val="0"/>
          <w:numId w:val="132"/>
        </w:numPr>
        <w:rPr>
          <w:sz w:val="20"/>
          <w:szCs w:val="20"/>
        </w:rPr>
      </w:pPr>
      <w:r w:rsidRPr="00D42691">
        <w:rPr>
          <w:b/>
          <w:i/>
          <w:color w:val="0000FF"/>
          <w:sz w:val="20"/>
          <w:szCs w:val="20"/>
        </w:rPr>
        <w:t>Re Dominion Trust Co.,</w:t>
      </w:r>
      <w:r w:rsidRPr="00D42691">
        <w:rPr>
          <w:b/>
          <w:color w:val="0000FF"/>
          <w:sz w:val="20"/>
          <w:szCs w:val="20"/>
        </w:rPr>
        <w:t xml:space="preserve"> (1916)</w:t>
      </w:r>
      <w:r w:rsidRPr="00D42691">
        <w:rPr>
          <w:sz w:val="20"/>
          <w:szCs w:val="20"/>
        </w:rPr>
        <w:t xml:space="preserve"> </w:t>
      </w:r>
      <w:r w:rsidRPr="00D42691">
        <w:rPr>
          <w:sz w:val="20"/>
          <w:szCs w:val="20"/>
        </w:rPr>
        <w:sym w:font="Symbol" w:char="F0AE"/>
      </w:r>
      <w:r w:rsidRPr="00D42691">
        <w:rPr>
          <w:sz w:val="20"/>
          <w:szCs w:val="20"/>
        </w:rPr>
        <w:t xml:space="preserve"> BCCA upheld dismissal of an action for negligence against those directors who attended no board meetings, while directors who did attend were found negligent for failing to ensure that trust moneys were segregated from corporate funds </w:t>
      </w:r>
    </w:p>
    <w:p w14:paraId="67225EF2" w14:textId="77777777" w:rsidR="00D42691" w:rsidRPr="00D42691" w:rsidRDefault="00D42691" w:rsidP="004D7AB4">
      <w:pPr>
        <w:pStyle w:val="ListParagraph"/>
        <w:numPr>
          <w:ilvl w:val="1"/>
          <w:numId w:val="132"/>
        </w:numPr>
        <w:rPr>
          <w:sz w:val="20"/>
          <w:szCs w:val="20"/>
        </w:rPr>
      </w:pPr>
      <w:r w:rsidRPr="00D42691">
        <w:rPr>
          <w:sz w:val="20"/>
          <w:szCs w:val="20"/>
        </w:rPr>
        <w:t xml:space="preserve">Analogous to duty to rescue – no affirmative duty, but if you undertake it you’re liable for failure to exercise reasonable care </w:t>
      </w:r>
    </w:p>
    <w:p w14:paraId="2CA15716" w14:textId="77777777" w:rsidR="00D42691" w:rsidRPr="00D42691" w:rsidRDefault="00D42691" w:rsidP="004D7AB4">
      <w:pPr>
        <w:pStyle w:val="ListParagraph"/>
        <w:numPr>
          <w:ilvl w:val="1"/>
          <w:numId w:val="132"/>
        </w:numPr>
        <w:rPr>
          <w:sz w:val="20"/>
          <w:szCs w:val="20"/>
        </w:rPr>
      </w:pPr>
      <w:r w:rsidRPr="00D42691">
        <w:rPr>
          <w:sz w:val="20"/>
          <w:szCs w:val="20"/>
        </w:rPr>
        <w:t xml:space="preserve">Could infer that directors are under no duty to attend board meetings, but must take care if they do </w:t>
      </w:r>
    </w:p>
    <w:p w14:paraId="4496B36B" w14:textId="77777777" w:rsidR="00D42691" w:rsidRPr="00D42691" w:rsidRDefault="00D42691" w:rsidP="004D7AB4">
      <w:pPr>
        <w:pStyle w:val="ListParagraph"/>
        <w:numPr>
          <w:ilvl w:val="0"/>
          <w:numId w:val="132"/>
        </w:numPr>
        <w:rPr>
          <w:sz w:val="20"/>
          <w:szCs w:val="20"/>
        </w:rPr>
      </w:pPr>
      <w:r w:rsidRPr="00D42691">
        <w:rPr>
          <w:sz w:val="20"/>
          <w:szCs w:val="20"/>
        </w:rPr>
        <w:t xml:space="preserve">Non-attendance more likely to ground liability in negligence today </w:t>
      </w:r>
      <w:r w:rsidRPr="00D42691">
        <w:rPr>
          <w:sz w:val="20"/>
          <w:szCs w:val="20"/>
        </w:rPr>
        <w:sym w:font="Symbol" w:char="F0AE"/>
      </w:r>
      <w:r w:rsidRPr="00D42691">
        <w:rPr>
          <w:sz w:val="20"/>
          <w:szCs w:val="20"/>
        </w:rPr>
        <w:t xml:space="preserve"> </w:t>
      </w:r>
      <w:r w:rsidRPr="00D42691">
        <w:rPr>
          <w:b/>
          <w:i/>
          <w:color w:val="0000FF"/>
          <w:sz w:val="20"/>
          <w:szCs w:val="20"/>
        </w:rPr>
        <w:t>Re City Equitable Fire Ins. Co</w:t>
      </w:r>
      <w:r w:rsidRPr="00D42691">
        <w:rPr>
          <w:i/>
          <w:sz w:val="20"/>
          <w:szCs w:val="20"/>
        </w:rPr>
        <w:t>.</w:t>
      </w:r>
      <w:r w:rsidRPr="00D42691">
        <w:rPr>
          <w:sz w:val="20"/>
          <w:szCs w:val="20"/>
        </w:rPr>
        <w:t xml:space="preserve">, [1925]: </w:t>
      </w:r>
    </w:p>
    <w:p w14:paraId="646DF433" w14:textId="77777777" w:rsidR="00D42691" w:rsidRPr="00D42691" w:rsidRDefault="00D42691" w:rsidP="004D7AB4">
      <w:pPr>
        <w:pStyle w:val="ListParagraph"/>
        <w:numPr>
          <w:ilvl w:val="1"/>
          <w:numId w:val="132"/>
        </w:numPr>
        <w:rPr>
          <w:sz w:val="20"/>
          <w:szCs w:val="20"/>
        </w:rPr>
      </w:pPr>
      <w:r w:rsidRPr="00D42691">
        <w:rPr>
          <w:sz w:val="20"/>
          <w:szCs w:val="20"/>
        </w:rPr>
        <w:t>Director not bound to attend all meetings, but “he ought to attend whenever, in the circumstances, he is reasonably able to do so”</w:t>
      </w:r>
    </w:p>
    <w:p w14:paraId="693E2AAE" w14:textId="77777777" w:rsidR="00D42691" w:rsidRPr="00D42691" w:rsidRDefault="00D42691" w:rsidP="004D7AB4">
      <w:pPr>
        <w:pStyle w:val="ListParagraph"/>
        <w:numPr>
          <w:ilvl w:val="0"/>
          <w:numId w:val="132"/>
        </w:numPr>
        <w:rPr>
          <w:sz w:val="20"/>
          <w:szCs w:val="20"/>
        </w:rPr>
      </w:pPr>
      <w:r w:rsidRPr="00D42691">
        <w:rPr>
          <w:b/>
          <w:color w:val="0000FF"/>
          <w:sz w:val="20"/>
          <w:szCs w:val="20"/>
        </w:rPr>
        <w:t>CBCA</w:t>
      </w:r>
      <w:r w:rsidRPr="00D42691">
        <w:rPr>
          <w:sz w:val="20"/>
          <w:szCs w:val="20"/>
        </w:rPr>
        <w:t xml:space="preserve"> may impose liability on non-attending directors through deemed assent provisions </w:t>
      </w:r>
    </w:p>
    <w:p w14:paraId="10F85378" w14:textId="77777777" w:rsidR="00D42691" w:rsidRPr="00D42691" w:rsidRDefault="00D42691" w:rsidP="004D7AB4">
      <w:pPr>
        <w:pStyle w:val="ListParagraph"/>
        <w:numPr>
          <w:ilvl w:val="1"/>
          <w:numId w:val="132"/>
        </w:numPr>
        <w:rPr>
          <w:sz w:val="20"/>
          <w:szCs w:val="20"/>
        </w:rPr>
      </w:pPr>
      <w:r w:rsidRPr="00D42691">
        <w:rPr>
          <w:b/>
          <w:color w:val="0000FF"/>
          <w:sz w:val="20"/>
          <w:szCs w:val="20"/>
        </w:rPr>
        <w:t>S. 123(3):</w:t>
      </w:r>
      <w:r w:rsidRPr="00D42691">
        <w:rPr>
          <w:sz w:val="20"/>
          <w:szCs w:val="20"/>
        </w:rPr>
        <w:t xml:space="preserve"> director who isn’t present at a meeting at which a resolution was passed or action taken is deemed to have consented to it unless, w/in 7 days after they become aware of it, they note their dissent </w:t>
      </w:r>
    </w:p>
    <w:p w14:paraId="5FFB5379" w14:textId="77777777" w:rsidR="00D0531A" w:rsidRDefault="00D0531A" w:rsidP="00DD042B">
      <w:pPr>
        <w:tabs>
          <w:tab w:val="left" w:pos="4692"/>
        </w:tabs>
        <w:rPr>
          <w:sz w:val="20"/>
          <w:szCs w:val="20"/>
        </w:rPr>
      </w:pPr>
    </w:p>
    <w:p w14:paraId="365F9166" w14:textId="0FA61493" w:rsidR="00D42691" w:rsidRPr="002463F0" w:rsidRDefault="00D42691" w:rsidP="00D42691">
      <w:pPr>
        <w:pStyle w:val="CAN-heading3"/>
      </w:pPr>
      <w:bookmarkStart w:id="126" w:name="_Toc279963803"/>
      <w:r>
        <w:t>Reliance by Directors on Officers/Professional Opinions</w:t>
      </w:r>
      <w:bookmarkEnd w:id="126"/>
    </w:p>
    <w:p w14:paraId="18CE1DF2" w14:textId="5EBBB45C" w:rsidR="00D42691" w:rsidRDefault="00D42691" w:rsidP="00DD042B">
      <w:pPr>
        <w:tabs>
          <w:tab w:val="left" w:pos="4692"/>
        </w:tabs>
        <w:rPr>
          <w:sz w:val="20"/>
          <w:szCs w:val="20"/>
        </w:rPr>
      </w:pPr>
      <w:r>
        <w:rPr>
          <w:sz w:val="20"/>
          <w:szCs w:val="20"/>
        </w:rPr>
        <w:t>In general, directors are entitled to trust corp.’s officers, but where is the line?</w:t>
      </w:r>
    </w:p>
    <w:p w14:paraId="0271B1B9" w14:textId="396039B0" w:rsidR="00D42691" w:rsidRDefault="00D42691" w:rsidP="004D7AB4">
      <w:pPr>
        <w:pStyle w:val="ListParagraph"/>
        <w:numPr>
          <w:ilvl w:val="0"/>
          <w:numId w:val="134"/>
        </w:numPr>
        <w:tabs>
          <w:tab w:val="left" w:pos="4692"/>
        </w:tabs>
        <w:rPr>
          <w:sz w:val="20"/>
          <w:szCs w:val="20"/>
        </w:rPr>
      </w:pPr>
      <w:r>
        <w:rPr>
          <w:sz w:val="20"/>
          <w:szCs w:val="20"/>
        </w:rPr>
        <w:t xml:space="preserve">Directors do not need to demand full accounts of corp.’s activities from management, nor, in absence of suspicion, do they need to verify what management has said </w:t>
      </w:r>
    </w:p>
    <w:p w14:paraId="34303B50" w14:textId="3B91F5AC" w:rsidR="00D42691" w:rsidRPr="00D42691" w:rsidRDefault="00D42691" w:rsidP="004D7AB4">
      <w:pPr>
        <w:pStyle w:val="ListParagraph"/>
        <w:numPr>
          <w:ilvl w:val="0"/>
          <w:numId w:val="134"/>
        </w:numPr>
        <w:tabs>
          <w:tab w:val="left" w:pos="4692"/>
        </w:tabs>
        <w:rPr>
          <w:sz w:val="20"/>
          <w:szCs w:val="20"/>
        </w:rPr>
      </w:pPr>
      <w:r w:rsidRPr="00D42691">
        <w:rPr>
          <w:b/>
          <w:color w:val="0000FF"/>
          <w:sz w:val="20"/>
          <w:szCs w:val="20"/>
        </w:rPr>
        <w:t>S. 123(5</w:t>
      </w:r>
      <w:r>
        <w:rPr>
          <w:b/>
          <w:sz w:val="20"/>
          <w:szCs w:val="20"/>
        </w:rPr>
        <w:t xml:space="preserve">): Good faith reliance defense </w:t>
      </w:r>
    </w:p>
    <w:p w14:paraId="3FB7B61C" w14:textId="04CF5C9A" w:rsidR="00D42691" w:rsidRPr="00D42691" w:rsidRDefault="00D42691" w:rsidP="004D7AB4">
      <w:pPr>
        <w:pStyle w:val="ListParagraph"/>
        <w:numPr>
          <w:ilvl w:val="0"/>
          <w:numId w:val="134"/>
        </w:numPr>
        <w:rPr>
          <w:sz w:val="20"/>
          <w:szCs w:val="20"/>
        </w:rPr>
      </w:pPr>
      <w:r>
        <w:rPr>
          <w:b/>
          <w:color w:val="0000FF"/>
          <w:sz w:val="20"/>
          <w:szCs w:val="20"/>
        </w:rPr>
        <w:t>S</w:t>
      </w:r>
      <w:r w:rsidRPr="00D42691">
        <w:rPr>
          <w:b/>
          <w:color w:val="0000FF"/>
          <w:sz w:val="20"/>
          <w:szCs w:val="20"/>
        </w:rPr>
        <w:t>. 123(4</w:t>
      </w:r>
      <w:r>
        <w:rPr>
          <w:b/>
          <w:color w:val="0000FF"/>
          <w:sz w:val="20"/>
          <w:szCs w:val="20"/>
        </w:rPr>
        <w:t>):</w:t>
      </w:r>
      <w:r w:rsidRPr="00D42691">
        <w:rPr>
          <w:sz w:val="20"/>
          <w:szCs w:val="20"/>
        </w:rPr>
        <w:t xml:space="preserve"> defence to liability imposed by s. 118(2) for certain improper corporate payments </w:t>
      </w:r>
    </w:p>
    <w:p w14:paraId="05D232A2" w14:textId="77777777" w:rsidR="00D42691" w:rsidRPr="00D42691" w:rsidRDefault="00D42691" w:rsidP="004D7AB4">
      <w:pPr>
        <w:pStyle w:val="ListParagraph"/>
        <w:numPr>
          <w:ilvl w:val="1"/>
          <w:numId w:val="134"/>
        </w:numPr>
        <w:rPr>
          <w:sz w:val="20"/>
          <w:szCs w:val="20"/>
        </w:rPr>
      </w:pPr>
      <w:r w:rsidRPr="00D42691">
        <w:rPr>
          <w:sz w:val="20"/>
          <w:szCs w:val="20"/>
        </w:rPr>
        <w:t xml:space="preserve">If the director exercised the care, diligence, and skill that a reasonably prudent person would have exercised in comparable circumstances, including reliance in good faith on financial statements of the corp. that were represented by an officer or auditor of the corp. fairly to reflect its financial position or on a report of a lawyer/accountant/engineer/appraiser/other person whose profession lends credibility to statements made by them </w:t>
      </w:r>
    </w:p>
    <w:p w14:paraId="0D7A7D10" w14:textId="7718E8D5" w:rsidR="00D42691" w:rsidRPr="00D42691" w:rsidRDefault="00D42691" w:rsidP="004D7AB4">
      <w:pPr>
        <w:pStyle w:val="ListParagraph"/>
        <w:numPr>
          <w:ilvl w:val="0"/>
          <w:numId w:val="134"/>
        </w:numPr>
        <w:rPr>
          <w:sz w:val="20"/>
          <w:szCs w:val="20"/>
        </w:rPr>
      </w:pPr>
      <w:r w:rsidRPr="00D42691">
        <w:rPr>
          <w:b/>
          <w:i/>
          <w:color w:val="0000FF"/>
          <w:sz w:val="20"/>
          <w:szCs w:val="20"/>
        </w:rPr>
        <w:t>Peoples</w:t>
      </w:r>
      <w:r w:rsidRPr="00D42691">
        <w:rPr>
          <w:b/>
          <w:i/>
          <w:sz w:val="20"/>
          <w:szCs w:val="20"/>
        </w:rPr>
        <w:t xml:space="preserve"> </w:t>
      </w:r>
      <w:r w:rsidRPr="00D42691">
        <w:rPr>
          <w:sz w:val="20"/>
          <w:szCs w:val="20"/>
        </w:rPr>
        <w:sym w:font="Symbol" w:char="F0AE"/>
      </w:r>
      <w:r w:rsidRPr="00D42691">
        <w:rPr>
          <w:sz w:val="20"/>
          <w:szCs w:val="20"/>
        </w:rPr>
        <w:t xml:space="preserve"> defendants argued that they relied on judgment of their VP of finance Clement – SCC said that his Bachelor’s of commerce &amp; 15 years of experience in admin &amp; finance didn’t correspond to the level of professionalism required to allow the directors to rely on his advice as a bar to a suit under the DOC </w:t>
      </w:r>
    </w:p>
    <w:p w14:paraId="2F1C7720" w14:textId="77777777" w:rsidR="00D42691" w:rsidRPr="00D42691" w:rsidRDefault="00D42691" w:rsidP="004D7AB4">
      <w:pPr>
        <w:pStyle w:val="ListParagraph"/>
        <w:numPr>
          <w:ilvl w:val="1"/>
          <w:numId w:val="134"/>
        </w:numPr>
        <w:rPr>
          <w:sz w:val="20"/>
          <w:szCs w:val="20"/>
        </w:rPr>
      </w:pPr>
      <w:r w:rsidRPr="00D42691">
        <w:rPr>
          <w:sz w:val="20"/>
          <w:szCs w:val="20"/>
        </w:rPr>
        <w:t xml:space="preserve">Clement was not one of the professions listed in </w:t>
      </w:r>
      <w:r w:rsidRPr="00D42691">
        <w:rPr>
          <w:b/>
          <w:color w:val="0000FF"/>
          <w:sz w:val="20"/>
          <w:szCs w:val="20"/>
        </w:rPr>
        <w:t>s. 123(4)(b)</w:t>
      </w:r>
      <w:r w:rsidRPr="00D42691">
        <w:rPr>
          <w:sz w:val="20"/>
          <w:szCs w:val="20"/>
        </w:rPr>
        <w:t xml:space="preserve"> </w:t>
      </w:r>
    </w:p>
    <w:p w14:paraId="7212D5D2" w14:textId="77777777" w:rsidR="00D42691" w:rsidRPr="00D42691" w:rsidRDefault="00D42691" w:rsidP="004D7AB4">
      <w:pPr>
        <w:pStyle w:val="ListParagraph"/>
        <w:numPr>
          <w:ilvl w:val="1"/>
          <w:numId w:val="134"/>
        </w:numPr>
        <w:rPr>
          <w:sz w:val="20"/>
          <w:szCs w:val="20"/>
        </w:rPr>
      </w:pPr>
      <w:r w:rsidRPr="00D42691">
        <w:rPr>
          <w:sz w:val="20"/>
          <w:szCs w:val="20"/>
        </w:rPr>
        <w:t>Title of VP of finance shouldn’t automatically = that Clement was a person “whose profession lends credibility to a statement made by him”</w:t>
      </w:r>
    </w:p>
    <w:p w14:paraId="57A1D944" w14:textId="77777777" w:rsidR="00D42691" w:rsidRPr="004D7AB4" w:rsidRDefault="00D42691" w:rsidP="004D7AB4">
      <w:pPr>
        <w:pStyle w:val="ListParagraph"/>
        <w:numPr>
          <w:ilvl w:val="2"/>
          <w:numId w:val="134"/>
        </w:numPr>
        <w:rPr>
          <w:sz w:val="20"/>
          <w:szCs w:val="20"/>
        </w:rPr>
      </w:pPr>
      <w:r w:rsidRPr="004D7AB4">
        <w:rPr>
          <w:sz w:val="20"/>
          <w:szCs w:val="20"/>
        </w:rPr>
        <w:t>Important that word “profession” is used instead of “position”</w:t>
      </w:r>
    </w:p>
    <w:p w14:paraId="2F211AFA" w14:textId="2888BC9F" w:rsidR="00D42691" w:rsidRPr="004D7AB4" w:rsidRDefault="00E74D47" w:rsidP="004D7AB4">
      <w:pPr>
        <w:pStyle w:val="ListParagraph"/>
        <w:numPr>
          <w:ilvl w:val="0"/>
          <w:numId w:val="134"/>
        </w:numPr>
        <w:rPr>
          <w:color w:val="0000FF"/>
          <w:sz w:val="20"/>
          <w:szCs w:val="20"/>
        </w:rPr>
      </w:pPr>
      <w:r w:rsidRPr="004D7AB4">
        <w:rPr>
          <w:b/>
          <w:i/>
          <w:color w:val="0000FF"/>
          <w:sz w:val="20"/>
          <w:szCs w:val="20"/>
        </w:rPr>
        <w:t>UPM</w:t>
      </w:r>
      <w:r w:rsidRPr="004D7AB4">
        <w:rPr>
          <w:color w:val="0000FF"/>
          <w:sz w:val="20"/>
          <w:szCs w:val="20"/>
        </w:rPr>
        <w:t xml:space="preserve"> </w:t>
      </w:r>
      <w:r w:rsidRPr="004D7AB4">
        <w:rPr>
          <w:sz w:val="20"/>
          <w:szCs w:val="20"/>
        </w:rPr>
        <w:sym w:font="Symbol" w:char="F0AE"/>
      </w:r>
      <w:r w:rsidRPr="004D7AB4">
        <w:rPr>
          <w:sz w:val="20"/>
          <w:szCs w:val="20"/>
        </w:rPr>
        <w:t xml:space="preserve"> </w:t>
      </w:r>
      <w:r w:rsidR="004D7AB4" w:rsidRPr="004D7AB4">
        <w:rPr>
          <w:sz w:val="20"/>
          <w:szCs w:val="20"/>
        </w:rPr>
        <w:t xml:space="preserve">DOC requires decision be made on an informed &amp; reasonable basis; expert advice doesn’t absolve directors of their personal responsibility to perform due diligence </w:t>
      </w:r>
    </w:p>
    <w:p w14:paraId="1BA5EEEC" w14:textId="77777777" w:rsidR="00DD042B" w:rsidRDefault="00DD042B" w:rsidP="004B0E23">
      <w:pPr>
        <w:rPr>
          <w:sz w:val="20"/>
          <w:szCs w:val="20"/>
        </w:rPr>
      </w:pPr>
    </w:p>
    <w:p w14:paraId="42D8AFCE" w14:textId="7E08F961" w:rsidR="00DD042B" w:rsidRPr="00F505A9" w:rsidRDefault="00DD042B" w:rsidP="00DD042B">
      <w:pPr>
        <w:pStyle w:val="CAN-heading2"/>
      </w:pPr>
      <w:bookmarkStart w:id="127" w:name="_Toc279963804"/>
      <w:r>
        <w:t>BUSINESS JUDGMENT RULE</w:t>
      </w:r>
      <w:bookmarkEnd w:id="127"/>
    </w:p>
    <w:p w14:paraId="20B8E8AB" w14:textId="00A6B6E3" w:rsidR="004D7AB4" w:rsidRPr="004D7AB4" w:rsidRDefault="004D7AB4" w:rsidP="00DD042B">
      <w:pPr>
        <w:tabs>
          <w:tab w:val="num" w:pos="720"/>
        </w:tabs>
        <w:rPr>
          <w:color w:val="0000FF"/>
          <w:sz w:val="20"/>
          <w:szCs w:val="20"/>
          <w:lang w:val="en-US"/>
        </w:rPr>
      </w:pPr>
      <w:r>
        <w:rPr>
          <w:b/>
          <w:sz w:val="20"/>
          <w:szCs w:val="20"/>
          <w:lang w:val="en-US"/>
        </w:rPr>
        <w:t xml:space="preserve">BJR: </w:t>
      </w:r>
      <w:r w:rsidRPr="004D7AB4">
        <w:rPr>
          <w:sz w:val="20"/>
          <w:szCs w:val="20"/>
          <w:lang w:val="en-US"/>
        </w:rPr>
        <w:t xml:space="preserve">courts </w:t>
      </w:r>
      <w:r w:rsidRPr="004D7AB4">
        <w:rPr>
          <w:b/>
          <w:sz w:val="20"/>
          <w:szCs w:val="20"/>
          <w:lang w:val="en-US"/>
        </w:rPr>
        <w:t>will not interfere</w:t>
      </w:r>
      <w:r w:rsidRPr="004D7AB4">
        <w:rPr>
          <w:sz w:val="20"/>
          <w:szCs w:val="20"/>
          <w:lang w:val="en-US"/>
        </w:rPr>
        <w:t xml:space="preserve"> in the management of a corp. </w:t>
      </w:r>
      <w:r w:rsidRPr="004D7AB4">
        <w:rPr>
          <w:b/>
          <w:sz w:val="20"/>
          <w:szCs w:val="20"/>
          <w:lang w:val="en-US"/>
        </w:rPr>
        <w:t>in the absence of an allegation</w:t>
      </w:r>
      <w:r w:rsidRPr="004D7AB4">
        <w:rPr>
          <w:sz w:val="20"/>
          <w:szCs w:val="20"/>
          <w:lang w:val="en-US"/>
        </w:rPr>
        <w:t xml:space="preserve"> that the director’s </w:t>
      </w:r>
      <w:r w:rsidRPr="004D7AB4">
        <w:rPr>
          <w:b/>
          <w:sz w:val="20"/>
          <w:szCs w:val="20"/>
          <w:lang w:val="en-US"/>
        </w:rPr>
        <w:t>actions have been tainted w/fraud, illegality, or conflict of interest</w:t>
      </w:r>
      <w:r>
        <w:rPr>
          <w:b/>
          <w:sz w:val="20"/>
          <w:szCs w:val="20"/>
          <w:lang w:val="en-US"/>
        </w:rPr>
        <w:t xml:space="preserve"> </w:t>
      </w:r>
      <w:r>
        <w:rPr>
          <w:sz w:val="20"/>
          <w:szCs w:val="20"/>
          <w:lang w:val="en-US"/>
        </w:rPr>
        <w:t>(</w:t>
      </w:r>
      <w:r>
        <w:rPr>
          <w:b/>
          <w:i/>
          <w:color w:val="0000FF"/>
          <w:sz w:val="20"/>
          <w:szCs w:val="20"/>
          <w:lang w:val="en-US"/>
        </w:rPr>
        <w:t xml:space="preserve">Shlensky v. Wrigley, </w:t>
      </w:r>
      <w:r>
        <w:rPr>
          <w:b/>
          <w:color w:val="0000FF"/>
          <w:sz w:val="20"/>
          <w:szCs w:val="20"/>
          <w:lang w:val="en-US"/>
        </w:rPr>
        <w:t>1968 – USA</w:t>
      </w:r>
      <w:r>
        <w:rPr>
          <w:color w:val="0000FF"/>
          <w:sz w:val="20"/>
          <w:szCs w:val="20"/>
          <w:lang w:val="en-US"/>
        </w:rPr>
        <w:t>)</w:t>
      </w:r>
    </w:p>
    <w:p w14:paraId="70C2B7D8" w14:textId="77777777" w:rsidR="004D7AB4" w:rsidRDefault="004D7AB4" w:rsidP="00DD042B">
      <w:pPr>
        <w:tabs>
          <w:tab w:val="num" w:pos="720"/>
        </w:tabs>
        <w:rPr>
          <w:sz w:val="20"/>
          <w:szCs w:val="20"/>
          <w:lang w:val="en-US"/>
        </w:rPr>
      </w:pPr>
    </w:p>
    <w:p w14:paraId="06655219" w14:textId="780EA991" w:rsidR="00DD042B" w:rsidRPr="004D7AB4" w:rsidRDefault="00DD042B" w:rsidP="00DD042B">
      <w:pPr>
        <w:tabs>
          <w:tab w:val="num" w:pos="720"/>
        </w:tabs>
        <w:rPr>
          <w:sz w:val="20"/>
          <w:szCs w:val="20"/>
          <w:lang w:val="en-US"/>
        </w:rPr>
      </w:pPr>
      <w:r w:rsidRPr="00DD042B">
        <w:rPr>
          <w:sz w:val="20"/>
          <w:szCs w:val="20"/>
          <w:lang w:val="en-US"/>
        </w:rPr>
        <w:t xml:space="preserve">In USA </w:t>
      </w:r>
      <w:r w:rsidRPr="004D7AB4">
        <w:rPr>
          <w:sz w:val="20"/>
          <w:szCs w:val="20"/>
          <w:lang w:val="en-US"/>
        </w:rPr>
        <w:t>presumed that biz directors are protected by the rule. If P fails to overturn this presumption, then directors won’t breach DOC.</w:t>
      </w:r>
    </w:p>
    <w:p w14:paraId="780B2BC5" w14:textId="77777777" w:rsidR="00DD042B" w:rsidRPr="004D7AB4" w:rsidRDefault="00DD042B" w:rsidP="00DD042B">
      <w:pPr>
        <w:tabs>
          <w:tab w:val="num" w:pos="720"/>
        </w:tabs>
        <w:rPr>
          <w:sz w:val="20"/>
          <w:szCs w:val="20"/>
          <w:lang w:val="en-US"/>
        </w:rPr>
      </w:pPr>
      <w:r w:rsidRPr="004D7AB4">
        <w:rPr>
          <w:sz w:val="20"/>
          <w:szCs w:val="20"/>
          <w:lang w:val="en-US"/>
        </w:rPr>
        <w:t xml:space="preserve">In Canada it’s unclear who has to displace – </w:t>
      </w:r>
      <w:r w:rsidRPr="004D7AB4">
        <w:rPr>
          <w:b/>
          <w:sz w:val="20"/>
          <w:szCs w:val="20"/>
          <w:lang w:val="en-US"/>
        </w:rPr>
        <w:t>is there a presumption of BJR</w:t>
      </w:r>
      <w:r w:rsidRPr="004D7AB4">
        <w:rPr>
          <w:sz w:val="20"/>
          <w:szCs w:val="20"/>
          <w:lang w:val="en-US"/>
        </w:rPr>
        <w:t xml:space="preserve">? </w:t>
      </w:r>
    </w:p>
    <w:p w14:paraId="24168B38" w14:textId="77777777" w:rsidR="004D7AB4" w:rsidRPr="004D7AB4" w:rsidRDefault="004D7AB4" w:rsidP="00C43653">
      <w:pPr>
        <w:pStyle w:val="ListParagraph"/>
        <w:numPr>
          <w:ilvl w:val="1"/>
          <w:numId w:val="135"/>
        </w:numPr>
        <w:rPr>
          <w:sz w:val="20"/>
          <w:szCs w:val="20"/>
        </w:rPr>
      </w:pPr>
      <w:r w:rsidRPr="004D7AB4">
        <w:rPr>
          <w:sz w:val="20"/>
          <w:szCs w:val="20"/>
        </w:rPr>
        <w:t>SCC applied the term to a form of deference to business judgments by directors developed by Canadian courts (</w:t>
      </w:r>
      <w:r w:rsidRPr="004D7AB4">
        <w:rPr>
          <w:b/>
          <w:i/>
          <w:color w:val="0000FF"/>
          <w:sz w:val="20"/>
          <w:szCs w:val="20"/>
        </w:rPr>
        <w:t>Peoples</w:t>
      </w:r>
      <w:r w:rsidRPr="004D7AB4">
        <w:rPr>
          <w:sz w:val="20"/>
          <w:szCs w:val="20"/>
        </w:rPr>
        <w:t>)</w:t>
      </w:r>
    </w:p>
    <w:p w14:paraId="0FE7ABBA" w14:textId="77777777" w:rsidR="004D7AB4" w:rsidRPr="004D7AB4" w:rsidRDefault="004D7AB4" w:rsidP="00C43653">
      <w:pPr>
        <w:pStyle w:val="ListParagraph"/>
        <w:numPr>
          <w:ilvl w:val="1"/>
          <w:numId w:val="135"/>
        </w:numPr>
        <w:rPr>
          <w:sz w:val="20"/>
          <w:szCs w:val="20"/>
        </w:rPr>
      </w:pPr>
      <w:r w:rsidRPr="004D7AB4">
        <w:rPr>
          <w:sz w:val="20"/>
          <w:szCs w:val="20"/>
        </w:rPr>
        <w:t xml:space="preserve">Courts in Canada insistent that the facts demonstrate that directors were diligent and acted on reasonable grounds before the rule will be applied in absence of fraud/illegality/conflict of interest </w:t>
      </w:r>
    </w:p>
    <w:p w14:paraId="6BD0C313" w14:textId="77777777" w:rsidR="00DD042B" w:rsidRPr="004D7AB4" w:rsidRDefault="00DD042B" w:rsidP="004D7AB4">
      <w:pPr>
        <w:pStyle w:val="ListParagraph"/>
        <w:rPr>
          <w:sz w:val="20"/>
          <w:szCs w:val="20"/>
          <w:lang w:val="en-US"/>
        </w:rPr>
      </w:pPr>
    </w:p>
    <w:p w14:paraId="2F1F17C2" w14:textId="77777777" w:rsidR="00E74D47" w:rsidRPr="006E27C7" w:rsidRDefault="00E74D47" w:rsidP="00E74D47">
      <w:pPr>
        <w:pStyle w:val="CAN-heading3"/>
        <w:rPr>
          <w:color w:val="0000FF"/>
        </w:rPr>
      </w:pPr>
      <w:bookmarkStart w:id="128" w:name="_Toc279963805"/>
      <w:r>
        <w:rPr>
          <w:i/>
          <w:color w:val="0000FF"/>
          <w:u w:val="single"/>
        </w:rPr>
        <w:t>UPM-Kymmene Corp. v. UPM-Kymmene Miramichi Inc.</w:t>
      </w:r>
      <w:r>
        <w:rPr>
          <w:color w:val="0000FF"/>
        </w:rPr>
        <w:t xml:space="preserve">  (2002 – ONSC)</w:t>
      </w:r>
      <w:bookmarkEnd w:id="128"/>
      <w:r>
        <w:rPr>
          <w:color w:val="0000FF"/>
        </w:rPr>
        <w:t xml:space="preserve"> </w:t>
      </w:r>
    </w:p>
    <w:p w14:paraId="56DF3AF4" w14:textId="77777777" w:rsidR="00E74D47" w:rsidRPr="00E74D47" w:rsidRDefault="00E74D47" w:rsidP="00E74D47">
      <w:pPr>
        <w:tabs>
          <w:tab w:val="left" w:pos="4692"/>
        </w:tabs>
        <w:rPr>
          <w:sz w:val="20"/>
          <w:szCs w:val="20"/>
        </w:rPr>
      </w:pPr>
      <w:r w:rsidRPr="00E74D47">
        <w:rPr>
          <w:sz w:val="20"/>
          <w:szCs w:val="20"/>
          <w:u w:val="single"/>
        </w:rPr>
        <w:t>Facts:</w:t>
      </w:r>
      <w:r w:rsidRPr="00E74D47">
        <w:rPr>
          <w:sz w:val="20"/>
          <w:szCs w:val="20"/>
        </w:rPr>
        <w:t xml:space="preserve"> The board approved a compensation package for Mr. Berg. The board relied on the opinion of the compensation committee who relied on the opinion of a compensation consultant. The consultant was unaware the agreement was contentious, but the board approved it without further investigation.</w:t>
      </w:r>
    </w:p>
    <w:p w14:paraId="4CE57570" w14:textId="77777777" w:rsidR="00E74D47" w:rsidRPr="00E74D47" w:rsidRDefault="00E74D47" w:rsidP="00E74D47">
      <w:pPr>
        <w:tabs>
          <w:tab w:val="left" w:pos="4692"/>
        </w:tabs>
        <w:rPr>
          <w:sz w:val="20"/>
          <w:szCs w:val="20"/>
        </w:rPr>
      </w:pPr>
      <w:r w:rsidRPr="00E74D47">
        <w:rPr>
          <w:sz w:val="20"/>
          <w:szCs w:val="20"/>
          <w:u w:val="single"/>
        </w:rPr>
        <w:t>Issue:</w:t>
      </w:r>
      <w:r w:rsidRPr="00E74D47">
        <w:rPr>
          <w:sz w:val="20"/>
          <w:szCs w:val="20"/>
        </w:rPr>
        <w:t xml:space="preserve"> Is the Board’s decision protected by the business judgment rule?</w:t>
      </w:r>
    </w:p>
    <w:p w14:paraId="19D71884" w14:textId="77777777" w:rsidR="00E74D47" w:rsidRPr="00E74D47" w:rsidRDefault="00E74D47" w:rsidP="00E74D47">
      <w:pPr>
        <w:tabs>
          <w:tab w:val="left" w:pos="4692"/>
        </w:tabs>
        <w:rPr>
          <w:sz w:val="20"/>
          <w:szCs w:val="20"/>
        </w:rPr>
      </w:pPr>
      <w:r w:rsidRPr="00E74D47">
        <w:rPr>
          <w:sz w:val="20"/>
          <w:szCs w:val="20"/>
          <w:u w:val="single"/>
        </w:rPr>
        <w:t>Holding:</w:t>
      </w:r>
      <w:r w:rsidRPr="00E74D47">
        <w:rPr>
          <w:sz w:val="20"/>
          <w:szCs w:val="20"/>
        </w:rPr>
        <w:t xml:space="preserve"> Nope</w:t>
      </w:r>
    </w:p>
    <w:p w14:paraId="6BD436B9" w14:textId="77777777" w:rsidR="00E74D47" w:rsidRDefault="00E74D47" w:rsidP="00E74D47">
      <w:pPr>
        <w:tabs>
          <w:tab w:val="left" w:pos="4692"/>
        </w:tabs>
        <w:rPr>
          <w:sz w:val="20"/>
          <w:szCs w:val="20"/>
        </w:rPr>
      </w:pPr>
      <w:r w:rsidRPr="00E74D47">
        <w:rPr>
          <w:sz w:val="20"/>
          <w:szCs w:val="20"/>
          <w:u w:val="single"/>
        </w:rPr>
        <w:t>Ratio:</w:t>
      </w:r>
      <w:r w:rsidRPr="00E74D47">
        <w:rPr>
          <w:sz w:val="20"/>
          <w:szCs w:val="20"/>
        </w:rPr>
        <w:t xml:space="preserve"> Duty of care requires that directors make decision on an informed and reasoned basis. </w:t>
      </w:r>
      <w:r w:rsidRPr="00E74D47">
        <w:rPr>
          <w:b/>
          <w:sz w:val="20"/>
          <w:szCs w:val="20"/>
        </w:rPr>
        <w:t>A board is entitled to get advice but it doesn’t relieve them of their obligation to exercise reasonable diligence</w:t>
      </w:r>
      <w:r w:rsidRPr="00E74D47">
        <w:rPr>
          <w:sz w:val="20"/>
          <w:szCs w:val="20"/>
        </w:rPr>
        <w:t>. The court, when using the BJR, look to see if the directors made a reasonable decision, not a perfect one. Directors are only protected to the extent that their actions actually evidence their business judgment – their decisions are still subject to scrutiny, just not with perfect hindsight. The board and committee could have learned that they couldn’t afford Mr. Berg, but they didn’t. BJR can’t apply where the board acts on the advice of a director’s committee that makes an uninformed recommendation.</w:t>
      </w:r>
    </w:p>
    <w:p w14:paraId="49CF168F" w14:textId="77777777" w:rsidR="004D7AB4" w:rsidRDefault="004D7AB4" w:rsidP="00E74D47">
      <w:pPr>
        <w:tabs>
          <w:tab w:val="left" w:pos="4692"/>
        </w:tabs>
        <w:rPr>
          <w:sz w:val="20"/>
          <w:szCs w:val="20"/>
        </w:rPr>
      </w:pPr>
    </w:p>
    <w:p w14:paraId="4BD46104" w14:textId="1BE2DED2" w:rsidR="004D7AB4" w:rsidRPr="006E27C7" w:rsidRDefault="004D7AB4" w:rsidP="004D7AB4">
      <w:pPr>
        <w:pStyle w:val="CAN-heading3"/>
        <w:rPr>
          <w:color w:val="0000FF"/>
        </w:rPr>
      </w:pPr>
      <w:bookmarkStart w:id="129" w:name="_Toc279963806"/>
      <w:r>
        <w:rPr>
          <w:i/>
          <w:color w:val="0000FF"/>
          <w:u w:val="single"/>
        </w:rPr>
        <w:t>Smith v. Van Gorkum</w:t>
      </w:r>
      <w:r>
        <w:rPr>
          <w:color w:val="0000FF"/>
        </w:rPr>
        <w:t xml:space="preserve">  (1985 – Delaware)</w:t>
      </w:r>
      <w:bookmarkEnd w:id="129"/>
      <w:r>
        <w:rPr>
          <w:color w:val="0000FF"/>
        </w:rPr>
        <w:t xml:space="preserve"> </w:t>
      </w:r>
    </w:p>
    <w:p w14:paraId="28A13754" w14:textId="11FD716F" w:rsidR="004D7AB4" w:rsidRDefault="004D7AB4" w:rsidP="00E74D47">
      <w:pPr>
        <w:tabs>
          <w:tab w:val="left" w:pos="4692"/>
        </w:tabs>
        <w:rPr>
          <w:sz w:val="20"/>
          <w:szCs w:val="20"/>
        </w:rPr>
      </w:pPr>
      <w:r>
        <w:rPr>
          <w:sz w:val="20"/>
          <w:szCs w:val="20"/>
          <w:u w:val="single"/>
        </w:rPr>
        <w:t>Facts:</w:t>
      </w:r>
      <w:r>
        <w:rPr>
          <w:sz w:val="20"/>
          <w:szCs w:val="20"/>
        </w:rPr>
        <w:t xml:space="preserve"> </w:t>
      </w:r>
      <w:r w:rsidR="00404204">
        <w:rPr>
          <w:sz w:val="20"/>
          <w:szCs w:val="20"/>
        </w:rPr>
        <w:t xml:space="preserve">Attempted leveraged buyout. VG proposed a price of $55/share. VG and CFO didn’t bother to do any research to see how much the company was worth. VG didn’t even inform his company’s legal department about the transaction. $55/share only around 60% of what company was later appraised at, but at time of merger, stock was selling for $37.25, so $55 seemed like a lot. </w:t>
      </w:r>
      <w:r w:rsidR="00885FB1">
        <w:rPr>
          <w:sz w:val="20"/>
          <w:szCs w:val="20"/>
        </w:rPr>
        <w:t xml:space="preserve"> VG called emergency meeting of BOD, proposed merger, directors gave him prelim approval but he didn’t disclose a number of things at board meeting (no basis for $55 price, objections by management of corp. that was being bought out).</w:t>
      </w:r>
    </w:p>
    <w:p w14:paraId="0662A916" w14:textId="50182506" w:rsidR="00885FB1" w:rsidRDefault="00885FB1" w:rsidP="00E74D47">
      <w:pPr>
        <w:tabs>
          <w:tab w:val="left" w:pos="4692"/>
        </w:tabs>
        <w:rPr>
          <w:sz w:val="20"/>
          <w:szCs w:val="20"/>
        </w:rPr>
      </w:pPr>
      <w:r>
        <w:rPr>
          <w:sz w:val="20"/>
          <w:szCs w:val="20"/>
          <w:u w:val="single"/>
        </w:rPr>
        <w:t>Issue:</w:t>
      </w:r>
      <w:r>
        <w:rPr>
          <w:sz w:val="20"/>
          <w:szCs w:val="20"/>
        </w:rPr>
        <w:t xml:space="preserve"> Were directors grossly negligent in approving the merger? Can they invoke the BJR?</w:t>
      </w:r>
    </w:p>
    <w:p w14:paraId="5C12962D" w14:textId="7BBB77DB" w:rsidR="00885FB1" w:rsidRDefault="00885FB1" w:rsidP="00E74D47">
      <w:pPr>
        <w:tabs>
          <w:tab w:val="left" w:pos="4692"/>
        </w:tabs>
        <w:rPr>
          <w:sz w:val="20"/>
          <w:szCs w:val="20"/>
        </w:rPr>
      </w:pPr>
      <w:r>
        <w:rPr>
          <w:sz w:val="20"/>
          <w:szCs w:val="20"/>
          <w:u w:val="single"/>
        </w:rPr>
        <w:t>Ratio:</w:t>
      </w:r>
      <w:r>
        <w:rPr>
          <w:sz w:val="20"/>
          <w:szCs w:val="20"/>
        </w:rPr>
        <w:t xml:space="preserve"> BJR = </w:t>
      </w:r>
      <w:r w:rsidRPr="00885FB1">
        <w:rPr>
          <w:sz w:val="20"/>
          <w:szCs w:val="20"/>
        </w:rPr>
        <w:t>"presumption that in making a business decision, the directors of a corporation acted on an informed basis, in good faith and in the honest belief that the action taken was in the best interests of the company.'</w:t>
      </w:r>
      <w:r w:rsidR="00391413">
        <w:rPr>
          <w:sz w:val="20"/>
          <w:szCs w:val="20"/>
        </w:rPr>
        <w:t xml:space="preserve"> </w:t>
      </w:r>
      <w:r w:rsidR="00391413">
        <w:rPr>
          <w:sz w:val="20"/>
          <w:szCs w:val="20"/>
        </w:rPr>
        <w:sym w:font="Symbol" w:char="F0AE"/>
      </w:r>
      <w:r w:rsidR="00391413">
        <w:rPr>
          <w:sz w:val="20"/>
          <w:szCs w:val="20"/>
        </w:rPr>
        <w:t xml:space="preserve"> in order to overcome this presumption, must rebut that judgment was an informed one </w:t>
      </w:r>
    </w:p>
    <w:p w14:paraId="147C32F4" w14:textId="41ED21F1" w:rsidR="00391413" w:rsidRDefault="00391413" w:rsidP="00C43653">
      <w:pPr>
        <w:pStyle w:val="ListParagraph"/>
        <w:numPr>
          <w:ilvl w:val="0"/>
          <w:numId w:val="136"/>
        </w:numPr>
        <w:tabs>
          <w:tab w:val="left" w:pos="4692"/>
        </w:tabs>
        <w:rPr>
          <w:sz w:val="20"/>
          <w:szCs w:val="20"/>
        </w:rPr>
      </w:pPr>
      <w:r>
        <w:rPr>
          <w:sz w:val="20"/>
          <w:szCs w:val="20"/>
        </w:rPr>
        <w:t xml:space="preserve">No protection under BJR for directors who made an unintelligent or unadvised judgment </w:t>
      </w:r>
    </w:p>
    <w:p w14:paraId="413BE2EF" w14:textId="3DDAE2DE" w:rsidR="00391413" w:rsidRPr="00391413" w:rsidRDefault="00391413" w:rsidP="00C43653">
      <w:pPr>
        <w:pStyle w:val="ListParagraph"/>
        <w:numPr>
          <w:ilvl w:val="0"/>
          <w:numId w:val="136"/>
        </w:numPr>
        <w:tabs>
          <w:tab w:val="left" w:pos="4692"/>
        </w:tabs>
        <w:rPr>
          <w:sz w:val="20"/>
          <w:szCs w:val="20"/>
        </w:rPr>
      </w:pPr>
      <w:r>
        <w:rPr>
          <w:sz w:val="20"/>
          <w:szCs w:val="20"/>
        </w:rPr>
        <w:t xml:space="preserve">Ask: </w:t>
      </w:r>
      <w:r>
        <w:rPr>
          <w:b/>
          <w:sz w:val="20"/>
          <w:szCs w:val="20"/>
        </w:rPr>
        <w:t>was there an adequate decision-making process?</w:t>
      </w:r>
    </w:p>
    <w:p w14:paraId="643BC061" w14:textId="4FC41DC8" w:rsidR="00391413" w:rsidRDefault="00391413" w:rsidP="00C43653">
      <w:pPr>
        <w:pStyle w:val="ListParagraph"/>
        <w:numPr>
          <w:ilvl w:val="1"/>
          <w:numId w:val="136"/>
        </w:numPr>
        <w:tabs>
          <w:tab w:val="left" w:pos="4692"/>
        </w:tabs>
        <w:rPr>
          <w:sz w:val="20"/>
          <w:szCs w:val="20"/>
        </w:rPr>
      </w:pPr>
      <w:r w:rsidRPr="00391413">
        <w:rPr>
          <w:sz w:val="20"/>
          <w:szCs w:val="20"/>
        </w:rPr>
        <w:t xml:space="preserve">In order to hide behind </w:t>
      </w:r>
      <w:r>
        <w:rPr>
          <w:sz w:val="20"/>
          <w:szCs w:val="20"/>
        </w:rPr>
        <w:t>BJR</w:t>
      </w:r>
      <w:r w:rsidRPr="00391413">
        <w:rPr>
          <w:sz w:val="20"/>
          <w:szCs w:val="20"/>
        </w:rPr>
        <w:t xml:space="preserve"> </w:t>
      </w:r>
      <w:r>
        <w:rPr>
          <w:sz w:val="20"/>
          <w:szCs w:val="20"/>
        </w:rPr>
        <w:t>must</w:t>
      </w:r>
      <w:r w:rsidRPr="00391413">
        <w:rPr>
          <w:sz w:val="20"/>
          <w:szCs w:val="20"/>
        </w:rPr>
        <w:t xml:space="preserve"> show that you made an informed decision based on principle of </w:t>
      </w:r>
      <w:r>
        <w:rPr>
          <w:sz w:val="20"/>
          <w:szCs w:val="20"/>
        </w:rPr>
        <w:t>biz</w:t>
      </w:r>
      <w:r w:rsidRPr="00391413">
        <w:rPr>
          <w:sz w:val="20"/>
          <w:szCs w:val="20"/>
        </w:rPr>
        <w:t xml:space="preserve">. If you randomly pull numbers out of thin air or cast votes </w:t>
      </w:r>
      <w:r>
        <w:rPr>
          <w:sz w:val="20"/>
          <w:szCs w:val="20"/>
        </w:rPr>
        <w:t>w/o</w:t>
      </w:r>
      <w:r w:rsidRPr="00391413">
        <w:rPr>
          <w:sz w:val="20"/>
          <w:szCs w:val="20"/>
        </w:rPr>
        <w:t xml:space="preserve"> due diligence, then courts can (</w:t>
      </w:r>
      <w:r>
        <w:rPr>
          <w:sz w:val="20"/>
          <w:szCs w:val="20"/>
        </w:rPr>
        <w:t>&amp;</w:t>
      </w:r>
      <w:r w:rsidRPr="00391413">
        <w:rPr>
          <w:sz w:val="20"/>
          <w:szCs w:val="20"/>
        </w:rPr>
        <w:t xml:space="preserve"> will often) overturn your decisions.</w:t>
      </w:r>
    </w:p>
    <w:p w14:paraId="31B75919" w14:textId="401B2E93" w:rsidR="00391413" w:rsidRDefault="00391413" w:rsidP="00C43653">
      <w:pPr>
        <w:pStyle w:val="ListParagraph"/>
        <w:numPr>
          <w:ilvl w:val="1"/>
          <w:numId w:val="136"/>
        </w:numPr>
        <w:tabs>
          <w:tab w:val="left" w:pos="4692"/>
        </w:tabs>
        <w:rPr>
          <w:sz w:val="20"/>
          <w:szCs w:val="20"/>
        </w:rPr>
      </w:pPr>
      <w:r>
        <w:rPr>
          <w:sz w:val="20"/>
          <w:szCs w:val="20"/>
        </w:rPr>
        <w:t xml:space="preserve">Can’t escape responsibility by claiming that the shareholders also approved the merger. </w:t>
      </w:r>
    </w:p>
    <w:p w14:paraId="75908502" w14:textId="77777777" w:rsidR="00391413" w:rsidRDefault="00391413" w:rsidP="00391413">
      <w:pPr>
        <w:tabs>
          <w:tab w:val="left" w:pos="4692"/>
        </w:tabs>
        <w:rPr>
          <w:sz w:val="20"/>
          <w:szCs w:val="20"/>
        </w:rPr>
      </w:pPr>
    </w:p>
    <w:p w14:paraId="218742EC" w14:textId="77777777" w:rsidR="00391413" w:rsidRPr="00391413" w:rsidRDefault="00391413" w:rsidP="00391413">
      <w:pPr>
        <w:tabs>
          <w:tab w:val="left" w:pos="4692"/>
        </w:tabs>
        <w:rPr>
          <w:sz w:val="20"/>
          <w:szCs w:val="20"/>
        </w:rPr>
      </w:pPr>
      <w:r>
        <w:rPr>
          <w:b/>
          <w:sz w:val="20"/>
          <w:szCs w:val="20"/>
        </w:rPr>
        <w:t>NOTE:</w:t>
      </w:r>
      <w:r>
        <w:rPr>
          <w:sz w:val="20"/>
          <w:szCs w:val="20"/>
        </w:rPr>
        <w:t xml:space="preserve"> </w:t>
      </w:r>
      <w:r w:rsidRPr="00391413">
        <w:rPr>
          <w:sz w:val="20"/>
          <w:szCs w:val="20"/>
        </w:rPr>
        <w:t xml:space="preserve">Following </w:t>
      </w:r>
      <w:r w:rsidRPr="00391413">
        <w:rPr>
          <w:i/>
          <w:sz w:val="20"/>
          <w:szCs w:val="20"/>
        </w:rPr>
        <w:t>Van Gorkom</w:t>
      </w:r>
      <w:r w:rsidRPr="00391413">
        <w:rPr>
          <w:sz w:val="20"/>
          <w:szCs w:val="20"/>
        </w:rPr>
        <w:t xml:space="preserve"> there was an amendment to the Delaware corps statute permitting a corp.’s charter to limit or eliminate the personal liability of directors for specified breaches </w:t>
      </w:r>
      <w:r w:rsidRPr="00391413">
        <w:rPr>
          <w:sz w:val="20"/>
          <w:szCs w:val="20"/>
        </w:rPr>
        <w:sym w:font="Symbol" w:char="F0AE"/>
      </w:r>
      <w:r w:rsidRPr="00391413">
        <w:rPr>
          <w:sz w:val="20"/>
          <w:szCs w:val="20"/>
        </w:rPr>
        <w:t xml:space="preserve"> similar to CBCA s. 118</w:t>
      </w:r>
    </w:p>
    <w:p w14:paraId="5D1F280E" w14:textId="77777777" w:rsidR="00391413" w:rsidRPr="00391413" w:rsidRDefault="00391413" w:rsidP="00C43653">
      <w:pPr>
        <w:numPr>
          <w:ilvl w:val="1"/>
          <w:numId w:val="137"/>
        </w:numPr>
        <w:tabs>
          <w:tab w:val="left" w:pos="4692"/>
        </w:tabs>
        <w:rPr>
          <w:sz w:val="20"/>
          <w:szCs w:val="20"/>
          <w:lang w:val="en-US"/>
        </w:rPr>
      </w:pPr>
      <w:r w:rsidRPr="00391413">
        <w:rPr>
          <w:sz w:val="20"/>
          <w:szCs w:val="20"/>
          <w:lang w:val="en-US"/>
        </w:rPr>
        <w:t xml:space="preserve">Leaves to the corp. the decision of how much monitoring from directors it wishes </w:t>
      </w:r>
    </w:p>
    <w:p w14:paraId="0F509680" w14:textId="77777777" w:rsidR="00391413" w:rsidRPr="00391413" w:rsidRDefault="00391413" w:rsidP="00C43653">
      <w:pPr>
        <w:numPr>
          <w:ilvl w:val="1"/>
          <w:numId w:val="137"/>
        </w:numPr>
        <w:tabs>
          <w:tab w:val="left" w:pos="4692"/>
        </w:tabs>
        <w:rPr>
          <w:sz w:val="20"/>
          <w:szCs w:val="20"/>
          <w:lang w:val="en-US"/>
        </w:rPr>
      </w:pPr>
      <w:r w:rsidRPr="00391413">
        <w:rPr>
          <w:sz w:val="20"/>
          <w:szCs w:val="20"/>
          <w:lang w:val="en-US"/>
        </w:rPr>
        <w:t>Limited liability for managers prohibited by CBCA s. 122(3)</w:t>
      </w:r>
    </w:p>
    <w:p w14:paraId="21AA782E" w14:textId="77777777" w:rsidR="00391413" w:rsidRPr="00391413" w:rsidRDefault="00391413" w:rsidP="00C43653">
      <w:pPr>
        <w:numPr>
          <w:ilvl w:val="0"/>
          <w:numId w:val="137"/>
        </w:numPr>
        <w:tabs>
          <w:tab w:val="left" w:pos="4692"/>
        </w:tabs>
        <w:rPr>
          <w:sz w:val="20"/>
          <w:szCs w:val="20"/>
          <w:lang w:val="en-US"/>
        </w:rPr>
      </w:pPr>
      <w:r w:rsidRPr="00391413">
        <w:rPr>
          <w:sz w:val="20"/>
          <w:szCs w:val="20"/>
          <w:lang w:val="en-US"/>
        </w:rPr>
        <w:t xml:space="preserve">Managers &amp; directors of corps subject to securities law also have liability to security holders for misrep. or omission in continuous disclosure obligations </w:t>
      </w:r>
    </w:p>
    <w:p w14:paraId="4E4E1312" w14:textId="097E7D28" w:rsidR="00391413" w:rsidRPr="00391413" w:rsidRDefault="00391413" w:rsidP="00391413">
      <w:pPr>
        <w:tabs>
          <w:tab w:val="left" w:pos="4692"/>
        </w:tabs>
        <w:rPr>
          <w:sz w:val="20"/>
          <w:szCs w:val="20"/>
        </w:rPr>
      </w:pPr>
    </w:p>
    <w:p w14:paraId="4381F9A0" w14:textId="4E28EF95" w:rsidR="00391413" w:rsidRPr="00F505A9" w:rsidRDefault="00391413" w:rsidP="00391413">
      <w:pPr>
        <w:pStyle w:val="CAN-heading2"/>
      </w:pPr>
      <w:bookmarkStart w:id="130" w:name="_Toc279963807"/>
      <w:r>
        <w:t>SHIFTABLE LIABILITY: INDEMNITY &amp; INSURANCE</w:t>
      </w:r>
      <w:bookmarkEnd w:id="130"/>
    </w:p>
    <w:p w14:paraId="3545434E" w14:textId="0B23A850" w:rsidR="00391413" w:rsidRPr="00391413" w:rsidRDefault="00391413" w:rsidP="00391413">
      <w:pPr>
        <w:rPr>
          <w:sz w:val="20"/>
          <w:szCs w:val="20"/>
          <w:lang w:val="en-US"/>
        </w:rPr>
      </w:pPr>
      <w:r w:rsidRPr="00391413">
        <w:rPr>
          <w:sz w:val="20"/>
          <w:szCs w:val="20"/>
          <w:lang w:val="en-US"/>
        </w:rPr>
        <w:t xml:space="preserve">Shiftable liability/combination of the imposition of primary duties on managers &amp; devices like indemnification or insurance to pass on the burden of such liability to other parties may appear to under cut the distributional &amp; efficiency motives for imposing liability in first place </w:t>
      </w:r>
    </w:p>
    <w:p w14:paraId="3D33C9A6" w14:textId="77777777" w:rsidR="00391413" w:rsidRPr="00391413" w:rsidRDefault="00391413" w:rsidP="00C43653">
      <w:pPr>
        <w:numPr>
          <w:ilvl w:val="1"/>
          <w:numId w:val="138"/>
        </w:numPr>
        <w:ind w:left="709"/>
        <w:rPr>
          <w:sz w:val="20"/>
          <w:szCs w:val="20"/>
          <w:lang w:val="en-US"/>
        </w:rPr>
      </w:pPr>
      <w:r w:rsidRPr="00391413">
        <w:rPr>
          <w:sz w:val="20"/>
          <w:szCs w:val="20"/>
          <w:lang w:val="en-US"/>
        </w:rPr>
        <w:t>Ex. manager transfers $$ from the firm to himself through looting; transfer reversed through damages award; award undone through indemnification</w:t>
      </w:r>
    </w:p>
    <w:p w14:paraId="06CBB5A2" w14:textId="67E73624" w:rsidR="00391413" w:rsidRPr="00391413" w:rsidRDefault="00391413" w:rsidP="00C43653">
      <w:pPr>
        <w:numPr>
          <w:ilvl w:val="1"/>
          <w:numId w:val="138"/>
        </w:numPr>
        <w:ind w:left="709"/>
        <w:rPr>
          <w:sz w:val="20"/>
          <w:szCs w:val="20"/>
          <w:lang w:val="en-US"/>
        </w:rPr>
      </w:pPr>
      <w:r w:rsidRPr="00391413">
        <w:rPr>
          <w:sz w:val="20"/>
          <w:szCs w:val="20"/>
          <w:lang w:val="en-US"/>
        </w:rPr>
        <w:t xml:space="preserve">Incentive goals of </w:t>
      </w:r>
      <w:r>
        <w:rPr>
          <w:sz w:val="20"/>
          <w:szCs w:val="20"/>
          <w:lang w:val="en-US"/>
        </w:rPr>
        <w:t>mgmt</w:t>
      </w:r>
      <w:r w:rsidRPr="00391413">
        <w:rPr>
          <w:sz w:val="20"/>
          <w:szCs w:val="20"/>
          <w:lang w:val="en-US"/>
        </w:rPr>
        <w:t xml:space="preserve"> liability str</w:t>
      </w:r>
      <w:r>
        <w:rPr>
          <w:sz w:val="20"/>
          <w:szCs w:val="20"/>
          <w:lang w:val="en-US"/>
        </w:rPr>
        <w:t>ategies may seem frustrated if</w:t>
      </w:r>
      <w:r w:rsidRPr="00391413">
        <w:rPr>
          <w:sz w:val="20"/>
          <w:szCs w:val="20"/>
          <w:lang w:val="en-US"/>
        </w:rPr>
        <w:t xml:space="preserve"> manager may pass liability on to </w:t>
      </w:r>
      <w:r>
        <w:rPr>
          <w:sz w:val="20"/>
          <w:szCs w:val="20"/>
          <w:lang w:val="en-US"/>
        </w:rPr>
        <w:t>firm/</w:t>
      </w:r>
      <w:r w:rsidRPr="00391413">
        <w:rPr>
          <w:sz w:val="20"/>
          <w:szCs w:val="20"/>
          <w:lang w:val="en-US"/>
        </w:rPr>
        <w:t xml:space="preserve">insurance company </w:t>
      </w:r>
    </w:p>
    <w:p w14:paraId="5003B089" w14:textId="77777777" w:rsidR="00391413" w:rsidRPr="00391413" w:rsidRDefault="00391413" w:rsidP="00391413">
      <w:pPr>
        <w:rPr>
          <w:sz w:val="20"/>
          <w:szCs w:val="20"/>
          <w:lang w:val="en-US"/>
        </w:rPr>
      </w:pPr>
      <w:r w:rsidRPr="00391413">
        <w:rPr>
          <w:sz w:val="20"/>
          <w:szCs w:val="20"/>
          <w:lang w:val="en-US"/>
        </w:rPr>
        <w:t xml:space="preserve">For this reason, underwriter who had been sued for misreps in a prospectus was not permitted to seek an indemnity against the issuer pursuant to a contractual indemnification right in </w:t>
      </w:r>
      <w:r w:rsidRPr="00391413">
        <w:rPr>
          <w:b/>
          <w:i/>
          <w:color w:val="0000FF"/>
          <w:sz w:val="20"/>
          <w:szCs w:val="20"/>
          <w:lang w:val="en-US"/>
        </w:rPr>
        <w:t>Globus v. Law Research Service</w:t>
      </w:r>
    </w:p>
    <w:p w14:paraId="389869D0" w14:textId="77777777" w:rsidR="00391413" w:rsidRPr="00391413" w:rsidRDefault="00391413" w:rsidP="00C43653">
      <w:pPr>
        <w:numPr>
          <w:ilvl w:val="1"/>
          <w:numId w:val="139"/>
        </w:numPr>
        <w:ind w:left="709"/>
        <w:rPr>
          <w:sz w:val="20"/>
          <w:szCs w:val="20"/>
          <w:lang w:val="en-US"/>
        </w:rPr>
      </w:pPr>
      <w:r w:rsidRPr="00391413">
        <w:rPr>
          <w:sz w:val="20"/>
          <w:szCs w:val="20"/>
          <w:lang w:val="en-US"/>
        </w:rPr>
        <w:t>Issuer had promised to indemnify the underwriter for any loss arising out of defects in the prospectus, except for those attributable to the underwriter’s “willful misfeasance, bad faith or gross negligence…or…reckless disregard of its obligations under the agreement”</w:t>
      </w:r>
    </w:p>
    <w:p w14:paraId="4A201592" w14:textId="4818B0E1" w:rsidR="00391413" w:rsidRDefault="00391413" w:rsidP="00C43653">
      <w:pPr>
        <w:numPr>
          <w:ilvl w:val="1"/>
          <w:numId w:val="139"/>
        </w:numPr>
        <w:ind w:left="709"/>
        <w:rPr>
          <w:sz w:val="20"/>
          <w:szCs w:val="20"/>
          <w:lang w:val="en-US"/>
        </w:rPr>
      </w:pPr>
      <w:r w:rsidRPr="00391413">
        <w:rPr>
          <w:sz w:val="20"/>
          <w:szCs w:val="20"/>
          <w:lang w:val="en-US"/>
        </w:rPr>
        <w:t xml:space="preserve">Court found that underwriter had actual knowledge of material misstatements </w:t>
      </w:r>
      <w:r>
        <w:rPr>
          <w:sz w:val="20"/>
          <w:szCs w:val="20"/>
          <w:lang w:val="en-US"/>
        </w:rPr>
        <w:sym w:font="Symbol" w:char="F0AE"/>
      </w:r>
      <w:r>
        <w:rPr>
          <w:sz w:val="20"/>
          <w:szCs w:val="20"/>
          <w:lang w:val="en-US"/>
        </w:rPr>
        <w:t xml:space="preserve"> can’t seek indemnity b/c would thwart the purpose of the act and the aim of being a deterrent for negligence </w:t>
      </w:r>
    </w:p>
    <w:p w14:paraId="76468CD0" w14:textId="77777777" w:rsidR="00391413" w:rsidRDefault="00391413" w:rsidP="00391413">
      <w:pPr>
        <w:rPr>
          <w:sz w:val="20"/>
          <w:szCs w:val="20"/>
          <w:lang w:val="en-US"/>
        </w:rPr>
      </w:pPr>
    </w:p>
    <w:p w14:paraId="0B95090B" w14:textId="6F8899AD" w:rsidR="00391413" w:rsidRDefault="00391413" w:rsidP="00391413">
      <w:pPr>
        <w:rPr>
          <w:sz w:val="20"/>
          <w:szCs w:val="20"/>
          <w:lang w:val="en-US"/>
        </w:rPr>
      </w:pPr>
      <w:r>
        <w:rPr>
          <w:b/>
          <w:sz w:val="20"/>
          <w:szCs w:val="20"/>
          <w:u w:val="single"/>
          <w:lang w:val="en-US"/>
        </w:rPr>
        <w:t>Defences of Shiftable Liability:</w:t>
      </w:r>
    </w:p>
    <w:p w14:paraId="3FF30774" w14:textId="77777777" w:rsidR="00C43653" w:rsidRDefault="00C43653" w:rsidP="00C43653">
      <w:pPr>
        <w:pStyle w:val="ListParagraph"/>
        <w:numPr>
          <w:ilvl w:val="0"/>
          <w:numId w:val="140"/>
        </w:numPr>
        <w:rPr>
          <w:sz w:val="20"/>
          <w:szCs w:val="20"/>
          <w:lang w:val="en-US"/>
        </w:rPr>
      </w:pPr>
      <w:r w:rsidRPr="00C43653">
        <w:rPr>
          <w:sz w:val="20"/>
          <w:szCs w:val="20"/>
          <w:lang w:val="en-US"/>
        </w:rPr>
        <w:t xml:space="preserve">Provides a safety valve against the possibility that excessively high duties will be imposed on managers </w:t>
      </w:r>
      <w:r w:rsidRPr="00C43653">
        <w:rPr>
          <w:lang w:val="en-US"/>
        </w:rPr>
        <w:sym w:font="Symbol" w:char="F0AE"/>
      </w:r>
      <w:r w:rsidRPr="00C43653">
        <w:rPr>
          <w:sz w:val="20"/>
          <w:szCs w:val="20"/>
          <w:lang w:val="en-US"/>
        </w:rPr>
        <w:t xml:space="preserve"> ex. </w:t>
      </w:r>
      <w:r w:rsidRPr="00C43653">
        <w:rPr>
          <w:i/>
          <w:sz w:val="20"/>
          <w:szCs w:val="20"/>
          <w:lang w:val="en-US"/>
        </w:rPr>
        <w:t>Van Gorkom</w:t>
      </w:r>
      <w:r w:rsidRPr="00C43653">
        <w:rPr>
          <w:sz w:val="20"/>
          <w:szCs w:val="20"/>
          <w:lang w:val="en-US"/>
        </w:rPr>
        <w:t xml:space="preserve">: care standards inefficient b/c they lead managers to adopt an overcautious investment policy, director &amp; officer (D&amp;O) insurance might be purchased to realign management incentives w/those of the firm </w:t>
      </w:r>
    </w:p>
    <w:p w14:paraId="2342059E" w14:textId="77777777" w:rsidR="00C43653" w:rsidRDefault="00C43653" w:rsidP="00C43653">
      <w:pPr>
        <w:pStyle w:val="ListParagraph"/>
        <w:numPr>
          <w:ilvl w:val="1"/>
          <w:numId w:val="140"/>
        </w:numPr>
        <w:rPr>
          <w:sz w:val="20"/>
          <w:szCs w:val="20"/>
          <w:lang w:val="en-US"/>
        </w:rPr>
      </w:pPr>
      <w:r w:rsidRPr="00C43653">
        <w:rPr>
          <w:sz w:val="20"/>
          <w:szCs w:val="20"/>
          <w:lang w:val="en-US"/>
        </w:rPr>
        <w:t xml:space="preserve">Doesn’t provide a plausible justification for shiftable liability, since errors in liability standards could more easily be cured by a firm through limited liability provisions </w:t>
      </w:r>
    </w:p>
    <w:p w14:paraId="4440042A" w14:textId="77777777" w:rsidR="00C43653" w:rsidRDefault="00C43653" w:rsidP="00C43653">
      <w:pPr>
        <w:pStyle w:val="ListParagraph"/>
        <w:numPr>
          <w:ilvl w:val="1"/>
          <w:numId w:val="140"/>
        </w:numPr>
        <w:rPr>
          <w:sz w:val="20"/>
          <w:szCs w:val="20"/>
          <w:lang w:val="en-US"/>
        </w:rPr>
      </w:pPr>
      <w:r w:rsidRPr="00C43653">
        <w:rPr>
          <w:sz w:val="20"/>
          <w:szCs w:val="20"/>
          <w:lang w:val="en-US"/>
        </w:rPr>
        <w:t xml:space="preserve">If Canadian firms insure/indemnify for this reason, it is only b/c limitations of liability are prohibited by </w:t>
      </w:r>
      <w:r w:rsidRPr="00C43653">
        <w:rPr>
          <w:b/>
          <w:color w:val="0000FF"/>
          <w:sz w:val="20"/>
          <w:szCs w:val="20"/>
          <w:lang w:val="en-US"/>
        </w:rPr>
        <w:t>CBCA s. 122(3)</w:t>
      </w:r>
    </w:p>
    <w:p w14:paraId="27128DED" w14:textId="77777777" w:rsidR="00C43653" w:rsidRDefault="00C43653" w:rsidP="00C43653">
      <w:pPr>
        <w:pStyle w:val="ListParagraph"/>
        <w:numPr>
          <w:ilvl w:val="2"/>
          <w:numId w:val="140"/>
        </w:numPr>
        <w:rPr>
          <w:sz w:val="20"/>
          <w:szCs w:val="20"/>
          <w:lang w:val="en-US"/>
        </w:rPr>
      </w:pPr>
      <w:r w:rsidRPr="00C43653">
        <w:rPr>
          <w:sz w:val="20"/>
          <w:szCs w:val="20"/>
          <w:lang w:val="en-US"/>
        </w:rPr>
        <w:t xml:space="preserve">Limited liability strategies are inappropriate where liability is imposed on the manager in the first instance as a response to incentive costs of limited shareholder liability </w:t>
      </w:r>
    </w:p>
    <w:p w14:paraId="2604DD05" w14:textId="0DDB7632" w:rsidR="00C43653" w:rsidRDefault="00C43653" w:rsidP="00C43653">
      <w:pPr>
        <w:pStyle w:val="ListParagraph"/>
        <w:numPr>
          <w:ilvl w:val="0"/>
          <w:numId w:val="141"/>
        </w:numPr>
        <w:ind w:left="1418"/>
        <w:rPr>
          <w:sz w:val="20"/>
          <w:szCs w:val="20"/>
          <w:lang w:val="en-US"/>
        </w:rPr>
      </w:pPr>
      <w:r w:rsidRPr="00C43653">
        <w:rPr>
          <w:sz w:val="20"/>
          <w:szCs w:val="20"/>
          <w:lang w:val="en-US"/>
        </w:rPr>
        <w:t xml:space="preserve">D&amp;O insurance inappropriate in case of breaches of anti-looting policies </w:t>
      </w:r>
      <w:r w:rsidRPr="00C43653">
        <w:rPr>
          <w:lang w:val="en-US"/>
        </w:rPr>
        <w:sym w:font="Symbol" w:char="F0AE"/>
      </w:r>
      <w:r w:rsidRPr="00C43653">
        <w:rPr>
          <w:sz w:val="20"/>
          <w:szCs w:val="20"/>
          <w:lang w:val="en-US"/>
        </w:rPr>
        <w:t xml:space="preserve"> liability for overt self-dealing should be non-shiftable when the purpose of the duty is to prevent management from expropriating the firm’s residual value </w:t>
      </w:r>
    </w:p>
    <w:p w14:paraId="6B9D0E4E" w14:textId="77777777" w:rsidR="00C43653" w:rsidRDefault="00C43653" w:rsidP="00C43653">
      <w:pPr>
        <w:rPr>
          <w:sz w:val="20"/>
          <w:szCs w:val="20"/>
          <w:lang w:val="en-US"/>
        </w:rPr>
      </w:pPr>
    </w:p>
    <w:p w14:paraId="5F0A0EAE" w14:textId="3F257E2B" w:rsidR="00C43653" w:rsidRPr="002463F0" w:rsidRDefault="00C43653" w:rsidP="00C43653">
      <w:pPr>
        <w:pStyle w:val="CAN-heading3"/>
      </w:pPr>
      <w:bookmarkStart w:id="131" w:name="_Toc279963808"/>
      <w:r>
        <w:t>Indemnification</w:t>
      </w:r>
      <w:bookmarkEnd w:id="131"/>
    </w:p>
    <w:p w14:paraId="0254C82C" w14:textId="56B879AB" w:rsidR="00C43653" w:rsidRPr="00C43653" w:rsidRDefault="00C43653" w:rsidP="00C43653">
      <w:pPr>
        <w:pStyle w:val="ListParagraph"/>
        <w:numPr>
          <w:ilvl w:val="0"/>
          <w:numId w:val="142"/>
        </w:numPr>
        <w:tabs>
          <w:tab w:val="num" w:pos="720"/>
        </w:tabs>
        <w:rPr>
          <w:sz w:val="20"/>
          <w:szCs w:val="20"/>
          <w:lang w:val="en-US"/>
        </w:rPr>
      </w:pPr>
      <w:r w:rsidRPr="00C43653">
        <w:rPr>
          <w:sz w:val="20"/>
          <w:szCs w:val="20"/>
          <w:lang w:val="en-US"/>
        </w:rPr>
        <w:t>Mandatory [</w:t>
      </w:r>
      <w:r w:rsidR="00950276">
        <w:rPr>
          <w:b/>
          <w:color w:val="0000FF"/>
          <w:sz w:val="20"/>
          <w:szCs w:val="20"/>
          <w:lang w:val="en-US"/>
        </w:rPr>
        <w:t>s. 124(5</w:t>
      </w:r>
      <w:r w:rsidRPr="00C43653">
        <w:rPr>
          <w:b/>
          <w:color w:val="0000FF"/>
          <w:sz w:val="20"/>
          <w:szCs w:val="20"/>
          <w:lang w:val="en-US"/>
        </w:rPr>
        <w:t>)]</w:t>
      </w:r>
    </w:p>
    <w:p w14:paraId="098FEE72" w14:textId="3DFF972A" w:rsidR="00C43653" w:rsidRPr="00C43653" w:rsidRDefault="00C43653" w:rsidP="00C43653">
      <w:pPr>
        <w:pStyle w:val="ListParagraph"/>
        <w:numPr>
          <w:ilvl w:val="1"/>
          <w:numId w:val="142"/>
        </w:numPr>
        <w:tabs>
          <w:tab w:val="num" w:pos="1440"/>
        </w:tabs>
        <w:rPr>
          <w:sz w:val="20"/>
          <w:szCs w:val="20"/>
          <w:lang w:val="en-US"/>
        </w:rPr>
      </w:pPr>
      <w:r w:rsidRPr="00C43653">
        <w:rPr>
          <w:sz w:val="20"/>
          <w:szCs w:val="20"/>
          <w:lang w:val="en-US"/>
        </w:rPr>
        <w:t>For successful defense</w:t>
      </w:r>
      <w:r>
        <w:rPr>
          <w:sz w:val="20"/>
          <w:szCs w:val="20"/>
          <w:lang w:val="en-US"/>
        </w:rPr>
        <w:t xml:space="preserve"> </w:t>
      </w:r>
      <w:r>
        <w:rPr>
          <w:sz w:val="20"/>
          <w:szCs w:val="20"/>
          <w:lang w:val="en-US"/>
        </w:rPr>
        <w:sym w:font="Symbol" w:char="F0AE"/>
      </w:r>
      <w:r>
        <w:rPr>
          <w:sz w:val="20"/>
          <w:szCs w:val="20"/>
          <w:lang w:val="en-US"/>
        </w:rPr>
        <w:t xml:space="preserve"> </w:t>
      </w:r>
      <w:r w:rsidRPr="00C43653">
        <w:rPr>
          <w:sz w:val="20"/>
          <w:szCs w:val="20"/>
          <w:lang w:val="en-US"/>
        </w:rPr>
        <w:t xml:space="preserve">Directors/officers entitled to indemnity as a </w:t>
      </w:r>
      <w:r w:rsidRPr="00C43653">
        <w:rPr>
          <w:sz w:val="20"/>
          <w:szCs w:val="20"/>
          <w:u w:val="single"/>
          <w:lang w:val="en-US"/>
        </w:rPr>
        <w:t>right</w:t>
      </w:r>
      <w:r w:rsidRPr="00C43653">
        <w:rPr>
          <w:sz w:val="20"/>
          <w:szCs w:val="20"/>
          <w:lang w:val="en-US"/>
        </w:rPr>
        <w:t xml:space="preserve"> ONLY where individual “was substantially successful on the merits in his defense”</w:t>
      </w:r>
    </w:p>
    <w:p w14:paraId="066C0676" w14:textId="6487FF0D" w:rsidR="00C43653" w:rsidRPr="00C43653" w:rsidRDefault="00C43653" w:rsidP="00C43653">
      <w:pPr>
        <w:pStyle w:val="ListParagraph"/>
        <w:numPr>
          <w:ilvl w:val="1"/>
          <w:numId w:val="142"/>
        </w:numPr>
        <w:tabs>
          <w:tab w:val="num" w:pos="1440"/>
        </w:tabs>
        <w:rPr>
          <w:sz w:val="20"/>
          <w:szCs w:val="20"/>
          <w:lang w:val="en-US"/>
        </w:rPr>
      </w:pPr>
      <w:r>
        <w:rPr>
          <w:sz w:val="20"/>
          <w:szCs w:val="20"/>
          <w:lang w:val="en-US"/>
        </w:rPr>
        <w:t>Narrower in scope than scope of discretionary indemnification</w:t>
      </w:r>
    </w:p>
    <w:p w14:paraId="71BB3034" w14:textId="65762C36" w:rsidR="00C43653" w:rsidRPr="00C43653" w:rsidRDefault="00C43653" w:rsidP="00C43653">
      <w:pPr>
        <w:pStyle w:val="ListParagraph"/>
        <w:numPr>
          <w:ilvl w:val="0"/>
          <w:numId w:val="142"/>
        </w:numPr>
        <w:tabs>
          <w:tab w:val="num" w:pos="1440"/>
        </w:tabs>
        <w:rPr>
          <w:sz w:val="20"/>
          <w:szCs w:val="20"/>
          <w:lang w:val="en-US"/>
        </w:rPr>
      </w:pPr>
      <w:r w:rsidRPr="00C43653">
        <w:rPr>
          <w:sz w:val="20"/>
          <w:szCs w:val="20"/>
          <w:lang w:val="en-US"/>
        </w:rPr>
        <w:t xml:space="preserve">Permissive </w:t>
      </w:r>
    </w:p>
    <w:p w14:paraId="26B99793" w14:textId="5994A660" w:rsidR="00C43653" w:rsidRDefault="00C43653" w:rsidP="00C43653">
      <w:pPr>
        <w:pStyle w:val="ListParagraph"/>
        <w:numPr>
          <w:ilvl w:val="1"/>
          <w:numId w:val="142"/>
        </w:numPr>
        <w:tabs>
          <w:tab w:val="num" w:pos="1440"/>
        </w:tabs>
        <w:rPr>
          <w:sz w:val="20"/>
          <w:szCs w:val="20"/>
          <w:lang w:val="en-US"/>
        </w:rPr>
      </w:pPr>
      <w:r>
        <w:rPr>
          <w:sz w:val="20"/>
          <w:szCs w:val="20"/>
          <w:lang w:val="en-US"/>
        </w:rPr>
        <w:t xml:space="preserve">For unsuccessful defense </w:t>
      </w:r>
      <w:r>
        <w:rPr>
          <w:sz w:val="20"/>
          <w:szCs w:val="20"/>
          <w:lang w:val="en-US"/>
        </w:rPr>
        <w:sym w:font="Symbol" w:char="F0AE"/>
      </w:r>
      <w:r>
        <w:rPr>
          <w:sz w:val="20"/>
          <w:szCs w:val="20"/>
          <w:lang w:val="en-US"/>
        </w:rPr>
        <w:t xml:space="preserve"> where entitlement to indemnity is in dispute, onus on the corp. to establish that actions of defendant were not honest, in good faith, or with a view to the best interests of the corp. </w:t>
      </w:r>
      <w:r>
        <w:rPr>
          <w:sz w:val="20"/>
          <w:szCs w:val="20"/>
          <w:lang w:val="en-US"/>
        </w:rPr>
        <w:sym w:font="Symbol" w:char="F0AE"/>
      </w:r>
      <w:r>
        <w:rPr>
          <w:sz w:val="20"/>
          <w:szCs w:val="20"/>
          <w:lang w:val="en-US"/>
        </w:rPr>
        <w:t xml:space="preserve"> absent evidence, manager will be presumed to have acted in good faith </w:t>
      </w:r>
    </w:p>
    <w:p w14:paraId="353532D8" w14:textId="77777777" w:rsidR="00C43653" w:rsidRPr="00C43653" w:rsidRDefault="00C43653" w:rsidP="00C43653">
      <w:pPr>
        <w:pStyle w:val="ListParagraph"/>
        <w:numPr>
          <w:ilvl w:val="1"/>
          <w:numId w:val="142"/>
        </w:numPr>
        <w:tabs>
          <w:tab w:val="num" w:pos="1440"/>
        </w:tabs>
        <w:rPr>
          <w:sz w:val="20"/>
          <w:szCs w:val="20"/>
          <w:lang w:val="en-US"/>
        </w:rPr>
      </w:pPr>
      <w:r w:rsidRPr="00C43653">
        <w:rPr>
          <w:sz w:val="20"/>
          <w:szCs w:val="20"/>
          <w:lang w:val="en-US"/>
        </w:rPr>
        <w:t>3</w:t>
      </w:r>
      <w:r w:rsidRPr="00C43653">
        <w:rPr>
          <w:sz w:val="20"/>
          <w:szCs w:val="20"/>
          <w:vertAlign w:val="superscript"/>
          <w:lang w:val="en-US"/>
        </w:rPr>
        <w:t>rd</w:t>
      </w:r>
      <w:r w:rsidRPr="00C43653">
        <w:rPr>
          <w:sz w:val="20"/>
          <w:szCs w:val="20"/>
          <w:lang w:val="en-US"/>
        </w:rPr>
        <w:t xml:space="preserve"> party action </w:t>
      </w:r>
      <w:r w:rsidRPr="00C43653">
        <w:rPr>
          <w:b/>
          <w:color w:val="0000FF"/>
          <w:sz w:val="20"/>
          <w:szCs w:val="20"/>
          <w:lang w:val="en-US"/>
        </w:rPr>
        <w:t>[s. 124(1)]</w:t>
      </w:r>
    </w:p>
    <w:p w14:paraId="54EC4BAE" w14:textId="45AFDADC" w:rsidR="00C43653" w:rsidRPr="00C43653" w:rsidRDefault="00C43653" w:rsidP="00C43653">
      <w:pPr>
        <w:pStyle w:val="ListParagraph"/>
        <w:numPr>
          <w:ilvl w:val="2"/>
          <w:numId w:val="142"/>
        </w:numPr>
        <w:tabs>
          <w:tab w:val="num" w:pos="2160"/>
        </w:tabs>
        <w:rPr>
          <w:sz w:val="20"/>
          <w:szCs w:val="20"/>
          <w:lang w:val="en-US"/>
        </w:rPr>
      </w:pPr>
      <w:r w:rsidRPr="00C43653">
        <w:rPr>
          <w:sz w:val="20"/>
          <w:szCs w:val="20"/>
          <w:lang w:val="en-US"/>
        </w:rPr>
        <w:t xml:space="preserve">Corp. may indemnify director against all costs, charges &amp; expenses, including an amount paid to settle an action or satisfy a judgment </w:t>
      </w:r>
    </w:p>
    <w:p w14:paraId="0820296E" w14:textId="1649BB65" w:rsidR="00C43653" w:rsidRPr="00C43653" w:rsidRDefault="00C43653" w:rsidP="00C43653">
      <w:pPr>
        <w:pStyle w:val="ListParagraph"/>
        <w:numPr>
          <w:ilvl w:val="0"/>
          <w:numId w:val="143"/>
        </w:numPr>
        <w:tabs>
          <w:tab w:val="num" w:pos="1440"/>
        </w:tabs>
        <w:ind w:left="1418"/>
        <w:rPr>
          <w:sz w:val="20"/>
          <w:szCs w:val="20"/>
          <w:lang w:val="en-US"/>
        </w:rPr>
      </w:pPr>
      <w:r w:rsidRPr="00C43653">
        <w:rPr>
          <w:sz w:val="20"/>
          <w:szCs w:val="20"/>
          <w:lang w:val="en-US"/>
        </w:rPr>
        <w:t>Actions by or on behalf of the corporation [</w:t>
      </w:r>
      <w:r w:rsidRPr="00C43653">
        <w:rPr>
          <w:b/>
          <w:color w:val="0000FF"/>
          <w:sz w:val="20"/>
          <w:szCs w:val="20"/>
          <w:lang w:val="en-US"/>
        </w:rPr>
        <w:t>s. 124(4)]</w:t>
      </w:r>
    </w:p>
    <w:p w14:paraId="60AAA3B5" w14:textId="26B172AF" w:rsidR="00C43653" w:rsidRPr="00650621" w:rsidRDefault="00C43653" w:rsidP="00C43653">
      <w:pPr>
        <w:pStyle w:val="ListParagraph"/>
        <w:numPr>
          <w:ilvl w:val="2"/>
          <w:numId w:val="142"/>
        </w:numPr>
        <w:tabs>
          <w:tab w:val="num" w:pos="2160"/>
        </w:tabs>
        <w:rPr>
          <w:sz w:val="20"/>
          <w:szCs w:val="20"/>
          <w:lang w:val="en-US"/>
        </w:rPr>
      </w:pPr>
      <w:r w:rsidRPr="00C43653">
        <w:rPr>
          <w:sz w:val="20"/>
          <w:szCs w:val="20"/>
          <w:lang w:val="en-US"/>
        </w:rPr>
        <w:t xml:space="preserve">Indemnity only permitted by the court, and only covers cost of litigation – doesn’t include judgment or settlement </w:t>
      </w:r>
    </w:p>
    <w:p w14:paraId="473E8559" w14:textId="46A53EBC" w:rsidR="00C43653" w:rsidRPr="00C43653" w:rsidRDefault="00C43653" w:rsidP="00C43653">
      <w:pPr>
        <w:tabs>
          <w:tab w:val="num" w:pos="2160"/>
        </w:tabs>
        <w:rPr>
          <w:b/>
          <w:color w:val="0000FF"/>
          <w:sz w:val="20"/>
          <w:szCs w:val="20"/>
          <w:lang w:val="en-US"/>
        </w:rPr>
      </w:pPr>
      <w:r w:rsidRPr="00C43653">
        <w:rPr>
          <w:b/>
          <w:color w:val="0000FF"/>
          <w:sz w:val="20"/>
          <w:szCs w:val="20"/>
          <w:lang w:val="en-US"/>
        </w:rPr>
        <w:t>S.  124(3)</w:t>
      </w:r>
    </w:p>
    <w:p w14:paraId="448E8092" w14:textId="77777777" w:rsidR="00C43653" w:rsidRPr="00C43653" w:rsidRDefault="00C43653" w:rsidP="00C43653">
      <w:pPr>
        <w:pStyle w:val="ListParagraph"/>
        <w:numPr>
          <w:ilvl w:val="0"/>
          <w:numId w:val="144"/>
        </w:numPr>
        <w:tabs>
          <w:tab w:val="num" w:pos="720"/>
          <w:tab w:val="num" w:pos="2160"/>
        </w:tabs>
        <w:rPr>
          <w:sz w:val="20"/>
          <w:szCs w:val="20"/>
          <w:lang w:val="en-US"/>
        </w:rPr>
      </w:pPr>
      <w:r w:rsidRPr="00C43653">
        <w:rPr>
          <w:sz w:val="20"/>
          <w:szCs w:val="20"/>
          <w:lang w:val="en-US"/>
        </w:rPr>
        <w:t>Can’t indemnify under (1) unless individual</w:t>
      </w:r>
    </w:p>
    <w:p w14:paraId="29E747B1" w14:textId="77777777" w:rsidR="00C43653" w:rsidRPr="00C43653" w:rsidRDefault="00C43653" w:rsidP="00C43653">
      <w:pPr>
        <w:pStyle w:val="ListParagraph"/>
        <w:numPr>
          <w:ilvl w:val="1"/>
          <w:numId w:val="144"/>
        </w:numPr>
        <w:tabs>
          <w:tab w:val="num" w:pos="1440"/>
          <w:tab w:val="num" w:pos="2160"/>
        </w:tabs>
        <w:rPr>
          <w:sz w:val="20"/>
          <w:szCs w:val="20"/>
          <w:lang w:val="en-US"/>
        </w:rPr>
      </w:pPr>
      <w:r w:rsidRPr="00C43653">
        <w:rPr>
          <w:sz w:val="20"/>
          <w:szCs w:val="20"/>
          <w:lang w:val="en-US"/>
        </w:rPr>
        <w:t xml:space="preserve">Acted honestly and in good faith w/ a view to the best interests of the corp. </w:t>
      </w:r>
    </w:p>
    <w:p w14:paraId="28B6254C" w14:textId="77777777" w:rsidR="00C43653" w:rsidRPr="00C43653" w:rsidRDefault="00C43653" w:rsidP="00C43653">
      <w:pPr>
        <w:pStyle w:val="ListParagraph"/>
        <w:numPr>
          <w:ilvl w:val="1"/>
          <w:numId w:val="144"/>
        </w:numPr>
        <w:tabs>
          <w:tab w:val="num" w:pos="1440"/>
          <w:tab w:val="num" w:pos="2160"/>
        </w:tabs>
        <w:rPr>
          <w:sz w:val="20"/>
          <w:szCs w:val="20"/>
          <w:lang w:val="en-US"/>
        </w:rPr>
      </w:pPr>
      <w:r w:rsidRPr="00C43653">
        <w:rPr>
          <w:sz w:val="20"/>
          <w:szCs w:val="20"/>
          <w:lang w:val="en-US"/>
        </w:rPr>
        <w:t xml:space="preserve">Individual had reasonable grounds for believing that the individual’s conduct was lawful </w:t>
      </w:r>
    </w:p>
    <w:p w14:paraId="6EC19FD6" w14:textId="77777777" w:rsidR="00C43653" w:rsidRPr="00C43653" w:rsidRDefault="00C43653" w:rsidP="00C43653">
      <w:pPr>
        <w:tabs>
          <w:tab w:val="num" w:pos="2160"/>
        </w:tabs>
        <w:rPr>
          <w:sz w:val="20"/>
          <w:szCs w:val="20"/>
          <w:lang w:val="en-US"/>
        </w:rPr>
      </w:pPr>
    </w:p>
    <w:p w14:paraId="151DBCAC" w14:textId="57261C3A" w:rsidR="00C43653" w:rsidRPr="00C43653" w:rsidRDefault="00C43653" w:rsidP="00C43653">
      <w:pPr>
        <w:tabs>
          <w:tab w:val="num" w:pos="2160"/>
        </w:tabs>
        <w:rPr>
          <w:b/>
          <w:color w:val="0000FF"/>
          <w:sz w:val="20"/>
          <w:szCs w:val="20"/>
          <w:lang w:val="en-US"/>
        </w:rPr>
      </w:pPr>
      <w:r w:rsidRPr="00C43653">
        <w:rPr>
          <w:b/>
          <w:color w:val="0000FF"/>
          <w:sz w:val="20"/>
          <w:szCs w:val="20"/>
          <w:lang w:val="en-US"/>
        </w:rPr>
        <w:t xml:space="preserve">S. 124(2) </w:t>
      </w:r>
    </w:p>
    <w:p w14:paraId="74D025C6" w14:textId="502C02F6" w:rsidR="00C43653" w:rsidRPr="00C43653" w:rsidRDefault="00C43653" w:rsidP="00C43653">
      <w:pPr>
        <w:pStyle w:val="ListParagraph"/>
        <w:numPr>
          <w:ilvl w:val="0"/>
          <w:numId w:val="144"/>
        </w:numPr>
        <w:tabs>
          <w:tab w:val="num" w:pos="720"/>
          <w:tab w:val="num" w:pos="2160"/>
        </w:tabs>
        <w:rPr>
          <w:sz w:val="20"/>
          <w:szCs w:val="20"/>
          <w:lang w:val="en-US"/>
        </w:rPr>
      </w:pPr>
      <w:r w:rsidRPr="00C43653">
        <w:rPr>
          <w:sz w:val="20"/>
          <w:szCs w:val="20"/>
          <w:lang w:val="en-US"/>
        </w:rPr>
        <w:t>Corp. can advance money to a director for cots s of proceeding referred to in (1); individual must repay the $$ if the individual doesn’t fulfill conditions of (3)</w:t>
      </w:r>
    </w:p>
    <w:p w14:paraId="7255C240" w14:textId="77777777" w:rsidR="00C43653" w:rsidRDefault="00C43653" w:rsidP="00C43653">
      <w:pPr>
        <w:rPr>
          <w:sz w:val="20"/>
          <w:szCs w:val="20"/>
          <w:lang w:val="en-US"/>
        </w:rPr>
      </w:pPr>
    </w:p>
    <w:p w14:paraId="6AACD7B4" w14:textId="4DF0B1EC" w:rsidR="00C43653" w:rsidRPr="002463F0" w:rsidRDefault="00C43653" w:rsidP="00C43653">
      <w:pPr>
        <w:pStyle w:val="CAN-heading3"/>
      </w:pPr>
      <w:bookmarkStart w:id="132" w:name="_Toc279963809"/>
      <w:r>
        <w:t>Insurance</w:t>
      </w:r>
      <w:bookmarkEnd w:id="132"/>
    </w:p>
    <w:p w14:paraId="0EB40323" w14:textId="77777777" w:rsidR="00C43653" w:rsidRPr="00C43653" w:rsidRDefault="00C43653" w:rsidP="00C43653">
      <w:pPr>
        <w:tabs>
          <w:tab w:val="num" w:pos="720"/>
        </w:tabs>
        <w:rPr>
          <w:sz w:val="20"/>
          <w:szCs w:val="20"/>
          <w:lang w:val="en-US"/>
        </w:rPr>
      </w:pPr>
      <w:r w:rsidRPr="00C43653">
        <w:rPr>
          <w:sz w:val="20"/>
          <w:szCs w:val="20"/>
          <w:lang w:val="en-US"/>
        </w:rPr>
        <w:t>Two types:</w:t>
      </w:r>
    </w:p>
    <w:p w14:paraId="2AE91375" w14:textId="77777777" w:rsidR="00C43653" w:rsidRPr="00C43653" w:rsidRDefault="00C43653" w:rsidP="00C43653">
      <w:pPr>
        <w:pStyle w:val="ListParagraph"/>
        <w:numPr>
          <w:ilvl w:val="0"/>
          <w:numId w:val="144"/>
        </w:numPr>
        <w:tabs>
          <w:tab w:val="num" w:pos="1440"/>
        </w:tabs>
        <w:rPr>
          <w:sz w:val="20"/>
          <w:szCs w:val="20"/>
          <w:lang w:val="en-US"/>
        </w:rPr>
      </w:pPr>
      <w:r w:rsidRPr="00C43653">
        <w:rPr>
          <w:sz w:val="20"/>
          <w:szCs w:val="20"/>
          <w:lang w:val="en-US"/>
        </w:rPr>
        <w:t>Cover claims not covered by indemnification</w:t>
      </w:r>
    </w:p>
    <w:p w14:paraId="4A9C3CC1" w14:textId="77777777" w:rsidR="00C43653" w:rsidRPr="00C43653" w:rsidRDefault="00C43653" w:rsidP="00C43653">
      <w:pPr>
        <w:pStyle w:val="ListParagraph"/>
        <w:numPr>
          <w:ilvl w:val="1"/>
          <w:numId w:val="144"/>
        </w:numPr>
        <w:tabs>
          <w:tab w:val="num" w:pos="2160"/>
        </w:tabs>
        <w:rPr>
          <w:sz w:val="20"/>
          <w:szCs w:val="20"/>
          <w:lang w:val="en-US"/>
        </w:rPr>
      </w:pPr>
      <w:r w:rsidRPr="00C43653">
        <w:rPr>
          <w:sz w:val="20"/>
          <w:szCs w:val="20"/>
          <w:lang w:val="en-US"/>
        </w:rPr>
        <w:t>Covered: Directors &amp; officers</w:t>
      </w:r>
    </w:p>
    <w:p w14:paraId="66D39C5E" w14:textId="77777777" w:rsidR="00C43653" w:rsidRPr="00C43653" w:rsidRDefault="00C43653" w:rsidP="00C43653">
      <w:pPr>
        <w:pStyle w:val="ListParagraph"/>
        <w:numPr>
          <w:ilvl w:val="1"/>
          <w:numId w:val="144"/>
        </w:numPr>
        <w:tabs>
          <w:tab w:val="num" w:pos="2160"/>
        </w:tabs>
        <w:rPr>
          <w:sz w:val="20"/>
          <w:szCs w:val="20"/>
          <w:lang w:val="en-US"/>
        </w:rPr>
      </w:pPr>
      <w:r w:rsidRPr="00C43653">
        <w:rPr>
          <w:sz w:val="20"/>
          <w:szCs w:val="20"/>
          <w:lang w:val="en-US"/>
        </w:rPr>
        <w:t xml:space="preserve">At risk: Personal assets </w:t>
      </w:r>
    </w:p>
    <w:p w14:paraId="5F229D56" w14:textId="77777777" w:rsidR="00C43653" w:rsidRPr="00C43653" w:rsidRDefault="00C43653" w:rsidP="00C43653">
      <w:pPr>
        <w:pStyle w:val="ListParagraph"/>
        <w:numPr>
          <w:ilvl w:val="0"/>
          <w:numId w:val="144"/>
        </w:numPr>
        <w:tabs>
          <w:tab w:val="num" w:pos="1440"/>
        </w:tabs>
        <w:rPr>
          <w:sz w:val="20"/>
          <w:szCs w:val="20"/>
          <w:lang w:val="en-US"/>
        </w:rPr>
      </w:pPr>
      <w:r w:rsidRPr="00C43653">
        <w:rPr>
          <w:sz w:val="20"/>
          <w:szCs w:val="20"/>
          <w:lang w:val="en-US"/>
        </w:rPr>
        <w:t>Claims are covered by indemnification</w:t>
      </w:r>
    </w:p>
    <w:p w14:paraId="4DFAC841" w14:textId="77777777" w:rsidR="00C43653" w:rsidRPr="00C43653" w:rsidRDefault="00C43653" w:rsidP="00C43653">
      <w:pPr>
        <w:pStyle w:val="ListParagraph"/>
        <w:numPr>
          <w:ilvl w:val="1"/>
          <w:numId w:val="144"/>
        </w:numPr>
        <w:tabs>
          <w:tab w:val="num" w:pos="2160"/>
        </w:tabs>
        <w:rPr>
          <w:sz w:val="20"/>
          <w:szCs w:val="20"/>
          <w:lang w:val="en-US"/>
        </w:rPr>
      </w:pPr>
      <w:r w:rsidRPr="00C43653">
        <w:rPr>
          <w:sz w:val="20"/>
          <w:szCs w:val="20"/>
          <w:lang w:val="en-US"/>
        </w:rPr>
        <w:t>Insured: company</w:t>
      </w:r>
    </w:p>
    <w:p w14:paraId="28E1418D" w14:textId="77777777" w:rsidR="00C43653" w:rsidRPr="00C43653" w:rsidRDefault="00C43653" w:rsidP="00C43653">
      <w:pPr>
        <w:pStyle w:val="ListParagraph"/>
        <w:numPr>
          <w:ilvl w:val="1"/>
          <w:numId w:val="144"/>
        </w:numPr>
        <w:tabs>
          <w:tab w:val="num" w:pos="2160"/>
        </w:tabs>
        <w:rPr>
          <w:sz w:val="20"/>
          <w:szCs w:val="20"/>
          <w:lang w:val="en-US"/>
        </w:rPr>
      </w:pPr>
      <w:r w:rsidRPr="00C43653">
        <w:rPr>
          <w:sz w:val="20"/>
          <w:szCs w:val="20"/>
          <w:lang w:val="en-US"/>
        </w:rPr>
        <w:t xml:space="preserve">At risk: company assets </w:t>
      </w:r>
    </w:p>
    <w:p w14:paraId="34137CF0" w14:textId="77777777" w:rsidR="00C43653" w:rsidRDefault="00C43653" w:rsidP="00C43653">
      <w:pPr>
        <w:rPr>
          <w:sz w:val="20"/>
          <w:szCs w:val="20"/>
          <w:lang w:val="en-US"/>
        </w:rPr>
      </w:pPr>
    </w:p>
    <w:p w14:paraId="51724A5B" w14:textId="6351C3E2" w:rsidR="00447345" w:rsidRPr="00F505A9" w:rsidRDefault="0080224F" w:rsidP="00447345">
      <w:pPr>
        <w:pStyle w:val="CAN-heading2"/>
      </w:pPr>
      <w:bookmarkStart w:id="133" w:name="_Toc279963810"/>
      <w:r>
        <w:t>DUTY OF LOYALTY – s. 122(1)(a</w:t>
      </w:r>
      <w:r w:rsidR="00447345">
        <w:t>)</w:t>
      </w:r>
      <w:bookmarkEnd w:id="133"/>
    </w:p>
    <w:p w14:paraId="09D6E379" w14:textId="77777777" w:rsidR="0080224F" w:rsidRPr="00691971" w:rsidRDefault="0080224F" w:rsidP="0080224F">
      <w:pPr>
        <w:rPr>
          <w:sz w:val="20"/>
          <w:szCs w:val="20"/>
        </w:rPr>
      </w:pPr>
      <w:r w:rsidRPr="0080224F">
        <w:rPr>
          <w:b/>
          <w:color w:val="0000FF"/>
          <w:sz w:val="20"/>
          <w:szCs w:val="20"/>
          <w:lang w:val="en-US"/>
        </w:rPr>
        <w:t>S. 122(1)(a):</w:t>
      </w:r>
      <w:r>
        <w:rPr>
          <w:b/>
          <w:sz w:val="20"/>
          <w:szCs w:val="20"/>
          <w:lang w:val="en-US"/>
        </w:rPr>
        <w:t xml:space="preserve"> </w:t>
      </w:r>
      <w:r w:rsidRPr="00691971">
        <w:rPr>
          <w:sz w:val="20"/>
          <w:szCs w:val="20"/>
        </w:rPr>
        <w:t>Every director in exercising their powers/discharging their duties shall:</w:t>
      </w:r>
    </w:p>
    <w:p w14:paraId="13E14F6F" w14:textId="77777777" w:rsidR="0080224F" w:rsidRPr="00691971" w:rsidRDefault="0080224F" w:rsidP="0080224F">
      <w:pPr>
        <w:numPr>
          <w:ilvl w:val="0"/>
          <w:numId w:val="145"/>
        </w:numPr>
        <w:rPr>
          <w:sz w:val="20"/>
          <w:szCs w:val="20"/>
        </w:rPr>
      </w:pPr>
      <w:r w:rsidRPr="00691971">
        <w:rPr>
          <w:sz w:val="20"/>
          <w:szCs w:val="20"/>
        </w:rPr>
        <w:t xml:space="preserve">Act </w:t>
      </w:r>
      <w:r w:rsidRPr="00691971">
        <w:rPr>
          <w:b/>
          <w:sz w:val="20"/>
          <w:szCs w:val="20"/>
        </w:rPr>
        <w:t xml:space="preserve">honestly &amp; in good faith </w:t>
      </w:r>
      <w:r w:rsidRPr="00691971">
        <w:rPr>
          <w:sz w:val="20"/>
          <w:szCs w:val="20"/>
        </w:rPr>
        <w:t xml:space="preserve">w/a view to the </w:t>
      </w:r>
      <w:r w:rsidRPr="00691971">
        <w:rPr>
          <w:b/>
          <w:sz w:val="20"/>
          <w:szCs w:val="20"/>
        </w:rPr>
        <w:t xml:space="preserve">best interests of the corp. </w:t>
      </w:r>
      <w:r w:rsidRPr="00691971">
        <w:rPr>
          <w:sz w:val="20"/>
          <w:szCs w:val="20"/>
        </w:rPr>
        <w:t>(</w:t>
      </w:r>
      <w:r w:rsidRPr="00691971">
        <w:rPr>
          <w:b/>
          <w:sz w:val="20"/>
          <w:szCs w:val="20"/>
        </w:rPr>
        <w:t>duty of loyalty; statutory fiduciary duty</w:t>
      </w:r>
      <w:r w:rsidRPr="00691971">
        <w:rPr>
          <w:sz w:val="20"/>
          <w:szCs w:val="20"/>
        </w:rPr>
        <w:t>)</w:t>
      </w:r>
    </w:p>
    <w:p w14:paraId="782F80EF" w14:textId="52D4AE69" w:rsidR="00447345" w:rsidRPr="0080224F" w:rsidRDefault="00447345" w:rsidP="00C43653">
      <w:pPr>
        <w:rPr>
          <w:sz w:val="20"/>
          <w:szCs w:val="20"/>
          <w:lang w:val="en-US"/>
        </w:rPr>
      </w:pPr>
    </w:p>
    <w:p w14:paraId="667C61E7" w14:textId="2B7DB01A" w:rsidR="00391413" w:rsidRDefault="0080224F" w:rsidP="00391413">
      <w:pPr>
        <w:rPr>
          <w:sz w:val="20"/>
          <w:szCs w:val="20"/>
          <w:lang w:val="en-US"/>
        </w:rPr>
      </w:pPr>
      <w:r>
        <w:rPr>
          <w:b/>
          <w:sz w:val="20"/>
          <w:szCs w:val="20"/>
          <w:lang w:val="en-US"/>
        </w:rPr>
        <w:t xml:space="preserve">NOTE: </w:t>
      </w:r>
      <w:r>
        <w:rPr>
          <w:sz w:val="20"/>
          <w:szCs w:val="20"/>
          <w:lang w:val="en-US"/>
        </w:rPr>
        <w:t>duty shifts to creditors when corp. close to insolvency (not the case in the USA)</w:t>
      </w:r>
    </w:p>
    <w:p w14:paraId="37860514" w14:textId="77777777" w:rsidR="0080224F" w:rsidRDefault="0080224F" w:rsidP="00391413">
      <w:pPr>
        <w:rPr>
          <w:sz w:val="20"/>
          <w:szCs w:val="20"/>
          <w:lang w:val="en-US"/>
        </w:rPr>
      </w:pPr>
    </w:p>
    <w:p w14:paraId="0FD99523" w14:textId="293B2254" w:rsidR="0080224F" w:rsidRDefault="0080224F" w:rsidP="00391413">
      <w:pPr>
        <w:rPr>
          <w:sz w:val="20"/>
          <w:szCs w:val="20"/>
          <w:lang w:val="en-US"/>
        </w:rPr>
      </w:pPr>
      <w:r>
        <w:rPr>
          <w:b/>
          <w:sz w:val="20"/>
          <w:szCs w:val="20"/>
          <w:u w:val="single"/>
          <w:lang w:val="en-US"/>
        </w:rPr>
        <w:t>2 Situations:</w:t>
      </w:r>
    </w:p>
    <w:p w14:paraId="5CA0B659" w14:textId="721D1C9E" w:rsidR="0080224F" w:rsidRDefault="0080224F" w:rsidP="00650621">
      <w:pPr>
        <w:pStyle w:val="ListParagraph"/>
        <w:numPr>
          <w:ilvl w:val="0"/>
          <w:numId w:val="146"/>
        </w:numPr>
        <w:rPr>
          <w:sz w:val="20"/>
          <w:szCs w:val="20"/>
          <w:lang w:val="en-US"/>
        </w:rPr>
      </w:pPr>
      <w:r>
        <w:rPr>
          <w:sz w:val="20"/>
          <w:szCs w:val="20"/>
          <w:lang w:val="en-US"/>
        </w:rPr>
        <w:t xml:space="preserve">Interested directors’ contracts </w:t>
      </w:r>
    </w:p>
    <w:p w14:paraId="00EF29A4" w14:textId="600B4FED" w:rsidR="0080224F" w:rsidRDefault="0080224F" w:rsidP="00650621">
      <w:pPr>
        <w:pStyle w:val="ListParagraph"/>
        <w:numPr>
          <w:ilvl w:val="1"/>
          <w:numId w:val="146"/>
        </w:numPr>
        <w:rPr>
          <w:sz w:val="20"/>
          <w:szCs w:val="20"/>
          <w:lang w:val="en-US"/>
        </w:rPr>
      </w:pPr>
      <w:r>
        <w:rPr>
          <w:sz w:val="20"/>
          <w:szCs w:val="20"/>
          <w:lang w:val="en-US"/>
        </w:rPr>
        <w:t>Director has interest to sell products at highest price, but company has interest to buy at lowest price = conflict of interest</w:t>
      </w:r>
    </w:p>
    <w:p w14:paraId="08147906" w14:textId="77777777" w:rsidR="0080224F" w:rsidRDefault="0080224F" w:rsidP="00650621">
      <w:pPr>
        <w:pStyle w:val="ListParagraph"/>
        <w:numPr>
          <w:ilvl w:val="0"/>
          <w:numId w:val="146"/>
        </w:numPr>
        <w:rPr>
          <w:sz w:val="20"/>
          <w:szCs w:val="20"/>
          <w:lang w:val="en-US"/>
        </w:rPr>
      </w:pPr>
      <w:r>
        <w:rPr>
          <w:sz w:val="20"/>
          <w:szCs w:val="20"/>
          <w:lang w:val="en-US"/>
        </w:rPr>
        <w:t>Corporate Opportunities</w:t>
      </w:r>
    </w:p>
    <w:p w14:paraId="61DFC166" w14:textId="77777777" w:rsidR="0080224F" w:rsidRDefault="0080224F" w:rsidP="0080224F">
      <w:pPr>
        <w:rPr>
          <w:sz w:val="20"/>
          <w:szCs w:val="20"/>
          <w:lang w:val="en-US"/>
        </w:rPr>
      </w:pPr>
    </w:p>
    <w:p w14:paraId="25BEBC7A" w14:textId="24AEC857" w:rsidR="0080224F" w:rsidRPr="002463F0" w:rsidRDefault="0080224F" w:rsidP="0080224F">
      <w:pPr>
        <w:pStyle w:val="CAN-heading3"/>
      </w:pPr>
      <w:bookmarkStart w:id="134" w:name="_Toc279963811"/>
      <w:r>
        <w:t>Interested Director’ Contracts</w:t>
      </w:r>
      <w:bookmarkEnd w:id="134"/>
    </w:p>
    <w:p w14:paraId="4227F6AA" w14:textId="6F70AA74" w:rsidR="0080224F" w:rsidRDefault="0080224F" w:rsidP="0080224F">
      <w:pPr>
        <w:rPr>
          <w:sz w:val="20"/>
          <w:szCs w:val="20"/>
          <w:lang w:val="en-US"/>
        </w:rPr>
      </w:pPr>
      <w:r>
        <w:rPr>
          <w:b/>
          <w:sz w:val="20"/>
          <w:szCs w:val="20"/>
          <w:lang w:val="en-US"/>
        </w:rPr>
        <w:t xml:space="preserve">CL: </w:t>
      </w:r>
      <w:r>
        <w:rPr>
          <w:sz w:val="20"/>
          <w:szCs w:val="20"/>
          <w:lang w:val="en-US"/>
        </w:rPr>
        <w:t>harsh principle – originally couldn’t have any contract between a director’s corp. and any party in which the director had an interest (</w:t>
      </w:r>
      <w:r w:rsidRPr="0080224F">
        <w:rPr>
          <w:b/>
          <w:i/>
          <w:color w:val="0000FF"/>
          <w:sz w:val="20"/>
          <w:szCs w:val="20"/>
          <w:lang w:val="en-US"/>
        </w:rPr>
        <w:t>Aberdeen</w:t>
      </w:r>
      <w:r>
        <w:rPr>
          <w:sz w:val="20"/>
          <w:szCs w:val="20"/>
          <w:lang w:val="en-US"/>
        </w:rPr>
        <w:t xml:space="preserve">). Relaxed in </w:t>
      </w:r>
      <w:r w:rsidRPr="0080224F">
        <w:rPr>
          <w:b/>
          <w:i/>
          <w:color w:val="0000FF"/>
          <w:sz w:val="20"/>
          <w:szCs w:val="20"/>
          <w:lang w:val="en-US"/>
        </w:rPr>
        <w:t>North-West</w:t>
      </w:r>
      <w:r>
        <w:rPr>
          <w:sz w:val="20"/>
          <w:szCs w:val="20"/>
          <w:lang w:val="en-US"/>
        </w:rPr>
        <w:t>, which allowed for a company to affirm an interested director’s K as long as the affirmance of the K was not b</w:t>
      </w:r>
      <w:r w:rsidR="00650621">
        <w:rPr>
          <w:sz w:val="20"/>
          <w:szCs w:val="20"/>
          <w:lang w:val="en-US"/>
        </w:rPr>
        <w:t xml:space="preserve">rought about by improper means, but didn’t consider whether the K was fair or good/bad for the corp. </w:t>
      </w:r>
    </w:p>
    <w:p w14:paraId="243F9841" w14:textId="77777777" w:rsidR="0080224F" w:rsidRDefault="0080224F" w:rsidP="0080224F">
      <w:pPr>
        <w:rPr>
          <w:sz w:val="20"/>
          <w:szCs w:val="20"/>
          <w:lang w:val="en-US"/>
        </w:rPr>
      </w:pPr>
    </w:p>
    <w:p w14:paraId="1820C929" w14:textId="5AB330D8" w:rsidR="0080224F" w:rsidRPr="0080224F" w:rsidRDefault="0080224F" w:rsidP="0080224F">
      <w:pPr>
        <w:rPr>
          <w:sz w:val="20"/>
          <w:szCs w:val="20"/>
          <w:lang w:val="en-US"/>
        </w:rPr>
      </w:pPr>
      <w:r w:rsidRPr="0080224F">
        <w:rPr>
          <w:b/>
          <w:color w:val="0000FF"/>
          <w:sz w:val="20"/>
          <w:szCs w:val="20"/>
          <w:lang w:val="en-US"/>
        </w:rPr>
        <w:t>S. 120:</w:t>
      </w:r>
      <w:r>
        <w:rPr>
          <w:b/>
          <w:sz w:val="20"/>
          <w:szCs w:val="20"/>
          <w:lang w:val="en-US"/>
        </w:rPr>
        <w:t xml:space="preserve"> </w:t>
      </w:r>
      <w:r>
        <w:rPr>
          <w:sz w:val="20"/>
          <w:szCs w:val="20"/>
          <w:lang w:val="en-US"/>
        </w:rPr>
        <w:t xml:space="preserve">mitigates the harshness of the strict equitable rules under CL </w:t>
      </w:r>
    </w:p>
    <w:p w14:paraId="166546C7" w14:textId="1780FF6C" w:rsidR="00650621" w:rsidRDefault="00650621" w:rsidP="00650621">
      <w:pPr>
        <w:pStyle w:val="ListParagraph"/>
        <w:numPr>
          <w:ilvl w:val="0"/>
          <w:numId w:val="149"/>
        </w:numPr>
        <w:rPr>
          <w:sz w:val="20"/>
          <w:szCs w:val="20"/>
          <w:lang w:val="en-US"/>
        </w:rPr>
      </w:pPr>
      <w:r w:rsidRPr="00650621">
        <w:rPr>
          <w:sz w:val="20"/>
          <w:szCs w:val="20"/>
          <w:lang w:val="en-US"/>
        </w:rPr>
        <w:t xml:space="preserve">Provides a mechanism whereby interested Ks may be upheld on a review of their substantive fairness </w:t>
      </w:r>
      <w:r>
        <w:rPr>
          <w:sz w:val="20"/>
          <w:szCs w:val="20"/>
          <w:lang w:val="en-US"/>
        </w:rPr>
        <w:t xml:space="preserve">= </w:t>
      </w:r>
      <w:r>
        <w:rPr>
          <w:b/>
          <w:sz w:val="20"/>
          <w:szCs w:val="20"/>
          <w:lang w:val="en-US"/>
        </w:rPr>
        <w:t>BOD Approval Process</w:t>
      </w:r>
      <w:r>
        <w:rPr>
          <w:sz w:val="20"/>
          <w:szCs w:val="20"/>
          <w:lang w:val="en-US"/>
        </w:rPr>
        <w:t xml:space="preserve"> </w:t>
      </w:r>
      <w:r w:rsidRPr="00650621">
        <w:rPr>
          <w:b/>
          <w:color w:val="0000FF"/>
          <w:sz w:val="20"/>
          <w:szCs w:val="20"/>
          <w:lang w:val="en-US"/>
        </w:rPr>
        <w:t>(s. 120(7))</w:t>
      </w:r>
    </w:p>
    <w:p w14:paraId="567DDAA4" w14:textId="35FDA2F2" w:rsidR="00650621" w:rsidRDefault="00650621" w:rsidP="00650621">
      <w:pPr>
        <w:pStyle w:val="ListParagraph"/>
        <w:numPr>
          <w:ilvl w:val="0"/>
          <w:numId w:val="149"/>
        </w:numPr>
        <w:rPr>
          <w:sz w:val="20"/>
          <w:szCs w:val="20"/>
          <w:lang w:val="en-US"/>
        </w:rPr>
      </w:pPr>
      <w:r w:rsidRPr="00650621">
        <w:rPr>
          <w:b/>
          <w:color w:val="0000FF"/>
          <w:sz w:val="20"/>
          <w:szCs w:val="20"/>
          <w:lang w:val="en-US"/>
        </w:rPr>
        <w:t>S. 120(7.1)</w:t>
      </w:r>
      <w:r>
        <w:rPr>
          <w:b/>
          <w:sz w:val="20"/>
          <w:szCs w:val="20"/>
          <w:lang w:val="en-US"/>
        </w:rPr>
        <w:t xml:space="preserve"> - Shareholders’ Confirmation Process: </w:t>
      </w:r>
      <w:r w:rsidRPr="00650621">
        <w:rPr>
          <w:sz w:val="20"/>
          <w:szCs w:val="20"/>
          <w:lang w:val="en-US"/>
        </w:rPr>
        <w:t>K in which a director/officer has material interest not voidable “by reason only of that relationship” where:</w:t>
      </w:r>
    </w:p>
    <w:p w14:paraId="7DCF80F3" w14:textId="77777777" w:rsidR="00650621" w:rsidRDefault="00650621" w:rsidP="00650621">
      <w:pPr>
        <w:pStyle w:val="ListParagraph"/>
        <w:numPr>
          <w:ilvl w:val="1"/>
          <w:numId w:val="149"/>
        </w:numPr>
        <w:rPr>
          <w:sz w:val="20"/>
          <w:szCs w:val="20"/>
          <w:lang w:val="en-US"/>
        </w:rPr>
      </w:pPr>
      <w:r w:rsidRPr="00650621">
        <w:rPr>
          <w:sz w:val="20"/>
          <w:szCs w:val="20"/>
          <w:lang w:val="en-US"/>
        </w:rPr>
        <w:t>The D/O has made written disclosure of their interest in the K</w:t>
      </w:r>
    </w:p>
    <w:p w14:paraId="5DCEC4CD" w14:textId="77777777" w:rsidR="00650621" w:rsidRDefault="00650621" w:rsidP="00650621">
      <w:pPr>
        <w:pStyle w:val="ListParagraph"/>
        <w:numPr>
          <w:ilvl w:val="1"/>
          <w:numId w:val="149"/>
        </w:numPr>
        <w:rPr>
          <w:sz w:val="20"/>
          <w:szCs w:val="20"/>
          <w:lang w:val="en-US"/>
        </w:rPr>
      </w:pPr>
      <w:r w:rsidRPr="00650621">
        <w:rPr>
          <w:sz w:val="20"/>
          <w:szCs w:val="20"/>
          <w:lang w:val="en-US"/>
        </w:rPr>
        <w:t>After such disclosure the K has been approved either by a disinterested majority of the board or by a majority of the shareholders</w:t>
      </w:r>
    </w:p>
    <w:p w14:paraId="7FEAA2EA" w14:textId="6060E52E" w:rsidR="00650621" w:rsidRPr="00650621" w:rsidRDefault="00650621" w:rsidP="00650621">
      <w:pPr>
        <w:pStyle w:val="ListParagraph"/>
        <w:numPr>
          <w:ilvl w:val="1"/>
          <w:numId w:val="149"/>
        </w:numPr>
        <w:rPr>
          <w:sz w:val="20"/>
          <w:szCs w:val="20"/>
          <w:lang w:val="en-US"/>
        </w:rPr>
      </w:pPr>
      <w:r w:rsidRPr="00650621">
        <w:rPr>
          <w:sz w:val="20"/>
          <w:szCs w:val="20"/>
          <w:lang w:val="en-US"/>
        </w:rPr>
        <w:t xml:space="preserve">The K was reasonable and fair to the corp. at the time it was approved </w:t>
      </w:r>
    </w:p>
    <w:p w14:paraId="6778D554" w14:textId="77777777" w:rsidR="00650621" w:rsidRPr="00650621" w:rsidRDefault="00650621" w:rsidP="00650621">
      <w:pPr>
        <w:pStyle w:val="ListParagraph"/>
        <w:numPr>
          <w:ilvl w:val="0"/>
          <w:numId w:val="150"/>
        </w:numPr>
        <w:rPr>
          <w:sz w:val="20"/>
          <w:szCs w:val="20"/>
          <w:lang w:val="en-US"/>
        </w:rPr>
      </w:pPr>
      <w:r w:rsidRPr="00650621">
        <w:rPr>
          <w:sz w:val="20"/>
          <w:szCs w:val="20"/>
          <w:lang w:val="en-US"/>
        </w:rPr>
        <w:t xml:space="preserve">On board ratification, the interested directors may be counted toward a quorum </w:t>
      </w:r>
    </w:p>
    <w:p w14:paraId="5C12EB1B" w14:textId="77777777" w:rsidR="0080224F" w:rsidRDefault="0080224F" w:rsidP="0080224F">
      <w:pPr>
        <w:rPr>
          <w:sz w:val="20"/>
          <w:szCs w:val="20"/>
          <w:lang w:val="en-US"/>
        </w:rPr>
      </w:pPr>
    </w:p>
    <w:p w14:paraId="5E60FB0C" w14:textId="1270AC4C" w:rsidR="00650621" w:rsidRDefault="00650621" w:rsidP="0080224F">
      <w:pPr>
        <w:rPr>
          <w:sz w:val="20"/>
          <w:szCs w:val="20"/>
          <w:lang w:val="en-US"/>
        </w:rPr>
      </w:pPr>
      <w:r>
        <w:rPr>
          <w:b/>
          <w:sz w:val="20"/>
          <w:szCs w:val="20"/>
          <w:lang w:val="en-US"/>
        </w:rPr>
        <w:t xml:space="preserve">NOTE: Not all Ks trigger obligation for disclosure, only </w:t>
      </w:r>
      <w:r>
        <w:rPr>
          <w:b/>
          <w:sz w:val="20"/>
          <w:szCs w:val="20"/>
          <w:u w:val="single"/>
          <w:lang w:val="en-US"/>
        </w:rPr>
        <w:t>material</w:t>
      </w:r>
      <w:r>
        <w:rPr>
          <w:b/>
          <w:sz w:val="20"/>
          <w:szCs w:val="20"/>
          <w:lang w:val="en-US"/>
        </w:rPr>
        <w:t xml:space="preserve"> Ks or transaction </w:t>
      </w:r>
      <w:r>
        <w:rPr>
          <w:b/>
          <w:sz w:val="20"/>
          <w:szCs w:val="20"/>
          <w:lang w:val="en-US"/>
        </w:rPr>
        <w:sym w:font="Symbol" w:char="F0AE"/>
      </w:r>
      <w:r>
        <w:rPr>
          <w:b/>
          <w:sz w:val="20"/>
          <w:szCs w:val="20"/>
          <w:lang w:val="en-US"/>
        </w:rPr>
        <w:t xml:space="preserve"> </w:t>
      </w:r>
      <w:r w:rsidRPr="00650621">
        <w:rPr>
          <w:sz w:val="20"/>
          <w:szCs w:val="20"/>
          <w:lang w:val="en-US"/>
        </w:rPr>
        <w:t>CBCA doesn’t define “material”</w:t>
      </w:r>
    </w:p>
    <w:p w14:paraId="078E9CAE" w14:textId="71F74082" w:rsidR="00650621" w:rsidRPr="00650621" w:rsidRDefault="00650621" w:rsidP="00650621">
      <w:pPr>
        <w:pStyle w:val="ListParagraph"/>
        <w:numPr>
          <w:ilvl w:val="0"/>
          <w:numId w:val="150"/>
        </w:numPr>
        <w:rPr>
          <w:b/>
          <w:sz w:val="20"/>
          <w:szCs w:val="20"/>
          <w:lang w:val="en-US"/>
        </w:rPr>
      </w:pPr>
      <w:r>
        <w:rPr>
          <w:b/>
          <w:sz w:val="20"/>
          <w:szCs w:val="20"/>
          <w:lang w:val="en-US"/>
        </w:rPr>
        <w:t xml:space="preserve">Ask: </w:t>
      </w:r>
      <w:r>
        <w:rPr>
          <w:sz w:val="20"/>
          <w:szCs w:val="20"/>
          <w:lang w:val="en-US"/>
        </w:rPr>
        <w:t xml:space="preserve">whether there is reasonable ground for concern that interest may affect director’s ability to perform her duty to corp. </w:t>
      </w:r>
    </w:p>
    <w:p w14:paraId="5CD24ADD" w14:textId="77777777" w:rsidR="0080224F" w:rsidRDefault="0080224F" w:rsidP="0080224F">
      <w:pPr>
        <w:rPr>
          <w:sz w:val="20"/>
          <w:szCs w:val="20"/>
          <w:lang w:val="en-US"/>
        </w:rPr>
      </w:pPr>
    </w:p>
    <w:p w14:paraId="38DC096A" w14:textId="77777777" w:rsidR="00650621" w:rsidRPr="00650621" w:rsidRDefault="00650621" w:rsidP="00650621">
      <w:pPr>
        <w:rPr>
          <w:b/>
          <w:color w:val="0000FF"/>
          <w:sz w:val="20"/>
          <w:szCs w:val="20"/>
          <w:lang w:val="en-US"/>
        </w:rPr>
      </w:pPr>
      <w:r w:rsidRPr="00650621">
        <w:rPr>
          <w:b/>
          <w:color w:val="0000FF"/>
          <w:sz w:val="20"/>
          <w:szCs w:val="20"/>
          <w:lang w:val="en-US"/>
        </w:rPr>
        <w:t>S. 120</w:t>
      </w:r>
    </w:p>
    <w:p w14:paraId="6C61F8A7" w14:textId="77777777" w:rsidR="00650621" w:rsidRPr="00650621" w:rsidRDefault="00650621" w:rsidP="00650621">
      <w:pPr>
        <w:pStyle w:val="ListParagraph"/>
        <w:numPr>
          <w:ilvl w:val="0"/>
          <w:numId w:val="150"/>
        </w:numPr>
        <w:tabs>
          <w:tab w:val="num" w:pos="720"/>
        </w:tabs>
        <w:rPr>
          <w:sz w:val="20"/>
          <w:szCs w:val="20"/>
          <w:lang w:val="en-US"/>
        </w:rPr>
      </w:pPr>
      <w:r w:rsidRPr="00650621">
        <w:rPr>
          <w:b/>
          <w:color w:val="0000FF"/>
          <w:sz w:val="20"/>
          <w:szCs w:val="20"/>
          <w:lang w:val="en-US"/>
        </w:rPr>
        <w:t>s. 120(4):</w:t>
      </w:r>
      <w:r w:rsidRPr="00650621">
        <w:rPr>
          <w:sz w:val="20"/>
          <w:szCs w:val="20"/>
          <w:lang w:val="en-US"/>
        </w:rPr>
        <w:t xml:space="preserve"> as long as K is material, director has obligation to disclose interest, doesn’t matter if K would be subject to board or shareholder approval </w:t>
      </w:r>
    </w:p>
    <w:p w14:paraId="058D1402" w14:textId="77777777" w:rsidR="00650621" w:rsidRPr="00650621" w:rsidRDefault="00650621" w:rsidP="00650621">
      <w:pPr>
        <w:pStyle w:val="ListParagraph"/>
        <w:numPr>
          <w:ilvl w:val="0"/>
          <w:numId w:val="150"/>
        </w:numPr>
        <w:tabs>
          <w:tab w:val="num" w:pos="720"/>
        </w:tabs>
        <w:rPr>
          <w:sz w:val="20"/>
          <w:szCs w:val="20"/>
          <w:lang w:val="en-US"/>
        </w:rPr>
      </w:pPr>
      <w:r w:rsidRPr="00650621">
        <w:rPr>
          <w:b/>
          <w:color w:val="0000FF"/>
          <w:sz w:val="20"/>
          <w:szCs w:val="20"/>
          <w:lang w:val="en-US"/>
        </w:rPr>
        <w:t>(6):</w:t>
      </w:r>
      <w:r w:rsidRPr="00650621">
        <w:rPr>
          <w:sz w:val="20"/>
          <w:szCs w:val="20"/>
          <w:lang w:val="en-US"/>
        </w:rPr>
        <w:t xml:space="preserve"> director is also director of another corp. that is a supplier of the first corp. </w:t>
      </w:r>
      <w:r w:rsidRPr="00650621">
        <w:rPr>
          <w:lang w:val="en-US"/>
        </w:rPr>
        <w:sym w:font="Symbol" w:char="F0AE"/>
      </w:r>
      <w:r w:rsidRPr="00650621">
        <w:rPr>
          <w:sz w:val="20"/>
          <w:szCs w:val="20"/>
          <w:lang w:val="en-US"/>
        </w:rPr>
        <w:t xml:space="preserve"> can send a general notice to the directors declaring interest, don’t have to make repeated notice of interest </w:t>
      </w:r>
    </w:p>
    <w:p w14:paraId="10455597" w14:textId="77777777" w:rsidR="00650621" w:rsidRPr="00650621" w:rsidRDefault="00650621" w:rsidP="00650621">
      <w:pPr>
        <w:pStyle w:val="ListParagraph"/>
        <w:numPr>
          <w:ilvl w:val="0"/>
          <w:numId w:val="150"/>
        </w:numPr>
        <w:tabs>
          <w:tab w:val="num" w:pos="720"/>
        </w:tabs>
        <w:rPr>
          <w:sz w:val="20"/>
          <w:szCs w:val="20"/>
          <w:lang w:val="en-US"/>
        </w:rPr>
      </w:pPr>
      <w:r w:rsidRPr="00650621">
        <w:rPr>
          <w:b/>
          <w:color w:val="0000FF"/>
          <w:sz w:val="20"/>
          <w:szCs w:val="20"/>
          <w:lang w:val="en-US"/>
        </w:rPr>
        <w:t>(1):</w:t>
      </w:r>
      <w:r w:rsidRPr="00650621">
        <w:rPr>
          <w:sz w:val="20"/>
          <w:szCs w:val="20"/>
          <w:lang w:val="en-US"/>
        </w:rPr>
        <w:t xml:space="preserve"> must disclose what the interest is, and how far it goes, can’t just say they have an interest </w:t>
      </w:r>
    </w:p>
    <w:p w14:paraId="4EF1328F" w14:textId="7D8737A4" w:rsidR="00650621" w:rsidRPr="00650621" w:rsidRDefault="00650621" w:rsidP="00650621">
      <w:pPr>
        <w:pStyle w:val="ListParagraph"/>
        <w:numPr>
          <w:ilvl w:val="1"/>
          <w:numId w:val="150"/>
        </w:numPr>
        <w:tabs>
          <w:tab w:val="num" w:pos="1440"/>
        </w:tabs>
        <w:rPr>
          <w:sz w:val="20"/>
          <w:szCs w:val="20"/>
          <w:lang w:val="en-US"/>
        </w:rPr>
      </w:pPr>
      <w:r w:rsidRPr="00650621">
        <w:rPr>
          <w:sz w:val="20"/>
          <w:szCs w:val="20"/>
          <w:lang w:val="en-US"/>
        </w:rPr>
        <w:t xml:space="preserve">Disclosure made to other directors, also available to shareholders </w:t>
      </w:r>
    </w:p>
    <w:p w14:paraId="162D7457" w14:textId="77777777" w:rsidR="00650621" w:rsidRPr="00650621" w:rsidRDefault="00650621" w:rsidP="00650621">
      <w:pPr>
        <w:pStyle w:val="ListParagraph"/>
        <w:numPr>
          <w:ilvl w:val="0"/>
          <w:numId w:val="150"/>
        </w:numPr>
        <w:tabs>
          <w:tab w:val="num" w:pos="720"/>
        </w:tabs>
        <w:rPr>
          <w:sz w:val="20"/>
          <w:szCs w:val="20"/>
          <w:lang w:val="en-US"/>
        </w:rPr>
      </w:pPr>
      <w:r w:rsidRPr="00650621">
        <w:rPr>
          <w:b/>
          <w:color w:val="0000FF"/>
          <w:sz w:val="20"/>
          <w:szCs w:val="20"/>
          <w:lang w:val="en-US"/>
        </w:rPr>
        <w:t>(5):</w:t>
      </w:r>
      <w:r w:rsidRPr="00650621">
        <w:rPr>
          <w:sz w:val="20"/>
          <w:szCs w:val="20"/>
          <w:lang w:val="en-US"/>
        </w:rPr>
        <w:t xml:space="preserve"> allowed to participate in voting on their compensation, but in practice best to abstain </w:t>
      </w:r>
    </w:p>
    <w:p w14:paraId="35729EF5" w14:textId="77777777" w:rsidR="00650621" w:rsidRDefault="00650621" w:rsidP="0080224F">
      <w:pPr>
        <w:rPr>
          <w:sz w:val="20"/>
          <w:szCs w:val="20"/>
          <w:lang w:val="en-US"/>
        </w:rPr>
      </w:pPr>
    </w:p>
    <w:p w14:paraId="476E95E6" w14:textId="6657A42E" w:rsidR="00650621" w:rsidRDefault="00650621" w:rsidP="0080224F">
      <w:pPr>
        <w:rPr>
          <w:b/>
          <w:sz w:val="20"/>
          <w:szCs w:val="20"/>
          <w:lang w:val="en-US"/>
        </w:rPr>
      </w:pPr>
      <w:r>
        <w:rPr>
          <w:b/>
          <w:sz w:val="20"/>
          <w:szCs w:val="20"/>
          <w:lang w:val="en-US"/>
        </w:rPr>
        <w:t xml:space="preserve">SUBSTANTIVE FAIRNESS </w:t>
      </w:r>
      <w:r>
        <w:rPr>
          <w:b/>
          <w:sz w:val="20"/>
          <w:szCs w:val="20"/>
          <w:lang w:val="en-US"/>
        </w:rPr>
        <w:sym w:font="Symbol" w:char="F0AE"/>
      </w:r>
      <w:r>
        <w:rPr>
          <w:b/>
          <w:sz w:val="20"/>
          <w:szCs w:val="20"/>
          <w:lang w:val="en-US"/>
        </w:rPr>
        <w:t xml:space="preserve"> WHAT DOES THIS MEAN?</w:t>
      </w:r>
    </w:p>
    <w:p w14:paraId="45AF3102" w14:textId="77777777" w:rsidR="00650621" w:rsidRDefault="00650621" w:rsidP="00650621">
      <w:pPr>
        <w:pStyle w:val="ListParagraph"/>
        <w:numPr>
          <w:ilvl w:val="0"/>
          <w:numId w:val="151"/>
        </w:numPr>
        <w:rPr>
          <w:sz w:val="20"/>
          <w:szCs w:val="20"/>
          <w:lang w:val="en-US"/>
        </w:rPr>
      </w:pPr>
      <w:r>
        <w:rPr>
          <w:sz w:val="20"/>
          <w:szCs w:val="20"/>
          <w:lang w:val="en-US"/>
        </w:rPr>
        <w:t xml:space="preserve">Consider surrounding circumstances in which K was entered into </w:t>
      </w:r>
    </w:p>
    <w:p w14:paraId="2246D9A2" w14:textId="73E8C5D2" w:rsidR="00650621" w:rsidRPr="00650621" w:rsidRDefault="00650621" w:rsidP="00650621">
      <w:pPr>
        <w:pStyle w:val="ListParagraph"/>
        <w:numPr>
          <w:ilvl w:val="0"/>
          <w:numId w:val="151"/>
        </w:numPr>
        <w:rPr>
          <w:sz w:val="20"/>
          <w:szCs w:val="20"/>
          <w:lang w:val="en-US"/>
        </w:rPr>
      </w:pPr>
      <w:r w:rsidRPr="00650621">
        <w:rPr>
          <w:sz w:val="20"/>
          <w:szCs w:val="20"/>
        </w:rPr>
        <w:t xml:space="preserve">Managers will often adopt some of the techniques of directorial review discussed in </w:t>
      </w:r>
      <w:r w:rsidRPr="00650621">
        <w:rPr>
          <w:i/>
          <w:sz w:val="20"/>
          <w:szCs w:val="20"/>
        </w:rPr>
        <w:t>Van Gorkom</w:t>
      </w:r>
      <w:r w:rsidRPr="00650621">
        <w:rPr>
          <w:sz w:val="20"/>
          <w:szCs w:val="20"/>
        </w:rPr>
        <w:t xml:space="preserve"> </w:t>
      </w:r>
      <w:r w:rsidRPr="00650621">
        <w:sym w:font="Symbol" w:char="F0AE"/>
      </w:r>
      <w:r w:rsidRPr="00650621">
        <w:rPr>
          <w:sz w:val="20"/>
          <w:szCs w:val="20"/>
        </w:rPr>
        <w:t xml:space="preserve"> major interested Ks will often be approved by a committee of independent directors &amp; certified as fair in a fairness opinion from a securities firm or investment banker </w:t>
      </w:r>
    </w:p>
    <w:p w14:paraId="0948EDDB" w14:textId="77777777" w:rsidR="00650621" w:rsidRPr="0080224F" w:rsidRDefault="00650621" w:rsidP="0080224F">
      <w:pPr>
        <w:rPr>
          <w:sz w:val="20"/>
          <w:szCs w:val="20"/>
          <w:lang w:val="en-US"/>
        </w:rPr>
      </w:pPr>
    </w:p>
    <w:p w14:paraId="31A13415" w14:textId="0A5C51BE" w:rsidR="0080224F" w:rsidRPr="006E27C7" w:rsidRDefault="0080224F" w:rsidP="0080224F">
      <w:pPr>
        <w:pStyle w:val="CAN-heading3"/>
        <w:rPr>
          <w:color w:val="0000FF"/>
        </w:rPr>
      </w:pPr>
      <w:bookmarkStart w:id="135" w:name="_Toc279963812"/>
      <w:r>
        <w:rPr>
          <w:i/>
          <w:color w:val="0000FF"/>
          <w:u w:val="single"/>
        </w:rPr>
        <w:t>Aberdeen Railway v. Blaikie Brothers</w:t>
      </w:r>
      <w:r>
        <w:rPr>
          <w:color w:val="0000FF"/>
        </w:rPr>
        <w:t xml:space="preserve">  (1854 – UK) – No Ks w/Director’s Interest</w:t>
      </w:r>
      <w:bookmarkEnd w:id="135"/>
    </w:p>
    <w:p w14:paraId="60476CA0" w14:textId="13B1C9BD" w:rsidR="00E74D47" w:rsidRDefault="0080224F" w:rsidP="004B0E23">
      <w:pPr>
        <w:rPr>
          <w:sz w:val="20"/>
          <w:szCs w:val="20"/>
        </w:rPr>
      </w:pPr>
      <w:r>
        <w:rPr>
          <w:sz w:val="20"/>
          <w:szCs w:val="20"/>
          <w:u w:val="single"/>
        </w:rPr>
        <w:t>Facts:</w:t>
      </w:r>
      <w:r>
        <w:rPr>
          <w:sz w:val="20"/>
          <w:szCs w:val="20"/>
        </w:rPr>
        <w:t xml:space="preserve"> Company enters into K w/partnership in which one of the directors was a partner in the partnership</w:t>
      </w:r>
    </w:p>
    <w:p w14:paraId="7715A041" w14:textId="7B574763" w:rsidR="0080224F" w:rsidRDefault="0080224F" w:rsidP="004B0E23">
      <w:pPr>
        <w:rPr>
          <w:sz w:val="20"/>
          <w:szCs w:val="20"/>
        </w:rPr>
      </w:pPr>
      <w:r>
        <w:rPr>
          <w:sz w:val="20"/>
          <w:szCs w:val="20"/>
          <w:u w:val="single"/>
        </w:rPr>
        <w:t>Ratio:</w:t>
      </w:r>
      <w:r>
        <w:rPr>
          <w:sz w:val="20"/>
          <w:szCs w:val="20"/>
        </w:rPr>
        <w:t xml:space="preserve"> </w:t>
      </w:r>
      <w:r>
        <w:rPr>
          <w:b/>
          <w:sz w:val="20"/>
          <w:szCs w:val="20"/>
        </w:rPr>
        <w:t>Director can’t contract w/himself or a party he has an interest in</w:t>
      </w:r>
      <w:r>
        <w:rPr>
          <w:sz w:val="20"/>
          <w:szCs w:val="20"/>
        </w:rPr>
        <w:t xml:space="preserve"> </w:t>
      </w:r>
      <w:r>
        <w:rPr>
          <w:sz w:val="20"/>
          <w:szCs w:val="20"/>
        </w:rPr>
        <w:sym w:font="Symbol" w:char="F0AE"/>
      </w:r>
      <w:r>
        <w:rPr>
          <w:sz w:val="20"/>
          <w:szCs w:val="20"/>
        </w:rPr>
        <w:t xml:space="preserve"> any K voidable at CL when director held interest</w:t>
      </w:r>
    </w:p>
    <w:p w14:paraId="63A9921D" w14:textId="17D0B36A" w:rsidR="0080224F" w:rsidRDefault="0080224F" w:rsidP="00650621">
      <w:pPr>
        <w:pStyle w:val="ListParagraph"/>
        <w:numPr>
          <w:ilvl w:val="0"/>
          <w:numId w:val="147"/>
        </w:numPr>
        <w:rPr>
          <w:sz w:val="20"/>
          <w:szCs w:val="20"/>
        </w:rPr>
      </w:pPr>
      <w:r>
        <w:rPr>
          <w:sz w:val="20"/>
          <w:szCs w:val="20"/>
        </w:rPr>
        <w:t xml:space="preserve">Agency law = can’t be promoting interests of the principal if agent has interest in the outcome as well that could conflict </w:t>
      </w:r>
    </w:p>
    <w:p w14:paraId="3C7FADB1" w14:textId="5725A270" w:rsidR="0080224F" w:rsidRDefault="0080224F" w:rsidP="00650621">
      <w:pPr>
        <w:pStyle w:val="ListParagraph"/>
        <w:numPr>
          <w:ilvl w:val="0"/>
          <w:numId w:val="147"/>
        </w:numPr>
        <w:rPr>
          <w:sz w:val="20"/>
          <w:szCs w:val="20"/>
        </w:rPr>
      </w:pPr>
      <w:r>
        <w:rPr>
          <w:sz w:val="20"/>
          <w:szCs w:val="20"/>
        </w:rPr>
        <w:t>Principle so strict that didn’t matter whether transaction was fair</w:t>
      </w:r>
    </w:p>
    <w:p w14:paraId="604877B7" w14:textId="6E8173ED" w:rsidR="0080224F" w:rsidRDefault="0080224F" w:rsidP="00650621">
      <w:pPr>
        <w:pStyle w:val="ListParagraph"/>
        <w:numPr>
          <w:ilvl w:val="0"/>
          <w:numId w:val="147"/>
        </w:numPr>
        <w:rPr>
          <w:sz w:val="20"/>
          <w:szCs w:val="20"/>
        </w:rPr>
      </w:pPr>
      <w:r>
        <w:rPr>
          <w:sz w:val="20"/>
          <w:szCs w:val="20"/>
        </w:rPr>
        <w:t>Voidable at option of the company</w:t>
      </w:r>
    </w:p>
    <w:p w14:paraId="59D57F4C" w14:textId="77777777" w:rsidR="0080224F" w:rsidRDefault="0080224F" w:rsidP="0080224F">
      <w:pPr>
        <w:rPr>
          <w:sz w:val="20"/>
          <w:szCs w:val="20"/>
        </w:rPr>
      </w:pPr>
    </w:p>
    <w:p w14:paraId="6335C937" w14:textId="0FEEED51" w:rsidR="0080224F" w:rsidRPr="006E27C7" w:rsidRDefault="0080224F" w:rsidP="0080224F">
      <w:pPr>
        <w:pStyle w:val="CAN-heading3"/>
        <w:rPr>
          <w:color w:val="0000FF"/>
        </w:rPr>
      </w:pPr>
      <w:bookmarkStart w:id="136" w:name="_Toc279963813"/>
      <w:r>
        <w:rPr>
          <w:i/>
          <w:color w:val="0000FF"/>
          <w:u w:val="single"/>
        </w:rPr>
        <w:t>North-West Transpo v. Beatty</w:t>
      </w:r>
      <w:r>
        <w:rPr>
          <w:color w:val="0000FF"/>
        </w:rPr>
        <w:t xml:space="preserve">  (1887 – UK) – Possible K as long as not Improper</w:t>
      </w:r>
      <w:bookmarkEnd w:id="136"/>
    </w:p>
    <w:p w14:paraId="2FA355B9" w14:textId="31E38F07" w:rsidR="0080224F" w:rsidRDefault="0080224F" w:rsidP="0080224F">
      <w:pPr>
        <w:rPr>
          <w:b/>
          <w:sz w:val="20"/>
          <w:szCs w:val="20"/>
        </w:rPr>
      </w:pPr>
      <w:r>
        <w:rPr>
          <w:sz w:val="20"/>
          <w:szCs w:val="20"/>
          <w:u w:val="single"/>
        </w:rPr>
        <w:t>Ratio:</w:t>
      </w:r>
      <w:r>
        <w:rPr>
          <w:sz w:val="20"/>
          <w:szCs w:val="20"/>
        </w:rPr>
        <w:t xml:space="preserve"> Relaxed harsh principle of </w:t>
      </w:r>
      <w:r>
        <w:rPr>
          <w:i/>
          <w:sz w:val="20"/>
          <w:szCs w:val="20"/>
        </w:rPr>
        <w:t>Aberdeen</w:t>
      </w:r>
      <w:r>
        <w:rPr>
          <w:sz w:val="20"/>
          <w:szCs w:val="20"/>
        </w:rPr>
        <w:t xml:space="preserve"> </w:t>
      </w:r>
      <w:r>
        <w:rPr>
          <w:sz w:val="20"/>
          <w:szCs w:val="20"/>
        </w:rPr>
        <w:sym w:font="Symbol" w:char="F0AE"/>
      </w:r>
      <w:r>
        <w:rPr>
          <w:sz w:val="20"/>
          <w:szCs w:val="20"/>
        </w:rPr>
        <w:t xml:space="preserve"> </w:t>
      </w:r>
      <w:r>
        <w:rPr>
          <w:b/>
          <w:sz w:val="20"/>
          <w:szCs w:val="20"/>
        </w:rPr>
        <w:t xml:space="preserve">company can affirm dealings with a corp. that director has personal interest in as long as the affirmance is not brought about by improper means </w:t>
      </w:r>
    </w:p>
    <w:p w14:paraId="3466AB26" w14:textId="77777777" w:rsidR="00650621" w:rsidRDefault="00650621" w:rsidP="0080224F">
      <w:pPr>
        <w:rPr>
          <w:b/>
          <w:sz w:val="20"/>
          <w:szCs w:val="20"/>
        </w:rPr>
      </w:pPr>
    </w:p>
    <w:p w14:paraId="3503B446" w14:textId="4EB59C45" w:rsidR="00650621" w:rsidRPr="006E27C7" w:rsidRDefault="00650621" w:rsidP="00650621">
      <w:pPr>
        <w:pStyle w:val="CAN-heading3"/>
        <w:rPr>
          <w:color w:val="0000FF"/>
        </w:rPr>
      </w:pPr>
      <w:bookmarkStart w:id="137" w:name="_Toc279963814"/>
      <w:r>
        <w:rPr>
          <w:i/>
          <w:color w:val="0000FF"/>
          <w:u w:val="single"/>
        </w:rPr>
        <w:t>UPM</w:t>
      </w:r>
      <w:r>
        <w:rPr>
          <w:color w:val="0000FF"/>
        </w:rPr>
        <w:t xml:space="preserve"> (2002 – ONSC) – Duty to Disclose</w:t>
      </w:r>
      <w:bookmarkEnd w:id="137"/>
    </w:p>
    <w:p w14:paraId="61C09AE9" w14:textId="48A82FC7" w:rsidR="00650621" w:rsidRDefault="00650621" w:rsidP="0080224F">
      <w:pPr>
        <w:rPr>
          <w:sz w:val="20"/>
          <w:szCs w:val="20"/>
        </w:rPr>
      </w:pPr>
      <w:r>
        <w:rPr>
          <w:sz w:val="20"/>
          <w:szCs w:val="20"/>
          <w:u w:val="single"/>
        </w:rPr>
        <w:t>Issue:</w:t>
      </w:r>
      <w:r>
        <w:rPr>
          <w:sz w:val="20"/>
          <w:szCs w:val="20"/>
        </w:rPr>
        <w:t xml:space="preserve"> How much must a director disclose in order to enjoy the protection of s. 120? </w:t>
      </w:r>
    </w:p>
    <w:p w14:paraId="27998C4D" w14:textId="7AEBEE6A" w:rsidR="00650621" w:rsidRDefault="00650621" w:rsidP="0080224F">
      <w:pPr>
        <w:rPr>
          <w:sz w:val="20"/>
          <w:szCs w:val="20"/>
        </w:rPr>
      </w:pPr>
      <w:r>
        <w:rPr>
          <w:sz w:val="20"/>
          <w:szCs w:val="20"/>
          <w:u w:val="single"/>
        </w:rPr>
        <w:t>Analysis:</w:t>
      </w:r>
      <w:r>
        <w:rPr>
          <w:sz w:val="20"/>
          <w:szCs w:val="20"/>
        </w:rPr>
        <w:t xml:space="preserve"> </w:t>
      </w:r>
    </w:p>
    <w:p w14:paraId="6B885EF6" w14:textId="77777777" w:rsidR="00650621" w:rsidRDefault="00650621" w:rsidP="00650621">
      <w:pPr>
        <w:pStyle w:val="ListParagraph"/>
        <w:numPr>
          <w:ilvl w:val="0"/>
          <w:numId w:val="152"/>
        </w:numPr>
        <w:rPr>
          <w:sz w:val="20"/>
          <w:szCs w:val="20"/>
          <w:lang w:val="en-US"/>
        </w:rPr>
      </w:pPr>
      <w:r w:rsidRPr="00650621">
        <w:rPr>
          <w:sz w:val="20"/>
          <w:szCs w:val="20"/>
          <w:lang w:val="en-US"/>
        </w:rPr>
        <w:t xml:space="preserve">Duties of disclosure: </w:t>
      </w:r>
      <w:r w:rsidRPr="00650621">
        <w:rPr>
          <w:b/>
          <w:sz w:val="20"/>
          <w:szCs w:val="20"/>
          <w:lang w:val="en-US"/>
        </w:rPr>
        <w:t>declaration must make his colleagues “fully informed of the real state of things</w:t>
      </w:r>
      <w:r w:rsidRPr="00650621">
        <w:rPr>
          <w:sz w:val="20"/>
          <w:szCs w:val="20"/>
          <w:lang w:val="en-US"/>
        </w:rPr>
        <w:t>” (</w:t>
      </w:r>
      <w:r w:rsidRPr="00650621">
        <w:rPr>
          <w:i/>
          <w:color w:val="0000FF"/>
          <w:sz w:val="20"/>
          <w:szCs w:val="20"/>
          <w:lang w:val="en-US"/>
        </w:rPr>
        <w:t>Gray v. New Augarita</w:t>
      </w:r>
      <w:r w:rsidRPr="00650621">
        <w:rPr>
          <w:sz w:val="20"/>
          <w:szCs w:val="20"/>
          <w:lang w:val="en-US"/>
        </w:rPr>
        <w:t>)</w:t>
      </w:r>
    </w:p>
    <w:p w14:paraId="4ED7F7C3" w14:textId="77777777" w:rsidR="00650621" w:rsidRDefault="00650621" w:rsidP="00650621">
      <w:pPr>
        <w:pStyle w:val="ListParagraph"/>
        <w:numPr>
          <w:ilvl w:val="0"/>
          <w:numId w:val="152"/>
        </w:numPr>
        <w:rPr>
          <w:sz w:val="20"/>
          <w:szCs w:val="20"/>
          <w:lang w:val="en-US"/>
        </w:rPr>
      </w:pPr>
      <w:r w:rsidRPr="00650621">
        <w:rPr>
          <w:sz w:val="20"/>
          <w:szCs w:val="20"/>
          <w:lang w:val="en-US"/>
        </w:rPr>
        <w:t xml:space="preserve">If it is material to their judgment that they should know not merely that he has an interest, but what it is and how far it goes, then he must see to it that they are informed </w:t>
      </w:r>
    </w:p>
    <w:p w14:paraId="1132B810" w14:textId="77777777" w:rsidR="00650621" w:rsidRDefault="00650621" w:rsidP="00650621">
      <w:pPr>
        <w:pStyle w:val="ListParagraph"/>
        <w:numPr>
          <w:ilvl w:val="1"/>
          <w:numId w:val="152"/>
        </w:numPr>
        <w:rPr>
          <w:sz w:val="20"/>
          <w:szCs w:val="20"/>
          <w:lang w:val="en-US"/>
        </w:rPr>
      </w:pPr>
      <w:r w:rsidRPr="00650621">
        <w:rPr>
          <w:sz w:val="20"/>
          <w:szCs w:val="20"/>
          <w:lang w:val="en-US"/>
        </w:rPr>
        <w:t xml:space="preserve">Berg’s conduct falls far short – Repap directors not fully informed of “the real state of things” </w:t>
      </w:r>
      <w:r w:rsidRPr="00650621">
        <w:rPr>
          <w:lang w:val="en-US"/>
        </w:rPr>
        <w:sym w:font="Symbol" w:char="F0AE"/>
      </w:r>
      <w:r w:rsidRPr="00650621">
        <w:rPr>
          <w:sz w:val="20"/>
          <w:szCs w:val="20"/>
          <w:lang w:val="en-US"/>
        </w:rPr>
        <w:t xml:space="preserve"> it was material to their judgment to know about the comments of management &amp; prior Board members on his comp package; that Mercer hadn’t done any research, benchmarking or analysis of comparable companies; that Agreement was different from earlier version </w:t>
      </w:r>
    </w:p>
    <w:p w14:paraId="3615D3F7" w14:textId="77777777" w:rsidR="00650621" w:rsidRDefault="00650621" w:rsidP="00650621">
      <w:pPr>
        <w:pStyle w:val="ListParagraph"/>
        <w:numPr>
          <w:ilvl w:val="0"/>
          <w:numId w:val="153"/>
        </w:numPr>
        <w:rPr>
          <w:sz w:val="20"/>
          <w:szCs w:val="20"/>
          <w:lang w:val="en-US"/>
        </w:rPr>
      </w:pPr>
      <w:r w:rsidRPr="00650621">
        <w:rPr>
          <w:sz w:val="20"/>
          <w:szCs w:val="20"/>
          <w:lang w:val="en-US"/>
        </w:rPr>
        <w:t xml:space="preserve">No answer to the duty to disclose to say that directors could have discovered info for themselves </w:t>
      </w:r>
    </w:p>
    <w:p w14:paraId="49203586" w14:textId="7E718205" w:rsidR="00650621" w:rsidRPr="00650621" w:rsidRDefault="00650621" w:rsidP="00650621">
      <w:pPr>
        <w:pStyle w:val="ListParagraph"/>
        <w:numPr>
          <w:ilvl w:val="0"/>
          <w:numId w:val="153"/>
        </w:numPr>
        <w:rPr>
          <w:b/>
          <w:sz w:val="20"/>
          <w:szCs w:val="20"/>
          <w:lang w:val="en-US"/>
        </w:rPr>
      </w:pPr>
      <w:r w:rsidRPr="00650621">
        <w:rPr>
          <w:b/>
          <w:sz w:val="20"/>
          <w:szCs w:val="20"/>
          <w:lang w:val="en-US"/>
        </w:rPr>
        <w:t xml:space="preserve">Duty to disclose is absolute </w:t>
      </w:r>
    </w:p>
    <w:p w14:paraId="7E7C0420" w14:textId="77777777" w:rsidR="00650621" w:rsidRDefault="00650621" w:rsidP="0080224F">
      <w:pPr>
        <w:rPr>
          <w:sz w:val="20"/>
          <w:szCs w:val="20"/>
        </w:rPr>
      </w:pPr>
    </w:p>
    <w:p w14:paraId="59760559" w14:textId="741423FE" w:rsidR="00950969" w:rsidRPr="002463F0" w:rsidRDefault="00950969" w:rsidP="00950969">
      <w:pPr>
        <w:pStyle w:val="CAN-heading3"/>
      </w:pPr>
      <w:bookmarkStart w:id="138" w:name="_Toc279963815"/>
      <w:r>
        <w:t>How Interested Does Director Have to Be?</w:t>
      </w:r>
      <w:bookmarkEnd w:id="138"/>
    </w:p>
    <w:p w14:paraId="58520AC8" w14:textId="77777777" w:rsidR="00950969" w:rsidRPr="00950969" w:rsidRDefault="00950969" w:rsidP="00950969">
      <w:pPr>
        <w:numPr>
          <w:ilvl w:val="0"/>
          <w:numId w:val="148"/>
        </w:numPr>
        <w:rPr>
          <w:sz w:val="20"/>
          <w:szCs w:val="20"/>
          <w:lang w:val="en-US"/>
        </w:rPr>
      </w:pPr>
      <w:r w:rsidRPr="00950969">
        <w:rPr>
          <w:sz w:val="20"/>
          <w:szCs w:val="20"/>
          <w:lang w:val="en-US"/>
        </w:rPr>
        <w:t>Interest doesn’t have to be pecuniary</w:t>
      </w:r>
    </w:p>
    <w:p w14:paraId="3EE6943A" w14:textId="77777777" w:rsidR="00950969" w:rsidRDefault="00950969" w:rsidP="00950969">
      <w:pPr>
        <w:rPr>
          <w:b/>
          <w:i/>
          <w:color w:val="0000FF"/>
          <w:sz w:val="20"/>
          <w:szCs w:val="20"/>
          <w:lang w:val="en-US"/>
        </w:rPr>
      </w:pPr>
    </w:p>
    <w:p w14:paraId="5E7481AE" w14:textId="77777777" w:rsidR="00950969" w:rsidRPr="00950969" w:rsidRDefault="00950969" w:rsidP="00950969">
      <w:pPr>
        <w:rPr>
          <w:sz w:val="20"/>
          <w:szCs w:val="20"/>
          <w:lang w:val="en-US"/>
        </w:rPr>
      </w:pPr>
      <w:r w:rsidRPr="00950969">
        <w:rPr>
          <w:b/>
          <w:i/>
          <w:color w:val="0000FF"/>
          <w:sz w:val="20"/>
          <w:szCs w:val="20"/>
          <w:lang w:val="en-US"/>
        </w:rPr>
        <w:t>Transvaal Lands Co. v. New Belgium (Transvaal) Land and Development Co</w:t>
      </w:r>
      <w:r w:rsidRPr="00950969">
        <w:rPr>
          <w:i/>
          <w:sz w:val="20"/>
          <w:szCs w:val="20"/>
          <w:lang w:val="en-US"/>
        </w:rPr>
        <w:t>.</w:t>
      </w:r>
      <w:r w:rsidRPr="00950969">
        <w:rPr>
          <w:sz w:val="20"/>
          <w:szCs w:val="20"/>
          <w:lang w:val="en-US"/>
        </w:rPr>
        <w:t xml:space="preserve"> [1914]</w:t>
      </w:r>
    </w:p>
    <w:p w14:paraId="369FE70C" w14:textId="77777777" w:rsidR="00950969" w:rsidRPr="00950969" w:rsidRDefault="00950969" w:rsidP="00950969">
      <w:pPr>
        <w:pStyle w:val="ListParagraph"/>
        <w:numPr>
          <w:ilvl w:val="0"/>
          <w:numId w:val="148"/>
        </w:numPr>
        <w:rPr>
          <w:sz w:val="20"/>
          <w:szCs w:val="20"/>
          <w:lang w:val="en-US"/>
        </w:rPr>
      </w:pPr>
      <w:r w:rsidRPr="00950969">
        <w:rPr>
          <w:sz w:val="20"/>
          <w:szCs w:val="20"/>
          <w:u w:val="single"/>
          <w:lang w:val="en-US"/>
        </w:rPr>
        <w:t>Held</w:t>
      </w:r>
      <w:r w:rsidRPr="00950969">
        <w:rPr>
          <w:sz w:val="20"/>
          <w:szCs w:val="20"/>
          <w:lang w:val="en-US"/>
        </w:rPr>
        <w:t xml:space="preserve">: where a director of a corporation holds shares in another corporate party to a K as trustee, rather than beneficially, that interest is sufficient to attract the conflict of interest prohibition. </w:t>
      </w:r>
    </w:p>
    <w:p w14:paraId="0DF58D86" w14:textId="77777777" w:rsidR="00950969" w:rsidRDefault="00950969" w:rsidP="00950969">
      <w:pPr>
        <w:rPr>
          <w:b/>
          <w:i/>
          <w:color w:val="0000FF"/>
          <w:sz w:val="20"/>
          <w:szCs w:val="20"/>
          <w:lang w:val="en-US"/>
        </w:rPr>
      </w:pPr>
    </w:p>
    <w:p w14:paraId="2F6F9459" w14:textId="77777777" w:rsidR="00950969" w:rsidRPr="00950969" w:rsidRDefault="00950969" w:rsidP="00950969">
      <w:pPr>
        <w:rPr>
          <w:sz w:val="20"/>
          <w:szCs w:val="20"/>
          <w:lang w:val="en-US"/>
        </w:rPr>
      </w:pPr>
      <w:r w:rsidRPr="00950969">
        <w:rPr>
          <w:b/>
          <w:i/>
          <w:color w:val="0000FF"/>
          <w:sz w:val="20"/>
          <w:szCs w:val="20"/>
          <w:lang w:val="en-US"/>
        </w:rPr>
        <w:t>Exide Canada Inc. v. Hilts</w:t>
      </w:r>
      <w:r w:rsidRPr="00950969">
        <w:rPr>
          <w:sz w:val="20"/>
          <w:szCs w:val="20"/>
          <w:lang w:val="en-US"/>
        </w:rPr>
        <w:t xml:space="preserve"> [2005]</w:t>
      </w:r>
    </w:p>
    <w:p w14:paraId="5773D419" w14:textId="77777777" w:rsidR="00950969" w:rsidRDefault="00950969" w:rsidP="00950969">
      <w:pPr>
        <w:pStyle w:val="ListParagraph"/>
        <w:numPr>
          <w:ilvl w:val="0"/>
          <w:numId w:val="148"/>
        </w:numPr>
        <w:rPr>
          <w:sz w:val="20"/>
          <w:szCs w:val="20"/>
          <w:lang w:val="en-US"/>
        </w:rPr>
      </w:pPr>
      <w:r w:rsidRPr="00950969">
        <w:rPr>
          <w:sz w:val="20"/>
          <w:szCs w:val="20"/>
          <w:u w:val="single"/>
          <w:lang w:val="en-US"/>
        </w:rPr>
        <w:t>Facts</w:t>
      </w:r>
      <w:r w:rsidRPr="00950969">
        <w:rPr>
          <w:sz w:val="20"/>
          <w:szCs w:val="20"/>
          <w:lang w:val="en-US"/>
        </w:rPr>
        <w:t xml:space="preserve">: CEO of Exide &amp; his exec assistant signed a corporate cheque for $1.3million and deposited it into a joint account in their names. Later transferred $300k of that to a corp. controlled by the exec assistant &amp; then executed a K on behalf of Exide w/the corp. controlled by the exec assistant w/o the knowledge of Exide’s board. </w:t>
      </w:r>
    </w:p>
    <w:p w14:paraId="7E7B1E0D" w14:textId="77777777" w:rsidR="00950969" w:rsidRDefault="00950969" w:rsidP="00950969">
      <w:pPr>
        <w:pStyle w:val="ListParagraph"/>
        <w:numPr>
          <w:ilvl w:val="0"/>
          <w:numId w:val="148"/>
        </w:numPr>
        <w:rPr>
          <w:sz w:val="20"/>
          <w:szCs w:val="20"/>
          <w:lang w:val="en-US"/>
        </w:rPr>
      </w:pPr>
      <w:r w:rsidRPr="00950969">
        <w:rPr>
          <w:sz w:val="20"/>
          <w:szCs w:val="20"/>
          <w:u w:val="single"/>
          <w:lang w:val="en-US"/>
        </w:rPr>
        <w:t>Held</w:t>
      </w:r>
      <w:r w:rsidRPr="00950969">
        <w:rPr>
          <w:sz w:val="20"/>
          <w:szCs w:val="20"/>
          <w:lang w:val="en-US"/>
        </w:rPr>
        <w:t xml:space="preserve">: Directors will be held to have a material interest in a K w/their corp., even when that interest is based on a close personal relationship w/the principal of the counterparty </w:t>
      </w:r>
    </w:p>
    <w:p w14:paraId="0859121E" w14:textId="543CE091" w:rsidR="00950969" w:rsidRPr="00950969" w:rsidRDefault="00950969" w:rsidP="00950969">
      <w:pPr>
        <w:pStyle w:val="ListParagraph"/>
        <w:numPr>
          <w:ilvl w:val="1"/>
          <w:numId w:val="148"/>
        </w:numPr>
        <w:rPr>
          <w:sz w:val="20"/>
          <w:szCs w:val="20"/>
          <w:lang w:val="en-US"/>
        </w:rPr>
      </w:pPr>
      <w:r w:rsidRPr="00950969">
        <w:rPr>
          <w:sz w:val="20"/>
          <w:szCs w:val="20"/>
          <w:lang w:val="en-US"/>
        </w:rPr>
        <w:t>CEO had a material interest in the crop. controlled by the exec assistant b/c he directed $300k of Exide’s $$ to it while the K was being negotiated &amp; b/c he had a close personal relationships w/ the exec assistant</w:t>
      </w:r>
    </w:p>
    <w:p w14:paraId="3E8000A7" w14:textId="77777777" w:rsidR="00950969" w:rsidRDefault="00950969" w:rsidP="00950969">
      <w:pPr>
        <w:rPr>
          <w:sz w:val="20"/>
          <w:szCs w:val="20"/>
          <w:lang w:val="en-US"/>
        </w:rPr>
      </w:pPr>
    </w:p>
    <w:p w14:paraId="5C18B3D5" w14:textId="54CAE307" w:rsidR="00950969" w:rsidRPr="00950969" w:rsidRDefault="00950969" w:rsidP="00950969">
      <w:pPr>
        <w:rPr>
          <w:sz w:val="20"/>
          <w:szCs w:val="20"/>
          <w:lang w:val="en-US"/>
        </w:rPr>
      </w:pPr>
      <w:r>
        <w:rPr>
          <w:b/>
          <w:color w:val="0000FF"/>
          <w:sz w:val="20"/>
          <w:szCs w:val="20"/>
          <w:lang w:val="en-US"/>
        </w:rPr>
        <w:t>S</w:t>
      </w:r>
      <w:r w:rsidRPr="00950969">
        <w:rPr>
          <w:b/>
          <w:color w:val="0000FF"/>
          <w:sz w:val="20"/>
          <w:szCs w:val="20"/>
          <w:lang w:val="en-US"/>
        </w:rPr>
        <w:t>. 120(1)(b):</w:t>
      </w:r>
      <w:r w:rsidRPr="00950969">
        <w:rPr>
          <w:sz w:val="20"/>
          <w:szCs w:val="20"/>
          <w:lang w:val="en-US"/>
        </w:rPr>
        <w:t xml:space="preserve"> directorship in another corporate party to the transaction = an interest </w:t>
      </w:r>
    </w:p>
    <w:p w14:paraId="3AB7CF4A" w14:textId="77777777" w:rsidR="00950969" w:rsidRPr="00950969" w:rsidRDefault="00950969" w:rsidP="00950969">
      <w:pPr>
        <w:numPr>
          <w:ilvl w:val="0"/>
          <w:numId w:val="148"/>
        </w:numPr>
        <w:rPr>
          <w:sz w:val="20"/>
          <w:szCs w:val="20"/>
          <w:lang w:val="en-US"/>
        </w:rPr>
      </w:pPr>
      <w:r w:rsidRPr="00950969">
        <w:rPr>
          <w:b/>
          <w:color w:val="0000FF"/>
          <w:sz w:val="20"/>
          <w:szCs w:val="20"/>
          <w:lang w:val="en-US"/>
        </w:rPr>
        <w:t>S. 120(1)(a):</w:t>
      </w:r>
      <w:r w:rsidRPr="00950969">
        <w:rPr>
          <w:sz w:val="20"/>
          <w:szCs w:val="20"/>
          <w:lang w:val="en-US"/>
        </w:rPr>
        <w:t xml:space="preserve"> refers more generally to material interests of officers/directors in material Ks w/corp.</w:t>
      </w:r>
    </w:p>
    <w:p w14:paraId="38982CB7" w14:textId="77777777" w:rsidR="00950969" w:rsidRPr="00950969" w:rsidRDefault="00950969" w:rsidP="00950969">
      <w:pPr>
        <w:numPr>
          <w:ilvl w:val="1"/>
          <w:numId w:val="148"/>
        </w:numPr>
        <w:rPr>
          <w:sz w:val="20"/>
          <w:szCs w:val="20"/>
          <w:lang w:val="en-US"/>
        </w:rPr>
      </w:pPr>
      <w:r w:rsidRPr="00950969">
        <w:rPr>
          <w:sz w:val="20"/>
          <w:szCs w:val="20"/>
          <w:lang w:val="en-US"/>
        </w:rPr>
        <w:t xml:space="preserve">“Material” not defined – presumably means substantial or significant </w:t>
      </w:r>
    </w:p>
    <w:p w14:paraId="0674543F" w14:textId="77777777" w:rsidR="00950969" w:rsidRDefault="00950969" w:rsidP="00950969">
      <w:pPr>
        <w:rPr>
          <w:i/>
          <w:sz w:val="20"/>
          <w:szCs w:val="20"/>
          <w:lang w:val="en-US"/>
        </w:rPr>
      </w:pPr>
    </w:p>
    <w:p w14:paraId="58B2C228" w14:textId="77777777" w:rsidR="00950969" w:rsidRDefault="00950969" w:rsidP="00950969">
      <w:pPr>
        <w:rPr>
          <w:sz w:val="20"/>
          <w:szCs w:val="20"/>
          <w:lang w:val="en-US"/>
        </w:rPr>
      </w:pPr>
      <w:r w:rsidRPr="00950969">
        <w:rPr>
          <w:b/>
          <w:i/>
          <w:color w:val="0000FF"/>
          <w:sz w:val="20"/>
          <w:szCs w:val="20"/>
          <w:lang w:val="en-US"/>
        </w:rPr>
        <w:t>Zysko v. Thorarinson</w:t>
      </w:r>
      <w:r w:rsidRPr="00950969">
        <w:rPr>
          <w:sz w:val="20"/>
          <w:szCs w:val="20"/>
          <w:lang w:val="en-US"/>
        </w:rPr>
        <w:t xml:space="preserve"> [2003] AJ </w:t>
      </w:r>
      <w:r w:rsidRPr="00950969">
        <w:rPr>
          <w:sz w:val="20"/>
          <w:szCs w:val="20"/>
          <w:lang w:val="en-US"/>
        </w:rPr>
        <w:sym w:font="Symbol" w:char="F0AE"/>
      </w:r>
      <w:r w:rsidRPr="00950969">
        <w:rPr>
          <w:sz w:val="20"/>
          <w:szCs w:val="20"/>
          <w:lang w:val="en-US"/>
        </w:rPr>
        <w:t xml:space="preserve"> interpreted legislation virtually identical to CBCA and adopted this definition:</w:t>
      </w:r>
    </w:p>
    <w:p w14:paraId="42AC854D" w14:textId="77777777" w:rsidR="00950969" w:rsidRDefault="00950969" w:rsidP="00950969">
      <w:pPr>
        <w:pStyle w:val="ListParagraph"/>
        <w:numPr>
          <w:ilvl w:val="0"/>
          <w:numId w:val="148"/>
        </w:numPr>
        <w:rPr>
          <w:sz w:val="20"/>
          <w:szCs w:val="20"/>
          <w:lang w:val="en-US"/>
        </w:rPr>
      </w:pPr>
      <w:r w:rsidRPr="00950969">
        <w:rPr>
          <w:sz w:val="20"/>
          <w:szCs w:val="20"/>
          <w:lang w:val="en-US"/>
        </w:rPr>
        <w:t>“</w:t>
      </w:r>
      <w:r w:rsidRPr="00950969">
        <w:rPr>
          <w:b/>
          <w:sz w:val="20"/>
          <w:szCs w:val="20"/>
          <w:lang w:val="en-US"/>
        </w:rPr>
        <w:t>Material</w:t>
      </w:r>
      <w:r w:rsidRPr="00950969">
        <w:rPr>
          <w:sz w:val="20"/>
          <w:szCs w:val="20"/>
          <w:lang w:val="en-US"/>
        </w:rPr>
        <w:t xml:space="preserve">” = Q of fact that extends beyond more commonly held notion of financially material. If there is a possibility that the director was to benefit from the K more than </w:t>
      </w:r>
      <w:r w:rsidRPr="00950969">
        <w:rPr>
          <w:i/>
          <w:sz w:val="20"/>
          <w:szCs w:val="20"/>
          <w:lang w:val="en-US"/>
        </w:rPr>
        <w:t>de minimis</w:t>
      </w:r>
      <w:r w:rsidRPr="00950969">
        <w:rPr>
          <w:sz w:val="20"/>
          <w:szCs w:val="20"/>
          <w:lang w:val="en-US"/>
        </w:rPr>
        <w:t xml:space="preserve"> then the transaction should be disclosed to the corp. </w:t>
      </w:r>
    </w:p>
    <w:p w14:paraId="764F0E8B" w14:textId="6F82BB1A" w:rsidR="00950969" w:rsidRPr="00950969" w:rsidRDefault="00950969" w:rsidP="00950969">
      <w:pPr>
        <w:pStyle w:val="ListParagraph"/>
        <w:numPr>
          <w:ilvl w:val="0"/>
          <w:numId w:val="148"/>
        </w:numPr>
        <w:rPr>
          <w:sz w:val="20"/>
          <w:szCs w:val="20"/>
          <w:lang w:val="en-US"/>
        </w:rPr>
      </w:pPr>
      <w:r w:rsidRPr="00950969">
        <w:rPr>
          <w:sz w:val="20"/>
          <w:szCs w:val="20"/>
          <w:lang w:val="en-US"/>
        </w:rPr>
        <w:t xml:space="preserve">Whatever might be relevant to corp.’s decision-making process </w:t>
      </w:r>
      <w:r w:rsidRPr="00950969">
        <w:rPr>
          <w:lang w:val="en-US"/>
        </w:rPr>
        <w:sym w:font="Symbol" w:char="F0AE"/>
      </w:r>
      <w:r w:rsidRPr="00950969">
        <w:rPr>
          <w:sz w:val="20"/>
          <w:szCs w:val="20"/>
          <w:lang w:val="en-US"/>
        </w:rPr>
        <w:t xml:space="preserve"> if corp. would undertake additional due diligence to determine whether the K or any of its terms is truly in its best interest or if it would assign another director/officer to handle negotiations, K = material &amp; must be disclosed </w:t>
      </w:r>
    </w:p>
    <w:p w14:paraId="313BAD59" w14:textId="77777777" w:rsidR="00950969" w:rsidRDefault="00950969" w:rsidP="0080224F">
      <w:pPr>
        <w:rPr>
          <w:sz w:val="20"/>
          <w:szCs w:val="20"/>
        </w:rPr>
      </w:pPr>
    </w:p>
    <w:p w14:paraId="7D7D546F" w14:textId="4E1B6763" w:rsidR="00950969" w:rsidRPr="002463F0" w:rsidRDefault="00950969" w:rsidP="00950969">
      <w:pPr>
        <w:pStyle w:val="CAN-heading3"/>
      </w:pPr>
      <w:bookmarkStart w:id="139" w:name="_Toc279963816"/>
      <w:r>
        <w:t>Corporate Opportunities</w:t>
      </w:r>
      <w:bookmarkEnd w:id="139"/>
    </w:p>
    <w:p w14:paraId="093CD328" w14:textId="564835F1" w:rsidR="00950969" w:rsidRDefault="00950969" w:rsidP="0080224F">
      <w:pPr>
        <w:rPr>
          <w:sz w:val="20"/>
          <w:szCs w:val="20"/>
        </w:rPr>
      </w:pPr>
      <w:r>
        <w:rPr>
          <w:b/>
          <w:sz w:val="20"/>
          <w:szCs w:val="20"/>
        </w:rPr>
        <w:t>Corporate Opportunity:</w:t>
      </w:r>
      <w:r>
        <w:rPr>
          <w:sz w:val="20"/>
          <w:szCs w:val="20"/>
        </w:rPr>
        <w:t xml:space="preserve"> any biz opportunity that comes to the director in his role as a director of the company (</w:t>
      </w:r>
      <w:r>
        <w:rPr>
          <w:b/>
          <w:i/>
          <w:color w:val="0000FF"/>
          <w:sz w:val="20"/>
          <w:szCs w:val="20"/>
        </w:rPr>
        <w:t>Regal</w:t>
      </w:r>
      <w:r>
        <w:rPr>
          <w:sz w:val="20"/>
          <w:szCs w:val="20"/>
        </w:rPr>
        <w:t>)</w:t>
      </w:r>
    </w:p>
    <w:p w14:paraId="5A0393C1" w14:textId="77777777" w:rsidR="00950969" w:rsidRDefault="00950969" w:rsidP="0080224F">
      <w:pPr>
        <w:rPr>
          <w:sz w:val="20"/>
          <w:szCs w:val="20"/>
        </w:rPr>
      </w:pPr>
    </w:p>
    <w:p w14:paraId="2B4A4ECC" w14:textId="5CBD9F55" w:rsidR="00950969" w:rsidRDefault="00950969" w:rsidP="0080224F">
      <w:pPr>
        <w:rPr>
          <w:sz w:val="20"/>
          <w:szCs w:val="20"/>
        </w:rPr>
      </w:pPr>
      <w:r>
        <w:rPr>
          <w:b/>
          <w:sz w:val="20"/>
          <w:szCs w:val="20"/>
          <w:u w:val="single"/>
        </w:rPr>
        <w:t>When does an opportunity cease to belong to the corp.?</w:t>
      </w:r>
    </w:p>
    <w:p w14:paraId="719654B2" w14:textId="0567C139" w:rsidR="00950969" w:rsidRDefault="00950969" w:rsidP="00950969">
      <w:pPr>
        <w:pStyle w:val="ListParagraph"/>
        <w:numPr>
          <w:ilvl w:val="0"/>
          <w:numId w:val="154"/>
        </w:numPr>
        <w:rPr>
          <w:sz w:val="20"/>
          <w:szCs w:val="20"/>
        </w:rPr>
      </w:pPr>
      <w:r>
        <w:rPr>
          <w:sz w:val="20"/>
          <w:szCs w:val="20"/>
        </w:rPr>
        <w:t>In personal capacity</w:t>
      </w:r>
    </w:p>
    <w:p w14:paraId="476B9609" w14:textId="6F073659" w:rsidR="00950969" w:rsidRDefault="00950969" w:rsidP="00950969">
      <w:pPr>
        <w:pStyle w:val="ListParagraph"/>
        <w:numPr>
          <w:ilvl w:val="0"/>
          <w:numId w:val="154"/>
        </w:numPr>
        <w:rPr>
          <w:sz w:val="20"/>
          <w:szCs w:val="20"/>
        </w:rPr>
      </w:pPr>
      <w:r>
        <w:rPr>
          <w:sz w:val="20"/>
          <w:szCs w:val="20"/>
        </w:rPr>
        <w:t>Corp. rejection</w:t>
      </w:r>
    </w:p>
    <w:p w14:paraId="786C5509" w14:textId="24D30AF8" w:rsidR="00950969" w:rsidRDefault="00950969" w:rsidP="00950969">
      <w:pPr>
        <w:pStyle w:val="ListParagraph"/>
        <w:numPr>
          <w:ilvl w:val="0"/>
          <w:numId w:val="154"/>
        </w:numPr>
        <w:rPr>
          <w:sz w:val="20"/>
          <w:szCs w:val="20"/>
        </w:rPr>
      </w:pPr>
      <w:r>
        <w:rPr>
          <w:sz w:val="20"/>
          <w:szCs w:val="20"/>
        </w:rPr>
        <w:t>Corp. impossibility</w:t>
      </w:r>
    </w:p>
    <w:p w14:paraId="5382830A" w14:textId="7357C0C6" w:rsidR="00D4598A" w:rsidRPr="00D4598A" w:rsidRDefault="00950969" w:rsidP="00D4598A">
      <w:pPr>
        <w:pStyle w:val="ListParagraph"/>
        <w:numPr>
          <w:ilvl w:val="0"/>
          <w:numId w:val="154"/>
        </w:numPr>
        <w:rPr>
          <w:sz w:val="20"/>
          <w:szCs w:val="20"/>
        </w:rPr>
      </w:pPr>
      <w:r>
        <w:rPr>
          <w:sz w:val="20"/>
          <w:szCs w:val="20"/>
        </w:rPr>
        <w:t>Resignation</w:t>
      </w:r>
      <w:bookmarkStart w:id="140" w:name="_GoBack"/>
      <w:bookmarkEnd w:id="140"/>
    </w:p>
    <w:p w14:paraId="66025BAB" w14:textId="77777777" w:rsidR="00950969" w:rsidRDefault="00950969" w:rsidP="00950969">
      <w:pPr>
        <w:rPr>
          <w:sz w:val="20"/>
          <w:szCs w:val="20"/>
        </w:rPr>
      </w:pPr>
    </w:p>
    <w:p w14:paraId="732A7564" w14:textId="64009302" w:rsidR="00950969" w:rsidRPr="006E27C7" w:rsidRDefault="007044D8" w:rsidP="00950969">
      <w:pPr>
        <w:pStyle w:val="CAN-heading3"/>
        <w:rPr>
          <w:color w:val="0000FF"/>
        </w:rPr>
      </w:pPr>
      <w:bookmarkStart w:id="141" w:name="_Toc279963817"/>
      <w:r>
        <w:rPr>
          <w:i/>
          <w:color w:val="0000FF"/>
          <w:u w:val="single"/>
        </w:rPr>
        <w:t>Regal</w:t>
      </w:r>
      <w:r w:rsidR="00950969">
        <w:rPr>
          <w:i/>
          <w:color w:val="0000FF"/>
          <w:u w:val="single"/>
        </w:rPr>
        <w:t xml:space="preserve"> Hastings v. Gulliver</w:t>
      </w:r>
      <w:r w:rsidR="00950969">
        <w:rPr>
          <w:color w:val="0000FF"/>
        </w:rPr>
        <w:t xml:space="preserve"> (1942 – UK) – Corp. Opportunity</w:t>
      </w:r>
      <w:bookmarkEnd w:id="141"/>
    </w:p>
    <w:p w14:paraId="30935640" w14:textId="0560F906" w:rsidR="007044D8" w:rsidRPr="007044D8" w:rsidRDefault="00950969" w:rsidP="00950969">
      <w:pPr>
        <w:rPr>
          <w:b/>
          <w:sz w:val="20"/>
          <w:szCs w:val="20"/>
        </w:rPr>
      </w:pPr>
      <w:r>
        <w:rPr>
          <w:sz w:val="20"/>
          <w:szCs w:val="20"/>
          <w:u w:val="single"/>
        </w:rPr>
        <w:t>Ratio:</w:t>
      </w:r>
      <w:r>
        <w:rPr>
          <w:sz w:val="20"/>
          <w:szCs w:val="20"/>
        </w:rPr>
        <w:t xml:space="preserve"> </w:t>
      </w:r>
      <w:r>
        <w:rPr>
          <w:b/>
          <w:sz w:val="20"/>
          <w:szCs w:val="20"/>
        </w:rPr>
        <w:t xml:space="preserve">any biz opportunity that comes to director in his capacity as director = corp. opportunity </w:t>
      </w:r>
    </w:p>
    <w:p w14:paraId="78C3E16F" w14:textId="77777777" w:rsidR="007044D8" w:rsidRPr="007044D8" w:rsidRDefault="007044D8" w:rsidP="007044D8">
      <w:pPr>
        <w:pStyle w:val="ListParagraph"/>
        <w:numPr>
          <w:ilvl w:val="0"/>
          <w:numId w:val="155"/>
        </w:numPr>
        <w:tabs>
          <w:tab w:val="num" w:pos="1440"/>
        </w:tabs>
        <w:rPr>
          <w:sz w:val="20"/>
          <w:szCs w:val="20"/>
          <w:lang w:val="en-US"/>
        </w:rPr>
      </w:pPr>
      <w:r w:rsidRPr="007044D8">
        <w:rPr>
          <w:sz w:val="20"/>
          <w:szCs w:val="20"/>
          <w:lang w:val="en-US"/>
        </w:rPr>
        <w:t>Directors couldn’t step in and take up the opportunity EVEN IF CORP COULDN’T PURSUE IT</w:t>
      </w:r>
    </w:p>
    <w:p w14:paraId="0DAC68E5" w14:textId="77777777" w:rsidR="007044D8" w:rsidRPr="007044D8" w:rsidRDefault="007044D8" w:rsidP="007044D8">
      <w:pPr>
        <w:pStyle w:val="ListParagraph"/>
        <w:numPr>
          <w:ilvl w:val="0"/>
          <w:numId w:val="155"/>
        </w:numPr>
        <w:tabs>
          <w:tab w:val="num" w:pos="1440"/>
        </w:tabs>
        <w:rPr>
          <w:sz w:val="20"/>
          <w:szCs w:val="20"/>
          <w:lang w:val="en-US"/>
        </w:rPr>
      </w:pPr>
      <w:r w:rsidRPr="007044D8">
        <w:rPr>
          <w:sz w:val="20"/>
          <w:szCs w:val="20"/>
          <w:lang w:val="en-US"/>
        </w:rPr>
        <w:t xml:space="preserve">Shareholders would benefit if directors returned profits to the corp. – Q is which shareholders? </w:t>
      </w:r>
    </w:p>
    <w:p w14:paraId="2A40DF8D" w14:textId="77777777" w:rsidR="007044D8" w:rsidRPr="007044D8" w:rsidRDefault="007044D8" w:rsidP="007044D8">
      <w:pPr>
        <w:pStyle w:val="ListParagraph"/>
        <w:numPr>
          <w:ilvl w:val="1"/>
          <w:numId w:val="155"/>
        </w:numPr>
        <w:tabs>
          <w:tab w:val="num" w:pos="2160"/>
        </w:tabs>
        <w:rPr>
          <w:sz w:val="20"/>
          <w:szCs w:val="20"/>
          <w:lang w:val="en-US"/>
        </w:rPr>
      </w:pPr>
      <w:r w:rsidRPr="007044D8">
        <w:rPr>
          <w:sz w:val="20"/>
          <w:szCs w:val="20"/>
          <w:lang w:val="en-US"/>
        </w:rPr>
        <w:t xml:space="preserve">New shareholders b/c company was sold to a group of new shareholders </w:t>
      </w:r>
      <w:r w:rsidRPr="007044D8">
        <w:rPr>
          <w:lang w:val="en-US"/>
        </w:rPr>
        <w:sym w:font="Symbol" w:char="F0AE"/>
      </w:r>
      <w:r w:rsidRPr="007044D8">
        <w:rPr>
          <w:sz w:val="20"/>
          <w:szCs w:val="20"/>
          <w:lang w:val="en-US"/>
        </w:rPr>
        <w:t xml:space="preserve"> new management sued former directors</w:t>
      </w:r>
    </w:p>
    <w:p w14:paraId="15CCED35" w14:textId="77777777" w:rsidR="007044D8" w:rsidRPr="007044D8" w:rsidRDefault="007044D8" w:rsidP="007044D8">
      <w:pPr>
        <w:pStyle w:val="ListParagraph"/>
        <w:numPr>
          <w:ilvl w:val="1"/>
          <w:numId w:val="155"/>
        </w:numPr>
        <w:tabs>
          <w:tab w:val="num" w:pos="2160"/>
        </w:tabs>
        <w:rPr>
          <w:sz w:val="20"/>
          <w:szCs w:val="20"/>
          <w:lang w:val="en-US"/>
        </w:rPr>
      </w:pPr>
      <w:r w:rsidRPr="007044D8">
        <w:rPr>
          <w:sz w:val="20"/>
          <w:szCs w:val="20"/>
          <w:lang w:val="en-US"/>
        </w:rPr>
        <w:t xml:space="preserve">Before sale of company, directors usurped the corporate opportunity </w:t>
      </w:r>
    </w:p>
    <w:p w14:paraId="71B4BA94" w14:textId="6966AE6A" w:rsidR="007044D8" w:rsidRDefault="007044D8" w:rsidP="007044D8">
      <w:pPr>
        <w:pStyle w:val="ListParagraph"/>
        <w:numPr>
          <w:ilvl w:val="1"/>
          <w:numId w:val="155"/>
        </w:numPr>
        <w:tabs>
          <w:tab w:val="num" w:pos="2160"/>
        </w:tabs>
        <w:rPr>
          <w:sz w:val="20"/>
          <w:szCs w:val="20"/>
          <w:lang w:val="en-US"/>
        </w:rPr>
      </w:pPr>
      <w:r w:rsidRPr="007044D8">
        <w:rPr>
          <w:sz w:val="20"/>
          <w:szCs w:val="20"/>
          <w:lang w:val="en-US"/>
        </w:rPr>
        <w:t xml:space="preserve">New shareholders didn’t get hurt </w:t>
      </w:r>
      <w:r w:rsidRPr="007044D8">
        <w:rPr>
          <w:lang w:val="en-US"/>
        </w:rPr>
        <w:sym w:font="Symbol" w:char="F0AE"/>
      </w:r>
      <w:r w:rsidRPr="007044D8">
        <w:rPr>
          <w:sz w:val="20"/>
          <w:szCs w:val="20"/>
          <w:lang w:val="en-US"/>
        </w:rPr>
        <w:t xml:space="preserve"> windfall to the new shareholders </w:t>
      </w:r>
    </w:p>
    <w:p w14:paraId="04B7F51D" w14:textId="77777777" w:rsidR="007044D8" w:rsidRDefault="007044D8" w:rsidP="007044D8">
      <w:pPr>
        <w:tabs>
          <w:tab w:val="num" w:pos="2160"/>
        </w:tabs>
        <w:rPr>
          <w:sz w:val="20"/>
          <w:szCs w:val="20"/>
          <w:lang w:val="en-US"/>
        </w:rPr>
      </w:pPr>
    </w:p>
    <w:p w14:paraId="3D2DF735" w14:textId="75D9ED9E" w:rsidR="007044D8" w:rsidRPr="007044D8" w:rsidRDefault="007044D8" w:rsidP="007044D8">
      <w:pPr>
        <w:pStyle w:val="CAN-heading3"/>
        <w:rPr>
          <w:color w:val="0000FF"/>
        </w:rPr>
      </w:pPr>
      <w:bookmarkStart w:id="142" w:name="_Toc279963818"/>
      <w:r>
        <w:rPr>
          <w:i/>
          <w:color w:val="0000FF"/>
          <w:u w:val="single"/>
        </w:rPr>
        <w:t>Zwicker v. Stanbury</w:t>
      </w:r>
      <w:r>
        <w:rPr>
          <w:color w:val="0000FF"/>
        </w:rPr>
        <w:t xml:space="preserve"> (1953 – SCC) – Adopts </w:t>
      </w:r>
      <w:r>
        <w:rPr>
          <w:i/>
          <w:color w:val="0000FF"/>
        </w:rPr>
        <w:t>Regal</w:t>
      </w:r>
      <w:bookmarkEnd w:id="142"/>
    </w:p>
    <w:p w14:paraId="7BA67D9D" w14:textId="0370138E" w:rsidR="007044D8" w:rsidRDefault="007044D8" w:rsidP="007044D8">
      <w:pPr>
        <w:tabs>
          <w:tab w:val="num" w:pos="2160"/>
        </w:tabs>
        <w:rPr>
          <w:sz w:val="20"/>
          <w:szCs w:val="20"/>
          <w:lang w:val="en-US"/>
        </w:rPr>
      </w:pPr>
      <w:r>
        <w:rPr>
          <w:sz w:val="20"/>
          <w:szCs w:val="20"/>
          <w:u w:val="single"/>
          <w:lang w:val="en-US"/>
        </w:rPr>
        <w:t>Facts:</w:t>
      </w:r>
      <w:r>
        <w:rPr>
          <w:sz w:val="20"/>
          <w:szCs w:val="20"/>
          <w:lang w:val="en-US"/>
        </w:rPr>
        <w:t xml:space="preserve"> </w:t>
      </w:r>
      <w:r w:rsidRPr="007044D8">
        <w:rPr>
          <w:sz w:val="20"/>
          <w:szCs w:val="20"/>
          <w:lang w:val="en-US"/>
        </w:rPr>
        <w:t>defendants were directors of corp. that owned a hotel, CP owned significant # of shares &amp; owned mortgage on the hotel. Donated mortgage back to the corp. b/c CP wrote it off as a loss, directors put it under their own name instead of the corp. Re-financing was successful, directors profited.</w:t>
      </w:r>
    </w:p>
    <w:p w14:paraId="0FED8727" w14:textId="77777777" w:rsidR="007044D8" w:rsidRPr="007044D8" w:rsidRDefault="007044D8" w:rsidP="007044D8">
      <w:pPr>
        <w:pStyle w:val="ListParagraph"/>
        <w:numPr>
          <w:ilvl w:val="0"/>
          <w:numId w:val="156"/>
        </w:numPr>
        <w:tabs>
          <w:tab w:val="num" w:pos="720"/>
          <w:tab w:val="num" w:pos="2160"/>
        </w:tabs>
        <w:rPr>
          <w:sz w:val="20"/>
          <w:szCs w:val="20"/>
          <w:lang w:val="en-US"/>
        </w:rPr>
      </w:pPr>
      <w:r w:rsidRPr="007044D8">
        <w:rPr>
          <w:sz w:val="20"/>
          <w:szCs w:val="20"/>
          <w:lang w:val="en-US"/>
        </w:rPr>
        <w:t xml:space="preserve">How many conflicts of interest transactions? </w:t>
      </w:r>
    </w:p>
    <w:p w14:paraId="26669765" w14:textId="77777777" w:rsidR="007044D8" w:rsidRPr="007044D8" w:rsidRDefault="007044D8" w:rsidP="007044D8">
      <w:pPr>
        <w:pStyle w:val="ListParagraph"/>
        <w:numPr>
          <w:ilvl w:val="1"/>
          <w:numId w:val="156"/>
        </w:numPr>
        <w:tabs>
          <w:tab w:val="num" w:pos="1440"/>
          <w:tab w:val="num" w:pos="2160"/>
        </w:tabs>
        <w:rPr>
          <w:sz w:val="20"/>
          <w:szCs w:val="20"/>
          <w:lang w:val="en-US"/>
        </w:rPr>
      </w:pPr>
      <w:r w:rsidRPr="007044D8">
        <w:rPr>
          <w:sz w:val="20"/>
          <w:szCs w:val="20"/>
          <w:lang w:val="en-US"/>
        </w:rPr>
        <w:t xml:space="preserve">CP giving the shares back </w:t>
      </w:r>
    </w:p>
    <w:p w14:paraId="48CAC852" w14:textId="77777777" w:rsidR="007044D8" w:rsidRPr="007044D8" w:rsidRDefault="007044D8" w:rsidP="007044D8">
      <w:pPr>
        <w:pStyle w:val="ListParagraph"/>
        <w:numPr>
          <w:ilvl w:val="2"/>
          <w:numId w:val="156"/>
        </w:numPr>
        <w:tabs>
          <w:tab w:val="num" w:pos="2160"/>
        </w:tabs>
        <w:rPr>
          <w:sz w:val="20"/>
          <w:szCs w:val="20"/>
          <w:lang w:val="en-US"/>
        </w:rPr>
      </w:pPr>
      <w:r w:rsidRPr="007044D8">
        <w:rPr>
          <w:sz w:val="20"/>
          <w:szCs w:val="20"/>
          <w:lang w:val="en-US"/>
        </w:rPr>
        <w:t xml:space="preserve">Directors breached duty of loyalty – had opportunity to acquire the shares, should have been returned to the company directly instead of the directors personally. </w:t>
      </w:r>
    </w:p>
    <w:p w14:paraId="2673C855" w14:textId="77777777" w:rsidR="007044D8" w:rsidRPr="007044D8" w:rsidRDefault="007044D8" w:rsidP="007044D8">
      <w:pPr>
        <w:pStyle w:val="ListParagraph"/>
        <w:numPr>
          <w:ilvl w:val="1"/>
          <w:numId w:val="156"/>
        </w:numPr>
        <w:tabs>
          <w:tab w:val="num" w:pos="1440"/>
          <w:tab w:val="num" w:pos="2160"/>
        </w:tabs>
        <w:rPr>
          <w:sz w:val="20"/>
          <w:szCs w:val="20"/>
          <w:lang w:val="en-US"/>
        </w:rPr>
      </w:pPr>
      <w:r w:rsidRPr="007044D8">
        <w:rPr>
          <w:sz w:val="20"/>
          <w:szCs w:val="20"/>
          <w:lang w:val="en-US"/>
        </w:rPr>
        <w:t>Mortgage</w:t>
      </w:r>
    </w:p>
    <w:p w14:paraId="42D936DA" w14:textId="77777777" w:rsidR="007044D8" w:rsidRDefault="007044D8" w:rsidP="007044D8">
      <w:pPr>
        <w:pStyle w:val="ListParagraph"/>
        <w:numPr>
          <w:ilvl w:val="2"/>
          <w:numId w:val="156"/>
        </w:numPr>
        <w:tabs>
          <w:tab w:val="num" w:pos="2160"/>
        </w:tabs>
        <w:rPr>
          <w:sz w:val="20"/>
          <w:szCs w:val="20"/>
          <w:lang w:val="en-US"/>
        </w:rPr>
      </w:pPr>
      <w:r w:rsidRPr="007044D8">
        <w:rPr>
          <w:sz w:val="20"/>
          <w:szCs w:val="20"/>
          <w:lang w:val="en-US"/>
        </w:rPr>
        <w:t xml:space="preserve">Directors acquired at ½ price, know that CP placed low value on mortgage, that’s why they could acquire at such a low price </w:t>
      </w:r>
    </w:p>
    <w:p w14:paraId="4657DD01" w14:textId="14C439FC" w:rsidR="007044D8" w:rsidRDefault="007044D8" w:rsidP="007044D8">
      <w:pPr>
        <w:tabs>
          <w:tab w:val="num" w:pos="2160"/>
        </w:tabs>
        <w:rPr>
          <w:sz w:val="20"/>
          <w:szCs w:val="20"/>
          <w:lang w:val="en-US"/>
        </w:rPr>
      </w:pPr>
      <w:r>
        <w:rPr>
          <w:sz w:val="20"/>
          <w:szCs w:val="20"/>
          <w:u w:val="single"/>
          <w:lang w:val="en-US"/>
        </w:rPr>
        <w:t>Ratio:</w:t>
      </w:r>
      <w:r>
        <w:rPr>
          <w:sz w:val="20"/>
          <w:szCs w:val="20"/>
          <w:lang w:val="en-US"/>
        </w:rPr>
        <w:t xml:space="preserve"> Affirms rule in </w:t>
      </w:r>
      <w:r w:rsidRPr="007044D8">
        <w:rPr>
          <w:b/>
          <w:i/>
          <w:color w:val="0000FF"/>
          <w:sz w:val="20"/>
          <w:szCs w:val="20"/>
          <w:lang w:val="en-US"/>
        </w:rPr>
        <w:t>Regal</w:t>
      </w:r>
      <w:r>
        <w:rPr>
          <w:sz w:val="20"/>
          <w:szCs w:val="20"/>
          <w:lang w:val="en-US"/>
        </w:rPr>
        <w:t xml:space="preserve"> </w:t>
      </w:r>
      <w:r>
        <w:rPr>
          <w:sz w:val="20"/>
          <w:szCs w:val="20"/>
          <w:lang w:val="en-US"/>
        </w:rPr>
        <w:sym w:font="Symbol" w:char="F0AE"/>
      </w:r>
      <w:r>
        <w:rPr>
          <w:sz w:val="20"/>
          <w:szCs w:val="20"/>
          <w:lang w:val="en-US"/>
        </w:rPr>
        <w:t xml:space="preserve"> any biz opp. that comes to director in capacity as director = corp. opp., even if company unable to pursue it </w:t>
      </w:r>
    </w:p>
    <w:p w14:paraId="2E49874F" w14:textId="77777777" w:rsidR="007044D8" w:rsidRDefault="007044D8" w:rsidP="007044D8">
      <w:pPr>
        <w:tabs>
          <w:tab w:val="num" w:pos="2160"/>
        </w:tabs>
        <w:rPr>
          <w:sz w:val="20"/>
          <w:szCs w:val="20"/>
          <w:lang w:val="en-US"/>
        </w:rPr>
      </w:pPr>
    </w:p>
    <w:p w14:paraId="74242B62" w14:textId="723238FC" w:rsidR="007044D8" w:rsidRPr="007044D8" w:rsidRDefault="007044D8" w:rsidP="007044D8">
      <w:pPr>
        <w:pStyle w:val="CAN-heading3"/>
        <w:rPr>
          <w:color w:val="0000FF"/>
        </w:rPr>
      </w:pPr>
      <w:bookmarkStart w:id="143" w:name="_Toc279963819"/>
      <w:r>
        <w:rPr>
          <w:i/>
          <w:color w:val="0000FF"/>
          <w:u w:val="single"/>
        </w:rPr>
        <w:t>Peso Silver Mines v. Cropper</w:t>
      </w:r>
      <w:r>
        <w:rPr>
          <w:color w:val="0000FF"/>
        </w:rPr>
        <w:t xml:space="preserve"> (1966 – SCC)</w:t>
      </w:r>
      <w:bookmarkEnd w:id="143"/>
      <w:r>
        <w:rPr>
          <w:color w:val="0000FF"/>
        </w:rPr>
        <w:t xml:space="preserve"> </w:t>
      </w:r>
    </w:p>
    <w:p w14:paraId="55D8AAFA" w14:textId="6F8F404B" w:rsidR="007044D8" w:rsidRPr="0024590E" w:rsidRDefault="0024590E" w:rsidP="007044D8">
      <w:pPr>
        <w:tabs>
          <w:tab w:val="num" w:pos="2160"/>
        </w:tabs>
        <w:rPr>
          <w:sz w:val="20"/>
          <w:szCs w:val="20"/>
          <w:lang w:val="en-US"/>
        </w:rPr>
      </w:pPr>
      <w:r>
        <w:rPr>
          <w:sz w:val="20"/>
          <w:szCs w:val="20"/>
          <w:u w:val="single"/>
          <w:lang w:val="en-US"/>
        </w:rPr>
        <w:t>Facts:</w:t>
      </w:r>
      <w:r>
        <w:rPr>
          <w:sz w:val="20"/>
          <w:szCs w:val="20"/>
          <w:lang w:val="en-US"/>
        </w:rPr>
        <w:t xml:space="preserve"> O</w:t>
      </w:r>
      <w:r w:rsidRPr="0024590E">
        <w:rPr>
          <w:sz w:val="20"/>
          <w:szCs w:val="20"/>
          <w:lang w:val="en-US"/>
        </w:rPr>
        <w:t>ffer made by prospector to purchase land</w:t>
      </w:r>
      <w:r>
        <w:rPr>
          <w:sz w:val="20"/>
          <w:szCs w:val="20"/>
          <w:lang w:val="en-US"/>
        </w:rPr>
        <w:t xml:space="preserve"> from Peso</w:t>
      </w:r>
      <w:r w:rsidRPr="0024590E">
        <w:rPr>
          <w:sz w:val="20"/>
          <w:szCs w:val="20"/>
          <w:lang w:val="en-US"/>
        </w:rPr>
        <w:t>,</w:t>
      </w:r>
      <w:r>
        <w:rPr>
          <w:sz w:val="20"/>
          <w:szCs w:val="20"/>
          <w:lang w:val="en-US"/>
        </w:rPr>
        <w:t xml:space="preserve"> BOD </w:t>
      </w:r>
      <w:r w:rsidRPr="0024590E">
        <w:rPr>
          <w:sz w:val="20"/>
          <w:szCs w:val="20"/>
          <w:lang w:val="en-US"/>
        </w:rPr>
        <w:t xml:space="preserve">assessed &amp; decided not to purchase. Cropper </w:t>
      </w:r>
      <w:r>
        <w:rPr>
          <w:sz w:val="20"/>
          <w:szCs w:val="20"/>
          <w:lang w:val="en-US"/>
        </w:rPr>
        <w:t xml:space="preserve">(managing director) </w:t>
      </w:r>
      <w:r w:rsidRPr="0024590E">
        <w:rPr>
          <w:sz w:val="20"/>
          <w:szCs w:val="20"/>
          <w:lang w:val="en-US"/>
        </w:rPr>
        <w:t>approached by 3</w:t>
      </w:r>
      <w:r w:rsidRPr="0024590E">
        <w:rPr>
          <w:sz w:val="20"/>
          <w:szCs w:val="20"/>
          <w:vertAlign w:val="superscript"/>
          <w:lang w:val="en-US"/>
        </w:rPr>
        <w:t>rd</w:t>
      </w:r>
      <w:r w:rsidRPr="0024590E">
        <w:rPr>
          <w:sz w:val="20"/>
          <w:szCs w:val="20"/>
          <w:lang w:val="en-US"/>
        </w:rPr>
        <w:t xml:space="preserve"> parties to participate in purchase of land in an individual capacity. Peso sues Cropper, wanted account of profits.</w:t>
      </w:r>
    </w:p>
    <w:p w14:paraId="327C8924" w14:textId="5E679D12" w:rsidR="0024590E" w:rsidRPr="0024590E" w:rsidRDefault="0024590E" w:rsidP="0024590E">
      <w:pPr>
        <w:tabs>
          <w:tab w:val="num" w:pos="2160"/>
        </w:tabs>
        <w:rPr>
          <w:sz w:val="20"/>
          <w:szCs w:val="20"/>
          <w:lang w:val="en-US"/>
        </w:rPr>
      </w:pPr>
      <w:r>
        <w:rPr>
          <w:sz w:val="20"/>
          <w:szCs w:val="20"/>
          <w:u w:val="single"/>
          <w:lang w:val="en-US"/>
        </w:rPr>
        <w:t>Held:</w:t>
      </w:r>
      <w:r>
        <w:rPr>
          <w:sz w:val="20"/>
          <w:szCs w:val="20"/>
          <w:lang w:val="en-US"/>
        </w:rPr>
        <w:t xml:space="preserve"> </w:t>
      </w:r>
      <w:r w:rsidRPr="0024590E">
        <w:rPr>
          <w:sz w:val="20"/>
          <w:szCs w:val="20"/>
          <w:lang w:val="en-US"/>
        </w:rPr>
        <w:t>At time of offer, Peso under financial strain, didn’t have financial means to pursue this particular opportunity</w:t>
      </w:r>
    </w:p>
    <w:p w14:paraId="6EA5F920" w14:textId="77777777" w:rsidR="0024590E" w:rsidRDefault="0024590E" w:rsidP="0024590E">
      <w:pPr>
        <w:pStyle w:val="ListParagraph"/>
        <w:numPr>
          <w:ilvl w:val="0"/>
          <w:numId w:val="156"/>
        </w:numPr>
        <w:tabs>
          <w:tab w:val="num" w:pos="1440"/>
          <w:tab w:val="num" w:pos="2160"/>
        </w:tabs>
        <w:rPr>
          <w:sz w:val="20"/>
          <w:szCs w:val="20"/>
          <w:lang w:val="en-US"/>
        </w:rPr>
      </w:pPr>
      <w:r w:rsidRPr="0024590E">
        <w:rPr>
          <w:sz w:val="20"/>
          <w:szCs w:val="20"/>
          <w:lang w:val="en-US"/>
        </w:rPr>
        <w:t xml:space="preserve">Board explicitly rejected opportunity </w:t>
      </w:r>
      <w:r w:rsidRPr="0024590E">
        <w:rPr>
          <w:b/>
          <w:sz w:val="20"/>
          <w:szCs w:val="20"/>
          <w:lang w:val="en-US"/>
        </w:rPr>
        <w:t>in good faith</w:t>
      </w:r>
      <w:r w:rsidRPr="0024590E">
        <w:rPr>
          <w:sz w:val="20"/>
          <w:szCs w:val="20"/>
          <w:lang w:val="en-US"/>
        </w:rPr>
        <w:t xml:space="preserve">, directors didn’t reject out of the motivation to pursue the opportunity themselves </w:t>
      </w:r>
    </w:p>
    <w:p w14:paraId="66330FA9" w14:textId="77777777" w:rsidR="0024590E" w:rsidRDefault="0024590E" w:rsidP="0024590E">
      <w:pPr>
        <w:tabs>
          <w:tab w:val="num" w:pos="1440"/>
          <w:tab w:val="num" w:pos="2160"/>
        </w:tabs>
        <w:rPr>
          <w:sz w:val="20"/>
          <w:szCs w:val="20"/>
          <w:lang w:val="en-US"/>
        </w:rPr>
      </w:pPr>
    </w:p>
    <w:p w14:paraId="32CEB2E5" w14:textId="0BC12186" w:rsidR="0024590E" w:rsidRPr="007044D8" w:rsidRDefault="0024590E" w:rsidP="0024590E">
      <w:pPr>
        <w:pStyle w:val="CAN-heading3"/>
        <w:rPr>
          <w:color w:val="0000FF"/>
        </w:rPr>
      </w:pPr>
      <w:bookmarkStart w:id="144" w:name="_Toc279963820"/>
      <w:r>
        <w:rPr>
          <w:i/>
          <w:color w:val="0000FF"/>
          <w:u w:val="single"/>
        </w:rPr>
        <w:t>Irving Trust v. Deutsch</w:t>
      </w:r>
      <w:r>
        <w:rPr>
          <w:color w:val="0000FF"/>
        </w:rPr>
        <w:t xml:space="preserve"> (1934 – USA)</w:t>
      </w:r>
      <w:bookmarkEnd w:id="144"/>
      <w:r>
        <w:rPr>
          <w:color w:val="0000FF"/>
        </w:rPr>
        <w:t xml:space="preserve"> </w:t>
      </w:r>
    </w:p>
    <w:p w14:paraId="0A4276A8" w14:textId="283889E4" w:rsidR="0024590E" w:rsidRDefault="0024590E" w:rsidP="0024590E">
      <w:pPr>
        <w:tabs>
          <w:tab w:val="num" w:pos="1440"/>
          <w:tab w:val="num" w:pos="2160"/>
        </w:tabs>
        <w:rPr>
          <w:sz w:val="20"/>
          <w:szCs w:val="20"/>
          <w:lang w:val="en-US"/>
        </w:rPr>
      </w:pPr>
      <w:r>
        <w:rPr>
          <w:sz w:val="20"/>
          <w:szCs w:val="20"/>
          <w:u w:val="single"/>
          <w:lang w:val="en-US"/>
        </w:rPr>
        <w:t>Facts:</w:t>
      </w:r>
      <w:r>
        <w:rPr>
          <w:sz w:val="20"/>
          <w:szCs w:val="20"/>
          <w:lang w:val="en-US"/>
        </w:rPr>
        <w:t xml:space="preserve"> Patents owned are essential to operation of company; directors breached duty of loyalty by failing to get the funds necessary to acquire the company &amp; patent rights </w:t>
      </w:r>
    </w:p>
    <w:p w14:paraId="72C5C58C" w14:textId="3CA9744F" w:rsidR="0024590E" w:rsidRDefault="0024590E" w:rsidP="0024590E">
      <w:pPr>
        <w:tabs>
          <w:tab w:val="num" w:pos="1440"/>
          <w:tab w:val="num" w:pos="2160"/>
        </w:tabs>
        <w:rPr>
          <w:sz w:val="20"/>
          <w:szCs w:val="20"/>
          <w:lang w:val="en-US"/>
        </w:rPr>
      </w:pPr>
      <w:r>
        <w:rPr>
          <w:sz w:val="20"/>
          <w:szCs w:val="20"/>
          <w:u w:val="single"/>
          <w:lang w:val="en-US"/>
        </w:rPr>
        <w:t>Ratio:</w:t>
      </w:r>
      <w:r>
        <w:rPr>
          <w:sz w:val="20"/>
          <w:szCs w:val="20"/>
          <w:lang w:val="en-US"/>
        </w:rPr>
        <w:t xml:space="preserve"> BOD had duty to make best efforts to pursue the opportunity, especially when opp. is essential to operation of the biz </w:t>
      </w:r>
    </w:p>
    <w:p w14:paraId="756EF492" w14:textId="77777777" w:rsidR="0024590E" w:rsidRDefault="0024590E" w:rsidP="0024590E">
      <w:pPr>
        <w:tabs>
          <w:tab w:val="num" w:pos="1440"/>
          <w:tab w:val="num" w:pos="2160"/>
        </w:tabs>
        <w:rPr>
          <w:sz w:val="20"/>
          <w:szCs w:val="20"/>
          <w:lang w:val="en-US"/>
        </w:rPr>
      </w:pPr>
    </w:p>
    <w:p w14:paraId="3496E1E1" w14:textId="5A7D964E" w:rsidR="0024590E" w:rsidRPr="007044D8" w:rsidRDefault="0024590E" w:rsidP="0024590E">
      <w:pPr>
        <w:pStyle w:val="CAN-heading3"/>
        <w:rPr>
          <w:color w:val="0000FF"/>
        </w:rPr>
      </w:pPr>
      <w:bookmarkStart w:id="145" w:name="_Toc279963821"/>
      <w:r>
        <w:rPr>
          <w:i/>
          <w:color w:val="0000FF"/>
          <w:u w:val="single"/>
        </w:rPr>
        <w:t>Abbey Glen Property v. Stumborg</w:t>
      </w:r>
      <w:r>
        <w:rPr>
          <w:color w:val="0000FF"/>
        </w:rPr>
        <w:t xml:space="preserve"> (1978 – Alberta)</w:t>
      </w:r>
      <w:bookmarkEnd w:id="145"/>
      <w:r>
        <w:rPr>
          <w:color w:val="0000FF"/>
        </w:rPr>
        <w:t xml:space="preserve"> </w:t>
      </w:r>
    </w:p>
    <w:p w14:paraId="4BDFCA7F" w14:textId="1EFC045B" w:rsidR="0024590E" w:rsidRDefault="0024590E" w:rsidP="0024590E">
      <w:pPr>
        <w:tabs>
          <w:tab w:val="num" w:pos="1440"/>
          <w:tab w:val="num" w:pos="2160"/>
        </w:tabs>
        <w:rPr>
          <w:sz w:val="20"/>
          <w:szCs w:val="20"/>
          <w:lang w:val="en-US"/>
        </w:rPr>
      </w:pPr>
      <w:r>
        <w:rPr>
          <w:sz w:val="20"/>
          <w:szCs w:val="20"/>
          <w:u w:val="single"/>
          <w:lang w:val="en-US"/>
        </w:rPr>
        <w:t>Held:</w:t>
      </w:r>
      <w:r>
        <w:rPr>
          <w:sz w:val="20"/>
          <w:szCs w:val="20"/>
          <w:lang w:val="en-US"/>
        </w:rPr>
        <w:t xml:space="preserve"> Directors liable for their profits b/c they used connections w/the corp. to get info &amp; then made a new corp. to make the deal </w:t>
      </w:r>
    </w:p>
    <w:p w14:paraId="1473A330" w14:textId="77777777" w:rsidR="0024590E" w:rsidRDefault="0024590E" w:rsidP="0024590E">
      <w:pPr>
        <w:tabs>
          <w:tab w:val="num" w:pos="1440"/>
          <w:tab w:val="num" w:pos="2160"/>
        </w:tabs>
        <w:rPr>
          <w:sz w:val="20"/>
          <w:szCs w:val="20"/>
          <w:lang w:val="en-US"/>
        </w:rPr>
      </w:pPr>
    </w:p>
    <w:p w14:paraId="085F9224" w14:textId="181D14CF" w:rsidR="0024590E" w:rsidRPr="007044D8" w:rsidRDefault="0024590E" w:rsidP="0024590E">
      <w:pPr>
        <w:pStyle w:val="CAN-heading3"/>
        <w:rPr>
          <w:color w:val="0000FF"/>
        </w:rPr>
      </w:pPr>
      <w:bookmarkStart w:id="146" w:name="_Toc279963822"/>
      <w:r>
        <w:rPr>
          <w:i/>
          <w:color w:val="0000FF"/>
          <w:u w:val="single"/>
        </w:rPr>
        <w:t>Canadian Aero Services v. O’Malley</w:t>
      </w:r>
      <w:r>
        <w:rPr>
          <w:color w:val="0000FF"/>
        </w:rPr>
        <w:t xml:space="preserve"> (1974 – SCC)</w:t>
      </w:r>
      <w:bookmarkEnd w:id="146"/>
      <w:r>
        <w:rPr>
          <w:color w:val="0000FF"/>
        </w:rPr>
        <w:t xml:space="preserve"> </w:t>
      </w:r>
    </w:p>
    <w:p w14:paraId="08F1253B" w14:textId="77777777" w:rsidR="0024590E" w:rsidRPr="0024590E" w:rsidRDefault="0024590E" w:rsidP="0024590E">
      <w:pPr>
        <w:tabs>
          <w:tab w:val="num" w:pos="1440"/>
          <w:tab w:val="num" w:pos="2160"/>
        </w:tabs>
        <w:rPr>
          <w:sz w:val="20"/>
          <w:szCs w:val="20"/>
        </w:rPr>
      </w:pPr>
      <w:r w:rsidRPr="0024590E">
        <w:rPr>
          <w:sz w:val="20"/>
          <w:szCs w:val="20"/>
          <w:u w:val="single"/>
        </w:rPr>
        <w:t>Facts:</w:t>
      </w:r>
      <w:r w:rsidRPr="0024590E">
        <w:rPr>
          <w:sz w:val="20"/>
          <w:szCs w:val="20"/>
        </w:rPr>
        <w:t xml:space="preserve"> Rs assigned to Guyana to develop and procure a contract of mapping that country (Canaero’s primary business). Rs were the President and executive VP for two years prior to resignation. They were found to be top management and not merely employees. They later resigned and incorporated their own company that beat of Canaero in the bid for the mapping contract. </w:t>
      </w:r>
    </w:p>
    <w:p w14:paraId="262E0BCC" w14:textId="6E4F7F62" w:rsidR="0024590E" w:rsidRPr="0024590E" w:rsidRDefault="0024590E" w:rsidP="0024590E">
      <w:pPr>
        <w:tabs>
          <w:tab w:val="num" w:pos="1440"/>
          <w:tab w:val="num" w:pos="2160"/>
        </w:tabs>
        <w:rPr>
          <w:sz w:val="20"/>
          <w:szCs w:val="20"/>
        </w:rPr>
      </w:pPr>
      <w:r w:rsidRPr="0024590E">
        <w:rPr>
          <w:sz w:val="20"/>
          <w:szCs w:val="20"/>
          <w:u w:val="single"/>
        </w:rPr>
        <w:t>Issues:</w:t>
      </w:r>
      <w:r w:rsidRPr="0024590E">
        <w:rPr>
          <w:sz w:val="20"/>
          <w:szCs w:val="20"/>
        </w:rPr>
        <w:t xml:space="preserve"> What was the relationsh</w:t>
      </w:r>
      <w:r w:rsidR="00914ED4">
        <w:rPr>
          <w:sz w:val="20"/>
          <w:szCs w:val="20"/>
        </w:rPr>
        <w:t>ip between Rs and Canaero? A</w:t>
      </w:r>
      <w:r w:rsidRPr="0024590E">
        <w:rPr>
          <w:sz w:val="20"/>
          <w:szCs w:val="20"/>
        </w:rPr>
        <w:t>ny duties arising from that relationship? What, if any, liability is there for a breach of those duties?</w:t>
      </w:r>
    </w:p>
    <w:p w14:paraId="4F874FE6" w14:textId="77777777" w:rsidR="0024590E" w:rsidRPr="0024590E" w:rsidRDefault="0024590E" w:rsidP="0024590E">
      <w:pPr>
        <w:tabs>
          <w:tab w:val="num" w:pos="1440"/>
          <w:tab w:val="num" w:pos="2160"/>
        </w:tabs>
        <w:rPr>
          <w:sz w:val="20"/>
          <w:szCs w:val="20"/>
        </w:rPr>
      </w:pPr>
      <w:r w:rsidRPr="0024590E">
        <w:rPr>
          <w:sz w:val="20"/>
          <w:szCs w:val="20"/>
          <w:u w:val="single"/>
        </w:rPr>
        <w:t>Holding:</w:t>
      </w:r>
      <w:r w:rsidRPr="0024590E">
        <w:rPr>
          <w:sz w:val="20"/>
          <w:szCs w:val="20"/>
        </w:rPr>
        <w:t xml:space="preserve"> Judgement for Canaero</w:t>
      </w:r>
    </w:p>
    <w:p w14:paraId="15110CA4" w14:textId="437B7DB5" w:rsidR="0024590E" w:rsidRDefault="0024590E" w:rsidP="0024590E">
      <w:pPr>
        <w:tabs>
          <w:tab w:val="num" w:pos="1440"/>
          <w:tab w:val="num" w:pos="2160"/>
        </w:tabs>
        <w:rPr>
          <w:sz w:val="20"/>
          <w:szCs w:val="20"/>
        </w:rPr>
      </w:pPr>
      <w:r w:rsidRPr="0024590E">
        <w:rPr>
          <w:sz w:val="20"/>
          <w:szCs w:val="20"/>
          <w:u w:val="single"/>
        </w:rPr>
        <w:t>Ratio:</w:t>
      </w:r>
      <w:r w:rsidRPr="0024590E">
        <w:rPr>
          <w:sz w:val="20"/>
          <w:szCs w:val="20"/>
        </w:rPr>
        <w:t xml:space="preserve"> Unless modified by statute or contract, the </w:t>
      </w:r>
      <w:r w:rsidRPr="00914ED4">
        <w:rPr>
          <w:b/>
          <w:sz w:val="20"/>
          <w:szCs w:val="20"/>
        </w:rPr>
        <w:t>officers owe a similar duty to corporation as directors</w:t>
      </w:r>
      <w:r w:rsidRPr="0024590E">
        <w:rPr>
          <w:sz w:val="20"/>
          <w:szCs w:val="20"/>
        </w:rPr>
        <w:t xml:space="preserve">. General standard of loyalty, good faith, and avoidance conflict duty/self-interest (profit/conflict rule) tested each case by </w:t>
      </w:r>
      <w:r w:rsidRPr="00914ED4">
        <w:rPr>
          <w:b/>
          <w:sz w:val="20"/>
          <w:szCs w:val="20"/>
        </w:rPr>
        <w:t>factors</w:t>
      </w:r>
      <w:r w:rsidRPr="0024590E">
        <w:rPr>
          <w:sz w:val="20"/>
          <w:szCs w:val="20"/>
        </w:rPr>
        <w:t xml:space="preserve">: 1) position or office held, 2) the nature of the corporate opportunity (ripeness, </w:t>
      </w:r>
      <w:r>
        <w:rPr>
          <w:sz w:val="20"/>
          <w:szCs w:val="20"/>
        </w:rPr>
        <w:t>specificity</w:t>
      </w:r>
      <w:r w:rsidRPr="0024590E">
        <w:rPr>
          <w:sz w:val="20"/>
          <w:szCs w:val="20"/>
        </w:rPr>
        <w:t>, the director’s or managerial officer’s relation to it), 3) the amount of knowledge possessed, the circumstance in which it was obtained and whether it was special or private, 4) the factor of time in the continuation of the fiduciary duty if the alleged breach is after terminating the relationship, and 5) the circumstances under which the relationship was terminated (retirement, resignation, discharge). The Rs continued to be under a fiduciary duty even after quitting.</w:t>
      </w:r>
    </w:p>
    <w:p w14:paraId="7AD6CAA2" w14:textId="1E384E79" w:rsidR="00914ED4" w:rsidRPr="00914ED4" w:rsidRDefault="00914ED4" w:rsidP="00914ED4">
      <w:pPr>
        <w:pStyle w:val="ListParagraph"/>
        <w:numPr>
          <w:ilvl w:val="0"/>
          <w:numId w:val="156"/>
        </w:numPr>
        <w:tabs>
          <w:tab w:val="num" w:pos="1440"/>
          <w:tab w:val="num" w:pos="2160"/>
        </w:tabs>
        <w:rPr>
          <w:sz w:val="20"/>
          <w:szCs w:val="20"/>
        </w:rPr>
      </w:pPr>
      <w:r>
        <w:rPr>
          <w:sz w:val="20"/>
          <w:szCs w:val="20"/>
        </w:rPr>
        <w:t xml:space="preserve">Directors can’t avoid personal liability by resigning; BUT if they resign for other reasons and then another initiative emerges later, director won’t be held liable of usurping corp. opp. (in this case it wasn’t a new initiative) </w:t>
      </w:r>
    </w:p>
    <w:p w14:paraId="453FDE9D" w14:textId="77777777" w:rsidR="0024590E" w:rsidRPr="0024590E" w:rsidRDefault="0024590E" w:rsidP="0024590E">
      <w:pPr>
        <w:tabs>
          <w:tab w:val="num" w:pos="1440"/>
          <w:tab w:val="num" w:pos="2160"/>
        </w:tabs>
        <w:rPr>
          <w:sz w:val="20"/>
          <w:szCs w:val="20"/>
          <w:lang w:val="en-US"/>
        </w:rPr>
      </w:pPr>
    </w:p>
    <w:p w14:paraId="06F95028" w14:textId="3DA66168" w:rsidR="00914ED4" w:rsidRPr="00F505A9" w:rsidRDefault="00914ED4" w:rsidP="00914ED4">
      <w:pPr>
        <w:pStyle w:val="CAN-heading2"/>
      </w:pPr>
      <w:bookmarkStart w:id="147" w:name="_Toc279963823"/>
      <w:r>
        <w:t>DIRECTORS’ PERSONAL LIABILITIES</w:t>
      </w:r>
      <w:bookmarkEnd w:id="147"/>
    </w:p>
    <w:p w14:paraId="4CD908CC" w14:textId="77777777" w:rsidR="00914ED4" w:rsidRPr="00914ED4" w:rsidRDefault="00914ED4" w:rsidP="00914ED4">
      <w:pPr>
        <w:pStyle w:val="ListParagraph"/>
        <w:numPr>
          <w:ilvl w:val="0"/>
          <w:numId w:val="156"/>
        </w:numPr>
        <w:tabs>
          <w:tab w:val="num" w:pos="720"/>
        </w:tabs>
        <w:rPr>
          <w:sz w:val="20"/>
          <w:szCs w:val="20"/>
          <w:lang w:val="en-US"/>
        </w:rPr>
      </w:pPr>
      <w:r w:rsidRPr="00914ED4">
        <w:rPr>
          <w:sz w:val="20"/>
          <w:szCs w:val="20"/>
          <w:lang w:val="en-US"/>
        </w:rPr>
        <w:t xml:space="preserve">Breach of Duty of Loyalty </w:t>
      </w:r>
      <w:r w:rsidRPr="00914ED4">
        <w:rPr>
          <w:b/>
          <w:color w:val="0000FF"/>
          <w:sz w:val="20"/>
          <w:szCs w:val="20"/>
          <w:lang w:val="en-US"/>
        </w:rPr>
        <w:t>[s.122(1)(a)]</w:t>
      </w:r>
    </w:p>
    <w:p w14:paraId="3D334EC7" w14:textId="77777777" w:rsidR="00914ED4" w:rsidRPr="00914ED4" w:rsidRDefault="00914ED4" w:rsidP="00914ED4">
      <w:pPr>
        <w:pStyle w:val="ListParagraph"/>
        <w:numPr>
          <w:ilvl w:val="1"/>
          <w:numId w:val="156"/>
        </w:numPr>
        <w:tabs>
          <w:tab w:val="num" w:pos="1440"/>
        </w:tabs>
        <w:rPr>
          <w:sz w:val="20"/>
          <w:szCs w:val="20"/>
          <w:lang w:val="en-US"/>
        </w:rPr>
      </w:pPr>
      <w:r w:rsidRPr="00914ED4">
        <w:rPr>
          <w:sz w:val="20"/>
          <w:szCs w:val="20"/>
          <w:lang w:val="en-US"/>
        </w:rPr>
        <w:t xml:space="preserve">Courts more likely to intervene b/c cases involve self-dealing (stealing from the company) </w:t>
      </w:r>
    </w:p>
    <w:p w14:paraId="74620BDF" w14:textId="77777777" w:rsidR="00914ED4" w:rsidRPr="00914ED4" w:rsidRDefault="00914ED4" w:rsidP="00914ED4">
      <w:pPr>
        <w:pStyle w:val="ListParagraph"/>
        <w:numPr>
          <w:ilvl w:val="1"/>
          <w:numId w:val="156"/>
        </w:numPr>
        <w:tabs>
          <w:tab w:val="num" w:pos="1440"/>
        </w:tabs>
        <w:rPr>
          <w:sz w:val="20"/>
          <w:szCs w:val="20"/>
          <w:lang w:val="en-US"/>
        </w:rPr>
      </w:pPr>
      <w:r w:rsidRPr="00914ED4">
        <w:rPr>
          <w:sz w:val="20"/>
          <w:szCs w:val="20"/>
          <w:lang w:val="en-US"/>
        </w:rPr>
        <w:t>No need to show damages (applys to corp. opps &amp; directors’ interested Ks)</w:t>
      </w:r>
    </w:p>
    <w:p w14:paraId="706E5335" w14:textId="77777777" w:rsidR="00914ED4" w:rsidRPr="00914ED4" w:rsidRDefault="00914ED4" w:rsidP="00914ED4">
      <w:pPr>
        <w:pStyle w:val="ListParagraph"/>
        <w:numPr>
          <w:ilvl w:val="0"/>
          <w:numId w:val="156"/>
        </w:numPr>
        <w:tabs>
          <w:tab w:val="num" w:pos="720"/>
        </w:tabs>
        <w:rPr>
          <w:sz w:val="20"/>
          <w:szCs w:val="20"/>
          <w:lang w:val="en-US"/>
        </w:rPr>
      </w:pPr>
      <w:r w:rsidRPr="00914ED4">
        <w:rPr>
          <w:sz w:val="20"/>
          <w:szCs w:val="20"/>
          <w:lang w:val="en-US"/>
        </w:rPr>
        <w:t>Breach of Duty of Care [</w:t>
      </w:r>
      <w:r w:rsidRPr="00914ED4">
        <w:rPr>
          <w:b/>
          <w:color w:val="0000FF"/>
          <w:sz w:val="20"/>
          <w:szCs w:val="20"/>
          <w:lang w:val="en-US"/>
        </w:rPr>
        <w:t>s. 122(1)(b)]</w:t>
      </w:r>
    </w:p>
    <w:p w14:paraId="537B195B" w14:textId="77777777" w:rsidR="00914ED4" w:rsidRPr="00914ED4" w:rsidRDefault="00914ED4" w:rsidP="00914ED4">
      <w:pPr>
        <w:pStyle w:val="ListParagraph"/>
        <w:numPr>
          <w:ilvl w:val="1"/>
          <w:numId w:val="156"/>
        </w:numPr>
        <w:tabs>
          <w:tab w:val="num" w:pos="1440"/>
        </w:tabs>
        <w:rPr>
          <w:sz w:val="20"/>
          <w:szCs w:val="20"/>
          <w:lang w:val="en-US"/>
        </w:rPr>
      </w:pPr>
      <w:r w:rsidRPr="00914ED4">
        <w:rPr>
          <w:sz w:val="20"/>
          <w:szCs w:val="20"/>
          <w:lang w:val="en-US"/>
        </w:rPr>
        <w:t xml:space="preserve">Procedural duty </w:t>
      </w:r>
      <w:r w:rsidRPr="00914ED4">
        <w:rPr>
          <w:lang w:val="en-US"/>
        </w:rPr>
        <w:sym w:font="Symbol" w:char="F0AE"/>
      </w:r>
      <w:r w:rsidRPr="00914ED4">
        <w:rPr>
          <w:sz w:val="20"/>
          <w:szCs w:val="20"/>
          <w:lang w:val="en-US"/>
        </w:rPr>
        <w:t xml:space="preserve"> about the decision making process</w:t>
      </w:r>
    </w:p>
    <w:p w14:paraId="348890B3" w14:textId="77777777" w:rsidR="00914ED4" w:rsidRPr="00914ED4" w:rsidRDefault="00914ED4" w:rsidP="00914ED4">
      <w:pPr>
        <w:pStyle w:val="ListParagraph"/>
        <w:numPr>
          <w:ilvl w:val="0"/>
          <w:numId w:val="156"/>
        </w:numPr>
        <w:tabs>
          <w:tab w:val="num" w:pos="720"/>
        </w:tabs>
        <w:rPr>
          <w:sz w:val="20"/>
          <w:szCs w:val="20"/>
          <w:lang w:val="en-US"/>
        </w:rPr>
      </w:pPr>
      <w:r w:rsidRPr="00914ED4">
        <w:rPr>
          <w:sz w:val="20"/>
          <w:szCs w:val="20"/>
          <w:lang w:val="en-US"/>
        </w:rPr>
        <w:t xml:space="preserve">Other Liabilities in Corporate Statutes </w:t>
      </w:r>
    </w:p>
    <w:p w14:paraId="7623F84B" w14:textId="77777777" w:rsidR="00914ED4" w:rsidRPr="00914ED4" w:rsidRDefault="00914ED4" w:rsidP="00914ED4">
      <w:pPr>
        <w:pStyle w:val="ListParagraph"/>
        <w:numPr>
          <w:ilvl w:val="1"/>
          <w:numId w:val="156"/>
        </w:numPr>
        <w:tabs>
          <w:tab w:val="num" w:pos="1440"/>
        </w:tabs>
        <w:rPr>
          <w:sz w:val="20"/>
          <w:szCs w:val="20"/>
          <w:lang w:val="en-US"/>
        </w:rPr>
      </w:pPr>
      <w:r w:rsidRPr="00914ED4">
        <w:rPr>
          <w:sz w:val="20"/>
          <w:szCs w:val="20"/>
          <w:lang w:val="en-US"/>
        </w:rPr>
        <w:t>Unpaid wages &amp; vacation pay [</w:t>
      </w:r>
      <w:r w:rsidRPr="00914ED4">
        <w:rPr>
          <w:b/>
          <w:color w:val="0000FF"/>
          <w:sz w:val="20"/>
          <w:szCs w:val="20"/>
          <w:lang w:val="en-US"/>
        </w:rPr>
        <w:t>s.119]</w:t>
      </w:r>
    </w:p>
    <w:p w14:paraId="5CF94A35" w14:textId="77777777" w:rsidR="00914ED4" w:rsidRPr="00914ED4" w:rsidRDefault="00914ED4" w:rsidP="00914ED4">
      <w:pPr>
        <w:pStyle w:val="ListParagraph"/>
        <w:numPr>
          <w:ilvl w:val="2"/>
          <w:numId w:val="156"/>
        </w:numPr>
        <w:tabs>
          <w:tab w:val="num" w:pos="2160"/>
        </w:tabs>
        <w:rPr>
          <w:sz w:val="20"/>
          <w:szCs w:val="20"/>
          <w:lang w:val="en-US"/>
        </w:rPr>
      </w:pPr>
      <w:r w:rsidRPr="00914ED4">
        <w:rPr>
          <w:sz w:val="20"/>
          <w:szCs w:val="20"/>
          <w:lang w:val="en-US"/>
        </w:rPr>
        <w:t xml:space="preserve">Can be jointly &amp; severally liable for wages/pay up to 6 months </w:t>
      </w:r>
    </w:p>
    <w:p w14:paraId="1DB17528" w14:textId="63350E0E" w:rsidR="00914ED4" w:rsidRPr="00914ED4" w:rsidRDefault="00914ED4" w:rsidP="00914ED4">
      <w:pPr>
        <w:pStyle w:val="ListParagraph"/>
        <w:numPr>
          <w:ilvl w:val="1"/>
          <w:numId w:val="156"/>
        </w:numPr>
        <w:tabs>
          <w:tab w:val="num" w:pos="1440"/>
        </w:tabs>
        <w:rPr>
          <w:sz w:val="20"/>
          <w:szCs w:val="20"/>
          <w:lang w:val="en-US"/>
        </w:rPr>
      </w:pPr>
      <w:r w:rsidRPr="00914ED4">
        <w:rPr>
          <w:sz w:val="20"/>
          <w:szCs w:val="20"/>
          <w:lang w:val="en-US"/>
        </w:rPr>
        <w:t>Various illegal payments [</w:t>
      </w:r>
      <w:r w:rsidRPr="00914ED4">
        <w:rPr>
          <w:b/>
          <w:color w:val="0000FF"/>
          <w:sz w:val="20"/>
          <w:szCs w:val="20"/>
          <w:lang w:val="en-US"/>
        </w:rPr>
        <w:t>s.118(2)]</w:t>
      </w:r>
    </w:p>
    <w:p w14:paraId="57B4517B" w14:textId="77777777" w:rsidR="00914ED4" w:rsidRDefault="00914ED4" w:rsidP="00914ED4">
      <w:pPr>
        <w:pStyle w:val="ListParagraph"/>
        <w:numPr>
          <w:ilvl w:val="0"/>
          <w:numId w:val="156"/>
        </w:numPr>
        <w:tabs>
          <w:tab w:val="num" w:pos="720"/>
        </w:tabs>
        <w:rPr>
          <w:sz w:val="20"/>
          <w:szCs w:val="20"/>
          <w:lang w:val="en-US"/>
        </w:rPr>
      </w:pPr>
      <w:r w:rsidRPr="00914ED4">
        <w:rPr>
          <w:sz w:val="20"/>
          <w:szCs w:val="20"/>
          <w:lang w:val="en-US"/>
        </w:rPr>
        <w:t xml:space="preserve">Other Statutory Liabilities </w:t>
      </w:r>
    </w:p>
    <w:p w14:paraId="43262A52" w14:textId="3BA6C69B" w:rsidR="00914ED4" w:rsidRPr="00914ED4" w:rsidRDefault="00914ED4" w:rsidP="00914ED4">
      <w:pPr>
        <w:pStyle w:val="ListParagraph"/>
        <w:numPr>
          <w:ilvl w:val="1"/>
          <w:numId w:val="156"/>
        </w:numPr>
        <w:tabs>
          <w:tab w:val="num" w:pos="720"/>
        </w:tabs>
        <w:rPr>
          <w:sz w:val="20"/>
          <w:szCs w:val="20"/>
          <w:lang w:val="en-US"/>
        </w:rPr>
      </w:pPr>
      <w:r w:rsidRPr="00914ED4">
        <w:rPr>
          <w:sz w:val="20"/>
          <w:szCs w:val="20"/>
          <w:lang w:val="en-US"/>
        </w:rPr>
        <w:t xml:space="preserve">Torts </w:t>
      </w:r>
    </w:p>
    <w:p w14:paraId="2A327571" w14:textId="77777777" w:rsidR="00914ED4" w:rsidRPr="00914ED4" w:rsidRDefault="00914ED4" w:rsidP="00914ED4">
      <w:pPr>
        <w:pStyle w:val="ListParagraph"/>
        <w:numPr>
          <w:ilvl w:val="2"/>
          <w:numId w:val="156"/>
        </w:numPr>
        <w:tabs>
          <w:tab w:val="num" w:pos="1440"/>
        </w:tabs>
        <w:rPr>
          <w:b/>
          <w:color w:val="0000FF"/>
          <w:sz w:val="20"/>
          <w:szCs w:val="20"/>
          <w:lang w:val="en-US"/>
        </w:rPr>
      </w:pPr>
      <w:r w:rsidRPr="00914ED4">
        <w:rPr>
          <w:b/>
          <w:i/>
          <w:color w:val="0000FF"/>
          <w:sz w:val="20"/>
          <w:szCs w:val="20"/>
          <w:lang w:val="en-US"/>
        </w:rPr>
        <w:t>ADGA</w:t>
      </w:r>
    </w:p>
    <w:p w14:paraId="1F60B589" w14:textId="77777777" w:rsidR="007044D8" w:rsidRDefault="007044D8" w:rsidP="00950969">
      <w:pPr>
        <w:rPr>
          <w:b/>
          <w:sz w:val="20"/>
          <w:szCs w:val="20"/>
        </w:rPr>
      </w:pPr>
    </w:p>
    <w:p w14:paraId="5CA0EC3E" w14:textId="57D9A40B" w:rsidR="007E332F" w:rsidRPr="00F12E01" w:rsidRDefault="007E332F" w:rsidP="007E332F">
      <w:pPr>
        <w:pStyle w:val="CAN-heading1"/>
      </w:pPr>
      <w:bookmarkStart w:id="148" w:name="_Toc279963824"/>
      <w:r>
        <w:t>Enforcement Using Derivative Actions</w:t>
      </w:r>
      <w:bookmarkEnd w:id="148"/>
    </w:p>
    <w:p w14:paraId="2AAC286B" w14:textId="77777777" w:rsidR="007E332F" w:rsidRDefault="007E332F" w:rsidP="007E332F">
      <w:pPr>
        <w:rPr>
          <w:sz w:val="20"/>
          <w:szCs w:val="20"/>
          <w:lang w:val="en-US"/>
        </w:rPr>
      </w:pPr>
      <w:r w:rsidRPr="007E332F">
        <w:rPr>
          <w:b/>
          <w:color w:val="0000FF"/>
          <w:sz w:val="20"/>
          <w:szCs w:val="20"/>
          <w:lang w:val="en-US"/>
        </w:rPr>
        <w:t>CBCA ss. 238-240 &amp; 242</w:t>
      </w:r>
      <w:r w:rsidRPr="007E332F">
        <w:rPr>
          <w:sz w:val="20"/>
          <w:szCs w:val="20"/>
          <w:lang w:val="en-US"/>
        </w:rPr>
        <w:t xml:space="preserve"> codify rules governing shareholder derivative actions </w:t>
      </w:r>
    </w:p>
    <w:p w14:paraId="20A567BB" w14:textId="77777777" w:rsidR="007E332F" w:rsidRDefault="007E332F" w:rsidP="00CC3C75">
      <w:pPr>
        <w:pStyle w:val="ListParagraph"/>
        <w:numPr>
          <w:ilvl w:val="0"/>
          <w:numId w:val="157"/>
        </w:numPr>
        <w:rPr>
          <w:sz w:val="20"/>
          <w:szCs w:val="20"/>
          <w:lang w:val="en-US"/>
        </w:rPr>
      </w:pPr>
      <w:r w:rsidRPr="007E332F">
        <w:rPr>
          <w:sz w:val="20"/>
          <w:szCs w:val="20"/>
          <w:lang w:val="en-US"/>
        </w:rPr>
        <w:t xml:space="preserve">Complainant under </w:t>
      </w:r>
      <w:r w:rsidRPr="007E332F">
        <w:rPr>
          <w:b/>
          <w:color w:val="0000FF"/>
          <w:sz w:val="20"/>
          <w:szCs w:val="20"/>
          <w:lang w:val="en-US"/>
        </w:rPr>
        <w:t>s. 238</w:t>
      </w:r>
      <w:r w:rsidRPr="007E332F">
        <w:rPr>
          <w:sz w:val="20"/>
          <w:szCs w:val="20"/>
          <w:lang w:val="en-US"/>
        </w:rPr>
        <w:t xml:space="preserve"> can start a derivative action w/leave of court under </w:t>
      </w:r>
      <w:r w:rsidRPr="007E332F">
        <w:rPr>
          <w:b/>
          <w:color w:val="0000FF"/>
          <w:sz w:val="20"/>
          <w:szCs w:val="20"/>
          <w:lang w:val="en-US"/>
        </w:rPr>
        <w:t>s. 239</w:t>
      </w:r>
      <w:r w:rsidRPr="007E332F">
        <w:rPr>
          <w:sz w:val="20"/>
          <w:szCs w:val="20"/>
          <w:lang w:val="en-US"/>
        </w:rPr>
        <w:t xml:space="preserve"> </w:t>
      </w:r>
      <w:r w:rsidRPr="007E332F">
        <w:rPr>
          <w:lang w:val="en-US"/>
        </w:rPr>
        <w:sym w:font="Symbol" w:char="F0AE"/>
      </w:r>
      <w:r w:rsidRPr="007E332F">
        <w:rPr>
          <w:sz w:val="20"/>
          <w:szCs w:val="20"/>
          <w:lang w:val="en-US"/>
        </w:rPr>
        <w:t xml:space="preserve"> only permit action under </w:t>
      </w:r>
      <w:r w:rsidRPr="007E332F">
        <w:rPr>
          <w:b/>
          <w:color w:val="0000FF"/>
          <w:sz w:val="20"/>
          <w:szCs w:val="20"/>
          <w:lang w:val="en-US"/>
        </w:rPr>
        <w:t>s. 239(2)</w:t>
      </w:r>
      <w:r w:rsidRPr="007E332F">
        <w:rPr>
          <w:sz w:val="20"/>
          <w:szCs w:val="20"/>
          <w:lang w:val="en-US"/>
        </w:rPr>
        <w:t xml:space="preserve"> if:</w:t>
      </w:r>
    </w:p>
    <w:p w14:paraId="6B31EB46" w14:textId="77777777" w:rsidR="007E332F" w:rsidRDefault="007E332F" w:rsidP="00CC3C75">
      <w:pPr>
        <w:pStyle w:val="ListParagraph"/>
        <w:numPr>
          <w:ilvl w:val="1"/>
          <w:numId w:val="157"/>
        </w:numPr>
        <w:rPr>
          <w:sz w:val="20"/>
          <w:szCs w:val="20"/>
          <w:lang w:val="en-US"/>
        </w:rPr>
      </w:pPr>
      <w:r w:rsidRPr="007E332F">
        <w:rPr>
          <w:sz w:val="20"/>
          <w:szCs w:val="20"/>
          <w:lang w:val="en-US"/>
        </w:rPr>
        <w:t>(a) Complainant gives reasonable notice to directors of intention to apply to court if directors didn’t prosecute the action</w:t>
      </w:r>
    </w:p>
    <w:p w14:paraId="19AF87C0" w14:textId="77777777" w:rsidR="007E332F" w:rsidRDefault="007E332F" w:rsidP="00CC3C75">
      <w:pPr>
        <w:pStyle w:val="ListParagraph"/>
        <w:numPr>
          <w:ilvl w:val="1"/>
          <w:numId w:val="157"/>
        </w:numPr>
        <w:rPr>
          <w:sz w:val="20"/>
          <w:szCs w:val="20"/>
          <w:lang w:val="en-US"/>
        </w:rPr>
      </w:pPr>
      <w:r w:rsidRPr="007E332F">
        <w:rPr>
          <w:sz w:val="20"/>
          <w:szCs w:val="20"/>
          <w:lang w:val="en-US"/>
        </w:rPr>
        <w:t>(b) Must act in good faith</w:t>
      </w:r>
    </w:p>
    <w:p w14:paraId="5266384F" w14:textId="77777777" w:rsidR="00CC3C75" w:rsidRDefault="007E332F" w:rsidP="00CC3C75">
      <w:pPr>
        <w:pStyle w:val="ListParagraph"/>
        <w:numPr>
          <w:ilvl w:val="1"/>
          <w:numId w:val="157"/>
        </w:numPr>
        <w:rPr>
          <w:sz w:val="20"/>
          <w:szCs w:val="20"/>
          <w:lang w:val="en-US"/>
        </w:rPr>
      </w:pPr>
      <w:r w:rsidRPr="007E332F">
        <w:rPr>
          <w:sz w:val="20"/>
          <w:szCs w:val="20"/>
          <w:lang w:val="en-US"/>
        </w:rPr>
        <w:t>(c) Action appears to be in best interest of corp.</w:t>
      </w:r>
    </w:p>
    <w:p w14:paraId="283FCB78" w14:textId="77777777" w:rsidR="00CC3C75" w:rsidRDefault="00CC3C75" w:rsidP="00CC3C75">
      <w:pPr>
        <w:rPr>
          <w:sz w:val="20"/>
          <w:szCs w:val="20"/>
          <w:lang w:val="en-US"/>
        </w:rPr>
      </w:pPr>
    </w:p>
    <w:p w14:paraId="51C1F6AD" w14:textId="44E9E145" w:rsidR="007E332F" w:rsidRDefault="00CC3C75" w:rsidP="00CC3C75">
      <w:pPr>
        <w:pStyle w:val="CAN-heading2"/>
      </w:pPr>
      <w:bookmarkStart w:id="149" w:name="_Toc279963825"/>
      <w:r>
        <w:t>STATUTORY DERIVATIVE ACTION</w:t>
      </w:r>
      <w:bookmarkEnd w:id="149"/>
    </w:p>
    <w:p w14:paraId="51F6BEF0" w14:textId="77777777" w:rsidR="007E332F" w:rsidRPr="007E332F" w:rsidRDefault="007E332F" w:rsidP="007E332F">
      <w:pPr>
        <w:rPr>
          <w:b/>
          <w:sz w:val="20"/>
          <w:szCs w:val="20"/>
          <w:u w:val="single"/>
          <w:lang w:val="en-US"/>
        </w:rPr>
      </w:pPr>
      <w:r w:rsidRPr="007E332F">
        <w:rPr>
          <w:b/>
          <w:sz w:val="20"/>
          <w:szCs w:val="20"/>
          <w:u w:val="single"/>
          <w:lang w:val="en-US"/>
        </w:rPr>
        <w:t xml:space="preserve">Who may initiate a derivative action? </w:t>
      </w:r>
    </w:p>
    <w:p w14:paraId="64E4E576" w14:textId="77777777" w:rsidR="007E332F" w:rsidRPr="00311200" w:rsidRDefault="007E332F" w:rsidP="00CC3C75">
      <w:pPr>
        <w:pStyle w:val="ListParagraph"/>
        <w:numPr>
          <w:ilvl w:val="0"/>
          <w:numId w:val="157"/>
        </w:numPr>
        <w:tabs>
          <w:tab w:val="num" w:pos="720"/>
        </w:tabs>
        <w:rPr>
          <w:b/>
          <w:color w:val="0000FF"/>
          <w:sz w:val="20"/>
          <w:szCs w:val="20"/>
          <w:lang w:val="en-US"/>
        </w:rPr>
      </w:pPr>
      <w:r w:rsidRPr="00311200">
        <w:rPr>
          <w:b/>
          <w:color w:val="0000FF"/>
          <w:sz w:val="20"/>
          <w:szCs w:val="20"/>
          <w:lang w:val="en-US"/>
        </w:rPr>
        <w:t>CBCA s. 238</w:t>
      </w:r>
    </w:p>
    <w:p w14:paraId="0035EBB6" w14:textId="3C43DAE6" w:rsidR="007E332F" w:rsidRPr="007E332F" w:rsidRDefault="007E332F" w:rsidP="00CC3C75">
      <w:pPr>
        <w:pStyle w:val="ListParagraph"/>
        <w:numPr>
          <w:ilvl w:val="1"/>
          <w:numId w:val="157"/>
        </w:numPr>
        <w:rPr>
          <w:sz w:val="20"/>
          <w:szCs w:val="20"/>
          <w:lang w:val="en-US"/>
        </w:rPr>
      </w:pPr>
      <w:r w:rsidRPr="007E332F">
        <w:rPr>
          <w:sz w:val="20"/>
          <w:szCs w:val="20"/>
          <w:lang w:val="en-US"/>
        </w:rPr>
        <w:t>“Complainant” means</w:t>
      </w:r>
    </w:p>
    <w:p w14:paraId="2FA06602" w14:textId="14CB6EEF" w:rsidR="007E332F" w:rsidRPr="007E332F" w:rsidRDefault="00311200" w:rsidP="00CC3C75">
      <w:pPr>
        <w:pStyle w:val="ListParagraph"/>
        <w:numPr>
          <w:ilvl w:val="2"/>
          <w:numId w:val="157"/>
        </w:numPr>
        <w:tabs>
          <w:tab w:val="num" w:pos="2160"/>
        </w:tabs>
        <w:rPr>
          <w:sz w:val="20"/>
          <w:szCs w:val="20"/>
          <w:lang w:val="en-US"/>
        </w:rPr>
      </w:pPr>
      <w:r w:rsidRPr="007E332F">
        <w:rPr>
          <w:sz w:val="20"/>
          <w:szCs w:val="20"/>
          <w:lang w:val="en-US"/>
        </w:rPr>
        <w:t>Registered</w:t>
      </w:r>
      <w:r w:rsidR="007E332F" w:rsidRPr="007E332F">
        <w:rPr>
          <w:sz w:val="20"/>
          <w:szCs w:val="20"/>
          <w:lang w:val="en-US"/>
        </w:rPr>
        <w:t xml:space="preserve"> holder/beneficial owner (current or former), of a security of a corp. or any of its affiliates,</w:t>
      </w:r>
    </w:p>
    <w:p w14:paraId="377630BD" w14:textId="4944BF58" w:rsidR="007E332F" w:rsidRPr="007E332F" w:rsidRDefault="00311200" w:rsidP="00CC3C75">
      <w:pPr>
        <w:pStyle w:val="ListParagraph"/>
        <w:numPr>
          <w:ilvl w:val="2"/>
          <w:numId w:val="157"/>
        </w:numPr>
        <w:tabs>
          <w:tab w:val="num" w:pos="2160"/>
        </w:tabs>
        <w:rPr>
          <w:sz w:val="20"/>
          <w:szCs w:val="20"/>
          <w:lang w:val="en-US"/>
        </w:rPr>
      </w:pPr>
      <w:r w:rsidRPr="007E332F">
        <w:rPr>
          <w:sz w:val="20"/>
          <w:szCs w:val="20"/>
          <w:lang w:val="en-US"/>
        </w:rPr>
        <w:t>Director</w:t>
      </w:r>
      <w:r w:rsidR="007E332F" w:rsidRPr="007E332F">
        <w:rPr>
          <w:sz w:val="20"/>
          <w:szCs w:val="20"/>
          <w:lang w:val="en-US"/>
        </w:rPr>
        <w:t xml:space="preserve"> or officer (current or former) of corp. or any of its affiliates,</w:t>
      </w:r>
    </w:p>
    <w:p w14:paraId="4C38A052" w14:textId="1D01EFB2" w:rsidR="007E332F" w:rsidRPr="007E332F" w:rsidRDefault="00311200" w:rsidP="00CC3C75">
      <w:pPr>
        <w:pStyle w:val="ListParagraph"/>
        <w:numPr>
          <w:ilvl w:val="2"/>
          <w:numId w:val="157"/>
        </w:numPr>
        <w:rPr>
          <w:sz w:val="20"/>
          <w:szCs w:val="20"/>
          <w:lang w:val="en-US"/>
        </w:rPr>
      </w:pPr>
      <w:r w:rsidRPr="007E332F">
        <w:rPr>
          <w:sz w:val="20"/>
          <w:szCs w:val="20"/>
          <w:lang w:val="en-US"/>
        </w:rPr>
        <w:t>Director</w:t>
      </w:r>
      <w:r w:rsidR="007E332F" w:rsidRPr="007E332F">
        <w:rPr>
          <w:sz w:val="20"/>
          <w:szCs w:val="20"/>
          <w:lang w:val="en-US"/>
        </w:rPr>
        <w:t xml:space="preserve">, </w:t>
      </w:r>
    </w:p>
    <w:p w14:paraId="336B4594" w14:textId="5A0A0A89" w:rsidR="007E332F" w:rsidRPr="007E332F" w:rsidRDefault="00311200" w:rsidP="00CC3C75">
      <w:pPr>
        <w:pStyle w:val="ListParagraph"/>
        <w:numPr>
          <w:ilvl w:val="2"/>
          <w:numId w:val="157"/>
        </w:numPr>
        <w:rPr>
          <w:sz w:val="20"/>
          <w:szCs w:val="20"/>
          <w:lang w:val="en-US"/>
        </w:rPr>
      </w:pPr>
      <w:r w:rsidRPr="007E332F">
        <w:rPr>
          <w:sz w:val="20"/>
          <w:szCs w:val="20"/>
          <w:lang w:val="en-US"/>
        </w:rPr>
        <w:t>Any</w:t>
      </w:r>
      <w:r w:rsidR="007E332F" w:rsidRPr="007E332F">
        <w:rPr>
          <w:sz w:val="20"/>
          <w:szCs w:val="20"/>
          <w:lang w:val="en-US"/>
        </w:rPr>
        <w:t xml:space="preserve"> other person who, in the discretion of a court, is a proper person to make an application </w:t>
      </w:r>
    </w:p>
    <w:p w14:paraId="355905CC" w14:textId="77777777" w:rsidR="007E332F" w:rsidRPr="007E332F" w:rsidRDefault="007E332F" w:rsidP="007E332F">
      <w:pPr>
        <w:rPr>
          <w:sz w:val="20"/>
          <w:szCs w:val="20"/>
          <w:lang w:val="en-US"/>
        </w:rPr>
      </w:pPr>
    </w:p>
    <w:p w14:paraId="33404471" w14:textId="77777777" w:rsidR="007E332F" w:rsidRPr="007E332F" w:rsidRDefault="007E332F" w:rsidP="00CC3C75">
      <w:pPr>
        <w:pStyle w:val="ListParagraph"/>
        <w:numPr>
          <w:ilvl w:val="0"/>
          <w:numId w:val="157"/>
        </w:numPr>
        <w:rPr>
          <w:sz w:val="20"/>
          <w:szCs w:val="20"/>
          <w:lang w:val="en-US"/>
        </w:rPr>
      </w:pPr>
      <w:r w:rsidRPr="007E332F">
        <w:rPr>
          <w:sz w:val="20"/>
          <w:szCs w:val="20"/>
          <w:lang w:val="en-US"/>
        </w:rPr>
        <w:t>When can a creditor be deemed a “proper person” for Q of derivative action?</w:t>
      </w:r>
    </w:p>
    <w:p w14:paraId="438E7B04" w14:textId="77777777" w:rsidR="007E332F" w:rsidRPr="007E332F" w:rsidRDefault="007E332F" w:rsidP="00CC3C75">
      <w:pPr>
        <w:pStyle w:val="ListParagraph"/>
        <w:numPr>
          <w:ilvl w:val="1"/>
          <w:numId w:val="157"/>
        </w:numPr>
        <w:rPr>
          <w:sz w:val="20"/>
          <w:szCs w:val="20"/>
          <w:lang w:val="en-US"/>
        </w:rPr>
      </w:pPr>
      <w:r w:rsidRPr="007E332F">
        <w:rPr>
          <w:sz w:val="20"/>
          <w:szCs w:val="20"/>
          <w:lang w:val="en-US"/>
        </w:rPr>
        <w:t>When corp. close to bankruptcy, courts should exercise discretion to grant creditors standing to bring derivative action (</w:t>
      </w:r>
      <w:r w:rsidRPr="00311200">
        <w:rPr>
          <w:b/>
          <w:i/>
          <w:color w:val="0000FF"/>
          <w:sz w:val="20"/>
          <w:szCs w:val="20"/>
          <w:lang w:val="en-US"/>
        </w:rPr>
        <w:t>Peoples</w:t>
      </w:r>
      <w:r w:rsidRPr="007E332F">
        <w:rPr>
          <w:sz w:val="20"/>
          <w:szCs w:val="20"/>
          <w:lang w:val="en-US"/>
        </w:rPr>
        <w:t>)</w:t>
      </w:r>
    </w:p>
    <w:p w14:paraId="4C122BBC" w14:textId="77777777" w:rsidR="007E332F" w:rsidRPr="007E332F" w:rsidRDefault="007E332F" w:rsidP="007E332F">
      <w:pPr>
        <w:rPr>
          <w:sz w:val="20"/>
          <w:szCs w:val="20"/>
          <w:lang w:val="en-US"/>
        </w:rPr>
      </w:pPr>
    </w:p>
    <w:p w14:paraId="7024989F" w14:textId="77777777" w:rsidR="007E332F" w:rsidRPr="007E332F" w:rsidRDefault="007E332F" w:rsidP="007E332F">
      <w:pPr>
        <w:rPr>
          <w:b/>
          <w:sz w:val="20"/>
          <w:szCs w:val="20"/>
          <w:lang w:val="en-US"/>
        </w:rPr>
      </w:pPr>
      <w:r w:rsidRPr="007E332F">
        <w:rPr>
          <w:b/>
          <w:sz w:val="20"/>
          <w:szCs w:val="20"/>
          <w:u w:val="single"/>
          <w:lang w:val="en-US"/>
        </w:rPr>
        <w:t>What steps to take?</w:t>
      </w:r>
    </w:p>
    <w:p w14:paraId="46FFF6FC" w14:textId="77777777" w:rsidR="007E332F" w:rsidRPr="00311200" w:rsidRDefault="007E332F" w:rsidP="00CC3C75">
      <w:pPr>
        <w:pStyle w:val="ListParagraph"/>
        <w:numPr>
          <w:ilvl w:val="0"/>
          <w:numId w:val="158"/>
        </w:numPr>
        <w:tabs>
          <w:tab w:val="num" w:pos="720"/>
        </w:tabs>
        <w:rPr>
          <w:b/>
          <w:color w:val="0000FF"/>
          <w:sz w:val="20"/>
          <w:szCs w:val="20"/>
          <w:lang w:val="en-US"/>
        </w:rPr>
      </w:pPr>
      <w:r w:rsidRPr="00311200">
        <w:rPr>
          <w:b/>
          <w:color w:val="0000FF"/>
          <w:sz w:val="20"/>
          <w:szCs w:val="20"/>
          <w:lang w:val="en-US"/>
        </w:rPr>
        <w:t>CBCA s. 239:</w:t>
      </w:r>
    </w:p>
    <w:p w14:paraId="64B2F8B0" w14:textId="77777777" w:rsidR="007E332F" w:rsidRPr="00311200" w:rsidRDefault="007E332F" w:rsidP="00CC3C75">
      <w:pPr>
        <w:pStyle w:val="ListParagraph"/>
        <w:numPr>
          <w:ilvl w:val="1"/>
          <w:numId w:val="158"/>
        </w:numPr>
        <w:tabs>
          <w:tab w:val="num" w:pos="1440"/>
        </w:tabs>
        <w:rPr>
          <w:sz w:val="20"/>
          <w:szCs w:val="20"/>
          <w:lang w:val="en-US"/>
        </w:rPr>
      </w:pPr>
      <w:r w:rsidRPr="00311200">
        <w:rPr>
          <w:sz w:val="20"/>
          <w:szCs w:val="20"/>
          <w:lang w:val="en-US"/>
        </w:rPr>
        <w:t xml:space="preserve">Must apply to court for leave </w:t>
      </w:r>
    </w:p>
    <w:p w14:paraId="40FB5B4B" w14:textId="77777777" w:rsidR="007E332F" w:rsidRPr="00311200" w:rsidRDefault="007E332F" w:rsidP="00CC3C75">
      <w:pPr>
        <w:pStyle w:val="ListParagraph"/>
        <w:numPr>
          <w:ilvl w:val="1"/>
          <w:numId w:val="158"/>
        </w:numPr>
        <w:tabs>
          <w:tab w:val="num" w:pos="1440"/>
        </w:tabs>
        <w:rPr>
          <w:sz w:val="20"/>
          <w:szCs w:val="20"/>
          <w:lang w:val="en-US"/>
        </w:rPr>
      </w:pPr>
      <w:r w:rsidRPr="00311200">
        <w:rPr>
          <w:sz w:val="20"/>
          <w:szCs w:val="20"/>
          <w:lang w:val="en-US"/>
        </w:rPr>
        <w:t>Before derivative action can be pursued, must:</w:t>
      </w:r>
    </w:p>
    <w:p w14:paraId="05EA208B" w14:textId="77777777" w:rsidR="007E332F" w:rsidRPr="00311200" w:rsidRDefault="007E332F" w:rsidP="00CC3C75">
      <w:pPr>
        <w:pStyle w:val="ListParagraph"/>
        <w:numPr>
          <w:ilvl w:val="2"/>
          <w:numId w:val="158"/>
        </w:numPr>
        <w:tabs>
          <w:tab w:val="num" w:pos="2160"/>
        </w:tabs>
        <w:rPr>
          <w:sz w:val="20"/>
          <w:szCs w:val="20"/>
          <w:lang w:val="en-US"/>
        </w:rPr>
      </w:pPr>
      <w:r w:rsidRPr="00311200">
        <w:rPr>
          <w:sz w:val="20"/>
          <w:szCs w:val="20"/>
          <w:lang w:val="en-US"/>
        </w:rPr>
        <w:t>Give notice to directors no less than 14 days before bringing application  (most prov. statutes just say “reasonable notice”, don’t set a day standard)</w:t>
      </w:r>
    </w:p>
    <w:p w14:paraId="01EF353D" w14:textId="77777777" w:rsidR="007E332F" w:rsidRPr="00311200" w:rsidRDefault="007E332F" w:rsidP="00CC3C75">
      <w:pPr>
        <w:pStyle w:val="ListParagraph"/>
        <w:numPr>
          <w:ilvl w:val="3"/>
          <w:numId w:val="158"/>
        </w:numPr>
        <w:tabs>
          <w:tab w:val="num" w:pos="2880"/>
        </w:tabs>
        <w:rPr>
          <w:sz w:val="20"/>
          <w:szCs w:val="20"/>
          <w:lang w:val="en-US"/>
        </w:rPr>
      </w:pPr>
      <w:r w:rsidRPr="00311200">
        <w:rPr>
          <w:sz w:val="20"/>
          <w:szCs w:val="20"/>
          <w:lang w:val="en-US"/>
        </w:rPr>
        <w:t xml:space="preserve">Gives board chance to pursue action themselves </w:t>
      </w:r>
    </w:p>
    <w:p w14:paraId="50DA163D" w14:textId="77777777" w:rsidR="007E332F" w:rsidRPr="00311200" w:rsidRDefault="007E332F" w:rsidP="00CC3C75">
      <w:pPr>
        <w:pStyle w:val="ListParagraph"/>
        <w:numPr>
          <w:ilvl w:val="3"/>
          <w:numId w:val="158"/>
        </w:numPr>
        <w:tabs>
          <w:tab w:val="num" w:pos="2880"/>
        </w:tabs>
        <w:rPr>
          <w:sz w:val="20"/>
          <w:szCs w:val="20"/>
          <w:lang w:val="en-US"/>
        </w:rPr>
      </w:pPr>
      <w:r w:rsidRPr="00311200">
        <w:rPr>
          <w:sz w:val="20"/>
          <w:szCs w:val="20"/>
          <w:lang w:val="en-US"/>
        </w:rPr>
        <w:t xml:space="preserve">Idea is that BOD has better knowledge about whether this action is in best interest of the corp. </w:t>
      </w:r>
    </w:p>
    <w:p w14:paraId="5993FB07" w14:textId="77777777" w:rsidR="007E332F" w:rsidRPr="00311200" w:rsidRDefault="007E332F" w:rsidP="00CC3C75">
      <w:pPr>
        <w:pStyle w:val="ListParagraph"/>
        <w:numPr>
          <w:ilvl w:val="3"/>
          <w:numId w:val="158"/>
        </w:numPr>
        <w:tabs>
          <w:tab w:val="num" w:pos="2880"/>
        </w:tabs>
        <w:rPr>
          <w:sz w:val="20"/>
          <w:szCs w:val="20"/>
          <w:lang w:val="en-US"/>
        </w:rPr>
      </w:pPr>
      <w:r w:rsidRPr="00311200">
        <w:rPr>
          <w:sz w:val="20"/>
          <w:szCs w:val="20"/>
          <w:lang w:val="en-US"/>
        </w:rPr>
        <w:t xml:space="preserve">Removes need for notice when all directors being named as defendants (not a provision in CBCA) </w:t>
      </w:r>
    </w:p>
    <w:p w14:paraId="1D12165C" w14:textId="77777777" w:rsidR="007E332F" w:rsidRPr="00311200" w:rsidRDefault="007E332F" w:rsidP="00CC3C75">
      <w:pPr>
        <w:pStyle w:val="ListParagraph"/>
        <w:numPr>
          <w:ilvl w:val="2"/>
          <w:numId w:val="158"/>
        </w:numPr>
        <w:tabs>
          <w:tab w:val="num" w:pos="2160"/>
        </w:tabs>
        <w:rPr>
          <w:sz w:val="20"/>
          <w:szCs w:val="20"/>
          <w:lang w:val="en-US"/>
        </w:rPr>
      </w:pPr>
      <w:r w:rsidRPr="00311200">
        <w:rPr>
          <w:sz w:val="20"/>
          <w:szCs w:val="20"/>
          <w:lang w:val="en-US"/>
        </w:rPr>
        <w:t>Complainant acting in good faith</w:t>
      </w:r>
    </w:p>
    <w:p w14:paraId="59F08097" w14:textId="77777777" w:rsidR="007E332F" w:rsidRDefault="007E332F" w:rsidP="00CC3C75">
      <w:pPr>
        <w:pStyle w:val="ListParagraph"/>
        <w:numPr>
          <w:ilvl w:val="2"/>
          <w:numId w:val="158"/>
        </w:numPr>
        <w:tabs>
          <w:tab w:val="num" w:pos="2160"/>
        </w:tabs>
        <w:rPr>
          <w:sz w:val="20"/>
          <w:szCs w:val="20"/>
          <w:lang w:val="en-US"/>
        </w:rPr>
      </w:pPr>
      <w:r w:rsidRPr="00311200">
        <w:rPr>
          <w:sz w:val="20"/>
          <w:szCs w:val="20"/>
          <w:lang w:val="en-US"/>
        </w:rPr>
        <w:t xml:space="preserve">Application appears to be in interests of the corp. </w:t>
      </w:r>
    </w:p>
    <w:p w14:paraId="65EC0825" w14:textId="77777777" w:rsidR="00B87498" w:rsidRDefault="00B87498" w:rsidP="00B87498">
      <w:pPr>
        <w:rPr>
          <w:sz w:val="20"/>
          <w:szCs w:val="20"/>
          <w:lang w:val="en-US"/>
        </w:rPr>
      </w:pPr>
    </w:p>
    <w:p w14:paraId="3F669B1A" w14:textId="32B0E4F1" w:rsidR="00B87498" w:rsidRDefault="00B87498" w:rsidP="00B87498">
      <w:pPr>
        <w:rPr>
          <w:sz w:val="20"/>
          <w:szCs w:val="20"/>
          <w:lang w:val="en-US"/>
        </w:rPr>
      </w:pPr>
      <w:r>
        <w:rPr>
          <w:b/>
          <w:sz w:val="20"/>
          <w:szCs w:val="20"/>
          <w:u w:val="single"/>
          <w:lang w:val="en-US"/>
        </w:rPr>
        <w:t xml:space="preserve">What </w:t>
      </w:r>
      <w:r w:rsidR="00CC3C75">
        <w:rPr>
          <w:b/>
          <w:sz w:val="20"/>
          <w:szCs w:val="20"/>
          <w:u w:val="single"/>
          <w:lang w:val="en-US"/>
        </w:rPr>
        <w:t>remedies are available</w:t>
      </w:r>
      <w:r>
        <w:rPr>
          <w:b/>
          <w:sz w:val="20"/>
          <w:szCs w:val="20"/>
          <w:u w:val="single"/>
          <w:lang w:val="en-US"/>
        </w:rPr>
        <w:t>?</w:t>
      </w:r>
    </w:p>
    <w:p w14:paraId="2AFF0BAF" w14:textId="3CFF4555" w:rsidR="004B42C0" w:rsidRPr="004B42C0" w:rsidRDefault="004B42C0" w:rsidP="00CC3C75">
      <w:pPr>
        <w:numPr>
          <w:ilvl w:val="0"/>
          <w:numId w:val="160"/>
        </w:numPr>
        <w:rPr>
          <w:sz w:val="20"/>
          <w:szCs w:val="20"/>
          <w:lang w:val="en-US"/>
        </w:rPr>
      </w:pPr>
      <w:r>
        <w:rPr>
          <w:sz w:val="20"/>
          <w:szCs w:val="20"/>
          <w:lang w:val="en-US"/>
        </w:rPr>
        <w:t xml:space="preserve">Recovery goes to corp. – </w:t>
      </w:r>
      <w:r w:rsidRPr="004B42C0">
        <w:rPr>
          <w:b/>
          <w:color w:val="0000FF"/>
          <w:sz w:val="20"/>
          <w:szCs w:val="20"/>
          <w:lang w:val="en-US"/>
        </w:rPr>
        <w:t>s. 240</w:t>
      </w:r>
      <w:r>
        <w:rPr>
          <w:sz w:val="20"/>
          <w:szCs w:val="20"/>
          <w:lang w:val="en-US"/>
        </w:rPr>
        <w:t xml:space="preserve"> allows court to address problem of unfairness this rule may create</w:t>
      </w:r>
    </w:p>
    <w:p w14:paraId="4362B91E" w14:textId="77777777" w:rsidR="00B87498" w:rsidRPr="00B87498" w:rsidRDefault="00B87498" w:rsidP="00CC3C75">
      <w:pPr>
        <w:numPr>
          <w:ilvl w:val="0"/>
          <w:numId w:val="160"/>
        </w:numPr>
        <w:rPr>
          <w:sz w:val="20"/>
          <w:szCs w:val="20"/>
          <w:lang w:val="en-US"/>
        </w:rPr>
      </w:pPr>
      <w:r w:rsidRPr="00B87498">
        <w:rPr>
          <w:b/>
          <w:color w:val="0000FF"/>
          <w:sz w:val="20"/>
          <w:szCs w:val="20"/>
          <w:lang w:val="en-US"/>
        </w:rPr>
        <w:t>S. 240</w:t>
      </w:r>
      <w:r w:rsidRPr="00B87498">
        <w:rPr>
          <w:sz w:val="20"/>
          <w:szCs w:val="20"/>
          <w:lang w:val="en-US"/>
        </w:rPr>
        <w:t xml:space="preserve"> </w:t>
      </w:r>
      <w:r w:rsidRPr="00B87498">
        <w:rPr>
          <w:sz w:val="20"/>
          <w:szCs w:val="20"/>
          <w:lang w:val="en-US"/>
        </w:rPr>
        <w:sym w:font="Symbol" w:char="F0AE"/>
      </w:r>
      <w:r w:rsidRPr="00B87498">
        <w:rPr>
          <w:sz w:val="20"/>
          <w:szCs w:val="20"/>
          <w:lang w:val="en-US"/>
        </w:rPr>
        <w:t xml:space="preserve"> court can make variety of order to govern the conduct of the action, including:</w:t>
      </w:r>
    </w:p>
    <w:p w14:paraId="3D648C3D" w14:textId="77777777" w:rsidR="00B87498" w:rsidRPr="00B87498" w:rsidRDefault="00B87498" w:rsidP="00CC3C75">
      <w:pPr>
        <w:numPr>
          <w:ilvl w:val="1"/>
          <w:numId w:val="160"/>
        </w:numPr>
        <w:rPr>
          <w:sz w:val="20"/>
          <w:szCs w:val="20"/>
          <w:lang w:val="en-US"/>
        </w:rPr>
      </w:pPr>
      <w:r w:rsidRPr="00B87498">
        <w:rPr>
          <w:sz w:val="20"/>
          <w:szCs w:val="20"/>
          <w:lang w:val="en-US"/>
        </w:rPr>
        <w:t xml:space="preserve">Corp. should pay complainant’s reasonable legal fees </w:t>
      </w:r>
    </w:p>
    <w:p w14:paraId="5564DFEB" w14:textId="77777777" w:rsidR="00B87498" w:rsidRPr="00B87498" w:rsidRDefault="00B87498" w:rsidP="00CC3C75">
      <w:pPr>
        <w:numPr>
          <w:ilvl w:val="1"/>
          <w:numId w:val="160"/>
        </w:numPr>
        <w:rPr>
          <w:sz w:val="20"/>
          <w:szCs w:val="20"/>
          <w:lang w:val="en-US"/>
        </w:rPr>
      </w:pPr>
      <w:r w:rsidRPr="00B87498">
        <w:rPr>
          <w:sz w:val="20"/>
          <w:szCs w:val="20"/>
          <w:lang w:val="en-US"/>
        </w:rPr>
        <w:t xml:space="preserve">Amount of any recovery should be paid to its present or former security holders instead of the corp. </w:t>
      </w:r>
    </w:p>
    <w:p w14:paraId="19EF1975" w14:textId="77777777" w:rsidR="00B87498" w:rsidRPr="00B87498" w:rsidRDefault="00B87498" w:rsidP="00CC3C75">
      <w:pPr>
        <w:numPr>
          <w:ilvl w:val="2"/>
          <w:numId w:val="160"/>
        </w:numPr>
        <w:rPr>
          <w:sz w:val="20"/>
          <w:szCs w:val="20"/>
          <w:lang w:val="en-US"/>
        </w:rPr>
      </w:pPr>
      <w:r w:rsidRPr="00B87498">
        <w:rPr>
          <w:sz w:val="20"/>
          <w:szCs w:val="20"/>
          <w:lang w:val="en-US"/>
        </w:rPr>
        <w:t xml:space="preserve">Avoids an incongruous result where either the defendants are major shareholders in the corp. or shareholders at time of injury are not the shareholders at time of action </w:t>
      </w:r>
    </w:p>
    <w:p w14:paraId="04B0643D" w14:textId="77777777" w:rsidR="00B87498" w:rsidRPr="00B87498" w:rsidRDefault="00B87498" w:rsidP="00CC3C75">
      <w:pPr>
        <w:numPr>
          <w:ilvl w:val="0"/>
          <w:numId w:val="160"/>
        </w:numPr>
        <w:rPr>
          <w:sz w:val="20"/>
          <w:szCs w:val="20"/>
          <w:lang w:val="en-US"/>
        </w:rPr>
      </w:pPr>
      <w:r w:rsidRPr="00B87498">
        <w:rPr>
          <w:b/>
          <w:color w:val="0000FF"/>
          <w:sz w:val="20"/>
          <w:szCs w:val="20"/>
          <w:lang w:val="en-US"/>
        </w:rPr>
        <w:t>S. 242</w:t>
      </w:r>
      <w:r w:rsidRPr="00B87498">
        <w:rPr>
          <w:sz w:val="20"/>
          <w:szCs w:val="20"/>
          <w:lang w:val="en-US"/>
        </w:rPr>
        <w:t xml:space="preserve"> </w:t>
      </w:r>
      <w:r w:rsidRPr="00B87498">
        <w:rPr>
          <w:sz w:val="20"/>
          <w:szCs w:val="20"/>
          <w:lang w:val="en-US"/>
        </w:rPr>
        <w:sym w:font="Symbol" w:char="F0AE"/>
      </w:r>
      <w:r w:rsidRPr="00B87498">
        <w:rPr>
          <w:sz w:val="20"/>
          <w:szCs w:val="20"/>
          <w:lang w:val="en-US"/>
        </w:rPr>
        <w:t xml:space="preserve"> court may order corp. to pay the complainant’s interim costs, including legal fees &amp; disbursements </w:t>
      </w:r>
    </w:p>
    <w:p w14:paraId="7E023D9D" w14:textId="77777777" w:rsidR="00B87498" w:rsidRPr="00B87498" w:rsidRDefault="00B87498" w:rsidP="00CC3C75">
      <w:pPr>
        <w:numPr>
          <w:ilvl w:val="1"/>
          <w:numId w:val="160"/>
        </w:numPr>
        <w:rPr>
          <w:sz w:val="20"/>
          <w:szCs w:val="20"/>
          <w:lang w:val="en-US"/>
        </w:rPr>
      </w:pPr>
      <w:r w:rsidRPr="00B87498">
        <w:rPr>
          <w:b/>
          <w:color w:val="0000FF"/>
          <w:sz w:val="20"/>
          <w:szCs w:val="20"/>
          <w:lang w:val="en-US"/>
        </w:rPr>
        <w:t>(2):</w:t>
      </w:r>
      <w:r w:rsidRPr="00B87498">
        <w:rPr>
          <w:sz w:val="20"/>
          <w:szCs w:val="20"/>
          <w:lang w:val="en-US"/>
        </w:rPr>
        <w:t xml:space="preserve"> derivative action can’t be settled except w/approval of the court </w:t>
      </w:r>
    </w:p>
    <w:p w14:paraId="3702BED9" w14:textId="77777777" w:rsidR="00B87498" w:rsidRPr="00B87498" w:rsidRDefault="00B87498" w:rsidP="00CC3C75">
      <w:pPr>
        <w:numPr>
          <w:ilvl w:val="2"/>
          <w:numId w:val="160"/>
        </w:numPr>
        <w:rPr>
          <w:sz w:val="20"/>
          <w:szCs w:val="20"/>
          <w:lang w:val="en-US"/>
        </w:rPr>
      </w:pPr>
      <w:r w:rsidRPr="00B87498">
        <w:rPr>
          <w:sz w:val="20"/>
          <w:szCs w:val="20"/>
          <w:lang w:val="en-US"/>
        </w:rPr>
        <w:t xml:space="preserve">Designed to obviate possibility of collusive settlements between a derivative plaintiff &amp; corp. whereby corp. might buy off the plaintiff to settle a nuisance suit or even a meritorious suit for less than the total damages by offering plaintiff more than the loss of his particular investment, but less than total loss for all the shareholders </w:t>
      </w:r>
    </w:p>
    <w:p w14:paraId="7F606CC2" w14:textId="77777777" w:rsidR="00B87498" w:rsidRPr="00B87498" w:rsidRDefault="00B87498" w:rsidP="00CC3C75">
      <w:pPr>
        <w:numPr>
          <w:ilvl w:val="2"/>
          <w:numId w:val="160"/>
        </w:numPr>
        <w:rPr>
          <w:sz w:val="20"/>
          <w:szCs w:val="20"/>
          <w:lang w:val="en-US"/>
        </w:rPr>
      </w:pPr>
      <w:r w:rsidRPr="00B87498">
        <w:rPr>
          <w:sz w:val="20"/>
          <w:szCs w:val="20"/>
          <w:lang w:val="en-US"/>
        </w:rPr>
        <w:t xml:space="preserve">Suits brought for purpose of settlement = “strike suits” </w:t>
      </w:r>
    </w:p>
    <w:p w14:paraId="31395E31" w14:textId="77777777" w:rsidR="00B87498" w:rsidRPr="00B87498" w:rsidRDefault="00B87498" w:rsidP="00CC3C75">
      <w:pPr>
        <w:numPr>
          <w:ilvl w:val="0"/>
          <w:numId w:val="160"/>
        </w:numPr>
        <w:rPr>
          <w:sz w:val="20"/>
          <w:szCs w:val="20"/>
          <w:lang w:val="en-US"/>
        </w:rPr>
      </w:pPr>
      <w:r w:rsidRPr="00B87498">
        <w:rPr>
          <w:b/>
          <w:color w:val="0000FF"/>
          <w:sz w:val="20"/>
          <w:szCs w:val="20"/>
          <w:lang w:val="en-US"/>
        </w:rPr>
        <w:t>S. 242(1)</w:t>
      </w:r>
      <w:r w:rsidRPr="00B87498">
        <w:rPr>
          <w:sz w:val="20"/>
          <w:szCs w:val="20"/>
          <w:lang w:val="en-US"/>
        </w:rPr>
        <w:t xml:space="preserve"> changes rule in </w:t>
      </w:r>
      <w:r w:rsidRPr="00B87498">
        <w:rPr>
          <w:b/>
          <w:i/>
          <w:color w:val="0000FF"/>
          <w:sz w:val="20"/>
          <w:szCs w:val="20"/>
          <w:lang w:val="en-US"/>
        </w:rPr>
        <w:t>Foss v. Harbottle</w:t>
      </w:r>
      <w:r w:rsidRPr="00B87498">
        <w:rPr>
          <w:sz w:val="20"/>
          <w:szCs w:val="20"/>
          <w:lang w:val="en-US"/>
        </w:rPr>
        <w:t xml:space="preserve"> </w:t>
      </w:r>
      <w:r w:rsidRPr="00B87498">
        <w:rPr>
          <w:sz w:val="20"/>
          <w:szCs w:val="20"/>
          <w:lang w:val="en-US"/>
        </w:rPr>
        <w:sym w:font="Symbol" w:char="F0AE"/>
      </w:r>
      <w:r w:rsidRPr="00B87498">
        <w:rPr>
          <w:sz w:val="20"/>
          <w:szCs w:val="20"/>
          <w:lang w:val="en-US"/>
        </w:rPr>
        <w:t xml:space="preserve">derivative litigation shall not be dismissed by reason only that the conduct complained of has been or may be ratified by the shareholders </w:t>
      </w:r>
    </w:p>
    <w:p w14:paraId="17A8ADAA" w14:textId="2B04C950" w:rsidR="00B87498" w:rsidRPr="001962A4" w:rsidRDefault="00B87498" w:rsidP="00B87498">
      <w:pPr>
        <w:numPr>
          <w:ilvl w:val="1"/>
          <w:numId w:val="160"/>
        </w:numPr>
        <w:rPr>
          <w:sz w:val="20"/>
          <w:szCs w:val="20"/>
          <w:lang w:val="en-US"/>
        </w:rPr>
      </w:pPr>
      <w:r w:rsidRPr="00B87498">
        <w:rPr>
          <w:sz w:val="20"/>
          <w:szCs w:val="20"/>
          <w:lang w:val="en-US"/>
        </w:rPr>
        <w:t>Ratification can be taken into account by court as a factor in determining whether the proposed litigation would be in the best interests of the corp. (</w:t>
      </w:r>
      <w:r w:rsidRPr="00B87498">
        <w:rPr>
          <w:b/>
          <w:i/>
          <w:color w:val="0000FF"/>
          <w:sz w:val="20"/>
          <w:szCs w:val="20"/>
          <w:lang w:val="en-US"/>
        </w:rPr>
        <w:t>Re Northwest Forest Products</w:t>
      </w:r>
      <w:r w:rsidRPr="00B87498">
        <w:rPr>
          <w:sz w:val="20"/>
          <w:szCs w:val="20"/>
          <w:lang w:val="en-US"/>
        </w:rPr>
        <w:t>)</w:t>
      </w:r>
    </w:p>
    <w:p w14:paraId="62CE5947" w14:textId="77777777" w:rsidR="00311200" w:rsidRDefault="00311200" w:rsidP="00311200">
      <w:pPr>
        <w:pStyle w:val="ListParagraph"/>
        <w:ind w:left="2160"/>
        <w:rPr>
          <w:sz w:val="20"/>
          <w:szCs w:val="20"/>
          <w:lang w:val="en-US"/>
        </w:rPr>
      </w:pPr>
    </w:p>
    <w:p w14:paraId="4A881D06" w14:textId="68B0F49D" w:rsidR="00311200" w:rsidRPr="007044D8" w:rsidRDefault="00311200" w:rsidP="00311200">
      <w:pPr>
        <w:pStyle w:val="CAN-heading3"/>
        <w:rPr>
          <w:color w:val="0000FF"/>
        </w:rPr>
      </w:pPr>
      <w:bookmarkStart w:id="150" w:name="_Toc279963826"/>
      <w:r>
        <w:rPr>
          <w:i/>
          <w:color w:val="0000FF"/>
          <w:u w:val="single"/>
        </w:rPr>
        <w:t>Foss v. Harbottle</w:t>
      </w:r>
      <w:r>
        <w:rPr>
          <w:color w:val="0000FF"/>
        </w:rPr>
        <w:t xml:space="preserve"> (1843 – UK) </w:t>
      </w:r>
      <w:r w:rsidR="00CC3C75">
        <w:rPr>
          <w:color w:val="0000FF"/>
        </w:rPr>
        <w:t>– Initial Approach re: Derivative Actions</w:t>
      </w:r>
      <w:bookmarkEnd w:id="150"/>
    </w:p>
    <w:p w14:paraId="7397C5C6" w14:textId="1B83E973" w:rsidR="00311200" w:rsidRDefault="00311200" w:rsidP="00311200">
      <w:pPr>
        <w:tabs>
          <w:tab w:val="num" w:pos="2160"/>
        </w:tabs>
        <w:rPr>
          <w:sz w:val="20"/>
          <w:szCs w:val="20"/>
          <w:lang w:val="en-US"/>
        </w:rPr>
      </w:pPr>
      <w:r>
        <w:rPr>
          <w:sz w:val="20"/>
          <w:szCs w:val="20"/>
          <w:u w:val="single"/>
          <w:lang w:val="en-US"/>
        </w:rPr>
        <w:t>Facts:</w:t>
      </w:r>
      <w:r>
        <w:rPr>
          <w:sz w:val="20"/>
          <w:szCs w:val="20"/>
          <w:lang w:val="en-US"/>
        </w:rPr>
        <w:t xml:space="preserve"> </w:t>
      </w:r>
      <w:r w:rsidRPr="00311200">
        <w:rPr>
          <w:sz w:val="20"/>
          <w:szCs w:val="20"/>
          <w:lang w:val="en-US"/>
        </w:rPr>
        <w:t>Plaintiffs were 2 minority shareholders in company called “The Victoria Park Co” – formed to buy land for use as a pleasure park. Company’s articles of incorp gave shareholders power in a general meeting to commence legal proceedings. Plaintiffs alleged defendant directors had engineered a fraudulent scheme: defendants had caused the company to buy land from themselves at an inflated price. act resulted in loss of the company</w:t>
      </w:r>
      <w:r>
        <w:rPr>
          <w:sz w:val="20"/>
          <w:szCs w:val="20"/>
          <w:lang w:val="en-US"/>
        </w:rPr>
        <w:t>.</w:t>
      </w:r>
    </w:p>
    <w:p w14:paraId="545D549D" w14:textId="585ED058" w:rsidR="00311200" w:rsidRDefault="00311200" w:rsidP="00311200">
      <w:pPr>
        <w:tabs>
          <w:tab w:val="num" w:pos="2160"/>
        </w:tabs>
        <w:rPr>
          <w:sz w:val="20"/>
          <w:szCs w:val="20"/>
          <w:lang w:val="en-US"/>
        </w:rPr>
      </w:pPr>
      <w:r>
        <w:rPr>
          <w:sz w:val="20"/>
          <w:szCs w:val="20"/>
          <w:u w:val="single"/>
          <w:lang w:val="en-US"/>
        </w:rPr>
        <w:t>Issue:</w:t>
      </w:r>
      <w:r>
        <w:rPr>
          <w:sz w:val="20"/>
          <w:szCs w:val="20"/>
          <w:lang w:val="en-US"/>
        </w:rPr>
        <w:t xml:space="preserve"> Did minority shareholders have standing to bring derivative action against directors? </w:t>
      </w:r>
    </w:p>
    <w:p w14:paraId="3A43DC14" w14:textId="34391715" w:rsidR="00311200" w:rsidRDefault="00311200" w:rsidP="00311200">
      <w:pPr>
        <w:tabs>
          <w:tab w:val="num" w:pos="2160"/>
        </w:tabs>
        <w:rPr>
          <w:sz w:val="20"/>
          <w:szCs w:val="20"/>
          <w:lang w:val="en-US"/>
        </w:rPr>
      </w:pPr>
      <w:r>
        <w:rPr>
          <w:sz w:val="20"/>
          <w:szCs w:val="20"/>
          <w:u w:val="single"/>
          <w:lang w:val="en-US"/>
        </w:rPr>
        <w:t>Ratio:</w:t>
      </w:r>
      <w:r>
        <w:rPr>
          <w:sz w:val="20"/>
          <w:szCs w:val="20"/>
          <w:lang w:val="en-US"/>
        </w:rPr>
        <w:t xml:space="preserve"> </w:t>
      </w:r>
      <w:r>
        <w:rPr>
          <w:b/>
          <w:sz w:val="20"/>
          <w:szCs w:val="20"/>
          <w:lang w:val="en-US"/>
        </w:rPr>
        <w:t xml:space="preserve">Proper Plaintiff Rule </w:t>
      </w:r>
      <w:r>
        <w:rPr>
          <w:b/>
          <w:sz w:val="20"/>
          <w:szCs w:val="20"/>
          <w:lang w:val="en-US"/>
        </w:rPr>
        <w:sym w:font="Symbol" w:char="F0AE"/>
      </w:r>
      <w:r>
        <w:rPr>
          <w:b/>
          <w:sz w:val="20"/>
          <w:szCs w:val="20"/>
          <w:lang w:val="en-US"/>
        </w:rPr>
        <w:t xml:space="preserve"> </w:t>
      </w:r>
      <w:r w:rsidRPr="00311200">
        <w:rPr>
          <w:sz w:val="20"/>
          <w:szCs w:val="20"/>
          <w:lang w:val="en-US"/>
        </w:rPr>
        <w:t>a suit to redress a wrong done to the corp. may not be brought by a shareholder thereto, and can be brought only by corp. itself</w:t>
      </w:r>
    </w:p>
    <w:p w14:paraId="0D37445E" w14:textId="0E2A4097" w:rsidR="00311200" w:rsidRDefault="00311200" w:rsidP="00CC3C75">
      <w:pPr>
        <w:pStyle w:val="ListParagraph"/>
        <w:numPr>
          <w:ilvl w:val="0"/>
          <w:numId w:val="159"/>
        </w:numPr>
        <w:tabs>
          <w:tab w:val="num" w:pos="2160"/>
        </w:tabs>
        <w:rPr>
          <w:sz w:val="20"/>
          <w:szCs w:val="20"/>
          <w:lang w:val="en-US"/>
        </w:rPr>
      </w:pPr>
      <w:r>
        <w:rPr>
          <w:b/>
          <w:sz w:val="20"/>
          <w:szCs w:val="20"/>
          <w:lang w:val="en-US"/>
        </w:rPr>
        <w:t xml:space="preserve">Internal Management Principle </w:t>
      </w:r>
      <w:r>
        <w:rPr>
          <w:b/>
          <w:sz w:val="20"/>
          <w:szCs w:val="20"/>
          <w:lang w:val="en-US"/>
        </w:rPr>
        <w:sym w:font="Symbol" w:char="F0AE"/>
      </w:r>
      <w:r>
        <w:rPr>
          <w:b/>
          <w:sz w:val="20"/>
          <w:szCs w:val="20"/>
          <w:lang w:val="en-US"/>
        </w:rPr>
        <w:t xml:space="preserve"> </w:t>
      </w:r>
      <w:r>
        <w:rPr>
          <w:sz w:val="20"/>
          <w:szCs w:val="20"/>
          <w:lang w:val="en-US"/>
        </w:rPr>
        <w:t xml:space="preserve">in any case where wrong may be ratified by an ordinary majority of shareholders in general meeting, P can’t bring suit </w:t>
      </w:r>
    </w:p>
    <w:p w14:paraId="05FC8DF7" w14:textId="41F17CCC" w:rsidR="00311200" w:rsidRPr="00311200" w:rsidRDefault="00311200" w:rsidP="00CC3C75">
      <w:pPr>
        <w:pStyle w:val="ListParagraph"/>
        <w:numPr>
          <w:ilvl w:val="1"/>
          <w:numId w:val="159"/>
        </w:numPr>
        <w:tabs>
          <w:tab w:val="num" w:pos="2160"/>
        </w:tabs>
        <w:rPr>
          <w:sz w:val="20"/>
          <w:szCs w:val="20"/>
          <w:lang w:val="en-US"/>
        </w:rPr>
      </w:pPr>
      <w:r>
        <w:rPr>
          <w:b/>
          <w:sz w:val="20"/>
          <w:szCs w:val="20"/>
          <w:lang w:val="en-US"/>
        </w:rPr>
        <w:t>Exceptions (</w:t>
      </w:r>
      <w:r w:rsidRPr="00311200">
        <w:rPr>
          <w:b/>
          <w:i/>
          <w:color w:val="0000FF"/>
          <w:sz w:val="20"/>
          <w:szCs w:val="20"/>
          <w:lang w:val="en-US"/>
        </w:rPr>
        <w:t>Edwards v. Halliwell</w:t>
      </w:r>
      <w:r>
        <w:rPr>
          <w:b/>
          <w:sz w:val="20"/>
          <w:szCs w:val="20"/>
          <w:lang w:val="en-US"/>
        </w:rPr>
        <w:t>):</w:t>
      </w:r>
    </w:p>
    <w:p w14:paraId="1CF018BB" w14:textId="0146FCB3" w:rsidR="00311200" w:rsidRDefault="00311200" w:rsidP="00CC3C75">
      <w:pPr>
        <w:pStyle w:val="ListParagraph"/>
        <w:numPr>
          <w:ilvl w:val="2"/>
          <w:numId w:val="159"/>
        </w:numPr>
        <w:tabs>
          <w:tab w:val="num" w:pos="2160"/>
        </w:tabs>
        <w:rPr>
          <w:sz w:val="20"/>
          <w:szCs w:val="20"/>
          <w:lang w:val="en-US"/>
        </w:rPr>
      </w:pPr>
      <w:r>
        <w:rPr>
          <w:sz w:val="20"/>
          <w:szCs w:val="20"/>
          <w:lang w:val="en-US"/>
        </w:rPr>
        <w:t>Ultra vires transactions</w:t>
      </w:r>
    </w:p>
    <w:p w14:paraId="684D8728" w14:textId="0DEB5032" w:rsidR="00311200" w:rsidRDefault="00311200" w:rsidP="00CC3C75">
      <w:pPr>
        <w:pStyle w:val="ListParagraph"/>
        <w:numPr>
          <w:ilvl w:val="3"/>
          <w:numId w:val="159"/>
        </w:numPr>
        <w:tabs>
          <w:tab w:val="num" w:pos="2160"/>
        </w:tabs>
        <w:rPr>
          <w:sz w:val="20"/>
          <w:szCs w:val="20"/>
          <w:lang w:val="en-US"/>
        </w:rPr>
      </w:pPr>
      <w:r>
        <w:rPr>
          <w:sz w:val="20"/>
          <w:szCs w:val="20"/>
          <w:lang w:val="en-US"/>
        </w:rPr>
        <w:t>Can’t be ratified by ordinary majority</w:t>
      </w:r>
    </w:p>
    <w:p w14:paraId="3D5C02FC" w14:textId="4A958B1A" w:rsidR="00311200" w:rsidRDefault="00311200" w:rsidP="00CC3C75">
      <w:pPr>
        <w:pStyle w:val="ListParagraph"/>
        <w:numPr>
          <w:ilvl w:val="2"/>
          <w:numId w:val="159"/>
        </w:numPr>
        <w:tabs>
          <w:tab w:val="num" w:pos="2160"/>
        </w:tabs>
        <w:rPr>
          <w:sz w:val="20"/>
          <w:szCs w:val="20"/>
          <w:lang w:val="en-US"/>
        </w:rPr>
      </w:pPr>
      <w:r>
        <w:rPr>
          <w:sz w:val="20"/>
          <w:szCs w:val="20"/>
          <w:lang w:val="en-US"/>
        </w:rPr>
        <w:t>Actions that could validly be taken only w/approval of a special majority of shareholders</w:t>
      </w:r>
    </w:p>
    <w:p w14:paraId="17704F0E" w14:textId="172EB81A" w:rsidR="00311200" w:rsidRDefault="00311200" w:rsidP="00CC3C75">
      <w:pPr>
        <w:pStyle w:val="ListParagraph"/>
        <w:numPr>
          <w:ilvl w:val="2"/>
          <w:numId w:val="159"/>
        </w:numPr>
        <w:tabs>
          <w:tab w:val="num" w:pos="2160"/>
        </w:tabs>
        <w:rPr>
          <w:sz w:val="20"/>
          <w:szCs w:val="20"/>
          <w:lang w:val="en-US"/>
        </w:rPr>
      </w:pPr>
      <w:r>
        <w:rPr>
          <w:sz w:val="20"/>
          <w:szCs w:val="20"/>
          <w:lang w:val="en-US"/>
        </w:rPr>
        <w:t>Actions in contravention of the personal rights shareholders</w:t>
      </w:r>
    </w:p>
    <w:p w14:paraId="66063511" w14:textId="08458445" w:rsidR="00311200" w:rsidRDefault="00311200" w:rsidP="00CC3C75">
      <w:pPr>
        <w:pStyle w:val="ListParagraph"/>
        <w:numPr>
          <w:ilvl w:val="3"/>
          <w:numId w:val="159"/>
        </w:numPr>
        <w:tabs>
          <w:tab w:val="num" w:pos="2160"/>
        </w:tabs>
        <w:rPr>
          <w:sz w:val="20"/>
          <w:szCs w:val="20"/>
          <w:lang w:val="en-US"/>
        </w:rPr>
      </w:pPr>
      <w:r>
        <w:rPr>
          <w:sz w:val="20"/>
          <w:szCs w:val="20"/>
          <w:lang w:val="en-US"/>
        </w:rPr>
        <w:t>Direct suit – not really an exception</w:t>
      </w:r>
    </w:p>
    <w:p w14:paraId="7C5FF4F6" w14:textId="38095E98" w:rsidR="00311200" w:rsidRDefault="00311200" w:rsidP="00CC3C75">
      <w:pPr>
        <w:pStyle w:val="ListParagraph"/>
        <w:numPr>
          <w:ilvl w:val="2"/>
          <w:numId w:val="159"/>
        </w:numPr>
        <w:tabs>
          <w:tab w:val="num" w:pos="2160"/>
        </w:tabs>
        <w:rPr>
          <w:sz w:val="20"/>
          <w:szCs w:val="20"/>
          <w:lang w:val="en-US"/>
        </w:rPr>
      </w:pPr>
      <w:r>
        <w:rPr>
          <w:sz w:val="20"/>
          <w:szCs w:val="20"/>
          <w:lang w:val="en-US"/>
        </w:rPr>
        <w:t>Fraud on the minority</w:t>
      </w:r>
    </w:p>
    <w:p w14:paraId="6DF00B21" w14:textId="3AA73874" w:rsidR="00311200" w:rsidRPr="00311200" w:rsidRDefault="00311200" w:rsidP="00CC3C75">
      <w:pPr>
        <w:pStyle w:val="ListParagraph"/>
        <w:numPr>
          <w:ilvl w:val="3"/>
          <w:numId w:val="159"/>
        </w:numPr>
        <w:tabs>
          <w:tab w:val="num" w:pos="2160"/>
        </w:tabs>
        <w:rPr>
          <w:sz w:val="20"/>
          <w:szCs w:val="20"/>
          <w:lang w:val="en-US"/>
        </w:rPr>
      </w:pPr>
      <w:r>
        <w:rPr>
          <w:b/>
          <w:sz w:val="20"/>
          <w:szCs w:val="20"/>
          <w:lang w:val="en-US"/>
        </w:rPr>
        <w:t>Only true exception</w:t>
      </w:r>
    </w:p>
    <w:p w14:paraId="750B1A61" w14:textId="77777777" w:rsidR="00311200" w:rsidRDefault="00311200" w:rsidP="00311200">
      <w:pPr>
        <w:tabs>
          <w:tab w:val="num" w:pos="2160"/>
        </w:tabs>
        <w:rPr>
          <w:sz w:val="20"/>
          <w:szCs w:val="20"/>
          <w:lang w:val="en-US"/>
        </w:rPr>
      </w:pPr>
    </w:p>
    <w:p w14:paraId="25179B99" w14:textId="281A032D" w:rsidR="00311200" w:rsidRPr="007044D8" w:rsidRDefault="00B87498" w:rsidP="00311200">
      <w:pPr>
        <w:pStyle w:val="CAN-heading3"/>
        <w:rPr>
          <w:color w:val="0000FF"/>
        </w:rPr>
      </w:pPr>
      <w:bookmarkStart w:id="151" w:name="_Toc279963827"/>
      <w:r>
        <w:rPr>
          <w:i/>
          <w:color w:val="0000FF"/>
          <w:u w:val="single"/>
        </w:rPr>
        <w:t>Re Northwest Forest Products</w:t>
      </w:r>
      <w:r w:rsidR="00311200">
        <w:rPr>
          <w:color w:val="0000FF"/>
        </w:rPr>
        <w:t xml:space="preserve"> (</w:t>
      </w:r>
      <w:r>
        <w:rPr>
          <w:color w:val="0000FF"/>
        </w:rPr>
        <w:t>1975</w:t>
      </w:r>
      <w:r w:rsidR="00311200">
        <w:rPr>
          <w:color w:val="0000FF"/>
        </w:rPr>
        <w:t xml:space="preserve"> – </w:t>
      </w:r>
      <w:r>
        <w:rPr>
          <w:color w:val="0000FF"/>
        </w:rPr>
        <w:t>BCSC</w:t>
      </w:r>
      <w:r w:rsidR="00311200">
        <w:rPr>
          <w:color w:val="0000FF"/>
        </w:rPr>
        <w:t xml:space="preserve">) </w:t>
      </w:r>
      <w:r>
        <w:rPr>
          <w:color w:val="0000FF"/>
        </w:rPr>
        <w:t>– Reasonable Notice</w:t>
      </w:r>
      <w:bookmarkEnd w:id="151"/>
    </w:p>
    <w:p w14:paraId="63469038" w14:textId="5856311F" w:rsidR="00311200" w:rsidRDefault="00B87498" w:rsidP="00311200">
      <w:pPr>
        <w:tabs>
          <w:tab w:val="num" w:pos="2160"/>
        </w:tabs>
        <w:rPr>
          <w:sz w:val="20"/>
          <w:szCs w:val="20"/>
          <w:lang w:val="en-US"/>
        </w:rPr>
      </w:pPr>
      <w:r>
        <w:rPr>
          <w:sz w:val="20"/>
          <w:szCs w:val="20"/>
          <w:u w:val="single"/>
          <w:lang w:val="en-US"/>
        </w:rPr>
        <w:t>Issue:</w:t>
      </w:r>
      <w:r>
        <w:rPr>
          <w:sz w:val="20"/>
          <w:szCs w:val="20"/>
          <w:lang w:val="en-US"/>
        </w:rPr>
        <w:t xml:space="preserve"> Did Mr. Ross give reasonable notice to the directors?</w:t>
      </w:r>
    </w:p>
    <w:p w14:paraId="47711598" w14:textId="1A5B025D" w:rsidR="00B87498" w:rsidRDefault="00B87498" w:rsidP="00311200">
      <w:pPr>
        <w:tabs>
          <w:tab w:val="num" w:pos="2160"/>
        </w:tabs>
        <w:rPr>
          <w:sz w:val="20"/>
          <w:szCs w:val="20"/>
          <w:lang w:val="en-US"/>
        </w:rPr>
      </w:pPr>
      <w:r>
        <w:rPr>
          <w:sz w:val="20"/>
          <w:szCs w:val="20"/>
          <w:u w:val="single"/>
          <w:lang w:val="en-US"/>
        </w:rPr>
        <w:t>Held:</w:t>
      </w:r>
      <w:r>
        <w:rPr>
          <w:sz w:val="20"/>
          <w:szCs w:val="20"/>
          <w:lang w:val="en-US"/>
        </w:rPr>
        <w:t xml:space="preserve"> YES. Sufficient b/c identified the cause of action in the letter, language in the requisition letter &amp; language in the motion to the court were substantially the same </w:t>
      </w:r>
    </w:p>
    <w:p w14:paraId="67A51AAD" w14:textId="77777777" w:rsidR="00CC3C75" w:rsidRDefault="00CC3C75" w:rsidP="00311200">
      <w:pPr>
        <w:tabs>
          <w:tab w:val="num" w:pos="2160"/>
        </w:tabs>
        <w:rPr>
          <w:sz w:val="20"/>
          <w:szCs w:val="20"/>
          <w:lang w:val="en-US"/>
        </w:rPr>
      </w:pPr>
    </w:p>
    <w:p w14:paraId="0C947EFC" w14:textId="45102465" w:rsidR="00CC3C75" w:rsidRPr="007044D8" w:rsidRDefault="00CC3C75" w:rsidP="00CC3C75">
      <w:pPr>
        <w:pStyle w:val="CAN-heading3"/>
        <w:rPr>
          <w:color w:val="0000FF"/>
        </w:rPr>
      </w:pPr>
      <w:bookmarkStart w:id="152" w:name="_Toc279963828"/>
      <w:r>
        <w:rPr>
          <w:i/>
          <w:color w:val="0000FF"/>
          <w:u w:val="single"/>
        </w:rPr>
        <w:t>Primex Investments v. Northwest Sports Enterprises</w:t>
      </w:r>
      <w:r>
        <w:rPr>
          <w:color w:val="0000FF"/>
        </w:rPr>
        <w:t xml:space="preserve"> (1995 – BCSC) – CURRENT DERIVATIVE ACTION</w:t>
      </w:r>
      <w:bookmarkEnd w:id="152"/>
    </w:p>
    <w:p w14:paraId="43FD516A" w14:textId="1441EA15" w:rsidR="00CC3C75" w:rsidRDefault="00CC3C75" w:rsidP="00311200">
      <w:pPr>
        <w:tabs>
          <w:tab w:val="num" w:pos="2160"/>
        </w:tabs>
        <w:rPr>
          <w:sz w:val="20"/>
          <w:szCs w:val="20"/>
        </w:rPr>
      </w:pPr>
      <w:r w:rsidRPr="00CC3C75">
        <w:rPr>
          <w:sz w:val="20"/>
          <w:szCs w:val="20"/>
          <w:u w:val="single"/>
        </w:rPr>
        <w:t>Facts:</w:t>
      </w:r>
      <w:r>
        <w:rPr>
          <w:sz w:val="20"/>
          <w:szCs w:val="20"/>
        </w:rPr>
        <w:t xml:space="preserve"> 2 conflict of interest transactions:</w:t>
      </w:r>
    </w:p>
    <w:p w14:paraId="7D5DF3E3" w14:textId="2C27F7E9" w:rsidR="00CC3C75" w:rsidRDefault="00CC3C75" w:rsidP="00FA3666">
      <w:pPr>
        <w:pStyle w:val="ListParagraph"/>
        <w:numPr>
          <w:ilvl w:val="0"/>
          <w:numId w:val="166"/>
        </w:numPr>
        <w:tabs>
          <w:tab w:val="num" w:pos="2160"/>
        </w:tabs>
        <w:rPr>
          <w:sz w:val="20"/>
          <w:szCs w:val="20"/>
          <w:lang w:val="en-US"/>
        </w:rPr>
      </w:pPr>
      <w:r>
        <w:rPr>
          <w:sz w:val="20"/>
          <w:szCs w:val="20"/>
          <w:lang w:val="en-US"/>
        </w:rPr>
        <w:t xml:space="preserve">Bid for NBA team </w:t>
      </w:r>
      <w:r>
        <w:rPr>
          <w:sz w:val="20"/>
          <w:szCs w:val="20"/>
          <w:lang w:val="en-US"/>
        </w:rPr>
        <w:sym w:font="Symbol" w:char="F0AE"/>
      </w:r>
      <w:r>
        <w:rPr>
          <w:sz w:val="20"/>
          <w:szCs w:val="20"/>
          <w:lang w:val="en-US"/>
        </w:rPr>
        <w:t xml:space="preserve"> defendant usurped corporate opp. w/o making full disclosure of his plan</w:t>
      </w:r>
    </w:p>
    <w:p w14:paraId="4708801F" w14:textId="13BA02F6" w:rsidR="00CC3C75" w:rsidRPr="00CC3C75" w:rsidRDefault="00CC3C75" w:rsidP="00FA3666">
      <w:pPr>
        <w:pStyle w:val="ListParagraph"/>
        <w:numPr>
          <w:ilvl w:val="0"/>
          <w:numId w:val="166"/>
        </w:numPr>
        <w:tabs>
          <w:tab w:val="num" w:pos="2160"/>
        </w:tabs>
        <w:rPr>
          <w:sz w:val="20"/>
          <w:szCs w:val="20"/>
          <w:lang w:val="en-US"/>
        </w:rPr>
      </w:pPr>
      <w:r>
        <w:rPr>
          <w:sz w:val="20"/>
          <w:szCs w:val="20"/>
          <w:lang w:val="en-US"/>
        </w:rPr>
        <w:t xml:space="preserve">Takeover bid </w:t>
      </w:r>
      <w:r>
        <w:rPr>
          <w:sz w:val="20"/>
          <w:szCs w:val="20"/>
          <w:lang w:val="en-US"/>
        </w:rPr>
        <w:sym w:font="Symbol" w:char="F0AE"/>
      </w:r>
      <w:r w:rsidRPr="00CC3C75">
        <w:rPr>
          <w:sz w:val="20"/>
          <w:szCs w:val="20"/>
        </w:rPr>
        <w:t>director stands on 2 sides of transaction. Buys the shares of company in which he’s also a director</w:t>
      </w:r>
    </w:p>
    <w:p w14:paraId="621047FE" w14:textId="68BDF9F3" w:rsidR="00CC3C75" w:rsidRDefault="00CC3C75" w:rsidP="00CC3C75">
      <w:pPr>
        <w:tabs>
          <w:tab w:val="num" w:pos="2160"/>
        </w:tabs>
        <w:rPr>
          <w:sz w:val="20"/>
          <w:szCs w:val="20"/>
          <w:lang w:val="en-US"/>
        </w:rPr>
      </w:pPr>
      <w:r>
        <w:rPr>
          <w:sz w:val="20"/>
          <w:szCs w:val="20"/>
          <w:u w:val="single"/>
          <w:lang w:val="en-US"/>
        </w:rPr>
        <w:t>Issue:</w:t>
      </w:r>
      <w:r>
        <w:rPr>
          <w:sz w:val="20"/>
          <w:szCs w:val="20"/>
          <w:lang w:val="en-US"/>
        </w:rPr>
        <w:t xml:space="preserve"> Whether derivative action was brought in good faith &amp; in the interests of the corp.?</w:t>
      </w:r>
    </w:p>
    <w:p w14:paraId="4C0B4E0C" w14:textId="5B2AC614" w:rsidR="00CC3C75" w:rsidRDefault="00CC3C75" w:rsidP="00CC3C75">
      <w:pPr>
        <w:tabs>
          <w:tab w:val="num" w:pos="2160"/>
        </w:tabs>
        <w:rPr>
          <w:sz w:val="20"/>
          <w:szCs w:val="20"/>
          <w:lang w:val="en-US"/>
        </w:rPr>
      </w:pPr>
      <w:r>
        <w:rPr>
          <w:sz w:val="20"/>
          <w:szCs w:val="20"/>
          <w:u w:val="single"/>
          <w:lang w:val="en-US"/>
        </w:rPr>
        <w:t>Analysis:</w:t>
      </w:r>
    </w:p>
    <w:p w14:paraId="12FDCF33" w14:textId="7C4BB468" w:rsidR="00CC3C75" w:rsidRDefault="00CC3C75" w:rsidP="00FA3666">
      <w:pPr>
        <w:pStyle w:val="ListParagraph"/>
        <w:numPr>
          <w:ilvl w:val="0"/>
          <w:numId w:val="167"/>
        </w:numPr>
        <w:tabs>
          <w:tab w:val="num" w:pos="2160"/>
        </w:tabs>
        <w:rPr>
          <w:sz w:val="20"/>
          <w:szCs w:val="20"/>
          <w:lang w:val="en-US"/>
        </w:rPr>
      </w:pPr>
      <w:r>
        <w:rPr>
          <w:b/>
          <w:sz w:val="20"/>
          <w:szCs w:val="20"/>
          <w:lang w:val="en-US"/>
        </w:rPr>
        <w:t>Good Faith</w:t>
      </w:r>
      <w:r>
        <w:rPr>
          <w:sz w:val="20"/>
          <w:szCs w:val="20"/>
          <w:lang w:val="en-US"/>
        </w:rPr>
        <w:t>:</w:t>
      </w:r>
    </w:p>
    <w:p w14:paraId="4851919B" w14:textId="63E99631" w:rsidR="00CC3C75" w:rsidRDefault="00CC3C75" w:rsidP="00FA3666">
      <w:pPr>
        <w:pStyle w:val="ListParagraph"/>
        <w:numPr>
          <w:ilvl w:val="1"/>
          <w:numId w:val="167"/>
        </w:numPr>
        <w:tabs>
          <w:tab w:val="num" w:pos="2160"/>
        </w:tabs>
        <w:rPr>
          <w:sz w:val="20"/>
          <w:szCs w:val="20"/>
          <w:lang w:val="en-US"/>
        </w:rPr>
      </w:pPr>
      <w:r>
        <w:rPr>
          <w:sz w:val="20"/>
          <w:szCs w:val="20"/>
          <w:lang w:val="en-US"/>
        </w:rPr>
        <w:t xml:space="preserve">Didn’t use litigation as </w:t>
      </w:r>
      <w:r w:rsidR="004B42C0">
        <w:rPr>
          <w:sz w:val="20"/>
          <w:szCs w:val="20"/>
          <w:lang w:val="en-US"/>
        </w:rPr>
        <w:t>threat to company in order to gain some special benefit</w:t>
      </w:r>
    </w:p>
    <w:p w14:paraId="730A0EE0" w14:textId="44A04D50" w:rsidR="004B42C0" w:rsidRDefault="004B42C0" w:rsidP="00FA3666">
      <w:pPr>
        <w:pStyle w:val="ListParagraph"/>
        <w:numPr>
          <w:ilvl w:val="1"/>
          <w:numId w:val="167"/>
        </w:numPr>
        <w:tabs>
          <w:tab w:val="num" w:pos="2160"/>
        </w:tabs>
        <w:rPr>
          <w:sz w:val="20"/>
          <w:szCs w:val="20"/>
          <w:lang w:val="en-US"/>
        </w:rPr>
      </w:pPr>
      <w:r>
        <w:rPr>
          <w:sz w:val="20"/>
          <w:szCs w:val="20"/>
          <w:lang w:val="en-US"/>
        </w:rPr>
        <w:t>Intention was to raise takeover price for benefit of all minority shareholders</w:t>
      </w:r>
    </w:p>
    <w:p w14:paraId="1333C885" w14:textId="54C2DC57" w:rsidR="004B42C0" w:rsidRDefault="004B42C0" w:rsidP="00FA3666">
      <w:pPr>
        <w:pStyle w:val="ListParagraph"/>
        <w:numPr>
          <w:ilvl w:val="1"/>
          <w:numId w:val="167"/>
        </w:numPr>
        <w:tabs>
          <w:tab w:val="num" w:pos="2160"/>
        </w:tabs>
        <w:rPr>
          <w:sz w:val="20"/>
          <w:szCs w:val="20"/>
          <w:lang w:val="en-US"/>
        </w:rPr>
      </w:pPr>
      <w:r>
        <w:rPr>
          <w:b/>
          <w:sz w:val="20"/>
          <w:szCs w:val="20"/>
          <w:lang w:val="en-US"/>
        </w:rPr>
        <w:t>Self-interest is okay as long as it aligns w/interests of the corp.</w:t>
      </w:r>
    </w:p>
    <w:p w14:paraId="528BCD1F" w14:textId="5848FE18" w:rsidR="004B42C0" w:rsidRDefault="004B42C0" w:rsidP="00FA3666">
      <w:pPr>
        <w:pStyle w:val="ListParagraph"/>
        <w:numPr>
          <w:ilvl w:val="0"/>
          <w:numId w:val="167"/>
        </w:numPr>
        <w:rPr>
          <w:sz w:val="20"/>
          <w:szCs w:val="20"/>
          <w:lang w:val="en-US"/>
        </w:rPr>
      </w:pPr>
      <w:r>
        <w:rPr>
          <w:b/>
          <w:sz w:val="20"/>
          <w:szCs w:val="20"/>
          <w:lang w:val="en-US"/>
        </w:rPr>
        <w:t>Interests of the Corp.:</w:t>
      </w:r>
    </w:p>
    <w:p w14:paraId="0348C4C6" w14:textId="7C38D2E1" w:rsidR="004B42C0" w:rsidRPr="00CC3C75" w:rsidRDefault="004B42C0" w:rsidP="00FA3666">
      <w:pPr>
        <w:pStyle w:val="ListParagraph"/>
        <w:numPr>
          <w:ilvl w:val="1"/>
          <w:numId w:val="167"/>
        </w:numPr>
        <w:rPr>
          <w:sz w:val="20"/>
          <w:szCs w:val="20"/>
          <w:lang w:val="en-US"/>
        </w:rPr>
      </w:pPr>
      <w:r>
        <w:rPr>
          <w:sz w:val="20"/>
          <w:szCs w:val="20"/>
          <w:lang w:val="en-US"/>
        </w:rPr>
        <w:t>Reasonable prospect of success? Yes. As long as case isn’t frivolous &amp; argument wouldn’t be dismissed out of hand.</w:t>
      </w:r>
    </w:p>
    <w:p w14:paraId="3106791C" w14:textId="77777777" w:rsidR="00B87498" w:rsidRDefault="00B87498" w:rsidP="00311200">
      <w:pPr>
        <w:tabs>
          <w:tab w:val="num" w:pos="2160"/>
        </w:tabs>
        <w:rPr>
          <w:sz w:val="20"/>
          <w:szCs w:val="20"/>
          <w:lang w:val="en-US"/>
        </w:rPr>
      </w:pPr>
    </w:p>
    <w:p w14:paraId="119CD196" w14:textId="26A2F4A6" w:rsidR="00B87498" w:rsidRDefault="00B87498" w:rsidP="00B87498">
      <w:pPr>
        <w:pStyle w:val="CAN-heading2"/>
      </w:pPr>
      <w:bookmarkStart w:id="153" w:name="_Toc279963829"/>
      <w:r>
        <w:t>SHAREHOLDER RATIFICATION</w:t>
      </w:r>
      <w:bookmarkEnd w:id="153"/>
    </w:p>
    <w:p w14:paraId="60610727" w14:textId="056E5774" w:rsidR="00B87498" w:rsidRPr="00B87498" w:rsidRDefault="00B87498" w:rsidP="00311200">
      <w:pPr>
        <w:tabs>
          <w:tab w:val="num" w:pos="2160"/>
        </w:tabs>
        <w:rPr>
          <w:sz w:val="20"/>
          <w:szCs w:val="20"/>
          <w:lang w:val="en-US"/>
        </w:rPr>
      </w:pPr>
      <w:r>
        <w:rPr>
          <w:b/>
          <w:sz w:val="20"/>
          <w:szCs w:val="20"/>
          <w:lang w:val="en-US"/>
        </w:rPr>
        <w:t>NOTE</w:t>
      </w:r>
      <w:r>
        <w:rPr>
          <w:sz w:val="20"/>
          <w:szCs w:val="20"/>
          <w:lang w:val="en-US"/>
        </w:rPr>
        <w:t xml:space="preserve">: Inference from this case is that only kind of shareholder approval that would bar a derivative plaintiff would be approval by a </w:t>
      </w:r>
      <w:r>
        <w:rPr>
          <w:b/>
          <w:sz w:val="20"/>
          <w:szCs w:val="20"/>
          <w:lang w:val="en-US"/>
        </w:rPr>
        <w:t>disinterested shareholder majority</w:t>
      </w:r>
      <w:r>
        <w:rPr>
          <w:sz w:val="20"/>
          <w:szCs w:val="20"/>
          <w:lang w:val="en-US"/>
        </w:rPr>
        <w:t xml:space="preserve"> = </w:t>
      </w:r>
      <w:r w:rsidRPr="00B87498">
        <w:rPr>
          <w:sz w:val="20"/>
          <w:szCs w:val="20"/>
          <w:lang w:val="en-US"/>
        </w:rPr>
        <w:t>one that included votes cast neither by proposed defendant directors nor by shareholders w/a direct pecuniary interest in the conduct complained of</w:t>
      </w:r>
    </w:p>
    <w:p w14:paraId="219EC6A5" w14:textId="77777777" w:rsidR="00B87498" w:rsidRPr="00B87498" w:rsidRDefault="00B87498" w:rsidP="00CC3C75">
      <w:pPr>
        <w:numPr>
          <w:ilvl w:val="0"/>
          <w:numId w:val="161"/>
        </w:numPr>
        <w:rPr>
          <w:sz w:val="20"/>
          <w:szCs w:val="20"/>
          <w:lang w:val="en-US"/>
        </w:rPr>
      </w:pPr>
      <w:r w:rsidRPr="00B87498">
        <w:rPr>
          <w:sz w:val="20"/>
          <w:szCs w:val="20"/>
          <w:lang w:val="en-US"/>
        </w:rPr>
        <w:t xml:space="preserve">Intent of stat provision for derivative actions = to liberalize availability of redress for corporate wrongs @ instance of a minority shareholder </w:t>
      </w:r>
    </w:p>
    <w:p w14:paraId="6337678E" w14:textId="77777777" w:rsidR="00B87498" w:rsidRPr="00B87498" w:rsidRDefault="00B87498" w:rsidP="00CC3C75">
      <w:pPr>
        <w:numPr>
          <w:ilvl w:val="1"/>
          <w:numId w:val="161"/>
        </w:numPr>
        <w:rPr>
          <w:sz w:val="20"/>
          <w:szCs w:val="20"/>
          <w:lang w:val="en-US"/>
        </w:rPr>
      </w:pPr>
      <w:r w:rsidRPr="00B87498">
        <w:rPr>
          <w:sz w:val="20"/>
          <w:szCs w:val="20"/>
          <w:lang w:val="en-US"/>
        </w:rPr>
        <w:t xml:space="preserve">Intent not to make irrelevant the views of the shareholder majority as to whether the corp. should pursue claims against its managers </w:t>
      </w:r>
    </w:p>
    <w:p w14:paraId="5F8C9497" w14:textId="77777777" w:rsidR="00B87498" w:rsidRPr="00B87498" w:rsidRDefault="00B87498" w:rsidP="00CC3C75">
      <w:pPr>
        <w:numPr>
          <w:ilvl w:val="0"/>
          <w:numId w:val="161"/>
        </w:numPr>
        <w:rPr>
          <w:sz w:val="20"/>
          <w:szCs w:val="20"/>
          <w:lang w:val="en-US"/>
        </w:rPr>
      </w:pPr>
      <w:r w:rsidRPr="00B87498">
        <w:rPr>
          <w:b/>
          <w:sz w:val="20"/>
          <w:szCs w:val="20"/>
          <w:lang w:val="en-US"/>
        </w:rPr>
        <w:t>Value of shareholder ratification</w:t>
      </w:r>
      <w:r w:rsidRPr="00B87498">
        <w:rPr>
          <w:sz w:val="20"/>
          <w:szCs w:val="20"/>
          <w:lang w:val="en-US"/>
        </w:rPr>
        <w:t xml:space="preserve"> </w:t>
      </w:r>
      <w:r w:rsidRPr="00B87498">
        <w:rPr>
          <w:b/>
          <w:sz w:val="20"/>
          <w:szCs w:val="20"/>
          <w:lang w:val="en-US"/>
        </w:rPr>
        <w:t xml:space="preserve">under </w:t>
      </w:r>
      <w:r w:rsidRPr="00B87498">
        <w:rPr>
          <w:b/>
          <w:color w:val="0000FF"/>
          <w:sz w:val="20"/>
          <w:szCs w:val="20"/>
          <w:lang w:val="en-US"/>
        </w:rPr>
        <w:t>s. 242</w:t>
      </w:r>
      <w:r w:rsidRPr="00B87498">
        <w:rPr>
          <w:sz w:val="20"/>
          <w:szCs w:val="20"/>
          <w:lang w:val="en-US"/>
        </w:rPr>
        <w:t xml:space="preserve"> is that it </w:t>
      </w:r>
      <w:r w:rsidRPr="00B87498">
        <w:rPr>
          <w:b/>
          <w:sz w:val="20"/>
          <w:szCs w:val="20"/>
          <w:u w:val="single"/>
          <w:lang w:val="en-US"/>
        </w:rPr>
        <w:t>may</w:t>
      </w:r>
      <w:r w:rsidRPr="00B87498">
        <w:rPr>
          <w:b/>
          <w:sz w:val="20"/>
          <w:szCs w:val="20"/>
          <w:lang w:val="en-US"/>
        </w:rPr>
        <w:t xml:space="preserve"> be evidence of fairness</w:t>
      </w:r>
      <w:r w:rsidRPr="00B87498">
        <w:rPr>
          <w:sz w:val="20"/>
          <w:szCs w:val="20"/>
          <w:lang w:val="en-US"/>
        </w:rPr>
        <w:t xml:space="preserve"> of transaction or of desirability of forgiving a breach </w:t>
      </w:r>
    </w:p>
    <w:p w14:paraId="2F2D552D" w14:textId="77777777" w:rsidR="00B87498" w:rsidRPr="00B87498" w:rsidRDefault="00B87498" w:rsidP="00CC3C75">
      <w:pPr>
        <w:numPr>
          <w:ilvl w:val="1"/>
          <w:numId w:val="161"/>
        </w:numPr>
        <w:rPr>
          <w:sz w:val="20"/>
          <w:szCs w:val="20"/>
          <w:lang w:val="en-US"/>
        </w:rPr>
      </w:pPr>
      <w:r w:rsidRPr="00B87498">
        <w:rPr>
          <w:sz w:val="20"/>
          <w:szCs w:val="20"/>
          <w:lang w:val="en-US"/>
        </w:rPr>
        <w:t>Persuasiveness of evidence depends on factors:</w:t>
      </w:r>
    </w:p>
    <w:p w14:paraId="79295D89" w14:textId="77777777" w:rsidR="00B87498" w:rsidRPr="00B87498" w:rsidRDefault="00B87498" w:rsidP="00CC3C75">
      <w:pPr>
        <w:numPr>
          <w:ilvl w:val="2"/>
          <w:numId w:val="161"/>
        </w:numPr>
        <w:rPr>
          <w:sz w:val="20"/>
          <w:szCs w:val="20"/>
          <w:lang w:val="en-US"/>
        </w:rPr>
      </w:pPr>
      <w:r w:rsidRPr="00B87498">
        <w:rPr>
          <w:sz w:val="20"/>
          <w:szCs w:val="20"/>
          <w:lang w:val="en-US"/>
        </w:rPr>
        <w:t>Adequacy of proxy disclosure</w:t>
      </w:r>
    </w:p>
    <w:p w14:paraId="42F647D5" w14:textId="77777777" w:rsidR="00B87498" w:rsidRPr="00B87498" w:rsidRDefault="00B87498" w:rsidP="00CC3C75">
      <w:pPr>
        <w:numPr>
          <w:ilvl w:val="2"/>
          <w:numId w:val="161"/>
        </w:numPr>
        <w:rPr>
          <w:sz w:val="20"/>
          <w:szCs w:val="20"/>
          <w:lang w:val="en-US"/>
        </w:rPr>
      </w:pPr>
      <w:r w:rsidRPr="00B87498">
        <w:rPr>
          <w:sz w:val="20"/>
          <w:szCs w:val="20"/>
          <w:lang w:val="en-US"/>
        </w:rPr>
        <w:t>How outside shareholders have voted</w:t>
      </w:r>
    </w:p>
    <w:p w14:paraId="7D2E81FA" w14:textId="77777777" w:rsidR="00B87498" w:rsidRPr="00B87498" w:rsidRDefault="00B87498" w:rsidP="00CC3C75">
      <w:pPr>
        <w:numPr>
          <w:ilvl w:val="2"/>
          <w:numId w:val="161"/>
        </w:numPr>
        <w:rPr>
          <w:sz w:val="20"/>
          <w:szCs w:val="20"/>
          <w:lang w:val="en-US"/>
        </w:rPr>
      </w:pPr>
      <w:r w:rsidRPr="00B87498">
        <w:rPr>
          <w:sz w:val="20"/>
          <w:szCs w:val="20"/>
          <w:lang w:val="en-US"/>
        </w:rPr>
        <w:t>Nature of impeached transaction</w:t>
      </w:r>
    </w:p>
    <w:p w14:paraId="7C3D5E96" w14:textId="77777777" w:rsidR="00B87498" w:rsidRPr="00B87498" w:rsidRDefault="00B87498" w:rsidP="00CC3C75">
      <w:pPr>
        <w:numPr>
          <w:ilvl w:val="1"/>
          <w:numId w:val="161"/>
        </w:numPr>
        <w:rPr>
          <w:sz w:val="20"/>
          <w:szCs w:val="20"/>
          <w:lang w:val="en-US"/>
        </w:rPr>
      </w:pPr>
      <w:r w:rsidRPr="00B87498">
        <w:rPr>
          <w:sz w:val="20"/>
          <w:szCs w:val="20"/>
          <w:lang w:val="en-US"/>
        </w:rPr>
        <w:t>Would ratification of directorial conduct by a shareholder majority, including directors in Q, preclude minority shareholder challenges to the transaction if the transaction were apparently fair? (</w:t>
      </w:r>
      <w:r w:rsidRPr="00B87498">
        <w:rPr>
          <w:i/>
          <w:sz w:val="20"/>
          <w:szCs w:val="20"/>
          <w:lang w:val="en-US"/>
        </w:rPr>
        <w:t>North-West Transpo</w:t>
      </w:r>
      <w:r w:rsidRPr="00B87498">
        <w:rPr>
          <w:sz w:val="20"/>
          <w:szCs w:val="20"/>
          <w:lang w:val="en-US"/>
        </w:rPr>
        <w:t>)</w:t>
      </w:r>
    </w:p>
    <w:p w14:paraId="5962899E" w14:textId="77777777" w:rsidR="00B87498" w:rsidRPr="00B87498" w:rsidRDefault="00B87498" w:rsidP="00CC3C75">
      <w:pPr>
        <w:numPr>
          <w:ilvl w:val="0"/>
          <w:numId w:val="161"/>
        </w:numPr>
        <w:rPr>
          <w:b/>
          <w:sz w:val="20"/>
          <w:szCs w:val="20"/>
          <w:lang w:val="en-US"/>
        </w:rPr>
      </w:pPr>
      <w:r w:rsidRPr="00B87498">
        <w:rPr>
          <w:b/>
          <w:sz w:val="20"/>
          <w:szCs w:val="20"/>
          <w:lang w:val="en-US"/>
        </w:rPr>
        <w:t>Q of shareholder ratification = 2 Qs:</w:t>
      </w:r>
    </w:p>
    <w:p w14:paraId="3446463F" w14:textId="77777777" w:rsidR="00B87498" w:rsidRPr="00B87498" w:rsidRDefault="00B87498" w:rsidP="00CC3C75">
      <w:pPr>
        <w:numPr>
          <w:ilvl w:val="1"/>
          <w:numId w:val="161"/>
        </w:numPr>
        <w:rPr>
          <w:sz w:val="20"/>
          <w:szCs w:val="20"/>
          <w:lang w:val="en-US"/>
        </w:rPr>
      </w:pPr>
      <w:r w:rsidRPr="00B87498">
        <w:rPr>
          <w:sz w:val="20"/>
          <w:szCs w:val="20"/>
          <w:lang w:val="en-US"/>
        </w:rPr>
        <w:t>Must minority shareholders make a demand on the other shareholders either to join them or to attempt to cause the company to sue, as a condition of being permitted to maintain a derivative action?</w:t>
      </w:r>
    </w:p>
    <w:p w14:paraId="07019C2F" w14:textId="77777777" w:rsidR="00B87498" w:rsidRPr="00B87498" w:rsidRDefault="00B87498" w:rsidP="00CC3C75">
      <w:pPr>
        <w:numPr>
          <w:ilvl w:val="1"/>
          <w:numId w:val="161"/>
        </w:numPr>
        <w:rPr>
          <w:sz w:val="20"/>
          <w:szCs w:val="20"/>
          <w:lang w:val="en-US"/>
        </w:rPr>
      </w:pPr>
      <w:r w:rsidRPr="00B87498">
        <w:rPr>
          <w:sz w:val="20"/>
          <w:szCs w:val="20"/>
          <w:lang w:val="en-US"/>
        </w:rPr>
        <w:t>What effect is to be given to ratification by a shareholder majority?</w:t>
      </w:r>
    </w:p>
    <w:p w14:paraId="63D15A83" w14:textId="77777777" w:rsidR="00B87498" w:rsidRPr="00B87498" w:rsidRDefault="00B87498" w:rsidP="00CC3C75">
      <w:pPr>
        <w:numPr>
          <w:ilvl w:val="0"/>
          <w:numId w:val="161"/>
        </w:numPr>
        <w:rPr>
          <w:sz w:val="20"/>
          <w:szCs w:val="20"/>
          <w:lang w:val="en-US"/>
        </w:rPr>
      </w:pPr>
      <w:r w:rsidRPr="00B87498">
        <w:rPr>
          <w:b/>
          <w:sz w:val="20"/>
          <w:szCs w:val="20"/>
          <w:lang w:val="en-US"/>
        </w:rPr>
        <w:t>CL:</w:t>
      </w:r>
      <w:r w:rsidRPr="00B87498">
        <w:rPr>
          <w:sz w:val="20"/>
          <w:szCs w:val="20"/>
          <w:lang w:val="en-US"/>
        </w:rPr>
        <w:t xml:space="preserve"> if minority shareholder seeks to sue on behalf of corp. under “fraud on the minority” exception to rule in </w:t>
      </w:r>
      <w:r w:rsidRPr="00B87498">
        <w:rPr>
          <w:b/>
          <w:i/>
          <w:color w:val="0000FF"/>
          <w:sz w:val="20"/>
          <w:szCs w:val="20"/>
          <w:lang w:val="en-US"/>
        </w:rPr>
        <w:t>Foss v. Harbottle</w:t>
      </w:r>
      <w:r w:rsidRPr="00B87498">
        <w:rPr>
          <w:sz w:val="20"/>
          <w:szCs w:val="20"/>
          <w:lang w:val="en-US"/>
        </w:rPr>
        <w:t xml:space="preserve">, must show either that they had put to the corp. in general meeting a motion that the action should be commenced or that such a demand would have been futile b/c wrongdoers were in control of the share majority </w:t>
      </w:r>
    </w:p>
    <w:p w14:paraId="718A5091" w14:textId="77777777" w:rsidR="00B87498" w:rsidRPr="00B87498" w:rsidRDefault="00B87498" w:rsidP="00CC3C75">
      <w:pPr>
        <w:numPr>
          <w:ilvl w:val="1"/>
          <w:numId w:val="161"/>
        </w:numPr>
        <w:rPr>
          <w:sz w:val="20"/>
          <w:szCs w:val="20"/>
          <w:lang w:val="en-US"/>
        </w:rPr>
      </w:pPr>
      <w:r w:rsidRPr="00B87498">
        <w:rPr>
          <w:sz w:val="20"/>
          <w:szCs w:val="20"/>
          <w:lang w:val="en-US"/>
        </w:rPr>
        <w:t>If alleged wrongdoers not in control of share majority and a demand on shareholders had to be made, negative decision by general meeting would preclude further litigation</w:t>
      </w:r>
    </w:p>
    <w:p w14:paraId="6241C9FA" w14:textId="77777777" w:rsidR="00B87498" w:rsidRDefault="00B87498" w:rsidP="00CC3C75">
      <w:pPr>
        <w:numPr>
          <w:ilvl w:val="1"/>
          <w:numId w:val="161"/>
        </w:numPr>
        <w:rPr>
          <w:sz w:val="20"/>
          <w:szCs w:val="20"/>
          <w:lang w:val="en-US"/>
        </w:rPr>
      </w:pPr>
      <w:r w:rsidRPr="00B87498">
        <w:rPr>
          <w:b/>
          <w:i/>
          <w:color w:val="0000FF"/>
          <w:sz w:val="20"/>
          <w:szCs w:val="20"/>
          <w:lang w:val="en-US"/>
        </w:rPr>
        <w:t>Foss v. Harbottle</w:t>
      </w:r>
      <w:r w:rsidRPr="00B87498">
        <w:rPr>
          <w:sz w:val="20"/>
          <w:szCs w:val="20"/>
          <w:lang w:val="en-US"/>
        </w:rPr>
        <w:t xml:space="preserve">: corp.’s causes of action, like other assets, belong to it &amp; not shareholders. Corp. must asset cause of action, unless it can’t b/c wrongdoers won’t permit it to proceed against themselves </w:t>
      </w:r>
    </w:p>
    <w:p w14:paraId="520BAAB2" w14:textId="77777777" w:rsidR="00B87498" w:rsidRDefault="00B87498" w:rsidP="00B87498">
      <w:pPr>
        <w:rPr>
          <w:sz w:val="20"/>
          <w:szCs w:val="20"/>
          <w:lang w:val="en-US"/>
        </w:rPr>
      </w:pPr>
    </w:p>
    <w:p w14:paraId="34498BB1" w14:textId="5CD55294" w:rsidR="00B87498" w:rsidRDefault="00B87498" w:rsidP="00B87498">
      <w:pPr>
        <w:pStyle w:val="CAN-heading2"/>
      </w:pPr>
      <w:bookmarkStart w:id="154" w:name="_Toc279963830"/>
      <w:r>
        <w:t>DERIVATIVE ACTION IN THE USA</w:t>
      </w:r>
      <w:bookmarkEnd w:id="154"/>
    </w:p>
    <w:p w14:paraId="2F9DF1A0" w14:textId="77777777" w:rsidR="00CC3C75" w:rsidRPr="00CC3C75" w:rsidRDefault="00CC3C75" w:rsidP="00CC3C75">
      <w:pPr>
        <w:tabs>
          <w:tab w:val="num" w:pos="720"/>
        </w:tabs>
        <w:rPr>
          <w:sz w:val="20"/>
          <w:szCs w:val="20"/>
          <w:lang w:val="en-US"/>
        </w:rPr>
      </w:pPr>
      <w:r w:rsidRPr="00CC3C75">
        <w:rPr>
          <w:sz w:val="20"/>
          <w:szCs w:val="20"/>
          <w:lang w:val="en-US"/>
        </w:rPr>
        <w:t xml:space="preserve">Demand Required </w:t>
      </w:r>
      <w:r w:rsidRPr="00CC3C75">
        <w:rPr>
          <w:sz w:val="20"/>
          <w:szCs w:val="20"/>
          <w:lang w:val="en-US"/>
        </w:rPr>
        <w:sym w:font="Symbol" w:char="F0AE"/>
      </w:r>
      <w:r w:rsidRPr="00CC3C75">
        <w:rPr>
          <w:sz w:val="20"/>
          <w:szCs w:val="20"/>
          <w:lang w:val="en-US"/>
        </w:rPr>
        <w:t xml:space="preserve"> BOD decides fate of the claim, subject to the review of the BJD rule by the court </w:t>
      </w:r>
    </w:p>
    <w:p w14:paraId="594B531A" w14:textId="77777777" w:rsidR="00CC3C75" w:rsidRPr="00CC3C75" w:rsidRDefault="00CC3C75" w:rsidP="00CC3C75">
      <w:pPr>
        <w:tabs>
          <w:tab w:val="num" w:pos="720"/>
        </w:tabs>
        <w:rPr>
          <w:sz w:val="20"/>
          <w:szCs w:val="20"/>
          <w:lang w:val="en-US"/>
        </w:rPr>
      </w:pPr>
      <w:r w:rsidRPr="00CC3C75">
        <w:rPr>
          <w:sz w:val="20"/>
          <w:szCs w:val="20"/>
          <w:lang w:val="en-US"/>
        </w:rPr>
        <w:t xml:space="preserve">Demand Excused </w:t>
      </w:r>
      <w:r w:rsidRPr="00CC3C75">
        <w:rPr>
          <w:sz w:val="20"/>
          <w:szCs w:val="20"/>
          <w:lang w:val="en-US"/>
        </w:rPr>
        <w:sym w:font="Symbol" w:char="F0AE"/>
      </w:r>
      <w:r w:rsidRPr="00CC3C75">
        <w:rPr>
          <w:sz w:val="20"/>
          <w:szCs w:val="20"/>
          <w:lang w:val="en-US"/>
        </w:rPr>
        <w:t xml:space="preserve"> Court allows the claim to go forward; and board can’t dismiss the claim</w:t>
      </w:r>
    </w:p>
    <w:p w14:paraId="39BFED54" w14:textId="77777777" w:rsidR="00CC3C75" w:rsidRPr="00CC3C75" w:rsidRDefault="00CC3C75" w:rsidP="00CC3C75">
      <w:pPr>
        <w:pStyle w:val="ListParagraph"/>
        <w:numPr>
          <w:ilvl w:val="0"/>
          <w:numId w:val="162"/>
        </w:numPr>
        <w:tabs>
          <w:tab w:val="num" w:pos="1440"/>
        </w:tabs>
        <w:rPr>
          <w:sz w:val="20"/>
          <w:szCs w:val="20"/>
          <w:lang w:val="en-US"/>
        </w:rPr>
      </w:pPr>
      <w:r w:rsidRPr="00CC3C75">
        <w:rPr>
          <w:sz w:val="20"/>
          <w:szCs w:val="20"/>
          <w:lang w:val="en-US"/>
        </w:rPr>
        <w:t xml:space="preserve">Allowed if demand is futile </w:t>
      </w:r>
      <w:r w:rsidRPr="00CC3C75">
        <w:rPr>
          <w:lang w:val="en-US"/>
        </w:rPr>
        <w:sym w:font="Symbol" w:char="F0AE"/>
      </w:r>
      <w:r w:rsidRPr="00CC3C75">
        <w:rPr>
          <w:sz w:val="20"/>
          <w:szCs w:val="20"/>
          <w:lang w:val="en-US"/>
        </w:rPr>
        <w:t xml:space="preserve"> when is demand futile? </w:t>
      </w:r>
    </w:p>
    <w:p w14:paraId="1300840A" w14:textId="77777777" w:rsidR="00CC3C75" w:rsidRPr="00CC3C75" w:rsidRDefault="00CC3C75" w:rsidP="00CC3C75">
      <w:pPr>
        <w:pStyle w:val="ListParagraph"/>
        <w:numPr>
          <w:ilvl w:val="1"/>
          <w:numId w:val="162"/>
        </w:numPr>
        <w:tabs>
          <w:tab w:val="num" w:pos="2160"/>
        </w:tabs>
        <w:rPr>
          <w:sz w:val="20"/>
          <w:szCs w:val="20"/>
          <w:lang w:val="en-US"/>
        </w:rPr>
      </w:pPr>
      <w:r w:rsidRPr="00CC3C75">
        <w:rPr>
          <w:sz w:val="20"/>
          <w:szCs w:val="20"/>
          <w:lang w:val="en-US"/>
        </w:rPr>
        <w:t xml:space="preserve">If plaintiff can prove that board can’t make a reasonable decision (ex. board = defendants) </w:t>
      </w:r>
    </w:p>
    <w:p w14:paraId="15D622EA" w14:textId="77777777" w:rsidR="00CC3C75" w:rsidRDefault="00CC3C75" w:rsidP="00CC3C75">
      <w:pPr>
        <w:pStyle w:val="ListParagraph"/>
        <w:numPr>
          <w:ilvl w:val="0"/>
          <w:numId w:val="162"/>
        </w:numPr>
        <w:tabs>
          <w:tab w:val="num" w:pos="1440"/>
        </w:tabs>
        <w:rPr>
          <w:sz w:val="20"/>
          <w:szCs w:val="20"/>
          <w:lang w:val="en-US"/>
        </w:rPr>
      </w:pPr>
      <w:r w:rsidRPr="00CC3C75">
        <w:rPr>
          <w:sz w:val="20"/>
          <w:szCs w:val="20"/>
          <w:lang w:val="en-US"/>
        </w:rPr>
        <w:t xml:space="preserve">Plaintiff can go straight to the court and argue demand is futile </w:t>
      </w:r>
    </w:p>
    <w:p w14:paraId="27D1C130" w14:textId="77777777" w:rsidR="00CC3C75" w:rsidRDefault="00CC3C75" w:rsidP="00CC3C75">
      <w:pPr>
        <w:tabs>
          <w:tab w:val="num" w:pos="1440"/>
        </w:tabs>
        <w:rPr>
          <w:sz w:val="20"/>
          <w:szCs w:val="20"/>
          <w:lang w:val="en-US"/>
        </w:rPr>
      </w:pPr>
    </w:p>
    <w:p w14:paraId="0F1FBA12" w14:textId="5BC90AF6" w:rsidR="007E332F" w:rsidRPr="00CC3C75" w:rsidRDefault="00CC3C75" w:rsidP="00CC3C75">
      <w:pPr>
        <w:pStyle w:val="CAN-heading3"/>
        <w:rPr>
          <w:color w:val="0000FF"/>
        </w:rPr>
      </w:pPr>
      <w:bookmarkStart w:id="155" w:name="_Toc279963831"/>
      <w:r>
        <w:rPr>
          <w:i/>
          <w:color w:val="0000FF"/>
          <w:u w:val="single"/>
        </w:rPr>
        <w:t>Auerbach v. Bennett</w:t>
      </w:r>
      <w:r>
        <w:rPr>
          <w:color w:val="0000FF"/>
        </w:rPr>
        <w:t xml:space="preserve"> (1979 – NYCA)</w:t>
      </w:r>
      <w:bookmarkEnd w:id="155"/>
      <w:r>
        <w:rPr>
          <w:color w:val="0000FF"/>
        </w:rPr>
        <w:t xml:space="preserve"> </w:t>
      </w:r>
    </w:p>
    <w:p w14:paraId="61B44AA8" w14:textId="6BC199AE" w:rsidR="007E332F" w:rsidRDefault="00CC3C75" w:rsidP="00950969">
      <w:pPr>
        <w:rPr>
          <w:sz w:val="20"/>
          <w:szCs w:val="20"/>
        </w:rPr>
      </w:pPr>
      <w:r w:rsidRPr="00CC3C75">
        <w:rPr>
          <w:sz w:val="20"/>
          <w:szCs w:val="20"/>
          <w:u w:val="single"/>
        </w:rPr>
        <w:t>Held:</w:t>
      </w:r>
      <w:r>
        <w:rPr>
          <w:sz w:val="20"/>
          <w:szCs w:val="20"/>
        </w:rPr>
        <w:t xml:space="preserve"> Court wouldn’t review substantive decision made by special lit committee (BJR), but would review independence of committee &amp; procedures used </w:t>
      </w:r>
    </w:p>
    <w:p w14:paraId="7D31A2A4" w14:textId="452752E8" w:rsidR="00CC3C75" w:rsidRDefault="00CC3C75" w:rsidP="00CC3C75">
      <w:pPr>
        <w:pStyle w:val="ListParagraph"/>
        <w:numPr>
          <w:ilvl w:val="0"/>
          <w:numId w:val="163"/>
        </w:numPr>
        <w:rPr>
          <w:sz w:val="20"/>
          <w:szCs w:val="20"/>
        </w:rPr>
      </w:pPr>
      <w:r>
        <w:rPr>
          <w:sz w:val="20"/>
          <w:szCs w:val="20"/>
        </w:rPr>
        <w:t>No problem w/independence</w:t>
      </w:r>
    </w:p>
    <w:p w14:paraId="56EFB609" w14:textId="10A46DBE" w:rsidR="00CC3C75" w:rsidRDefault="00CC3C75" w:rsidP="00CC3C75">
      <w:pPr>
        <w:pStyle w:val="ListParagraph"/>
        <w:numPr>
          <w:ilvl w:val="0"/>
          <w:numId w:val="163"/>
        </w:numPr>
        <w:rPr>
          <w:sz w:val="20"/>
          <w:szCs w:val="20"/>
        </w:rPr>
      </w:pPr>
      <w:r>
        <w:rPr>
          <w:sz w:val="20"/>
          <w:szCs w:val="20"/>
        </w:rPr>
        <w:t xml:space="preserve">Procedure was efficient </w:t>
      </w:r>
    </w:p>
    <w:p w14:paraId="608B3603" w14:textId="77777777" w:rsidR="00CC3C75" w:rsidRDefault="00CC3C75" w:rsidP="00CC3C75">
      <w:pPr>
        <w:rPr>
          <w:sz w:val="20"/>
          <w:szCs w:val="20"/>
        </w:rPr>
      </w:pPr>
    </w:p>
    <w:p w14:paraId="6E8CA1B5" w14:textId="4AB66E09" w:rsidR="00CC3C75" w:rsidRPr="00CC3C75" w:rsidRDefault="00CC3C75" w:rsidP="00CC3C75">
      <w:pPr>
        <w:pStyle w:val="CAN-heading3"/>
        <w:rPr>
          <w:color w:val="0000FF"/>
        </w:rPr>
      </w:pPr>
      <w:bookmarkStart w:id="156" w:name="_Toc279963832"/>
      <w:r>
        <w:rPr>
          <w:i/>
          <w:color w:val="0000FF"/>
          <w:u w:val="single"/>
        </w:rPr>
        <w:t>Zapata Corp. v. Maldonado</w:t>
      </w:r>
      <w:r>
        <w:rPr>
          <w:color w:val="0000FF"/>
        </w:rPr>
        <w:t xml:space="preserve"> (1981 – Delaware)</w:t>
      </w:r>
      <w:bookmarkEnd w:id="156"/>
      <w:r>
        <w:rPr>
          <w:color w:val="0000FF"/>
        </w:rPr>
        <w:t xml:space="preserve"> </w:t>
      </w:r>
    </w:p>
    <w:p w14:paraId="21770878" w14:textId="5E910BA1" w:rsidR="00CC3C75" w:rsidRDefault="00CC3C75" w:rsidP="00CC3C75">
      <w:pPr>
        <w:rPr>
          <w:sz w:val="20"/>
          <w:szCs w:val="20"/>
          <w:lang w:val="en-US"/>
        </w:rPr>
      </w:pPr>
      <w:r>
        <w:rPr>
          <w:sz w:val="20"/>
          <w:szCs w:val="20"/>
          <w:u w:val="single"/>
        </w:rPr>
        <w:t>Facts:</w:t>
      </w:r>
      <w:r>
        <w:rPr>
          <w:sz w:val="20"/>
          <w:szCs w:val="20"/>
        </w:rPr>
        <w:t xml:space="preserve"> </w:t>
      </w:r>
      <w:r w:rsidRPr="00CC3C75">
        <w:rPr>
          <w:sz w:val="20"/>
          <w:szCs w:val="20"/>
          <w:lang w:val="en-US"/>
        </w:rPr>
        <w:t>Derivative action properly commenced, demand was excused b/c all directors on the board involved in alleged breach of duty of loyalty. Later, board appointed special lit committee composed of 2 independent, outside directors</w:t>
      </w:r>
      <w:r>
        <w:rPr>
          <w:sz w:val="20"/>
          <w:szCs w:val="20"/>
          <w:lang w:val="en-US"/>
        </w:rPr>
        <w:t>.</w:t>
      </w:r>
    </w:p>
    <w:p w14:paraId="45FB8E5B" w14:textId="2C405B9E" w:rsidR="00CC3C75" w:rsidRDefault="00CC3C75" w:rsidP="00CC3C75">
      <w:pPr>
        <w:rPr>
          <w:sz w:val="20"/>
          <w:szCs w:val="20"/>
          <w:lang w:val="en-US"/>
        </w:rPr>
      </w:pPr>
      <w:r>
        <w:rPr>
          <w:sz w:val="20"/>
          <w:szCs w:val="20"/>
          <w:u w:val="single"/>
          <w:lang w:val="en-US"/>
        </w:rPr>
        <w:t>Issue:</w:t>
      </w:r>
      <w:r>
        <w:rPr>
          <w:sz w:val="20"/>
          <w:szCs w:val="20"/>
          <w:lang w:val="en-US"/>
        </w:rPr>
        <w:t xml:space="preserve"> To what extent should court defer to committee’s decision? </w:t>
      </w:r>
    </w:p>
    <w:p w14:paraId="4322E1E1" w14:textId="02506226" w:rsidR="00CC3C75" w:rsidRDefault="00CC3C75" w:rsidP="00CC3C75">
      <w:pPr>
        <w:rPr>
          <w:sz w:val="20"/>
          <w:szCs w:val="20"/>
          <w:lang w:val="en-US"/>
        </w:rPr>
      </w:pPr>
      <w:r>
        <w:rPr>
          <w:sz w:val="20"/>
          <w:szCs w:val="20"/>
          <w:u w:val="single"/>
          <w:lang w:val="en-US"/>
        </w:rPr>
        <w:t>Ratio:</w:t>
      </w:r>
      <w:r>
        <w:rPr>
          <w:sz w:val="20"/>
          <w:szCs w:val="20"/>
          <w:lang w:val="en-US"/>
        </w:rPr>
        <w:t xml:space="preserve"> Need to strike balance between P’s right to proceed w/BOD’s right to terminate frivolous litigation </w:t>
      </w:r>
    </w:p>
    <w:p w14:paraId="3694B77F" w14:textId="16E81460" w:rsidR="00CC3C75" w:rsidRPr="00CC3C75" w:rsidRDefault="00CC3C75" w:rsidP="00CC3C75">
      <w:pPr>
        <w:pStyle w:val="ListParagraph"/>
        <w:numPr>
          <w:ilvl w:val="0"/>
          <w:numId w:val="164"/>
        </w:numPr>
        <w:rPr>
          <w:sz w:val="20"/>
          <w:szCs w:val="20"/>
        </w:rPr>
      </w:pPr>
      <w:r>
        <w:rPr>
          <w:b/>
          <w:sz w:val="20"/>
          <w:szCs w:val="20"/>
        </w:rPr>
        <w:t>2-step Test to Assess Motion to Dismiss:</w:t>
      </w:r>
    </w:p>
    <w:p w14:paraId="602B731E" w14:textId="13BB85EA" w:rsidR="00CC3C75" w:rsidRPr="00CC3C75" w:rsidRDefault="00CC3C75" w:rsidP="00FA3666">
      <w:pPr>
        <w:pStyle w:val="ListParagraph"/>
        <w:numPr>
          <w:ilvl w:val="1"/>
          <w:numId w:val="165"/>
        </w:numPr>
        <w:ind w:left="1418"/>
        <w:rPr>
          <w:sz w:val="20"/>
          <w:szCs w:val="20"/>
        </w:rPr>
      </w:pPr>
      <w:r w:rsidRPr="00CC3C75">
        <w:rPr>
          <w:sz w:val="20"/>
          <w:szCs w:val="20"/>
        </w:rPr>
        <w:t>Court should inquire into independence &amp; good faith of committee &amp; bases supporting its conclusion. Corp. has burden of proving independence, good faith &amp; reasonable investigation (not presumed). If first step satisfied, move onto next.</w:t>
      </w:r>
    </w:p>
    <w:p w14:paraId="663A285D" w14:textId="7DEC1EFC" w:rsidR="00CC3C75" w:rsidRDefault="00CC3C75" w:rsidP="00FA3666">
      <w:pPr>
        <w:pStyle w:val="ListParagraph"/>
        <w:numPr>
          <w:ilvl w:val="1"/>
          <w:numId w:val="165"/>
        </w:numPr>
        <w:ind w:left="1418"/>
        <w:rPr>
          <w:sz w:val="20"/>
          <w:szCs w:val="20"/>
        </w:rPr>
      </w:pPr>
      <w:r w:rsidRPr="00CC3C75">
        <w:rPr>
          <w:sz w:val="20"/>
          <w:szCs w:val="20"/>
        </w:rPr>
        <w:t>Court should determine, applying its own independent biz judgment, whether the motion should be granted. (Intended to thwart instances where corp. actions meet criteria of step 1, but result doesn’t appear to satisfy its spirit, or where corp. actions would simply prematurely terminate a stockholder grievance deserving of further consideration in corp.’s interest). Court can give special consideration to matters of law &amp; public policy in addition to corp.’s best interests where appropriate.</w:t>
      </w:r>
    </w:p>
    <w:p w14:paraId="0EE168D3" w14:textId="77777777" w:rsidR="00561167" w:rsidRDefault="00561167" w:rsidP="00561167">
      <w:pPr>
        <w:rPr>
          <w:sz w:val="20"/>
          <w:szCs w:val="20"/>
        </w:rPr>
      </w:pPr>
    </w:p>
    <w:p w14:paraId="454E6E3E" w14:textId="1D42CABD" w:rsidR="00561167" w:rsidRPr="00F12E01" w:rsidRDefault="00561167" w:rsidP="00561167">
      <w:pPr>
        <w:pStyle w:val="CAN-heading1"/>
      </w:pPr>
      <w:bookmarkStart w:id="157" w:name="_Toc279963833"/>
      <w:r>
        <w:t>Oppression Remedy</w:t>
      </w:r>
      <w:bookmarkEnd w:id="157"/>
      <w:r>
        <w:t xml:space="preserve"> </w:t>
      </w:r>
    </w:p>
    <w:p w14:paraId="4663F9B0" w14:textId="0E843D9E" w:rsidR="00561167" w:rsidRDefault="00561167" w:rsidP="00561167">
      <w:pPr>
        <w:rPr>
          <w:sz w:val="20"/>
          <w:szCs w:val="20"/>
        </w:rPr>
      </w:pPr>
      <w:r w:rsidRPr="00561167">
        <w:rPr>
          <w:b/>
          <w:color w:val="0000FF"/>
          <w:sz w:val="20"/>
          <w:szCs w:val="20"/>
        </w:rPr>
        <w:t>Section 241:</w:t>
      </w:r>
      <w:r>
        <w:rPr>
          <w:b/>
          <w:sz w:val="20"/>
          <w:szCs w:val="20"/>
        </w:rPr>
        <w:t xml:space="preserve"> </w:t>
      </w:r>
      <w:r>
        <w:rPr>
          <w:sz w:val="20"/>
          <w:szCs w:val="20"/>
        </w:rPr>
        <w:t xml:space="preserve">provides statutory mandate to the </w:t>
      </w:r>
      <w:r w:rsidRPr="00561167">
        <w:rPr>
          <w:b/>
          <w:sz w:val="20"/>
          <w:szCs w:val="20"/>
        </w:rPr>
        <w:t>court to intervene where the conduct of directors/officers is oppressive, unfairly prejudicial, or unfairly disregards particular interests</w:t>
      </w:r>
      <w:r>
        <w:rPr>
          <w:sz w:val="20"/>
          <w:szCs w:val="20"/>
        </w:rPr>
        <w:t xml:space="preserve">. </w:t>
      </w:r>
    </w:p>
    <w:p w14:paraId="023CA23B" w14:textId="7FCE1BE5" w:rsidR="00561167" w:rsidRDefault="00561167" w:rsidP="00561167">
      <w:pPr>
        <w:pStyle w:val="ListParagraph"/>
        <w:numPr>
          <w:ilvl w:val="0"/>
          <w:numId w:val="164"/>
        </w:numPr>
        <w:rPr>
          <w:sz w:val="20"/>
          <w:szCs w:val="20"/>
        </w:rPr>
      </w:pPr>
      <w:r>
        <w:rPr>
          <w:sz w:val="20"/>
          <w:szCs w:val="20"/>
        </w:rPr>
        <w:t xml:space="preserve">Designed to address situation where majority shareholder(s) oppress the minority </w:t>
      </w:r>
    </w:p>
    <w:p w14:paraId="6A5FFF32" w14:textId="77777777" w:rsidR="00561167" w:rsidRPr="00561167" w:rsidRDefault="00561167" w:rsidP="00561167">
      <w:pPr>
        <w:rPr>
          <w:sz w:val="20"/>
          <w:szCs w:val="20"/>
        </w:rPr>
      </w:pPr>
    </w:p>
    <w:p w14:paraId="046EBD9E" w14:textId="492672A6" w:rsidR="00561167" w:rsidRDefault="00561167" w:rsidP="00561167">
      <w:pPr>
        <w:pStyle w:val="CAN-heading2"/>
      </w:pPr>
      <w:bookmarkStart w:id="158" w:name="_Toc279963834"/>
      <w:r>
        <w:t>OPPRESSION REMEDY vs. DERIVATIVE ACTION</w:t>
      </w:r>
      <w:bookmarkEnd w:id="158"/>
    </w:p>
    <w:p w14:paraId="1C136844" w14:textId="173B0628" w:rsidR="00561167" w:rsidRDefault="00E03CEA" w:rsidP="00561167">
      <w:pPr>
        <w:rPr>
          <w:sz w:val="20"/>
          <w:szCs w:val="20"/>
        </w:rPr>
      </w:pPr>
      <w:r>
        <w:rPr>
          <w:sz w:val="20"/>
          <w:szCs w:val="20"/>
        </w:rPr>
        <w:t>Likely you can advance both claims when directors engage in self-dealing Ks</w:t>
      </w:r>
    </w:p>
    <w:p w14:paraId="506D96B2" w14:textId="145CD212" w:rsidR="00E03CEA" w:rsidRPr="00E03CEA" w:rsidRDefault="00E03CEA" w:rsidP="00E03CEA">
      <w:pPr>
        <w:pStyle w:val="ListParagraph"/>
        <w:numPr>
          <w:ilvl w:val="0"/>
          <w:numId w:val="164"/>
        </w:numPr>
        <w:rPr>
          <w:sz w:val="20"/>
          <w:szCs w:val="20"/>
        </w:rPr>
      </w:pPr>
      <w:r>
        <w:rPr>
          <w:sz w:val="20"/>
          <w:szCs w:val="20"/>
        </w:rPr>
        <w:t xml:space="preserve">Can advance both simultaneously, but OR generally preferred b/c it’s easier &amp; cheaper </w:t>
      </w:r>
    </w:p>
    <w:tbl>
      <w:tblPr>
        <w:tblStyle w:val="TableGrid"/>
        <w:tblW w:w="0" w:type="auto"/>
        <w:tblLook w:val="04A0" w:firstRow="1" w:lastRow="0" w:firstColumn="1" w:lastColumn="0" w:noHBand="0" w:noVBand="1"/>
      </w:tblPr>
      <w:tblGrid>
        <w:gridCol w:w="4786"/>
        <w:gridCol w:w="6536"/>
      </w:tblGrid>
      <w:tr w:rsidR="00561167" w14:paraId="1342CFEF" w14:textId="77777777" w:rsidTr="00C71238">
        <w:tc>
          <w:tcPr>
            <w:tcW w:w="4786" w:type="dxa"/>
          </w:tcPr>
          <w:p w14:paraId="32BCF9FA" w14:textId="05EAC92D" w:rsidR="00561167" w:rsidRPr="00561167" w:rsidRDefault="00561167" w:rsidP="00561167">
            <w:pPr>
              <w:rPr>
                <w:b/>
                <w:sz w:val="20"/>
                <w:szCs w:val="20"/>
              </w:rPr>
            </w:pPr>
            <w:r>
              <w:rPr>
                <w:b/>
                <w:sz w:val="20"/>
                <w:szCs w:val="20"/>
              </w:rPr>
              <w:t>Oppression Remedy</w:t>
            </w:r>
          </w:p>
        </w:tc>
        <w:tc>
          <w:tcPr>
            <w:tcW w:w="6536" w:type="dxa"/>
          </w:tcPr>
          <w:p w14:paraId="16CEB6AD" w14:textId="1B3486DC" w:rsidR="00561167" w:rsidRPr="00561167" w:rsidRDefault="00561167" w:rsidP="00561167">
            <w:pPr>
              <w:rPr>
                <w:b/>
                <w:sz w:val="20"/>
                <w:szCs w:val="20"/>
              </w:rPr>
            </w:pPr>
            <w:r>
              <w:rPr>
                <w:b/>
                <w:sz w:val="20"/>
                <w:szCs w:val="20"/>
              </w:rPr>
              <w:t>Derivative Action</w:t>
            </w:r>
          </w:p>
        </w:tc>
      </w:tr>
      <w:tr w:rsidR="00561167" w14:paraId="24A26AE0" w14:textId="77777777" w:rsidTr="00C71238">
        <w:tc>
          <w:tcPr>
            <w:tcW w:w="4786" w:type="dxa"/>
          </w:tcPr>
          <w:p w14:paraId="47F3AA3F" w14:textId="69D71095" w:rsidR="00E03CEA" w:rsidRDefault="00E03CEA" w:rsidP="00FA3666">
            <w:pPr>
              <w:pStyle w:val="ListParagraph"/>
              <w:numPr>
                <w:ilvl w:val="0"/>
                <w:numId w:val="168"/>
              </w:numPr>
              <w:rPr>
                <w:sz w:val="20"/>
                <w:szCs w:val="20"/>
              </w:rPr>
            </w:pPr>
            <w:r>
              <w:rPr>
                <w:sz w:val="20"/>
                <w:szCs w:val="20"/>
              </w:rPr>
              <w:t xml:space="preserve">Personal claim </w:t>
            </w:r>
          </w:p>
          <w:p w14:paraId="3F9D22B2" w14:textId="2A541FA7" w:rsidR="00E03CEA" w:rsidRDefault="00E03CEA" w:rsidP="00FA3666">
            <w:pPr>
              <w:pStyle w:val="ListParagraph"/>
              <w:numPr>
                <w:ilvl w:val="0"/>
                <w:numId w:val="168"/>
              </w:numPr>
              <w:rPr>
                <w:sz w:val="20"/>
                <w:szCs w:val="20"/>
              </w:rPr>
            </w:pPr>
            <w:r>
              <w:rPr>
                <w:sz w:val="20"/>
                <w:szCs w:val="20"/>
              </w:rPr>
              <w:t>Standard of liability: courts’ primary consideration is whether reasonable expectation has been violated by oppressive act</w:t>
            </w:r>
          </w:p>
          <w:p w14:paraId="63092424" w14:textId="60375756" w:rsidR="00561167" w:rsidRPr="00561167" w:rsidRDefault="00561167" w:rsidP="00FA3666">
            <w:pPr>
              <w:pStyle w:val="ListParagraph"/>
              <w:numPr>
                <w:ilvl w:val="0"/>
                <w:numId w:val="168"/>
              </w:numPr>
              <w:rPr>
                <w:sz w:val="20"/>
                <w:szCs w:val="20"/>
              </w:rPr>
            </w:pPr>
            <w:r w:rsidRPr="00561167">
              <w:rPr>
                <w:sz w:val="20"/>
                <w:szCs w:val="20"/>
              </w:rPr>
              <w:t>No leave requirement</w:t>
            </w:r>
          </w:p>
          <w:p w14:paraId="41366E6E" w14:textId="77777777" w:rsidR="00561167" w:rsidRDefault="00561167" w:rsidP="00FA3666">
            <w:pPr>
              <w:pStyle w:val="ListParagraph"/>
              <w:numPr>
                <w:ilvl w:val="0"/>
                <w:numId w:val="168"/>
              </w:numPr>
              <w:rPr>
                <w:sz w:val="20"/>
                <w:szCs w:val="20"/>
              </w:rPr>
            </w:pPr>
            <w:r>
              <w:rPr>
                <w:sz w:val="20"/>
                <w:szCs w:val="20"/>
              </w:rPr>
              <w:t xml:space="preserve">Court has no statutory power to intervene in conduct of application (Exception: </w:t>
            </w:r>
            <w:r w:rsidRPr="00561167">
              <w:rPr>
                <w:b/>
                <w:color w:val="0000FF"/>
                <w:sz w:val="20"/>
                <w:szCs w:val="20"/>
              </w:rPr>
              <w:t>s. 242(2):</w:t>
            </w:r>
            <w:r>
              <w:rPr>
                <w:sz w:val="20"/>
                <w:szCs w:val="20"/>
              </w:rPr>
              <w:t xml:space="preserve"> requires court approval of any settlement, discontinuance, or abandonment of OR application)</w:t>
            </w:r>
          </w:p>
          <w:p w14:paraId="5B48FF4C" w14:textId="4B57D012" w:rsidR="00E03CEA" w:rsidRDefault="00561167" w:rsidP="00E03CEA">
            <w:pPr>
              <w:pStyle w:val="ListParagraph"/>
              <w:numPr>
                <w:ilvl w:val="0"/>
                <w:numId w:val="168"/>
              </w:numPr>
              <w:rPr>
                <w:sz w:val="20"/>
                <w:szCs w:val="20"/>
              </w:rPr>
            </w:pPr>
            <w:r>
              <w:rPr>
                <w:sz w:val="20"/>
                <w:szCs w:val="20"/>
              </w:rPr>
              <w:t>Can pursue claim for personal compensation for harm to complainant’s interests from OR actions</w:t>
            </w:r>
          </w:p>
          <w:p w14:paraId="02D61F61" w14:textId="77C0A005" w:rsidR="00E03CEA" w:rsidRPr="00E03CEA" w:rsidRDefault="00E03CEA" w:rsidP="00E03CEA">
            <w:pPr>
              <w:pStyle w:val="ListParagraph"/>
              <w:numPr>
                <w:ilvl w:val="0"/>
                <w:numId w:val="168"/>
              </w:numPr>
              <w:rPr>
                <w:sz w:val="20"/>
                <w:szCs w:val="20"/>
              </w:rPr>
            </w:pPr>
            <w:r>
              <w:rPr>
                <w:sz w:val="20"/>
                <w:szCs w:val="20"/>
              </w:rPr>
              <w:t xml:space="preserve">Can’t seek remedy for past wrongs </w:t>
            </w:r>
          </w:p>
          <w:p w14:paraId="4FF521D1" w14:textId="77777777" w:rsidR="00E03CEA" w:rsidRDefault="00E03CEA" w:rsidP="00FA3666">
            <w:pPr>
              <w:pStyle w:val="ListParagraph"/>
              <w:numPr>
                <w:ilvl w:val="0"/>
                <w:numId w:val="168"/>
              </w:numPr>
              <w:rPr>
                <w:sz w:val="20"/>
                <w:szCs w:val="20"/>
              </w:rPr>
            </w:pPr>
            <w:r>
              <w:rPr>
                <w:sz w:val="20"/>
                <w:szCs w:val="20"/>
              </w:rPr>
              <w:t>Remedies Available: courts have unlimited discretion</w:t>
            </w:r>
          </w:p>
          <w:p w14:paraId="052FC970" w14:textId="0A1F33DC" w:rsidR="00C71238" w:rsidRPr="00561167" w:rsidRDefault="00C71238" w:rsidP="00FA3666">
            <w:pPr>
              <w:pStyle w:val="ListParagraph"/>
              <w:numPr>
                <w:ilvl w:val="0"/>
                <w:numId w:val="168"/>
              </w:numPr>
              <w:rPr>
                <w:sz w:val="20"/>
                <w:szCs w:val="20"/>
              </w:rPr>
            </w:pPr>
            <w:r>
              <w:rPr>
                <w:sz w:val="20"/>
                <w:szCs w:val="20"/>
              </w:rPr>
              <w:t>Costs: complainant pays fees (b/c personal claim)</w:t>
            </w:r>
          </w:p>
        </w:tc>
        <w:tc>
          <w:tcPr>
            <w:tcW w:w="6536" w:type="dxa"/>
          </w:tcPr>
          <w:p w14:paraId="7AA4169E" w14:textId="04049A39" w:rsidR="00E03CEA" w:rsidRDefault="00E03CEA" w:rsidP="00FA3666">
            <w:pPr>
              <w:pStyle w:val="ListParagraph"/>
              <w:numPr>
                <w:ilvl w:val="0"/>
                <w:numId w:val="169"/>
              </w:numPr>
              <w:rPr>
                <w:sz w:val="20"/>
                <w:szCs w:val="20"/>
              </w:rPr>
            </w:pPr>
            <w:r>
              <w:rPr>
                <w:sz w:val="20"/>
                <w:szCs w:val="20"/>
              </w:rPr>
              <w:t>Corporation claim</w:t>
            </w:r>
          </w:p>
          <w:p w14:paraId="784F096E" w14:textId="0B29B0E8" w:rsidR="00E03CEA" w:rsidRDefault="00E03CEA" w:rsidP="00FA3666">
            <w:pPr>
              <w:pStyle w:val="ListParagraph"/>
              <w:numPr>
                <w:ilvl w:val="0"/>
                <w:numId w:val="169"/>
              </w:numPr>
              <w:rPr>
                <w:sz w:val="20"/>
                <w:szCs w:val="20"/>
              </w:rPr>
            </w:pPr>
            <w:r>
              <w:rPr>
                <w:sz w:val="20"/>
                <w:szCs w:val="20"/>
              </w:rPr>
              <w:t>Standard of liability: must prove violation of legal right</w:t>
            </w:r>
          </w:p>
          <w:p w14:paraId="414B0894" w14:textId="4D314287" w:rsidR="00561167" w:rsidRPr="00561167" w:rsidRDefault="00561167" w:rsidP="00FA3666">
            <w:pPr>
              <w:pStyle w:val="ListParagraph"/>
              <w:numPr>
                <w:ilvl w:val="0"/>
                <w:numId w:val="169"/>
              </w:numPr>
              <w:rPr>
                <w:sz w:val="20"/>
                <w:szCs w:val="20"/>
              </w:rPr>
            </w:pPr>
            <w:r w:rsidRPr="00561167">
              <w:rPr>
                <w:sz w:val="20"/>
                <w:szCs w:val="20"/>
              </w:rPr>
              <w:t xml:space="preserve">In order to bring DA, complainant must seek leave of the court </w:t>
            </w:r>
          </w:p>
          <w:p w14:paraId="2C29CE17" w14:textId="1284DFA3" w:rsidR="00561167" w:rsidRDefault="00561167" w:rsidP="00FA3666">
            <w:pPr>
              <w:pStyle w:val="ListParagraph"/>
              <w:numPr>
                <w:ilvl w:val="0"/>
                <w:numId w:val="169"/>
              </w:numPr>
              <w:rPr>
                <w:sz w:val="20"/>
                <w:szCs w:val="20"/>
              </w:rPr>
            </w:pPr>
            <w:r>
              <w:rPr>
                <w:sz w:val="20"/>
                <w:szCs w:val="20"/>
              </w:rPr>
              <w:t>Court exercises a statutory supervisory jurisdiction over the DA that enables it to issue orders concerning issues such as the manner in which the action is conducted, which party will have conduct of the action, and who will receive any damages awarded in the DA (</w:t>
            </w:r>
            <w:r w:rsidRPr="00561167">
              <w:rPr>
                <w:b/>
                <w:color w:val="0000FF"/>
                <w:sz w:val="20"/>
                <w:szCs w:val="20"/>
              </w:rPr>
              <w:t xml:space="preserve">s. 242(2) </w:t>
            </w:r>
            <w:r>
              <w:rPr>
                <w:sz w:val="20"/>
                <w:szCs w:val="20"/>
              </w:rPr>
              <w:t>also applies to DA)</w:t>
            </w:r>
          </w:p>
          <w:p w14:paraId="3EE0A9A5" w14:textId="77777777" w:rsidR="00561167" w:rsidRDefault="00561167" w:rsidP="00FA3666">
            <w:pPr>
              <w:pStyle w:val="ListParagraph"/>
              <w:numPr>
                <w:ilvl w:val="0"/>
                <w:numId w:val="169"/>
              </w:numPr>
              <w:rPr>
                <w:sz w:val="20"/>
                <w:szCs w:val="20"/>
              </w:rPr>
            </w:pPr>
            <w:r>
              <w:rPr>
                <w:sz w:val="20"/>
                <w:szCs w:val="20"/>
              </w:rPr>
              <w:t>Damages awarded in DA ordinarily go to the corp. in whose name action was begun, unless court orders otherwise</w:t>
            </w:r>
          </w:p>
          <w:p w14:paraId="1269CB84" w14:textId="7FF0B24D" w:rsidR="00C71238" w:rsidRDefault="00C71238" w:rsidP="00FA3666">
            <w:pPr>
              <w:pStyle w:val="ListParagraph"/>
              <w:numPr>
                <w:ilvl w:val="0"/>
                <w:numId w:val="169"/>
              </w:numPr>
              <w:rPr>
                <w:sz w:val="20"/>
                <w:szCs w:val="20"/>
              </w:rPr>
            </w:pPr>
            <w:r>
              <w:rPr>
                <w:sz w:val="20"/>
                <w:szCs w:val="20"/>
              </w:rPr>
              <w:t xml:space="preserve">Claim belongs to corp., so it doesn’t matter who the shareholder is when claim initiated (can be a new shareholder that sues on behalf of corp. &amp; still entitled to remedy, even if it results in windfall for new shareholders) </w:t>
            </w:r>
          </w:p>
          <w:p w14:paraId="6A1525BC" w14:textId="77777777" w:rsidR="00E03CEA" w:rsidRDefault="00E03CEA" w:rsidP="00FA3666">
            <w:pPr>
              <w:pStyle w:val="ListParagraph"/>
              <w:numPr>
                <w:ilvl w:val="0"/>
                <w:numId w:val="169"/>
              </w:numPr>
              <w:rPr>
                <w:sz w:val="20"/>
                <w:szCs w:val="20"/>
              </w:rPr>
            </w:pPr>
            <w:r>
              <w:rPr>
                <w:sz w:val="20"/>
                <w:szCs w:val="20"/>
              </w:rPr>
              <w:t xml:space="preserve">Remedies Available: limited by statute remedies available for cause of action pleaded </w:t>
            </w:r>
          </w:p>
          <w:p w14:paraId="154F775A" w14:textId="727B509C" w:rsidR="00C71238" w:rsidRPr="00561167" w:rsidRDefault="00C71238" w:rsidP="00FA3666">
            <w:pPr>
              <w:pStyle w:val="ListParagraph"/>
              <w:numPr>
                <w:ilvl w:val="0"/>
                <w:numId w:val="169"/>
              </w:numPr>
              <w:rPr>
                <w:sz w:val="20"/>
                <w:szCs w:val="20"/>
              </w:rPr>
            </w:pPr>
            <w:r>
              <w:rPr>
                <w:sz w:val="20"/>
                <w:szCs w:val="20"/>
              </w:rPr>
              <w:t xml:space="preserve">Costs: courts always award attorney’s fees to complainant in successful claim </w:t>
            </w:r>
          </w:p>
        </w:tc>
      </w:tr>
    </w:tbl>
    <w:p w14:paraId="4BC9A339" w14:textId="76950016" w:rsidR="00561167" w:rsidRDefault="00561167" w:rsidP="00561167">
      <w:pPr>
        <w:rPr>
          <w:sz w:val="20"/>
          <w:szCs w:val="20"/>
        </w:rPr>
      </w:pPr>
    </w:p>
    <w:p w14:paraId="21110E43" w14:textId="4D9CB685" w:rsidR="00561167" w:rsidRDefault="00561167" w:rsidP="00561167">
      <w:pPr>
        <w:rPr>
          <w:sz w:val="20"/>
          <w:szCs w:val="20"/>
        </w:rPr>
      </w:pPr>
      <w:r>
        <w:rPr>
          <w:b/>
          <w:sz w:val="20"/>
          <w:szCs w:val="20"/>
        </w:rPr>
        <w:t xml:space="preserve">NOTE: </w:t>
      </w:r>
      <w:r>
        <w:rPr>
          <w:sz w:val="20"/>
          <w:szCs w:val="20"/>
        </w:rPr>
        <w:t>Actions that comply w/</w:t>
      </w:r>
      <w:r>
        <w:rPr>
          <w:b/>
          <w:sz w:val="20"/>
          <w:szCs w:val="20"/>
        </w:rPr>
        <w:t>duty of loyalty</w:t>
      </w:r>
      <w:r>
        <w:rPr>
          <w:sz w:val="20"/>
          <w:szCs w:val="20"/>
        </w:rPr>
        <w:t xml:space="preserve"> can give rise to OR claims </w:t>
      </w:r>
    </w:p>
    <w:p w14:paraId="79B91D0F" w14:textId="467A77FB" w:rsidR="00561167" w:rsidRDefault="00561167" w:rsidP="00561167">
      <w:pPr>
        <w:pStyle w:val="ListParagraph"/>
        <w:numPr>
          <w:ilvl w:val="0"/>
          <w:numId w:val="164"/>
        </w:numPr>
        <w:rPr>
          <w:sz w:val="20"/>
          <w:szCs w:val="20"/>
        </w:rPr>
      </w:pPr>
      <w:r>
        <w:rPr>
          <w:sz w:val="20"/>
          <w:szCs w:val="20"/>
        </w:rPr>
        <w:t>OR – courts focus on effects of corp. actions (whether acts are oppressive/unfairly prejudicial/disregard protected interests)</w:t>
      </w:r>
    </w:p>
    <w:p w14:paraId="650330F8" w14:textId="333DDF24" w:rsidR="00561167" w:rsidRDefault="00561167" w:rsidP="00561167">
      <w:pPr>
        <w:pStyle w:val="ListParagraph"/>
        <w:numPr>
          <w:ilvl w:val="0"/>
          <w:numId w:val="164"/>
        </w:numPr>
        <w:rPr>
          <w:sz w:val="20"/>
          <w:szCs w:val="20"/>
        </w:rPr>
      </w:pPr>
      <w:r>
        <w:rPr>
          <w:sz w:val="20"/>
          <w:szCs w:val="20"/>
        </w:rPr>
        <w:t xml:space="preserve">Duty of Loyalty – courts assessing motivation of the director </w:t>
      </w:r>
    </w:p>
    <w:p w14:paraId="67A63421" w14:textId="372F9198" w:rsidR="00561167" w:rsidRDefault="00561167" w:rsidP="00561167">
      <w:pPr>
        <w:pStyle w:val="ListParagraph"/>
        <w:numPr>
          <w:ilvl w:val="0"/>
          <w:numId w:val="164"/>
        </w:numPr>
        <w:rPr>
          <w:sz w:val="20"/>
          <w:szCs w:val="20"/>
        </w:rPr>
      </w:pPr>
      <w:r>
        <w:rPr>
          <w:sz w:val="20"/>
          <w:szCs w:val="20"/>
        </w:rPr>
        <w:t xml:space="preserve">Thus, there are a number of cases where courts found directors were acting in good faith in corp.’s interests, but also found the </w:t>
      </w:r>
      <w:r>
        <w:rPr>
          <w:b/>
          <w:sz w:val="20"/>
          <w:szCs w:val="20"/>
        </w:rPr>
        <w:t>effects</w:t>
      </w:r>
      <w:r>
        <w:rPr>
          <w:sz w:val="20"/>
          <w:szCs w:val="20"/>
        </w:rPr>
        <w:t xml:space="preserve"> of their actions on complainant’s interests = oppressive </w:t>
      </w:r>
    </w:p>
    <w:p w14:paraId="08DA3BAA" w14:textId="6E578948" w:rsidR="00561167" w:rsidRDefault="00561167" w:rsidP="00561167">
      <w:pPr>
        <w:pStyle w:val="ListParagraph"/>
        <w:numPr>
          <w:ilvl w:val="1"/>
          <w:numId w:val="164"/>
        </w:numPr>
        <w:rPr>
          <w:sz w:val="20"/>
          <w:szCs w:val="20"/>
        </w:rPr>
      </w:pPr>
      <w:r>
        <w:rPr>
          <w:sz w:val="20"/>
          <w:szCs w:val="20"/>
        </w:rPr>
        <w:t xml:space="preserve">Remedies in these cases against the corp. (ex. redemption of shares, unwinding corp. transactions – not against directors personally) </w:t>
      </w:r>
    </w:p>
    <w:p w14:paraId="24077A6B" w14:textId="77777777" w:rsidR="00561167" w:rsidRDefault="00561167" w:rsidP="00561167">
      <w:pPr>
        <w:rPr>
          <w:sz w:val="20"/>
          <w:szCs w:val="20"/>
        </w:rPr>
      </w:pPr>
    </w:p>
    <w:p w14:paraId="70B99648" w14:textId="114937E7" w:rsidR="00561167" w:rsidRPr="002463F0" w:rsidRDefault="004C3065" w:rsidP="00561167">
      <w:pPr>
        <w:pStyle w:val="CAN-heading3"/>
      </w:pPr>
      <w:bookmarkStart w:id="159" w:name="_Toc279963835"/>
      <w:r>
        <w:t>Who Can Initiate an Oppressive Remedy?</w:t>
      </w:r>
      <w:bookmarkEnd w:id="159"/>
    </w:p>
    <w:p w14:paraId="5174CB69" w14:textId="77777777" w:rsidR="00561167" w:rsidRPr="00561167" w:rsidRDefault="00561167" w:rsidP="00561167">
      <w:pPr>
        <w:rPr>
          <w:b/>
          <w:sz w:val="20"/>
          <w:szCs w:val="20"/>
        </w:rPr>
      </w:pPr>
      <w:r>
        <w:rPr>
          <w:b/>
          <w:color w:val="0000FF"/>
          <w:sz w:val="20"/>
          <w:szCs w:val="20"/>
        </w:rPr>
        <w:t>Section 238</w:t>
      </w:r>
      <w:r>
        <w:rPr>
          <w:sz w:val="20"/>
          <w:szCs w:val="20"/>
        </w:rPr>
        <w:t xml:space="preserve">: </w:t>
      </w:r>
      <w:r w:rsidRPr="00561167">
        <w:rPr>
          <w:b/>
          <w:sz w:val="20"/>
          <w:szCs w:val="20"/>
        </w:rPr>
        <w:t>who has standing to bring OR claim?</w:t>
      </w:r>
    </w:p>
    <w:p w14:paraId="08AC51C4" w14:textId="77777777" w:rsidR="00561167" w:rsidRDefault="00561167" w:rsidP="00561167">
      <w:pPr>
        <w:pStyle w:val="ListParagraph"/>
        <w:numPr>
          <w:ilvl w:val="0"/>
          <w:numId w:val="164"/>
        </w:numPr>
        <w:rPr>
          <w:sz w:val="20"/>
          <w:szCs w:val="20"/>
        </w:rPr>
      </w:pPr>
      <w:r>
        <w:rPr>
          <w:sz w:val="20"/>
          <w:szCs w:val="20"/>
        </w:rPr>
        <w:t>“Complainant”:</w:t>
      </w:r>
    </w:p>
    <w:p w14:paraId="55C97EC7" w14:textId="77777777" w:rsidR="00561167" w:rsidRDefault="00561167" w:rsidP="00561167">
      <w:pPr>
        <w:pStyle w:val="ListParagraph"/>
        <w:numPr>
          <w:ilvl w:val="1"/>
          <w:numId w:val="164"/>
        </w:numPr>
        <w:rPr>
          <w:sz w:val="20"/>
          <w:szCs w:val="20"/>
        </w:rPr>
      </w:pPr>
      <w:r>
        <w:rPr>
          <w:sz w:val="20"/>
          <w:szCs w:val="20"/>
        </w:rPr>
        <w:t>Current/former registered holder/beneficial owner</w:t>
      </w:r>
    </w:p>
    <w:p w14:paraId="2E118970" w14:textId="77777777" w:rsidR="00561167" w:rsidRDefault="00561167" w:rsidP="00561167">
      <w:pPr>
        <w:pStyle w:val="ListParagraph"/>
        <w:numPr>
          <w:ilvl w:val="1"/>
          <w:numId w:val="164"/>
        </w:numPr>
        <w:rPr>
          <w:sz w:val="20"/>
          <w:szCs w:val="20"/>
        </w:rPr>
      </w:pPr>
      <w:r>
        <w:rPr>
          <w:sz w:val="20"/>
          <w:szCs w:val="20"/>
        </w:rPr>
        <w:t>Current/former director/officer</w:t>
      </w:r>
    </w:p>
    <w:p w14:paraId="71D24BCD" w14:textId="77777777" w:rsidR="00561167" w:rsidRDefault="00561167" w:rsidP="00561167">
      <w:pPr>
        <w:pStyle w:val="ListParagraph"/>
        <w:numPr>
          <w:ilvl w:val="1"/>
          <w:numId w:val="164"/>
        </w:numPr>
        <w:rPr>
          <w:sz w:val="20"/>
          <w:szCs w:val="20"/>
        </w:rPr>
      </w:pPr>
      <w:r>
        <w:rPr>
          <w:sz w:val="20"/>
          <w:szCs w:val="20"/>
        </w:rPr>
        <w:t>Director</w:t>
      </w:r>
    </w:p>
    <w:p w14:paraId="2BB2E791" w14:textId="77777777" w:rsidR="00561167" w:rsidRDefault="00561167" w:rsidP="00561167">
      <w:pPr>
        <w:pStyle w:val="ListParagraph"/>
        <w:numPr>
          <w:ilvl w:val="1"/>
          <w:numId w:val="164"/>
        </w:numPr>
        <w:rPr>
          <w:sz w:val="20"/>
          <w:szCs w:val="20"/>
        </w:rPr>
      </w:pPr>
      <w:r>
        <w:rPr>
          <w:sz w:val="20"/>
          <w:szCs w:val="20"/>
        </w:rPr>
        <w:t>Any other person who, in discretion of a court, is a proper person to make application</w:t>
      </w:r>
    </w:p>
    <w:p w14:paraId="096A7554" w14:textId="77777777" w:rsidR="00561167" w:rsidRDefault="00561167" w:rsidP="00561167">
      <w:pPr>
        <w:rPr>
          <w:sz w:val="20"/>
          <w:szCs w:val="20"/>
        </w:rPr>
      </w:pPr>
    </w:p>
    <w:p w14:paraId="5423CE36" w14:textId="77777777" w:rsidR="00561167" w:rsidRDefault="00561167" w:rsidP="00561167">
      <w:pPr>
        <w:rPr>
          <w:sz w:val="20"/>
          <w:szCs w:val="20"/>
        </w:rPr>
      </w:pPr>
      <w:r>
        <w:rPr>
          <w:b/>
          <w:sz w:val="20"/>
          <w:szCs w:val="20"/>
        </w:rPr>
        <w:t>Creditors + OR?</w:t>
      </w:r>
      <w:r>
        <w:rPr>
          <w:sz w:val="20"/>
          <w:szCs w:val="20"/>
        </w:rPr>
        <w:t xml:space="preserve"> </w:t>
      </w:r>
      <w:r>
        <w:rPr>
          <w:sz w:val="20"/>
          <w:szCs w:val="20"/>
        </w:rPr>
        <w:sym w:font="Symbol" w:char="F0AE"/>
      </w:r>
      <w:r>
        <w:rPr>
          <w:sz w:val="20"/>
          <w:szCs w:val="20"/>
        </w:rPr>
        <w:t xml:space="preserve"> most common situation where creditors seek OR is when directors transfer company’s assets to themselves w/purpose of defeating the creditors </w:t>
      </w:r>
    </w:p>
    <w:p w14:paraId="7CAADE62" w14:textId="77777777" w:rsidR="00561167" w:rsidRDefault="00561167" w:rsidP="00561167">
      <w:pPr>
        <w:pStyle w:val="ListParagraph"/>
        <w:numPr>
          <w:ilvl w:val="0"/>
          <w:numId w:val="164"/>
        </w:numPr>
        <w:rPr>
          <w:sz w:val="20"/>
          <w:szCs w:val="20"/>
        </w:rPr>
      </w:pPr>
      <w:r>
        <w:rPr>
          <w:sz w:val="20"/>
          <w:szCs w:val="20"/>
        </w:rPr>
        <w:t>Creditors normally not granted standing – only if justice &amp; equity require it</w:t>
      </w:r>
    </w:p>
    <w:p w14:paraId="42223D9A" w14:textId="77777777" w:rsidR="00561167" w:rsidRPr="00561167" w:rsidRDefault="00561167" w:rsidP="00561167">
      <w:pPr>
        <w:pStyle w:val="ListParagraph"/>
        <w:numPr>
          <w:ilvl w:val="0"/>
          <w:numId w:val="164"/>
        </w:numPr>
        <w:rPr>
          <w:sz w:val="20"/>
          <w:szCs w:val="20"/>
        </w:rPr>
      </w:pPr>
      <w:r>
        <w:rPr>
          <w:sz w:val="20"/>
          <w:szCs w:val="20"/>
        </w:rPr>
        <w:t xml:space="preserve">In the </w:t>
      </w:r>
      <w:r>
        <w:rPr>
          <w:b/>
          <w:sz w:val="20"/>
          <w:szCs w:val="20"/>
        </w:rPr>
        <w:t>US</w:t>
      </w:r>
      <w:r>
        <w:rPr>
          <w:sz w:val="20"/>
          <w:szCs w:val="20"/>
        </w:rPr>
        <w:t xml:space="preserve">, </w:t>
      </w:r>
      <w:r>
        <w:rPr>
          <w:b/>
          <w:sz w:val="20"/>
          <w:szCs w:val="20"/>
        </w:rPr>
        <w:t>only shareholders granted standing</w:t>
      </w:r>
      <w:r>
        <w:rPr>
          <w:sz w:val="20"/>
          <w:szCs w:val="20"/>
        </w:rPr>
        <w:t xml:space="preserve">, not creditors </w:t>
      </w:r>
    </w:p>
    <w:p w14:paraId="49CA4B5A" w14:textId="77777777" w:rsidR="00561167" w:rsidRDefault="00561167" w:rsidP="00561167">
      <w:pPr>
        <w:rPr>
          <w:sz w:val="20"/>
          <w:szCs w:val="20"/>
        </w:rPr>
      </w:pPr>
    </w:p>
    <w:p w14:paraId="4735E798" w14:textId="3770A133" w:rsidR="00561167" w:rsidRPr="00CC3C75" w:rsidRDefault="00561167" w:rsidP="00561167">
      <w:pPr>
        <w:pStyle w:val="CAN-heading3"/>
        <w:rPr>
          <w:color w:val="0000FF"/>
        </w:rPr>
      </w:pPr>
      <w:bookmarkStart w:id="160" w:name="_Toc279963836"/>
      <w:r>
        <w:rPr>
          <w:i/>
          <w:color w:val="0000FF"/>
          <w:u w:val="single"/>
        </w:rPr>
        <w:t>First Edmonton Place v. 315888 Alberta</w:t>
      </w:r>
      <w:r>
        <w:rPr>
          <w:color w:val="0000FF"/>
        </w:rPr>
        <w:t xml:space="preserve"> (</w:t>
      </w:r>
      <w:r w:rsidR="004C3065">
        <w:rPr>
          <w:color w:val="0000FF"/>
        </w:rPr>
        <w:t>1988</w:t>
      </w:r>
      <w:r>
        <w:rPr>
          <w:color w:val="0000FF"/>
        </w:rPr>
        <w:t xml:space="preserve"> – </w:t>
      </w:r>
      <w:r w:rsidR="004C3065">
        <w:rPr>
          <w:color w:val="0000FF"/>
        </w:rPr>
        <w:t>Alta. QB</w:t>
      </w:r>
      <w:r>
        <w:rPr>
          <w:color w:val="0000FF"/>
        </w:rPr>
        <w:t xml:space="preserve">) </w:t>
      </w:r>
      <w:r w:rsidR="004C3065">
        <w:rPr>
          <w:color w:val="0000FF"/>
        </w:rPr>
        <w:t>– Creditor Can Have Standing</w:t>
      </w:r>
      <w:bookmarkEnd w:id="160"/>
    </w:p>
    <w:p w14:paraId="444C8923" w14:textId="15999A4F" w:rsidR="00561167" w:rsidRDefault="004C3065" w:rsidP="00561167">
      <w:pPr>
        <w:rPr>
          <w:sz w:val="20"/>
          <w:szCs w:val="20"/>
          <w:lang w:val="en-US"/>
        </w:rPr>
      </w:pPr>
      <w:r>
        <w:rPr>
          <w:sz w:val="20"/>
          <w:szCs w:val="20"/>
          <w:u w:val="single"/>
        </w:rPr>
        <w:t>Facts:</w:t>
      </w:r>
      <w:r>
        <w:rPr>
          <w:sz w:val="20"/>
          <w:szCs w:val="20"/>
        </w:rPr>
        <w:t xml:space="preserve"> Landlord gave incentive package to lawyers to sign a 10yr lease. </w:t>
      </w:r>
      <w:r w:rsidRPr="004C3065">
        <w:rPr>
          <w:sz w:val="20"/>
          <w:szCs w:val="20"/>
          <w:lang w:val="en-US"/>
        </w:rPr>
        <w:t>Included 18 months rent-free, leasehold improvement allowance, cash payment of $140, 126. Lawyers used the premises for the rent-free period + 3 months, then vacated w/o having entered into a formal lease.  Landlord sought leave to bring oppression action or derivative action; alleged that actions of the 3 lawyers as directors of numbered company were unfairly prejudicial to or unfairly disregarded the landlord’s interests.</w:t>
      </w:r>
    </w:p>
    <w:p w14:paraId="5C469F2E" w14:textId="717C65B8" w:rsidR="004C3065" w:rsidRDefault="004C3065" w:rsidP="00561167">
      <w:pPr>
        <w:rPr>
          <w:sz w:val="20"/>
          <w:szCs w:val="20"/>
          <w:lang w:val="en-US"/>
        </w:rPr>
      </w:pPr>
      <w:r>
        <w:rPr>
          <w:sz w:val="20"/>
          <w:szCs w:val="20"/>
          <w:u w:val="single"/>
          <w:lang w:val="en-US"/>
        </w:rPr>
        <w:t>Issue:</w:t>
      </w:r>
      <w:r>
        <w:rPr>
          <w:sz w:val="20"/>
          <w:szCs w:val="20"/>
          <w:lang w:val="en-US"/>
        </w:rPr>
        <w:t xml:space="preserve"> What is availability of OR to creditors?</w:t>
      </w:r>
    </w:p>
    <w:p w14:paraId="3D7F5C2C" w14:textId="77777777" w:rsidR="004C3065" w:rsidRPr="004C3065" w:rsidRDefault="004C3065" w:rsidP="004C3065">
      <w:pPr>
        <w:rPr>
          <w:sz w:val="20"/>
          <w:szCs w:val="20"/>
          <w:lang w:val="en-US"/>
        </w:rPr>
      </w:pPr>
      <w:r>
        <w:rPr>
          <w:sz w:val="20"/>
          <w:szCs w:val="20"/>
          <w:u w:val="single"/>
          <w:lang w:val="en-US"/>
        </w:rPr>
        <w:t>Analysis:</w:t>
      </w:r>
      <w:r>
        <w:rPr>
          <w:sz w:val="20"/>
          <w:szCs w:val="20"/>
          <w:lang w:val="en-US"/>
        </w:rPr>
        <w:t xml:space="preserve"> </w:t>
      </w:r>
      <w:r w:rsidRPr="004C3065">
        <w:rPr>
          <w:sz w:val="20"/>
          <w:szCs w:val="20"/>
          <w:lang w:val="en-US"/>
        </w:rPr>
        <w:t xml:space="preserve">Criteria for Creditor to be a “proper person” </w:t>
      </w:r>
      <w:r w:rsidRPr="004C3065">
        <w:rPr>
          <w:sz w:val="20"/>
          <w:szCs w:val="20"/>
          <w:lang w:val="en-US"/>
        </w:rPr>
        <w:sym w:font="Symbol" w:char="F0AE"/>
      </w:r>
      <w:r w:rsidRPr="004C3065">
        <w:rPr>
          <w:sz w:val="20"/>
          <w:szCs w:val="20"/>
          <w:lang w:val="en-US"/>
        </w:rPr>
        <w:t xml:space="preserve"> </w:t>
      </w:r>
      <w:r w:rsidRPr="004C3065">
        <w:rPr>
          <w:b/>
          <w:sz w:val="20"/>
          <w:szCs w:val="20"/>
          <w:lang w:val="en-US"/>
        </w:rPr>
        <w:t>must be required by justice &amp; equity</w:t>
      </w:r>
      <w:r w:rsidRPr="004C3065">
        <w:rPr>
          <w:sz w:val="20"/>
          <w:szCs w:val="20"/>
          <w:lang w:val="en-US"/>
        </w:rPr>
        <w:t>. 2 circumstances this would occur:</w:t>
      </w:r>
    </w:p>
    <w:p w14:paraId="59FFE8FD" w14:textId="77777777" w:rsidR="004C3065" w:rsidRPr="004C3065" w:rsidRDefault="004C3065" w:rsidP="00FA3666">
      <w:pPr>
        <w:numPr>
          <w:ilvl w:val="0"/>
          <w:numId w:val="170"/>
        </w:numPr>
        <w:rPr>
          <w:sz w:val="20"/>
          <w:szCs w:val="20"/>
          <w:lang w:val="en-US"/>
        </w:rPr>
      </w:pPr>
      <w:r w:rsidRPr="004C3065">
        <w:rPr>
          <w:sz w:val="20"/>
          <w:szCs w:val="20"/>
          <w:lang w:val="en-US"/>
        </w:rPr>
        <w:t xml:space="preserve">If the act or conduct of directors/management of corp. constituted using the corp. as a vehicle for committing a fraud </w:t>
      </w:r>
      <w:r w:rsidRPr="004C3065">
        <w:rPr>
          <w:i/>
          <w:sz w:val="20"/>
          <w:szCs w:val="20"/>
          <w:lang w:val="en-US"/>
        </w:rPr>
        <w:t>upon the applicant</w:t>
      </w:r>
    </w:p>
    <w:p w14:paraId="499A060E" w14:textId="77777777" w:rsidR="004C3065" w:rsidRDefault="004C3065" w:rsidP="00FA3666">
      <w:pPr>
        <w:numPr>
          <w:ilvl w:val="0"/>
          <w:numId w:val="170"/>
        </w:numPr>
        <w:rPr>
          <w:sz w:val="20"/>
          <w:szCs w:val="20"/>
          <w:lang w:val="en-US"/>
        </w:rPr>
      </w:pPr>
      <w:r w:rsidRPr="004C3065">
        <w:rPr>
          <w:sz w:val="20"/>
          <w:szCs w:val="20"/>
          <w:lang w:val="en-US"/>
        </w:rPr>
        <w:t xml:space="preserve">If the act constituted a breach of the underlying expectation of the applicant arising from the circumstances in which the applicant’s relationship w/the corp. arose (ex. Was creditor prevented from taking adequate steps when he entered agreement to protect interests? Did creditor entertain an expectation that, assuming fair dealing, his chances of repayment wouldn’t be frustrated by kind of conduct that subsequently occurred?) </w:t>
      </w:r>
    </w:p>
    <w:p w14:paraId="16012242" w14:textId="5F15C898" w:rsidR="004C3065" w:rsidRDefault="004C3065" w:rsidP="004C3065">
      <w:pPr>
        <w:rPr>
          <w:sz w:val="20"/>
          <w:szCs w:val="20"/>
          <w:lang w:val="en-US"/>
        </w:rPr>
      </w:pPr>
      <w:r>
        <w:rPr>
          <w:sz w:val="20"/>
          <w:szCs w:val="20"/>
          <w:u w:val="single"/>
          <w:lang w:val="en-US"/>
        </w:rPr>
        <w:t>Ratio:</w:t>
      </w:r>
      <w:r>
        <w:rPr>
          <w:sz w:val="20"/>
          <w:szCs w:val="20"/>
          <w:lang w:val="en-US"/>
        </w:rPr>
        <w:t xml:space="preserve"> Not a “proper person” to make OR application unless Court is satisfied that there was some evidence of oppression/unfair prejudice/disregard for interests of a security holder/creditor/director/officer </w:t>
      </w:r>
      <w:r>
        <w:rPr>
          <w:sz w:val="20"/>
          <w:szCs w:val="20"/>
          <w:lang w:val="en-US"/>
        </w:rPr>
        <w:sym w:font="Symbol" w:char="F0AE"/>
      </w:r>
      <w:r>
        <w:rPr>
          <w:sz w:val="20"/>
          <w:szCs w:val="20"/>
          <w:lang w:val="en-US"/>
        </w:rPr>
        <w:t xml:space="preserve"> creditor can have standing, but only if required by justice</w:t>
      </w:r>
    </w:p>
    <w:p w14:paraId="35A3E371" w14:textId="0764D37D" w:rsidR="004C3065" w:rsidRPr="004C3065" w:rsidRDefault="004C3065" w:rsidP="00FA3666">
      <w:pPr>
        <w:pStyle w:val="ListParagraph"/>
        <w:numPr>
          <w:ilvl w:val="0"/>
          <w:numId w:val="171"/>
        </w:numPr>
        <w:rPr>
          <w:sz w:val="20"/>
          <w:szCs w:val="20"/>
          <w:lang w:val="en-US"/>
        </w:rPr>
      </w:pPr>
      <w:r>
        <w:rPr>
          <w:sz w:val="20"/>
          <w:szCs w:val="20"/>
          <w:lang w:val="en-US"/>
        </w:rPr>
        <w:t xml:space="preserve">Further, applicant must have interest as a creditor </w:t>
      </w:r>
      <w:r>
        <w:rPr>
          <w:b/>
          <w:sz w:val="20"/>
          <w:szCs w:val="20"/>
          <w:lang w:val="en-US"/>
        </w:rPr>
        <w:t>at the time the acts complained of occurred</w:t>
      </w:r>
    </w:p>
    <w:p w14:paraId="36A58ABE" w14:textId="77777777" w:rsidR="004C3065" w:rsidRDefault="004C3065" w:rsidP="004C3065">
      <w:pPr>
        <w:rPr>
          <w:sz w:val="20"/>
          <w:szCs w:val="20"/>
          <w:lang w:val="en-US"/>
        </w:rPr>
      </w:pPr>
    </w:p>
    <w:p w14:paraId="0F6D30DA" w14:textId="12CAFF3C" w:rsidR="004C3065" w:rsidRPr="00CC3C75" w:rsidRDefault="004C3065" w:rsidP="004C3065">
      <w:pPr>
        <w:pStyle w:val="CAN-heading3"/>
        <w:rPr>
          <w:color w:val="0000FF"/>
        </w:rPr>
      </w:pPr>
      <w:bookmarkStart w:id="161" w:name="_Toc279963837"/>
      <w:r>
        <w:rPr>
          <w:i/>
          <w:color w:val="0000FF"/>
          <w:u w:val="single"/>
        </w:rPr>
        <w:t>Downtown Eatery v. Ontario</w:t>
      </w:r>
      <w:r>
        <w:rPr>
          <w:color w:val="0000FF"/>
        </w:rPr>
        <w:t xml:space="preserve"> (2001 –</w:t>
      </w:r>
      <w:r w:rsidR="00EB3DFC">
        <w:rPr>
          <w:color w:val="0000FF"/>
        </w:rPr>
        <w:t xml:space="preserve"> </w:t>
      </w:r>
      <w:r>
        <w:rPr>
          <w:color w:val="0000FF"/>
        </w:rPr>
        <w:t>ONCA)</w:t>
      </w:r>
      <w:bookmarkEnd w:id="161"/>
      <w:r>
        <w:rPr>
          <w:color w:val="0000FF"/>
        </w:rPr>
        <w:t xml:space="preserve"> </w:t>
      </w:r>
    </w:p>
    <w:p w14:paraId="03EBFD9D" w14:textId="4E852BC8" w:rsidR="004C3065" w:rsidRDefault="004C3065" w:rsidP="004C3065">
      <w:pPr>
        <w:rPr>
          <w:sz w:val="20"/>
          <w:szCs w:val="20"/>
          <w:lang w:val="en-US"/>
        </w:rPr>
      </w:pPr>
      <w:r>
        <w:rPr>
          <w:sz w:val="20"/>
          <w:szCs w:val="20"/>
          <w:u w:val="single"/>
          <w:lang w:val="en-US"/>
        </w:rPr>
        <w:t>Facts:</w:t>
      </w:r>
      <w:r>
        <w:rPr>
          <w:sz w:val="20"/>
          <w:szCs w:val="20"/>
          <w:lang w:val="en-US"/>
        </w:rPr>
        <w:t xml:space="preserve"> </w:t>
      </w:r>
      <w:r w:rsidRPr="004C3065">
        <w:rPr>
          <w:sz w:val="20"/>
          <w:szCs w:val="20"/>
          <w:lang w:val="en-US"/>
        </w:rPr>
        <w:t>Respondents (Grad &amp; Grosman) owned &amp; operated 2 nightclubs (</w:t>
      </w:r>
      <w:r w:rsidRPr="00EB3DFC">
        <w:rPr>
          <w:sz w:val="20"/>
          <w:szCs w:val="20"/>
          <w:lang w:val="en-US"/>
        </w:rPr>
        <w:t>Landing Strip &amp; For Your Eyes Only</w:t>
      </w:r>
      <w:r w:rsidRPr="004C3065">
        <w:rPr>
          <w:sz w:val="20"/>
          <w:szCs w:val="20"/>
          <w:lang w:val="en-US"/>
        </w:rPr>
        <w:t>). Grad offered appellant Alouche position as manager of nightclub FYEO in Dec 1992. K also provided that A would receive health care &amp; insurance benefits available “in our sister organization”, which wasn’t identified by name. A received pay</w:t>
      </w:r>
      <w:r w:rsidR="00406757">
        <w:rPr>
          <w:sz w:val="20"/>
          <w:szCs w:val="20"/>
          <w:lang w:val="en-US"/>
        </w:rPr>
        <w:t xml:space="preserve"> </w:t>
      </w:r>
      <w:r w:rsidRPr="004C3065">
        <w:rPr>
          <w:sz w:val="20"/>
          <w:szCs w:val="20"/>
          <w:lang w:val="en-US"/>
        </w:rPr>
        <w:t>cheques from Best Beaver Mgmt, company controlled by G&amp;G. A dismissed for cause in June 1993, commenced wrongful dismissal action against BB. G&amp;G reorganized corp. entities twice before judgment, BB no longer operating at time A became entitled to receive his damage award from the corp.</w:t>
      </w:r>
    </w:p>
    <w:p w14:paraId="466B5927" w14:textId="1BE51AA7" w:rsidR="004C3065" w:rsidRDefault="004C3065" w:rsidP="004C3065">
      <w:pPr>
        <w:rPr>
          <w:sz w:val="20"/>
          <w:szCs w:val="20"/>
          <w:lang w:val="en-US"/>
        </w:rPr>
      </w:pPr>
      <w:r>
        <w:rPr>
          <w:sz w:val="20"/>
          <w:szCs w:val="20"/>
          <w:u w:val="single"/>
          <w:lang w:val="en-US"/>
        </w:rPr>
        <w:t>Issue:</w:t>
      </w:r>
      <w:r>
        <w:rPr>
          <w:sz w:val="20"/>
          <w:szCs w:val="20"/>
          <w:lang w:val="en-US"/>
        </w:rPr>
        <w:t xml:space="preserve"> What is availability of OR to dismissed employee in context of corp. </w:t>
      </w:r>
      <w:r w:rsidR="00FA3666">
        <w:rPr>
          <w:sz w:val="20"/>
          <w:szCs w:val="20"/>
          <w:lang w:val="en-US"/>
        </w:rPr>
        <w:t>reorganization, which has effect of denying employee any recovery of judgment,</w:t>
      </w:r>
      <w:r>
        <w:rPr>
          <w:sz w:val="20"/>
          <w:szCs w:val="20"/>
          <w:lang w:val="en-US"/>
        </w:rPr>
        <w:t xml:space="preserve"> obtained from wrongful dismissal trial? </w:t>
      </w:r>
    </w:p>
    <w:p w14:paraId="45720E71" w14:textId="4215D23A" w:rsidR="004C3065" w:rsidRDefault="00FA3666" w:rsidP="004C3065">
      <w:pPr>
        <w:rPr>
          <w:sz w:val="20"/>
          <w:szCs w:val="20"/>
          <w:lang w:val="en-US"/>
        </w:rPr>
      </w:pPr>
      <w:r>
        <w:rPr>
          <w:sz w:val="20"/>
          <w:szCs w:val="20"/>
          <w:u w:val="single"/>
          <w:lang w:val="en-US"/>
        </w:rPr>
        <w:t>Analysis:</w:t>
      </w:r>
      <w:r>
        <w:rPr>
          <w:sz w:val="20"/>
          <w:szCs w:val="20"/>
          <w:lang w:val="en-US"/>
        </w:rPr>
        <w:t xml:space="preserve"> </w:t>
      </w:r>
      <w:r>
        <w:rPr>
          <w:b/>
          <w:sz w:val="20"/>
          <w:szCs w:val="20"/>
          <w:lang w:val="en-US"/>
        </w:rPr>
        <w:t>Test of Unfair Prejudice/Disregard Interests Considerations:</w:t>
      </w:r>
    </w:p>
    <w:p w14:paraId="5A2ED06A" w14:textId="5A441611" w:rsidR="00FA3666" w:rsidRDefault="00FA3666" w:rsidP="00FA3666">
      <w:pPr>
        <w:pStyle w:val="ListParagraph"/>
        <w:numPr>
          <w:ilvl w:val="0"/>
          <w:numId w:val="171"/>
        </w:numPr>
        <w:rPr>
          <w:sz w:val="20"/>
          <w:szCs w:val="20"/>
          <w:lang w:val="en-US"/>
        </w:rPr>
      </w:pPr>
      <w:r>
        <w:rPr>
          <w:sz w:val="20"/>
          <w:szCs w:val="20"/>
          <w:lang w:val="en-US"/>
        </w:rPr>
        <w:t>Protection of the underlying expectation of a creditor in its arrangement w/corp.</w:t>
      </w:r>
    </w:p>
    <w:p w14:paraId="0BEB3B06" w14:textId="101BED01" w:rsidR="00FA3666" w:rsidRDefault="00FA3666" w:rsidP="00FA3666">
      <w:pPr>
        <w:pStyle w:val="ListParagraph"/>
        <w:numPr>
          <w:ilvl w:val="0"/>
          <w:numId w:val="171"/>
        </w:numPr>
        <w:rPr>
          <w:sz w:val="20"/>
          <w:szCs w:val="20"/>
          <w:lang w:val="en-US"/>
        </w:rPr>
      </w:pPr>
      <w:r>
        <w:rPr>
          <w:sz w:val="20"/>
          <w:szCs w:val="20"/>
          <w:lang w:val="en-US"/>
        </w:rPr>
        <w:t xml:space="preserve">Extent to which the acts complained of were unforeseeable or the creditor could reasonably have protected itself from such acts </w:t>
      </w:r>
    </w:p>
    <w:p w14:paraId="7CD19A5D" w14:textId="1A6005B9" w:rsidR="00FA3666" w:rsidRDefault="00FA3666" w:rsidP="00FA3666">
      <w:pPr>
        <w:pStyle w:val="ListParagraph"/>
        <w:numPr>
          <w:ilvl w:val="0"/>
          <w:numId w:val="171"/>
        </w:numPr>
        <w:rPr>
          <w:sz w:val="20"/>
          <w:szCs w:val="20"/>
          <w:lang w:val="en-US"/>
        </w:rPr>
      </w:pPr>
      <w:r>
        <w:rPr>
          <w:sz w:val="20"/>
          <w:szCs w:val="20"/>
          <w:lang w:val="en-US"/>
        </w:rPr>
        <w:t xml:space="preserve">Detriments to the interests of the creditor </w:t>
      </w:r>
    </w:p>
    <w:p w14:paraId="70C8532F" w14:textId="5143089F" w:rsidR="00FA3666" w:rsidRDefault="00FA3666" w:rsidP="00FA3666">
      <w:pPr>
        <w:rPr>
          <w:sz w:val="20"/>
          <w:szCs w:val="20"/>
          <w:lang w:val="en-US"/>
        </w:rPr>
      </w:pPr>
      <w:r>
        <w:rPr>
          <w:sz w:val="20"/>
          <w:szCs w:val="20"/>
          <w:u w:val="single"/>
          <w:lang w:val="en-US"/>
        </w:rPr>
        <w:t>Ratio:</w:t>
      </w:r>
      <w:r>
        <w:rPr>
          <w:sz w:val="20"/>
          <w:szCs w:val="20"/>
          <w:lang w:val="en-US"/>
        </w:rPr>
        <w:t xml:space="preserve"> </w:t>
      </w:r>
      <w:r>
        <w:rPr>
          <w:b/>
          <w:sz w:val="20"/>
          <w:szCs w:val="20"/>
          <w:lang w:val="en-US"/>
        </w:rPr>
        <w:t>As long as it’s established that complainant has a reasonable expectation that a company’s affairs will be conducted w/a view to protecting his interests, conduct complained of need not be undertaken w/intention of harming the plaintiff.</w:t>
      </w:r>
    </w:p>
    <w:p w14:paraId="13AEAB2F" w14:textId="2A73F6C5" w:rsidR="00FA3666" w:rsidRDefault="00FA3666" w:rsidP="00FA3666">
      <w:pPr>
        <w:pStyle w:val="ListParagraph"/>
        <w:numPr>
          <w:ilvl w:val="0"/>
          <w:numId w:val="172"/>
        </w:numPr>
        <w:rPr>
          <w:sz w:val="20"/>
          <w:szCs w:val="20"/>
          <w:lang w:val="en-US"/>
        </w:rPr>
      </w:pPr>
      <w:r>
        <w:rPr>
          <w:sz w:val="20"/>
          <w:szCs w:val="20"/>
          <w:lang w:val="en-US"/>
        </w:rPr>
        <w:t>Even though the respondents did the restructuring for legit biz purposes, irrelevant to whether those acts were oppressive to P</w:t>
      </w:r>
    </w:p>
    <w:p w14:paraId="3DCEBBFB" w14:textId="77777777" w:rsidR="00FA3666" w:rsidRDefault="00FA3666" w:rsidP="00FA3666">
      <w:pPr>
        <w:rPr>
          <w:sz w:val="20"/>
          <w:szCs w:val="20"/>
          <w:lang w:val="en-US"/>
        </w:rPr>
      </w:pPr>
    </w:p>
    <w:p w14:paraId="5365C477" w14:textId="3F3C4339" w:rsidR="00FA3666" w:rsidRDefault="00FA3666" w:rsidP="00FA3666">
      <w:pPr>
        <w:rPr>
          <w:sz w:val="20"/>
          <w:szCs w:val="20"/>
          <w:lang w:val="en-US"/>
        </w:rPr>
      </w:pPr>
      <w:r>
        <w:rPr>
          <w:b/>
          <w:sz w:val="20"/>
          <w:szCs w:val="20"/>
          <w:lang w:val="en-US"/>
        </w:rPr>
        <w:t xml:space="preserve">NOTE: </w:t>
      </w:r>
      <w:r>
        <w:rPr>
          <w:sz w:val="20"/>
          <w:szCs w:val="20"/>
          <w:lang w:val="en-US"/>
        </w:rPr>
        <w:t>Courts more likely to grant standing to involuntary creditors over voluntary b/c voluntary usually have better ability to protect themselves.</w:t>
      </w:r>
    </w:p>
    <w:p w14:paraId="7DE17B0D" w14:textId="77777777" w:rsidR="00F6697C" w:rsidRDefault="00F6697C" w:rsidP="00FA3666">
      <w:pPr>
        <w:rPr>
          <w:sz w:val="20"/>
          <w:szCs w:val="20"/>
          <w:lang w:val="en-US"/>
        </w:rPr>
      </w:pPr>
    </w:p>
    <w:p w14:paraId="3B938523" w14:textId="4BA38BC5" w:rsidR="00F6697C" w:rsidRPr="00CC3C75" w:rsidRDefault="00F6697C" w:rsidP="00F6697C">
      <w:pPr>
        <w:pStyle w:val="CAN-heading3"/>
        <w:rPr>
          <w:color w:val="0000FF"/>
        </w:rPr>
      </w:pPr>
      <w:bookmarkStart w:id="162" w:name="_Toc279963838"/>
      <w:r>
        <w:rPr>
          <w:i/>
          <w:color w:val="0000FF"/>
          <w:u w:val="single"/>
        </w:rPr>
        <w:t>Clitheroe v. Hydro One Inc.</w:t>
      </w:r>
      <w:r>
        <w:rPr>
          <w:color w:val="0000FF"/>
        </w:rPr>
        <w:t xml:space="preserve"> (2002 – ONSC) </w:t>
      </w:r>
      <w:r w:rsidR="00EC6354">
        <w:rPr>
          <w:color w:val="0000FF"/>
        </w:rPr>
        <w:t>– Requirement for “Protected Interests”</w:t>
      </w:r>
      <w:bookmarkEnd w:id="162"/>
    </w:p>
    <w:p w14:paraId="4E3AA9DE" w14:textId="1BCCEA9F" w:rsidR="00F6697C" w:rsidRDefault="00F6697C" w:rsidP="00F6697C">
      <w:pPr>
        <w:tabs>
          <w:tab w:val="center" w:pos="5553"/>
        </w:tabs>
        <w:rPr>
          <w:sz w:val="20"/>
          <w:szCs w:val="20"/>
          <w:lang w:val="en-US"/>
        </w:rPr>
      </w:pPr>
      <w:r>
        <w:rPr>
          <w:sz w:val="20"/>
          <w:szCs w:val="20"/>
          <w:u w:val="single"/>
          <w:lang w:val="en-US"/>
        </w:rPr>
        <w:t>Facts:</w:t>
      </w:r>
      <w:r>
        <w:rPr>
          <w:sz w:val="20"/>
          <w:szCs w:val="20"/>
          <w:lang w:val="en-US"/>
        </w:rPr>
        <w:t xml:space="preserve"> </w:t>
      </w:r>
      <w:r>
        <w:rPr>
          <w:sz w:val="20"/>
          <w:szCs w:val="20"/>
          <w:lang w:val="en-US"/>
        </w:rPr>
        <w:tab/>
      </w:r>
      <w:r w:rsidRPr="00F6697C">
        <w:rPr>
          <w:sz w:val="20"/>
          <w:szCs w:val="20"/>
          <w:lang w:val="en-US"/>
        </w:rPr>
        <w:t>Pla</w:t>
      </w:r>
      <w:r>
        <w:rPr>
          <w:sz w:val="20"/>
          <w:szCs w:val="20"/>
          <w:lang w:val="en-US"/>
        </w:rPr>
        <w:t>intiff employed by Ontario Hydro</w:t>
      </w:r>
      <w:r w:rsidRPr="00F6697C">
        <w:rPr>
          <w:sz w:val="20"/>
          <w:szCs w:val="20"/>
          <w:lang w:val="en-US"/>
        </w:rPr>
        <w:t>. Hydro divided into 5 companies April 1999; plaintiff promoted to CEO</w:t>
      </w:r>
      <w:r>
        <w:rPr>
          <w:sz w:val="20"/>
          <w:szCs w:val="20"/>
          <w:lang w:val="en-US"/>
        </w:rPr>
        <w:t xml:space="preserve"> of Hydro One. P</w:t>
      </w:r>
      <w:r w:rsidRPr="00F6697C">
        <w:rPr>
          <w:sz w:val="20"/>
          <w:szCs w:val="20"/>
          <w:lang w:val="en-US"/>
        </w:rPr>
        <w:t xml:space="preserve"> also</w:t>
      </w:r>
      <w:r>
        <w:rPr>
          <w:sz w:val="20"/>
          <w:szCs w:val="20"/>
          <w:lang w:val="en-US"/>
        </w:rPr>
        <w:t xml:space="preserve"> became director of that corp. P</w:t>
      </w:r>
      <w:r w:rsidRPr="00F6697C">
        <w:rPr>
          <w:sz w:val="20"/>
          <w:szCs w:val="20"/>
          <w:lang w:val="en-US"/>
        </w:rPr>
        <w:t xml:space="preserve"> had written K providing 3 years’ compensation if she was terminated for reasons other than material breach of her obligations or conviction of a criminal offence that impaired her ability to discharge her employment duties. After K signed, Ontario legislature passed legislation directing board of Hydro 1 to negotiate new employment Ks w/</w:t>
      </w:r>
      <w:r>
        <w:rPr>
          <w:sz w:val="20"/>
          <w:szCs w:val="20"/>
          <w:lang w:val="en-US"/>
        </w:rPr>
        <w:t>designated officers, including P</w:t>
      </w:r>
      <w:r w:rsidRPr="00F6697C">
        <w:rPr>
          <w:sz w:val="20"/>
          <w:szCs w:val="20"/>
          <w:lang w:val="en-US"/>
        </w:rPr>
        <w:t>, w/express purpose that new Ks would substantially reduce remuneration &amp; benefits. Provided that no individual to whom the act applies can advance any claim for compensation relating to termination of employment until new Ks in place</w:t>
      </w:r>
      <w:r>
        <w:rPr>
          <w:sz w:val="20"/>
          <w:szCs w:val="20"/>
          <w:lang w:val="en-US"/>
        </w:rPr>
        <w:t>.</w:t>
      </w:r>
    </w:p>
    <w:p w14:paraId="0BE99A30" w14:textId="22C7F4EE" w:rsidR="00F6697C" w:rsidRDefault="00EC6354" w:rsidP="00F6697C">
      <w:pPr>
        <w:tabs>
          <w:tab w:val="center" w:pos="5553"/>
        </w:tabs>
        <w:rPr>
          <w:sz w:val="20"/>
          <w:szCs w:val="20"/>
          <w:lang w:val="en-US"/>
        </w:rPr>
      </w:pPr>
      <w:r>
        <w:rPr>
          <w:sz w:val="20"/>
          <w:szCs w:val="20"/>
          <w:u w:val="single"/>
          <w:lang w:val="en-US"/>
        </w:rPr>
        <w:t>Issue:</w:t>
      </w:r>
      <w:r>
        <w:rPr>
          <w:sz w:val="20"/>
          <w:szCs w:val="20"/>
          <w:lang w:val="en-US"/>
        </w:rPr>
        <w:t xml:space="preserve"> Does conduct invoke “protected interests” of P to constitute use of OR?</w:t>
      </w:r>
    </w:p>
    <w:p w14:paraId="54322526" w14:textId="2155E1E4" w:rsidR="00EC6354" w:rsidRPr="00EC6354" w:rsidRDefault="00EC6354" w:rsidP="00F6697C">
      <w:pPr>
        <w:tabs>
          <w:tab w:val="center" w:pos="5553"/>
        </w:tabs>
        <w:rPr>
          <w:b/>
          <w:sz w:val="20"/>
          <w:szCs w:val="20"/>
          <w:lang w:val="en-US"/>
        </w:rPr>
      </w:pPr>
      <w:r>
        <w:rPr>
          <w:sz w:val="20"/>
          <w:szCs w:val="20"/>
          <w:u w:val="single"/>
          <w:lang w:val="en-US"/>
        </w:rPr>
        <w:t>Ratio:</w:t>
      </w:r>
      <w:r>
        <w:rPr>
          <w:sz w:val="20"/>
          <w:szCs w:val="20"/>
          <w:lang w:val="en-US"/>
        </w:rPr>
        <w:t xml:space="preserve"> OR not designed to provide a mechanism where employees who have been terminated may bring an application for wrongful dismissal </w:t>
      </w:r>
      <w:r>
        <w:rPr>
          <w:sz w:val="20"/>
          <w:szCs w:val="20"/>
          <w:lang w:val="en-US"/>
        </w:rPr>
        <w:sym w:font="Symbol" w:char="F0AE"/>
      </w:r>
      <w:r>
        <w:rPr>
          <w:sz w:val="20"/>
          <w:szCs w:val="20"/>
          <w:lang w:val="en-US"/>
        </w:rPr>
        <w:t xml:space="preserve"> employment grievances only appropriate for OR if </w:t>
      </w:r>
      <w:r>
        <w:rPr>
          <w:b/>
          <w:sz w:val="20"/>
          <w:szCs w:val="20"/>
          <w:lang w:val="en-US"/>
        </w:rPr>
        <w:t>part of a larger “oppressive” pattern</w:t>
      </w:r>
    </w:p>
    <w:p w14:paraId="37ABC73D" w14:textId="77777777" w:rsidR="00F6697C" w:rsidRDefault="00F6697C" w:rsidP="00FA3666">
      <w:pPr>
        <w:rPr>
          <w:sz w:val="20"/>
          <w:szCs w:val="20"/>
          <w:lang w:val="en-US"/>
        </w:rPr>
      </w:pPr>
    </w:p>
    <w:p w14:paraId="5407330B" w14:textId="328F68A8" w:rsidR="00F6697C" w:rsidRPr="00F6697C" w:rsidRDefault="00F6697C" w:rsidP="00F6697C">
      <w:pPr>
        <w:pStyle w:val="CAN-heading3"/>
      </w:pPr>
      <w:bookmarkStart w:id="163" w:name="_Toc279963839"/>
      <w:r>
        <w:t>What is the Statutory Test for Oppression Remedy?</w:t>
      </w:r>
      <w:bookmarkEnd w:id="163"/>
    </w:p>
    <w:p w14:paraId="19AA7E72" w14:textId="77777777" w:rsidR="00EB3DFC" w:rsidRDefault="00EB3DFC" w:rsidP="00FA3666">
      <w:pPr>
        <w:rPr>
          <w:sz w:val="20"/>
          <w:szCs w:val="20"/>
          <w:lang w:val="en-US"/>
        </w:rPr>
      </w:pPr>
    </w:p>
    <w:p w14:paraId="69E1037F" w14:textId="3B501038" w:rsidR="00EB3DFC" w:rsidRPr="00CC3C75" w:rsidRDefault="00EB3DFC" w:rsidP="00EB3DFC">
      <w:pPr>
        <w:pStyle w:val="CAN-heading3"/>
        <w:rPr>
          <w:color w:val="0000FF"/>
        </w:rPr>
      </w:pPr>
      <w:bookmarkStart w:id="164" w:name="_Toc279963840"/>
      <w:r>
        <w:rPr>
          <w:i/>
          <w:color w:val="0000FF"/>
          <w:u w:val="single"/>
        </w:rPr>
        <w:t>BCE Inc. v. 1976 Debentureholders</w:t>
      </w:r>
      <w:r>
        <w:rPr>
          <w:color w:val="0000FF"/>
        </w:rPr>
        <w:t xml:space="preserve"> (2008 – SCC) </w:t>
      </w:r>
      <w:r w:rsidR="00F6697C">
        <w:rPr>
          <w:color w:val="0000FF"/>
        </w:rPr>
        <w:t>– Test of Oppression Remedy</w:t>
      </w:r>
      <w:bookmarkEnd w:id="164"/>
    </w:p>
    <w:p w14:paraId="3CC19795" w14:textId="530981BA" w:rsidR="00EB3DFC" w:rsidRDefault="00EB3DFC" w:rsidP="00FA3666">
      <w:pPr>
        <w:rPr>
          <w:sz w:val="20"/>
          <w:szCs w:val="20"/>
        </w:rPr>
      </w:pPr>
      <w:r>
        <w:rPr>
          <w:sz w:val="20"/>
          <w:szCs w:val="20"/>
          <w:u w:val="single"/>
          <w:lang w:val="en-US"/>
        </w:rPr>
        <w:t>Facts:</w:t>
      </w:r>
      <w:r>
        <w:rPr>
          <w:sz w:val="20"/>
          <w:szCs w:val="20"/>
          <w:lang w:val="en-US"/>
        </w:rPr>
        <w:t xml:space="preserve"> </w:t>
      </w:r>
      <w:r w:rsidRPr="00EB3DFC">
        <w:rPr>
          <w:sz w:val="20"/>
          <w:szCs w:val="20"/>
        </w:rPr>
        <w:t xml:space="preserve">BCE Inc. was the subject of multiple offers involving a leveraged buyout, for which an auction process was held and offers were submitted by three groups. All three offers contemplated the addition of a substantial amount of new debt for which Bell Canada, a wholly owned subsidiary of BCE, would be liable. One of the offers, which involved a consortium of three investors, was determined by BCE's directors to be in the best interests of BCE and BCE’s shareholders. This was to be implemented by a plan of arrangement under s. 192 of </w:t>
      </w:r>
      <w:r w:rsidR="005B2AFD" w:rsidRPr="00EB3DFC">
        <w:rPr>
          <w:sz w:val="20"/>
          <w:szCs w:val="20"/>
        </w:rPr>
        <w:t>CBCA, which</w:t>
      </w:r>
      <w:r w:rsidRPr="00EB3DFC">
        <w:rPr>
          <w:sz w:val="20"/>
          <w:szCs w:val="20"/>
        </w:rPr>
        <w:t xml:space="preserve"> was approved by 97.93% of BCE’s shareholders, but was opposed by a group of financial and other institutions that held debentures issued by Bell Canada. These debentureholders sought relief under the oppression remedy under s. 241 of the </w:t>
      </w:r>
      <w:r w:rsidRPr="00EB3DFC">
        <w:rPr>
          <w:i/>
          <w:iCs/>
          <w:sz w:val="20"/>
          <w:szCs w:val="20"/>
        </w:rPr>
        <w:t>CBCA</w:t>
      </w:r>
      <w:r w:rsidRPr="00EB3DFC">
        <w:rPr>
          <w:sz w:val="20"/>
          <w:szCs w:val="20"/>
        </w:rPr>
        <w:t>. They also alleged that the arrangement was not “fair and reasonable” and opposed s. 192 approval by the court. Their main complaint was that, upon the completion of the arrangement, the short</w:t>
      </w:r>
      <w:r w:rsidRPr="00EB3DFC">
        <w:rPr>
          <w:sz w:val="20"/>
          <w:szCs w:val="20"/>
        </w:rPr>
        <w:noBreakHyphen/>
        <w:t>term trading value of the debentures would decline by an average of 20 percent and could lose investment grade status.</w:t>
      </w:r>
    </w:p>
    <w:p w14:paraId="615DBF5D" w14:textId="1822BE7D" w:rsidR="005B2AFD" w:rsidRDefault="005B2AFD" w:rsidP="00FA3666">
      <w:pPr>
        <w:rPr>
          <w:sz w:val="20"/>
          <w:szCs w:val="20"/>
        </w:rPr>
      </w:pPr>
      <w:r>
        <w:rPr>
          <w:sz w:val="20"/>
          <w:szCs w:val="20"/>
          <w:u w:val="single"/>
        </w:rPr>
        <w:t>Issue:</w:t>
      </w:r>
      <w:r>
        <w:rPr>
          <w:sz w:val="20"/>
          <w:szCs w:val="20"/>
        </w:rPr>
        <w:t xml:space="preserve"> What is the use &amp; test of the statutory oppression remedy? </w:t>
      </w:r>
    </w:p>
    <w:p w14:paraId="3018F8DE" w14:textId="1B03E2B8" w:rsidR="005B2AFD" w:rsidRDefault="005B2AFD" w:rsidP="005B2AFD">
      <w:pPr>
        <w:rPr>
          <w:sz w:val="20"/>
          <w:szCs w:val="20"/>
        </w:rPr>
      </w:pPr>
      <w:r w:rsidRPr="005B2AFD">
        <w:rPr>
          <w:sz w:val="20"/>
          <w:szCs w:val="20"/>
          <w:u w:val="single"/>
        </w:rPr>
        <w:t>Ratio:</w:t>
      </w:r>
      <w:r w:rsidRPr="005B2AFD">
        <w:rPr>
          <w:sz w:val="20"/>
          <w:szCs w:val="20"/>
        </w:rPr>
        <w:t xml:space="preserve"> </w:t>
      </w:r>
      <w:r w:rsidRPr="005B2AFD">
        <w:rPr>
          <w:b/>
          <w:sz w:val="20"/>
          <w:szCs w:val="20"/>
        </w:rPr>
        <w:t>Two-stage test</w:t>
      </w:r>
      <w:r w:rsidRPr="005B2AFD">
        <w:rPr>
          <w:sz w:val="20"/>
          <w:szCs w:val="20"/>
        </w:rPr>
        <w:t xml:space="preserve">: </w:t>
      </w:r>
    </w:p>
    <w:p w14:paraId="7E4E6ABA" w14:textId="5589D708" w:rsidR="005B2AFD" w:rsidRPr="005B2AFD" w:rsidRDefault="005B2AFD" w:rsidP="005B2AFD">
      <w:pPr>
        <w:rPr>
          <w:sz w:val="20"/>
          <w:szCs w:val="20"/>
        </w:rPr>
      </w:pPr>
      <w:r w:rsidRPr="005B2AFD">
        <w:rPr>
          <w:sz w:val="20"/>
          <w:szCs w:val="20"/>
        </w:rPr>
        <w:t>1)</w:t>
      </w:r>
      <w:r>
        <w:rPr>
          <w:sz w:val="20"/>
          <w:szCs w:val="20"/>
        </w:rPr>
        <w:t xml:space="preserve"> </w:t>
      </w:r>
      <w:r w:rsidRPr="005B2AFD">
        <w:rPr>
          <w:sz w:val="20"/>
          <w:szCs w:val="20"/>
        </w:rPr>
        <w:t xml:space="preserve">Look first to the principles underlying the oppression remedy, and in particular the concept of reasonable expectations. </w:t>
      </w:r>
      <w:r w:rsidRPr="005B2AFD">
        <w:rPr>
          <w:b/>
          <w:sz w:val="20"/>
          <w:szCs w:val="20"/>
        </w:rPr>
        <w:t>Does the evidence support the reasonable expectation asserted by the claimant</w:t>
      </w:r>
      <w:r w:rsidRPr="005B2AFD">
        <w:rPr>
          <w:i/>
          <w:sz w:val="20"/>
          <w:szCs w:val="20"/>
        </w:rPr>
        <w:t>?</w:t>
      </w:r>
      <w:r w:rsidRPr="005B2AFD">
        <w:rPr>
          <w:sz w:val="20"/>
          <w:szCs w:val="20"/>
        </w:rPr>
        <w:t xml:space="preserve"> </w:t>
      </w:r>
    </w:p>
    <w:p w14:paraId="2EC2900B" w14:textId="28177D8F" w:rsidR="005B2AFD" w:rsidRDefault="005B2AFD" w:rsidP="005B2AFD">
      <w:pPr>
        <w:pStyle w:val="ListParagraph"/>
        <w:numPr>
          <w:ilvl w:val="0"/>
          <w:numId w:val="172"/>
        </w:numPr>
        <w:rPr>
          <w:sz w:val="20"/>
          <w:szCs w:val="20"/>
        </w:rPr>
      </w:pPr>
      <w:r w:rsidRPr="005B2AFD">
        <w:rPr>
          <w:sz w:val="20"/>
          <w:szCs w:val="20"/>
        </w:rPr>
        <w:t xml:space="preserve">Factors to consider in determining this: </w:t>
      </w:r>
    </w:p>
    <w:p w14:paraId="28389A63" w14:textId="76225E47" w:rsidR="005B2AFD" w:rsidRDefault="005B2AFD" w:rsidP="005B2AFD">
      <w:pPr>
        <w:pStyle w:val="ListParagraph"/>
        <w:numPr>
          <w:ilvl w:val="1"/>
          <w:numId w:val="172"/>
        </w:numPr>
        <w:rPr>
          <w:sz w:val="20"/>
          <w:szCs w:val="20"/>
        </w:rPr>
      </w:pPr>
      <w:r>
        <w:rPr>
          <w:sz w:val="20"/>
          <w:szCs w:val="20"/>
        </w:rPr>
        <w:t xml:space="preserve">Commercial practice </w:t>
      </w:r>
      <w:r>
        <w:rPr>
          <w:sz w:val="20"/>
          <w:szCs w:val="20"/>
        </w:rPr>
        <w:sym w:font="Symbol" w:char="F0AE"/>
      </w:r>
      <w:r>
        <w:rPr>
          <w:sz w:val="20"/>
          <w:szCs w:val="20"/>
        </w:rPr>
        <w:t xml:space="preserve"> is it a departure from normal biz practice?</w:t>
      </w:r>
    </w:p>
    <w:p w14:paraId="3DC2D2EB" w14:textId="474B6E38" w:rsidR="005B2AFD" w:rsidRDefault="005B2AFD" w:rsidP="005B2AFD">
      <w:pPr>
        <w:pStyle w:val="ListParagraph"/>
        <w:numPr>
          <w:ilvl w:val="1"/>
          <w:numId w:val="172"/>
        </w:numPr>
        <w:rPr>
          <w:sz w:val="20"/>
          <w:szCs w:val="20"/>
        </w:rPr>
      </w:pPr>
      <w:r>
        <w:rPr>
          <w:sz w:val="20"/>
          <w:szCs w:val="20"/>
        </w:rPr>
        <w:t xml:space="preserve">Size/nature/structure of corp. </w:t>
      </w:r>
      <w:r>
        <w:rPr>
          <w:sz w:val="20"/>
          <w:szCs w:val="20"/>
        </w:rPr>
        <w:sym w:font="Symbol" w:char="F0AE"/>
      </w:r>
      <w:r>
        <w:rPr>
          <w:sz w:val="20"/>
          <w:szCs w:val="20"/>
        </w:rPr>
        <w:t xml:space="preserve"> courts give more latitude to small corps</w:t>
      </w:r>
    </w:p>
    <w:p w14:paraId="38D8EBD7" w14:textId="61D67948" w:rsidR="005B2AFD" w:rsidRDefault="005B2AFD" w:rsidP="005B2AFD">
      <w:pPr>
        <w:pStyle w:val="ListParagraph"/>
        <w:numPr>
          <w:ilvl w:val="1"/>
          <w:numId w:val="172"/>
        </w:numPr>
        <w:rPr>
          <w:sz w:val="20"/>
          <w:szCs w:val="20"/>
        </w:rPr>
      </w:pPr>
      <w:r>
        <w:rPr>
          <w:sz w:val="20"/>
          <w:szCs w:val="20"/>
        </w:rPr>
        <w:t xml:space="preserve">Relationship between parties </w:t>
      </w:r>
      <w:r>
        <w:rPr>
          <w:sz w:val="20"/>
          <w:szCs w:val="20"/>
        </w:rPr>
        <w:sym w:font="Symbol" w:char="F0AE"/>
      </w:r>
      <w:r>
        <w:rPr>
          <w:sz w:val="20"/>
          <w:szCs w:val="20"/>
        </w:rPr>
        <w:t xml:space="preserve"> if there’s a close &amp; personal relationship, might be diff. expectations (can consider family ties, not just legal relationship)</w:t>
      </w:r>
    </w:p>
    <w:p w14:paraId="199D2584" w14:textId="7452EAF2" w:rsidR="00F6697C" w:rsidRDefault="00F6697C" w:rsidP="005B2AFD">
      <w:pPr>
        <w:pStyle w:val="ListParagraph"/>
        <w:numPr>
          <w:ilvl w:val="1"/>
          <w:numId w:val="172"/>
        </w:numPr>
        <w:rPr>
          <w:sz w:val="20"/>
          <w:szCs w:val="20"/>
        </w:rPr>
      </w:pPr>
      <w:r>
        <w:rPr>
          <w:sz w:val="20"/>
          <w:szCs w:val="20"/>
        </w:rPr>
        <w:t xml:space="preserve">Past practice between the parties </w:t>
      </w:r>
      <w:r>
        <w:rPr>
          <w:sz w:val="20"/>
          <w:szCs w:val="20"/>
        </w:rPr>
        <w:sym w:font="Symbol" w:char="F0AE"/>
      </w:r>
      <w:r>
        <w:rPr>
          <w:sz w:val="20"/>
          <w:szCs w:val="20"/>
        </w:rPr>
        <w:t xml:space="preserve"> corp. can diverge from past practice though</w:t>
      </w:r>
    </w:p>
    <w:p w14:paraId="2C6D3339" w14:textId="7A0FCD2E" w:rsidR="00F6697C" w:rsidRDefault="00F6697C" w:rsidP="005B2AFD">
      <w:pPr>
        <w:pStyle w:val="ListParagraph"/>
        <w:numPr>
          <w:ilvl w:val="1"/>
          <w:numId w:val="172"/>
        </w:numPr>
        <w:rPr>
          <w:sz w:val="20"/>
          <w:szCs w:val="20"/>
        </w:rPr>
      </w:pPr>
      <w:r w:rsidRPr="00F6697C">
        <w:rPr>
          <w:sz w:val="20"/>
          <w:szCs w:val="20"/>
        </w:rPr>
        <w:t xml:space="preserve">Preventative steps </w:t>
      </w:r>
      <w:r w:rsidRPr="00F6697C">
        <w:rPr>
          <w:sz w:val="20"/>
          <w:szCs w:val="20"/>
        </w:rPr>
        <w:sym w:font="Symbol" w:char="F0AE"/>
      </w:r>
      <w:r>
        <w:rPr>
          <w:sz w:val="20"/>
          <w:szCs w:val="20"/>
        </w:rPr>
        <w:t xml:space="preserve"> </w:t>
      </w:r>
      <w:r w:rsidRPr="00F6697C">
        <w:rPr>
          <w:sz w:val="20"/>
          <w:szCs w:val="20"/>
        </w:rPr>
        <w:t>could complainant have done anything to protect themselves?</w:t>
      </w:r>
    </w:p>
    <w:p w14:paraId="4B3F54D9" w14:textId="14ABF57F" w:rsidR="00F6697C" w:rsidRDefault="00F6697C" w:rsidP="005B2AFD">
      <w:pPr>
        <w:pStyle w:val="ListParagraph"/>
        <w:numPr>
          <w:ilvl w:val="1"/>
          <w:numId w:val="172"/>
        </w:numPr>
        <w:rPr>
          <w:sz w:val="20"/>
          <w:szCs w:val="20"/>
        </w:rPr>
      </w:pPr>
      <w:r>
        <w:rPr>
          <w:sz w:val="20"/>
          <w:szCs w:val="20"/>
        </w:rPr>
        <w:t xml:space="preserve">Representations </w:t>
      </w:r>
      <w:r>
        <w:rPr>
          <w:sz w:val="20"/>
          <w:szCs w:val="20"/>
        </w:rPr>
        <w:sym w:font="Symbol" w:char="F0AE"/>
      </w:r>
      <w:r>
        <w:rPr>
          <w:sz w:val="20"/>
          <w:szCs w:val="20"/>
        </w:rPr>
        <w:t xml:space="preserve"> look at agreements, what does it say?</w:t>
      </w:r>
    </w:p>
    <w:p w14:paraId="7D21CC6A" w14:textId="29287506" w:rsidR="00F6697C" w:rsidRDefault="00F6697C" w:rsidP="005B2AFD">
      <w:pPr>
        <w:pStyle w:val="ListParagraph"/>
        <w:numPr>
          <w:ilvl w:val="1"/>
          <w:numId w:val="172"/>
        </w:numPr>
        <w:rPr>
          <w:sz w:val="20"/>
          <w:szCs w:val="20"/>
        </w:rPr>
      </w:pPr>
      <w:r>
        <w:rPr>
          <w:sz w:val="20"/>
          <w:szCs w:val="20"/>
        </w:rPr>
        <w:t xml:space="preserve">Fair resolution of conflict of interest </w:t>
      </w:r>
      <w:r>
        <w:rPr>
          <w:sz w:val="20"/>
          <w:szCs w:val="20"/>
        </w:rPr>
        <w:sym w:font="Symbol" w:char="F0AE"/>
      </w:r>
      <w:r>
        <w:rPr>
          <w:sz w:val="20"/>
          <w:szCs w:val="20"/>
        </w:rPr>
        <w:t xml:space="preserve"> connects fiduciary duty &amp; duty of loyalty </w:t>
      </w:r>
    </w:p>
    <w:p w14:paraId="55CD5C59" w14:textId="7F9C5543" w:rsidR="00F6697C" w:rsidRPr="00F6697C" w:rsidRDefault="00F6697C" w:rsidP="00F6697C">
      <w:pPr>
        <w:rPr>
          <w:i/>
          <w:sz w:val="20"/>
          <w:szCs w:val="20"/>
        </w:rPr>
      </w:pPr>
      <w:r>
        <w:rPr>
          <w:sz w:val="20"/>
          <w:szCs w:val="20"/>
        </w:rPr>
        <w:t xml:space="preserve">2) </w:t>
      </w:r>
      <w:r w:rsidR="005B2AFD" w:rsidRPr="00F6697C">
        <w:rPr>
          <w:sz w:val="20"/>
          <w:szCs w:val="20"/>
        </w:rPr>
        <w:t xml:space="preserve">If a breach of a reasonable expectation is established, one must consider whether the conduct complained of amounts to “oppression”, “unfair prejudice” or “unfair disregard” as set out in </w:t>
      </w:r>
      <w:r w:rsidR="005B2AFD" w:rsidRPr="00F6697C">
        <w:rPr>
          <w:b/>
          <w:color w:val="0000FF"/>
          <w:sz w:val="20"/>
          <w:szCs w:val="20"/>
        </w:rPr>
        <w:t>s. 241(2).</w:t>
      </w:r>
      <w:r w:rsidR="005B2AFD" w:rsidRPr="00F6697C">
        <w:rPr>
          <w:sz w:val="20"/>
          <w:szCs w:val="20"/>
        </w:rPr>
        <w:t xml:space="preserve"> </w:t>
      </w:r>
      <w:r w:rsidR="005B2AFD" w:rsidRPr="00F6697C">
        <w:rPr>
          <w:b/>
          <w:sz w:val="20"/>
          <w:szCs w:val="20"/>
        </w:rPr>
        <w:t>Does the evidence establish that the reasonable expectation was violated by conduct falling within the terms of a relevant interest</w:t>
      </w:r>
      <w:r w:rsidR="005B2AFD" w:rsidRPr="00F6697C">
        <w:rPr>
          <w:i/>
          <w:sz w:val="20"/>
          <w:szCs w:val="20"/>
        </w:rPr>
        <w:t>?</w:t>
      </w:r>
    </w:p>
    <w:p w14:paraId="0DD8DA80" w14:textId="77777777" w:rsidR="00F6697C" w:rsidRPr="00F6697C" w:rsidRDefault="00F6697C" w:rsidP="00F6697C">
      <w:pPr>
        <w:pStyle w:val="ListParagraph"/>
        <w:numPr>
          <w:ilvl w:val="0"/>
          <w:numId w:val="172"/>
        </w:numPr>
      </w:pPr>
      <w:r>
        <w:rPr>
          <w:sz w:val="20"/>
          <w:szCs w:val="20"/>
        </w:rPr>
        <w:t xml:space="preserve">No one particular group shall prevail </w:t>
      </w:r>
      <w:r>
        <w:rPr>
          <w:sz w:val="20"/>
          <w:szCs w:val="20"/>
        </w:rPr>
        <w:sym w:font="Symbol" w:char="F0AE"/>
      </w:r>
      <w:r>
        <w:rPr>
          <w:sz w:val="20"/>
          <w:szCs w:val="20"/>
        </w:rPr>
        <w:t xml:space="preserve"> if BOD properly informed &amp; follows appropriate procedures, then court will respect corp. decision (BJR)</w:t>
      </w:r>
    </w:p>
    <w:p w14:paraId="716CF424" w14:textId="77777777" w:rsidR="00F6697C" w:rsidRPr="00F6697C" w:rsidRDefault="00F6697C" w:rsidP="00F6697C">
      <w:pPr>
        <w:numPr>
          <w:ilvl w:val="0"/>
          <w:numId w:val="1"/>
        </w:numPr>
        <w:rPr>
          <w:sz w:val="20"/>
          <w:szCs w:val="20"/>
        </w:rPr>
      </w:pPr>
      <w:r>
        <w:rPr>
          <w:sz w:val="20"/>
          <w:szCs w:val="20"/>
          <w:u w:val="single"/>
          <w:lang w:val="en-US"/>
        </w:rPr>
        <w:t>Analysis:</w:t>
      </w:r>
      <w:r>
        <w:rPr>
          <w:sz w:val="20"/>
          <w:szCs w:val="20"/>
          <w:lang w:val="en-US"/>
        </w:rPr>
        <w:t xml:space="preserve"> </w:t>
      </w:r>
      <w:r w:rsidRPr="00F6697C">
        <w:rPr>
          <w:sz w:val="20"/>
          <w:szCs w:val="20"/>
        </w:rPr>
        <w:t>Did they have a reasonable expectation of maintaining market rate, and value of debentures? Running through the factors:</w:t>
      </w:r>
    </w:p>
    <w:p w14:paraId="7BDEFB0A" w14:textId="77777777" w:rsidR="00F6697C" w:rsidRPr="00F6697C" w:rsidRDefault="00F6697C" w:rsidP="0008471C">
      <w:pPr>
        <w:pStyle w:val="ListParagraph"/>
        <w:numPr>
          <w:ilvl w:val="0"/>
          <w:numId w:val="173"/>
        </w:numPr>
        <w:tabs>
          <w:tab w:val="num" w:pos="720"/>
        </w:tabs>
        <w:rPr>
          <w:sz w:val="20"/>
          <w:szCs w:val="20"/>
          <w:lang w:val="en-US"/>
        </w:rPr>
      </w:pPr>
      <w:r w:rsidRPr="00F6697C">
        <w:rPr>
          <w:sz w:val="20"/>
          <w:szCs w:val="20"/>
          <w:lang w:val="en-US"/>
        </w:rPr>
        <w:t>Leveraged buyout was not unforeseeable – part of commercial practice</w:t>
      </w:r>
    </w:p>
    <w:p w14:paraId="3451B97A" w14:textId="77777777" w:rsidR="00F6697C" w:rsidRPr="00F6697C" w:rsidRDefault="00F6697C" w:rsidP="0008471C">
      <w:pPr>
        <w:pStyle w:val="ListParagraph"/>
        <w:numPr>
          <w:ilvl w:val="0"/>
          <w:numId w:val="173"/>
        </w:numPr>
        <w:tabs>
          <w:tab w:val="num" w:pos="720"/>
        </w:tabs>
        <w:rPr>
          <w:sz w:val="20"/>
          <w:szCs w:val="20"/>
          <w:lang w:val="en-US"/>
        </w:rPr>
      </w:pPr>
      <w:r w:rsidRPr="00F6697C">
        <w:rPr>
          <w:sz w:val="20"/>
          <w:szCs w:val="20"/>
          <w:lang w:val="en-US"/>
        </w:rPr>
        <w:t xml:space="preserve">Means to protect themselves – debentures could bargain w/the corp. </w:t>
      </w:r>
      <w:r w:rsidRPr="00F6697C">
        <w:rPr>
          <w:lang w:val="en-US"/>
        </w:rPr>
        <w:sym w:font="Symbol" w:char="F0AE"/>
      </w:r>
      <w:r w:rsidRPr="00F6697C">
        <w:rPr>
          <w:sz w:val="20"/>
          <w:szCs w:val="20"/>
          <w:lang w:val="en-US"/>
        </w:rPr>
        <w:t xml:space="preserve"> rights arise from Ks, not from corporate law</w:t>
      </w:r>
    </w:p>
    <w:p w14:paraId="3E454720" w14:textId="77777777" w:rsidR="00F6697C" w:rsidRPr="00F6697C" w:rsidRDefault="00F6697C" w:rsidP="0008471C">
      <w:pPr>
        <w:pStyle w:val="ListParagraph"/>
        <w:numPr>
          <w:ilvl w:val="0"/>
          <w:numId w:val="173"/>
        </w:numPr>
        <w:tabs>
          <w:tab w:val="num" w:pos="720"/>
        </w:tabs>
        <w:rPr>
          <w:sz w:val="20"/>
          <w:szCs w:val="20"/>
          <w:lang w:val="en-US"/>
        </w:rPr>
      </w:pPr>
      <w:r w:rsidRPr="00F6697C">
        <w:rPr>
          <w:sz w:val="20"/>
          <w:szCs w:val="20"/>
          <w:lang w:val="en-US"/>
        </w:rPr>
        <w:t xml:space="preserve">Expectation that debentures’ economic interest would be considered based on the K terms, no further commitments beyond that </w:t>
      </w:r>
      <w:r w:rsidRPr="00F6697C">
        <w:rPr>
          <w:lang w:val="en-US"/>
        </w:rPr>
        <w:sym w:font="Symbol" w:char="F0AE"/>
      </w:r>
      <w:r w:rsidRPr="00F6697C">
        <w:rPr>
          <w:sz w:val="20"/>
          <w:szCs w:val="20"/>
          <w:lang w:val="en-US"/>
        </w:rPr>
        <w:t xml:space="preserve"> BOD met this expectation </w:t>
      </w:r>
    </w:p>
    <w:p w14:paraId="02C66D3F" w14:textId="77777777" w:rsidR="00F6697C" w:rsidRPr="00F6697C" w:rsidRDefault="00F6697C" w:rsidP="0008471C">
      <w:pPr>
        <w:pStyle w:val="ListParagraph"/>
        <w:numPr>
          <w:ilvl w:val="0"/>
          <w:numId w:val="173"/>
        </w:numPr>
        <w:tabs>
          <w:tab w:val="num" w:pos="720"/>
        </w:tabs>
        <w:rPr>
          <w:sz w:val="20"/>
          <w:szCs w:val="20"/>
          <w:lang w:val="en-US"/>
        </w:rPr>
      </w:pPr>
      <w:r w:rsidRPr="00F6697C">
        <w:rPr>
          <w:sz w:val="20"/>
          <w:szCs w:val="20"/>
          <w:lang w:val="en-US"/>
        </w:rPr>
        <w:t xml:space="preserve">Bell Canada had to assume huge amount of additional debt w/all the offers </w:t>
      </w:r>
    </w:p>
    <w:p w14:paraId="1159BC77" w14:textId="77777777" w:rsidR="00F6697C" w:rsidRPr="00F6697C" w:rsidRDefault="00F6697C" w:rsidP="0008471C">
      <w:pPr>
        <w:pStyle w:val="ListParagraph"/>
        <w:numPr>
          <w:ilvl w:val="1"/>
          <w:numId w:val="173"/>
        </w:numPr>
        <w:tabs>
          <w:tab w:val="num" w:pos="1440"/>
        </w:tabs>
        <w:rPr>
          <w:sz w:val="20"/>
          <w:szCs w:val="20"/>
          <w:lang w:val="en-US"/>
        </w:rPr>
      </w:pPr>
      <w:r w:rsidRPr="00F6697C">
        <w:rPr>
          <w:sz w:val="20"/>
          <w:szCs w:val="20"/>
          <w:lang w:val="en-US"/>
        </w:rPr>
        <w:t xml:space="preserve">BOD had no choice, no better alternative. Decision still w/in reasonable choices, so according to BJD rule, court will respect decision. </w:t>
      </w:r>
    </w:p>
    <w:p w14:paraId="3A9FEC03" w14:textId="77777777" w:rsidR="00F6697C" w:rsidRPr="00F6697C" w:rsidRDefault="00F6697C" w:rsidP="0008471C">
      <w:pPr>
        <w:pStyle w:val="ListParagraph"/>
        <w:numPr>
          <w:ilvl w:val="0"/>
          <w:numId w:val="173"/>
        </w:numPr>
        <w:tabs>
          <w:tab w:val="num" w:pos="720"/>
        </w:tabs>
        <w:rPr>
          <w:sz w:val="20"/>
          <w:szCs w:val="20"/>
          <w:lang w:val="en-US"/>
        </w:rPr>
      </w:pPr>
      <w:r w:rsidRPr="00F6697C">
        <w:rPr>
          <w:sz w:val="20"/>
          <w:szCs w:val="20"/>
          <w:lang w:val="en-US"/>
        </w:rPr>
        <w:t xml:space="preserve">Representation &amp; agreement </w:t>
      </w:r>
      <w:r w:rsidRPr="00F6697C">
        <w:rPr>
          <w:lang w:val="en-US"/>
        </w:rPr>
        <w:sym w:font="Symbol" w:char="F0AE"/>
      </w:r>
      <w:r w:rsidRPr="00F6697C">
        <w:rPr>
          <w:sz w:val="20"/>
          <w:szCs w:val="20"/>
          <w:lang w:val="en-US"/>
        </w:rPr>
        <w:t xml:space="preserve"> all statements made by BC to debentures suggesting the rate would be maintained were accompanied by warnings, so this is okay </w:t>
      </w:r>
    </w:p>
    <w:p w14:paraId="379CAFE4" w14:textId="162F6A35" w:rsidR="005B2AFD" w:rsidRDefault="005B2AFD" w:rsidP="00F6697C">
      <w:pPr>
        <w:rPr>
          <w:sz w:val="20"/>
          <w:szCs w:val="20"/>
          <w:lang w:val="en-US"/>
        </w:rPr>
      </w:pPr>
    </w:p>
    <w:p w14:paraId="186B9024" w14:textId="29DA354A" w:rsidR="00F6697C" w:rsidRPr="00F6697C" w:rsidRDefault="00F6697C" w:rsidP="00F6697C">
      <w:pPr>
        <w:pStyle w:val="CAN-heading3"/>
      </w:pPr>
      <w:bookmarkStart w:id="165" w:name="_Toc279963841"/>
      <w:r>
        <w:t>What Constitutes Oppressive Conduct?</w:t>
      </w:r>
      <w:bookmarkEnd w:id="165"/>
    </w:p>
    <w:p w14:paraId="485FA5E1" w14:textId="77777777" w:rsidR="00F6697C" w:rsidRDefault="00F6697C" w:rsidP="00F6697C">
      <w:pPr>
        <w:rPr>
          <w:sz w:val="20"/>
          <w:szCs w:val="20"/>
          <w:lang w:val="en-US"/>
        </w:rPr>
      </w:pPr>
    </w:p>
    <w:p w14:paraId="2C5DA2C4" w14:textId="057F38DB" w:rsidR="0038443D" w:rsidRPr="00CC3C75" w:rsidRDefault="0038443D" w:rsidP="0038443D">
      <w:pPr>
        <w:pStyle w:val="CAN-heading3"/>
        <w:rPr>
          <w:color w:val="0000FF"/>
        </w:rPr>
      </w:pPr>
      <w:bookmarkStart w:id="166" w:name="_Toc279963842"/>
      <w:r>
        <w:rPr>
          <w:i/>
          <w:color w:val="0000FF"/>
          <w:u w:val="single"/>
        </w:rPr>
        <w:t>Scottish Co-op v. Meyer</w:t>
      </w:r>
      <w:r>
        <w:rPr>
          <w:color w:val="0000FF"/>
        </w:rPr>
        <w:t xml:space="preserve"> (1959 – UK) – Breach of Directors’ Duties to Corp.</w:t>
      </w:r>
      <w:bookmarkEnd w:id="166"/>
    </w:p>
    <w:p w14:paraId="0F402F27" w14:textId="546BC94A" w:rsidR="0038443D" w:rsidRPr="0038443D" w:rsidRDefault="0038443D" w:rsidP="0038443D">
      <w:pPr>
        <w:rPr>
          <w:sz w:val="20"/>
          <w:szCs w:val="20"/>
          <w:lang w:val="en-US"/>
        </w:rPr>
      </w:pPr>
      <w:r>
        <w:rPr>
          <w:sz w:val="20"/>
          <w:szCs w:val="20"/>
          <w:u w:val="single"/>
          <w:lang w:val="en-US"/>
        </w:rPr>
        <w:t>Facts:</w:t>
      </w:r>
      <w:r>
        <w:rPr>
          <w:sz w:val="20"/>
          <w:szCs w:val="20"/>
          <w:lang w:val="en-US"/>
        </w:rPr>
        <w:t xml:space="preserve"> </w:t>
      </w:r>
      <w:r w:rsidRPr="0038443D">
        <w:rPr>
          <w:sz w:val="20"/>
          <w:szCs w:val="20"/>
          <w:lang w:val="en-US"/>
        </w:rPr>
        <w:t xml:space="preserve">Co-op wanted to get into the rayon trade in 1946, wanted help of Meyer &amp; Lucas. Co-op incorporated a subsidiary, gave 4,000 shares to itself and 3,900 to M&amp;L. M&amp;L also occupied 2 of the 5 seats on the subsidiary’s board. </w:t>
      </w:r>
      <w:r>
        <w:rPr>
          <w:sz w:val="20"/>
          <w:szCs w:val="20"/>
          <w:lang w:val="en-US"/>
        </w:rPr>
        <w:t>Later c</w:t>
      </w:r>
      <w:r w:rsidRPr="0038443D">
        <w:rPr>
          <w:sz w:val="20"/>
          <w:szCs w:val="20"/>
          <w:lang w:val="en-US"/>
        </w:rPr>
        <w:t>o-op decided to get rid of M&amp;L, offered to buy out their shares. M&amp;L rejected offer, said price was inadequate.</w:t>
      </w:r>
      <w:r>
        <w:rPr>
          <w:sz w:val="20"/>
          <w:szCs w:val="20"/>
          <w:lang w:val="en-US"/>
        </w:rPr>
        <w:t xml:space="preserve"> </w:t>
      </w:r>
      <w:r w:rsidRPr="0038443D">
        <w:rPr>
          <w:sz w:val="20"/>
          <w:szCs w:val="20"/>
          <w:lang w:val="en-US"/>
        </w:rPr>
        <w:t>Co-op then established internal dept. that entered rayon trade; led to diminution in subsidiary’s profits. M&amp;L petitioned for order to be made that co-op buy the shares in subsidiary at price to be determined w/o reference to damage that had recently been inflicted upon the subsidiary by the co-op’s competition</w:t>
      </w:r>
      <w:r>
        <w:rPr>
          <w:sz w:val="20"/>
          <w:szCs w:val="20"/>
          <w:lang w:val="en-US"/>
        </w:rPr>
        <w:t>.</w:t>
      </w:r>
    </w:p>
    <w:p w14:paraId="1788ADB3" w14:textId="26903D12" w:rsidR="004C3065" w:rsidRDefault="0038443D" w:rsidP="00561167">
      <w:pPr>
        <w:rPr>
          <w:sz w:val="20"/>
          <w:szCs w:val="20"/>
        </w:rPr>
      </w:pPr>
      <w:r>
        <w:rPr>
          <w:sz w:val="20"/>
          <w:szCs w:val="20"/>
          <w:u w:val="single"/>
        </w:rPr>
        <w:t>Analysis:</w:t>
      </w:r>
      <w:r>
        <w:rPr>
          <w:sz w:val="20"/>
          <w:szCs w:val="20"/>
        </w:rPr>
        <w:t xml:space="preserve"> 3 directors of subsidiary also directors of the co-op </w:t>
      </w:r>
      <w:r>
        <w:rPr>
          <w:sz w:val="20"/>
          <w:szCs w:val="20"/>
        </w:rPr>
        <w:sym w:font="Symbol" w:char="F0AE"/>
      </w:r>
      <w:r>
        <w:rPr>
          <w:sz w:val="20"/>
          <w:szCs w:val="20"/>
        </w:rPr>
        <w:t xml:space="preserve"> fine as long as interests of both companies aligned </w:t>
      </w:r>
    </w:p>
    <w:p w14:paraId="17D39282" w14:textId="77777777" w:rsidR="0038443D" w:rsidRPr="0038443D" w:rsidRDefault="0038443D" w:rsidP="0008471C">
      <w:pPr>
        <w:numPr>
          <w:ilvl w:val="0"/>
          <w:numId w:val="174"/>
        </w:numPr>
        <w:rPr>
          <w:sz w:val="20"/>
          <w:szCs w:val="20"/>
          <w:lang w:val="en-US"/>
        </w:rPr>
      </w:pPr>
      <w:r w:rsidRPr="0038443D">
        <w:rPr>
          <w:sz w:val="20"/>
          <w:szCs w:val="20"/>
          <w:lang w:val="en-US"/>
        </w:rPr>
        <w:t xml:space="preserve">As soon as the interests conflict, nominee directors placed in an impossible position </w:t>
      </w:r>
      <w:r w:rsidRPr="0038443D">
        <w:rPr>
          <w:sz w:val="20"/>
          <w:szCs w:val="20"/>
          <w:lang w:val="en-US"/>
        </w:rPr>
        <w:sym w:font="Symbol" w:char="F0AE"/>
      </w:r>
      <w:r w:rsidRPr="0038443D">
        <w:rPr>
          <w:sz w:val="20"/>
          <w:szCs w:val="20"/>
          <w:lang w:val="en-US"/>
        </w:rPr>
        <w:t xml:space="preserve"> duty to subsidiary was to get highest price for the shares, duty to the co-op was to get shares for lowest price</w:t>
      </w:r>
    </w:p>
    <w:p w14:paraId="2AA83AE0" w14:textId="77777777" w:rsidR="0038443D" w:rsidRPr="0038443D" w:rsidRDefault="0038443D" w:rsidP="0008471C">
      <w:pPr>
        <w:numPr>
          <w:ilvl w:val="0"/>
          <w:numId w:val="174"/>
        </w:numPr>
        <w:rPr>
          <w:sz w:val="20"/>
          <w:szCs w:val="20"/>
          <w:lang w:val="en-US"/>
        </w:rPr>
      </w:pPr>
      <w:r w:rsidRPr="0038443D">
        <w:rPr>
          <w:sz w:val="20"/>
          <w:szCs w:val="20"/>
          <w:lang w:val="en-US"/>
        </w:rPr>
        <w:t xml:space="preserve">3 directors couldn’t do their duty by both companies, and they put their duty to the co-op above their duty to the subsidiary </w:t>
      </w:r>
      <w:r w:rsidRPr="0038443D">
        <w:rPr>
          <w:sz w:val="20"/>
          <w:szCs w:val="20"/>
          <w:lang w:val="en-US"/>
        </w:rPr>
        <w:sym w:font="Symbol" w:char="F0AE"/>
      </w:r>
      <w:r w:rsidRPr="0038443D">
        <w:rPr>
          <w:sz w:val="20"/>
          <w:szCs w:val="20"/>
          <w:lang w:val="en-US"/>
        </w:rPr>
        <w:t xml:space="preserve"> did nothing to defend the interests of the textile company against conduct of the co-op </w:t>
      </w:r>
    </w:p>
    <w:p w14:paraId="12E77F51" w14:textId="77777777" w:rsidR="0038443D" w:rsidRDefault="0038443D" w:rsidP="0008471C">
      <w:pPr>
        <w:numPr>
          <w:ilvl w:val="0"/>
          <w:numId w:val="174"/>
        </w:numPr>
        <w:rPr>
          <w:sz w:val="20"/>
          <w:szCs w:val="20"/>
          <w:lang w:val="en-US"/>
        </w:rPr>
      </w:pPr>
      <w:r w:rsidRPr="0038443D">
        <w:rPr>
          <w:sz w:val="20"/>
          <w:szCs w:val="20"/>
          <w:lang w:val="en-US"/>
        </w:rPr>
        <w:t xml:space="preserve">By subordinating the interests of the textile company to those of the co-op, they conducted the affairs of the textile company in a manner oppressive to other shareholders </w:t>
      </w:r>
    </w:p>
    <w:p w14:paraId="2350F6DD" w14:textId="4DA8387E" w:rsidR="0038443D" w:rsidRDefault="0038443D" w:rsidP="0008471C">
      <w:pPr>
        <w:numPr>
          <w:ilvl w:val="0"/>
          <w:numId w:val="174"/>
        </w:numPr>
        <w:rPr>
          <w:sz w:val="20"/>
          <w:szCs w:val="20"/>
          <w:lang w:val="en-US"/>
        </w:rPr>
      </w:pPr>
      <w:r>
        <w:rPr>
          <w:sz w:val="20"/>
          <w:szCs w:val="20"/>
          <w:lang w:val="en-US"/>
        </w:rPr>
        <w:t xml:space="preserve">Statute doesn’t mean that OR is limited to cases where corp. still in active biz </w:t>
      </w:r>
    </w:p>
    <w:p w14:paraId="56AA37EE" w14:textId="4CB97783" w:rsidR="0038443D" w:rsidRDefault="0038443D" w:rsidP="0038443D">
      <w:pPr>
        <w:rPr>
          <w:sz w:val="20"/>
          <w:szCs w:val="20"/>
          <w:lang w:val="en-US"/>
        </w:rPr>
      </w:pPr>
      <w:r>
        <w:rPr>
          <w:sz w:val="20"/>
          <w:szCs w:val="20"/>
          <w:u w:val="single"/>
          <w:lang w:val="en-US"/>
        </w:rPr>
        <w:t>Ratio:</w:t>
      </w:r>
      <w:r>
        <w:rPr>
          <w:sz w:val="20"/>
          <w:szCs w:val="20"/>
          <w:lang w:val="en-US"/>
        </w:rPr>
        <w:t xml:space="preserve"> Oppressive conduct = directors doing nothing to defend company’s interests when they have a duty to do something </w:t>
      </w:r>
    </w:p>
    <w:p w14:paraId="51267DEB" w14:textId="1F65E6B8" w:rsidR="0038443D" w:rsidRDefault="0038443D" w:rsidP="0008471C">
      <w:pPr>
        <w:pStyle w:val="ListParagraph"/>
        <w:numPr>
          <w:ilvl w:val="0"/>
          <w:numId w:val="175"/>
        </w:numPr>
        <w:rPr>
          <w:sz w:val="20"/>
          <w:szCs w:val="20"/>
          <w:lang w:val="en-US"/>
        </w:rPr>
      </w:pPr>
      <w:r>
        <w:rPr>
          <w:sz w:val="20"/>
          <w:szCs w:val="20"/>
          <w:lang w:val="en-US"/>
        </w:rPr>
        <w:t>Remedy for oppression should still be available even when company is put out of action altogether as a result of the oppression</w:t>
      </w:r>
    </w:p>
    <w:p w14:paraId="08C68BA8" w14:textId="77777777" w:rsidR="0012002F" w:rsidRDefault="0012002F" w:rsidP="0012002F">
      <w:pPr>
        <w:rPr>
          <w:sz w:val="20"/>
          <w:szCs w:val="20"/>
          <w:lang w:val="en-US"/>
        </w:rPr>
      </w:pPr>
    </w:p>
    <w:p w14:paraId="27EA83AA" w14:textId="6AC9CF3F" w:rsidR="0012002F" w:rsidRPr="0012002F" w:rsidRDefault="0012002F" w:rsidP="0012002F">
      <w:pPr>
        <w:rPr>
          <w:sz w:val="20"/>
          <w:szCs w:val="20"/>
          <w:u w:val="single"/>
          <w:lang w:val="en-US"/>
        </w:rPr>
      </w:pPr>
      <w:r w:rsidRPr="0012002F">
        <w:rPr>
          <w:b/>
          <w:sz w:val="20"/>
          <w:szCs w:val="20"/>
          <w:u w:val="single"/>
          <w:lang w:val="en-US"/>
        </w:rPr>
        <w:t>Other Options?</w:t>
      </w:r>
    </w:p>
    <w:p w14:paraId="533B36CA" w14:textId="271C2947" w:rsidR="0012002F" w:rsidRPr="0012002F" w:rsidRDefault="0012002F" w:rsidP="0008471C">
      <w:pPr>
        <w:pStyle w:val="ListParagraph"/>
        <w:numPr>
          <w:ilvl w:val="0"/>
          <w:numId w:val="175"/>
        </w:numPr>
        <w:tabs>
          <w:tab w:val="num" w:pos="720"/>
        </w:tabs>
        <w:rPr>
          <w:sz w:val="20"/>
          <w:szCs w:val="20"/>
          <w:lang w:val="en-US"/>
        </w:rPr>
      </w:pPr>
      <w:r w:rsidRPr="0012002F">
        <w:rPr>
          <w:sz w:val="20"/>
          <w:szCs w:val="20"/>
          <w:lang w:val="en-US"/>
        </w:rPr>
        <w:t xml:space="preserve">Oppressed shareholders could have sought court order to wind up </w:t>
      </w:r>
      <w:r>
        <w:rPr>
          <w:sz w:val="20"/>
          <w:szCs w:val="20"/>
          <w:lang w:val="en-US"/>
        </w:rPr>
        <w:t>corp.</w:t>
      </w:r>
      <w:r w:rsidRPr="0012002F">
        <w:rPr>
          <w:sz w:val="20"/>
          <w:szCs w:val="20"/>
          <w:lang w:val="en-US"/>
        </w:rPr>
        <w:t xml:space="preserve">, but that order would unfairly prejudice minority shareholders in this case </w:t>
      </w:r>
    </w:p>
    <w:p w14:paraId="3A493A31" w14:textId="6ABAE61D" w:rsidR="0012002F" w:rsidRPr="0012002F" w:rsidRDefault="0012002F" w:rsidP="0008471C">
      <w:pPr>
        <w:pStyle w:val="ListParagraph"/>
        <w:numPr>
          <w:ilvl w:val="1"/>
          <w:numId w:val="175"/>
        </w:numPr>
        <w:tabs>
          <w:tab w:val="num" w:pos="1440"/>
        </w:tabs>
        <w:rPr>
          <w:sz w:val="20"/>
          <w:szCs w:val="20"/>
          <w:lang w:val="en-US"/>
        </w:rPr>
      </w:pPr>
      <w:r>
        <w:rPr>
          <w:sz w:val="20"/>
          <w:szCs w:val="20"/>
          <w:lang w:val="en-US"/>
        </w:rPr>
        <w:t xml:space="preserve">Even through this order </w:t>
      </w:r>
      <w:r w:rsidRPr="0012002F">
        <w:rPr>
          <w:sz w:val="20"/>
          <w:szCs w:val="20"/>
          <w:lang w:val="en-US"/>
        </w:rPr>
        <w:t>minority s</w:t>
      </w:r>
      <w:r>
        <w:rPr>
          <w:sz w:val="20"/>
          <w:szCs w:val="20"/>
          <w:lang w:val="en-US"/>
        </w:rPr>
        <w:t>hareholders couldn’t get</w:t>
      </w:r>
      <w:r w:rsidRPr="0012002F">
        <w:rPr>
          <w:sz w:val="20"/>
          <w:szCs w:val="20"/>
          <w:lang w:val="en-US"/>
        </w:rPr>
        <w:t xml:space="preserve"> fair price b/c would only recover break-up value of shares </w:t>
      </w:r>
    </w:p>
    <w:p w14:paraId="264A40CB" w14:textId="77777777" w:rsidR="0012002F" w:rsidRPr="0012002F" w:rsidRDefault="0012002F" w:rsidP="0008471C">
      <w:pPr>
        <w:pStyle w:val="ListParagraph"/>
        <w:numPr>
          <w:ilvl w:val="0"/>
          <w:numId w:val="175"/>
        </w:numPr>
        <w:rPr>
          <w:sz w:val="20"/>
          <w:szCs w:val="20"/>
          <w:lang w:val="en-US"/>
        </w:rPr>
      </w:pPr>
      <w:r w:rsidRPr="0012002F">
        <w:rPr>
          <w:sz w:val="20"/>
          <w:szCs w:val="20"/>
          <w:lang w:val="en-US"/>
        </w:rPr>
        <w:t>What claims could they make under CBCA?</w:t>
      </w:r>
    </w:p>
    <w:p w14:paraId="09A4812B" w14:textId="77777777" w:rsidR="0012002F" w:rsidRPr="0012002F" w:rsidRDefault="0012002F" w:rsidP="0008471C">
      <w:pPr>
        <w:pStyle w:val="ListParagraph"/>
        <w:numPr>
          <w:ilvl w:val="1"/>
          <w:numId w:val="175"/>
        </w:numPr>
        <w:tabs>
          <w:tab w:val="num" w:pos="720"/>
        </w:tabs>
        <w:rPr>
          <w:sz w:val="20"/>
          <w:szCs w:val="20"/>
          <w:lang w:val="en-US"/>
        </w:rPr>
      </w:pPr>
      <w:r w:rsidRPr="0012002F">
        <w:rPr>
          <w:sz w:val="20"/>
          <w:szCs w:val="20"/>
          <w:lang w:val="en-US"/>
        </w:rPr>
        <w:t xml:space="preserve">Derivative action </w:t>
      </w:r>
      <w:r w:rsidRPr="0012002F">
        <w:rPr>
          <w:lang w:val="en-US"/>
        </w:rPr>
        <w:sym w:font="Symbol" w:char="F0AE"/>
      </w:r>
      <w:r w:rsidRPr="0012002F">
        <w:rPr>
          <w:sz w:val="20"/>
          <w:szCs w:val="20"/>
          <w:lang w:val="en-US"/>
        </w:rPr>
        <w:t xml:space="preserve"> argue that nominee directors of controlling shareholder breached duty of loyalty to subsidiary </w:t>
      </w:r>
    </w:p>
    <w:p w14:paraId="06FC04CC" w14:textId="77777777" w:rsidR="0012002F" w:rsidRPr="0012002F" w:rsidRDefault="0012002F" w:rsidP="0008471C">
      <w:pPr>
        <w:pStyle w:val="ListParagraph"/>
        <w:numPr>
          <w:ilvl w:val="2"/>
          <w:numId w:val="175"/>
        </w:numPr>
        <w:tabs>
          <w:tab w:val="num" w:pos="1440"/>
        </w:tabs>
        <w:rPr>
          <w:sz w:val="20"/>
          <w:szCs w:val="20"/>
          <w:lang w:val="en-US"/>
        </w:rPr>
      </w:pPr>
      <w:r w:rsidRPr="0012002F">
        <w:rPr>
          <w:sz w:val="20"/>
          <w:szCs w:val="20"/>
          <w:lang w:val="en-US"/>
        </w:rPr>
        <w:t xml:space="preserve">When interest of subsidiary &amp; parent are consistent, there’s no problem. When they are in conflict, there is a problem for directors sitting on both boards in discharging their fiduciary duties </w:t>
      </w:r>
    </w:p>
    <w:p w14:paraId="0D50C61A" w14:textId="77777777" w:rsidR="0012002F" w:rsidRPr="0012002F" w:rsidRDefault="0012002F" w:rsidP="0008471C">
      <w:pPr>
        <w:pStyle w:val="ListParagraph"/>
        <w:numPr>
          <w:ilvl w:val="1"/>
          <w:numId w:val="175"/>
        </w:numPr>
        <w:tabs>
          <w:tab w:val="num" w:pos="1440"/>
        </w:tabs>
        <w:rPr>
          <w:sz w:val="20"/>
          <w:szCs w:val="20"/>
          <w:lang w:val="en-US"/>
        </w:rPr>
      </w:pPr>
      <w:r w:rsidRPr="0012002F">
        <w:rPr>
          <w:sz w:val="20"/>
          <w:szCs w:val="20"/>
          <w:lang w:val="en-US"/>
        </w:rPr>
        <w:t xml:space="preserve">Is this preferable over oppression? </w:t>
      </w:r>
    </w:p>
    <w:p w14:paraId="6ECC8B90" w14:textId="539DE2D7" w:rsidR="0012002F" w:rsidRPr="0012002F" w:rsidRDefault="0012002F" w:rsidP="0008471C">
      <w:pPr>
        <w:pStyle w:val="ListParagraph"/>
        <w:numPr>
          <w:ilvl w:val="2"/>
          <w:numId w:val="175"/>
        </w:numPr>
        <w:tabs>
          <w:tab w:val="num" w:pos="2160"/>
        </w:tabs>
        <w:rPr>
          <w:sz w:val="20"/>
          <w:szCs w:val="20"/>
          <w:lang w:val="en-US"/>
        </w:rPr>
      </w:pPr>
      <w:r w:rsidRPr="0012002F">
        <w:rPr>
          <w:sz w:val="20"/>
          <w:szCs w:val="20"/>
          <w:lang w:val="en-US"/>
        </w:rPr>
        <w:t>W/ derivative remedies are more limited and needs approval of the court</w:t>
      </w:r>
    </w:p>
    <w:p w14:paraId="38131564" w14:textId="650D1E19" w:rsidR="0012002F" w:rsidRPr="0012002F" w:rsidRDefault="0012002F" w:rsidP="0008471C">
      <w:pPr>
        <w:pStyle w:val="ListParagraph"/>
        <w:numPr>
          <w:ilvl w:val="2"/>
          <w:numId w:val="175"/>
        </w:numPr>
        <w:tabs>
          <w:tab w:val="num" w:pos="2160"/>
        </w:tabs>
        <w:rPr>
          <w:sz w:val="20"/>
          <w:szCs w:val="20"/>
          <w:lang w:val="en-US"/>
        </w:rPr>
      </w:pPr>
      <w:r w:rsidRPr="0012002F">
        <w:rPr>
          <w:sz w:val="20"/>
          <w:szCs w:val="20"/>
          <w:lang w:val="en-US"/>
        </w:rPr>
        <w:t xml:space="preserve">Prefer oppression b/c minority shareholders were asking majority to purchase shares back at “fair price” </w:t>
      </w:r>
      <w:r w:rsidRPr="0012002F">
        <w:rPr>
          <w:lang w:val="en-US"/>
        </w:rPr>
        <w:sym w:font="Symbol" w:char="F0AE"/>
      </w:r>
      <w:r w:rsidRPr="0012002F">
        <w:rPr>
          <w:sz w:val="20"/>
          <w:szCs w:val="20"/>
          <w:lang w:val="en-US"/>
        </w:rPr>
        <w:t xml:space="preserve"> remedy not available under derivative action </w:t>
      </w:r>
    </w:p>
    <w:p w14:paraId="4F285D64" w14:textId="77777777" w:rsidR="0012002F" w:rsidRPr="0012002F" w:rsidRDefault="0012002F" w:rsidP="0008471C">
      <w:pPr>
        <w:pStyle w:val="ListParagraph"/>
        <w:numPr>
          <w:ilvl w:val="1"/>
          <w:numId w:val="175"/>
        </w:numPr>
        <w:tabs>
          <w:tab w:val="num" w:pos="720"/>
        </w:tabs>
        <w:rPr>
          <w:sz w:val="20"/>
          <w:szCs w:val="20"/>
          <w:lang w:val="en-US"/>
        </w:rPr>
      </w:pPr>
      <w:r w:rsidRPr="0012002F">
        <w:rPr>
          <w:sz w:val="20"/>
          <w:szCs w:val="20"/>
          <w:lang w:val="en-US"/>
        </w:rPr>
        <w:t xml:space="preserve">Breach of duty of loyalty gave rise to oppression remedy </w:t>
      </w:r>
    </w:p>
    <w:p w14:paraId="5A93AAC8" w14:textId="77777777" w:rsidR="0012002F" w:rsidRPr="0012002F" w:rsidRDefault="0012002F" w:rsidP="0008471C">
      <w:pPr>
        <w:pStyle w:val="ListParagraph"/>
        <w:numPr>
          <w:ilvl w:val="2"/>
          <w:numId w:val="175"/>
        </w:numPr>
        <w:tabs>
          <w:tab w:val="num" w:pos="1440"/>
        </w:tabs>
        <w:rPr>
          <w:sz w:val="20"/>
          <w:szCs w:val="20"/>
          <w:lang w:val="en-US"/>
        </w:rPr>
      </w:pPr>
      <w:r w:rsidRPr="0012002F">
        <w:rPr>
          <w:sz w:val="20"/>
          <w:szCs w:val="20"/>
          <w:lang w:val="en-US"/>
        </w:rPr>
        <w:t xml:space="preserve">Does breach of fiduciary duty always give rise to oppression claim? </w:t>
      </w:r>
    </w:p>
    <w:p w14:paraId="6E0B923F" w14:textId="77777777" w:rsidR="0012002F" w:rsidRPr="0012002F" w:rsidRDefault="0012002F" w:rsidP="0008471C">
      <w:pPr>
        <w:pStyle w:val="ListParagraph"/>
        <w:numPr>
          <w:ilvl w:val="3"/>
          <w:numId w:val="175"/>
        </w:numPr>
        <w:tabs>
          <w:tab w:val="num" w:pos="1440"/>
        </w:tabs>
        <w:rPr>
          <w:sz w:val="20"/>
          <w:szCs w:val="20"/>
          <w:lang w:val="en-US"/>
        </w:rPr>
      </w:pPr>
      <w:r w:rsidRPr="0012002F">
        <w:rPr>
          <w:sz w:val="20"/>
          <w:szCs w:val="20"/>
          <w:lang w:val="en-US"/>
        </w:rPr>
        <w:t xml:space="preserve">No b/c director could breach fiduciary duty to entire corp., harm only to corp. = no oppression remedy </w:t>
      </w:r>
    </w:p>
    <w:p w14:paraId="4CF661B0" w14:textId="77777777" w:rsidR="0012002F" w:rsidRPr="0012002F" w:rsidRDefault="0012002F" w:rsidP="0008471C">
      <w:pPr>
        <w:pStyle w:val="ListParagraph"/>
        <w:numPr>
          <w:ilvl w:val="3"/>
          <w:numId w:val="175"/>
        </w:numPr>
        <w:tabs>
          <w:tab w:val="num" w:pos="2160"/>
        </w:tabs>
        <w:rPr>
          <w:sz w:val="20"/>
          <w:szCs w:val="20"/>
          <w:lang w:val="en-US"/>
        </w:rPr>
      </w:pPr>
      <w:r w:rsidRPr="0012002F">
        <w:rPr>
          <w:sz w:val="20"/>
          <w:szCs w:val="20"/>
          <w:lang w:val="en-US"/>
        </w:rPr>
        <w:t xml:space="preserve">In oppression remedy, complainants must show they suffered special harm, not just harm to the corp. </w:t>
      </w:r>
    </w:p>
    <w:p w14:paraId="1CD0CB9C" w14:textId="77777777" w:rsidR="0038443D" w:rsidRDefault="0038443D" w:rsidP="0038443D">
      <w:pPr>
        <w:rPr>
          <w:sz w:val="20"/>
          <w:szCs w:val="20"/>
          <w:lang w:val="en-US"/>
        </w:rPr>
      </w:pPr>
    </w:p>
    <w:p w14:paraId="72E4DCA1" w14:textId="30791677" w:rsidR="0038443D" w:rsidRPr="00CC3C75" w:rsidRDefault="0038443D" w:rsidP="0038443D">
      <w:pPr>
        <w:pStyle w:val="CAN-heading3"/>
        <w:rPr>
          <w:color w:val="0000FF"/>
        </w:rPr>
      </w:pPr>
      <w:bookmarkStart w:id="167" w:name="_Toc279963843"/>
      <w:r>
        <w:rPr>
          <w:i/>
          <w:color w:val="0000FF"/>
          <w:u w:val="single"/>
        </w:rPr>
        <w:t>Ferguson v. Imax</w:t>
      </w:r>
      <w:r>
        <w:rPr>
          <w:color w:val="0000FF"/>
        </w:rPr>
        <w:t xml:space="preserve"> (1983 – ONCA) – Oppression, Unfairness &amp; “Reasonable Expectations”</w:t>
      </w:r>
      <w:bookmarkEnd w:id="167"/>
    </w:p>
    <w:p w14:paraId="16591770" w14:textId="3E954362" w:rsidR="0038443D" w:rsidRPr="0012002F" w:rsidRDefault="0038443D" w:rsidP="0012002F">
      <w:pPr>
        <w:rPr>
          <w:sz w:val="20"/>
          <w:szCs w:val="20"/>
        </w:rPr>
      </w:pPr>
      <w:r>
        <w:rPr>
          <w:sz w:val="20"/>
          <w:szCs w:val="20"/>
          <w:u w:val="single"/>
          <w:lang w:val="en-US"/>
        </w:rPr>
        <w:t>Facts:</w:t>
      </w:r>
      <w:r>
        <w:rPr>
          <w:sz w:val="20"/>
          <w:szCs w:val="20"/>
          <w:lang w:val="en-US"/>
        </w:rPr>
        <w:t xml:space="preserve"> </w:t>
      </w:r>
      <w:r w:rsidR="0012002F" w:rsidRPr="0012002F">
        <w:rPr>
          <w:sz w:val="20"/>
          <w:szCs w:val="20"/>
        </w:rPr>
        <w:t xml:space="preserve">Dominant shareholder refused to pay dividends to minority shareholder, terminated employment, and forced her to </w:t>
      </w:r>
      <w:r w:rsidR="0012002F">
        <w:rPr>
          <w:sz w:val="20"/>
          <w:szCs w:val="20"/>
        </w:rPr>
        <w:t>sell shares at discounted price. Relationship was ex-wife (minority shareholder)/ex-husband (president/majority shareholder).</w:t>
      </w:r>
    </w:p>
    <w:p w14:paraId="2A6C0964" w14:textId="411AF597" w:rsidR="0012002F" w:rsidRDefault="0012002F" w:rsidP="0038443D">
      <w:pPr>
        <w:rPr>
          <w:sz w:val="20"/>
          <w:szCs w:val="20"/>
          <w:lang w:val="en-US"/>
        </w:rPr>
      </w:pPr>
      <w:r>
        <w:rPr>
          <w:sz w:val="20"/>
          <w:szCs w:val="20"/>
          <w:u w:val="single"/>
          <w:lang w:val="en-US"/>
        </w:rPr>
        <w:t>Analysis</w:t>
      </w:r>
      <w:r>
        <w:rPr>
          <w:sz w:val="20"/>
          <w:szCs w:val="20"/>
          <w:lang w:val="en-US"/>
        </w:rPr>
        <w:t>: No evidence as to why resolution had been put before shareholders, evidence of possible benefits of resolution not enough to justify it. Fact that company is profitable and that it may be timely for company to redeem some of its equity holding doesn’t insulate the company from dealing fairly w/the appellant (minority shareholder).</w:t>
      </w:r>
    </w:p>
    <w:p w14:paraId="327C8094" w14:textId="77777777" w:rsidR="0012002F" w:rsidRPr="0012002F" w:rsidRDefault="0012002F" w:rsidP="0008471C">
      <w:pPr>
        <w:pStyle w:val="ListParagraph"/>
        <w:numPr>
          <w:ilvl w:val="0"/>
          <w:numId w:val="175"/>
        </w:numPr>
        <w:tabs>
          <w:tab w:val="num" w:pos="720"/>
        </w:tabs>
        <w:rPr>
          <w:sz w:val="20"/>
          <w:szCs w:val="20"/>
          <w:lang w:val="en-US"/>
        </w:rPr>
      </w:pPr>
      <w:r w:rsidRPr="0012002F">
        <w:rPr>
          <w:sz w:val="20"/>
          <w:szCs w:val="20"/>
          <w:lang w:val="en-US"/>
        </w:rPr>
        <w:t xml:space="preserve">Did Mrs. Ferguson have reasonable expectation as a shareholder? </w:t>
      </w:r>
    </w:p>
    <w:p w14:paraId="6D5D8A73" w14:textId="77777777" w:rsidR="0012002F" w:rsidRPr="0012002F" w:rsidRDefault="0012002F" w:rsidP="0008471C">
      <w:pPr>
        <w:pStyle w:val="ListParagraph"/>
        <w:numPr>
          <w:ilvl w:val="1"/>
          <w:numId w:val="175"/>
        </w:numPr>
        <w:tabs>
          <w:tab w:val="num" w:pos="1440"/>
        </w:tabs>
        <w:rPr>
          <w:sz w:val="20"/>
          <w:szCs w:val="20"/>
          <w:lang w:val="en-US"/>
        </w:rPr>
      </w:pPr>
      <w:r w:rsidRPr="0012002F">
        <w:rPr>
          <w:sz w:val="20"/>
          <w:szCs w:val="20"/>
          <w:lang w:val="en-US"/>
        </w:rPr>
        <w:t>Family run venture of which she was a participant, reasonable expectation that she would share in company’s profits and future growth</w:t>
      </w:r>
    </w:p>
    <w:p w14:paraId="38955211" w14:textId="77777777" w:rsidR="0012002F" w:rsidRPr="0012002F" w:rsidRDefault="0012002F" w:rsidP="0008471C">
      <w:pPr>
        <w:pStyle w:val="ListParagraph"/>
        <w:numPr>
          <w:ilvl w:val="0"/>
          <w:numId w:val="175"/>
        </w:numPr>
        <w:tabs>
          <w:tab w:val="num" w:pos="720"/>
        </w:tabs>
        <w:rPr>
          <w:sz w:val="20"/>
          <w:szCs w:val="20"/>
          <w:lang w:val="en-US"/>
        </w:rPr>
      </w:pPr>
      <w:r w:rsidRPr="0012002F">
        <w:rPr>
          <w:sz w:val="20"/>
          <w:szCs w:val="20"/>
          <w:lang w:val="en-US"/>
        </w:rPr>
        <w:t xml:space="preserve">Was Mr. Ferguson’s conduct was oppressive? </w:t>
      </w:r>
    </w:p>
    <w:p w14:paraId="537A2C6B" w14:textId="1EDB4932" w:rsidR="0012002F" w:rsidRPr="0012002F" w:rsidRDefault="0012002F" w:rsidP="0008471C">
      <w:pPr>
        <w:pStyle w:val="ListParagraph"/>
        <w:numPr>
          <w:ilvl w:val="1"/>
          <w:numId w:val="175"/>
        </w:numPr>
        <w:tabs>
          <w:tab w:val="num" w:pos="1440"/>
        </w:tabs>
        <w:rPr>
          <w:sz w:val="20"/>
          <w:szCs w:val="20"/>
          <w:lang w:val="en-US"/>
        </w:rPr>
      </w:pPr>
      <w:r w:rsidRPr="0012002F">
        <w:rPr>
          <w:sz w:val="20"/>
          <w:szCs w:val="20"/>
          <w:lang w:val="en-US"/>
        </w:rPr>
        <w:t>Pattern of oppressive acts (refusing to pay dividend, terminating employment, forcing minority shareholder to sell)</w:t>
      </w:r>
    </w:p>
    <w:p w14:paraId="1106E156" w14:textId="77777777" w:rsidR="0012002F" w:rsidRPr="0012002F" w:rsidRDefault="0012002F" w:rsidP="0008471C">
      <w:pPr>
        <w:pStyle w:val="ListParagraph"/>
        <w:numPr>
          <w:ilvl w:val="1"/>
          <w:numId w:val="175"/>
        </w:numPr>
        <w:tabs>
          <w:tab w:val="num" w:pos="2160"/>
        </w:tabs>
        <w:rPr>
          <w:sz w:val="20"/>
          <w:szCs w:val="20"/>
          <w:lang w:val="en-US"/>
        </w:rPr>
      </w:pPr>
      <w:r w:rsidRPr="0012002F">
        <w:rPr>
          <w:sz w:val="20"/>
          <w:szCs w:val="20"/>
          <w:lang w:val="en-US"/>
        </w:rPr>
        <w:t xml:space="preserve">Resolution to redeem class B shares was act that led appellant’s claim </w:t>
      </w:r>
    </w:p>
    <w:p w14:paraId="60308995" w14:textId="298639B4" w:rsidR="0012002F" w:rsidRPr="0012002F" w:rsidRDefault="0012002F" w:rsidP="0008471C">
      <w:pPr>
        <w:pStyle w:val="ListParagraph"/>
        <w:numPr>
          <w:ilvl w:val="1"/>
          <w:numId w:val="175"/>
        </w:numPr>
        <w:tabs>
          <w:tab w:val="num" w:pos="2880"/>
        </w:tabs>
        <w:rPr>
          <w:sz w:val="20"/>
          <w:szCs w:val="20"/>
          <w:lang w:val="en-US"/>
        </w:rPr>
      </w:pPr>
      <w:r w:rsidRPr="0012002F">
        <w:rPr>
          <w:sz w:val="20"/>
          <w:szCs w:val="20"/>
          <w:lang w:val="en-US"/>
        </w:rPr>
        <w:t xml:space="preserve">Not oppressive to other class B shareholders b/c they have common shares or their spouse has common stock that they can share the profits through </w:t>
      </w:r>
    </w:p>
    <w:p w14:paraId="56923AB9" w14:textId="674723FB" w:rsidR="0012002F" w:rsidRPr="0012002F" w:rsidRDefault="0012002F" w:rsidP="0038443D">
      <w:pPr>
        <w:rPr>
          <w:sz w:val="20"/>
          <w:szCs w:val="20"/>
          <w:lang w:val="en-US"/>
        </w:rPr>
      </w:pPr>
      <w:r>
        <w:rPr>
          <w:sz w:val="20"/>
          <w:szCs w:val="20"/>
          <w:u w:val="single"/>
          <w:lang w:val="en-US"/>
        </w:rPr>
        <w:t>Ratio:</w:t>
      </w:r>
      <w:r>
        <w:rPr>
          <w:sz w:val="20"/>
          <w:szCs w:val="20"/>
          <w:lang w:val="en-US"/>
        </w:rPr>
        <w:t xml:space="preserve"> Court can consider relationship between shareholders, not simply legal rights – section should be interpreted broadly when considering interests of minority shareholders. </w:t>
      </w:r>
      <w:r w:rsidRPr="0012002F">
        <w:rPr>
          <w:sz w:val="20"/>
          <w:szCs w:val="20"/>
          <w:lang w:val="en-US"/>
        </w:rPr>
        <w:t>Court must consider bona fides of the corp. transaction in Q to determine whether the act of the corp./directors = a result which is oppressive/unfairly prejudicial to minority shareholder.</w:t>
      </w:r>
    </w:p>
    <w:p w14:paraId="235B6D76" w14:textId="77777777" w:rsidR="0038443D" w:rsidRDefault="0038443D" w:rsidP="00561167">
      <w:pPr>
        <w:rPr>
          <w:sz w:val="20"/>
          <w:szCs w:val="20"/>
        </w:rPr>
      </w:pPr>
    </w:p>
    <w:p w14:paraId="63844DC3" w14:textId="77777777" w:rsidR="0081413C" w:rsidRDefault="0081413C" w:rsidP="00561167">
      <w:pPr>
        <w:rPr>
          <w:sz w:val="20"/>
          <w:szCs w:val="20"/>
        </w:rPr>
      </w:pPr>
    </w:p>
    <w:p w14:paraId="65A8302B" w14:textId="77777777" w:rsidR="0081413C" w:rsidRDefault="0081413C" w:rsidP="00561167">
      <w:pPr>
        <w:rPr>
          <w:sz w:val="20"/>
          <w:szCs w:val="20"/>
        </w:rPr>
      </w:pPr>
    </w:p>
    <w:p w14:paraId="004CC4E8" w14:textId="77777777" w:rsidR="0081413C" w:rsidRDefault="0081413C" w:rsidP="00561167">
      <w:pPr>
        <w:rPr>
          <w:sz w:val="20"/>
          <w:szCs w:val="20"/>
        </w:rPr>
      </w:pPr>
    </w:p>
    <w:p w14:paraId="2949D5DB" w14:textId="0AC3AF74" w:rsidR="0012002F" w:rsidRPr="00CC3C75" w:rsidRDefault="0012002F" w:rsidP="0012002F">
      <w:pPr>
        <w:pStyle w:val="CAN-heading3"/>
        <w:rPr>
          <w:color w:val="0000FF"/>
        </w:rPr>
      </w:pPr>
      <w:bookmarkStart w:id="168" w:name="_Toc279963844"/>
      <w:r>
        <w:rPr>
          <w:i/>
          <w:color w:val="0000FF"/>
          <w:u w:val="single"/>
        </w:rPr>
        <w:t>Naneff v. Con-Crete Holdings</w:t>
      </w:r>
      <w:r>
        <w:rPr>
          <w:color w:val="0000FF"/>
        </w:rPr>
        <w:t xml:space="preserve"> (</w:t>
      </w:r>
      <w:r w:rsidR="00E03CEA">
        <w:rPr>
          <w:color w:val="0000FF"/>
        </w:rPr>
        <w:t>1993</w:t>
      </w:r>
      <w:r>
        <w:rPr>
          <w:color w:val="0000FF"/>
        </w:rPr>
        <w:t xml:space="preserve"> – </w:t>
      </w:r>
      <w:r w:rsidR="00E03CEA">
        <w:rPr>
          <w:color w:val="0000FF"/>
        </w:rPr>
        <w:t>ONSC</w:t>
      </w:r>
      <w:r>
        <w:rPr>
          <w:color w:val="0000FF"/>
        </w:rPr>
        <w:t>) – Family Relationship + “Reasonable Expectations”</w:t>
      </w:r>
      <w:bookmarkEnd w:id="168"/>
    </w:p>
    <w:p w14:paraId="4CBDD2B9" w14:textId="00424A54" w:rsidR="0012002F" w:rsidRDefault="0012002F" w:rsidP="00561167">
      <w:pPr>
        <w:rPr>
          <w:sz w:val="20"/>
          <w:szCs w:val="20"/>
        </w:rPr>
      </w:pPr>
      <w:r>
        <w:rPr>
          <w:sz w:val="20"/>
          <w:szCs w:val="20"/>
          <w:u w:val="single"/>
        </w:rPr>
        <w:t>Facts:</w:t>
      </w:r>
      <w:r>
        <w:rPr>
          <w:sz w:val="20"/>
          <w:szCs w:val="20"/>
        </w:rPr>
        <w:t xml:space="preserve"> Father started the biz, brought 2 sons into it, gave them each 50% of common shares in corp. P had shady lifestyle, terminated w/o severance. Father &amp; other bro caused family corp. to cease payment of bonuses, which was how P had been given access to corp. profits prior to being cut out of family, began paying themselves salaries. Also refused to pay P any amounts from past bonuses. </w:t>
      </w:r>
    </w:p>
    <w:p w14:paraId="770119A8" w14:textId="5523B4F0" w:rsidR="0012002F" w:rsidRDefault="0012002F" w:rsidP="00561167">
      <w:pPr>
        <w:rPr>
          <w:sz w:val="20"/>
          <w:szCs w:val="20"/>
        </w:rPr>
      </w:pPr>
      <w:r>
        <w:rPr>
          <w:sz w:val="20"/>
          <w:szCs w:val="20"/>
          <w:u w:val="single"/>
        </w:rPr>
        <w:t>Issue</w:t>
      </w:r>
      <w:r>
        <w:rPr>
          <w:sz w:val="20"/>
          <w:szCs w:val="20"/>
        </w:rPr>
        <w:t>: Are these actions oppressive?</w:t>
      </w:r>
    </w:p>
    <w:p w14:paraId="113C660D" w14:textId="6D022ECC" w:rsidR="0012002F" w:rsidRDefault="00E03CEA" w:rsidP="00561167">
      <w:pPr>
        <w:rPr>
          <w:sz w:val="20"/>
          <w:szCs w:val="20"/>
        </w:rPr>
      </w:pPr>
      <w:r>
        <w:rPr>
          <w:sz w:val="20"/>
          <w:szCs w:val="20"/>
          <w:u w:val="single"/>
        </w:rPr>
        <w:t>Held:</w:t>
      </w:r>
      <w:r>
        <w:rPr>
          <w:sz w:val="20"/>
          <w:szCs w:val="20"/>
        </w:rPr>
        <w:t xml:space="preserve"> Yes.</w:t>
      </w:r>
    </w:p>
    <w:p w14:paraId="22D553F2" w14:textId="0C14FF58" w:rsidR="00E03CEA" w:rsidRPr="00E03CEA" w:rsidRDefault="00E03CEA" w:rsidP="00561167">
      <w:pPr>
        <w:rPr>
          <w:sz w:val="20"/>
          <w:szCs w:val="20"/>
        </w:rPr>
      </w:pPr>
      <w:r>
        <w:rPr>
          <w:sz w:val="20"/>
          <w:szCs w:val="20"/>
          <w:u w:val="single"/>
        </w:rPr>
        <w:t>Ratio:</w:t>
      </w:r>
      <w:r>
        <w:rPr>
          <w:sz w:val="20"/>
          <w:szCs w:val="20"/>
        </w:rPr>
        <w:t xml:space="preserve"> </w:t>
      </w:r>
      <w:r w:rsidRPr="00E03CEA">
        <w:rPr>
          <w:sz w:val="20"/>
          <w:szCs w:val="20"/>
          <w:lang w:val="en-US"/>
        </w:rPr>
        <w:t xml:space="preserve">Desire to chastise &amp; correct actual &amp; perceived failing of a son or bro in his personal life is not a basis for ignoring the duties &amp; obligations they owe in their corporate capacities to the son &amp; bro in his corp. capacity </w:t>
      </w:r>
      <w:r w:rsidRPr="00E03CEA">
        <w:rPr>
          <w:sz w:val="20"/>
          <w:szCs w:val="20"/>
          <w:lang w:val="en-US"/>
        </w:rPr>
        <w:sym w:font="Symbol" w:char="F0AE"/>
      </w:r>
      <w:r w:rsidRPr="00E03CEA">
        <w:rPr>
          <w:sz w:val="20"/>
          <w:szCs w:val="20"/>
          <w:lang w:val="en-US"/>
        </w:rPr>
        <w:t xml:space="preserve"> strictures of statute  &amp; corp. law override family desires.</w:t>
      </w:r>
    </w:p>
    <w:p w14:paraId="7FD2957D" w14:textId="77777777" w:rsidR="0012002F" w:rsidRDefault="0012002F" w:rsidP="00561167">
      <w:pPr>
        <w:rPr>
          <w:sz w:val="20"/>
          <w:szCs w:val="20"/>
        </w:rPr>
      </w:pPr>
    </w:p>
    <w:p w14:paraId="68628D65" w14:textId="524E1CB0" w:rsidR="0012002F" w:rsidRPr="00F6697C" w:rsidRDefault="0012002F" w:rsidP="0012002F">
      <w:pPr>
        <w:pStyle w:val="CAN-heading3"/>
      </w:pPr>
      <w:bookmarkStart w:id="169" w:name="_Toc279963845"/>
      <w:r>
        <w:t>What Remedies are Available?</w:t>
      </w:r>
      <w:bookmarkEnd w:id="169"/>
    </w:p>
    <w:p w14:paraId="367A49C5" w14:textId="77777777" w:rsidR="0012002F" w:rsidRPr="0012002F" w:rsidRDefault="0012002F" w:rsidP="0012002F">
      <w:pPr>
        <w:tabs>
          <w:tab w:val="num" w:pos="720"/>
        </w:tabs>
        <w:rPr>
          <w:b/>
          <w:color w:val="0000FF"/>
          <w:sz w:val="20"/>
          <w:szCs w:val="20"/>
          <w:lang w:val="en-US"/>
        </w:rPr>
      </w:pPr>
      <w:r w:rsidRPr="0012002F">
        <w:rPr>
          <w:b/>
          <w:color w:val="0000FF"/>
          <w:sz w:val="20"/>
          <w:szCs w:val="20"/>
          <w:lang w:val="en-US"/>
        </w:rPr>
        <w:t>CBCA s. 241(3):</w:t>
      </w:r>
    </w:p>
    <w:p w14:paraId="0C6CE4B5" w14:textId="77777777" w:rsidR="0012002F" w:rsidRPr="0012002F" w:rsidRDefault="0012002F" w:rsidP="0008471C">
      <w:pPr>
        <w:pStyle w:val="ListParagraph"/>
        <w:numPr>
          <w:ilvl w:val="0"/>
          <w:numId w:val="176"/>
        </w:numPr>
        <w:tabs>
          <w:tab w:val="num" w:pos="1440"/>
        </w:tabs>
        <w:rPr>
          <w:sz w:val="20"/>
          <w:szCs w:val="20"/>
          <w:lang w:val="en-US"/>
        </w:rPr>
      </w:pPr>
      <w:r w:rsidRPr="0012002F">
        <w:rPr>
          <w:sz w:val="20"/>
          <w:szCs w:val="20"/>
          <w:lang w:val="en-US"/>
        </w:rPr>
        <w:t xml:space="preserve">Court has unlimited power in fashioning remedies, section just lists some common possible remedies – not exhaustive list </w:t>
      </w:r>
    </w:p>
    <w:p w14:paraId="488EBAF0" w14:textId="77777777" w:rsidR="0012002F" w:rsidRPr="0012002F" w:rsidRDefault="0012002F" w:rsidP="0008471C">
      <w:pPr>
        <w:pStyle w:val="ListParagraph"/>
        <w:numPr>
          <w:ilvl w:val="1"/>
          <w:numId w:val="176"/>
        </w:numPr>
        <w:tabs>
          <w:tab w:val="num" w:pos="2160"/>
        </w:tabs>
        <w:rPr>
          <w:sz w:val="20"/>
          <w:szCs w:val="20"/>
          <w:lang w:val="en-US"/>
        </w:rPr>
      </w:pPr>
      <w:r w:rsidRPr="0012002F">
        <w:rPr>
          <w:sz w:val="20"/>
          <w:szCs w:val="20"/>
          <w:lang w:val="en-US"/>
        </w:rPr>
        <w:t>In practice, most common remedy is purchase of shares by the company or majority shareholder (</w:t>
      </w:r>
      <w:r w:rsidRPr="0012002F">
        <w:rPr>
          <w:b/>
          <w:color w:val="0000FF"/>
          <w:sz w:val="20"/>
          <w:szCs w:val="20"/>
          <w:lang w:val="en-US"/>
        </w:rPr>
        <w:t>s. 241(3)(f))</w:t>
      </w:r>
    </w:p>
    <w:p w14:paraId="26A65218" w14:textId="77777777" w:rsidR="0012002F" w:rsidRDefault="0012002F" w:rsidP="0008471C">
      <w:pPr>
        <w:pStyle w:val="ListParagraph"/>
        <w:numPr>
          <w:ilvl w:val="1"/>
          <w:numId w:val="176"/>
        </w:numPr>
        <w:tabs>
          <w:tab w:val="num" w:pos="2160"/>
        </w:tabs>
        <w:rPr>
          <w:sz w:val="20"/>
          <w:szCs w:val="20"/>
          <w:lang w:val="en-US"/>
        </w:rPr>
      </w:pPr>
      <w:r w:rsidRPr="0012002F">
        <w:rPr>
          <w:sz w:val="20"/>
          <w:szCs w:val="20"/>
          <w:lang w:val="en-US"/>
        </w:rPr>
        <w:t xml:space="preserve">What if company doesn’t have $$ to buy the shares? Court will order dissolution of the company. </w:t>
      </w:r>
    </w:p>
    <w:p w14:paraId="33829F12" w14:textId="77777777" w:rsidR="00E03CEA" w:rsidRDefault="00E03CEA" w:rsidP="00E03CEA">
      <w:pPr>
        <w:rPr>
          <w:sz w:val="20"/>
          <w:szCs w:val="20"/>
          <w:lang w:val="en-US"/>
        </w:rPr>
      </w:pPr>
    </w:p>
    <w:p w14:paraId="740D56BE" w14:textId="6E3DD0DE" w:rsidR="00E03CEA" w:rsidRPr="00CC3C75" w:rsidRDefault="00E03CEA" w:rsidP="00E03CEA">
      <w:pPr>
        <w:pStyle w:val="CAN-heading3"/>
        <w:rPr>
          <w:color w:val="0000FF"/>
        </w:rPr>
      </w:pPr>
      <w:bookmarkStart w:id="170" w:name="_Toc279963846"/>
      <w:r>
        <w:rPr>
          <w:i/>
          <w:color w:val="0000FF"/>
          <w:u w:val="single"/>
        </w:rPr>
        <w:t>Naneff v. Con-Crete Holdings</w:t>
      </w:r>
      <w:r>
        <w:rPr>
          <w:color w:val="0000FF"/>
        </w:rPr>
        <w:t xml:space="preserve"> (1995 – ONCA) – Appropriate Remedy</w:t>
      </w:r>
      <w:bookmarkEnd w:id="170"/>
    </w:p>
    <w:p w14:paraId="46A75933" w14:textId="77777777" w:rsidR="00E03CEA" w:rsidRDefault="00E03CEA" w:rsidP="00561167">
      <w:pPr>
        <w:rPr>
          <w:sz w:val="20"/>
          <w:szCs w:val="20"/>
        </w:rPr>
      </w:pPr>
      <w:r>
        <w:rPr>
          <w:sz w:val="20"/>
          <w:szCs w:val="20"/>
        </w:rPr>
        <w:t>ONCA varied remedy grantcd by ONSC (that Alex be given opp. to buy control of family biz + remedies compensating him for losses suffered as a result of his dismissal &amp; exclusion from access to corp.’s earnings) to an order that he sell his shares to the corp. at fair value. Made the variation based on analysis of Alex’s reasonable expectations.</w:t>
      </w:r>
    </w:p>
    <w:p w14:paraId="6B1DDA84" w14:textId="77777777" w:rsidR="00E03CEA" w:rsidRDefault="00E03CEA" w:rsidP="00561167">
      <w:pPr>
        <w:rPr>
          <w:sz w:val="20"/>
          <w:szCs w:val="20"/>
        </w:rPr>
      </w:pPr>
      <w:r>
        <w:rPr>
          <w:sz w:val="20"/>
          <w:szCs w:val="20"/>
        </w:rPr>
        <w:t>2 Considerations re: Expectations:</w:t>
      </w:r>
    </w:p>
    <w:p w14:paraId="78974150" w14:textId="77777777" w:rsidR="00E03CEA" w:rsidRDefault="00E03CEA" w:rsidP="0008471C">
      <w:pPr>
        <w:pStyle w:val="ListParagraph"/>
        <w:numPr>
          <w:ilvl w:val="0"/>
          <w:numId w:val="176"/>
        </w:numPr>
        <w:rPr>
          <w:sz w:val="20"/>
          <w:szCs w:val="20"/>
          <w:lang w:val="en-US"/>
        </w:rPr>
      </w:pPr>
      <w:r w:rsidRPr="00E03CEA">
        <w:rPr>
          <w:sz w:val="20"/>
          <w:szCs w:val="20"/>
          <w:lang w:val="en-US"/>
        </w:rPr>
        <w:t xml:space="preserve">Alex fully understood that until death or voluntary retirement his father retained ultimate control over biz even to extent of deciding what dividends would be paid &amp; what would be done w/any of those dividends </w:t>
      </w:r>
    </w:p>
    <w:p w14:paraId="5FA3FEAB" w14:textId="77777777" w:rsidR="00E03CEA" w:rsidRDefault="00E03CEA" w:rsidP="0008471C">
      <w:pPr>
        <w:pStyle w:val="ListParagraph"/>
        <w:numPr>
          <w:ilvl w:val="1"/>
          <w:numId w:val="176"/>
        </w:numPr>
        <w:rPr>
          <w:sz w:val="20"/>
          <w:szCs w:val="20"/>
          <w:lang w:val="en-US"/>
        </w:rPr>
      </w:pPr>
      <w:r w:rsidRPr="00E03CEA">
        <w:rPr>
          <w:sz w:val="20"/>
          <w:szCs w:val="20"/>
          <w:lang w:val="en-US"/>
        </w:rPr>
        <w:t xml:space="preserve">Alex’s expectations couldn’t include right to control family biz while his father was alive &amp; active </w:t>
      </w:r>
    </w:p>
    <w:p w14:paraId="6CA87C80" w14:textId="77777777" w:rsidR="00E03CEA" w:rsidRDefault="00E03CEA" w:rsidP="0008471C">
      <w:pPr>
        <w:pStyle w:val="ListParagraph"/>
        <w:numPr>
          <w:ilvl w:val="0"/>
          <w:numId w:val="176"/>
        </w:numPr>
        <w:rPr>
          <w:sz w:val="20"/>
          <w:szCs w:val="20"/>
          <w:lang w:val="en-US"/>
        </w:rPr>
      </w:pPr>
      <w:r w:rsidRPr="00E03CEA">
        <w:rPr>
          <w:sz w:val="20"/>
          <w:szCs w:val="20"/>
          <w:lang w:val="en-US"/>
        </w:rPr>
        <w:t xml:space="preserve">Family biz built by his father </w:t>
      </w:r>
    </w:p>
    <w:p w14:paraId="5F032AFB" w14:textId="16BD3336" w:rsidR="00E03CEA" w:rsidRPr="00E03CEA" w:rsidRDefault="00E03CEA" w:rsidP="0008471C">
      <w:pPr>
        <w:pStyle w:val="ListParagraph"/>
        <w:numPr>
          <w:ilvl w:val="1"/>
          <w:numId w:val="176"/>
        </w:numPr>
        <w:rPr>
          <w:sz w:val="20"/>
          <w:szCs w:val="20"/>
          <w:lang w:val="en-US"/>
        </w:rPr>
      </w:pPr>
      <w:r w:rsidRPr="00E03CEA">
        <w:rPr>
          <w:sz w:val="20"/>
          <w:szCs w:val="20"/>
          <w:lang w:val="en-US"/>
        </w:rPr>
        <w:t xml:space="preserve">Couldn’t expect paternal bounty forever </w:t>
      </w:r>
      <w:r w:rsidRPr="00E03CEA">
        <w:rPr>
          <w:lang w:val="en-US"/>
        </w:rPr>
        <w:sym w:font="Symbol" w:char="F0AE"/>
      </w:r>
      <w:r w:rsidRPr="00E03CEA">
        <w:rPr>
          <w:sz w:val="20"/>
          <w:szCs w:val="20"/>
          <w:lang w:val="en-US"/>
        </w:rPr>
        <w:t xml:space="preserve"> especially if family ties severed; can’t expect to continue working in family biz if no longer in relationship w/family </w:t>
      </w:r>
    </w:p>
    <w:p w14:paraId="10DF7A46" w14:textId="73626A11" w:rsidR="0012002F" w:rsidRDefault="00E03CEA" w:rsidP="00561167">
      <w:pPr>
        <w:rPr>
          <w:sz w:val="20"/>
          <w:szCs w:val="20"/>
        </w:rPr>
      </w:pPr>
      <w:r>
        <w:rPr>
          <w:sz w:val="20"/>
          <w:szCs w:val="20"/>
        </w:rPr>
        <w:t xml:space="preserve"> Assessment of Remedy:</w:t>
      </w:r>
    </w:p>
    <w:p w14:paraId="67B049DF" w14:textId="77777777" w:rsidR="00E03CEA" w:rsidRDefault="00E03CEA" w:rsidP="0008471C">
      <w:pPr>
        <w:pStyle w:val="ListParagraph"/>
        <w:numPr>
          <w:ilvl w:val="0"/>
          <w:numId w:val="176"/>
        </w:numPr>
        <w:rPr>
          <w:sz w:val="20"/>
          <w:szCs w:val="20"/>
          <w:lang w:val="en-US"/>
        </w:rPr>
      </w:pPr>
      <w:r w:rsidRPr="00E03CEA">
        <w:rPr>
          <w:sz w:val="20"/>
          <w:szCs w:val="20"/>
          <w:lang w:val="en-US"/>
        </w:rPr>
        <w:t xml:space="preserve">Remedy did more than simply rectify oppression </w:t>
      </w:r>
      <w:r w:rsidRPr="00E03CEA">
        <w:rPr>
          <w:lang w:val="en-US"/>
        </w:rPr>
        <w:sym w:font="Symbol" w:char="F0AE"/>
      </w:r>
      <w:r w:rsidRPr="00E03CEA">
        <w:rPr>
          <w:sz w:val="20"/>
          <w:szCs w:val="20"/>
          <w:lang w:val="en-US"/>
        </w:rPr>
        <w:t xml:space="preserve"> gave shareholder something that he never could have reasonably expected (opportunity to obtain full control of the family biz)</w:t>
      </w:r>
    </w:p>
    <w:p w14:paraId="1A4CDC25" w14:textId="77777777" w:rsidR="00E03CEA" w:rsidRDefault="00E03CEA" w:rsidP="0008471C">
      <w:pPr>
        <w:pStyle w:val="ListParagraph"/>
        <w:numPr>
          <w:ilvl w:val="1"/>
          <w:numId w:val="176"/>
        </w:numPr>
        <w:rPr>
          <w:sz w:val="20"/>
          <w:szCs w:val="20"/>
          <w:lang w:val="en-US"/>
        </w:rPr>
      </w:pPr>
      <w:r w:rsidRPr="00E03CEA">
        <w:rPr>
          <w:sz w:val="20"/>
          <w:szCs w:val="20"/>
          <w:lang w:val="en-US"/>
        </w:rPr>
        <w:t xml:space="preserve">Obviously punitive towards Nick b/c puts at risk very condition upon which Nick exercised his bounty in favour of his sons – his total control of biz during active life </w:t>
      </w:r>
    </w:p>
    <w:p w14:paraId="0D112D7F" w14:textId="77777777" w:rsidR="00E03CEA" w:rsidRDefault="00E03CEA" w:rsidP="0008471C">
      <w:pPr>
        <w:pStyle w:val="ListParagraph"/>
        <w:numPr>
          <w:ilvl w:val="0"/>
          <w:numId w:val="176"/>
        </w:numPr>
        <w:rPr>
          <w:sz w:val="20"/>
          <w:szCs w:val="20"/>
          <w:lang w:val="en-US"/>
        </w:rPr>
      </w:pPr>
      <w:r w:rsidRPr="00E03CEA">
        <w:rPr>
          <w:sz w:val="20"/>
          <w:szCs w:val="20"/>
          <w:lang w:val="en-US"/>
        </w:rPr>
        <w:t xml:space="preserve">Remedy attempts to protect Alex’s interest in family biz as a son &amp; family member; in addition to protecting his interest as a shareholder as such </w:t>
      </w:r>
    </w:p>
    <w:p w14:paraId="3335A049" w14:textId="670B1655" w:rsidR="00E03CEA" w:rsidRPr="00E03CEA" w:rsidRDefault="00E03CEA" w:rsidP="0008471C">
      <w:pPr>
        <w:pStyle w:val="ListParagraph"/>
        <w:numPr>
          <w:ilvl w:val="1"/>
          <w:numId w:val="176"/>
        </w:numPr>
        <w:rPr>
          <w:sz w:val="20"/>
          <w:szCs w:val="20"/>
          <w:lang w:val="en-US"/>
        </w:rPr>
      </w:pPr>
      <w:r w:rsidRPr="00E03CEA">
        <w:rPr>
          <w:sz w:val="20"/>
          <w:szCs w:val="20"/>
          <w:lang w:val="en-US"/>
        </w:rPr>
        <w:t xml:space="preserve">Remedy of public sale allows Alex to obtain control while out of his father’s favour, which couldn’t have been an expectation of Alex’s </w:t>
      </w:r>
    </w:p>
    <w:p w14:paraId="3198772B" w14:textId="77777777" w:rsidR="00E03CEA" w:rsidRDefault="00E03CEA" w:rsidP="00561167">
      <w:pPr>
        <w:rPr>
          <w:sz w:val="20"/>
          <w:szCs w:val="20"/>
        </w:rPr>
      </w:pPr>
    </w:p>
    <w:p w14:paraId="13E481B8" w14:textId="2E82BF92" w:rsidR="00C71238" w:rsidRPr="00F12E01" w:rsidRDefault="0008471C" w:rsidP="00C71238">
      <w:pPr>
        <w:pStyle w:val="CAN-heading1"/>
      </w:pPr>
      <w:bookmarkStart w:id="171" w:name="_Toc279963847"/>
      <w:r>
        <w:t xml:space="preserve">Mergers &amp; Acquisitions </w:t>
      </w:r>
      <w:r w:rsidR="00C5792A">
        <w:t>- Friendly</w:t>
      </w:r>
      <w:bookmarkEnd w:id="171"/>
    </w:p>
    <w:p w14:paraId="15B1E6D5" w14:textId="77777777" w:rsidR="0008471C" w:rsidRPr="0008471C" w:rsidRDefault="0008471C" w:rsidP="0008471C">
      <w:pPr>
        <w:rPr>
          <w:sz w:val="20"/>
          <w:szCs w:val="20"/>
          <w:lang w:val="en-US"/>
        </w:rPr>
      </w:pPr>
      <w:r w:rsidRPr="0008471C">
        <w:rPr>
          <w:b/>
          <w:sz w:val="20"/>
          <w:szCs w:val="20"/>
          <w:lang w:val="en-US"/>
        </w:rPr>
        <w:t>Merger</w:t>
      </w:r>
      <w:r w:rsidRPr="0008471C">
        <w:rPr>
          <w:sz w:val="20"/>
          <w:szCs w:val="20"/>
          <w:lang w:val="en-US"/>
        </w:rPr>
        <w:t xml:space="preserve"> – usually refers to situation of mutual combination</w:t>
      </w:r>
    </w:p>
    <w:p w14:paraId="16355DFF" w14:textId="31CA2B0A" w:rsidR="0008471C" w:rsidRPr="0008471C" w:rsidRDefault="0008471C" w:rsidP="0008471C">
      <w:pPr>
        <w:rPr>
          <w:sz w:val="20"/>
          <w:szCs w:val="20"/>
          <w:lang w:val="en-US"/>
        </w:rPr>
      </w:pPr>
      <w:r w:rsidRPr="0008471C">
        <w:rPr>
          <w:b/>
          <w:sz w:val="20"/>
          <w:szCs w:val="20"/>
          <w:lang w:val="en-US"/>
        </w:rPr>
        <w:t>Acquisition</w:t>
      </w:r>
      <w:r w:rsidRPr="0008471C">
        <w:rPr>
          <w:sz w:val="20"/>
          <w:szCs w:val="20"/>
          <w:lang w:val="en-US"/>
        </w:rPr>
        <w:t xml:space="preserve"> – usually refers to situation where much larger company purchases smaller company </w:t>
      </w:r>
    </w:p>
    <w:p w14:paraId="1863C1BA" w14:textId="77777777" w:rsidR="0008471C" w:rsidRPr="0008471C" w:rsidRDefault="0008471C" w:rsidP="0008471C">
      <w:pPr>
        <w:pStyle w:val="ListParagraph"/>
        <w:numPr>
          <w:ilvl w:val="0"/>
          <w:numId w:val="177"/>
        </w:numPr>
        <w:rPr>
          <w:sz w:val="20"/>
          <w:szCs w:val="20"/>
          <w:lang w:val="en-US"/>
        </w:rPr>
      </w:pPr>
      <w:r w:rsidRPr="0008471C">
        <w:rPr>
          <w:b/>
          <w:sz w:val="20"/>
          <w:szCs w:val="20"/>
          <w:lang w:val="en-US"/>
        </w:rPr>
        <w:t>Friendly</w:t>
      </w:r>
      <w:r w:rsidRPr="0008471C">
        <w:rPr>
          <w:sz w:val="20"/>
          <w:szCs w:val="20"/>
          <w:lang w:val="en-US"/>
        </w:rPr>
        <w:t>: negotiated between the boards of 2 companies</w:t>
      </w:r>
    </w:p>
    <w:p w14:paraId="3D7E1982" w14:textId="77777777" w:rsidR="0008471C" w:rsidRDefault="0008471C" w:rsidP="0008471C">
      <w:pPr>
        <w:pStyle w:val="ListParagraph"/>
        <w:numPr>
          <w:ilvl w:val="0"/>
          <w:numId w:val="177"/>
        </w:numPr>
        <w:rPr>
          <w:sz w:val="20"/>
          <w:szCs w:val="20"/>
          <w:lang w:val="en-US"/>
        </w:rPr>
      </w:pPr>
      <w:r w:rsidRPr="0008471C">
        <w:rPr>
          <w:b/>
          <w:sz w:val="20"/>
          <w:szCs w:val="20"/>
          <w:lang w:val="en-US"/>
        </w:rPr>
        <w:t>Hostile</w:t>
      </w:r>
      <w:r w:rsidRPr="0008471C">
        <w:rPr>
          <w:sz w:val="20"/>
          <w:szCs w:val="20"/>
          <w:lang w:val="en-US"/>
        </w:rPr>
        <w:t>: take place despite disagreement from target corp.</w:t>
      </w:r>
    </w:p>
    <w:p w14:paraId="4A9E4053" w14:textId="29A55BAE" w:rsidR="0008471C" w:rsidRPr="0008471C" w:rsidRDefault="0008471C" w:rsidP="0008471C">
      <w:pPr>
        <w:rPr>
          <w:sz w:val="20"/>
          <w:szCs w:val="20"/>
          <w:lang w:val="en-US"/>
        </w:rPr>
      </w:pPr>
      <w:r w:rsidRPr="0008471C">
        <w:rPr>
          <w:sz w:val="20"/>
          <w:szCs w:val="20"/>
          <w:lang w:val="en-US"/>
        </w:rPr>
        <w:t xml:space="preserve">Most deals are friendly </w:t>
      </w:r>
      <w:r w:rsidRPr="0008471C">
        <w:rPr>
          <w:lang w:val="en-US"/>
        </w:rPr>
        <w:sym w:font="Symbol" w:char="F0AE"/>
      </w:r>
      <w:r w:rsidRPr="0008471C">
        <w:rPr>
          <w:sz w:val="20"/>
          <w:szCs w:val="20"/>
          <w:lang w:val="en-US"/>
        </w:rPr>
        <w:t xml:space="preserve"> fewer than 2% are initiated by hostile takeovers</w:t>
      </w:r>
    </w:p>
    <w:p w14:paraId="34167AB5" w14:textId="77777777" w:rsidR="0008471C" w:rsidRPr="0008471C" w:rsidRDefault="0008471C" w:rsidP="0008471C">
      <w:pPr>
        <w:pStyle w:val="ListParagraph"/>
        <w:numPr>
          <w:ilvl w:val="0"/>
          <w:numId w:val="177"/>
        </w:numPr>
        <w:tabs>
          <w:tab w:val="num" w:pos="720"/>
        </w:tabs>
        <w:rPr>
          <w:sz w:val="20"/>
          <w:szCs w:val="20"/>
          <w:lang w:val="en-US"/>
        </w:rPr>
      </w:pPr>
      <w:r w:rsidRPr="0008471C">
        <w:rPr>
          <w:sz w:val="20"/>
          <w:szCs w:val="20"/>
          <w:lang w:val="en-US"/>
        </w:rPr>
        <w:t xml:space="preserve">Hostile takeovers = division of power, who has power to decide future of company? </w:t>
      </w:r>
    </w:p>
    <w:p w14:paraId="5D6E4154" w14:textId="77777777" w:rsidR="0008471C" w:rsidRDefault="0008471C" w:rsidP="0008471C">
      <w:pPr>
        <w:pStyle w:val="ListParagraph"/>
        <w:numPr>
          <w:ilvl w:val="0"/>
          <w:numId w:val="177"/>
        </w:numPr>
        <w:rPr>
          <w:sz w:val="20"/>
          <w:szCs w:val="20"/>
          <w:lang w:val="en-US"/>
        </w:rPr>
      </w:pPr>
      <w:r w:rsidRPr="0008471C">
        <w:rPr>
          <w:sz w:val="20"/>
          <w:szCs w:val="20"/>
          <w:lang w:val="en-US"/>
        </w:rPr>
        <w:t>Whether directors breach fiduciary duty = big Q in context of M&amp;As</w:t>
      </w:r>
    </w:p>
    <w:p w14:paraId="061AE0CC" w14:textId="77777777" w:rsidR="0008471C" w:rsidRDefault="0008471C" w:rsidP="0008471C">
      <w:pPr>
        <w:tabs>
          <w:tab w:val="num" w:pos="720"/>
        </w:tabs>
        <w:rPr>
          <w:sz w:val="20"/>
          <w:szCs w:val="20"/>
          <w:lang w:val="en-US"/>
        </w:rPr>
      </w:pPr>
    </w:p>
    <w:p w14:paraId="06F5E073" w14:textId="01F49846" w:rsidR="0008471C" w:rsidRDefault="0008471C" w:rsidP="0008471C">
      <w:pPr>
        <w:tabs>
          <w:tab w:val="num" w:pos="720"/>
        </w:tabs>
        <w:rPr>
          <w:sz w:val="20"/>
          <w:szCs w:val="20"/>
          <w:lang w:val="en-US"/>
        </w:rPr>
      </w:pPr>
      <w:r>
        <w:rPr>
          <w:sz w:val="20"/>
          <w:szCs w:val="20"/>
          <w:lang w:val="en-US"/>
        </w:rPr>
        <w:t>Merger/Acquisition can describe virtually any biz combo, whether achieved through:</w:t>
      </w:r>
    </w:p>
    <w:p w14:paraId="05889EB7" w14:textId="77777777" w:rsidR="0008471C" w:rsidRPr="0008471C" w:rsidRDefault="0008471C" w:rsidP="001B68C7">
      <w:pPr>
        <w:numPr>
          <w:ilvl w:val="1"/>
          <w:numId w:val="179"/>
        </w:numPr>
        <w:rPr>
          <w:sz w:val="20"/>
          <w:szCs w:val="20"/>
          <w:lang w:val="en-US"/>
        </w:rPr>
      </w:pPr>
      <w:r w:rsidRPr="0008471C">
        <w:rPr>
          <w:sz w:val="20"/>
          <w:szCs w:val="20"/>
          <w:lang w:val="en-US"/>
        </w:rPr>
        <w:t>Purchase/sale of shares</w:t>
      </w:r>
    </w:p>
    <w:p w14:paraId="653D9371" w14:textId="77777777" w:rsidR="0008471C" w:rsidRPr="0008471C" w:rsidRDefault="0008471C" w:rsidP="001B68C7">
      <w:pPr>
        <w:numPr>
          <w:ilvl w:val="1"/>
          <w:numId w:val="179"/>
        </w:numPr>
        <w:rPr>
          <w:sz w:val="20"/>
          <w:szCs w:val="20"/>
          <w:lang w:val="en-US"/>
        </w:rPr>
      </w:pPr>
      <w:r w:rsidRPr="0008471C">
        <w:rPr>
          <w:sz w:val="20"/>
          <w:szCs w:val="20"/>
          <w:lang w:val="en-US"/>
        </w:rPr>
        <w:t>Purchase/sale of assets</w:t>
      </w:r>
    </w:p>
    <w:p w14:paraId="064E4267" w14:textId="77777777" w:rsidR="0008471C" w:rsidRPr="0008471C" w:rsidRDefault="0008471C" w:rsidP="001B68C7">
      <w:pPr>
        <w:numPr>
          <w:ilvl w:val="1"/>
          <w:numId w:val="179"/>
        </w:numPr>
        <w:rPr>
          <w:sz w:val="20"/>
          <w:szCs w:val="20"/>
          <w:lang w:val="en-US"/>
        </w:rPr>
      </w:pPr>
      <w:r w:rsidRPr="0008471C">
        <w:rPr>
          <w:sz w:val="20"/>
          <w:szCs w:val="20"/>
          <w:lang w:val="en-US"/>
        </w:rPr>
        <w:t>Amalgamation</w:t>
      </w:r>
    </w:p>
    <w:p w14:paraId="03560F8F" w14:textId="77777777" w:rsidR="0008471C" w:rsidRPr="0008471C" w:rsidRDefault="0008471C" w:rsidP="001B68C7">
      <w:pPr>
        <w:numPr>
          <w:ilvl w:val="1"/>
          <w:numId w:val="179"/>
        </w:numPr>
        <w:rPr>
          <w:sz w:val="20"/>
          <w:szCs w:val="20"/>
          <w:lang w:val="en-US"/>
        </w:rPr>
      </w:pPr>
      <w:r w:rsidRPr="0008471C">
        <w:rPr>
          <w:sz w:val="20"/>
          <w:szCs w:val="20"/>
          <w:lang w:val="en-US"/>
        </w:rPr>
        <w:t xml:space="preserve">Acquisition effected by way of a court-approved plan of arrangement </w:t>
      </w:r>
    </w:p>
    <w:p w14:paraId="21B04284" w14:textId="77777777" w:rsidR="0008471C" w:rsidRPr="0008471C" w:rsidRDefault="0008471C" w:rsidP="0008471C">
      <w:pPr>
        <w:tabs>
          <w:tab w:val="num" w:pos="720"/>
        </w:tabs>
        <w:rPr>
          <w:sz w:val="20"/>
          <w:szCs w:val="20"/>
          <w:lang w:val="en-US"/>
        </w:rPr>
      </w:pPr>
    </w:p>
    <w:p w14:paraId="7722FA2D" w14:textId="2BABC0C0" w:rsidR="00C71238" w:rsidRDefault="0008471C" w:rsidP="00561167">
      <w:pPr>
        <w:rPr>
          <w:sz w:val="20"/>
          <w:szCs w:val="20"/>
        </w:rPr>
      </w:pPr>
      <w:r>
        <w:rPr>
          <w:b/>
          <w:sz w:val="20"/>
          <w:szCs w:val="20"/>
          <w:u w:val="single"/>
        </w:rPr>
        <w:t>Motives of M&amp;A:</w:t>
      </w:r>
    </w:p>
    <w:p w14:paraId="770E47AF" w14:textId="5E74C26C" w:rsidR="0008471C" w:rsidRDefault="0008471C" w:rsidP="001B68C7">
      <w:pPr>
        <w:pStyle w:val="ListParagraph"/>
        <w:numPr>
          <w:ilvl w:val="0"/>
          <w:numId w:val="180"/>
        </w:numPr>
        <w:rPr>
          <w:sz w:val="20"/>
          <w:szCs w:val="20"/>
        </w:rPr>
      </w:pPr>
      <w:r>
        <w:rPr>
          <w:sz w:val="20"/>
          <w:szCs w:val="20"/>
        </w:rPr>
        <w:t>Efficiency</w:t>
      </w:r>
    </w:p>
    <w:p w14:paraId="34F963C1" w14:textId="5F1D3E78" w:rsidR="0008471C" w:rsidRDefault="0008471C" w:rsidP="001B68C7">
      <w:pPr>
        <w:pStyle w:val="ListParagraph"/>
        <w:numPr>
          <w:ilvl w:val="1"/>
          <w:numId w:val="180"/>
        </w:numPr>
        <w:rPr>
          <w:sz w:val="20"/>
          <w:szCs w:val="20"/>
        </w:rPr>
      </w:pPr>
      <w:r>
        <w:rPr>
          <w:sz w:val="20"/>
          <w:szCs w:val="20"/>
        </w:rPr>
        <w:t xml:space="preserve">Economies of scale, vertical integration, replacing bad management, diversification, etc. </w:t>
      </w:r>
    </w:p>
    <w:p w14:paraId="405384DF" w14:textId="120627D7" w:rsidR="0008471C" w:rsidRDefault="0008471C" w:rsidP="001B68C7">
      <w:pPr>
        <w:pStyle w:val="ListParagraph"/>
        <w:numPr>
          <w:ilvl w:val="0"/>
          <w:numId w:val="180"/>
        </w:numPr>
        <w:rPr>
          <w:sz w:val="20"/>
          <w:szCs w:val="20"/>
        </w:rPr>
      </w:pPr>
      <w:r>
        <w:rPr>
          <w:sz w:val="20"/>
          <w:szCs w:val="20"/>
        </w:rPr>
        <w:t>Redistributive</w:t>
      </w:r>
    </w:p>
    <w:p w14:paraId="7FF26B2A" w14:textId="007BA665" w:rsidR="0008471C" w:rsidRDefault="0008471C" w:rsidP="001B68C7">
      <w:pPr>
        <w:pStyle w:val="ListParagraph"/>
        <w:numPr>
          <w:ilvl w:val="1"/>
          <w:numId w:val="180"/>
        </w:numPr>
        <w:rPr>
          <w:sz w:val="20"/>
          <w:szCs w:val="20"/>
        </w:rPr>
      </w:pPr>
      <w:r>
        <w:rPr>
          <w:sz w:val="20"/>
          <w:szCs w:val="20"/>
        </w:rPr>
        <w:t xml:space="preserve">Shifting value from gov’t, creditors, or consumers, etc. </w:t>
      </w:r>
    </w:p>
    <w:p w14:paraId="04350133" w14:textId="1CB3BEFC" w:rsidR="0008471C" w:rsidRDefault="0008471C" w:rsidP="001B68C7">
      <w:pPr>
        <w:pStyle w:val="ListParagraph"/>
        <w:numPr>
          <w:ilvl w:val="0"/>
          <w:numId w:val="180"/>
        </w:numPr>
        <w:rPr>
          <w:sz w:val="20"/>
          <w:szCs w:val="20"/>
        </w:rPr>
      </w:pPr>
      <w:r>
        <w:rPr>
          <w:sz w:val="20"/>
          <w:szCs w:val="20"/>
        </w:rPr>
        <w:t>Bad motives</w:t>
      </w:r>
    </w:p>
    <w:p w14:paraId="22AB3241" w14:textId="78FBAAB5" w:rsidR="0008471C" w:rsidRDefault="0008471C" w:rsidP="001B68C7">
      <w:pPr>
        <w:pStyle w:val="ListParagraph"/>
        <w:numPr>
          <w:ilvl w:val="1"/>
          <w:numId w:val="180"/>
        </w:numPr>
        <w:rPr>
          <w:sz w:val="20"/>
          <w:szCs w:val="20"/>
        </w:rPr>
      </w:pPr>
      <w:r>
        <w:rPr>
          <w:sz w:val="20"/>
          <w:szCs w:val="20"/>
        </w:rPr>
        <w:t xml:space="preserve">Hubris, overestimation of synergies, etc. </w:t>
      </w:r>
    </w:p>
    <w:p w14:paraId="60510381" w14:textId="77777777" w:rsidR="0090321A" w:rsidRDefault="0090321A" w:rsidP="0090321A">
      <w:pPr>
        <w:rPr>
          <w:sz w:val="20"/>
          <w:szCs w:val="20"/>
        </w:rPr>
      </w:pPr>
    </w:p>
    <w:p w14:paraId="04B0C476" w14:textId="0C6D8B7B" w:rsidR="0090321A" w:rsidRPr="0090321A" w:rsidRDefault="0090321A" w:rsidP="0090321A">
      <w:pPr>
        <w:rPr>
          <w:b/>
          <w:sz w:val="20"/>
          <w:szCs w:val="20"/>
        </w:rPr>
      </w:pPr>
      <w:r>
        <w:rPr>
          <w:b/>
          <w:sz w:val="20"/>
          <w:szCs w:val="20"/>
        </w:rPr>
        <w:t>**ASK: Is the merger agreement made in reasonably informed manner (DOC) &amp; did directors act in best interest of corp. (duty of loyalty)?**</w:t>
      </w:r>
    </w:p>
    <w:p w14:paraId="36B28095" w14:textId="77777777" w:rsidR="0008471C" w:rsidRDefault="0008471C" w:rsidP="0008471C">
      <w:pPr>
        <w:rPr>
          <w:sz w:val="20"/>
          <w:szCs w:val="20"/>
        </w:rPr>
      </w:pPr>
    </w:p>
    <w:p w14:paraId="50587A9C" w14:textId="77446843" w:rsidR="0050014D" w:rsidRPr="00F6697C" w:rsidRDefault="0050014D" w:rsidP="0050014D">
      <w:pPr>
        <w:pStyle w:val="CAN-heading3"/>
      </w:pPr>
      <w:bookmarkStart w:id="172" w:name="_Toc279963848"/>
      <w:r>
        <w:t>When is Shareholder Approval Required?</w:t>
      </w:r>
      <w:bookmarkEnd w:id="172"/>
    </w:p>
    <w:p w14:paraId="0F58CA80" w14:textId="479669EA" w:rsidR="0008471C" w:rsidRPr="0050014D" w:rsidRDefault="0008471C" w:rsidP="0008471C">
      <w:pPr>
        <w:rPr>
          <w:b/>
          <w:sz w:val="20"/>
          <w:szCs w:val="20"/>
        </w:rPr>
      </w:pPr>
      <w:r>
        <w:rPr>
          <w:b/>
          <w:sz w:val="20"/>
          <w:szCs w:val="20"/>
        </w:rPr>
        <w:t>NOTE: M&amp;A REQUIRES SHAREHOLDER APPROVAL WHEN SALE OF ASSETS</w:t>
      </w:r>
      <w:r w:rsidR="0050014D">
        <w:rPr>
          <w:b/>
          <w:sz w:val="20"/>
          <w:szCs w:val="20"/>
        </w:rPr>
        <w:t>/AMALGAMATION</w:t>
      </w:r>
    </w:p>
    <w:p w14:paraId="4DFEF96D" w14:textId="3C0B603E" w:rsidR="0008471C" w:rsidRDefault="0008471C" w:rsidP="001B68C7">
      <w:pPr>
        <w:pStyle w:val="ListParagraph"/>
        <w:numPr>
          <w:ilvl w:val="0"/>
          <w:numId w:val="181"/>
        </w:numPr>
        <w:rPr>
          <w:sz w:val="20"/>
          <w:szCs w:val="20"/>
        </w:rPr>
      </w:pPr>
      <w:r>
        <w:rPr>
          <w:sz w:val="20"/>
          <w:szCs w:val="20"/>
        </w:rPr>
        <w:t xml:space="preserve">Too big &amp; too important to not require it </w:t>
      </w:r>
      <w:r>
        <w:rPr>
          <w:sz w:val="20"/>
          <w:szCs w:val="20"/>
        </w:rPr>
        <w:sym w:font="Symbol" w:char="F0AE"/>
      </w:r>
      <w:r>
        <w:rPr>
          <w:sz w:val="20"/>
          <w:szCs w:val="20"/>
        </w:rPr>
        <w:t xml:space="preserve"> could change nature of the biz </w:t>
      </w:r>
    </w:p>
    <w:p w14:paraId="232420CF" w14:textId="670FACA9" w:rsidR="0008471C" w:rsidRDefault="0008471C" w:rsidP="001B68C7">
      <w:pPr>
        <w:pStyle w:val="ListParagraph"/>
        <w:numPr>
          <w:ilvl w:val="0"/>
          <w:numId w:val="181"/>
        </w:numPr>
        <w:rPr>
          <w:sz w:val="20"/>
          <w:szCs w:val="20"/>
        </w:rPr>
      </w:pPr>
      <w:r>
        <w:rPr>
          <w:sz w:val="20"/>
          <w:szCs w:val="20"/>
        </w:rPr>
        <w:t>More like investment decisions than management decisions</w:t>
      </w:r>
    </w:p>
    <w:p w14:paraId="1B780976" w14:textId="5F5FC375" w:rsidR="0008471C" w:rsidRDefault="0008471C" w:rsidP="001B68C7">
      <w:pPr>
        <w:pStyle w:val="ListParagraph"/>
        <w:numPr>
          <w:ilvl w:val="0"/>
          <w:numId w:val="181"/>
        </w:numPr>
        <w:rPr>
          <w:sz w:val="20"/>
          <w:szCs w:val="20"/>
        </w:rPr>
      </w:pPr>
      <w:r>
        <w:rPr>
          <w:sz w:val="20"/>
          <w:szCs w:val="20"/>
        </w:rPr>
        <w:t xml:space="preserve">Also possibility of conflict-of-interest transactions </w:t>
      </w:r>
    </w:p>
    <w:p w14:paraId="3CEBAE7C" w14:textId="263FB962" w:rsidR="00DE7AAB" w:rsidRDefault="00DE7AAB" w:rsidP="001B68C7">
      <w:pPr>
        <w:pStyle w:val="ListParagraph"/>
        <w:numPr>
          <w:ilvl w:val="0"/>
          <w:numId w:val="181"/>
        </w:numPr>
        <w:rPr>
          <w:sz w:val="20"/>
          <w:szCs w:val="20"/>
        </w:rPr>
      </w:pPr>
      <w:r>
        <w:rPr>
          <w:sz w:val="20"/>
          <w:szCs w:val="20"/>
        </w:rPr>
        <w:t>Doesn’t need shareholder approval when it’s just an offer for sale of share, b/c shares = personal property</w:t>
      </w:r>
    </w:p>
    <w:p w14:paraId="3CA8793C" w14:textId="43DAAD0A" w:rsidR="00DE7AAB" w:rsidRDefault="00DE7AAB" w:rsidP="001B68C7">
      <w:pPr>
        <w:pStyle w:val="ListParagraph"/>
        <w:numPr>
          <w:ilvl w:val="1"/>
          <w:numId w:val="181"/>
        </w:numPr>
        <w:rPr>
          <w:sz w:val="20"/>
          <w:szCs w:val="20"/>
        </w:rPr>
      </w:pPr>
      <w:r>
        <w:rPr>
          <w:sz w:val="20"/>
          <w:szCs w:val="20"/>
        </w:rPr>
        <w:t>Acquiring company this way essentially amounts to making an offer to purchase to each individual shareholder</w:t>
      </w:r>
    </w:p>
    <w:p w14:paraId="706A1131" w14:textId="3022872D" w:rsidR="0050014D" w:rsidRDefault="0050014D" w:rsidP="001B68C7">
      <w:pPr>
        <w:pStyle w:val="ListParagraph"/>
        <w:numPr>
          <w:ilvl w:val="1"/>
          <w:numId w:val="181"/>
        </w:numPr>
        <w:rPr>
          <w:sz w:val="20"/>
          <w:szCs w:val="20"/>
        </w:rPr>
      </w:pPr>
      <w:r>
        <w:rPr>
          <w:sz w:val="20"/>
          <w:szCs w:val="20"/>
        </w:rPr>
        <w:t xml:space="preserve">Also exceptions re: amalgamation </w:t>
      </w:r>
      <w:r w:rsidRPr="0050014D">
        <w:rPr>
          <w:b/>
          <w:color w:val="0000FF"/>
          <w:sz w:val="20"/>
          <w:szCs w:val="20"/>
        </w:rPr>
        <w:t xml:space="preserve">(s. 184) </w:t>
      </w:r>
      <w:r>
        <w:rPr>
          <w:sz w:val="20"/>
          <w:szCs w:val="20"/>
        </w:rPr>
        <w:t>for vertical/horizontal amalgamation of parent corp. w/wholly owned subsidiary</w:t>
      </w:r>
    </w:p>
    <w:p w14:paraId="1BA27E79" w14:textId="372D449B" w:rsidR="00DE7AAB" w:rsidRDefault="00DE7AAB" w:rsidP="001B68C7">
      <w:pPr>
        <w:pStyle w:val="ListParagraph"/>
        <w:numPr>
          <w:ilvl w:val="0"/>
          <w:numId w:val="181"/>
        </w:numPr>
        <w:rPr>
          <w:sz w:val="20"/>
          <w:szCs w:val="20"/>
        </w:rPr>
      </w:pPr>
      <w:r>
        <w:rPr>
          <w:b/>
          <w:sz w:val="20"/>
          <w:szCs w:val="20"/>
        </w:rPr>
        <w:t>Needs approval when sale is of company assets</w:t>
      </w:r>
    </w:p>
    <w:p w14:paraId="5EADBE55" w14:textId="658A36B9" w:rsidR="00DE7AAB" w:rsidRDefault="00DE7AAB" w:rsidP="001B68C7">
      <w:pPr>
        <w:pStyle w:val="ListParagraph"/>
        <w:numPr>
          <w:ilvl w:val="1"/>
          <w:numId w:val="181"/>
        </w:numPr>
        <w:rPr>
          <w:sz w:val="20"/>
          <w:szCs w:val="20"/>
        </w:rPr>
      </w:pPr>
      <w:r w:rsidRPr="00DE7AAB">
        <w:rPr>
          <w:b/>
          <w:sz w:val="20"/>
          <w:szCs w:val="20"/>
        </w:rPr>
        <w:t>Target company shareholders</w:t>
      </w:r>
      <w:r>
        <w:rPr>
          <w:sz w:val="20"/>
          <w:szCs w:val="20"/>
        </w:rPr>
        <w:t xml:space="preserve"> must vote &amp; approve sale by 2/3 majority </w:t>
      </w:r>
      <w:r w:rsidRPr="00DE7AAB">
        <w:rPr>
          <w:sz w:val="20"/>
          <w:szCs w:val="20"/>
        </w:rPr>
        <w:sym w:font="Symbol" w:char="F0AE"/>
      </w:r>
      <w:r w:rsidRPr="00DE7AAB">
        <w:rPr>
          <w:sz w:val="20"/>
          <w:szCs w:val="20"/>
        </w:rPr>
        <w:t xml:space="preserve"> every shareholder has right to vote (regardless of type of share they hold)</w:t>
      </w:r>
    </w:p>
    <w:p w14:paraId="5120280C" w14:textId="026368FB" w:rsidR="0050014D" w:rsidRDefault="00DE7AAB" w:rsidP="001B68C7">
      <w:pPr>
        <w:pStyle w:val="ListParagraph"/>
        <w:numPr>
          <w:ilvl w:val="1"/>
          <w:numId w:val="181"/>
        </w:numPr>
        <w:rPr>
          <w:sz w:val="20"/>
          <w:szCs w:val="20"/>
        </w:rPr>
      </w:pPr>
      <w:r>
        <w:rPr>
          <w:sz w:val="20"/>
          <w:szCs w:val="20"/>
        </w:rPr>
        <w:t>Shareholders of acquiring company have no say b/c it’s the BOD’s decision to acquire (w/in management decision)</w:t>
      </w:r>
    </w:p>
    <w:p w14:paraId="37A8A549" w14:textId="77777777" w:rsidR="0050014D" w:rsidRDefault="0050014D" w:rsidP="0050014D">
      <w:pPr>
        <w:rPr>
          <w:sz w:val="20"/>
          <w:szCs w:val="20"/>
        </w:rPr>
      </w:pPr>
    </w:p>
    <w:p w14:paraId="1E16FC43" w14:textId="7F74E07F" w:rsidR="0050014D" w:rsidRDefault="0050014D" w:rsidP="0050014D">
      <w:pPr>
        <w:rPr>
          <w:b/>
          <w:sz w:val="20"/>
          <w:szCs w:val="20"/>
        </w:rPr>
      </w:pPr>
      <w:r>
        <w:rPr>
          <w:b/>
          <w:sz w:val="20"/>
          <w:szCs w:val="20"/>
        </w:rPr>
        <w:t>**TESTS TO DETERMINE WHETHER SHAREHOLDER APPROVAL REQUIRED**</w:t>
      </w:r>
    </w:p>
    <w:p w14:paraId="41D565A4" w14:textId="77777777" w:rsidR="0050014D" w:rsidRDefault="0050014D" w:rsidP="0050014D">
      <w:pPr>
        <w:rPr>
          <w:b/>
          <w:sz w:val="20"/>
          <w:szCs w:val="20"/>
        </w:rPr>
      </w:pPr>
    </w:p>
    <w:p w14:paraId="002330E5" w14:textId="77777777" w:rsidR="0050014D" w:rsidRPr="001B68C7" w:rsidRDefault="0050014D" w:rsidP="0050014D">
      <w:pPr>
        <w:rPr>
          <w:b/>
          <w:sz w:val="20"/>
          <w:szCs w:val="20"/>
        </w:rPr>
      </w:pPr>
      <w:r w:rsidRPr="001B68C7">
        <w:rPr>
          <w:b/>
          <w:i/>
          <w:sz w:val="20"/>
          <w:szCs w:val="20"/>
        </w:rPr>
        <w:t>1. The Quantitative Test</w:t>
      </w:r>
    </w:p>
    <w:p w14:paraId="61177C4F" w14:textId="77777777" w:rsidR="0050014D" w:rsidRPr="001B68C7" w:rsidRDefault="0050014D" w:rsidP="001B68C7">
      <w:pPr>
        <w:pStyle w:val="ListParagraph"/>
        <w:numPr>
          <w:ilvl w:val="0"/>
          <w:numId w:val="185"/>
        </w:numPr>
        <w:rPr>
          <w:sz w:val="20"/>
          <w:szCs w:val="20"/>
        </w:rPr>
      </w:pPr>
      <w:r w:rsidRPr="001B68C7">
        <w:rPr>
          <w:sz w:val="20"/>
          <w:szCs w:val="20"/>
        </w:rPr>
        <w:t xml:space="preserve">Involves comparison of the value of the property sold, leased, or exchanged w/the value of the overall property of the corp. </w:t>
      </w:r>
    </w:p>
    <w:p w14:paraId="5D08C89A" w14:textId="77777777" w:rsidR="0050014D" w:rsidRPr="001B68C7" w:rsidRDefault="0050014D" w:rsidP="001B68C7">
      <w:pPr>
        <w:pStyle w:val="ListParagraph"/>
        <w:numPr>
          <w:ilvl w:val="1"/>
          <w:numId w:val="185"/>
        </w:numPr>
        <w:rPr>
          <w:sz w:val="20"/>
          <w:szCs w:val="20"/>
        </w:rPr>
      </w:pPr>
      <w:r w:rsidRPr="001B68C7">
        <w:rPr>
          <w:sz w:val="20"/>
          <w:szCs w:val="20"/>
        </w:rPr>
        <w:t>Comparison of book value of assets sold &amp; book value of total assets of corp.</w:t>
      </w:r>
    </w:p>
    <w:p w14:paraId="3504A55F" w14:textId="77777777" w:rsidR="0050014D" w:rsidRPr="001B68C7" w:rsidRDefault="0050014D" w:rsidP="001B68C7">
      <w:pPr>
        <w:pStyle w:val="ListParagraph"/>
        <w:numPr>
          <w:ilvl w:val="1"/>
          <w:numId w:val="185"/>
        </w:numPr>
        <w:rPr>
          <w:sz w:val="20"/>
          <w:szCs w:val="20"/>
        </w:rPr>
      </w:pPr>
      <w:r w:rsidRPr="001B68C7">
        <w:rPr>
          <w:sz w:val="20"/>
          <w:szCs w:val="20"/>
        </w:rPr>
        <w:t xml:space="preserve">Comparison between contribution to the gross revenue by the assets sold &amp; the total gross revenues of the corp. </w:t>
      </w:r>
    </w:p>
    <w:p w14:paraId="0E48F6CC" w14:textId="77777777" w:rsidR="0050014D" w:rsidRPr="001B68C7" w:rsidRDefault="0050014D" w:rsidP="001B68C7">
      <w:pPr>
        <w:pStyle w:val="ListParagraph"/>
        <w:numPr>
          <w:ilvl w:val="1"/>
          <w:numId w:val="185"/>
        </w:numPr>
        <w:rPr>
          <w:sz w:val="20"/>
          <w:szCs w:val="20"/>
        </w:rPr>
      </w:pPr>
      <w:r w:rsidRPr="001B68C7">
        <w:rPr>
          <w:sz w:val="20"/>
          <w:szCs w:val="20"/>
        </w:rPr>
        <w:t xml:space="preserve">Impact upon profitability or net income as a result of the sale of the assets </w:t>
      </w:r>
    </w:p>
    <w:p w14:paraId="203095F3" w14:textId="77777777" w:rsidR="0050014D" w:rsidRPr="001B68C7" w:rsidRDefault="0050014D" w:rsidP="0050014D">
      <w:pPr>
        <w:rPr>
          <w:sz w:val="20"/>
          <w:szCs w:val="20"/>
        </w:rPr>
      </w:pPr>
    </w:p>
    <w:p w14:paraId="02F55AB5" w14:textId="77777777" w:rsidR="0050014D" w:rsidRPr="001B68C7" w:rsidRDefault="0050014D" w:rsidP="0050014D">
      <w:pPr>
        <w:rPr>
          <w:b/>
          <w:sz w:val="20"/>
          <w:szCs w:val="20"/>
        </w:rPr>
      </w:pPr>
      <w:r w:rsidRPr="001B68C7">
        <w:rPr>
          <w:b/>
          <w:i/>
          <w:sz w:val="20"/>
          <w:szCs w:val="20"/>
        </w:rPr>
        <w:t>2. The Qualitative Test</w:t>
      </w:r>
    </w:p>
    <w:p w14:paraId="19A5738D" w14:textId="77777777" w:rsidR="0050014D" w:rsidRPr="001B68C7" w:rsidRDefault="0050014D" w:rsidP="001B68C7">
      <w:pPr>
        <w:pStyle w:val="ListParagraph"/>
        <w:numPr>
          <w:ilvl w:val="0"/>
          <w:numId w:val="185"/>
        </w:numPr>
        <w:rPr>
          <w:sz w:val="20"/>
          <w:szCs w:val="20"/>
        </w:rPr>
      </w:pPr>
      <w:r w:rsidRPr="001B68C7">
        <w:rPr>
          <w:sz w:val="20"/>
          <w:szCs w:val="20"/>
        </w:rPr>
        <w:t>When should managers be required to submit a transaction for shareholder approval?</w:t>
      </w:r>
    </w:p>
    <w:p w14:paraId="7B4E98A0" w14:textId="77777777" w:rsidR="0050014D" w:rsidRPr="001B68C7" w:rsidRDefault="0050014D" w:rsidP="001B68C7">
      <w:pPr>
        <w:pStyle w:val="ListParagraph"/>
        <w:numPr>
          <w:ilvl w:val="0"/>
          <w:numId w:val="185"/>
        </w:numPr>
        <w:rPr>
          <w:sz w:val="20"/>
          <w:szCs w:val="20"/>
        </w:rPr>
      </w:pPr>
      <w:r w:rsidRPr="001B68C7">
        <w:rPr>
          <w:sz w:val="20"/>
          <w:szCs w:val="20"/>
        </w:rPr>
        <w:t>Sell off more likely to require shareholder consent where the divisions represents core assets (</w:t>
      </w:r>
      <w:r w:rsidRPr="001B68C7">
        <w:rPr>
          <w:b/>
          <w:i/>
          <w:color w:val="0000FF"/>
          <w:sz w:val="20"/>
          <w:szCs w:val="20"/>
        </w:rPr>
        <w:t>Katz v. Bregman</w:t>
      </w:r>
      <w:r w:rsidRPr="001B68C7">
        <w:rPr>
          <w:sz w:val="20"/>
          <w:szCs w:val="20"/>
        </w:rPr>
        <w:t xml:space="preserve"> – </w:t>
      </w:r>
      <w:r w:rsidRPr="001B68C7">
        <w:rPr>
          <w:b/>
          <w:color w:val="0000FF"/>
          <w:sz w:val="20"/>
          <w:szCs w:val="20"/>
        </w:rPr>
        <w:t>USA</w:t>
      </w:r>
      <w:r w:rsidRPr="001B68C7">
        <w:rPr>
          <w:sz w:val="20"/>
          <w:szCs w:val="20"/>
        </w:rPr>
        <w:t>)</w:t>
      </w:r>
    </w:p>
    <w:p w14:paraId="11423002" w14:textId="77777777" w:rsidR="0050014D" w:rsidRPr="001B68C7" w:rsidRDefault="0050014D" w:rsidP="001B68C7">
      <w:pPr>
        <w:pStyle w:val="ListParagraph"/>
        <w:numPr>
          <w:ilvl w:val="0"/>
          <w:numId w:val="185"/>
        </w:numPr>
        <w:rPr>
          <w:sz w:val="20"/>
          <w:szCs w:val="20"/>
        </w:rPr>
      </w:pPr>
      <w:r w:rsidRPr="001B68C7">
        <w:rPr>
          <w:sz w:val="20"/>
          <w:szCs w:val="20"/>
        </w:rPr>
        <w:t xml:space="preserve">Shareholder ratification waived on a defensive sell-off of core assets in </w:t>
      </w:r>
      <w:r w:rsidRPr="001B68C7">
        <w:rPr>
          <w:b/>
          <w:i/>
          <w:color w:val="0000FF"/>
          <w:sz w:val="20"/>
          <w:szCs w:val="20"/>
        </w:rPr>
        <w:t>Re Olympia &amp; York Enterprises Ltd.</w:t>
      </w:r>
      <w:r w:rsidRPr="001B68C7">
        <w:rPr>
          <w:b/>
          <w:color w:val="0000FF"/>
          <w:sz w:val="20"/>
          <w:szCs w:val="20"/>
        </w:rPr>
        <w:t xml:space="preserve"> (1986</w:t>
      </w:r>
      <w:r w:rsidRPr="001B68C7">
        <w:rPr>
          <w:sz w:val="20"/>
          <w:szCs w:val="20"/>
        </w:rPr>
        <w:t xml:space="preserve">) </w:t>
      </w:r>
      <w:r w:rsidRPr="001B68C7">
        <w:rPr>
          <w:sz w:val="20"/>
          <w:szCs w:val="20"/>
        </w:rPr>
        <w:sym w:font="Symbol" w:char="F0AE"/>
      </w:r>
      <w:r w:rsidRPr="001B68C7">
        <w:rPr>
          <w:sz w:val="20"/>
          <w:szCs w:val="20"/>
        </w:rPr>
        <w:t xml:space="preserve"> sell-off one of the devices used to resist a takeover </w:t>
      </w:r>
    </w:p>
    <w:p w14:paraId="32A92802" w14:textId="2E5104F5" w:rsidR="0050014D" w:rsidRPr="001B68C7" w:rsidRDefault="0050014D" w:rsidP="001B68C7">
      <w:pPr>
        <w:pStyle w:val="ListParagraph"/>
        <w:numPr>
          <w:ilvl w:val="1"/>
          <w:numId w:val="185"/>
        </w:numPr>
        <w:rPr>
          <w:sz w:val="20"/>
          <w:szCs w:val="20"/>
        </w:rPr>
      </w:pPr>
      <w:r w:rsidRPr="001B68C7">
        <w:rPr>
          <w:sz w:val="20"/>
          <w:szCs w:val="20"/>
        </w:rPr>
        <w:t xml:space="preserve">Fallacious to suggest that when a holding company that has 3 distinct divisions and sells one of 3 divisions for 2.6 billion out of 6 billion total worth it could possibly fall w/in </w:t>
      </w:r>
      <w:r w:rsidRPr="001B68C7">
        <w:rPr>
          <w:b/>
          <w:color w:val="0000FF"/>
          <w:sz w:val="20"/>
          <w:szCs w:val="20"/>
        </w:rPr>
        <w:t>s. 189(3)</w:t>
      </w:r>
    </w:p>
    <w:p w14:paraId="40AD0FA5" w14:textId="77777777" w:rsidR="0008471C" w:rsidRDefault="0008471C" w:rsidP="0008471C">
      <w:pPr>
        <w:pStyle w:val="ListParagraph"/>
        <w:rPr>
          <w:sz w:val="20"/>
          <w:szCs w:val="20"/>
        </w:rPr>
      </w:pPr>
    </w:p>
    <w:p w14:paraId="599EEB13" w14:textId="369D0784" w:rsidR="0008471C" w:rsidRDefault="00DE7AAB" w:rsidP="0008471C">
      <w:pPr>
        <w:pStyle w:val="CAN-heading2"/>
      </w:pPr>
      <w:bookmarkStart w:id="173" w:name="_Toc279963849"/>
      <w:r>
        <w:t>SALE OF SHARES</w:t>
      </w:r>
      <w:bookmarkEnd w:id="173"/>
    </w:p>
    <w:p w14:paraId="256E2A13" w14:textId="77777777" w:rsidR="00DE7AAB" w:rsidRPr="00DE7AAB" w:rsidRDefault="00DE7AAB" w:rsidP="00DE7AAB">
      <w:pPr>
        <w:numPr>
          <w:ilvl w:val="0"/>
          <w:numId w:val="178"/>
        </w:numPr>
        <w:rPr>
          <w:sz w:val="20"/>
          <w:szCs w:val="20"/>
          <w:lang w:val="en-US"/>
        </w:rPr>
      </w:pPr>
      <w:r w:rsidRPr="00DE7AAB">
        <w:rPr>
          <w:sz w:val="20"/>
          <w:szCs w:val="20"/>
          <w:lang w:val="en-US"/>
        </w:rPr>
        <w:t>Sale of a controlling block of shares in 1 corp. to another or to the latter’s shareholders will vest control of the 2 enterprises in common hands</w:t>
      </w:r>
    </w:p>
    <w:p w14:paraId="0E50F425" w14:textId="77777777" w:rsidR="00DE7AAB" w:rsidRPr="00DE7AAB" w:rsidRDefault="00DE7AAB" w:rsidP="00DE7AAB">
      <w:pPr>
        <w:numPr>
          <w:ilvl w:val="1"/>
          <w:numId w:val="178"/>
        </w:numPr>
        <w:rPr>
          <w:sz w:val="20"/>
          <w:szCs w:val="20"/>
          <w:lang w:val="en-US"/>
        </w:rPr>
      </w:pPr>
      <w:r w:rsidRPr="00DE7AAB">
        <w:rPr>
          <w:sz w:val="20"/>
          <w:szCs w:val="20"/>
          <w:lang w:val="en-US"/>
        </w:rPr>
        <w:t>If seller receives purely monetary compensation, they’ll have no interest in merged corp.</w:t>
      </w:r>
    </w:p>
    <w:p w14:paraId="52B2EFBB" w14:textId="77777777" w:rsidR="00DE7AAB" w:rsidRPr="00DE7AAB" w:rsidRDefault="00DE7AAB" w:rsidP="00DE7AAB">
      <w:pPr>
        <w:numPr>
          <w:ilvl w:val="1"/>
          <w:numId w:val="178"/>
        </w:numPr>
        <w:rPr>
          <w:sz w:val="20"/>
          <w:szCs w:val="20"/>
          <w:lang w:val="en-US"/>
        </w:rPr>
      </w:pPr>
      <w:r w:rsidRPr="00DE7AAB">
        <w:rPr>
          <w:sz w:val="20"/>
          <w:szCs w:val="20"/>
          <w:lang w:val="en-US"/>
        </w:rPr>
        <w:t xml:space="preserve">If they receive shares of the purchaser for consideration, then they continue to participate in combined corp. </w:t>
      </w:r>
    </w:p>
    <w:p w14:paraId="35A3ACEE" w14:textId="77777777" w:rsidR="00DE7AAB" w:rsidRPr="00DE7AAB" w:rsidRDefault="00DE7AAB" w:rsidP="00DE7AAB">
      <w:pPr>
        <w:numPr>
          <w:ilvl w:val="0"/>
          <w:numId w:val="178"/>
        </w:numPr>
        <w:rPr>
          <w:sz w:val="20"/>
          <w:szCs w:val="20"/>
          <w:lang w:val="en-US"/>
        </w:rPr>
      </w:pPr>
      <w:r w:rsidRPr="00DE7AAB">
        <w:rPr>
          <w:sz w:val="20"/>
          <w:szCs w:val="20"/>
          <w:lang w:val="en-US"/>
        </w:rPr>
        <w:t xml:space="preserve">Tax liability can be deferred through share-for-share exchange until one disposes of new shares received </w:t>
      </w:r>
    </w:p>
    <w:p w14:paraId="632DF1B0" w14:textId="77777777" w:rsidR="00DE7AAB" w:rsidRPr="00DE7AAB" w:rsidRDefault="00DE7AAB" w:rsidP="00DE7AAB">
      <w:pPr>
        <w:numPr>
          <w:ilvl w:val="0"/>
          <w:numId w:val="178"/>
        </w:numPr>
        <w:rPr>
          <w:sz w:val="20"/>
          <w:szCs w:val="20"/>
          <w:lang w:val="en-US"/>
        </w:rPr>
      </w:pPr>
      <w:r w:rsidRPr="00DE7AAB">
        <w:rPr>
          <w:sz w:val="20"/>
          <w:szCs w:val="20"/>
          <w:lang w:val="en-US"/>
        </w:rPr>
        <w:t>Since shares are personal property, transaction pursuant to which shareholders propose to sell their shares to a purchaser doesn’t require shareholder approval by all via special resolution</w:t>
      </w:r>
    </w:p>
    <w:p w14:paraId="749DD4DC" w14:textId="77777777" w:rsidR="00DE7AAB" w:rsidRPr="00DE7AAB" w:rsidRDefault="00DE7AAB" w:rsidP="00DE7AAB">
      <w:pPr>
        <w:numPr>
          <w:ilvl w:val="1"/>
          <w:numId w:val="178"/>
        </w:numPr>
        <w:rPr>
          <w:sz w:val="20"/>
          <w:szCs w:val="20"/>
          <w:lang w:val="en-US"/>
        </w:rPr>
      </w:pPr>
      <w:r w:rsidRPr="00DE7AAB">
        <w:rPr>
          <w:sz w:val="20"/>
          <w:szCs w:val="20"/>
          <w:lang w:val="en-US"/>
        </w:rPr>
        <w:t>Sale may trigger duties of compliance w/legislation governing takeover bids</w:t>
      </w:r>
    </w:p>
    <w:p w14:paraId="65FBF9A6" w14:textId="77777777" w:rsidR="00DE7AAB" w:rsidRPr="00DE7AAB" w:rsidRDefault="00DE7AAB" w:rsidP="00DE7AAB">
      <w:pPr>
        <w:numPr>
          <w:ilvl w:val="1"/>
          <w:numId w:val="178"/>
        </w:numPr>
        <w:rPr>
          <w:sz w:val="20"/>
          <w:szCs w:val="20"/>
          <w:lang w:val="en-US"/>
        </w:rPr>
      </w:pPr>
      <w:r w:rsidRPr="00DE7AAB">
        <w:rPr>
          <w:sz w:val="20"/>
          <w:szCs w:val="20"/>
          <w:lang w:val="en-US"/>
        </w:rPr>
        <w:t>Offer to purchase shares that, when aggregated w/offeror’s existing shares in target corp. exceed 20% of target’s outstanding voting securities = takeover bid under prov. securities legislation. Offeror then required to make same offer to all shareholders of class of securities sought, w/special duties of disclosure in takeover bid circular</w:t>
      </w:r>
    </w:p>
    <w:p w14:paraId="0EA54DB8" w14:textId="77777777" w:rsidR="00DE7AAB" w:rsidRPr="00DE7AAB" w:rsidRDefault="00DE7AAB" w:rsidP="00DE7AAB">
      <w:pPr>
        <w:numPr>
          <w:ilvl w:val="0"/>
          <w:numId w:val="178"/>
        </w:numPr>
        <w:rPr>
          <w:sz w:val="20"/>
          <w:szCs w:val="20"/>
          <w:lang w:val="en-US"/>
        </w:rPr>
      </w:pPr>
      <w:r w:rsidRPr="00DE7AAB">
        <w:rPr>
          <w:sz w:val="20"/>
          <w:szCs w:val="20"/>
          <w:lang w:val="en-US"/>
        </w:rPr>
        <w:t xml:space="preserve">Further concern when controlling block of shares sold at premium above market price </w:t>
      </w:r>
      <w:r w:rsidRPr="00DE7AAB">
        <w:rPr>
          <w:sz w:val="20"/>
          <w:szCs w:val="20"/>
          <w:lang w:val="en-US"/>
        </w:rPr>
        <w:sym w:font="Symbol" w:char="F0AE"/>
      </w:r>
      <w:r w:rsidRPr="00DE7AAB">
        <w:rPr>
          <w:sz w:val="20"/>
          <w:szCs w:val="20"/>
          <w:lang w:val="en-US"/>
        </w:rPr>
        <w:t xml:space="preserve"> since premium paid for control block not offered to non-controlling shareholders, 2 classes not accorded equal treatment </w:t>
      </w:r>
    </w:p>
    <w:p w14:paraId="0BEA7EB8" w14:textId="77777777" w:rsidR="0008471C" w:rsidRDefault="0008471C" w:rsidP="0008471C">
      <w:pPr>
        <w:rPr>
          <w:sz w:val="20"/>
          <w:szCs w:val="20"/>
        </w:rPr>
      </w:pPr>
    </w:p>
    <w:p w14:paraId="7DCF163B" w14:textId="65E62247" w:rsidR="00DE7AAB" w:rsidRDefault="00DE7AAB" w:rsidP="00DE7AAB">
      <w:pPr>
        <w:pStyle w:val="CAN-heading2"/>
      </w:pPr>
      <w:bookmarkStart w:id="174" w:name="_Toc279963850"/>
      <w:r>
        <w:t>SALE OF ASSETS</w:t>
      </w:r>
      <w:r w:rsidR="00A133FD">
        <w:t xml:space="preserve"> – s. 189</w:t>
      </w:r>
      <w:bookmarkEnd w:id="174"/>
    </w:p>
    <w:p w14:paraId="67EC0755" w14:textId="77777777" w:rsidR="00DE7AAB" w:rsidRPr="00DE7AAB" w:rsidRDefault="00DE7AAB" w:rsidP="00DE7AAB">
      <w:pPr>
        <w:numPr>
          <w:ilvl w:val="0"/>
          <w:numId w:val="178"/>
        </w:numPr>
        <w:rPr>
          <w:sz w:val="20"/>
          <w:szCs w:val="20"/>
          <w:lang w:val="en-US"/>
        </w:rPr>
      </w:pPr>
      <w:r w:rsidRPr="00DE7AAB">
        <w:rPr>
          <w:sz w:val="20"/>
          <w:szCs w:val="20"/>
          <w:lang w:val="en-US"/>
        </w:rPr>
        <w:t xml:space="preserve">2 corps may combine if one sells to the other all or substantially all of its assets </w:t>
      </w:r>
    </w:p>
    <w:p w14:paraId="64E23246" w14:textId="77777777" w:rsidR="00DE7AAB" w:rsidRPr="00DE7AAB" w:rsidRDefault="00DE7AAB" w:rsidP="00DE7AAB">
      <w:pPr>
        <w:numPr>
          <w:ilvl w:val="1"/>
          <w:numId w:val="178"/>
        </w:numPr>
        <w:rPr>
          <w:sz w:val="20"/>
          <w:szCs w:val="20"/>
          <w:lang w:val="en-US"/>
        </w:rPr>
      </w:pPr>
      <w:r w:rsidRPr="00DE7AAB">
        <w:rPr>
          <w:sz w:val="20"/>
          <w:szCs w:val="20"/>
          <w:lang w:val="en-US"/>
        </w:rPr>
        <w:t xml:space="preserve">Can also be structured as lease of assets if term of lease is so long that lessor obtains substantially all of the economic value of leased biz </w:t>
      </w:r>
    </w:p>
    <w:p w14:paraId="54AFA4EF" w14:textId="77777777" w:rsidR="00DE7AAB" w:rsidRPr="00DE7AAB" w:rsidRDefault="00DE7AAB" w:rsidP="00DE7AAB">
      <w:pPr>
        <w:numPr>
          <w:ilvl w:val="0"/>
          <w:numId w:val="178"/>
        </w:numPr>
        <w:rPr>
          <w:sz w:val="20"/>
          <w:szCs w:val="20"/>
          <w:lang w:val="en-US"/>
        </w:rPr>
      </w:pPr>
      <w:r w:rsidRPr="00DE7AAB">
        <w:rPr>
          <w:sz w:val="20"/>
          <w:szCs w:val="20"/>
          <w:lang w:val="en-US"/>
        </w:rPr>
        <w:t>Can receive either cash or shares of purchasing corp.</w:t>
      </w:r>
    </w:p>
    <w:p w14:paraId="7157482D" w14:textId="77777777" w:rsidR="00DE7AAB" w:rsidRPr="00DE7AAB" w:rsidRDefault="00DE7AAB" w:rsidP="00DE7AAB">
      <w:pPr>
        <w:numPr>
          <w:ilvl w:val="1"/>
          <w:numId w:val="178"/>
        </w:numPr>
        <w:rPr>
          <w:sz w:val="20"/>
          <w:szCs w:val="20"/>
          <w:lang w:val="en-US"/>
        </w:rPr>
      </w:pPr>
      <w:r w:rsidRPr="00DE7AAB">
        <w:rPr>
          <w:sz w:val="20"/>
          <w:szCs w:val="20"/>
          <w:lang w:val="en-US"/>
        </w:rPr>
        <w:t xml:space="preserve">If shares received are distributed to shareholders = </w:t>
      </w:r>
      <w:r w:rsidRPr="00DE7AAB">
        <w:rPr>
          <w:b/>
          <w:sz w:val="20"/>
          <w:szCs w:val="20"/>
          <w:lang w:val="en-US"/>
        </w:rPr>
        <w:t>share-for-share amalgamation</w:t>
      </w:r>
    </w:p>
    <w:p w14:paraId="3C78E101" w14:textId="77777777" w:rsidR="00DE7AAB" w:rsidRPr="00DE7AAB" w:rsidRDefault="00DE7AAB" w:rsidP="00DE7AAB">
      <w:pPr>
        <w:numPr>
          <w:ilvl w:val="1"/>
          <w:numId w:val="178"/>
        </w:numPr>
        <w:rPr>
          <w:sz w:val="20"/>
          <w:szCs w:val="20"/>
          <w:lang w:val="en-US"/>
        </w:rPr>
      </w:pPr>
      <w:r w:rsidRPr="00DE7AAB">
        <w:rPr>
          <w:sz w:val="20"/>
          <w:szCs w:val="20"/>
          <w:lang w:val="en-US"/>
        </w:rPr>
        <w:t>Even w/o distribution, sale of assets for share = financially identical to amalgamation b/c selling film will become a holding corp. whose only asset is shares in the purchasing corp.</w:t>
      </w:r>
    </w:p>
    <w:p w14:paraId="045CCA8B" w14:textId="06AFE53C" w:rsidR="00DE7AAB" w:rsidRPr="00DE7AAB" w:rsidRDefault="00DE7AAB" w:rsidP="00DE7AAB">
      <w:pPr>
        <w:numPr>
          <w:ilvl w:val="0"/>
          <w:numId w:val="178"/>
        </w:numPr>
        <w:rPr>
          <w:sz w:val="20"/>
          <w:szCs w:val="20"/>
          <w:lang w:val="en-US"/>
        </w:rPr>
      </w:pPr>
      <w:r w:rsidRPr="00DE7AAB">
        <w:rPr>
          <w:b/>
          <w:color w:val="0000FF"/>
          <w:sz w:val="20"/>
          <w:szCs w:val="20"/>
          <w:lang w:val="en-US"/>
        </w:rPr>
        <w:t>S. 189(3):</w:t>
      </w:r>
      <w:r>
        <w:rPr>
          <w:b/>
          <w:sz w:val="20"/>
          <w:szCs w:val="20"/>
          <w:lang w:val="en-US"/>
        </w:rPr>
        <w:t xml:space="preserve"> </w:t>
      </w:r>
      <w:r w:rsidRPr="00DE7AAB">
        <w:rPr>
          <w:sz w:val="20"/>
          <w:szCs w:val="20"/>
          <w:lang w:val="en-US"/>
        </w:rPr>
        <w:t xml:space="preserve">Sale/lease of all or substantially all of assets of target company requires </w:t>
      </w:r>
      <w:r w:rsidRPr="00DE7AAB">
        <w:rPr>
          <w:b/>
          <w:sz w:val="20"/>
          <w:szCs w:val="20"/>
          <w:lang w:val="en-US"/>
        </w:rPr>
        <w:t>approval by 2/3 of votes</w:t>
      </w:r>
      <w:r w:rsidRPr="00DE7AAB">
        <w:rPr>
          <w:sz w:val="20"/>
          <w:szCs w:val="20"/>
          <w:lang w:val="en-US"/>
        </w:rPr>
        <w:t xml:space="preserve"> cast by shareholders </w:t>
      </w:r>
    </w:p>
    <w:p w14:paraId="76D2EE8A" w14:textId="77777777" w:rsidR="00DE7AAB" w:rsidRPr="00DE7AAB" w:rsidRDefault="00DE7AAB" w:rsidP="00DE7AAB">
      <w:pPr>
        <w:numPr>
          <w:ilvl w:val="1"/>
          <w:numId w:val="178"/>
        </w:numPr>
        <w:rPr>
          <w:sz w:val="20"/>
          <w:szCs w:val="20"/>
          <w:lang w:val="en-US"/>
        </w:rPr>
      </w:pPr>
      <w:r w:rsidRPr="00DE7AAB">
        <w:rPr>
          <w:sz w:val="20"/>
          <w:szCs w:val="20"/>
          <w:lang w:val="en-US"/>
        </w:rPr>
        <w:t xml:space="preserve">Even non-voting shares endowed w/voting rights under </w:t>
      </w:r>
      <w:r w:rsidRPr="00DE7AAB">
        <w:rPr>
          <w:b/>
          <w:color w:val="0000FF"/>
          <w:sz w:val="20"/>
          <w:szCs w:val="20"/>
          <w:lang w:val="en-US"/>
        </w:rPr>
        <w:t>s. 189(6)</w:t>
      </w:r>
    </w:p>
    <w:p w14:paraId="15161F3E" w14:textId="77777777" w:rsidR="00DE7AAB" w:rsidRPr="00DE7AAB" w:rsidRDefault="00DE7AAB" w:rsidP="00DE7AAB">
      <w:pPr>
        <w:numPr>
          <w:ilvl w:val="1"/>
          <w:numId w:val="178"/>
        </w:numPr>
        <w:rPr>
          <w:sz w:val="20"/>
          <w:szCs w:val="20"/>
          <w:lang w:val="en-US"/>
        </w:rPr>
      </w:pPr>
      <w:r w:rsidRPr="00DE7AAB">
        <w:rPr>
          <w:sz w:val="20"/>
          <w:szCs w:val="20"/>
          <w:lang w:val="en-US"/>
        </w:rPr>
        <w:t>B/c corp. disposing of very biz that the shareholders invested in</w:t>
      </w:r>
    </w:p>
    <w:p w14:paraId="0CB951C9" w14:textId="24F9EE1D" w:rsidR="00DE7AAB" w:rsidRPr="00DE7AAB" w:rsidRDefault="00DE7AAB" w:rsidP="00DE7AAB">
      <w:pPr>
        <w:numPr>
          <w:ilvl w:val="1"/>
          <w:numId w:val="178"/>
        </w:numPr>
        <w:rPr>
          <w:sz w:val="20"/>
          <w:szCs w:val="20"/>
          <w:lang w:val="en-US"/>
        </w:rPr>
      </w:pPr>
      <w:r w:rsidRPr="00DE7AAB">
        <w:rPr>
          <w:sz w:val="20"/>
          <w:szCs w:val="20"/>
          <w:lang w:val="en-US"/>
        </w:rPr>
        <w:t xml:space="preserve">If shareholder dissents from special resolution, may subsequently require corp. to repurchase shares by asserting appraisal rights under </w:t>
      </w:r>
      <w:r w:rsidRPr="00DE7AAB">
        <w:rPr>
          <w:b/>
          <w:color w:val="0000FF"/>
          <w:sz w:val="20"/>
          <w:szCs w:val="20"/>
          <w:lang w:val="en-US"/>
        </w:rPr>
        <w:t>s. 190(1)(e)</w:t>
      </w:r>
    </w:p>
    <w:p w14:paraId="5E6257CC" w14:textId="77777777" w:rsidR="00DE7AAB" w:rsidRDefault="00DE7AAB" w:rsidP="0008471C">
      <w:pPr>
        <w:rPr>
          <w:sz w:val="20"/>
          <w:szCs w:val="20"/>
        </w:rPr>
      </w:pPr>
    </w:p>
    <w:p w14:paraId="233094AC" w14:textId="5B8F2307" w:rsidR="00DE7AAB" w:rsidRDefault="00DE7AAB" w:rsidP="0008471C">
      <w:pPr>
        <w:rPr>
          <w:b/>
          <w:sz w:val="20"/>
          <w:szCs w:val="20"/>
        </w:rPr>
      </w:pPr>
      <w:r w:rsidRPr="00DE7AAB">
        <w:rPr>
          <w:b/>
          <w:sz w:val="20"/>
          <w:szCs w:val="20"/>
        </w:rPr>
        <w:t>Questions to Ask when Considering if the Sale = Substantially All the Assets of Corp.</w:t>
      </w:r>
      <w:r>
        <w:rPr>
          <w:b/>
          <w:sz w:val="20"/>
          <w:szCs w:val="20"/>
        </w:rPr>
        <w:t xml:space="preserve"> (Gannage)</w:t>
      </w:r>
    </w:p>
    <w:p w14:paraId="6544B20A" w14:textId="77777777" w:rsidR="00DE7AAB" w:rsidRDefault="00DE7AAB" w:rsidP="001B68C7">
      <w:pPr>
        <w:pStyle w:val="ListParagraph"/>
        <w:numPr>
          <w:ilvl w:val="0"/>
          <w:numId w:val="182"/>
        </w:numPr>
        <w:rPr>
          <w:sz w:val="20"/>
          <w:szCs w:val="20"/>
          <w:lang w:val="en-US"/>
        </w:rPr>
      </w:pPr>
      <w:r w:rsidRPr="00DE7AAB">
        <w:rPr>
          <w:sz w:val="20"/>
          <w:szCs w:val="20"/>
          <w:lang w:val="en-US"/>
        </w:rPr>
        <w:t>Does it strike “at the heart of the corp. existence and purpose of” the Company?</w:t>
      </w:r>
    </w:p>
    <w:p w14:paraId="740EEFD9" w14:textId="77777777" w:rsidR="00DE7AAB" w:rsidRDefault="00DE7AAB" w:rsidP="001B68C7">
      <w:pPr>
        <w:pStyle w:val="ListParagraph"/>
        <w:numPr>
          <w:ilvl w:val="0"/>
          <w:numId w:val="182"/>
        </w:numPr>
        <w:rPr>
          <w:sz w:val="20"/>
          <w:szCs w:val="20"/>
          <w:lang w:val="en-US"/>
        </w:rPr>
      </w:pPr>
      <w:r w:rsidRPr="00DE7AAB">
        <w:rPr>
          <w:sz w:val="20"/>
          <w:szCs w:val="20"/>
          <w:lang w:val="en-US"/>
        </w:rPr>
        <w:t>Would it remove company’s “ability to accomplish the purposes or objects for which it was incorporated” and “have the effect of destroying the corp.’s biz”?</w:t>
      </w:r>
    </w:p>
    <w:p w14:paraId="518766E3" w14:textId="77777777" w:rsidR="00DE7AAB" w:rsidRDefault="00DE7AAB" w:rsidP="001B68C7">
      <w:pPr>
        <w:pStyle w:val="ListParagraph"/>
        <w:numPr>
          <w:ilvl w:val="0"/>
          <w:numId w:val="182"/>
        </w:numPr>
        <w:rPr>
          <w:sz w:val="20"/>
          <w:szCs w:val="20"/>
          <w:lang w:val="en-US"/>
        </w:rPr>
      </w:pPr>
      <w:r w:rsidRPr="00DE7AAB">
        <w:rPr>
          <w:sz w:val="20"/>
          <w:szCs w:val="20"/>
          <w:lang w:val="en-US"/>
        </w:rPr>
        <w:t>Would its effect “fundamentally alter the nature of the company from an operating company to a holding company” and destroy “the company’s main biz”?</w:t>
      </w:r>
    </w:p>
    <w:p w14:paraId="7ECEC314" w14:textId="77777777" w:rsidR="00DE7AAB" w:rsidRDefault="00DE7AAB" w:rsidP="001B68C7">
      <w:pPr>
        <w:pStyle w:val="ListParagraph"/>
        <w:numPr>
          <w:ilvl w:val="0"/>
          <w:numId w:val="182"/>
        </w:numPr>
        <w:rPr>
          <w:sz w:val="20"/>
          <w:szCs w:val="20"/>
          <w:lang w:val="en-US"/>
        </w:rPr>
      </w:pPr>
      <w:r w:rsidRPr="00DE7AAB">
        <w:rPr>
          <w:sz w:val="20"/>
          <w:szCs w:val="20"/>
          <w:lang w:val="en-US"/>
        </w:rPr>
        <w:t>Would its consequence “be the effective destruction of the company’s biz”?</w:t>
      </w:r>
    </w:p>
    <w:p w14:paraId="26727741" w14:textId="77777777" w:rsidR="00DE7AAB" w:rsidRDefault="00DE7AAB" w:rsidP="001B68C7">
      <w:pPr>
        <w:pStyle w:val="ListParagraph"/>
        <w:numPr>
          <w:ilvl w:val="0"/>
          <w:numId w:val="182"/>
        </w:numPr>
        <w:rPr>
          <w:sz w:val="20"/>
          <w:szCs w:val="20"/>
          <w:lang w:val="en-US"/>
        </w:rPr>
      </w:pPr>
      <w:r w:rsidRPr="00DE7AAB">
        <w:rPr>
          <w:sz w:val="20"/>
          <w:szCs w:val="20"/>
          <w:lang w:val="en-US"/>
        </w:rPr>
        <w:t>Would it “radically and fundamentally alter” the Company?</w:t>
      </w:r>
    </w:p>
    <w:p w14:paraId="55FB2023" w14:textId="77777777" w:rsidR="00DE7AAB" w:rsidRDefault="00DE7AAB" w:rsidP="001B68C7">
      <w:pPr>
        <w:pStyle w:val="ListParagraph"/>
        <w:numPr>
          <w:ilvl w:val="0"/>
          <w:numId w:val="182"/>
        </w:numPr>
        <w:rPr>
          <w:sz w:val="20"/>
          <w:szCs w:val="20"/>
          <w:lang w:val="en-US"/>
        </w:rPr>
      </w:pPr>
      <w:r w:rsidRPr="00DE7AAB">
        <w:rPr>
          <w:sz w:val="20"/>
          <w:szCs w:val="20"/>
          <w:lang w:val="en-US"/>
        </w:rPr>
        <w:t>Does it constitute “a fundamental change which strikes at the very heart of the company and…would substantially affect the corp. existence and purpose”?</w:t>
      </w:r>
    </w:p>
    <w:p w14:paraId="356FB602" w14:textId="77777777" w:rsidR="00DE7AAB" w:rsidRDefault="00DE7AAB" w:rsidP="001B68C7">
      <w:pPr>
        <w:pStyle w:val="ListParagraph"/>
        <w:numPr>
          <w:ilvl w:val="0"/>
          <w:numId w:val="182"/>
        </w:numPr>
        <w:rPr>
          <w:sz w:val="20"/>
          <w:szCs w:val="20"/>
          <w:lang w:val="en-US"/>
        </w:rPr>
      </w:pPr>
      <w:r w:rsidRPr="00DE7AAB">
        <w:rPr>
          <w:sz w:val="20"/>
          <w:szCs w:val="20"/>
          <w:lang w:val="en-US"/>
        </w:rPr>
        <w:t>Will it “have the effect of fundamentally changing or destroying the nature of the corp.’s biz” and is it “tantamount to the winding-up of the corp.’s biz”?</w:t>
      </w:r>
    </w:p>
    <w:p w14:paraId="398E6DB0" w14:textId="19A6324A" w:rsidR="00DE7AAB" w:rsidRDefault="00DE7AAB" w:rsidP="001B68C7">
      <w:pPr>
        <w:pStyle w:val="ListParagraph"/>
        <w:numPr>
          <w:ilvl w:val="0"/>
          <w:numId w:val="182"/>
        </w:numPr>
        <w:rPr>
          <w:sz w:val="20"/>
          <w:szCs w:val="20"/>
          <w:lang w:val="en-US"/>
        </w:rPr>
      </w:pPr>
      <w:r w:rsidRPr="00DE7AAB">
        <w:rPr>
          <w:sz w:val="20"/>
          <w:szCs w:val="20"/>
          <w:lang w:val="en-US"/>
        </w:rPr>
        <w:t xml:space="preserve">Will it destroy or alter the company so that it no longer does “what it was originally created for”? </w:t>
      </w:r>
    </w:p>
    <w:p w14:paraId="1E396992" w14:textId="77777777" w:rsidR="00DE7AAB" w:rsidRDefault="00DE7AAB" w:rsidP="00DE7AAB">
      <w:pPr>
        <w:rPr>
          <w:sz w:val="20"/>
          <w:szCs w:val="20"/>
          <w:lang w:val="en-US"/>
        </w:rPr>
      </w:pPr>
    </w:p>
    <w:p w14:paraId="2D2C5CA9" w14:textId="73CCD3C5" w:rsidR="00DE7AAB" w:rsidRDefault="00DE7AAB" w:rsidP="00DE7AAB">
      <w:pPr>
        <w:pStyle w:val="CAN-heading2"/>
      </w:pPr>
      <w:bookmarkStart w:id="175" w:name="_Toc279963851"/>
      <w:r>
        <w:t>AMALGAMATION</w:t>
      </w:r>
      <w:r w:rsidR="00A133FD">
        <w:t xml:space="preserve"> – s. 182, 184, 186</w:t>
      </w:r>
      <w:bookmarkEnd w:id="175"/>
    </w:p>
    <w:p w14:paraId="5215E62E" w14:textId="6CF9D6F5" w:rsidR="00DE7AAB" w:rsidRPr="00DE7AAB" w:rsidRDefault="0050014D" w:rsidP="00DE7AAB">
      <w:pPr>
        <w:rPr>
          <w:sz w:val="20"/>
          <w:szCs w:val="20"/>
          <w:lang w:val="en-US"/>
        </w:rPr>
      </w:pPr>
      <w:r w:rsidRPr="0050014D">
        <w:rPr>
          <w:b/>
          <w:color w:val="0000FF"/>
          <w:sz w:val="20"/>
          <w:szCs w:val="20"/>
          <w:lang w:val="en-US"/>
        </w:rPr>
        <w:t>S. 182</w:t>
      </w:r>
      <w:r w:rsidR="00DE7AAB" w:rsidRPr="0050014D">
        <w:rPr>
          <w:b/>
          <w:color w:val="0000FF"/>
          <w:sz w:val="20"/>
          <w:szCs w:val="20"/>
          <w:lang w:val="en-US"/>
        </w:rPr>
        <w:t>:</w:t>
      </w:r>
      <w:r w:rsidR="00DE7AAB">
        <w:rPr>
          <w:b/>
          <w:sz w:val="20"/>
          <w:szCs w:val="20"/>
          <w:lang w:val="en-US"/>
        </w:rPr>
        <w:t xml:space="preserve"> </w:t>
      </w:r>
      <w:r w:rsidRPr="0050014D">
        <w:rPr>
          <w:b/>
          <w:sz w:val="20"/>
          <w:szCs w:val="20"/>
          <w:lang w:val="en-US"/>
        </w:rPr>
        <w:t>amalgamation</w:t>
      </w:r>
      <w:r>
        <w:rPr>
          <w:sz w:val="20"/>
          <w:szCs w:val="20"/>
          <w:lang w:val="en-US"/>
        </w:rPr>
        <w:t xml:space="preserve"> agreement must be </w:t>
      </w:r>
      <w:r w:rsidRPr="0050014D">
        <w:rPr>
          <w:b/>
          <w:sz w:val="20"/>
          <w:szCs w:val="20"/>
          <w:lang w:val="en-US"/>
        </w:rPr>
        <w:t>approved by special resolution of the shareholders of</w:t>
      </w:r>
      <w:r>
        <w:rPr>
          <w:sz w:val="20"/>
          <w:szCs w:val="20"/>
          <w:lang w:val="en-US"/>
        </w:rPr>
        <w:t xml:space="preserve"> </w:t>
      </w:r>
      <w:r>
        <w:rPr>
          <w:b/>
          <w:sz w:val="20"/>
          <w:szCs w:val="20"/>
          <w:lang w:val="en-US"/>
        </w:rPr>
        <w:t>both corps</w:t>
      </w:r>
      <w:r w:rsidR="00DE7AAB">
        <w:rPr>
          <w:sz w:val="20"/>
          <w:szCs w:val="20"/>
          <w:lang w:val="en-US"/>
        </w:rPr>
        <w:t xml:space="preserve"> </w:t>
      </w:r>
    </w:p>
    <w:p w14:paraId="5002F2CA" w14:textId="36DC9061" w:rsidR="001B68C7" w:rsidRPr="001B68C7" w:rsidRDefault="0050014D" w:rsidP="001B68C7">
      <w:pPr>
        <w:pStyle w:val="ListParagraph"/>
        <w:numPr>
          <w:ilvl w:val="0"/>
          <w:numId w:val="184"/>
        </w:numPr>
        <w:rPr>
          <w:sz w:val="20"/>
          <w:szCs w:val="20"/>
        </w:rPr>
      </w:pPr>
      <w:r>
        <w:rPr>
          <w:sz w:val="20"/>
          <w:szCs w:val="20"/>
        </w:rPr>
        <w:t xml:space="preserve">Widely held: requires </w:t>
      </w:r>
      <w:r w:rsidRPr="0050014D">
        <w:rPr>
          <w:sz w:val="20"/>
          <w:szCs w:val="20"/>
          <w:lang w:val="en-US"/>
        </w:rPr>
        <w:t>full disclosure of details of the amalgamation &amp; prospectus-level financial disclosure in the information circular that must be sent to shareholders being asked to vote on the matter</w:t>
      </w:r>
    </w:p>
    <w:p w14:paraId="47B8694B" w14:textId="469BA477" w:rsidR="0050014D" w:rsidRDefault="001B68C7" w:rsidP="00DE7AAB">
      <w:pPr>
        <w:rPr>
          <w:sz w:val="20"/>
          <w:szCs w:val="20"/>
        </w:rPr>
      </w:pPr>
      <w:r w:rsidRPr="001B68C7">
        <w:rPr>
          <w:b/>
          <w:sz w:val="20"/>
          <w:szCs w:val="20"/>
        </w:rPr>
        <w:t>Exception</w:t>
      </w:r>
      <w:r>
        <w:rPr>
          <w:b/>
          <w:color w:val="0000FF"/>
          <w:sz w:val="20"/>
          <w:szCs w:val="20"/>
        </w:rPr>
        <w:t xml:space="preserve">: </w:t>
      </w:r>
      <w:r w:rsidR="0050014D" w:rsidRPr="0050014D">
        <w:rPr>
          <w:b/>
          <w:color w:val="0000FF"/>
          <w:sz w:val="20"/>
          <w:szCs w:val="20"/>
        </w:rPr>
        <w:t>CBCA</w:t>
      </w:r>
      <w:r w:rsidR="0050014D">
        <w:rPr>
          <w:sz w:val="20"/>
          <w:szCs w:val="20"/>
        </w:rPr>
        <w:t xml:space="preserve"> provides 2 forms of “short-form” amalgamation exempt from shareholder approval:</w:t>
      </w:r>
    </w:p>
    <w:p w14:paraId="2100CD5E" w14:textId="4F666E7D" w:rsidR="0050014D" w:rsidRPr="0050014D" w:rsidRDefault="0050014D" w:rsidP="001B68C7">
      <w:pPr>
        <w:pStyle w:val="ListParagraph"/>
        <w:numPr>
          <w:ilvl w:val="0"/>
          <w:numId w:val="183"/>
        </w:numPr>
        <w:rPr>
          <w:b/>
          <w:sz w:val="20"/>
          <w:szCs w:val="20"/>
        </w:rPr>
      </w:pPr>
      <w:r w:rsidRPr="0050014D">
        <w:rPr>
          <w:b/>
          <w:color w:val="0000FF"/>
          <w:sz w:val="20"/>
          <w:szCs w:val="20"/>
        </w:rPr>
        <w:t>S. 184</w:t>
      </w:r>
      <w:r w:rsidRPr="0050014D">
        <w:rPr>
          <w:b/>
          <w:sz w:val="20"/>
          <w:szCs w:val="20"/>
        </w:rPr>
        <w:t xml:space="preserve"> – Vertical</w:t>
      </w:r>
    </w:p>
    <w:p w14:paraId="41D624F0" w14:textId="2A2DF9E1" w:rsidR="0050014D" w:rsidRDefault="0050014D" w:rsidP="001B68C7">
      <w:pPr>
        <w:pStyle w:val="ListParagraph"/>
        <w:numPr>
          <w:ilvl w:val="1"/>
          <w:numId w:val="183"/>
        </w:numPr>
        <w:rPr>
          <w:sz w:val="20"/>
          <w:szCs w:val="20"/>
        </w:rPr>
      </w:pPr>
      <w:r>
        <w:rPr>
          <w:sz w:val="20"/>
          <w:szCs w:val="20"/>
        </w:rPr>
        <w:t>Wholly owned subsidiary may be merged into parent corp. w/o shareholder approval (only one shareholder of subsidiary = parent company; no big difference for shareholders of the parent corp.)</w:t>
      </w:r>
    </w:p>
    <w:p w14:paraId="27A9876E" w14:textId="6EBAD620" w:rsidR="0050014D" w:rsidRPr="0050014D" w:rsidRDefault="0050014D" w:rsidP="001B68C7">
      <w:pPr>
        <w:pStyle w:val="ListParagraph"/>
        <w:numPr>
          <w:ilvl w:val="0"/>
          <w:numId w:val="183"/>
        </w:numPr>
        <w:rPr>
          <w:b/>
          <w:sz w:val="20"/>
          <w:szCs w:val="20"/>
        </w:rPr>
      </w:pPr>
      <w:r w:rsidRPr="0050014D">
        <w:rPr>
          <w:b/>
          <w:color w:val="0000FF"/>
          <w:sz w:val="20"/>
          <w:szCs w:val="20"/>
        </w:rPr>
        <w:t>S. 184(2)</w:t>
      </w:r>
      <w:r w:rsidRPr="0050014D">
        <w:rPr>
          <w:b/>
          <w:sz w:val="20"/>
          <w:szCs w:val="20"/>
        </w:rPr>
        <w:t xml:space="preserve"> – Horizontal </w:t>
      </w:r>
    </w:p>
    <w:p w14:paraId="10B58B08" w14:textId="1FA359B2" w:rsidR="0050014D" w:rsidRPr="0050014D" w:rsidRDefault="0050014D" w:rsidP="001B68C7">
      <w:pPr>
        <w:pStyle w:val="ListParagraph"/>
        <w:numPr>
          <w:ilvl w:val="1"/>
          <w:numId w:val="183"/>
        </w:numPr>
        <w:rPr>
          <w:sz w:val="20"/>
          <w:szCs w:val="20"/>
        </w:rPr>
      </w:pPr>
      <w:r>
        <w:rPr>
          <w:sz w:val="20"/>
          <w:szCs w:val="20"/>
        </w:rPr>
        <w:t xml:space="preserve">Merger between wholly owned subsidiary by same parent corp. </w:t>
      </w:r>
    </w:p>
    <w:p w14:paraId="18A0D702" w14:textId="77777777" w:rsidR="00DE7AAB" w:rsidRDefault="00DE7AAB" w:rsidP="0008471C">
      <w:pPr>
        <w:rPr>
          <w:b/>
          <w:sz w:val="20"/>
          <w:szCs w:val="20"/>
        </w:rPr>
      </w:pPr>
    </w:p>
    <w:p w14:paraId="5C015128" w14:textId="38B677C4" w:rsidR="001B68C7" w:rsidRPr="001B68C7" w:rsidRDefault="001B68C7" w:rsidP="0008471C">
      <w:pPr>
        <w:rPr>
          <w:sz w:val="20"/>
          <w:szCs w:val="20"/>
        </w:rPr>
      </w:pPr>
      <w:r w:rsidRPr="001B68C7">
        <w:rPr>
          <w:b/>
          <w:color w:val="0000FF"/>
          <w:sz w:val="20"/>
          <w:szCs w:val="20"/>
        </w:rPr>
        <w:t xml:space="preserve">S. 186: </w:t>
      </w:r>
      <w:r>
        <w:rPr>
          <w:sz w:val="20"/>
          <w:szCs w:val="20"/>
        </w:rPr>
        <w:t>As of date set out in certificate of amalgamation, 2 corps continue as 1 corp. that possesses all the rights &amp; property and is subject to all the liabilities of each of the 2 amalgamating corps</w:t>
      </w:r>
    </w:p>
    <w:p w14:paraId="399342E6" w14:textId="77777777" w:rsidR="001B68C7" w:rsidRPr="001B68C7" w:rsidRDefault="001B68C7" w:rsidP="0008471C">
      <w:pPr>
        <w:rPr>
          <w:b/>
          <w:sz w:val="20"/>
          <w:szCs w:val="20"/>
        </w:rPr>
      </w:pPr>
    </w:p>
    <w:p w14:paraId="51591052" w14:textId="3CD49111" w:rsidR="001B68C7" w:rsidRPr="00CC3C75" w:rsidRDefault="001B68C7" w:rsidP="001B68C7">
      <w:pPr>
        <w:pStyle w:val="CAN-heading3"/>
        <w:rPr>
          <w:color w:val="0000FF"/>
        </w:rPr>
      </w:pPr>
      <w:bookmarkStart w:id="176" w:name="_Toc279963852"/>
      <w:r>
        <w:rPr>
          <w:i/>
          <w:color w:val="0000FF"/>
          <w:u w:val="single"/>
        </w:rPr>
        <w:t>R v. Black and Decker Mfg. Co.</w:t>
      </w:r>
      <w:r>
        <w:rPr>
          <w:color w:val="0000FF"/>
        </w:rPr>
        <w:t xml:space="preserve"> (1975 – SCC)</w:t>
      </w:r>
      <w:bookmarkEnd w:id="176"/>
    </w:p>
    <w:p w14:paraId="7C367CA7" w14:textId="46374060" w:rsidR="001B68C7" w:rsidRDefault="001B68C7" w:rsidP="0008471C">
      <w:pPr>
        <w:rPr>
          <w:sz w:val="20"/>
          <w:szCs w:val="20"/>
        </w:rPr>
      </w:pPr>
      <w:r>
        <w:rPr>
          <w:sz w:val="20"/>
          <w:szCs w:val="20"/>
          <w:u w:val="single"/>
        </w:rPr>
        <w:t>Issue:</w:t>
      </w:r>
      <w:r>
        <w:rPr>
          <w:sz w:val="20"/>
          <w:szCs w:val="20"/>
        </w:rPr>
        <w:t xml:space="preserve"> Can B be held liable for offences committed by company with which they amalgamated? </w:t>
      </w:r>
    </w:p>
    <w:p w14:paraId="3B85BC52" w14:textId="16E3B0CE" w:rsidR="001B68C7" w:rsidRDefault="001B68C7" w:rsidP="0008471C">
      <w:pPr>
        <w:rPr>
          <w:sz w:val="20"/>
          <w:szCs w:val="20"/>
        </w:rPr>
      </w:pPr>
      <w:r>
        <w:rPr>
          <w:sz w:val="20"/>
          <w:szCs w:val="20"/>
          <w:u w:val="single"/>
        </w:rPr>
        <w:t>Ratio:</w:t>
      </w:r>
      <w:r>
        <w:rPr>
          <w:sz w:val="20"/>
          <w:szCs w:val="20"/>
        </w:rPr>
        <w:t xml:space="preserve"> Criminal liability survives amalgamation, statute considered to be all embracing and supporting of general principle that companies continue in their plenitude during amalgamations. </w:t>
      </w:r>
    </w:p>
    <w:p w14:paraId="393A9144" w14:textId="0779203F" w:rsidR="001B68C7" w:rsidRPr="001B68C7" w:rsidRDefault="001B68C7" w:rsidP="001B68C7">
      <w:pPr>
        <w:pStyle w:val="ListParagraph"/>
        <w:numPr>
          <w:ilvl w:val="0"/>
          <w:numId w:val="186"/>
        </w:numPr>
        <w:rPr>
          <w:sz w:val="20"/>
          <w:szCs w:val="20"/>
        </w:rPr>
      </w:pPr>
      <w:r>
        <w:rPr>
          <w:b/>
          <w:sz w:val="20"/>
          <w:szCs w:val="20"/>
        </w:rPr>
        <w:t xml:space="preserve">Amalgamation doesn’t = death of the companies that were amalgamated </w:t>
      </w:r>
    </w:p>
    <w:p w14:paraId="5E2013B6" w14:textId="77777777" w:rsidR="001B68C7" w:rsidRPr="001B68C7" w:rsidRDefault="001B68C7" w:rsidP="001B68C7">
      <w:pPr>
        <w:pStyle w:val="ListParagraph"/>
        <w:numPr>
          <w:ilvl w:val="0"/>
          <w:numId w:val="186"/>
        </w:numPr>
        <w:rPr>
          <w:sz w:val="20"/>
          <w:szCs w:val="20"/>
        </w:rPr>
      </w:pPr>
      <w:r w:rsidRPr="001B68C7">
        <w:rPr>
          <w:sz w:val="20"/>
          <w:szCs w:val="20"/>
        </w:rPr>
        <w:t xml:space="preserve">Effect of the statute is to have the amalgamating companies continue w/o subtraction in the amalgamated company, w/all their strengths &amp; weaknesses, perfections/imperfections </w:t>
      </w:r>
    </w:p>
    <w:p w14:paraId="68995A0A" w14:textId="77777777" w:rsidR="001B68C7" w:rsidRDefault="001B68C7" w:rsidP="00A133FD">
      <w:pPr>
        <w:rPr>
          <w:sz w:val="20"/>
          <w:szCs w:val="20"/>
        </w:rPr>
      </w:pPr>
    </w:p>
    <w:p w14:paraId="19D07213" w14:textId="77F79AE7" w:rsidR="00A133FD" w:rsidRDefault="00A133FD" w:rsidP="00A133FD">
      <w:pPr>
        <w:pStyle w:val="CAN-heading2"/>
      </w:pPr>
      <w:bookmarkStart w:id="177" w:name="_Toc279963853"/>
      <w:r>
        <w:t>OTHER TECHNIQUES</w:t>
      </w:r>
      <w:bookmarkEnd w:id="177"/>
    </w:p>
    <w:p w14:paraId="6F548DCA" w14:textId="77777777" w:rsidR="00A133FD" w:rsidRDefault="00A133FD" w:rsidP="00A133FD">
      <w:pPr>
        <w:rPr>
          <w:sz w:val="20"/>
          <w:szCs w:val="20"/>
        </w:rPr>
      </w:pPr>
    </w:p>
    <w:p w14:paraId="22255C3A" w14:textId="18FC2FCE" w:rsidR="00A133FD" w:rsidRPr="00F6697C" w:rsidRDefault="00A133FD" w:rsidP="00A133FD">
      <w:pPr>
        <w:pStyle w:val="CAN-heading3"/>
      </w:pPr>
      <w:bookmarkStart w:id="178" w:name="_Toc279963854"/>
      <w:r>
        <w:t>Plan of Arrangement – s. 192</w:t>
      </w:r>
      <w:bookmarkEnd w:id="178"/>
    </w:p>
    <w:p w14:paraId="7153425A" w14:textId="1720C307" w:rsidR="00A133FD" w:rsidRDefault="00A133FD" w:rsidP="00A133FD">
      <w:pPr>
        <w:rPr>
          <w:sz w:val="20"/>
          <w:szCs w:val="20"/>
        </w:rPr>
      </w:pPr>
      <w:r>
        <w:rPr>
          <w:b/>
          <w:sz w:val="20"/>
          <w:szCs w:val="20"/>
        </w:rPr>
        <w:t>S. 192:</w:t>
      </w:r>
      <w:r>
        <w:rPr>
          <w:sz w:val="20"/>
          <w:szCs w:val="20"/>
        </w:rPr>
        <w:t xml:space="preserve"> provides for court-approved plan of arrangement that can be used to implement M&amp;A transaction</w:t>
      </w:r>
    </w:p>
    <w:p w14:paraId="53025EF0" w14:textId="77777777" w:rsidR="00A133FD" w:rsidRPr="00A133FD" w:rsidRDefault="00A133FD" w:rsidP="00C5792A">
      <w:pPr>
        <w:numPr>
          <w:ilvl w:val="1"/>
          <w:numId w:val="187"/>
        </w:numPr>
        <w:rPr>
          <w:sz w:val="20"/>
          <w:szCs w:val="20"/>
          <w:lang w:val="en-US"/>
        </w:rPr>
      </w:pPr>
      <w:r w:rsidRPr="00A133FD">
        <w:rPr>
          <w:sz w:val="20"/>
          <w:szCs w:val="20"/>
          <w:lang w:val="en-US"/>
        </w:rPr>
        <w:t xml:space="preserve">Allows parties to have courts approve M&amp;A that can’t readily be effected using standard techniques b/c it would be impracticable to attempt the transaction w/o being able to deviate from the procedures that must normally be followed </w:t>
      </w:r>
    </w:p>
    <w:p w14:paraId="1D00F096" w14:textId="77777777" w:rsidR="00A133FD" w:rsidRPr="00A133FD" w:rsidRDefault="00A133FD" w:rsidP="00C5792A">
      <w:pPr>
        <w:numPr>
          <w:ilvl w:val="1"/>
          <w:numId w:val="187"/>
        </w:numPr>
        <w:rPr>
          <w:sz w:val="20"/>
          <w:szCs w:val="20"/>
          <w:lang w:val="en-US"/>
        </w:rPr>
      </w:pPr>
      <w:r w:rsidRPr="00A133FD">
        <w:rPr>
          <w:sz w:val="20"/>
          <w:szCs w:val="20"/>
          <w:lang w:val="en-US"/>
        </w:rPr>
        <w:t>Transactions that involve complex structuring designed to achieve a desirable tax outcome will be implemented by way of a plan of arrangement</w:t>
      </w:r>
    </w:p>
    <w:p w14:paraId="481A6456" w14:textId="77777777" w:rsidR="00A133FD" w:rsidRPr="00A133FD" w:rsidRDefault="00A133FD" w:rsidP="00C5792A">
      <w:pPr>
        <w:numPr>
          <w:ilvl w:val="1"/>
          <w:numId w:val="187"/>
        </w:numPr>
        <w:rPr>
          <w:sz w:val="20"/>
          <w:szCs w:val="20"/>
          <w:lang w:val="en-US"/>
        </w:rPr>
      </w:pPr>
      <w:r w:rsidRPr="00A133FD">
        <w:rPr>
          <w:sz w:val="20"/>
          <w:szCs w:val="20"/>
          <w:lang w:val="en-US"/>
        </w:rPr>
        <w:t>Courts typically require shareholder approval of these kind of transactions</w:t>
      </w:r>
    </w:p>
    <w:p w14:paraId="36708EBD" w14:textId="77777777" w:rsidR="00A133FD" w:rsidRDefault="00A133FD" w:rsidP="00A133FD">
      <w:pPr>
        <w:rPr>
          <w:sz w:val="20"/>
          <w:szCs w:val="20"/>
        </w:rPr>
      </w:pPr>
    </w:p>
    <w:p w14:paraId="09B828DC" w14:textId="2512372A" w:rsidR="00A133FD" w:rsidRDefault="00A133FD" w:rsidP="00A133FD">
      <w:pPr>
        <w:rPr>
          <w:b/>
          <w:sz w:val="20"/>
          <w:szCs w:val="20"/>
        </w:rPr>
      </w:pPr>
      <w:r w:rsidRPr="00A133FD">
        <w:rPr>
          <w:b/>
          <w:color w:val="0000FF"/>
          <w:sz w:val="20"/>
          <w:szCs w:val="20"/>
        </w:rPr>
        <w:t>S. 192(1)</w:t>
      </w:r>
      <w:r>
        <w:rPr>
          <w:b/>
          <w:sz w:val="20"/>
          <w:szCs w:val="20"/>
        </w:rPr>
        <w:t xml:space="preserve"> – Plan of Arrangement includes:</w:t>
      </w:r>
    </w:p>
    <w:p w14:paraId="01E0A7BC" w14:textId="77777777" w:rsidR="00A133FD" w:rsidRPr="00A133FD" w:rsidRDefault="00A133FD" w:rsidP="00C5792A">
      <w:pPr>
        <w:pStyle w:val="ListParagraph"/>
        <w:numPr>
          <w:ilvl w:val="0"/>
          <w:numId w:val="188"/>
        </w:numPr>
        <w:tabs>
          <w:tab w:val="num" w:pos="1440"/>
        </w:tabs>
        <w:rPr>
          <w:sz w:val="20"/>
          <w:szCs w:val="20"/>
          <w:lang w:val="en-US"/>
        </w:rPr>
      </w:pPr>
      <w:r w:rsidRPr="00A133FD">
        <w:rPr>
          <w:sz w:val="20"/>
          <w:szCs w:val="20"/>
          <w:lang w:val="en-US"/>
        </w:rPr>
        <w:t>Amendment to articles of corp.</w:t>
      </w:r>
    </w:p>
    <w:p w14:paraId="228F908B" w14:textId="77777777" w:rsidR="00A133FD" w:rsidRPr="00A133FD" w:rsidRDefault="00A133FD" w:rsidP="00C5792A">
      <w:pPr>
        <w:pStyle w:val="ListParagraph"/>
        <w:numPr>
          <w:ilvl w:val="0"/>
          <w:numId w:val="188"/>
        </w:numPr>
        <w:tabs>
          <w:tab w:val="num" w:pos="1440"/>
        </w:tabs>
        <w:rPr>
          <w:sz w:val="20"/>
          <w:szCs w:val="20"/>
          <w:lang w:val="en-US"/>
        </w:rPr>
      </w:pPr>
      <w:r w:rsidRPr="00A133FD">
        <w:rPr>
          <w:sz w:val="20"/>
          <w:szCs w:val="20"/>
          <w:lang w:val="en-US"/>
        </w:rPr>
        <w:t>Amalgamation of 2 or more corps</w:t>
      </w:r>
    </w:p>
    <w:p w14:paraId="78A8F5A5" w14:textId="77777777" w:rsidR="00A133FD" w:rsidRPr="00A133FD" w:rsidRDefault="00A133FD" w:rsidP="00C5792A">
      <w:pPr>
        <w:pStyle w:val="ListParagraph"/>
        <w:numPr>
          <w:ilvl w:val="0"/>
          <w:numId w:val="188"/>
        </w:numPr>
        <w:tabs>
          <w:tab w:val="num" w:pos="1440"/>
        </w:tabs>
        <w:rPr>
          <w:sz w:val="20"/>
          <w:szCs w:val="20"/>
          <w:lang w:val="en-US"/>
        </w:rPr>
      </w:pPr>
      <w:r w:rsidRPr="00A133FD">
        <w:rPr>
          <w:sz w:val="20"/>
          <w:szCs w:val="20"/>
          <w:lang w:val="en-US"/>
        </w:rPr>
        <w:t xml:space="preserve">Amalgamation of body corp. w/a corp. that results in an amalgamated corp. subject to this act </w:t>
      </w:r>
    </w:p>
    <w:p w14:paraId="04E4A0EC" w14:textId="77777777" w:rsidR="00A133FD" w:rsidRPr="00A133FD" w:rsidRDefault="00A133FD" w:rsidP="00C5792A">
      <w:pPr>
        <w:pStyle w:val="ListParagraph"/>
        <w:numPr>
          <w:ilvl w:val="0"/>
          <w:numId w:val="188"/>
        </w:numPr>
        <w:tabs>
          <w:tab w:val="num" w:pos="1440"/>
        </w:tabs>
        <w:rPr>
          <w:sz w:val="20"/>
          <w:szCs w:val="20"/>
          <w:lang w:val="en-US"/>
        </w:rPr>
      </w:pPr>
      <w:r w:rsidRPr="00A133FD">
        <w:rPr>
          <w:sz w:val="20"/>
          <w:szCs w:val="20"/>
          <w:lang w:val="en-US"/>
        </w:rPr>
        <w:t xml:space="preserve">Division of the biz carried on by a corp. </w:t>
      </w:r>
    </w:p>
    <w:p w14:paraId="51FE3974" w14:textId="77777777" w:rsidR="00A133FD" w:rsidRPr="00A133FD" w:rsidRDefault="00A133FD" w:rsidP="00C5792A">
      <w:pPr>
        <w:pStyle w:val="ListParagraph"/>
        <w:numPr>
          <w:ilvl w:val="0"/>
          <w:numId w:val="188"/>
        </w:numPr>
        <w:tabs>
          <w:tab w:val="num" w:pos="1440"/>
        </w:tabs>
        <w:rPr>
          <w:sz w:val="20"/>
          <w:szCs w:val="20"/>
          <w:lang w:val="en-US"/>
        </w:rPr>
      </w:pPr>
      <w:r w:rsidRPr="00A133FD">
        <w:rPr>
          <w:sz w:val="20"/>
          <w:szCs w:val="20"/>
          <w:lang w:val="en-US"/>
        </w:rPr>
        <w:t>Liquidation</w:t>
      </w:r>
    </w:p>
    <w:p w14:paraId="20EEE811" w14:textId="77777777" w:rsidR="00A133FD" w:rsidRDefault="00A133FD" w:rsidP="00C5792A">
      <w:pPr>
        <w:pStyle w:val="ListParagraph"/>
        <w:numPr>
          <w:ilvl w:val="0"/>
          <w:numId w:val="188"/>
        </w:numPr>
        <w:tabs>
          <w:tab w:val="num" w:pos="1440"/>
        </w:tabs>
        <w:rPr>
          <w:sz w:val="20"/>
          <w:szCs w:val="20"/>
          <w:lang w:val="en-US"/>
        </w:rPr>
      </w:pPr>
      <w:r w:rsidRPr="00A133FD">
        <w:rPr>
          <w:sz w:val="20"/>
          <w:szCs w:val="20"/>
          <w:lang w:val="en-US"/>
        </w:rPr>
        <w:t xml:space="preserve">Any combo of the above </w:t>
      </w:r>
    </w:p>
    <w:p w14:paraId="20E9DCE1" w14:textId="77777777" w:rsidR="00A133FD" w:rsidRDefault="00A133FD" w:rsidP="00A133FD">
      <w:pPr>
        <w:tabs>
          <w:tab w:val="num" w:pos="1440"/>
        </w:tabs>
        <w:rPr>
          <w:sz w:val="20"/>
          <w:szCs w:val="20"/>
          <w:lang w:val="en-US"/>
        </w:rPr>
      </w:pPr>
    </w:p>
    <w:p w14:paraId="7172F4AB" w14:textId="622130D7" w:rsidR="00A133FD" w:rsidRDefault="00A133FD" w:rsidP="00A133FD">
      <w:pPr>
        <w:tabs>
          <w:tab w:val="num" w:pos="1440"/>
        </w:tabs>
        <w:rPr>
          <w:sz w:val="20"/>
          <w:szCs w:val="20"/>
          <w:lang w:val="en-US"/>
        </w:rPr>
      </w:pPr>
      <w:r>
        <w:rPr>
          <w:b/>
          <w:sz w:val="20"/>
          <w:szCs w:val="20"/>
          <w:u w:val="single"/>
          <w:lang w:val="en-US"/>
        </w:rPr>
        <w:t>When to Use?</w:t>
      </w:r>
    </w:p>
    <w:p w14:paraId="2E5B9786" w14:textId="63CC0FB9" w:rsidR="00A133FD" w:rsidRDefault="00A133FD" w:rsidP="00A133FD">
      <w:pPr>
        <w:tabs>
          <w:tab w:val="num" w:pos="1440"/>
        </w:tabs>
        <w:rPr>
          <w:sz w:val="20"/>
          <w:szCs w:val="20"/>
          <w:lang w:val="en-US"/>
        </w:rPr>
      </w:pPr>
      <w:r>
        <w:rPr>
          <w:b/>
          <w:color w:val="0000FF"/>
          <w:sz w:val="20"/>
          <w:szCs w:val="20"/>
          <w:lang w:val="en-US"/>
        </w:rPr>
        <w:t>S. 192(3):</w:t>
      </w:r>
      <w:r>
        <w:rPr>
          <w:sz w:val="20"/>
          <w:szCs w:val="20"/>
          <w:lang w:val="en-US"/>
        </w:rPr>
        <w:t xml:space="preserve"> Where it is not practicable for corp. that is not insolvent to effect a fundamental change in the nature of arrangement under any other provision of this Act </w:t>
      </w:r>
    </w:p>
    <w:p w14:paraId="07625E65" w14:textId="77777777" w:rsidR="00A133FD" w:rsidRDefault="00A133FD" w:rsidP="00A133FD">
      <w:pPr>
        <w:tabs>
          <w:tab w:val="num" w:pos="1440"/>
        </w:tabs>
        <w:rPr>
          <w:sz w:val="20"/>
          <w:szCs w:val="20"/>
          <w:lang w:val="en-US"/>
        </w:rPr>
      </w:pPr>
    </w:p>
    <w:p w14:paraId="26840D8A" w14:textId="33083F1A" w:rsidR="00A133FD" w:rsidRDefault="00A133FD" w:rsidP="00A133FD">
      <w:pPr>
        <w:tabs>
          <w:tab w:val="num" w:pos="1440"/>
        </w:tabs>
        <w:rPr>
          <w:sz w:val="20"/>
          <w:szCs w:val="20"/>
          <w:lang w:val="en-US"/>
        </w:rPr>
      </w:pPr>
      <w:r>
        <w:rPr>
          <w:b/>
          <w:sz w:val="20"/>
          <w:szCs w:val="20"/>
          <w:u w:val="single"/>
          <w:lang w:val="en-US"/>
        </w:rPr>
        <w:t>What is the Court Procedure?</w:t>
      </w:r>
    </w:p>
    <w:p w14:paraId="5E69855C" w14:textId="04C1ECB4" w:rsidR="00A133FD" w:rsidRDefault="00A133FD" w:rsidP="00A133FD">
      <w:pPr>
        <w:tabs>
          <w:tab w:val="num" w:pos="1440"/>
        </w:tabs>
        <w:rPr>
          <w:sz w:val="20"/>
          <w:szCs w:val="20"/>
          <w:lang w:val="en-US"/>
        </w:rPr>
      </w:pPr>
      <w:r>
        <w:rPr>
          <w:b/>
          <w:color w:val="0000FF"/>
          <w:sz w:val="20"/>
          <w:szCs w:val="20"/>
          <w:lang w:val="en-US"/>
        </w:rPr>
        <w:t>S. 192(4):</w:t>
      </w:r>
      <w:r>
        <w:rPr>
          <w:sz w:val="20"/>
          <w:szCs w:val="20"/>
          <w:lang w:val="en-US"/>
        </w:rPr>
        <w:t xml:space="preserve"> Court may make any interim or final order it thinks fit </w:t>
      </w:r>
    </w:p>
    <w:p w14:paraId="7BF86EDC" w14:textId="176DF7C0" w:rsidR="00A133FD" w:rsidRPr="00A133FD" w:rsidRDefault="00A133FD" w:rsidP="00C5792A">
      <w:pPr>
        <w:pStyle w:val="ListParagraph"/>
        <w:numPr>
          <w:ilvl w:val="0"/>
          <w:numId w:val="189"/>
        </w:numPr>
        <w:tabs>
          <w:tab w:val="num" w:pos="1440"/>
        </w:tabs>
        <w:rPr>
          <w:sz w:val="20"/>
          <w:szCs w:val="20"/>
          <w:lang w:val="en-US"/>
        </w:rPr>
      </w:pPr>
      <w:r>
        <w:rPr>
          <w:sz w:val="20"/>
          <w:szCs w:val="20"/>
          <w:lang w:val="en-US"/>
        </w:rPr>
        <w:t xml:space="preserve">Order permitting a shareholder to dissent under </w:t>
      </w:r>
      <w:r w:rsidRPr="00A133FD">
        <w:rPr>
          <w:b/>
          <w:color w:val="0000FF"/>
          <w:sz w:val="20"/>
          <w:szCs w:val="20"/>
          <w:lang w:val="en-US"/>
        </w:rPr>
        <w:t>s. 190</w:t>
      </w:r>
    </w:p>
    <w:p w14:paraId="631AD518" w14:textId="70C64827" w:rsidR="00A133FD" w:rsidRDefault="00A133FD" w:rsidP="00C5792A">
      <w:pPr>
        <w:pStyle w:val="ListParagraph"/>
        <w:numPr>
          <w:ilvl w:val="0"/>
          <w:numId w:val="189"/>
        </w:numPr>
        <w:tabs>
          <w:tab w:val="num" w:pos="1440"/>
        </w:tabs>
        <w:rPr>
          <w:sz w:val="20"/>
          <w:szCs w:val="20"/>
          <w:lang w:val="en-US"/>
        </w:rPr>
      </w:pPr>
      <w:r>
        <w:rPr>
          <w:sz w:val="20"/>
          <w:szCs w:val="20"/>
          <w:lang w:val="en-US"/>
        </w:rPr>
        <w:t xml:space="preserve">Order approving an arrangement as proposed by the corp. or as amended in any manner the court may direct </w:t>
      </w:r>
    </w:p>
    <w:p w14:paraId="56EAF7BB" w14:textId="77777777" w:rsidR="00A133FD" w:rsidRDefault="00A133FD" w:rsidP="00A133FD">
      <w:pPr>
        <w:tabs>
          <w:tab w:val="num" w:pos="1440"/>
        </w:tabs>
        <w:rPr>
          <w:sz w:val="20"/>
          <w:szCs w:val="20"/>
          <w:lang w:val="en-US"/>
        </w:rPr>
      </w:pPr>
    </w:p>
    <w:p w14:paraId="0F2EAFAE" w14:textId="0D166B86" w:rsidR="00A133FD" w:rsidRDefault="00A133FD" w:rsidP="00A133FD">
      <w:pPr>
        <w:tabs>
          <w:tab w:val="num" w:pos="1440"/>
        </w:tabs>
        <w:rPr>
          <w:sz w:val="20"/>
          <w:szCs w:val="20"/>
          <w:lang w:val="en-US"/>
        </w:rPr>
      </w:pPr>
      <w:r>
        <w:rPr>
          <w:b/>
          <w:sz w:val="20"/>
          <w:szCs w:val="20"/>
          <w:lang w:val="en-US"/>
        </w:rPr>
        <w:t>Advantage = flexibility</w:t>
      </w:r>
    </w:p>
    <w:p w14:paraId="3027A7D5" w14:textId="0F3F4D26" w:rsidR="00A133FD" w:rsidRDefault="00A133FD" w:rsidP="00C5792A">
      <w:pPr>
        <w:pStyle w:val="ListParagraph"/>
        <w:numPr>
          <w:ilvl w:val="0"/>
          <w:numId w:val="190"/>
        </w:numPr>
        <w:tabs>
          <w:tab w:val="num" w:pos="1440"/>
        </w:tabs>
        <w:rPr>
          <w:sz w:val="20"/>
          <w:szCs w:val="20"/>
          <w:lang w:val="en-US"/>
        </w:rPr>
      </w:pPr>
      <w:r>
        <w:rPr>
          <w:sz w:val="20"/>
          <w:szCs w:val="20"/>
          <w:lang w:val="en-US"/>
        </w:rPr>
        <w:t xml:space="preserve">Allows 2 merging corps to deal w/shareholders &amp; other stakeholders </w:t>
      </w:r>
    </w:p>
    <w:p w14:paraId="2C48F2A9" w14:textId="77777777" w:rsidR="007F52E8" w:rsidRDefault="007F52E8" w:rsidP="007F52E8">
      <w:pPr>
        <w:tabs>
          <w:tab w:val="num" w:pos="1440"/>
        </w:tabs>
        <w:rPr>
          <w:sz w:val="20"/>
          <w:szCs w:val="20"/>
          <w:lang w:val="en-US"/>
        </w:rPr>
      </w:pPr>
    </w:p>
    <w:p w14:paraId="2495E642" w14:textId="4BFD3C26" w:rsidR="007F52E8" w:rsidRPr="00CC3C75" w:rsidRDefault="007F52E8" w:rsidP="007F52E8">
      <w:pPr>
        <w:pStyle w:val="CAN-heading3"/>
        <w:rPr>
          <w:color w:val="0000FF"/>
        </w:rPr>
      </w:pPr>
      <w:bookmarkStart w:id="179" w:name="_Toc279963855"/>
      <w:r>
        <w:rPr>
          <w:i/>
          <w:color w:val="0000FF"/>
          <w:u w:val="single"/>
        </w:rPr>
        <w:t>BCE Inc. v. 1976 Debentureholders</w:t>
      </w:r>
      <w:r>
        <w:rPr>
          <w:color w:val="0000FF"/>
        </w:rPr>
        <w:t xml:space="preserve"> (2008 – SCC) – Plan of Arrangement</w:t>
      </w:r>
      <w:bookmarkEnd w:id="179"/>
    </w:p>
    <w:p w14:paraId="63E007BE" w14:textId="4CF94FA0" w:rsidR="007F52E8" w:rsidRDefault="007F52E8" w:rsidP="007F52E8">
      <w:pPr>
        <w:tabs>
          <w:tab w:val="num" w:pos="1440"/>
        </w:tabs>
        <w:rPr>
          <w:sz w:val="20"/>
          <w:szCs w:val="20"/>
          <w:lang w:val="en-US"/>
        </w:rPr>
      </w:pPr>
      <w:r>
        <w:rPr>
          <w:b/>
          <w:sz w:val="20"/>
          <w:szCs w:val="20"/>
          <w:lang w:val="en-US"/>
        </w:rPr>
        <w:t>Approval Process for Plan of Arrangement:</w:t>
      </w:r>
    </w:p>
    <w:p w14:paraId="13709474" w14:textId="3E3A0914" w:rsidR="007F52E8" w:rsidRDefault="007F52E8" w:rsidP="00C5792A">
      <w:pPr>
        <w:pStyle w:val="ListParagraph"/>
        <w:numPr>
          <w:ilvl w:val="0"/>
          <w:numId w:val="190"/>
        </w:numPr>
        <w:tabs>
          <w:tab w:val="num" w:pos="1440"/>
        </w:tabs>
        <w:rPr>
          <w:sz w:val="20"/>
          <w:szCs w:val="20"/>
          <w:lang w:val="en-US"/>
        </w:rPr>
      </w:pPr>
      <w:r>
        <w:rPr>
          <w:sz w:val="20"/>
          <w:szCs w:val="20"/>
          <w:lang w:val="en-US"/>
        </w:rPr>
        <w:t>Onus on the corp. to establish that:</w:t>
      </w:r>
    </w:p>
    <w:p w14:paraId="6C6D754D" w14:textId="3A54DFA7" w:rsidR="007F52E8" w:rsidRDefault="007F52E8" w:rsidP="00C5792A">
      <w:pPr>
        <w:pStyle w:val="ListParagraph"/>
        <w:numPr>
          <w:ilvl w:val="1"/>
          <w:numId w:val="190"/>
        </w:numPr>
        <w:tabs>
          <w:tab w:val="num" w:pos="1440"/>
        </w:tabs>
        <w:rPr>
          <w:sz w:val="20"/>
          <w:szCs w:val="20"/>
          <w:lang w:val="en-US"/>
        </w:rPr>
      </w:pPr>
      <w:r>
        <w:rPr>
          <w:sz w:val="20"/>
          <w:szCs w:val="20"/>
          <w:lang w:val="en-US"/>
        </w:rPr>
        <w:t>Statutory procedures have been met</w:t>
      </w:r>
    </w:p>
    <w:p w14:paraId="460B4B4F" w14:textId="2303A79A" w:rsidR="007F52E8" w:rsidRDefault="007F52E8" w:rsidP="00C5792A">
      <w:pPr>
        <w:pStyle w:val="ListParagraph"/>
        <w:numPr>
          <w:ilvl w:val="1"/>
          <w:numId w:val="190"/>
        </w:numPr>
        <w:tabs>
          <w:tab w:val="num" w:pos="1440"/>
        </w:tabs>
        <w:rPr>
          <w:sz w:val="20"/>
          <w:szCs w:val="20"/>
          <w:lang w:val="en-US"/>
        </w:rPr>
      </w:pPr>
      <w:r>
        <w:rPr>
          <w:sz w:val="20"/>
          <w:szCs w:val="20"/>
          <w:lang w:val="en-US"/>
        </w:rPr>
        <w:t>Application has been put forth in good faith</w:t>
      </w:r>
    </w:p>
    <w:p w14:paraId="151A0A23" w14:textId="783F11B2" w:rsidR="007F52E8" w:rsidRDefault="007F52E8" w:rsidP="00C5792A">
      <w:pPr>
        <w:pStyle w:val="ListParagraph"/>
        <w:numPr>
          <w:ilvl w:val="1"/>
          <w:numId w:val="190"/>
        </w:numPr>
        <w:tabs>
          <w:tab w:val="num" w:pos="1440"/>
        </w:tabs>
        <w:rPr>
          <w:sz w:val="20"/>
          <w:szCs w:val="20"/>
          <w:lang w:val="en-US"/>
        </w:rPr>
      </w:pPr>
      <w:r>
        <w:rPr>
          <w:sz w:val="20"/>
          <w:szCs w:val="20"/>
          <w:lang w:val="en-US"/>
        </w:rPr>
        <w:t>Arrangement is “fair and reasonable”</w:t>
      </w:r>
    </w:p>
    <w:p w14:paraId="2696C6E9" w14:textId="682F9B94" w:rsidR="007F52E8" w:rsidRDefault="007F52E8" w:rsidP="00C5792A">
      <w:pPr>
        <w:pStyle w:val="ListParagraph"/>
        <w:numPr>
          <w:ilvl w:val="0"/>
          <w:numId w:val="190"/>
        </w:numPr>
        <w:tabs>
          <w:tab w:val="num" w:pos="1440"/>
        </w:tabs>
        <w:rPr>
          <w:sz w:val="20"/>
          <w:szCs w:val="20"/>
          <w:lang w:val="en-US"/>
        </w:rPr>
      </w:pPr>
      <w:r>
        <w:rPr>
          <w:sz w:val="20"/>
          <w:szCs w:val="20"/>
          <w:lang w:val="en-US"/>
        </w:rPr>
        <w:t>To approve a plan, courts must be satisfied that:</w:t>
      </w:r>
    </w:p>
    <w:p w14:paraId="0159AC32" w14:textId="4ED31867" w:rsidR="007F52E8" w:rsidRDefault="007F52E8" w:rsidP="00C5792A">
      <w:pPr>
        <w:pStyle w:val="ListParagraph"/>
        <w:numPr>
          <w:ilvl w:val="1"/>
          <w:numId w:val="190"/>
        </w:numPr>
        <w:tabs>
          <w:tab w:val="num" w:pos="1440"/>
        </w:tabs>
        <w:rPr>
          <w:sz w:val="20"/>
          <w:szCs w:val="20"/>
          <w:lang w:val="en-US"/>
        </w:rPr>
      </w:pPr>
      <w:r>
        <w:rPr>
          <w:sz w:val="20"/>
          <w:szCs w:val="20"/>
          <w:lang w:val="en-US"/>
        </w:rPr>
        <w:t>The arrangement has a valid biz purpose AND</w:t>
      </w:r>
    </w:p>
    <w:p w14:paraId="6F4896EE" w14:textId="3296F8D2" w:rsidR="007F52E8" w:rsidRDefault="007F52E8" w:rsidP="00C5792A">
      <w:pPr>
        <w:pStyle w:val="ListParagraph"/>
        <w:numPr>
          <w:ilvl w:val="1"/>
          <w:numId w:val="190"/>
        </w:numPr>
        <w:tabs>
          <w:tab w:val="num" w:pos="1440"/>
        </w:tabs>
        <w:rPr>
          <w:sz w:val="20"/>
          <w:szCs w:val="20"/>
          <w:lang w:val="en-US"/>
        </w:rPr>
      </w:pPr>
      <w:r>
        <w:rPr>
          <w:sz w:val="20"/>
          <w:szCs w:val="20"/>
          <w:lang w:val="en-US"/>
        </w:rPr>
        <w:t xml:space="preserve">Objections of those whose legal rights are being arranged are being resolved in a fair &amp; balanced way </w:t>
      </w:r>
    </w:p>
    <w:p w14:paraId="31E1848C" w14:textId="2CDBF832" w:rsidR="007F52E8" w:rsidRPr="007F52E8" w:rsidRDefault="007F52E8" w:rsidP="007F52E8">
      <w:pPr>
        <w:rPr>
          <w:sz w:val="20"/>
          <w:szCs w:val="20"/>
          <w:vertAlign w:val="superscript"/>
        </w:rPr>
      </w:pPr>
      <w:r>
        <w:rPr>
          <w:sz w:val="20"/>
          <w:szCs w:val="20"/>
        </w:rPr>
        <w:t>Courts on</w:t>
      </w:r>
      <w:r w:rsidRPr="007F52E8">
        <w:rPr>
          <w:sz w:val="20"/>
          <w:szCs w:val="20"/>
        </w:rPr>
        <w:t xml:space="preserve"> </w:t>
      </w:r>
      <w:r w:rsidRPr="007F52E8">
        <w:rPr>
          <w:b/>
          <w:color w:val="0000FF"/>
          <w:sz w:val="20"/>
          <w:szCs w:val="20"/>
        </w:rPr>
        <w:t>s. 192</w:t>
      </w:r>
      <w:r w:rsidRPr="007F52E8">
        <w:rPr>
          <w:sz w:val="20"/>
          <w:szCs w:val="20"/>
        </w:rPr>
        <w:t xml:space="preserve"> application</w:t>
      </w:r>
      <w:r>
        <w:rPr>
          <w:sz w:val="20"/>
          <w:szCs w:val="20"/>
        </w:rPr>
        <w:t>s</w:t>
      </w:r>
      <w:r w:rsidRPr="007F52E8">
        <w:rPr>
          <w:sz w:val="20"/>
          <w:szCs w:val="20"/>
        </w:rPr>
        <w:t xml:space="preserve"> should refrain from substituting their views of the “best” arrangement, but should not surrender their duty to scrutinize the arrangement. Under </w:t>
      </w:r>
      <w:r w:rsidRPr="007F52E8">
        <w:rPr>
          <w:b/>
          <w:color w:val="0000FF"/>
          <w:sz w:val="20"/>
          <w:szCs w:val="20"/>
        </w:rPr>
        <w:t>s. 192,</w:t>
      </w:r>
      <w:r w:rsidRPr="007F52E8">
        <w:rPr>
          <w:sz w:val="20"/>
          <w:szCs w:val="20"/>
        </w:rPr>
        <w:t xml:space="preserve"> only security holders whose legal rights stand to be affected by the proposal are envisioned. It is a fact that the corporation is permitted to alter individual rights that places the matter beyond the power of the directors and creates the need for shareholder and court approval. However, in some circumstances, interests that are not strictly legal could be considered. The fact that a group whose legal rights are left intact faces a reduction in the trading value of its securities generally does not, without more, constitute a circumstance where non</w:t>
      </w:r>
      <w:r w:rsidRPr="007F52E8">
        <w:rPr>
          <w:sz w:val="20"/>
          <w:szCs w:val="20"/>
        </w:rPr>
        <w:noBreakHyphen/>
        <w:t>legal interests should be considered on a s. 192 application.</w:t>
      </w:r>
    </w:p>
    <w:p w14:paraId="4403C525" w14:textId="77777777" w:rsidR="007F52E8" w:rsidRPr="007F52E8" w:rsidRDefault="007F52E8" w:rsidP="007F52E8">
      <w:pPr>
        <w:tabs>
          <w:tab w:val="num" w:pos="1440"/>
        </w:tabs>
        <w:rPr>
          <w:sz w:val="20"/>
          <w:szCs w:val="20"/>
          <w:lang w:val="en-US"/>
        </w:rPr>
      </w:pPr>
    </w:p>
    <w:p w14:paraId="285CAEC1" w14:textId="01627656" w:rsidR="00CD1D09" w:rsidRPr="00F6697C" w:rsidRDefault="00CD1D09" w:rsidP="00CD1D09">
      <w:pPr>
        <w:pStyle w:val="CAN-heading3"/>
      </w:pPr>
      <w:bookmarkStart w:id="180" w:name="_Toc279963856"/>
      <w:r>
        <w:t>Reverse Acquisition</w:t>
      </w:r>
      <w:bookmarkEnd w:id="180"/>
      <w:r>
        <w:t xml:space="preserve"> </w:t>
      </w:r>
    </w:p>
    <w:p w14:paraId="51052DF7" w14:textId="7A203317" w:rsidR="00A133FD" w:rsidRDefault="00CD1D09" w:rsidP="00A133FD">
      <w:pPr>
        <w:rPr>
          <w:sz w:val="20"/>
          <w:szCs w:val="20"/>
        </w:rPr>
      </w:pPr>
      <w:r>
        <w:rPr>
          <w:sz w:val="20"/>
          <w:szCs w:val="20"/>
        </w:rPr>
        <w:t xml:space="preserve">Reverses the normal procedure </w:t>
      </w:r>
      <w:r>
        <w:rPr>
          <w:sz w:val="20"/>
          <w:szCs w:val="20"/>
        </w:rPr>
        <w:sym w:font="Symbol" w:char="F0AE"/>
      </w:r>
      <w:r>
        <w:rPr>
          <w:sz w:val="20"/>
          <w:szCs w:val="20"/>
        </w:rPr>
        <w:t xml:space="preserve"> smaller corp. purchases larger corp. </w:t>
      </w:r>
    </w:p>
    <w:p w14:paraId="11FEE191" w14:textId="0D3261CD" w:rsidR="00CD1D09" w:rsidRDefault="00CD1D09" w:rsidP="00C5792A">
      <w:pPr>
        <w:pStyle w:val="ListParagraph"/>
        <w:numPr>
          <w:ilvl w:val="0"/>
          <w:numId w:val="191"/>
        </w:numPr>
        <w:rPr>
          <w:sz w:val="20"/>
          <w:szCs w:val="20"/>
        </w:rPr>
      </w:pPr>
      <w:r>
        <w:rPr>
          <w:sz w:val="20"/>
          <w:szCs w:val="20"/>
        </w:rPr>
        <w:t>As long as consideration is the smaller corp.’s shares and the larger corp.’s entire biz/assets are acquired, makes relatively little diff. who purchase whom</w:t>
      </w:r>
    </w:p>
    <w:p w14:paraId="5B9C4613" w14:textId="6C01315B" w:rsidR="00CD1D09" w:rsidRPr="00CD1D09" w:rsidRDefault="00CD1D09" w:rsidP="00C5792A">
      <w:pPr>
        <w:pStyle w:val="ListParagraph"/>
        <w:numPr>
          <w:ilvl w:val="0"/>
          <w:numId w:val="191"/>
        </w:numPr>
        <w:rPr>
          <w:sz w:val="20"/>
          <w:szCs w:val="20"/>
        </w:rPr>
      </w:pPr>
      <w:r w:rsidRPr="00CD1D09">
        <w:rPr>
          <w:sz w:val="20"/>
          <w:szCs w:val="20"/>
        </w:rPr>
        <w:t xml:space="preserve">Requirement of shareholder ratification &amp; appraisal remedy will then arise in case of the </w:t>
      </w:r>
      <w:r>
        <w:rPr>
          <w:sz w:val="20"/>
          <w:szCs w:val="20"/>
        </w:rPr>
        <w:t>larger corp.</w:t>
      </w:r>
      <w:r w:rsidRPr="00CD1D09">
        <w:rPr>
          <w:sz w:val="20"/>
          <w:szCs w:val="20"/>
        </w:rPr>
        <w:t xml:space="preserve">, possibly </w:t>
      </w:r>
      <w:r>
        <w:rPr>
          <w:sz w:val="20"/>
          <w:szCs w:val="20"/>
        </w:rPr>
        <w:t>smaller corp</w:t>
      </w:r>
      <w:r w:rsidRPr="00CD1D09">
        <w:rPr>
          <w:sz w:val="20"/>
          <w:szCs w:val="20"/>
        </w:rPr>
        <w:t xml:space="preserve">. </w:t>
      </w:r>
      <w:r w:rsidRPr="00CD1D09">
        <w:rPr>
          <w:sz w:val="20"/>
          <w:szCs w:val="20"/>
        </w:rPr>
        <w:sym w:font="Symbol" w:char="F0AE"/>
      </w:r>
      <w:r w:rsidRPr="00CD1D09">
        <w:rPr>
          <w:sz w:val="20"/>
          <w:szCs w:val="20"/>
        </w:rPr>
        <w:t xml:space="preserve"> if large corp. not widely held or incorporated in jurisdiction that lack appraisal remedy, this could be real advantage </w:t>
      </w:r>
    </w:p>
    <w:p w14:paraId="45529BDE" w14:textId="77777777" w:rsidR="00CD1D09" w:rsidRDefault="00CD1D09" w:rsidP="00CD1D09">
      <w:pPr>
        <w:rPr>
          <w:sz w:val="20"/>
          <w:szCs w:val="20"/>
        </w:rPr>
      </w:pPr>
    </w:p>
    <w:p w14:paraId="5F30D17E" w14:textId="654A3B76" w:rsidR="00CD1D09" w:rsidRPr="00F6697C" w:rsidRDefault="00CD1D09" w:rsidP="00CD1D09">
      <w:pPr>
        <w:pStyle w:val="CAN-heading3"/>
      </w:pPr>
      <w:bookmarkStart w:id="181" w:name="_Toc279963857"/>
      <w:r>
        <w:t>Triangular Merger</w:t>
      </w:r>
      <w:bookmarkEnd w:id="181"/>
    </w:p>
    <w:p w14:paraId="61CC54D2" w14:textId="462B76F9" w:rsidR="00CD1D09" w:rsidRDefault="00CD1D09" w:rsidP="00CD1D09">
      <w:pPr>
        <w:rPr>
          <w:sz w:val="20"/>
          <w:szCs w:val="20"/>
        </w:rPr>
      </w:pPr>
      <w:r>
        <w:rPr>
          <w:sz w:val="20"/>
          <w:szCs w:val="20"/>
        </w:rPr>
        <w:t xml:space="preserve">Involves subsidiary of one of the merging corps </w:t>
      </w:r>
      <w:r w:rsidR="00776F92">
        <w:rPr>
          <w:sz w:val="20"/>
          <w:szCs w:val="20"/>
        </w:rPr>
        <w:sym w:font="Symbol" w:char="F0AE"/>
      </w:r>
      <w:r w:rsidR="00776F92">
        <w:rPr>
          <w:sz w:val="20"/>
          <w:szCs w:val="20"/>
        </w:rPr>
        <w:t xml:space="preserve"> b/c merger is between target &amp; subsidiary, has nothing to do w/the parent corp. so it has no say in the transaction. Only the BOD of the parent corp. has power as controlling shareholder.</w:t>
      </w:r>
    </w:p>
    <w:p w14:paraId="06FD8030" w14:textId="2AE0CDA9" w:rsidR="00776F92" w:rsidRDefault="00776F92" w:rsidP="00C5792A">
      <w:pPr>
        <w:pStyle w:val="ListParagraph"/>
        <w:numPr>
          <w:ilvl w:val="0"/>
          <w:numId w:val="192"/>
        </w:numPr>
        <w:rPr>
          <w:sz w:val="20"/>
          <w:szCs w:val="20"/>
        </w:rPr>
      </w:pPr>
      <w:r>
        <w:rPr>
          <w:sz w:val="20"/>
          <w:szCs w:val="20"/>
        </w:rPr>
        <w:t>Advantages:</w:t>
      </w:r>
    </w:p>
    <w:p w14:paraId="3C4B2BEC" w14:textId="30CFC29E" w:rsidR="00776F92" w:rsidRDefault="00776F92" w:rsidP="00C5792A">
      <w:pPr>
        <w:pStyle w:val="ListParagraph"/>
        <w:numPr>
          <w:ilvl w:val="1"/>
          <w:numId w:val="192"/>
        </w:numPr>
        <w:rPr>
          <w:sz w:val="20"/>
          <w:szCs w:val="20"/>
        </w:rPr>
      </w:pPr>
      <w:r>
        <w:rPr>
          <w:sz w:val="20"/>
          <w:szCs w:val="20"/>
        </w:rPr>
        <w:t xml:space="preserve">Parent corp. insulated from the target’s liabilities </w:t>
      </w:r>
      <w:r>
        <w:rPr>
          <w:sz w:val="20"/>
          <w:szCs w:val="20"/>
        </w:rPr>
        <w:sym w:font="Symbol" w:char="F0AE"/>
      </w:r>
      <w:r>
        <w:rPr>
          <w:sz w:val="20"/>
          <w:szCs w:val="20"/>
        </w:rPr>
        <w:t xml:space="preserve"> those are assumed by the subsidiary</w:t>
      </w:r>
    </w:p>
    <w:p w14:paraId="71D91A38" w14:textId="2CFFED5F" w:rsidR="00776F92" w:rsidRDefault="00776F92" w:rsidP="00C5792A">
      <w:pPr>
        <w:pStyle w:val="ListParagraph"/>
        <w:numPr>
          <w:ilvl w:val="1"/>
          <w:numId w:val="192"/>
        </w:numPr>
        <w:rPr>
          <w:sz w:val="20"/>
          <w:szCs w:val="20"/>
        </w:rPr>
      </w:pPr>
      <w:r>
        <w:rPr>
          <w:sz w:val="20"/>
          <w:szCs w:val="20"/>
        </w:rPr>
        <w:t xml:space="preserve">Transaction wouldn’t have to be approved by a shareholder meeting of the parent corp. &amp; shareholders couldn’t assert appraisal remedy </w:t>
      </w:r>
    </w:p>
    <w:p w14:paraId="5E2D0870" w14:textId="077B5D72" w:rsidR="00776F92" w:rsidRDefault="00776F92" w:rsidP="00C5792A">
      <w:pPr>
        <w:pStyle w:val="ListParagraph"/>
        <w:numPr>
          <w:ilvl w:val="0"/>
          <w:numId w:val="192"/>
        </w:numPr>
        <w:rPr>
          <w:sz w:val="20"/>
          <w:szCs w:val="20"/>
        </w:rPr>
      </w:pPr>
      <w:r>
        <w:rPr>
          <w:sz w:val="20"/>
          <w:szCs w:val="20"/>
        </w:rPr>
        <w:t>Could also have a situation where the shareholders of the target corp. are issued shares of the parent corp. &amp; not the new subsidiary to make the amalgamation more palatable (sometimes done in US, but complicated in Canada)</w:t>
      </w:r>
    </w:p>
    <w:p w14:paraId="00A9A714" w14:textId="016B9D98" w:rsidR="00776F92" w:rsidRDefault="00776F92" w:rsidP="00C5792A">
      <w:pPr>
        <w:pStyle w:val="ListParagraph"/>
        <w:numPr>
          <w:ilvl w:val="1"/>
          <w:numId w:val="192"/>
        </w:numPr>
        <w:rPr>
          <w:sz w:val="20"/>
          <w:szCs w:val="20"/>
        </w:rPr>
      </w:pPr>
      <w:r>
        <w:rPr>
          <w:sz w:val="20"/>
          <w:szCs w:val="20"/>
        </w:rPr>
        <w:t xml:space="preserve">Can be accomplished under </w:t>
      </w:r>
      <w:r w:rsidRPr="00776F92">
        <w:rPr>
          <w:b/>
          <w:color w:val="0000FF"/>
          <w:sz w:val="20"/>
          <w:szCs w:val="20"/>
        </w:rPr>
        <w:t>s. 182(1)(d)</w:t>
      </w:r>
      <w:r>
        <w:rPr>
          <w:sz w:val="20"/>
          <w:szCs w:val="20"/>
        </w:rPr>
        <w:t xml:space="preserve"> </w:t>
      </w:r>
      <w:r>
        <w:rPr>
          <w:sz w:val="20"/>
          <w:szCs w:val="20"/>
        </w:rPr>
        <w:sym w:font="Symbol" w:char="F0AE"/>
      </w:r>
      <w:r>
        <w:rPr>
          <w:sz w:val="20"/>
          <w:szCs w:val="20"/>
        </w:rPr>
        <w:t xml:space="preserve"> expressly contemplates that shareholders of an amalgamating corp. may receive securities of a corp. other than the amalgamated corp. (could permit the target corp. to receive parent corp.’s shares w/o triggering prohibited issue of transferring parent’s shares to subsidiary)</w:t>
      </w:r>
    </w:p>
    <w:p w14:paraId="6D23E5A1" w14:textId="77777777" w:rsidR="00776F92" w:rsidRDefault="00776F92" w:rsidP="00776F92">
      <w:pPr>
        <w:rPr>
          <w:sz w:val="20"/>
          <w:szCs w:val="20"/>
        </w:rPr>
      </w:pPr>
    </w:p>
    <w:p w14:paraId="1D07C8A4" w14:textId="46B60668" w:rsidR="00776F92" w:rsidRDefault="00776F92" w:rsidP="00776F92">
      <w:pPr>
        <w:pStyle w:val="CAN-heading2"/>
      </w:pPr>
      <w:bookmarkStart w:id="182" w:name="_Toc279963858"/>
      <w:r>
        <w:t>APPRAISAL REMEDY</w:t>
      </w:r>
      <w:bookmarkEnd w:id="182"/>
    </w:p>
    <w:p w14:paraId="4D930A87" w14:textId="3D8502B9" w:rsidR="00776F92" w:rsidRDefault="00776F92" w:rsidP="00776F92">
      <w:pPr>
        <w:rPr>
          <w:color w:val="0000FF"/>
          <w:sz w:val="20"/>
          <w:szCs w:val="20"/>
        </w:rPr>
      </w:pPr>
      <w:r>
        <w:rPr>
          <w:b/>
          <w:color w:val="0000FF"/>
          <w:sz w:val="20"/>
          <w:szCs w:val="20"/>
        </w:rPr>
        <w:t xml:space="preserve">S. 190: </w:t>
      </w:r>
      <w:r w:rsidRPr="00776F92">
        <w:rPr>
          <w:sz w:val="20"/>
          <w:szCs w:val="20"/>
        </w:rPr>
        <w:t>shareholders who dissent re: certain kinds of transactions have the right to require corp. to repurchase their shares rather than having to hold shares in a new entity in which they don’t wish to hold an interest</w:t>
      </w:r>
      <w:r>
        <w:rPr>
          <w:color w:val="0000FF"/>
          <w:sz w:val="20"/>
          <w:szCs w:val="20"/>
        </w:rPr>
        <w:t xml:space="preserve"> </w:t>
      </w:r>
    </w:p>
    <w:p w14:paraId="1C684062" w14:textId="06489B24" w:rsidR="00C5792A" w:rsidRDefault="00C5792A" w:rsidP="00C5792A">
      <w:pPr>
        <w:pStyle w:val="ListParagraph"/>
        <w:numPr>
          <w:ilvl w:val="0"/>
          <w:numId w:val="193"/>
        </w:numPr>
        <w:rPr>
          <w:sz w:val="20"/>
          <w:szCs w:val="20"/>
        </w:rPr>
      </w:pPr>
      <w:r w:rsidRPr="00C5792A">
        <w:rPr>
          <w:sz w:val="20"/>
          <w:szCs w:val="20"/>
        </w:rPr>
        <w:t>Rights triggered by “fundamental” corp. transactions (ex. amalgamations, sales of substantially all of firm’s assets)</w:t>
      </w:r>
    </w:p>
    <w:p w14:paraId="72FB278E" w14:textId="77777777" w:rsidR="00C5792A" w:rsidRPr="00C5792A" w:rsidRDefault="00C5792A" w:rsidP="00C5792A">
      <w:pPr>
        <w:pStyle w:val="ListParagraph"/>
        <w:numPr>
          <w:ilvl w:val="0"/>
          <w:numId w:val="193"/>
        </w:numPr>
        <w:rPr>
          <w:sz w:val="20"/>
          <w:szCs w:val="20"/>
        </w:rPr>
      </w:pPr>
      <w:r w:rsidRPr="00C5792A">
        <w:rPr>
          <w:sz w:val="20"/>
          <w:szCs w:val="20"/>
        </w:rPr>
        <w:t xml:space="preserve">Remedy of limited benefit to shareholder </w:t>
      </w:r>
      <w:r w:rsidRPr="00C5792A">
        <w:rPr>
          <w:sz w:val="20"/>
          <w:szCs w:val="20"/>
        </w:rPr>
        <w:sym w:font="Symbol" w:char="F0AE"/>
      </w:r>
      <w:r w:rsidRPr="00C5792A">
        <w:rPr>
          <w:sz w:val="20"/>
          <w:szCs w:val="20"/>
        </w:rPr>
        <w:t xml:space="preserve"> so complicated &amp; technical; also reward is taxable </w:t>
      </w:r>
    </w:p>
    <w:p w14:paraId="28296A8C" w14:textId="77777777" w:rsidR="00C5792A" w:rsidRPr="00C5792A" w:rsidRDefault="00C5792A" w:rsidP="00C5792A">
      <w:pPr>
        <w:pStyle w:val="ListParagraph"/>
        <w:numPr>
          <w:ilvl w:val="1"/>
          <w:numId w:val="193"/>
        </w:numPr>
        <w:rPr>
          <w:sz w:val="20"/>
          <w:szCs w:val="20"/>
        </w:rPr>
      </w:pPr>
      <w:r w:rsidRPr="00C5792A">
        <w:rPr>
          <w:sz w:val="20"/>
          <w:szCs w:val="20"/>
        </w:rPr>
        <w:t xml:space="preserve">Preferable to sell shares on the market, but that may not be a viable option, so this is a seen as a last resort in cases of emergency (Eisenberg) </w:t>
      </w:r>
      <w:r w:rsidRPr="00C5792A">
        <w:rPr>
          <w:sz w:val="20"/>
          <w:szCs w:val="20"/>
        </w:rPr>
        <w:sym w:font="Symbol" w:char="F0AE"/>
      </w:r>
      <w:r w:rsidRPr="00C5792A">
        <w:rPr>
          <w:sz w:val="20"/>
          <w:szCs w:val="20"/>
        </w:rPr>
        <w:t xml:space="preserve"> sees rights as no-fault buyout right, where a shareholder who suspects oppression may exercise a “put” option by requiring the corp. to repurchase shares w/o demonstrating unfairness</w:t>
      </w:r>
    </w:p>
    <w:p w14:paraId="33B64829" w14:textId="77777777" w:rsidR="00C5792A" w:rsidRDefault="00C5792A" w:rsidP="00C5792A">
      <w:pPr>
        <w:rPr>
          <w:sz w:val="20"/>
          <w:szCs w:val="20"/>
        </w:rPr>
      </w:pPr>
    </w:p>
    <w:p w14:paraId="66AC254B" w14:textId="751F9D10" w:rsidR="00C5792A" w:rsidRDefault="00C5792A" w:rsidP="00C5792A">
      <w:pPr>
        <w:rPr>
          <w:sz w:val="20"/>
          <w:szCs w:val="20"/>
        </w:rPr>
      </w:pPr>
      <w:r>
        <w:rPr>
          <w:b/>
          <w:sz w:val="20"/>
          <w:szCs w:val="20"/>
          <w:u w:val="single"/>
        </w:rPr>
        <w:t>Who has dissent &amp; appraisal rights?</w:t>
      </w:r>
    </w:p>
    <w:p w14:paraId="58D96174" w14:textId="0CFD5EB6" w:rsidR="00C5792A" w:rsidRDefault="00C5792A" w:rsidP="00C5792A">
      <w:pPr>
        <w:pStyle w:val="ListParagraph"/>
        <w:numPr>
          <w:ilvl w:val="0"/>
          <w:numId w:val="194"/>
        </w:numPr>
        <w:rPr>
          <w:sz w:val="20"/>
          <w:szCs w:val="20"/>
        </w:rPr>
      </w:pPr>
      <w:r>
        <w:rPr>
          <w:sz w:val="20"/>
          <w:szCs w:val="20"/>
        </w:rPr>
        <w:t>Sale of share: NO</w:t>
      </w:r>
    </w:p>
    <w:p w14:paraId="136E63F5" w14:textId="4B55977E" w:rsidR="00C5792A" w:rsidRDefault="00C5792A" w:rsidP="00C5792A">
      <w:pPr>
        <w:pStyle w:val="ListParagraph"/>
        <w:numPr>
          <w:ilvl w:val="0"/>
          <w:numId w:val="194"/>
        </w:numPr>
        <w:rPr>
          <w:sz w:val="20"/>
          <w:szCs w:val="20"/>
        </w:rPr>
      </w:pPr>
      <w:r>
        <w:rPr>
          <w:sz w:val="20"/>
          <w:szCs w:val="20"/>
        </w:rPr>
        <w:t>Sale of assets/amalgamations: YES</w:t>
      </w:r>
    </w:p>
    <w:p w14:paraId="6F272223" w14:textId="2D0A4077" w:rsidR="00C5792A" w:rsidRDefault="00C5792A" w:rsidP="00C5792A">
      <w:pPr>
        <w:pStyle w:val="ListParagraph"/>
        <w:numPr>
          <w:ilvl w:val="0"/>
          <w:numId w:val="194"/>
        </w:numPr>
        <w:rPr>
          <w:sz w:val="20"/>
          <w:szCs w:val="20"/>
        </w:rPr>
      </w:pPr>
      <w:r>
        <w:rPr>
          <w:sz w:val="20"/>
          <w:szCs w:val="20"/>
        </w:rPr>
        <w:t>Plan of arrangement: YES</w:t>
      </w:r>
    </w:p>
    <w:p w14:paraId="2DA1A380" w14:textId="2EACB78B" w:rsidR="00C5792A" w:rsidRPr="00C5792A" w:rsidRDefault="00C5792A" w:rsidP="00C5792A">
      <w:pPr>
        <w:pStyle w:val="ListParagraph"/>
        <w:numPr>
          <w:ilvl w:val="0"/>
          <w:numId w:val="194"/>
        </w:numPr>
        <w:rPr>
          <w:sz w:val="20"/>
          <w:szCs w:val="20"/>
        </w:rPr>
      </w:pPr>
      <w:r>
        <w:rPr>
          <w:sz w:val="20"/>
          <w:szCs w:val="20"/>
        </w:rPr>
        <w:t xml:space="preserve">Language of </w:t>
      </w:r>
      <w:r w:rsidRPr="00C5792A">
        <w:rPr>
          <w:b/>
          <w:color w:val="0000FF"/>
          <w:sz w:val="20"/>
          <w:szCs w:val="20"/>
        </w:rPr>
        <w:t>s. 190(1)</w:t>
      </w:r>
      <w:r>
        <w:rPr>
          <w:sz w:val="20"/>
          <w:szCs w:val="20"/>
        </w:rPr>
        <w:t xml:space="preserve"> implies that </w:t>
      </w:r>
      <w:r>
        <w:rPr>
          <w:b/>
          <w:sz w:val="20"/>
          <w:szCs w:val="20"/>
        </w:rPr>
        <w:t>only registered shareholders have right to appraisal remedy</w:t>
      </w:r>
    </w:p>
    <w:p w14:paraId="330A2358" w14:textId="77777777" w:rsidR="00C5792A" w:rsidRDefault="00C5792A" w:rsidP="00C5792A">
      <w:pPr>
        <w:rPr>
          <w:sz w:val="20"/>
          <w:szCs w:val="20"/>
        </w:rPr>
      </w:pPr>
    </w:p>
    <w:p w14:paraId="21A5422E" w14:textId="5BE8ADFC" w:rsidR="00C5792A" w:rsidRDefault="00C5792A" w:rsidP="00C5792A">
      <w:pPr>
        <w:rPr>
          <w:sz w:val="20"/>
          <w:szCs w:val="20"/>
        </w:rPr>
      </w:pPr>
      <w:r>
        <w:rPr>
          <w:b/>
          <w:sz w:val="20"/>
          <w:szCs w:val="20"/>
          <w:u w:val="single"/>
        </w:rPr>
        <w:t>What is the procedure for exercising appraisal rights?</w:t>
      </w:r>
    </w:p>
    <w:p w14:paraId="08677D22" w14:textId="495A44D3" w:rsidR="00C5792A" w:rsidRDefault="00C5792A" w:rsidP="00C5792A">
      <w:pPr>
        <w:pStyle w:val="ListParagraph"/>
        <w:numPr>
          <w:ilvl w:val="0"/>
          <w:numId w:val="195"/>
        </w:numPr>
        <w:rPr>
          <w:sz w:val="20"/>
          <w:szCs w:val="20"/>
        </w:rPr>
      </w:pPr>
      <w:r w:rsidRPr="00C5792A">
        <w:rPr>
          <w:b/>
          <w:color w:val="0000FF"/>
          <w:sz w:val="20"/>
          <w:szCs w:val="20"/>
        </w:rPr>
        <w:t>S. 190(5):</w:t>
      </w:r>
      <w:r>
        <w:rPr>
          <w:sz w:val="20"/>
          <w:szCs w:val="20"/>
        </w:rPr>
        <w:t xml:space="preserve"> written objection</w:t>
      </w:r>
    </w:p>
    <w:p w14:paraId="555C19E5" w14:textId="0E893429" w:rsidR="00C5792A" w:rsidRDefault="00C5792A" w:rsidP="00C5792A">
      <w:pPr>
        <w:pStyle w:val="ListParagraph"/>
        <w:numPr>
          <w:ilvl w:val="1"/>
          <w:numId w:val="195"/>
        </w:numPr>
        <w:rPr>
          <w:sz w:val="20"/>
          <w:szCs w:val="20"/>
        </w:rPr>
      </w:pPr>
      <w:r>
        <w:rPr>
          <w:sz w:val="20"/>
          <w:szCs w:val="20"/>
        </w:rPr>
        <w:t xml:space="preserve">Dissenting shareholder must send written objection to the resolution for sale/amalgamation/plan </w:t>
      </w:r>
    </w:p>
    <w:p w14:paraId="270F3C4E" w14:textId="48052124" w:rsidR="00C5792A" w:rsidRDefault="00C5792A" w:rsidP="00C5792A">
      <w:pPr>
        <w:pStyle w:val="ListParagraph"/>
        <w:numPr>
          <w:ilvl w:val="0"/>
          <w:numId w:val="195"/>
        </w:numPr>
        <w:rPr>
          <w:sz w:val="20"/>
          <w:szCs w:val="20"/>
        </w:rPr>
      </w:pPr>
      <w:r w:rsidRPr="00C5792A">
        <w:rPr>
          <w:b/>
          <w:color w:val="0000FF"/>
          <w:sz w:val="20"/>
          <w:szCs w:val="20"/>
        </w:rPr>
        <w:t>S. 190(6) &amp; (7):</w:t>
      </w:r>
      <w:r>
        <w:rPr>
          <w:sz w:val="20"/>
          <w:szCs w:val="20"/>
        </w:rPr>
        <w:t xml:space="preserve"> Must send demand for payment w/in 20 days of receiving resolution from corp. before corp. has any obligation to purchase the shares</w:t>
      </w:r>
    </w:p>
    <w:p w14:paraId="3FFBA4D8" w14:textId="27056683" w:rsidR="00C5792A" w:rsidRDefault="00C5792A" w:rsidP="00C5792A">
      <w:pPr>
        <w:pStyle w:val="ListParagraph"/>
        <w:numPr>
          <w:ilvl w:val="0"/>
          <w:numId w:val="195"/>
        </w:numPr>
        <w:rPr>
          <w:sz w:val="20"/>
          <w:szCs w:val="20"/>
        </w:rPr>
      </w:pPr>
      <w:r w:rsidRPr="00C5792A">
        <w:rPr>
          <w:b/>
          <w:color w:val="0000FF"/>
          <w:sz w:val="20"/>
          <w:szCs w:val="20"/>
        </w:rPr>
        <w:t>S. 190(8):</w:t>
      </w:r>
      <w:r>
        <w:rPr>
          <w:sz w:val="20"/>
          <w:szCs w:val="20"/>
        </w:rPr>
        <w:t xml:space="preserve"> return share certificate </w:t>
      </w:r>
    </w:p>
    <w:p w14:paraId="1A7F7703" w14:textId="5830CE85" w:rsidR="00C5792A" w:rsidRDefault="00C5792A" w:rsidP="00C5792A">
      <w:pPr>
        <w:rPr>
          <w:sz w:val="20"/>
          <w:szCs w:val="20"/>
        </w:rPr>
      </w:pPr>
      <w:r>
        <w:rPr>
          <w:b/>
          <w:sz w:val="20"/>
          <w:szCs w:val="20"/>
        </w:rPr>
        <w:t>NOTE:</w:t>
      </w:r>
      <w:r>
        <w:rPr>
          <w:sz w:val="20"/>
          <w:szCs w:val="20"/>
        </w:rPr>
        <w:t xml:space="preserve"> if shareholder fails to do </w:t>
      </w:r>
      <w:r>
        <w:rPr>
          <w:b/>
          <w:sz w:val="20"/>
          <w:szCs w:val="20"/>
          <w:u w:val="single"/>
        </w:rPr>
        <w:t>any</w:t>
      </w:r>
      <w:r>
        <w:rPr>
          <w:sz w:val="20"/>
          <w:szCs w:val="20"/>
        </w:rPr>
        <w:t xml:space="preserve"> of these steps, they lose appraisal rights </w:t>
      </w:r>
    </w:p>
    <w:p w14:paraId="25EB8A99" w14:textId="67EDF2A6" w:rsidR="00C5792A" w:rsidRDefault="00C5792A" w:rsidP="00C5792A">
      <w:pPr>
        <w:pStyle w:val="ListParagraph"/>
        <w:numPr>
          <w:ilvl w:val="0"/>
          <w:numId w:val="196"/>
        </w:numPr>
        <w:rPr>
          <w:sz w:val="20"/>
          <w:szCs w:val="20"/>
        </w:rPr>
      </w:pPr>
      <w:r>
        <w:rPr>
          <w:sz w:val="20"/>
          <w:szCs w:val="20"/>
        </w:rPr>
        <w:t xml:space="preserve">If shareholder can sell shares on market, they should do that b/c these steps are onerous and technical </w:t>
      </w:r>
    </w:p>
    <w:p w14:paraId="16D6D865" w14:textId="77777777" w:rsidR="0090321A" w:rsidRDefault="0090321A" w:rsidP="0090321A">
      <w:pPr>
        <w:rPr>
          <w:sz w:val="20"/>
          <w:szCs w:val="20"/>
        </w:rPr>
      </w:pPr>
    </w:p>
    <w:p w14:paraId="5BC166F4" w14:textId="422353C2" w:rsidR="0090321A" w:rsidRPr="00F12E01" w:rsidRDefault="0090321A" w:rsidP="0090321A">
      <w:pPr>
        <w:pStyle w:val="CAN-heading1"/>
      </w:pPr>
      <w:bookmarkStart w:id="183" w:name="_Toc279963859"/>
      <w:r>
        <w:t>Mergers &amp; Acquisitions - Hostile</w:t>
      </w:r>
      <w:bookmarkEnd w:id="183"/>
    </w:p>
    <w:p w14:paraId="105303B1" w14:textId="031973FE" w:rsidR="0090321A" w:rsidRDefault="008B6DA3" w:rsidP="0090321A">
      <w:pPr>
        <w:rPr>
          <w:sz w:val="20"/>
          <w:szCs w:val="20"/>
        </w:rPr>
      </w:pPr>
      <w:r>
        <w:rPr>
          <w:sz w:val="20"/>
          <w:szCs w:val="20"/>
        </w:rPr>
        <w:t>Typical takeover premiums = 20-60% above market price (bidding war can drive it even higher)</w:t>
      </w:r>
    </w:p>
    <w:p w14:paraId="575215C1" w14:textId="77777777" w:rsidR="008B6DA3" w:rsidRDefault="008B6DA3" w:rsidP="0090321A">
      <w:pPr>
        <w:rPr>
          <w:sz w:val="20"/>
          <w:szCs w:val="20"/>
        </w:rPr>
      </w:pPr>
    </w:p>
    <w:p w14:paraId="028399D0" w14:textId="621CB082" w:rsidR="008B6DA3" w:rsidRDefault="008B6DA3" w:rsidP="0090321A">
      <w:pPr>
        <w:rPr>
          <w:sz w:val="20"/>
          <w:szCs w:val="20"/>
        </w:rPr>
      </w:pPr>
      <w:r>
        <w:rPr>
          <w:b/>
          <w:sz w:val="20"/>
          <w:szCs w:val="20"/>
        </w:rPr>
        <w:t xml:space="preserve">ASK: </w:t>
      </w:r>
      <w:r w:rsidRPr="008B6DA3">
        <w:rPr>
          <w:b/>
          <w:sz w:val="20"/>
          <w:szCs w:val="20"/>
        </w:rPr>
        <w:t>If BOD of target corp. adopts defensive strategy, does it breach duty of loyalty</w:t>
      </w:r>
      <w:r>
        <w:rPr>
          <w:sz w:val="20"/>
          <w:szCs w:val="20"/>
        </w:rPr>
        <w:t>?</w:t>
      </w:r>
    </w:p>
    <w:p w14:paraId="0DB07F6F" w14:textId="7B7F6A44" w:rsidR="008B6DA3" w:rsidRDefault="008B6DA3" w:rsidP="008B6DA3">
      <w:pPr>
        <w:pStyle w:val="ListParagraph"/>
        <w:numPr>
          <w:ilvl w:val="0"/>
          <w:numId w:val="196"/>
        </w:numPr>
        <w:rPr>
          <w:sz w:val="20"/>
          <w:szCs w:val="20"/>
        </w:rPr>
      </w:pPr>
      <w:r>
        <w:rPr>
          <w:sz w:val="20"/>
          <w:szCs w:val="20"/>
        </w:rPr>
        <w:t>Is the defense in the best interest of the corp., or is it just so directors can retain their jobs?</w:t>
      </w:r>
    </w:p>
    <w:p w14:paraId="01AC442C" w14:textId="77777777" w:rsidR="008B6DA3" w:rsidRDefault="008B6DA3" w:rsidP="008B6DA3">
      <w:pPr>
        <w:rPr>
          <w:sz w:val="20"/>
          <w:szCs w:val="20"/>
        </w:rPr>
      </w:pPr>
    </w:p>
    <w:p w14:paraId="795384A4" w14:textId="70CCAADE" w:rsidR="008B6DA3" w:rsidRDefault="008B6DA3" w:rsidP="008B6DA3">
      <w:pPr>
        <w:pStyle w:val="CAN-heading2"/>
      </w:pPr>
      <w:bookmarkStart w:id="184" w:name="_Toc279963860"/>
      <w:r>
        <w:t>PROXY CONTEST</w:t>
      </w:r>
      <w:bookmarkEnd w:id="184"/>
    </w:p>
    <w:p w14:paraId="00A8185F" w14:textId="0097F31F" w:rsidR="008B6DA3" w:rsidRDefault="008B6DA3" w:rsidP="008B6DA3">
      <w:pPr>
        <w:rPr>
          <w:sz w:val="20"/>
          <w:szCs w:val="20"/>
        </w:rPr>
      </w:pPr>
      <w:r>
        <w:rPr>
          <w:sz w:val="20"/>
          <w:szCs w:val="20"/>
        </w:rPr>
        <w:t xml:space="preserve">Acquirer can nominate own slate of directors &amp; solicit proxy, persuade other shareholders that they will be under better management w/new BOD </w:t>
      </w:r>
      <w:r>
        <w:rPr>
          <w:sz w:val="20"/>
          <w:szCs w:val="20"/>
        </w:rPr>
        <w:sym w:font="Symbol" w:char="F0AE"/>
      </w:r>
      <w:r>
        <w:rPr>
          <w:sz w:val="20"/>
          <w:szCs w:val="20"/>
        </w:rPr>
        <w:t xml:space="preserve"> if successful, the new BOD can enter into merger w/acquiring corp.</w:t>
      </w:r>
    </w:p>
    <w:p w14:paraId="13BCF7F0" w14:textId="5E8DD7B3" w:rsidR="008B6DA3" w:rsidRDefault="008B6DA3" w:rsidP="008B6DA3">
      <w:pPr>
        <w:pStyle w:val="ListParagraph"/>
        <w:numPr>
          <w:ilvl w:val="0"/>
          <w:numId w:val="196"/>
        </w:numPr>
        <w:rPr>
          <w:sz w:val="20"/>
          <w:szCs w:val="20"/>
        </w:rPr>
      </w:pPr>
      <w:r>
        <w:rPr>
          <w:sz w:val="20"/>
          <w:szCs w:val="20"/>
        </w:rPr>
        <w:t xml:space="preserve">Not popular – could be due to shareholder apathy, or that if a control transaction is motivated by anticipated merger gains, the insurgents won’t share in them directly unless they acquire an equity interest in the firm </w:t>
      </w:r>
    </w:p>
    <w:p w14:paraId="0298D37C" w14:textId="18860DFB" w:rsidR="008B6DA3" w:rsidRDefault="008B6DA3" w:rsidP="008B6DA3">
      <w:pPr>
        <w:pStyle w:val="ListParagraph"/>
        <w:numPr>
          <w:ilvl w:val="0"/>
          <w:numId w:val="196"/>
        </w:numPr>
        <w:rPr>
          <w:sz w:val="20"/>
          <w:szCs w:val="20"/>
        </w:rPr>
      </w:pPr>
      <w:r>
        <w:rPr>
          <w:sz w:val="20"/>
          <w:szCs w:val="20"/>
        </w:rPr>
        <w:t xml:space="preserve">Sometimes used to supplement takeover bids </w:t>
      </w:r>
    </w:p>
    <w:p w14:paraId="07D1E08D" w14:textId="77777777" w:rsidR="00D26464" w:rsidRDefault="00D26464" w:rsidP="00D26464">
      <w:pPr>
        <w:rPr>
          <w:sz w:val="20"/>
          <w:szCs w:val="20"/>
        </w:rPr>
      </w:pPr>
    </w:p>
    <w:p w14:paraId="4C34E3A7" w14:textId="58538476" w:rsidR="00D26464" w:rsidRDefault="00D26464" w:rsidP="00D26464">
      <w:pPr>
        <w:pStyle w:val="CAN-heading2"/>
      </w:pPr>
      <w:bookmarkStart w:id="185" w:name="_Toc279963861"/>
      <w:r>
        <w:t>TAKEOVER BIDS</w:t>
      </w:r>
      <w:bookmarkEnd w:id="185"/>
    </w:p>
    <w:p w14:paraId="47596999" w14:textId="53127FFB" w:rsidR="00D26464" w:rsidRDefault="00D26464" w:rsidP="00D26464">
      <w:pPr>
        <w:rPr>
          <w:sz w:val="20"/>
          <w:szCs w:val="20"/>
        </w:rPr>
      </w:pPr>
      <w:r>
        <w:rPr>
          <w:sz w:val="20"/>
          <w:szCs w:val="20"/>
        </w:rPr>
        <w:t>Hostile takeover bids are rare – heavily regulated by prov. securities laws, no provisions on takeover bids in CBCA</w:t>
      </w:r>
    </w:p>
    <w:p w14:paraId="40B60CCC" w14:textId="6E4BAF2A" w:rsidR="00D26464" w:rsidRDefault="00D26464" w:rsidP="00D26464">
      <w:pPr>
        <w:pStyle w:val="ListParagraph"/>
        <w:numPr>
          <w:ilvl w:val="0"/>
          <w:numId w:val="197"/>
        </w:numPr>
        <w:rPr>
          <w:sz w:val="20"/>
          <w:szCs w:val="20"/>
        </w:rPr>
      </w:pPr>
      <w:r>
        <w:rPr>
          <w:sz w:val="20"/>
          <w:szCs w:val="20"/>
        </w:rPr>
        <w:t>Shareholders entitled to adequate time, info &amp; equal treatment</w:t>
      </w:r>
    </w:p>
    <w:p w14:paraId="30F6273A" w14:textId="25463584" w:rsidR="00D26464" w:rsidRDefault="00D26464" w:rsidP="00D26464">
      <w:pPr>
        <w:pStyle w:val="ListParagraph"/>
        <w:numPr>
          <w:ilvl w:val="0"/>
          <w:numId w:val="197"/>
        </w:numPr>
        <w:rPr>
          <w:sz w:val="20"/>
          <w:szCs w:val="20"/>
        </w:rPr>
      </w:pPr>
      <w:r>
        <w:rPr>
          <w:sz w:val="20"/>
          <w:szCs w:val="20"/>
        </w:rPr>
        <w:t xml:space="preserve">Every formal </w:t>
      </w:r>
      <w:r w:rsidRPr="00D26464">
        <w:rPr>
          <w:b/>
          <w:sz w:val="20"/>
          <w:szCs w:val="20"/>
        </w:rPr>
        <w:t>takeover bid</w:t>
      </w:r>
      <w:r>
        <w:rPr>
          <w:sz w:val="20"/>
          <w:szCs w:val="20"/>
        </w:rPr>
        <w:t xml:space="preserve"> must </w:t>
      </w:r>
      <w:r w:rsidRPr="00D26464">
        <w:rPr>
          <w:b/>
          <w:sz w:val="20"/>
          <w:szCs w:val="20"/>
        </w:rPr>
        <w:t>remain open for at least 35 days</w:t>
      </w:r>
      <w:r>
        <w:rPr>
          <w:sz w:val="20"/>
          <w:szCs w:val="20"/>
        </w:rPr>
        <w:t xml:space="preserve"> </w:t>
      </w:r>
    </w:p>
    <w:p w14:paraId="117FDA07" w14:textId="158B6AE3" w:rsidR="00D26464" w:rsidRDefault="00D26464" w:rsidP="00D26464">
      <w:pPr>
        <w:pStyle w:val="ListParagraph"/>
        <w:numPr>
          <w:ilvl w:val="0"/>
          <w:numId w:val="197"/>
        </w:numPr>
        <w:rPr>
          <w:sz w:val="20"/>
          <w:szCs w:val="20"/>
        </w:rPr>
      </w:pPr>
      <w:r>
        <w:rPr>
          <w:sz w:val="20"/>
          <w:szCs w:val="20"/>
        </w:rPr>
        <w:t>Must deliver disclosure doc = takeover bid circular</w:t>
      </w:r>
    </w:p>
    <w:p w14:paraId="1D59B542" w14:textId="496E5361" w:rsidR="00D26464" w:rsidRDefault="00D26464" w:rsidP="00D26464">
      <w:pPr>
        <w:pStyle w:val="ListParagraph"/>
        <w:numPr>
          <w:ilvl w:val="1"/>
          <w:numId w:val="197"/>
        </w:numPr>
        <w:rPr>
          <w:sz w:val="20"/>
          <w:szCs w:val="20"/>
        </w:rPr>
      </w:pPr>
      <w:r>
        <w:rPr>
          <w:sz w:val="20"/>
          <w:szCs w:val="20"/>
        </w:rPr>
        <w:t xml:space="preserve">Management of target corp. has obligation to send its own circular explaining value of offer &amp; recommending either acceptance or rejection </w:t>
      </w:r>
    </w:p>
    <w:p w14:paraId="28819192" w14:textId="364C395C" w:rsidR="00D26464" w:rsidRDefault="00D26464" w:rsidP="00D26464">
      <w:pPr>
        <w:pStyle w:val="ListParagraph"/>
        <w:numPr>
          <w:ilvl w:val="0"/>
          <w:numId w:val="197"/>
        </w:numPr>
        <w:rPr>
          <w:sz w:val="20"/>
          <w:szCs w:val="20"/>
        </w:rPr>
      </w:pPr>
      <w:r>
        <w:rPr>
          <w:sz w:val="20"/>
          <w:szCs w:val="20"/>
        </w:rPr>
        <w:t xml:space="preserve">Often that takeover bids are subject to a condition that a specified number of shares are tendered to the bid, and if that % is not met, offeror doesn’t have to take any of the shares </w:t>
      </w:r>
    </w:p>
    <w:p w14:paraId="75A70307" w14:textId="2C9B02ED" w:rsidR="00D26464" w:rsidRPr="00D26464" w:rsidRDefault="00D26464" w:rsidP="00D26464">
      <w:pPr>
        <w:rPr>
          <w:sz w:val="20"/>
          <w:szCs w:val="20"/>
          <w:u w:val="single"/>
        </w:rPr>
      </w:pPr>
      <w:r w:rsidRPr="00D26464">
        <w:rPr>
          <w:b/>
          <w:sz w:val="20"/>
          <w:szCs w:val="20"/>
          <w:u w:val="single"/>
        </w:rPr>
        <w:t>Different Types of Bids:</w:t>
      </w:r>
    </w:p>
    <w:p w14:paraId="71DD76FA" w14:textId="77777777" w:rsidR="00D26464" w:rsidRPr="00D26464" w:rsidRDefault="00D26464" w:rsidP="00D26464">
      <w:pPr>
        <w:numPr>
          <w:ilvl w:val="0"/>
          <w:numId w:val="198"/>
        </w:numPr>
        <w:rPr>
          <w:sz w:val="20"/>
          <w:szCs w:val="20"/>
          <w:lang w:val="en-US"/>
        </w:rPr>
      </w:pPr>
      <w:r w:rsidRPr="00D26464">
        <w:rPr>
          <w:b/>
          <w:sz w:val="20"/>
          <w:szCs w:val="20"/>
          <w:lang w:val="en-US"/>
        </w:rPr>
        <w:t>Friendly</w:t>
      </w:r>
      <w:r w:rsidRPr="00D26464">
        <w:rPr>
          <w:sz w:val="20"/>
          <w:szCs w:val="20"/>
          <w:lang w:val="en-US"/>
        </w:rPr>
        <w:t xml:space="preserve"> = uncontested by the target, which will issue a directors’ circular indicating its support for the offer. More likely to succeed; also have better idea of firm value.</w:t>
      </w:r>
    </w:p>
    <w:p w14:paraId="582A564C" w14:textId="77777777" w:rsidR="00D26464" w:rsidRPr="00D26464" w:rsidRDefault="00D26464" w:rsidP="00D26464">
      <w:pPr>
        <w:numPr>
          <w:ilvl w:val="1"/>
          <w:numId w:val="198"/>
        </w:numPr>
        <w:rPr>
          <w:sz w:val="20"/>
          <w:szCs w:val="20"/>
          <w:lang w:val="en-US"/>
        </w:rPr>
      </w:pPr>
      <w:r w:rsidRPr="00D26464">
        <w:rPr>
          <w:sz w:val="20"/>
          <w:szCs w:val="20"/>
          <w:lang w:val="en-US"/>
        </w:rPr>
        <w:t xml:space="preserve">“Casual Pass” = vague indication that a tender offer is contemplated or some other form of biz union is desired. Price not specified, and if target doesn’t want to pursue it, no public disclosure is necessary </w:t>
      </w:r>
    </w:p>
    <w:p w14:paraId="6B3D76A7" w14:textId="77777777" w:rsidR="00D26464" w:rsidRPr="00D26464" w:rsidRDefault="00D26464" w:rsidP="00D26464">
      <w:pPr>
        <w:numPr>
          <w:ilvl w:val="1"/>
          <w:numId w:val="198"/>
        </w:numPr>
        <w:rPr>
          <w:sz w:val="20"/>
          <w:szCs w:val="20"/>
          <w:lang w:val="en-US"/>
        </w:rPr>
      </w:pPr>
      <w:r w:rsidRPr="00D26464">
        <w:rPr>
          <w:sz w:val="20"/>
          <w:szCs w:val="20"/>
          <w:lang w:val="en-US"/>
        </w:rPr>
        <w:t xml:space="preserve">“Bear hug” = target management notified of proposed takeover bid at stated price, but w/o an immediate public announcement by the purchaser  </w:t>
      </w:r>
    </w:p>
    <w:p w14:paraId="2FFDC4BA" w14:textId="77777777" w:rsidR="00D26464" w:rsidRPr="00D26464" w:rsidRDefault="00D26464" w:rsidP="00D26464">
      <w:pPr>
        <w:numPr>
          <w:ilvl w:val="0"/>
          <w:numId w:val="198"/>
        </w:numPr>
        <w:rPr>
          <w:sz w:val="20"/>
          <w:szCs w:val="20"/>
          <w:lang w:val="en-US"/>
        </w:rPr>
      </w:pPr>
      <w:r w:rsidRPr="00D26464">
        <w:rPr>
          <w:b/>
          <w:sz w:val="20"/>
          <w:szCs w:val="20"/>
          <w:lang w:val="en-US"/>
        </w:rPr>
        <w:t>Unfriendly</w:t>
      </w:r>
      <w:r w:rsidRPr="00D26464">
        <w:rPr>
          <w:sz w:val="20"/>
          <w:szCs w:val="20"/>
          <w:lang w:val="en-US"/>
        </w:rPr>
        <w:t xml:space="preserve"> = contested bid; target’s management attempts to defeat the takeover bid through defensive maneuvers</w:t>
      </w:r>
    </w:p>
    <w:p w14:paraId="3570E851" w14:textId="77777777" w:rsidR="00D26464" w:rsidRPr="00D26464" w:rsidRDefault="00D26464" w:rsidP="00D26464">
      <w:pPr>
        <w:numPr>
          <w:ilvl w:val="1"/>
          <w:numId w:val="198"/>
        </w:numPr>
        <w:rPr>
          <w:sz w:val="20"/>
          <w:szCs w:val="20"/>
          <w:lang w:val="en-US"/>
        </w:rPr>
      </w:pPr>
      <w:r w:rsidRPr="00D26464">
        <w:rPr>
          <w:sz w:val="20"/>
          <w:szCs w:val="20"/>
          <w:lang w:val="en-US"/>
        </w:rPr>
        <w:t xml:space="preserve">Usually commenced w/o any communication to target management apart from a courtesy call  </w:t>
      </w:r>
    </w:p>
    <w:p w14:paraId="478D2F9C" w14:textId="77777777" w:rsidR="00D26464" w:rsidRPr="00D26464" w:rsidRDefault="00D26464" w:rsidP="00D26464">
      <w:pPr>
        <w:numPr>
          <w:ilvl w:val="1"/>
          <w:numId w:val="198"/>
        </w:numPr>
        <w:rPr>
          <w:sz w:val="20"/>
          <w:szCs w:val="20"/>
          <w:lang w:val="en-US"/>
        </w:rPr>
      </w:pPr>
      <w:r w:rsidRPr="00D26464">
        <w:rPr>
          <w:sz w:val="20"/>
          <w:szCs w:val="20"/>
          <w:lang w:val="en-US"/>
        </w:rPr>
        <w:t>Longer periods prescribed for bids to remain open (ex. 35 days in OSA)</w:t>
      </w:r>
    </w:p>
    <w:p w14:paraId="0E6858C1" w14:textId="77777777" w:rsidR="00D26464" w:rsidRPr="00D26464" w:rsidRDefault="00D26464" w:rsidP="00D26464">
      <w:pPr>
        <w:numPr>
          <w:ilvl w:val="1"/>
          <w:numId w:val="198"/>
        </w:numPr>
        <w:rPr>
          <w:sz w:val="20"/>
          <w:szCs w:val="20"/>
          <w:lang w:val="en-US"/>
        </w:rPr>
      </w:pPr>
      <w:r w:rsidRPr="00D26464">
        <w:rPr>
          <w:sz w:val="20"/>
          <w:szCs w:val="20"/>
          <w:lang w:val="en-US"/>
        </w:rPr>
        <w:t xml:space="preserve">Price to be offered: </w:t>
      </w:r>
    </w:p>
    <w:p w14:paraId="542198DD" w14:textId="77777777" w:rsidR="00D26464" w:rsidRPr="00D26464" w:rsidRDefault="00D26464" w:rsidP="00D26464">
      <w:pPr>
        <w:numPr>
          <w:ilvl w:val="2"/>
          <w:numId w:val="198"/>
        </w:numPr>
        <w:rPr>
          <w:sz w:val="20"/>
          <w:szCs w:val="20"/>
          <w:lang w:val="en-US"/>
        </w:rPr>
      </w:pPr>
      <w:r w:rsidRPr="00D26464">
        <w:rPr>
          <w:sz w:val="20"/>
          <w:szCs w:val="20"/>
          <w:lang w:val="en-US"/>
        </w:rPr>
        <w:t xml:space="preserve">“Blowout bid” = sizeable premium over current trading price of target company’s shares </w:t>
      </w:r>
      <w:r w:rsidRPr="00D26464">
        <w:rPr>
          <w:sz w:val="20"/>
          <w:szCs w:val="20"/>
          <w:lang w:val="en-US"/>
        </w:rPr>
        <w:sym w:font="Symbol" w:char="F0AE"/>
      </w:r>
      <w:r w:rsidRPr="00D26464">
        <w:rPr>
          <w:sz w:val="20"/>
          <w:szCs w:val="20"/>
          <w:lang w:val="en-US"/>
        </w:rPr>
        <w:t xml:space="preserve"> seeks to make it clear to 3</w:t>
      </w:r>
      <w:r w:rsidRPr="00D26464">
        <w:rPr>
          <w:sz w:val="20"/>
          <w:szCs w:val="20"/>
          <w:vertAlign w:val="superscript"/>
          <w:lang w:val="en-US"/>
        </w:rPr>
        <w:t>rd</w:t>
      </w:r>
      <w:r w:rsidRPr="00D26464">
        <w:rPr>
          <w:sz w:val="20"/>
          <w:szCs w:val="20"/>
          <w:lang w:val="en-US"/>
        </w:rPr>
        <w:t xml:space="preserve"> parties that if they enter the fray they’ll overpay for company and also puts pressure on target’s BOD to acknowledge that bid will provide shareholders w/fair value for their shares</w:t>
      </w:r>
    </w:p>
    <w:p w14:paraId="27F22B55" w14:textId="77777777" w:rsidR="00D26464" w:rsidRPr="00D26464" w:rsidRDefault="00D26464" w:rsidP="00D26464">
      <w:pPr>
        <w:numPr>
          <w:ilvl w:val="2"/>
          <w:numId w:val="198"/>
        </w:numPr>
        <w:rPr>
          <w:sz w:val="20"/>
          <w:szCs w:val="20"/>
          <w:lang w:val="en-US"/>
        </w:rPr>
      </w:pPr>
      <w:r w:rsidRPr="00D26464">
        <w:rPr>
          <w:sz w:val="20"/>
          <w:szCs w:val="20"/>
          <w:lang w:val="en-US"/>
        </w:rPr>
        <w:t xml:space="preserve">Alternatively, they’ll wait to see if any other bidders come forward and then design the bid </w:t>
      </w:r>
    </w:p>
    <w:p w14:paraId="10751594" w14:textId="77777777" w:rsidR="00D26464" w:rsidRPr="00D26464" w:rsidRDefault="00D26464" w:rsidP="00D26464">
      <w:pPr>
        <w:numPr>
          <w:ilvl w:val="0"/>
          <w:numId w:val="198"/>
        </w:numPr>
        <w:rPr>
          <w:sz w:val="20"/>
          <w:szCs w:val="20"/>
          <w:lang w:val="en-US"/>
        </w:rPr>
      </w:pPr>
      <w:r w:rsidRPr="00D26464">
        <w:rPr>
          <w:sz w:val="20"/>
          <w:szCs w:val="20"/>
          <w:lang w:val="en-US"/>
        </w:rPr>
        <w:t xml:space="preserve"> “</w:t>
      </w:r>
      <w:r w:rsidRPr="00D26464">
        <w:rPr>
          <w:b/>
          <w:sz w:val="20"/>
          <w:szCs w:val="20"/>
          <w:lang w:val="en-US"/>
        </w:rPr>
        <w:t>Partial offer</w:t>
      </w:r>
      <w:r w:rsidRPr="00D26464">
        <w:rPr>
          <w:sz w:val="20"/>
          <w:szCs w:val="20"/>
          <w:lang w:val="en-US"/>
        </w:rPr>
        <w:t xml:space="preserve">” = made subject to the condition that a specified number of shares are tendered to the bid (ex 50%) </w:t>
      </w:r>
      <w:r w:rsidRPr="00D26464">
        <w:rPr>
          <w:sz w:val="20"/>
          <w:szCs w:val="20"/>
          <w:lang w:val="en-US"/>
        </w:rPr>
        <w:sym w:font="Symbol" w:char="F0AE"/>
      </w:r>
      <w:r w:rsidRPr="00D26464">
        <w:rPr>
          <w:sz w:val="20"/>
          <w:szCs w:val="20"/>
          <w:lang w:val="en-US"/>
        </w:rPr>
        <w:t xml:space="preserve"> if condition not met, offeror not obligated to take up the shares; if more than that number are tendered, offeror must take them up on a </w:t>
      </w:r>
      <w:r w:rsidRPr="00D26464">
        <w:rPr>
          <w:i/>
          <w:sz w:val="20"/>
          <w:szCs w:val="20"/>
          <w:lang w:val="en-US"/>
        </w:rPr>
        <w:t>pro rata</w:t>
      </w:r>
      <w:r w:rsidRPr="00D26464">
        <w:rPr>
          <w:sz w:val="20"/>
          <w:szCs w:val="20"/>
          <w:lang w:val="en-US"/>
        </w:rPr>
        <w:t xml:space="preserve"> basis under OSA s. 95.7</w:t>
      </w:r>
    </w:p>
    <w:p w14:paraId="76C97CFE" w14:textId="77777777" w:rsidR="00D26464" w:rsidRPr="00D26464" w:rsidRDefault="00D26464" w:rsidP="00D26464">
      <w:pPr>
        <w:numPr>
          <w:ilvl w:val="1"/>
          <w:numId w:val="198"/>
        </w:numPr>
        <w:rPr>
          <w:sz w:val="20"/>
          <w:szCs w:val="20"/>
          <w:lang w:val="en-US"/>
        </w:rPr>
      </w:pPr>
      <w:r w:rsidRPr="00D26464">
        <w:rPr>
          <w:sz w:val="20"/>
          <w:szCs w:val="20"/>
          <w:lang w:val="en-US"/>
        </w:rPr>
        <w:t>Also possibility that offeror will have the option of taking up all shares tendered at the offer price if more than the stipulated amount is tendered</w:t>
      </w:r>
    </w:p>
    <w:p w14:paraId="6016BBCD" w14:textId="77777777" w:rsidR="00D26464" w:rsidRDefault="00D26464" w:rsidP="00D26464">
      <w:pPr>
        <w:numPr>
          <w:ilvl w:val="0"/>
          <w:numId w:val="198"/>
        </w:numPr>
        <w:rPr>
          <w:sz w:val="20"/>
          <w:szCs w:val="20"/>
          <w:lang w:val="en-US"/>
        </w:rPr>
      </w:pPr>
      <w:r w:rsidRPr="00D26464">
        <w:rPr>
          <w:sz w:val="20"/>
          <w:szCs w:val="20"/>
          <w:lang w:val="en-US"/>
        </w:rPr>
        <w:t>“</w:t>
      </w:r>
      <w:r w:rsidRPr="00D26464">
        <w:rPr>
          <w:b/>
          <w:sz w:val="20"/>
          <w:szCs w:val="20"/>
          <w:lang w:val="en-US"/>
        </w:rPr>
        <w:t>Any-or-all offer</w:t>
      </w:r>
      <w:r w:rsidRPr="00D26464">
        <w:rPr>
          <w:sz w:val="20"/>
          <w:szCs w:val="20"/>
          <w:lang w:val="en-US"/>
        </w:rPr>
        <w:t xml:space="preserve">” = made for all of the shares that are tendered, so that offeror must purchase all such shares even if they are not sufficient to amount to a control block </w:t>
      </w:r>
    </w:p>
    <w:p w14:paraId="45CEB693" w14:textId="632F9E9B" w:rsidR="00D26464" w:rsidRDefault="00D26464" w:rsidP="00D26464">
      <w:pPr>
        <w:numPr>
          <w:ilvl w:val="0"/>
          <w:numId w:val="198"/>
        </w:numPr>
        <w:rPr>
          <w:sz w:val="20"/>
          <w:szCs w:val="20"/>
          <w:lang w:val="en-US"/>
        </w:rPr>
      </w:pPr>
      <w:r w:rsidRPr="00D26464">
        <w:rPr>
          <w:sz w:val="20"/>
          <w:szCs w:val="20"/>
          <w:lang w:val="en-US"/>
        </w:rPr>
        <w:t>“</w:t>
      </w:r>
      <w:r w:rsidRPr="00D26464">
        <w:rPr>
          <w:b/>
          <w:sz w:val="20"/>
          <w:szCs w:val="20"/>
          <w:lang w:val="en-US"/>
        </w:rPr>
        <w:t>Two-tier offer</w:t>
      </w:r>
      <w:r w:rsidRPr="00D26464">
        <w:rPr>
          <w:sz w:val="20"/>
          <w:szCs w:val="20"/>
          <w:lang w:val="en-US"/>
        </w:rPr>
        <w:t>” = partial bid where offeror announces that if they obtain control, they’ll freeze out non-tendering shareholders</w:t>
      </w:r>
    </w:p>
    <w:p w14:paraId="458B22C7" w14:textId="77777777" w:rsidR="007862A4" w:rsidRDefault="007862A4" w:rsidP="007862A4">
      <w:pPr>
        <w:rPr>
          <w:sz w:val="20"/>
          <w:szCs w:val="20"/>
          <w:lang w:val="en-US"/>
        </w:rPr>
      </w:pPr>
    </w:p>
    <w:p w14:paraId="05C1FB0C" w14:textId="14795BB8" w:rsidR="007862A4" w:rsidRDefault="007862A4" w:rsidP="007862A4">
      <w:pPr>
        <w:rPr>
          <w:sz w:val="20"/>
          <w:szCs w:val="20"/>
          <w:lang w:val="en-US"/>
        </w:rPr>
      </w:pPr>
      <w:r>
        <w:rPr>
          <w:b/>
          <w:sz w:val="20"/>
          <w:szCs w:val="20"/>
          <w:u w:val="single"/>
          <w:lang w:val="en-US"/>
        </w:rPr>
        <w:t>Are Hostile Takeovers Good or Bad?</w:t>
      </w:r>
    </w:p>
    <w:p w14:paraId="0EC05639" w14:textId="424EC561" w:rsidR="007862A4" w:rsidRDefault="007862A4" w:rsidP="00E83FD1">
      <w:pPr>
        <w:pStyle w:val="ListParagraph"/>
        <w:numPr>
          <w:ilvl w:val="0"/>
          <w:numId w:val="200"/>
        </w:numPr>
        <w:rPr>
          <w:sz w:val="20"/>
          <w:szCs w:val="20"/>
          <w:lang w:val="en-US"/>
        </w:rPr>
      </w:pPr>
      <w:r>
        <w:rPr>
          <w:sz w:val="20"/>
          <w:szCs w:val="20"/>
          <w:lang w:val="en-US"/>
        </w:rPr>
        <w:t xml:space="preserve">Good </w:t>
      </w:r>
    </w:p>
    <w:p w14:paraId="1AE79BC0" w14:textId="3654DC92" w:rsidR="007862A4" w:rsidRDefault="007862A4" w:rsidP="00E83FD1">
      <w:pPr>
        <w:pStyle w:val="ListParagraph"/>
        <w:numPr>
          <w:ilvl w:val="1"/>
          <w:numId w:val="200"/>
        </w:numPr>
        <w:rPr>
          <w:sz w:val="20"/>
          <w:szCs w:val="20"/>
          <w:lang w:val="en-US"/>
        </w:rPr>
      </w:pPr>
      <w:r>
        <w:rPr>
          <w:sz w:val="20"/>
          <w:szCs w:val="20"/>
          <w:lang w:val="en-US"/>
        </w:rPr>
        <w:t>Discipline inefficient management</w:t>
      </w:r>
    </w:p>
    <w:p w14:paraId="62F6EFA8" w14:textId="0D952408" w:rsidR="007862A4" w:rsidRDefault="007862A4" w:rsidP="00E83FD1">
      <w:pPr>
        <w:pStyle w:val="ListParagraph"/>
        <w:numPr>
          <w:ilvl w:val="1"/>
          <w:numId w:val="200"/>
        </w:numPr>
        <w:rPr>
          <w:sz w:val="20"/>
          <w:szCs w:val="20"/>
          <w:lang w:val="en-US"/>
        </w:rPr>
      </w:pPr>
      <w:r>
        <w:rPr>
          <w:sz w:val="20"/>
          <w:szCs w:val="20"/>
          <w:lang w:val="en-US"/>
        </w:rPr>
        <w:t>Synergy</w:t>
      </w:r>
    </w:p>
    <w:p w14:paraId="709E8D06" w14:textId="4B233EFA" w:rsidR="007862A4" w:rsidRDefault="007862A4" w:rsidP="00E83FD1">
      <w:pPr>
        <w:pStyle w:val="ListParagraph"/>
        <w:numPr>
          <w:ilvl w:val="0"/>
          <w:numId w:val="200"/>
        </w:numPr>
        <w:rPr>
          <w:sz w:val="20"/>
          <w:szCs w:val="20"/>
          <w:lang w:val="en-US"/>
        </w:rPr>
      </w:pPr>
      <w:r>
        <w:rPr>
          <w:sz w:val="20"/>
          <w:szCs w:val="20"/>
          <w:lang w:val="en-US"/>
        </w:rPr>
        <w:t xml:space="preserve">Bad </w:t>
      </w:r>
    </w:p>
    <w:p w14:paraId="2233D4CA" w14:textId="2639854D" w:rsidR="007862A4" w:rsidRDefault="007862A4" w:rsidP="00E83FD1">
      <w:pPr>
        <w:pStyle w:val="ListParagraph"/>
        <w:numPr>
          <w:ilvl w:val="1"/>
          <w:numId w:val="200"/>
        </w:numPr>
        <w:rPr>
          <w:sz w:val="20"/>
          <w:szCs w:val="20"/>
          <w:lang w:val="en-US"/>
        </w:rPr>
      </w:pPr>
      <w:r>
        <w:rPr>
          <w:sz w:val="20"/>
          <w:szCs w:val="20"/>
          <w:lang w:val="en-US"/>
        </w:rPr>
        <w:t xml:space="preserve">Market myopia </w:t>
      </w:r>
    </w:p>
    <w:p w14:paraId="3977064D" w14:textId="43EF8572" w:rsidR="007862A4" w:rsidRDefault="007862A4" w:rsidP="00E83FD1">
      <w:pPr>
        <w:pStyle w:val="ListParagraph"/>
        <w:numPr>
          <w:ilvl w:val="1"/>
          <w:numId w:val="200"/>
        </w:numPr>
        <w:rPr>
          <w:sz w:val="20"/>
          <w:szCs w:val="20"/>
          <w:lang w:val="en-US"/>
        </w:rPr>
      </w:pPr>
      <w:r>
        <w:rPr>
          <w:sz w:val="20"/>
          <w:szCs w:val="20"/>
          <w:lang w:val="en-US"/>
        </w:rPr>
        <w:t>Hubris</w:t>
      </w:r>
    </w:p>
    <w:p w14:paraId="07BB9FD6" w14:textId="4E128AE3" w:rsidR="007862A4" w:rsidRDefault="007862A4" w:rsidP="00E83FD1">
      <w:pPr>
        <w:pStyle w:val="ListParagraph"/>
        <w:numPr>
          <w:ilvl w:val="2"/>
          <w:numId w:val="200"/>
        </w:numPr>
        <w:rPr>
          <w:sz w:val="20"/>
          <w:szCs w:val="20"/>
          <w:lang w:val="en-US"/>
        </w:rPr>
      </w:pPr>
      <w:r>
        <w:rPr>
          <w:sz w:val="20"/>
          <w:szCs w:val="20"/>
          <w:lang w:val="en-US"/>
        </w:rPr>
        <w:t>Bidders often overpay for targets</w:t>
      </w:r>
    </w:p>
    <w:p w14:paraId="56DF42CD" w14:textId="38670D31" w:rsidR="007862A4" w:rsidRPr="007862A4" w:rsidRDefault="007862A4" w:rsidP="00E83FD1">
      <w:pPr>
        <w:pStyle w:val="ListParagraph"/>
        <w:numPr>
          <w:ilvl w:val="1"/>
          <w:numId w:val="200"/>
        </w:numPr>
        <w:rPr>
          <w:sz w:val="20"/>
          <w:szCs w:val="20"/>
          <w:lang w:val="en-US"/>
        </w:rPr>
      </w:pPr>
      <w:r>
        <w:rPr>
          <w:sz w:val="20"/>
          <w:szCs w:val="20"/>
          <w:lang w:val="en-US"/>
        </w:rPr>
        <w:t>Unjust wealth redistribution</w:t>
      </w:r>
    </w:p>
    <w:p w14:paraId="419FC172" w14:textId="77777777" w:rsidR="00D26464" w:rsidRDefault="00D26464" w:rsidP="00D26464">
      <w:pPr>
        <w:rPr>
          <w:sz w:val="20"/>
          <w:szCs w:val="20"/>
          <w:lang w:val="en-US"/>
        </w:rPr>
      </w:pPr>
    </w:p>
    <w:p w14:paraId="28CD024A" w14:textId="3F5F4948" w:rsidR="00D26464" w:rsidRDefault="00D26464" w:rsidP="007862A4">
      <w:pPr>
        <w:pStyle w:val="CAN-heading2"/>
      </w:pPr>
      <w:bookmarkStart w:id="186" w:name="_Toc279963862"/>
      <w:r>
        <w:t>DEFENSIVE TACTICS</w:t>
      </w:r>
      <w:bookmarkEnd w:id="186"/>
    </w:p>
    <w:p w14:paraId="0C631F19" w14:textId="77777777" w:rsidR="00D26464" w:rsidRPr="00D26464" w:rsidRDefault="00D26464" w:rsidP="00D26464">
      <w:pPr>
        <w:numPr>
          <w:ilvl w:val="0"/>
          <w:numId w:val="199"/>
        </w:numPr>
        <w:rPr>
          <w:b/>
          <w:sz w:val="20"/>
          <w:szCs w:val="20"/>
          <w:lang w:val="en-US"/>
        </w:rPr>
      </w:pPr>
      <w:r w:rsidRPr="00D26464">
        <w:rPr>
          <w:b/>
          <w:sz w:val="20"/>
          <w:szCs w:val="20"/>
          <w:lang w:val="en-US"/>
        </w:rPr>
        <w:t xml:space="preserve">Making the target seem attractive </w:t>
      </w:r>
    </w:p>
    <w:p w14:paraId="51ACCC2F" w14:textId="77777777" w:rsidR="00D26464" w:rsidRPr="00D26464" w:rsidRDefault="00D26464" w:rsidP="00D26464">
      <w:pPr>
        <w:numPr>
          <w:ilvl w:val="1"/>
          <w:numId w:val="199"/>
        </w:numPr>
        <w:rPr>
          <w:sz w:val="20"/>
          <w:szCs w:val="20"/>
          <w:lang w:val="en-US"/>
        </w:rPr>
      </w:pPr>
      <w:r w:rsidRPr="00D26464">
        <w:rPr>
          <w:sz w:val="20"/>
          <w:szCs w:val="20"/>
          <w:lang w:val="en-US"/>
        </w:rPr>
        <w:t>If it appears like it’s doing well, not suitable candidate for a takeover motivated by offeror’s belief that they can manage the firm more efficiently (ex. dividend payout or share repurchase that eliminates free cash flow)</w:t>
      </w:r>
    </w:p>
    <w:p w14:paraId="6D221990" w14:textId="002353A9" w:rsidR="00D26464" w:rsidRPr="00D26464" w:rsidRDefault="00D26464" w:rsidP="00D26464">
      <w:pPr>
        <w:numPr>
          <w:ilvl w:val="0"/>
          <w:numId w:val="199"/>
        </w:numPr>
        <w:rPr>
          <w:b/>
          <w:sz w:val="20"/>
          <w:szCs w:val="20"/>
          <w:lang w:val="en-US"/>
        </w:rPr>
      </w:pPr>
      <w:r w:rsidRPr="00D26464">
        <w:rPr>
          <w:b/>
          <w:sz w:val="20"/>
          <w:szCs w:val="20"/>
          <w:lang w:val="en-US"/>
        </w:rPr>
        <w:t>Making the target seem unattractive</w:t>
      </w:r>
      <w:r w:rsidR="0031748C">
        <w:rPr>
          <w:b/>
          <w:sz w:val="20"/>
          <w:szCs w:val="20"/>
          <w:lang w:val="en-US"/>
        </w:rPr>
        <w:t xml:space="preserve"> (revise capital structure)</w:t>
      </w:r>
    </w:p>
    <w:p w14:paraId="503B9821" w14:textId="77777777" w:rsidR="00D26464" w:rsidRDefault="00D26464" w:rsidP="00D26464">
      <w:pPr>
        <w:numPr>
          <w:ilvl w:val="1"/>
          <w:numId w:val="199"/>
        </w:numPr>
        <w:rPr>
          <w:sz w:val="20"/>
          <w:szCs w:val="20"/>
          <w:lang w:val="en-US"/>
        </w:rPr>
      </w:pPr>
      <w:r w:rsidRPr="00D26464">
        <w:rPr>
          <w:sz w:val="20"/>
          <w:szCs w:val="20"/>
          <w:lang w:val="en-US"/>
        </w:rPr>
        <w:t>Target could sell off particular division that was attractive to possible takeover offeror</w:t>
      </w:r>
    </w:p>
    <w:p w14:paraId="19D87B57" w14:textId="78EEF261" w:rsidR="00D601A6" w:rsidRDefault="00D601A6" w:rsidP="00D601A6">
      <w:pPr>
        <w:numPr>
          <w:ilvl w:val="2"/>
          <w:numId w:val="199"/>
        </w:numPr>
        <w:rPr>
          <w:sz w:val="20"/>
          <w:szCs w:val="20"/>
          <w:lang w:val="en-US"/>
        </w:rPr>
      </w:pPr>
      <w:r>
        <w:rPr>
          <w:sz w:val="20"/>
          <w:szCs w:val="20"/>
          <w:lang w:val="en-US"/>
        </w:rPr>
        <w:t xml:space="preserve">Buy new biz or sell crown jewels </w:t>
      </w:r>
      <w:r w:rsidR="007862A4">
        <w:rPr>
          <w:sz w:val="20"/>
          <w:szCs w:val="20"/>
          <w:lang w:val="en-US"/>
        </w:rPr>
        <w:t>(most precious assets of corp.) to 3</w:t>
      </w:r>
      <w:r w:rsidR="007862A4" w:rsidRPr="007862A4">
        <w:rPr>
          <w:sz w:val="20"/>
          <w:szCs w:val="20"/>
          <w:vertAlign w:val="superscript"/>
          <w:lang w:val="en-US"/>
        </w:rPr>
        <w:t>rd</w:t>
      </w:r>
      <w:r w:rsidR="007862A4">
        <w:rPr>
          <w:sz w:val="20"/>
          <w:szCs w:val="20"/>
          <w:lang w:val="en-US"/>
        </w:rPr>
        <w:t xml:space="preserve"> party</w:t>
      </w:r>
    </w:p>
    <w:p w14:paraId="01D5680E" w14:textId="7910C829" w:rsidR="007862A4" w:rsidRDefault="007862A4" w:rsidP="00D26464">
      <w:pPr>
        <w:numPr>
          <w:ilvl w:val="1"/>
          <w:numId w:val="199"/>
        </w:numPr>
        <w:rPr>
          <w:sz w:val="20"/>
          <w:szCs w:val="20"/>
          <w:lang w:val="en-US"/>
        </w:rPr>
      </w:pPr>
      <w:r>
        <w:rPr>
          <w:sz w:val="20"/>
          <w:szCs w:val="20"/>
          <w:lang w:val="en-US"/>
        </w:rPr>
        <w:t>Accelerate or increase management’s employment benefits (</w:t>
      </w:r>
      <w:r>
        <w:rPr>
          <w:b/>
          <w:sz w:val="20"/>
          <w:szCs w:val="20"/>
          <w:lang w:val="en-US"/>
        </w:rPr>
        <w:t>golden parachutes</w:t>
      </w:r>
      <w:r>
        <w:rPr>
          <w:sz w:val="20"/>
          <w:szCs w:val="20"/>
          <w:lang w:val="en-US"/>
        </w:rPr>
        <w:t>)</w:t>
      </w:r>
    </w:p>
    <w:p w14:paraId="664D26E6" w14:textId="33C11D45" w:rsidR="0031748C" w:rsidRPr="00D26464" w:rsidRDefault="0031748C" w:rsidP="00D26464">
      <w:pPr>
        <w:numPr>
          <w:ilvl w:val="1"/>
          <w:numId w:val="199"/>
        </w:numPr>
        <w:rPr>
          <w:sz w:val="20"/>
          <w:szCs w:val="20"/>
          <w:lang w:val="en-US"/>
        </w:rPr>
      </w:pPr>
      <w:r>
        <w:rPr>
          <w:sz w:val="20"/>
          <w:szCs w:val="20"/>
          <w:lang w:val="en-US"/>
        </w:rPr>
        <w:t xml:space="preserve">Repurchase shares w/cash </w:t>
      </w:r>
      <w:r>
        <w:rPr>
          <w:sz w:val="20"/>
          <w:szCs w:val="20"/>
          <w:lang w:val="en-US"/>
        </w:rPr>
        <w:sym w:font="Symbol" w:char="F0AE"/>
      </w:r>
      <w:r>
        <w:rPr>
          <w:sz w:val="20"/>
          <w:szCs w:val="20"/>
          <w:lang w:val="en-US"/>
        </w:rPr>
        <w:t xml:space="preserve"> would use up cash of the company &amp; make it less attractive to corp. bidders</w:t>
      </w:r>
    </w:p>
    <w:p w14:paraId="19481CB5" w14:textId="77777777" w:rsidR="00D26464" w:rsidRDefault="00D26464" w:rsidP="00D26464">
      <w:pPr>
        <w:numPr>
          <w:ilvl w:val="1"/>
          <w:numId w:val="199"/>
        </w:numPr>
        <w:rPr>
          <w:sz w:val="20"/>
          <w:szCs w:val="20"/>
          <w:lang w:val="en-US"/>
        </w:rPr>
      </w:pPr>
      <w:r w:rsidRPr="00D26464">
        <w:rPr>
          <w:sz w:val="20"/>
          <w:szCs w:val="20"/>
          <w:lang w:val="en-US"/>
        </w:rPr>
        <w:t>“</w:t>
      </w:r>
      <w:r w:rsidRPr="00D26464">
        <w:rPr>
          <w:b/>
          <w:sz w:val="20"/>
          <w:szCs w:val="20"/>
          <w:lang w:val="en-US"/>
        </w:rPr>
        <w:t>Poison pill</w:t>
      </w:r>
      <w:r w:rsidRPr="00D26464">
        <w:rPr>
          <w:sz w:val="20"/>
          <w:szCs w:val="20"/>
          <w:lang w:val="en-US"/>
        </w:rPr>
        <w:t>” (</w:t>
      </w:r>
      <w:r w:rsidRPr="00D26464">
        <w:rPr>
          <w:b/>
          <w:sz w:val="20"/>
          <w:szCs w:val="20"/>
          <w:lang w:val="en-US"/>
        </w:rPr>
        <w:t>shareholder rights plan</w:t>
      </w:r>
      <w:r w:rsidRPr="00D26464">
        <w:rPr>
          <w:sz w:val="20"/>
          <w:szCs w:val="20"/>
          <w:lang w:val="en-US"/>
        </w:rPr>
        <w:t xml:space="preserve">) </w:t>
      </w:r>
      <w:r w:rsidRPr="00D26464">
        <w:rPr>
          <w:sz w:val="20"/>
          <w:szCs w:val="20"/>
          <w:lang w:val="en-US"/>
        </w:rPr>
        <w:sym w:font="Symbol" w:char="F0AE"/>
      </w:r>
      <w:r w:rsidRPr="00D26464">
        <w:rPr>
          <w:sz w:val="20"/>
          <w:szCs w:val="20"/>
          <w:lang w:val="en-US"/>
        </w:rPr>
        <w:t xml:space="preserve"> device in which the acquisition of control in a takeover triggers contractual rights that may decrease firm value (ex. target might issue new kinds of securities that are convertible into voting shares on change of control by all holders other than the bidder = dilution of voting power for the bidder) </w:t>
      </w:r>
    </w:p>
    <w:p w14:paraId="1C56AB9C" w14:textId="77777777" w:rsidR="0031748C" w:rsidRDefault="00D26464" w:rsidP="0031748C">
      <w:pPr>
        <w:numPr>
          <w:ilvl w:val="2"/>
          <w:numId w:val="199"/>
        </w:numPr>
        <w:rPr>
          <w:sz w:val="20"/>
          <w:szCs w:val="20"/>
          <w:lang w:val="en-US"/>
        </w:rPr>
      </w:pPr>
      <w:r>
        <w:rPr>
          <w:sz w:val="20"/>
          <w:szCs w:val="20"/>
          <w:lang w:val="en-US"/>
        </w:rPr>
        <w:t>Gives holder the right to purchase new shares at greatly discounted price (usually 50% off)</w:t>
      </w:r>
    </w:p>
    <w:p w14:paraId="2853FA2F" w14:textId="04F599FF" w:rsidR="00D26464" w:rsidRDefault="00D26464" w:rsidP="0031748C">
      <w:pPr>
        <w:numPr>
          <w:ilvl w:val="2"/>
          <w:numId w:val="199"/>
        </w:numPr>
        <w:rPr>
          <w:sz w:val="20"/>
          <w:szCs w:val="20"/>
          <w:lang w:val="en-US"/>
        </w:rPr>
      </w:pPr>
      <w:r w:rsidRPr="0031748C">
        <w:rPr>
          <w:b/>
          <w:sz w:val="20"/>
          <w:szCs w:val="20"/>
          <w:lang w:val="en-US"/>
        </w:rPr>
        <w:t>Flip-over Pill</w:t>
      </w:r>
      <w:r w:rsidRPr="0031748C">
        <w:rPr>
          <w:sz w:val="20"/>
          <w:szCs w:val="20"/>
          <w:lang w:val="en-US"/>
        </w:rPr>
        <w:t xml:space="preserve">: triggered when bidder acquires specified % of shares &amp; target company is subsequently merged into acquirer </w:t>
      </w:r>
      <w:r w:rsidR="00430652">
        <w:rPr>
          <w:lang w:val="en-US"/>
        </w:rPr>
        <w:t xml:space="preserve">= </w:t>
      </w:r>
      <w:r w:rsidRPr="0031748C">
        <w:rPr>
          <w:sz w:val="20"/>
          <w:szCs w:val="20"/>
          <w:lang w:val="en-US"/>
        </w:rPr>
        <w:t>dilutes voting power of bidder</w:t>
      </w:r>
    </w:p>
    <w:p w14:paraId="2345EC6B" w14:textId="2D07BC30" w:rsidR="0031748C" w:rsidRDefault="0031748C" w:rsidP="0031748C">
      <w:pPr>
        <w:numPr>
          <w:ilvl w:val="2"/>
          <w:numId w:val="199"/>
        </w:numPr>
        <w:rPr>
          <w:sz w:val="20"/>
          <w:szCs w:val="20"/>
          <w:lang w:val="en-US"/>
        </w:rPr>
      </w:pPr>
      <w:r>
        <w:rPr>
          <w:b/>
          <w:sz w:val="20"/>
          <w:szCs w:val="20"/>
          <w:lang w:val="en-US"/>
        </w:rPr>
        <w:t>Flip</w:t>
      </w:r>
      <w:r w:rsidRPr="0031748C">
        <w:rPr>
          <w:sz w:val="20"/>
          <w:szCs w:val="20"/>
          <w:lang w:val="en-US"/>
        </w:rPr>
        <w:t>-</w:t>
      </w:r>
      <w:r>
        <w:rPr>
          <w:b/>
          <w:sz w:val="20"/>
          <w:szCs w:val="20"/>
          <w:lang w:val="en-US"/>
        </w:rPr>
        <w:t>in Pill:</w:t>
      </w:r>
      <w:r>
        <w:rPr>
          <w:sz w:val="20"/>
          <w:szCs w:val="20"/>
          <w:lang w:val="en-US"/>
        </w:rPr>
        <w:t xml:space="preserve"> triggered if bigger corp. acquires specific % - shareholders of target corp. (excluding bidder) can purchase shares of target corp. at discount </w:t>
      </w:r>
    </w:p>
    <w:p w14:paraId="2B123ABF" w14:textId="756477BE" w:rsidR="00430652" w:rsidRPr="00430652" w:rsidRDefault="00430652" w:rsidP="00430652">
      <w:pPr>
        <w:numPr>
          <w:ilvl w:val="3"/>
          <w:numId w:val="199"/>
        </w:numPr>
        <w:rPr>
          <w:sz w:val="20"/>
          <w:szCs w:val="20"/>
          <w:lang w:val="en-US"/>
        </w:rPr>
      </w:pPr>
      <w:r w:rsidRPr="00430652">
        <w:rPr>
          <w:sz w:val="20"/>
          <w:szCs w:val="20"/>
          <w:lang w:val="en-US"/>
        </w:rPr>
        <w:t>This is what is used in Canada almost exclusively</w:t>
      </w:r>
    </w:p>
    <w:p w14:paraId="23E9443E" w14:textId="7CCEF822" w:rsidR="007862A4" w:rsidRDefault="00430652" w:rsidP="0031748C">
      <w:pPr>
        <w:numPr>
          <w:ilvl w:val="2"/>
          <w:numId w:val="199"/>
        </w:numPr>
        <w:rPr>
          <w:sz w:val="20"/>
          <w:szCs w:val="20"/>
          <w:lang w:val="en-US"/>
        </w:rPr>
      </w:pPr>
      <w:r>
        <w:rPr>
          <w:sz w:val="20"/>
          <w:szCs w:val="20"/>
          <w:lang w:val="en-US"/>
        </w:rPr>
        <w:t>Purpose of poison pill is to make it extremely unattractive for a bidder to proceed w/ a bid w/o having convinced the target company’s BOD to do away w/the rights plan</w:t>
      </w:r>
    </w:p>
    <w:p w14:paraId="2A52A35E" w14:textId="00E066E5" w:rsidR="00430652" w:rsidRDefault="00430652" w:rsidP="0031748C">
      <w:pPr>
        <w:numPr>
          <w:ilvl w:val="2"/>
          <w:numId w:val="199"/>
        </w:numPr>
        <w:rPr>
          <w:sz w:val="20"/>
          <w:szCs w:val="20"/>
          <w:lang w:val="en-US"/>
        </w:rPr>
      </w:pPr>
      <w:r>
        <w:rPr>
          <w:b/>
          <w:sz w:val="20"/>
          <w:szCs w:val="20"/>
          <w:lang w:val="en-US"/>
        </w:rPr>
        <w:t>Lollipop</w:t>
      </w:r>
      <w:r>
        <w:rPr>
          <w:sz w:val="20"/>
          <w:szCs w:val="20"/>
          <w:lang w:val="en-US"/>
        </w:rPr>
        <w:t xml:space="preserve">: issue of retractable preferred shares in a stock dividend, w/holders given the right to resell the shares to the corp. on specified control transactions </w:t>
      </w:r>
    </w:p>
    <w:p w14:paraId="4D3B8EC1" w14:textId="3E07706F" w:rsidR="00430652" w:rsidRDefault="00430652" w:rsidP="0031748C">
      <w:pPr>
        <w:numPr>
          <w:ilvl w:val="2"/>
          <w:numId w:val="199"/>
        </w:numPr>
        <w:rPr>
          <w:sz w:val="20"/>
          <w:szCs w:val="20"/>
          <w:lang w:val="en-US"/>
        </w:rPr>
      </w:pPr>
      <w:r>
        <w:rPr>
          <w:b/>
          <w:sz w:val="20"/>
          <w:szCs w:val="20"/>
          <w:lang w:val="en-US"/>
        </w:rPr>
        <w:t>Back-end Pill:</w:t>
      </w:r>
      <w:r>
        <w:rPr>
          <w:sz w:val="20"/>
          <w:szCs w:val="20"/>
          <w:lang w:val="en-US"/>
        </w:rPr>
        <w:t xml:space="preserve"> similar to lollipop but preferred shares are not retractable, they are convertible to common shares </w:t>
      </w:r>
    </w:p>
    <w:p w14:paraId="6D14477D" w14:textId="5BE7D2D7" w:rsidR="00430652" w:rsidRDefault="00430652" w:rsidP="0031748C">
      <w:pPr>
        <w:numPr>
          <w:ilvl w:val="2"/>
          <w:numId w:val="199"/>
        </w:numPr>
        <w:rPr>
          <w:sz w:val="20"/>
          <w:szCs w:val="20"/>
          <w:lang w:val="en-US"/>
        </w:rPr>
      </w:pPr>
      <w:r>
        <w:rPr>
          <w:b/>
          <w:sz w:val="20"/>
          <w:szCs w:val="20"/>
          <w:lang w:val="en-US"/>
        </w:rPr>
        <w:t>Poison Debt:</w:t>
      </w:r>
      <w:r>
        <w:rPr>
          <w:sz w:val="20"/>
          <w:szCs w:val="20"/>
          <w:lang w:val="en-US"/>
        </w:rPr>
        <w:t xml:space="preserve"> shareholders issued shares that, on control transactions, are convertible into debt securities or notes </w:t>
      </w:r>
    </w:p>
    <w:p w14:paraId="7D485B69" w14:textId="27DF27B1" w:rsidR="00430652" w:rsidRDefault="00430652" w:rsidP="0031748C">
      <w:pPr>
        <w:numPr>
          <w:ilvl w:val="2"/>
          <w:numId w:val="199"/>
        </w:numPr>
        <w:rPr>
          <w:sz w:val="20"/>
          <w:szCs w:val="20"/>
          <w:lang w:val="en-US"/>
        </w:rPr>
      </w:pPr>
      <w:r>
        <w:rPr>
          <w:sz w:val="20"/>
          <w:szCs w:val="20"/>
          <w:lang w:val="en-US"/>
        </w:rPr>
        <w:t xml:space="preserve">All of these pills feature rights/privileges that permit their holders to acquire new interests at an attractive price </w:t>
      </w:r>
    </w:p>
    <w:p w14:paraId="67905A25" w14:textId="37027A82" w:rsidR="00430652" w:rsidRDefault="00430652" w:rsidP="0031748C">
      <w:pPr>
        <w:numPr>
          <w:ilvl w:val="2"/>
          <w:numId w:val="199"/>
        </w:numPr>
        <w:rPr>
          <w:sz w:val="20"/>
          <w:szCs w:val="20"/>
          <w:lang w:val="en-US"/>
        </w:rPr>
      </w:pPr>
      <w:r>
        <w:rPr>
          <w:sz w:val="20"/>
          <w:szCs w:val="20"/>
          <w:lang w:val="en-US"/>
        </w:rPr>
        <w:t xml:space="preserve">All pills accomplished by board action w/o need for shareholder approval, but most Canadian companies ask for shareholder ratification anyway </w:t>
      </w:r>
    </w:p>
    <w:p w14:paraId="5D218CAC" w14:textId="0E156A4A" w:rsidR="00430652" w:rsidRDefault="00430652" w:rsidP="00430652">
      <w:pPr>
        <w:numPr>
          <w:ilvl w:val="3"/>
          <w:numId w:val="199"/>
        </w:numPr>
        <w:rPr>
          <w:sz w:val="20"/>
          <w:szCs w:val="20"/>
          <w:lang w:val="en-US"/>
        </w:rPr>
      </w:pPr>
      <w:r>
        <w:rPr>
          <w:sz w:val="20"/>
          <w:szCs w:val="20"/>
          <w:lang w:val="en-US"/>
        </w:rPr>
        <w:t>In Canada, often companies adopt rights plans that contain a “</w:t>
      </w:r>
      <w:r w:rsidRPr="00430652">
        <w:rPr>
          <w:b/>
          <w:sz w:val="20"/>
          <w:szCs w:val="20"/>
          <w:lang w:val="en-US"/>
        </w:rPr>
        <w:t>permitted bid” provision</w:t>
      </w:r>
      <w:r>
        <w:rPr>
          <w:sz w:val="20"/>
          <w:szCs w:val="20"/>
          <w:lang w:val="en-US"/>
        </w:rPr>
        <w:t xml:space="preserve"> = allows bidder to acquire more than the % of shares that would otherwise trigger the shareholder rights plan in the event that the bid satisfies a number of conditions</w:t>
      </w:r>
    </w:p>
    <w:p w14:paraId="303576A5" w14:textId="5A82BA27" w:rsidR="00430652" w:rsidRPr="0031748C" w:rsidRDefault="00430652" w:rsidP="00430652">
      <w:pPr>
        <w:numPr>
          <w:ilvl w:val="3"/>
          <w:numId w:val="199"/>
        </w:numPr>
        <w:rPr>
          <w:sz w:val="20"/>
          <w:szCs w:val="20"/>
          <w:lang w:val="en-US"/>
        </w:rPr>
      </w:pPr>
      <w:r>
        <w:rPr>
          <w:sz w:val="20"/>
          <w:szCs w:val="20"/>
          <w:lang w:val="en-US"/>
        </w:rPr>
        <w:t>Provisions used to be detailed, now they’re pretty minimal (ex. keeping bid open for fixed period &amp; that, in the event that more than 50% of shares were tendered to that bid, bid be extended for further 10 days – allows remaining shareholders to participate in the bid</w:t>
      </w:r>
      <w:r w:rsidR="00C87827">
        <w:rPr>
          <w:sz w:val="20"/>
          <w:szCs w:val="20"/>
          <w:lang w:val="en-US"/>
        </w:rPr>
        <w:t>, eliminating possibility that shareholders might feel obliged to tender to an inadequate bid, but ensuring they tender if it becomes clear that others have accepted the bid)</w:t>
      </w:r>
    </w:p>
    <w:p w14:paraId="7E8202BF" w14:textId="77777777" w:rsidR="00D26464" w:rsidRPr="00D26464" w:rsidRDefault="00D26464" w:rsidP="00D26464">
      <w:pPr>
        <w:numPr>
          <w:ilvl w:val="0"/>
          <w:numId w:val="199"/>
        </w:numPr>
        <w:rPr>
          <w:b/>
          <w:sz w:val="20"/>
          <w:szCs w:val="20"/>
          <w:lang w:val="en-US"/>
        </w:rPr>
      </w:pPr>
      <w:r w:rsidRPr="00D26464">
        <w:rPr>
          <w:b/>
          <w:sz w:val="20"/>
          <w:szCs w:val="20"/>
          <w:lang w:val="en-US"/>
        </w:rPr>
        <w:t>Offensive tactics</w:t>
      </w:r>
    </w:p>
    <w:p w14:paraId="5CB06607" w14:textId="77777777" w:rsidR="00D26464" w:rsidRDefault="00D26464" w:rsidP="00D26464">
      <w:pPr>
        <w:numPr>
          <w:ilvl w:val="1"/>
          <w:numId w:val="199"/>
        </w:numPr>
        <w:rPr>
          <w:sz w:val="20"/>
          <w:szCs w:val="20"/>
          <w:lang w:val="en-US"/>
        </w:rPr>
      </w:pPr>
      <w:r w:rsidRPr="00D26464">
        <w:rPr>
          <w:sz w:val="20"/>
          <w:szCs w:val="20"/>
          <w:lang w:val="en-US"/>
        </w:rPr>
        <w:t>Propaganda campaign attacking capacity of offeror to increase firm value</w:t>
      </w:r>
    </w:p>
    <w:p w14:paraId="4D03D6E1" w14:textId="14ACAC6B" w:rsidR="007862A4" w:rsidRPr="00D26464" w:rsidRDefault="007862A4" w:rsidP="007862A4">
      <w:pPr>
        <w:numPr>
          <w:ilvl w:val="2"/>
          <w:numId w:val="199"/>
        </w:numPr>
        <w:rPr>
          <w:sz w:val="20"/>
          <w:szCs w:val="20"/>
          <w:lang w:val="en-US"/>
        </w:rPr>
      </w:pPr>
      <w:r>
        <w:rPr>
          <w:sz w:val="20"/>
          <w:szCs w:val="20"/>
          <w:lang w:val="en-US"/>
        </w:rPr>
        <w:t>Claim violation of regulations or misleading info in the bidder’s circular</w:t>
      </w:r>
    </w:p>
    <w:p w14:paraId="7646F222" w14:textId="77777777" w:rsidR="00D26464" w:rsidRPr="00D26464" w:rsidRDefault="00D26464" w:rsidP="00D26464">
      <w:pPr>
        <w:numPr>
          <w:ilvl w:val="1"/>
          <w:numId w:val="199"/>
        </w:numPr>
        <w:rPr>
          <w:sz w:val="20"/>
          <w:szCs w:val="20"/>
          <w:lang w:val="en-US"/>
        </w:rPr>
      </w:pPr>
      <w:r w:rsidRPr="00D26464">
        <w:rPr>
          <w:sz w:val="20"/>
          <w:szCs w:val="20"/>
          <w:lang w:val="en-US"/>
        </w:rPr>
        <w:t xml:space="preserve">Target might bring defensive lawsuits </w:t>
      </w:r>
    </w:p>
    <w:p w14:paraId="1AC3E928" w14:textId="77777777" w:rsidR="00D26464" w:rsidRPr="00D26464" w:rsidRDefault="00D26464" w:rsidP="00D26464">
      <w:pPr>
        <w:numPr>
          <w:ilvl w:val="1"/>
          <w:numId w:val="199"/>
        </w:numPr>
        <w:rPr>
          <w:sz w:val="20"/>
          <w:szCs w:val="20"/>
          <w:lang w:val="en-US"/>
        </w:rPr>
      </w:pPr>
      <w:r w:rsidRPr="00D26464">
        <w:rPr>
          <w:sz w:val="20"/>
          <w:szCs w:val="20"/>
          <w:lang w:val="en-US"/>
        </w:rPr>
        <w:t xml:space="preserve">Seek injunction to prevent bid from continuing if there‘s a misrep in circular (or even if there’s not) </w:t>
      </w:r>
    </w:p>
    <w:p w14:paraId="68D45F19" w14:textId="77777777" w:rsidR="00D26464" w:rsidRPr="00D26464" w:rsidRDefault="00D26464" w:rsidP="00D26464">
      <w:pPr>
        <w:numPr>
          <w:ilvl w:val="0"/>
          <w:numId w:val="199"/>
        </w:numPr>
        <w:rPr>
          <w:b/>
          <w:sz w:val="20"/>
          <w:szCs w:val="20"/>
          <w:lang w:val="en-US"/>
        </w:rPr>
      </w:pPr>
      <w:r w:rsidRPr="00D26464">
        <w:rPr>
          <w:b/>
          <w:sz w:val="20"/>
          <w:szCs w:val="20"/>
          <w:lang w:val="en-US"/>
        </w:rPr>
        <w:t>Share transactions</w:t>
      </w:r>
    </w:p>
    <w:p w14:paraId="128CA873" w14:textId="40C78B96" w:rsidR="0031748C" w:rsidRDefault="0031748C" w:rsidP="00D26464">
      <w:pPr>
        <w:numPr>
          <w:ilvl w:val="1"/>
          <w:numId w:val="199"/>
        </w:numPr>
        <w:rPr>
          <w:sz w:val="20"/>
          <w:szCs w:val="20"/>
          <w:lang w:val="en-US"/>
        </w:rPr>
      </w:pPr>
      <w:r>
        <w:rPr>
          <w:sz w:val="20"/>
          <w:szCs w:val="20"/>
          <w:lang w:val="en-US"/>
        </w:rPr>
        <w:t>Issue shares to investors friendly to management or to an employee stock ownership plan/pension plan (</w:t>
      </w:r>
      <w:r>
        <w:rPr>
          <w:b/>
          <w:sz w:val="20"/>
          <w:szCs w:val="20"/>
          <w:lang w:val="en-US"/>
        </w:rPr>
        <w:t>white squire</w:t>
      </w:r>
      <w:r>
        <w:rPr>
          <w:sz w:val="20"/>
          <w:szCs w:val="20"/>
          <w:lang w:val="en-US"/>
        </w:rPr>
        <w:t>)</w:t>
      </w:r>
    </w:p>
    <w:p w14:paraId="36512B6F" w14:textId="7557855C" w:rsidR="00D26464" w:rsidRDefault="00D601A6" w:rsidP="00D26464">
      <w:pPr>
        <w:numPr>
          <w:ilvl w:val="1"/>
          <w:numId w:val="199"/>
        </w:numPr>
        <w:rPr>
          <w:sz w:val="20"/>
          <w:szCs w:val="20"/>
          <w:lang w:val="en-US"/>
        </w:rPr>
      </w:pPr>
      <w:r>
        <w:rPr>
          <w:sz w:val="20"/>
          <w:szCs w:val="20"/>
          <w:lang w:val="en-US"/>
        </w:rPr>
        <w:t xml:space="preserve">Find a palatable buyer - </w:t>
      </w:r>
      <w:r w:rsidR="00D26464" w:rsidRPr="00D26464">
        <w:rPr>
          <w:sz w:val="20"/>
          <w:szCs w:val="20"/>
          <w:lang w:val="en-US"/>
        </w:rPr>
        <w:t>Ex. new issue of securities to an inside group/ally (“</w:t>
      </w:r>
      <w:r w:rsidR="00D26464" w:rsidRPr="0031748C">
        <w:rPr>
          <w:b/>
          <w:sz w:val="20"/>
          <w:szCs w:val="20"/>
          <w:lang w:val="en-US"/>
        </w:rPr>
        <w:t>white knight</w:t>
      </w:r>
      <w:r w:rsidR="00D26464" w:rsidRPr="00D26464">
        <w:rPr>
          <w:sz w:val="20"/>
          <w:szCs w:val="20"/>
          <w:lang w:val="en-US"/>
        </w:rPr>
        <w:t xml:space="preserve">”) better disposed to incumbent management </w:t>
      </w:r>
    </w:p>
    <w:p w14:paraId="4242CBEA" w14:textId="1795A25B" w:rsidR="0031748C" w:rsidRPr="00D26464" w:rsidRDefault="0031748C" w:rsidP="0031748C">
      <w:pPr>
        <w:numPr>
          <w:ilvl w:val="2"/>
          <w:numId w:val="199"/>
        </w:numPr>
        <w:rPr>
          <w:sz w:val="20"/>
          <w:szCs w:val="20"/>
          <w:lang w:val="en-US"/>
        </w:rPr>
      </w:pPr>
      <w:r>
        <w:rPr>
          <w:sz w:val="20"/>
          <w:szCs w:val="20"/>
          <w:lang w:val="en-US"/>
        </w:rPr>
        <w:t>Option to purchase parts of corp. at huge discount price if triggering event occurs</w:t>
      </w:r>
    </w:p>
    <w:p w14:paraId="62FC03A2" w14:textId="77777777" w:rsidR="00D26464" w:rsidRDefault="00D26464" w:rsidP="00D26464">
      <w:pPr>
        <w:numPr>
          <w:ilvl w:val="1"/>
          <w:numId w:val="199"/>
        </w:numPr>
        <w:rPr>
          <w:sz w:val="20"/>
          <w:szCs w:val="20"/>
          <w:lang w:val="en-US"/>
        </w:rPr>
      </w:pPr>
      <w:r w:rsidRPr="00D26464">
        <w:rPr>
          <w:sz w:val="20"/>
          <w:szCs w:val="20"/>
          <w:lang w:val="en-US"/>
        </w:rPr>
        <w:t xml:space="preserve">Solicitation of a rival takeover bid </w:t>
      </w:r>
    </w:p>
    <w:p w14:paraId="39A41A40" w14:textId="484940B7" w:rsidR="00D601A6" w:rsidRDefault="00D601A6" w:rsidP="00D26464">
      <w:pPr>
        <w:numPr>
          <w:ilvl w:val="1"/>
          <w:numId w:val="199"/>
        </w:numPr>
        <w:rPr>
          <w:sz w:val="20"/>
          <w:szCs w:val="20"/>
          <w:lang w:val="en-US"/>
        </w:rPr>
      </w:pPr>
      <w:r>
        <w:rPr>
          <w:sz w:val="20"/>
          <w:szCs w:val="20"/>
          <w:lang w:val="en-US"/>
        </w:rPr>
        <w:t xml:space="preserve">Management LBO – launch own bid, often financed by debt (leveraged buyout) to buy target corp. </w:t>
      </w:r>
    </w:p>
    <w:p w14:paraId="13DBB62C" w14:textId="1293D94B" w:rsidR="007862A4" w:rsidRDefault="007862A4" w:rsidP="00D26464">
      <w:pPr>
        <w:numPr>
          <w:ilvl w:val="1"/>
          <w:numId w:val="199"/>
        </w:numPr>
        <w:rPr>
          <w:sz w:val="20"/>
          <w:szCs w:val="20"/>
          <w:lang w:val="en-US"/>
        </w:rPr>
      </w:pPr>
      <w:r>
        <w:rPr>
          <w:sz w:val="20"/>
          <w:szCs w:val="20"/>
          <w:lang w:val="en-US"/>
        </w:rPr>
        <w:t>Buy out the bidder (</w:t>
      </w:r>
      <w:r>
        <w:rPr>
          <w:b/>
          <w:sz w:val="20"/>
          <w:szCs w:val="20"/>
          <w:lang w:val="en-US"/>
        </w:rPr>
        <w:t>greenmail</w:t>
      </w:r>
      <w:r>
        <w:rPr>
          <w:sz w:val="20"/>
          <w:szCs w:val="20"/>
          <w:lang w:val="en-US"/>
        </w:rPr>
        <w:t xml:space="preserve">) </w:t>
      </w:r>
      <w:r>
        <w:rPr>
          <w:sz w:val="20"/>
          <w:szCs w:val="20"/>
          <w:lang w:val="en-US"/>
        </w:rPr>
        <w:sym w:font="Symbol" w:char="F0AE"/>
      </w:r>
      <w:r>
        <w:rPr>
          <w:sz w:val="20"/>
          <w:szCs w:val="20"/>
          <w:lang w:val="en-US"/>
        </w:rPr>
        <w:t xml:space="preserve"> repurchase bidder’s shares at a premium. Target corp. will enter standstill agreement requiring bidder not to acquire more shares for a specific period of time – tempers the takeover</w:t>
      </w:r>
    </w:p>
    <w:p w14:paraId="22C4AAA3" w14:textId="6C07780F" w:rsidR="0031748C" w:rsidRPr="0031748C" w:rsidRDefault="0031748C" w:rsidP="0031748C">
      <w:pPr>
        <w:numPr>
          <w:ilvl w:val="0"/>
          <w:numId w:val="199"/>
        </w:numPr>
        <w:rPr>
          <w:b/>
          <w:sz w:val="20"/>
          <w:szCs w:val="20"/>
          <w:lang w:val="en-US"/>
        </w:rPr>
      </w:pPr>
      <w:r w:rsidRPr="0031748C">
        <w:rPr>
          <w:b/>
          <w:sz w:val="20"/>
          <w:szCs w:val="20"/>
          <w:lang w:val="en-US"/>
        </w:rPr>
        <w:t>Revise the corporate governance structure (“shark repellents”)</w:t>
      </w:r>
    </w:p>
    <w:p w14:paraId="7595D83F" w14:textId="00670416" w:rsidR="0031748C" w:rsidRDefault="0031748C" w:rsidP="0031748C">
      <w:pPr>
        <w:numPr>
          <w:ilvl w:val="1"/>
          <w:numId w:val="199"/>
        </w:numPr>
        <w:rPr>
          <w:sz w:val="20"/>
          <w:szCs w:val="20"/>
          <w:lang w:val="en-US"/>
        </w:rPr>
      </w:pPr>
      <w:r>
        <w:rPr>
          <w:sz w:val="20"/>
          <w:szCs w:val="20"/>
          <w:lang w:val="en-US"/>
        </w:rPr>
        <w:t xml:space="preserve">Staggered board </w:t>
      </w:r>
      <w:r>
        <w:rPr>
          <w:sz w:val="20"/>
          <w:szCs w:val="20"/>
          <w:lang w:val="en-US"/>
        </w:rPr>
        <w:sym w:font="Symbol" w:char="F0AE"/>
      </w:r>
      <w:r>
        <w:rPr>
          <w:sz w:val="20"/>
          <w:szCs w:val="20"/>
          <w:lang w:val="en-US"/>
        </w:rPr>
        <w:t xml:space="preserve"> slows process of replacing BOD</w:t>
      </w:r>
    </w:p>
    <w:p w14:paraId="642C3F49" w14:textId="14B2D16B" w:rsidR="00C87827" w:rsidRDefault="00C87827" w:rsidP="00C87827">
      <w:pPr>
        <w:numPr>
          <w:ilvl w:val="2"/>
          <w:numId w:val="199"/>
        </w:numPr>
        <w:rPr>
          <w:sz w:val="20"/>
          <w:szCs w:val="20"/>
          <w:lang w:val="en-US"/>
        </w:rPr>
      </w:pPr>
      <w:r>
        <w:rPr>
          <w:sz w:val="20"/>
          <w:szCs w:val="20"/>
          <w:lang w:val="en-US"/>
        </w:rPr>
        <w:t>More commonly used in US than Canada b/c much harder for bidder to have a rights plan set aside in US than in Canada, so US bidders often marry a bid w/a proxy contest designed to replace target’s BOD</w:t>
      </w:r>
    </w:p>
    <w:p w14:paraId="4DE5B53F" w14:textId="2EE8972B" w:rsidR="0031748C" w:rsidRDefault="0031748C" w:rsidP="0031748C">
      <w:pPr>
        <w:numPr>
          <w:ilvl w:val="1"/>
          <w:numId w:val="199"/>
        </w:numPr>
        <w:rPr>
          <w:sz w:val="20"/>
          <w:szCs w:val="20"/>
          <w:lang w:val="en-US"/>
        </w:rPr>
      </w:pPr>
      <w:r>
        <w:rPr>
          <w:sz w:val="20"/>
          <w:szCs w:val="20"/>
          <w:lang w:val="en-US"/>
        </w:rPr>
        <w:t xml:space="preserve">Supermajority vote </w:t>
      </w:r>
      <w:r>
        <w:rPr>
          <w:sz w:val="20"/>
          <w:szCs w:val="20"/>
          <w:lang w:val="en-US"/>
        </w:rPr>
        <w:sym w:font="Symbol" w:char="F0AE"/>
      </w:r>
      <w:r>
        <w:rPr>
          <w:sz w:val="20"/>
          <w:szCs w:val="20"/>
          <w:lang w:val="en-US"/>
        </w:rPr>
        <w:t xml:space="preserve"> if bidder gets regular majority and an approval needs 90%, buyer won’t reach the threshold</w:t>
      </w:r>
    </w:p>
    <w:p w14:paraId="6B6497BB" w14:textId="2BFC10F5" w:rsidR="0031748C" w:rsidRDefault="0031748C" w:rsidP="0031748C">
      <w:pPr>
        <w:numPr>
          <w:ilvl w:val="1"/>
          <w:numId w:val="199"/>
        </w:numPr>
        <w:rPr>
          <w:sz w:val="20"/>
          <w:szCs w:val="20"/>
          <w:lang w:val="en-US"/>
        </w:rPr>
      </w:pPr>
      <w:r>
        <w:rPr>
          <w:sz w:val="20"/>
          <w:szCs w:val="20"/>
          <w:lang w:val="en-US"/>
        </w:rPr>
        <w:t xml:space="preserve">Fair price </w:t>
      </w:r>
      <w:r>
        <w:rPr>
          <w:sz w:val="20"/>
          <w:szCs w:val="20"/>
          <w:lang w:val="en-US"/>
        </w:rPr>
        <w:sym w:font="Symbol" w:char="F0AE"/>
      </w:r>
      <w:r>
        <w:rPr>
          <w:sz w:val="20"/>
          <w:szCs w:val="20"/>
          <w:lang w:val="en-US"/>
        </w:rPr>
        <w:t xml:space="preserve"> requires price at least equal to the takeover bid price in any backend transactions </w:t>
      </w:r>
    </w:p>
    <w:p w14:paraId="2B18AC6C" w14:textId="2FF26D36" w:rsidR="00C87827" w:rsidRPr="0031748C" w:rsidRDefault="00C87827" w:rsidP="0031748C">
      <w:pPr>
        <w:numPr>
          <w:ilvl w:val="1"/>
          <w:numId w:val="199"/>
        </w:numPr>
        <w:rPr>
          <w:sz w:val="20"/>
          <w:szCs w:val="20"/>
          <w:lang w:val="en-US"/>
        </w:rPr>
      </w:pPr>
      <w:r>
        <w:rPr>
          <w:sz w:val="20"/>
          <w:szCs w:val="20"/>
          <w:lang w:val="en-US"/>
        </w:rPr>
        <w:t xml:space="preserve">Shark repellent variety greater in US than Canada, b/c it’s easier in Canada to acquire control of corp. and then amend these provisions away </w:t>
      </w:r>
    </w:p>
    <w:p w14:paraId="4A598C69" w14:textId="77777777" w:rsidR="00430652" w:rsidRDefault="00430652" w:rsidP="00D26464">
      <w:pPr>
        <w:rPr>
          <w:sz w:val="20"/>
          <w:szCs w:val="20"/>
          <w:lang w:val="en-US"/>
        </w:rPr>
      </w:pPr>
    </w:p>
    <w:p w14:paraId="07FD1001" w14:textId="49035859" w:rsidR="007862A4" w:rsidRPr="00CC3C75" w:rsidRDefault="007862A4" w:rsidP="007862A4">
      <w:pPr>
        <w:pStyle w:val="CAN-heading3"/>
        <w:rPr>
          <w:color w:val="0000FF"/>
        </w:rPr>
      </w:pPr>
      <w:bookmarkStart w:id="187" w:name="_Toc279963863"/>
      <w:r>
        <w:rPr>
          <w:i/>
          <w:color w:val="0000FF"/>
          <w:u w:val="single"/>
        </w:rPr>
        <w:t>Hogg v. Cramphorn</w:t>
      </w:r>
      <w:r>
        <w:rPr>
          <w:color w:val="0000FF"/>
        </w:rPr>
        <w:t xml:space="preserve"> (1967 – UK) – White Squire Defense</w:t>
      </w:r>
      <w:bookmarkEnd w:id="187"/>
    </w:p>
    <w:p w14:paraId="016E8550" w14:textId="163FE79B" w:rsidR="007862A4" w:rsidRDefault="007862A4" w:rsidP="00D26464">
      <w:pPr>
        <w:rPr>
          <w:sz w:val="20"/>
          <w:szCs w:val="20"/>
          <w:lang w:val="en-US"/>
        </w:rPr>
      </w:pPr>
      <w:r>
        <w:rPr>
          <w:sz w:val="20"/>
          <w:szCs w:val="20"/>
          <w:u w:val="single"/>
          <w:lang w:val="en-US"/>
        </w:rPr>
        <w:t>Ratio:</w:t>
      </w:r>
      <w:r>
        <w:rPr>
          <w:sz w:val="20"/>
          <w:szCs w:val="20"/>
          <w:lang w:val="en-US"/>
        </w:rPr>
        <w:t xml:space="preserve"> New shares issued by directors are invalid. Directors violated their duties as directors by issuing shares for the purpose of preventing the takeover</w:t>
      </w:r>
      <w:r w:rsidR="00C87827">
        <w:rPr>
          <w:sz w:val="20"/>
          <w:szCs w:val="20"/>
          <w:lang w:val="en-US"/>
        </w:rPr>
        <w:t xml:space="preserve">, despite also having a </w:t>
      </w:r>
      <w:r w:rsidR="00C87827">
        <w:rPr>
          <w:i/>
          <w:sz w:val="20"/>
          <w:szCs w:val="20"/>
          <w:lang w:val="en-US"/>
        </w:rPr>
        <w:t>bona fide</w:t>
      </w:r>
      <w:r w:rsidR="00C87827">
        <w:rPr>
          <w:sz w:val="20"/>
          <w:szCs w:val="20"/>
          <w:lang w:val="en-US"/>
        </w:rPr>
        <w:t xml:space="preserve"> belief that the issue was in the best interests of the corp. &amp; shareholders (this belief was not contested). </w:t>
      </w:r>
    </w:p>
    <w:p w14:paraId="308C6D0A" w14:textId="52F528DA" w:rsidR="00C87827" w:rsidRDefault="00C87827" w:rsidP="00E83FD1">
      <w:pPr>
        <w:pStyle w:val="ListParagraph"/>
        <w:numPr>
          <w:ilvl w:val="0"/>
          <w:numId w:val="201"/>
        </w:numPr>
        <w:rPr>
          <w:sz w:val="20"/>
          <w:szCs w:val="20"/>
          <w:lang w:val="en-US"/>
        </w:rPr>
      </w:pPr>
      <w:r>
        <w:rPr>
          <w:sz w:val="20"/>
          <w:szCs w:val="20"/>
          <w:lang w:val="en-US"/>
        </w:rPr>
        <w:t xml:space="preserve">Issue of shares improper BUT breach was held to be ratifiable &amp; directors permitted “to convene a general meeting to consider such resolutions as may be submitted to it” </w:t>
      </w:r>
      <w:r>
        <w:rPr>
          <w:sz w:val="20"/>
          <w:szCs w:val="20"/>
          <w:lang w:val="en-US"/>
        </w:rPr>
        <w:sym w:font="Symbol" w:char="F0AE"/>
      </w:r>
      <w:r>
        <w:rPr>
          <w:sz w:val="20"/>
          <w:szCs w:val="20"/>
          <w:lang w:val="en-US"/>
        </w:rPr>
        <w:t xml:space="preserve"> shareholders ratified and adopted every act &amp; deed done by the directors </w:t>
      </w:r>
    </w:p>
    <w:p w14:paraId="222D0911" w14:textId="45ADFB90" w:rsidR="00C87827" w:rsidRPr="00C87827" w:rsidRDefault="00C87827" w:rsidP="00E83FD1">
      <w:pPr>
        <w:pStyle w:val="ListParagraph"/>
        <w:numPr>
          <w:ilvl w:val="0"/>
          <w:numId w:val="201"/>
        </w:numPr>
        <w:rPr>
          <w:sz w:val="20"/>
          <w:szCs w:val="20"/>
          <w:lang w:val="en-US"/>
        </w:rPr>
      </w:pPr>
      <w:r>
        <w:rPr>
          <w:sz w:val="20"/>
          <w:szCs w:val="20"/>
          <w:lang w:val="en-US"/>
        </w:rPr>
        <w:t xml:space="preserve">Employed the white squire defensive </w:t>
      </w:r>
      <w:r w:rsidRPr="00C87827">
        <w:rPr>
          <w:sz w:val="20"/>
          <w:szCs w:val="20"/>
          <w:lang w:val="en-US"/>
        </w:rPr>
        <w:t xml:space="preserve">strategy </w:t>
      </w:r>
      <w:r w:rsidRPr="00C87827">
        <w:rPr>
          <w:sz w:val="20"/>
          <w:szCs w:val="20"/>
          <w:lang w:val="en-US"/>
        </w:rPr>
        <w:sym w:font="Symbol" w:char="F0AE"/>
      </w:r>
      <w:r>
        <w:rPr>
          <w:sz w:val="20"/>
          <w:szCs w:val="20"/>
          <w:lang w:val="en-US"/>
        </w:rPr>
        <w:t xml:space="preserve"> </w:t>
      </w:r>
      <w:r w:rsidRPr="00C87827">
        <w:rPr>
          <w:sz w:val="20"/>
          <w:szCs w:val="20"/>
        </w:rPr>
        <w:t>buy enough shares to stop someone from taking over company, but not a majority stake</w:t>
      </w:r>
    </w:p>
    <w:p w14:paraId="01783FD5" w14:textId="77777777" w:rsidR="00C87827" w:rsidRDefault="00C87827" w:rsidP="00C87827">
      <w:pPr>
        <w:rPr>
          <w:sz w:val="20"/>
          <w:szCs w:val="20"/>
          <w:lang w:val="en-US"/>
        </w:rPr>
      </w:pPr>
    </w:p>
    <w:p w14:paraId="07482DD9" w14:textId="360484B6" w:rsidR="00C87827" w:rsidRPr="00CC3C75" w:rsidRDefault="00C87827" w:rsidP="00C87827">
      <w:pPr>
        <w:pStyle w:val="CAN-heading3"/>
        <w:rPr>
          <w:color w:val="0000FF"/>
        </w:rPr>
      </w:pPr>
      <w:bookmarkStart w:id="188" w:name="_Toc279963864"/>
      <w:r>
        <w:rPr>
          <w:i/>
          <w:color w:val="0000FF"/>
          <w:u w:val="single"/>
        </w:rPr>
        <w:t>Teck Corp. v. Millar</w:t>
      </w:r>
      <w:r>
        <w:rPr>
          <w:color w:val="0000FF"/>
        </w:rPr>
        <w:t xml:space="preserve"> (1972 – BCSC)</w:t>
      </w:r>
      <w:bookmarkEnd w:id="188"/>
      <w:r>
        <w:rPr>
          <w:color w:val="0000FF"/>
        </w:rPr>
        <w:t xml:space="preserve"> </w:t>
      </w:r>
    </w:p>
    <w:p w14:paraId="22F86380" w14:textId="089697D5" w:rsidR="00C87827" w:rsidRPr="00C87827" w:rsidRDefault="00C87827" w:rsidP="00C87827">
      <w:pPr>
        <w:rPr>
          <w:sz w:val="20"/>
          <w:szCs w:val="20"/>
        </w:rPr>
      </w:pPr>
      <w:r w:rsidRPr="00C87827">
        <w:rPr>
          <w:sz w:val="20"/>
          <w:szCs w:val="20"/>
          <w:u w:val="single"/>
        </w:rPr>
        <w:t>Facts:</w:t>
      </w:r>
      <w:r w:rsidRPr="00C87827">
        <w:rPr>
          <w:sz w:val="20"/>
          <w:szCs w:val="20"/>
        </w:rPr>
        <w:t xml:space="preserve"> Afton mines was a junior mining corporation seeking to issue controlling block of shares major corp to allow for development/exploitation of claims and had two potential suitors. Millar (director of Afton) preferred C and believed was most capable suitor. Afton required funds and sold a non-controlling block to C at $3/share, even though Teck had offered $4/share. Teck pursued controlling interest through market purchases and Millar proposed a controlling block sale to C, which was accepted on May 30 and signed June 1. Teck sent letter May 29 saying that they could arrange better terms than anyone else. On same day Teck delivered letter that they had acquired controlling interest and that no action should be taken until requisitioned shareholders’ meeting held. Despite this, Afton’s solicitor advised that they could go through with deal if they genuinely thought it in the best interest of Afton</w:t>
      </w:r>
      <w:r w:rsidR="00DE54FC">
        <w:rPr>
          <w:sz w:val="20"/>
          <w:szCs w:val="20"/>
        </w:rPr>
        <w:t>.</w:t>
      </w:r>
    </w:p>
    <w:p w14:paraId="2E0DEF61" w14:textId="77777777" w:rsidR="00C87827" w:rsidRPr="00C87827" w:rsidRDefault="00C87827" w:rsidP="00C87827">
      <w:pPr>
        <w:rPr>
          <w:sz w:val="20"/>
          <w:szCs w:val="20"/>
        </w:rPr>
      </w:pPr>
      <w:r w:rsidRPr="00C87827">
        <w:rPr>
          <w:sz w:val="20"/>
          <w:szCs w:val="20"/>
          <w:u w:val="single"/>
        </w:rPr>
        <w:t>Issues:</w:t>
      </w:r>
      <w:r w:rsidRPr="00C87827">
        <w:rPr>
          <w:sz w:val="20"/>
          <w:szCs w:val="20"/>
        </w:rPr>
        <w:t xml:space="preserve"> Did the board have the right to enter the deal and issue the shares to C?</w:t>
      </w:r>
    </w:p>
    <w:p w14:paraId="67A539D2" w14:textId="77777777" w:rsidR="00C87827" w:rsidRPr="00C87827" w:rsidRDefault="00C87827" w:rsidP="00C87827">
      <w:pPr>
        <w:rPr>
          <w:sz w:val="20"/>
          <w:szCs w:val="20"/>
        </w:rPr>
      </w:pPr>
      <w:r w:rsidRPr="00C87827">
        <w:rPr>
          <w:sz w:val="20"/>
          <w:szCs w:val="20"/>
          <w:u w:val="single"/>
        </w:rPr>
        <w:t>Holding:</w:t>
      </w:r>
      <w:r w:rsidRPr="00C87827">
        <w:rPr>
          <w:sz w:val="20"/>
          <w:szCs w:val="20"/>
        </w:rPr>
        <w:t xml:space="preserve"> Yes.</w:t>
      </w:r>
    </w:p>
    <w:p w14:paraId="37CC57A8" w14:textId="77777777" w:rsidR="00C87827" w:rsidRDefault="00C87827" w:rsidP="00C87827">
      <w:pPr>
        <w:rPr>
          <w:b/>
          <w:sz w:val="20"/>
          <w:szCs w:val="20"/>
        </w:rPr>
      </w:pPr>
      <w:r w:rsidRPr="00C87827">
        <w:rPr>
          <w:sz w:val="20"/>
          <w:szCs w:val="20"/>
          <w:u w:val="single"/>
        </w:rPr>
        <w:t>Ratio:</w:t>
      </w:r>
      <w:r w:rsidRPr="00C87827">
        <w:rPr>
          <w:sz w:val="20"/>
          <w:szCs w:val="20"/>
        </w:rPr>
        <w:t xml:space="preserve"> </w:t>
      </w:r>
      <w:r w:rsidRPr="00C87827">
        <w:rPr>
          <w:b/>
          <w:sz w:val="20"/>
          <w:szCs w:val="20"/>
        </w:rPr>
        <w:t xml:space="preserve">A board is not prohibited from issuing shares to frustrate a takeover bid – although they must show that the purpose of frustrating the bid was in the view of the best interest of the corporation. </w:t>
      </w:r>
    </w:p>
    <w:p w14:paraId="48A82879" w14:textId="354B9BF4" w:rsidR="00C87827" w:rsidRPr="00C87827" w:rsidRDefault="00C87827" w:rsidP="00E83FD1">
      <w:pPr>
        <w:pStyle w:val="ListParagraph"/>
        <w:numPr>
          <w:ilvl w:val="0"/>
          <w:numId w:val="202"/>
        </w:numPr>
        <w:rPr>
          <w:sz w:val="20"/>
          <w:szCs w:val="20"/>
        </w:rPr>
      </w:pPr>
      <w:r w:rsidRPr="00C87827">
        <w:rPr>
          <w:b/>
          <w:sz w:val="20"/>
          <w:szCs w:val="20"/>
        </w:rPr>
        <w:t>TEST</w:t>
      </w:r>
      <w:r w:rsidRPr="00C87827">
        <w:rPr>
          <w:sz w:val="20"/>
          <w:szCs w:val="20"/>
        </w:rPr>
        <w:t xml:space="preserve">: </w:t>
      </w:r>
      <w:r w:rsidRPr="00C87827">
        <w:rPr>
          <w:sz w:val="20"/>
          <w:szCs w:val="20"/>
          <w:u w:val="single"/>
        </w:rPr>
        <w:t>directors must act in good faith and there must be reasonable grounds for their belief</w:t>
      </w:r>
      <w:r w:rsidRPr="00C87827">
        <w:rPr>
          <w:sz w:val="20"/>
          <w:szCs w:val="20"/>
        </w:rPr>
        <w:t xml:space="preserve"> – they need to </w:t>
      </w:r>
      <w:r w:rsidRPr="00C87827">
        <w:rPr>
          <w:b/>
          <w:sz w:val="20"/>
          <w:szCs w:val="20"/>
        </w:rPr>
        <w:t>provide objective evidence of their good faith and these reasonable grounds</w:t>
      </w:r>
      <w:r w:rsidRPr="00C87827">
        <w:rPr>
          <w:sz w:val="20"/>
          <w:szCs w:val="20"/>
        </w:rPr>
        <w:t>; some sort of documentation of their consideration. Directors are not bound to the will of the majority shareholder(s) – not agents of any stakeholder/shareholder. Directors are allowed to inquire who is taking over and why – and make judgments re the potential acquirer’s experience, reputation, and policies</w:t>
      </w:r>
    </w:p>
    <w:p w14:paraId="7625751B" w14:textId="77777777" w:rsidR="00C87827" w:rsidRPr="00C87827" w:rsidRDefault="00C87827" w:rsidP="00C87827">
      <w:pPr>
        <w:rPr>
          <w:sz w:val="20"/>
          <w:szCs w:val="20"/>
        </w:rPr>
      </w:pPr>
      <w:r w:rsidRPr="00C87827">
        <w:rPr>
          <w:sz w:val="20"/>
          <w:szCs w:val="20"/>
          <w:u w:val="single"/>
        </w:rPr>
        <w:t>Notes:</w:t>
      </w:r>
      <w:r w:rsidRPr="00C87827">
        <w:rPr>
          <w:sz w:val="20"/>
          <w:szCs w:val="20"/>
        </w:rPr>
        <w:t xml:space="preserve"> No allegation that sole concern was to protect own interests; but if in addition to pursuing your interests an action also promotes the best interests of the corporation, then you have fulfilled your fiduciary obligation. The </w:t>
      </w:r>
      <w:r w:rsidRPr="00DE54FC">
        <w:rPr>
          <w:b/>
          <w:sz w:val="20"/>
          <w:szCs w:val="20"/>
        </w:rPr>
        <w:t>lynchpin is the purpose/intention of the director</w:t>
      </w:r>
      <w:r w:rsidRPr="00C87827">
        <w:rPr>
          <w:sz w:val="20"/>
          <w:szCs w:val="20"/>
        </w:rPr>
        <w:t xml:space="preserve">. Directors are allowed to inquire/consider who is seeking to take control and why - if they can show that that purchase would not be in the best interests of the corporation, then they are entitled to fight it. Something more than an assertion of good faith is required - the court should apply: </w:t>
      </w:r>
      <w:r w:rsidRPr="00C87827">
        <w:rPr>
          <w:b/>
          <w:sz w:val="20"/>
          <w:szCs w:val="20"/>
        </w:rPr>
        <w:t>Directors must act in good faith; there must be reasonable grounds for their belief,</w:t>
      </w:r>
      <w:r w:rsidRPr="00C87827">
        <w:rPr>
          <w:sz w:val="20"/>
          <w:szCs w:val="20"/>
        </w:rPr>
        <w:t xml:space="preserve"> if there is none adduced then it justifies a conclusion that the action was taken for an improper purpose. Usually requires reports, statements, independent outside advice etc.</w:t>
      </w:r>
    </w:p>
    <w:p w14:paraId="30BE1569" w14:textId="77777777" w:rsidR="00C87827" w:rsidRDefault="00C87827" w:rsidP="00C87827">
      <w:pPr>
        <w:rPr>
          <w:sz w:val="20"/>
          <w:szCs w:val="20"/>
          <w:lang w:val="en-US"/>
        </w:rPr>
      </w:pPr>
    </w:p>
    <w:p w14:paraId="28C90E45" w14:textId="095D5805" w:rsidR="00791A5D" w:rsidRPr="00F12E01" w:rsidRDefault="00791A5D" w:rsidP="00791A5D">
      <w:pPr>
        <w:pStyle w:val="CAN-heading1"/>
      </w:pPr>
      <w:bookmarkStart w:id="189" w:name="_Toc279963865"/>
      <w:r>
        <w:t>Shareholders’ Voting Rights</w:t>
      </w:r>
      <w:bookmarkEnd w:id="189"/>
    </w:p>
    <w:p w14:paraId="4560AC91" w14:textId="39D6655D" w:rsidR="00791A5D" w:rsidRDefault="006E4303" w:rsidP="00C87827">
      <w:pPr>
        <w:rPr>
          <w:sz w:val="20"/>
          <w:szCs w:val="20"/>
          <w:lang w:val="en-US"/>
        </w:rPr>
      </w:pPr>
      <w:r>
        <w:rPr>
          <w:b/>
          <w:sz w:val="20"/>
          <w:szCs w:val="20"/>
          <w:u w:val="single"/>
          <w:lang w:val="en-US"/>
        </w:rPr>
        <w:t>Shareholder Rights:</w:t>
      </w:r>
    </w:p>
    <w:p w14:paraId="70FB6977" w14:textId="47207286" w:rsidR="006E4303" w:rsidRDefault="006E4303" w:rsidP="00E83FD1">
      <w:pPr>
        <w:pStyle w:val="ListParagraph"/>
        <w:numPr>
          <w:ilvl w:val="0"/>
          <w:numId w:val="202"/>
        </w:numPr>
        <w:rPr>
          <w:sz w:val="20"/>
          <w:szCs w:val="20"/>
          <w:lang w:val="en-US"/>
        </w:rPr>
      </w:pPr>
      <w:r>
        <w:rPr>
          <w:sz w:val="20"/>
          <w:szCs w:val="20"/>
          <w:lang w:val="en-US"/>
        </w:rPr>
        <w:t>Economic rights</w:t>
      </w:r>
    </w:p>
    <w:p w14:paraId="28D32433" w14:textId="31B31326" w:rsidR="006E4303" w:rsidRDefault="006E4303" w:rsidP="00E83FD1">
      <w:pPr>
        <w:pStyle w:val="ListParagraph"/>
        <w:numPr>
          <w:ilvl w:val="1"/>
          <w:numId w:val="202"/>
        </w:numPr>
        <w:rPr>
          <w:sz w:val="20"/>
          <w:szCs w:val="20"/>
          <w:lang w:val="en-US"/>
        </w:rPr>
      </w:pPr>
      <w:r>
        <w:rPr>
          <w:sz w:val="20"/>
          <w:szCs w:val="20"/>
          <w:lang w:val="en-US"/>
        </w:rPr>
        <w:t>Right to sell</w:t>
      </w:r>
    </w:p>
    <w:p w14:paraId="42D648C9" w14:textId="168A139F" w:rsidR="006E4303" w:rsidRDefault="006E4303" w:rsidP="00E83FD1">
      <w:pPr>
        <w:pStyle w:val="ListParagraph"/>
        <w:numPr>
          <w:ilvl w:val="1"/>
          <w:numId w:val="202"/>
        </w:numPr>
        <w:rPr>
          <w:sz w:val="20"/>
          <w:szCs w:val="20"/>
          <w:lang w:val="en-US"/>
        </w:rPr>
      </w:pPr>
      <w:r>
        <w:rPr>
          <w:sz w:val="20"/>
          <w:szCs w:val="20"/>
          <w:lang w:val="en-US"/>
        </w:rPr>
        <w:t>Dividends if declared by the board</w:t>
      </w:r>
    </w:p>
    <w:p w14:paraId="3DF26143" w14:textId="3250B1C8" w:rsidR="006E4303" w:rsidRDefault="006E4303" w:rsidP="00E83FD1">
      <w:pPr>
        <w:pStyle w:val="ListParagraph"/>
        <w:numPr>
          <w:ilvl w:val="1"/>
          <w:numId w:val="202"/>
        </w:numPr>
        <w:rPr>
          <w:sz w:val="20"/>
          <w:szCs w:val="20"/>
          <w:lang w:val="en-US"/>
        </w:rPr>
      </w:pPr>
      <w:r>
        <w:rPr>
          <w:sz w:val="20"/>
          <w:szCs w:val="20"/>
          <w:lang w:val="en-US"/>
        </w:rPr>
        <w:t>Right to residual property on dissolution</w:t>
      </w:r>
    </w:p>
    <w:p w14:paraId="5CC11CCC" w14:textId="7A7D5EC9" w:rsidR="006E4303" w:rsidRDefault="006E4303" w:rsidP="00E83FD1">
      <w:pPr>
        <w:pStyle w:val="ListParagraph"/>
        <w:numPr>
          <w:ilvl w:val="0"/>
          <w:numId w:val="202"/>
        </w:numPr>
        <w:rPr>
          <w:sz w:val="20"/>
          <w:szCs w:val="20"/>
          <w:lang w:val="en-US"/>
        </w:rPr>
      </w:pPr>
      <w:r>
        <w:rPr>
          <w:sz w:val="20"/>
          <w:szCs w:val="20"/>
          <w:lang w:val="en-US"/>
        </w:rPr>
        <w:t>Voting Rights</w:t>
      </w:r>
    </w:p>
    <w:p w14:paraId="36AA2C46" w14:textId="4794FDC7" w:rsidR="006E4303" w:rsidRDefault="006E4303" w:rsidP="00E83FD1">
      <w:pPr>
        <w:pStyle w:val="ListParagraph"/>
        <w:numPr>
          <w:ilvl w:val="0"/>
          <w:numId w:val="202"/>
        </w:numPr>
        <w:rPr>
          <w:sz w:val="20"/>
          <w:szCs w:val="20"/>
          <w:lang w:val="en-US"/>
        </w:rPr>
      </w:pPr>
      <w:r>
        <w:rPr>
          <w:sz w:val="20"/>
          <w:szCs w:val="20"/>
          <w:lang w:val="en-US"/>
        </w:rPr>
        <w:t>Information Rights</w:t>
      </w:r>
    </w:p>
    <w:p w14:paraId="39713898" w14:textId="341DAD31" w:rsidR="006E4303" w:rsidRDefault="006E4303" w:rsidP="00E83FD1">
      <w:pPr>
        <w:pStyle w:val="ListParagraph"/>
        <w:numPr>
          <w:ilvl w:val="1"/>
          <w:numId w:val="202"/>
        </w:numPr>
        <w:rPr>
          <w:sz w:val="20"/>
          <w:szCs w:val="20"/>
          <w:lang w:val="en-US"/>
        </w:rPr>
      </w:pPr>
      <w:r>
        <w:rPr>
          <w:sz w:val="20"/>
          <w:szCs w:val="20"/>
          <w:lang w:val="en-US"/>
        </w:rPr>
        <w:t>Access to certain corp. records</w:t>
      </w:r>
    </w:p>
    <w:p w14:paraId="39D89DF9" w14:textId="56A1D471" w:rsidR="006E4303" w:rsidRDefault="006E4303" w:rsidP="00E83FD1">
      <w:pPr>
        <w:pStyle w:val="ListParagraph"/>
        <w:numPr>
          <w:ilvl w:val="0"/>
          <w:numId w:val="202"/>
        </w:numPr>
        <w:rPr>
          <w:sz w:val="20"/>
          <w:szCs w:val="20"/>
          <w:lang w:val="en-US"/>
        </w:rPr>
      </w:pPr>
      <w:r>
        <w:rPr>
          <w:sz w:val="20"/>
          <w:szCs w:val="20"/>
          <w:lang w:val="en-US"/>
        </w:rPr>
        <w:t>Litigation Rights</w:t>
      </w:r>
    </w:p>
    <w:p w14:paraId="718A02FF" w14:textId="17E2C282" w:rsidR="006E4303" w:rsidRDefault="006E4303" w:rsidP="00E83FD1">
      <w:pPr>
        <w:pStyle w:val="ListParagraph"/>
        <w:numPr>
          <w:ilvl w:val="1"/>
          <w:numId w:val="202"/>
        </w:numPr>
        <w:rPr>
          <w:sz w:val="20"/>
          <w:szCs w:val="20"/>
          <w:lang w:val="en-US"/>
        </w:rPr>
      </w:pPr>
      <w:r>
        <w:rPr>
          <w:sz w:val="20"/>
          <w:szCs w:val="20"/>
          <w:lang w:val="en-US"/>
        </w:rPr>
        <w:t>Direct suit</w:t>
      </w:r>
    </w:p>
    <w:p w14:paraId="60B19660" w14:textId="3294CC96" w:rsidR="006E4303" w:rsidRDefault="006E4303" w:rsidP="00E83FD1">
      <w:pPr>
        <w:pStyle w:val="ListParagraph"/>
        <w:numPr>
          <w:ilvl w:val="1"/>
          <w:numId w:val="202"/>
        </w:numPr>
        <w:rPr>
          <w:sz w:val="20"/>
          <w:szCs w:val="20"/>
          <w:lang w:val="en-US"/>
        </w:rPr>
      </w:pPr>
      <w:r>
        <w:rPr>
          <w:sz w:val="20"/>
          <w:szCs w:val="20"/>
          <w:lang w:val="en-US"/>
        </w:rPr>
        <w:t>Derivative litigation</w:t>
      </w:r>
    </w:p>
    <w:p w14:paraId="6548BD58" w14:textId="45716A76" w:rsidR="006E4303" w:rsidRDefault="006E4303" w:rsidP="00E83FD1">
      <w:pPr>
        <w:pStyle w:val="ListParagraph"/>
        <w:numPr>
          <w:ilvl w:val="1"/>
          <w:numId w:val="202"/>
        </w:numPr>
        <w:rPr>
          <w:sz w:val="20"/>
          <w:szCs w:val="20"/>
          <w:lang w:val="en-US"/>
        </w:rPr>
      </w:pPr>
      <w:r>
        <w:rPr>
          <w:sz w:val="20"/>
          <w:szCs w:val="20"/>
          <w:lang w:val="en-US"/>
        </w:rPr>
        <w:t>Oppression remedy</w:t>
      </w:r>
    </w:p>
    <w:p w14:paraId="512CF9A1" w14:textId="77777777" w:rsidR="006E4303" w:rsidRDefault="006E4303" w:rsidP="006E4303">
      <w:pPr>
        <w:rPr>
          <w:sz w:val="20"/>
          <w:szCs w:val="20"/>
          <w:lang w:val="en-US"/>
        </w:rPr>
      </w:pPr>
    </w:p>
    <w:p w14:paraId="508B96A0" w14:textId="573A8DAC" w:rsidR="006E4303" w:rsidRDefault="006E4303" w:rsidP="006E4303">
      <w:pPr>
        <w:rPr>
          <w:sz w:val="20"/>
          <w:szCs w:val="20"/>
          <w:lang w:val="en-US"/>
        </w:rPr>
      </w:pPr>
      <w:r>
        <w:rPr>
          <w:b/>
          <w:sz w:val="20"/>
          <w:szCs w:val="20"/>
          <w:u w:val="single"/>
          <w:lang w:val="en-US"/>
        </w:rPr>
        <w:t>What are the purposes of shareholder voting?</w:t>
      </w:r>
    </w:p>
    <w:p w14:paraId="23669770" w14:textId="26646334" w:rsidR="006E4303" w:rsidRDefault="006E4303" w:rsidP="00E83FD1">
      <w:pPr>
        <w:pStyle w:val="ListParagraph"/>
        <w:numPr>
          <w:ilvl w:val="0"/>
          <w:numId w:val="203"/>
        </w:numPr>
        <w:rPr>
          <w:sz w:val="20"/>
          <w:szCs w:val="20"/>
          <w:lang w:val="en-US"/>
        </w:rPr>
      </w:pPr>
      <w:r>
        <w:rPr>
          <w:sz w:val="20"/>
          <w:szCs w:val="20"/>
          <w:lang w:val="en-US"/>
        </w:rPr>
        <w:t>Important mechanism to protect shareholder interest</w:t>
      </w:r>
    </w:p>
    <w:p w14:paraId="5B1DEEF0" w14:textId="1BA50343" w:rsidR="006E4303" w:rsidRDefault="006E4303" w:rsidP="00E83FD1">
      <w:pPr>
        <w:pStyle w:val="ListParagraph"/>
        <w:numPr>
          <w:ilvl w:val="0"/>
          <w:numId w:val="203"/>
        </w:numPr>
        <w:rPr>
          <w:sz w:val="20"/>
          <w:szCs w:val="20"/>
          <w:lang w:val="en-US"/>
        </w:rPr>
      </w:pPr>
      <w:r>
        <w:rPr>
          <w:sz w:val="20"/>
          <w:szCs w:val="20"/>
          <w:lang w:val="en-US"/>
        </w:rPr>
        <w:t>3 strategies to deal w/dissatisfaction:</w:t>
      </w:r>
    </w:p>
    <w:p w14:paraId="743E7896" w14:textId="19654F07" w:rsidR="006E4303" w:rsidRDefault="006E4303" w:rsidP="00E83FD1">
      <w:pPr>
        <w:pStyle w:val="ListParagraph"/>
        <w:numPr>
          <w:ilvl w:val="1"/>
          <w:numId w:val="203"/>
        </w:numPr>
        <w:rPr>
          <w:sz w:val="20"/>
          <w:szCs w:val="20"/>
          <w:lang w:val="en-US"/>
        </w:rPr>
      </w:pPr>
      <w:r>
        <w:rPr>
          <w:sz w:val="20"/>
          <w:szCs w:val="20"/>
          <w:lang w:val="en-US"/>
        </w:rPr>
        <w:t>Sell (sometimes there are restrictions on this)</w:t>
      </w:r>
    </w:p>
    <w:p w14:paraId="247AE30E" w14:textId="29BD3236" w:rsidR="006E4303" w:rsidRDefault="006E4303" w:rsidP="00E83FD1">
      <w:pPr>
        <w:pStyle w:val="ListParagraph"/>
        <w:numPr>
          <w:ilvl w:val="1"/>
          <w:numId w:val="203"/>
        </w:numPr>
        <w:rPr>
          <w:sz w:val="20"/>
          <w:szCs w:val="20"/>
          <w:lang w:val="en-US"/>
        </w:rPr>
      </w:pPr>
      <w:r>
        <w:rPr>
          <w:sz w:val="20"/>
          <w:szCs w:val="20"/>
          <w:lang w:val="en-US"/>
        </w:rPr>
        <w:t>Sue (if shareholder can find ground for action)</w:t>
      </w:r>
    </w:p>
    <w:p w14:paraId="5E958932" w14:textId="6376819A" w:rsidR="006E4303" w:rsidRDefault="006E4303" w:rsidP="00E83FD1">
      <w:pPr>
        <w:pStyle w:val="ListParagraph"/>
        <w:numPr>
          <w:ilvl w:val="1"/>
          <w:numId w:val="203"/>
        </w:numPr>
        <w:rPr>
          <w:sz w:val="20"/>
          <w:szCs w:val="20"/>
          <w:lang w:val="en-US"/>
        </w:rPr>
      </w:pPr>
      <w:r>
        <w:rPr>
          <w:sz w:val="20"/>
          <w:szCs w:val="20"/>
          <w:lang w:val="en-US"/>
        </w:rPr>
        <w:t>Vote (express opinion on how company should be directed by exercising voting right</w:t>
      </w:r>
    </w:p>
    <w:p w14:paraId="0A8B9549" w14:textId="77777777" w:rsidR="00E83FD1" w:rsidRDefault="00E83FD1" w:rsidP="00E83FD1">
      <w:pPr>
        <w:rPr>
          <w:sz w:val="20"/>
          <w:szCs w:val="20"/>
          <w:lang w:val="en-US"/>
        </w:rPr>
      </w:pPr>
    </w:p>
    <w:p w14:paraId="36B119E8" w14:textId="62A46AFC" w:rsidR="007358DF" w:rsidRPr="007358DF" w:rsidRDefault="007358DF" w:rsidP="007358DF">
      <w:pPr>
        <w:rPr>
          <w:b/>
          <w:sz w:val="20"/>
          <w:szCs w:val="20"/>
          <w:u w:val="single"/>
          <w:lang w:val="en-US"/>
        </w:rPr>
      </w:pPr>
      <w:r w:rsidRPr="007358DF">
        <w:rPr>
          <w:b/>
          <w:sz w:val="20"/>
          <w:szCs w:val="20"/>
          <w:u w:val="single"/>
          <w:lang w:val="en-US"/>
        </w:rPr>
        <w:t>2 Models of Corporate Governance for Voting</w:t>
      </w:r>
    </w:p>
    <w:p w14:paraId="433BBBE3" w14:textId="77777777" w:rsidR="007358DF" w:rsidRPr="007358DF" w:rsidRDefault="007358DF" w:rsidP="007358DF">
      <w:pPr>
        <w:pStyle w:val="ListParagraph"/>
        <w:numPr>
          <w:ilvl w:val="0"/>
          <w:numId w:val="205"/>
        </w:numPr>
        <w:tabs>
          <w:tab w:val="num" w:pos="720"/>
        </w:tabs>
        <w:rPr>
          <w:sz w:val="20"/>
          <w:szCs w:val="20"/>
          <w:lang w:val="en-US"/>
        </w:rPr>
      </w:pPr>
      <w:r w:rsidRPr="007358DF">
        <w:rPr>
          <w:sz w:val="20"/>
          <w:szCs w:val="20"/>
          <w:lang w:val="en-US"/>
        </w:rPr>
        <w:t>Anglo-Saxon Model (Canada, UK, USA)</w:t>
      </w:r>
    </w:p>
    <w:p w14:paraId="65A3CECD" w14:textId="77777777" w:rsidR="007358DF" w:rsidRPr="007358DF" w:rsidRDefault="007358DF" w:rsidP="007358DF">
      <w:pPr>
        <w:pStyle w:val="ListParagraph"/>
        <w:numPr>
          <w:ilvl w:val="1"/>
          <w:numId w:val="205"/>
        </w:numPr>
        <w:tabs>
          <w:tab w:val="num" w:pos="1440"/>
        </w:tabs>
        <w:rPr>
          <w:sz w:val="20"/>
          <w:szCs w:val="20"/>
          <w:lang w:val="en-US"/>
        </w:rPr>
      </w:pPr>
      <w:r w:rsidRPr="007358DF">
        <w:rPr>
          <w:sz w:val="20"/>
          <w:szCs w:val="20"/>
          <w:lang w:val="en-US"/>
        </w:rPr>
        <w:t xml:space="preserve">Shareholders </w:t>
      </w:r>
      <w:r w:rsidRPr="007358DF">
        <w:rPr>
          <w:lang w:val="en-US"/>
        </w:rPr>
        <w:sym w:font="Symbol" w:char="F0AE"/>
      </w:r>
      <w:r w:rsidRPr="007358DF">
        <w:rPr>
          <w:sz w:val="20"/>
          <w:szCs w:val="20"/>
          <w:lang w:val="en-US"/>
        </w:rPr>
        <w:t xml:space="preserve"> BOD </w:t>
      </w:r>
    </w:p>
    <w:p w14:paraId="5841786C" w14:textId="77777777" w:rsidR="007358DF" w:rsidRPr="007358DF" w:rsidRDefault="007358DF" w:rsidP="007358DF">
      <w:pPr>
        <w:pStyle w:val="ListParagraph"/>
        <w:numPr>
          <w:ilvl w:val="0"/>
          <w:numId w:val="205"/>
        </w:numPr>
        <w:tabs>
          <w:tab w:val="num" w:pos="720"/>
        </w:tabs>
        <w:rPr>
          <w:sz w:val="20"/>
          <w:szCs w:val="20"/>
          <w:lang w:val="en-US"/>
        </w:rPr>
      </w:pPr>
      <w:r w:rsidRPr="007358DF">
        <w:rPr>
          <w:sz w:val="20"/>
          <w:szCs w:val="20"/>
          <w:lang w:val="en-US"/>
        </w:rPr>
        <w:t>Continental European Model (Germany, France, Netherlands, Finland)</w:t>
      </w:r>
    </w:p>
    <w:p w14:paraId="6645CA6E" w14:textId="4BF4F6A3" w:rsidR="00E83FD1" w:rsidRPr="007358DF" w:rsidRDefault="007358DF" w:rsidP="007358DF">
      <w:pPr>
        <w:pStyle w:val="ListParagraph"/>
        <w:numPr>
          <w:ilvl w:val="1"/>
          <w:numId w:val="205"/>
        </w:numPr>
        <w:tabs>
          <w:tab w:val="num" w:pos="1440"/>
        </w:tabs>
        <w:rPr>
          <w:sz w:val="20"/>
          <w:szCs w:val="20"/>
          <w:lang w:val="en-US"/>
        </w:rPr>
      </w:pPr>
      <w:r w:rsidRPr="007358DF">
        <w:rPr>
          <w:sz w:val="20"/>
          <w:szCs w:val="20"/>
          <w:lang w:val="en-US"/>
        </w:rPr>
        <w:t>Employees &amp; Shareholders vote for a Supervisory Board; that board then elects members for Management Board</w:t>
      </w:r>
    </w:p>
    <w:p w14:paraId="56D278F0" w14:textId="77777777" w:rsidR="006E4303" w:rsidRDefault="006E4303" w:rsidP="006E4303">
      <w:pPr>
        <w:rPr>
          <w:sz w:val="20"/>
          <w:szCs w:val="20"/>
          <w:lang w:val="en-US"/>
        </w:rPr>
      </w:pPr>
    </w:p>
    <w:p w14:paraId="625BA5A2" w14:textId="79FF7FDD" w:rsidR="006E4303" w:rsidRDefault="006E4303" w:rsidP="006E4303">
      <w:pPr>
        <w:pStyle w:val="CAN-heading2"/>
      </w:pPr>
      <w:bookmarkStart w:id="190" w:name="_Toc279963866"/>
      <w:r>
        <w:t>WHAT CAN SHAREHOLDERS VOTE ON?</w:t>
      </w:r>
      <w:bookmarkEnd w:id="190"/>
    </w:p>
    <w:p w14:paraId="78F0FD5A" w14:textId="77777777" w:rsidR="007358DF" w:rsidRDefault="007358DF" w:rsidP="006E4303">
      <w:pPr>
        <w:rPr>
          <w:b/>
          <w:sz w:val="20"/>
          <w:szCs w:val="20"/>
          <w:lang w:val="en-US"/>
        </w:rPr>
      </w:pPr>
    </w:p>
    <w:p w14:paraId="008BB8E8" w14:textId="27E52E8D" w:rsidR="006E4303" w:rsidRDefault="006E4303" w:rsidP="007358DF">
      <w:pPr>
        <w:pStyle w:val="CAN-heading3"/>
        <w:rPr>
          <w:lang w:val="en-US"/>
        </w:rPr>
      </w:pPr>
      <w:bookmarkStart w:id="191" w:name="_Toc279963867"/>
      <w:r>
        <w:rPr>
          <w:lang w:val="en-US"/>
        </w:rPr>
        <w:t>Election</w:t>
      </w:r>
      <w:r w:rsidR="007358DF">
        <w:rPr>
          <w:lang w:val="en-US"/>
        </w:rPr>
        <w:t>/Removal</w:t>
      </w:r>
      <w:r>
        <w:rPr>
          <w:lang w:val="en-US"/>
        </w:rPr>
        <w:t xml:space="preserve"> of Directors</w:t>
      </w:r>
      <w:bookmarkEnd w:id="191"/>
      <w:r>
        <w:rPr>
          <w:lang w:val="en-US"/>
        </w:rPr>
        <w:t xml:space="preserve"> </w:t>
      </w:r>
    </w:p>
    <w:p w14:paraId="20CCD6EB" w14:textId="6D5DBAE7" w:rsidR="00E83FD1" w:rsidRDefault="00E83FD1" w:rsidP="006E4303">
      <w:pPr>
        <w:rPr>
          <w:sz w:val="20"/>
          <w:szCs w:val="20"/>
          <w:lang w:val="en-US"/>
        </w:rPr>
      </w:pPr>
      <w:r>
        <w:rPr>
          <w:b/>
          <w:sz w:val="20"/>
          <w:szCs w:val="20"/>
          <w:u w:val="single"/>
          <w:lang w:val="en-US"/>
        </w:rPr>
        <w:t>Voting Procedure:</w:t>
      </w:r>
    </w:p>
    <w:p w14:paraId="0CCB4B6E" w14:textId="77777777" w:rsidR="00E83FD1" w:rsidRDefault="00E83FD1" w:rsidP="00E83FD1">
      <w:pPr>
        <w:pStyle w:val="ListParagraph"/>
        <w:numPr>
          <w:ilvl w:val="0"/>
          <w:numId w:val="204"/>
        </w:numPr>
        <w:rPr>
          <w:sz w:val="20"/>
          <w:szCs w:val="20"/>
          <w:lang w:val="en-US"/>
        </w:rPr>
      </w:pPr>
      <w:r>
        <w:rPr>
          <w:sz w:val="20"/>
          <w:szCs w:val="20"/>
          <w:lang w:val="en-US"/>
        </w:rPr>
        <w:t>When to vote?</w:t>
      </w:r>
    </w:p>
    <w:p w14:paraId="3FD81F56" w14:textId="6E197B8C" w:rsidR="00E83FD1" w:rsidRPr="00E83FD1" w:rsidRDefault="00E83FD1" w:rsidP="00E83FD1">
      <w:pPr>
        <w:pStyle w:val="ListParagraph"/>
        <w:numPr>
          <w:ilvl w:val="1"/>
          <w:numId w:val="204"/>
        </w:numPr>
        <w:rPr>
          <w:sz w:val="20"/>
          <w:szCs w:val="20"/>
          <w:lang w:val="en-US"/>
        </w:rPr>
      </w:pPr>
      <w:r>
        <w:rPr>
          <w:sz w:val="20"/>
          <w:szCs w:val="20"/>
          <w:lang w:val="en-US"/>
        </w:rPr>
        <w:t>Vote at AGM</w:t>
      </w:r>
      <w:r w:rsidRPr="00E83FD1">
        <w:rPr>
          <w:color w:val="0000FF"/>
          <w:sz w:val="20"/>
          <w:szCs w:val="20"/>
          <w:lang w:val="en-US"/>
        </w:rPr>
        <w:t xml:space="preserve"> (</w:t>
      </w:r>
      <w:r w:rsidRPr="00E83FD1">
        <w:rPr>
          <w:b/>
          <w:color w:val="0000FF"/>
          <w:sz w:val="20"/>
          <w:szCs w:val="20"/>
          <w:lang w:val="en-US"/>
        </w:rPr>
        <w:t>s. 106(3)</w:t>
      </w:r>
      <w:r w:rsidRPr="00E83FD1">
        <w:rPr>
          <w:color w:val="0000FF"/>
          <w:sz w:val="20"/>
          <w:szCs w:val="20"/>
          <w:lang w:val="en-US"/>
        </w:rPr>
        <w:t>)</w:t>
      </w:r>
    </w:p>
    <w:p w14:paraId="27BE30CA" w14:textId="542BC140" w:rsidR="00E83FD1" w:rsidRDefault="00E83FD1" w:rsidP="00E83FD1">
      <w:pPr>
        <w:pStyle w:val="ListParagraph"/>
        <w:numPr>
          <w:ilvl w:val="0"/>
          <w:numId w:val="204"/>
        </w:numPr>
        <w:rPr>
          <w:sz w:val="20"/>
          <w:szCs w:val="20"/>
          <w:lang w:val="en-US"/>
        </w:rPr>
      </w:pPr>
      <w:r>
        <w:rPr>
          <w:sz w:val="20"/>
          <w:szCs w:val="20"/>
          <w:lang w:val="en-US"/>
        </w:rPr>
        <w:t xml:space="preserve">How many directors to be elected? </w:t>
      </w:r>
    </w:p>
    <w:p w14:paraId="2DA18EB1" w14:textId="49829F60" w:rsidR="00E83FD1" w:rsidRDefault="00E83FD1" w:rsidP="00E83FD1">
      <w:pPr>
        <w:pStyle w:val="ListParagraph"/>
        <w:numPr>
          <w:ilvl w:val="1"/>
          <w:numId w:val="204"/>
        </w:numPr>
        <w:rPr>
          <w:sz w:val="20"/>
          <w:szCs w:val="20"/>
          <w:lang w:val="en-US"/>
        </w:rPr>
      </w:pPr>
      <w:r>
        <w:rPr>
          <w:sz w:val="20"/>
          <w:szCs w:val="20"/>
          <w:lang w:val="en-US"/>
        </w:rPr>
        <w:t xml:space="preserve">With a </w:t>
      </w:r>
      <w:r>
        <w:rPr>
          <w:b/>
          <w:sz w:val="20"/>
          <w:szCs w:val="20"/>
          <w:lang w:val="en-US"/>
        </w:rPr>
        <w:t>staggered board</w:t>
      </w:r>
      <w:r>
        <w:rPr>
          <w:sz w:val="20"/>
          <w:szCs w:val="20"/>
          <w:lang w:val="en-US"/>
        </w:rPr>
        <w:t xml:space="preserve">, usually takes about 3 years to replace the whole board </w:t>
      </w:r>
      <w:r w:rsidRPr="00E83FD1">
        <w:rPr>
          <w:color w:val="0000FF"/>
          <w:sz w:val="20"/>
          <w:szCs w:val="20"/>
          <w:lang w:val="en-US"/>
        </w:rPr>
        <w:t>(</w:t>
      </w:r>
      <w:r w:rsidRPr="00E83FD1">
        <w:rPr>
          <w:b/>
          <w:color w:val="0000FF"/>
          <w:sz w:val="20"/>
          <w:szCs w:val="20"/>
          <w:lang w:val="en-US"/>
        </w:rPr>
        <w:t>s. 106(4)</w:t>
      </w:r>
      <w:r w:rsidRPr="00E83FD1">
        <w:rPr>
          <w:color w:val="0000FF"/>
          <w:sz w:val="20"/>
          <w:szCs w:val="20"/>
          <w:lang w:val="en-US"/>
        </w:rPr>
        <w:t>)</w:t>
      </w:r>
    </w:p>
    <w:p w14:paraId="3328F4DA" w14:textId="2C76746A" w:rsidR="00E83FD1" w:rsidRDefault="00E83FD1" w:rsidP="00E83FD1">
      <w:pPr>
        <w:pStyle w:val="ListParagraph"/>
        <w:numPr>
          <w:ilvl w:val="0"/>
          <w:numId w:val="204"/>
        </w:numPr>
        <w:rPr>
          <w:sz w:val="20"/>
          <w:szCs w:val="20"/>
          <w:lang w:val="en-US"/>
        </w:rPr>
      </w:pPr>
      <w:r>
        <w:rPr>
          <w:sz w:val="20"/>
          <w:szCs w:val="20"/>
          <w:lang w:val="en-US"/>
        </w:rPr>
        <w:t>How many votes required?</w:t>
      </w:r>
    </w:p>
    <w:p w14:paraId="454613E8" w14:textId="71EADAB8" w:rsidR="00E83FD1" w:rsidRPr="00E83FD1" w:rsidRDefault="00E83FD1" w:rsidP="00E83FD1">
      <w:pPr>
        <w:pStyle w:val="ListParagraph"/>
        <w:numPr>
          <w:ilvl w:val="1"/>
          <w:numId w:val="204"/>
        </w:numPr>
        <w:rPr>
          <w:sz w:val="20"/>
          <w:szCs w:val="20"/>
          <w:lang w:val="en-US"/>
        </w:rPr>
      </w:pPr>
      <w:r>
        <w:rPr>
          <w:b/>
          <w:sz w:val="20"/>
          <w:szCs w:val="20"/>
          <w:lang w:val="en-US"/>
        </w:rPr>
        <w:t>Ordinary resolution</w:t>
      </w:r>
      <w:r>
        <w:rPr>
          <w:sz w:val="20"/>
          <w:szCs w:val="20"/>
          <w:lang w:val="en-US"/>
        </w:rPr>
        <w:t xml:space="preserve"> </w:t>
      </w:r>
      <w:r w:rsidRPr="00E83FD1">
        <w:rPr>
          <w:color w:val="0000FF"/>
          <w:sz w:val="20"/>
          <w:szCs w:val="20"/>
          <w:lang w:val="en-US"/>
        </w:rPr>
        <w:t>(</w:t>
      </w:r>
      <w:r w:rsidRPr="00E83FD1">
        <w:rPr>
          <w:b/>
          <w:color w:val="0000FF"/>
          <w:sz w:val="20"/>
          <w:szCs w:val="20"/>
          <w:lang w:val="en-US"/>
        </w:rPr>
        <w:t>s. 106(3); s. 6(3)</w:t>
      </w:r>
      <w:r w:rsidRPr="00E83FD1">
        <w:rPr>
          <w:color w:val="0000FF"/>
          <w:sz w:val="20"/>
          <w:szCs w:val="20"/>
          <w:lang w:val="en-US"/>
        </w:rPr>
        <w:t>)</w:t>
      </w:r>
    </w:p>
    <w:p w14:paraId="59D5AE91" w14:textId="3698E7F8" w:rsidR="00E83FD1" w:rsidRDefault="00E83FD1" w:rsidP="00E83FD1">
      <w:pPr>
        <w:pStyle w:val="ListParagraph"/>
        <w:numPr>
          <w:ilvl w:val="1"/>
          <w:numId w:val="204"/>
        </w:numPr>
        <w:rPr>
          <w:sz w:val="20"/>
          <w:szCs w:val="20"/>
          <w:lang w:val="en-US"/>
        </w:rPr>
      </w:pPr>
      <w:r>
        <w:rPr>
          <w:sz w:val="20"/>
          <w:szCs w:val="20"/>
          <w:lang w:val="en-US"/>
        </w:rPr>
        <w:t>Uncontested election</w:t>
      </w:r>
    </w:p>
    <w:p w14:paraId="0077AEBF" w14:textId="0A777456" w:rsidR="00E83FD1" w:rsidRDefault="00E83FD1" w:rsidP="00E83FD1">
      <w:pPr>
        <w:pStyle w:val="ListParagraph"/>
        <w:numPr>
          <w:ilvl w:val="0"/>
          <w:numId w:val="204"/>
        </w:numPr>
        <w:rPr>
          <w:sz w:val="20"/>
          <w:szCs w:val="20"/>
          <w:lang w:val="en-US"/>
        </w:rPr>
      </w:pPr>
      <w:r>
        <w:rPr>
          <w:sz w:val="20"/>
          <w:szCs w:val="20"/>
          <w:lang w:val="en-US"/>
        </w:rPr>
        <w:t>Types of Voting:</w:t>
      </w:r>
    </w:p>
    <w:p w14:paraId="7596D5E7" w14:textId="2307E20C" w:rsidR="00E83FD1" w:rsidRDefault="00E83FD1" w:rsidP="00E83FD1">
      <w:pPr>
        <w:pStyle w:val="ListParagraph"/>
        <w:numPr>
          <w:ilvl w:val="1"/>
          <w:numId w:val="204"/>
        </w:numPr>
        <w:rPr>
          <w:sz w:val="20"/>
          <w:szCs w:val="20"/>
          <w:lang w:val="en-US"/>
        </w:rPr>
      </w:pPr>
      <w:r>
        <w:rPr>
          <w:sz w:val="20"/>
          <w:szCs w:val="20"/>
          <w:lang w:val="en-US"/>
        </w:rPr>
        <w:t xml:space="preserve">Slate voting vs. Individual voting </w:t>
      </w:r>
    </w:p>
    <w:p w14:paraId="23B6BB65" w14:textId="131B4195" w:rsidR="00E83FD1" w:rsidRDefault="00E83FD1" w:rsidP="00E83FD1">
      <w:pPr>
        <w:pStyle w:val="ListParagraph"/>
        <w:numPr>
          <w:ilvl w:val="2"/>
          <w:numId w:val="204"/>
        </w:numPr>
        <w:rPr>
          <w:sz w:val="20"/>
          <w:szCs w:val="20"/>
          <w:lang w:val="en-US"/>
        </w:rPr>
      </w:pPr>
      <w:r>
        <w:rPr>
          <w:sz w:val="20"/>
          <w:szCs w:val="20"/>
          <w:lang w:val="en-US"/>
        </w:rPr>
        <w:t xml:space="preserve">Slate: cast the # of votes you hold for each candidate (ex. 100 shares = each candidate of the slate gets 100 votes) </w:t>
      </w:r>
      <w:r>
        <w:rPr>
          <w:sz w:val="20"/>
          <w:szCs w:val="20"/>
          <w:lang w:val="en-US"/>
        </w:rPr>
        <w:sym w:font="Symbol" w:char="F0AE"/>
      </w:r>
      <w:r>
        <w:rPr>
          <w:sz w:val="20"/>
          <w:szCs w:val="20"/>
          <w:lang w:val="en-US"/>
        </w:rPr>
        <w:t xml:space="preserve"> have to vote for entire slate though, can’t pick &amp; choose candidates </w:t>
      </w:r>
    </w:p>
    <w:p w14:paraId="7A5B1400" w14:textId="3D0D236C" w:rsidR="00E83FD1" w:rsidRDefault="00E83FD1" w:rsidP="00E83FD1">
      <w:pPr>
        <w:pStyle w:val="ListParagraph"/>
        <w:numPr>
          <w:ilvl w:val="1"/>
          <w:numId w:val="204"/>
        </w:numPr>
        <w:rPr>
          <w:sz w:val="20"/>
          <w:szCs w:val="20"/>
          <w:lang w:val="en-US"/>
        </w:rPr>
      </w:pPr>
      <w:r>
        <w:rPr>
          <w:sz w:val="20"/>
          <w:szCs w:val="20"/>
          <w:lang w:val="en-US"/>
        </w:rPr>
        <w:t>Plurality voting vs. Majority voting</w:t>
      </w:r>
    </w:p>
    <w:p w14:paraId="4A8A773C" w14:textId="636A8296" w:rsidR="00E83FD1" w:rsidRDefault="00E83FD1" w:rsidP="00E83FD1">
      <w:pPr>
        <w:pStyle w:val="ListParagraph"/>
        <w:numPr>
          <w:ilvl w:val="2"/>
          <w:numId w:val="204"/>
        </w:numPr>
        <w:rPr>
          <w:sz w:val="20"/>
          <w:szCs w:val="20"/>
          <w:lang w:val="en-US"/>
        </w:rPr>
      </w:pPr>
      <w:r>
        <w:rPr>
          <w:sz w:val="20"/>
          <w:szCs w:val="20"/>
          <w:lang w:val="en-US"/>
        </w:rPr>
        <w:t>Plurality: whoever gets most number of votes (don’t need majority)</w:t>
      </w:r>
    </w:p>
    <w:p w14:paraId="5C21A53B" w14:textId="479C417A" w:rsidR="00E25ABE" w:rsidRDefault="00E25ABE" w:rsidP="00E25ABE">
      <w:pPr>
        <w:pStyle w:val="ListParagraph"/>
        <w:numPr>
          <w:ilvl w:val="3"/>
          <w:numId w:val="204"/>
        </w:numPr>
        <w:rPr>
          <w:sz w:val="20"/>
          <w:szCs w:val="20"/>
          <w:lang w:val="en-US"/>
        </w:rPr>
      </w:pPr>
      <w:r>
        <w:rPr>
          <w:sz w:val="20"/>
          <w:szCs w:val="20"/>
          <w:lang w:val="en-US"/>
        </w:rPr>
        <w:t xml:space="preserve">Vote or abstain – abstentions are not counted in the votes </w:t>
      </w:r>
    </w:p>
    <w:p w14:paraId="751C8D6D" w14:textId="650998A7" w:rsidR="00E83FD1" w:rsidRDefault="00E83FD1" w:rsidP="00E83FD1">
      <w:pPr>
        <w:pStyle w:val="ListParagraph"/>
        <w:numPr>
          <w:ilvl w:val="2"/>
          <w:numId w:val="204"/>
        </w:numPr>
        <w:rPr>
          <w:sz w:val="20"/>
          <w:szCs w:val="20"/>
          <w:lang w:val="en-US"/>
        </w:rPr>
      </w:pPr>
      <w:r>
        <w:rPr>
          <w:sz w:val="20"/>
          <w:szCs w:val="20"/>
          <w:lang w:val="en-US"/>
        </w:rPr>
        <w:t xml:space="preserve">Majority: majority of votes is necessary to win </w:t>
      </w:r>
    </w:p>
    <w:p w14:paraId="0820953A" w14:textId="3C321C8E" w:rsidR="00E83FD1" w:rsidRDefault="00E83FD1" w:rsidP="00E83FD1">
      <w:pPr>
        <w:pStyle w:val="ListParagraph"/>
        <w:numPr>
          <w:ilvl w:val="1"/>
          <w:numId w:val="204"/>
        </w:numPr>
        <w:rPr>
          <w:sz w:val="20"/>
          <w:szCs w:val="20"/>
          <w:lang w:val="en-US"/>
        </w:rPr>
      </w:pPr>
      <w:r>
        <w:rPr>
          <w:sz w:val="20"/>
          <w:szCs w:val="20"/>
          <w:lang w:val="en-US"/>
        </w:rPr>
        <w:t xml:space="preserve">Straight voting vs. Cumulative voting </w:t>
      </w:r>
    </w:p>
    <w:p w14:paraId="58A94094" w14:textId="553D5D46" w:rsidR="007358DF" w:rsidRDefault="007358DF" w:rsidP="007358DF">
      <w:pPr>
        <w:pStyle w:val="ListParagraph"/>
        <w:numPr>
          <w:ilvl w:val="2"/>
          <w:numId w:val="204"/>
        </w:numPr>
        <w:rPr>
          <w:sz w:val="20"/>
          <w:szCs w:val="20"/>
          <w:lang w:val="en-US"/>
        </w:rPr>
      </w:pPr>
      <w:r>
        <w:rPr>
          <w:sz w:val="20"/>
          <w:szCs w:val="20"/>
          <w:lang w:val="en-US"/>
        </w:rPr>
        <w:t>Cumulative</w:t>
      </w:r>
      <w:r w:rsidRPr="007358DF">
        <w:rPr>
          <w:color w:val="0000FF"/>
          <w:sz w:val="20"/>
          <w:szCs w:val="20"/>
          <w:lang w:val="en-US"/>
        </w:rPr>
        <w:t xml:space="preserve">: </w:t>
      </w:r>
      <w:r w:rsidRPr="007358DF">
        <w:rPr>
          <w:b/>
          <w:color w:val="0000FF"/>
          <w:sz w:val="20"/>
          <w:szCs w:val="20"/>
          <w:lang w:val="en-US"/>
        </w:rPr>
        <w:t>s. 107</w:t>
      </w:r>
      <w:r>
        <w:rPr>
          <w:sz w:val="20"/>
          <w:szCs w:val="20"/>
          <w:lang w:val="en-US"/>
        </w:rPr>
        <w:t xml:space="preserve"> </w:t>
      </w:r>
      <w:r>
        <w:rPr>
          <w:sz w:val="20"/>
          <w:szCs w:val="20"/>
          <w:lang w:val="en-US"/>
        </w:rPr>
        <w:sym w:font="Symbol" w:char="F0AE"/>
      </w:r>
      <w:r>
        <w:rPr>
          <w:sz w:val="20"/>
          <w:szCs w:val="20"/>
          <w:lang w:val="en-US"/>
        </w:rPr>
        <w:t xml:space="preserve"> each shareholder entitled to vote has right to case number of votes equal to number of votes attached to the shares held by the shareholder multiplied by the number of directors to be elected </w:t>
      </w:r>
    </w:p>
    <w:p w14:paraId="44719A68" w14:textId="003E4127" w:rsidR="007358DF" w:rsidRDefault="007358DF" w:rsidP="007358DF">
      <w:pPr>
        <w:pStyle w:val="ListParagraph"/>
        <w:numPr>
          <w:ilvl w:val="3"/>
          <w:numId w:val="204"/>
        </w:numPr>
        <w:rPr>
          <w:sz w:val="20"/>
          <w:szCs w:val="20"/>
          <w:lang w:val="en-US"/>
        </w:rPr>
      </w:pPr>
      <w:r>
        <w:rPr>
          <w:sz w:val="20"/>
          <w:szCs w:val="20"/>
          <w:lang w:val="en-US"/>
        </w:rPr>
        <w:t xml:space="preserve">Formula: To elect N # of directors, shareholder needs: </w:t>
      </w:r>
    </w:p>
    <w:p w14:paraId="01E47683" w14:textId="666B8269" w:rsidR="007358DF" w:rsidRDefault="007358DF" w:rsidP="007358DF">
      <w:pPr>
        <w:pStyle w:val="ListParagraph"/>
        <w:numPr>
          <w:ilvl w:val="4"/>
          <w:numId w:val="204"/>
        </w:numPr>
        <w:rPr>
          <w:sz w:val="20"/>
          <w:szCs w:val="20"/>
          <w:lang w:val="en-US"/>
        </w:rPr>
      </w:pPr>
      <w:r>
        <w:rPr>
          <w:sz w:val="20"/>
          <w:szCs w:val="20"/>
          <w:lang w:val="en-US"/>
        </w:rPr>
        <w:t xml:space="preserve">N x (total number of shares authorized to vote) / (number of directors + 1) + fraction (or 1) = </w:t>
      </w:r>
    </w:p>
    <w:p w14:paraId="76122A44" w14:textId="77777777" w:rsidR="00CA6677" w:rsidRDefault="00CA6677" w:rsidP="007358DF">
      <w:pPr>
        <w:rPr>
          <w:b/>
          <w:sz w:val="20"/>
          <w:szCs w:val="20"/>
          <w:lang w:val="en-US"/>
        </w:rPr>
      </w:pPr>
    </w:p>
    <w:p w14:paraId="4576F05A" w14:textId="20FF1D42" w:rsidR="007358DF" w:rsidRPr="00BB182C" w:rsidRDefault="00BB182C" w:rsidP="007358DF">
      <w:pPr>
        <w:rPr>
          <w:b/>
          <w:sz w:val="20"/>
          <w:szCs w:val="20"/>
          <w:lang w:val="en-US"/>
        </w:rPr>
      </w:pPr>
      <w:r w:rsidRPr="00CA6677">
        <w:rPr>
          <w:b/>
          <w:color w:val="0000FF"/>
          <w:sz w:val="20"/>
          <w:szCs w:val="20"/>
          <w:lang w:val="en-US"/>
        </w:rPr>
        <w:t>S. 140:</w:t>
      </w:r>
      <w:r>
        <w:rPr>
          <w:b/>
          <w:sz w:val="20"/>
          <w:szCs w:val="20"/>
          <w:lang w:val="en-US"/>
        </w:rPr>
        <w:t xml:space="preserve"> unless otherwise specified </w:t>
      </w:r>
      <w:r w:rsidR="00CA6677">
        <w:rPr>
          <w:b/>
          <w:sz w:val="20"/>
          <w:szCs w:val="20"/>
          <w:lang w:val="en-US"/>
        </w:rPr>
        <w:t>in the articles, each share of a corp. = one vote at shareholder meeting</w:t>
      </w:r>
    </w:p>
    <w:p w14:paraId="17FBCC66" w14:textId="77777777" w:rsidR="00BB182C" w:rsidRDefault="00BB182C" w:rsidP="007358DF">
      <w:pPr>
        <w:rPr>
          <w:sz w:val="20"/>
          <w:szCs w:val="20"/>
          <w:lang w:val="en-US"/>
        </w:rPr>
      </w:pPr>
    </w:p>
    <w:p w14:paraId="4AEA089E" w14:textId="0F597FBA" w:rsidR="007358DF" w:rsidRDefault="007358DF" w:rsidP="007358DF">
      <w:pPr>
        <w:rPr>
          <w:sz w:val="20"/>
          <w:szCs w:val="20"/>
          <w:lang w:val="en-US"/>
        </w:rPr>
      </w:pPr>
      <w:r>
        <w:rPr>
          <w:b/>
          <w:sz w:val="20"/>
          <w:szCs w:val="20"/>
          <w:u w:val="single"/>
          <w:lang w:val="en-US"/>
        </w:rPr>
        <w:t>Removal of Directors:</w:t>
      </w:r>
    </w:p>
    <w:p w14:paraId="5E32ECB6" w14:textId="77777777" w:rsidR="007358DF" w:rsidRDefault="007358DF" w:rsidP="007358DF">
      <w:pPr>
        <w:pStyle w:val="ListParagraph"/>
        <w:numPr>
          <w:ilvl w:val="0"/>
          <w:numId w:val="206"/>
        </w:numPr>
        <w:rPr>
          <w:sz w:val="20"/>
          <w:szCs w:val="20"/>
          <w:lang w:val="en-US"/>
        </w:rPr>
      </w:pPr>
      <w:r>
        <w:rPr>
          <w:sz w:val="20"/>
          <w:szCs w:val="20"/>
          <w:lang w:val="en-US"/>
        </w:rPr>
        <w:t>When to remove?</w:t>
      </w:r>
    </w:p>
    <w:p w14:paraId="62AFFC79" w14:textId="1A8EBF89" w:rsidR="007358DF" w:rsidRDefault="00CA6677" w:rsidP="007358DF">
      <w:pPr>
        <w:pStyle w:val="ListParagraph"/>
        <w:numPr>
          <w:ilvl w:val="1"/>
          <w:numId w:val="206"/>
        </w:numPr>
        <w:rPr>
          <w:sz w:val="20"/>
          <w:szCs w:val="20"/>
          <w:lang w:val="en-US"/>
        </w:rPr>
      </w:pPr>
      <w:r>
        <w:rPr>
          <w:b/>
          <w:color w:val="0000FF"/>
          <w:sz w:val="20"/>
          <w:szCs w:val="20"/>
          <w:lang w:val="en-US"/>
        </w:rPr>
        <w:t>S</w:t>
      </w:r>
      <w:r w:rsidRPr="00CA6677">
        <w:rPr>
          <w:b/>
          <w:color w:val="0000FF"/>
          <w:sz w:val="20"/>
          <w:szCs w:val="20"/>
          <w:lang w:val="en-US"/>
        </w:rPr>
        <w:t>. 109</w:t>
      </w:r>
      <w:r>
        <w:rPr>
          <w:sz w:val="20"/>
          <w:szCs w:val="20"/>
          <w:lang w:val="en-US"/>
        </w:rPr>
        <w:t xml:space="preserve">: </w:t>
      </w:r>
      <w:r w:rsidR="007358DF">
        <w:rPr>
          <w:sz w:val="20"/>
          <w:szCs w:val="20"/>
          <w:lang w:val="en-US"/>
        </w:rPr>
        <w:t>With/without cause, at any time</w:t>
      </w:r>
      <w:r>
        <w:rPr>
          <w:sz w:val="20"/>
          <w:szCs w:val="20"/>
          <w:lang w:val="en-US"/>
        </w:rPr>
        <w:t xml:space="preserve">, by ordinary resolution, subject to </w:t>
      </w:r>
      <w:r w:rsidRPr="00CA6677">
        <w:rPr>
          <w:b/>
          <w:color w:val="0000FF"/>
          <w:sz w:val="20"/>
          <w:szCs w:val="20"/>
          <w:lang w:val="en-US"/>
        </w:rPr>
        <w:t>s. 107(g)</w:t>
      </w:r>
      <w:r>
        <w:rPr>
          <w:sz w:val="20"/>
          <w:szCs w:val="20"/>
          <w:lang w:val="en-US"/>
        </w:rPr>
        <w:t xml:space="preserve"> (director can be removed may majority of votes)</w:t>
      </w:r>
    </w:p>
    <w:p w14:paraId="14759F8D" w14:textId="77777777" w:rsidR="007358DF" w:rsidRDefault="007358DF" w:rsidP="007358DF">
      <w:pPr>
        <w:pStyle w:val="ListParagraph"/>
        <w:numPr>
          <w:ilvl w:val="1"/>
          <w:numId w:val="206"/>
        </w:numPr>
        <w:rPr>
          <w:sz w:val="20"/>
          <w:szCs w:val="20"/>
          <w:lang w:val="en-US"/>
        </w:rPr>
      </w:pPr>
      <w:r>
        <w:rPr>
          <w:sz w:val="20"/>
          <w:szCs w:val="20"/>
          <w:lang w:val="en-US"/>
        </w:rPr>
        <w:t>Shareholder meeting</w:t>
      </w:r>
    </w:p>
    <w:p w14:paraId="7F76A5C8" w14:textId="05C2E764" w:rsidR="007358DF" w:rsidRDefault="007358DF" w:rsidP="007358DF">
      <w:pPr>
        <w:pStyle w:val="ListParagraph"/>
        <w:numPr>
          <w:ilvl w:val="0"/>
          <w:numId w:val="206"/>
        </w:numPr>
        <w:rPr>
          <w:sz w:val="20"/>
          <w:szCs w:val="20"/>
          <w:lang w:val="en-US"/>
        </w:rPr>
      </w:pPr>
      <w:r>
        <w:rPr>
          <w:sz w:val="20"/>
          <w:szCs w:val="20"/>
          <w:lang w:val="en-US"/>
        </w:rPr>
        <w:t xml:space="preserve">How many votes required? </w:t>
      </w:r>
    </w:p>
    <w:p w14:paraId="529BAFF5" w14:textId="35E99C89" w:rsidR="007358DF" w:rsidRDefault="007358DF" w:rsidP="007358DF">
      <w:pPr>
        <w:pStyle w:val="ListParagraph"/>
        <w:numPr>
          <w:ilvl w:val="1"/>
          <w:numId w:val="206"/>
        </w:numPr>
        <w:rPr>
          <w:sz w:val="20"/>
          <w:szCs w:val="20"/>
          <w:lang w:val="en-US"/>
        </w:rPr>
      </w:pPr>
      <w:r>
        <w:rPr>
          <w:sz w:val="20"/>
          <w:szCs w:val="20"/>
          <w:lang w:val="en-US"/>
        </w:rPr>
        <w:t xml:space="preserve">Majority of votes of shareholders </w:t>
      </w:r>
    </w:p>
    <w:p w14:paraId="39BA29FD" w14:textId="77777777" w:rsidR="007358DF" w:rsidRDefault="007358DF" w:rsidP="007358DF">
      <w:pPr>
        <w:rPr>
          <w:sz w:val="20"/>
          <w:szCs w:val="20"/>
          <w:lang w:val="en-US"/>
        </w:rPr>
      </w:pPr>
    </w:p>
    <w:p w14:paraId="36332AB1" w14:textId="10DB749D" w:rsidR="007358DF" w:rsidRDefault="007358DF" w:rsidP="007358DF">
      <w:pPr>
        <w:pStyle w:val="CAN-heading3"/>
        <w:rPr>
          <w:lang w:val="en-US"/>
        </w:rPr>
      </w:pPr>
      <w:bookmarkStart w:id="192" w:name="_Toc279963868"/>
      <w:r>
        <w:rPr>
          <w:lang w:val="en-US"/>
        </w:rPr>
        <w:t>Can Also Vote On…</w:t>
      </w:r>
      <w:bookmarkEnd w:id="192"/>
    </w:p>
    <w:p w14:paraId="164A29D2" w14:textId="12B71337" w:rsidR="007358DF" w:rsidRDefault="007358DF" w:rsidP="007358DF">
      <w:pPr>
        <w:pStyle w:val="ListParagraph"/>
        <w:numPr>
          <w:ilvl w:val="0"/>
          <w:numId w:val="207"/>
        </w:numPr>
        <w:rPr>
          <w:sz w:val="20"/>
          <w:szCs w:val="20"/>
          <w:lang w:val="en-US"/>
        </w:rPr>
      </w:pPr>
      <w:r>
        <w:rPr>
          <w:sz w:val="20"/>
          <w:szCs w:val="20"/>
          <w:lang w:val="en-US"/>
        </w:rPr>
        <w:t>Amendment of the articles of incorp. (</w:t>
      </w:r>
      <w:r w:rsidRPr="0068171E">
        <w:rPr>
          <w:b/>
          <w:color w:val="0000FF"/>
          <w:sz w:val="20"/>
          <w:szCs w:val="20"/>
          <w:lang w:val="en-US"/>
        </w:rPr>
        <w:t>s. 173</w:t>
      </w:r>
      <w:r>
        <w:rPr>
          <w:sz w:val="20"/>
          <w:szCs w:val="20"/>
          <w:lang w:val="en-US"/>
        </w:rPr>
        <w:t>)</w:t>
      </w:r>
    </w:p>
    <w:p w14:paraId="45EDE467" w14:textId="0794ED31" w:rsidR="003970EA" w:rsidRDefault="003970EA" w:rsidP="003970EA">
      <w:pPr>
        <w:pStyle w:val="ListParagraph"/>
        <w:numPr>
          <w:ilvl w:val="1"/>
          <w:numId w:val="207"/>
        </w:numPr>
        <w:rPr>
          <w:sz w:val="20"/>
          <w:szCs w:val="20"/>
          <w:lang w:val="en-US"/>
        </w:rPr>
      </w:pPr>
      <w:r>
        <w:rPr>
          <w:sz w:val="20"/>
          <w:szCs w:val="20"/>
          <w:lang w:val="en-US"/>
        </w:rPr>
        <w:t>Special resolution required (2/3 of votes cast at shareholder meeting)</w:t>
      </w:r>
    </w:p>
    <w:p w14:paraId="1FA221B3" w14:textId="344C5735" w:rsidR="0068171E" w:rsidRDefault="0068171E" w:rsidP="007358DF">
      <w:pPr>
        <w:pStyle w:val="ListParagraph"/>
        <w:numPr>
          <w:ilvl w:val="0"/>
          <w:numId w:val="207"/>
        </w:numPr>
        <w:rPr>
          <w:sz w:val="20"/>
          <w:szCs w:val="20"/>
          <w:lang w:val="en-US"/>
        </w:rPr>
      </w:pPr>
      <w:r>
        <w:rPr>
          <w:sz w:val="20"/>
          <w:szCs w:val="20"/>
          <w:lang w:val="en-US"/>
        </w:rPr>
        <w:t>Amendments of bylaws (</w:t>
      </w:r>
      <w:r w:rsidRPr="0068171E">
        <w:rPr>
          <w:b/>
          <w:color w:val="0000FF"/>
          <w:sz w:val="20"/>
          <w:szCs w:val="20"/>
          <w:lang w:val="en-US"/>
        </w:rPr>
        <w:t>s. 103</w:t>
      </w:r>
      <w:r>
        <w:rPr>
          <w:sz w:val="20"/>
          <w:szCs w:val="20"/>
          <w:lang w:val="en-US"/>
        </w:rPr>
        <w:t>)</w:t>
      </w:r>
    </w:p>
    <w:p w14:paraId="29F38F58" w14:textId="39F35E30" w:rsidR="0068171E" w:rsidRDefault="0068171E" w:rsidP="007358DF">
      <w:pPr>
        <w:pStyle w:val="ListParagraph"/>
        <w:numPr>
          <w:ilvl w:val="0"/>
          <w:numId w:val="207"/>
        </w:numPr>
        <w:rPr>
          <w:color w:val="0000FF"/>
          <w:sz w:val="20"/>
          <w:szCs w:val="20"/>
          <w:lang w:val="en-US"/>
        </w:rPr>
      </w:pPr>
      <w:r>
        <w:rPr>
          <w:sz w:val="20"/>
          <w:szCs w:val="20"/>
          <w:lang w:val="en-US"/>
        </w:rPr>
        <w:t>Sahreholder proposals (</w:t>
      </w:r>
      <w:r w:rsidRPr="0068171E">
        <w:rPr>
          <w:b/>
          <w:color w:val="0000FF"/>
          <w:sz w:val="20"/>
          <w:szCs w:val="20"/>
          <w:lang w:val="en-US"/>
        </w:rPr>
        <w:t>s. 137; s. 103(5)</w:t>
      </w:r>
      <w:r w:rsidRPr="0068171E">
        <w:rPr>
          <w:color w:val="0000FF"/>
          <w:sz w:val="20"/>
          <w:szCs w:val="20"/>
          <w:lang w:val="en-US"/>
        </w:rPr>
        <w:t>)</w:t>
      </w:r>
    </w:p>
    <w:p w14:paraId="6FBA6784" w14:textId="7FB049B6" w:rsidR="0068171E" w:rsidRPr="0068171E" w:rsidRDefault="0068171E" w:rsidP="007358DF">
      <w:pPr>
        <w:pStyle w:val="ListParagraph"/>
        <w:numPr>
          <w:ilvl w:val="0"/>
          <w:numId w:val="207"/>
        </w:numPr>
        <w:rPr>
          <w:color w:val="0000FF"/>
          <w:sz w:val="20"/>
          <w:szCs w:val="20"/>
          <w:lang w:val="en-US"/>
        </w:rPr>
      </w:pPr>
      <w:r>
        <w:rPr>
          <w:sz w:val="20"/>
          <w:szCs w:val="20"/>
          <w:lang w:val="en-US"/>
        </w:rPr>
        <w:t>Fundamental changes:</w:t>
      </w:r>
    </w:p>
    <w:p w14:paraId="5D2215EF" w14:textId="5B9D9AE4" w:rsidR="0068171E" w:rsidRDefault="0068171E" w:rsidP="0068171E">
      <w:pPr>
        <w:pStyle w:val="ListParagraph"/>
        <w:numPr>
          <w:ilvl w:val="1"/>
          <w:numId w:val="207"/>
        </w:numPr>
        <w:rPr>
          <w:color w:val="0000FF"/>
          <w:sz w:val="20"/>
          <w:szCs w:val="20"/>
          <w:lang w:val="en-US"/>
        </w:rPr>
      </w:pPr>
      <w:r>
        <w:rPr>
          <w:sz w:val="20"/>
          <w:szCs w:val="20"/>
          <w:lang w:val="en-US"/>
        </w:rPr>
        <w:t xml:space="preserve">Amalgamation w/another company </w:t>
      </w:r>
      <w:r w:rsidRPr="0068171E">
        <w:rPr>
          <w:color w:val="0000FF"/>
          <w:sz w:val="20"/>
          <w:szCs w:val="20"/>
          <w:lang w:val="en-US"/>
        </w:rPr>
        <w:t>(</w:t>
      </w:r>
      <w:r w:rsidRPr="0068171E">
        <w:rPr>
          <w:b/>
          <w:color w:val="0000FF"/>
          <w:sz w:val="20"/>
          <w:szCs w:val="20"/>
          <w:lang w:val="en-US"/>
        </w:rPr>
        <w:t>s. 183(5)</w:t>
      </w:r>
      <w:r w:rsidRPr="0068171E">
        <w:rPr>
          <w:color w:val="0000FF"/>
          <w:sz w:val="20"/>
          <w:szCs w:val="20"/>
          <w:lang w:val="en-US"/>
        </w:rPr>
        <w:t>)</w:t>
      </w:r>
    </w:p>
    <w:p w14:paraId="484C0DD2" w14:textId="6E8BFEAB" w:rsidR="0068171E" w:rsidRDefault="0068171E" w:rsidP="0068171E">
      <w:pPr>
        <w:pStyle w:val="ListParagraph"/>
        <w:numPr>
          <w:ilvl w:val="1"/>
          <w:numId w:val="207"/>
        </w:numPr>
        <w:rPr>
          <w:color w:val="0000FF"/>
          <w:sz w:val="20"/>
          <w:szCs w:val="20"/>
          <w:lang w:val="en-US"/>
        </w:rPr>
      </w:pPr>
      <w:r>
        <w:rPr>
          <w:sz w:val="20"/>
          <w:szCs w:val="20"/>
          <w:lang w:val="en-US"/>
        </w:rPr>
        <w:t>Sale/lease of all or substantially all of the company’s assets</w:t>
      </w:r>
      <w:r w:rsidRPr="0068171E">
        <w:rPr>
          <w:color w:val="0000FF"/>
          <w:sz w:val="20"/>
          <w:szCs w:val="20"/>
          <w:lang w:val="en-US"/>
        </w:rPr>
        <w:t xml:space="preserve"> (</w:t>
      </w:r>
      <w:r w:rsidRPr="0068171E">
        <w:rPr>
          <w:b/>
          <w:color w:val="0000FF"/>
          <w:sz w:val="20"/>
          <w:szCs w:val="20"/>
          <w:lang w:val="en-US"/>
        </w:rPr>
        <w:t>s. 189(3) &amp; (8)</w:t>
      </w:r>
      <w:r w:rsidRPr="0068171E">
        <w:rPr>
          <w:color w:val="0000FF"/>
          <w:sz w:val="20"/>
          <w:szCs w:val="20"/>
          <w:lang w:val="en-US"/>
        </w:rPr>
        <w:t>)</w:t>
      </w:r>
    </w:p>
    <w:p w14:paraId="0BB5E7AD" w14:textId="10B8A0C4" w:rsidR="0068171E" w:rsidRDefault="0068171E" w:rsidP="0068171E">
      <w:pPr>
        <w:pStyle w:val="ListParagraph"/>
        <w:numPr>
          <w:ilvl w:val="1"/>
          <w:numId w:val="207"/>
        </w:numPr>
        <w:rPr>
          <w:color w:val="0000FF"/>
          <w:sz w:val="20"/>
          <w:szCs w:val="20"/>
          <w:lang w:val="en-US"/>
        </w:rPr>
      </w:pPr>
      <w:r>
        <w:rPr>
          <w:sz w:val="20"/>
          <w:szCs w:val="20"/>
          <w:lang w:val="en-US"/>
        </w:rPr>
        <w:t>Liquidation/dissolution of company (</w:t>
      </w:r>
      <w:r w:rsidRPr="0068171E">
        <w:rPr>
          <w:b/>
          <w:color w:val="0000FF"/>
          <w:sz w:val="20"/>
          <w:szCs w:val="20"/>
          <w:lang w:val="en-US"/>
        </w:rPr>
        <w:t>s. 211</w:t>
      </w:r>
      <w:r w:rsidRPr="0068171E">
        <w:rPr>
          <w:color w:val="0000FF"/>
          <w:sz w:val="20"/>
          <w:szCs w:val="20"/>
          <w:lang w:val="en-US"/>
        </w:rPr>
        <w:t>)</w:t>
      </w:r>
    </w:p>
    <w:p w14:paraId="15FC324F" w14:textId="4F9F9A77" w:rsidR="0068171E" w:rsidRPr="0068171E" w:rsidRDefault="0068171E" w:rsidP="0068171E">
      <w:pPr>
        <w:pStyle w:val="ListParagraph"/>
        <w:numPr>
          <w:ilvl w:val="1"/>
          <w:numId w:val="207"/>
        </w:numPr>
        <w:rPr>
          <w:color w:val="0000FF"/>
          <w:sz w:val="20"/>
          <w:szCs w:val="20"/>
          <w:lang w:val="en-US"/>
        </w:rPr>
      </w:pPr>
      <w:r>
        <w:rPr>
          <w:sz w:val="20"/>
          <w:szCs w:val="20"/>
          <w:lang w:val="en-US"/>
        </w:rPr>
        <w:t>Continuance of corp. under laws of another jurisdiction (</w:t>
      </w:r>
      <w:r w:rsidRPr="0068171E">
        <w:rPr>
          <w:b/>
          <w:color w:val="0000FF"/>
          <w:sz w:val="20"/>
          <w:szCs w:val="20"/>
          <w:lang w:val="en-US"/>
        </w:rPr>
        <w:t>s. 188</w:t>
      </w:r>
      <w:r>
        <w:rPr>
          <w:sz w:val="20"/>
          <w:szCs w:val="20"/>
          <w:lang w:val="en-US"/>
        </w:rPr>
        <w:t>)</w:t>
      </w:r>
    </w:p>
    <w:p w14:paraId="7785AC61" w14:textId="77777777" w:rsidR="007358DF" w:rsidRDefault="007358DF" w:rsidP="007358DF">
      <w:pPr>
        <w:rPr>
          <w:sz w:val="20"/>
          <w:szCs w:val="20"/>
          <w:lang w:val="en-US"/>
        </w:rPr>
      </w:pPr>
    </w:p>
    <w:p w14:paraId="33F16853" w14:textId="2ECEF87E" w:rsidR="0068171E" w:rsidRPr="0068171E" w:rsidRDefault="0068171E" w:rsidP="0068171E">
      <w:pPr>
        <w:pStyle w:val="CAN-heading2"/>
      </w:pPr>
      <w:bookmarkStart w:id="193" w:name="_Toc279963869"/>
      <w:r>
        <w:t>WHAT SORT OF SHAREHOLDERS CAN VOTE?</w:t>
      </w:r>
      <w:bookmarkEnd w:id="193"/>
    </w:p>
    <w:p w14:paraId="04504390" w14:textId="77777777" w:rsidR="0068171E" w:rsidRPr="0068171E" w:rsidRDefault="0068171E" w:rsidP="00410297">
      <w:pPr>
        <w:pStyle w:val="ListParagraph"/>
        <w:numPr>
          <w:ilvl w:val="0"/>
          <w:numId w:val="208"/>
        </w:numPr>
        <w:rPr>
          <w:sz w:val="20"/>
          <w:szCs w:val="20"/>
          <w:lang w:val="en-US"/>
        </w:rPr>
      </w:pPr>
      <w:r w:rsidRPr="0068171E">
        <w:rPr>
          <w:b/>
          <w:sz w:val="20"/>
          <w:szCs w:val="20"/>
          <w:lang w:val="en-US"/>
        </w:rPr>
        <w:t>Voting vs. Non-Voting Shares</w:t>
      </w:r>
    </w:p>
    <w:p w14:paraId="019F5061" w14:textId="1442ECD6" w:rsidR="00064481" w:rsidRDefault="00064481" w:rsidP="00410297">
      <w:pPr>
        <w:pStyle w:val="ListParagraph"/>
        <w:numPr>
          <w:ilvl w:val="1"/>
          <w:numId w:val="208"/>
        </w:numPr>
        <w:rPr>
          <w:sz w:val="20"/>
          <w:szCs w:val="20"/>
          <w:lang w:val="en-US"/>
        </w:rPr>
      </w:pPr>
      <w:r>
        <w:rPr>
          <w:sz w:val="20"/>
          <w:szCs w:val="20"/>
          <w:lang w:val="en-US"/>
        </w:rPr>
        <w:t xml:space="preserve">No requirement that equity interests must always bear voting rights </w:t>
      </w:r>
    </w:p>
    <w:p w14:paraId="57DB546E" w14:textId="191F3D7C" w:rsidR="00064481" w:rsidRPr="00064481" w:rsidRDefault="00064481" w:rsidP="00410297">
      <w:pPr>
        <w:pStyle w:val="ListParagraph"/>
        <w:numPr>
          <w:ilvl w:val="2"/>
          <w:numId w:val="208"/>
        </w:numPr>
        <w:rPr>
          <w:sz w:val="20"/>
          <w:szCs w:val="20"/>
          <w:lang w:val="en-US"/>
        </w:rPr>
      </w:pPr>
      <w:r>
        <w:rPr>
          <w:sz w:val="20"/>
          <w:szCs w:val="20"/>
          <w:lang w:val="en-US"/>
        </w:rPr>
        <w:t xml:space="preserve">Preferred shares often non-voting &amp; even common shareholders may be disenfranchised </w:t>
      </w:r>
    </w:p>
    <w:p w14:paraId="3A86431E" w14:textId="1CC12158" w:rsidR="0068171E" w:rsidRDefault="0068171E" w:rsidP="00410297">
      <w:pPr>
        <w:pStyle w:val="ListParagraph"/>
        <w:numPr>
          <w:ilvl w:val="1"/>
          <w:numId w:val="208"/>
        </w:numPr>
        <w:rPr>
          <w:sz w:val="20"/>
          <w:szCs w:val="20"/>
          <w:lang w:val="en-US"/>
        </w:rPr>
      </w:pPr>
      <w:r w:rsidRPr="0068171E">
        <w:rPr>
          <w:b/>
          <w:sz w:val="20"/>
          <w:szCs w:val="20"/>
          <w:lang w:val="en-US"/>
        </w:rPr>
        <w:t>Note:</w:t>
      </w:r>
      <w:r w:rsidRPr="0068171E">
        <w:rPr>
          <w:sz w:val="20"/>
          <w:szCs w:val="20"/>
          <w:lang w:val="en-US"/>
        </w:rPr>
        <w:t xml:space="preserve"> if company only has one class of shares, automatically = voting shares</w:t>
      </w:r>
    </w:p>
    <w:p w14:paraId="55F52BCF" w14:textId="33239DA1" w:rsidR="0068171E" w:rsidRDefault="0068171E" w:rsidP="00410297">
      <w:pPr>
        <w:pStyle w:val="ListParagraph"/>
        <w:numPr>
          <w:ilvl w:val="0"/>
          <w:numId w:val="208"/>
        </w:numPr>
        <w:rPr>
          <w:sz w:val="20"/>
          <w:szCs w:val="20"/>
          <w:lang w:val="en-US"/>
        </w:rPr>
      </w:pPr>
      <w:r>
        <w:rPr>
          <w:b/>
          <w:sz w:val="20"/>
          <w:szCs w:val="20"/>
          <w:lang w:val="en-US"/>
        </w:rPr>
        <w:t>Voting Rights Anyway</w:t>
      </w:r>
      <w:r>
        <w:rPr>
          <w:sz w:val="20"/>
          <w:szCs w:val="20"/>
          <w:lang w:val="en-US"/>
        </w:rPr>
        <w:t xml:space="preserve"> – doesn’t matter what class of share in following instances:</w:t>
      </w:r>
    </w:p>
    <w:p w14:paraId="786300A0" w14:textId="2BEF03B8" w:rsidR="0068171E" w:rsidRPr="0068171E" w:rsidRDefault="0068171E" w:rsidP="00410297">
      <w:pPr>
        <w:pStyle w:val="ListParagraph"/>
        <w:numPr>
          <w:ilvl w:val="1"/>
          <w:numId w:val="208"/>
        </w:numPr>
        <w:rPr>
          <w:sz w:val="20"/>
          <w:szCs w:val="20"/>
          <w:lang w:val="en-US"/>
        </w:rPr>
      </w:pPr>
      <w:r>
        <w:rPr>
          <w:b/>
          <w:sz w:val="20"/>
          <w:szCs w:val="20"/>
          <w:lang w:val="en-US"/>
        </w:rPr>
        <w:t xml:space="preserve">Fundamental Changes </w:t>
      </w:r>
      <w:r>
        <w:rPr>
          <w:b/>
          <w:sz w:val="20"/>
          <w:szCs w:val="20"/>
          <w:lang w:val="en-US"/>
        </w:rPr>
        <w:sym w:font="Symbol" w:char="F0AE"/>
      </w:r>
      <w:r>
        <w:rPr>
          <w:b/>
          <w:sz w:val="20"/>
          <w:szCs w:val="20"/>
          <w:lang w:val="en-US"/>
        </w:rPr>
        <w:t xml:space="preserve"> everyone votes</w:t>
      </w:r>
      <w:r>
        <w:rPr>
          <w:sz w:val="20"/>
          <w:szCs w:val="20"/>
          <w:lang w:val="en-US"/>
        </w:rPr>
        <w:t xml:space="preserve"> [</w:t>
      </w:r>
      <w:r w:rsidRPr="0068171E">
        <w:rPr>
          <w:b/>
          <w:color w:val="0000FF"/>
          <w:sz w:val="20"/>
          <w:szCs w:val="20"/>
          <w:lang w:val="en-US"/>
        </w:rPr>
        <w:t>ss. 183(3), 189(6), 188(4), 211(3)]</w:t>
      </w:r>
    </w:p>
    <w:p w14:paraId="0B6E681D" w14:textId="259CD1D7" w:rsidR="0068171E" w:rsidRDefault="0068171E" w:rsidP="00410297">
      <w:pPr>
        <w:pStyle w:val="ListParagraph"/>
        <w:numPr>
          <w:ilvl w:val="0"/>
          <w:numId w:val="208"/>
        </w:numPr>
        <w:rPr>
          <w:sz w:val="20"/>
          <w:szCs w:val="20"/>
          <w:lang w:val="en-US"/>
        </w:rPr>
      </w:pPr>
      <w:r>
        <w:rPr>
          <w:b/>
          <w:sz w:val="20"/>
          <w:szCs w:val="20"/>
          <w:lang w:val="en-US"/>
        </w:rPr>
        <w:t>Separate Class Voting Rights</w:t>
      </w:r>
    </w:p>
    <w:p w14:paraId="0C2AEC84" w14:textId="04B2DB80" w:rsidR="0068171E" w:rsidRDefault="0068171E" w:rsidP="00410297">
      <w:pPr>
        <w:pStyle w:val="ListParagraph"/>
        <w:numPr>
          <w:ilvl w:val="1"/>
          <w:numId w:val="208"/>
        </w:numPr>
        <w:rPr>
          <w:sz w:val="20"/>
          <w:szCs w:val="20"/>
          <w:lang w:val="en-US"/>
        </w:rPr>
      </w:pPr>
      <w:r>
        <w:rPr>
          <w:sz w:val="20"/>
          <w:szCs w:val="20"/>
          <w:lang w:val="en-US"/>
        </w:rPr>
        <w:t>Changes in class structure &amp; rights (</w:t>
      </w:r>
      <w:r w:rsidRPr="0068171E">
        <w:rPr>
          <w:b/>
          <w:color w:val="0000FF"/>
          <w:sz w:val="20"/>
          <w:szCs w:val="20"/>
          <w:lang w:val="en-US"/>
        </w:rPr>
        <w:t>s. 176(5) &amp; (1</w:t>
      </w:r>
      <w:r>
        <w:rPr>
          <w:b/>
          <w:sz w:val="20"/>
          <w:szCs w:val="20"/>
          <w:lang w:val="en-US"/>
        </w:rPr>
        <w:t>)</w:t>
      </w:r>
      <w:r>
        <w:rPr>
          <w:sz w:val="20"/>
          <w:szCs w:val="20"/>
          <w:lang w:val="en-US"/>
        </w:rPr>
        <w:t>)</w:t>
      </w:r>
    </w:p>
    <w:p w14:paraId="775C2566" w14:textId="7E0EA80D" w:rsidR="003970EA" w:rsidRDefault="003970EA" w:rsidP="00410297">
      <w:pPr>
        <w:pStyle w:val="ListParagraph"/>
        <w:numPr>
          <w:ilvl w:val="2"/>
          <w:numId w:val="208"/>
        </w:numPr>
        <w:rPr>
          <w:sz w:val="20"/>
          <w:szCs w:val="20"/>
          <w:lang w:val="en-US"/>
        </w:rPr>
      </w:pPr>
      <w:r>
        <w:rPr>
          <w:sz w:val="20"/>
          <w:szCs w:val="20"/>
          <w:lang w:val="en-US"/>
        </w:rPr>
        <w:t>Increase/decrease # of authorized shares of the class</w:t>
      </w:r>
    </w:p>
    <w:p w14:paraId="2513A787" w14:textId="4B398617" w:rsidR="003970EA" w:rsidRDefault="003970EA" w:rsidP="00410297">
      <w:pPr>
        <w:pStyle w:val="ListParagraph"/>
        <w:numPr>
          <w:ilvl w:val="2"/>
          <w:numId w:val="208"/>
        </w:numPr>
        <w:rPr>
          <w:sz w:val="20"/>
          <w:szCs w:val="20"/>
          <w:lang w:val="en-US"/>
        </w:rPr>
      </w:pPr>
      <w:r>
        <w:rPr>
          <w:sz w:val="20"/>
          <w:szCs w:val="20"/>
          <w:lang w:val="en-US"/>
        </w:rPr>
        <w:t>Add, change or remove rights/privileges/restrictions/conditions</w:t>
      </w:r>
    </w:p>
    <w:p w14:paraId="1351FBE7" w14:textId="78D9EA88" w:rsidR="003970EA" w:rsidRDefault="003970EA" w:rsidP="00410297">
      <w:pPr>
        <w:pStyle w:val="ListParagraph"/>
        <w:numPr>
          <w:ilvl w:val="2"/>
          <w:numId w:val="208"/>
        </w:numPr>
        <w:rPr>
          <w:sz w:val="20"/>
          <w:szCs w:val="20"/>
          <w:lang w:val="en-US"/>
        </w:rPr>
      </w:pPr>
      <w:r>
        <w:rPr>
          <w:sz w:val="20"/>
          <w:szCs w:val="20"/>
          <w:lang w:val="en-US"/>
        </w:rPr>
        <w:t xml:space="preserve">Increase authorized number of shares of a class having rights equal/superior to the particular class </w:t>
      </w:r>
    </w:p>
    <w:p w14:paraId="5BD19411" w14:textId="7ADD5238" w:rsidR="00064481" w:rsidRDefault="00064481" w:rsidP="00410297">
      <w:pPr>
        <w:pStyle w:val="ListParagraph"/>
        <w:numPr>
          <w:ilvl w:val="2"/>
          <w:numId w:val="208"/>
        </w:numPr>
        <w:rPr>
          <w:sz w:val="20"/>
          <w:szCs w:val="20"/>
          <w:lang w:val="en-US"/>
        </w:rPr>
      </w:pPr>
      <w:r>
        <w:rPr>
          <w:sz w:val="20"/>
          <w:szCs w:val="20"/>
          <w:lang w:val="en-US"/>
        </w:rPr>
        <w:t>Increase rights/privileges of the class</w:t>
      </w:r>
    </w:p>
    <w:p w14:paraId="23A13790" w14:textId="7FFCC7E6" w:rsidR="00064481" w:rsidRDefault="00064481" w:rsidP="00410297">
      <w:pPr>
        <w:pStyle w:val="ListParagraph"/>
        <w:numPr>
          <w:ilvl w:val="2"/>
          <w:numId w:val="208"/>
        </w:numPr>
        <w:rPr>
          <w:sz w:val="20"/>
          <w:szCs w:val="20"/>
          <w:lang w:val="en-US"/>
        </w:rPr>
      </w:pPr>
      <w:r>
        <w:rPr>
          <w:sz w:val="20"/>
          <w:szCs w:val="20"/>
          <w:lang w:val="en-US"/>
        </w:rPr>
        <w:t>Create a new class that’s equal to or superior to the shares of the voting class</w:t>
      </w:r>
    </w:p>
    <w:p w14:paraId="1F8DCBE7" w14:textId="52A43C04" w:rsidR="00064481" w:rsidRDefault="00064481" w:rsidP="00410297">
      <w:pPr>
        <w:pStyle w:val="ListParagraph"/>
        <w:numPr>
          <w:ilvl w:val="3"/>
          <w:numId w:val="208"/>
        </w:numPr>
        <w:rPr>
          <w:sz w:val="20"/>
          <w:szCs w:val="20"/>
          <w:lang w:val="en-US"/>
        </w:rPr>
      </w:pPr>
      <w:r>
        <w:rPr>
          <w:sz w:val="20"/>
          <w:szCs w:val="20"/>
          <w:lang w:val="en-US"/>
        </w:rPr>
        <w:t>Separate vote for series of shares required where one would be affected differently from other shares in same class (right to vote separately applies whether or not shares carry right to vote)</w:t>
      </w:r>
    </w:p>
    <w:p w14:paraId="43CCDB42" w14:textId="77777777" w:rsidR="00596659" w:rsidRDefault="0068171E" w:rsidP="00410297">
      <w:pPr>
        <w:pStyle w:val="ListParagraph"/>
        <w:numPr>
          <w:ilvl w:val="1"/>
          <w:numId w:val="208"/>
        </w:numPr>
        <w:rPr>
          <w:sz w:val="20"/>
          <w:szCs w:val="20"/>
          <w:lang w:val="en-US"/>
        </w:rPr>
      </w:pPr>
      <w:r>
        <w:rPr>
          <w:sz w:val="20"/>
          <w:szCs w:val="20"/>
          <w:lang w:val="en-US"/>
        </w:rPr>
        <w:t xml:space="preserve">Fundamental changes </w:t>
      </w:r>
    </w:p>
    <w:p w14:paraId="1D66E8A7" w14:textId="591C7C69" w:rsidR="00596659" w:rsidRPr="00596659" w:rsidRDefault="00596659" w:rsidP="00410297">
      <w:pPr>
        <w:pStyle w:val="ListParagraph"/>
        <w:numPr>
          <w:ilvl w:val="2"/>
          <w:numId w:val="208"/>
        </w:numPr>
        <w:rPr>
          <w:sz w:val="20"/>
          <w:szCs w:val="20"/>
          <w:lang w:val="en-US"/>
        </w:rPr>
      </w:pPr>
      <w:r>
        <w:rPr>
          <w:b/>
          <w:color w:val="0000FF"/>
          <w:sz w:val="20"/>
          <w:szCs w:val="20"/>
          <w:lang w:val="en-US"/>
        </w:rPr>
        <w:t>S</w:t>
      </w:r>
      <w:r w:rsidR="0068171E" w:rsidRPr="0068171E">
        <w:rPr>
          <w:b/>
          <w:color w:val="0000FF"/>
          <w:sz w:val="20"/>
          <w:szCs w:val="20"/>
          <w:lang w:val="en-US"/>
        </w:rPr>
        <w:t>. 189(7</w:t>
      </w:r>
      <w:r>
        <w:rPr>
          <w:b/>
          <w:color w:val="0000FF"/>
          <w:sz w:val="20"/>
          <w:szCs w:val="20"/>
          <w:lang w:val="en-US"/>
        </w:rPr>
        <w:t>):</w:t>
      </w:r>
      <w:r>
        <w:rPr>
          <w:color w:val="0000FF"/>
          <w:sz w:val="20"/>
          <w:szCs w:val="20"/>
          <w:lang w:val="en-US"/>
        </w:rPr>
        <w:t xml:space="preserve"> </w:t>
      </w:r>
      <w:r w:rsidRPr="00596659">
        <w:rPr>
          <w:sz w:val="20"/>
          <w:szCs w:val="20"/>
          <w:lang w:val="en-US"/>
        </w:rPr>
        <w:t>entitled to vote separately in respect of sale/lease/exchange only if class is affected differently</w:t>
      </w:r>
    </w:p>
    <w:p w14:paraId="78523471" w14:textId="04491F02" w:rsidR="0068171E" w:rsidRDefault="00596659" w:rsidP="00410297">
      <w:pPr>
        <w:pStyle w:val="ListParagraph"/>
        <w:numPr>
          <w:ilvl w:val="2"/>
          <w:numId w:val="208"/>
        </w:numPr>
        <w:rPr>
          <w:sz w:val="20"/>
          <w:szCs w:val="20"/>
          <w:lang w:val="en-US"/>
        </w:rPr>
      </w:pPr>
      <w:r>
        <w:rPr>
          <w:b/>
          <w:color w:val="0000FF"/>
          <w:sz w:val="20"/>
          <w:szCs w:val="20"/>
          <w:lang w:val="en-US"/>
        </w:rPr>
        <w:t xml:space="preserve">S. </w:t>
      </w:r>
      <w:r w:rsidR="0068171E" w:rsidRPr="0068171E">
        <w:rPr>
          <w:b/>
          <w:color w:val="0000FF"/>
          <w:sz w:val="20"/>
          <w:szCs w:val="20"/>
          <w:lang w:val="en-US"/>
        </w:rPr>
        <w:t>183(4</w:t>
      </w:r>
      <w:r>
        <w:rPr>
          <w:sz w:val="20"/>
          <w:szCs w:val="20"/>
          <w:lang w:val="en-US"/>
        </w:rPr>
        <w:t xml:space="preserve">): if merger agreement would change class structure of this particular class, then that class can vote separately </w:t>
      </w:r>
    </w:p>
    <w:p w14:paraId="34DDBF22" w14:textId="39FA3FE9" w:rsidR="00596659" w:rsidRDefault="00596659" w:rsidP="00410297">
      <w:pPr>
        <w:pStyle w:val="ListParagraph"/>
        <w:numPr>
          <w:ilvl w:val="0"/>
          <w:numId w:val="208"/>
        </w:numPr>
        <w:rPr>
          <w:sz w:val="20"/>
          <w:szCs w:val="20"/>
          <w:lang w:val="en-US"/>
        </w:rPr>
      </w:pPr>
      <w:r>
        <w:rPr>
          <w:b/>
          <w:sz w:val="20"/>
          <w:szCs w:val="20"/>
          <w:lang w:val="en-US"/>
        </w:rPr>
        <w:t>Equal Treatment &amp; Voting Restrictions</w:t>
      </w:r>
    </w:p>
    <w:p w14:paraId="5072AF33" w14:textId="7DECFE29" w:rsidR="00596659" w:rsidRDefault="00596659" w:rsidP="00410297">
      <w:pPr>
        <w:pStyle w:val="ListParagraph"/>
        <w:numPr>
          <w:ilvl w:val="1"/>
          <w:numId w:val="208"/>
        </w:numPr>
        <w:rPr>
          <w:sz w:val="20"/>
          <w:szCs w:val="20"/>
          <w:lang w:val="en-US"/>
        </w:rPr>
      </w:pPr>
      <w:r>
        <w:rPr>
          <w:sz w:val="20"/>
          <w:szCs w:val="20"/>
          <w:lang w:val="en-US"/>
        </w:rPr>
        <w:t xml:space="preserve">Usually used to fend off takeovers </w:t>
      </w:r>
    </w:p>
    <w:p w14:paraId="678895F0" w14:textId="4EF32E96" w:rsidR="00596659" w:rsidRDefault="00596659" w:rsidP="00410297">
      <w:pPr>
        <w:pStyle w:val="ListParagraph"/>
        <w:numPr>
          <w:ilvl w:val="1"/>
          <w:numId w:val="208"/>
        </w:numPr>
        <w:rPr>
          <w:sz w:val="20"/>
          <w:szCs w:val="20"/>
          <w:lang w:val="en-US"/>
        </w:rPr>
      </w:pPr>
      <w:r>
        <w:rPr>
          <w:sz w:val="20"/>
          <w:szCs w:val="20"/>
          <w:lang w:val="en-US"/>
        </w:rPr>
        <w:t>Super voting rights (ex. Facebook)</w:t>
      </w:r>
    </w:p>
    <w:p w14:paraId="5CB612D3" w14:textId="6A1C8DF5" w:rsidR="00064481" w:rsidRDefault="00064481" w:rsidP="00410297">
      <w:pPr>
        <w:pStyle w:val="ListParagraph"/>
        <w:numPr>
          <w:ilvl w:val="2"/>
          <w:numId w:val="208"/>
        </w:numPr>
        <w:rPr>
          <w:sz w:val="20"/>
          <w:szCs w:val="20"/>
          <w:lang w:val="en-US"/>
        </w:rPr>
      </w:pPr>
      <w:r>
        <w:rPr>
          <w:sz w:val="20"/>
          <w:szCs w:val="20"/>
          <w:lang w:val="en-US"/>
        </w:rPr>
        <w:t>Endow a class of shares held by firm insiders w/more than 1 vote per share</w:t>
      </w:r>
    </w:p>
    <w:p w14:paraId="624F0130" w14:textId="6F7B9E85" w:rsidR="00596659" w:rsidRDefault="00596659" w:rsidP="00410297">
      <w:pPr>
        <w:pStyle w:val="ListParagraph"/>
        <w:numPr>
          <w:ilvl w:val="1"/>
          <w:numId w:val="208"/>
        </w:numPr>
        <w:rPr>
          <w:sz w:val="20"/>
          <w:szCs w:val="20"/>
          <w:lang w:val="en-US"/>
        </w:rPr>
      </w:pPr>
      <w:r>
        <w:rPr>
          <w:sz w:val="20"/>
          <w:szCs w:val="20"/>
          <w:lang w:val="en-US"/>
        </w:rPr>
        <w:t>Capped voting rights (</w:t>
      </w:r>
      <w:r w:rsidRPr="00596659">
        <w:rPr>
          <w:b/>
          <w:i/>
          <w:color w:val="0000FF"/>
          <w:sz w:val="20"/>
          <w:szCs w:val="20"/>
          <w:lang w:val="en-US"/>
        </w:rPr>
        <w:t>Jacobsen</w:t>
      </w:r>
      <w:r>
        <w:rPr>
          <w:sz w:val="20"/>
          <w:szCs w:val="20"/>
          <w:lang w:val="en-US"/>
        </w:rPr>
        <w:t>)</w:t>
      </w:r>
    </w:p>
    <w:p w14:paraId="647EE56A" w14:textId="6E8CC761" w:rsidR="00064481" w:rsidRPr="0068171E" w:rsidRDefault="00332DC5" w:rsidP="00410297">
      <w:pPr>
        <w:pStyle w:val="ListParagraph"/>
        <w:numPr>
          <w:ilvl w:val="2"/>
          <w:numId w:val="208"/>
        </w:numPr>
        <w:rPr>
          <w:sz w:val="20"/>
          <w:szCs w:val="20"/>
          <w:lang w:val="en-US"/>
        </w:rPr>
      </w:pPr>
      <w:r>
        <w:rPr>
          <w:sz w:val="20"/>
          <w:szCs w:val="20"/>
          <w:lang w:val="en-US"/>
        </w:rPr>
        <w:t xml:space="preserve">Limits the voting rights of large shareholders </w:t>
      </w:r>
    </w:p>
    <w:p w14:paraId="551FBAF6" w14:textId="77777777" w:rsidR="0068171E" w:rsidRDefault="0068171E" w:rsidP="0068171E">
      <w:pPr>
        <w:rPr>
          <w:sz w:val="20"/>
          <w:szCs w:val="20"/>
          <w:lang w:val="en-US"/>
        </w:rPr>
      </w:pPr>
    </w:p>
    <w:p w14:paraId="2E6D8DC1" w14:textId="6E360021" w:rsidR="007C0629" w:rsidRPr="00CC3C75" w:rsidRDefault="007C0629" w:rsidP="007C0629">
      <w:pPr>
        <w:pStyle w:val="CAN-heading3"/>
        <w:rPr>
          <w:color w:val="0000FF"/>
        </w:rPr>
      </w:pPr>
      <w:bookmarkStart w:id="194" w:name="_Toc279963870"/>
      <w:r>
        <w:rPr>
          <w:i/>
          <w:color w:val="0000FF"/>
          <w:u w:val="single"/>
        </w:rPr>
        <w:t>Automatic Self-Cleansing Filter Syndicate v. Cunninghame</w:t>
      </w:r>
      <w:r>
        <w:rPr>
          <w:color w:val="0000FF"/>
        </w:rPr>
        <w:t xml:space="preserve"> (1906 – UK)</w:t>
      </w:r>
      <w:bookmarkEnd w:id="194"/>
      <w:r>
        <w:rPr>
          <w:color w:val="0000FF"/>
        </w:rPr>
        <w:t xml:space="preserve"> </w:t>
      </w:r>
    </w:p>
    <w:p w14:paraId="703867A5" w14:textId="7593E3B5" w:rsidR="007C0629" w:rsidRDefault="007C0629" w:rsidP="0068171E">
      <w:pPr>
        <w:rPr>
          <w:sz w:val="20"/>
          <w:szCs w:val="20"/>
          <w:lang w:val="en-US"/>
        </w:rPr>
      </w:pPr>
      <w:r>
        <w:rPr>
          <w:sz w:val="20"/>
          <w:szCs w:val="20"/>
          <w:u w:val="single"/>
          <w:lang w:val="en-US"/>
        </w:rPr>
        <w:t>Facts:</w:t>
      </w:r>
      <w:r>
        <w:rPr>
          <w:sz w:val="20"/>
          <w:szCs w:val="20"/>
          <w:lang w:val="en-US"/>
        </w:rPr>
        <w:t xml:space="preserve"> </w:t>
      </w:r>
      <w:r w:rsidRPr="007C0629">
        <w:rPr>
          <w:sz w:val="20"/>
          <w:szCs w:val="20"/>
          <w:lang w:val="en-US"/>
        </w:rPr>
        <w:t xml:space="preserve">Plaintiff McDiarmid wanted the assets of company to be sold, so he arranged a K w/a purchaser </w:t>
      </w:r>
      <w:r w:rsidRPr="007C0629">
        <w:rPr>
          <w:sz w:val="20"/>
          <w:szCs w:val="20"/>
          <w:lang w:val="en-US"/>
        </w:rPr>
        <w:sym w:font="Symbol" w:char="F0AE"/>
      </w:r>
      <w:r w:rsidRPr="007C0629">
        <w:rPr>
          <w:sz w:val="20"/>
          <w:szCs w:val="20"/>
          <w:lang w:val="en-US"/>
        </w:rPr>
        <w:t xml:space="preserve"> commissioned a meeting of the shareholders, resolution to sell the assets on the terms of the proposed K was passed by a vote of 1502 for &amp; 1198 against. Directors thought proposed K was not in company’s best interests, declined to carry out the resolution.  Plaintiff suing to compel the defendant directors to carry the resolution out.</w:t>
      </w:r>
    </w:p>
    <w:p w14:paraId="2E0D35EA" w14:textId="32D44125" w:rsidR="007C0629" w:rsidRDefault="007C0629" w:rsidP="0068171E">
      <w:pPr>
        <w:rPr>
          <w:sz w:val="20"/>
          <w:szCs w:val="20"/>
          <w:lang w:val="en-US"/>
        </w:rPr>
      </w:pPr>
      <w:r>
        <w:rPr>
          <w:sz w:val="20"/>
          <w:szCs w:val="20"/>
          <w:u w:val="single"/>
          <w:lang w:val="en-US"/>
        </w:rPr>
        <w:t>Issue:</w:t>
      </w:r>
      <w:r>
        <w:rPr>
          <w:sz w:val="20"/>
          <w:szCs w:val="20"/>
          <w:lang w:val="en-US"/>
        </w:rPr>
        <w:t xml:space="preserve"> Can shareholder override director authority through mere majority vote in ordinary meeting?</w:t>
      </w:r>
    </w:p>
    <w:p w14:paraId="1AC280CF" w14:textId="3926D4A5" w:rsidR="007C0629" w:rsidRDefault="007C0629" w:rsidP="0068171E">
      <w:pPr>
        <w:rPr>
          <w:sz w:val="20"/>
          <w:szCs w:val="20"/>
          <w:lang w:val="en-US"/>
        </w:rPr>
      </w:pPr>
      <w:r>
        <w:rPr>
          <w:sz w:val="20"/>
          <w:szCs w:val="20"/>
          <w:u w:val="single"/>
          <w:lang w:val="en-US"/>
        </w:rPr>
        <w:t>Held:</w:t>
      </w:r>
      <w:r>
        <w:rPr>
          <w:sz w:val="20"/>
          <w:szCs w:val="20"/>
          <w:lang w:val="en-US"/>
        </w:rPr>
        <w:t xml:space="preserve"> NOPE – articles of incorp held that extraordinary resolution was required </w:t>
      </w:r>
    </w:p>
    <w:p w14:paraId="4374835A" w14:textId="28E83035" w:rsidR="007C0629" w:rsidRDefault="007C0629" w:rsidP="0068171E">
      <w:pPr>
        <w:rPr>
          <w:sz w:val="20"/>
          <w:szCs w:val="20"/>
          <w:lang w:val="en-US"/>
        </w:rPr>
      </w:pPr>
      <w:r>
        <w:rPr>
          <w:sz w:val="20"/>
          <w:szCs w:val="20"/>
          <w:u w:val="single"/>
          <w:lang w:val="en-US"/>
        </w:rPr>
        <w:t>Ratio:</w:t>
      </w:r>
      <w:r>
        <w:rPr>
          <w:sz w:val="20"/>
          <w:szCs w:val="20"/>
          <w:lang w:val="en-US"/>
        </w:rPr>
        <w:t xml:space="preserve"> BOD has authority over shareholders, to alter the power of the directors would need an </w:t>
      </w:r>
      <w:r>
        <w:rPr>
          <w:b/>
          <w:sz w:val="20"/>
          <w:szCs w:val="20"/>
          <w:lang w:val="en-US"/>
        </w:rPr>
        <w:t>extraordinary resolution</w:t>
      </w:r>
      <w:r>
        <w:rPr>
          <w:sz w:val="20"/>
          <w:szCs w:val="20"/>
          <w:lang w:val="en-US"/>
        </w:rPr>
        <w:t xml:space="preserve">, not just one from a majority at an ordinary shareholder meeting </w:t>
      </w:r>
    </w:p>
    <w:p w14:paraId="46DD0A7D" w14:textId="29B7B702" w:rsidR="007C0629" w:rsidRDefault="007C0629" w:rsidP="00410297">
      <w:pPr>
        <w:pStyle w:val="ListParagraph"/>
        <w:numPr>
          <w:ilvl w:val="0"/>
          <w:numId w:val="209"/>
        </w:numPr>
        <w:rPr>
          <w:sz w:val="20"/>
          <w:szCs w:val="20"/>
          <w:lang w:val="en-US"/>
        </w:rPr>
      </w:pPr>
      <w:r>
        <w:rPr>
          <w:sz w:val="20"/>
          <w:szCs w:val="20"/>
          <w:lang w:val="en-US"/>
        </w:rPr>
        <w:t xml:space="preserve">Board may act independently of the views of the majority of shareholders, even in opposition to them </w:t>
      </w:r>
    </w:p>
    <w:p w14:paraId="5DE942AF" w14:textId="58B01042" w:rsidR="003970EA" w:rsidRDefault="007C0629" w:rsidP="007C0629">
      <w:pPr>
        <w:rPr>
          <w:sz w:val="20"/>
          <w:szCs w:val="20"/>
          <w:lang w:val="en-US"/>
        </w:rPr>
      </w:pPr>
      <w:r>
        <w:rPr>
          <w:b/>
          <w:sz w:val="20"/>
          <w:szCs w:val="20"/>
          <w:lang w:val="en-US"/>
        </w:rPr>
        <w:t>NOTE: s. 102(1)</w:t>
      </w:r>
      <w:r>
        <w:rPr>
          <w:sz w:val="20"/>
          <w:szCs w:val="20"/>
          <w:lang w:val="en-US"/>
        </w:rPr>
        <w:t xml:space="preserve"> codifies this case &amp; the authority of BOD over management of corp. </w:t>
      </w:r>
    </w:p>
    <w:p w14:paraId="69199831" w14:textId="77777777" w:rsidR="00064481" w:rsidRDefault="00064481" w:rsidP="007C0629">
      <w:pPr>
        <w:rPr>
          <w:sz w:val="20"/>
          <w:szCs w:val="20"/>
          <w:lang w:val="en-US"/>
        </w:rPr>
      </w:pPr>
    </w:p>
    <w:p w14:paraId="4589EDCC" w14:textId="052E4FBF" w:rsidR="00064481" w:rsidRPr="00CC3C75" w:rsidRDefault="00064481" w:rsidP="00064481">
      <w:pPr>
        <w:pStyle w:val="CAN-heading3"/>
        <w:rPr>
          <w:color w:val="0000FF"/>
        </w:rPr>
      </w:pPr>
      <w:bookmarkStart w:id="195" w:name="_Toc279963871"/>
      <w:r>
        <w:rPr>
          <w:i/>
          <w:color w:val="0000FF"/>
          <w:u w:val="single"/>
        </w:rPr>
        <w:t>Jacobsen v. United Canso Oil &amp; Gas Ltd.</w:t>
      </w:r>
      <w:r>
        <w:rPr>
          <w:color w:val="0000FF"/>
        </w:rPr>
        <w:t xml:space="preserve"> (1980 – Alta. QB) – Voting Restrictions</w:t>
      </w:r>
      <w:bookmarkEnd w:id="195"/>
      <w:r>
        <w:rPr>
          <w:color w:val="0000FF"/>
        </w:rPr>
        <w:t xml:space="preserve"> </w:t>
      </w:r>
    </w:p>
    <w:p w14:paraId="15F07A20" w14:textId="54AC245F" w:rsidR="00064481" w:rsidRPr="00332DC5" w:rsidRDefault="00332DC5" w:rsidP="007C0629">
      <w:pPr>
        <w:rPr>
          <w:sz w:val="20"/>
          <w:szCs w:val="20"/>
          <w:lang w:val="en-US"/>
        </w:rPr>
      </w:pPr>
      <w:r>
        <w:rPr>
          <w:sz w:val="20"/>
          <w:szCs w:val="20"/>
          <w:u w:val="single"/>
          <w:lang w:val="en-US"/>
        </w:rPr>
        <w:t>Ratio:</w:t>
      </w:r>
      <w:r>
        <w:rPr>
          <w:sz w:val="20"/>
          <w:szCs w:val="20"/>
          <w:lang w:val="en-US"/>
        </w:rPr>
        <w:t xml:space="preserve"> </w:t>
      </w:r>
      <w:r w:rsidRPr="00332DC5">
        <w:rPr>
          <w:b/>
          <w:color w:val="0000FF"/>
          <w:sz w:val="20"/>
          <w:szCs w:val="20"/>
          <w:lang w:val="en-US"/>
        </w:rPr>
        <w:t>S. 24(3)</w:t>
      </w:r>
      <w:r>
        <w:rPr>
          <w:sz w:val="20"/>
          <w:szCs w:val="20"/>
          <w:lang w:val="en-US"/>
        </w:rPr>
        <w:t xml:space="preserve"> stands for the proposition that shareholders have the right to vote on the basis of number of shares they possess. Can’t prescribe limitations on voting rights if there’s only 1 class of shares.</w:t>
      </w:r>
    </w:p>
    <w:p w14:paraId="42E876B7" w14:textId="77777777" w:rsidR="007C0629" w:rsidRDefault="007C0629" w:rsidP="007C0629">
      <w:pPr>
        <w:rPr>
          <w:sz w:val="20"/>
          <w:szCs w:val="20"/>
          <w:lang w:val="en-US"/>
        </w:rPr>
      </w:pPr>
    </w:p>
    <w:p w14:paraId="23E3D96C" w14:textId="0BCDC176" w:rsidR="007C0629" w:rsidRPr="0068171E" w:rsidRDefault="007C0629" w:rsidP="007C0629">
      <w:pPr>
        <w:pStyle w:val="CAN-heading2"/>
      </w:pPr>
      <w:bookmarkStart w:id="196" w:name="_Toc279963872"/>
      <w:r>
        <w:t>WHAT IS THE EFFECT OF A SHAREHOLDER VOTE?</w:t>
      </w:r>
      <w:bookmarkEnd w:id="196"/>
    </w:p>
    <w:p w14:paraId="6B1F1E8C" w14:textId="2622FD54" w:rsidR="007C0629" w:rsidRDefault="007C0629" w:rsidP="007C0629">
      <w:pPr>
        <w:rPr>
          <w:sz w:val="20"/>
          <w:szCs w:val="20"/>
          <w:lang w:val="en-US"/>
        </w:rPr>
      </w:pPr>
      <w:r>
        <w:rPr>
          <w:sz w:val="20"/>
          <w:szCs w:val="20"/>
          <w:lang w:val="en-US"/>
        </w:rPr>
        <w:t>If shareholder approval is required, then the vote is binding on the BOD (ex. fundamental changes)</w:t>
      </w:r>
    </w:p>
    <w:p w14:paraId="6F83961E" w14:textId="577D79A2" w:rsidR="007C0629" w:rsidRDefault="007C0629" w:rsidP="00410297">
      <w:pPr>
        <w:pStyle w:val="ListParagraph"/>
        <w:numPr>
          <w:ilvl w:val="0"/>
          <w:numId w:val="209"/>
        </w:numPr>
        <w:rPr>
          <w:sz w:val="20"/>
          <w:szCs w:val="20"/>
          <w:lang w:val="en-US"/>
        </w:rPr>
      </w:pPr>
      <w:r>
        <w:rPr>
          <w:sz w:val="20"/>
          <w:szCs w:val="20"/>
          <w:lang w:val="en-US"/>
        </w:rPr>
        <w:t>Generally, shareholder proposal votes are not binding on BOD</w:t>
      </w:r>
    </w:p>
    <w:p w14:paraId="1737ECA0" w14:textId="5C2BBE8D" w:rsidR="007C0629" w:rsidRDefault="007C0629" w:rsidP="00410297">
      <w:pPr>
        <w:pStyle w:val="ListParagraph"/>
        <w:numPr>
          <w:ilvl w:val="1"/>
          <w:numId w:val="209"/>
        </w:numPr>
        <w:rPr>
          <w:sz w:val="20"/>
          <w:szCs w:val="20"/>
          <w:lang w:val="en-US"/>
        </w:rPr>
      </w:pPr>
      <w:r>
        <w:rPr>
          <w:sz w:val="20"/>
          <w:szCs w:val="20"/>
          <w:lang w:val="en-US"/>
        </w:rPr>
        <w:t>Ex. wages fork workers (w/in managerial discretion of directors)</w:t>
      </w:r>
    </w:p>
    <w:p w14:paraId="64800EF2" w14:textId="77777777" w:rsidR="003970EA" w:rsidRDefault="003970EA" w:rsidP="003970EA">
      <w:pPr>
        <w:rPr>
          <w:sz w:val="20"/>
          <w:szCs w:val="20"/>
          <w:lang w:val="en-US"/>
        </w:rPr>
      </w:pPr>
    </w:p>
    <w:p w14:paraId="12FDB6AA" w14:textId="430269C5" w:rsidR="003970EA" w:rsidRDefault="003970EA" w:rsidP="003970EA">
      <w:pPr>
        <w:pStyle w:val="CAN-heading3"/>
        <w:rPr>
          <w:lang w:val="en-US"/>
        </w:rPr>
      </w:pPr>
      <w:bookmarkStart w:id="197" w:name="_Toc279963873"/>
      <w:r>
        <w:rPr>
          <w:lang w:val="en-US"/>
        </w:rPr>
        <w:t>Unanimous Shareholder Agreements</w:t>
      </w:r>
      <w:bookmarkEnd w:id="197"/>
    </w:p>
    <w:p w14:paraId="7FE86F2B" w14:textId="1EEB5A24" w:rsidR="003970EA" w:rsidRDefault="003970EA" w:rsidP="003970EA">
      <w:pPr>
        <w:rPr>
          <w:sz w:val="20"/>
          <w:szCs w:val="20"/>
          <w:lang w:val="en-US"/>
        </w:rPr>
      </w:pPr>
      <w:r w:rsidRPr="003970EA">
        <w:rPr>
          <w:b/>
          <w:color w:val="0000FF"/>
          <w:sz w:val="20"/>
          <w:szCs w:val="20"/>
          <w:lang w:val="en-US"/>
        </w:rPr>
        <w:t>S. 102</w:t>
      </w:r>
      <w:r>
        <w:rPr>
          <w:sz w:val="20"/>
          <w:szCs w:val="20"/>
          <w:lang w:val="en-US"/>
        </w:rPr>
        <w:t xml:space="preserve"> is subject to a unanimous shareholder agreement (USA)</w:t>
      </w:r>
    </w:p>
    <w:p w14:paraId="500B439D" w14:textId="3E839B85" w:rsidR="003970EA" w:rsidRDefault="003970EA" w:rsidP="00410297">
      <w:pPr>
        <w:pStyle w:val="ListParagraph"/>
        <w:numPr>
          <w:ilvl w:val="0"/>
          <w:numId w:val="209"/>
        </w:numPr>
        <w:rPr>
          <w:sz w:val="20"/>
          <w:szCs w:val="20"/>
          <w:lang w:val="en-US"/>
        </w:rPr>
      </w:pPr>
      <w:r>
        <w:rPr>
          <w:sz w:val="20"/>
          <w:szCs w:val="20"/>
          <w:lang w:val="en-US"/>
        </w:rPr>
        <w:t>Shareholders can agree to remove authority from BOD &amp; give primary managerial responsibility to shareholders (</w:t>
      </w:r>
      <w:r w:rsidRPr="003970EA">
        <w:rPr>
          <w:b/>
          <w:color w:val="0000FF"/>
          <w:sz w:val="20"/>
          <w:szCs w:val="20"/>
          <w:lang w:val="en-US"/>
        </w:rPr>
        <w:t>s. 146</w:t>
      </w:r>
      <w:r>
        <w:rPr>
          <w:sz w:val="20"/>
          <w:szCs w:val="20"/>
          <w:lang w:val="en-US"/>
        </w:rPr>
        <w:t xml:space="preserve">) </w:t>
      </w:r>
    </w:p>
    <w:p w14:paraId="15A037A6" w14:textId="4878E9FC" w:rsidR="003970EA" w:rsidRDefault="003970EA" w:rsidP="00410297">
      <w:pPr>
        <w:pStyle w:val="ListParagraph"/>
        <w:numPr>
          <w:ilvl w:val="1"/>
          <w:numId w:val="209"/>
        </w:numPr>
        <w:rPr>
          <w:sz w:val="20"/>
          <w:szCs w:val="20"/>
          <w:lang w:val="en-US"/>
        </w:rPr>
      </w:pPr>
      <w:r>
        <w:rPr>
          <w:sz w:val="20"/>
          <w:szCs w:val="20"/>
          <w:lang w:val="en-US"/>
        </w:rPr>
        <w:t>Directors absolved of managerial duties, shareholders assume them along w/statutory liabilities</w:t>
      </w:r>
    </w:p>
    <w:p w14:paraId="583370BD" w14:textId="64CF419D" w:rsidR="003970EA" w:rsidRDefault="003970EA" w:rsidP="00410297">
      <w:pPr>
        <w:pStyle w:val="ListParagraph"/>
        <w:numPr>
          <w:ilvl w:val="0"/>
          <w:numId w:val="209"/>
        </w:numPr>
        <w:rPr>
          <w:sz w:val="20"/>
          <w:szCs w:val="20"/>
          <w:lang w:val="en-US"/>
        </w:rPr>
      </w:pPr>
      <w:r>
        <w:rPr>
          <w:sz w:val="20"/>
          <w:szCs w:val="20"/>
          <w:lang w:val="en-US"/>
        </w:rPr>
        <w:t>Requirement of unanimity restricts its scope to small issuers</w:t>
      </w:r>
    </w:p>
    <w:p w14:paraId="7E1522A9" w14:textId="0BDFAC8D" w:rsidR="003970EA" w:rsidRDefault="003970EA" w:rsidP="00410297">
      <w:pPr>
        <w:pStyle w:val="ListParagraph"/>
        <w:numPr>
          <w:ilvl w:val="0"/>
          <w:numId w:val="209"/>
        </w:numPr>
        <w:rPr>
          <w:sz w:val="20"/>
          <w:szCs w:val="20"/>
          <w:lang w:val="en-US"/>
        </w:rPr>
      </w:pPr>
      <w:r>
        <w:rPr>
          <w:sz w:val="20"/>
          <w:szCs w:val="20"/>
          <w:lang w:val="en-US"/>
        </w:rPr>
        <w:t xml:space="preserve">Only exception to </w:t>
      </w:r>
      <w:r w:rsidRPr="003970EA">
        <w:rPr>
          <w:color w:val="0000FF"/>
          <w:sz w:val="20"/>
          <w:szCs w:val="20"/>
          <w:lang w:val="en-US"/>
        </w:rPr>
        <w:t xml:space="preserve">s. 102 </w:t>
      </w:r>
      <w:r>
        <w:rPr>
          <w:sz w:val="20"/>
          <w:szCs w:val="20"/>
          <w:lang w:val="en-US"/>
        </w:rPr>
        <w:t>allocation of power is USA</w:t>
      </w:r>
    </w:p>
    <w:p w14:paraId="6653777A" w14:textId="77777777" w:rsidR="00332DC5" w:rsidRDefault="00332DC5" w:rsidP="00332DC5">
      <w:pPr>
        <w:rPr>
          <w:sz w:val="20"/>
          <w:szCs w:val="20"/>
          <w:lang w:val="en-US"/>
        </w:rPr>
      </w:pPr>
    </w:p>
    <w:p w14:paraId="042E8A18" w14:textId="13A02748" w:rsidR="00332DC5" w:rsidRPr="00F12E01" w:rsidRDefault="00332DC5" w:rsidP="00332DC5">
      <w:pPr>
        <w:pStyle w:val="CAN-heading1"/>
      </w:pPr>
      <w:bookmarkStart w:id="198" w:name="_Toc279963874"/>
      <w:r>
        <w:t>Shareholders’ Meetings</w:t>
      </w:r>
      <w:bookmarkEnd w:id="198"/>
    </w:p>
    <w:p w14:paraId="6CFEC092" w14:textId="5CCE7263" w:rsidR="00332DC5" w:rsidRDefault="00E25ABE" w:rsidP="00332DC5">
      <w:pPr>
        <w:rPr>
          <w:sz w:val="20"/>
          <w:szCs w:val="20"/>
          <w:lang w:val="en-US"/>
        </w:rPr>
      </w:pPr>
      <w:r>
        <w:rPr>
          <w:b/>
          <w:sz w:val="20"/>
          <w:szCs w:val="20"/>
          <w:u w:val="single"/>
          <w:lang w:val="en-US"/>
        </w:rPr>
        <w:t>Types of Shareholders’ Meetings</w:t>
      </w:r>
    </w:p>
    <w:p w14:paraId="77071A40" w14:textId="55D8FD6A" w:rsidR="00E25ABE" w:rsidRDefault="00E25ABE" w:rsidP="00410297">
      <w:pPr>
        <w:pStyle w:val="ListParagraph"/>
        <w:numPr>
          <w:ilvl w:val="0"/>
          <w:numId w:val="210"/>
        </w:numPr>
        <w:rPr>
          <w:sz w:val="20"/>
          <w:szCs w:val="20"/>
          <w:lang w:val="en-US"/>
        </w:rPr>
      </w:pPr>
      <w:r>
        <w:rPr>
          <w:sz w:val="20"/>
          <w:szCs w:val="20"/>
          <w:lang w:val="en-US"/>
        </w:rPr>
        <w:t xml:space="preserve">Annual general meetings – at this meeting shareholders: </w:t>
      </w:r>
    </w:p>
    <w:p w14:paraId="7FEF4425" w14:textId="775CB25F" w:rsidR="00E25ABE" w:rsidRDefault="00E25ABE" w:rsidP="00410297">
      <w:pPr>
        <w:pStyle w:val="ListParagraph"/>
        <w:numPr>
          <w:ilvl w:val="1"/>
          <w:numId w:val="210"/>
        </w:numPr>
        <w:rPr>
          <w:sz w:val="20"/>
          <w:szCs w:val="20"/>
          <w:lang w:val="en-US"/>
        </w:rPr>
      </w:pPr>
      <w:r>
        <w:rPr>
          <w:sz w:val="20"/>
          <w:szCs w:val="20"/>
          <w:lang w:val="en-US"/>
        </w:rPr>
        <w:t>Elect directors (</w:t>
      </w:r>
      <w:r w:rsidRPr="00E25ABE">
        <w:rPr>
          <w:b/>
          <w:color w:val="0000FF"/>
          <w:sz w:val="20"/>
          <w:szCs w:val="20"/>
          <w:lang w:val="en-US"/>
        </w:rPr>
        <w:t>s. 106(3))</w:t>
      </w:r>
    </w:p>
    <w:p w14:paraId="048EDA63" w14:textId="61E6B3A0" w:rsidR="00E25ABE" w:rsidRDefault="00E25ABE" w:rsidP="00410297">
      <w:pPr>
        <w:pStyle w:val="ListParagraph"/>
        <w:numPr>
          <w:ilvl w:val="1"/>
          <w:numId w:val="210"/>
        </w:numPr>
        <w:rPr>
          <w:sz w:val="20"/>
          <w:szCs w:val="20"/>
          <w:lang w:val="en-US"/>
        </w:rPr>
      </w:pPr>
      <w:r>
        <w:rPr>
          <w:sz w:val="20"/>
          <w:szCs w:val="20"/>
          <w:lang w:val="en-US"/>
        </w:rPr>
        <w:t xml:space="preserve">Appoint auditors </w:t>
      </w:r>
      <w:r w:rsidRPr="00E25ABE">
        <w:rPr>
          <w:b/>
          <w:color w:val="0000FF"/>
          <w:sz w:val="20"/>
          <w:szCs w:val="20"/>
          <w:lang w:val="en-US"/>
        </w:rPr>
        <w:t>(s. 162(1))</w:t>
      </w:r>
    </w:p>
    <w:p w14:paraId="73B42B1C" w14:textId="072D80FE" w:rsidR="00E25ABE" w:rsidRPr="00E25ABE" w:rsidRDefault="00E25ABE" w:rsidP="00410297">
      <w:pPr>
        <w:pStyle w:val="ListParagraph"/>
        <w:numPr>
          <w:ilvl w:val="1"/>
          <w:numId w:val="210"/>
        </w:numPr>
        <w:rPr>
          <w:sz w:val="20"/>
          <w:szCs w:val="20"/>
          <w:lang w:val="en-US"/>
        </w:rPr>
      </w:pPr>
      <w:r>
        <w:rPr>
          <w:sz w:val="20"/>
          <w:szCs w:val="20"/>
          <w:lang w:val="en-US"/>
        </w:rPr>
        <w:t>Receive the financial statements of the corp. (</w:t>
      </w:r>
      <w:r w:rsidRPr="00E25ABE">
        <w:rPr>
          <w:b/>
          <w:color w:val="0000FF"/>
          <w:sz w:val="20"/>
          <w:szCs w:val="20"/>
          <w:lang w:val="en-US"/>
        </w:rPr>
        <w:t>s. 155(1))</w:t>
      </w:r>
    </w:p>
    <w:p w14:paraId="007EAE31" w14:textId="3BBC9D0C" w:rsidR="00E25ABE" w:rsidRDefault="00E25ABE" w:rsidP="00410297">
      <w:pPr>
        <w:pStyle w:val="ListParagraph"/>
        <w:numPr>
          <w:ilvl w:val="1"/>
          <w:numId w:val="210"/>
        </w:numPr>
        <w:rPr>
          <w:sz w:val="20"/>
          <w:szCs w:val="20"/>
          <w:lang w:val="en-US"/>
        </w:rPr>
      </w:pPr>
      <w:r>
        <w:rPr>
          <w:sz w:val="20"/>
          <w:szCs w:val="20"/>
          <w:lang w:val="en-US"/>
        </w:rPr>
        <w:t>Usually just ordinary resolution (majority) that’s required</w:t>
      </w:r>
    </w:p>
    <w:p w14:paraId="11BC7D35" w14:textId="68EBCE93" w:rsidR="00E25ABE" w:rsidRDefault="00E25ABE" w:rsidP="00410297">
      <w:pPr>
        <w:pStyle w:val="ListParagraph"/>
        <w:numPr>
          <w:ilvl w:val="0"/>
          <w:numId w:val="210"/>
        </w:numPr>
        <w:rPr>
          <w:sz w:val="20"/>
          <w:szCs w:val="20"/>
          <w:lang w:val="en-US"/>
        </w:rPr>
      </w:pPr>
      <w:r>
        <w:rPr>
          <w:sz w:val="20"/>
          <w:szCs w:val="20"/>
          <w:lang w:val="en-US"/>
        </w:rPr>
        <w:t>Special meetings (</w:t>
      </w:r>
      <w:r w:rsidRPr="00E25ABE">
        <w:rPr>
          <w:b/>
          <w:color w:val="0000FF"/>
          <w:sz w:val="20"/>
          <w:szCs w:val="20"/>
          <w:lang w:val="en-US"/>
        </w:rPr>
        <w:t>s. 133(2</w:t>
      </w:r>
      <w:r>
        <w:rPr>
          <w:b/>
          <w:sz w:val="20"/>
          <w:szCs w:val="20"/>
          <w:lang w:val="en-US"/>
        </w:rPr>
        <w:t>)</w:t>
      </w:r>
      <w:r>
        <w:rPr>
          <w:sz w:val="20"/>
          <w:szCs w:val="20"/>
          <w:lang w:val="en-US"/>
        </w:rPr>
        <w:t>)</w:t>
      </w:r>
    </w:p>
    <w:p w14:paraId="707F9108" w14:textId="3960C22E" w:rsidR="00E25ABE" w:rsidRDefault="00E25ABE" w:rsidP="00410297">
      <w:pPr>
        <w:pStyle w:val="ListParagraph"/>
        <w:numPr>
          <w:ilvl w:val="1"/>
          <w:numId w:val="210"/>
        </w:numPr>
        <w:rPr>
          <w:sz w:val="20"/>
          <w:szCs w:val="20"/>
          <w:lang w:val="en-US"/>
        </w:rPr>
      </w:pPr>
      <w:r>
        <w:rPr>
          <w:sz w:val="20"/>
          <w:szCs w:val="20"/>
          <w:lang w:val="en-US"/>
        </w:rPr>
        <w:t xml:space="preserve">Called to approve some transaction not in the ordinary course of biz &amp; that the incorporating docs require shareholder approval for </w:t>
      </w:r>
    </w:p>
    <w:p w14:paraId="4E24DBD2" w14:textId="021D1CA7" w:rsidR="00410297" w:rsidRPr="00410297" w:rsidRDefault="00E25ABE" w:rsidP="00410297">
      <w:pPr>
        <w:pStyle w:val="ListParagraph"/>
        <w:numPr>
          <w:ilvl w:val="1"/>
          <w:numId w:val="210"/>
        </w:numPr>
        <w:rPr>
          <w:sz w:val="20"/>
          <w:szCs w:val="20"/>
          <w:lang w:val="en-US"/>
        </w:rPr>
      </w:pPr>
      <w:r>
        <w:rPr>
          <w:sz w:val="20"/>
          <w:szCs w:val="20"/>
          <w:lang w:val="en-US"/>
        </w:rPr>
        <w:t>Special resolutions (2/3 votes)</w:t>
      </w:r>
    </w:p>
    <w:p w14:paraId="4DE1B99D" w14:textId="77777777" w:rsidR="00E25ABE" w:rsidRDefault="00E25ABE" w:rsidP="00E25ABE">
      <w:pPr>
        <w:rPr>
          <w:sz w:val="20"/>
          <w:szCs w:val="20"/>
          <w:lang w:val="en-US"/>
        </w:rPr>
      </w:pPr>
    </w:p>
    <w:p w14:paraId="7CFC1CEF" w14:textId="6EEEEB44" w:rsidR="00E25ABE" w:rsidRDefault="00E25ABE" w:rsidP="00E25ABE">
      <w:pPr>
        <w:rPr>
          <w:sz w:val="20"/>
          <w:szCs w:val="20"/>
          <w:lang w:val="en-US"/>
        </w:rPr>
      </w:pPr>
      <w:r>
        <w:rPr>
          <w:b/>
          <w:sz w:val="20"/>
          <w:szCs w:val="20"/>
          <w:u w:val="single"/>
          <w:lang w:val="en-US"/>
        </w:rPr>
        <w:t>Place of Meeting</w:t>
      </w:r>
    </w:p>
    <w:p w14:paraId="5EC48603" w14:textId="5C44BEC5" w:rsidR="00E25ABE" w:rsidRDefault="00E25ABE" w:rsidP="00410297">
      <w:pPr>
        <w:pStyle w:val="ListParagraph"/>
        <w:numPr>
          <w:ilvl w:val="0"/>
          <w:numId w:val="211"/>
        </w:numPr>
        <w:rPr>
          <w:sz w:val="20"/>
          <w:szCs w:val="20"/>
          <w:lang w:val="en-US"/>
        </w:rPr>
      </w:pPr>
      <w:r w:rsidRPr="005639E1">
        <w:rPr>
          <w:b/>
          <w:color w:val="0000FF"/>
          <w:sz w:val="20"/>
          <w:szCs w:val="20"/>
          <w:lang w:val="en-US"/>
        </w:rPr>
        <w:t>S. 132:</w:t>
      </w:r>
      <w:r>
        <w:rPr>
          <w:sz w:val="20"/>
          <w:szCs w:val="20"/>
          <w:lang w:val="en-US"/>
        </w:rPr>
        <w:t xml:space="preserve"> meeting must be held in Canada designated in the bylaws, or if there’s no provision in place then place can be determined by the directors </w:t>
      </w:r>
    </w:p>
    <w:p w14:paraId="6447B0B3" w14:textId="529778A2" w:rsidR="00BB182C" w:rsidRDefault="00BB182C" w:rsidP="00410297">
      <w:pPr>
        <w:pStyle w:val="ListParagraph"/>
        <w:numPr>
          <w:ilvl w:val="0"/>
          <w:numId w:val="211"/>
        </w:numPr>
        <w:rPr>
          <w:sz w:val="20"/>
          <w:szCs w:val="20"/>
          <w:lang w:val="en-US"/>
        </w:rPr>
      </w:pPr>
      <w:r w:rsidRPr="00BB182C">
        <w:rPr>
          <w:b/>
          <w:color w:val="0000FF"/>
          <w:sz w:val="20"/>
          <w:szCs w:val="20"/>
          <w:lang w:val="en-US"/>
        </w:rPr>
        <w:t>S. 132(2):</w:t>
      </w:r>
      <w:r>
        <w:rPr>
          <w:sz w:val="20"/>
          <w:szCs w:val="20"/>
          <w:lang w:val="en-US"/>
        </w:rPr>
        <w:t xml:space="preserve"> can be held outside of Canada if place is specified in the articles or all shareholders agree to hold it there</w:t>
      </w:r>
    </w:p>
    <w:p w14:paraId="3CB1D1BE" w14:textId="77777777" w:rsidR="005639E1" w:rsidRDefault="005639E1" w:rsidP="005639E1">
      <w:pPr>
        <w:rPr>
          <w:sz w:val="20"/>
          <w:szCs w:val="20"/>
          <w:lang w:val="en-US"/>
        </w:rPr>
      </w:pPr>
    </w:p>
    <w:p w14:paraId="56380132" w14:textId="3D92BF92" w:rsidR="005639E1" w:rsidRDefault="005639E1" w:rsidP="005639E1">
      <w:pPr>
        <w:rPr>
          <w:sz w:val="20"/>
          <w:szCs w:val="20"/>
          <w:lang w:val="en-US"/>
        </w:rPr>
      </w:pPr>
      <w:r>
        <w:rPr>
          <w:b/>
          <w:sz w:val="20"/>
          <w:szCs w:val="20"/>
          <w:u w:val="single"/>
          <w:lang w:val="en-US"/>
        </w:rPr>
        <w:t>Quorum</w:t>
      </w:r>
    </w:p>
    <w:p w14:paraId="41CC06CD" w14:textId="2EC63BF3" w:rsidR="005639E1" w:rsidRDefault="005639E1" w:rsidP="00410297">
      <w:pPr>
        <w:pStyle w:val="ListParagraph"/>
        <w:numPr>
          <w:ilvl w:val="0"/>
          <w:numId w:val="211"/>
        </w:numPr>
        <w:rPr>
          <w:sz w:val="20"/>
          <w:szCs w:val="20"/>
          <w:lang w:val="en-US"/>
        </w:rPr>
      </w:pPr>
      <w:r w:rsidRPr="005639E1">
        <w:rPr>
          <w:b/>
          <w:color w:val="0000FF"/>
          <w:sz w:val="20"/>
          <w:szCs w:val="20"/>
          <w:lang w:val="en-US"/>
        </w:rPr>
        <w:t>S. 139(1):</w:t>
      </w:r>
      <w:r>
        <w:rPr>
          <w:sz w:val="20"/>
          <w:szCs w:val="20"/>
          <w:lang w:val="en-US"/>
        </w:rPr>
        <w:t xml:space="preserve"> quorum is present if holders of a majority of the shares entitled to vote at the meeting are present or are represented by proxy </w:t>
      </w:r>
      <w:r>
        <w:rPr>
          <w:sz w:val="20"/>
          <w:szCs w:val="20"/>
          <w:lang w:val="en-US"/>
        </w:rPr>
        <w:sym w:font="Symbol" w:char="F0AE"/>
      </w:r>
      <w:r>
        <w:rPr>
          <w:sz w:val="20"/>
          <w:szCs w:val="20"/>
          <w:lang w:val="en-US"/>
        </w:rPr>
        <w:t xml:space="preserve"> doesn’t have to stay for whole meeting, just the start</w:t>
      </w:r>
    </w:p>
    <w:p w14:paraId="135F2F01" w14:textId="77777777" w:rsidR="002325D8" w:rsidRDefault="002325D8" w:rsidP="002325D8">
      <w:pPr>
        <w:rPr>
          <w:sz w:val="20"/>
          <w:szCs w:val="20"/>
          <w:lang w:val="en-US"/>
        </w:rPr>
      </w:pPr>
    </w:p>
    <w:p w14:paraId="48164AC9" w14:textId="1A3FCE20" w:rsidR="002325D8" w:rsidRDefault="002325D8" w:rsidP="002325D8">
      <w:pPr>
        <w:rPr>
          <w:sz w:val="20"/>
          <w:szCs w:val="20"/>
          <w:lang w:val="en-US"/>
        </w:rPr>
      </w:pPr>
      <w:r>
        <w:rPr>
          <w:b/>
          <w:sz w:val="20"/>
          <w:szCs w:val="20"/>
          <w:u w:val="single"/>
          <w:lang w:val="en-US"/>
        </w:rPr>
        <w:t>Intermediary Voting</w:t>
      </w:r>
    </w:p>
    <w:p w14:paraId="1CD35195" w14:textId="4310194F" w:rsidR="002325D8" w:rsidRPr="002325D8" w:rsidRDefault="002325D8" w:rsidP="002325D8">
      <w:pPr>
        <w:pStyle w:val="ListParagraph"/>
        <w:numPr>
          <w:ilvl w:val="0"/>
          <w:numId w:val="211"/>
        </w:numPr>
        <w:rPr>
          <w:sz w:val="20"/>
          <w:szCs w:val="20"/>
          <w:lang w:val="en-US"/>
        </w:rPr>
      </w:pPr>
      <w:r w:rsidRPr="002325D8">
        <w:rPr>
          <w:b/>
          <w:color w:val="0000FF"/>
          <w:sz w:val="20"/>
          <w:szCs w:val="20"/>
          <w:lang w:val="en-US"/>
        </w:rPr>
        <w:t>S. 153:</w:t>
      </w:r>
      <w:r>
        <w:rPr>
          <w:sz w:val="20"/>
          <w:szCs w:val="20"/>
          <w:lang w:val="en-US"/>
        </w:rPr>
        <w:t xml:space="preserve"> intermediary can’t vote the shares that the hold for the beneficial owner until they’ve received written instructions</w:t>
      </w:r>
    </w:p>
    <w:p w14:paraId="55DD015D" w14:textId="77777777" w:rsidR="000270A3" w:rsidRDefault="000270A3" w:rsidP="000270A3">
      <w:pPr>
        <w:rPr>
          <w:sz w:val="20"/>
          <w:szCs w:val="20"/>
          <w:lang w:val="en-US"/>
        </w:rPr>
      </w:pPr>
    </w:p>
    <w:p w14:paraId="1F7DE549" w14:textId="7E40B126" w:rsidR="000270A3" w:rsidRPr="0068171E" w:rsidRDefault="000270A3" w:rsidP="000270A3">
      <w:pPr>
        <w:pStyle w:val="CAN-heading2"/>
      </w:pPr>
      <w:bookmarkStart w:id="199" w:name="_Toc279963875"/>
      <w:r>
        <w:t>WHO MAY CALL MEETINGS?</w:t>
      </w:r>
      <w:bookmarkEnd w:id="199"/>
    </w:p>
    <w:p w14:paraId="72817A97" w14:textId="77777777" w:rsidR="0051594D" w:rsidRDefault="0051594D" w:rsidP="000270A3">
      <w:pPr>
        <w:rPr>
          <w:sz w:val="20"/>
          <w:szCs w:val="20"/>
          <w:lang w:val="en-US"/>
        </w:rPr>
      </w:pPr>
      <w:r>
        <w:rPr>
          <w:b/>
          <w:sz w:val="20"/>
          <w:szCs w:val="20"/>
          <w:lang w:val="en-US"/>
        </w:rPr>
        <w:t>Directors:</w:t>
      </w:r>
      <w:r>
        <w:rPr>
          <w:sz w:val="20"/>
          <w:szCs w:val="20"/>
          <w:lang w:val="en-US"/>
        </w:rPr>
        <w:t xml:space="preserve"> </w:t>
      </w:r>
    </w:p>
    <w:p w14:paraId="790D7B31" w14:textId="6B218987" w:rsidR="000270A3" w:rsidRPr="0051594D" w:rsidRDefault="0051594D" w:rsidP="00410297">
      <w:pPr>
        <w:pStyle w:val="ListParagraph"/>
        <w:numPr>
          <w:ilvl w:val="0"/>
          <w:numId w:val="211"/>
        </w:numPr>
        <w:rPr>
          <w:sz w:val="20"/>
          <w:szCs w:val="20"/>
          <w:lang w:val="en-US"/>
        </w:rPr>
      </w:pPr>
      <w:r>
        <w:rPr>
          <w:b/>
          <w:color w:val="0000FF"/>
          <w:sz w:val="20"/>
          <w:szCs w:val="20"/>
          <w:lang w:val="en-US"/>
        </w:rPr>
        <w:t xml:space="preserve">S. </w:t>
      </w:r>
      <w:r w:rsidR="00362585">
        <w:rPr>
          <w:b/>
          <w:color w:val="0000FF"/>
          <w:sz w:val="20"/>
          <w:szCs w:val="20"/>
          <w:lang w:val="en-US"/>
        </w:rPr>
        <w:t>133(1)</w:t>
      </w:r>
      <w:r>
        <w:rPr>
          <w:color w:val="0000FF"/>
          <w:sz w:val="20"/>
          <w:szCs w:val="20"/>
          <w:lang w:val="en-US"/>
        </w:rPr>
        <w:t xml:space="preserve">: </w:t>
      </w:r>
      <w:r>
        <w:rPr>
          <w:sz w:val="20"/>
          <w:szCs w:val="20"/>
          <w:lang w:val="en-US"/>
        </w:rPr>
        <w:t>AGM m</w:t>
      </w:r>
      <w:r w:rsidR="000270A3" w:rsidRPr="0051594D">
        <w:rPr>
          <w:sz w:val="20"/>
          <w:szCs w:val="20"/>
          <w:lang w:val="en-US"/>
        </w:rPr>
        <w:t>ust be called no later than 18 months after the corp. comes into existence &amp; subsequently no later than 15 months after last AGM</w:t>
      </w:r>
      <w:r w:rsidR="000270A3" w:rsidRPr="0051594D">
        <w:rPr>
          <w:b/>
          <w:color w:val="0000FF"/>
          <w:sz w:val="20"/>
          <w:szCs w:val="20"/>
          <w:lang w:val="en-US"/>
        </w:rPr>
        <w:t xml:space="preserve"> </w:t>
      </w:r>
    </w:p>
    <w:p w14:paraId="070B5ABD" w14:textId="153BF878" w:rsidR="000270A3" w:rsidRDefault="000270A3" w:rsidP="00410297">
      <w:pPr>
        <w:pStyle w:val="ListParagraph"/>
        <w:numPr>
          <w:ilvl w:val="1"/>
          <w:numId w:val="211"/>
        </w:numPr>
        <w:rPr>
          <w:sz w:val="20"/>
          <w:szCs w:val="20"/>
          <w:lang w:val="en-US"/>
        </w:rPr>
      </w:pPr>
      <w:r w:rsidRPr="000270A3">
        <w:rPr>
          <w:sz w:val="20"/>
          <w:szCs w:val="20"/>
          <w:lang w:val="en-US"/>
        </w:rPr>
        <w:t>Directors can choose date of AGM</w:t>
      </w:r>
    </w:p>
    <w:p w14:paraId="00A6002D" w14:textId="03065041" w:rsidR="00362585" w:rsidRDefault="00362585" w:rsidP="00410297">
      <w:pPr>
        <w:pStyle w:val="ListParagraph"/>
        <w:numPr>
          <w:ilvl w:val="0"/>
          <w:numId w:val="211"/>
        </w:numPr>
        <w:rPr>
          <w:sz w:val="20"/>
          <w:szCs w:val="20"/>
          <w:lang w:val="en-US"/>
        </w:rPr>
      </w:pPr>
      <w:r>
        <w:rPr>
          <w:b/>
          <w:sz w:val="20"/>
          <w:szCs w:val="20"/>
          <w:lang w:val="en-US"/>
        </w:rPr>
        <w:t xml:space="preserve">S. 133(2): </w:t>
      </w:r>
      <w:r>
        <w:rPr>
          <w:sz w:val="20"/>
          <w:szCs w:val="20"/>
          <w:lang w:val="en-US"/>
        </w:rPr>
        <w:t xml:space="preserve">Special meetings </w:t>
      </w:r>
    </w:p>
    <w:p w14:paraId="39ACEFB1" w14:textId="77777777" w:rsidR="0051594D" w:rsidRDefault="0051594D" w:rsidP="0051594D">
      <w:pPr>
        <w:rPr>
          <w:sz w:val="20"/>
          <w:szCs w:val="20"/>
          <w:lang w:val="en-US"/>
        </w:rPr>
      </w:pPr>
    </w:p>
    <w:p w14:paraId="655725F6" w14:textId="5B584C52" w:rsidR="0051594D" w:rsidRDefault="0051594D" w:rsidP="0051594D">
      <w:pPr>
        <w:rPr>
          <w:sz w:val="20"/>
          <w:szCs w:val="20"/>
          <w:lang w:val="en-US"/>
        </w:rPr>
      </w:pPr>
      <w:r>
        <w:rPr>
          <w:b/>
          <w:sz w:val="20"/>
          <w:szCs w:val="20"/>
          <w:lang w:val="en-US"/>
        </w:rPr>
        <w:t>Shareholders:</w:t>
      </w:r>
    </w:p>
    <w:p w14:paraId="6574CC97" w14:textId="0440217A" w:rsidR="0051594D" w:rsidRDefault="0051594D" w:rsidP="00410297">
      <w:pPr>
        <w:pStyle w:val="ListParagraph"/>
        <w:numPr>
          <w:ilvl w:val="0"/>
          <w:numId w:val="212"/>
        </w:numPr>
        <w:rPr>
          <w:sz w:val="20"/>
          <w:szCs w:val="20"/>
          <w:lang w:val="en-US"/>
        </w:rPr>
      </w:pPr>
      <w:r>
        <w:rPr>
          <w:sz w:val="20"/>
          <w:szCs w:val="20"/>
          <w:lang w:val="en-US"/>
        </w:rPr>
        <w:t xml:space="preserve">CBCA permits holder of certain proportion of voting shares to requisition board to call a shareholders’ meeting </w:t>
      </w:r>
      <w:r>
        <w:rPr>
          <w:sz w:val="20"/>
          <w:szCs w:val="20"/>
          <w:lang w:val="en-US"/>
        </w:rPr>
        <w:sym w:font="Symbol" w:char="F0AE"/>
      </w:r>
      <w:r>
        <w:rPr>
          <w:sz w:val="20"/>
          <w:szCs w:val="20"/>
          <w:lang w:val="en-US"/>
        </w:rPr>
        <w:t xml:space="preserve"> w/o this right it would be difficult to remove BOD before end of term </w:t>
      </w:r>
    </w:p>
    <w:p w14:paraId="2B50E863" w14:textId="711D042B" w:rsidR="0051594D" w:rsidRDefault="0051594D" w:rsidP="00410297">
      <w:pPr>
        <w:pStyle w:val="ListParagraph"/>
        <w:numPr>
          <w:ilvl w:val="0"/>
          <w:numId w:val="212"/>
        </w:numPr>
        <w:rPr>
          <w:sz w:val="20"/>
          <w:szCs w:val="20"/>
          <w:lang w:val="en-US"/>
        </w:rPr>
      </w:pPr>
      <w:r w:rsidRPr="0051594D">
        <w:rPr>
          <w:b/>
          <w:color w:val="0000FF"/>
          <w:sz w:val="20"/>
          <w:szCs w:val="20"/>
          <w:lang w:val="en-US"/>
        </w:rPr>
        <w:t>S. 143:</w:t>
      </w:r>
      <w:r>
        <w:rPr>
          <w:b/>
          <w:sz w:val="20"/>
          <w:szCs w:val="20"/>
          <w:lang w:val="en-US"/>
        </w:rPr>
        <w:t xml:space="preserve"> </w:t>
      </w:r>
      <w:r>
        <w:rPr>
          <w:sz w:val="20"/>
          <w:szCs w:val="20"/>
          <w:lang w:val="en-US"/>
        </w:rPr>
        <w:t xml:space="preserve">must have </w:t>
      </w:r>
      <w:r w:rsidRPr="0051594D">
        <w:rPr>
          <w:b/>
          <w:sz w:val="20"/>
          <w:szCs w:val="20"/>
          <w:lang w:val="en-US"/>
        </w:rPr>
        <w:t>5% or more of the shares</w:t>
      </w:r>
      <w:r>
        <w:rPr>
          <w:sz w:val="20"/>
          <w:szCs w:val="20"/>
          <w:lang w:val="en-US"/>
        </w:rPr>
        <w:t xml:space="preserve"> in order to requisition a shareholder meeting </w:t>
      </w:r>
      <w:r>
        <w:rPr>
          <w:sz w:val="20"/>
          <w:szCs w:val="20"/>
          <w:lang w:val="en-US"/>
        </w:rPr>
        <w:sym w:font="Symbol" w:char="F0AE"/>
      </w:r>
      <w:r>
        <w:rPr>
          <w:sz w:val="20"/>
          <w:szCs w:val="20"/>
          <w:lang w:val="en-US"/>
        </w:rPr>
        <w:t xml:space="preserve"> directors then obligated to call meeting w/in 21 days of receiving requisition </w:t>
      </w:r>
    </w:p>
    <w:p w14:paraId="7FFD1CC9" w14:textId="1A628718" w:rsidR="00410297" w:rsidRPr="00410297" w:rsidRDefault="00410297" w:rsidP="00410297">
      <w:pPr>
        <w:rPr>
          <w:b/>
          <w:sz w:val="20"/>
          <w:szCs w:val="20"/>
          <w:lang w:val="en-US"/>
        </w:rPr>
      </w:pPr>
      <w:r>
        <w:rPr>
          <w:b/>
          <w:sz w:val="20"/>
          <w:szCs w:val="20"/>
          <w:lang w:val="en-US"/>
        </w:rPr>
        <w:t>Court:</w:t>
      </w:r>
    </w:p>
    <w:p w14:paraId="42A206A8" w14:textId="7C53FCB6" w:rsidR="000270A3" w:rsidRDefault="0051594D" w:rsidP="00410297">
      <w:pPr>
        <w:pStyle w:val="ListParagraph"/>
        <w:numPr>
          <w:ilvl w:val="0"/>
          <w:numId w:val="212"/>
        </w:numPr>
        <w:rPr>
          <w:sz w:val="20"/>
          <w:szCs w:val="20"/>
          <w:lang w:val="en-US"/>
        </w:rPr>
      </w:pPr>
      <w:r w:rsidRPr="0051594D">
        <w:rPr>
          <w:b/>
          <w:color w:val="0000FF"/>
          <w:sz w:val="20"/>
          <w:szCs w:val="20"/>
          <w:lang w:val="en-US"/>
        </w:rPr>
        <w:t>S.</w:t>
      </w:r>
      <w:r w:rsidRPr="0051594D">
        <w:rPr>
          <w:color w:val="0000FF"/>
          <w:sz w:val="20"/>
          <w:szCs w:val="20"/>
          <w:lang w:val="en-US"/>
        </w:rPr>
        <w:t xml:space="preserve"> </w:t>
      </w:r>
      <w:r w:rsidRPr="0051594D">
        <w:rPr>
          <w:b/>
          <w:color w:val="0000FF"/>
          <w:sz w:val="20"/>
          <w:szCs w:val="20"/>
          <w:lang w:val="en-US"/>
        </w:rPr>
        <w:t>144:</w:t>
      </w:r>
      <w:r w:rsidRPr="0051594D">
        <w:rPr>
          <w:sz w:val="20"/>
          <w:szCs w:val="20"/>
          <w:lang w:val="en-US"/>
        </w:rPr>
        <w:t xml:space="preserve"> shareholder can petition the court to order a shareholders’ meeting be called </w:t>
      </w:r>
    </w:p>
    <w:p w14:paraId="3D12C223" w14:textId="2DE957CD" w:rsidR="0051594D" w:rsidRDefault="0051594D" w:rsidP="00410297">
      <w:pPr>
        <w:pStyle w:val="ListParagraph"/>
        <w:numPr>
          <w:ilvl w:val="1"/>
          <w:numId w:val="212"/>
        </w:numPr>
        <w:rPr>
          <w:sz w:val="20"/>
          <w:szCs w:val="20"/>
          <w:lang w:val="en-US"/>
        </w:rPr>
      </w:pPr>
      <w:r>
        <w:rPr>
          <w:sz w:val="20"/>
          <w:szCs w:val="20"/>
          <w:lang w:val="en-US"/>
        </w:rPr>
        <w:t>Order can be made either if it’s “impracticable” to call or conduct a meeting in another way or “for any other reason a court thinks fit” (</w:t>
      </w:r>
      <w:r>
        <w:rPr>
          <w:b/>
          <w:i/>
          <w:color w:val="0000FF"/>
          <w:sz w:val="20"/>
          <w:szCs w:val="20"/>
          <w:lang w:val="en-US"/>
        </w:rPr>
        <w:t>Re Canadian Javeline Ltd.</w:t>
      </w:r>
      <w:r>
        <w:rPr>
          <w:sz w:val="20"/>
          <w:szCs w:val="20"/>
          <w:lang w:val="en-US"/>
        </w:rPr>
        <w:t>)</w:t>
      </w:r>
    </w:p>
    <w:p w14:paraId="3C377CF4" w14:textId="4682E042" w:rsidR="0051594D" w:rsidRPr="00410297" w:rsidRDefault="00410297" w:rsidP="00410297">
      <w:pPr>
        <w:pStyle w:val="ListParagraph"/>
        <w:numPr>
          <w:ilvl w:val="0"/>
          <w:numId w:val="212"/>
        </w:numPr>
        <w:rPr>
          <w:color w:val="0000FF"/>
          <w:sz w:val="20"/>
          <w:szCs w:val="20"/>
          <w:lang w:val="en-US"/>
        </w:rPr>
      </w:pPr>
      <w:r w:rsidRPr="00410297">
        <w:rPr>
          <w:b/>
          <w:color w:val="0000FF"/>
          <w:sz w:val="20"/>
          <w:szCs w:val="20"/>
          <w:lang w:val="en-US"/>
        </w:rPr>
        <w:t>S. 145:</w:t>
      </w:r>
      <w:r>
        <w:rPr>
          <w:color w:val="0000FF"/>
          <w:sz w:val="20"/>
          <w:szCs w:val="20"/>
          <w:lang w:val="en-US"/>
        </w:rPr>
        <w:t xml:space="preserve"> </w:t>
      </w:r>
      <w:r>
        <w:rPr>
          <w:sz w:val="20"/>
          <w:szCs w:val="20"/>
          <w:lang w:val="en-US"/>
        </w:rPr>
        <w:t xml:space="preserve">corp./shareholder/director can apply to court to determine any controversy re: election/appointment of a director or auditor of the corp. </w:t>
      </w:r>
    </w:p>
    <w:p w14:paraId="25E21C2B" w14:textId="5197344C" w:rsidR="00410297" w:rsidRPr="00410297" w:rsidRDefault="00410297" w:rsidP="00410297">
      <w:pPr>
        <w:pStyle w:val="ListParagraph"/>
        <w:numPr>
          <w:ilvl w:val="1"/>
          <w:numId w:val="212"/>
        </w:numPr>
        <w:rPr>
          <w:color w:val="0000FF"/>
          <w:sz w:val="20"/>
          <w:szCs w:val="20"/>
          <w:lang w:val="en-US"/>
        </w:rPr>
      </w:pPr>
      <w:r>
        <w:rPr>
          <w:b/>
          <w:color w:val="0000FF"/>
          <w:sz w:val="20"/>
          <w:szCs w:val="20"/>
          <w:lang w:val="en-US"/>
        </w:rPr>
        <w:t>(2):</w:t>
      </w:r>
      <w:r>
        <w:rPr>
          <w:b/>
          <w:sz w:val="20"/>
          <w:szCs w:val="20"/>
          <w:lang w:val="en-US"/>
        </w:rPr>
        <w:t xml:space="preserve"> </w:t>
      </w:r>
      <w:r>
        <w:rPr>
          <w:sz w:val="20"/>
          <w:szCs w:val="20"/>
          <w:lang w:val="en-US"/>
        </w:rPr>
        <w:t xml:space="preserve">Court can make any order it thinks fit, including order requiring new election/appointment </w:t>
      </w:r>
    </w:p>
    <w:p w14:paraId="103A8E77" w14:textId="77777777" w:rsidR="00410297" w:rsidRDefault="00410297" w:rsidP="00410297">
      <w:pPr>
        <w:rPr>
          <w:color w:val="0000FF"/>
          <w:sz w:val="20"/>
          <w:szCs w:val="20"/>
          <w:lang w:val="en-US"/>
        </w:rPr>
      </w:pPr>
    </w:p>
    <w:p w14:paraId="44B1C6F2" w14:textId="5267444C" w:rsidR="00410297" w:rsidRPr="0068171E" w:rsidRDefault="00410297" w:rsidP="00410297">
      <w:pPr>
        <w:pStyle w:val="CAN-heading2"/>
      </w:pPr>
      <w:bookmarkStart w:id="200" w:name="_Toc279963876"/>
      <w:r>
        <w:t>NOTICE OF THE MEETING</w:t>
      </w:r>
      <w:bookmarkEnd w:id="200"/>
    </w:p>
    <w:p w14:paraId="38663952" w14:textId="7F54F31D" w:rsidR="00410297" w:rsidRDefault="00410297" w:rsidP="00410297">
      <w:pPr>
        <w:pStyle w:val="ListParagraph"/>
        <w:numPr>
          <w:ilvl w:val="0"/>
          <w:numId w:val="213"/>
        </w:numPr>
        <w:rPr>
          <w:sz w:val="20"/>
          <w:szCs w:val="20"/>
          <w:lang w:val="en-US"/>
        </w:rPr>
      </w:pPr>
      <w:r w:rsidRPr="00410297">
        <w:rPr>
          <w:sz w:val="20"/>
          <w:szCs w:val="20"/>
          <w:lang w:val="en-US"/>
        </w:rPr>
        <w:t>W</w:t>
      </w:r>
      <w:r>
        <w:rPr>
          <w:sz w:val="20"/>
          <w:szCs w:val="20"/>
          <w:lang w:val="en-US"/>
        </w:rPr>
        <w:t>ho should receive the notice</w:t>
      </w:r>
      <w:r w:rsidR="000336A8">
        <w:rPr>
          <w:sz w:val="20"/>
          <w:szCs w:val="20"/>
          <w:lang w:val="en-US"/>
        </w:rPr>
        <w:t xml:space="preserve"> &amp; when</w:t>
      </w:r>
      <w:r>
        <w:rPr>
          <w:sz w:val="20"/>
          <w:szCs w:val="20"/>
          <w:lang w:val="en-US"/>
        </w:rPr>
        <w:t>?</w:t>
      </w:r>
    </w:p>
    <w:p w14:paraId="4953AB25" w14:textId="045864EF" w:rsidR="00410297" w:rsidRDefault="00410297" w:rsidP="00410297">
      <w:pPr>
        <w:pStyle w:val="ListParagraph"/>
        <w:numPr>
          <w:ilvl w:val="1"/>
          <w:numId w:val="213"/>
        </w:numPr>
        <w:rPr>
          <w:color w:val="0000FF"/>
          <w:sz w:val="20"/>
          <w:szCs w:val="20"/>
          <w:lang w:val="en-US"/>
        </w:rPr>
      </w:pPr>
      <w:r w:rsidRPr="00410297">
        <w:rPr>
          <w:b/>
          <w:color w:val="0000FF"/>
          <w:sz w:val="20"/>
          <w:szCs w:val="20"/>
          <w:lang w:val="en-US"/>
        </w:rPr>
        <w:t>S. 135</w:t>
      </w:r>
      <w:r>
        <w:rPr>
          <w:b/>
          <w:color w:val="0000FF"/>
          <w:sz w:val="20"/>
          <w:szCs w:val="20"/>
          <w:lang w:val="en-US"/>
        </w:rPr>
        <w:t xml:space="preserve">: </w:t>
      </w:r>
      <w:r>
        <w:rPr>
          <w:sz w:val="20"/>
          <w:szCs w:val="20"/>
          <w:lang w:val="en-US"/>
        </w:rPr>
        <w:t xml:space="preserve">Actual notice must be sent between 50-21 days </w:t>
      </w:r>
      <w:r>
        <w:rPr>
          <w:sz w:val="20"/>
          <w:szCs w:val="20"/>
          <w:lang w:val="en-US"/>
        </w:rPr>
        <w:sym w:font="Symbol" w:char="F0AE"/>
      </w:r>
      <w:r>
        <w:rPr>
          <w:sz w:val="20"/>
          <w:szCs w:val="20"/>
          <w:lang w:val="en-US"/>
        </w:rPr>
        <w:t xml:space="preserve"> must specify “the nature of that biz in sufficient detail to permit the shareholder to form a reasoned judgment thereon” </w:t>
      </w:r>
      <w:r w:rsidRPr="00410297">
        <w:rPr>
          <w:color w:val="0000FF"/>
          <w:sz w:val="20"/>
          <w:szCs w:val="20"/>
          <w:lang w:val="en-US"/>
        </w:rPr>
        <w:t>(</w:t>
      </w:r>
      <w:r w:rsidRPr="00410297">
        <w:rPr>
          <w:b/>
          <w:color w:val="0000FF"/>
          <w:sz w:val="20"/>
          <w:szCs w:val="20"/>
          <w:lang w:val="en-US"/>
        </w:rPr>
        <w:t>s. 135(6)</w:t>
      </w:r>
      <w:r w:rsidRPr="00410297">
        <w:rPr>
          <w:color w:val="0000FF"/>
          <w:sz w:val="20"/>
          <w:szCs w:val="20"/>
          <w:lang w:val="en-US"/>
        </w:rPr>
        <w:t>)</w:t>
      </w:r>
    </w:p>
    <w:p w14:paraId="23303DA7" w14:textId="3DDF61FA" w:rsidR="00410297" w:rsidRDefault="00410297" w:rsidP="00410297">
      <w:pPr>
        <w:pStyle w:val="ListParagraph"/>
        <w:numPr>
          <w:ilvl w:val="1"/>
          <w:numId w:val="213"/>
        </w:numPr>
        <w:rPr>
          <w:sz w:val="20"/>
          <w:szCs w:val="20"/>
          <w:lang w:val="en-US"/>
        </w:rPr>
      </w:pPr>
      <w:r>
        <w:rPr>
          <w:sz w:val="20"/>
          <w:szCs w:val="20"/>
          <w:lang w:val="en-US"/>
        </w:rPr>
        <w:t xml:space="preserve">Shareholder list </w:t>
      </w:r>
      <w:r w:rsidRPr="00410297">
        <w:rPr>
          <w:color w:val="0000FF"/>
          <w:sz w:val="20"/>
          <w:szCs w:val="20"/>
          <w:lang w:val="en-US"/>
        </w:rPr>
        <w:t>(</w:t>
      </w:r>
      <w:r w:rsidRPr="00410297">
        <w:rPr>
          <w:b/>
          <w:color w:val="0000FF"/>
          <w:sz w:val="20"/>
          <w:szCs w:val="20"/>
          <w:lang w:val="en-US"/>
        </w:rPr>
        <w:t>s. 138</w:t>
      </w:r>
      <w:r w:rsidRPr="00410297">
        <w:rPr>
          <w:color w:val="0000FF"/>
          <w:sz w:val="20"/>
          <w:szCs w:val="20"/>
          <w:lang w:val="en-US"/>
        </w:rPr>
        <w:t>)</w:t>
      </w:r>
    </w:p>
    <w:p w14:paraId="5D130623" w14:textId="437C5D09" w:rsidR="00410297" w:rsidRDefault="00410297" w:rsidP="00410297">
      <w:pPr>
        <w:pStyle w:val="ListParagraph"/>
        <w:numPr>
          <w:ilvl w:val="1"/>
          <w:numId w:val="213"/>
        </w:numPr>
        <w:rPr>
          <w:sz w:val="20"/>
          <w:szCs w:val="20"/>
          <w:lang w:val="en-US"/>
        </w:rPr>
      </w:pPr>
      <w:r>
        <w:rPr>
          <w:sz w:val="20"/>
          <w:szCs w:val="20"/>
          <w:lang w:val="en-US"/>
        </w:rPr>
        <w:t xml:space="preserve">Record date </w:t>
      </w:r>
      <w:r w:rsidRPr="00410297">
        <w:rPr>
          <w:color w:val="0000FF"/>
          <w:sz w:val="20"/>
          <w:szCs w:val="20"/>
          <w:lang w:val="en-US"/>
        </w:rPr>
        <w:t>(</w:t>
      </w:r>
      <w:r w:rsidRPr="00410297">
        <w:rPr>
          <w:b/>
          <w:color w:val="0000FF"/>
          <w:sz w:val="20"/>
          <w:szCs w:val="20"/>
          <w:lang w:val="en-US"/>
        </w:rPr>
        <w:t>s. 134; reg. 43</w:t>
      </w:r>
      <w:r w:rsidRPr="00410297">
        <w:rPr>
          <w:color w:val="0000FF"/>
          <w:sz w:val="20"/>
          <w:szCs w:val="20"/>
          <w:lang w:val="en-US"/>
        </w:rPr>
        <w:t>)</w:t>
      </w:r>
    </w:p>
    <w:p w14:paraId="3B336EAE" w14:textId="4AA01E7F" w:rsidR="00410297" w:rsidRDefault="00410297" w:rsidP="00410297">
      <w:pPr>
        <w:pStyle w:val="ListParagraph"/>
        <w:numPr>
          <w:ilvl w:val="2"/>
          <w:numId w:val="213"/>
        </w:numPr>
        <w:rPr>
          <w:sz w:val="20"/>
          <w:szCs w:val="20"/>
          <w:lang w:val="en-US"/>
        </w:rPr>
      </w:pPr>
      <w:r w:rsidRPr="00410297">
        <w:rPr>
          <w:b/>
          <w:color w:val="0000FF"/>
          <w:sz w:val="20"/>
          <w:szCs w:val="20"/>
          <w:lang w:val="en-US"/>
        </w:rPr>
        <w:t>S. 134:</w:t>
      </w:r>
      <w:r>
        <w:rPr>
          <w:sz w:val="20"/>
          <w:szCs w:val="20"/>
          <w:lang w:val="en-US"/>
        </w:rPr>
        <w:t xml:space="preserve"> “record date” = no more than 50, no less than 21 days before the meeting is to be held, for determining who is entitled to receive notice of the meeting </w:t>
      </w:r>
    </w:p>
    <w:p w14:paraId="3141C702" w14:textId="01524AD4" w:rsidR="00410297" w:rsidRDefault="000336A8" w:rsidP="00410297">
      <w:pPr>
        <w:pStyle w:val="ListParagraph"/>
        <w:numPr>
          <w:ilvl w:val="0"/>
          <w:numId w:val="213"/>
        </w:numPr>
        <w:rPr>
          <w:sz w:val="20"/>
          <w:szCs w:val="20"/>
          <w:lang w:val="en-US"/>
        </w:rPr>
      </w:pPr>
      <w:r>
        <w:rPr>
          <w:sz w:val="20"/>
          <w:szCs w:val="20"/>
          <w:lang w:val="en-US"/>
        </w:rPr>
        <w:t>What information</w:t>
      </w:r>
      <w:r w:rsidR="00410297">
        <w:rPr>
          <w:sz w:val="20"/>
          <w:szCs w:val="20"/>
          <w:lang w:val="en-US"/>
        </w:rPr>
        <w:t xml:space="preserve">? </w:t>
      </w:r>
    </w:p>
    <w:p w14:paraId="4D0D564B" w14:textId="3B4A0E2C" w:rsidR="000336A8" w:rsidRDefault="000336A8" w:rsidP="000336A8">
      <w:pPr>
        <w:pStyle w:val="ListParagraph"/>
        <w:numPr>
          <w:ilvl w:val="1"/>
          <w:numId w:val="213"/>
        </w:numPr>
        <w:rPr>
          <w:sz w:val="20"/>
          <w:szCs w:val="20"/>
          <w:lang w:val="en-US"/>
        </w:rPr>
      </w:pPr>
      <w:r>
        <w:rPr>
          <w:sz w:val="20"/>
          <w:szCs w:val="20"/>
          <w:lang w:val="en-US"/>
        </w:rPr>
        <w:t xml:space="preserve">Time and place </w:t>
      </w:r>
      <w:r w:rsidRPr="00AD0F91">
        <w:rPr>
          <w:color w:val="0000FF"/>
          <w:sz w:val="20"/>
          <w:szCs w:val="20"/>
          <w:lang w:val="en-US"/>
        </w:rPr>
        <w:t>(</w:t>
      </w:r>
      <w:r w:rsidRPr="00AD0F91">
        <w:rPr>
          <w:b/>
          <w:color w:val="0000FF"/>
          <w:sz w:val="20"/>
          <w:szCs w:val="20"/>
          <w:lang w:val="en-US"/>
        </w:rPr>
        <w:t>s. 135(1)</w:t>
      </w:r>
      <w:r w:rsidRPr="00AD0F91">
        <w:rPr>
          <w:color w:val="0000FF"/>
          <w:sz w:val="20"/>
          <w:szCs w:val="20"/>
          <w:lang w:val="en-US"/>
        </w:rPr>
        <w:t>)</w:t>
      </w:r>
    </w:p>
    <w:p w14:paraId="0D02B0EC" w14:textId="11A5A4BD" w:rsidR="000336A8" w:rsidRDefault="000336A8" w:rsidP="000336A8">
      <w:pPr>
        <w:pStyle w:val="ListParagraph"/>
        <w:numPr>
          <w:ilvl w:val="1"/>
          <w:numId w:val="213"/>
        </w:numPr>
        <w:rPr>
          <w:sz w:val="20"/>
          <w:szCs w:val="20"/>
          <w:lang w:val="en-US"/>
        </w:rPr>
      </w:pPr>
      <w:r>
        <w:rPr>
          <w:sz w:val="20"/>
          <w:szCs w:val="20"/>
          <w:lang w:val="en-US"/>
        </w:rPr>
        <w:t>Special business (</w:t>
      </w:r>
      <w:r w:rsidRPr="00AD0F91">
        <w:rPr>
          <w:b/>
          <w:color w:val="0000FF"/>
          <w:sz w:val="20"/>
          <w:szCs w:val="20"/>
          <w:lang w:val="en-US"/>
        </w:rPr>
        <w:t>s. 135(6)</w:t>
      </w:r>
      <w:r w:rsidRPr="00AD0F91">
        <w:rPr>
          <w:color w:val="0000FF"/>
          <w:sz w:val="20"/>
          <w:szCs w:val="20"/>
          <w:lang w:val="en-US"/>
        </w:rPr>
        <w:t>)</w:t>
      </w:r>
    </w:p>
    <w:p w14:paraId="4F6A79A5" w14:textId="42C99D3C" w:rsidR="00AD0F91" w:rsidRDefault="00AD0F91" w:rsidP="00AD0F91">
      <w:pPr>
        <w:pStyle w:val="ListParagraph"/>
        <w:numPr>
          <w:ilvl w:val="2"/>
          <w:numId w:val="213"/>
        </w:numPr>
        <w:rPr>
          <w:sz w:val="20"/>
          <w:szCs w:val="20"/>
          <w:lang w:val="en-US"/>
        </w:rPr>
      </w:pPr>
      <w:r>
        <w:rPr>
          <w:sz w:val="20"/>
          <w:szCs w:val="20"/>
          <w:lang w:val="en-US"/>
        </w:rPr>
        <w:t>“</w:t>
      </w:r>
      <w:r>
        <w:rPr>
          <w:b/>
          <w:sz w:val="20"/>
          <w:szCs w:val="20"/>
          <w:lang w:val="en-US"/>
        </w:rPr>
        <w:t>Special biz”</w:t>
      </w:r>
      <w:r>
        <w:rPr>
          <w:sz w:val="20"/>
          <w:szCs w:val="20"/>
          <w:lang w:val="en-US"/>
        </w:rPr>
        <w:t xml:space="preserve"> = all biz to be transacted at a special meeting &amp; all biz to be transacted at an annual meeting except consideration of the financial statement/auditor’s report, reappointment of incumbent auditor &amp; election of directors</w:t>
      </w:r>
    </w:p>
    <w:p w14:paraId="06CAE6A4" w14:textId="77777777" w:rsidR="00410297" w:rsidRDefault="00410297" w:rsidP="00410297">
      <w:pPr>
        <w:rPr>
          <w:sz w:val="20"/>
          <w:szCs w:val="20"/>
          <w:lang w:val="en-US"/>
        </w:rPr>
      </w:pPr>
    </w:p>
    <w:p w14:paraId="625CF80D" w14:textId="0CAF82A3" w:rsidR="00410297" w:rsidRPr="0068171E" w:rsidRDefault="00410297" w:rsidP="00410297">
      <w:pPr>
        <w:pStyle w:val="CAN-heading2"/>
      </w:pPr>
      <w:bookmarkStart w:id="201" w:name="_Toc279963877"/>
      <w:r>
        <w:t>CONDUCT OF THE MEETING</w:t>
      </w:r>
      <w:bookmarkEnd w:id="201"/>
    </w:p>
    <w:p w14:paraId="7625B0FB" w14:textId="77777777" w:rsidR="00410297" w:rsidRPr="00410297" w:rsidRDefault="00410297" w:rsidP="00410297">
      <w:pPr>
        <w:pStyle w:val="ListParagraph"/>
        <w:numPr>
          <w:ilvl w:val="0"/>
          <w:numId w:val="214"/>
        </w:numPr>
        <w:rPr>
          <w:sz w:val="20"/>
          <w:szCs w:val="20"/>
        </w:rPr>
      </w:pPr>
      <w:r w:rsidRPr="00410297">
        <w:rPr>
          <w:sz w:val="20"/>
          <w:szCs w:val="20"/>
        </w:rPr>
        <w:t xml:space="preserve">Chair of meetings of shareholders (usually president/CEO) is under a </w:t>
      </w:r>
      <w:r w:rsidRPr="00AD0F91">
        <w:rPr>
          <w:b/>
          <w:sz w:val="20"/>
          <w:szCs w:val="20"/>
        </w:rPr>
        <w:t>general duty</w:t>
      </w:r>
      <w:r w:rsidRPr="00410297">
        <w:rPr>
          <w:sz w:val="20"/>
          <w:szCs w:val="20"/>
        </w:rPr>
        <w:t xml:space="preserve"> to assist the meeting in achieving its objectives. Duties are:</w:t>
      </w:r>
    </w:p>
    <w:p w14:paraId="1F038FC9" w14:textId="77777777" w:rsidR="00410297" w:rsidRPr="00410297" w:rsidRDefault="00410297" w:rsidP="00410297">
      <w:pPr>
        <w:pStyle w:val="ListParagraph"/>
        <w:numPr>
          <w:ilvl w:val="1"/>
          <w:numId w:val="214"/>
        </w:numPr>
        <w:rPr>
          <w:sz w:val="20"/>
          <w:szCs w:val="20"/>
        </w:rPr>
      </w:pPr>
      <w:r w:rsidRPr="00410297">
        <w:rPr>
          <w:sz w:val="20"/>
          <w:szCs w:val="20"/>
        </w:rPr>
        <w:t xml:space="preserve">To </w:t>
      </w:r>
      <w:r w:rsidRPr="00AD0F91">
        <w:rPr>
          <w:b/>
          <w:sz w:val="20"/>
          <w:szCs w:val="20"/>
        </w:rPr>
        <w:t>preserve order</w:t>
      </w:r>
      <w:r w:rsidRPr="00410297">
        <w:rPr>
          <w:sz w:val="20"/>
          <w:szCs w:val="20"/>
        </w:rPr>
        <w:t>;</w:t>
      </w:r>
    </w:p>
    <w:p w14:paraId="66AFDC92" w14:textId="77777777" w:rsidR="00410297" w:rsidRPr="00410297" w:rsidRDefault="00410297" w:rsidP="00410297">
      <w:pPr>
        <w:pStyle w:val="ListParagraph"/>
        <w:numPr>
          <w:ilvl w:val="1"/>
          <w:numId w:val="214"/>
        </w:numPr>
        <w:rPr>
          <w:sz w:val="20"/>
          <w:szCs w:val="20"/>
        </w:rPr>
      </w:pPr>
      <w:r w:rsidRPr="00410297">
        <w:rPr>
          <w:sz w:val="20"/>
          <w:szCs w:val="20"/>
        </w:rPr>
        <w:t xml:space="preserve">To see that the </w:t>
      </w:r>
      <w:r w:rsidRPr="00AD0F91">
        <w:rPr>
          <w:b/>
          <w:sz w:val="20"/>
          <w:szCs w:val="20"/>
        </w:rPr>
        <w:t>proceedings are regularly conducted</w:t>
      </w:r>
      <w:r w:rsidRPr="00410297">
        <w:rPr>
          <w:sz w:val="20"/>
          <w:szCs w:val="20"/>
        </w:rPr>
        <w:t>;</w:t>
      </w:r>
    </w:p>
    <w:p w14:paraId="03ADC2FB" w14:textId="77777777" w:rsidR="00410297" w:rsidRPr="00410297" w:rsidRDefault="00410297" w:rsidP="00410297">
      <w:pPr>
        <w:pStyle w:val="ListParagraph"/>
        <w:numPr>
          <w:ilvl w:val="1"/>
          <w:numId w:val="214"/>
        </w:numPr>
        <w:rPr>
          <w:sz w:val="20"/>
          <w:szCs w:val="20"/>
        </w:rPr>
      </w:pPr>
      <w:r w:rsidRPr="00410297">
        <w:rPr>
          <w:sz w:val="20"/>
          <w:szCs w:val="20"/>
        </w:rPr>
        <w:t>To take care that the sense of the meeting is properly ascertained w/regard to any question properly before it; and</w:t>
      </w:r>
    </w:p>
    <w:p w14:paraId="3C1DC6EA" w14:textId="77777777" w:rsidR="00410297" w:rsidRPr="00410297" w:rsidRDefault="00410297" w:rsidP="00410297">
      <w:pPr>
        <w:pStyle w:val="ListParagraph"/>
        <w:numPr>
          <w:ilvl w:val="1"/>
          <w:numId w:val="214"/>
        </w:numPr>
        <w:rPr>
          <w:sz w:val="20"/>
          <w:szCs w:val="20"/>
        </w:rPr>
      </w:pPr>
      <w:r w:rsidRPr="00410297">
        <w:rPr>
          <w:sz w:val="20"/>
          <w:szCs w:val="20"/>
        </w:rPr>
        <w:t xml:space="preserve">To decide incidental questions arising for decision during the meeting </w:t>
      </w:r>
    </w:p>
    <w:p w14:paraId="5D64CD88" w14:textId="77777777" w:rsidR="00410297" w:rsidRPr="00410297" w:rsidRDefault="00410297" w:rsidP="00410297">
      <w:pPr>
        <w:pStyle w:val="ListParagraph"/>
        <w:numPr>
          <w:ilvl w:val="0"/>
          <w:numId w:val="214"/>
        </w:numPr>
        <w:rPr>
          <w:sz w:val="20"/>
          <w:szCs w:val="20"/>
        </w:rPr>
      </w:pPr>
      <w:r w:rsidRPr="00410297">
        <w:rPr>
          <w:sz w:val="20"/>
          <w:szCs w:val="20"/>
        </w:rPr>
        <w:t xml:space="preserve">In exercising duties, </w:t>
      </w:r>
      <w:r w:rsidRPr="00AD0F91">
        <w:rPr>
          <w:b/>
          <w:sz w:val="20"/>
          <w:szCs w:val="20"/>
        </w:rPr>
        <w:t>chair is to act in good faith &amp; in an impartial manner</w:t>
      </w:r>
    </w:p>
    <w:p w14:paraId="7F2DC207" w14:textId="77777777" w:rsidR="00410297" w:rsidRPr="00410297" w:rsidRDefault="00410297" w:rsidP="00410297">
      <w:pPr>
        <w:pStyle w:val="ListParagraph"/>
        <w:numPr>
          <w:ilvl w:val="0"/>
          <w:numId w:val="214"/>
        </w:numPr>
        <w:rPr>
          <w:sz w:val="20"/>
          <w:szCs w:val="20"/>
        </w:rPr>
      </w:pPr>
      <w:r w:rsidRPr="00410297">
        <w:rPr>
          <w:sz w:val="20"/>
          <w:szCs w:val="20"/>
        </w:rPr>
        <w:t xml:space="preserve">Usually concerns re: conduct of meetings will only arise where control is disputed </w:t>
      </w:r>
    </w:p>
    <w:p w14:paraId="19798EC4" w14:textId="77777777" w:rsidR="00410297" w:rsidRDefault="00410297" w:rsidP="00410297">
      <w:pPr>
        <w:pStyle w:val="ListParagraph"/>
        <w:numPr>
          <w:ilvl w:val="1"/>
          <w:numId w:val="214"/>
        </w:numPr>
        <w:rPr>
          <w:sz w:val="20"/>
          <w:szCs w:val="20"/>
        </w:rPr>
      </w:pPr>
      <w:r w:rsidRPr="00410297">
        <w:rPr>
          <w:sz w:val="20"/>
          <w:szCs w:val="20"/>
        </w:rPr>
        <w:t xml:space="preserve">Control at a shareholders’ meeting in a public corp. vests in the party that has secured the most proxies, chair’s conduct has most often been challenged when they reject proxies </w:t>
      </w:r>
    </w:p>
    <w:p w14:paraId="13833432" w14:textId="120BA58F" w:rsidR="00CA6677" w:rsidRDefault="00CA6677" w:rsidP="00CA6677">
      <w:pPr>
        <w:pStyle w:val="ListParagraph"/>
        <w:numPr>
          <w:ilvl w:val="0"/>
          <w:numId w:val="214"/>
        </w:numPr>
        <w:rPr>
          <w:sz w:val="20"/>
          <w:szCs w:val="20"/>
        </w:rPr>
      </w:pPr>
      <w:r>
        <w:rPr>
          <w:sz w:val="20"/>
          <w:szCs w:val="20"/>
        </w:rPr>
        <w:t xml:space="preserve">Shareholders can speak to any matter, but not unconstrained </w:t>
      </w:r>
      <w:r w:rsidRPr="00CA6677">
        <w:rPr>
          <w:sz w:val="20"/>
          <w:szCs w:val="20"/>
        </w:rPr>
        <w:sym w:font="Symbol" w:char="F0AE"/>
      </w:r>
      <w:r w:rsidRPr="00CA6677">
        <w:rPr>
          <w:sz w:val="20"/>
          <w:szCs w:val="20"/>
        </w:rPr>
        <w:t xml:space="preserve"> chair acting in good faith &amp; impartially just needs to allow reasonable time </w:t>
      </w:r>
    </w:p>
    <w:p w14:paraId="3832AEDD" w14:textId="77777777" w:rsidR="00AD0F91" w:rsidRDefault="00AD0F91" w:rsidP="00AD0F91">
      <w:pPr>
        <w:rPr>
          <w:sz w:val="20"/>
          <w:szCs w:val="20"/>
        </w:rPr>
      </w:pPr>
    </w:p>
    <w:p w14:paraId="0AA4278C" w14:textId="5F4B268A" w:rsidR="00AD0F91" w:rsidRPr="00CC3C75" w:rsidRDefault="00AD0F91" w:rsidP="00AD0F91">
      <w:pPr>
        <w:pStyle w:val="CAN-heading3"/>
        <w:rPr>
          <w:color w:val="0000FF"/>
        </w:rPr>
      </w:pPr>
      <w:bookmarkStart w:id="202" w:name="_Toc279963878"/>
      <w:r>
        <w:rPr>
          <w:i/>
          <w:color w:val="0000FF"/>
          <w:u w:val="single"/>
        </w:rPr>
        <w:t>Re Marshall</w:t>
      </w:r>
      <w:r w:rsidR="00486ADA">
        <w:rPr>
          <w:color w:val="0000FF"/>
        </w:rPr>
        <w:t xml:space="preserve"> (1981 – Ont.) </w:t>
      </w:r>
      <w:r w:rsidR="00D80373">
        <w:rPr>
          <w:color w:val="0000FF"/>
        </w:rPr>
        <w:t>– Chair’s Duties</w:t>
      </w:r>
      <w:bookmarkEnd w:id="202"/>
    </w:p>
    <w:p w14:paraId="2FB9EC1F" w14:textId="25D541EF" w:rsidR="00AD0F91" w:rsidRDefault="00486ADA" w:rsidP="00AD0F91">
      <w:pPr>
        <w:rPr>
          <w:sz w:val="20"/>
          <w:szCs w:val="20"/>
        </w:rPr>
      </w:pPr>
      <w:r>
        <w:rPr>
          <w:sz w:val="20"/>
          <w:szCs w:val="20"/>
          <w:u w:val="single"/>
        </w:rPr>
        <w:t>Facts:</w:t>
      </w:r>
      <w:r>
        <w:rPr>
          <w:sz w:val="20"/>
          <w:szCs w:val="20"/>
        </w:rPr>
        <w:t xml:space="preserve"> Vote re: election of BOD. Director/shareholder applied for an order from the court for the tabulation of votes based on escrowed common shares in accordance w/certain written directions of the beneficial owners &amp; not as voted by the registered owners of the shares. </w:t>
      </w:r>
    </w:p>
    <w:p w14:paraId="2C5DCEDA" w14:textId="660516D9" w:rsidR="00486ADA" w:rsidRDefault="00486ADA" w:rsidP="00AD0F91">
      <w:pPr>
        <w:rPr>
          <w:sz w:val="20"/>
          <w:szCs w:val="20"/>
        </w:rPr>
      </w:pPr>
      <w:r>
        <w:rPr>
          <w:sz w:val="20"/>
          <w:szCs w:val="20"/>
          <w:u w:val="single"/>
        </w:rPr>
        <w:t>Issue:</w:t>
      </w:r>
      <w:r>
        <w:rPr>
          <w:sz w:val="20"/>
          <w:szCs w:val="20"/>
        </w:rPr>
        <w:t xml:space="preserve"> Is the chair required to look behind the share register &amp; accept written directions from beneficial owners as to the manner in which their vote shall be cast? </w:t>
      </w:r>
    </w:p>
    <w:p w14:paraId="59211A91" w14:textId="073B11A8" w:rsidR="00486ADA" w:rsidRDefault="00486ADA" w:rsidP="00AD0F91">
      <w:pPr>
        <w:rPr>
          <w:sz w:val="20"/>
          <w:szCs w:val="20"/>
        </w:rPr>
      </w:pPr>
      <w:r>
        <w:rPr>
          <w:sz w:val="20"/>
          <w:szCs w:val="20"/>
          <w:u w:val="single"/>
        </w:rPr>
        <w:t>Held;</w:t>
      </w:r>
      <w:r>
        <w:rPr>
          <w:sz w:val="20"/>
          <w:szCs w:val="20"/>
        </w:rPr>
        <w:t xml:space="preserve"> NO. </w:t>
      </w:r>
    </w:p>
    <w:p w14:paraId="7FC016E3" w14:textId="70C867E4" w:rsidR="00486ADA" w:rsidRDefault="00486ADA" w:rsidP="00AD0F91">
      <w:pPr>
        <w:rPr>
          <w:sz w:val="20"/>
          <w:szCs w:val="20"/>
        </w:rPr>
      </w:pPr>
      <w:r>
        <w:rPr>
          <w:sz w:val="20"/>
          <w:szCs w:val="20"/>
          <w:u w:val="single"/>
        </w:rPr>
        <w:t>Ratio:</w:t>
      </w:r>
      <w:r>
        <w:rPr>
          <w:sz w:val="20"/>
          <w:szCs w:val="20"/>
        </w:rPr>
        <w:t xml:space="preserve"> </w:t>
      </w:r>
      <w:r w:rsidRPr="00D80373">
        <w:rPr>
          <w:b/>
          <w:sz w:val="20"/>
          <w:szCs w:val="20"/>
        </w:rPr>
        <w:t xml:space="preserve">Chair at an AGM is not to be placed </w:t>
      </w:r>
      <w:r w:rsidR="00D80373" w:rsidRPr="00D80373">
        <w:rPr>
          <w:b/>
          <w:sz w:val="20"/>
          <w:szCs w:val="20"/>
        </w:rPr>
        <w:t>in position of determining the legal rights of beneficial owners of shares registered in the name of other</w:t>
      </w:r>
      <w:r w:rsidR="00D80373">
        <w:rPr>
          <w:sz w:val="20"/>
          <w:szCs w:val="20"/>
        </w:rPr>
        <w:t>s. Entitled to rely on the votes as cast by the registered owner of those shares.</w:t>
      </w:r>
    </w:p>
    <w:p w14:paraId="18703802" w14:textId="77777777" w:rsidR="00D80373" w:rsidRDefault="00D80373" w:rsidP="00AD0F91">
      <w:pPr>
        <w:rPr>
          <w:sz w:val="20"/>
          <w:szCs w:val="20"/>
        </w:rPr>
      </w:pPr>
    </w:p>
    <w:p w14:paraId="329162E7" w14:textId="744C9D07" w:rsidR="00D80373" w:rsidRPr="00CC3C75" w:rsidRDefault="00D80373" w:rsidP="00D80373">
      <w:pPr>
        <w:pStyle w:val="CAN-heading3"/>
        <w:rPr>
          <w:color w:val="0000FF"/>
        </w:rPr>
      </w:pPr>
      <w:bookmarkStart w:id="203" w:name="_Toc279963879"/>
      <w:r>
        <w:rPr>
          <w:i/>
          <w:color w:val="0000FF"/>
          <w:u w:val="single"/>
        </w:rPr>
        <w:t>Blair v. Consolidated Enfield Corp.</w:t>
      </w:r>
      <w:r>
        <w:rPr>
          <w:color w:val="0000FF"/>
        </w:rPr>
        <w:t xml:space="preserve"> (1993 – ONCA)</w:t>
      </w:r>
      <w:bookmarkEnd w:id="203"/>
      <w:r>
        <w:rPr>
          <w:color w:val="0000FF"/>
        </w:rPr>
        <w:t xml:space="preserve"> </w:t>
      </w:r>
    </w:p>
    <w:p w14:paraId="242174FA" w14:textId="622CC490" w:rsidR="00D80373" w:rsidRDefault="00D80373" w:rsidP="00D80373">
      <w:pPr>
        <w:rPr>
          <w:sz w:val="20"/>
          <w:szCs w:val="20"/>
          <w:lang w:val="en-US"/>
        </w:rPr>
      </w:pPr>
      <w:r>
        <w:rPr>
          <w:sz w:val="20"/>
          <w:szCs w:val="20"/>
          <w:u w:val="single"/>
        </w:rPr>
        <w:t>Facts:</w:t>
      </w:r>
      <w:r>
        <w:rPr>
          <w:sz w:val="20"/>
          <w:szCs w:val="20"/>
        </w:rPr>
        <w:t xml:space="preserve"> </w:t>
      </w:r>
      <w:r w:rsidRPr="00D80373">
        <w:rPr>
          <w:sz w:val="20"/>
          <w:szCs w:val="20"/>
          <w:lang w:val="en-US"/>
        </w:rPr>
        <w:t xml:space="preserve">Blair was prez/chair of Consolidated Enfield, got advice from solicitors that proxies could only be voted for the management slate of directors &amp; couldn’t vote to replace Blair. At the meeting, votes were cast to replace Blair. Blair, acting on advice of solicitors for the corp., declared that he &amp; the rest of the management slate of directors had been elected. Canadian Express brought action to declare that ballot cast for CE was validly cast in favour of replacing slate of directors. Court determined it was validly cast; CE now had control over Consolidated </w:t>
      </w:r>
      <w:r w:rsidRPr="00D80373">
        <w:rPr>
          <w:sz w:val="20"/>
          <w:szCs w:val="20"/>
          <w:lang w:val="en-US"/>
        </w:rPr>
        <w:sym w:font="Symbol" w:char="F0AE"/>
      </w:r>
      <w:r w:rsidRPr="00D80373">
        <w:rPr>
          <w:sz w:val="20"/>
          <w:szCs w:val="20"/>
          <w:lang w:val="en-US"/>
        </w:rPr>
        <w:t xml:space="preserve"> sought costs against Blair. Blair sought indemnity for costs from Consolidated under s. 136(1) of OBCA. Under s. 136(1) a director can be indemnified against the costs of an action if the director acted honestly &amp; in good faith w/a view to the best interests of the corp. Court denied indemnity, refused declaration that he was entitled to indemnification on basis that Blair hadn’t acted in best interests of the corp.</w:t>
      </w:r>
    </w:p>
    <w:p w14:paraId="7A08120F" w14:textId="4AD3E69E" w:rsidR="00BB182C" w:rsidRDefault="00BB182C" w:rsidP="00D80373">
      <w:pPr>
        <w:rPr>
          <w:sz w:val="20"/>
          <w:szCs w:val="20"/>
          <w:lang w:val="en-US"/>
        </w:rPr>
      </w:pPr>
      <w:r>
        <w:rPr>
          <w:sz w:val="20"/>
          <w:szCs w:val="20"/>
          <w:u w:val="single"/>
          <w:lang w:val="en-US"/>
        </w:rPr>
        <w:t>Issue:</w:t>
      </w:r>
      <w:r>
        <w:rPr>
          <w:sz w:val="20"/>
          <w:szCs w:val="20"/>
          <w:lang w:val="en-US"/>
        </w:rPr>
        <w:t xml:space="preserve"> Did Blair act in good faith &amp; the best interests of the corp.?</w:t>
      </w:r>
    </w:p>
    <w:p w14:paraId="6733D734" w14:textId="52C12FD6" w:rsidR="00BB182C" w:rsidRDefault="00BB182C" w:rsidP="00D80373">
      <w:pPr>
        <w:rPr>
          <w:sz w:val="20"/>
          <w:szCs w:val="20"/>
          <w:lang w:val="en-US"/>
        </w:rPr>
      </w:pPr>
      <w:r>
        <w:rPr>
          <w:sz w:val="20"/>
          <w:szCs w:val="20"/>
          <w:u w:val="single"/>
          <w:lang w:val="en-US"/>
        </w:rPr>
        <w:t>Ratio:</w:t>
      </w:r>
      <w:r>
        <w:rPr>
          <w:sz w:val="20"/>
          <w:szCs w:val="20"/>
          <w:lang w:val="en-US"/>
        </w:rPr>
        <w:t xml:space="preserve"> duty owed by chair = </w:t>
      </w:r>
      <w:r>
        <w:rPr>
          <w:b/>
          <w:sz w:val="20"/>
          <w:szCs w:val="20"/>
          <w:lang w:val="en-US"/>
        </w:rPr>
        <w:t xml:space="preserve">duty as one of honesty &amp; fairness </w:t>
      </w:r>
      <w:r>
        <w:rPr>
          <w:sz w:val="20"/>
          <w:szCs w:val="20"/>
          <w:lang w:val="en-US"/>
        </w:rPr>
        <w:t xml:space="preserve">to all individual interests, directed generally to the </w:t>
      </w:r>
      <w:r>
        <w:rPr>
          <w:b/>
          <w:sz w:val="20"/>
          <w:szCs w:val="20"/>
          <w:lang w:val="en-US"/>
        </w:rPr>
        <w:t>best interests of the corp.</w:t>
      </w:r>
      <w:r>
        <w:rPr>
          <w:sz w:val="20"/>
          <w:szCs w:val="20"/>
          <w:lang w:val="en-US"/>
        </w:rPr>
        <w:t xml:space="preserve"> </w:t>
      </w:r>
    </w:p>
    <w:p w14:paraId="2D8141AC" w14:textId="34535C00" w:rsidR="00BB182C" w:rsidRDefault="00BB182C" w:rsidP="00BB182C">
      <w:pPr>
        <w:pStyle w:val="ListParagraph"/>
        <w:numPr>
          <w:ilvl w:val="0"/>
          <w:numId w:val="215"/>
        </w:numPr>
        <w:rPr>
          <w:sz w:val="20"/>
          <w:szCs w:val="20"/>
          <w:lang w:val="en-US"/>
        </w:rPr>
      </w:pPr>
      <w:r>
        <w:rPr>
          <w:sz w:val="20"/>
          <w:szCs w:val="20"/>
          <w:lang w:val="en-US"/>
        </w:rPr>
        <w:t xml:space="preserve">Duty related to the decision-making process &amp; the conduct of a proper corporate meeting </w:t>
      </w:r>
    </w:p>
    <w:p w14:paraId="7CFD47EF" w14:textId="49873D4E" w:rsidR="00BB182C" w:rsidRPr="00BB182C" w:rsidRDefault="00BB182C" w:rsidP="00BB182C">
      <w:pPr>
        <w:pStyle w:val="ListParagraph"/>
        <w:numPr>
          <w:ilvl w:val="0"/>
          <w:numId w:val="215"/>
        </w:numPr>
        <w:rPr>
          <w:sz w:val="20"/>
          <w:szCs w:val="20"/>
          <w:lang w:val="en-US"/>
        </w:rPr>
      </w:pPr>
      <w:r>
        <w:rPr>
          <w:sz w:val="20"/>
          <w:szCs w:val="20"/>
          <w:lang w:val="en-US"/>
        </w:rPr>
        <w:t xml:space="preserve">Legal advice doesn’t automatically sanctify conduct based upon it as honest &amp; in good faith for purposes of claiming indemnity under </w:t>
      </w:r>
      <w:r w:rsidRPr="00BB182C">
        <w:rPr>
          <w:b/>
          <w:color w:val="0000FF"/>
          <w:sz w:val="20"/>
          <w:szCs w:val="20"/>
          <w:lang w:val="en-US"/>
        </w:rPr>
        <w:t xml:space="preserve">s. 136 </w:t>
      </w:r>
      <w:r>
        <w:rPr>
          <w:sz w:val="20"/>
          <w:szCs w:val="20"/>
          <w:lang w:val="en-US"/>
        </w:rPr>
        <w:sym w:font="Symbol" w:char="F0AE"/>
      </w:r>
      <w:r>
        <w:rPr>
          <w:sz w:val="20"/>
          <w:szCs w:val="20"/>
          <w:lang w:val="en-US"/>
        </w:rPr>
        <w:t xml:space="preserve"> should be considered in assessment though </w:t>
      </w:r>
    </w:p>
    <w:p w14:paraId="55C7CF20" w14:textId="77777777" w:rsidR="00DA6812" w:rsidRDefault="00DA6812" w:rsidP="00410297">
      <w:pPr>
        <w:rPr>
          <w:sz w:val="20"/>
          <w:szCs w:val="20"/>
          <w:lang w:val="en-US"/>
        </w:rPr>
      </w:pPr>
    </w:p>
    <w:p w14:paraId="6D555F24" w14:textId="26F24F85" w:rsidR="00CA6677" w:rsidRPr="0068171E" w:rsidRDefault="00DA6812" w:rsidP="00CA6677">
      <w:pPr>
        <w:pStyle w:val="CAN-heading2"/>
      </w:pPr>
      <w:bookmarkStart w:id="204" w:name="_Toc279963880"/>
      <w:r>
        <w:t>MEETINGS BY ORDER OF THE COURT</w:t>
      </w:r>
      <w:bookmarkEnd w:id="204"/>
      <w:r>
        <w:t xml:space="preserve"> </w:t>
      </w:r>
    </w:p>
    <w:p w14:paraId="7412895B" w14:textId="2B8D3502" w:rsidR="00DA6812" w:rsidRPr="00DA6812" w:rsidRDefault="00DA6812" w:rsidP="00DA6812">
      <w:pPr>
        <w:rPr>
          <w:sz w:val="20"/>
          <w:szCs w:val="20"/>
        </w:rPr>
      </w:pPr>
      <w:r w:rsidRPr="00DA6812">
        <w:rPr>
          <w:b/>
          <w:color w:val="0000FF"/>
          <w:sz w:val="20"/>
          <w:szCs w:val="20"/>
        </w:rPr>
        <w:t>S. 144:</w:t>
      </w:r>
      <w:r>
        <w:rPr>
          <w:b/>
          <w:sz w:val="20"/>
          <w:szCs w:val="20"/>
        </w:rPr>
        <w:t xml:space="preserve"> </w:t>
      </w:r>
      <w:r>
        <w:rPr>
          <w:sz w:val="20"/>
          <w:szCs w:val="20"/>
        </w:rPr>
        <w:t xml:space="preserve">Court can intervene and order shareholder meeting if it is “impracticable” to call or conduct a meeting in another way or “for any other reason a court thinks fit” </w:t>
      </w:r>
    </w:p>
    <w:p w14:paraId="062C663E" w14:textId="77777777" w:rsidR="00DA6812" w:rsidRDefault="00DA6812" w:rsidP="00DA6812">
      <w:pPr>
        <w:rPr>
          <w:sz w:val="20"/>
          <w:szCs w:val="20"/>
        </w:rPr>
      </w:pPr>
    </w:p>
    <w:p w14:paraId="1AE415D3" w14:textId="01200D25" w:rsidR="00DA6812" w:rsidRPr="00CC3C75" w:rsidRDefault="00DA6812" w:rsidP="00DA6812">
      <w:pPr>
        <w:pStyle w:val="CAN-heading3"/>
        <w:rPr>
          <w:color w:val="0000FF"/>
        </w:rPr>
      </w:pPr>
      <w:bookmarkStart w:id="205" w:name="_Toc279963881"/>
      <w:r>
        <w:rPr>
          <w:i/>
          <w:color w:val="0000FF"/>
          <w:u w:val="single"/>
        </w:rPr>
        <w:t>Re Morris Funeral Services</w:t>
      </w:r>
      <w:r>
        <w:rPr>
          <w:color w:val="0000FF"/>
        </w:rPr>
        <w:t xml:space="preserve"> (1957 – ONCA)</w:t>
      </w:r>
      <w:bookmarkEnd w:id="205"/>
      <w:r>
        <w:rPr>
          <w:color w:val="0000FF"/>
        </w:rPr>
        <w:t xml:space="preserve"> </w:t>
      </w:r>
    </w:p>
    <w:p w14:paraId="5D62304E" w14:textId="751693B6" w:rsidR="00DA6812" w:rsidRDefault="00DA6812" w:rsidP="00DA6812">
      <w:pPr>
        <w:rPr>
          <w:sz w:val="20"/>
          <w:szCs w:val="20"/>
        </w:rPr>
      </w:pPr>
      <w:r>
        <w:rPr>
          <w:sz w:val="20"/>
          <w:szCs w:val="20"/>
          <w:u w:val="single"/>
        </w:rPr>
        <w:t>Ratio:</w:t>
      </w:r>
      <w:r>
        <w:rPr>
          <w:sz w:val="20"/>
          <w:szCs w:val="20"/>
        </w:rPr>
        <w:t xml:space="preserve"> Except in extraordinary circumstances, the corp. statute may not be invoked successfully for the express &amp; sole purpose of placing in control of the corp.’s directorate &amp; affairs 1 of 2 or more contending factions among the shareholders</w:t>
      </w:r>
    </w:p>
    <w:p w14:paraId="54F9253E" w14:textId="5D803FA6" w:rsidR="00DA6812" w:rsidRPr="00DA6812" w:rsidRDefault="00DA6812" w:rsidP="00DA6812">
      <w:pPr>
        <w:pStyle w:val="ListParagraph"/>
        <w:numPr>
          <w:ilvl w:val="0"/>
          <w:numId w:val="218"/>
        </w:numPr>
        <w:rPr>
          <w:sz w:val="20"/>
          <w:szCs w:val="20"/>
        </w:rPr>
      </w:pPr>
      <w:r>
        <w:rPr>
          <w:sz w:val="20"/>
          <w:szCs w:val="20"/>
        </w:rPr>
        <w:t>Court will exercise its discretion in ordering a meeting, but it has jurisdiction to alter quorum &amp; notice requirements</w:t>
      </w:r>
    </w:p>
    <w:p w14:paraId="38E15B03" w14:textId="77777777" w:rsidR="00DA6812" w:rsidRDefault="00DA6812" w:rsidP="00DA6812">
      <w:pPr>
        <w:rPr>
          <w:sz w:val="20"/>
          <w:szCs w:val="20"/>
        </w:rPr>
      </w:pPr>
    </w:p>
    <w:p w14:paraId="75E17C64" w14:textId="5BFB3DFE" w:rsidR="00DA6812" w:rsidRPr="0068171E" w:rsidRDefault="00DA6812" w:rsidP="00DA6812">
      <w:pPr>
        <w:pStyle w:val="CAN-heading2"/>
      </w:pPr>
      <w:bookmarkStart w:id="206" w:name="_Toc279963882"/>
      <w:r>
        <w:t>INTERVENTION ON BASIS OF FAULT</w:t>
      </w:r>
      <w:bookmarkEnd w:id="206"/>
    </w:p>
    <w:p w14:paraId="386D56AF" w14:textId="77777777" w:rsidR="00DA6812" w:rsidRDefault="00DA6812" w:rsidP="00DA6812">
      <w:pPr>
        <w:rPr>
          <w:sz w:val="20"/>
          <w:szCs w:val="20"/>
        </w:rPr>
      </w:pPr>
    </w:p>
    <w:p w14:paraId="60AC2795" w14:textId="29DCFF34" w:rsidR="00DA6812" w:rsidRPr="00DA6812" w:rsidRDefault="00DA6812" w:rsidP="00DA6812">
      <w:pPr>
        <w:pStyle w:val="CAN-heading3"/>
        <w:rPr>
          <w:lang w:val="en-US"/>
        </w:rPr>
      </w:pPr>
      <w:bookmarkStart w:id="207" w:name="_Toc279963883"/>
      <w:r>
        <w:rPr>
          <w:lang w:val="en-US"/>
        </w:rPr>
        <w:t>Closely Held Corporations</w:t>
      </w:r>
      <w:bookmarkEnd w:id="207"/>
    </w:p>
    <w:p w14:paraId="3595D44F" w14:textId="77777777" w:rsidR="00DA6812" w:rsidRPr="00DA6812" w:rsidRDefault="00DA6812" w:rsidP="00DA6812">
      <w:pPr>
        <w:rPr>
          <w:sz w:val="20"/>
          <w:szCs w:val="20"/>
        </w:rPr>
      </w:pPr>
      <w:r w:rsidRPr="00DA6812">
        <w:rPr>
          <w:sz w:val="20"/>
          <w:szCs w:val="20"/>
        </w:rPr>
        <w:t xml:space="preserve">Should court be more ready to intervene in circumstances where one of the parties seems more at fault than the other? </w:t>
      </w:r>
    </w:p>
    <w:p w14:paraId="4FFEABFF" w14:textId="77777777" w:rsidR="00DA6812" w:rsidRPr="00DA6812" w:rsidRDefault="00DA6812" w:rsidP="00DA6812">
      <w:pPr>
        <w:pStyle w:val="ListParagraph"/>
        <w:numPr>
          <w:ilvl w:val="0"/>
          <w:numId w:val="216"/>
        </w:numPr>
        <w:rPr>
          <w:sz w:val="20"/>
          <w:szCs w:val="20"/>
        </w:rPr>
      </w:pPr>
      <w:r w:rsidRPr="00DA6812">
        <w:rPr>
          <w:b/>
          <w:i/>
          <w:color w:val="0000FF"/>
          <w:sz w:val="20"/>
          <w:szCs w:val="20"/>
        </w:rPr>
        <w:t>Re Routley’s Holdings Ltd.</w:t>
      </w:r>
      <w:r w:rsidRPr="00DA6812">
        <w:rPr>
          <w:b/>
          <w:color w:val="0000FF"/>
          <w:sz w:val="20"/>
          <w:szCs w:val="20"/>
        </w:rPr>
        <w:t xml:space="preserve"> [1960]</w:t>
      </w:r>
      <w:r w:rsidRPr="00DA6812">
        <w:rPr>
          <w:sz w:val="20"/>
          <w:szCs w:val="20"/>
        </w:rPr>
        <w:t xml:space="preserve"> </w:t>
      </w:r>
      <w:r w:rsidRPr="00DA6812">
        <w:rPr>
          <w:sz w:val="20"/>
          <w:szCs w:val="20"/>
        </w:rPr>
        <w:sym w:font="Symbol" w:char="F0AE"/>
      </w:r>
      <w:r w:rsidRPr="00DA6812">
        <w:rPr>
          <w:sz w:val="20"/>
          <w:szCs w:val="20"/>
        </w:rPr>
        <w:t xml:space="preserve"> Boland was president, hadn’t called AGM in a long time, 2 of the 4 holders threatened litigation unless meeting was called. Boland held it at corp. HQ, which was also his law office. At the meeting he rejected the proxies of Routley’s Ltd. &amp; Clara Routley (2 shareholders) even though they were valid. Continued w/o quorum.</w:t>
      </w:r>
    </w:p>
    <w:p w14:paraId="78193E02" w14:textId="77777777" w:rsidR="00DA6812" w:rsidRPr="00DA6812" w:rsidRDefault="00DA6812" w:rsidP="00DA6812">
      <w:pPr>
        <w:pStyle w:val="ListParagraph"/>
        <w:numPr>
          <w:ilvl w:val="1"/>
          <w:numId w:val="216"/>
        </w:numPr>
        <w:rPr>
          <w:sz w:val="20"/>
          <w:szCs w:val="20"/>
        </w:rPr>
      </w:pPr>
      <w:r w:rsidRPr="00DA6812">
        <w:rPr>
          <w:sz w:val="20"/>
          <w:szCs w:val="20"/>
        </w:rPr>
        <w:t>Court ordered meeting be held at neutral locale, and lowered quorum to 2 shareholders w/ 50% of shares (from 3 w/ at least 50%) lest the Bolands attempt to thwart the meeting by refusing to attend. Emphasized Boland’s clear breaches of law in his conduct of the previous meeting.</w:t>
      </w:r>
    </w:p>
    <w:p w14:paraId="7B6CD3E6" w14:textId="77777777" w:rsidR="00DA6812" w:rsidRPr="00DA6812" w:rsidRDefault="00DA6812" w:rsidP="00DA6812">
      <w:pPr>
        <w:pStyle w:val="ListParagraph"/>
        <w:numPr>
          <w:ilvl w:val="0"/>
          <w:numId w:val="216"/>
        </w:numPr>
        <w:rPr>
          <w:sz w:val="20"/>
          <w:szCs w:val="20"/>
        </w:rPr>
      </w:pPr>
      <w:r w:rsidRPr="00DA6812">
        <w:rPr>
          <w:b/>
          <w:i/>
          <w:color w:val="0000FF"/>
          <w:sz w:val="20"/>
          <w:szCs w:val="20"/>
        </w:rPr>
        <w:t>Re B. Love Ltd.</w:t>
      </w:r>
      <w:r w:rsidRPr="00DA6812">
        <w:rPr>
          <w:b/>
          <w:color w:val="0000FF"/>
          <w:sz w:val="20"/>
          <w:szCs w:val="20"/>
        </w:rPr>
        <w:t xml:space="preserve"> (1982)</w:t>
      </w:r>
      <w:r w:rsidRPr="00DA6812">
        <w:rPr>
          <w:sz w:val="20"/>
          <w:szCs w:val="20"/>
        </w:rPr>
        <w:t xml:space="preserve"> </w:t>
      </w:r>
      <w:r w:rsidRPr="00DA6812">
        <w:rPr>
          <w:sz w:val="20"/>
          <w:szCs w:val="20"/>
        </w:rPr>
        <w:sym w:font="Symbol" w:char="F0AE"/>
      </w:r>
      <w:r w:rsidRPr="00DA6812">
        <w:rPr>
          <w:sz w:val="20"/>
          <w:szCs w:val="20"/>
        </w:rPr>
        <w:t xml:space="preserve"> applicant obtained an interlocutory injunction restraining a director from certain breaches of fiduciary duty </w:t>
      </w:r>
    </w:p>
    <w:p w14:paraId="190A2474" w14:textId="77777777" w:rsidR="00DA6812" w:rsidRPr="00DA6812" w:rsidRDefault="00DA6812" w:rsidP="00DA6812">
      <w:pPr>
        <w:pStyle w:val="ListParagraph"/>
        <w:numPr>
          <w:ilvl w:val="1"/>
          <w:numId w:val="216"/>
        </w:numPr>
        <w:rPr>
          <w:sz w:val="20"/>
          <w:szCs w:val="20"/>
        </w:rPr>
      </w:pPr>
      <w:r w:rsidRPr="00DA6812">
        <w:rPr>
          <w:sz w:val="20"/>
          <w:szCs w:val="20"/>
        </w:rPr>
        <w:t xml:space="preserve">Court gave serious consideration to “the substantial case of prejudice” to the corp. occasioned by the director’s improper conduct </w:t>
      </w:r>
    </w:p>
    <w:p w14:paraId="35254065" w14:textId="77777777" w:rsidR="00DA6812" w:rsidRPr="00DA6812" w:rsidRDefault="00DA6812" w:rsidP="00DA6812">
      <w:pPr>
        <w:rPr>
          <w:sz w:val="20"/>
          <w:szCs w:val="20"/>
        </w:rPr>
      </w:pPr>
      <w:r w:rsidRPr="00DA6812">
        <w:rPr>
          <w:sz w:val="20"/>
          <w:szCs w:val="20"/>
        </w:rPr>
        <w:t xml:space="preserve">Whether a court should refuse to order a meeting under </w:t>
      </w:r>
      <w:r w:rsidRPr="00DA6812">
        <w:rPr>
          <w:b/>
          <w:color w:val="0000FF"/>
          <w:sz w:val="20"/>
          <w:szCs w:val="20"/>
        </w:rPr>
        <w:t>CBCA s. 144</w:t>
      </w:r>
      <w:r w:rsidRPr="00DA6812">
        <w:rPr>
          <w:sz w:val="20"/>
          <w:szCs w:val="20"/>
        </w:rPr>
        <w:t xml:space="preserve"> where the applicant possesses a sufficient number of shares to requisition a meeting themselves under </w:t>
      </w:r>
      <w:r w:rsidRPr="00DA6812">
        <w:rPr>
          <w:b/>
          <w:color w:val="0000FF"/>
          <w:sz w:val="20"/>
          <w:szCs w:val="20"/>
        </w:rPr>
        <w:t>s. 143</w:t>
      </w:r>
    </w:p>
    <w:p w14:paraId="71243CC1" w14:textId="77777777" w:rsidR="00DA6812" w:rsidRDefault="00DA6812" w:rsidP="00DA6812">
      <w:pPr>
        <w:pStyle w:val="ListParagraph"/>
        <w:numPr>
          <w:ilvl w:val="0"/>
          <w:numId w:val="217"/>
        </w:numPr>
        <w:rPr>
          <w:sz w:val="20"/>
          <w:szCs w:val="20"/>
        </w:rPr>
      </w:pPr>
      <w:r w:rsidRPr="00DA6812">
        <w:rPr>
          <w:b/>
          <w:i/>
          <w:color w:val="0000FF"/>
          <w:sz w:val="20"/>
          <w:szCs w:val="20"/>
        </w:rPr>
        <w:t>Athabasca Holdings Ltd. v. ENA Datasystems Inc.</w:t>
      </w:r>
      <w:r w:rsidRPr="00DA6812">
        <w:rPr>
          <w:b/>
          <w:color w:val="0000FF"/>
          <w:sz w:val="20"/>
          <w:szCs w:val="20"/>
        </w:rPr>
        <w:t xml:space="preserve"> (1980)</w:t>
      </w:r>
      <w:r w:rsidRPr="00DA6812">
        <w:rPr>
          <w:sz w:val="20"/>
          <w:szCs w:val="20"/>
        </w:rPr>
        <w:t xml:space="preserve"> </w:t>
      </w:r>
      <w:r w:rsidRPr="00DA6812">
        <w:sym w:font="Symbol" w:char="F0AE"/>
      </w:r>
      <w:r w:rsidRPr="00DA6812">
        <w:rPr>
          <w:sz w:val="20"/>
          <w:szCs w:val="20"/>
        </w:rPr>
        <w:t xml:space="preserve"> meeting might be ordered where the requisition procedure would be futile to secure a meeting that would actually be held, as opposed to merely called </w:t>
      </w:r>
    </w:p>
    <w:p w14:paraId="2E77197F" w14:textId="77777777" w:rsidR="00DA6812" w:rsidRDefault="00DA6812" w:rsidP="00DA6812">
      <w:pPr>
        <w:rPr>
          <w:sz w:val="20"/>
          <w:szCs w:val="20"/>
        </w:rPr>
      </w:pPr>
    </w:p>
    <w:p w14:paraId="1EE980F2" w14:textId="6E3ED121" w:rsidR="00DA6812" w:rsidRPr="00DA6812" w:rsidRDefault="00DA6812" w:rsidP="00DA6812">
      <w:pPr>
        <w:pStyle w:val="CAN-heading3"/>
        <w:rPr>
          <w:lang w:val="en-US"/>
        </w:rPr>
      </w:pPr>
      <w:bookmarkStart w:id="208" w:name="_Toc279963884"/>
      <w:r>
        <w:rPr>
          <w:lang w:val="en-US"/>
        </w:rPr>
        <w:t>Widely Held Corporations</w:t>
      </w:r>
      <w:bookmarkEnd w:id="208"/>
    </w:p>
    <w:p w14:paraId="49E986E9" w14:textId="77777777" w:rsidR="00DA6812" w:rsidRPr="00DA6812" w:rsidRDefault="00DA6812" w:rsidP="00DA6812">
      <w:pPr>
        <w:rPr>
          <w:sz w:val="20"/>
          <w:szCs w:val="20"/>
        </w:rPr>
      </w:pPr>
    </w:p>
    <w:p w14:paraId="6796BE68" w14:textId="3244C396" w:rsidR="00E876C1" w:rsidRPr="00CC3C75" w:rsidRDefault="00E876C1" w:rsidP="00E876C1">
      <w:pPr>
        <w:pStyle w:val="CAN-heading3"/>
        <w:rPr>
          <w:color w:val="0000FF"/>
        </w:rPr>
      </w:pPr>
      <w:bookmarkStart w:id="209" w:name="_Toc279963885"/>
      <w:r>
        <w:rPr>
          <w:i/>
          <w:color w:val="0000FF"/>
          <w:u w:val="single"/>
        </w:rPr>
        <w:t xml:space="preserve">Re </w:t>
      </w:r>
      <w:r w:rsidR="001B4381">
        <w:rPr>
          <w:i/>
          <w:color w:val="0000FF"/>
          <w:u w:val="single"/>
        </w:rPr>
        <w:t>Canadian Javelin Ltd</w:t>
      </w:r>
      <w:r>
        <w:rPr>
          <w:color w:val="0000FF"/>
        </w:rPr>
        <w:t xml:space="preserve"> (</w:t>
      </w:r>
      <w:r w:rsidR="001B4381">
        <w:rPr>
          <w:color w:val="0000FF"/>
        </w:rPr>
        <w:t>1976</w:t>
      </w:r>
      <w:r>
        <w:rPr>
          <w:color w:val="0000FF"/>
        </w:rPr>
        <w:t xml:space="preserve"> – </w:t>
      </w:r>
      <w:r w:rsidR="001B4381">
        <w:rPr>
          <w:color w:val="0000FF"/>
        </w:rPr>
        <w:t>QCSC</w:t>
      </w:r>
      <w:r>
        <w:rPr>
          <w:color w:val="0000FF"/>
        </w:rPr>
        <w:t>)</w:t>
      </w:r>
      <w:bookmarkEnd w:id="209"/>
      <w:r>
        <w:rPr>
          <w:color w:val="0000FF"/>
        </w:rPr>
        <w:t xml:space="preserve"> </w:t>
      </w:r>
    </w:p>
    <w:p w14:paraId="34A30721" w14:textId="356702A7" w:rsidR="00CA6677" w:rsidRDefault="001B4381" w:rsidP="00410297">
      <w:pPr>
        <w:rPr>
          <w:sz w:val="20"/>
          <w:szCs w:val="20"/>
          <w:lang w:val="en-US"/>
        </w:rPr>
      </w:pPr>
      <w:r>
        <w:rPr>
          <w:sz w:val="20"/>
          <w:szCs w:val="20"/>
          <w:u w:val="single"/>
          <w:lang w:val="en-US"/>
        </w:rPr>
        <w:t>Facts:</w:t>
      </w:r>
      <w:r>
        <w:rPr>
          <w:sz w:val="20"/>
          <w:szCs w:val="20"/>
          <w:lang w:val="en-US"/>
        </w:rPr>
        <w:t xml:space="preserve"> </w:t>
      </w:r>
      <w:r w:rsidRPr="001B4381">
        <w:rPr>
          <w:sz w:val="20"/>
          <w:szCs w:val="20"/>
          <w:lang w:val="en-US"/>
        </w:rPr>
        <w:t>Shares widely held in Canada &amp; USA – effectively had 2 BODs. June 1975 AGM, 11 people were elected to the board. Deep split of 6 vs. 5 developed. Both boards purported to act for the corp., were removing each other from officer/director positions. Applied to court to order AGM. Even though the petitioning shareholders owned a sufficient number of shares to entitle them to requisition a meeting, court found it would be “impracticable” to conduct a meeting fairly except under court order. Court appointed a neutral chair &amp; made numerous orders as to the solicitation &amp; receipt of proxies, including that no person/group would be allowed to solicit proxies under the name of “management”.</w:t>
      </w:r>
    </w:p>
    <w:p w14:paraId="7455BFD7" w14:textId="25637F31" w:rsidR="0092243D" w:rsidRDefault="0092243D" w:rsidP="00410297">
      <w:pPr>
        <w:rPr>
          <w:sz w:val="20"/>
          <w:szCs w:val="20"/>
          <w:lang w:val="en-US"/>
        </w:rPr>
      </w:pPr>
      <w:r>
        <w:rPr>
          <w:sz w:val="20"/>
          <w:szCs w:val="20"/>
          <w:u w:val="single"/>
          <w:lang w:val="en-US"/>
        </w:rPr>
        <w:t>Analysis:</w:t>
      </w:r>
      <w:r>
        <w:rPr>
          <w:sz w:val="20"/>
          <w:szCs w:val="20"/>
          <w:lang w:val="en-US"/>
        </w:rPr>
        <w:t xml:space="preserve"> What did the court consider in ordering the meeting?</w:t>
      </w:r>
    </w:p>
    <w:p w14:paraId="335381AF" w14:textId="77777777" w:rsidR="0092243D" w:rsidRPr="0092243D" w:rsidRDefault="0092243D" w:rsidP="0092243D">
      <w:pPr>
        <w:numPr>
          <w:ilvl w:val="0"/>
          <w:numId w:val="219"/>
        </w:numPr>
        <w:rPr>
          <w:sz w:val="20"/>
          <w:szCs w:val="20"/>
          <w:lang w:val="en-US"/>
        </w:rPr>
      </w:pPr>
      <w:r w:rsidRPr="0092243D">
        <w:rPr>
          <w:sz w:val="20"/>
          <w:szCs w:val="20"/>
          <w:lang w:val="en-US"/>
        </w:rPr>
        <w:t>Urgent that AGM be called in order to stop damage being called by 2 BODs making contradictory decisions;</w:t>
      </w:r>
    </w:p>
    <w:p w14:paraId="25A2D25E" w14:textId="77777777" w:rsidR="0092243D" w:rsidRPr="0092243D" w:rsidRDefault="0092243D" w:rsidP="0092243D">
      <w:pPr>
        <w:numPr>
          <w:ilvl w:val="0"/>
          <w:numId w:val="219"/>
        </w:numPr>
        <w:rPr>
          <w:sz w:val="20"/>
          <w:szCs w:val="20"/>
          <w:lang w:val="en-US"/>
        </w:rPr>
      </w:pPr>
      <w:r w:rsidRPr="0092243D">
        <w:rPr>
          <w:sz w:val="20"/>
          <w:szCs w:val="20"/>
          <w:lang w:val="en-US"/>
        </w:rPr>
        <w:t>Corp. will be in default of holding an AGM after June 30, 1976 and Company has made no moves to call that meeting;</w:t>
      </w:r>
    </w:p>
    <w:p w14:paraId="726D3809" w14:textId="77777777" w:rsidR="0092243D" w:rsidRPr="0092243D" w:rsidRDefault="0092243D" w:rsidP="0092243D">
      <w:pPr>
        <w:numPr>
          <w:ilvl w:val="0"/>
          <w:numId w:val="219"/>
        </w:numPr>
        <w:rPr>
          <w:sz w:val="20"/>
          <w:szCs w:val="20"/>
          <w:lang w:val="en-US"/>
        </w:rPr>
      </w:pPr>
      <w:r w:rsidRPr="0092243D">
        <w:rPr>
          <w:sz w:val="20"/>
          <w:szCs w:val="20"/>
          <w:lang w:val="en-US"/>
        </w:rPr>
        <w:t xml:space="preserve">Animosity among the directors make it impossible for a fair meeting; </w:t>
      </w:r>
    </w:p>
    <w:p w14:paraId="630BB3F1" w14:textId="77777777" w:rsidR="0092243D" w:rsidRPr="0092243D" w:rsidRDefault="0092243D" w:rsidP="0092243D">
      <w:pPr>
        <w:numPr>
          <w:ilvl w:val="0"/>
          <w:numId w:val="219"/>
        </w:numPr>
        <w:rPr>
          <w:sz w:val="20"/>
          <w:szCs w:val="20"/>
          <w:lang w:val="en-US"/>
        </w:rPr>
      </w:pPr>
      <w:r w:rsidRPr="0092243D">
        <w:rPr>
          <w:sz w:val="20"/>
          <w:szCs w:val="20"/>
          <w:lang w:val="en-US"/>
        </w:rPr>
        <w:t>In the best interest of the Company that a special general meeting be called to give a clear mandate to the people the shareholders wish to manage the Company;</w:t>
      </w:r>
    </w:p>
    <w:p w14:paraId="53031C5C" w14:textId="77777777" w:rsidR="0092243D" w:rsidRPr="0092243D" w:rsidRDefault="0092243D" w:rsidP="0092243D">
      <w:pPr>
        <w:numPr>
          <w:ilvl w:val="0"/>
          <w:numId w:val="219"/>
        </w:numPr>
        <w:rPr>
          <w:sz w:val="20"/>
          <w:szCs w:val="20"/>
          <w:lang w:val="en-US"/>
        </w:rPr>
      </w:pPr>
      <w:r w:rsidRPr="0092243D">
        <w:rPr>
          <w:sz w:val="20"/>
          <w:szCs w:val="20"/>
          <w:lang w:val="en-US"/>
        </w:rPr>
        <w:t>They’ve got someone who can act as impartial chair;</w:t>
      </w:r>
    </w:p>
    <w:p w14:paraId="382C4A00" w14:textId="77777777" w:rsidR="0092243D" w:rsidRDefault="0092243D" w:rsidP="0092243D">
      <w:pPr>
        <w:numPr>
          <w:ilvl w:val="0"/>
          <w:numId w:val="219"/>
        </w:numPr>
        <w:rPr>
          <w:sz w:val="20"/>
          <w:szCs w:val="20"/>
          <w:lang w:val="en-US"/>
        </w:rPr>
      </w:pPr>
      <w:r w:rsidRPr="0092243D">
        <w:rPr>
          <w:sz w:val="20"/>
          <w:szCs w:val="20"/>
          <w:lang w:val="en-US"/>
        </w:rPr>
        <w:t>Court, when ordering the calling of the meeting or directing the conduct, must be careful to do as little violence as possible to the</w:t>
      </w:r>
      <w:r>
        <w:rPr>
          <w:sz w:val="20"/>
          <w:szCs w:val="20"/>
          <w:lang w:val="en-US"/>
        </w:rPr>
        <w:t xml:space="preserve"> corporate articles/regulations</w:t>
      </w:r>
    </w:p>
    <w:p w14:paraId="571D982B" w14:textId="161FB1E0" w:rsidR="0092243D" w:rsidRDefault="0092243D" w:rsidP="0092243D">
      <w:pPr>
        <w:numPr>
          <w:ilvl w:val="0"/>
          <w:numId w:val="219"/>
        </w:numPr>
        <w:rPr>
          <w:sz w:val="20"/>
          <w:szCs w:val="20"/>
          <w:lang w:val="en-US"/>
        </w:rPr>
      </w:pPr>
      <w:r w:rsidRPr="0092243D">
        <w:rPr>
          <w:sz w:val="20"/>
          <w:szCs w:val="20"/>
          <w:lang w:val="en-US"/>
        </w:rPr>
        <w:t>Recommended date of meeting for July to give enough time for corp. to prepare required docs for the meeting</w:t>
      </w:r>
    </w:p>
    <w:p w14:paraId="3F1B33D5" w14:textId="77777777" w:rsidR="0092243D" w:rsidRDefault="0092243D" w:rsidP="0092243D">
      <w:pPr>
        <w:rPr>
          <w:sz w:val="20"/>
          <w:szCs w:val="20"/>
          <w:lang w:val="en-US"/>
        </w:rPr>
      </w:pPr>
    </w:p>
    <w:p w14:paraId="4CAFFC7E" w14:textId="25A2ED70" w:rsidR="0092243D" w:rsidRPr="00CC3C75" w:rsidRDefault="0092243D" w:rsidP="0092243D">
      <w:pPr>
        <w:pStyle w:val="CAN-heading3"/>
        <w:rPr>
          <w:color w:val="0000FF"/>
        </w:rPr>
      </w:pPr>
      <w:bookmarkStart w:id="210" w:name="_Toc279963886"/>
      <w:r>
        <w:rPr>
          <w:i/>
          <w:color w:val="0000FF"/>
          <w:u w:val="single"/>
        </w:rPr>
        <w:t>Charlebois v. Bienvenu</w:t>
      </w:r>
      <w:r>
        <w:rPr>
          <w:color w:val="0000FF"/>
        </w:rPr>
        <w:t xml:space="preserve"> (1968 – ONCA) </w:t>
      </w:r>
      <w:r w:rsidR="002325D8">
        <w:rPr>
          <w:color w:val="0000FF"/>
        </w:rPr>
        <w:t>– Constitutional Requirements</w:t>
      </w:r>
      <w:bookmarkEnd w:id="210"/>
      <w:r w:rsidR="002325D8">
        <w:rPr>
          <w:color w:val="0000FF"/>
        </w:rPr>
        <w:t xml:space="preserve"> </w:t>
      </w:r>
    </w:p>
    <w:p w14:paraId="11A04627" w14:textId="38B7E1B7" w:rsidR="0092243D" w:rsidRDefault="0092243D" w:rsidP="0092243D">
      <w:pPr>
        <w:rPr>
          <w:sz w:val="20"/>
          <w:szCs w:val="20"/>
          <w:lang w:val="en-US"/>
        </w:rPr>
      </w:pPr>
      <w:r>
        <w:rPr>
          <w:sz w:val="20"/>
          <w:szCs w:val="20"/>
          <w:u w:val="single"/>
          <w:lang w:val="en-US"/>
        </w:rPr>
        <w:t>Issue:</w:t>
      </w:r>
      <w:r>
        <w:rPr>
          <w:sz w:val="20"/>
          <w:szCs w:val="20"/>
          <w:lang w:val="en-US"/>
        </w:rPr>
        <w:t xml:space="preserve"> </w:t>
      </w:r>
      <w:r w:rsidRPr="0092243D">
        <w:rPr>
          <w:sz w:val="20"/>
          <w:szCs w:val="20"/>
          <w:lang w:val="en-US"/>
        </w:rPr>
        <w:t>Can a court-ordered meeting consider a matter assigned to the competence of the board by CBCA s. 102(1)?</w:t>
      </w:r>
    </w:p>
    <w:p w14:paraId="1C61898A" w14:textId="4BC6D61B" w:rsidR="0092243D" w:rsidRDefault="0092243D" w:rsidP="0092243D">
      <w:pPr>
        <w:rPr>
          <w:sz w:val="20"/>
          <w:szCs w:val="20"/>
          <w:lang w:val="en-US"/>
        </w:rPr>
      </w:pPr>
      <w:r>
        <w:rPr>
          <w:sz w:val="20"/>
          <w:szCs w:val="20"/>
          <w:u w:val="single"/>
          <w:lang w:val="en-US"/>
        </w:rPr>
        <w:t>Ratio:</w:t>
      </w:r>
      <w:r>
        <w:rPr>
          <w:sz w:val="20"/>
          <w:szCs w:val="20"/>
          <w:lang w:val="en-US"/>
        </w:rPr>
        <w:t xml:space="preserve"> </w:t>
      </w:r>
      <w:r>
        <w:rPr>
          <w:b/>
          <w:sz w:val="20"/>
          <w:szCs w:val="20"/>
          <w:lang w:val="en-US"/>
        </w:rPr>
        <w:t>s. 144</w:t>
      </w:r>
      <w:r>
        <w:rPr>
          <w:sz w:val="20"/>
          <w:szCs w:val="20"/>
          <w:lang w:val="en-US"/>
        </w:rPr>
        <w:t xml:space="preserve"> is aimed &amp; limited to the removal of difficulties militating against the calling of a shareholders meeting or militating against the conducting of biz which lawfully might come before the meeting. Once difficulties removed, open to the shareholders present to conduct only such biz that could have been conducted at a meeting legally called “in any other manner” </w:t>
      </w:r>
    </w:p>
    <w:p w14:paraId="00196A8A" w14:textId="313648C1" w:rsidR="0092243D" w:rsidRDefault="0092243D" w:rsidP="0092243D">
      <w:pPr>
        <w:numPr>
          <w:ilvl w:val="0"/>
          <w:numId w:val="220"/>
        </w:numPr>
        <w:rPr>
          <w:sz w:val="20"/>
          <w:szCs w:val="20"/>
          <w:lang w:val="en-US"/>
        </w:rPr>
      </w:pPr>
      <w:r w:rsidRPr="0092243D">
        <w:rPr>
          <w:sz w:val="20"/>
          <w:szCs w:val="20"/>
          <w:lang w:val="en-US"/>
        </w:rPr>
        <w:t xml:space="preserve">“For all purposes” limited in application to establishing the legality of the meeting so far as the calling, holding and conducting thereof as a meeting is concerned </w:t>
      </w:r>
    </w:p>
    <w:p w14:paraId="253544B4" w14:textId="185D3E1B" w:rsidR="0092243D" w:rsidRDefault="0092243D" w:rsidP="0092243D">
      <w:pPr>
        <w:numPr>
          <w:ilvl w:val="0"/>
          <w:numId w:val="220"/>
        </w:numPr>
        <w:rPr>
          <w:sz w:val="20"/>
          <w:szCs w:val="20"/>
          <w:lang w:val="en-US"/>
        </w:rPr>
      </w:pPr>
      <w:r w:rsidRPr="0092243D">
        <w:rPr>
          <w:sz w:val="20"/>
          <w:szCs w:val="20"/>
          <w:lang w:val="en-US"/>
        </w:rPr>
        <w:t>More is necessary to sanction the Court to “order” shareholders to do in a meeting what they otherwise would have no power to do simply b/c it had been established that w/o the help of the Court it was “impracticable” to call/hold/conduct the meeting</w:t>
      </w:r>
    </w:p>
    <w:p w14:paraId="005F9B87" w14:textId="77777777" w:rsidR="002325D8" w:rsidRDefault="002325D8" w:rsidP="002325D8">
      <w:pPr>
        <w:rPr>
          <w:sz w:val="20"/>
          <w:szCs w:val="20"/>
          <w:lang w:val="en-US"/>
        </w:rPr>
      </w:pPr>
    </w:p>
    <w:p w14:paraId="60CDD343" w14:textId="7EA037B8" w:rsidR="002325D8" w:rsidRPr="0068171E" w:rsidRDefault="002325D8" w:rsidP="002325D8">
      <w:pPr>
        <w:pStyle w:val="CAN-heading2"/>
      </w:pPr>
      <w:bookmarkStart w:id="211" w:name="_Toc279963887"/>
      <w:r>
        <w:t>ACCESS TO THE LIST OF SHAREHOLDERS</w:t>
      </w:r>
      <w:bookmarkEnd w:id="211"/>
    </w:p>
    <w:p w14:paraId="543232CB" w14:textId="77777777" w:rsidR="002325D8" w:rsidRPr="002325D8" w:rsidRDefault="002325D8" w:rsidP="002325D8">
      <w:pPr>
        <w:numPr>
          <w:ilvl w:val="0"/>
          <w:numId w:val="221"/>
        </w:numPr>
        <w:rPr>
          <w:sz w:val="20"/>
          <w:szCs w:val="20"/>
          <w:lang w:val="en-US"/>
        </w:rPr>
      </w:pPr>
      <w:r w:rsidRPr="002325D8">
        <w:rPr>
          <w:sz w:val="20"/>
          <w:szCs w:val="20"/>
          <w:lang w:val="en-US"/>
        </w:rPr>
        <w:t xml:space="preserve">Access is critical for any shareholder who wants to communicate w/fellow shareholders concerning management of the corp. or their desire to change management </w:t>
      </w:r>
    </w:p>
    <w:p w14:paraId="24D36FF6" w14:textId="06AE1455" w:rsidR="002325D8" w:rsidRPr="002325D8" w:rsidRDefault="002325D8" w:rsidP="002325D8">
      <w:pPr>
        <w:numPr>
          <w:ilvl w:val="0"/>
          <w:numId w:val="221"/>
        </w:numPr>
        <w:rPr>
          <w:sz w:val="20"/>
          <w:szCs w:val="20"/>
          <w:lang w:val="en-US"/>
        </w:rPr>
      </w:pPr>
      <w:r w:rsidRPr="002325D8">
        <w:rPr>
          <w:b/>
          <w:color w:val="0000FF"/>
          <w:sz w:val="20"/>
          <w:szCs w:val="20"/>
          <w:lang w:val="en-US"/>
        </w:rPr>
        <w:t>S. 21(3)</w:t>
      </w:r>
      <w:r w:rsidRPr="002325D8">
        <w:rPr>
          <w:sz w:val="20"/>
          <w:szCs w:val="20"/>
          <w:lang w:val="en-US"/>
        </w:rPr>
        <w:t xml:space="preserve"> </w:t>
      </w:r>
      <w:r w:rsidRPr="002325D8">
        <w:rPr>
          <w:sz w:val="20"/>
          <w:szCs w:val="20"/>
          <w:lang w:val="en-US"/>
        </w:rPr>
        <w:sym w:font="Symbol" w:char="F0AE"/>
      </w:r>
      <w:r w:rsidRPr="002325D8">
        <w:rPr>
          <w:sz w:val="20"/>
          <w:szCs w:val="20"/>
          <w:lang w:val="en-US"/>
        </w:rPr>
        <w:t xml:space="preserve"> corp. must furnish a current list of shareholders w/addresses &amp; numbers of shares owned, to “shareholders &amp; creditors…their personal representatives, the Director and, if the corp. is a distributing corp., any other person, upon payment of a reasonable fee.” </w:t>
      </w:r>
    </w:p>
    <w:p w14:paraId="2F82F91A" w14:textId="27C66754" w:rsidR="002325D8" w:rsidRPr="002325D8" w:rsidRDefault="002325D8" w:rsidP="002325D8">
      <w:pPr>
        <w:numPr>
          <w:ilvl w:val="1"/>
          <w:numId w:val="221"/>
        </w:numPr>
        <w:rPr>
          <w:sz w:val="20"/>
          <w:szCs w:val="20"/>
          <w:lang w:val="en-US"/>
        </w:rPr>
      </w:pPr>
      <w:r w:rsidRPr="002325D8">
        <w:rPr>
          <w:sz w:val="20"/>
          <w:szCs w:val="20"/>
          <w:lang w:val="en-US"/>
        </w:rPr>
        <w:t>Only limitation is that request must be accompanied by requestor’s affidavit stating that the list will not be used “except in connection w/…[a] matter relating to the affairs of the corp.” [</w:t>
      </w:r>
      <w:r w:rsidRPr="002325D8">
        <w:rPr>
          <w:b/>
          <w:color w:val="0000FF"/>
          <w:sz w:val="20"/>
          <w:szCs w:val="20"/>
          <w:lang w:val="en-US"/>
        </w:rPr>
        <w:t>s. 21(9)]</w:t>
      </w:r>
    </w:p>
    <w:p w14:paraId="4E9B2A8B" w14:textId="77777777" w:rsidR="002325D8" w:rsidRPr="002325D8" w:rsidRDefault="002325D8" w:rsidP="002325D8">
      <w:pPr>
        <w:rPr>
          <w:sz w:val="20"/>
          <w:szCs w:val="20"/>
          <w:lang w:val="en-US"/>
        </w:rPr>
      </w:pPr>
      <w:r w:rsidRPr="002325D8">
        <w:rPr>
          <w:i/>
          <w:sz w:val="20"/>
          <w:szCs w:val="20"/>
          <w:lang w:val="en-US"/>
        </w:rPr>
        <w:t>1. Mechanics of Access</w:t>
      </w:r>
    </w:p>
    <w:p w14:paraId="31BBF701" w14:textId="77777777" w:rsidR="002325D8" w:rsidRPr="002325D8" w:rsidRDefault="002325D8" w:rsidP="002325D8">
      <w:pPr>
        <w:numPr>
          <w:ilvl w:val="0"/>
          <w:numId w:val="221"/>
        </w:numPr>
        <w:rPr>
          <w:sz w:val="20"/>
          <w:szCs w:val="20"/>
          <w:lang w:val="en-US"/>
        </w:rPr>
      </w:pPr>
      <w:r w:rsidRPr="002325D8">
        <w:rPr>
          <w:sz w:val="20"/>
          <w:szCs w:val="20"/>
          <w:lang w:val="en-US"/>
        </w:rPr>
        <w:t>CBCA provides 2 ways a shareholder might gain access to the list:</w:t>
      </w:r>
    </w:p>
    <w:p w14:paraId="12FFB968" w14:textId="77777777" w:rsidR="002325D8" w:rsidRPr="002325D8" w:rsidRDefault="002325D8" w:rsidP="002325D8">
      <w:pPr>
        <w:numPr>
          <w:ilvl w:val="1"/>
          <w:numId w:val="221"/>
        </w:numPr>
        <w:rPr>
          <w:sz w:val="20"/>
          <w:szCs w:val="20"/>
          <w:lang w:val="en-US"/>
        </w:rPr>
      </w:pPr>
      <w:r w:rsidRPr="002325D8">
        <w:rPr>
          <w:sz w:val="20"/>
          <w:szCs w:val="20"/>
          <w:lang w:val="en-US"/>
        </w:rPr>
        <w:t>Shareholder might assert a right to examine the list and to take extracts from it [</w:t>
      </w:r>
      <w:r w:rsidRPr="002325D8">
        <w:rPr>
          <w:b/>
          <w:color w:val="0000FF"/>
          <w:sz w:val="20"/>
          <w:szCs w:val="20"/>
          <w:lang w:val="en-US"/>
        </w:rPr>
        <w:t>ss. 21(1) &amp; 138(4)]</w:t>
      </w:r>
    </w:p>
    <w:p w14:paraId="77788EAA" w14:textId="77777777" w:rsidR="002325D8" w:rsidRDefault="002325D8" w:rsidP="002325D8">
      <w:pPr>
        <w:numPr>
          <w:ilvl w:val="1"/>
          <w:numId w:val="221"/>
        </w:numPr>
        <w:rPr>
          <w:sz w:val="20"/>
          <w:szCs w:val="20"/>
          <w:lang w:val="en-US"/>
        </w:rPr>
      </w:pPr>
      <w:r w:rsidRPr="002325D8">
        <w:rPr>
          <w:sz w:val="20"/>
          <w:szCs w:val="20"/>
          <w:lang w:val="en-US"/>
        </w:rPr>
        <w:t>Might require the corp., on 10 days notice, to provide a copy of the list of shareholders, saving the trouble of having to make extracts, but has the drawback of giving the corp. 10 days notice that something is up</w:t>
      </w:r>
    </w:p>
    <w:p w14:paraId="1C810953" w14:textId="77777777" w:rsidR="00A74E6E" w:rsidRDefault="00A74E6E" w:rsidP="00A74E6E">
      <w:pPr>
        <w:rPr>
          <w:sz w:val="20"/>
          <w:szCs w:val="20"/>
          <w:lang w:val="en-US"/>
        </w:rPr>
      </w:pPr>
    </w:p>
    <w:p w14:paraId="0E89CAD5" w14:textId="7245B8F4" w:rsidR="00A74E6E" w:rsidRPr="0068171E" w:rsidRDefault="00A74E6E" w:rsidP="00A74E6E">
      <w:pPr>
        <w:pStyle w:val="CAN-heading2"/>
      </w:pPr>
      <w:bookmarkStart w:id="212" w:name="_Toc279963888"/>
      <w:r>
        <w:t>SHAREHOLDER PASSIVITY &amp; GROWTH OF INSTITUTIONAL INVESTMENT</w:t>
      </w:r>
      <w:bookmarkEnd w:id="212"/>
    </w:p>
    <w:p w14:paraId="68A00BC1" w14:textId="77777777" w:rsidR="00A74E6E" w:rsidRPr="00A74E6E" w:rsidRDefault="00A74E6E" w:rsidP="00A74E6E">
      <w:pPr>
        <w:pStyle w:val="ListParagraph"/>
        <w:numPr>
          <w:ilvl w:val="0"/>
          <w:numId w:val="221"/>
        </w:numPr>
        <w:rPr>
          <w:sz w:val="20"/>
          <w:szCs w:val="20"/>
        </w:rPr>
      </w:pPr>
      <w:r w:rsidRPr="00A74E6E">
        <w:rPr>
          <w:sz w:val="20"/>
          <w:szCs w:val="20"/>
        </w:rPr>
        <w:t xml:space="preserve">Shareholder passivity linked w/stake in the company </w:t>
      </w:r>
      <w:r w:rsidRPr="00A74E6E">
        <w:rPr>
          <w:sz w:val="20"/>
          <w:szCs w:val="20"/>
        </w:rPr>
        <w:sym w:font="Symbol" w:char="F0AE"/>
      </w:r>
      <w:r w:rsidRPr="00A74E6E">
        <w:rPr>
          <w:sz w:val="20"/>
          <w:szCs w:val="20"/>
        </w:rPr>
        <w:t xml:space="preserve"> bigger the stake, the less rational shareholder passivity is; gains from monitoring become more significant relative to the costs </w:t>
      </w:r>
    </w:p>
    <w:p w14:paraId="5EEFD19D" w14:textId="77777777" w:rsidR="00A74E6E" w:rsidRPr="00A74E6E" w:rsidRDefault="00A74E6E" w:rsidP="00A74E6E">
      <w:pPr>
        <w:pStyle w:val="ListParagraph"/>
        <w:numPr>
          <w:ilvl w:val="0"/>
          <w:numId w:val="221"/>
        </w:numPr>
        <w:rPr>
          <w:sz w:val="20"/>
          <w:szCs w:val="20"/>
        </w:rPr>
      </w:pPr>
      <w:r w:rsidRPr="00A74E6E">
        <w:rPr>
          <w:sz w:val="20"/>
          <w:szCs w:val="20"/>
        </w:rPr>
        <w:t xml:space="preserve">Institutional investors (banks, trust companies, pension funds, insurance companies, mutual funds, private equity funds) have grown significantly in size &amp; importance in North America </w:t>
      </w:r>
      <w:r w:rsidRPr="00A74E6E">
        <w:rPr>
          <w:sz w:val="20"/>
          <w:szCs w:val="20"/>
        </w:rPr>
        <w:sym w:font="Symbol" w:char="F0AE"/>
      </w:r>
      <w:r w:rsidRPr="00A74E6E">
        <w:rPr>
          <w:sz w:val="20"/>
          <w:szCs w:val="20"/>
        </w:rPr>
        <w:t xml:space="preserve"> increasing influence on corp. decision making </w:t>
      </w:r>
    </w:p>
    <w:p w14:paraId="31496075" w14:textId="77777777" w:rsidR="00A74E6E" w:rsidRPr="00A74E6E" w:rsidRDefault="00A74E6E" w:rsidP="00A74E6E">
      <w:pPr>
        <w:pStyle w:val="ListParagraph"/>
        <w:numPr>
          <w:ilvl w:val="1"/>
          <w:numId w:val="221"/>
        </w:numPr>
        <w:rPr>
          <w:sz w:val="20"/>
          <w:szCs w:val="20"/>
        </w:rPr>
      </w:pPr>
      <w:r w:rsidRPr="00A74E6E">
        <w:rPr>
          <w:sz w:val="20"/>
          <w:szCs w:val="20"/>
        </w:rPr>
        <w:t xml:space="preserve">Large block shareholders do have an effect on the monitoring of corp. managers </w:t>
      </w:r>
    </w:p>
    <w:p w14:paraId="67063BF9" w14:textId="77777777" w:rsidR="00A74E6E" w:rsidRPr="00A74E6E" w:rsidRDefault="00A74E6E" w:rsidP="00A74E6E">
      <w:pPr>
        <w:rPr>
          <w:sz w:val="20"/>
          <w:szCs w:val="20"/>
        </w:rPr>
      </w:pPr>
    </w:p>
    <w:p w14:paraId="7537A6A1" w14:textId="1D00C5C6" w:rsidR="00A74E6E" w:rsidRPr="00A74E6E" w:rsidRDefault="00A74E6E" w:rsidP="00A74E6E">
      <w:pPr>
        <w:rPr>
          <w:sz w:val="20"/>
          <w:szCs w:val="20"/>
        </w:rPr>
      </w:pPr>
      <w:r w:rsidRPr="00A74E6E">
        <w:rPr>
          <w:b/>
          <w:sz w:val="20"/>
          <w:szCs w:val="20"/>
        </w:rPr>
        <w:t>Institutional Investor Monitoring</w:t>
      </w:r>
    </w:p>
    <w:p w14:paraId="73007342" w14:textId="77777777" w:rsidR="00A74E6E" w:rsidRPr="00A74E6E" w:rsidRDefault="00A74E6E" w:rsidP="00A74E6E">
      <w:pPr>
        <w:pStyle w:val="ListParagraph"/>
        <w:numPr>
          <w:ilvl w:val="0"/>
          <w:numId w:val="221"/>
        </w:numPr>
        <w:rPr>
          <w:sz w:val="20"/>
          <w:szCs w:val="20"/>
        </w:rPr>
      </w:pPr>
      <w:r w:rsidRPr="00A74E6E">
        <w:rPr>
          <w:sz w:val="20"/>
          <w:szCs w:val="20"/>
        </w:rPr>
        <w:t xml:space="preserve">1/3 of shares of Canada’s major corps held by institutional investors </w:t>
      </w:r>
      <w:r w:rsidRPr="00A74E6E">
        <w:rPr>
          <w:sz w:val="20"/>
          <w:szCs w:val="20"/>
        </w:rPr>
        <w:sym w:font="Symbol" w:char="F0AE"/>
      </w:r>
      <w:r w:rsidRPr="00A74E6E">
        <w:rPr>
          <w:sz w:val="20"/>
          <w:szCs w:val="20"/>
        </w:rPr>
        <w:t xml:space="preserve"> many of these investors = “patient” capital – interested in advancing long-term investment returns through responsible corp. governance </w:t>
      </w:r>
    </w:p>
    <w:p w14:paraId="7352A615" w14:textId="77777777" w:rsidR="00A74E6E" w:rsidRPr="00A74E6E" w:rsidRDefault="00A74E6E" w:rsidP="00A74E6E">
      <w:pPr>
        <w:pStyle w:val="ListParagraph"/>
        <w:numPr>
          <w:ilvl w:val="0"/>
          <w:numId w:val="221"/>
        </w:numPr>
        <w:rPr>
          <w:sz w:val="20"/>
          <w:szCs w:val="20"/>
        </w:rPr>
      </w:pPr>
      <w:r w:rsidRPr="00A74E6E">
        <w:rPr>
          <w:sz w:val="20"/>
          <w:szCs w:val="20"/>
        </w:rPr>
        <w:t>Institutions constrained in acquisition of substantial stakes in corps by laws that impose ownership limits on banks, trust companies, and insurance companies</w:t>
      </w:r>
    </w:p>
    <w:p w14:paraId="44BA5E40" w14:textId="77777777" w:rsidR="00A74E6E" w:rsidRPr="00A74E6E" w:rsidRDefault="00A74E6E" w:rsidP="00A74E6E">
      <w:pPr>
        <w:pStyle w:val="ListParagraph"/>
        <w:numPr>
          <w:ilvl w:val="1"/>
          <w:numId w:val="221"/>
        </w:numPr>
        <w:rPr>
          <w:sz w:val="20"/>
          <w:szCs w:val="20"/>
        </w:rPr>
      </w:pPr>
      <w:r w:rsidRPr="00A74E6E">
        <w:rPr>
          <w:sz w:val="20"/>
          <w:szCs w:val="20"/>
        </w:rPr>
        <w:t>Mutual funds also subject to limits</w:t>
      </w:r>
    </w:p>
    <w:p w14:paraId="3CBEA95F" w14:textId="77777777" w:rsidR="00A74E6E" w:rsidRPr="00A74E6E" w:rsidRDefault="00A74E6E" w:rsidP="00A74E6E">
      <w:pPr>
        <w:pStyle w:val="ListParagraph"/>
        <w:numPr>
          <w:ilvl w:val="0"/>
          <w:numId w:val="221"/>
        </w:numPr>
        <w:rPr>
          <w:sz w:val="20"/>
          <w:szCs w:val="20"/>
        </w:rPr>
      </w:pPr>
      <w:r w:rsidRPr="00A74E6E">
        <w:rPr>
          <w:sz w:val="20"/>
          <w:szCs w:val="20"/>
        </w:rPr>
        <w:t>Securities laws also place limitations</w:t>
      </w:r>
    </w:p>
    <w:p w14:paraId="79747F78" w14:textId="77777777" w:rsidR="00A74E6E" w:rsidRPr="00A74E6E" w:rsidRDefault="00A74E6E" w:rsidP="00A74E6E">
      <w:pPr>
        <w:pStyle w:val="ListParagraph"/>
        <w:numPr>
          <w:ilvl w:val="1"/>
          <w:numId w:val="221"/>
        </w:numPr>
        <w:rPr>
          <w:sz w:val="20"/>
          <w:szCs w:val="20"/>
        </w:rPr>
      </w:pPr>
      <w:r w:rsidRPr="00A74E6E">
        <w:rPr>
          <w:sz w:val="20"/>
          <w:szCs w:val="20"/>
        </w:rPr>
        <w:t xml:space="preserve">Shareholder = an “insider” if they own 10% or more of the voting securities of a corp. </w:t>
      </w:r>
      <w:r w:rsidRPr="00A74E6E">
        <w:rPr>
          <w:sz w:val="20"/>
          <w:szCs w:val="20"/>
        </w:rPr>
        <w:sym w:font="Symbol" w:char="F0AE"/>
      </w:r>
      <w:r w:rsidRPr="00A74E6E">
        <w:rPr>
          <w:sz w:val="20"/>
          <w:szCs w:val="20"/>
        </w:rPr>
        <w:t xml:space="preserve"> leads to new disclosure requirements and insider reporting obligations + restriction on insider trading </w:t>
      </w:r>
    </w:p>
    <w:p w14:paraId="054B1642" w14:textId="77777777" w:rsidR="00A74E6E" w:rsidRPr="00A74E6E" w:rsidRDefault="00A74E6E" w:rsidP="00A74E6E">
      <w:pPr>
        <w:pStyle w:val="ListParagraph"/>
        <w:numPr>
          <w:ilvl w:val="2"/>
          <w:numId w:val="221"/>
        </w:numPr>
        <w:rPr>
          <w:sz w:val="20"/>
          <w:szCs w:val="20"/>
        </w:rPr>
      </w:pPr>
      <w:r w:rsidRPr="00A74E6E">
        <w:rPr>
          <w:sz w:val="20"/>
          <w:szCs w:val="20"/>
        </w:rPr>
        <w:t>Can’t sell when it has undisclosed material info concerning corp.</w:t>
      </w:r>
    </w:p>
    <w:p w14:paraId="2CA1989A" w14:textId="77777777" w:rsidR="00A74E6E" w:rsidRPr="00A74E6E" w:rsidRDefault="00A74E6E" w:rsidP="00A74E6E">
      <w:pPr>
        <w:pStyle w:val="ListParagraph"/>
        <w:numPr>
          <w:ilvl w:val="1"/>
          <w:numId w:val="221"/>
        </w:numPr>
        <w:rPr>
          <w:sz w:val="20"/>
          <w:szCs w:val="20"/>
        </w:rPr>
      </w:pPr>
      <w:r w:rsidRPr="00A74E6E">
        <w:rPr>
          <w:sz w:val="20"/>
          <w:szCs w:val="20"/>
        </w:rPr>
        <w:t>20% or more = subject to takeover bid requirements. Require institution to make an offer to buy the shares of all holders of shares of that class</w:t>
      </w:r>
    </w:p>
    <w:p w14:paraId="4E680F61" w14:textId="77777777" w:rsidR="00A74E6E" w:rsidRPr="00A74E6E" w:rsidRDefault="00A74E6E" w:rsidP="00A74E6E">
      <w:pPr>
        <w:pStyle w:val="ListParagraph"/>
        <w:numPr>
          <w:ilvl w:val="2"/>
          <w:numId w:val="221"/>
        </w:numPr>
        <w:rPr>
          <w:sz w:val="20"/>
          <w:szCs w:val="20"/>
        </w:rPr>
      </w:pPr>
      <w:r w:rsidRPr="00A74E6E">
        <w:rPr>
          <w:sz w:val="20"/>
          <w:szCs w:val="20"/>
        </w:rPr>
        <w:t xml:space="preserve">“Control person” – subject to rules that constrain sale of shares </w:t>
      </w:r>
    </w:p>
    <w:p w14:paraId="0922E85D" w14:textId="77777777" w:rsidR="00A74E6E" w:rsidRPr="00A74E6E" w:rsidRDefault="00A74E6E" w:rsidP="00A74E6E">
      <w:pPr>
        <w:pStyle w:val="ListParagraph"/>
        <w:numPr>
          <w:ilvl w:val="0"/>
          <w:numId w:val="221"/>
        </w:numPr>
        <w:rPr>
          <w:sz w:val="20"/>
          <w:szCs w:val="20"/>
        </w:rPr>
      </w:pPr>
      <w:r w:rsidRPr="00A74E6E">
        <w:rPr>
          <w:sz w:val="20"/>
          <w:szCs w:val="20"/>
        </w:rPr>
        <w:t xml:space="preserve">Person can be a “control person” w/less percentage of shares if they’re in the position to affect materially the control of the corp. (ex. institutional investor having on or more directors on the BOD of the corp.) </w:t>
      </w:r>
    </w:p>
    <w:p w14:paraId="1B38EF62" w14:textId="77777777" w:rsidR="00A74E6E" w:rsidRPr="00A74E6E" w:rsidRDefault="00A74E6E" w:rsidP="00A74E6E">
      <w:pPr>
        <w:pStyle w:val="ListParagraph"/>
        <w:numPr>
          <w:ilvl w:val="0"/>
          <w:numId w:val="221"/>
        </w:numPr>
        <w:rPr>
          <w:sz w:val="20"/>
          <w:szCs w:val="20"/>
        </w:rPr>
      </w:pPr>
      <w:r w:rsidRPr="00A74E6E">
        <w:rPr>
          <w:sz w:val="20"/>
          <w:szCs w:val="20"/>
        </w:rPr>
        <w:t>Canadian Coalition for Good Governance – goal = promote best corporate governance practice in Canada &amp; align interests of corporate boards w/investors</w:t>
      </w:r>
    </w:p>
    <w:p w14:paraId="724453E5" w14:textId="77777777" w:rsidR="00A74E6E" w:rsidRPr="00A74E6E" w:rsidRDefault="00A74E6E" w:rsidP="00A74E6E">
      <w:pPr>
        <w:pStyle w:val="ListParagraph"/>
        <w:numPr>
          <w:ilvl w:val="1"/>
          <w:numId w:val="221"/>
        </w:numPr>
        <w:rPr>
          <w:sz w:val="20"/>
          <w:szCs w:val="20"/>
        </w:rPr>
      </w:pPr>
      <w:r w:rsidRPr="00A74E6E">
        <w:rPr>
          <w:sz w:val="20"/>
          <w:szCs w:val="20"/>
        </w:rPr>
        <w:t xml:space="preserve">Advocated for effective, committed &amp; independent directors w/ high degree of integrity &amp; ethical standards </w:t>
      </w:r>
    </w:p>
    <w:p w14:paraId="42537B77" w14:textId="77777777" w:rsidR="00A74E6E" w:rsidRPr="00A74E6E" w:rsidRDefault="00A74E6E" w:rsidP="00A74E6E">
      <w:pPr>
        <w:pStyle w:val="ListParagraph"/>
        <w:numPr>
          <w:ilvl w:val="1"/>
          <w:numId w:val="221"/>
        </w:numPr>
        <w:rPr>
          <w:sz w:val="20"/>
          <w:szCs w:val="20"/>
        </w:rPr>
      </w:pPr>
      <w:r w:rsidRPr="00A74E6E">
        <w:rPr>
          <w:sz w:val="20"/>
          <w:szCs w:val="20"/>
        </w:rPr>
        <w:t>Board succession planning that ensures maintenance of appropriate balance of skills &amp; expertise</w:t>
      </w:r>
    </w:p>
    <w:p w14:paraId="17B46710" w14:textId="77777777" w:rsidR="00A74E6E" w:rsidRPr="00A74E6E" w:rsidRDefault="00A74E6E" w:rsidP="00A74E6E">
      <w:pPr>
        <w:pStyle w:val="ListParagraph"/>
        <w:numPr>
          <w:ilvl w:val="1"/>
          <w:numId w:val="221"/>
        </w:numPr>
        <w:rPr>
          <w:sz w:val="20"/>
          <w:szCs w:val="20"/>
        </w:rPr>
      </w:pPr>
      <w:r w:rsidRPr="00A74E6E">
        <w:rPr>
          <w:sz w:val="20"/>
          <w:szCs w:val="20"/>
        </w:rPr>
        <w:t xml:space="preserve">Also promoted mandatory share ownership for directors, to align director &amp; investor interest </w:t>
      </w:r>
    </w:p>
    <w:p w14:paraId="7EE29AB0" w14:textId="77777777" w:rsidR="00A74E6E" w:rsidRPr="00A74E6E" w:rsidRDefault="00A74E6E" w:rsidP="00A74E6E">
      <w:pPr>
        <w:pStyle w:val="ListParagraph"/>
        <w:numPr>
          <w:ilvl w:val="1"/>
          <w:numId w:val="221"/>
        </w:numPr>
        <w:rPr>
          <w:sz w:val="20"/>
          <w:szCs w:val="20"/>
        </w:rPr>
      </w:pPr>
      <w:r w:rsidRPr="00A74E6E">
        <w:rPr>
          <w:sz w:val="20"/>
          <w:szCs w:val="20"/>
        </w:rPr>
        <w:t xml:space="preserve">Advocates that corp. boards have a majority of independent directors </w:t>
      </w:r>
    </w:p>
    <w:p w14:paraId="565555E3" w14:textId="77777777" w:rsidR="00A74E6E" w:rsidRPr="00A74E6E" w:rsidRDefault="00A74E6E" w:rsidP="00A74E6E">
      <w:pPr>
        <w:pStyle w:val="ListParagraph"/>
        <w:numPr>
          <w:ilvl w:val="1"/>
          <w:numId w:val="221"/>
        </w:numPr>
        <w:rPr>
          <w:sz w:val="20"/>
          <w:szCs w:val="20"/>
        </w:rPr>
      </w:pPr>
      <w:r w:rsidRPr="00A74E6E">
        <w:rPr>
          <w:sz w:val="20"/>
          <w:szCs w:val="20"/>
        </w:rPr>
        <w:t>Separation of CEO and board chair</w:t>
      </w:r>
    </w:p>
    <w:p w14:paraId="22CCBA5C" w14:textId="77777777" w:rsidR="00A74E6E" w:rsidRPr="00A74E6E" w:rsidRDefault="00A74E6E" w:rsidP="00A74E6E">
      <w:pPr>
        <w:pStyle w:val="ListParagraph"/>
        <w:numPr>
          <w:ilvl w:val="1"/>
          <w:numId w:val="221"/>
        </w:numPr>
        <w:rPr>
          <w:sz w:val="20"/>
          <w:szCs w:val="20"/>
        </w:rPr>
      </w:pPr>
      <w:r w:rsidRPr="00A74E6E">
        <w:rPr>
          <w:sz w:val="20"/>
          <w:szCs w:val="20"/>
        </w:rPr>
        <w:t>Independent board committees w/clear mandates</w:t>
      </w:r>
    </w:p>
    <w:p w14:paraId="23162D8C" w14:textId="77777777" w:rsidR="00A74E6E" w:rsidRPr="00A74E6E" w:rsidRDefault="00A74E6E" w:rsidP="00A74E6E">
      <w:pPr>
        <w:pStyle w:val="ListParagraph"/>
        <w:numPr>
          <w:ilvl w:val="1"/>
          <w:numId w:val="221"/>
        </w:numPr>
        <w:rPr>
          <w:sz w:val="20"/>
          <w:szCs w:val="20"/>
        </w:rPr>
      </w:pPr>
      <w:r w:rsidRPr="00A74E6E">
        <w:rPr>
          <w:sz w:val="20"/>
          <w:szCs w:val="20"/>
        </w:rPr>
        <w:t>Independent &amp; experience audit committee members</w:t>
      </w:r>
    </w:p>
    <w:p w14:paraId="24DE0A56" w14:textId="77777777" w:rsidR="00A74E6E" w:rsidRPr="00A74E6E" w:rsidRDefault="00A74E6E" w:rsidP="00A74E6E">
      <w:pPr>
        <w:pStyle w:val="ListParagraph"/>
        <w:numPr>
          <w:ilvl w:val="1"/>
          <w:numId w:val="221"/>
        </w:numPr>
        <w:rPr>
          <w:sz w:val="20"/>
          <w:szCs w:val="20"/>
        </w:rPr>
      </w:pPr>
      <w:r w:rsidRPr="00A74E6E">
        <w:rPr>
          <w:sz w:val="20"/>
          <w:szCs w:val="20"/>
        </w:rPr>
        <w:t>Ongoing performance evaluation of boards, committees, and individual directors</w:t>
      </w:r>
    </w:p>
    <w:p w14:paraId="753F3ABD" w14:textId="77777777" w:rsidR="00A74E6E" w:rsidRPr="00A74E6E" w:rsidRDefault="00A74E6E" w:rsidP="00A74E6E">
      <w:pPr>
        <w:pStyle w:val="ListParagraph"/>
        <w:numPr>
          <w:ilvl w:val="1"/>
          <w:numId w:val="221"/>
        </w:numPr>
        <w:rPr>
          <w:sz w:val="20"/>
          <w:szCs w:val="20"/>
        </w:rPr>
      </w:pPr>
      <w:r w:rsidRPr="00A74E6E">
        <w:rPr>
          <w:sz w:val="20"/>
          <w:szCs w:val="20"/>
        </w:rPr>
        <w:t xml:space="preserve">Officer succession planning </w:t>
      </w:r>
    </w:p>
    <w:p w14:paraId="15BD5907" w14:textId="77777777" w:rsidR="00A74E6E" w:rsidRPr="00A74E6E" w:rsidRDefault="00A74E6E" w:rsidP="00A74E6E">
      <w:pPr>
        <w:pStyle w:val="ListParagraph"/>
        <w:numPr>
          <w:ilvl w:val="1"/>
          <w:numId w:val="221"/>
        </w:numPr>
        <w:rPr>
          <w:sz w:val="20"/>
          <w:szCs w:val="20"/>
        </w:rPr>
      </w:pPr>
      <w:r w:rsidRPr="00A74E6E">
        <w:rPr>
          <w:sz w:val="20"/>
          <w:szCs w:val="20"/>
        </w:rPr>
        <w:t>Management oversight &amp; strategic planning</w:t>
      </w:r>
    </w:p>
    <w:p w14:paraId="1C0D1878" w14:textId="77777777" w:rsidR="00A74E6E" w:rsidRPr="00A74E6E" w:rsidRDefault="00A74E6E" w:rsidP="00A74E6E">
      <w:pPr>
        <w:pStyle w:val="ListParagraph"/>
        <w:numPr>
          <w:ilvl w:val="1"/>
          <w:numId w:val="221"/>
        </w:numPr>
        <w:rPr>
          <w:sz w:val="20"/>
          <w:szCs w:val="20"/>
        </w:rPr>
      </w:pPr>
      <w:r w:rsidRPr="00A74E6E">
        <w:rPr>
          <w:sz w:val="20"/>
          <w:szCs w:val="20"/>
        </w:rPr>
        <w:t>Oversight of management evaluation &amp; compensation</w:t>
      </w:r>
    </w:p>
    <w:p w14:paraId="3D706C8A" w14:textId="77777777" w:rsidR="00A74E6E" w:rsidRPr="00A74E6E" w:rsidRDefault="00A74E6E" w:rsidP="00A74E6E">
      <w:pPr>
        <w:pStyle w:val="ListParagraph"/>
        <w:numPr>
          <w:ilvl w:val="1"/>
          <w:numId w:val="221"/>
        </w:numPr>
        <w:rPr>
          <w:sz w:val="20"/>
          <w:szCs w:val="20"/>
        </w:rPr>
      </w:pPr>
      <w:r w:rsidRPr="00A74E6E">
        <w:rPr>
          <w:sz w:val="20"/>
          <w:szCs w:val="20"/>
        </w:rPr>
        <w:t xml:space="preserve">Transparency in reporting governance policies &amp; practices to shareholders </w:t>
      </w:r>
    </w:p>
    <w:p w14:paraId="6EDE4A1B" w14:textId="77777777" w:rsidR="002325D8" w:rsidRDefault="002325D8" w:rsidP="002325D8">
      <w:pPr>
        <w:rPr>
          <w:sz w:val="20"/>
          <w:szCs w:val="20"/>
          <w:lang w:val="en-US"/>
        </w:rPr>
      </w:pPr>
    </w:p>
    <w:p w14:paraId="4426E744" w14:textId="7368B7C6" w:rsidR="002325D8" w:rsidRPr="00F12E01" w:rsidRDefault="002325D8" w:rsidP="002325D8">
      <w:pPr>
        <w:pStyle w:val="CAN-heading1"/>
      </w:pPr>
      <w:bookmarkStart w:id="213" w:name="_Toc279963889"/>
      <w:r>
        <w:t>Voting Arrangements &amp; Governance in Closely Held Corporations</w:t>
      </w:r>
      <w:bookmarkEnd w:id="213"/>
    </w:p>
    <w:p w14:paraId="449C8854" w14:textId="01AE1C55" w:rsidR="002325D8" w:rsidRDefault="00A74E6E" w:rsidP="002325D8">
      <w:pPr>
        <w:rPr>
          <w:sz w:val="20"/>
          <w:szCs w:val="20"/>
          <w:lang w:val="en-US"/>
        </w:rPr>
      </w:pPr>
      <w:r>
        <w:rPr>
          <w:b/>
          <w:sz w:val="20"/>
          <w:szCs w:val="20"/>
          <w:lang w:val="en-US"/>
        </w:rPr>
        <w:t>Closely Held Corps:</w:t>
      </w:r>
      <w:r>
        <w:rPr>
          <w:sz w:val="20"/>
          <w:szCs w:val="20"/>
          <w:lang w:val="en-US"/>
        </w:rPr>
        <w:t xml:space="preserve"> no universal definition, normally have the following characteristics:</w:t>
      </w:r>
    </w:p>
    <w:p w14:paraId="11B8B5DB" w14:textId="77777777" w:rsidR="00A74E6E" w:rsidRPr="00A74E6E" w:rsidRDefault="00A74E6E" w:rsidP="00A74E6E">
      <w:pPr>
        <w:pStyle w:val="ListParagraph"/>
        <w:numPr>
          <w:ilvl w:val="0"/>
          <w:numId w:val="222"/>
        </w:numPr>
        <w:rPr>
          <w:sz w:val="20"/>
          <w:szCs w:val="20"/>
          <w:lang w:val="en-US"/>
        </w:rPr>
      </w:pPr>
      <w:r w:rsidRPr="00A74E6E">
        <w:rPr>
          <w:sz w:val="20"/>
          <w:szCs w:val="20"/>
          <w:lang w:val="en-US"/>
        </w:rPr>
        <w:t>Relatively few shareholders</w:t>
      </w:r>
    </w:p>
    <w:p w14:paraId="76255A30" w14:textId="77777777" w:rsidR="00A74E6E" w:rsidRPr="00A74E6E" w:rsidRDefault="00A74E6E" w:rsidP="00A74E6E">
      <w:pPr>
        <w:pStyle w:val="ListParagraph"/>
        <w:numPr>
          <w:ilvl w:val="0"/>
          <w:numId w:val="222"/>
        </w:numPr>
        <w:rPr>
          <w:sz w:val="20"/>
          <w:szCs w:val="20"/>
          <w:lang w:val="en-US"/>
        </w:rPr>
      </w:pPr>
      <w:r w:rsidRPr="00A74E6E">
        <w:rPr>
          <w:sz w:val="20"/>
          <w:szCs w:val="20"/>
          <w:lang w:val="en-US"/>
        </w:rPr>
        <w:t>Most or all of them participate actively in the management of the corp.</w:t>
      </w:r>
    </w:p>
    <w:p w14:paraId="1201D628" w14:textId="77777777" w:rsidR="00A74E6E" w:rsidRPr="00A74E6E" w:rsidRDefault="00A74E6E" w:rsidP="00A74E6E">
      <w:pPr>
        <w:pStyle w:val="ListParagraph"/>
        <w:numPr>
          <w:ilvl w:val="0"/>
          <w:numId w:val="222"/>
        </w:numPr>
        <w:rPr>
          <w:sz w:val="20"/>
          <w:szCs w:val="20"/>
          <w:lang w:val="en-US"/>
        </w:rPr>
      </w:pPr>
      <w:r w:rsidRPr="00A74E6E">
        <w:rPr>
          <w:sz w:val="20"/>
          <w:szCs w:val="20"/>
          <w:lang w:val="en-US"/>
        </w:rPr>
        <w:t xml:space="preserve">No established market for the shares of the corp. </w:t>
      </w:r>
    </w:p>
    <w:p w14:paraId="6B81739A" w14:textId="77777777" w:rsidR="00A74E6E" w:rsidRPr="00A74E6E" w:rsidRDefault="00A74E6E" w:rsidP="00A74E6E">
      <w:pPr>
        <w:pStyle w:val="ListParagraph"/>
        <w:numPr>
          <w:ilvl w:val="0"/>
          <w:numId w:val="222"/>
        </w:numPr>
        <w:rPr>
          <w:sz w:val="20"/>
          <w:szCs w:val="20"/>
          <w:lang w:val="en-US"/>
        </w:rPr>
      </w:pPr>
      <w:r w:rsidRPr="00A74E6E">
        <w:rPr>
          <w:sz w:val="20"/>
          <w:szCs w:val="20"/>
          <w:lang w:val="en-US"/>
        </w:rPr>
        <w:t>Frequently, there is a restriction on the transfer of the shares of the corp.</w:t>
      </w:r>
    </w:p>
    <w:p w14:paraId="167E2DC2" w14:textId="77777777" w:rsidR="00A74E6E" w:rsidRDefault="00A74E6E" w:rsidP="00A74E6E">
      <w:pPr>
        <w:rPr>
          <w:sz w:val="20"/>
          <w:szCs w:val="20"/>
          <w:lang w:val="en-US"/>
        </w:rPr>
      </w:pPr>
    </w:p>
    <w:p w14:paraId="34D05909" w14:textId="38B22764" w:rsidR="00A74E6E" w:rsidRPr="0068171E" w:rsidRDefault="00A74E6E" w:rsidP="00A74E6E">
      <w:pPr>
        <w:pStyle w:val="CAN-heading2"/>
      </w:pPr>
      <w:bookmarkStart w:id="214" w:name="_Toc279963890"/>
      <w:r>
        <w:t>CORPORATE GOVERNANCE MODIFICATIONS FOR CLOSELY HELD CORPS</w:t>
      </w:r>
      <w:bookmarkEnd w:id="214"/>
    </w:p>
    <w:p w14:paraId="7EE88420" w14:textId="77777777" w:rsidR="00A74E6E" w:rsidRPr="00A74E6E" w:rsidRDefault="00A74E6E" w:rsidP="00A74E6E">
      <w:pPr>
        <w:numPr>
          <w:ilvl w:val="0"/>
          <w:numId w:val="223"/>
        </w:numPr>
        <w:rPr>
          <w:sz w:val="20"/>
          <w:szCs w:val="20"/>
          <w:lang w:val="en-US"/>
        </w:rPr>
      </w:pPr>
      <w:r w:rsidRPr="00A74E6E">
        <w:rPr>
          <w:sz w:val="20"/>
          <w:szCs w:val="20"/>
          <w:lang w:val="en-US"/>
        </w:rPr>
        <w:t>Differences from widely held corps:</w:t>
      </w:r>
    </w:p>
    <w:p w14:paraId="3921B26A" w14:textId="77777777" w:rsidR="00A74E6E" w:rsidRPr="00A74E6E" w:rsidRDefault="00A74E6E" w:rsidP="00A74E6E">
      <w:pPr>
        <w:numPr>
          <w:ilvl w:val="1"/>
          <w:numId w:val="223"/>
        </w:numPr>
        <w:rPr>
          <w:sz w:val="20"/>
          <w:szCs w:val="20"/>
          <w:lang w:val="en-US"/>
        </w:rPr>
      </w:pPr>
      <w:r w:rsidRPr="00A74E6E">
        <w:rPr>
          <w:sz w:val="20"/>
          <w:szCs w:val="20"/>
          <w:lang w:val="en-US"/>
        </w:rPr>
        <w:t xml:space="preserve">Less need for monitoring devices imposed in context of widely held corps, such as mandatory proxy solicitation </w:t>
      </w:r>
    </w:p>
    <w:p w14:paraId="5CC670D6" w14:textId="77777777" w:rsidR="00A74E6E" w:rsidRPr="00A74E6E" w:rsidRDefault="00A74E6E" w:rsidP="00A74E6E">
      <w:pPr>
        <w:numPr>
          <w:ilvl w:val="1"/>
          <w:numId w:val="223"/>
        </w:numPr>
        <w:rPr>
          <w:sz w:val="20"/>
          <w:szCs w:val="20"/>
          <w:lang w:val="en-US"/>
        </w:rPr>
      </w:pPr>
      <w:r w:rsidRPr="00A74E6E">
        <w:rPr>
          <w:sz w:val="20"/>
          <w:szCs w:val="20"/>
          <w:lang w:val="en-US"/>
        </w:rPr>
        <w:t xml:space="preserve">Efficiencies achieved by allocating management of biz to directors &amp; their delegated officers not as significant where there’s only a few shareholders </w:t>
      </w:r>
    </w:p>
    <w:p w14:paraId="43E3A3E6" w14:textId="77777777" w:rsidR="00A74E6E" w:rsidRPr="00A74E6E" w:rsidRDefault="00A74E6E" w:rsidP="00A74E6E">
      <w:pPr>
        <w:numPr>
          <w:ilvl w:val="1"/>
          <w:numId w:val="223"/>
        </w:numPr>
        <w:rPr>
          <w:sz w:val="20"/>
          <w:szCs w:val="20"/>
          <w:lang w:val="en-US"/>
        </w:rPr>
      </w:pPr>
      <w:r w:rsidRPr="00A74E6E">
        <w:rPr>
          <w:sz w:val="20"/>
          <w:szCs w:val="20"/>
          <w:lang w:val="en-US"/>
        </w:rPr>
        <w:t xml:space="preserve">Small group may more readily assemble to deal w/array of matters of management nature </w:t>
      </w:r>
    </w:p>
    <w:p w14:paraId="0F138673" w14:textId="77777777" w:rsidR="00A74E6E" w:rsidRPr="00A74E6E" w:rsidRDefault="00A74E6E" w:rsidP="00A74E6E">
      <w:pPr>
        <w:numPr>
          <w:ilvl w:val="1"/>
          <w:numId w:val="223"/>
        </w:numPr>
        <w:rPr>
          <w:sz w:val="20"/>
          <w:szCs w:val="20"/>
          <w:lang w:val="en-US"/>
        </w:rPr>
      </w:pPr>
      <w:r w:rsidRPr="00A74E6E">
        <w:rPr>
          <w:sz w:val="20"/>
          <w:szCs w:val="20"/>
          <w:lang w:val="en-US"/>
        </w:rPr>
        <w:t>Individual shareholders usually have a significant stake in corp., incentive to protect their investments through more active participate in day-to-day affairs</w:t>
      </w:r>
    </w:p>
    <w:p w14:paraId="7B199FB9" w14:textId="77777777" w:rsidR="00A74E6E" w:rsidRPr="00A74E6E" w:rsidRDefault="00A74E6E" w:rsidP="00A74E6E">
      <w:pPr>
        <w:numPr>
          <w:ilvl w:val="0"/>
          <w:numId w:val="223"/>
        </w:numPr>
        <w:rPr>
          <w:sz w:val="20"/>
          <w:szCs w:val="20"/>
          <w:lang w:val="en-US"/>
        </w:rPr>
      </w:pPr>
      <w:r w:rsidRPr="00A74E6E">
        <w:rPr>
          <w:sz w:val="20"/>
          <w:szCs w:val="20"/>
          <w:lang w:val="en-US"/>
        </w:rPr>
        <w:t>“Private corp.” as defined in statutes usually had upper limit of 25-50 shareholders; in reality for shareholders who want to maintain a real identity # more like 10-12</w:t>
      </w:r>
    </w:p>
    <w:p w14:paraId="21117405" w14:textId="77777777" w:rsidR="00A74E6E" w:rsidRDefault="00A74E6E" w:rsidP="00A74E6E">
      <w:pPr>
        <w:numPr>
          <w:ilvl w:val="0"/>
          <w:numId w:val="223"/>
        </w:numPr>
        <w:rPr>
          <w:sz w:val="20"/>
          <w:szCs w:val="20"/>
          <w:lang w:val="en-US"/>
        </w:rPr>
      </w:pPr>
      <w:r w:rsidRPr="00A74E6E">
        <w:rPr>
          <w:sz w:val="20"/>
          <w:szCs w:val="20"/>
          <w:lang w:val="en-US"/>
        </w:rPr>
        <w:t>Courts reluctant to interfere w/closely held companies &amp; arrangements made among shareholders to protect their interests</w:t>
      </w:r>
    </w:p>
    <w:p w14:paraId="4315C29C" w14:textId="77777777" w:rsidR="00591E3A" w:rsidRDefault="00591E3A" w:rsidP="00591E3A">
      <w:pPr>
        <w:rPr>
          <w:sz w:val="20"/>
          <w:szCs w:val="20"/>
          <w:lang w:val="en-US"/>
        </w:rPr>
      </w:pPr>
    </w:p>
    <w:p w14:paraId="34D7AFCB" w14:textId="547DCF2D" w:rsidR="00591E3A" w:rsidRDefault="00591E3A" w:rsidP="00591E3A">
      <w:pPr>
        <w:rPr>
          <w:b/>
          <w:sz w:val="20"/>
          <w:szCs w:val="20"/>
          <w:u w:val="single"/>
          <w:lang w:val="en-US"/>
        </w:rPr>
      </w:pPr>
      <w:r>
        <w:rPr>
          <w:b/>
          <w:sz w:val="20"/>
          <w:szCs w:val="20"/>
          <w:u w:val="single"/>
          <w:lang w:val="en-US"/>
        </w:rPr>
        <w:t>Special Requirements under CBCA:</w:t>
      </w:r>
    </w:p>
    <w:p w14:paraId="065A6267" w14:textId="6BB71630" w:rsidR="00591E3A" w:rsidRPr="00591E3A" w:rsidRDefault="00591E3A" w:rsidP="00591E3A">
      <w:pPr>
        <w:pStyle w:val="ListParagraph"/>
        <w:numPr>
          <w:ilvl w:val="0"/>
          <w:numId w:val="226"/>
        </w:numPr>
        <w:rPr>
          <w:b/>
          <w:sz w:val="20"/>
          <w:szCs w:val="20"/>
          <w:lang w:val="en-US"/>
        </w:rPr>
      </w:pPr>
      <w:r>
        <w:rPr>
          <w:b/>
          <w:sz w:val="20"/>
          <w:szCs w:val="20"/>
          <w:lang w:val="en-US"/>
        </w:rPr>
        <w:t xml:space="preserve">S. 102(2): </w:t>
      </w:r>
      <w:r>
        <w:rPr>
          <w:sz w:val="20"/>
          <w:szCs w:val="20"/>
          <w:lang w:val="en-US"/>
        </w:rPr>
        <w:t xml:space="preserve">Directors on board </w:t>
      </w:r>
    </w:p>
    <w:p w14:paraId="47E9B44F" w14:textId="74ECB39E" w:rsidR="00591E3A" w:rsidRPr="00591E3A" w:rsidRDefault="00591E3A" w:rsidP="00591E3A">
      <w:pPr>
        <w:pStyle w:val="ListParagraph"/>
        <w:numPr>
          <w:ilvl w:val="0"/>
          <w:numId w:val="226"/>
        </w:numPr>
        <w:rPr>
          <w:b/>
          <w:sz w:val="20"/>
          <w:szCs w:val="20"/>
          <w:lang w:val="en-US"/>
        </w:rPr>
      </w:pPr>
      <w:r>
        <w:rPr>
          <w:b/>
          <w:sz w:val="20"/>
          <w:szCs w:val="20"/>
          <w:lang w:val="en-US"/>
        </w:rPr>
        <w:t xml:space="preserve">S. 162(1): </w:t>
      </w:r>
      <w:r>
        <w:rPr>
          <w:sz w:val="20"/>
          <w:szCs w:val="20"/>
          <w:lang w:val="en-US"/>
        </w:rPr>
        <w:t>Auditor appointment</w:t>
      </w:r>
    </w:p>
    <w:p w14:paraId="658D330F" w14:textId="1659FE51" w:rsidR="00591E3A" w:rsidRPr="00591E3A" w:rsidRDefault="00591E3A" w:rsidP="00591E3A">
      <w:pPr>
        <w:pStyle w:val="ListParagraph"/>
        <w:numPr>
          <w:ilvl w:val="0"/>
          <w:numId w:val="226"/>
        </w:numPr>
        <w:rPr>
          <w:b/>
          <w:sz w:val="20"/>
          <w:szCs w:val="20"/>
          <w:lang w:val="en-US"/>
        </w:rPr>
      </w:pPr>
      <w:r>
        <w:rPr>
          <w:b/>
          <w:sz w:val="20"/>
          <w:szCs w:val="20"/>
          <w:lang w:val="en-US"/>
        </w:rPr>
        <w:t xml:space="preserve">S. 171: </w:t>
      </w:r>
      <w:r>
        <w:rPr>
          <w:sz w:val="20"/>
          <w:szCs w:val="20"/>
          <w:lang w:val="en-US"/>
        </w:rPr>
        <w:t>Audit committee</w:t>
      </w:r>
    </w:p>
    <w:p w14:paraId="63ED015B" w14:textId="2B8B3EF4" w:rsidR="00591E3A" w:rsidRPr="00591E3A" w:rsidRDefault="00591E3A" w:rsidP="00591E3A">
      <w:pPr>
        <w:pStyle w:val="ListParagraph"/>
        <w:numPr>
          <w:ilvl w:val="0"/>
          <w:numId w:val="226"/>
        </w:numPr>
        <w:rPr>
          <w:b/>
          <w:sz w:val="20"/>
          <w:szCs w:val="20"/>
          <w:lang w:val="en-US"/>
        </w:rPr>
      </w:pPr>
      <w:r>
        <w:rPr>
          <w:b/>
          <w:sz w:val="20"/>
          <w:szCs w:val="20"/>
          <w:lang w:val="en-US"/>
        </w:rPr>
        <w:t xml:space="preserve">S. 160: </w:t>
      </w:r>
      <w:r>
        <w:rPr>
          <w:sz w:val="20"/>
          <w:szCs w:val="20"/>
          <w:lang w:val="en-US"/>
        </w:rPr>
        <w:t xml:space="preserve">Public filing of financial statements </w:t>
      </w:r>
    </w:p>
    <w:p w14:paraId="17FAE0BF" w14:textId="0FE374A1" w:rsidR="00591E3A" w:rsidRPr="00591E3A" w:rsidRDefault="00591E3A" w:rsidP="00591E3A">
      <w:pPr>
        <w:pStyle w:val="ListParagraph"/>
        <w:numPr>
          <w:ilvl w:val="0"/>
          <w:numId w:val="226"/>
        </w:numPr>
        <w:rPr>
          <w:b/>
          <w:sz w:val="20"/>
          <w:szCs w:val="20"/>
          <w:lang w:val="en-US"/>
        </w:rPr>
      </w:pPr>
      <w:r>
        <w:rPr>
          <w:b/>
          <w:sz w:val="20"/>
          <w:szCs w:val="20"/>
          <w:lang w:val="en-US"/>
        </w:rPr>
        <w:t xml:space="preserve">S. 21(1): </w:t>
      </w:r>
      <w:r>
        <w:rPr>
          <w:sz w:val="20"/>
          <w:szCs w:val="20"/>
          <w:lang w:val="en-US"/>
        </w:rPr>
        <w:t>Access to corp. records</w:t>
      </w:r>
    </w:p>
    <w:p w14:paraId="1EBB3B6D" w14:textId="1F6002A5" w:rsidR="00591E3A" w:rsidRPr="00591E3A" w:rsidRDefault="00591E3A" w:rsidP="00591E3A">
      <w:pPr>
        <w:pStyle w:val="ListParagraph"/>
        <w:numPr>
          <w:ilvl w:val="0"/>
          <w:numId w:val="226"/>
        </w:numPr>
        <w:rPr>
          <w:b/>
          <w:sz w:val="20"/>
          <w:szCs w:val="20"/>
          <w:lang w:val="en-US"/>
        </w:rPr>
      </w:pPr>
      <w:r>
        <w:rPr>
          <w:b/>
          <w:sz w:val="20"/>
          <w:szCs w:val="20"/>
          <w:lang w:val="en-US"/>
        </w:rPr>
        <w:t xml:space="preserve">S. 149(2): </w:t>
      </w:r>
      <w:r>
        <w:rPr>
          <w:sz w:val="20"/>
          <w:szCs w:val="20"/>
          <w:lang w:val="en-US"/>
        </w:rPr>
        <w:t xml:space="preserve">Proxy solicitation </w:t>
      </w:r>
    </w:p>
    <w:p w14:paraId="24CF03C5" w14:textId="77777777" w:rsidR="00A74E6E" w:rsidRDefault="00A74E6E" w:rsidP="00A74E6E">
      <w:pPr>
        <w:rPr>
          <w:sz w:val="20"/>
          <w:szCs w:val="20"/>
          <w:lang w:val="en-US"/>
        </w:rPr>
      </w:pPr>
    </w:p>
    <w:p w14:paraId="70A3D8B0" w14:textId="73BD5BE4" w:rsidR="00A74E6E" w:rsidRPr="00CC3C75" w:rsidRDefault="00A74E6E" w:rsidP="00A74E6E">
      <w:pPr>
        <w:pStyle w:val="CAN-heading3"/>
        <w:rPr>
          <w:color w:val="0000FF"/>
        </w:rPr>
      </w:pPr>
      <w:bookmarkStart w:id="215" w:name="_Toc279963891"/>
      <w:r>
        <w:rPr>
          <w:i/>
          <w:color w:val="0000FF"/>
          <w:u w:val="single"/>
        </w:rPr>
        <w:t>Re Barsh and Feldman</w:t>
      </w:r>
      <w:r>
        <w:rPr>
          <w:color w:val="0000FF"/>
        </w:rPr>
        <w:t xml:space="preserve"> (1986 – Ont.)</w:t>
      </w:r>
      <w:bookmarkEnd w:id="215"/>
      <w:r>
        <w:rPr>
          <w:color w:val="0000FF"/>
        </w:rPr>
        <w:t xml:space="preserve"> </w:t>
      </w:r>
    </w:p>
    <w:p w14:paraId="25FCDC80" w14:textId="59014395" w:rsidR="00A74E6E" w:rsidRDefault="00A74E6E" w:rsidP="000B6C7E">
      <w:pPr>
        <w:rPr>
          <w:sz w:val="20"/>
          <w:szCs w:val="20"/>
          <w:lang w:val="en-US"/>
        </w:rPr>
      </w:pPr>
      <w:r>
        <w:rPr>
          <w:sz w:val="20"/>
          <w:szCs w:val="20"/>
          <w:u w:val="single"/>
          <w:lang w:val="en-US"/>
        </w:rPr>
        <w:t>Facts:</w:t>
      </w:r>
      <w:r>
        <w:rPr>
          <w:sz w:val="20"/>
          <w:szCs w:val="20"/>
          <w:lang w:val="en-US"/>
        </w:rPr>
        <w:t xml:space="preserve"> </w:t>
      </w:r>
      <w:r w:rsidR="000B6C7E" w:rsidRPr="000B6C7E">
        <w:rPr>
          <w:sz w:val="20"/>
          <w:szCs w:val="20"/>
          <w:lang w:val="en-US"/>
        </w:rPr>
        <w:t xml:space="preserve">Application under s. 106(1) of CBCA for an order requiring a meeting of the shareholders, and a variation of the quorum so that only 2 shareholders w/ 51% are required, instead of the original 3 shareholders. 3 shareholders (Feldman, Ben Barsh &amp; Harvey Barsh), each w/one common share. 2 invested $20k each; Harvey was to perform services in lieu of capital contribution. Ben died in 1983, Harvey exercised an option under the will to purchase his share </w:t>
      </w:r>
      <w:r w:rsidR="000B6C7E" w:rsidRPr="000B6C7E">
        <w:rPr>
          <w:sz w:val="20"/>
          <w:szCs w:val="20"/>
          <w:lang w:val="en-US"/>
        </w:rPr>
        <w:sym w:font="Symbol" w:char="F0AE"/>
      </w:r>
      <w:r w:rsidR="000B6C7E" w:rsidRPr="000B6C7E">
        <w:rPr>
          <w:sz w:val="20"/>
          <w:szCs w:val="20"/>
          <w:lang w:val="en-US"/>
        </w:rPr>
        <w:t xml:space="preserve"> holds it as a bare trustee (1/2 interest to his sister, ¼ to his bro). Barsh wanted to develop land, Feldman wasn’t into it, so Barsh offered to buy him out. Feldman didn’t return resolution to approve transfer of the share from Ben to Harvey, nor to elect corp. solicitor as a director – at this time that Barsh requisitioned meeting of shareholders.  Negotiations continued for purchase of Feldman’s share &amp; change to the by-law. Feldman has now given an undertaking through counsel to sign a resolution for the annual meeting, approving the annual financial statements</w:t>
      </w:r>
    </w:p>
    <w:p w14:paraId="208A9947" w14:textId="66F47B65" w:rsidR="000B6C7E" w:rsidRDefault="000B6C7E" w:rsidP="000B6C7E">
      <w:pPr>
        <w:rPr>
          <w:sz w:val="20"/>
          <w:szCs w:val="20"/>
          <w:lang w:val="en-US"/>
        </w:rPr>
      </w:pPr>
      <w:r>
        <w:rPr>
          <w:sz w:val="20"/>
          <w:szCs w:val="20"/>
          <w:u w:val="single"/>
          <w:lang w:val="en-US"/>
        </w:rPr>
        <w:t>Ratio:</w:t>
      </w:r>
      <w:r>
        <w:rPr>
          <w:sz w:val="20"/>
          <w:szCs w:val="20"/>
          <w:lang w:val="en-US"/>
        </w:rPr>
        <w:t xml:space="preserve"> Courts should respect structure of corp. &amp; the purpose behind corp. bylaws</w:t>
      </w:r>
    </w:p>
    <w:p w14:paraId="705423F6" w14:textId="5AD4D40C" w:rsidR="000B6C7E" w:rsidRDefault="000B6C7E" w:rsidP="000B6C7E">
      <w:pPr>
        <w:pStyle w:val="ListParagraph"/>
        <w:numPr>
          <w:ilvl w:val="0"/>
          <w:numId w:val="224"/>
        </w:numPr>
        <w:rPr>
          <w:sz w:val="20"/>
          <w:szCs w:val="20"/>
          <w:lang w:val="en-US"/>
        </w:rPr>
      </w:pPr>
      <w:r>
        <w:rPr>
          <w:sz w:val="20"/>
          <w:szCs w:val="20"/>
          <w:lang w:val="en-US"/>
        </w:rPr>
        <w:t xml:space="preserve">Purpose of quorum in this case was not to permit attendance of a shareholder, but to ensure that there would be no corp. action w/o unanimous consent </w:t>
      </w:r>
    </w:p>
    <w:p w14:paraId="76B11396" w14:textId="77777777" w:rsidR="000B6C7E" w:rsidRDefault="000B6C7E" w:rsidP="000B6C7E">
      <w:pPr>
        <w:rPr>
          <w:sz w:val="20"/>
          <w:szCs w:val="20"/>
          <w:lang w:val="en-US"/>
        </w:rPr>
      </w:pPr>
    </w:p>
    <w:p w14:paraId="12DFC4C4" w14:textId="7BF8B66E" w:rsidR="000B6C7E" w:rsidRPr="00DA6812" w:rsidRDefault="000B6C7E" w:rsidP="000B6C7E">
      <w:pPr>
        <w:pStyle w:val="CAN-heading3"/>
        <w:rPr>
          <w:lang w:val="en-US"/>
        </w:rPr>
      </w:pPr>
      <w:bookmarkStart w:id="216" w:name="_Toc279963892"/>
      <w:r>
        <w:rPr>
          <w:lang w:val="en-US"/>
        </w:rPr>
        <w:t>Statutory Modifications Available to Closely Held Corps</w:t>
      </w:r>
      <w:bookmarkEnd w:id="216"/>
    </w:p>
    <w:p w14:paraId="77137215" w14:textId="77777777" w:rsidR="000B6C7E" w:rsidRPr="000B6C7E" w:rsidRDefault="000B6C7E" w:rsidP="000B6C7E">
      <w:pPr>
        <w:numPr>
          <w:ilvl w:val="0"/>
          <w:numId w:val="225"/>
        </w:numPr>
        <w:rPr>
          <w:sz w:val="20"/>
          <w:szCs w:val="20"/>
          <w:lang w:val="en-US"/>
        </w:rPr>
      </w:pPr>
      <w:r w:rsidRPr="000B6C7E">
        <w:rPr>
          <w:b/>
          <w:i/>
          <w:sz w:val="20"/>
          <w:szCs w:val="20"/>
          <w:lang w:val="en-US"/>
        </w:rPr>
        <w:t>Waiver of Notice to Shareholder Meetings</w:t>
      </w:r>
      <w:r w:rsidRPr="000B6C7E">
        <w:rPr>
          <w:sz w:val="20"/>
          <w:szCs w:val="20"/>
          <w:lang w:val="en-US"/>
        </w:rPr>
        <w:t>: shareholder can waive notice to a shareholder meeting [</w:t>
      </w:r>
      <w:r w:rsidRPr="000B6C7E">
        <w:rPr>
          <w:b/>
          <w:color w:val="0000FF"/>
          <w:sz w:val="20"/>
          <w:szCs w:val="20"/>
          <w:lang w:val="en-US"/>
        </w:rPr>
        <w:t>s. 136</w:t>
      </w:r>
      <w:r w:rsidRPr="000B6C7E">
        <w:rPr>
          <w:sz w:val="20"/>
          <w:szCs w:val="20"/>
          <w:lang w:val="en-US"/>
        </w:rPr>
        <w:t>].  Shareholders in widely held corps can use this, but more likely for closely held where shareholders can be more readily contact re: meeting.</w:t>
      </w:r>
    </w:p>
    <w:p w14:paraId="400C96BA" w14:textId="77777777" w:rsidR="000B6C7E" w:rsidRPr="000B6C7E" w:rsidRDefault="000B6C7E" w:rsidP="000B6C7E">
      <w:pPr>
        <w:numPr>
          <w:ilvl w:val="0"/>
          <w:numId w:val="225"/>
        </w:numPr>
        <w:rPr>
          <w:sz w:val="20"/>
          <w:szCs w:val="20"/>
          <w:lang w:val="en-US"/>
        </w:rPr>
      </w:pPr>
      <w:r w:rsidRPr="000B6C7E">
        <w:rPr>
          <w:b/>
          <w:i/>
          <w:sz w:val="20"/>
          <w:szCs w:val="20"/>
          <w:lang w:val="en-US"/>
        </w:rPr>
        <w:t>Resolutions by Unanimous Consent in Lieu of Meeting</w:t>
      </w:r>
      <w:r w:rsidRPr="000B6C7E">
        <w:rPr>
          <w:sz w:val="20"/>
          <w:szCs w:val="20"/>
          <w:lang w:val="en-US"/>
        </w:rPr>
        <w:t>: shareholders’ resolutions can be passed by having the resolution in writing signed by all the shareholders entitled to vote on the resolution. Unanimous consent by writing would be tough for widely held corps, so that’s why this is usually only used by closely held [</w:t>
      </w:r>
      <w:r w:rsidRPr="000B6C7E">
        <w:rPr>
          <w:b/>
          <w:color w:val="0000FF"/>
          <w:sz w:val="20"/>
          <w:szCs w:val="20"/>
          <w:lang w:val="en-US"/>
        </w:rPr>
        <w:t>s. 142</w:t>
      </w:r>
      <w:r w:rsidRPr="000B6C7E">
        <w:rPr>
          <w:sz w:val="20"/>
          <w:szCs w:val="20"/>
          <w:lang w:val="en-US"/>
        </w:rPr>
        <w:t>].</w:t>
      </w:r>
    </w:p>
    <w:p w14:paraId="3DFF243A" w14:textId="77777777" w:rsidR="000B6C7E" w:rsidRPr="000B6C7E" w:rsidRDefault="000B6C7E" w:rsidP="000B6C7E">
      <w:pPr>
        <w:numPr>
          <w:ilvl w:val="0"/>
          <w:numId w:val="225"/>
        </w:numPr>
        <w:rPr>
          <w:sz w:val="20"/>
          <w:szCs w:val="20"/>
          <w:lang w:val="en-US"/>
        </w:rPr>
      </w:pPr>
      <w:r w:rsidRPr="000B6C7E">
        <w:rPr>
          <w:b/>
          <w:i/>
          <w:sz w:val="20"/>
          <w:szCs w:val="20"/>
          <w:lang w:val="en-US"/>
        </w:rPr>
        <w:t>Avoiding Proxy Solicitation Requirements</w:t>
      </w:r>
      <w:r w:rsidRPr="000B6C7E">
        <w:rPr>
          <w:i/>
          <w:sz w:val="20"/>
          <w:szCs w:val="20"/>
          <w:lang w:val="en-US"/>
        </w:rPr>
        <w:t>:</w:t>
      </w:r>
      <w:r w:rsidRPr="000B6C7E">
        <w:rPr>
          <w:sz w:val="20"/>
          <w:szCs w:val="20"/>
          <w:lang w:val="en-US"/>
        </w:rPr>
        <w:t xml:space="preserve"> expense of proxy solicitation &amp; prep of a proxy circular likely to outweigh substantially any possible gains for shareholders in closely held corps when the shareholders have a sufficient stake in the corp. to keep themselves well informed &amp; exercise their voting rights.</w:t>
      </w:r>
      <w:r w:rsidRPr="000B6C7E">
        <w:rPr>
          <w:b/>
          <w:color w:val="0000FF"/>
          <w:sz w:val="20"/>
          <w:szCs w:val="20"/>
          <w:lang w:val="en-US"/>
        </w:rPr>
        <w:t xml:space="preserve"> S. 149(2) </w:t>
      </w:r>
      <w:r w:rsidRPr="000B6C7E">
        <w:rPr>
          <w:sz w:val="20"/>
          <w:szCs w:val="20"/>
          <w:lang w:val="en-US"/>
        </w:rPr>
        <w:t xml:space="preserve">specifies that corps that have not made a distribution of their shares to the public are not subject to the mandatory proxy solicitation requirements. </w:t>
      </w:r>
    </w:p>
    <w:p w14:paraId="001DA9EE" w14:textId="77777777" w:rsidR="000B6C7E" w:rsidRPr="000B6C7E" w:rsidRDefault="000B6C7E" w:rsidP="000B6C7E">
      <w:pPr>
        <w:numPr>
          <w:ilvl w:val="0"/>
          <w:numId w:val="225"/>
        </w:numPr>
        <w:rPr>
          <w:sz w:val="20"/>
          <w:szCs w:val="20"/>
          <w:lang w:val="en-US"/>
        </w:rPr>
      </w:pPr>
      <w:r w:rsidRPr="000B6C7E">
        <w:rPr>
          <w:b/>
          <w:i/>
          <w:sz w:val="20"/>
          <w:szCs w:val="20"/>
          <w:lang w:val="en-US"/>
        </w:rPr>
        <w:t>Dispensing w/an Auditor</w:t>
      </w:r>
      <w:r w:rsidRPr="000B6C7E">
        <w:rPr>
          <w:sz w:val="20"/>
          <w:szCs w:val="20"/>
          <w:lang w:val="en-US"/>
        </w:rPr>
        <w:t>: if no public distribution of shares, can dispense w/requirement of having an auditor (limited to corps w/assets not exceeding $2.5 million &amp; gross operating revenues not exceeding $5 million). Provision most often used by closely held corps where it is possible to avoid what can be substantial costs of a full audit [</w:t>
      </w:r>
      <w:r w:rsidRPr="000B6C7E">
        <w:rPr>
          <w:b/>
          <w:color w:val="0000FF"/>
          <w:sz w:val="20"/>
          <w:szCs w:val="20"/>
          <w:lang w:val="en-US"/>
        </w:rPr>
        <w:t>s. 163</w:t>
      </w:r>
      <w:r w:rsidRPr="000B6C7E">
        <w:rPr>
          <w:sz w:val="20"/>
          <w:szCs w:val="20"/>
          <w:lang w:val="en-US"/>
        </w:rPr>
        <w:t>].</w:t>
      </w:r>
    </w:p>
    <w:p w14:paraId="0D0CAF4F" w14:textId="77777777" w:rsidR="000B6C7E" w:rsidRPr="000B6C7E" w:rsidRDefault="000B6C7E" w:rsidP="000B6C7E">
      <w:pPr>
        <w:numPr>
          <w:ilvl w:val="0"/>
          <w:numId w:val="225"/>
        </w:numPr>
        <w:rPr>
          <w:sz w:val="20"/>
          <w:szCs w:val="20"/>
          <w:lang w:val="en-US"/>
        </w:rPr>
      </w:pPr>
      <w:r w:rsidRPr="000B6C7E">
        <w:rPr>
          <w:b/>
          <w:i/>
          <w:sz w:val="20"/>
          <w:szCs w:val="20"/>
          <w:lang w:val="en-US"/>
        </w:rPr>
        <w:t>Financial Disclosure</w:t>
      </w:r>
      <w:r w:rsidRPr="000B6C7E">
        <w:rPr>
          <w:sz w:val="20"/>
          <w:szCs w:val="20"/>
          <w:lang w:val="en-US"/>
        </w:rPr>
        <w:t>: can also avoid having to publicly file its financial statements if no public shares. Statutes also explicitly recognize single shareholder corps and provide that where there’s only 1 shareholder, their presence in person/by proxy = a meeting [</w:t>
      </w:r>
      <w:r w:rsidRPr="000B6C7E">
        <w:rPr>
          <w:b/>
          <w:color w:val="0000FF"/>
          <w:sz w:val="20"/>
          <w:szCs w:val="20"/>
          <w:lang w:val="en-US"/>
        </w:rPr>
        <w:t>s. 139(4)].</w:t>
      </w:r>
    </w:p>
    <w:p w14:paraId="6FFB32FB" w14:textId="77777777" w:rsidR="000B6C7E" w:rsidRDefault="000B6C7E" w:rsidP="000B6C7E">
      <w:pPr>
        <w:rPr>
          <w:sz w:val="20"/>
          <w:szCs w:val="20"/>
          <w:lang w:val="en-US"/>
        </w:rPr>
      </w:pPr>
    </w:p>
    <w:p w14:paraId="72BDAAFE" w14:textId="045305D4" w:rsidR="00591E3A" w:rsidRPr="0068171E" w:rsidRDefault="00591E3A" w:rsidP="00591E3A">
      <w:pPr>
        <w:pStyle w:val="CAN-heading2"/>
      </w:pPr>
      <w:bookmarkStart w:id="217" w:name="_Toc279963893"/>
      <w:r>
        <w:t>CONTROL DEVICES IN CLOSELY HELD CORPS</w:t>
      </w:r>
      <w:bookmarkEnd w:id="217"/>
    </w:p>
    <w:p w14:paraId="0CAA0CE7" w14:textId="69228566" w:rsidR="00591E3A" w:rsidRDefault="00591E3A" w:rsidP="00591E3A">
      <w:pPr>
        <w:pStyle w:val="ListParagraph"/>
        <w:numPr>
          <w:ilvl w:val="0"/>
          <w:numId w:val="224"/>
        </w:numPr>
        <w:rPr>
          <w:sz w:val="20"/>
          <w:szCs w:val="20"/>
          <w:lang w:val="en-US"/>
        </w:rPr>
      </w:pPr>
      <w:r>
        <w:rPr>
          <w:sz w:val="20"/>
          <w:szCs w:val="20"/>
          <w:lang w:val="en-US"/>
        </w:rPr>
        <w:t>Supermajority</w:t>
      </w:r>
    </w:p>
    <w:p w14:paraId="5E7928E3" w14:textId="65B61EBD" w:rsidR="00591E3A" w:rsidRDefault="00591E3A" w:rsidP="00591E3A">
      <w:pPr>
        <w:pStyle w:val="ListParagraph"/>
        <w:numPr>
          <w:ilvl w:val="0"/>
          <w:numId w:val="224"/>
        </w:numPr>
        <w:rPr>
          <w:sz w:val="20"/>
          <w:szCs w:val="20"/>
          <w:lang w:val="en-US"/>
        </w:rPr>
      </w:pPr>
      <w:r>
        <w:rPr>
          <w:sz w:val="20"/>
          <w:szCs w:val="20"/>
          <w:lang w:val="en-US"/>
        </w:rPr>
        <w:t>Shareholder agreements</w:t>
      </w:r>
    </w:p>
    <w:p w14:paraId="6C647A56" w14:textId="4C105883" w:rsidR="00591E3A" w:rsidRDefault="00591E3A" w:rsidP="00591E3A">
      <w:pPr>
        <w:pStyle w:val="ListParagraph"/>
        <w:numPr>
          <w:ilvl w:val="0"/>
          <w:numId w:val="224"/>
        </w:numPr>
        <w:rPr>
          <w:sz w:val="20"/>
          <w:szCs w:val="20"/>
          <w:lang w:val="en-US"/>
        </w:rPr>
      </w:pPr>
      <w:r>
        <w:rPr>
          <w:sz w:val="20"/>
          <w:szCs w:val="20"/>
          <w:lang w:val="en-US"/>
        </w:rPr>
        <w:t>Voting trusts</w:t>
      </w:r>
    </w:p>
    <w:p w14:paraId="16C62F46" w14:textId="3877E5F7" w:rsidR="00591E3A" w:rsidRDefault="00591E3A" w:rsidP="00591E3A">
      <w:pPr>
        <w:pStyle w:val="ListParagraph"/>
        <w:numPr>
          <w:ilvl w:val="0"/>
          <w:numId w:val="224"/>
        </w:numPr>
        <w:rPr>
          <w:sz w:val="20"/>
          <w:szCs w:val="20"/>
          <w:lang w:val="en-US"/>
        </w:rPr>
      </w:pPr>
      <w:r>
        <w:rPr>
          <w:sz w:val="20"/>
          <w:szCs w:val="20"/>
          <w:lang w:val="en-US"/>
        </w:rPr>
        <w:t xml:space="preserve">Class voting </w:t>
      </w:r>
    </w:p>
    <w:p w14:paraId="2A206964" w14:textId="14B57195" w:rsidR="00591E3A" w:rsidRDefault="00591E3A" w:rsidP="00591E3A">
      <w:pPr>
        <w:pStyle w:val="ListParagraph"/>
        <w:numPr>
          <w:ilvl w:val="0"/>
          <w:numId w:val="224"/>
        </w:numPr>
        <w:rPr>
          <w:sz w:val="20"/>
          <w:szCs w:val="20"/>
          <w:lang w:val="en-US"/>
        </w:rPr>
      </w:pPr>
      <w:r>
        <w:rPr>
          <w:sz w:val="20"/>
          <w:szCs w:val="20"/>
          <w:lang w:val="en-US"/>
        </w:rPr>
        <w:t>Share transfer restrictions</w:t>
      </w:r>
    </w:p>
    <w:p w14:paraId="6ABDF6E4" w14:textId="77777777" w:rsidR="00591E3A" w:rsidRDefault="00591E3A" w:rsidP="00591E3A">
      <w:pPr>
        <w:rPr>
          <w:sz w:val="20"/>
          <w:szCs w:val="20"/>
          <w:lang w:val="en-US"/>
        </w:rPr>
      </w:pPr>
    </w:p>
    <w:p w14:paraId="70C6D777" w14:textId="29043391" w:rsidR="00591E3A" w:rsidRPr="00DA6812" w:rsidRDefault="00591E3A" w:rsidP="00591E3A">
      <w:pPr>
        <w:pStyle w:val="CAN-heading3"/>
        <w:rPr>
          <w:lang w:val="en-US"/>
        </w:rPr>
      </w:pPr>
      <w:bookmarkStart w:id="218" w:name="_Toc279963894"/>
      <w:r>
        <w:rPr>
          <w:lang w:val="en-US"/>
        </w:rPr>
        <w:t>Shareholders’ Agreements</w:t>
      </w:r>
      <w:bookmarkEnd w:id="218"/>
    </w:p>
    <w:p w14:paraId="3472F200" w14:textId="4BB0C9E1" w:rsidR="00591E3A" w:rsidRDefault="00591E3A" w:rsidP="00591E3A">
      <w:pPr>
        <w:rPr>
          <w:sz w:val="20"/>
          <w:szCs w:val="20"/>
          <w:lang w:val="en-US"/>
        </w:rPr>
      </w:pPr>
      <w:r w:rsidRPr="00591E3A">
        <w:rPr>
          <w:sz w:val="20"/>
          <w:szCs w:val="20"/>
          <w:lang w:val="en-US"/>
        </w:rPr>
        <w:t>Most significant mods for closely held corps are statutory provisions that allow a closely held corp. to modify the default allocation of the power to manage the biz and affairs of the corp. to the directors</w:t>
      </w:r>
    </w:p>
    <w:p w14:paraId="75F9AEFD" w14:textId="511CC91D" w:rsidR="009E0E2C" w:rsidRPr="009E0E2C" w:rsidRDefault="009E0E2C" w:rsidP="00591E3A">
      <w:pPr>
        <w:pStyle w:val="ListParagraph"/>
        <w:numPr>
          <w:ilvl w:val="0"/>
          <w:numId w:val="227"/>
        </w:numPr>
        <w:rPr>
          <w:sz w:val="20"/>
          <w:szCs w:val="20"/>
          <w:lang w:val="en-US"/>
        </w:rPr>
      </w:pPr>
      <w:r w:rsidRPr="009E0E2C">
        <w:rPr>
          <w:b/>
          <w:color w:val="0000FF"/>
          <w:sz w:val="20"/>
          <w:szCs w:val="20"/>
          <w:lang w:val="en-US"/>
        </w:rPr>
        <w:t>S. 145.1:</w:t>
      </w:r>
      <w:r>
        <w:rPr>
          <w:b/>
          <w:sz w:val="20"/>
          <w:szCs w:val="20"/>
          <w:lang w:val="en-US"/>
        </w:rPr>
        <w:t xml:space="preserve"> </w:t>
      </w:r>
      <w:r>
        <w:rPr>
          <w:sz w:val="20"/>
          <w:szCs w:val="20"/>
          <w:lang w:val="en-US"/>
        </w:rPr>
        <w:t>vote-pooling agreements</w:t>
      </w:r>
    </w:p>
    <w:p w14:paraId="4F9268BF" w14:textId="19A54FF8" w:rsidR="00591E3A" w:rsidRPr="009E0E2C" w:rsidRDefault="00591E3A" w:rsidP="00591E3A">
      <w:pPr>
        <w:pStyle w:val="ListParagraph"/>
        <w:numPr>
          <w:ilvl w:val="0"/>
          <w:numId w:val="227"/>
        </w:numPr>
        <w:rPr>
          <w:sz w:val="20"/>
          <w:szCs w:val="20"/>
          <w:lang w:val="en-US"/>
        </w:rPr>
      </w:pPr>
      <w:r w:rsidRPr="009E0E2C">
        <w:rPr>
          <w:b/>
          <w:color w:val="0000FF"/>
          <w:sz w:val="20"/>
          <w:szCs w:val="20"/>
          <w:lang w:val="en-US"/>
        </w:rPr>
        <w:t>S. 146(2):</w:t>
      </w:r>
      <w:r>
        <w:rPr>
          <w:b/>
          <w:sz w:val="20"/>
          <w:szCs w:val="20"/>
          <w:lang w:val="en-US"/>
        </w:rPr>
        <w:t xml:space="preserve"> shareholders can unanimously agree to remove management powers from directors &amp; allocate </w:t>
      </w:r>
      <w:r w:rsidR="00365525">
        <w:rPr>
          <w:b/>
          <w:sz w:val="20"/>
          <w:szCs w:val="20"/>
          <w:lang w:val="en-US"/>
        </w:rPr>
        <w:t>them to the shareholders</w:t>
      </w:r>
      <w:r w:rsidR="009E0E2C">
        <w:rPr>
          <w:b/>
          <w:sz w:val="20"/>
          <w:szCs w:val="20"/>
          <w:lang w:val="en-US"/>
        </w:rPr>
        <w:t xml:space="preserve"> (</w:t>
      </w:r>
      <w:r w:rsidR="009E0E2C">
        <w:rPr>
          <w:sz w:val="20"/>
          <w:szCs w:val="20"/>
          <w:lang w:val="en-US"/>
        </w:rPr>
        <w:t xml:space="preserve">inspired by </w:t>
      </w:r>
      <w:r w:rsidR="009E0E2C" w:rsidRPr="009E0E2C">
        <w:rPr>
          <w:b/>
          <w:i/>
          <w:color w:val="0000FF"/>
          <w:sz w:val="20"/>
          <w:szCs w:val="20"/>
        </w:rPr>
        <w:t>Ringuet v. Bergeron</w:t>
      </w:r>
      <w:r w:rsidR="009E0E2C">
        <w:rPr>
          <w:color w:val="0000FF"/>
          <w:sz w:val="20"/>
          <w:szCs w:val="20"/>
        </w:rPr>
        <w:t xml:space="preserve"> </w:t>
      </w:r>
      <w:r w:rsidR="009E0E2C">
        <w:rPr>
          <w:color w:val="0000FF"/>
          <w:sz w:val="20"/>
          <w:szCs w:val="20"/>
        </w:rPr>
        <w:sym w:font="Symbol" w:char="F0AE"/>
      </w:r>
      <w:r w:rsidR="009E0E2C" w:rsidRPr="009E0E2C">
        <w:rPr>
          <w:b/>
          <w:sz w:val="20"/>
          <w:szCs w:val="20"/>
        </w:rPr>
        <w:t>vote must be unanimous</w:t>
      </w:r>
      <w:r w:rsidR="009E0E2C">
        <w:rPr>
          <w:color w:val="0000FF"/>
          <w:sz w:val="20"/>
          <w:szCs w:val="20"/>
        </w:rPr>
        <w:t>)</w:t>
      </w:r>
    </w:p>
    <w:p w14:paraId="0BEDDAD1" w14:textId="474146A0" w:rsidR="009E0E2C" w:rsidRPr="005B6892" w:rsidRDefault="009E0E2C" w:rsidP="00591E3A">
      <w:pPr>
        <w:pStyle w:val="ListParagraph"/>
        <w:numPr>
          <w:ilvl w:val="0"/>
          <w:numId w:val="227"/>
        </w:numPr>
        <w:rPr>
          <w:sz w:val="20"/>
          <w:szCs w:val="20"/>
          <w:lang w:val="en-US"/>
        </w:rPr>
      </w:pPr>
      <w:r>
        <w:rPr>
          <w:sz w:val="20"/>
          <w:szCs w:val="20"/>
          <w:lang w:val="en-US"/>
        </w:rPr>
        <w:t xml:space="preserve">Agreement will be binding on prospective investors if they’re given </w:t>
      </w:r>
      <w:r>
        <w:rPr>
          <w:b/>
          <w:sz w:val="20"/>
          <w:szCs w:val="20"/>
          <w:lang w:val="en-US"/>
        </w:rPr>
        <w:t>actual notice</w:t>
      </w:r>
      <w:r>
        <w:rPr>
          <w:sz w:val="20"/>
          <w:szCs w:val="20"/>
          <w:lang w:val="en-US"/>
        </w:rPr>
        <w:t xml:space="preserve"> of the agreement (</w:t>
      </w:r>
      <w:r w:rsidRPr="009E0E2C">
        <w:rPr>
          <w:b/>
          <w:color w:val="0000FF"/>
          <w:sz w:val="20"/>
          <w:szCs w:val="20"/>
          <w:lang w:val="en-US"/>
        </w:rPr>
        <w:t>s. 146(3)</w:t>
      </w:r>
      <w:r w:rsidRPr="009E0E2C">
        <w:rPr>
          <w:color w:val="0000FF"/>
          <w:sz w:val="20"/>
          <w:szCs w:val="20"/>
          <w:lang w:val="en-US"/>
        </w:rPr>
        <w:t xml:space="preserve"> &amp; </w:t>
      </w:r>
      <w:r w:rsidRPr="009E0E2C">
        <w:rPr>
          <w:b/>
          <w:color w:val="0000FF"/>
          <w:sz w:val="20"/>
          <w:szCs w:val="20"/>
          <w:lang w:val="en-US"/>
        </w:rPr>
        <w:t>s. 49(8)</w:t>
      </w:r>
      <w:r w:rsidRPr="009E0E2C">
        <w:rPr>
          <w:color w:val="0000FF"/>
          <w:sz w:val="20"/>
          <w:szCs w:val="20"/>
          <w:lang w:val="en-US"/>
        </w:rPr>
        <w:t>)</w:t>
      </w:r>
    </w:p>
    <w:p w14:paraId="6F2A02D2" w14:textId="5D19E2B1" w:rsidR="005B6892" w:rsidRPr="005B6892" w:rsidRDefault="005B6892" w:rsidP="005B6892">
      <w:pPr>
        <w:pStyle w:val="ListParagraph"/>
        <w:numPr>
          <w:ilvl w:val="1"/>
          <w:numId w:val="227"/>
        </w:numPr>
        <w:rPr>
          <w:sz w:val="20"/>
          <w:szCs w:val="20"/>
          <w:lang w:val="en-US"/>
        </w:rPr>
      </w:pPr>
      <w:r w:rsidRPr="005B6892">
        <w:rPr>
          <w:sz w:val="20"/>
          <w:szCs w:val="20"/>
          <w:lang w:val="en-US"/>
        </w:rPr>
        <w:t xml:space="preserve">If notice not given, then purchaser/transferee can rescind transaction by which they acquired shares w/in 30 days of becoming aware of the unanimous shareholder agreement </w:t>
      </w:r>
    </w:p>
    <w:p w14:paraId="41B02A99" w14:textId="77777777" w:rsidR="009E0E2C" w:rsidRPr="009E0E2C" w:rsidRDefault="009E0E2C" w:rsidP="009E0E2C">
      <w:pPr>
        <w:pStyle w:val="ListParagraph"/>
        <w:numPr>
          <w:ilvl w:val="0"/>
          <w:numId w:val="227"/>
        </w:numPr>
        <w:rPr>
          <w:sz w:val="20"/>
          <w:szCs w:val="20"/>
        </w:rPr>
      </w:pPr>
      <w:r w:rsidRPr="009E0E2C">
        <w:rPr>
          <w:sz w:val="20"/>
          <w:szCs w:val="20"/>
        </w:rPr>
        <w:t xml:space="preserve">If a shareholders’ agreement is not unanimous, not clear that actual notice of it will bind the purchaser of shares </w:t>
      </w:r>
      <w:r w:rsidRPr="009E0E2C">
        <w:rPr>
          <w:sz w:val="20"/>
          <w:szCs w:val="20"/>
        </w:rPr>
        <w:sym w:font="Symbol" w:char="F0AE"/>
      </w:r>
      <w:r w:rsidRPr="009E0E2C">
        <w:rPr>
          <w:sz w:val="20"/>
          <w:szCs w:val="20"/>
        </w:rPr>
        <w:t xml:space="preserve"> </w:t>
      </w:r>
      <w:r w:rsidRPr="009E0E2C">
        <w:rPr>
          <w:b/>
          <w:i/>
          <w:color w:val="0000FF"/>
          <w:sz w:val="20"/>
          <w:szCs w:val="20"/>
        </w:rPr>
        <w:t>Greenhalgh v. Mallard</w:t>
      </w:r>
      <w:r w:rsidRPr="009E0E2C">
        <w:rPr>
          <w:b/>
          <w:color w:val="0000FF"/>
          <w:sz w:val="20"/>
          <w:szCs w:val="20"/>
        </w:rPr>
        <w:t xml:space="preserve"> [1943]</w:t>
      </w:r>
    </w:p>
    <w:p w14:paraId="1E5F163C" w14:textId="77777777" w:rsidR="009E0E2C" w:rsidRPr="009E0E2C" w:rsidRDefault="009E0E2C" w:rsidP="009E0E2C">
      <w:pPr>
        <w:pStyle w:val="ListParagraph"/>
        <w:numPr>
          <w:ilvl w:val="1"/>
          <w:numId w:val="227"/>
        </w:numPr>
        <w:rPr>
          <w:sz w:val="20"/>
          <w:szCs w:val="20"/>
        </w:rPr>
      </w:pPr>
      <w:r w:rsidRPr="009E0E2C">
        <w:rPr>
          <w:sz w:val="20"/>
          <w:szCs w:val="20"/>
        </w:rPr>
        <w:t xml:space="preserve">Agreement to vote so that plaintiff would get control, then one of the parties sold their shares to someone not party to the agreement. Plaintiff sued for a declaration that the purchaser was bound by the voting agreement. </w:t>
      </w:r>
    </w:p>
    <w:p w14:paraId="40E4CFCB" w14:textId="77777777" w:rsidR="009E0E2C" w:rsidRPr="009E0E2C" w:rsidRDefault="009E0E2C" w:rsidP="009E0E2C">
      <w:pPr>
        <w:pStyle w:val="ListParagraph"/>
        <w:numPr>
          <w:ilvl w:val="1"/>
          <w:numId w:val="227"/>
        </w:numPr>
        <w:rPr>
          <w:sz w:val="20"/>
          <w:szCs w:val="20"/>
        </w:rPr>
      </w:pPr>
      <w:r w:rsidRPr="009E0E2C">
        <w:rPr>
          <w:sz w:val="20"/>
          <w:szCs w:val="20"/>
        </w:rPr>
        <w:t>Court held that no intention was revealed on the face of the agreement either that its duration should be longer than the period during which a particular party would continue to own their shares, or that a party was to be restrained from selling their shares</w:t>
      </w:r>
    </w:p>
    <w:p w14:paraId="4D65490C" w14:textId="77777777" w:rsidR="009E0E2C" w:rsidRDefault="009E0E2C" w:rsidP="005B6892">
      <w:pPr>
        <w:rPr>
          <w:sz w:val="20"/>
          <w:szCs w:val="20"/>
          <w:lang w:val="en-US"/>
        </w:rPr>
      </w:pPr>
    </w:p>
    <w:p w14:paraId="42CA51A6" w14:textId="137DC2B5" w:rsidR="005B6892" w:rsidRPr="005B6892" w:rsidRDefault="005B6892" w:rsidP="005B6892">
      <w:pPr>
        <w:rPr>
          <w:sz w:val="20"/>
          <w:szCs w:val="20"/>
          <w:u w:val="single"/>
          <w:lang w:val="en-US"/>
        </w:rPr>
      </w:pPr>
      <w:r w:rsidRPr="005B6892">
        <w:rPr>
          <w:b/>
          <w:sz w:val="20"/>
          <w:szCs w:val="20"/>
          <w:u w:val="single"/>
          <w:lang w:val="en-US"/>
        </w:rPr>
        <w:t xml:space="preserve">Common Matters: </w:t>
      </w:r>
    </w:p>
    <w:p w14:paraId="02946AF8" w14:textId="345A7F23" w:rsidR="005B6892" w:rsidRDefault="005B6892" w:rsidP="005B6892">
      <w:pPr>
        <w:pStyle w:val="ListParagraph"/>
        <w:numPr>
          <w:ilvl w:val="0"/>
          <w:numId w:val="229"/>
        </w:numPr>
        <w:rPr>
          <w:sz w:val="20"/>
          <w:szCs w:val="20"/>
          <w:lang w:val="en-US"/>
        </w:rPr>
      </w:pPr>
      <w:r>
        <w:rPr>
          <w:sz w:val="20"/>
          <w:szCs w:val="20"/>
          <w:lang w:val="en-US"/>
        </w:rPr>
        <w:t>Nomination &amp; election of directors</w:t>
      </w:r>
    </w:p>
    <w:p w14:paraId="3BCCA173" w14:textId="1669C59B" w:rsidR="005B6892" w:rsidRDefault="005B6892" w:rsidP="005B6892">
      <w:pPr>
        <w:pStyle w:val="ListParagraph"/>
        <w:numPr>
          <w:ilvl w:val="0"/>
          <w:numId w:val="229"/>
        </w:numPr>
        <w:rPr>
          <w:sz w:val="20"/>
          <w:szCs w:val="20"/>
          <w:lang w:val="en-US"/>
        </w:rPr>
      </w:pPr>
      <w:r>
        <w:rPr>
          <w:sz w:val="20"/>
          <w:szCs w:val="20"/>
          <w:lang w:val="en-US"/>
        </w:rPr>
        <w:t>Voting threshold/veto rights</w:t>
      </w:r>
    </w:p>
    <w:p w14:paraId="06A8D7C1" w14:textId="6013B595" w:rsidR="005B6892" w:rsidRDefault="005B6892" w:rsidP="005B6892">
      <w:pPr>
        <w:pStyle w:val="ListParagraph"/>
        <w:numPr>
          <w:ilvl w:val="0"/>
          <w:numId w:val="229"/>
        </w:numPr>
        <w:rPr>
          <w:sz w:val="20"/>
          <w:szCs w:val="20"/>
          <w:lang w:val="en-US"/>
        </w:rPr>
      </w:pPr>
      <w:r>
        <w:rPr>
          <w:sz w:val="20"/>
          <w:szCs w:val="20"/>
          <w:lang w:val="en-US"/>
        </w:rPr>
        <w:t xml:space="preserve">Dividend payments </w:t>
      </w:r>
    </w:p>
    <w:p w14:paraId="0B74104C" w14:textId="25A35408" w:rsidR="005B6892" w:rsidRDefault="005B6892" w:rsidP="005B6892">
      <w:pPr>
        <w:pStyle w:val="ListParagraph"/>
        <w:numPr>
          <w:ilvl w:val="0"/>
          <w:numId w:val="229"/>
        </w:numPr>
        <w:rPr>
          <w:sz w:val="20"/>
          <w:szCs w:val="20"/>
          <w:lang w:val="en-US"/>
        </w:rPr>
      </w:pPr>
      <w:r>
        <w:rPr>
          <w:sz w:val="20"/>
          <w:szCs w:val="20"/>
          <w:lang w:val="en-US"/>
        </w:rPr>
        <w:t>Preemptive rights</w:t>
      </w:r>
    </w:p>
    <w:p w14:paraId="49282F17" w14:textId="4597C4F7" w:rsidR="005B6892" w:rsidRDefault="005B6892" w:rsidP="005B6892">
      <w:pPr>
        <w:pStyle w:val="ListParagraph"/>
        <w:numPr>
          <w:ilvl w:val="0"/>
          <w:numId w:val="229"/>
        </w:numPr>
        <w:rPr>
          <w:sz w:val="20"/>
          <w:szCs w:val="20"/>
          <w:lang w:val="en-US"/>
        </w:rPr>
      </w:pPr>
      <w:r>
        <w:rPr>
          <w:sz w:val="20"/>
          <w:szCs w:val="20"/>
          <w:lang w:val="en-US"/>
        </w:rPr>
        <w:t>Departure of a shareholder due to death, etc.</w:t>
      </w:r>
    </w:p>
    <w:p w14:paraId="40061D1D" w14:textId="26D060E8" w:rsidR="005B6892" w:rsidRDefault="005B6892" w:rsidP="005B6892">
      <w:pPr>
        <w:pStyle w:val="ListParagraph"/>
        <w:numPr>
          <w:ilvl w:val="0"/>
          <w:numId w:val="229"/>
        </w:numPr>
        <w:rPr>
          <w:sz w:val="20"/>
          <w:szCs w:val="20"/>
          <w:lang w:val="en-US"/>
        </w:rPr>
      </w:pPr>
      <w:r>
        <w:rPr>
          <w:sz w:val="20"/>
          <w:szCs w:val="20"/>
          <w:lang w:val="en-US"/>
        </w:rPr>
        <w:t>Restrictions of share transfer</w:t>
      </w:r>
    </w:p>
    <w:p w14:paraId="6A03974D" w14:textId="696AA5DE" w:rsidR="005B6892" w:rsidRDefault="005B6892" w:rsidP="005B6892">
      <w:pPr>
        <w:pStyle w:val="ListParagraph"/>
        <w:numPr>
          <w:ilvl w:val="0"/>
          <w:numId w:val="229"/>
        </w:numPr>
        <w:rPr>
          <w:sz w:val="20"/>
          <w:szCs w:val="20"/>
          <w:lang w:val="en-US"/>
        </w:rPr>
      </w:pPr>
      <w:r>
        <w:rPr>
          <w:sz w:val="20"/>
          <w:szCs w:val="20"/>
          <w:lang w:val="en-US"/>
        </w:rPr>
        <w:t>Non-competition &amp; confidentiality undertakings</w:t>
      </w:r>
    </w:p>
    <w:p w14:paraId="237C0F7B" w14:textId="660F0A9E" w:rsidR="005B6892" w:rsidRPr="005B6892" w:rsidRDefault="005B6892" w:rsidP="005B6892">
      <w:pPr>
        <w:pStyle w:val="ListParagraph"/>
        <w:numPr>
          <w:ilvl w:val="0"/>
          <w:numId w:val="229"/>
        </w:numPr>
        <w:rPr>
          <w:sz w:val="20"/>
          <w:szCs w:val="20"/>
          <w:lang w:val="en-US"/>
        </w:rPr>
      </w:pPr>
      <w:r>
        <w:rPr>
          <w:sz w:val="20"/>
          <w:szCs w:val="20"/>
          <w:lang w:val="en-US"/>
        </w:rPr>
        <w:t xml:space="preserve">Deadlock </w:t>
      </w:r>
    </w:p>
    <w:p w14:paraId="6DDE79E4" w14:textId="7E2FD43B" w:rsidR="00365525" w:rsidRDefault="00365525" w:rsidP="00365525">
      <w:pPr>
        <w:rPr>
          <w:sz w:val="20"/>
          <w:szCs w:val="20"/>
          <w:lang w:val="en-US"/>
        </w:rPr>
      </w:pPr>
    </w:p>
    <w:p w14:paraId="6C63E301" w14:textId="18BF935B" w:rsidR="005B6892" w:rsidRPr="00DA6812" w:rsidRDefault="005B6892" w:rsidP="005B6892">
      <w:pPr>
        <w:pStyle w:val="CAN-heading3"/>
        <w:rPr>
          <w:lang w:val="en-US"/>
        </w:rPr>
      </w:pPr>
      <w:bookmarkStart w:id="219" w:name="_Toc279963895"/>
      <w:r>
        <w:rPr>
          <w:lang w:val="en-US"/>
        </w:rPr>
        <w:t>Share Transfer Restrictions</w:t>
      </w:r>
      <w:bookmarkEnd w:id="219"/>
    </w:p>
    <w:p w14:paraId="5A555402" w14:textId="77777777" w:rsidR="005B6892" w:rsidRPr="005B6892" w:rsidRDefault="005B6892" w:rsidP="005B6892">
      <w:pPr>
        <w:numPr>
          <w:ilvl w:val="0"/>
          <w:numId w:val="228"/>
        </w:numPr>
        <w:rPr>
          <w:sz w:val="20"/>
          <w:szCs w:val="20"/>
          <w:lang w:val="en-US"/>
        </w:rPr>
      </w:pPr>
      <w:r w:rsidRPr="005B6892">
        <w:rPr>
          <w:sz w:val="20"/>
          <w:szCs w:val="20"/>
          <w:lang w:val="en-US"/>
        </w:rPr>
        <w:t xml:space="preserve">Where shareholders are active in management, identity will affect firm value, restrictions put on share transfer as a result </w:t>
      </w:r>
    </w:p>
    <w:p w14:paraId="1684B762" w14:textId="77777777" w:rsidR="005B6892" w:rsidRPr="005B6892" w:rsidRDefault="005B6892" w:rsidP="005B6892">
      <w:pPr>
        <w:numPr>
          <w:ilvl w:val="1"/>
          <w:numId w:val="228"/>
        </w:numPr>
        <w:rPr>
          <w:sz w:val="20"/>
          <w:szCs w:val="20"/>
          <w:lang w:val="en-US"/>
        </w:rPr>
      </w:pPr>
      <w:r w:rsidRPr="005B6892">
        <w:rPr>
          <w:sz w:val="20"/>
          <w:szCs w:val="20"/>
          <w:lang w:val="en-US"/>
        </w:rPr>
        <w:t xml:space="preserve">Restrictions also may make it possible for the owners to maintain their relative share ownership &amp; power w/in the entity = to pre-emptive rights in this way </w:t>
      </w:r>
    </w:p>
    <w:p w14:paraId="7C7BD83B" w14:textId="77777777" w:rsidR="005B6892" w:rsidRPr="005B6892" w:rsidRDefault="005B6892" w:rsidP="005B6892">
      <w:pPr>
        <w:numPr>
          <w:ilvl w:val="1"/>
          <w:numId w:val="228"/>
        </w:numPr>
        <w:rPr>
          <w:sz w:val="20"/>
          <w:szCs w:val="20"/>
          <w:lang w:val="en-US"/>
        </w:rPr>
      </w:pPr>
      <w:r w:rsidRPr="005B6892">
        <w:rPr>
          <w:sz w:val="20"/>
          <w:szCs w:val="20"/>
          <w:lang w:val="en-US"/>
        </w:rPr>
        <w:t>Transfer restrictions also required if a firm is to take advantage of securities law private issuer exemptions (avoid costly prospectus requirements)</w:t>
      </w:r>
    </w:p>
    <w:p w14:paraId="36234107" w14:textId="77777777" w:rsidR="005B6892" w:rsidRPr="005B6892" w:rsidRDefault="005B6892" w:rsidP="005B6892">
      <w:pPr>
        <w:numPr>
          <w:ilvl w:val="0"/>
          <w:numId w:val="228"/>
        </w:numPr>
        <w:rPr>
          <w:sz w:val="20"/>
          <w:szCs w:val="20"/>
          <w:lang w:val="en-US"/>
        </w:rPr>
      </w:pPr>
      <w:r w:rsidRPr="005B6892">
        <w:rPr>
          <w:sz w:val="20"/>
          <w:szCs w:val="20"/>
          <w:lang w:val="en-US"/>
        </w:rPr>
        <w:t>5 types of transfer restrictions:</w:t>
      </w:r>
    </w:p>
    <w:p w14:paraId="01826B1C" w14:textId="77777777" w:rsidR="005B6892" w:rsidRPr="005B6892" w:rsidRDefault="005B6892" w:rsidP="005B6892">
      <w:pPr>
        <w:numPr>
          <w:ilvl w:val="0"/>
          <w:numId w:val="230"/>
        </w:numPr>
        <w:rPr>
          <w:sz w:val="20"/>
          <w:szCs w:val="20"/>
          <w:lang w:val="en-US"/>
        </w:rPr>
      </w:pPr>
      <w:r w:rsidRPr="005B6892">
        <w:rPr>
          <w:i/>
          <w:sz w:val="20"/>
          <w:szCs w:val="20"/>
          <w:lang w:val="en-US"/>
        </w:rPr>
        <w:t>Absolute Restrictions</w:t>
      </w:r>
      <w:r w:rsidRPr="005B6892">
        <w:rPr>
          <w:sz w:val="20"/>
          <w:szCs w:val="20"/>
          <w:lang w:val="en-US"/>
        </w:rPr>
        <w:t>: shareholder can’t sell – rarely used except possibly in start-up phase of new corp.</w:t>
      </w:r>
    </w:p>
    <w:p w14:paraId="0353C22E" w14:textId="77777777" w:rsidR="005B6892" w:rsidRPr="005B6892" w:rsidRDefault="005B6892" w:rsidP="005B6892">
      <w:pPr>
        <w:numPr>
          <w:ilvl w:val="0"/>
          <w:numId w:val="230"/>
        </w:numPr>
        <w:rPr>
          <w:sz w:val="20"/>
          <w:szCs w:val="20"/>
          <w:lang w:val="en-US"/>
        </w:rPr>
      </w:pPr>
      <w:r w:rsidRPr="005B6892">
        <w:rPr>
          <w:i/>
          <w:sz w:val="20"/>
          <w:szCs w:val="20"/>
          <w:lang w:val="en-US"/>
        </w:rPr>
        <w:t>Consent Restrictions</w:t>
      </w:r>
      <w:r w:rsidRPr="005B6892">
        <w:rPr>
          <w:sz w:val="20"/>
          <w:szCs w:val="20"/>
          <w:lang w:val="en-US"/>
        </w:rPr>
        <w:t xml:space="preserve">: transfer of shares may be made only on approval of the corp.’s board </w:t>
      </w:r>
    </w:p>
    <w:p w14:paraId="3F4D0A3F" w14:textId="77777777" w:rsidR="005B6892" w:rsidRPr="005B6892" w:rsidRDefault="005B6892" w:rsidP="005B6892">
      <w:pPr>
        <w:numPr>
          <w:ilvl w:val="0"/>
          <w:numId w:val="230"/>
        </w:numPr>
        <w:rPr>
          <w:sz w:val="20"/>
          <w:szCs w:val="20"/>
          <w:lang w:val="en-US"/>
        </w:rPr>
      </w:pPr>
      <w:r w:rsidRPr="005B6892">
        <w:rPr>
          <w:i/>
          <w:sz w:val="20"/>
          <w:szCs w:val="20"/>
          <w:lang w:val="en-US"/>
        </w:rPr>
        <w:t>First Option Restrictions</w:t>
      </w:r>
      <w:r w:rsidRPr="005B6892">
        <w:rPr>
          <w:sz w:val="20"/>
          <w:szCs w:val="20"/>
          <w:lang w:val="en-US"/>
        </w:rPr>
        <w:t>: most common type. Shareholder may not sell their shares or may not sell them to any person not already a shareholder w/o first offering them to the corp. or to the remaining shareholders. Remaining shareholders have the option to buy the shares, either at the price offered or at price fixed by a valuer (often company’s auditor)</w:t>
      </w:r>
    </w:p>
    <w:p w14:paraId="098EE652" w14:textId="77777777" w:rsidR="005B6892" w:rsidRPr="005B6892" w:rsidRDefault="005B6892" w:rsidP="005B6892">
      <w:pPr>
        <w:numPr>
          <w:ilvl w:val="0"/>
          <w:numId w:val="230"/>
        </w:numPr>
        <w:rPr>
          <w:sz w:val="20"/>
          <w:szCs w:val="20"/>
          <w:lang w:val="en-US"/>
        </w:rPr>
      </w:pPr>
      <w:r w:rsidRPr="005B6892">
        <w:rPr>
          <w:i/>
          <w:sz w:val="20"/>
          <w:szCs w:val="20"/>
          <w:lang w:val="en-US"/>
        </w:rPr>
        <w:t>Buy</w:t>
      </w:r>
      <w:r w:rsidRPr="005B6892">
        <w:rPr>
          <w:sz w:val="20"/>
          <w:szCs w:val="20"/>
          <w:lang w:val="en-US"/>
        </w:rPr>
        <w:t>-</w:t>
      </w:r>
      <w:r w:rsidRPr="005B6892">
        <w:rPr>
          <w:i/>
          <w:sz w:val="20"/>
          <w:szCs w:val="20"/>
          <w:lang w:val="en-US"/>
        </w:rPr>
        <w:t>sell Agreements</w:t>
      </w:r>
      <w:r w:rsidRPr="005B6892">
        <w:rPr>
          <w:sz w:val="20"/>
          <w:szCs w:val="20"/>
          <w:lang w:val="en-US"/>
        </w:rPr>
        <w:t xml:space="preserve">: similar to first option but corp. or other shareholders </w:t>
      </w:r>
      <w:r w:rsidRPr="005B6892">
        <w:rPr>
          <w:sz w:val="20"/>
          <w:szCs w:val="20"/>
          <w:u w:val="single"/>
          <w:lang w:val="en-US"/>
        </w:rPr>
        <w:t>must</w:t>
      </w:r>
      <w:r w:rsidRPr="005B6892">
        <w:rPr>
          <w:sz w:val="20"/>
          <w:szCs w:val="20"/>
          <w:lang w:val="en-US"/>
        </w:rPr>
        <w:t xml:space="preserve"> buy the shares of the selling shareholder when the triggering event occurs. Popular as a form of protection against the death of a shareholder – estate of deceased shareholder would be obliged to sell shares, and corp./shareholders would have to buy them. </w:t>
      </w:r>
    </w:p>
    <w:p w14:paraId="4A269155" w14:textId="77777777" w:rsidR="005B6892" w:rsidRPr="005B6892" w:rsidRDefault="005B6892" w:rsidP="005B6892">
      <w:pPr>
        <w:numPr>
          <w:ilvl w:val="0"/>
          <w:numId w:val="230"/>
        </w:numPr>
        <w:rPr>
          <w:sz w:val="20"/>
          <w:szCs w:val="20"/>
          <w:lang w:val="en-US"/>
        </w:rPr>
      </w:pPr>
      <w:r w:rsidRPr="005B6892">
        <w:rPr>
          <w:i/>
          <w:sz w:val="20"/>
          <w:szCs w:val="20"/>
          <w:lang w:val="en-US"/>
        </w:rPr>
        <w:t>Buyback Rights</w:t>
      </w:r>
      <w:r w:rsidRPr="005B6892">
        <w:rPr>
          <w:sz w:val="20"/>
          <w:szCs w:val="20"/>
          <w:lang w:val="en-US"/>
        </w:rPr>
        <w:t>: corp. is given right to repurchase shares on occurrence of certain events, even if shareholder doesn’t want to sell (ex. termination of shareholder’s employment w/the firm)</w:t>
      </w:r>
    </w:p>
    <w:p w14:paraId="44A256E6" w14:textId="77777777" w:rsidR="005B6892" w:rsidRPr="005B6892" w:rsidRDefault="005B6892" w:rsidP="005B6892">
      <w:pPr>
        <w:numPr>
          <w:ilvl w:val="0"/>
          <w:numId w:val="228"/>
        </w:numPr>
        <w:rPr>
          <w:sz w:val="20"/>
          <w:szCs w:val="20"/>
          <w:lang w:val="en-US"/>
        </w:rPr>
      </w:pPr>
      <w:r w:rsidRPr="005B6892">
        <w:rPr>
          <w:sz w:val="20"/>
          <w:szCs w:val="20"/>
          <w:lang w:val="en-US"/>
        </w:rPr>
        <w:t>Share transfer restriction may not be adopted by a firm that has made a public distribution of its shares [CBCA s. 49(9)]</w:t>
      </w:r>
    </w:p>
    <w:p w14:paraId="22EC9A69" w14:textId="77777777" w:rsidR="005B6892" w:rsidRPr="005B6892" w:rsidRDefault="005B6892" w:rsidP="005B6892">
      <w:pPr>
        <w:numPr>
          <w:ilvl w:val="1"/>
          <w:numId w:val="228"/>
        </w:numPr>
        <w:rPr>
          <w:sz w:val="20"/>
          <w:szCs w:val="20"/>
          <w:lang w:val="en-US"/>
        </w:rPr>
      </w:pPr>
      <w:r w:rsidRPr="005B6892">
        <w:rPr>
          <w:sz w:val="20"/>
          <w:szCs w:val="20"/>
          <w:lang w:val="en-US"/>
        </w:rPr>
        <w:t>Public corp. may constrain the issuance/transfer of shares to person who are not resident Canadians, in order to qualify under any fed/prov. law making a specified level of Canadian ownership a prereq for receipt of license or other benefit [CBCA ss. 46, 47, 49(9-11), 174]</w:t>
      </w:r>
    </w:p>
    <w:p w14:paraId="69EC745A" w14:textId="77777777" w:rsidR="005B6892" w:rsidRPr="005B6892" w:rsidRDefault="005B6892" w:rsidP="005B6892">
      <w:pPr>
        <w:numPr>
          <w:ilvl w:val="1"/>
          <w:numId w:val="228"/>
        </w:numPr>
        <w:rPr>
          <w:sz w:val="20"/>
          <w:szCs w:val="20"/>
          <w:lang w:val="en-US"/>
        </w:rPr>
      </w:pPr>
      <w:r w:rsidRPr="005B6892">
        <w:rPr>
          <w:sz w:val="20"/>
          <w:szCs w:val="20"/>
          <w:lang w:val="en-US"/>
        </w:rPr>
        <w:t>Constrained share provision is drastic b/c directors are authorized to sell as if the corp. was the owner of the constrained shares [s. 46(1)]</w:t>
      </w:r>
    </w:p>
    <w:p w14:paraId="2F38821A" w14:textId="77777777" w:rsidR="005B6892" w:rsidRPr="005B6892" w:rsidRDefault="005B6892" w:rsidP="005B6892">
      <w:pPr>
        <w:numPr>
          <w:ilvl w:val="1"/>
          <w:numId w:val="228"/>
        </w:numPr>
        <w:rPr>
          <w:sz w:val="20"/>
          <w:szCs w:val="20"/>
          <w:lang w:val="en-US"/>
        </w:rPr>
      </w:pPr>
      <w:r w:rsidRPr="005B6892">
        <w:rPr>
          <w:sz w:val="20"/>
          <w:szCs w:val="20"/>
          <w:lang w:val="en-US"/>
        </w:rPr>
        <w:t>Shares to be sold must be selected by directors “in good faith” and proceeds of sale are to be held in trust for benefit of ex-shareholders who must bear the costs of administration for the trust fund [s. 47]</w:t>
      </w:r>
    </w:p>
    <w:p w14:paraId="25E3FE62" w14:textId="608EE561" w:rsidR="005B6892" w:rsidRPr="005B6892" w:rsidRDefault="005B6892" w:rsidP="005B6892">
      <w:pPr>
        <w:rPr>
          <w:b/>
          <w:sz w:val="20"/>
          <w:szCs w:val="20"/>
          <w:u w:val="single"/>
          <w:lang w:val="en-US"/>
        </w:rPr>
      </w:pPr>
      <w:r w:rsidRPr="005B6892">
        <w:rPr>
          <w:b/>
          <w:sz w:val="20"/>
          <w:szCs w:val="20"/>
          <w:u w:val="single"/>
          <w:lang w:val="en-US"/>
        </w:rPr>
        <w:t>Validity</w:t>
      </w:r>
    </w:p>
    <w:p w14:paraId="36A2AE66" w14:textId="77777777" w:rsidR="005B6892" w:rsidRPr="005B6892" w:rsidRDefault="005B6892" w:rsidP="005B6892">
      <w:pPr>
        <w:numPr>
          <w:ilvl w:val="0"/>
          <w:numId w:val="228"/>
        </w:numPr>
        <w:rPr>
          <w:sz w:val="20"/>
          <w:szCs w:val="20"/>
          <w:lang w:val="en-US"/>
        </w:rPr>
      </w:pPr>
      <w:r w:rsidRPr="005B6892">
        <w:rPr>
          <w:sz w:val="20"/>
          <w:szCs w:val="20"/>
          <w:lang w:val="en-US"/>
        </w:rPr>
        <w:t xml:space="preserve">US courts are suspicious of share transfer restrictions b/c they view shares more as property, and the restrictions look liked restraints on alienation of property </w:t>
      </w:r>
    </w:p>
    <w:p w14:paraId="1A094CC2" w14:textId="77777777" w:rsidR="005B6892" w:rsidRPr="005B6892" w:rsidRDefault="005B6892" w:rsidP="005B6892">
      <w:pPr>
        <w:numPr>
          <w:ilvl w:val="0"/>
          <w:numId w:val="228"/>
        </w:numPr>
        <w:rPr>
          <w:sz w:val="20"/>
          <w:szCs w:val="20"/>
          <w:lang w:val="en-US"/>
        </w:rPr>
      </w:pPr>
      <w:r w:rsidRPr="005B6892">
        <w:rPr>
          <w:sz w:val="20"/>
          <w:szCs w:val="20"/>
          <w:lang w:val="en-US"/>
        </w:rPr>
        <w:t>English courts tend to view shares as primarily contractual in nature, relatively untroubled by doubts as to validity of share transfer restrictions</w:t>
      </w:r>
    </w:p>
    <w:p w14:paraId="71D26FD0" w14:textId="77777777" w:rsidR="005B6892" w:rsidRPr="005B6892" w:rsidRDefault="005B6892" w:rsidP="005B6892">
      <w:pPr>
        <w:numPr>
          <w:ilvl w:val="0"/>
          <w:numId w:val="228"/>
        </w:numPr>
        <w:rPr>
          <w:sz w:val="20"/>
          <w:szCs w:val="20"/>
          <w:lang w:val="en-US"/>
        </w:rPr>
      </w:pPr>
      <w:r w:rsidRPr="005B6892">
        <w:rPr>
          <w:b/>
          <w:i/>
          <w:color w:val="0000FF"/>
          <w:sz w:val="20"/>
          <w:szCs w:val="20"/>
          <w:lang w:val="en-US"/>
        </w:rPr>
        <w:t xml:space="preserve">Edmonton Country Club v. Case </w:t>
      </w:r>
      <w:r w:rsidRPr="005B6892">
        <w:rPr>
          <w:b/>
          <w:color w:val="0000FF"/>
          <w:sz w:val="20"/>
          <w:szCs w:val="20"/>
          <w:lang w:val="en-US"/>
        </w:rPr>
        <w:t>[1975</w:t>
      </w:r>
      <w:r w:rsidRPr="005B6892">
        <w:rPr>
          <w:sz w:val="20"/>
          <w:szCs w:val="20"/>
          <w:lang w:val="en-US"/>
        </w:rPr>
        <w:t xml:space="preserve">] </w:t>
      </w:r>
      <w:r w:rsidRPr="005B6892">
        <w:rPr>
          <w:sz w:val="20"/>
          <w:szCs w:val="20"/>
          <w:lang w:val="en-US"/>
        </w:rPr>
        <w:sym w:font="Symbol" w:char="F0AE"/>
      </w:r>
      <w:r w:rsidRPr="005B6892">
        <w:rPr>
          <w:sz w:val="20"/>
          <w:szCs w:val="20"/>
          <w:lang w:val="en-US"/>
        </w:rPr>
        <w:t xml:space="preserve"> SCC considered validity of an article of a public company that prohibited the transfer of shares to anyone w/o consent of the directors</w:t>
      </w:r>
    </w:p>
    <w:p w14:paraId="31186763" w14:textId="77777777" w:rsidR="005B6892" w:rsidRPr="005B6892" w:rsidRDefault="005B6892" w:rsidP="005B6892">
      <w:pPr>
        <w:numPr>
          <w:ilvl w:val="1"/>
          <w:numId w:val="228"/>
        </w:numPr>
        <w:rPr>
          <w:sz w:val="20"/>
          <w:szCs w:val="20"/>
          <w:lang w:val="en-US"/>
        </w:rPr>
      </w:pPr>
      <w:r w:rsidRPr="005B6892">
        <w:rPr>
          <w:sz w:val="20"/>
          <w:szCs w:val="20"/>
          <w:lang w:val="en-US"/>
        </w:rPr>
        <w:t xml:space="preserve">Dickson: rejected attack that article was </w:t>
      </w:r>
      <w:r w:rsidRPr="005B6892">
        <w:rPr>
          <w:i/>
          <w:sz w:val="20"/>
          <w:szCs w:val="20"/>
          <w:lang w:val="en-US"/>
        </w:rPr>
        <w:t>ultra vires</w:t>
      </w:r>
      <w:r w:rsidRPr="005B6892">
        <w:rPr>
          <w:sz w:val="20"/>
          <w:szCs w:val="20"/>
          <w:lang w:val="en-US"/>
        </w:rPr>
        <w:t xml:space="preserve"> b/c no evidence directors had ever acted in bad faith or abused their power </w:t>
      </w:r>
    </w:p>
    <w:p w14:paraId="10431F4E" w14:textId="77777777" w:rsidR="005B6892" w:rsidRPr="005B6892" w:rsidRDefault="005B6892" w:rsidP="005B6892">
      <w:pPr>
        <w:numPr>
          <w:ilvl w:val="1"/>
          <w:numId w:val="228"/>
        </w:numPr>
        <w:rPr>
          <w:sz w:val="20"/>
          <w:szCs w:val="20"/>
          <w:lang w:val="en-US"/>
        </w:rPr>
      </w:pPr>
      <w:r w:rsidRPr="005B6892">
        <w:rPr>
          <w:sz w:val="20"/>
          <w:szCs w:val="20"/>
          <w:lang w:val="en-US"/>
        </w:rPr>
        <w:t>Laskin: would have struck the article b/c power was arbitrary on its face, didn’t consider whether the power had been used in a particular way</w:t>
      </w:r>
    </w:p>
    <w:p w14:paraId="7A149ABF" w14:textId="77777777" w:rsidR="005B6892" w:rsidRPr="005B6892" w:rsidRDefault="005B6892" w:rsidP="005B6892">
      <w:pPr>
        <w:numPr>
          <w:ilvl w:val="0"/>
          <w:numId w:val="228"/>
        </w:numPr>
        <w:rPr>
          <w:sz w:val="20"/>
          <w:szCs w:val="20"/>
          <w:lang w:val="en-US"/>
        </w:rPr>
      </w:pPr>
      <w:r w:rsidRPr="005B6892">
        <w:rPr>
          <w:sz w:val="20"/>
          <w:szCs w:val="20"/>
          <w:lang w:val="en-US"/>
        </w:rPr>
        <w:t xml:space="preserve">CBCA and Alberta act don’t permit a share transfer restriction in a public corp. </w:t>
      </w:r>
    </w:p>
    <w:p w14:paraId="0381800F" w14:textId="77777777" w:rsidR="005B6892" w:rsidRPr="005B6892" w:rsidRDefault="005B6892" w:rsidP="005B6892">
      <w:pPr>
        <w:numPr>
          <w:ilvl w:val="0"/>
          <w:numId w:val="228"/>
        </w:numPr>
        <w:rPr>
          <w:sz w:val="20"/>
          <w:szCs w:val="20"/>
          <w:lang w:val="en-US"/>
        </w:rPr>
      </w:pPr>
      <w:r w:rsidRPr="005B6892">
        <w:rPr>
          <w:sz w:val="20"/>
          <w:szCs w:val="20"/>
          <w:lang w:val="en-US"/>
        </w:rPr>
        <w:t>CBCA corp. that wants restrictions must put them in its articles [s. 6(d)]</w:t>
      </w:r>
    </w:p>
    <w:p w14:paraId="1A1A7DDE" w14:textId="77777777" w:rsidR="005B6892" w:rsidRPr="005B6892" w:rsidRDefault="005B6892" w:rsidP="005B6892">
      <w:pPr>
        <w:numPr>
          <w:ilvl w:val="0"/>
          <w:numId w:val="228"/>
        </w:numPr>
        <w:rPr>
          <w:sz w:val="20"/>
          <w:szCs w:val="20"/>
          <w:lang w:val="en-US"/>
        </w:rPr>
      </w:pPr>
      <w:r w:rsidRPr="005B6892">
        <w:rPr>
          <w:sz w:val="20"/>
          <w:szCs w:val="20"/>
          <w:lang w:val="en-US"/>
        </w:rPr>
        <w:t>Restriction must be noted conspicuously on all share certificates; otherwise it is ineffective [s. 49(8)]</w:t>
      </w:r>
    </w:p>
    <w:p w14:paraId="267B89D8" w14:textId="77777777" w:rsidR="005B6892" w:rsidRDefault="005B6892" w:rsidP="00365525">
      <w:pPr>
        <w:rPr>
          <w:sz w:val="20"/>
          <w:szCs w:val="20"/>
          <w:lang w:val="en-US"/>
        </w:rPr>
      </w:pPr>
    </w:p>
    <w:p w14:paraId="670D923C" w14:textId="627B4728" w:rsidR="005B6892" w:rsidRPr="0068171E" w:rsidRDefault="005B6892" w:rsidP="005B6892">
      <w:pPr>
        <w:pStyle w:val="CAN-heading2"/>
      </w:pPr>
      <w:bookmarkStart w:id="220" w:name="_Toc279963896"/>
      <w:r>
        <w:t>CLOSELY HELD vs. WIDELY HELD CORP.</w:t>
      </w:r>
      <w:bookmarkEnd w:id="220"/>
      <w:r>
        <w:t xml:space="preserve"> </w:t>
      </w:r>
    </w:p>
    <w:p w14:paraId="2D09A589" w14:textId="77777777" w:rsidR="005B6892" w:rsidRPr="005B6892" w:rsidRDefault="005B6892" w:rsidP="005B6892">
      <w:pPr>
        <w:numPr>
          <w:ilvl w:val="0"/>
          <w:numId w:val="228"/>
        </w:numPr>
        <w:rPr>
          <w:b/>
          <w:sz w:val="20"/>
          <w:szCs w:val="20"/>
          <w:lang w:val="en-US"/>
        </w:rPr>
      </w:pPr>
      <w:r w:rsidRPr="005B6892">
        <w:rPr>
          <w:b/>
          <w:sz w:val="20"/>
          <w:szCs w:val="20"/>
          <w:lang w:val="en-US"/>
        </w:rPr>
        <w:t>Reasons to go public:</w:t>
      </w:r>
    </w:p>
    <w:p w14:paraId="66203AEE" w14:textId="77777777" w:rsidR="005B6892" w:rsidRPr="005B6892" w:rsidRDefault="005B6892" w:rsidP="005B6892">
      <w:pPr>
        <w:numPr>
          <w:ilvl w:val="1"/>
          <w:numId w:val="228"/>
        </w:numPr>
        <w:rPr>
          <w:sz w:val="20"/>
          <w:szCs w:val="20"/>
          <w:lang w:val="en-US"/>
        </w:rPr>
      </w:pPr>
      <w:r w:rsidRPr="005B6892">
        <w:rPr>
          <w:sz w:val="20"/>
          <w:szCs w:val="20"/>
          <w:lang w:val="en-US"/>
        </w:rPr>
        <w:t xml:space="preserve">Firm will go public only when doing so increases the value of the shares that were issued prior to the public distribution </w:t>
      </w:r>
    </w:p>
    <w:p w14:paraId="7D81A535" w14:textId="77777777" w:rsidR="005B6892" w:rsidRPr="005B6892" w:rsidRDefault="005B6892" w:rsidP="005B6892">
      <w:pPr>
        <w:numPr>
          <w:ilvl w:val="1"/>
          <w:numId w:val="228"/>
        </w:numPr>
        <w:rPr>
          <w:sz w:val="20"/>
          <w:szCs w:val="20"/>
          <w:lang w:val="en-US"/>
        </w:rPr>
      </w:pPr>
      <w:r w:rsidRPr="005B6892">
        <w:rPr>
          <w:sz w:val="20"/>
          <w:szCs w:val="20"/>
          <w:lang w:val="en-US"/>
        </w:rPr>
        <w:t>Cost of regulation for public corps acts as a factor in decisions whether to go public</w:t>
      </w:r>
    </w:p>
    <w:p w14:paraId="71ABDFE8" w14:textId="77777777" w:rsidR="005B6892" w:rsidRPr="005B6892" w:rsidRDefault="005B6892" w:rsidP="005B6892">
      <w:pPr>
        <w:numPr>
          <w:ilvl w:val="1"/>
          <w:numId w:val="228"/>
        </w:numPr>
        <w:rPr>
          <w:sz w:val="20"/>
          <w:szCs w:val="20"/>
          <w:lang w:val="en-US"/>
        </w:rPr>
      </w:pPr>
      <w:r w:rsidRPr="005B6892">
        <w:rPr>
          <w:sz w:val="20"/>
          <w:szCs w:val="20"/>
          <w:lang w:val="en-US"/>
        </w:rPr>
        <w:t xml:space="preserve">One of the main advantages of a public market arises through efficiencies in information production – in efficient markets, free riding takes the form of trading in widely held shares by lay investors who don’t investigate share quality and seek only to craft a suitably diversified portfolio of securities </w:t>
      </w:r>
    </w:p>
    <w:p w14:paraId="69B9B8A5" w14:textId="77777777" w:rsidR="005B6892" w:rsidRPr="005B6892" w:rsidRDefault="005B6892" w:rsidP="005B6892">
      <w:pPr>
        <w:numPr>
          <w:ilvl w:val="1"/>
          <w:numId w:val="228"/>
        </w:numPr>
        <w:rPr>
          <w:sz w:val="20"/>
          <w:szCs w:val="20"/>
          <w:lang w:val="en-US"/>
        </w:rPr>
      </w:pPr>
      <w:r w:rsidRPr="005B6892">
        <w:rPr>
          <w:sz w:val="20"/>
          <w:szCs w:val="20"/>
          <w:lang w:val="en-US"/>
        </w:rPr>
        <w:t>Availability of a resale market in securities of widely held firms is another advantage; shares in a closely held corp. often made inalienable by firm’s charter</w:t>
      </w:r>
    </w:p>
    <w:p w14:paraId="14ED8B67" w14:textId="77777777" w:rsidR="005B6892" w:rsidRPr="005B6892" w:rsidRDefault="005B6892" w:rsidP="005B6892">
      <w:pPr>
        <w:numPr>
          <w:ilvl w:val="1"/>
          <w:numId w:val="228"/>
        </w:numPr>
        <w:rPr>
          <w:sz w:val="20"/>
          <w:szCs w:val="20"/>
          <w:lang w:val="en-US"/>
        </w:rPr>
      </w:pPr>
      <w:r w:rsidRPr="005B6892">
        <w:rPr>
          <w:sz w:val="20"/>
          <w:szCs w:val="20"/>
          <w:lang w:val="en-US"/>
        </w:rPr>
        <w:t xml:space="preserve">Widely held corps also have easier access to capital markets </w:t>
      </w:r>
    </w:p>
    <w:p w14:paraId="7809B2C0" w14:textId="77777777" w:rsidR="005B6892" w:rsidRPr="005B6892" w:rsidRDefault="005B6892" w:rsidP="005B6892">
      <w:pPr>
        <w:numPr>
          <w:ilvl w:val="0"/>
          <w:numId w:val="228"/>
        </w:numPr>
        <w:rPr>
          <w:b/>
          <w:sz w:val="20"/>
          <w:szCs w:val="20"/>
          <w:lang w:val="en-US"/>
        </w:rPr>
      </w:pPr>
      <w:r w:rsidRPr="005B6892">
        <w:rPr>
          <w:b/>
          <w:sz w:val="20"/>
          <w:szCs w:val="20"/>
          <w:lang w:val="en-US"/>
        </w:rPr>
        <w:t>Reasons to stay private:</w:t>
      </w:r>
    </w:p>
    <w:p w14:paraId="271B62C4" w14:textId="77777777" w:rsidR="005B6892" w:rsidRDefault="005B6892" w:rsidP="005B6892">
      <w:pPr>
        <w:numPr>
          <w:ilvl w:val="1"/>
          <w:numId w:val="228"/>
        </w:numPr>
        <w:rPr>
          <w:sz w:val="20"/>
          <w:szCs w:val="20"/>
          <w:lang w:val="en-US"/>
        </w:rPr>
      </w:pPr>
      <w:r w:rsidRPr="005B6892">
        <w:rPr>
          <w:sz w:val="20"/>
          <w:szCs w:val="20"/>
          <w:lang w:val="en-US"/>
        </w:rPr>
        <w:t xml:space="preserve">Primary reason to remain or become a closely held corp. is to economize on agency costs </w:t>
      </w:r>
      <w:r w:rsidRPr="005B6892">
        <w:rPr>
          <w:sz w:val="20"/>
          <w:szCs w:val="20"/>
          <w:lang w:val="en-US"/>
        </w:rPr>
        <w:sym w:font="Symbol" w:char="F0AE"/>
      </w:r>
      <w:r w:rsidRPr="005B6892">
        <w:rPr>
          <w:sz w:val="20"/>
          <w:szCs w:val="20"/>
          <w:lang w:val="en-US"/>
        </w:rPr>
        <w:t xml:space="preserve"> costs arise as a consequence of the separation of ownership and control </w:t>
      </w:r>
    </w:p>
    <w:p w14:paraId="1219E18A" w14:textId="77777777" w:rsidR="005B6892" w:rsidRDefault="005B6892" w:rsidP="005B6892">
      <w:pPr>
        <w:rPr>
          <w:sz w:val="20"/>
          <w:szCs w:val="20"/>
          <w:lang w:val="en-US"/>
        </w:rPr>
      </w:pPr>
    </w:p>
    <w:p w14:paraId="05EE1459" w14:textId="198F4A10" w:rsidR="005B6892" w:rsidRPr="005B6892" w:rsidRDefault="005B6892" w:rsidP="005B6892">
      <w:pPr>
        <w:rPr>
          <w:sz w:val="20"/>
          <w:szCs w:val="20"/>
          <w:lang w:val="en-US"/>
        </w:rPr>
      </w:pPr>
      <w:r>
        <w:rPr>
          <w:b/>
          <w:sz w:val="20"/>
          <w:szCs w:val="20"/>
          <w:u w:val="single"/>
          <w:lang w:val="en-US"/>
        </w:rPr>
        <w:t>Concerns:</w:t>
      </w:r>
    </w:p>
    <w:p w14:paraId="60A8CC26" w14:textId="77777777" w:rsidR="005B6892" w:rsidRPr="005B6892" w:rsidRDefault="005B6892" w:rsidP="005B6892">
      <w:pPr>
        <w:numPr>
          <w:ilvl w:val="0"/>
          <w:numId w:val="228"/>
        </w:numPr>
        <w:rPr>
          <w:sz w:val="20"/>
          <w:szCs w:val="20"/>
          <w:lang w:val="en-US"/>
        </w:rPr>
      </w:pPr>
      <w:r w:rsidRPr="005B6892">
        <w:rPr>
          <w:sz w:val="20"/>
          <w:szCs w:val="20"/>
          <w:lang w:val="en-US"/>
        </w:rPr>
        <w:t>Concern for the protection of minority shareholders in closely held corps:</w:t>
      </w:r>
    </w:p>
    <w:p w14:paraId="46ACAA91" w14:textId="77777777" w:rsidR="005B6892" w:rsidRPr="005B6892" w:rsidRDefault="005B6892" w:rsidP="005B6892">
      <w:pPr>
        <w:numPr>
          <w:ilvl w:val="1"/>
          <w:numId w:val="228"/>
        </w:numPr>
        <w:rPr>
          <w:sz w:val="20"/>
          <w:szCs w:val="20"/>
          <w:lang w:val="en-US"/>
        </w:rPr>
      </w:pPr>
      <w:r w:rsidRPr="005B6892">
        <w:rPr>
          <w:sz w:val="20"/>
          <w:szCs w:val="20"/>
          <w:lang w:val="en-US"/>
        </w:rPr>
        <w:t xml:space="preserve">Inability to sell shares </w:t>
      </w:r>
    </w:p>
    <w:p w14:paraId="69185191" w14:textId="77777777" w:rsidR="005B6892" w:rsidRPr="005B6892" w:rsidRDefault="005B6892" w:rsidP="005B6892">
      <w:pPr>
        <w:numPr>
          <w:ilvl w:val="1"/>
          <w:numId w:val="228"/>
        </w:numPr>
        <w:rPr>
          <w:sz w:val="20"/>
          <w:szCs w:val="20"/>
          <w:lang w:val="en-US"/>
        </w:rPr>
      </w:pPr>
      <w:r w:rsidRPr="005B6892">
        <w:rPr>
          <w:sz w:val="20"/>
          <w:szCs w:val="20"/>
          <w:lang w:val="en-US"/>
        </w:rPr>
        <w:t>Management opportunism is a risk as a consequence of the greater valuation uncertainties surrounding closely held corps</w:t>
      </w:r>
    </w:p>
    <w:p w14:paraId="64FE2029" w14:textId="11E3F066" w:rsidR="005B6892" w:rsidRPr="005B6892" w:rsidRDefault="005B6892" w:rsidP="005B6892">
      <w:pPr>
        <w:numPr>
          <w:ilvl w:val="0"/>
          <w:numId w:val="228"/>
        </w:numPr>
        <w:rPr>
          <w:sz w:val="20"/>
          <w:szCs w:val="20"/>
          <w:lang w:val="en-US"/>
        </w:rPr>
      </w:pPr>
      <w:r w:rsidRPr="005B6892">
        <w:rPr>
          <w:sz w:val="20"/>
          <w:szCs w:val="20"/>
          <w:lang w:val="en-US"/>
        </w:rPr>
        <w:t>Closely held may also wish to adopt different liability rules – ex. Matters left to management’s biz judgment in a public corp. might be subjected to strict rules in a closely held corp</w:t>
      </w:r>
      <w:r>
        <w:rPr>
          <w:sz w:val="20"/>
          <w:szCs w:val="20"/>
          <w:lang w:val="en-US"/>
        </w:rPr>
        <w:t>.</w:t>
      </w:r>
    </w:p>
    <w:p w14:paraId="2F9E4D70" w14:textId="77777777" w:rsidR="005B6892" w:rsidRPr="009E0E2C" w:rsidRDefault="005B6892" w:rsidP="00365525">
      <w:pPr>
        <w:rPr>
          <w:sz w:val="20"/>
          <w:szCs w:val="20"/>
          <w:lang w:val="en-US"/>
        </w:rPr>
      </w:pPr>
    </w:p>
    <w:sectPr w:rsidR="005B6892" w:rsidRPr="009E0E2C" w:rsidSect="00965CF4">
      <w:headerReference w:type="even" r:id="rId9"/>
      <w:headerReference w:type="default" r:id="rId10"/>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DC817" w14:textId="77777777" w:rsidR="00D4598A" w:rsidRDefault="00D4598A">
      <w:r>
        <w:separator/>
      </w:r>
    </w:p>
  </w:endnote>
  <w:endnote w:type="continuationSeparator" w:id="0">
    <w:p w14:paraId="6B7DCEAA" w14:textId="77777777" w:rsidR="00D4598A" w:rsidRDefault="00D4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36D55" w14:textId="77777777" w:rsidR="00D4598A" w:rsidRDefault="00D4598A">
      <w:r>
        <w:separator/>
      </w:r>
    </w:p>
  </w:footnote>
  <w:footnote w:type="continuationSeparator" w:id="0">
    <w:p w14:paraId="253861AE" w14:textId="77777777" w:rsidR="00D4598A" w:rsidRDefault="00D459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B504" w14:textId="77777777" w:rsidR="00D4598A" w:rsidRDefault="00D4598A" w:rsidP="003E48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123BC" w14:textId="77777777" w:rsidR="00D4598A" w:rsidRDefault="00D4598A" w:rsidP="00FE6F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D90EC" w14:textId="77777777" w:rsidR="00D4598A" w:rsidRDefault="00D4598A" w:rsidP="003E48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F2A">
      <w:rPr>
        <w:rStyle w:val="PageNumber"/>
        <w:noProof/>
      </w:rPr>
      <w:t>1</w:t>
    </w:r>
    <w:r>
      <w:rPr>
        <w:rStyle w:val="PageNumber"/>
      </w:rPr>
      <w:fldChar w:fldCharType="end"/>
    </w:r>
  </w:p>
  <w:p w14:paraId="41AD9C41" w14:textId="77777777" w:rsidR="00D4598A" w:rsidRDefault="00D4598A" w:rsidP="00FE6FA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12B18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45733A"/>
    <w:multiLevelType w:val="hybridMultilevel"/>
    <w:tmpl w:val="AE4A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672A5D"/>
    <w:multiLevelType w:val="hybridMultilevel"/>
    <w:tmpl w:val="CF382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900D9"/>
    <w:multiLevelType w:val="hybridMultilevel"/>
    <w:tmpl w:val="D530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E13744"/>
    <w:multiLevelType w:val="hybridMultilevel"/>
    <w:tmpl w:val="F95E519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22A3D12"/>
    <w:multiLevelType w:val="hybridMultilevel"/>
    <w:tmpl w:val="CF0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855924"/>
    <w:multiLevelType w:val="hybridMultilevel"/>
    <w:tmpl w:val="0644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9B2C45"/>
    <w:multiLevelType w:val="hybridMultilevel"/>
    <w:tmpl w:val="0FB0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C3264F"/>
    <w:multiLevelType w:val="hybridMultilevel"/>
    <w:tmpl w:val="AC629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ED6766"/>
    <w:multiLevelType w:val="hybridMultilevel"/>
    <w:tmpl w:val="7114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B8574F"/>
    <w:multiLevelType w:val="hybridMultilevel"/>
    <w:tmpl w:val="6980C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F73761"/>
    <w:multiLevelType w:val="hybridMultilevel"/>
    <w:tmpl w:val="67E2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3646BF"/>
    <w:multiLevelType w:val="hybridMultilevel"/>
    <w:tmpl w:val="C61A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A71FD0"/>
    <w:multiLevelType w:val="hybridMultilevel"/>
    <w:tmpl w:val="1E1A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385915"/>
    <w:multiLevelType w:val="hybridMultilevel"/>
    <w:tmpl w:val="6A38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BF0331"/>
    <w:multiLevelType w:val="hybridMultilevel"/>
    <w:tmpl w:val="6B9C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F47748"/>
    <w:multiLevelType w:val="hybridMultilevel"/>
    <w:tmpl w:val="9FBC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6A0112"/>
    <w:multiLevelType w:val="hybridMultilevel"/>
    <w:tmpl w:val="570CC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040421"/>
    <w:multiLevelType w:val="hybridMultilevel"/>
    <w:tmpl w:val="3814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842D40"/>
    <w:multiLevelType w:val="hybridMultilevel"/>
    <w:tmpl w:val="73B08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100FAE"/>
    <w:multiLevelType w:val="hybridMultilevel"/>
    <w:tmpl w:val="4F50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D81C51"/>
    <w:multiLevelType w:val="hybridMultilevel"/>
    <w:tmpl w:val="F2A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3C09FA"/>
    <w:multiLevelType w:val="multilevel"/>
    <w:tmpl w:val="53CC24A2"/>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tabs>
          <w:tab w:val="num" w:pos="720"/>
        </w:tabs>
        <w:ind w:left="1080" w:hanging="360"/>
      </w:p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nsid w:val="0C7F2446"/>
    <w:multiLevelType w:val="hybridMultilevel"/>
    <w:tmpl w:val="B7223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8B2FD1"/>
    <w:multiLevelType w:val="hybridMultilevel"/>
    <w:tmpl w:val="3D48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EF27992"/>
    <w:multiLevelType w:val="hybridMultilevel"/>
    <w:tmpl w:val="78E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0E382E"/>
    <w:multiLevelType w:val="hybridMultilevel"/>
    <w:tmpl w:val="437AF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0F817CCF"/>
    <w:multiLevelType w:val="hybridMultilevel"/>
    <w:tmpl w:val="CCDC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FA6096C"/>
    <w:multiLevelType w:val="hybridMultilevel"/>
    <w:tmpl w:val="585E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FE44EF3"/>
    <w:multiLevelType w:val="hybridMultilevel"/>
    <w:tmpl w:val="299A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015188F"/>
    <w:multiLevelType w:val="hybridMultilevel"/>
    <w:tmpl w:val="AF08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06244CA"/>
    <w:multiLevelType w:val="hybridMultilevel"/>
    <w:tmpl w:val="DCE03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1E822B1"/>
    <w:multiLevelType w:val="hybridMultilevel"/>
    <w:tmpl w:val="36C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B96877"/>
    <w:multiLevelType w:val="hybridMultilevel"/>
    <w:tmpl w:val="F118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D65630"/>
    <w:multiLevelType w:val="hybridMultilevel"/>
    <w:tmpl w:val="637E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41359A0"/>
    <w:multiLevelType w:val="hybridMultilevel"/>
    <w:tmpl w:val="5436F0E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42B75D0"/>
    <w:multiLevelType w:val="hybridMultilevel"/>
    <w:tmpl w:val="1616C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4971C18"/>
    <w:multiLevelType w:val="hybridMultilevel"/>
    <w:tmpl w:val="D7706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4AF39F7"/>
    <w:multiLevelType w:val="hybridMultilevel"/>
    <w:tmpl w:val="BB2C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5022052"/>
    <w:multiLevelType w:val="hybridMultilevel"/>
    <w:tmpl w:val="2D08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FD4317"/>
    <w:multiLevelType w:val="hybridMultilevel"/>
    <w:tmpl w:val="04F21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894BF7"/>
    <w:multiLevelType w:val="hybridMultilevel"/>
    <w:tmpl w:val="2530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6C7117C"/>
    <w:multiLevelType w:val="hybridMultilevel"/>
    <w:tmpl w:val="D2CC6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7844CC7"/>
    <w:multiLevelType w:val="hybridMultilevel"/>
    <w:tmpl w:val="4A6C8B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17D500CD"/>
    <w:multiLevelType w:val="hybridMultilevel"/>
    <w:tmpl w:val="D2AE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7E969C6"/>
    <w:multiLevelType w:val="hybridMultilevel"/>
    <w:tmpl w:val="21DA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894130A"/>
    <w:multiLevelType w:val="hybridMultilevel"/>
    <w:tmpl w:val="31668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96C7BE2"/>
    <w:multiLevelType w:val="hybridMultilevel"/>
    <w:tmpl w:val="DC927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A416138"/>
    <w:multiLevelType w:val="hybridMultilevel"/>
    <w:tmpl w:val="26CE1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A8631A3"/>
    <w:multiLevelType w:val="hybridMultilevel"/>
    <w:tmpl w:val="E6FA9A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nsid w:val="1AB827E9"/>
    <w:multiLevelType w:val="hybridMultilevel"/>
    <w:tmpl w:val="98380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C465878"/>
    <w:multiLevelType w:val="hybridMultilevel"/>
    <w:tmpl w:val="75CCA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C535C9A"/>
    <w:multiLevelType w:val="hybridMultilevel"/>
    <w:tmpl w:val="70D2A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D2A09AB"/>
    <w:multiLevelType w:val="hybridMultilevel"/>
    <w:tmpl w:val="2432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D7120E7"/>
    <w:multiLevelType w:val="hybridMultilevel"/>
    <w:tmpl w:val="FA4CD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E4A3127"/>
    <w:multiLevelType w:val="hybridMultilevel"/>
    <w:tmpl w:val="D24E7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EA2598B"/>
    <w:multiLevelType w:val="hybridMultilevel"/>
    <w:tmpl w:val="EB6A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EC10DA0"/>
    <w:multiLevelType w:val="hybridMultilevel"/>
    <w:tmpl w:val="171C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EFC602D"/>
    <w:multiLevelType w:val="hybridMultilevel"/>
    <w:tmpl w:val="E120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FB063B1"/>
    <w:multiLevelType w:val="hybridMultilevel"/>
    <w:tmpl w:val="92E24C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20260C92"/>
    <w:multiLevelType w:val="hybridMultilevel"/>
    <w:tmpl w:val="CADCE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0700FC5"/>
    <w:multiLevelType w:val="hybridMultilevel"/>
    <w:tmpl w:val="5810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11268A6"/>
    <w:multiLevelType w:val="hybridMultilevel"/>
    <w:tmpl w:val="D78C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4B457AB"/>
    <w:multiLevelType w:val="hybridMultilevel"/>
    <w:tmpl w:val="FCC6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4E17B7F"/>
    <w:multiLevelType w:val="hybridMultilevel"/>
    <w:tmpl w:val="1C2A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5957F2E"/>
    <w:multiLevelType w:val="hybridMultilevel"/>
    <w:tmpl w:val="CBF2B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5A73CF6"/>
    <w:multiLevelType w:val="hybridMultilevel"/>
    <w:tmpl w:val="B234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67C0FBB"/>
    <w:multiLevelType w:val="hybridMultilevel"/>
    <w:tmpl w:val="5216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7E361C2"/>
    <w:multiLevelType w:val="hybridMultilevel"/>
    <w:tmpl w:val="1EBE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B447D24"/>
    <w:multiLevelType w:val="hybridMultilevel"/>
    <w:tmpl w:val="17905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B79708A"/>
    <w:multiLevelType w:val="hybridMultilevel"/>
    <w:tmpl w:val="79F6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C0C0826"/>
    <w:multiLevelType w:val="hybridMultilevel"/>
    <w:tmpl w:val="7B6E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CA44AD3"/>
    <w:multiLevelType w:val="hybridMultilevel"/>
    <w:tmpl w:val="8C84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DD0311A"/>
    <w:multiLevelType w:val="hybridMultilevel"/>
    <w:tmpl w:val="E500B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E0234EE"/>
    <w:multiLevelType w:val="hybridMultilevel"/>
    <w:tmpl w:val="78420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EE95D77"/>
    <w:multiLevelType w:val="hybridMultilevel"/>
    <w:tmpl w:val="4D2C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F3B30F7"/>
    <w:multiLevelType w:val="hybridMultilevel"/>
    <w:tmpl w:val="73CC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0446634"/>
    <w:multiLevelType w:val="hybridMultilevel"/>
    <w:tmpl w:val="703AE6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30834DEF"/>
    <w:multiLevelType w:val="hybridMultilevel"/>
    <w:tmpl w:val="1E3E8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0AA1D5E"/>
    <w:multiLevelType w:val="hybridMultilevel"/>
    <w:tmpl w:val="F0105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134622B"/>
    <w:multiLevelType w:val="hybridMultilevel"/>
    <w:tmpl w:val="D35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1CC0B68"/>
    <w:multiLevelType w:val="hybridMultilevel"/>
    <w:tmpl w:val="A5182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3E17E92"/>
    <w:multiLevelType w:val="hybridMultilevel"/>
    <w:tmpl w:val="D5EEA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4556633"/>
    <w:multiLevelType w:val="hybridMultilevel"/>
    <w:tmpl w:val="E3D87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5FD6204"/>
    <w:multiLevelType w:val="hybridMultilevel"/>
    <w:tmpl w:val="1B86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6867575"/>
    <w:multiLevelType w:val="hybridMultilevel"/>
    <w:tmpl w:val="B67E8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688378C"/>
    <w:multiLevelType w:val="hybridMultilevel"/>
    <w:tmpl w:val="6EC6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6A519CA"/>
    <w:multiLevelType w:val="hybridMultilevel"/>
    <w:tmpl w:val="10AE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8025386"/>
    <w:multiLevelType w:val="hybridMultilevel"/>
    <w:tmpl w:val="2264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8747EE8"/>
    <w:multiLevelType w:val="hybridMultilevel"/>
    <w:tmpl w:val="1836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8A43023"/>
    <w:multiLevelType w:val="hybridMultilevel"/>
    <w:tmpl w:val="E528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8B00A0D"/>
    <w:multiLevelType w:val="hybridMultilevel"/>
    <w:tmpl w:val="9CF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A3258B2"/>
    <w:multiLevelType w:val="hybridMultilevel"/>
    <w:tmpl w:val="DD4E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B23702D"/>
    <w:multiLevelType w:val="hybridMultilevel"/>
    <w:tmpl w:val="664E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B944F57"/>
    <w:multiLevelType w:val="hybridMultilevel"/>
    <w:tmpl w:val="FA5C4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EC848B2"/>
    <w:multiLevelType w:val="hybridMultilevel"/>
    <w:tmpl w:val="2670E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F0C7B8B"/>
    <w:multiLevelType w:val="hybridMultilevel"/>
    <w:tmpl w:val="902A2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F561A70"/>
    <w:multiLevelType w:val="hybridMultilevel"/>
    <w:tmpl w:val="CD22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F7D4E60"/>
    <w:multiLevelType w:val="hybridMultilevel"/>
    <w:tmpl w:val="2050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FBD73BB"/>
    <w:multiLevelType w:val="hybridMultilevel"/>
    <w:tmpl w:val="18E0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04016A2"/>
    <w:multiLevelType w:val="hybridMultilevel"/>
    <w:tmpl w:val="CF78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0541732"/>
    <w:multiLevelType w:val="hybridMultilevel"/>
    <w:tmpl w:val="3A84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077525A"/>
    <w:multiLevelType w:val="hybridMultilevel"/>
    <w:tmpl w:val="07A22A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0D735C0"/>
    <w:multiLevelType w:val="hybridMultilevel"/>
    <w:tmpl w:val="A4BE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1203254"/>
    <w:multiLevelType w:val="hybridMultilevel"/>
    <w:tmpl w:val="0260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12A28EE"/>
    <w:multiLevelType w:val="hybridMultilevel"/>
    <w:tmpl w:val="DB22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25B6D4C"/>
    <w:multiLevelType w:val="hybridMultilevel"/>
    <w:tmpl w:val="925A2296"/>
    <w:lvl w:ilvl="0" w:tplc="0409000F">
      <w:start w:val="1"/>
      <w:numFmt w:val="decimal"/>
      <w:lvlText w:val="%1."/>
      <w:lvlJc w:val="left"/>
      <w:pPr>
        <w:ind w:left="720" w:hanging="360"/>
      </w:pPr>
    </w:lvl>
    <w:lvl w:ilvl="1" w:tplc="5F28E5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2E03AF1"/>
    <w:multiLevelType w:val="hybridMultilevel"/>
    <w:tmpl w:val="59B88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2E645E2"/>
    <w:multiLevelType w:val="hybridMultilevel"/>
    <w:tmpl w:val="598A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3764F55"/>
    <w:multiLevelType w:val="hybridMultilevel"/>
    <w:tmpl w:val="FD2A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4035E50"/>
    <w:multiLevelType w:val="hybridMultilevel"/>
    <w:tmpl w:val="D0E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4CD407A"/>
    <w:multiLevelType w:val="hybridMultilevel"/>
    <w:tmpl w:val="84EE30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5B033F8"/>
    <w:multiLevelType w:val="hybridMultilevel"/>
    <w:tmpl w:val="39000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61B346B"/>
    <w:multiLevelType w:val="hybridMultilevel"/>
    <w:tmpl w:val="5EA6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68650EB"/>
    <w:multiLevelType w:val="hybridMultilevel"/>
    <w:tmpl w:val="1B1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688157E"/>
    <w:multiLevelType w:val="hybridMultilevel"/>
    <w:tmpl w:val="5C72E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69C0620"/>
    <w:multiLevelType w:val="hybridMultilevel"/>
    <w:tmpl w:val="31C2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7EB3769"/>
    <w:multiLevelType w:val="hybridMultilevel"/>
    <w:tmpl w:val="E7B8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9B30A06"/>
    <w:multiLevelType w:val="hybridMultilevel"/>
    <w:tmpl w:val="509CE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A5319F4"/>
    <w:multiLevelType w:val="hybridMultilevel"/>
    <w:tmpl w:val="B5C4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B385750"/>
    <w:multiLevelType w:val="hybridMultilevel"/>
    <w:tmpl w:val="9F04C9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B414BA1"/>
    <w:multiLevelType w:val="hybridMultilevel"/>
    <w:tmpl w:val="3C9A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BC0486A"/>
    <w:multiLevelType w:val="hybridMultilevel"/>
    <w:tmpl w:val="7E3E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C2E363A"/>
    <w:multiLevelType w:val="hybridMultilevel"/>
    <w:tmpl w:val="0026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CD953AC"/>
    <w:multiLevelType w:val="hybridMultilevel"/>
    <w:tmpl w:val="7EDE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D61505B"/>
    <w:multiLevelType w:val="hybridMultilevel"/>
    <w:tmpl w:val="0AC2F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D8A76A0"/>
    <w:multiLevelType w:val="hybridMultilevel"/>
    <w:tmpl w:val="635C5B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E142541"/>
    <w:multiLevelType w:val="hybridMultilevel"/>
    <w:tmpl w:val="DC96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E427E88"/>
    <w:multiLevelType w:val="hybridMultilevel"/>
    <w:tmpl w:val="DE9EF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EBE0A1B"/>
    <w:multiLevelType w:val="hybridMultilevel"/>
    <w:tmpl w:val="D882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FD55201"/>
    <w:multiLevelType w:val="hybridMultilevel"/>
    <w:tmpl w:val="51F2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0410CC0"/>
    <w:multiLevelType w:val="hybridMultilevel"/>
    <w:tmpl w:val="8982C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06744D5"/>
    <w:multiLevelType w:val="hybridMultilevel"/>
    <w:tmpl w:val="2F0A0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140383C"/>
    <w:multiLevelType w:val="hybridMultilevel"/>
    <w:tmpl w:val="2DAE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2525851"/>
    <w:multiLevelType w:val="hybridMultilevel"/>
    <w:tmpl w:val="D4C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53F282A"/>
    <w:multiLevelType w:val="hybridMultilevel"/>
    <w:tmpl w:val="22BAAC3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58C22B0"/>
    <w:multiLevelType w:val="hybridMultilevel"/>
    <w:tmpl w:val="D4DA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5EF686D"/>
    <w:multiLevelType w:val="hybridMultilevel"/>
    <w:tmpl w:val="DCF42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69976D1"/>
    <w:multiLevelType w:val="hybridMultilevel"/>
    <w:tmpl w:val="120E02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8323D3E"/>
    <w:multiLevelType w:val="hybridMultilevel"/>
    <w:tmpl w:val="866C63F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40">
    <w:nsid w:val="5854503D"/>
    <w:multiLevelType w:val="hybridMultilevel"/>
    <w:tmpl w:val="1338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88D67E1"/>
    <w:multiLevelType w:val="hybridMultilevel"/>
    <w:tmpl w:val="42D44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9153985"/>
    <w:multiLevelType w:val="hybridMultilevel"/>
    <w:tmpl w:val="CCA42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9903EF5"/>
    <w:multiLevelType w:val="hybridMultilevel"/>
    <w:tmpl w:val="0B062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A594284"/>
    <w:multiLevelType w:val="hybridMultilevel"/>
    <w:tmpl w:val="14DC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A792CEE"/>
    <w:multiLevelType w:val="multilevel"/>
    <w:tmpl w:val="53CC24A2"/>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720"/>
        </w:tabs>
        <w:ind w:left="1080" w:hanging="360"/>
      </w:p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6">
    <w:nsid w:val="5AA244AB"/>
    <w:multiLevelType w:val="hybridMultilevel"/>
    <w:tmpl w:val="12F4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B231E82"/>
    <w:multiLevelType w:val="hybridMultilevel"/>
    <w:tmpl w:val="E5FC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B587E10"/>
    <w:multiLevelType w:val="hybridMultilevel"/>
    <w:tmpl w:val="E1D8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B801A4A"/>
    <w:multiLevelType w:val="hybridMultilevel"/>
    <w:tmpl w:val="8098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DA542B0"/>
    <w:multiLevelType w:val="hybridMultilevel"/>
    <w:tmpl w:val="198EE2A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1">
    <w:nsid w:val="5DFE1DD6"/>
    <w:multiLevelType w:val="hybridMultilevel"/>
    <w:tmpl w:val="A9C8C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nsid w:val="5E5952F3"/>
    <w:multiLevelType w:val="hybridMultilevel"/>
    <w:tmpl w:val="1C02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EB33887"/>
    <w:multiLevelType w:val="hybridMultilevel"/>
    <w:tmpl w:val="898AF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FF346B0"/>
    <w:multiLevelType w:val="hybridMultilevel"/>
    <w:tmpl w:val="23327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60A84E3F"/>
    <w:multiLevelType w:val="hybridMultilevel"/>
    <w:tmpl w:val="328EF4E2"/>
    <w:lvl w:ilvl="0" w:tplc="E65E4A0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0B420FB"/>
    <w:multiLevelType w:val="hybridMultilevel"/>
    <w:tmpl w:val="D4F6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0CB24CD"/>
    <w:multiLevelType w:val="hybridMultilevel"/>
    <w:tmpl w:val="0A62A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0D05D8B"/>
    <w:multiLevelType w:val="hybridMultilevel"/>
    <w:tmpl w:val="1E82E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0D17511"/>
    <w:multiLevelType w:val="hybridMultilevel"/>
    <w:tmpl w:val="9CCE0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13616A0"/>
    <w:multiLevelType w:val="hybridMultilevel"/>
    <w:tmpl w:val="4816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1F11A6D"/>
    <w:multiLevelType w:val="hybridMultilevel"/>
    <w:tmpl w:val="0CB01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2022E58"/>
    <w:multiLevelType w:val="hybridMultilevel"/>
    <w:tmpl w:val="62DAB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25D64F0"/>
    <w:multiLevelType w:val="hybridMultilevel"/>
    <w:tmpl w:val="14FC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2E2498A"/>
    <w:multiLevelType w:val="hybridMultilevel"/>
    <w:tmpl w:val="F67A4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2EE14BC"/>
    <w:multiLevelType w:val="hybridMultilevel"/>
    <w:tmpl w:val="C69E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2F81A50"/>
    <w:multiLevelType w:val="hybridMultilevel"/>
    <w:tmpl w:val="3D926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34813DE"/>
    <w:multiLevelType w:val="hybridMultilevel"/>
    <w:tmpl w:val="B9EE6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36E4F65"/>
    <w:multiLevelType w:val="hybridMultilevel"/>
    <w:tmpl w:val="C0AA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37F5816"/>
    <w:multiLevelType w:val="hybridMultilevel"/>
    <w:tmpl w:val="003C3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3E8761A"/>
    <w:multiLevelType w:val="hybridMultilevel"/>
    <w:tmpl w:val="39AA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3F75991"/>
    <w:multiLevelType w:val="hybridMultilevel"/>
    <w:tmpl w:val="9E28F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4171F75"/>
    <w:multiLevelType w:val="hybridMultilevel"/>
    <w:tmpl w:val="FAB0E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654420C2"/>
    <w:multiLevelType w:val="hybridMultilevel"/>
    <w:tmpl w:val="F3CC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54A0E26"/>
    <w:multiLevelType w:val="hybridMultilevel"/>
    <w:tmpl w:val="DBEEF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5B23AB2"/>
    <w:multiLevelType w:val="hybridMultilevel"/>
    <w:tmpl w:val="F1225C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65C4545E"/>
    <w:multiLevelType w:val="hybridMultilevel"/>
    <w:tmpl w:val="533C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5C92A63"/>
    <w:multiLevelType w:val="hybridMultilevel"/>
    <w:tmpl w:val="752C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618795B"/>
    <w:multiLevelType w:val="hybridMultilevel"/>
    <w:tmpl w:val="DCC06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6481CB0"/>
    <w:multiLevelType w:val="hybridMultilevel"/>
    <w:tmpl w:val="69CE91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66C17EA"/>
    <w:multiLevelType w:val="hybridMultilevel"/>
    <w:tmpl w:val="50C275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6790DD3"/>
    <w:multiLevelType w:val="hybridMultilevel"/>
    <w:tmpl w:val="39D03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68664CC"/>
    <w:multiLevelType w:val="hybridMultilevel"/>
    <w:tmpl w:val="6C1A8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8805728"/>
    <w:multiLevelType w:val="hybridMultilevel"/>
    <w:tmpl w:val="CB12F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8B527AF"/>
    <w:multiLevelType w:val="hybridMultilevel"/>
    <w:tmpl w:val="3700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8C75AC3"/>
    <w:multiLevelType w:val="hybridMultilevel"/>
    <w:tmpl w:val="B6D47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A6A41FA"/>
    <w:multiLevelType w:val="hybridMultilevel"/>
    <w:tmpl w:val="C2E0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AEC3FC5"/>
    <w:multiLevelType w:val="hybridMultilevel"/>
    <w:tmpl w:val="4B72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B5857F7"/>
    <w:multiLevelType w:val="hybridMultilevel"/>
    <w:tmpl w:val="A1FA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BC8132A"/>
    <w:multiLevelType w:val="hybridMultilevel"/>
    <w:tmpl w:val="3E3E49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C141BA5"/>
    <w:multiLevelType w:val="hybridMultilevel"/>
    <w:tmpl w:val="ED72E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C1E02BD"/>
    <w:multiLevelType w:val="hybridMultilevel"/>
    <w:tmpl w:val="5AEA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C93188E"/>
    <w:multiLevelType w:val="hybridMultilevel"/>
    <w:tmpl w:val="8A9A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D731EBD"/>
    <w:multiLevelType w:val="hybridMultilevel"/>
    <w:tmpl w:val="6A6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E20078B"/>
    <w:multiLevelType w:val="hybridMultilevel"/>
    <w:tmpl w:val="188A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E2F47F9"/>
    <w:multiLevelType w:val="hybridMultilevel"/>
    <w:tmpl w:val="A072E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E8D5FD6"/>
    <w:multiLevelType w:val="hybridMultilevel"/>
    <w:tmpl w:val="B65A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6EB55A0C"/>
    <w:multiLevelType w:val="hybridMultilevel"/>
    <w:tmpl w:val="770475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nsid w:val="6FBA09E5"/>
    <w:multiLevelType w:val="hybridMultilevel"/>
    <w:tmpl w:val="738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FE02B11"/>
    <w:multiLevelType w:val="hybridMultilevel"/>
    <w:tmpl w:val="E44E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0136AAE"/>
    <w:multiLevelType w:val="hybridMultilevel"/>
    <w:tmpl w:val="1C949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0153778"/>
    <w:multiLevelType w:val="hybridMultilevel"/>
    <w:tmpl w:val="A3EE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0356BD4"/>
    <w:multiLevelType w:val="hybridMultilevel"/>
    <w:tmpl w:val="C55A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1FB0546"/>
    <w:multiLevelType w:val="hybridMultilevel"/>
    <w:tmpl w:val="F4169B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2090FA8"/>
    <w:multiLevelType w:val="hybridMultilevel"/>
    <w:tmpl w:val="6F84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21E33F4"/>
    <w:multiLevelType w:val="hybridMultilevel"/>
    <w:tmpl w:val="8D5A18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23B126F"/>
    <w:multiLevelType w:val="hybridMultilevel"/>
    <w:tmpl w:val="E174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4385915"/>
    <w:multiLevelType w:val="hybridMultilevel"/>
    <w:tmpl w:val="7362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43D0C93"/>
    <w:multiLevelType w:val="hybridMultilevel"/>
    <w:tmpl w:val="4D0A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44A0370"/>
    <w:multiLevelType w:val="hybridMultilevel"/>
    <w:tmpl w:val="0D0E4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4DB3C72"/>
    <w:multiLevelType w:val="hybridMultilevel"/>
    <w:tmpl w:val="4AFC1AD4"/>
    <w:lvl w:ilvl="0" w:tplc="FB7A0C54">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74E3755F"/>
    <w:multiLevelType w:val="hybridMultilevel"/>
    <w:tmpl w:val="65D8912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2">
    <w:nsid w:val="753C5779"/>
    <w:multiLevelType w:val="hybridMultilevel"/>
    <w:tmpl w:val="780CF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556426B"/>
    <w:multiLevelType w:val="hybridMultilevel"/>
    <w:tmpl w:val="62E0A574"/>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5C6706A"/>
    <w:multiLevelType w:val="hybridMultilevel"/>
    <w:tmpl w:val="D884E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5D118A2"/>
    <w:multiLevelType w:val="hybridMultilevel"/>
    <w:tmpl w:val="E46C8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5D126D8"/>
    <w:multiLevelType w:val="hybridMultilevel"/>
    <w:tmpl w:val="AA703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8C31CEB"/>
    <w:multiLevelType w:val="hybridMultilevel"/>
    <w:tmpl w:val="3EB8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8D73145"/>
    <w:multiLevelType w:val="hybridMultilevel"/>
    <w:tmpl w:val="C0E00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91A1DA5"/>
    <w:multiLevelType w:val="hybridMultilevel"/>
    <w:tmpl w:val="D760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928356C"/>
    <w:multiLevelType w:val="hybridMultilevel"/>
    <w:tmpl w:val="651A2E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9644083"/>
    <w:multiLevelType w:val="hybridMultilevel"/>
    <w:tmpl w:val="42E00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nsid w:val="798003FA"/>
    <w:multiLevelType w:val="hybridMultilevel"/>
    <w:tmpl w:val="935E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9E0479A"/>
    <w:multiLevelType w:val="hybridMultilevel"/>
    <w:tmpl w:val="4B045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A130488"/>
    <w:multiLevelType w:val="hybridMultilevel"/>
    <w:tmpl w:val="0A36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B9711AA"/>
    <w:multiLevelType w:val="hybridMultilevel"/>
    <w:tmpl w:val="C85E6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C5D4AB0"/>
    <w:multiLevelType w:val="hybridMultilevel"/>
    <w:tmpl w:val="C1F67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E2C382A"/>
    <w:multiLevelType w:val="hybridMultilevel"/>
    <w:tmpl w:val="E6CC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7F4976BB"/>
    <w:multiLevelType w:val="hybridMultilevel"/>
    <w:tmpl w:val="65D0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FD44BCB"/>
    <w:multiLevelType w:val="hybridMultilevel"/>
    <w:tmpl w:val="C5FC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FE42462"/>
    <w:multiLevelType w:val="hybridMultilevel"/>
    <w:tmpl w:val="D97E4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4"/>
  </w:num>
  <w:num w:numId="3">
    <w:abstractNumId w:val="85"/>
  </w:num>
  <w:num w:numId="4">
    <w:abstractNumId w:val="80"/>
  </w:num>
  <w:num w:numId="5">
    <w:abstractNumId w:val="113"/>
  </w:num>
  <w:num w:numId="6">
    <w:abstractNumId w:val="18"/>
  </w:num>
  <w:num w:numId="7">
    <w:abstractNumId w:val="61"/>
  </w:num>
  <w:num w:numId="8">
    <w:abstractNumId w:val="21"/>
  </w:num>
  <w:num w:numId="9">
    <w:abstractNumId w:val="90"/>
  </w:num>
  <w:num w:numId="10">
    <w:abstractNumId w:val="213"/>
  </w:num>
  <w:num w:numId="11">
    <w:abstractNumId w:val="109"/>
  </w:num>
  <w:num w:numId="12">
    <w:abstractNumId w:val="211"/>
  </w:num>
  <w:num w:numId="13">
    <w:abstractNumId w:val="20"/>
  </w:num>
  <w:num w:numId="14">
    <w:abstractNumId w:val="117"/>
  </w:num>
  <w:num w:numId="15">
    <w:abstractNumId w:val="93"/>
  </w:num>
  <w:num w:numId="16">
    <w:abstractNumId w:val="70"/>
  </w:num>
  <w:num w:numId="17">
    <w:abstractNumId w:val="225"/>
  </w:num>
  <w:num w:numId="18">
    <w:abstractNumId w:val="198"/>
  </w:num>
  <w:num w:numId="19">
    <w:abstractNumId w:val="111"/>
  </w:num>
  <w:num w:numId="20">
    <w:abstractNumId w:val="135"/>
  </w:num>
  <w:num w:numId="21">
    <w:abstractNumId w:val="15"/>
  </w:num>
  <w:num w:numId="22">
    <w:abstractNumId w:val="147"/>
  </w:num>
  <w:num w:numId="23">
    <w:abstractNumId w:val="89"/>
  </w:num>
  <w:num w:numId="24">
    <w:abstractNumId w:val="133"/>
  </w:num>
  <w:num w:numId="25">
    <w:abstractNumId w:val="166"/>
  </w:num>
  <w:num w:numId="26">
    <w:abstractNumId w:val="206"/>
  </w:num>
  <w:num w:numId="27">
    <w:abstractNumId w:val="33"/>
  </w:num>
  <w:num w:numId="28">
    <w:abstractNumId w:val="53"/>
  </w:num>
  <w:num w:numId="29">
    <w:abstractNumId w:val="32"/>
  </w:num>
  <w:num w:numId="30">
    <w:abstractNumId w:val="55"/>
  </w:num>
  <w:num w:numId="31">
    <w:abstractNumId w:val="46"/>
  </w:num>
  <w:num w:numId="32">
    <w:abstractNumId w:val="108"/>
  </w:num>
  <w:num w:numId="33">
    <w:abstractNumId w:val="144"/>
  </w:num>
  <w:num w:numId="34">
    <w:abstractNumId w:val="66"/>
  </w:num>
  <w:num w:numId="35">
    <w:abstractNumId w:val="41"/>
  </w:num>
  <w:num w:numId="36">
    <w:abstractNumId w:val="167"/>
  </w:num>
  <w:num w:numId="37">
    <w:abstractNumId w:val="105"/>
  </w:num>
  <w:num w:numId="38">
    <w:abstractNumId w:val="94"/>
  </w:num>
  <w:num w:numId="39">
    <w:abstractNumId w:val="116"/>
  </w:num>
  <w:num w:numId="40">
    <w:abstractNumId w:val="8"/>
  </w:num>
  <w:num w:numId="41">
    <w:abstractNumId w:val="210"/>
  </w:num>
  <w:num w:numId="42">
    <w:abstractNumId w:val="26"/>
  </w:num>
  <w:num w:numId="43">
    <w:abstractNumId w:val="217"/>
  </w:num>
  <w:num w:numId="44">
    <w:abstractNumId w:val="38"/>
  </w:num>
  <w:num w:numId="45">
    <w:abstractNumId w:val="2"/>
  </w:num>
  <w:num w:numId="46">
    <w:abstractNumId w:val="16"/>
  </w:num>
  <w:num w:numId="47">
    <w:abstractNumId w:val="39"/>
  </w:num>
  <w:num w:numId="48">
    <w:abstractNumId w:val="92"/>
  </w:num>
  <w:num w:numId="49">
    <w:abstractNumId w:val="139"/>
  </w:num>
  <w:num w:numId="50">
    <w:abstractNumId w:val="141"/>
  </w:num>
  <w:num w:numId="51">
    <w:abstractNumId w:val="4"/>
  </w:num>
  <w:num w:numId="52">
    <w:abstractNumId w:val="187"/>
  </w:num>
  <w:num w:numId="53">
    <w:abstractNumId w:val="148"/>
  </w:num>
  <w:num w:numId="54">
    <w:abstractNumId w:val="173"/>
  </w:num>
  <w:num w:numId="55">
    <w:abstractNumId w:val="86"/>
  </w:num>
  <w:num w:numId="56">
    <w:abstractNumId w:val="176"/>
  </w:num>
  <w:num w:numId="57">
    <w:abstractNumId w:val="130"/>
  </w:num>
  <w:num w:numId="58">
    <w:abstractNumId w:val="62"/>
  </w:num>
  <w:num w:numId="59">
    <w:abstractNumId w:val="7"/>
  </w:num>
  <w:num w:numId="60">
    <w:abstractNumId w:val="96"/>
  </w:num>
  <w:num w:numId="61">
    <w:abstractNumId w:val="212"/>
  </w:num>
  <w:num w:numId="62">
    <w:abstractNumId w:val="59"/>
  </w:num>
  <w:num w:numId="63">
    <w:abstractNumId w:val="202"/>
  </w:num>
  <w:num w:numId="64">
    <w:abstractNumId w:val="24"/>
  </w:num>
  <w:num w:numId="65">
    <w:abstractNumId w:val="63"/>
  </w:num>
  <w:num w:numId="66">
    <w:abstractNumId w:val="110"/>
  </w:num>
  <w:num w:numId="67">
    <w:abstractNumId w:val="163"/>
  </w:num>
  <w:num w:numId="68">
    <w:abstractNumId w:val="49"/>
  </w:num>
  <w:num w:numId="69">
    <w:abstractNumId w:val="192"/>
  </w:num>
  <w:num w:numId="70">
    <w:abstractNumId w:val="224"/>
  </w:num>
  <w:num w:numId="71">
    <w:abstractNumId w:val="174"/>
  </w:num>
  <w:num w:numId="72">
    <w:abstractNumId w:val="104"/>
  </w:num>
  <w:num w:numId="73">
    <w:abstractNumId w:val="71"/>
  </w:num>
  <w:num w:numId="74">
    <w:abstractNumId w:val="145"/>
  </w:num>
  <w:num w:numId="75">
    <w:abstractNumId w:val="12"/>
  </w:num>
  <w:num w:numId="76">
    <w:abstractNumId w:val="129"/>
  </w:num>
  <w:num w:numId="77">
    <w:abstractNumId w:val="45"/>
  </w:num>
  <w:num w:numId="78">
    <w:abstractNumId w:val="37"/>
  </w:num>
  <w:num w:numId="79">
    <w:abstractNumId w:val="22"/>
  </w:num>
  <w:num w:numId="80">
    <w:abstractNumId w:val="142"/>
  </w:num>
  <w:num w:numId="81">
    <w:abstractNumId w:val="165"/>
  </w:num>
  <w:num w:numId="82">
    <w:abstractNumId w:val="58"/>
  </w:num>
  <w:num w:numId="83">
    <w:abstractNumId w:val="25"/>
  </w:num>
  <w:num w:numId="84">
    <w:abstractNumId w:val="57"/>
  </w:num>
  <w:num w:numId="85">
    <w:abstractNumId w:val="157"/>
  </w:num>
  <w:num w:numId="86">
    <w:abstractNumId w:val="209"/>
  </w:num>
  <w:num w:numId="87">
    <w:abstractNumId w:val="114"/>
  </w:num>
  <w:num w:numId="88">
    <w:abstractNumId w:val="171"/>
  </w:num>
  <w:num w:numId="89">
    <w:abstractNumId w:val="194"/>
  </w:num>
  <w:num w:numId="90">
    <w:abstractNumId w:val="100"/>
  </w:num>
  <w:num w:numId="91">
    <w:abstractNumId w:val="19"/>
  </w:num>
  <w:num w:numId="92">
    <w:abstractNumId w:val="214"/>
  </w:num>
  <w:num w:numId="93">
    <w:abstractNumId w:val="29"/>
  </w:num>
  <w:num w:numId="94">
    <w:abstractNumId w:val="65"/>
  </w:num>
  <w:num w:numId="95">
    <w:abstractNumId w:val="191"/>
  </w:num>
  <w:num w:numId="96">
    <w:abstractNumId w:val="31"/>
  </w:num>
  <w:num w:numId="97">
    <w:abstractNumId w:val="185"/>
  </w:num>
  <w:num w:numId="98">
    <w:abstractNumId w:val="216"/>
  </w:num>
  <w:num w:numId="99">
    <w:abstractNumId w:val="218"/>
  </w:num>
  <w:num w:numId="100">
    <w:abstractNumId w:val="115"/>
  </w:num>
  <w:num w:numId="101">
    <w:abstractNumId w:val="77"/>
  </w:num>
  <w:num w:numId="102">
    <w:abstractNumId w:val="199"/>
  </w:num>
  <w:num w:numId="103">
    <w:abstractNumId w:val="179"/>
  </w:num>
  <w:num w:numId="104">
    <w:abstractNumId w:val="132"/>
  </w:num>
  <w:num w:numId="105">
    <w:abstractNumId w:val="91"/>
  </w:num>
  <w:num w:numId="106">
    <w:abstractNumId w:val="13"/>
  </w:num>
  <w:num w:numId="107">
    <w:abstractNumId w:val="219"/>
  </w:num>
  <w:num w:numId="108">
    <w:abstractNumId w:val="204"/>
  </w:num>
  <w:num w:numId="109">
    <w:abstractNumId w:val="73"/>
  </w:num>
  <w:num w:numId="110">
    <w:abstractNumId w:val="11"/>
  </w:num>
  <w:num w:numId="111">
    <w:abstractNumId w:val="106"/>
  </w:num>
  <w:num w:numId="112">
    <w:abstractNumId w:val="48"/>
  </w:num>
  <w:num w:numId="113">
    <w:abstractNumId w:val="30"/>
  </w:num>
  <w:num w:numId="114">
    <w:abstractNumId w:val="107"/>
  </w:num>
  <w:num w:numId="115">
    <w:abstractNumId w:val="126"/>
  </w:num>
  <w:num w:numId="116">
    <w:abstractNumId w:val="125"/>
  </w:num>
  <w:num w:numId="117">
    <w:abstractNumId w:val="35"/>
  </w:num>
  <w:num w:numId="118">
    <w:abstractNumId w:val="170"/>
  </w:num>
  <w:num w:numId="119">
    <w:abstractNumId w:val="134"/>
  </w:num>
  <w:num w:numId="120">
    <w:abstractNumId w:val="136"/>
  </w:num>
  <w:num w:numId="121">
    <w:abstractNumId w:val="42"/>
  </w:num>
  <w:num w:numId="122">
    <w:abstractNumId w:val="143"/>
  </w:num>
  <w:num w:numId="123">
    <w:abstractNumId w:val="137"/>
  </w:num>
  <w:num w:numId="124">
    <w:abstractNumId w:val="172"/>
  </w:num>
  <w:num w:numId="125">
    <w:abstractNumId w:val="149"/>
  </w:num>
  <w:num w:numId="126">
    <w:abstractNumId w:val="47"/>
  </w:num>
  <w:num w:numId="127">
    <w:abstractNumId w:val="43"/>
  </w:num>
  <w:num w:numId="128">
    <w:abstractNumId w:val="228"/>
  </w:num>
  <w:num w:numId="129">
    <w:abstractNumId w:val="151"/>
  </w:num>
  <w:num w:numId="130">
    <w:abstractNumId w:val="52"/>
  </w:num>
  <w:num w:numId="131">
    <w:abstractNumId w:val="230"/>
  </w:num>
  <w:num w:numId="132">
    <w:abstractNumId w:val="177"/>
  </w:num>
  <w:num w:numId="133">
    <w:abstractNumId w:val="120"/>
  </w:num>
  <w:num w:numId="134">
    <w:abstractNumId w:val="162"/>
  </w:num>
  <w:num w:numId="135">
    <w:abstractNumId w:val="175"/>
  </w:num>
  <w:num w:numId="136">
    <w:abstractNumId w:val="161"/>
  </w:num>
  <w:num w:numId="137">
    <w:abstractNumId w:val="40"/>
  </w:num>
  <w:num w:numId="138">
    <w:abstractNumId w:val="203"/>
  </w:num>
  <w:num w:numId="139">
    <w:abstractNumId w:val="205"/>
  </w:num>
  <w:num w:numId="140">
    <w:abstractNumId w:val="54"/>
  </w:num>
  <w:num w:numId="141">
    <w:abstractNumId w:val="189"/>
  </w:num>
  <w:num w:numId="142">
    <w:abstractNumId w:val="195"/>
  </w:num>
  <w:num w:numId="143">
    <w:abstractNumId w:val="102"/>
  </w:num>
  <w:num w:numId="144">
    <w:abstractNumId w:val="190"/>
  </w:num>
  <w:num w:numId="145">
    <w:abstractNumId w:val="112"/>
  </w:num>
  <w:num w:numId="146">
    <w:abstractNumId w:val="220"/>
  </w:num>
  <w:num w:numId="147">
    <w:abstractNumId w:val="152"/>
  </w:num>
  <w:num w:numId="148">
    <w:abstractNumId w:val="184"/>
  </w:num>
  <w:num w:numId="149">
    <w:abstractNumId w:val="84"/>
  </w:num>
  <w:num w:numId="150">
    <w:abstractNumId w:val="1"/>
  </w:num>
  <w:num w:numId="151">
    <w:abstractNumId w:val="121"/>
  </w:num>
  <w:num w:numId="152">
    <w:abstractNumId w:val="17"/>
  </w:num>
  <w:num w:numId="153">
    <w:abstractNumId w:val="97"/>
  </w:num>
  <w:num w:numId="154">
    <w:abstractNumId w:val="76"/>
  </w:num>
  <w:num w:numId="155">
    <w:abstractNumId w:val="208"/>
  </w:num>
  <w:num w:numId="156">
    <w:abstractNumId w:val="200"/>
  </w:num>
  <w:num w:numId="157">
    <w:abstractNumId w:val="78"/>
  </w:num>
  <w:num w:numId="158">
    <w:abstractNumId w:val="128"/>
  </w:num>
  <w:num w:numId="159">
    <w:abstractNumId w:val="51"/>
  </w:num>
  <w:num w:numId="160">
    <w:abstractNumId w:val="186"/>
  </w:num>
  <w:num w:numId="161">
    <w:abstractNumId w:val="193"/>
  </w:num>
  <w:num w:numId="162">
    <w:abstractNumId w:val="6"/>
  </w:num>
  <w:num w:numId="163">
    <w:abstractNumId w:val="207"/>
  </w:num>
  <w:num w:numId="164">
    <w:abstractNumId w:val="159"/>
  </w:num>
  <w:num w:numId="165">
    <w:abstractNumId w:val="180"/>
  </w:num>
  <w:num w:numId="166">
    <w:abstractNumId w:val="99"/>
  </w:num>
  <w:num w:numId="167">
    <w:abstractNumId w:val="74"/>
  </w:num>
  <w:num w:numId="168">
    <w:abstractNumId w:val="201"/>
  </w:num>
  <w:num w:numId="169">
    <w:abstractNumId w:val="215"/>
  </w:num>
  <w:num w:numId="170">
    <w:abstractNumId w:val="229"/>
  </w:num>
  <w:num w:numId="171">
    <w:abstractNumId w:val="188"/>
  </w:num>
  <w:num w:numId="172">
    <w:abstractNumId w:val="75"/>
  </w:num>
  <w:num w:numId="173">
    <w:abstractNumId w:val="183"/>
  </w:num>
  <w:num w:numId="174">
    <w:abstractNumId w:val="68"/>
  </w:num>
  <w:num w:numId="175">
    <w:abstractNumId w:val="5"/>
  </w:num>
  <w:num w:numId="176">
    <w:abstractNumId w:val="3"/>
  </w:num>
  <w:num w:numId="177">
    <w:abstractNumId w:val="82"/>
  </w:num>
  <w:num w:numId="178">
    <w:abstractNumId w:val="154"/>
  </w:num>
  <w:num w:numId="179">
    <w:abstractNumId w:val="197"/>
  </w:num>
  <w:num w:numId="180">
    <w:abstractNumId w:val="223"/>
  </w:num>
  <w:num w:numId="181">
    <w:abstractNumId w:val="118"/>
  </w:num>
  <w:num w:numId="182">
    <w:abstractNumId w:val="122"/>
  </w:num>
  <w:num w:numId="183">
    <w:abstractNumId w:val="178"/>
  </w:num>
  <w:num w:numId="184">
    <w:abstractNumId w:val="103"/>
  </w:num>
  <w:num w:numId="185">
    <w:abstractNumId w:val="69"/>
  </w:num>
  <w:num w:numId="186">
    <w:abstractNumId w:val="88"/>
  </w:num>
  <w:num w:numId="187">
    <w:abstractNumId w:val="138"/>
  </w:num>
  <w:num w:numId="188">
    <w:abstractNumId w:val="44"/>
  </w:num>
  <w:num w:numId="189">
    <w:abstractNumId w:val="56"/>
  </w:num>
  <w:num w:numId="190">
    <w:abstractNumId w:val="226"/>
  </w:num>
  <w:num w:numId="191">
    <w:abstractNumId w:val="101"/>
  </w:num>
  <w:num w:numId="192">
    <w:abstractNumId w:val="23"/>
  </w:num>
  <w:num w:numId="193">
    <w:abstractNumId w:val="181"/>
  </w:num>
  <w:num w:numId="194">
    <w:abstractNumId w:val="67"/>
  </w:num>
  <w:num w:numId="195">
    <w:abstractNumId w:val="14"/>
  </w:num>
  <w:num w:numId="196">
    <w:abstractNumId w:val="168"/>
  </w:num>
  <w:num w:numId="197">
    <w:abstractNumId w:val="36"/>
  </w:num>
  <w:num w:numId="198">
    <w:abstractNumId w:val="119"/>
  </w:num>
  <w:num w:numId="199">
    <w:abstractNumId w:val="155"/>
  </w:num>
  <w:num w:numId="200">
    <w:abstractNumId w:val="10"/>
  </w:num>
  <w:num w:numId="201">
    <w:abstractNumId w:val="72"/>
  </w:num>
  <w:num w:numId="202">
    <w:abstractNumId w:val="79"/>
  </w:num>
  <w:num w:numId="203">
    <w:abstractNumId w:val="81"/>
  </w:num>
  <w:num w:numId="204">
    <w:abstractNumId w:val="160"/>
  </w:num>
  <w:num w:numId="205">
    <w:abstractNumId w:val="28"/>
  </w:num>
  <w:num w:numId="206">
    <w:abstractNumId w:val="169"/>
  </w:num>
  <w:num w:numId="207">
    <w:abstractNumId w:val="127"/>
  </w:num>
  <w:num w:numId="208">
    <w:abstractNumId w:val="98"/>
  </w:num>
  <w:num w:numId="209">
    <w:abstractNumId w:val="196"/>
  </w:num>
  <w:num w:numId="210">
    <w:abstractNumId w:val="182"/>
  </w:num>
  <w:num w:numId="211">
    <w:abstractNumId w:val="83"/>
  </w:num>
  <w:num w:numId="212">
    <w:abstractNumId w:val="124"/>
  </w:num>
  <w:num w:numId="213">
    <w:abstractNumId w:val="153"/>
  </w:num>
  <w:num w:numId="214">
    <w:abstractNumId w:val="158"/>
  </w:num>
  <w:num w:numId="215">
    <w:abstractNumId w:val="140"/>
  </w:num>
  <w:num w:numId="216">
    <w:abstractNumId w:val="50"/>
  </w:num>
  <w:num w:numId="217">
    <w:abstractNumId w:val="156"/>
  </w:num>
  <w:num w:numId="218">
    <w:abstractNumId w:val="227"/>
  </w:num>
  <w:num w:numId="219">
    <w:abstractNumId w:val="34"/>
  </w:num>
  <w:num w:numId="220">
    <w:abstractNumId w:val="150"/>
  </w:num>
  <w:num w:numId="221">
    <w:abstractNumId w:val="87"/>
  </w:num>
  <w:num w:numId="222">
    <w:abstractNumId w:val="27"/>
  </w:num>
  <w:num w:numId="223">
    <w:abstractNumId w:val="60"/>
  </w:num>
  <w:num w:numId="224">
    <w:abstractNumId w:val="123"/>
  </w:num>
  <w:num w:numId="225">
    <w:abstractNumId w:val="131"/>
  </w:num>
  <w:num w:numId="226">
    <w:abstractNumId w:val="222"/>
  </w:num>
  <w:num w:numId="227">
    <w:abstractNumId w:val="95"/>
  </w:num>
  <w:num w:numId="228">
    <w:abstractNumId w:val="164"/>
  </w:num>
  <w:num w:numId="229">
    <w:abstractNumId w:val="146"/>
  </w:num>
  <w:num w:numId="230">
    <w:abstractNumId w:val="221"/>
  </w:num>
  <w:num w:numId="231">
    <w:abstractNumId w:val="9"/>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EF"/>
    <w:rsid w:val="0000047F"/>
    <w:rsid w:val="0001403A"/>
    <w:rsid w:val="00020618"/>
    <w:rsid w:val="00023072"/>
    <w:rsid w:val="000270A3"/>
    <w:rsid w:val="00027AE3"/>
    <w:rsid w:val="000300F3"/>
    <w:rsid w:val="000336A8"/>
    <w:rsid w:val="00040625"/>
    <w:rsid w:val="00047E98"/>
    <w:rsid w:val="00050E5C"/>
    <w:rsid w:val="000561B2"/>
    <w:rsid w:val="00057220"/>
    <w:rsid w:val="00057375"/>
    <w:rsid w:val="00064481"/>
    <w:rsid w:val="00071EA1"/>
    <w:rsid w:val="00074370"/>
    <w:rsid w:val="0008471C"/>
    <w:rsid w:val="00085FE4"/>
    <w:rsid w:val="00086AAB"/>
    <w:rsid w:val="0009219E"/>
    <w:rsid w:val="00092951"/>
    <w:rsid w:val="000935DE"/>
    <w:rsid w:val="0009429A"/>
    <w:rsid w:val="000963C9"/>
    <w:rsid w:val="00096804"/>
    <w:rsid w:val="000A6C85"/>
    <w:rsid w:val="000B0576"/>
    <w:rsid w:val="000B6C7E"/>
    <w:rsid w:val="000B700D"/>
    <w:rsid w:val="000B79C8"/>
    <w:rsid w:val="000C17E3"/>
    <w:rsid w:val="000C263C"/>
    <w:rsid w:val="000C50D0"/>
    <w:rsid w:val="000D3416"/>
    <w:rsid w:val="000E10B8"/>
    <w:rsid w:val="000E1341"/>
    <w:rsid w:val="000E57AA"/>
    <w:rsid w:val="000E5856"/>
    <w:rsid w:val="000E6627"/>
    <w:rsid w:val="000E74FC"/>
    <w:rsid w:val="000E7C17"/>
    <w:rsid w:val="000F1689"/>
    <w:rsid w:val="000F2B20"/>
    <w:rsid w:val="0010132F"/>
    <w:rsid w:val="00102EDE"/>
    <w:rsid w:val="001105B8"/>
    <w:rsid w:val="00111DEC"/>
    <w:rsid w:val="00112609"/>
    <w:rsid w:val="00112B21"/>
    <w:rsid w:val="0012002F"/>
    <w:rsid w:val="001206C1"/>
    <w:rsid w:val="00131C42"/>
    <w:rsid w:val="00132966"/>
    <w:rsid w:val="00135103"/>
    <w:rsid w:val="00137975"/>
    <w:rsid w:val="0014403F"/>
    <w:rsid w:val="0015051E"/>
    <w:rsid w:val="001530D2"/>
    <w:rsid w:val="001536A0"/>
    <w:rsid w:val="00160102"/>
    <w:rsid w:val="00160CE5"/>
    <w:rsid w:val="0016271E"/>
    <w:rsid w:val="001636C6"/>
    <w:rsid w:val="00165E3E"/>
    <w:rsid w:val="001679BA"/>
    <w:rsid w:val="00167EF2"/>
    <w:rsid w:val="00172977"/>
    <w:rsid w:val="0017477B"/>
    <w:rsid w:val="001840C6"/>
    <w:rsid w:val="00185EF7"/>
    <w:rsid w:val="00191DE3"/>
    <w:rsid w:val="0019319E"/>
    <w:rsid w:val="001942B9"/>
    <w:rsid w:val="00194F31"/>
    <w:rsid w:val="00195E1F"/>
    <w:rsid w:val="001962A4"/>
    <w:rsid w:val="00197A3D"/>
    <w:rsid w:val="001A1219"/>
    <w:rsid w:val="001A16F8"/>
    <w:rsid w:val="001A6D78"/>
    <w:rsid w:val="001B4381"/>
    <w:rsid w:val="001B509D"/>
    <w:rsid w:val="001B59BE"/>
    <w:rsid w:val="001B5BBC"/>
    <w:rsid w:val="001B68C7"/>
    <w:rsid w:val="001C1927"/>
    <w:rsid w:val="001D26D4"/>
    <w:rsid w:val="001D46DD"/>
    <w:rsid w:val="001D6D00"/>
    <w:rsid w:val="001D73D3"/>
    <w:rsid w:val="001E0160"/>
    <w:rsid w:val="001E33A5"/>
    <w:rsid w:val="001E366B"/>
    <w:rsid w:val="001F00FE"/>
    <w:rsid w:val="001F0212"/>
    <w:rsid w:val="001F10DF"/>
    <w:rsid w:val="001F4440"/>
    <w:rsid w:val="001F79C6"/>
    <w:rsid w:val="002030AB"/>
    <w:rsid w:val="00203A1A"/>
    <w:rsid w:val="00206E2C"/>
    <w:rsid w:val="0021591C"/>
    <w:rsid w:val="00216ED6"/>
    <w:rsid w:val="00217D32"/>
    <w:rsid w:val="002249F6"/>
    <w:rsid w:val="00224EA9"/>
    <w:rsid w:val="00226CCF"/>
    <w:rsid w:val="002325D8"/>
    <w:rsid w:val="0023346A"/>
    <w:rsid w:val="00233B04"/>
    <w:rsid w:val="00234865"/>
    <w:rsid w:val="00240D4A"/>
    <w:rsid w:val="0024590E"/>
    <w:rsid w:val="002463F0"/>
    <w:rsid w:val="00252188"/>
    <w:rsid w:val="00253477"/>
    <w:rsid w:val="002645E1"/>
    <w:rsid w:val="00285966"/>
    <w:rsid w:val="002927BD"/>
    <w:rsid w:val="00292CEC"/>
    <w:rsid w:val="00295EE0"/>
    <w:rsid w:val="002A1328"/>
    <w:rsid w:val="002A39A5"/>
    <w:rsid w:val="002A58B2"/>
    <w:rsid w:val="002A5F40"/>
    <w:rsid w:val="002B1A3B"/>
    <w:rsid w:val="002B201C"/>
    <w:rsid w:val="002C13AD"/>
    <w:rsid w:val="002D1F59"/>
    <w:rsid w:val="002D4605"/>
    <w:rsid w:val="002D774E"/>
    <w:rsid w:val="002E1547"/>
    <w:rsid w:val="002E1A99"/>
    <w:rsid w:val="002E54F5"/>
    <w:rsid w:val="002E62B0"/>
    <w:rsid w:val="002F07E4"/>
    <w:rsid w:val="002F25E1"/>
    <w:rsid w:val="002F2EFC"/>
    <w:rsid w:val="002F3437"/>
    <w:rsid w:val="00302A60"/>
    <w:rsid w:val="0030746E"/>
    <w:rsid w:val="00311200"/>
    <w:rsid w:val="00313692"/>
    <w:rsid w:val="00315B87"/>
    <w:rsid w:val="00315E6A"/>
    <w:rsid w:val="0031748C"/>
    <w:rsid w:val="00320C17"/>
    <w:rsid w:val="0032249D"/>
    <w:rsid w:val="00323868"/>
    <w:rsid w:val="00327329"/>
    <w:rsid w:val="00332DC5"/>
    <w:rsid w:val="00335BC5"/>
    <w:rsid w:val="00337536"/>
    <w:rsid w:val="003439D6"/>
    <w:rsid w:val="00347D13"/>
    <w:rsid w:val="00362585"/>
    <w:rsid w:val="00365525"/>
    <w:rsid w:val="00367ECD"/>
    <w:rsid w:val="003708AD"/>
    <w:rsid w:val="00370D57"/>
    <w:rsid w:val="00377B36"/>
    <w:rsid w:val="00381334"/>
    <w:rsid w:val="0038443D"/>
    <w:rsid w:val="00391413"/>
    <w:rsid w:val="0039267C"/>
    <w:rsid w:val="003970EA"/>
    <w:rsid w:val="003A47DD"/>
    <w:rsid w:val="003B0B3B"/>
    <w:rsid w:val="003B0C2E"/>
    <w:rsid w:val="003B145A"/>
    <w:rsid w:val="003B255F"/>
    <w:rsid w:val="003B7F07"/>
    <w:rsid w:val="003C091D"/>
    <w:rsid w:val="003C1E70"/>
    <w:rsid w:val="003D31B7"/>
    <w:rsid w:val="003D42D7"/>
    <w:rsid w:val="003D67E4"/>
    <w:rsid w:val="003E110F"/>
    <w:rsid w:val="003E4817"/>
    <w:rsid w:val="003E488D"/>
    <w:rsid w:val="003E4B17"/>
    <w:rsid w:val="003E6903"/>
    <w:rsid w:val="003F278D"/>
    <w:rsid w:val="003F5EB9"/>
    <w:rsid w:val="00400176"/>
    <w:rsid w:val="0040295C"/>
    <w:rsid w:val="00402CF3"/>
    <w:rsid w:val="00404204"/>
    <w:rsid w:val="00406757"/>
    <w:rsid w:val="00406BC4"/>
    <w:rsid w:val="0040775A"/>
    <w:rsid w:val="00410297"/>
    <w:rsid w:val="00410E08"/>
    <w:rsid w:val="0041486C"/>
    <w:rsid w:val="00421AD4"/>
    <w:rsid w:val="0042374F"/>
    <w:rsid w:val="00423766"/>
    <w:rsid w:val="004252A7"/>
    <w:rsid w:val="00430652"/>
    <w:rsid w:val="00430FDE"/>
    <w:rsid w:val="004314A4"/>
    <w:rsid w:val="00432D80"/>
    <w:rsid w:val="00434C07"/>
    <w:rsid w:val="00436C47"/>
    <w:rsid w:val="004419DF"/>
    <w:rsid w:val="00447345"/>
    <w:rsid w:val="00451416"/>
    <w:rsid w:val="00453CD9"/>
    <w:rsid w:val="00454073"/>
    <w:rsid w:val="004623E4"/>
    <w:rsid w:val="00464432"/>
    <w:rsid w:val="004748CF"/>
    <w:rsid w:val="00480709"/>
    <w:rsid w:val="00484B21"/>
    <w:rsid w:val="00486ADA"/>
    <w:rsid w:val="00487D68"/>
    <w:rsid w:val="00490097"/>
    <w:rsid w:val="00490466"/>
    <w:rsid w:val="0049287B"/>
    <w:rsid w:val="00496D84"/>
    <w:rsid w:val="004A52A3"/>
    <w:rsid w:val="004B0C05"/>
    <w:rsid w:val="004B0E23"/>
    <w:rsid w:val="004B42C0"/>
    <w:rsid w:val="004B504D"/>
    <w:rsid w:val="004B7415"/>
    <w:rsid w:val="004C3065"/>
    <w:rsid w:val="004D36F5"/>
    <w:rsid w:val="004D7AB4"/>
    <w:rsid w:val="004E07E4"/>
    <w:rsid w:val="004E1EC1"/>
    <w:rsid w:val="004F1382"/>
    <w:rsid w:val="004F38C7"/>
    <w:rsid w:val="004F67AC"/>
    <w:rsid w:val="004F7BEF"/>
    <w:rsid w:val="0050014D"/>
    <w:rsid w:val="0050270A"/>
    <w:rsid w:val="00504115"/>
    <w:rsid w:val="00506457"/>
    <w:rsid w:val="005065CC"/>
    <w:rsid w:val="00510705"/>
    <w:rsid w:val="0051377D"/>
    <w:rsid w:val="0051594D"/>
    <w:rsid w:val="005172D6"/>
    <w:rsid w:val="00531788"/>
    <w:rsid w:val="005321E8"/>
    <w:rsid w:val="005349AA"/>
    <w:rsid w:val="00536C1C"/>
    <w:rsid w:val="00542DAF"/>
    <w:rsid w:val="00543717"/>
    <w:rsid w:val="00545603"/>
    <w:rsid w:val="00547DBD"/>
    <w:rsid w:val="0055109F"/>
    <w:rsid w:val="00551421"/>
    <w:rsid w:val="00551643"/>
    <w:rsid w:val="005523D6"/>
    <w:rsid w:val="00554A35"/>
    <w:rsid w:val="00561167"/>
    <w:rsid w:val="00562B1B"/>
    <w:rsid w:val="00562C4A"/>
    <w:rsid w:val="005639E1"/>
    <w:rsid w:val="00567C51"/>
    <w:rsid w:val="00572462"/>
    <w:rsid w:val="005729F9"/>
    <w:rsid w:val="00572E06"/>
    <w:rsid w:val="0058055D"/>
    <w:rsid w:val="0058257E"/>
    <w:rsid w:val="00585C9A"/>
    <w:rsid w:val="00586D10"/>
    <w:rsid w:val="00591E3A"/>
    <w:rsid w:val="00596659"/>
    <w:rsid w:val="005978D1"/>
    <w:rsid w:val="005A1D7C"/>
    <w:rsid w:val="005A39C4"/>
    <w:rsid w:val="005B0FE0"/>
    <w:rsid w:val="005B2AFD"/>
    <w:rsid w:val="005B5E0F"/>
    <w:rsid w:val="005B6892"/>
    <w:rsid w:val="005C0263"/>
    <w:rsid w:val="005C08E4"/>
    <w:rsid w:val="005C1A05"/>
    <w:rsid w:val="005C1E6C"/>
    <w:rsid w:val="005D7BB1"/>
    <w:rsid w:val="005E5FE9"/>
    <w:rsid w:val="005F0175"/>
    <w:rsid w:val="005F36B1"/>
    <w:rsid w:val="005F6B12"/>
    <w:rsid w:val="005F7EA2"/>
    <w:rsid w:val="00614979"/>
    <w:rsid w:val="00617A9A"/>
    <w:rsid w:val="00623459"/>
    <w:rsid w:val="006242D8"/>
    <w:rsid w:val="006254EA"/>
    <w:rsid w:val="00625724"/>
    <w:rsid w:val="00630343"/>
    <w:rsid w:val="00630C4F"/>
    <w:rsid w:val="00631C8D"/>
    <w:rsid w:val="0063417C"/>
    <w:rsid w:val="006342F8"/>
    <w:rsid w:val="006410CB"/>
    <w:rsid w:val="00641261"/>
    <w:rsid w:val="00643A36"/>
    <w:rsid w:val="00646EED"/>
    <w:rsid w:val="00647837"/>
    <w:rsid w:val="00650621"/>
    <w:rsid w:val="0066157D"/>
    <w:rsid w:val="006703B9"/>
    <w:rsid w:val="0068171E"/>
    <w:rsid w:val="0068232C"/>
    <w:rsid w:val="00686F7B"/>
    <w:rsid w:val="0069167F"/>
    <w:rsid w:val="006959D3"/>
    <w:rsid w:val="006969E2"/>
    <w:rsid w:val="006A159C"/>
    <w:rsid w:val="006A463F"/>
    <w:rsid w:val="006B06B4"/>
    <w:rsid w:val="006B23F0"/>
    <w:rsid w:val="006B650D"/>
    <w:rsid w:val="006B7119"/>
    <w:rsid w:val="006B7B96"/>
    <w:rsid w:val="006C22CA"/>
    <w:rsid w:val="006C6246"/>
    <w:rsid w:val="006D546D"/>
    <w:rsid w:val="006E27C7"/>
    <w:rsid w:val="006E4303"/>
    <w:rsid w:val="006F0316"/>
    <w:rsid w:val="006F0737"/>
    <w:rsid w:val="006F48C6"/>
    <w:rsid w:val="006F4C01"/>
    <w:rsid w:val="006F7716"/>
    <w:rsid w:val="007032C4"/>
    <w:rsid w:val="0070361B"/>
    <w:rsid w:val="007044D8"/>
    <w:rsid w:val="00705C46"/>
    <w:rsid w:val="00705DAC"/>
    <w:rsid w:val="007120E3"/>
    <w:rsid w:val="00713D63"/>
    <w:rsid w:val="00716CA7"/>
    <w:rsid w:val="00724063"/>
    <w:rsid w:val="00732103"/>
    <w:rsid w:val="007358DF"/>
    <w:rsid w:val="007379EE"/>
    <w:rsid w:val="00743428"/>
    <w:rsid w:val="0074347F"/>
    <w:rsid w:val="00743E8A"/>
    <w:rsid w:val="007466FA"/>
    <w:rsid w:val="00754087"/>
    <w:rsid w:val="00757760"/>
    <w:rsid w:val="00776F92"/>
    <w:rsid w:val="00780B77"/>
    <w:rsid w:val="00780C83"/>
    <w:rsid w:val="007831E6"/>
    <w:rsid w:val="00785DD8"/>
    <w:rsid w:val="007862A4"/>
    <w:rsid w:val="00791A5D"/>
    <w:rsid w:val="007A11DA"/>
    <w:rsid w:val="007A445B"/>
    <w:rsid w:val="007B6089"/>
    <w:rsid w:val="007B7E85"/>
    <w:rsid w:val="007C0629"/>
    <w:rsid w:val="007C0AF6"/>
    <w:rsid w:val="007C2A24"/>
    <w:rsid w:val="007C5602"/>
    <w:rsid w:val="007C68D2"/>
    <w:rsid w:val="007C6971"/>
    <w:rsid w:val="007D2513"/>
    <w:rsid w:val="007D6BF6"/>
    <w:rsid w:val="007D72F1"/>
    <w:rsid w:val="007D767E"/>
    <w:rsid w:val="007E0DBB"/>
    <w:rsid w:val="007E332F"/>
    <w:rsid w:val="007F52E8"/>
    <w:rsid w:val="007F6915"/>
    <w:rsid w:val="007F7E74"/>
    <w:rsid w:val="008007F0"/>
    <w:rsid w:val="0080224F"/>
    <w:rsid w:val="0080579D"/>
    <w:rsid w:val="008101A1"/>
    <w:rsid w:val="0081152E"/>
    <w:rsid w:val="0081413C"/>
    <w:rsid w:val="00816E1B"/>
    <w:rsid w:val="00817CD7"/>
    <w:rsid w:val="00823442"/>
    <w:rsid w:val="00825E62"/>
    <w:rsid w:val="0083339B"/>
    <w:rsid w:val="0083494C"/>
    <w:rsid w:val="00835BAE"/>
    <w:rsid w:val="0083660A"/>
    <w:rsid w:val="0083779C"/>
    <w:rsid w:val="00841CA5"/>
    <w:rsid w:val="00842EF8"/>
    <w:rsid w:val="00847262"/>
    <w:rsid w:val="00853375"/>
    <w:rsid w:val="00854673"/>
    <w:rsid w:val="008652F7"/>
    <w:rsid w:val="008663FF"/>
    <w:rsid w:val="00867586"/>
    <w:rsid w:val="0087448E"/>
    <w:rsid w:val="0087532C"/>
    <w:rsid w:val="008850B9"/>
    <w:rsid w:val="00885FB1"/>
    <w:rsid w:val="00892435"/>
    <w:rsid w:val="0089426B"/>
    <w:rsid w:val="008A3A19"/>
    <w:rsid w:val="008A6250"/>
    <w:rsid w:val="008A7EC3"/>
    <w:rsid w:val="008B0774"/>
    <w:rsid w:val="008B11F0"/>
    <w:rsid w:val="008B3799"/>
    <w:rsid w:val="008B62A3"/>
    <w:rsid w:val="008B6DA3"/>
    <w:rsid w:val="008C3035"/>
    <w:rsid w:val="008C40CA"/>
    <w:rsid w:val="008C66B2"/>
    <w:rsid w:val="008C713B"/>
    <w:rsid w:val="008C76DF"/>
    <w:rsid w:val="008D34DF"/>
    <w:rsid w:val="008D36BF"/>
    <w:rsid w:val="008D7913"/>
    <w:rsid w:val="008E1118"/>
    <w:rsid w:val="008E6C13"/>
    <w:rsid w:val="008E755E"/>
    <w:rsid w:val="008F4C27"/>
    <w:rsid w:val="008F7329"/>
    <w:rsid w:val="0090321A"/>
    <w:rsid w:val="0090768E"/>
    <w:rsid w:val="00913042"/>
    <w:rsid w:val="00914ED4"/>
    <w:rsid w:val="0092082A"/>
    <w:rsid w:val="00920D2C"/>
    <w:rsid w:val="00921878"/>
    <w:rsid w:val="0092243D"/>
    <w:rsid w:val="00922DF3"/>
    <w:rsid w:val="0092611B"/>
    <w:rsid w:val="009268C0"/>
    <w:rsid w:val="00927CD5"/>
    <w:rsid w:val="00927E77"/>
    <w:rsid w:val="009303C1"/>
    <w:rsid w:val="00937E06"/>
    <w:rsid w:val="009415B3"/>
    <w:rsid w:val="009425FE"/>
    <w:rsid w:val="00944627"/>
    <w:rsid w:val="00945701"/>
    <w:rsid w:val="00950276"/>
    <w:rsid w:val="00950969"/>
    <w:rsid w:val="009572DA"/>
    <w:rsid w:val="00962420"/>
    <w:rsid w:val="009628DE"/>
    <w:rsid w:val="00965CF4"/>
    <w:rsid w:val="00967446"/>
    <w:rsid w:val="0097195B"/>
    <w:rsid w:val="0097354A"/>
    <w:rsid w:val="00973890"/>
    <w:rsid w:val="0098072A"/>
    <w:rsid w:val="0098102C"/>
    <w:rsid w:val="009867AA"/>
    <w:rsid w:val="00993358"/>
    <w:rsid w:val="00997A51"/>
    <w:rsid w:val="009A35AE"/>
    <w:rsid w:val="009B2894"/>
    <w:rsid w:val="009B399F"/>
    <w:rsid w:val="009B3ABD"/>
    <w:rsid w:val="009B40B7"/>
    <w:rsid w:val="009B6087"/>
    <w:rsid w:val="009E0E2C"/>
    <w:rsid w:val="009E1BC9"/>
    <w:rsid w:val="009E416F"/>
    <w:rsid w:val="009E5B4B"/>
    <w:rsid w:val="009E68FB"/>
    <w:rsid w:val="009F5D28"/>
    <w:rsid w:val="009F62DF"/>
    <w:rsid w:val="00A01DA9"/>
    <w:rsid w:val="00A05C76"/>
    <w:rsid w:val="00A1074E"/>
    <w:rsid w:val="00A108A0"/>
    <w:rsid w:val="00A10EB9"/>
    <w:rsid w:val="00A12D20"/>
    <w:rsid w:val="00A133FD"/>
    <w:rsid w:val="00A17048"/>
    <w:rsid w:val="00A17AD5"/>
    <w:rsid w:val="00A23082"/>
    <w:rsid w:val="00A278BD"/>
    <w:rsid w:val="00A36BF1"/>
    <w:rsid w:val="00A37A8C"/>
    <w:rsid w:val="00A43458"/>
    <w:rsid w:val="00A44225"/>
    <w:rsid w:val="00A45D81"/>
    <w:rsid w:val="00A46DCC"/>
    <w:rsid w:val="00A50C54"/>
    <w:rsid w:val="00A52498"/>
    <w:rsid w:val="00A531A1"/>
    <w:rsid w:val="00A531F5"/>
    <w:rsid w:val="00A5345B"/>
    <w:rsid w:val="00A53706"/>
    <w:rsid w:val="00A54666"/>
    <w:rsid w:val="00A5498A"/>
    <w:rsid w:val="00A557A9"/>
    <w:rsid w:val="00A57932"/>
    <w:rsid w:val="00A65298"/>
    <w:rsid w:val="00A6571E"/>
    <w:rsid w:val="00A6574B"/>
    <w:rsid w:val="00A65E0A"/>
    <w:rsid w:val="00A70614"/>
    <w:rsid w:val="00A73660"/>
    <w:rsid w:val="00A74E6E"/>
    <w:rsid w:val="00A7667A"/>
    <w:rsid w:val="00A82637"/>
    <w:rsid w:val="00A97850"/>
    <w:rsid w:val="00AA0937"/>
    <w:rsid w:val="00AA234A"/>
    <w:rsid w:val="00AA5AF1"/>
    <w:rsid w:val="00AA6B9C"/>
    <w:rsid w:val="00AB0FE7"/>
    <w:rsid w:val="00AB34BA"/>
    <w:rsid w:val="00AC036F"/>
    <w:rsid w:val="00AC0FC9"/>
    <w:rsid w:val="00AC1C81"/>
    <w:rsid w:val="00AC4739"/>
    <w:rsid w:val="00AC582D"/>
    <w:rsid w:val="00AD0F91"/>
    <w:rsid w:val="00AD441A"/>
    <w:rsid w:val="00AD7E23"/>
    <w:rsid w:val="00AE28EC"/>
    <w:rsid w:val="00AE6634"/>
    <w:rsid w:val="00AE6CE0"/>
    <w:rsid w:val="00AF65BC"/>
    <w:rsid w:val="00B0099E"/>
    <w:rsid w:val="00B03AC1"/>
    <w:rsid w:val="00B05B02"/>
    <w:rsid w:val="00B05C46"/>
    <w:rsid w:val="00B112DD"/>
    <w:rsid w:val="00B17E7D"/>
    <w:rsid w:val="00B21092"/>
    <w:rsid w:val="00B22007"/>
    <w:rsid w:val="00B22297"/>
    <w:rsid w:val="00B22490"/>
    <w:rsid w:val="00B239FD"/>
    <w:rsid w:val="00B24D94"/>
    <w:rsid w:val="00B26D50"/>
    <w:rsid w:val="00B27BF6"/>
    <w:rsid w:val="00B31857"/>
    <w:rsid w:val="00B31D91"/>
    <w:rsid w:val="00B33435"/>
    <w:rsid w:val="00B40A16"/>
    <w:rsid w:val="00B40EA3"/>
    <w:rsid w:val="00B513D6"/>
    <w:rsid w:val="00B55225"/>
    <w:rsid w:val="00B63349"/>
    <w:rsid w:val="00B74B25"/>
    <w:rsid w:val="00B75FE1"/>
    <w:rsid w:val="00B87498"/>
    <w:rsid w:val="00B93F10"/>
    <w:rsid w:val="00BA048C"/>
    <w:rsid w:val="00BA1BA1"/>
    <w:rsid w:val="00BA2D0B"/>
    <w:rsid w:val="00BA2E9A"/>
    <w:rsid w:val="00BA3D52"/>
    <w:rsid w:val="00BA530B"/>
    <w:rsid w:val="00BA5370"/>
    <w:rsid w:val="00BA60DC"/>
    <w:rsid w:val="00BB182C"/>
    <w:rsid w:val="00BB4624"/>
    <w:rsid w:val="00BB7D44"/>
    <w:rsid w:val="00BC2955"/>
    <w:rsid w:val="00BC3D07"/>
    <w:rsid w:val="00BC55DB"/>
    <w:rsid w:val="00BC6C57"/>
    <w:rsid w:val="00BC6EE9"/>
    <w:rsid w:val="00BC769A"/>
    <w:rsid w:val="00BD24A8"/>
    <w:rsid w:val="00BD3824"/>
    <w:rsid w:val="00BD59D4"/>
    <w:rsid w:val="00BE26F4"/>
    <w:rsid w:val="00BE3A59"/>
    <w:rsid w:val="00BE5176"/>
    <w:rsid w:val="00BE57EF"/>
    <w:rsid w:val="00BE6A8E"/>
    <w:rsid w:val="00C01592"/>
    <w:rsid w:val="00C04047"/>
    <w:rsid w:val="00C12DCF"/>
    <w:rsid w:val="00C14163"/>
    <w:rsid w:val="00C2117D"/>
    <w:rsid w:val="00C22EF7"/>
    <w:rsid w:val="00C23159"/>
    <w:rsid w:val="00C37C85"/>
    <w:rsid w:val="00C43653"/>
    <w:rsid w:val="00C43A88"/>
    <w:rsid w:val="00C45E19"/>
    <w:rsid w:val="00C47EEA"/>
    <w:rsid w:val="00C51CAF"/>
    <w:rsid w:val="00C53913"/>
    <w:rsid w:val="00C55C68"/>
    <w:rsid w:val="00C5792A"/>
    <w:rsid w:val="00C646EF"/>
    <w:rsid w:val="00C66C66"/>
    <w:rsid w:val="00C678AC"/>
    <w:rsid w:val="00C67B43"/>
    <w:rsid w:val="00C71238"/>
    <w:rsid w:val="00C74379"/>
    <w:rsid w:val="00C75771"/>
    <w:rsid w:val="00C77075"/>
    <w:rsid w:val="00C80E83"/>
    <w:rsid w:val="00C82441"/>
    <w:rsid w:val="00C87827"/>
    <w:rsid w:val="00C93027"/>
    <w:rsid w:val="00C95A19"/>
    <w:rsid w:val="00CA0168"/>
    <w:rsid w:val="00CA02D7"/>
    <w:rsid w:val="00CA5EE1"/>
    <w:rsid w:val="00CA6677"/>
    <w:rsid w:val="00CA6F87"/>
    <w:rsid w:val="00CB0C2D"/>
    <w:rsid w:val="00CB28AD"/>
    <w:rsid w:val="00CB7FDA"/>
    <w:rsid w:val="00CC02AE"/>
    <w:rsid w:val="00CC3C75"/>
    <w:rsid w:val="00CC48E2"/>
    <w:rsid w:val="00CC58F4"/>
    <w:rsid w:val="00CC77A6"/>
    <w:rsid w:val="00CD1D09"/>
    <w:rsid w:val="00CD2C27"/>
    <w:rsid w:val="00CD325A"/>
    <w:rsid w:val="00CE0098"/>
    <w:rsid w:val="00CE3E3F"/>
    <w:rsid w:val="00CF0E8C"/>
    <w:rsid w:val="00CF49F8"/>
    <w:rsid w:val="00D007E8"/>
    <w:rsid w:val="00D0468C"/>
    <w:rsid w:val="00D0531A"/>
    <w:rsid w:val="00D059F9"/>
    <w:rsid w:val="00D12B8A"/>
    <w:rsid w:val="00D13A78"/>
    <w:rsid w:val="00D13D1D"/>
    <w:rsid w:val="00D14694"/>
    <w:rsid w:val="00D149B0"/>
    <w:rsid w:val="00D15B47"/>
    <w:rsid w:val="00D15DFC"/>
    <w:rsid w:val="00D162FD"/>
    <w:rsid w:val="00D2266F"/>
    <w:rsid w:val="00D26464"/>
    <w:rsid w:val="00D30348"/>
    <w:rsid w:val="00D30934"/>
    <w:rsid w:val="00D32B35"/>
    <w:rsid w:val="00D3414E"/>
    <w:rsid w:val="00D34F98"/>
    <w:rsid w:val="00D40A8A"/>
    <w:rsid w:val="00D42691"/>
    <w:rsid w:val="00D4598A"/>
    <w:rsid w:val="00D4704A"/>
    <w:rsid w:val="00D4737F"/>
    <w:rsid w:val="00D5644E"/>
    <w:rsid w:val="00D571B2"/>
    <w:rsid w:val="00D571BD"/>
    <w:rsid w:val="00D601A6"/>
    <w:rsid w:val="00D636EA"/>
    <w:rsid w:val="00D660A2"/>
    <w:rsid w:val="00D66320"/>
    <w:rsid w:val="00D706F8"/>
    <w:rsid w:val="00D720FC"/>
    <w:rsid w:val="00D72A2F"/>
    <w:rsid w:val="00D73A11"/>
    <w:rsid w:val="00D74BD8"/>
    <w:rsid w:val="00D75F75"/>
    <w:rsid w:val="00D7643B"/>
    <w:rsid w:val="00D80373"/>
    <w:rsid w:val="00D82291"/>
    <w:rsid w:val="00D83DF6"/>
    <w:rsid w:val="00D84F53"/>
    <w:rsid w:val="00D872AF"/>
    <w:rsid w:val="00D90532"/>
    <w:rsid w:val="00D911C5"/>
    <w:rsid w:val="00D92F59"/>
    <w:rsid w:val="00D95703"/>
    <w:rsid w:val="00D95D8A"/>
    <w:rsid w:val="00DA294D"/>
    <w:rsid w:val="00DA501C"/>
    <w:rsid w:val="00DA6671"/>
    <w:rsid w:val="00DA6812"/>
    <w:rsid w:val="00DB181B"/>
    <w:rsid w:val="00DC1F87"/>
    <w:rsid w:val="00DC4A0F"/>
    <w:rsid w:val="00DC7AD5"/>
    <w:rsid w:val="00DD042B"/>
    <w:rsid w:val="00DD0529"/>
    <w:rsid w:val="00DD6D9D"/>
    <w:rsid w:val="00DD6E8F"/>
    <w:rsid w:val="00DD7B42"/>
    <w:rsid w:val="00DE345F"/>
    <w:rsid w:val="00DE51E5"/>
    <w:rsid w:val="00DE54FC"/>
    <w:rsid w:val="00DE7AAB"/>
    <w:rsid w:val="00DF1027"/>
    <w:rsid w:val="00DF4FDA"/>
    <w:rsid w:val="00DF54EB"/>
    <w:rsid w:val="00E0339C"/>
    <w:rsid w:val="00E03CEA"/>
    <w:rsid w:val="00E043C3"/>
    <w:rsid w:val="00E069D7"/>
    <w:rsid w:val="00E07B2A"/>
    <w:rsid w:val="00E2061E"/>
    <w:rsid w:val="00E258E9"/>
    <w:rsid w:val="00E25ABE"/>
    <w:rsid w:val="00E3135B"/>
    <w:rsid w:val="00E3199A"/>
    <w:rsid w:val="00E3511C"/>
    <w:rsid w:val="00E364A4"/>
    <w:rsid w:val="00E3713B"/>
    <w:rsid w:val="00E3752F"/>
    <w:rsid w:val="00E4059E"/>
    <w:rsid w:val="00E4243A"/>
    <w:rsid w:val="00E42A90"/>
    <w:rsid w:val="00E452BF"/>
    <w:rsid w:val="00E453FC"/>
    <w:rsid w:val="00E60382"/>
    <w:rsid w:val="00E60715"/>
    <w:rsid w:val="00E6108C"/>
    <w:rsid w:val="00E61222"/>
    <w:rsid w:val="00E61F19"/>
    <w:rsid w:val="00E67A1F"/>
    <w:rsid w:val="00E72501"/>
    <w:rsid w:val="00E74D47"/>
    <w:rsid w:val="00E75A48"/>
    <w:rsid w:val="00E774CF"/>
    <w:rsid w:val="00E77610"/>
    <w:rsid w:val="00E82A8A"/>
    <w:rsid w:val="00E83EE5"/>
    <w:rsid w:val="00E83FD1"/>
    <w:rsid w:val="00E876C1"/>
    <w:rsid w:val="00E90F05"/>
    <w:rsid w:val="00E916DA"/>
    <w:rsid w:val="00E927D1"/>
    <w:rsid w:val="00EA0B0B"/>
    <w:rsid w:val="00EA1E79"/>
    <w:rsid w:val="00EA7BAC"/>
    <w:rsid w:val="00EA7D46"/>
    <w:rsid w:val="00EB0EC4"/>
    <w:rsid w:val="00EB2C49"/>
    <w:rsid w:val="00EB3DFC"/>
    <w:rsid w:val="00EB4A93"/>
    <w:rsid w:val="00EB5BBC"/>
    <w:rsid w:val="00EB5F2A"/>
    <w:rsid w:val="00EB7DE5"/>
    <w:rsid w:val="00EC07AF"/>
    <w:rsid w:val="00EC6354"/>
    <w:rsid w:val="00EC7658"/>
    <w:rsid w:val="00ED4F6E"/>
    <w:rsid w:val="00ED69DF"/>
    <w:rsid w:val="00EE1F3D"/>
    <w:rsid w:val="00EE2367"/>
    <w:rsid w:val="00EE439B"/>
    <w:rsid w:val="00EE471F"/>
    <w:rsid w:val="00EE5D26"/>
    <w:rsid w:val="00EE6538"/>
    <w:rsid w:val="00EF0F24"/>
    <w:rsid w:val="00EF1F83"/>
    <w:rsid w:val="00EF3251"/>
    <w:rsid w:val="00EF3EA7"/>
    <w:rsid w:val="00EF4A07"/>
    <w:rsid w:val="00EF7191"/>
    <w:rsid w:val="00F00284"/>
    <w:rsid w:val="00F003EE"/>
    <w:rsid w:val="00F0057D"/>
    <w:rsid w:val="00F0426B"/>
    <w:rsid w:val="00F07A89"/>
    <w:rsid w:val="00F111F9"/>
    <w:rsid w:val="00F12E01"/>
    <w:rsid w:val="00F1393E"/>
    <w:rsid w:val="00F13D77"/>
    <w:rsid w:val="00F20C89"/>
    <w:rsid w:val="00F215E7"/>
    <w:rsid w:val="00F21FAF"/>
    <w:rsid w:val="00F246A3"/>
    <w:rsid w:val="00F24C64"/>
    <w:rsid w:val="00F25377"/>
    <w:rsid w:val="00F3208E"/>
    <w:rsid w:val="00F41E83"/>
    <w:rsid w:val="00F505A9"/>
    <w:rsid w:val="00F51F88"/>
    <w:rsid w:val="00F57772"/>
    <w:rsid w:val="00F601B3"/>
    <w:rsid w:val="00F6124B"/>
    <w:rsid w:val="00F62B45"/>
    <w:rsid w:val="00F65D2C"/>
    <w:rsid w:val="00F6697C"/>
    <w:rsid w:val="00F67095"/>
    <w:rsid w:val="00F71325"/>
    <w:rsid w:val="00F80E19"/>
    <w:rsid w:val="00F834A4"/>
    <w:rsid w:val="00F87237"/>
    <w:rsid w:val="00F876A1"/>
    <w:rsid w:val="00F938E6"/>
    <w:rsid w:val="00F966F8"/>
    <w:rsid w:val="00F968C7"/>
    <w:rsid w:val="00FA10F5"/>
    <w:rsid w:val="00FA3666"/>
    <w:rsid w:val="00FA50B6"/>
    <w:rsid w:val="00FA7B57"/>
    <w:rsid w:val="00FC1B08"/>
    <w:rsid w:val="00FC42F7"/>
    <w:rsid w:val="00FC48CB"/>
    <w:rsid w:val="00FC5253"/>
    <w:rsid w:val="00FD0F5E"/>
    <w:rsid w:val="00FD2D23"/>
    <w:rsid w:val="00FD357D"/>
    <w:rsid w:val="00FD37D7"/>
    <w:rsid w:val="00FD3B26"/>
    <w:rsid w:val="00FE17DC"/>
    <w:rsid w:val="00FE2545"/>
    <w:rsid w:val="00FE6FAC"/>
    <w:rsid w:val="00FF2B15"/>
    <w:rsid w:val="00FF4255"/>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D45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F1"/>
    <w:rPr>
      <w:sz w:val="24"/>
      <w:szCs w:val="24"/>
      <w:lang w:val="en-CA" w:eastAsia="zh-TW"/>
    </w:rPr>
  </w:style>
  <w:style w:type="paragraph" w:styleId="Heading1">
    <w:name w:val="heading 1"/>
    <w:basedOn w:val="Normal"/>
    <w:next w:val="Normal"/>
    <w:qFormat/>
    <w:rsid w:val="001B59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59BE"/>
    <w:pPr>
      <w:keepNext/>
      <w:outlineLvl w:val="1"/>
    </w:pPr>
    <w:rPr>
      <w:rFonts w:ascii="Times" w:eastAsia="Times" w:hAnsi="Times"/>
      <w:b/>
      <w:szCs w:val="20"/>
      <w:lang w:val="en-US"/>
    </w:rPr>
  </w:style>
  <w:style w:type="paragraph" w:styleId="Heading3">
    <w:name w:val="heading 3"/>
    <w:basedOn w:val="Normal"/>
    <w:next w:val="Normal"/>
    <w:qFormat/>
    <w:rsid w:val="001B59BE"/>
    <w:pPr>
      <w:keepNext/>
      <w:spacing w:before="240" w:after="60"/>
      <w:outlineLvl w:val="2"/>
    </w:pPr>
    <w:rPr>
      <w:rFonts w:ascii="Arial" w:hAnsi="Arial" w:cs="Arial"/>
      <w:b/>
      <w:bCs/>
      <w:sz w:val="26"/>
      <w:szCs w:val="26"/>
    </w:rPr>
  </w:style>
  <w:style w:type="paragraph" w:styleId="Heading4">
    <w:name w:val="heading 4"/>
    <w:basedOn w:val="Normal"/>
    <w:next w:val="Normal"/>
    <w:qFormat/>
    <w:rsid w:val="00327329"/>
    <w:pPr>
      <w:keepNext/>
      <w:spacing w:before="240" w:after="60"/>
      <w:outlineLvl w:val="3"/>
    </w:pPr>
    <w:rPr>
      <w:b/>
      <w:bCs/>
      <w:sz w:val="28"/>
      <w:szCs w:val="28"/>
    </w:rPr>
  </w:style>
  <w:style w:type="paragraph" w:styleId="Heading5">
    <w:name w:val="heading 5"/>
    <w:basedOn w:val="Normal"/>
    <w:next w:val="Normal"/>
    <w:qFormat/>
    <w:rsid w:val="00823442"/>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C48E2"/>
    <w:pPr>
      <w:jc w:val="both"/>
    </w:pPr>
    <w:rPr>
      <w:rFonts w:eastAsia="Times New Roman"/>
      <w:sz w:val="22"/>
      <w:lang w:val="en-US" w:eastAsia="en-US"/>
    </w:rPr>
  </w:style>
  <w:style w:type="paragraph" w:styleId="Header">
    <w:name w:val="header"/>
    <w:basedOn w:val="Normal"/>
    <w:rsid w:val="00FE6FAC"/>
    <w:pPr>
      <w:tabs>
        <w:tab w:val="center" w:pos="4320"/>
        <w:tab w:val="right" w:pos="8640"/>
      </w:tabs>
    </w:pPr>
  </w:style>
  <w:style w:type="character" w:styleId="PageNumber">
    <w:name w:val="page number"/>
    <w:basedOn w:val="DefaultParagraphFont"/>
    <w:rsid w:val="00FE6FAC"/>
  </w:style>
  <w:style w:type="table" w:styleId="TableGrid">
    <w:name w:val="Table Grid"/>
    <w:basedOn w:val="TableNormal"/>
    <w:uiPriority w:val="59"/>
    <w:rsid w:val="002A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E439B"/>
    <w:pPr>
      <w:spacing w:after="120"/>
    </w:pPr>
  </w:style>
  <w:style w:type="paragraph" w:styleId="DocumentMap">
    <w:name w:val="Document Map"/>
    <w:basedOn w:val="Normal"/>
    <w:semiHidden/>
    <w:rsid w:val="00705DAC"/>
    <w:pPr>
      <w:shd w:val="clear" w:color="auto" w:fill="000080"/>
    </w:pPr>
    <w:rPr>
      <w:rFonts w:ascii="Tahoma" w:hAnsi="Tahoma" w:cs="Tahoma"/>
    </w:rPr>
  </w:style>
  <w:style w:type="paragraph" w:styleId="TOC1">
    <w:name w:val="toc 1"/>
    <w:basedOn w:val="Normal"/>
    <w:next w:val="Normal"/>
    <w:autoRedefine/>
    <w:uiPriority w:val="39"/>
    <w:rsid w:val="00FE17DC"/>
    <w:pPr>
      <w:tabs>
        <w:tab w:val="right" w:leader="dot" w:pos="11096"/>
      </w:tabs>
      <w:spacing w:before="120"/>
    </w:pPr>
    <w:rPr>
      <w:rFonts w:asciiTheme="minorHAnsi" w:hAnsiTheme="minorHAnsi"/>
      <w:b/>
    </w:rPr>
  </w:style>
  <w:style w:type="paragraph" w:styleId="TOC2">
    <w:name w:val="toc 2"/>
    <w:basedOn w:val="Normal"/>
    <w:next w:val="Normal"/>
    <w:autoRedefine/>
    <w:uiPriority w:val="39"/>
    <w:rsid w:val="00705DAC"/>
    <w:pPr>
      <w:ind w:left="240"/>
    </w:pPr>
    <w:rPr>
      <w:rFonts w:asciiTheme="minorHAnsi" w:hAnsiTheme="minorHAnsi"/>
      <w:b/>
      <w:sz w:val="22"/>
      <w:szCs w:val="22"/>
    </w:rPr>
  </w:style>
  <w:style w:type="paragraph" w:styleId="TOC3">
    <w:name w:val="toc 3"/>
    <w:basedOn w:val="Normal"/>
    <w:next w:val="Normal"/>
    <w:autoRedefine/>
    <w:uiPriority w:val="39"/>
    <w:rsid w:val="00705DAC"/>
    <w:pPr>
      <w:ind w:left="480"/>
    </w:pPr>
    <w:rPr>
      <w:rFonts w:asciiTheme="minorHAnsi" w:hAnsiTheme="minorHAnsi"/>
      <w:sz w:val="22"/>
      <w:szCs w:val="22"/>
    </w:rPr>
  </w:style>
  <w:style w:type="paragraph" w:styleId="TOC4">
    <w:name w:val="toc 4"/>
    <w:basedOn w:val="Normal"/>
    <w:next w:val="Normal"/>
    <w:autoRedefine/>
    <w:uiPriority w:val="39"/>
    <w:rsid w:val="00705DAC"/>
    <w:pPr>
      <w:ind w:left="720"/>
    </w:pPr>
    <w:rPr>
      <w:rFonts w:asciiTheme="minorHAnsi" w:hAnsiTheme="minorHAnsi"/>
      <w:sz w:val="20"/>
      <w:szCs w:val="20"/>
    </w:rPr>
  </w:style>
  <w:style w:type="paragraph" w:styleId="TOC5">
    <w:name w:val="toc 5"/>
    <w:basedOn w:val="Normal"/>
    <w:next w:val="Normal"/>
    <w:autoRedefine/>
    <w:uiPriority w:val="39"/>
    <w:rsid w:val="00705DAC"/>
    <w:pPr>
      <w:ind w:left="960"/>
    </w:pPr>
    <w:rPr>
      <w:rFonts w:asciiTheme="minorHAnsi" w:hAnsiTheme="minorHAnsi"/>
      <w:sz w:val="20"/>
      <w:szCs w:val="20"/>
    </w:rPr>
  </w:style>
  <w:style w:type="paragraph" w:styleId="TOC6">
    <w:name w:val="toc 6"/>
    <w:basedOn w:val="Normal"/>
    <w:next w:val="Normal"/>
    <w:autoRedefine/>
    <w:uiPriority w:val="39"/>
    <w:rsid w:val="00705DAC"/>
    <w:pPr>
      <w:ind w:left="1200"/>
    </w:pPr>
    <w:rPr>
      <w:rFonts w:asciiTheme="minorHAnsi" w:hAnsiTheme="minorHAnsi"/>
      <w:sz w:val="20"/>
      <w:szCs w:val="20"/>
    </w:rPr>
  </w:style>
  <w:style w:type="paragraph" w:styleId="TOC7">
    <w:name w:val="toc 7"/>
    <w:basedOn w:val="Normal"/>
    <w:next w:val="Normal"/>
    <w:autoRedefine/>
    <w:uiPriority w:val="39"/>
    <w:rsid w:val="00705DAC"/>
    <w:pPr>
      <w:ind w:left="1440"/>
    </w:pPr>
    <w:rPr>
      <w:rFonts w:asciiTheme="minorHAnsi" w:hAnsiTheme="minorHAnsi"/>
      <w:sz w:val="20"/>
      <w:szCs w:val="20"/>
    </w:rPr>
  </w:style>
  <w:style w:type="paragraph" w:styleId="TOC8">
    <w:name w:val="toc 8"/>
    <w:basedOn w:val="Normal"/>
    <w:next w:val="Normal"/>
    <w:autoRedefine/>
    <w:uiPriority w:val="39"/>
    <w:rsid w:val="00705DAC"/>
    <w:pPr>
      <w:ind w:left="1680"/>
    </w:pPr>
    <w:rPr>
      <w:rFonts w:asciiTheme="minorHAnsi" w:hAnsiTheme="minorHAnsi"/>
      <w:sz w:val="20"/>
      <w:szCs w:val="20"/>
    </w:rPr>
  </w:style>
  <w:style w:type="paragraph" w:styleId="TOC9">
    <w:name w:val="toc 9"/>
    <w:basedOn w:val="Normal"/>
    <w:next w:val="Normal"/>
    <w:autoRedefine/>
    <w:uiPriority w:val="39"/>
    <w:rsid w:val="00705DAC"/>
    <w:pPr>
      <w:ind w:left="1920"/>
    </w:pPr>
    <w:rPr>
      <w:rFonts w:asciiTheme="minorHAnsi" w:hAnsiTheme="minorHAnsi"/>
      <w:sz w:val="20"/>
      <w:szCs w:val="20"/>
    </w:rPr>
  </w:style>
  <w:style w:type="character" w:styleId="Hyperlink">
    <w:name w:val="Hyperlink"/>
    <w:basedOn w:val="DefaultParagraphFont"/>
    <w:rsid w:val="00705DAC"/>
    <w:rPr>
      <w:color w:val="0000FF"/>
      <w:u w:val="single"/>
    </w:rPr>
  </w:style>
  <w:style w:type="paragraph" w:styleId="ListParagraph">
    <w:name w:val="List Paragraph"/>
    <w:basedOn w:val="Normal"/>
    <w:uiPriority w:val="34"/>
    <w:qFormat/>
    <w:rsid w:val="006959D3"/>
    <w:pPr>
      <w:ind w:left="720"/>
      <w:contextualSpacing/>
    </w:pPr>
  </w:style>
  <w:style w:type="paragraph" w:customStyle="1" w:styleId="CAN-heading1">
    <w:name w:val="CAN-heading 1"/>
    <w:basedOn w:val="Normal"/>
    <w:qFormat/>
    <w:rsid w:val="00A5498A"/>
    <w:pPr>
      <w:pBdr>
        <w:top w:val="single" w:sz="4" w:space="1" w:color="auto"/>
        <w:left w:val="single" w:sz="4" w:space="4" w:color="auto"/>
        <w:bottom w:val="single" w:sz="4" w:space="1" w:color="auto"/>
        <w:right w:val="single" w:sz="4" w:space="4" w:color="auto"/>
      </w:pBdr>
      <w:shd w:val="clear" w:color="auto" w:fill="CC99FF"/>
      <w:outlineLvl w:val="0"/>
    </w:pPr>
    <w:rPr>
      <w:b/>
      <w:sz w:val="20"/>
      <w:szCs w:val="20"/>
      <w:lang w:val="en-US"/>
    </w:rPr>
  </w:style>
  <w:style w:type="paragraph" w:customStyle="1" w:styleId="CAN-heading2">
    <w:name w:val="CAN-heading 2"/>
    <w:basedOn w:val="Normal"/>
    <w:qFormat/>
    <w:rsid w:val="00A5498A"/>
    <w:pPr>
      <w:shd w:val="clear" w:color="auto" w:fill="FFFF00"/>
      <w:outlineLvl w:val="1"/>
    </w:pPr>
    <w:rPr>
      <w:b/>
      <w:sz w:val="20"/>
      <w:szCs w:val="20"/>
      <w:lang w:val="en-US"/>
    </w:rPr>
  </w:style>
  <w:style w:type="paragraph" w:styleId="TOCHeading">
    <w:name w:val="TOC Heading"/>
    <w:basedOn w:val="Heading1"/>
    <w:next w:val="Normal"/>
    <w:uiPriority w:val="39"/>
    <w:unhideWhenUsed/>
    <w:qFormat/>
    <w:rsid w:val="00D303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D30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348"/>
    <w:rPr>
      <w:rFonts w:ascii="Lucida Grande" w:hAnsi="Lucida Grande" w:cs="Lucida Grande"/>
      <w:sz w:val="18"/>
      <w:szCs w:val="18"/>
      <w:lang w:val="en-CA" w:eastAsia="zh-TW"/>
    </w:rPr>
  </w:style>
  <w:style w:type="paragraph" w:customStyle="1" w:styleId="CAN-heading3">
    <w:name w:val="CAN-heading 3"/>
    <w:basedOn w:val="Normal"/>
    <w:qFormat/>
    <w:rsid w:val="00F00284"/>
    <w:pPr>
      <w:shd w:val="clear" w:color="auto" w:fill="CCFFFF"/>
      <w:outlineLvl w:val="2"/>
    </w:pPr>
    <w:rPr>
      <w:b/>
      <w:sz w:val="20"/>
      <w:szCs w:val="20"/>
    </w:rPr>
  </w:style>
  <w:style w:type="paragraph" w:styleId="NoSpacing">
    <w:name w:val="No Spacing"/>
    <w:uiPriority w:val="1"/>
    <w:qFormat/>
    <w:rsid w:val="00FC5253"/>
    <w:rPr>
      <w:rFonts w:eastAsiaTheme="minorHAnsi" w:cstheme="minorBidi"/>
      <w:sz w:val="24"/>
      <w:szCs w:val="22"/>
    </w:rPr>
  </w:style>
  <w:style w:type="paragraph" w:styleId="NoteLevel1">
    <w:name w:val="Note Level 1"/>
    <w:basedOn w:val="Normal"/>
    <w:uiPriority w:val="99"/>
    <w:unhideWhenUsed/>
    <w:rsid w:val="006F0737"/>
    <w:pPr>
      <w:keepNext/>
      <w:numPr>
        <w:numId w:val="1"/>
      </w:numPr>
      <w:contextualSpacing/>
      <w:outlineLvl w:val="0"/>
    </w:pPr>
    <w:rPr>
      <w:rFonts w:ascii="Verdana" w:eastAsiaTheme="minorEastAsia" w:hAnsi="Verdana" w:cstheme="minorBidi"/>
      <w:lang w:val="en-US" w:eastAsia="en-US"/>
    </w:rPr>
  </w:style>
  <w:style w:type="paragraph" w:styleId="NoteLevel2">
    <w:name w:val="Note Level 2"/>
    <w:basedOn w:val="Normal"/>
    <w:uiPriority w:val="99"/>
    <w:unhideWhenUsed/>
    <w:rsid w:val="006F0737"/>
    <w:pPr>
      <w:keepNext/>
      <w:numPr>
        <w:ilvl w:val="1"/>
        <w:numId w:val="1"/>
      </w:numPr>
      <w:contextualSpacing/>
      <w:outlineLvl w:val="1"/>
    </w:pPr>
    <w:rPr>
      <w:rFonts w:ascii="Verdana" w:eastAsiaTheme="minorEastAsia" w:hAnsi="Verdana" w:cstheme="minorBidi"/>
      <w:lang w:val="en-US" w:eastAsia="en-US"/>
    </w:rPr>
  </w:style>
  <w:style w:type="paragraph" w:styleId="NoteLevel3">
    <w:name w:val="Note Level 3"/>
    <w:basedOn w:val="Normal"/>
    <w:uiPriority w:val="99"/>
    <w:unhideWhenUsed/>
    <w:rsid w:val="006F0737"/>
    <w:pPr>
      <w:keepNext/>
      <w:numPr>
        <w:ilvl w:val="2"/>
        <w:numId w:val="1"/>
      </w:numPr>
      <w:contextualSpacing/>
      <w:outlineLvl w:val="2"/>
    </w:pPr>
    <w:rPr>
      <w:rFonts w:ascii="Verdana" w:eastAsiaTheme="minorEastAsia" w:hAnsi="Verdana" w:cstheme="minorBidi"/>
      <w:lang w:val="en-US" w:eastAsia="en-US"/>
    </w:rPr>
  </w:style>
  <w:style w:type="paragraph" w:styleId="NoteLevel4">
    <w:name w:val="Note Level 4"/>
    <w:basedOn w:val="Normal"/>
    <w:uiPriority w:val="99"/>
    <w:unhideWhenUsed/>
    <w:rsid w:val="006F0737"/>
    <w:pPr>
      <w:keepNext/>
      <w:numPr>
        <w:ilvl w:val="3"/>
        <w:numId w:val="1"/>
      </w:numPr>
      <w:contextualSpacing/>
      <w:outlineLvl w:val="3"/>
    </w:pPr>
    <w:rPr>
      <w:rFonts w:ascii="Verdana" w:eastAsiaTheme="minorEastAsia" w:hAnsi="Verdana" w:cstheme="minorBidi"/>
      <w:lang w:val="en-US" w:eastAsia="en-US"/>
    </w:rPr>
  </w:style>
  <w:style w:type="paragraph" w:styleId="NoteLevel5">
    <w:name w:val="Note Level 5"/>
    <w:basedOn w:val="Normal"/>
    <w:uiPriority w:val="99"/>
    <w:unhideWhenUsed/>
    <w:rsid w:val="006F0737"/>
    <w:pPr>
      <w:keepNext/>
      <w:numPr>
        <w:ilvl w:val="4"/>
        <w:numId w:val="1"/>
      </w:numPr>
      <w:contextualSpacing/>
      <w:outlineLvl w:val="4"/>
    </w:pPr>
    <w:rPr>
      <w:rFonts w:ascii="Verdana" w:eastAsiaTheme="minorEastAsia" w:hAnsi="Verdana" w:cstheme="minorBidi"/>
      <w:lang w:val="en-US" w:eastAsia="en-US"/>
    </w:rPr>
  </w:style>
  <w:style w:type="paragraph" w:styleId="NoteLevel6">
    <w:name w:val="Note Level 6"/>
    <w:basedOn w:val="Normal"/>
    <w:uiPriority w:val="99"/>
    <w:semiHidden/>
    <w:unhideWhenUsed/>
    <w:rsid w:val="006F0737"/>
    <w:pPr>
      <w:keepNext/>
      <w:numPr>
        <w:ilvl w:val="5"/>
        <w:numId w:val="1"/>
      </w:numPr>
      <w:contextualSpacing/>
      <w:outlineLvl w:val="5"/>
    </w:pPr>
    <w:rPr>
      <w:rFonts w:ascii="Verdana" w:eastAsiaTheme="minorEastAsia" w:hAnsi="Verdana" w:cstheme="minorBidi"/>
      <w:lang w:val="en-US" w:eastAsia="en-US"/>
    </w:rPr>
  </w:style>
  <w:style w:type="paragraph" w:styleId="NoteLevel7">
    <w:name w:val="Note Level 7"/>
    <w:basedOn w:val="Normal"/>
    <w:uiPriority w:val="99"/>
    <w:semiHidden/>
    <w:unhideWhenUsed/>
    <w:rsid w:val="006F0737"/>
    <w:pPr>
      <w:keepNext/>
      <w:numPr>
        <w:ilvl w:val="6"/>
        <w:numId w:val="1"/>
      </w:numPr>
      <w:contextualSpacing/>
      <w:outlineLvl w:val="6"/>
    </w:pPr>
    <w:rPr>
      <w:rFonts w:ascii="Verdana" w:eastAsiaTheme="minorEastAsia" w:hAnsi="Verdana" w:cstheme="minorBidi"/>
      <w:lang w:val="en-US" w:eastAsia="en-US"/>
    </w:rPr>
  </w:style>
  <w:style w:type="paragraph" w:styleId="NoteLevel8">
    <w:name w:val="Note Level 8"/>
    <w:basedOn w:val="Normal"/>
    <w:uiPriority w:val="99"/>
    <w:semiHidden/>
    <w:unhideWhenUsed/>
    <w:rsid w:val="006F0737"/>
    <w:pPr>
      <w:keepNext/>
      <w:numPr>
        <w:ilvl w:val="7"/>
        <w:numId w:val="1"/>
      </w:numPr>
      <w:contextualSpacing/>
      <w:outlineLvl w:val="7"/>
    </w:pPr>
    <w:rPr>
      <w:rFonts w:ascii="Verdana" w:eastAsiaTheme="minorEastAsia" w:hAnsi="Verdana" w:cstheme="minorBidi"/>
      <w:lang w:val="en-US" w:eastAsia="en-US"/>
    </w:rPr>
  </w:style>
  <w:style w:type="paragraph" w:styleId="NoteLevel9">
    <w:name w:val="Note Level 9"/>
    <w:basedOn w:val="Normal"/>
    <w:uiPriority w:val="99"/>
    <w:semiHidden/>
    <w:unhideWhenUsed/>
    <w:rsid w:val="006F0737"/>
    <w:pPr>
      <w:keepNext/>
      <w:numPr>
        <w:ilvl w:val="8"/>
        <w:numId w:val="1"/>
      </w:numPr>
      <w:contextualSpacing/>
      <w:outlineLvl w:val="8"/>
    </w:pPr>
    <w:rPr>
      <w:rFonts w:ascii="Verdana" w:eastAsiaTheme="minorEastAsia" w:hAnsi="Verdana" w:cstheme="minorBidi"/>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F1"/>
    <w:rPr>
      <w:sz w:val="24"/>
      <w:szCs w:val="24"/>
      <w:lang w:val="en-CA" w:eastAsia="zh-TW"/>
    </w:rPr>
  </w:style>
  <w:style w:type="paragraph" w:styleId="Heading1">
    <w:name w:val="heading 1"/>
    <w:basedOn w:val="Normal"/>
    <w:next w:val="Normal"/>
    <w:qFormat/>
    <w:rsid w:val="001B59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59BE"/>
    <w:pPr>
      <w:keepNext/>
      <w:outlineLvl w:val="1"/>
    </w:pPr>
    <w:rPr>
      <w:rFonts w:ascii="Times" w:eastAsia="Times" w:hAnsi="Times"/>
      <w:b/>
      <w:szCs w:val="20"/>
      <w:lang w:val="en-US"/>
    </w:rPr>
  </w:style>
  <w:style w:type="paragraph" w:styleId="Heading3">
    <w:name w:val="heading 3"/>
    <w:basedOn w:val="Normal"/>
    <w:next w:val="Normal"/>
    <w:qFormat/>
    <w:rsid w:val="001B59BE"/>
    <w:pPr>
      <w:keepNext/>
      <w:spacing w:before="240" w:after="60"/>
      <w:outlineLvl w:val="2"/>
    </w:pPr>
    <w:rPr>
      <w:rFonts w:ascii="Arial" w:hAnsi="Arial" w:cs="Arial"/>
      <w:b/>
      <w:bCs/>
      <w:sz w:val="26"/>
      <w:szCs w:val="26"/>
    </w:rPr>
  </w:style>
  <w:style w:type="paragraph" w:styleId="Heading4">
    <w:name w:val="heading 4"/>
    <w:basedOn w:val="Normal"/>
    <w:next w:val="Normal"/>
    <w:qFormat/>
    <w:rsid w:val="00327329"/>
    <w:pPr>
      <w:keepNext/>
      <w:spacing w:before="240" w:after="60"/>
      <w:outlineLvl w:val="3"/>
    </w:pPr>
    <w:rPr>
      <w:b/>
      <w:bCs/>
      <w:sz w:val="28"/>
      <w:szCs w:val="28"/>
    </w:rPr>
  </w:style>
  <w:style w:type="paragraph" w:styleId="Heading5">
    <w:name w:val="heading 5"/>
    <w:basedOn w:val="Normal"/>
    <w:next w:val="Normal"/>
    <w:qFormat/>
    <w:rsid w:val="00823442"/>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C48E2"/>
    <w:pPr>
      <w:jc w:val="both"/>
    </w:pPr>
    <w:rPr>
      <w:rFonts w:eastAsia="Times New Roman"/>
      <w:sz w:val="22"/>
      <w:lang w:val="en-US" w:eastAsia="en-US"/>
    </w:rPr>
  </w:style>
  <w:style w:type="paragraph" w:styleId="Header">
    <w:name w:val="header"/>
    <w:basedOn w:val="Normal"/>
    <w:rsid w:val="00FE6FAC"/>
    <w:pPr>
      <w:tabs>
        <w:tab w:val="center" w:pos="4320"/>
        <w:tab w:val="right" w:pos="8640"/>
      </w:tabs>
    </w:pPr>
  </w:style>
  <w:style w:type="character" w:styleId="PageNumber">
    <w:name w:val="page number"/>
    <w:basedOn w:val="DefaultParagraphFont"/>
    <w:rsid w:val="00FE6FAC"/>
  </w:style>
  <w:style w:type="table" w:styleId="TableGrid">
    <w:name w:val="Table Grid"/>
    <w:basedOn w:val="TableNormal"/>
    <w:uiPriority w:val="59"/>
    <w:rsid w:val="002A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E439B"/>
    <w:pPr>
      <w:spacing w:after="120"/>
    </w:pPr>
  </w:style>
  <w:style w:type="paragraph" w:styleId="DocumentMap">
    <w:name w:val="Document Map"/>
    <w:basedOn w:val="Normal"/>
    <w:semiHidden/>
    <w:rsid w:val="00705DAC"/>
    <w:pPr>
      <w:shd w:val="clear" w:color="auto" w:fill="000080"/>
    </w:pPr>
    <w:rPr>
      <w:rFonts w:ascii="Tahoma" w:hAnsi="Tahoma" w:cs="Tahoma"/>
    </w:rPr>
  </w:style>
  <w:style w:type="paragraph" w:styleId="TOC1">
    <w:name w:val="toc 1"/>
    <w:basedOn w:val="Normal"/>
    <w:next w:val="Normal"/>
    <w:autoRedefine/>
    <w:uiPriority w:val="39"/>
    <w:rsid w:val="00FE17DC"/>
    <w:pPr>
      <w:tabs>
        <w:tab w:val="right" w:leader="dot" w:pos="11096"/>
      </w:tabs>
      <w:spacing w:before="120"/>
    </w:pPr>
    <w:rPr>
      <w:rFonts w:asciiTheme="minorHAnsi" w:hAnsiTheme="minorHAnsi"/>
      <w:b/>
    </w:rPr>
  </w:style>
  <w:style w:type="paragraph" w:styleId="TOC2">
    <w:name w:val="toc 2"/>
    <w:basedOn w:val="Normal"/>
    <w:next w:val="Normal"/>
    <w:autoRedefine/>
    <w:uiPriority w:val="39"/>
    <w:rsid w:val="00705DAC"/>
    <w:pPr>
      <w:ind w:left="240"/>
    </w:pPr>
    <w:rPr>
      <w:rFonts w:asciiTheme="minorHAnsi" w:hAnsiTheme="minorHAnsi"/>
      <w:b/>
      <w:sz w:val="22"/>
      <w:szCs w:val="22"/>
    </w:rPr>
  </w:style>
  <w:style w:type="paragraph" w:styleId="TOC3">
    <w:name w:val="toc 3"/>
    <w:basedOn w:val="Normal"/>
    <w:next w:val="Normal"/>
    <w:autoRedefine/>
    <w:uiPriority w:val="39"/>
    <w:rsid w:val="00705DAC"/>
    <w:pPr>
      <w:ind w:left="480"/>
    </w:pPr>
    <w:rPr>
      <w:rFonts w:asciiTheme="minorHAnsi" w:hAnsiTheme="minorHAnsi"/>
      <w:sz w:val="22"/>
      <w:szCs w:val="22"/>
    </w:rPr>
  </w:style>
  <w:style w:type="paragraph" w:styleId="TOC4">
    <w:name w:val="toc 4"/>
    <w:basedOn w:val="Normal"/>
    <w:next w:val="Normal"/>
    <w:autoRedefine/>
    <w:uiPriority w:val="39"/>
    <w:rsid w:val="00705DAC"/>
    <w:pPr>
      <w:ind w:left="720"/>
    </w:pPr>
    <w:rPr>
      <w:rFonts w:asciiTheme="minorHAnsi" w:hAnsiTheme="minorHAnsi"/>
      <w:sz w:val="20"/>
      <w:szCs w:val="20"/>
    </w:rPr>
  </w:style>
  <w:style w:type="paragraph" w:styleId="TOC5">
    <w:name w:val="toc 5"/>
    <w:basedOn w:val="Normal"/>
    <w:next w:val="Normal"/>
    <w:autoRedefine/>
    <w:uiPriority w:val="39"/>
    <w:rsid w:val="00705DAC"/>
    <w:pPr>
      <w:ind w:left="960"/>
    </w:pPr>
    <w:rPr>
      <w:rFonts w:asciiTheme="minorHAnsi" w:hAnsiTheme="minorHAnsi"/>
      <w:sz w:val="20"/>
      <w:szCs w:val="20"/>
    </w:rPr>
  </w:style>
  <w:style w:type="paragraph" w:styleId="TOC6">
    <w:name w:val="toc 6"/>
    <w:basedOn w:val="Normal"/>
    <w:next w:val="Normal"/>
    <w:autoRedefine/>
    <w:uiPriority w:val="39"/>
    <w:rsid w:val="00705DAC"/>
    <w:pPr>
      <w:ind w:left="1200"/>
    </w:pPr>
    <w:rPr>
      <w:rFonts w:asciiTheme="minorHAnsi" w:hAnsiTheme="minorHAnsi"/>
      <w:sz w:val="20"/>
      <w:szCs w:val="20"/>
    </w:rPr>
  </w:style>
  <w:style w:type="paragraph" w:styleId="TOC7">
    <w:name w:val="toc 7"/>
    <w:basedOn w:val="Normal"/>
    <w:next w:val="Normal"/>
    <w:autoRedefine/>
    <w:uiPriority w:val="39"/>
    <w:rsid w:val="00705DAC"/>
    <w:pPr>
      <w:ind w:left="1440"/>
    </w:pPr>
    <w:rPr>
      <w:rFonts w:asciiTheme="minorHAnsi" w:hAnsiTheme="minorHAnsi"/>
      <w:sz w:val="20"/>
      <w:szCs w:val="20"/>
    </w:rPr>
  </w:style>
  <w:style w:type="paragraph" w:styleId="TOC8">
    <w:name w:val="toc 8"/>
    <w:basedOn w:val="Normal"/>
    <w:next w:val="Normal"/>
    <w:autoRedefine/>
    <w:uiPriority w:val="39"/>
    <w:rsid w:val="00705DAC"/>
    <w:pPr>
      <w:ind w:left="1680"/>
    </w:pPr>
    <w:rPr>
      <w:rFonts w:asciiTheme="minorHAnsi" w:hAnsiTheme="minorHAnsi"/>
      <w:sz w:val="20"/>
      <w:szCs w:val="20"/>
    </w:rPr>
  </w:style>
  <w:style w:type="paragraph" w:styleId="TOC9">
    <w:name w:val="toc 9"/>
    <w:basedOn w:val="Normal"/>
    <w:next w:val="Normal"/>
    <w:autoRedefine/>
    <w:uiPriority w:val="39"/>
    <w:rsid w:val="00705DAC"/>
    <w:pPr>
      <w:ind w:left="1920"/>
    </w:pPr>
    <w:rPr>
      <w:rFonts w:asciiTheme="minorHAnsi" w:hAnsiTheme="minorHAnsi"/>
      <w:sz w:val="20"/>
      <w:szCs w:val="20"/>
    </w:rPr>
  </w:style>
  <w:style w:type="character" w:styleId="Hyperlink">
    <w:name w:val="Hyperlink"/>
    <w:basedOn w:val="DefaultParagraphFont"/>
    <w:rsid w:val="00705DAC"/>
    <w:rPr>
      <w:color w:val="0000FF"/>
      <w:u w:val="single"/>
    </w:rPr>
  </w:style>
  <w:style w:type="paragraph" w:styleId="ListParagraph">
    <w:name w:val="List Paragraph"/>
    <w:basedOn w:val="Normal"/>
    <w:uiPriority w:val="34"/>
    <w:qFormat/>
    <w:rsid w:val="006959D3"/>
    <w:pPr>
      <w:ind w:left="720"/>
      <w:contextualSpacing/>
    </w:pPr>
  </w:style>
  <w:style w:type="paragraph" w:customStyle="1" w:styleId="CAN-heading1">
    <w:name w:val="CAN-heading 1"/>
    <w:basedOn w:val="Normal"/>
    <w:qFormat/>
    <w:rsid w:val="00A5498A"/>
    <w:pPr>
      <w:pBdr>
        <w:top w:val="single" w:sz="4" w:space="1" w:color="auto"/>
        <w:left w:val="single" w:sz="4" w:space="4" w:color="auto"/>
        <w:bottom w:val="single" w:sz="4" w:space="1" w:color="auto"/>
        <w:right w:val="single" w:sz="4" w:space="4" w:color="auto"/>
      </w:pBdr>
      <w:shd w:val="clear" w:color="auto" w:fill="CC99FF"/>
      <w:outlineLvl w:val="0"/>
    </w:pPr>
    <w:rPr>
      <w:b/>
      <w:sz w:val="20"/>
      <w:szCs w:val="20"/>
      <w:lang w:val="en-US"/>
    </w:rPr>
  </w:style>
  <w:style w:type="paragraph" w:customStyle="1" w:styleId="CAN-heading2">
    <w:name w:val="CAN-heading 2"/>
    <w:basedOn w:val="Normal"/>
    <w:qFormat/>
    <w:rsid w:val="00A5498A"/>
    <w:pPr>
      <w:shd w:val="clear" w:color="auto" w:fill="FFFF00"/>
      <w:outlineLvl w:val="1"/>
    </w:pPr>
    <w:rPr>
      <w:b/>
      <w:sz w:val="20"/>
      <w:szCs w:val="20"/>
      <w:lang w:val="en-US"/>
    </w:rPr>
  </w:style>
  <w:style w:type="paragraph" w:styleId="TOCHeading">
    <w:name w:val="TOC Heading"/>
    <w:basedOn w:val="Heading1"/>
    <w:next w:val="Normal"/>
    <w:uiPriority w:val="39"/>
    <w:unhideWhenUsed/>
    <w:qFormat/>
    <w:rsid w:val="00D303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D30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348"/>
    <w:rPr>
      <w:rFonts w:ascii="Lucida Grande" w:hAnsi="Lucida Grande" w:cs="Lucida Grande"/>
      <w:sz w:val="18"/>
      <w:szCs w:val="18"/>
      <w:lang w:val="en-CA" w:eastAsia="zh-TW"/>
    </w:rPr>
  </w:style>
  <w:style w:type="paragraph" w:customStyle="1" w:styleId="CAN-heading3">
    <w:name w:val="CAN-heading 3"/>
    <w:basedOn w:val="Normal"/>
    <w:qFormat/>
    <w:rsid w:val="00F00284"/>
    <w:pPr>
      <w:shd w:val="clear" w:color="auto" w:fill="CCFFFF"/>
      <w:outlineLvl w:val="2"/>
    </w:pPr>
    <w:rPr>
      <w:b/>
      <w:sz w:val="20"/>
      <w:szCs w:val="20"/>
    </w:rPr>
  </w:style>
  <w:style w:type="paragraph" w:styleId="NoSpacing">
    <w:name w:val="No Spacing"/>
    <w:uiPriority w:val="1"/>
    <w:qFormat/>
    <w:rsid w:val="00FC5253"/>
    <w:rPr>
      <w:rFonts w:eastAsiaTheme="minorHAnsi" w:cstheme="minorBidi"/>
      <w:sz w:val="24"/>
      <w:szCs w:val="22"/>
    </w:rPr>
  </w:style>
  <w:style w:type="paragraph" w:styleId="NoteLevel1">
    <w:name w:val="Note Level 1"/>
    <w:basedOn w:val="Normal"/>
    <w:uiPriority w:val="99"/>
    <w:unhideWhenUsed/>
    <w:rsid w:val="006F0737"/>
    <w:pPr>
      <w:keepNext/>
      <w:numPr>
        <w:numId w:val="1"/>
      </w:numPr>
      <w:contextualSpacing/>
      <w:outlineLvl w:val="0"/>
    </w:pPr>
    <w:rPr>
      <w:rFonts w:ascii="Verdana" w:eastAsiaTheme="minorEastAsia" w:hAnsi="Verdana" w:cstheme="minorBidi"/>
      <w:lang w:val="en-US" w:eastAsia="en-US"/>
    </w:rPr>
  </w:style>
  <w:style w:type="paragraph" w:styleId="NoteLevel2">
    <w:name w:val="Note Level 2"/>
    <w:basedOn w:val="Normal"/>
    <w:uiPriority w:val="99"/>
    <w:unhideWhenUsed/>
    <w:rsid w:val="006F0737"/>
    <w:pPr>
      <w:keepNext/>
      <w:numPr>
        <w:ilvl w:val="1"/>
        <w:numId w:val="1"/>
      </w:numPr>
      <w:contextualSpacing/>
      <w:outlineLvl w:val="1"/>
    </w:pPr>
    <w:rPr>
      <w:rFonts w:ascii="Verdana" w:eastAsiaTheme="minorEastAsia" w:hAnsi="Verdana" w:cstheme="minorBidi"/>
      <w:lang w:val="en-US" w:eastAsia="en-US"/>
    </w:rPr>
  </w:style>
  <w:style w:type="paragraph" w:styleId="NoteLevel3">
    <w:name w:val="Note Level 3"/>
    <w:basedOn w:val="Normal"/>
    <w:uiPriority w:val="99"/>
    <w:unhideWhenUsed/>
    <w:rsid w:val="006F0737"/>
    <w:pPr>
      <w:keepNext/>
      <w:numPr>
        <w:ilvl w:val="2"/>
        <w:numId w:val="1"/>
      </w:numPr>
      <w:contextualSpacing/>
      <w:outlineLvl w:val="2"/>
    </w:pPr>
    <w:rPr>
      <w:rFonts w:ascii="Verdana" w:eastAsiaTheme="minorEastAsia" w:hAnsi="Verdana" w:cstheme="minorBidi"/>
      <w:lang w:val="en-US" w:eastAsia="en-US"/>
    </w:rPr>
  </w:style>
  <w:style w:type="paragraph" w:styleId="NoteLevel4">
    <w:name w:val="Note Level 4"/>
    <w:basedOn w:val="Normal"/>
    <w:uiPriority w:val="99"/>
    <w:unhideWhenUsed/>
    <w:rsid w:val="006F0737"/>
    <w:pPr>
      <w:keepNext/>
      <w:numPr>
        <w:ilvl w:val="3"/>
        <w:numId w:val="1"/>
      </w:numPr>
      <w:contextualSpacing/>
      <w:outlineLvl w:val="3"/>
    </w:pPr>
    <w:rPr>
      <w:rFonts w:ascii="Verdana" w:eastAsiaTheme="minorEastAsia" w:hAnsi="Verdana" w:cstheme="minorBidi"/>
      <w:lang w:val="en-US" w:eastAsia="en-US"/>
    </w:rPr>
  </w:style>
  <w:style w:type="paragraph" w:styleId="NoteLevel5">
    <w:name w:val="Note Level 5"/>
    <w:basedOn w:val="Normal"/>
    <w:uiPriority w:val="99"/>
    <w:unhideWhenUsed/>
    <w:rsid w:val="006F0737"/>
    <w:pPr>
      <w:keepNext/>
      <w:numPr>
        <w:ilvl w:val="4"/>
        <w:numId w:val="1"/>
      </w:numPr>
      <w:contextualSpacing/>
      <w:outlineLvl w:val="4"/>
    </w:pPr>
    <w:rPr>
      <w:rFonts w:ascii="Verdana" w:eastAsiaTheme="minorEastAsia" w:hAnsi="Verdana" w:cstheme="minorBidi"/>
      <w:lang w:val="en-US" w:eastAsia="en-US"/>
    </w:rPr>
  </w:style>
  <w:style w:type="paragraph" w:styleId="NoteLevel6">
    <w:name w:val="Note Level 6"/>
    <w:basedOn w:val="Normal"/>
    <w:uiPriority w:val="99"/>
    <w:semiHidden/>
    <w:unhideWhenUsed/>
    <w:rsid w:val="006F0737"/>
    <w:pPr>
      <w:keepNext/>
      <w:numPr>
        <w:ilvl w:val="5"/>
        <w:numId w:val="1"/>
      </w:numPr>
      <w:contextualSpacing/>
      <w:outlineLvl w:val="5"/>
    </w:pPr>
    <w:rPr>
      <w:rFonts w:ascii="Verdana" w:eastAsiaTheme="minorEastAsia" w:hAnsi="Verdana" w:cstheme="minorBidi"/>
      <w:lang w:val="en-US" w:eastAsia="en-US"/>
    </w:rPr>
  </w:style>
  <w:style w:type="paragraph" w:styleId="NoteLevel7">
    <w:name w:val="Note Level 7"/>
    <w:basedOn w:val="Normal"/>
    <w:uiPriority w:val="99"/>
    <w:semiHidden/>
    <w:unhideWhenUsed/>
    <w:rsid w:val="006F0737"/>
    <w:pPr>
      <w:keepNext/>
      <w:numPr>
        <w:ilvl w:val="6"/>
        <w:numId w:val="1"/>
      </w:numPr>
      <w:contextualSpacing/>
      <w:outlineLvl w:val="6"/>
    </w:pPr>
    <w:rPr>
      <w:rFonts w:ascii="Verdana" w:eastAsiaTheme="minorEastAsia" w:hAnsi="Verdana" w:cstheme="minorBidi"/>
      <w:lang w:val="en-US" w:eastAsia="en-US"/>
    </w:rPr>
  </w:style>
  <w:style w:type="paragraph" w:styleId="NoteLevel8">
    <w:name w:val="Note Level 8"/>
    <w:basedOn w:val="Normal"/>
    <w:uiPriority w:val="99"/>
    <w:semiHidden/>
    <w:unhideWhenUsed/>
    <w:rsid w:val="006F0737"/>
    <w:pPr>
      <w:keepNext/>
      <w:numPr>
        <w:ilvl w:val="7"/>
        <w:numId w:val="1"/>
      </w:numPr>
      <w:contextualSpacing/>
      <w:outlineLvl w:val="7"/>
    </w:pPr>
    <w:rPr>
      <w:rFonts w:ascii="Verdana" w:eastAsiaTheme="minorEastAsia" w:hAnsi="Verdana" w:cstheme="minorBidi"/>
      <w:lang w:val="en-US" w:eastAsia="en-US"/>
    </w:rPr>
  </w:style>
  <w:style w:type="paragraph" w:styleId="NoteLevel9">
    <w:name w:val="Note Level 9"/>
    <w:basedOn w:val="Normal"/>
    <w:uiPriority w:val="99"/>
    <w:semiHidden/>
    <w:unhideWhenUsed/>
    <w:rsid w:val="006F0737"/>
    <w:pPr>
      <w:keepNext/>
      <w:numPr>
        <w:ilvl w:val="8"/>
        <w:numId w:val="1"/>
      </w:numPr>
      <w:contextualSpacing/>
      <w:outlineLvl w:val="8"/>
    </w:pPr>
    <w:rPr>
      <w:rFonts w:ascii="Verdana" w:eastAsiaTheme="minorEastAsia" w:hAnsi="Verdana"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298801">
      <w:bodyDiv w:val="1"/>
      <w:marLeft w:val="0"/>
      <w:marRight w:val="0"/>
      <w:marTop w:val="0"/>
      <w:marBottom w:val="0"/>
      <w:divBdr>
        <w:top w:val="none" w:sz="0" w:space="0" w:color="auto"/>
        <w:left w:val="none" w:sz="0" w:space="0" w:color="auto"/>
        <w:bottom w:val="none" w:sz="0" w:space="0" w:color="auto"/>
        <w:right w:val="none" w:sz="0" w:space="0" w:color="auto"/>
      </w:divBdr>
    </w:div>
    <w:div w:id="18181097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29D57-4C81-C949-BA2B-B1E1562C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38339</Words>
  <Characters>218535</Characters>
  <Application>Microsoft Macintosh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LAW207: Torts</vt:lpstr>
    </vt:vector>
  </TitlesOfParts>
  <Company/>
  <LinksUpToDate>false</LinksUpToDate>
  <CharactersWithSpaces>256362</CharactersWithSpaces>
  <SharedDoc>false</SharedDoc>
  <HLinks>
    <vt:vector size="822" baseType="variant">
      <vt:variant>
        <vt:i4>1638459</vt:i4>
      </vt:variant>
      <vt:variant>
        <vt:i4>818</vt:i4>
      </vt:variant>
      <vt:variant>
        <vt:i4>0</vt:i4>
      </vt:variant>
      <vt:variant>
        <vt:i4>5</vt:i4>
      </vt:variant>
      <vt:variant>
        <vt:lpwstr/>
      </vt:variant>
      <vt:variant>
        <vt:lpwstr>_Toc132992165</vt:lpwstr>
      </vt:variant>
      <vt:variant>
        <vt:i4>1638459</vt:i4>
      </vt:variant>
      <vt:variant>
        <vt:i4>812</vt:i4>
      </vt:variant>
      <vt:variant>
        <vt:i4>0</vt:i4>
      </vt:variant>
      <vt:variant>
        <vt:i4>5</vt:i4>
      </vt:variant>
      <vt:variant>
        <vt:lpwstr/>
      </vt:variant>
      <vt:variant>
        <vt:lpwstr>_Toc132992164</vt:lpwstr>
      </vt:variant>
      <vt:variant>
        <vt:i4>1638459</vt:i4>
      </vt:variant>
      <vt:variant>
        <vt:i4>806</vt:i4>
      </vt:variant>
      <vt:variant>
        <vt:i4>0</vt:i4>
      </vt:variant>
      <vt:variant>
        <vt:i4>5</vt:i4>
      </vt:variant>
      <vt:variant>
        <vt:lpwstr/>
      </vt:variant>
      <vt:variant>
        <vt:lpwstr>_Toc132992163</vt:lpwstr>
      </vt:variant>
      <vt:variant>
        <vt:i4>1638459</vt:i4>
      </vt:variant>
      <vt:variant>
        <vt:i4>800</vt:i4>
      </vt:variant>
      <vt:variant>
        <vt:i4>0</vt:i4>
      </vt:variant>
      <vt:variant>
        <vt:i4>5</vt:i4>
      </vt:variant>
      <vt:variant>
        <vt:lpwstr/>
      </vt:variant>
      <vt:variant>
        <vt:lpwstr>_Toc132992162</vt:lpwstr>
      </vt:variant>
      <vt:variant>
        <vt:i4>1638459</vt:i4>
      </vt:variant>
      <vt:variant>
        <vt:i4>794</vt:i4>
      </vt:variant>
      <vt:variant>
        <vt:i4>0</vt:i4>
      </vt:variant>
      <vt:variant>
        <vt:i4>5</vt:i4>
      </vt:variant>
      <vt:variant>
        <vt:lpwstr/>
      </vt:variant>
      <vt:variant>
        <vt:lpwstr>_Toc132992161</vt:lpwstr>
      </vt:variant>
      <vt:variant>
        <vt:i4>1638459</vt:i4>
      </vt:variant>
      <vt:variant>
        <vt:i4>788</vt:i4>
      </vt:variant>
      <vt:variant>
        <vt:i4>0</vt:i4>
      </vt:variant>
      <vt:variant>
        <vt:i4>5</vt:i4>
      </vt:variant>
      <vt:variant>
        <vt:lpwstr/>
      </vt:variant>
      <vt:variant>
        <vt:lpwstr>_Toc132992160</vt:lpwstr>
      </vt:variant>
      <vt:variant>
        <vt:i4>1703995</vt:i4>
      </vt:variant>
      <vt:variant>
        <vt:i4>782</vt:i4>
      </vt:variant>
      <vt:variant>
        <vt:i4>0</vt:i4>
      </vt:variant>
      <vt:variant>
        <vt:i4>5</vt:i4>
      </vt:variant>
      <vt:variant>
        <vt:lpwstr/>
      </vt:variant>
      <vt:variant>
        <vt:lpwstr>_Toc132992159</vt:lpwstr>
      </vt:variant>
      <vt:variant>
        <vt:i4>1703995</vt:i4>
      </vt:variant>
      <vt:variant>
        <vt:i4>776</vt:i4>
      </vt:variant>
      <vt:variant>
        <vt:i4>0</vt:i4>
      </vt:variant>
      <vt:variant>
        <vt:i4>5</vt:i4>
      </vt:variant>
      <vt:variant>
        <vt:lpwstr/>
      </vt:variant>
      <vt:variant>
        <vt:lpwstr>_Toc132992158</vt:lpwstr>
      </vt:variant>
      <vt:variant>
        <vt:i4>1703995</vt:i4>
      </vt:variant>
      <vt:variant>
        <vt:i4>770</vt:i4>
      </vt:variant>
      <vt:variant>
        <vt:i4>0</vt:i4>
      </vt:variant>
      <vt:variant>
        <vt:i4>5</vt:i4>
      </vt:variant>
      <vt:variant>
        <vt:lpwstr/>
      </vt:variant>
      <vt:variant>
        <vt:lpwstr>_Toc132992157</vt:lpwstr>
      </vt:variant>
      <vt:variant>
        <vt:i4>1703995</vt:i4>
      </vt:variant>
      <vt:variant>
        <vt:i4>764</vt:i4>
      </vt:variant>
      <vt:variant>
        <vt:i4>0</vt:i4>
      </vt:variant>
      <vt:variant>
        <vt:i4>5</vt:i4>
      </vt:variant>
      <vt:variant>
        <vt:lpwstr/>
      </vt:variant>
      <vt:variant>
        <vt:lpwstr>_Toc132992156</vt:lpwstr>
      </vt:variant>
      <vt:variant>
        <vt:i4>1703995</vt:i4>
      </vt:variant>
      <vt:variant>
        <vt:i4>758</vt:i4>
      </vt:variant>
      <vt:variant>
        <vt:i4>0</vt:i4>
      </vt:variant>
      <vt:variant>
        <vt:i4>5</vt:i4>
      </vt:variant>
      <vt:variant>
        <vt:lpwstr/>
      </vt:variant>
      <vt:variant>
        <vt:lpwstr>_Toc132992155</vt:lpwstr>
      </vt:variant>
      <vt:variant>
        <vt:i4>1703995</vt:i4>
      </vt:variant>
      <vt:variant>
        <vt:i4>752</vt:i4>
      </vt:variant>
      <vt:variant>
        <vt:i4>0</vt:i4>
      </vt:variant>
      <vt:variant>
        <vt:i4>5</vt:i4>
      </vt:variant>
      <vt:variant>
        <vt:lpwstr/>
      </vt:variant>
      <vt:variant>
        <vt:lpwstr>_Toc132992154</vt:lpwstr>
      </vt:variant>
      <vt:variant>
        <vt:i4>1703995</vt:i4>
      </vt:variant>
      <vt:variant>
        <vt:i4>746</vt:i4>
      </vt:variant>
      <vt:variant>
        <vt:i4>0</vt:i4>
      </vt:variant>
      <vt:variant>
        <vt:i4>5</vt:i4>
      </vt:variant>
      <vt:variant>
        <vt:lpwstr/>
      </vt:variant>
      <vt:variant>
        <vt:lpwstr>_Toc132992153</vt:lpwstr>
      </vt:variant>
      <vt:variant>
        <vt:i4>1703995</vt:i4>
      </vt:variant>
      <vt:variant>
        <vt:i4>740</vt:i4>
      </vt:variant>
      <vt:variant>
        <vt:i4>0</vt:i4>
      </vt:variant>
      <vt:variant>
        <vt:i4>5</vt:i4>
      </vt:variant>
      <vt:variant>
        <vt:lpwstr/>
      </vt:variant>
      <vt:variant>
        <vt:lpwstr>_Toc132992152</vt:lpwstr>
      </vt:variant>
      <vt:variant>
        <vt:i4>1703995</vt:i4>
      </vt:variant>
      <vt:variant>
        <vt:i4>734</vt:i4>
      </vt:variant>
      <vt:variant>
        <vt:i4>0</vt:i4>
      </vt:variant>
      <vt:variant>
        <vt:i4>5</vt:i4>
      </vt:variant>
      <vt:variant>
        <vt:lpwstr/>
      </vt:variant>
      <vt:variant>
        <vt:lpwstr>_Toc132992151</vt:lpwstr>
      </vt:variant>
      <vt:variant>
        <vt:i4>1703995</vt:i4>
      </vt:variant>
      <vt:variant>
        <vt:i4>728</vt:i4>
      </vt:variant>
      <vt:variant>
        <vt:i4>0</vt:i4>
      </vt:variant>
      <vt:variant>
        <vt:i4>5</vt:i4>
      </vt:variant>
      <vt:variant>
        <vt:lpwstr/>
      </vt:variant>
      <vt:variant>
        <vt:lpwstr>_Toc132992150</vt:lpwstr>
      </vt:variant>
      <vt:variant>
        <vt:i4>1769531</vt:i4>
      </vt:variant>
      <vt:variant>
        <vt:i4>722</vt:i4>
      </vt:variant>
      <vt:variant>
        <vt:i4>0</vt:i4>
      </vt:variant>
      <vt:variant>
        <vt:i4>5</vt:i4>
      </vt:variant>
      <vt:variant>
        <vt:lpwstr/>
      </vt:variant>
      <vt:variant>
        <vt:lpwstr>_Toc132992149</vt:lpwstr>
      </vt:variant>
      <vt:variant>
        <vt:i4>1769531</vt:i4>
      </vt:variant>
      <vt:variant>
        <vt:i4>716</vt:i4>
      </vt:variant>
      <vt:variant>
        <vt:i4>0</vt:i4>
      </vt:variant>
      <vt:variant>
        <vt:i4>5</vt:i4>
      </vt:variant>
      <vt:variant>
        <vt:lpwstr/>
      </vt:variant>
      <vt:variant>
        <vt:lpwstr>_Toc132992148</vt:lpwstr>
      </vt:variant>
      <vt:variant>
        <vt:i4>1769531</vt:i4>
      </vt:variant>
      <vt:variant>
        <vt:i4>710</vt:i4>
      </vt:variant>
      <vt:variant>
        <vt:i4>0</vt:i4>
      </vt:variant>
      <vt:variant>
        <vt:i4>5</vt:i4>
      </vt:variant>
      <vt:variant>
        <vt:lpwstr/>
      </vt:variant>
      <vt:variant>
        <vt:lpwstr>_Toc132992147</vt:lpwstr>
      </vt:variant>
      <vt:variant>
        <vt:i4>1769531</vt:i4>
      </vt:variant>
      <vt:variant>
        <vt:i4>704</vt:i4>
      </vt:variant>
      <vt:variant>
        <vt:i4>0</vt:i4>
      </vt:variant>
      <vt:variant>
        <vt:i4>5</vt:i4>
      </vt:variant>
      <vt:variant>
        <vt:lpwstr/>
      </vt:variant>
      <vt:variant>
        <vt:lpwstr>_Toc132992146</vt:lpwstr>
      </vt:variant>
      <vt:variant>
        <vt:i4>1769531</vt:i4>
      </vt:variant>
      <vt:variant>
        <vt:i4>698</vt:i4>
      </vt:variant>
      <vt:variant>
        <vt:i4>0</vt:i4>
      </vt:variant>
      <vt:variant>
        <vt:i4>5</vt:i4>
      </vt:variant>
      <vt:variant>
        <vt:lpwstr/>
      </vt:variant>
      <vt:variant>
        <vt:lpwstr>_Toc132992145</vt:lpwstr>
      </vt:variant>
      <vt:variant>
        <vt:i4>1769531</vt:i4>
      </vt:variant>
      <vt:variant>
        <vt:i4>692</vt:i4>
      </vt:variant>
      <vt:variant>
        <vt:i4>0</vt:i4>
      </vt:variant>
      <vt:variant>
        <vt:i4>5</vt:i4>
      </vt:variant>
      <vt:variant>
        <vt:lpwstr/>
      </vt:variant>
      <vt:variant>
        <vt:lpwstr>_Toc132992144</vt:lpwstr>
      </vt:variant>
      <vt:variant>
        <vt:i4>1769531</vt:i4>
      </vt:variant>
      <vt:variant>
        <vt:i4>686</vt:i4>
      </vt:variant>
      <vt:variant>
        <vt:i4>0</vt:i4>
      </vt:variant>
      <vt:variant>
        <vt:i4>5</vt:i4>
      </vt:variant>
      <vt:variant>
        <vt:lpwstr/>
      </vt:variant>
      <vt:variant>
        <vt:lpwstr>_Toc132992143</vt:lpwstr>
      </vt:variant>
      <vt:variant>
        <vt:i4>1769531</vt:i4>
      </vt:variant>
      <vt:variant>
        <vt:i4>680</vt:i4>
      </vt:variant>
      <vt:variant>
        <vt:i4>0</vt:i4>
      </vt:variant>
      <vt:variant>
        <vt:i4>5</vt:i4>
      </vt:variant>
      <vt:variant>
        <vt:lpwstr/>
      </vt:variant>
      <vt:variant>
        <vt:lpwstr>_Toc132992142</vt:lpwstr>
      </vt:variant>
      <vt:variant>
        <vt:i4>1769531</vt:i4>
      </vt:variant>
      <vt:variant>
        <vt:i4>674</vt:i4>
      </vt:variant>
      <vt:variant>
        <vt:i4>0</vt:i4>
      </vt:variant>
      <vt:variant>
        <vt:i4>5</vt:i4>
      </vt:variant>
      <vt:variant>
        <vt:lpwstr/>
      </vt:variant>
      <vt:variant>
        <vt:lpwstr>_Toc132992141</vt:lpwstr>
      </vt:variant>
      <vt:variant>
        <vt:i4>1769531</vt:i4>
      </vt:variant>
      <vt:variant>
        <vt:i4>668</vt:i4>
      </vt:variant>
      <vt:variant>
        <vt:i4>0</vt:i4>
      </vt:variant>
      <vt:variant>
        <vt:i4>5</vt:i4>
      </vt:variant>
      <vt:variant>
        <vt:lpwstr/>
      </vt:variant>
      <vt:variant>
        <vt:lpwstr>_Toc132992140</vt:lpwstr>
      </vt:variant>
      <vt:variant>
        <vt:i4>1835067</vt:i4>
      </vt:variant>
      <vt:variant>
        <vt:i4>662</vt:i4>
      </vt:variant>
      <vt:variant>
        <vt:i4>0</vt:i4>
      </vt:variant>
      <vt:variant>
        <vt:i4>5</vt:i4>
      </vt:variant>
      <vt:variant>
        <vt:lpwstr/>
      </vt:variant>
      <vt:variant>
        <vt:lpwstr>_Toc132992139</vt:lpwstr>
      </vt:variant>
      <vt:variant>
        <vt:i4>1835067</vt:i4>
      </vt:variant>
      <vt:variant>
        <vt:i4>656</vt:i4>
      </vt:variant>
      <vt:variant>
        <vt:i4>0</vt:i4>
      </vt:variant>
      <vt:variant>
        <vt:i4>5</vt:i4>
      </vt:variant>
      <vt:variant>
        <vt:lpwstr/>
      </vt:variant>
      <vt:variant>
        <vt:lpwstr>_Toc132992138</vt:lpwstr>
      </vt:variant>
      <vt:variant>
        <vt:i4>1835067</vt:i4>
      </vt:variant>
      <vt:variant>
        <vt:i4>650</vt:i4>
      </vt:variant>
      <vt:variant>
        <vt:i4>0</vt:i4>
      </vt:variant>
      <vt:variant>
        <vt:i4>5</vt:i4>
      </vt:variant>
      <vt:variant>
        <vt:lpwstr/>
      </vt:variant>
      <vt:variant>
        <vt:lpwstr>_Toc132992137</vt:lpwstr>
      </vt:variant>
      <vt:variant>
        <vt:i4>1835067</vt:i4>
      </vt:variant>
      <vt:variant>
        <vt:i4>644</vt:i4>
      </vt:variant>
      <vt:variant>
        <vt:i4>0</vt:i4>
      </vt:variant>
      <vt:variant>
        <vt:i4>5</vt:i4>
      </vt:variant>
      <vt:variant>
        <vt:lpwstr/>
      </vt:variant>
      <vt:variant>
        <vt:lpwstr>_Toc132992136</vt:lpwstr>
      </vt:variant>
      <vt:variant>
        <vt:i4>1835067</vt:i4>
      </vt:variant>
      <vt:variant>
        <vt:i4>638</vt:i4>
      </vt:variant>
      <vt:variant>
        <vt:i4>0</vt:i4>
      </vt:variant>
      <vt:variant>
        <vt:i4>5</vt:i4>
      </vt:variant>
      <vt:variant>
        <vt:lpwstr/>
      </vt:variant>
      <vt:variant>
        <vt:lpwstr>_Toc132992135</vt:lpwstr>
      </vt:variant>
      <vt:variant>
        <vt:i4>1835067</vt:i4>
      </vt:variant>
      <vt:variant>
        <vt:i4>632</vt:i4>
      </vt:variant>
      <vt:variant>
        <vt:i4>0</vt:i4>
      </vt:variant>
      <vt:variant>
        <vt:i4>5</vt:i4>
      </vt:variant>
      <vt:variant>
        <vt:lpwstr/>
      </vt:variant>
      <vt:variant>
        <vt:lpwstr>_Toc132992134</vt:lpwstr>
      </vt:variant>
      <vt:variant>
        <vt:i4>1835067</vt:i4>
      </vt:variant>
      <vt:variant>
        <vt:i4>626</vt:i4>
      </vt:variant>
      <vt:variant>
        <vt:i4>0</vt:i4>
      </vt:variant>
      <vt:variant>
        <vt:i4>5</vt:i4>
      </vt:variant>
      <vt:variant>
        <vt:lpwstr/>
      </vt:variant>
      <vt:variant>
        <vt:lpwstr>_Toc132992133</vt:lpwstr>
      </vt:variant>
      <vt:variant>
        <vt:i4>1835067</vt:i4>
      </vt:variant>
      <vt:variant>
        <vt:i4>620</vt:i4>
      </vt:variant>
      <vt:variant>
        <vt:i4>0</vt:i4>
      </vt:variant>
      <vt:variant>
        <vt:i4>5</vt:i4>
      </vt:variant>
      <vt:variant>
        <vt:lpwstr/>
      </vt:variant>
      <vt:variant>
        <vt:lpwstr>_Toc132992132</vt:lpwstr>
      </vt:variant>
      <vt:variant>
        <vt:i4>1835067</vt:i4>
      </vt:variant>
      <vt:variant>
        <vt:i4>614</vt:i4>
      </vt:variant>
      <vt:variant>
        <vt:i4>0</vt:i4>
      </vt:variant>
      <vt:variant>
        <vt:i4>5</vt:i4>
      </vt:variant>
      <vt:variant>
        <vt:lpwstr/>
      </vt:variant>
      <vt:variant>
        <vt:lpwstr>_Toc132992131</vt:lpwstr>
      </vt:variant>
      <vt:variant>
        <vt:i4>1835067</vt:i4>
      </vt:variant>
      <vt:variant>
        <vt:i4>608</vt:i4>
      </vt:variant>
      <vt:variant>
        <vt:i4>0</vt:i4>
      </vt:variant>
      <vt:variant>
        <vt:i4>5</vt:i4>
      </vt:variant>
      <vt:variant>
        <vt:lpwstr/>
      </vt:variant>
      <vt:variant>
        <vt:lpwstr>_Toc132992130</vt:lpwstr>
      </vt:variant>
      <vt:variant>
        <vt:i4>1900603</vt:i4>
      </vt:variant>
      <vt:variant>
        <vt:i4>602</vt:i4>
      </vt:variant>
      <vt:variant>
        <vt:i4>0</vt:i4>
      </vt:variant>
      <vt:variant>
        <vt:i4>5</vt:i4>
      </vt:variant>
      <vt:variant>
        <vt:lpwstr/>
      </vt:variant>
      <vt:variant>
        <vt:lpwstr>_Toc132992129</vt:lpwstr>
      </vt:variant>
      <vt:variant>
        <vt:i4>1900603</vt:i4>
      </vt:variant>
      <vt:variant>
        <vt:i4>596</vt:i4>
      </vt:variant>
      <vt:variant>
        <vt:i4>0</vt:i4>
      </vt:variant>
      <vt:variant>
        <vt:i4>5</vt:i4>
      </vt:variant>
      <vt:variant>
        <vt:lpwstr/>
      </vt:variant>
      <vt:variant>
        <vt:lpwstr>_Toc132992128</vt:lpwstr>
      </vt:variant>
      <vt:variant>
        <vt:i4>1900603</vt:i4>
      </vt:variant>
      <vt:variant>
        <vt:i4>590</vt:i4>
      </vt:variant>
      <vt:variant>
        <vt:i4>0</vt:i4>
      </vt:variant>
      <vt:variant>
        <vt:i4>5</vt:i4>
      </vt:variant>
      <vt:variant>
        <vt:lpwstr/>
      </vt:variant>
      <vt:variant>
        <vt:lpwstr>_Toc132992127</vt:lpwstr>
      </vt:variant>
      <vt:variant>
        <vt:i4>1900603</vt:i4>
      </vt:variant>
      <vt:variant>
        <vt:i4>584</vt:i4>
      </vt:variant>
      <vt:variant>
        <vt:i4>0</vt:i4>
      </vt:variant>
      <vt:variant>
        <vt:i4>5</vt:i4>
      </vt:variant>
      <vt:variant>
        <vt:lpwstr/>
      </vt:variant>
      <vt:variant>
        <vt:lpwstr>_Toc132992126</vt:lpwstr>
      </vt:variant>
      <vt:variant>
        <vt:i4>1900603</vt:i4>
      </vt:variant>
      <vt:variant>
        <vt:i4>578</vt:i4>
      </vt:variant>
      <vt:variant>
        <vt:i4>0</vt:i4>
      </vt:variant>
      <vt:variant>
        <vt:i4>5</vt:i4>
      </vt:variant>
      <vt:variant>
        <vt:lpwstr/>
      </vt:variant>
      <vt:variant>
        <vt:lpwstr>_Toc132992125</vt:lpwstr>
      </vt:variant>
      <vt:variant>
        <vt:i4>1900603</vt:i4>
      </vt:variant>
      <vt:variant>
        <vt:i4>572</vt:i4>
      </vt:variant>
      <vt:variant>
        <vt:i4>0</vt:i4>
      </vt:variant>
      <vt:variant>
        <vt:i4>5</vt:i4>
      </vt:variant>
      <vt:variant>
        <vt:lpwstr/>
      </vt:variant>
      <vt:variant>
        <vt:lpwstr>_Toc132992124</vt:lpwstr>
      </vt:variant>
      <vt:variant>
        <vt:i4>1900603</vt:i4>
      </vt:variant>
      <vt:variant>
        <vt:i4>566</vt:i4>
      </vt:variant>
      <vt:variant>
        <vt:i4>0</vt:i4>
      </vt:variant>
      <vt:variant>
        <vt:i4>5</vt:i4>
      </vt:variant>
      <vt:variant>
        <vt:lpwstr/>
      </vt:variant>
      <vt:variant>
        <vt:lpwstr>_Toc132992123</vt:lpwstr>
      </vt:variant>
      <vt:variant>
        <vt:i4>1900603</vt:i4>
      </vt:variant>
      <vt:variant>
        <vt:i4>560</vt:i4>
      </vt:variant>
      <vt:variant>
        <vt:i4>0</vt:i4>
      </vt:variant>
      <vt:variant>
        <vt:i4>5</vt:i4>
      </vt:variant>
      <vt:variant>
        <vt:lpwstr/>
      </vt:variant>
      <vt:variant>
        <vt:lpwstr>_Toc132992122</vt:lpwstr>
      </vt:variant>
      <vt:variant>
        <vt:i4>1900603</vt:i4>
      </vt:variant>
      <vt:variant>
        <vt:i4>554</vt:i4>
      </vt:variant>
      <vt:variant>
        <vt:i4>0</vt:i4>
      </vt:variant>
      <vt:variant>
        <vt:i4>5</vt:i4>
      </vt:variant>
      <vt:variant>
        <vt:lpwstr/>
      </vt:variant>
      <vt:variant>
        <vt:lpwstr>_Toc132992121</vt:lpwstr>
      </vt:variant>
      <vt:variant>
        <vt:i4>1900603</vt:i4>
      </vt:variant>
      <vt:variant>
        <vt:i4>548</vt:i4>
      </vt:variant>
      <vt:variant>
        <vt:i4>0</vt:i4>
      </vt:variant>
      <vt:variant>
        <vt:i4>5</vt:i4>
      </vt:variant>
      <vt:variant>
        <vt:lpwstr/>
      </vt:variant>
      <vt:variant>
        <vt:lpwstr>_Toc132992120</vt:lpwstr>
      </vt:variant>
      <vt:variant>
        <vt:i4>1966139</vt:i4>
      </vt:variant>
      <vt:variant>
        <vt:i4>542</vt:i4>
      </vt:variant>
      <vt:variant>
        <vt:i4>0</vt:i4>
      </vt:variant>
      <vt:variant>
        <vt:i4>5</vt:i4>
      </vt:variant>
      <vt:variant>
        <vt:lpwstr/>
      </vt:variant>
      <vt:variant>
        <vt:lpwstr>_Toc132992119</vt:lpwstr>
      </vt:variant>
      <vt:variant>
        <vt:i4>1966139</vt:i4>
      </vt:variant>
      <vt:variant>
        <vt:i4>536</vt:i4>
      </vt:variant>
      <vt:variant>
        <vt:i4>0</vt:i4>
      </vt:variant>
      <vt:variant>
        <vt:i4>5</vt:i4>
      </vt:variant>
      <vt:variant>
        <vt:lpwstr/>
      </vt:variant>
      <vt:variant>
        <vt:lpwstr>_Toc132992118</vt:lpwstr>
      </vt:variant>
      <vt:variant>
        <vt:i4>1966139</vt:i4>
      </vt:variant>
      <vt:variant>
        <vt:i4>530</vt:i4>
      </vt:variant>
      <vt:variant>
        <vt:i4>0</vt:i4>
      </vt:variant>
      <vt:variant>
        <vt:i4>5</vt:i4>
      </vt:variant>
      <vt:variant>
        <vt:lpwstr/>
      </vt:variant>
      <vt:variant>
        <vt:lpwstr>_Toc132992117</vt:lpwstr>
      </vt:variant>
      <vt:variant>
        <vt:i4>1966139</vt:i4>
      </vt:variant>
      <vt:variant>
        <vt:i4>524</vt:i4>
      </vt:variant>
      <vt:variant>
        <vt:i4>0</vt:i4>
      </vt:variant>
      <vt:variant>
        <vt:i4>5</vt:i4>
      </vt:variant>
      <vt:variant>
        <vt:lpwstr/>
      </vt:variant>
      <vt:variant>
        <vt:lpwstr>_Toc132992116</vt:lpwstr>
      </vt:variant>
      <vt:variant>
        <vt:i4>1966139</vt:i4>
      </vt:variant>
      <vt:variant>
        <vt:i4>518</vt:i4>
      </vt:variant>
      <vt:variant>
        <vt:i4>0</vt:i4>
      </vt:variant>
      <vt:variant>
        <vt:i4>5</vt:i4>
      </vt:variant>
      <vt:variant>
        <vt:lpwstr/>
      </vt:variant>
      <vt:variant>
        <vt:lpwstr>_Toc132992115</vt:lpwstr>
      </vt:variant>
      <vt:variant>
        <vt:i4>1966139</vt:i4>
      </vt:variant>
      <vt:variant>
        <vt:i4>512</vt:i4>
      </vt:variant>
      <vt:variant>
        <vt:i4>0</vt:i4>
      </vt:variant>
      <vt:variant>
        <vt:i4>5</vt:i4>
      </vt:variant>
      <vt:variant>
        <vt:lpwstr/>
      </vt:variant>
      <vt:variant>
        <vt:lpwstr>_Toc132992114</vt:lpwstr>
      </vt:variant>
      <vt:variant>
        <vt:i4>1966139</vt:i4>
      </vt:variant>
      <vt:variant>
        <vt:i4>506</vt:i4>
      </vt:variant>
      <vt:variant>
        <vt:i4>0</vt:i4>
      </vt:variant>
      <vt:variant>
        <vt:i4>5</vt:i4>
      </vt:variant>
      <vt:variant>
        <vt:lpwstr/>
      </vt:variant>
      <vt:variant>
        <vt:lpwstr>_Toc132992113</vt:lpwstr>
      </vt:variant>
      <vt:variant>
        <vt:i4>1966139</vt:i4>
      </vt:variant>
      <vt:variant>
        <vt:i4>500</vt:i4>
      </vt:variant>
      <vt:variant>
        <vt:i4>0</vt:i4>
      </vt:variant>
      <vt:variant>
        <vt:i4>5</vt:i4>
      </vt:variant>
      <vt:variant>
        <vt:lpwstr/>
      </vt:variant>
      <vt:variant>
        <vt:lpwstr>_Toc132992112</vt:lpwstr>
      </vt:variant>
      <vt:variant>
        <vt:i4>1966139</vt:i4>
      </vt:variant>
      <vt:variant>
        <vt:i4>494</vt:i4>
      </vt:variant>
      <vt:variant>
        <vt:i4>0</vt:i4>
      </vt:variant>
      <vt:variant>
        <vt:i4>5</vt:i4>
      </vt:variant>
      <vt:variant>
        <vt:lpwstr/>
      </vt:variant>
      <vt:variant>
        <vt:lpwstr>_Toc132992111</vt:lpwstr>
      </vt:variant>
      <vt:variant>
        <vt:i4>1966139</vt:i4>
      </vt:variant>
      <vt:variant>
        <vt:i4>488</vt:i4>
      </vt:variant>
      <vt:variant>
        <vt:i4>0</vt:i4>
      </vt:variant>
      <vt:variant>
        <vt:i4>5</vt:i4>
      </vt:variant>
      <vt:variant>
        <vt:lpwstr/>
      </vt:variant>
      <vt:variant>
        <vt:lpwstr>_Toc132992110</vt:lpwstr>
      </vt:variant>
      <vt:variant>
        <vt:i4>2031675</vt:i4>
      </vt:variant>
      <vt:variant>
        <vt:i4>482</vt:i4>
      </vt:variant>
      <vt:variant>
        <vt:i4>0</vt:i4>
      </vt:variant>
      <vt:variant>
        <vt:i4>5</vt:i4>
      </vt:variant>
      <vt:variant>
        <vt:lpwstr/>
      </vt:variant>
      <vt:variant>
        <vt:lpwstr>_Toc132992109</vt:lpwstr>
      </vt:variant>
      <vt:variant>
        <vt:i4>2031675</vt:i4>
      </vt:variant>
      <vt:variant>
        <vt:i4>476</vt:i4>
      </vt:variant>
      <vt:variant>
        <vt:i4>0</vt:i4>
      </vt:variant>
      <vt:variant>
        <vt:i4>5</vt:i4>
      </vt:variant>
      <vt:variant>
        <vt:lpwstr/>
      </vt:variant>
      <vt:variant>
        <vt:lpwstr>_Toc132992108</vt:lpwstr>
      </vt:variant>
      <vt:variant>
        <vt:i4>2031675</vt:i4>
      </vt:variant>
      <vt:variant>
        <vt:i4>470</vt:i4>
      </vt:variant>
      <vt:variant>
        <vt:i4>0</vt:i4>
      </vt:variant>
      <vt:variant>
        <vt:i4>5</vt:i4>
      </vt:variant>
      <vt:variant>
        <vt:lpwstr/>
      </vt:variant>
      <vt:variant>
        <vt:lpwstr>_Toc132992107</vt:lpwstr>
      </vt:variant>
      <vt:variant>
        <vt:i4>2031675</vt:i4>
      </vt:variant>
      <vt:variant>
        <vt:i4>464</vt:i4>
      </vt:variant>
      <vt:variant>
        <vt:i4>0</vt:i4>
      </vt:variant>
      <vt:variant>
        <vt:i4>5</vt:i4>
      </vt:variant>
      <vt:variant>
        <vt:lpwstr/>
      </vt:variant>
      <vt:variant>
        <vt:lpwstr>_Toc132992106</vt:lpwstr>
      </vt:variant>
      <vt:variant>
        <vt:i4>2031675</vt:i4>
      </vt:variant>
      <vt:variant>
        <vt:i4>458</vt:i4>
      </vt:variant>
      <vt:variant>
        <vt:i4>0</vt:i4>
      </vt:variant>
      <vt:variant>
        <vt:i4>5</vt:i4>
      </vt:variant>
      <vt:variant>
        <vt:lpwstr/>
      </vt:variant>
      <vt:variant>
        <vt:lpwstr>_Toc132992105</vt:lpwstr>
      </vt:variant>
      <vt:variant>
        <vt:i4>2031675</vt:i4>
      </vt:variant>
      <vt:variant>
        <vt:i4>452</vt:i4>
      </vt:variant>
      <vt:variant>
        <vt:i4>0</vt:i4>
      </vt:variant>
      <vt:variant>
        <vt:i4>5</vt:i4>
      </vt:variant>
      <vt:variant>
        <vt:lpwstr/>
      </vt:variant>
      <vt:variant>
        <vt:lpwstr>_Toc132992104</vt:lpwstr>
      </vt:variant>
      <vt:variant>
        <vt:i4>2031675</vt:i4>
      </vt:variant>
      <vt:variant>
        <vt:i4>446</vt:i4>
      </vt:variant>
      <vt:variant>
        <vt:i4>0</vt:i4>
      </vt:variant>
      <vt:variant>
        <vt:i4>5</vt:i4>
      </vt:variant>
      <vt:variant>
        <vt:lpwstr/>
      </vt:variant>
      <vt:variant>
        <vt:lpwstr>_Toc132992103</vt:lpwstr>
      </vt:variant>
      <vt:variant>
        <vt:i4>2031675</vt:i4>
      </vt:variant>
      <vt:variant>
        <vt:i4>440</vt:i4>
      </vt:variant>
      <vt:variant>
        <vt:i4>0</vt:i4>
      </vt:variant>
      <vt:variant>
        <vt:i4>5</vt:i4>
      </vt:variant>
      <vt:variant>
        <vt:lpwstr/>
      </vt:variant>
      <vt:variant>
        <vt:lpwstr>_Toc132992102</vt:lpwstr>
      </vt:variant>
      <vt:variant>
        <vt:i4>2031675</vt:i4>
      </vt:variant>
      <vt:variant>
        <vt:i4>434</vt:i4>
      </vt:variant>
      <vt:variant>
        <vt:i4>0</vt:i4>
      </vt:variant>
      <vt:variant>
        <vt:i4>5</vt:i4>
      </vt:variant>
      <vt:variant>
        <vt:lpwstr/>
      </vt:variant>
      <vt:variant>
        <vt:lpwstr>_Toc132992101</vt:lpwstr>
      </vt:variant>
      <vt:variant>
        <vt:i4>2031675</vt:i4>
      </vt:variant>
      <vt:variant>
        <vt:i4>428</vt:i4>
      </vt:variant>
      <vt:variant>
        <vt:i4>0</vt:i4>
      </vt:variant>
      <vt:variant>
        <vt:i4>5</vt:i4>
      </vt:variant>
      <vt:variant>
        <vt:lpwstr/>
      </vt:variant>
      <vt:variant>
        <vt:lpwstr>_Toc132992100</vt:lpwstr>
      </vt:variant>
      <vt:variant>
        <vt:i4>1441850</vt:i4>
      </vt:variant>
      <vt:variant>
        <vt:i4>422</vt:i4>
      </vt:variant>
      <vt:variant>
        <vt:i4>0</vt:i4>
      </vt:variant>
      <vt:variant>
        <vt:i4>5</vt:i4>
      </vt:variant>
      <vt:variant>
        <vt:lpwstr/>
      </vt:variant>
      <vt:variant>
        <vt:lpwstr>_Toc132992099</vt:lpwstr>
      </vt:variant>
      <vt:variant>
        <vt:i4>1441850</vt:i4>
      </vt:variant>
      <vt:variant>
        <vt:i4>416</vt:i4>
      </vt:variant>
      <vt:variant>
        <vt:i4>0</vt:i4>
      </vt:variant>
      <vt:variant>
        <vt:i4>5</vt:i4>
      </vt:variant>
      <vt:variant>
        <vt:lpwstr/>
      </vt:variant>
      <vt:variant>
        <vt:lpwstr>_Toc132992098</vt:lpwstr>
      </vt:variant>
      <vt:variant>
        <vt:i4>1441850</vt:i4>
      </vt:variant>
      <vt:variant>
        <vt:i4>410</vt:i4>
      </vt:variant>
      <vt:variant>
        <vt:i4>0</vt:i4>
      </vt:variant>
      <vt:variant>
        <vt:i4>5</vt:i4>
      </vt:variant>
      <vt:variant>
        <vt:lpwstr/>
      </vt:variant>
      <vt:variant>
        <vt:lpwstr>_Toc132992097</vt:lpwstr>
      </vt:variant>
      <vt:variant>
        <vt:i4>1441850</vt:i4>
      </vt:variant>
      <vt:variant>
        <vt:i4>404</vt:i4>
      </vt:variant>
      <vt:variant>
        <vt:i4>0</vt:i4>
      </vt:variant>
      <vt:variant>
        <vt:i4>5</vt:i4>
      </vt:variant>
      <vt:variant>
        <vt:lpwstr/>
      </vt:variant>
      <vt:variant>
        <vt:lpwstr>_Toc132992096</vt:lpwstr>
      </vt:variant>
      <vt:variant>
        <vt:i4>1441850</vt:i4>
      </vt:variant>
      <vt:variant>
        <vt:i4>398</vt:i4>
      </vt:variant>
      <vt:variant>
        <vt:i4>0</vt:i4>
      </vt:variant>
      <vt:variant>
        <vt:i4>5</vt:i4>
      </vt:variant>
      <vt:variant>
        <vt:lpwstr/>
      </vt:variant>
      <vt:variant>
        <vt:lpwstr>_Toc132992095</vt:lpwstr>
      </vt:variant>
      <vt:variant>
        <vt:i4>1441850</vt:i4>
      </vt:variant>
      <vt:variant>
        <vt:i4>392</vt:i4>
      </vt:variant>
      <vt:variant>
        <vt:i4>0</vt:i4>
      </vt:variant>
      <vt:variant>
        <vt:i4>5</vt:i4>
      </vt:variant>
      <vt:variant>
        <vt:lpwstr/>
      </vt:variant>
      <vt:variant>
        <vt:lpwstr>_Toc132992094</vt:lpwstr>
      </vt:variant>
      <vt:variant>
        <vt:i4>1441850</vt:i4>
      </vt:variant>
      <vt:variant>
        <vt:i4>386</vt:i4>
      </vt:variant>
      <vt:variant>
        <vt:i4>0</vt:i4>
      </vt:variant>
      <vt:variant>
        <vt:i4>5</vt:i4>
      </vt:variant>
      <vt:variant>
        <vt:lpwstr/>
      </vt:variant>
      <vt:variant>
        <vt:lpwstr>_Toc132992093</vt:lpwstr>
      </vt:variant>
      <vt:variant>
        <vt:i4>1441850</vt:i4>
      </vt:variant>
      <vt:variant>
        <vt:i4>380</vt:i4>
      </vt:variant>
      <vt:variant>
        <vt:i4>0</vt:i4>
      </vt:variant>
      <vt:variant>
        <vt:i4>5</vt:i4>
      </vt:variant>
      <vt:variant>
        <vt:lpwstr/>
      </vt:variant>
      <vt:variant>
        <vt:lpwstr>_Toc132992092</vt:lpwstr>
      </vt:variant>
      <vt:variant>
        <vt:i4>1441850</vt:i4>
      </vt:variant>
      <vt:variant>
        <vt:i4>374</vt:i4>
      </vt:variant>
      <vt:variant>
        <vt:i4>0</vt:i4>
      </vt:variant>
      <vt:variant>
        <vt:i4>5</vt:i4>
      </vt:variant>
      <vt:variant>
        <vt:lpwstr/>
      </vt:variant>
      <vt:variant>
        <vt:lpwstr>_Toc132992091</vt:lpwstr>
      </vt:variant>
      <vt:variant>
        <vt:i4>1441850</vt:i4>
      </vt:variant>
      <vt:variant>
        <vt:i4>368</vt:i4>
      </vt:variant>
      <vt:variant>
        <vt:i4>0</vt:i4>
      </vt:variant>
      <vt:variant>
        <vt:i4>5</vt:i4>
      </vt:variant>
      <vt:variant>
        <vt:lpwstr/>
      </vt:variant>
      <vt:variant>
        <vt:lpwstr>_Toc132992090</vt:lpwstr>
      </vt:variant>
      <vt:variant>
        <vt:i4>1507386</vt:i4>
      </vt:variant>
      <vt:variant>
        <vt:i4>362</vt:i4>
      </vt:variant>
      <vt:variant>
        <vt:i4>0</vt:i4>
      </vt:variant>
      <vt:variant>
        <vt:i4>5</vt:i4>
      </vt:variant>
      <vt:variant>
        <vt:lpwstr/>
      </vt:variant>
      <vt:variant>
        <vt:lpwstr>_Toc132992089</vt:lpwstr>
      </vt:variant>
      <vt:variant>
        <vt:i4>1507386</vt:i4>
      </vt:variant>
      <vt:variant>
        <vt:i4>356</vt:i4>
      </vt:variant>
      <vt:variant>
        <vt:i4>0</vt:i4>
      </vt:variant>
      <vt:variant>
        <vt:i4>5</vt:i4>
      </vt:variant>
      <vt:variant>
        <vt:lpwstr/>
      </vt:variant>
      <vt:variant>
        <vt:lpwstr>_Toc132992088</vt:lpwstr>
      </vt:variant>
      <vt:variant>
        <vt:i4>1507386</vt:i4>
      </vt:variant>
      <vt:variant>
        <vt:i4>350</vt:i4>
      </vt:variant>
      <vt:variant>
        <vt:i4>0</vt:i4>
      </vt:variant>
      <vt:variant>
        <vt:i4>5</vt:i4>
      </vt:variant>
      <vt:variant>
        <vt:lpwstr/>
      </vt:variant>
      <vt:variant>
        <vt:lpwstr>_Toc132992087</vt:lpwstr>
      </vt:variant>
      <vt:variant>
        <vt:i4>1507386</vt:i4>
      </vt:variant>
      <vt:variant>
        <vt:i4>344</vt:i4>
      </vt:variant>
      <vt:variant>
        <vt:i4>0</vt:i4>
      </vt:variant>
      <vt:variant>
        <vt:i4>5</vt:i4>
      </vt:variant>
      <vt:variant>
        <vt:lpwstr/>
      </vt:variant>
      <vt:variant>
        <vt:lpwstr>_Toc132992086</vt:lpwstr>
      </vt:variant>
      <vt:variant>
        <vt:i4>1507386</vt:i4>
      </vt:variant>
      <vt:variant>
        <vt:i4>338</vt:i4>
      </vt:variant>
      <vt:variant>
        <vt:i4>0</vt:i4>
      </vt:variant>
      <vt:variant>
        <vt:i4>5</vt:i4>
      </vt:variant>
      <vt:variant>
        <vt:lpwstr/>
      </vt:variant>
      <vt:variant>
        <vt:lpwstr>_Toc132992085</vt:lpwstr>
      </vt:variant>
      <vt:variant>
        <vt:i4>1507386</vt:i4>
      </vt:variant>
      <vt:variant>
        <vt:i4>332</vt:i4>
      </vt:variant>
      <vt:variant>
        <vt:i4>0</vt:i4>
      </vt:variant>
      <vt:variant>
        <vt:i4>5</vt:i4>
      </vt:variant>
      <vt:variant>
        <vt:lpwstr/>
      </vt:variant>
      <vt:variant>
        <vt:lpwstr>_Toc132992084</vt:lpwstr>
      </vt:variant>
      <vt:variant>
        <vt:i4>1507386</vt:i4>
      </vt:variant>
      <vt:variant>
        <vt:i4>326</vt:i4>
      </vt:variant>
      <vt:variant>
        <vt:i4>0</vt:i4>
      </vt:variant>
      <vt:variant>
        <vt:i4>5</vt:i4>
      </vt:variant>
      <vt:variant>
        <vt:lpwstr/>
      </vt:variant>
      <vt:variant>
        <vt:lpwstr>_Toc132992083</vt:lpwstr>
      </vt:variant>
      <vt:variant>
        <vt:i4>1507386</vt:i4>
      </vt:variant>
      <vt:variant>
        <vt:i4>320</vt:i4>
      </vt:variant>
      <vt:variant>
        <vt:i4>0</vt:i4>
      </vt:variant>
      <vt:variant>
        <vt:i4>5</vt:i4>
      </vt:variant>
      <vt:variant>
        <vt:lpwstr/>
      </vt:variant>
      <vt:variant>
        <vt:lpwstr>_Toc132992082</vt:lpwstr>
      </vt:variant>
      <vt:variant>
        <vt:i4>1507386</vt:i4>
      </vt:variant>
      <vt:variant>
        <vt:i4>314</vt:i4>
      </vt:variant>
      <vt:variant>
        <vt:i4>0</vt:i4>
      </vt:variant>
      <vt:variant>
        <vt:i4>5</vt:i4>
      </vt:variant>
      <vt:variant>
        <vt:lpwstr/>
      </vt:variant>
      <vt:variant>
        <vt:lpwstr>_Toc132992081</vt:lpwstr>
      </vt:variant>
      <vt:variant>
        <vt:i4>1507386</vt:i4>
      </vt:variant>
      <vt:variant>
        <vt:i4>308</vt:i4>
      </vt:variant>
      <vt:variant>
        <vt:i4>0</vt:i4>
      </vt:variant>
      <vt:variant>
        <vt:i4>5</vt:i4>
      </vt:variant>
      <vt:variant>
        <vt:lpwstr/>
      </vt:variant>
      <vt:variant>
        <vt:lpwstr>_Toc132992080</vt:lpwstr>
      </vt:variant>
      <vt:variant>
        <vt:i4>1572922</vt:i4>
      </vt:variant>
      <vt:variant>
        <vt:i4>302</vt:i4>
      </vt:variant>
      <vt:variant>
        <vt:i4>0</vt:i4>
      </vt:variant>
      <vt:variant>
        <vt:i4>5</vt:i4>
      </vt:variant>
      <vt:variant>
        <vt:lpwstr/>
      </vt:variant>
      <vt:variant>
        <vt:lpwstr>_Toc132992079</vt:lpwstr>
      </vt:variant>
      <vt:variant>
        <vt:i4>1572922</vt:i4>
      </vt:variant>
      <vt:variant>
        <vt:i4>296</vt:i4>
      </vt:variant>
      <vt:variant>
        <vt:i4>0</vt:i4>
      </vt:variant>
      <vt:variant>
        <vt:i4>5</vt:i4>
      </vt:variant>
      <vt:variant>
        <vt:lpwstr/>
      </vt:variant>
      <vt:variant>
        <vt:lpwstr>_Toc132992078</vt:lpwstr>
      </vt:variant>
      <vt:variant>
        <vt:i4>1572922</vt:i4>
      </vt:variant>
      <vt:variant>
        <vt:i4>290</vt:i4>
      </vt:variant>
      <vt:variant>
        <vt:i4>0</vt:i4>
      </vt:variant>
      <vt:variant>
        <vt:i4>5</vt:i4>
      </vt:variant>
      <vt:variant>
        <vt:lpwstr/>
      </vt:variant>
      <vt:variant>
        <vt:lpwstr>_Toc132992077</vt:lpwstr>
      </vt:variant>
      <vt:variant>
        <vt:i4>1572922</vt:i4>
      </vt:variant>
      <vt:variant>
        <vt:i4>284</vt:i4>
      </vt:variant>
      <vt:variant>
        <vt:i4>0</vt:i4>
      </vt:variant>
      <vt:variant>
        <vt:i4>5</vt:i4>
      </vt:variant>
      <vt:variant>
        <vt:lpwstr/>
      </vt:variant>
      <vt:variant>
        <vt:lpwstr>_Toc132992076</vt:lpwstr>
      </vt:variant>
      <vt:variant>
        <vt:i4>1572922</vt:i4>
      </vt:variant>
      <vt:variant>
        <vt:i4>278</vt:i4>
      </vt:variant>
      <vt:variant>
        <vt:i4>0</vt:i4>
      </vt:variant>
      <vt:variant>
        <vt:i4>5</vt:i4>
      </vt:variant>
      <vt:variant>
        <vt:lpwstr/>
      </vt:variant>
      <vt:variant>
        <vt:lpwstr>_Toc132992075</vt:lpwstr>
      </vt:variant>
      <vt:variant>
        <vt:i4>1572922</vt:i4>
      </vt:variant>
      <vt:variant>
        <vt:i4>272</vt:i4>
      </vt:variant>
      <vt:variant>
        <vt:i4>0</vt:i4>
      </vt:variant>
      <vt:variant>
        <vt:i4>5</vt:i4>
      </vt:variant>
      <vt:variant>
        <vt:lpwstr/>
      </vt:variant>
      <vt:variant>
        <vt:lpwstr>_Toc132992074</vt:lpwstr>
      </vt:variant>
      <vt:variant>
        <vt:i4>1572922</vt:i4>
      </vt:variant>
      <vt:variant>
        <vt:i4>266</vt:i4>
      </vt:variant>
      <vt:variant>
        <vt:i4>0</vt:i4>
      </vt:variant>
      <vt:variant>
        <vt:i4>5</vt:i4>
      </vt:variant>
      <vt:variant>
        <vt:lpwstr/>
      </vt:variant>
      <vt:variant>
        <vt:lpwstr>_Toc132992073</vt:lpwstr>
      </vt:variant>
      <vt:variant>
        <vt:i4>1572922</vt:i4>
      </vt:variant>
      <vt:variant>
        <vt:i4>260</vt:i4>
      </vt:variant>
      <vt:variant>
        <vt:i4>0</vt:i4>
      </vt:variant>
      <vt:variant>
        <vt:i4>5</vt:i4>
      </vt:variant>
      <vt:variant>
        <vt:lpwstr/>
      </vt:variant>
      <vt:variant>
        <vt:lpwstr>_Toc132992072</vt:lpwstr>
      </vt:variant>
      <vt:variant>
        <vt:i4>1572922</vt:i4>
      </vt:variant>
      <vt:variant>
        <vt:i4>254</vt:i4>
      </vt:variant>
      <vt:variant>
        <vt:i4>0</vt:i4>
      </vt:variant>
      <vt:variant>
        <vt:i4>5</vt:i4>
      </vt:variant>
      <vt:variant>
        <vt:lpwstr/>
      </vt:variant>
      <vt:variant>
        <vt:lpwstr>_Toc132992071</vt:lpwstr>
      </vt:variant>
      <vt:variant>
        <vt:i4>1572922</vt:i4>
      </vt:variant>
      <vt:variant>
        <vt:i4>248</vt:i4>
      </vt:variant>
      <vt:variant>
        <vt:i4>0</vt:i4>
      </vt:variant>
      <vt:variant>
        <vt:i4>5</vt:i4>
      </vt:variant>
      <vt:variant>
        <vt:lpwstr/>
      </vt:variant>
      <vt:variant>
        <vt:lpwstr>_Toc132992070</vt:lpwstr>
      </vt:variant>
      <vt:variant>
        <vt:i4>1638458</vt:i4>
      </vt:variant>
      <vt:variant>
        <vt:i4>242</vt:i4>
      </vt:variant>
      <vt:variant>
        <vt:i4>0</vt:i4>
      </vt:variant>
      <vt:variant>
        <vt:i4>5</vt:i4>
      </vt:variant>
      <vt:variant>
        <vt:lpwstr/>
      </vt:variant>
      <vt:variant>
        <vt:lpwstr>_Toc132992069</vt:lpwstr>
      </vt:variant>
      <vt:variant>
        <vt:i4>1638458</vt:i4>
      </vt:variant>
      <vt:variant>
        <vt:i4>236</vt:i4>
      </vt:variant>
      <vt:variant>
        <vt:i4>0</vt:i4>
      </vt:variant>
      <vt:variant>
        <vt:i4>5</vt:i4>
      </vt:variant>
      <vt:variant>
        <vt:lpwstr/>
      </vt:variant>
      <vt:variant>
        <vt:lpwstr>_Toc132992068</vt:lpwstr>
      </vt:variant>
      <vt:variant>
        <vt:i4>1638458</vt:i4>
      </vt:variant>
      <vt:variant>
        <vt:i4>230</vt:i4>
      </vt:variant>
      <vt:variant>
        <vt:i4>0</vt:i4>
      </vt:variant>
      <vt:variant>
        <vt:i4>5</vt:i4>
      </vt:variant>
      <vt:variant>
        <vt:lpwstr/>
      </vt:variant>
      <vt:variant>
        <vt:lpwstr>_Toc132992067</vt:lpwstr>
      </vt:variant>
      <vt:variant>
        <vt:i4>1638458</vt:i4>
      </vt:variant>
      <vt:variant>
        <vt:i4>224</vt:i4>
      </vt:variant>
      <vt:variant>
        <vt:i4>0</vt:i4>
      </vt:variant>
      <vt:variant>
        <vt:i4>5</vt:i4>
      </vt:variant>
      <vt:variant>
        <vt:lpwstr/>
      </vt:variant>
      <vt:variant>
        <vt:lpwstr>_Toc132992066</vt:lpwstr>
      </vt:variant>
      <vt:variant>
        <vt:i4>1638458</vt:i4>
      </vt:variant>
      <vt:variant>
        <vt:i4>218</vt:i4>
      </vt:variant>
      <vt:variant>
        <vt:i4>0</vt:i4>
      </vt:variant>
      <vt:variant>
        <vt:i4>5</vt:i4>
      </vt:variant>
      <vt:variant>
        <vt:lpwstr/>
      </vt:variant>
      <vt:variant>
        <vt:lpwstr>_Toc132992065</vt:lpwstr>
      </vt:variant>
      <vt:variant>
        <vt:i4>1638458</vt:i4>
      </vt:variant>
      <vt:variant>
        <vt:i4>212</vt:i4>
      </vt:variant>
      <vt:variant>
        <vt:i4>0</vt:i4>
      </vt:variant>
      <vt:variant>
        <vt:i4>5</vt:i4>
      </vt:variant>
      <vt:variant>
        <vt:lpwstr/>
      </vt:variant>
      <vt:variant>
        <vt:lpwstr>_Toc132992064</vt:lpwstr>
      </vt:variant>
      <vt:variant>
        <vt:i4>1638458</vt:i4>
      </vt:variant>
      <vt:variant>
        <vt:i4>206</vt:i4>
      </vt:variant>
      <vt:variant>
        <vt:i4>0</vt:i4>
      </vt:variant>
      <vt:variant>
        <vt:i4>5</vt:i4>
      </vt:variant>
      <vt:variant>
        <vt:lpwstr/>
      </vt:variant>
      <vt:variant>
        <vt:lpwstr>_Toc132992063</vt:lpwstr>
      </vt:variant>
      <vt:variant>
        <vt:i4>1638458</vt:i4>
      </vt:variant>
      <vt:variant>
        <vt:i4>200</vt:i4>
      </vt:variant>
      <vt:variant>
        <vt:i4>0</vt:i4>
      </vt:variant>
      <vt:variant>
        <vt:i4>5</vt:i4>
      </vt:variant>
      <vt:variant>
        <vt:lpwstr/>
      </vt:variant>
      <vt:variant>
        <vt:lpwstr>_Toc132992062</vt:lpwstr>
      </vt:variant>
      <vt:variant>
        <vt:i4>1638458</vt:i4>
      </vt:variant>
      <vt:variant>
        <vt:i4>194</vt:i4>
      </vt:variant>
      <vt:variant>
        <vt:i4>0</vt:i4>
      </vt:variant>
      <vt:variant>
        <vt:i4>5</vt:i4>
      </vt:variant>
      <vt:variant>
        <vt:lpwstr/>
      </vt:variant>
      <vt:variant>
        <vt:lpwstr>_Toc132992061</vt:lpwstr>
      </vt:variant>
      <vt:variant>
        <vt:i4>1638458</vt:i4>
      </vt:variant>
      <vt:variant>
        <vt:i4>188</vt:i4>
      </vt:variant>
      <vt:variant>
        <vt:i4>0</vt:i4>
      </vt:variant>
      <vt:variant>
        <vt:i4>5</vt:i4>
      </vt:variant>
      <vt:variant>
        <vt:lpwstr/>
      </vt:variant>
      <vt:variant>
        <vt:lpwstr>_Toc132992060</vt:lpwstr>
      </vt:variant>
      <vt:variant>
        <vt:i4>1703994</vt:i4>
      </vt:variant>
      <vt:variant>
        <vt:i4>182</vt:i4>
      </vt:variant>
      <vt:variant>
        <vt:i4>0</vt:i4>
      </vt:variant>
      <vt:variant>
        <vt:i4>5</vt:i4>
      </vt:variant>
      <vt:variant>
        <vt:lpwstr/>
      </vt:variant>
      <vt:variant>
        <vt:lpwstr>_Toc132992059</vt:lpwstr>
      </vt:variant>
      <vt:variant>
        <vt:i4>1703994</vt:i4>
      </vt:variant>
      <vt:variant>
        <vt:i4>176</vt:i4>
      </vt:variant>
      <vt:variant>
        <vt:i4>0</vt:i4>
      </vt:variant>
      <vt:variant>
        <vt:i4>5</vt:i4>
      </vt:variant>
      <vt:variant>
        <vt:lpwstr/>
      </vt:variant>
      <vt:variant>
        <vt:lpwstr>_Toc132992058</vt:lpwstr>
      </vt:variant>
      <vt:variant>
        <vt:i4>1703994</vt:i4>
      </vt:variant>
      <vt:variant>
        <vt:i4>170</vt:i4>
      </vt:variant>
      <vt:variant>
        <vt:i4>0</vt:i4>
      </vt:variant>
      <vt:variant>
        <vt:i4>5</vt:i4>
      </vt:variant>
      <vt:variant>
        <vt:lpwstr/>
      </vt:variant>
      <vt:variant>
        <vt:lpwstr>_Toc132992057</vt:lpwstr>
      </vt:variant>
      <vt:variant>
        <vt:i4>1703994</vt:i4>
      </vt:variant>
      <vt:variant>
        <vt:i4>164</vt:i4>
      </vt:variant>
      <vt:variant>
        <vt:i4>0</vt:i4>
      </vt:variant>
      <vt:variant>
        <vt:i4>5</vt:i4>
      </vt:variant>
      <vt:variant>
        <vt:lpwstr/>
      </vt:variant>
      <vt:variant>
        <vt:lpwstr>_Toc132992056</vt:lpwstr>
      </vt:variant>
      <vt:variant>
        <vt:i4>1703994</vt:i4>
      </vt:variant>
      <vt:variant>
        <vt:i4>158</vt:i4>
      </vt:variant>
      <vt:variant>
        <vt:i4>0</vt:i4>
      </vt:variant>
      <vt:variant>
        <vt:i4>5</vt:i4>
      </vt:variant>
      <vt:variant>
        <vt:lpwstr/>
      </vt:variant>
      <vt:variant>
        <vt:lpwstr>_Toc132992055</vt:lpwstr>
      </vt:variant>
      <vt:variant>
        <vt:i4>1703994</vt:i4>
      </vt:variant>
      <vt:variant>
        <vt:i4>152</vt:i4>
      </vt:variant>
      <vt:variant>
        <vt:i4>0</vt:i4>
      </vt:variant>
      <vt:variant>
        <vt:i4>5</vt:i4>
      </vt:variant>
      <vt:variant>
        <vt:lpwstr/>
      </vt:variant>
      <vt:variant>
        <vt:lpwstr>_Toc132992054</vt:lpwstr>
      </vt:variant>
      <vt:variant>
        <vt:i4>1703994</vt:i4>
      </vt:variant>
      <vt:variant>
        <vt:i4>146</vt:i4>
      </vt:variant>
      <vt:variant>
        <vt:i4>0</vt:i4>
      </vt:variant>
      <vt:variant>
        <vt:i4>5</vt:i4>
      </vt:variant>
      <vt:variant>
        <vt:lpwstr/>
      </vt:variant>
      <vt:variant>
        <vt:lpwstr>_Toc132992053</vt:lpwstr>
      </vt:variant>
      <vt:variant>
        <vt:i4>1703994</vt:i4>
      </vt:variant>
      <vt:variant>
        <vt:i4>140</vt:i4>
      </vt:variant>
      <vt:variant>
        <vt:i4>0</vt:i4>
      </vt:variant>
      <vt:variant>
        <vt:i4>5</vt:i4>
      </vt:variant>
      <vt:variant>
        <vt:lpwstr/>
      </vt:variant>
      <vt:variant>
        <vt:lpwstr>_Toc132992052</vt:lpwstr>
      </vt:variant>
      <vt:variant>
        <vt:i4>1703994</vt:i4>
      </vt:variant>
      <vt:variant>
        <vt:i4>134</vt:i4>
      </vt:variant>
      <vt:variant>
        <vt:i4>0</vt:i4>
      </vt:variant>
      <vt:variant>
        <vt:i4>5</vt:i4>
      </vt:variant>
      <vt:variant>
        <vt:lpwstr/>
      </vt:variant>
      <vt:variant>
        <vt:lpwstr>_Toc132992051</vt:lpwstr>
      </vt:variant>
      <vt:variant>
        <vt:i4>1703994</vt:i4>
      </vt:variant>
      <vt:variant>
        <vt:i4>128</vt:i4>
      </vt:variant>
      <vt:variant>
        <vt:i4>0</vt:i4>
      </vt:variant>
      <vt:variant>
        <vt:i4>5</vt:i4>
      </vt:variant>
      <vt:variant>
        <vt:lpwstr/>
      </vt:variant>
      <vt:variant>
        <vt:lpwstr>_Toc132992050</vt:lpwstr>
      </vt:variant>
      <vt:variant>
        <vt:i4>1769530</vt:i4>
      </vt:variant>
      <vt:variant>
        <vt:i4>122</vt:i4>
      </vt:variant>
      <vt:variant>
        <vt:i4>0</vt:i4>
      </vt:variant>
      <vt:variant>
        <vt:i4>5</vt:i4>
      </vt:variant>
      <vt:variant>
        <vt:lpwstr/>
      </vt:variant>
      <vt:variant>
        <vt:lpwstr>_Toc132992049</vt:lpwstr>
      </vt:variant>
      <vt:variant>
        <vt:i4>1769530</vt:i4>
      </vt:variant>
      <vt:variant>
        <vt:i4>116</vt:i4>
      </vt:variant>
      <vt:variant>
        <vt:i4>0</vt:i4>
      </vt:variant>
      <vt:variant>
        <vt:i4>5</vt:i4>
      </vt:variant>
      <vt:variant>
        <vt:lpwstr/>
      </vt:variant>
      <vt:variant>
        <vt:lpwstr>_Toc132992048</vt:lpwstr>
      </vt:variant>
      <vt:variant>
        <vt:i4>1769530</vt:i4>
      </vt:variant>
      <vt:variant>
        <vt:i4>110</vt:i4>
      </vt:variant>
      <vt:variant>
        <vt:i4>0</vt:i4>
      </vt:variant>
      <vt:variant>
        <vt:i4>5</vt:i4>
      </vt:variant>
      <vt:variant>
        <vt:lpwstr/>
      </vt:variant>
      <vt:variant>
        <vt:lpwstr>_Toc132992047</vt:lpwstr>
      </vt:variant>
      <vt:variant>
        <vt:i4>1769530</vt:i4>
      </vt:variant>
      <vt:variant>
        <vt:i4>104</vt:i4>
      </vt:variant>
      <vt:variant>
        <vt:i4>0</vt:i4>
      </vt:variant>
      <vt:variant>
        <vt:i4>5</vt:i4>
      </vt:variant>
      <vt:variant>
        <vt:lpwstr/>
      </vt:variant>
      <vt:variant>
        <vt:lpwstr>_Toc132992046</vt:lpwstr>
      </vt:variant>
      <vt:variant>
        <vt:i4>1769530</vt:i4>
      </vt:variant>
      <vt:variant>
        <vt:i4>98</vt:i4>
      </vt:variant>
      <vt:variant>
        <vt:i4>0</vt:i4>
      </vt:variant>
      <vt:variant>
        <vt:i4>5</vt:i4>
      </vt:variant>
      <vt:variant>
        <vt:lpwstr/>
      </vt:variant>
      <vt:variant>
        <vt:lpwstr>_Toc132992045</vt:lpwstr>
      </vt:variant>
      <vt:variant>
        <vt:i4>1769530</vt:i4>
      </vt:variant>
      <vt:variant>
        <vt:i4>92</vt:i4>
      </vt:variant>
      <vt:variant>
        <vt:i4>0</vt:i4>
      </vt:variant>
      <vt:variant>
        <vt:i4>5</vt:i4>
      </vt:variant>
      <vt:variant>
        <vt:lpwstr/>
      </vt:variant>
      <vt:variant>
        <vt:lpwstr>_Toc132992044</vt:lpwstr>
      </vt:variant>
      <vt:variant>
        <vt:i4>1769530</vt:i4>
      </vt:variant>
      <vt:variant>
        <vt:i4>86</vt:i4>
      </vt:variant>
      <vt:variant>
        <vt:i4>0</vt:i4>
      </vt:variant>
      <vt:variant>
        <vt:i4>5</vt:i4>
      </vt:variant>
      <vt:variant>
        <vt:lpwstr/>
      </vt:variant>
      <vt:variant>
        <vt:lpwstr>_Toc132992043</vt:lpwstr>
      </vt:variant>
      <vt:variant>
        <vt:i4>1769530</vt:i4>
      </vt:variant>
      <vt:variant>
        <vt:i4>80</vt:i4>
      </vt:variant>
      <vt:variant>
        <vt:i4>0</vt:i4>
      </vt:variant>
      <vt:variant>
        <vt:i4>5</vt:i4>
      </vt:variant>
      <vt:variant>
        <vt:lpwstr/>
      </vt:variant>
      <vt:variant>
        <vt:lpwstr>_Toc132992042</vt:lpwstr>
      </vt:variant>
      <vt:variant>
        <vt:i4>1769530</vt:i4>
      </vt:variant>
      <vt:variant>
        <vt:i4>74</vt:i4>
      </vt:variant>
      <vt:variant>
        <vt:i4>0</vt:i4>
      </vt:variant>
      <vt:variant>
        <vt:i4>5</vt:i4>
      </vt:variant>
      <vt:variant>
        <vt:lpwstr/>
      </vt:variant>
      <vt:variant>
        <vt:lpwstr>_Toc132992041</vt:lpwstr>
      </vt:variant>
      <vt:variant>
        <vt:i4>1769530</vt:i4>
      </vt:variant>
      <vt:variant>
        <vt:i4>68</vt:i4>
      </vt:variant>
      <vt:variant>
        <vt:i4>0</vt:i4>
      </vt:variant>
      <vt:variant>
        <vt:i4>5</vt:i4>
      </vt:variant>
      <vt:variant>
        <vt:lpwstr/>
      </vt:variant>
      <vt:variant>
        <vt:lpwstr>_Toc132992040</vt:lpwstr>
      </vt:variant>
      <vt:variant>
        <vt:i4>1835066</vt:i4>
      </vt:variant>
      <vt:variant>
        <vt:i4>62</vt:i4>
      </vt:variant>
      <vt:variant>
        <vt:i4>0</vt:i4>
      </vt:variant>
      <vt:variant>
        <vt:i4>5</vt:i4>
      </vt:variant>
      <vt:variant>
        <vt:lpwstr/>
      </vt:variant>
      <vt:variant>
        <vt:lpwstr>_Toc132992039</vt:lpwstr>
      </vt:variant>
      <vt:variant>
        <vt:i4>1835066</vt:i4>
      </vt:variant>
      <vt:variant>
        <vt:i4>56</vt:i4>
      </vt:variant>
      <vt:variant>
        <vt:i4>0</vt:i4>
      </vt:variant>
      <vt:variant>
        <vt:i4>5</vt:i4>
      </vt:variant>
      <vt:variant>
        <vt:lpwstr/>
      </vt:variant>
      <vt:variant>
        <vt:lpwstr>_Toc132992038</vt:lpwstr>
      </vt:variant>
      <vt:variant>
        <vt:i4>1835066</vt:i4>
      </vt:variant>
      <vt:variant>
        <vt:i4>50</vt:i4>
      </vt:variant>
      <vt:variant>
        <vt:i4>0</vt:i4>
      </vt:variant>
      <vt:variant>
        <vt:i4>5</vt:i4>
      </vt:variant>
      <vt:variant>
        <vt:lpwstr/>
      </vt:variant>
      <vt:variant>
        <vt:lpwstr>_Toc132992037</vt:lpwstr>
      </vt:variant>
      <vt:variant>
        <vt:i4>1835066</vt:i4>
      </vt:variant>
      <vt:variant>
        <vt:i4>44</vt:i4>
      </vt:variant>
      <vt:variant>
        <vt:i4>0</vt:i4>
      </vt:variant>
      <vt:variant>
        <vt:i4>5</vt:i4>
      </vt:variant>
      <vt:variant>
        <vt:lpwstr/>
      </vt:variant>
      <vt:variant>
        <vt:lpwstr>_Toc132992036</vt:lpwstr>
      </vt:variant>
      <vt:variant>
        <vt:i4>1835066</vt:i4>
      </vt:variant>
      <vt:variant>
        <vt:i4>38</vt:i4>
      </vt:variant>
      <vt:variant>
        <vt:i4>0</vt:i4>
      </vt:variant>
      <vt:variant>
        <vt:i4>5</vt:i4>
      </vt:variant>
      <vt:variant>
        <vt:lpwstr/>
      </vt:variant>
      <vt:variant>
        <vt:lpwstr>_Toc132992035</vt:lpwstr>
      </vt:variant>
      <vt:variant>
        <vt:i4>1835066</vt:i4>
      </vt:variant>
      <vt:variant>
        <vt:i4>32</vt:i4>
      </vt:variant>
      <vt:variant>
        <vt:i4>0</vt:i4>
      </vt:variant>
      <vt:variant>
        <vt:i4>5</vt:i4>
      </vt:variant>
      <vt:variant>
        <vt:lpwstr/>
      </vt:variant>
      <vt:variant>
        <vt:lpwstr>_Toc132992034</vt:lpwstr>
      </vt:variant>
      <vt:variant>
        <vt:i4>1835066</vt:i4>
      </vt:variant>
      <vt:variant>
        <vt:i4>26</vt:i4>
      </vt:variant>
      <vt:variant>
        <vt:i4>0</vt:i4>
      </vt:variant>
      <vt:variant>
        <vt:i4>5</vt:i4>
      </vt:variant>
      <vt:variant>
        <vt:lpwstr/>
      </vt:variant>
      <vt:variant>
        <vt:lpwstr>_Toc132992033</vt:lpwstr>
      </vt:variant>
      <vt:variant>
        <vt:i4>1835066</vt:i4>
      </vt:variant>
      <vt:variant>
        <vt:i4>20</vt:i4>
      </vt:variant>
      <vt:variant>
        <vt:i4>0</vt:i4>
      </vt:variant>
      <vt:variant>
        <vt:i4>5</vt:i4>
      </vt:variant>
      <vt:variant>
        <vt:lpwstr/>
      </vt:variant>
      <vt:variant>
        <vt:lpwstr>_Toc132992032</vt:lpwstr>
      </vt:variant>
      <vt:variant>
        <vt:i4>1835066</vt:i4>
      </vt:variant>
      <vt:variant>
        <vt:i4>14</vt:i4>
      </vt:variant>
      <vt:variant>
        <vt:i4>0</vt:i4>
      </vt:variant>
      <vt:variant>
        <vt:i4>5</vt:i4>
      </vt:variant>
      <vt:variant>
        <vt:lpwstr/>
      </vt:variant>
      <vt:variant>
        <vt:lpwstr>_Toc132992031</vt:lpwstr>
      </vt:variant>
      <vt:variant>
        <vt:i4>1835066</vt:i4>
      </vt:variant>
      <vt:variant>
        <vt:i4>8</vt:i4>
      </vt:variant>
      <vt:variant>
        <vt:i4>0</vt:i4>
      </vt:variant>
      <vt:variant>
        <vt:i4>5</vt:i4>
      </vt:variant>
      <vt:variant>
        <vt:lpwstr/>
      </vt:variant>
      <vt:variant>
        <vt:lpwstr>_Toc132992030</vt:lpwstr>
      </vt:variant>
      <vt:variant>
        <vt:i4>1900602</vt:i4>
      </vt:variant>
      <vt:variant>
        <vt:i4>2</vt:i4>
      </vt:variant>
      <vt:variant>
        <vt:i4>0</vt:i4>
      </vt:variant>
      <vt:variant>
        <vt:i4>5</vt:i4>
      </vt:variant>
      <vt:variant>
        <vt:lpwstr/>
      </vt:variant>
      <vt:variant>
        <vt:lpwstr>_Toc132992029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LAW207: Torts</dc:title>
  <dc:subject/>
  <dc:creator>Jennifer Lau</dc:creator>
  <cp:keywords/>
  <dc:description/>
  <cp:lastModifiedBy>Erin | Mediatonic PR</cp:lastModifiedBy>
  <cp:revision>3</cp:revision>
  <cp:lastPrinted>2014-12-12T08:37:00Z</cp:lastPrinted>
  <dcterms:created xsi:type="dcterms:W3CDTF">2014-12-12T08:36:00Z</dcterms:created>
  <dcterms:modified xsi:type="dcterms:W3CDTF">2014-12-12T09:37:00Z</dcterms:modified>
</cp:coreProperties>
</file>