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9D043" w14:textId="77777777" w:rsidR="00F615F9" w:rsidRDefault="00F615F9" w:rsidP="00F615F9">
      <w:pPr>
        <w:pStyle w:val="Heading1"/>
      </w:pPr>
      <w:r>
        <w:t>The C</w:t>
      </w:r>
      <w:bookmarkStart w:id="0" w:name="_GoBack"/>
      <w:bookmarkEnd w:id="0"/>
      <w:r>
        <w:t>ontent of the Contract</w:t>
      </w:r>
    </w:p>
    <w:p w14:paraId="76076291" w14:textId="77777777" w:rsidR="00F615F9" w:rsidRDefault="00F615F9" w:rsidP="00F615F9">
      <w:pPr>
        <w:pStyle w:val="Heading2"/>
        <w:spacing w:before="0"/>
      </w:pPr>
      <w:r>
        <w:t>Differentiate Terms from Representations</w:t>
      </w:r>
    </w:p>
    <w:p w14:paraId="145D58C7" w14:textId="391435E9" w:rsidR="00F615F9" w:rsidRDefault="00F615F9" w:rsidP="00F615F9">
      <w:pPr>
        <w:pStyle w:val="NoSpacing"/>
        <w:numPr>
          <w:ilvl w:val="0"/>
          <w:numId w:val="3"/>
        </w:numPr>
      </w:pPr>
      <w:r w:rsidRPr="007B0185">
        <w:rPr>
          <w:u w:val="single"/>
        </w:rPr>
        <w:t>Term:</w:t>
      </w:r>
      <w:r>
        <w:t xml:space="preserve"> a statement that relates to one of</w:t>
      </w:r>
      <w:r w:rsidR="00374D0C">
        <w:t xml:space="preserve"> the obligations of the K</w:t>
      </w:r>
    </w:p>
    <w:p w14:paraId="5C2386C2" w14:textId="77777777" w:rsidR="00F615F9" w:rsidRDefault="00F615F9" w:rsidP="00374D0C">
      <w:pPr>
        <w:pStyle w:val="NoSpacing"/>
        <w:numPr>
          <w:ilvl w:val="1"/>
          <w:numId w:val="3"/>
        </w:numPr>
      </w:pPr>
      <w:r>
        <w:t xml:space="preserve">Promise of the way the world is going to look in the </w:t>
      </w:r>
      <w:r w:rsidRPr="007B0185">
        <w:rPr>
          <w:u w:val="single"/>
        </w:rPr>
        <w:t>future</w:t>
      </w:r>
    </w:p>
    <w:p w14:paraId="59F5B0B8" w14:textId="18A9A45A" w:rsidR="00F615F9" w:rsidRPr="003B24C4" w:rsidRDefault="00F615F9" w:rsidP="00374D0C">
      <w:pPr>
        <w:pStyle w:val="NoSpacing"/>
        <w:numPr>
          <w:ilvl w:val="1"/>
          <w:numId w:val="3"/>
        </w:numPr>
      </w:pPr>
      <w:r w:rsidRPr="003B24C4">
        <w:t xml:space="preserve">Only a failure to perform one of the terms of the </w:t>
      </w:r>
      <w:r w:rsidR="00374D0C">
        <w:t>K</w:t>
      </w:r>
      <w:r w:rsidRPr="003B24C4">
        <w:t xml:space="preserve"> will </w:t>
      </w:r>
      <w:r w:rsidR="00374D0C">
        <w:t>lead to a breach of the K</w:t>
      </w:r>
      <w:r>
        <w:t xml:space="preserve"> which eliminates the primary obligation, but shifts to the secondary obligation</w:t>
      </w:r>
    </w:p>
    <w:p w14:paraId="4189606E" w14:textId="4FE267CD" w:rsidR="00F615F9" w:rsidRDefault="00F615F9" w:rsidP="00F615F9">
      <w:pPr>
        <w:pStyle w:val="NoSpacing"/>
        <w:numPr>
          <w:ilvl w:val="0"/>
          <w:numId w:val="3"/>
        </w:numPr>
      </w:pPr>
      <w:r w:rsidRPr="007B0185">
        <w:rPr>
          <w:u w:val="single"/>
        </w:rPr>
        <w:t>Representation:</w:t>
      </w:r>
      <w:r>
        <w:t xml:space="preserve"> significant statement of fact made in the contex</w:t>
      </w:r>
      <w:r w:rsidR="00374D0C">
        <w:t>t of the lead up to the K</w:t>
      </w:r>
    </w:p>
    <w:p w14:paraId="4E4530C7" w14:textId="77777777" w:rsidR="00F615F9" w:rsidRDefault="00F615F9" w:rsidP="00374D0C">
      <w:pPr>
        <w:pStyle w:val="NoSpacing"/>
        <w:numPr>
          <w:ilvl w:val="1"/>
          <w:numId w:val="3"/>
        </w:numPr>
      </w:pPr>
      <w:r>
        <w:t>A statement of fact about how it exists now or in the past</w:t>
      </w:r>
    </w:p>
    <w:p w14:paraId="4F6D33CF" w14:textId="287262BB" w:rsidR="00F615F9" w:rsidRDefault="00F615F9" w:rsidP="00374D0C">
      <w:pPr>
        <w:pStyle w:val="NoSpacing"/>
        <w:numPr>
          <w:ilvl w:val="1"/>
          <w:numId w:val="3"/>
        </w:numPr>
      </w:pPr>
      <w:r>
        <w:t>A misrepresentation is an untrue statem</w:t>
      </w:r>
      <w:r w:rsidR="00374D0C">
        <w:t>ent and can rescind the K</w:t>
      </w:r>
      <w:r>
        <w:t xml:space="preserve"> or offer tort damages (not liable for innocent misrepresentations)</w:t>
      </w:r>
    </w:p>
    <w:p w14:paraId="2B696D28" w14:textId="77777777" w:rsidR="00F615F9" w:rsidRDefault="00F615F9" w:rsidP="00F615F9">
      <w:pPr>
        <w:pStyle w:val="Heading2"/>
      </w:pPr>
      <w:r>
        <w:t>What is a Term in the Contract?</w:t>
      </w:r>
    </w:p>
    <w:p w14:paraId="068D7306" w14:textId="77777777" w:rsidR="00F615F9" w:rsidRDefault="00F615F9" w:rsidP="00F615F9">
      <w:pPr>
        <w:pStyle w:val="NoSpacing"/>
        <w:numPr>
          <w:ilvl w:val="0"/>
          <w:numId w:val="3"/>
        </w:numPr>
        <w:rPr>
          <w:b/>
          <w:i/>
        </w:rPr>
      </w:pPr>
      <w:r>
        <w:t xml:space="preserve">The test is one of </w:t>
      </w:r>
      <w:r w:rsidRPr="004F26AA">
        <w:rPr>
          <w:b/>
        </w:rPr>
        <w:t>intention</w:t>
      </w:r>
      <w:r>
        <w:t xml:space="preserve">: </w:t>
      </w:r>
      <w:proofErr w:type="spellStart"/>
      <w:r w:rsidRPr="007B0185">
        <w:rPr>
          <w:b/>
          <w:i/>
          <w:highlight w:val="green"/>
        </w:rPr>
        <w:t>Hielbut</w:t>
      </w:r>
      <w:proofErr w:type="spellEnd"/>
      <w:r w:rsidRPr="007B0185">
        <w:rPr>
          <w:b/>
          <w:i/>
          <w:highlight w:val="green"/>
        </w:rPr>
        <w:t xml:space="preserve">, Symons &amp; Co v </w:t>
      </w:r>
      <w:proofErr w:type="spellStart"/>
      <w:r w:rsidRPr="007B0185">
        <w:rPr>
          <w:b/>
          <w:i/>
          <w:highlight w:val="green"/>
        </w:rPr>
        <w:t>Buckleton</w:t>
      </w:r>
      <w:proofErr w:type="spellEnd"/>
    </w:p>
    <w:p w14:paraId="7B825856" w14:textId="77777777" w:rsidR="00F615F9" w:rsidRPr="004F26AA" w:rsidRDefault="00F615F9" w:rsidP="00F615F9">
      <w:pPr>
        <w:pStyle w:val="NoSpacing"/>
        <w:numPr>
          <w:ilvl w:val="1"/>
          <w:numId w:val="3"/>
        </w:numPr>
        <w:rPr>
          <w:b/>
          <w:i/>
        </w:rPr>
      </w:pPr>
      <w:r>
        <w:t>Look to the conduct of the parties, their words and behaviour – the “totality of evidence”</w:t>
      </w:r>
    </w:p>
    <w:p w14:paraId="21DAA0F2" w14:textId="28E05EA9" w:rsidR="004F26AA" w:rsidRPr="004F26AA" w:rsidRDefault="004F26AA" w:rsidP="004F26AA">
      <w:pPr>
        <w:pStyle w:val="NoSpacing"/>
        <w:numPr>
          <w:ilvl w:val="1"/>
          <w:numId w:val="3"/>
        </w:numPr>
      </w:pPr>
      <w:proofErr w:type="gramStart"/>
      <w:r w:rsidRPr="004F26AA">
        <w:rPr>
          <w:bCs/>
        </w:rPr>
        <w:t>a</w:t>
      </w:r>
      <w:proofErr w:type="gramEnd"/>
      <w:r w:rsidRPr="004F26AA">
        <w:rPr>
          <w:bCs/>
        </w:rPr>
        <w:t xml:space="preserve"> term is something to which a man must be taken to bind himself – </w:t>
      </w:r>
      <w:r w:rsidRPr="00102665">
        <w:rPr>
          <w:b/>
          <w:i/>
          <w:iCs/>
          <w:highlight w:val="green"/>
        </w:rPr>
        <w:t>Oscar Chess Ltd v Williams</w:t>
      </w:r>
      <w:r w:rsidR="00102665">
        <w:rPr>
          <w:b/>
          <w:i/>
          <w:iCs/>
        </w:rPr>
        <w:t xml:space="preserve"> (intelligent bystander test) </w:t>
      </w:r>
    </w:p>
    <w:p w14:paraId="5283CD0F" w14:textId="77777777" w:rsidR="00F615F9" w:rsidRDefault="00F615F9" w:rsidP="00F615F9">
      <w:pPr>
        <w:pStyle w:val="NoSpacing"/>
        <w:numPr>
          <w:ilvl w:val="1"/>
          <w:numId w:val="3"/>
        </w:numPr>
        <w:rPr>
          <w:b/>
          <w:i/>
        </w:rPr>
      </w:pPr>
      <w:r>
        <w:rPr>
          <w:color w:val="FF0000"/>
        </w:rPr>
        <w:t>Would the reasonable parties intend the statement to be a term and therefore, contractually binding</w:t>
      </w:r>
      <w:proofErr w:type="gramStart"/>
      <w:r>
        <w:rPr>
          <w:color w:val="FF0000"/>
        </w:rPr>
        <w:t>?:</w:t>
      </w:r>
      <w:proofErr w:type="gramEnd"/>
      <w:r>
        <w:rPr>
          <w:color w:val="FF0000"/>
        </w:rPr>
        <w:t xml:space="preserve"> </w:t>
      </w:r>
      <w:proofErr w:type="spellStart"/>
      <w:r w:rsidRPr="007B0185">
        <w:rPr>
          <w:b/>
          <w:i/>
          <w:highlight w:val="green"/>
        </w:rPr>
        <w:t>Hielbut</w:t>
      </w:r>
      <w:proofErr w:type="spellEnd"/>
      <w:r w:rsidRPr="007B0185">
        <w:rPr>
          <w:b/>
          <w:i/>
          <w:highlight w:val="green"/>
        </w:rPr>
        <w:t xml:space="preserve">, Symons &amp; Co v </w:t>
      </w:r>
      <w:proofErr w:type="spellStart"/>
      <w:r w:rsidRPr="007B0185">
        <w:rPr>
          <w:b/>
          <w:i/>
          <w:highlight w:val="green"/>
        </w:rPr>
        <w:t>Buckleton</w:t>
      </w:r>
      <w:proofErr w:type="spellEnd"/>
    </w:p>
    <w:p w14:paraId="0FBEE715" w14:textId="5435751C" w:rsidR="004F26AA" w:rsidRPr="004F26AA" w:rsidRDefault="00374D0C" w:rsidP="004F26AA">
      <w:pPr>
        <w:pStyle w:val="NoSpacing"/>
        <w:numPr>
          <w:ilvl w:val="2"/>
          <w:numId w:val="3"/>
        </w:numPr>
        <w:rPr>
          <w:b/>
          <w:i/>
        </w:rPr>
      </w:pPr>
      <w:r>
        <w:t>Based on the K</w:t>
      </w:r>
      <w:r w:rsidR="00F615F9">
        <w:t xml:space="preserve">, is the statement something that we would expect </w:t>
      </w:r>
      <w:r w:rsidR="004F26AA">
        <w:t xml:space="preserve">people to be </w:t>
      </w:r>
      <w:r w:rsidR="00F615F9">
        <w:t>promising? Or is it unusual?</w:t>
      </w:r>
    </w:p>
    <w:p w14:paraId="37A0783F" w14:textId="77777777" w:rsidR="00F615F9" w:rsidRDefault="00F615F9" w:rsidP="004F26AA">
      <w:pPr>
        <w:pStyle w:val="NoSpacing"/>
        <w:numPr>
          <w:ilvl w:val="0"/>
          <w:numId w:val="37"/>
        </w:numPr>
        <w:rPr>
          <w:b/>
          <w:i/>
        </w:rPr>
      </w:pPr>
      <w:r w:rsidRPr="00374D0C">
        <w:rPr>
          <w:b/>
        </w:rPr>
        <w:t>GENERAL RULE</w:t>
      </w:r>
      <w:r>
        <w:t xml:space="preserve">: </w:t>
      </w:r>
      <w:r w:rsidRPr="007A74D1">
        <w:rPr>
          <w:color w:val="FF0000"/>
        </w:rPr>
        <w:t>the more important the statement is to the contractual aim, the more likely that it’s going to be considered a term</w:t>
      </w:r>
      <w:r>
        <w:t xml:space="preserve">: </w:t>
      </w:r>
      <w:r w:rsidRPr="007B0185">
        <w:rPr>
          <w:b/>
          <w:i/>
          <w:highlight w:val="green"/>
        </w:rPr>
        <w:t>Leaf International Galleries</w:t>
      </w:r>
    </w:p>
    <w:p w14:paraId="2231D7CA" w14:textId="77777777" w:rsidR="00F615F9" w:rsidRPr="00307DE4" w:rsidRDefault="00F615F9" w:rsidP="004F26AA">
      <w:pPr>
        <w:pStyle w:val="NoSpacing"/>
        <w:numPr>
          <w:ilvl w:val="1"/>
          <w:numId w:val="37"/>
        </w:numPr>
        <w:rPr>
          <w:b/>
          <w:i/>
        </w:rPr>
      </w:pPr>
      <w:r>
        <w:t xml:space="preserve">Statute may also be used to resolve the issue of determining if something is a term, a promise or a statement of fact/representation (ex: </w:t>
      </w:r>
      <w:r>
        <w:rPr>
          <w:i/>
        </w:rPr>
        <w:t>Sale of Goods Act</w:t>
      </w:r>
      <w:r>
        <w:t xml:space="preserve"> in </w:t>
      </w:r>
      <w:r w:rsidRPr="007B0185">
        <w:rPr>
          <w:b/>
          <w:i/>
          <w:highlight w:val="green"/>
        </w:rPr>
        <w:t>Leaf International Galleries</w:t>
      </w:r>
      <w:r>
        <w:t>)</w:t>
      </w:r>
    </w:p>
    <w:p w14:paraId="6D301E1F" w14:textId="77777777" w:rsidR="00F615F9" w:rsidRDefault="00F615F9" w:rsidP="004F26AA">
      <w:pPr>
        <w:pStyle w:val="NoSpacing"/>
        <w:numPr>
          <w:ilvl w:val="0"/>
          <w:numId w:val="37"/>
        </w:numPr>
        <w:rPr>
          <w:b/>
          <w:i/>
        </w:rPr>
      </w:pPr>
      <w:r w:rsidRPr="007A74D1">
        <w:rPr>
          <w:color w:val="FF0000"/>
        </w:rPr>
        <w:t>The closer, in time, the statement is to the actual offer and acceptance, the more likely it’s a term</w:t>
      </w:r>
      <w:r>
        <w:t xml:space="preserve">: </w:t>
      </w:r>
      <w:proofErr w:type="spellStart"/>
      <w:r w:rsidRPr="007B0185">
        <w:rPr>
          <w:b/>
          <w:i/>
          <w:highlight w:val="green"/>
        </w:rPr>
        <w:t>Hielbut</w:t>
      </w:r>
      <w:proofErr w:type="spellEnd"/>
      <w:r w:rsidRPr="007B0185">
        <w:rPr>
          <w:b/>
          <w:i/>
          <w:highlight w:val="green"/>
        </w:rPr>
        <w:t xml:space="preserve">, Symons &amp; Co v </w:t>
      </w:r>
      <w:proofErr w:type="spellStart"/>
      <w:r w:rsidRPr="007B0185">
        <w:rPr>
          <w:b/>
          <w:i/>
          <w:highlight w:val="green"/>
        </w:rPr>
        <w:t>Buckleton</w:t>
      </w:r>
      <w:proofErr w:type="spellEnd"/>
    </w:p>
    <w:p w14:paraId="6A007EE0" w14:textId="005D0106" w:rsidR="00F615F9" w:rsidRPr="003A0E44" w:rsidRDefault="00374D0C" w:rsidP="004F26AA">
      <w:pPr>
        <w:pStyle w:val="NoSpacing"/>
        <w:numPr>
          <w:ilvl w:val="0"/>
          <w:numId w:val="37"/>
        </w:numPr>
        <w:rPr>
          <w:b/>
          <w:i/>
        </w:rPr>
      </w:pPr>
      <w:r w:rsidRPr="00374D0C">
        <w:rPr>
          <w:b/>
        </w:rPr>
        <w:t>Collateral K</w:t>
      </w:r>
      <w:r w:rsidR="00F615F9" w:rsidRPr="00374D0C">
        <w:rPr>
          <w:b/>
        </w:rPr>
        <w:t>:</w:t>
      </w:r>
      <w:r w:rsidR="00F615F9">
        <w:t xml:space="preserve"> </w:t>
      </w:r>
      <w:proofErr w:type="spellStart"/>
      <w:r w:rsidR="00F615F9" w:rsidRPr="003B24C4">
        <w:rPr>
          <w:b/>
          <w:i/>
          <w:highlight w:val="green"/>
        </w:rPr>
        <w:t>Hielbu</w:t>
      </w:r>
      <w:r w:rsidR="00F615F9">
        <w:rPr>
          <w:b/>
          <w:i/>
          <w:highlight w:val="green"/>
        </w:rPr>
        <w:t>t</w:t>
      </w:r>
      <w:proofErr w:type="spellEnd"/>
      <w:r w:rsidR="00F615F9">
        <w:rPr>
          <w:b/>
          <w:i/>
          <w:highlight w:val="green"/>
        </w:rPr>
        <w:t xml:space="preserve">, Symons &amp; Co v </w:t>
      </w:r>
      <w:proofErr w:type="spellStart"/>
      <w:r w:rsidR="00F615F9">
        <w:rPr>
          <w:b/>
          <w:i/>
          <w:highlight w:val="green"/>
        </w:rPr>
        <w:t>Buckleton</w:t>
      </w:r>
      <w:proofErr w:type="spellEnd"/>
    </w:p>
    <w:p w14:paraId="30103BB5" w14:textId="22441A28" w:rsidR="00F615F9" w:rsidRPr="00307DE4" w:rsidRDefault="00F615F9" w:rsidP="004F26AA">
      <w:pPr>
        <w:pStyle w:val="NoSpacing"/>
        <w:numPr>
          <w:ilvl w:val="1"/>
          <w:numId w:val="37"/>
        </w:numPr>
        <w:rPr>
          <w:b/>
          <w:i/>
        </w:rPr>
      </w:pPr>
      <w:r>
        <w:t>If you determine that a statement is a representatio</w:t>
      </w:r>
      <w:r w:rsidR="00374D0C">
        <w:t>n and not a term of the K</w:t>
      </w:r>
      <w:r>
        <w:t>, then it’s possible that the representation is a term in</w:t>
      </w:r>
      <w:r w:rsidR="00374D0C">
        <w:t xml:space="preserve"> a collateral K</w:t>
      </w:r>
      <w:r>
        <w:t xml:space="preserve"> but you must strictly show a clear intention of the parties for there to</w:t>
      </w:r>
      <w:r w:rsidR="00374D0C">
        <w:t xml:space="preserve"> have been a collateral K</w:t>
      </w:r>
    </w:p>
    <w:p w14:paraId="79CF4A8B" w14:textId="77777777" w:rsidR="00F615F9" w:rsidRPr="00307DE4" w:rsidRDefault="00F615F9" w:rsidP="004F26AA">
      <w:pPr>
        <w:pStyle w:val="NoSpacing"/>
        <w:numPr>
          <w:ilvl w:val="0"/>
          <w:numId w:val="37"/>
        </w:numPr>
        <w:rPr>
          <w:b/>
          <w:i/>
        </w:rPr>
      </w:pPr>
      <w:r w:rsidRPr="007A74D1">
        <w:rPr>
          <w:color w:val="FF0000"/>
        </w:rPr>
        <w:t>There can be no termination if all obligations have been performed</w:t>
      </w:r>
      <w:r>
        <w:t xml:space="preserve">: </w:t>
      </w:r>
      <w:r w:rsidRPr="007B0185">
        <w:rPr>
          <w:b/>
          <w:i/>
          <w:highlight w:val="green"/>
        </w:rPr>
        <w:t>Leaf International Galleries</w:t>
      </w:r>
    </w:p>
    <w:p w14:paraId="206BB4C1" w14:textId="4BAC155F" w:rsidR="00F615F9" w:rsidRPr="004E00D8" w:rsidRDefault="00F615F9" w:rsidP="004F26AA">
      <w:pPr>
        <w:pStyle w:val="NoSpacing"/>
        <w:numPr>
          <w:ilvl w:val="1"/>
          <w:numId w:val="37"/>
        </w:numPr>
        <w:rPr>
          <w:b/>
          <w:i/>
        </w:rPr>
      </w:pPr>
      <w:r>
        <w:t>After a certain period of time, it will be seen that the good has been accepted/construct</w:t>
      </w:r>
      <w:r w:rsidR="00374D0C">
        <w:t>ive affirmation of the K</w:t>
      </w:r>
      <w:r>
        <w:t>– if this is so, and there are no more obligations to perform, then termination is not possible!</w:t>
      </w:r>
    </w:p>
    <w:p w14:paraId="5F020623" w14:textId="77777777" w:rsidR="00F615F9" w:rsidRDefault="00F615F9" w:rsidP="00F615F9">
      <w:pPr>
        <w:pStyle w:val="Heading2"/>
      </w:pPr>
      <w:r>
        <w:t>Doctrine of Merger</w:t>
      </w:r>
    </w:p>
    <w:p w14:paraId="6BB24521" w14:textId="77777777" w:rsidR="00F615F9" w:rsidRDefault="00F615F9" w:rsidP="004F26AA">
      <w:pPr>
        <w:pStyle w:val="NoSpacing"/>
        <w:numPr>
          <w:ilvl w:val="0"/>
          <w:numId w:val="37"/>
        </w:numPr>
      </w:pPr>
      <w:r w:rsidRPr="007A74D1">
        <w:rPr>
          <w:color w:val="FF0000"/>
        </w:rPr>
        <w:t>If the law characterizes something as a term, then the party has to go down the path that the term provides (breach or termination or nothing)</w:t>
      </w:r>
      <w:r>
        <w:t xml:space="preserve">: </w:t>
      </w:r>
      <w:r w:rsidRPr="007B0185">
        <w:rPr>
          <w:b/>
          <w:i/>
          <w:highlight w:val="green"/>
        </w:rPr>
        <w:t>Leaf International Galleries</w:t>
      </w:r>
    </w:p>
    <w:p w14:paraId="3112E9B7" w14:textId="77777777" w:rsidR="00F615F9" w:rsidRDefault="00F615F9" w:rsidP="004F26AA">
      <w:pPr>
        <w:pStyle w:val="NoSpacing"/>
        <w:numPr>
          <w:ilvl w:val="1"/>
          <w:numId w:val="37"/>
        </w:numPr>
      </w:pPr>
      <w:r>
        <w:t>Once characterized as a term, then it cannot be characterized as a representation – cannot use misrepresentation</w:t>
      </w:r>
    </w:p>
    <w:p w14:paraId="43B0E0B8" w14:textId="78F2B9E2" w:rsidR="00B346B5" w:rsidRDefault="00B346B5" w:rsidP="00B346B5">
      <w:pPr>
        <w:pStyle w:val="NoSpacing"/>
        <w:numPr>
          <w:ilvl w:val="1"/>
          <w:numId w:val="37"/>
        </w:numPr>
        <w:rPr>
          <w:lang w:val="en-US"/>
        </w:rPr>
      </w:pPr>
      <w:r>
        <w:t xml:space="preserve">Denning: </w:t>
      </w:r>
      <w:r w:rsidRPr="00B346B5">
        <w:rPr>
          <w:lang w:val="en-US"/>
        </w:rPr>
        <w:t>if you are denied a particular result from one option, you CANNOT use the other option to reach that particular result</w:t>
      </w:r>
    </w:p>
    <w:p w14:paraId="12D1FB8E" w14:textId="1A22A274" w:rsidR="00B346B5" w:rsidRPr="00B346B5" w:rsidRDefault="00B346B5" w:rsidP="00B346B5">
      <w:pPr>
        <w:pStyle w:val="NoSpacing"/>
        <w:numPr>
          <w:ilvl w:val="1"/>
          <w:numId w:val="37"/>
        </w:numPr>
      </w:pPr>
      <w:r w:rsidRPr="00B346B5">
        <w:t>Characterization of a term precludes useful characterization as a misrepresentation is accepted by some BC rulings (</w:t>
      </w:r>
      <w:proofErr w:type="spellStart"/>
      <w:r w:rsidRPr="00B346B5">
        <w:t>ie</w:t>
      </w:r>
      <w:proofErr w:type="spellEnd"/>
      <w:r w:rsidRPr="00B346B5">
        <w:t xml:space="preserve"> agrees with Denning)</w:t>
      </w:r>
      <w:r>
        <w:t xml:space="preserve"> </w:t>
      </w:r>
      <w:r>
        <w:sym w:font="Wingdings" w:char="F0E0"/>
      </w:r>
      <w:r>
        <w:t xml:space="preserve"> not necessarily the case all over Canada </w:t>
      </w:r>
    </w:p>
    <w:p w14:paraId="3D9CEC85" w14:textId="78C341CD" w:rsidR="00F615F9" w:rsidRPr="0041441E" w:rsidRDefault="00F615F9" w:rsidP="004F26AA">
      <w:pPr>
        <w:pStyle w:val="NoSpacing"/>
        <w:numPr>
          <w:ilvl w:val="1"/>
          <w:numId w:val="37"/>
        </w:numPr>
        <w:rPr>
          <w:color w:val="FF0000"/>
        </w:rPr>
      </w:pPr>
      <w:r w:rsidRPr="0041441E">
        <w:rPr>
          <w:color w:val="FF0000"/>
        </w:rPr>
        <w:t>For practical purpo</w:t>
      </w:r>
      <w:r w:rsidR="00374D0C">
        <w:rPr>
          <w:color w:val="FF0000"/>
        </w:rPr>
        <w:t xml:space="preserve">ses, a term in the K </w:t>
      </w:r>
      <w:r w:rsidRPr="0041441E">
        <w:rPr>
          <w:color w:val="FF0000"/>
        </w:rPr>
        <w:t>cannot also be a representation</w:t>
      </w:r>
      <w:r>
        <w:rPr>
          <w:color w:val="FF0000"/>
        </w:rPr>
        <w:t xml:space="preserve">: </w:t>
      </w:r>
      <w:r w:rsidRPr="007B0185">
        <w:rPr>
          <w:b/>
          <w:i/>
          <w:highlight w:val="green"/>
        </w:rPr>
        <w:t>Leaf International Galleries</w:t>
      </w:r>
    </w:p>
    <w:p w14:paraId="482A7864" w14:textId="77777777" w:rsidR="00F615F9" w:rsidRDefault="00F615F9" w:rsidP="00F615F9">
      <w:pPr>
        <w:pStyle w:val="Heading2"/>
      </w:pPr>
      <w:r>
        <w:lastRenderedPageBreak/>
        <w:t>Classification of Terms</w:t>
      </w:r>
    </w:p>
    <w:p w14:paraId="20597882" w14:textId="1C9DC57D" w:rsidR="00F615F9" w:rsidRPr="00CC78AD" w:rsidRDefault="00374D0C" w:rsidP="004F26AA">
      <w:pPr>
        <w:pStyle w:val="NoSpacing"/>
        <w:numPr>
          <w:ilvl w:val="0"/>
          <w:numId w:val="37"/>
        </w:numPr>
        <w:rPr>
          <w:b/>
          <w:i/>
        </w:rPr>
      </w:pPr>
      <w:r>
        <w:rPr>
          <w:color w:val="FF0000"/>
        </w:rPr>
        <w:t>Examined at the time of K</w:t>
      </w:r>
      <w:r w:rsidR="00F615F9" w:rsidRPr="007A74D1">
        <w:rPr>
          <w:color w:val="FF0000"/>
        </w:rPr>
        <w:t xml:space="preserve"> formation to decide how the reasonable person would categorize them in light of all the evidence as a whole and the relationship between the parties:</w:t>
      </w:r>
      <w:r w:rsidR="00F615F9">
        <w:rPr>
          <w:b/>
        </w:rPr>
        <w:t xml:space="preserve"> </w:t>
      </w:r>
      <w:proofErr w:type="spellStart"/>
      <w:r w:rsidR="00F615F9" w:rsidRPr="00CC78AD">
        <w:rPr>
          <w:b/>
          <w:i/>
          <w:highlight w:val="green"/>
        </w:rPr>
        <w:t>Wickman</w:t>
      </w:r>
      <w:proofErr w:type="spellEnd"/>
    </w:p>
    <w:p w14:paraId="2370E773" w14:textId="0D5B37D9" w:rsidR="00F615F9" w:rsidRDefault="00F615F9" w:rsidP="004F26AA">
      <w:pPr>
        <w:pStyle w:val="NoSpacing"/>
        <w:numPr>
          <w:ilvl w:val="0"/>
          <w:numId w:val="37"/>
        </w:numPr>
      </w:pPr>
      <w:r w:rsidRPr="00374D0C">
        <w:rPr>
          <w:b/>
        </w:rPr>
        <w:t>Condition</w:t>
      </w:r>
      <w:r>
        <w:t>: a highly important and critical term that g</w:t>
      </w:r>
      <w:r w:rsidR="00374D0C">
        <w:t>oes to the heart of the K</w:t>
      </w:r>
      <w:r>
        <w:t xml:space="preserve">: </w:t>
      </w:r>
      <w:r w:rsidRPr="001D2871">
        <w:rPr>
          <w:b/>
          <w:i/>
          <w:highlight w:val="green"/>
        </w:rPr>
        <w:t>Hong Kong Fir</w:t>
      </w:r>
    </w:p>
    <w:p w14:paraId="3D6BE08C" w14:textId="0D90B511" w:rsidR="00F615F9" w:rsidRDefault="00F615F9" w:rsidP="004F26AA">
      <w:pPr>
        <w:pStyle w:val="NoSpacing"/>
        <w:numPr>
          <w:ilvl w:val="1"/>
          <w:numId w:val="37"/>
        </w:numPr>
      </w:pPr>
      <w:r>
        <w:t>A breach of a condition will lead to a result that is fundamentally different from that intended under t</w:t>
      </w:r>
      <w:r w:rsidR="00374D0C">
        <w:t>he K</w:t>
      </w:r>
    </w:p>
    <w:p w14:paraId="6E92366B" w14:textId="0847B270" w:rsidR="00F615F9" w:rsidRPr="00A2192C" w:rsidRDefault="00374D0C" w:rsidP="00374D0C">
      <w:pPr>
        <w:pStyle w:val="NoSpacing"/>
        <w:ind w:left="1800"/>
        <w:rPr>
          <w:u w:val="single"/>
        </w:rPr>
      </w:pPr>
      <w:r w:rsidRPr="00374D0C">
        <w:rPr>
          <w:u w:val="single"/>
        </w:rPr>
        <w:sym w:font="Wingdings" w:char="F0E0"/>
      </w:r>
      <w:r>
        <w:rPr>
          <w:u w:val="single"/>
        </w:rPr>
        <w:t xml:space="preserve"> </w:t>
      </w:r>
      <w:r w:rsidR="00F615F9" w:rsidRPr="00A2192C">
        <w:rPr>
          <w:u w:val="single"/>
        </w:rPr>
        <w:t>Remedy: TERMINATION</w:t>
      </w:r>
    </w:p>
    <w:p w14:paraId="7A3EA5B9" w14:textId="18CEFE27" w:rsidR="00F615F9" w:rsidRDefault="00F615F9" w:rsidP="004F26AA">
      <w:pPr>
        <w:pStyle w:val="NoSpacing"/>
        <w:numPr>
          <w:ilvl w:val="3"/>
          <w:numId w:val="37"/>
        </w:numPr>
      </w:pPr>
      <w:r w:rsidRPr="007A74D1">
        <w:rPr>
          <w:color w:val="FF0000"/>
        </w:rPr>
        <w:t>If this happens, the party who breached the condit</w:t>
      </w:r>
      <w:r w:rsidR="00374D0C">
        <w:rPr>
          <w:color w:val="FF0000"/>
        </w:rPr>
        <w:t xml:space="preserve">ion is repudiating the K </w:t>
      </w:r>
      <w:r w:rsidRPr="007A74D1">
        <w:rPr>
          <w:color w:val="FF0000"/>
        </w:rPr>
        <w:t>and the innocent party has an election: either accept the repu</w:t>
      </w:r>
      <w:r w:rsidR="00374D0C">
        <w:rPr>
          <w:color w:val="FF0000"/>
        </w:rPr>
        <w:t>diate and terminate the K, or affirm the K</w:t>
      </w:r>
      <w:r>
        <w:t xml:space="preserve">: </w:t>
      </w:r>
      <w:r w:rsidRPr="001D2871">
        <w:rPr>
          <w:b/>
          <w:i/>
          <w:highlight w:val="green"/>
        </w:rPr>
        <w:t>Hong Kong Fir</w:t>
      </w:r>
    </w:p>
    <w:p w14:paraId="506897FA" w14:textId="77777777" w:rsidR="00F615F9" w:rsidRPr="001D2871" w:rsidRDefault="00F615F9" w:rsidP="004F26AA">
      <w:pPr>
        <w:pStyle w:val="NoSpacing"/>
        <w:numPr>
          <w:ilvl w:val="4"/>
          <w:numId w:val="37"/>
        </w:numPr>
      </w:pPr>
      <w:r>
        <w:t>This can be done through words, action or inaction (electing the status quo)</w:t>
      </w:r>
    </w:p>
    <w:p w14:paraId="579B2FB4" w14:textId="25B76203" w:rsidR="00F615F9" w:rsidRDefault="00F615F9" w:rsidP="004F26AA">
      <w:pPr>
        <w:pStyle w:val="NoSpacing"/>
        <w:numPr>
          <w:ilvl w:val="0"/>
          <w:numId w:val="37"/>
        </w:numPr>
      </w:pPr>
      <w:r w:rsidRPr="00374D0C">
        <w:rPr>
          <w:b/>
        </w:rPr>
        <w:t>Warranty</w:t>
      </w:r>
      <w:r>
        <w:t>: a term which</w:t>
      </w:r>
      <w:r w:rsidR="00374D0C">
        <w:t xml:space="preserve"> is not essential to the K</w:t>
      </w:r>
      <w:r>
        <w:t xml:space="preserve"> and is collateral to</w:t>
      </w:r>
      <w:r w:rsidR="00374D0C">
        <w:t xml:space="preserve"> the main purpose of the K</w:t>
      </w:r>
      <w:r>
        <w:t xml:space="preserve"> (less important than conditions)</w:t>
      </w:r>
    </w:p>
    <w:p w14:paraId="7781FD14" w14:textId="69738B70" w:rsidR="00F615F9" w:rsidRDefault="00374D0C" w:rsidP="00374D0C">
      <w:pPr>
        <w:pStyle w:val="NoSpacing"/>
        <w:ind w:left="1800"/>
      </w:pPr>
      <w:r w:rsidRPr="00374D0C">
        <w:rPr>
          <w:u w:val="single"/>
        </w:rPr>
        <w:sym w:font="Wingdings" w:char="F0E0"/>
      </w:r>
      <w:r>
        <w:rPr>
          <w:u w:val="single"/>
        </w:rPr>
        <w:t xml:space="preserve"> </w:t>
      </w:r>
      <w:r w:rsidR="00F615F9" w:rsidRPr="00A2192C">
        <w:rPr>
          <w:u w:val="single"/>
        </w:rPr>
        <w:t>Remedy: Damages only:</w:t>
      </w:r>
      <w:r w:rsidR="00F615F9">
        <w:t xml:space="preserve"> </w:t>
      </w:r>
      <w:r w:rsidR="00F615F9" w:rsidRPr="00A2192C">
        <w:rPr>
          <w:b/>
          <w:i/>
          <w:highlight w:val="green"/>
        </w:rPr>
        <w:t>Hong Kong Fir</w:t>
      </w:r>
    </w:p>
    <w:p w14:paraId="50D6EFA9" w14:textId="77777777" w:rsidR="00F615F9" w:rsidRDefault="00F615F9" w:rsidP="004F26AA">
      <w:pPr>
        <w:pStyle w:val="NoSpacing"/>
        <w:numPr>
          <w:ilvl w:val="0"/>
          <w:numId w:val="37"/>
        </w:numPr>
      </w:pPr>
      <w:r w:rsidRPr="00374D0C">
        <w:rPr>
          <w:b/>
        </w:rPr>
        <w:t>Intermediate term/innominate term</w:t>
      </w:r>
      <w:r>
        <w:t>: the effect of the breach is unclear until it is actually breached –it will always remain an intermediate term, but can take on the remedies of either condition or warranty, depending on the effect of the breach</w:t>
      </w:r>
    </w:p>
    <w:p w14:paraId="60B508EC" w14:textId="48BF4EC5" w:rsidR="00F615F9" w:rsidRDefault="00374D0C" w:rsidP="00374D0C">
      <w:pPr>
        <w:pStyle w:val="NoSpacing"/>
        <w:ind w:left="1800"/>
      </w:pPr>
      <w:r w:rsidRPr="00374D0C">
        <w:rPr>
          <w:u w:val="single"/>
        </w:rPr>
        <w:sym w:font="Wingdings" w:char="F0E0"/>
      </w:r>
      <w:r>
        <w:rPr>
          <w:u w:val="single"/>
        </w:rPr>
        <w:t xml:space="preserve"> </w:t>
      </w:r>
      <w:r w:rsidR="00F615F9" w:rsidRPr="00A2192C">
        <w:rPr>
          <w:u w:val="single"/>
        </w:rPr>
        <w:t>Remedy: Dependent</w:t>
      </w:r>
      <w:r w:rsidR="00F615F9">
        <w:t xml:space="preserve"> on the consequences of the breach</w:t>
      </w:r>
    </w:p>
    <w:p w14:paraId="1C244078" w14:textId="77777777" w:rsidR="00F615F9" w:rsidRDefault="00F615F9" w:rsidP="004F26AA">
      <w:pPr>
        <w:pStyle w:val="NoSpacing"/>
        <w:numPr>
          <w:ilvl w:val="2"/>
          <w:numId w:val="37"/>
        </w:numPr>
      </w:pPr>
      <w:r>
        <w:t>After the breach occurs, determine the seriousness of the consequences of the breach (NOT the breach itself)</w:t>
      </w:r>
    </w:p>
    <w:p w14:paraId="35CA034D" w14:textId="53422779" w:rsidR="00F615F9" w:rsidRDefault="00F615F9" w:rsidP="004F26AA">
      <w:pPr>
        <w:pStyle w:val="NoSpacing"/>
        <w:numPr>
          <w:ilvl w:val="3"/>
          <w:numId w:val="37"/>
        </w:numPr>
        <w:rPr>
          <w:color w:val="FF0000"/>
        </w:rPr>
      </w:pPr>
      <w:r w:rsidRPr="001D2871">
        <w:rPr>
          <w:color w:val="FF0000"/>
        </w:rPr>
        <w:t>Did the consequences of the breach deprive the party</w:t>
      </w:r>
      <w:r>
        <w:rPr>
          <w:color w:val="FF0000"/>
        </w:rPr>
        <w:t xml:space="preserve"> attempting to rescind</w:t>
      </w:r>
      <w:r w:rsidRPr="001D2871">
        <w:rPr>
          <w:color w:val="FF0000"/>
        </w:rPr>
        <w:t xml:space="preserve"> of substantially the whole benefit which </w:t>
      </w:r>
      <w:r w:rsidR="00374D0C">
        <w:rPr>
          <w:color w:val="FF0000"/>
        </w:rPr>
        <w:t>was intended under the K</w:t>
      </w:r>
      <w:proofErr w:type="gramStart"/>
      <w:r w:rsidR="00374D0C">
        <w:rPr>
          <w:color w:val="FF0000"/>
        </w:rPr>
        <w:t>?</w:t>
      </w:r>
      <w:r>
        <w:rPr>
          <w:color w:val="FF0000"/>
        </w:rPr>
        <w:t>:</w:t>
      </w:r>
      <w:proofErr w:type="gramEnd"/>
      <w:r>
        <w:rPr>
          <w:color w:val="FF0000"/>
        </w:rPr>
        <w:t xml:space="preserve"> </w:t>
      </w:r>
      <w:r w:rsidRPr="001D2871">
        <w:rPr>
          <w:b/>
          <w:i/>
          <w:highlight w:val="green"/>
        </w:rPr>
        <w:t>Hong Kong Fir</w:t>
      </w:r>
    </w:p>
    <w:p w14:paraId="21ED744C" w14:textId="77777777" w:rsidR="00F615F9" w:rsidRDefault="00F615F9" w:rsidP="004F26AA">
      <w:pPr>
        <w:pStyle w:val="NoSpacing"/>
        <w:numPr>
          <w:ilvl w:val="4"/>
          <w:numId w:val="37"/>
        </w:numPr>
        <w:rPr>
          <w:color w:val="FF0000"/>
        </w:rPr>
      </w:pPr>
      <w:r w:rsidRPr="00374D0C">
        <w:rPr>
          <w:b/>
          <w:color w:val="FF0000"/>
        </w:rPr>
        <w:t>If yes</w:t>
      </w:r>
      <w:r>
        <w:rPr>
          <w:color w:val="FF0000"/>
        </w:rPr>
        <w:t>: termination</w:t>
      </w:r>
    </w:p>
    <w:p w14:paraId="2D933A7D" w14:textId="77777777" w:rsidR="00F615F9" w:rsidRDefault="00F615F9" w:rsidP="004F26AA">
      <w:pPr>
        <w:pStyle w:val="NoSpacing"/>
        <w:numPr>
          <w:ilvl w:val="4"/>
          <w:numId w:val="37"/>
        </w:numPr>
        <w:rPr>
          <w:color w:val="FF0000"/>
        </w:rPr>
      </w:pPr>
      <w:r w:rsidRPr="00374D0C">
        <w:rPr>
          <w:b/>
          <w:color w:val="FF0000"/>
        </w:rPr>
        <w:t>If no:</w:t>
      </w:r>
      <w:r>
        <w:rPr>
          <w:color w:val="FF0000"/>
        </w:rPr>
        <w:t xml:space="preserve"> JUST damages</w:t>
      </w:r>
    </w:p>
    <w:p w14:paraId="04378DB4" w14:textId="77777777" w:rsidR="00F615F9" w:rsidRDefault="00F615F9" w:rsidP="004F26AA">
      <w:pPr>
        <w:pStyle w:val="NoSpacing"/>
        <w:numPr>
          <w:ilvl w:val="1"/>
          <w:numId w:val="37"/>
        </w:numPr>
      </w:pPr>
      <w:r>
        <w:t>Limits were set in commercial setting because it was used too often/too much litigation</w:t>
      </w:r>
    </w:p>
    <w:p w14:paraId="6243E005" w14:textId="60D9CA35" w:rsidR="00F615F9" w:rsidRDefault="00374D0C" w:rsidP="004F26AA">
      <w:pPr>
        <w:pStyle w:val="NoSpacing"/>
        <w:numPr>
          <w:ilvl w:val="0"/>
          <w:numId w:val="37"/>
        </w:numPr>
      </w:pPr>
      <w:r>
        <w:t>Even if a K</w:t>
      </w:r>
      <w:r w:rsidR="00F615F9">
        <w:t xml:space="preserve"> labels something as a condition or a warranty, the court may choose not to read it that way – have to look at the consequences of the breach to properly characterize it</w:t>
      </w:r>
    </w:p>
    <w:p w14:paraId="60F61168" w14:textId="77777777" w:rsidR="00F615F9" w:rsidRPr="007D7C10" w:rsidRDefault="00F615F9" w:rsidP="004F26AA">
      <w:pPr>
        <w:pStyle w:val="NoSpacing"/>
        <w:numPr>
          <w:ilvl w:val="1"/>
          <w:numId w:val="37"/>
        </w:numPr>
      </w:pPr>
      <w:r>
        <w:t>Drafter should specify the remedies for a breach instead of the type of term if they want to be clear</w:t>
      </w:r>
      <w:r w:rsidR="00AD6425">
        <w:t>; cannot just simply call something a condition</w:t>
      </w:r>
      <w:r>
        <w:t xml:space="preserve">: </w:t>
      </w:r>
      <w:proofErr w:type="spellStart"/>
      <w:r w:rsidRPr="007D7C10">
        <w:rPr>
          <w:b/>
          <w:i/>
          <w:highlight w:val="green"/>
        </w:rPr>
        <w:t>Wickman</w:t>
      </w:r>
      <w:proofErr w:type="spellEnd"/>
    </w:p>
    <w:p w14:paraId="5B06AAB5" w14:textId="77777777" w:rsidR="00F615F9" w:rsidRPr="007D7C10" w:rsidRDefault="00F615F9" w:rsidP="004F26AA">
      <w:pPr>
        <w:pStyle w:val="NoSpacing"/>
        <w:numPr>
          <w:ilvl w:val="0"/>
          <w:numId w:val="37"/>
        </w:numPr>
      </w:pPr>
      <w:r w:rsidRPr="007A74D1">
        <w:rPr>
          <w:color w:val="FF0000"/>
        </w:rPr>
        <w:t>LAPSE OF TIME CAN CANCEL ABILITY TO TERMINATE (for condition or intermediate term):</w:t>
      </w:r>
      <w:r>
        <w:t xml:space="preserve"> </w:t>
      </w:r>
      <w:r w:rsidRPr="007D7C10">
        <w:rPr>
          <w:b/>
          <w:i/>
          <w:highlight w:val="green"/>
        </w:rPr>
        <w:t>Leaf International Galleries</w:t>
      </w:r>
    </w:p>
    <w:p w14:paraId="29CFB91F" w14:textId="77777777" w:rsidR="00F615F9" w:rsidRDefault="00F615F9" w:rsidP="00F615F9">
      <w:pPr>
        <w:pStyle w:val="Heading2"/>
      </w:pPr>
      <w:r>
        <w:t>Does the Parole Evidence Rule Apply?</w:t>
      </w:r>
    </w:p>
    <w:p w14:paraId="20FDAC29" w14:textId="58FEA93C" w:rsidR="00F615F9" w:rsidRPr="007A74D1" w:rsidRDefault="00374D0C" w:rsidP="004F26AA">
      <w:pPr>
        <w:pStyle w:val="NoSpacing"/>
        <w:numPr>
          <w:ilvl w:val="0"/>
          <w:numId w:val="37"/>
        </w:numPr>
        <w:rPr>
          <w:color w:val="FF0000"/>
        </w:rPr>
      </w:pPr>
      <w:r>
        <w:rPr>
          <w:color w:val="FF0000"/>
        </w:rPr>
        <w:t>General rule: if K</w:t>
      </w:r>
      <w:r w:rsidR="00F615F9" w:rsidRPr="007A74D1">
        <w:rPr>
          <w:color w:val="FF0000"/>
        </w:rPr>
        <w:t xml:space="preserve"> reduced to writing and appears to be complete, Court will not hear evidence</w:t>
      </w:r>
      <w:r>
        <w:rPr>
          <w:color w:val="FF0000"/>
        </w:rPr>
        <w:t xml:space="preserve"> outside of the written K</w:t>
      </w:r>
    </w:p>
    <w:p w14:paraId="3EC268D3" w14:textId="2A6E029D" w:rsidR="00F615F9" w:rsidRDefault="00F615F9" w:rsidP="004F26AA">
      <w:pPr>
        <w:pStyle w:val="NoSpacing"/>
        <w:numPr>
          <w:ilvl w:val="1"/>
          <w:numId w:val="37"/>
        </w:numPr>
        <w:rPr>
          <w:u w:val="single"/>
        </w:rPr>
      </w:pPr>
      <w:r w:rsidRPr="005A1C83">
        <w:rPr>
          <w:u w:val="single"/>
        </w:rPr>
        <w:t>Doesn’t apply to im</w:t>
      </w:r>
      <w:r w:rsidR="00374D0C">
        <w:rPr>
          <w:u w:val="single"/>
        </w:rPr>
        <w:t>plied terms or when the K</w:t>
      </w:r>
      <w:r w:rsidRPr="005A1C83">
        <w:rPr>
          <w:u w:val="single"/>
        </w:rPr>
        <w:t xml:space="preserve"> is induced by an oral misrepresentation that is inconsistent with the written record</w:t>
      </w:r>
    </w:p>
    <w:p w14:paraId="433C4EE1" w14:textId="77777777" w:rsidR="00F615F9" w:rsidRPr="005A1C83" w:rsidRDefault="00F615F9" w:rsidP="004F26AA">
      <w:pPr>
        <w:pStyle w:val="NoSpacing"/>
        <w:numPr>
          <w:ilvl w:val="0"/>
          <w:numId w:val="37"/>
        </w:numPr>
      </w:pPr>
      <w:r w:rsidRPr="005A1C83">
        <w:t>The pri</w:t>
      </w:r>
      <w:r>
        <w:t xml:space="preserve">nciples of its application: </w:t>
      </w:r>
      <w:proofErr w:type="spellStart"/>
      <w:r w:rsidRPr="005A1C83">
        <w:rPr>
          <w:b/>
          <w:i/>
          <w:highlight w:val="green"/>
        </w:rPr>
        <w:t>Gallen</w:t>
      </w:r>
      <w:proofErr w:type="spellEnd"/>
      <w:r w:rsidRPr="005A1C83">
        <w:rPr>
          <w:b/>
          <w:i/>
          <w:highlight w:val="green"/>
        </w:rPr>
        <w:t xml:space="preserve"> v Allstate Grain</w:t>
      </w:r>
    </w:p>
    <w:p w14:paraId="7BAADA9D" w14:textId="77777777" w:rsidR="00F615F9" w:rsidRDefault="00F615F9" w:rsidP="004F26AA">
      <w:pPr>
        <w:pStyle w:val="NoSpacing"/>
        <w:numPr>
          <w:ilvl w:val="1"/>
          <w:numId w:val="37"/>
        </w:numPr>
      </w:pPr>
      <w:r>
        <w:t xml:space="preserve">A hierarchy of terms (written over oral) – not an absolute principle </w:t>
      </w:r>
    </w:p>
    <w:p w14:paraId="6491A0CF" w14:textId="49025433" w:rsidR="00F615F9" w:rsidRDefault="00F615F9" w:rsidP="004F26AA">
      <w:pPr>
        <w:pStyle w:val="NoSpacing"/>
        <w:numPr>
          <w:ilvl w:val="1"/>
          <w:numId w:val="37"/>
        </w:numPr>
      </w:pPr>
      <w:r>
        <w:t>Presu</w:t>
      </w:r>
      <w:r w:rsidR="00374D0C">
        <w:t>mption that the written K is the whole K is stronger where the K</w:t>
      </w:r>
      <w:r>
        <w:t xml:space="preserve"> is unique (more likely to reflect the parties intent), as opp</w:t>
      </w:r>
      <w:r w:rsidR="00374D0C">
        <w:t>osed to a standard form K</w:t>
      </w:r>
    </w:p>
    <w:p w14:paraId="41D31511" w14:textId="77777777" w:rsidR="00F615F9" w:rsidRDefault="00F615F9" w:rsidP="004F26AA">
      <w:pPr>
        <w:pStyle w:val="NoSpacing"/>
        <w:numPr>
          <w:ilvl w:val="1"/>
          <w:numId w:val="37"/>
        </w:numPr>
      </w:pPr>
      <w:r>
        <w:t>When the oral “terms” are in total contradiction of what is written also strengthens the presumption (as opposed to adding/subtracting/varying the agreement)</w:t>
      </w:r>
    </w:p>
    <w:p w14:paraId="59DC0E48" w14:textId="77777777" w:rsidR="00F615F9" w:rsidRDefault="00F615F9" w:rsidP="004F26AA">
      <w:pPr>
        <w:pStyle w:val="NoSpacing"/>
        <w:numPr>
          <w:ilvl w:val="1"/>
          <w:numId w:val="37"/>
        </w:numPr>
      </w:pPr>
      <w:r>
        <w:t xml:space="preserve">The presumption is weaker where the contradiction is between a </w:t>
      </w:r>
      <w:r>
        <w:rPr>
          <w:u w:val="single"/>
        </w:rPr>
        <w:t>SPECIFIC</w:t>
      </w:r>
      <w:r w:rsidRPr="00F61FA0">
        <w:rPr>
          <w:u w:val="single"/>
        </w:rPr>
        <w:t xml:space="preserve"> oral representation and a </w:t>
      </w:r>
      <w:r>
        <w:rPr>
          <w:u w:val="single"/>
        </w:rPr>
        <w:t>GENERAL</w:t>
      </w:r>
      <w:r w:rsidRPr="00F61FA0">
        <w:rPr>
          <w:u w:val="single"/>
        </w:rPr>
        <w:t xml:space="preserve"> exemption clause</w:t>
      </w:r>
      <w:r>
        <w:t xml:space="preserve"> that excludes liability for ANY oral representation, than if the contradiction is between a </w:t>
      </w:r>
      <w:r>
        <w:rPr>
          <w:u w:val="single"/>
        </w:rPr>
        <w:t>SPECIFIC</w:t>
      </w:r>
      <w:r w:rsidRPr="00F61FA0">
        <w:rPr>
          <w:u w:val="single"/>
        </w:rPr>
        <w:t xml:space="preserve"> oral representation </w:t>
      </w:r>
      <w:r>
        <w:rPr>
          <w:u w:val="single"/>
        </w:rPr>
        <w:t>and</w:t>
      </w:r>
      <w:r w:rsidRPr="00F61FA0">
        <w:rPr>
          <w:u w:val="single"/>
        </w:rPr>
        <w:t xml:space="preserve"> a </w:t>
      </w:r>
      <w:r>
        <w:rPr>
          <w:u w:val="single"/>
        </w:rPr>
        <w:t>SPECIFIC</w:t>
      </w:r>
      <w:r w:rsidRPr="00F61FA0">
        <w:rPr>
          <w:u w:val="single"/>
        </w:rPr>
        <w:t xml:space="preserve"> clause</w:t>
      </w:r>
      <w:r>
        <w:t xml:space="preserve"> in the document</w:t>
      </w:r>
    </w:p>
    <w:p w14:paraId="6A1CC994" w14:textId="0DB6505E" w:rsidR="00F615F9" w:rsidRDefault="00F615F9" w:rsidP="004F26AA">
      <w:pPr>
        <w:pStyle w:val="NoSpacing"/>
        <w:numPr>
          <w:ilvl w:val="0"/>
          <w:numId w:val="37"/>
        </w:numPr>
      </w:pPr>
      <w:r>
        <w:t>Potential absurdity: terms can be implied, but these terms are obviously spoken about, and under this presumption/rule, they may no longer be al</w:t>
      </w:r>
      <w:r w:rsidR="002C34F3">
        <w:t>lowed to be part of the K</w:t>
      </w:r>
    </w:p>
    <w:p w14:paraId="6D6E2268" w14:textId="77777777" w:rsidR="00F615F9" w:rsidRPr="007A74D1" w:rsidRDefault="00F615F9" w:rsidP="00F615F9">
      <w:pPr>
        <w:pStyle w:val="NoSpacing"/>
      </w:pPr>
      <w:r w:rsidRPr="007A74D1">
        <w:rPr>
          <w:b/>
        </w:rPr>
        <w:t>How do you get around this?</w:t>
      </w:r>
    </w:p>
    <w:p w14:paraId="352AE259" w14:textId="7A41086D" w:rsidR="00F615F9" w:rsidRDefault="00F615F9" w:rsidP="004F26AA">
      <w:pPr>
        <w:pStyle w:val="NoSpacing"/>
        <w:numPr>
          <w:ilvl w:val="0"/>
          <w:numId w:val="37"/>
        </w:numPr>
      </w:pPr>
      <w:r>
        <w:t>Argue that the oral terms a</w:t>
      </w:r>
      <w:r w:rsidR="002C34F3">
        <w:t>re part of a collateral K</w:t>
      </w:r>
      <w:r>
        <w:t xml:space="preserve"> so this rule doesn’t apply</w:t>
      </w:r>
    </w:p>
    <w:p w14:paraId="493A3FD5" w14:textId="77777777" w:rsidR="00F615F9" w:rsidRDefault="00F615F9" w:rsidP="004F26AA">
      <w:pPr>
        <w:pStyle w:val="NoSpacing"/>
        <w:numPr>
          <w:ilvl w:val="0"/>
          <w:numId w:val="37"/>
        </w:numPr>
      </w:pPr>
      <w:r>
        <w:t>Argue that the exemption clause is severable (hard to argue why)</w:t>
      </w:r>
    </w:p>
    <w:p w14:paraId="5AAF9D80" w14:textId="77777777" w:rsidR="00F615F9" w:rsidRDefault="00F615F9" w:rsidP="004F26AA">
      <w:pPr>
        <w:pStyle w:val="NoSpacing"/>
        <w:numPr>
          <w:ilvl w:val="0"/>
          <w:numId w:val="37"/>
        </w:numPr>
      </w:pPr>
      <w:r>
        <w:t xml:space="preserve">Argue the oral term as an implied term since it </w:t>
      </w:r>
      <w:r w:rsidRPr="00D36DCF">
        <w:rPr>
          <w:b/>
        </w:rPr>
        <w:t>doesn’t apply to misrepresentations or implied terms</w:t>
      </w:r>
    </w:p>
    <w:p w14:paraId="1E3A3083" w14:textId="77777777" w:rsidR="00F615F9" w:rsidRDefault="00F615F9" w:rsidP="004F26AA">
      <w:pPr>
        <w:pStyle w:val="NoSpacing"/>
        <w:numPr>
          <w:ilvl w:val="0"/>
          <w:numId w:val="37"/>
        </w:numPr>
      </w:pPr>
      <w:r>
        <w:t xml:space="preserve">You can argue indirectly by arguing that you are rectifying the written record because it is incorrect – then once you amend it to say what you want it to say, you are happy to have the rule apply. </w:t>
      </w:r>
    </w:p>
    <w:p w14:paraId="3963D27A" w14:textId="77777777" w:rsidR="00F615F9" w:rsidRDefault="00F615F9" w:rsidP="00F615F9">
      <w:pPr>
        <w:pStyle w:val="Heading2"/>
      </w:pPr>
      <w:r>
        <w:t xml:space="preserve">Is the Obligation Actually Enforceable Yet? (Contingent, Entire </w:t>
      </w:r>
      <w:proofErr w:type="spellStart"/>
      <w:r>
        <w:t>vs</w:t>
      </w:r>
      <w:proofErr w:type="spellEnd"/>
      <w:r>
        <w:t xml:space="preserve"> Severable)</w:t>
      </w:r>
    </w:p>
    <w:p w14:paraId="458E77B3" w14:textId="77777777" w:rsidR="00F615F9" w:rsidRPr="007A74D1" w:rsidRDefault="00F615F9" w:rsidP="00F615F9">
      <w:pPr>
        <w:pStyle w:val="NoSpacing"/>
        <w:rPr>
          <w:b/>
        </w:rPr>
      </w:pPr>
      <w:r w:rsidRPr="007A74D1">
        <w:rPr>
          <w:b/>
        </w:rPr>
        <w:t>Arises in situations where there is a condition precedent and it has only been partially performed</w:t>
      </w:r>
    </w:p>
    <w:p w14:paraId="0592DEA7" w14:textId="60D7A03D" w:rsidR="00F615F9" w:rsidRDefault="00F615F9" w:rsidP="004F26AA">
      <w:pPr>
        <w:pStyle w:val="NoSpacing"/>
        <w:numPr>
          <w:ilvl w:val="0"/>
          <w:numId w:val="37"/>
        </w:numPr>
      </w:pPr>
      <w:r w:rsidRPr="002C34F3">
        <w:rPr>
          <w:b/>
        </w:rPr>
        <w:t>Entire obligation</w:t>
      </w:r>
      <w:r w:rsidR="002C34F3">
        <w:t>: the obligation of the 1</w:t>
      </w:r>
      <w:r>
        <w:t>st party must be performed COMPLETELY (</w:t>
      </w:r>
      <w:r w:rsidRPr="002C34F3">
        <w:rPr>
          <w:b/>
        </w:rPr>
        <w:t>substantial performance doctrine)</w:t>
      </w:r>
      <w:r>
        <w:t xml:space="preserve"> to trigger the other party’s enforceable performance: </w:t>
      </w:r>
      <w:r w:rsidRPr="004A42F8">
        <w:rPr>
          <w:b/>
          <w:i/>
          <w:highlight w:val="green"/>
        </w:rPr>
        <w:t>Fairbanks v Sheppard</w:t>
      </w:r>
    </w:p>
    <w:p w14:paraId="6E74713A" w14:textId="4FD1A725" w:rsidR="00F615F9" w:rsidRDefault="00F615F9" w:rsidP="004F26AA">
      <w:pPr>
        <w:pStyle w:val="NoSpacing"/>
        <w:numPr>
          <w:ilvl w:val="0"/>
          <w:numId w:val="37"/>
        </w:numPr>
      </w:pPr>
      <w:r w:rsidRPr="002C34F3">
        <w:rPr>
          <w:b/>
        </w:rPr>
        <w:t>Severable obligation:</w:t>
      </w:r>
      <w:r>
        <w:t xml:space="preserve"> part performance</w:t>
      </w:r>
      <w:r w:rsidR="002C34F3">
        <w:t xml:space="preserve"> of the 1</w:t>
      </w:r>
      <w:r>
        <w:t>st party’s obligation is enough to trigger enforceable performance of the other party’s obligation</w:t>
      </w:r>
    </w:p>
    <w:p w14:paraId="04289FA2" w14:textId="77777777" w:rsidR="00F615F9" w:rsidRPr="007A74D1" w:rsidRDefault="00F615F9" w:rsidP="004F26AA">
      <w:pPr>
        <w:pStyle w:val="NoSpacing"/>
        <w:numPr>
          <w:ilvl w:val="1"/>
          <w:numId w:val="37"/>
        </w:numPr>
        <w:rPr>
          <w:color w:val="FF0000"/>
        </w:rPr>
      </w:pPr>
      <w:r w:rsidRPr="002C34F3">
        <w:rPr>
          <w:b/>
          <w:color w:val="FF0000"/>
        </w:rPr>
        <w:t>Substantial performance doctrine</w:t>
      </w:r>
      <w:r w:rsidRPr="007A74D1">
        <w:rPr>
          <w:color w:val="FF0000"/>
        </w:rPr>
        <w:t xml:space="preserve">: each severable obligation can be viewed as an entire obligation as it needs to be substantially performed in order to trigger the other party’s obligation </w:t>
      </w:r>
    </w:p>
    <w:p w14:paraId="2580AA26" w14:textId="77777777" w:rsidR="00F615F9" w:rsidRPr="007A74D1" w:rsidRDefault="00F615F9" w:rsidP="004F26AA">
      <w:pPr>
        <w:pStyle w:val="NoSpacing"/>
        <w:numPr>
          <w:ilvl w:val="0"/>
          <w:numId w:val="37"/>
        </w:numPr>
        <w:rPr>
          <w:color w:val="FF0000"/>
        </w:rPr>
      </w:pPr>
      <w:r w:rsidRPr="007A74D1">
        <w:rPr>
          <w:color w:val="FF0000"/>
        </w:rPr>
        <w:t xml:space="preserve">The law will presume entire obligations, so there </w:t>
      </w:r>
      <w:r w:rsidR="00AD6425">
        <w:rPr>
          <w:color w:val="FF0000"/>
        </w:rPr>
        <w:t>must be something in the K</w:t>
      </w:r>
      <w:r w:rsidRPr="007A74D1">
        <w:rPr>
          <w:color w:val="FF0000"/>
        </w:rPr>
        <w:t xml:space="preserve"> implying it is otherwise in order to argue that</w:t>
      </w:r>
    </w:p>
    <w:p w14:paraId="540C324B" w14:textId="77777777" w:rsidR="00F615F9" w:rsidRDefault="00F615F9" w:rsidP="004F26AA">
      <w:pPr>
        <w:pStyle w:val="NoSpacing"/>
        <w:numPr>
          <w:ilvl w:val="1"/>
          <w:numId w:val="37"/>
        </w:numPr>
      </w:pPr>
      <w:r>
        <w:t xml:space="preserve">Could be easier for the party to argue that it is an entire obligation and establish substantial performance instead: </w:t>
      </w:r>
      <w:r w:rsidRPr="004A42F8">
        <w:rPr>
          <w:b/>
          <w:i/>
          <w:highlight w:val="green"/>
        </w:rPr>
        <w:t>Fairbanks v Sheppard</w:t>
      </w:r>
    </w:p>
    <w:p w14:paraId="72F253D0" w14:textId="77777777" w:rsidR="00F615F9" w:rsidRDefault="00F615F9" w:rsidP="004F26AA">
      <w:pPr>
        <w:pStyle w:val="NoSpacing"/>
        <w:numPr>
          <w:ilvl w:val="0"/>
          <w:numId w:val="37"/>
        </w:numPr>
      </w:pPr>
      <w:r>
        <w:t xml:space="preserve">For work that is partially done, the law might allow payment on a “quantum </w:t>
      </w:r>
      <w:proofErr w:type="spellStart"/>
      <w:r>
        <w:t>meruit</w:t>
      </w:r>
      <w:proofErr w:type="spellEnd"/>
      <w:r>
        <w:t>” basis</w:t>
      </w:r>
    </w:p>
    <w:p w14:paraId="55865A55" w14:textId="77777777" w:rsidR="00F615F9" w:rsidRDefault="00F615F9" w:rsidP="004F26AA">
      <w:pPr>
        <w:pStyle w:val="NoSpacing"/>
        <w:numPr>
          <w:ilvl w:val="1"/>
          <w:numId w:val="37"/>
        </w:numPr>
      </w:pPr>
      <w:r>
        <w:t>If the innocent</w:t>
      </w:r>
      <w:r w:rsidR="00AD6425">
        <w:t xml:space="preserve"> party of the abandoned K</w:t>
      </w:r>
      <w:r>
        <w:t xml:space="preserve"> takes benefit from the work done, they can be liable to pay for what has been completed</w:t>
      </w:r>
    </w:p>
    <w:p w14:paraId="1E444DD1" w14:textId="77777777" w:rsidR="00F615F9" w:rsidRDefault="00AD6425" w:rsidP="004F26AA">
      <w:pPr>
        <w:pStyle w:val="NoSpacing"/>
        <w:numPr>
          <w:ilvl w:val="1"/>
          <w:numId w:val="37"/>
        </w:numPr>
      </w:pPr>
      <w:r>
        <w:rPr>
          <w:color w:val="FF0000"/>
        </w:rPr>
        <w:t>When a K</w:t>
      </w:r>
      <w:r w:rsidR="00F615F9" w:rsidRPr="007A74D1">
        <w:rPr>
          <w:color w:val="FF0000"/>
        </w:rPr>
        <w:t xml:space="preserve"> is abandoned after part performance, the par</w:t>
      </w:r>
      <w:r>
        <w:rPr>
          <w:color w:val="FF0000"/>
        </w:rPr>
        <w:t>ty who abandoned the K</w:t>
      </w:r>
      <w:r w:rsidR="00F615F9" w:rsidRPr="007A74D1">
        <w:rPr>
          <w:color w:val="FF0000"/>
        </w:rPr>
        <w:t xml:space="preserve"> can only recover on quantum </w:t>
      </w:r>
      <w:proofErr w:type="spellStart"/>
      <w:r w:rsidR="00F615F9" w:rsidRPr="007A74D1">
        <w:rPr>
          <w:color w:val="FF0000"/>
        </w:rPr>
        <w:t>meruit</w:t>
      </w:r>
      <w:proofErr w:type="spellEnd"/>
      <w:r w:rsidR="00F615F9" w:rsidRPr="007A74D1">
        <w:rPr>
          <w:color w:val="FF0000"/>
        </w:rPr>
        <w:t xml:space="preserve"> for the work already done if the circumstances give the other party an option to “accept”, thus creating</w:t>
      </w:r>
      <w:r>
        <w:rPr>
          <w:color w:val="FF0000"/>
        </w:rPr>
        <w:t xml:space="preserve"> the inference of a new K</w:t>
      </w:r>
      <w:r w:rsidR="00F615F9" w:rsidRPr="007A74D1">
        <w:rPr>
          <w:color w:val="FF0000"/>
        </w:rPr>
        <w:t xml:space="preserve">: </w:t>
      </w:r>
      <w:proofErr w:type="spellStart"/>
      <w:r w:rsidR="00F615F9" w:rsidRPr="004A42F8">
        <w:rPr>
          <w:b/>
          <w:i/>
          <w:highlight w:val="green"/>
        </w:rPr>
        <w:t>Sumpter</w:t>
      </w:r>
      <w:proofErr w:type="spellEnd"/>
      <w:r w:rsidR="00F615F9" w:rsidRPr="004A42F8">
        <w:rPr>
          <w:b/>
          <w:i/>
          <w:highlight w:val="green"/>
        </w:rPr>
        <w:t xml:space="preserve"> v Hedges</w:t>
      </w:r>
    </w:p>
    <w:p w14:paraId="3D6A03B9" w14:textId="77777777" w:rsidR="00F615F9" w:rsidRDefault="00F615F9" w:rsidP="004F26AA">
      <w:pPr>
        <w:pStyle w:val="NoSpacing"/>
        <w:numPr>
          <w:ilvl w:val="1"/>
          <w:numId w:val="37"/>
        </w:numPr>
      </w:pPr>
      <w:r>
        <w:t>Now dealt with through law of restitution through unjust enrichment</w:t>
      </w:r>
    </w:p>
    <w:p w14:paraId="271D9DE9" w14:textId="0347A036" w:rsidR="00F615F9" w:rsidRPr="00040906" w:rsidRDefault="00F615F9" w:rsidP="00F615F9">
      <w:pPr>
        <w:pStyle w:val="Heading2"/>
        <w:rPr>
          <w:i/>
          <w:color w:val="auto"/>
          <w:highlight w:val="green"/>
        </w:rPr>
      </w:pPr>
      <w:r>
        <w:t xml:space="preserve">Implied Terms: </w:t>
      </w:r>
      <w:proofErr w:type="spellStart"/>
      <w:r w:rsidRPr="004A42F8">
        <w:rPr>
          <w:i/>
          <w:color w:val="auto"/>
          <w:highlight w:val="green"/>
        </w:rPr>
        <w:t>Machtinger</w:t>
      </w:r>
      <w:proofErr w:type="spellEnd"/>
      <w:r w:rsidRPr="004A42F8">
        <w:rPr>
          <w:i/>
          <w:color w:val="auto"/>
          <w:highlight w:val="green"/>
        </w:rPr>
        <w:t xml:space="preserve"> v </w:t>
      </w:r>
      <w:proofErr w:type="spellStart"/>
      <w:r w:rsidRPr="004A42F8">
        <w:rPr>
          <w:i/>
          <w:color w:val="auto"/>
          <w:highlight w:val="green"/>
        </w:rPr>
        <w:t>Hoj</w:t>
      </w:r>
      <w:proofErr w:type="spellEnd"/>
    </w:p>
    <w:p w14:paraId="363FB4FC" w14:textId="77777777" w:rsidR="00F615F9" w:rsidRDefault="00F615F9" w:rsidP="004F26AA">
      <w:pPr>
        <w:pStyle w:val="NoSpacing"/>
        <w:numPr>
          <w:ilvl w:val="0"/>
          <w:numId w:val="37"/>
        </w:numPr>
      </w:pPr>
      <w:r>
        <w:t>Terms can be applied through:</w:t>
      </w:r>
    </w:p>
    <w:p w14:paraId="450EEA02" w14:textId="77777777" w:rsidR="00F615F9" w:rsidRDefault="00F615F9" w:rsidP="004F26AA">
      <w:pPr>
        <w:pStyle w:val="NoSpacing"/>
        <w:numPr>
          <w:ilvl w:val="1"/>
          <w:numId w:val="37"/>
        </w:numPr>
      </w:pPr>
      <w:r w:rsidRPr="007A74D1">
        <w:rPr>
          <w:u w:val="single"/>
        </w:rPr>
        <w:t>Custom or usage</w:t>
      </w:r>
      <w:r>
        <w:t xml:space="preserve"> (must have evidence to support such an inference):</w:t>
      </w:r>
    </w:p>
    <w:p w14:paraId="68342CFC" w14:textId="77777777" w:rsidR="00F615F9" w:rsidRDefault="00F615F9" w:rsidP="004F26AA">
      <w:pPr>
        <w:pStyle w:val="NoSpacing"/>
        <w:numPr>
          <w:ilvl w:val="2"/>
          <w:numId w:val="37"/>
        </w:numPr>
      </w:pPr>
      <w:r w:rsidRPr="007A74D1">
        <w:rPr>
          <w:u w:val="single"/>
        </w:rPr>
        <w:t>Personalized:</w:t>
      </w:r>
      <w:r>
        <w:t xml:space="preserve"> ter</w:t>
      </w:r>
      <w:r w:rsidR="00AD6425">
        <w:t>ms can be implied into a K</w:t>
      </w:r>
      <w:r>
        <w:t xml:space="preserve"> because there is a developed practice between the two parties (consistent inclusion of that term in the past)</w:t>
      </w:r>
    </w:p>
    <w:p w14:paraId="34AEACB8" w14:textId="77777777" w:rsidR="00F615F9" w:rsidRDefault="00F615F9" w:rsidP="004F26AA">
      <w:pPr>
        <w:pStyle w:val="NoSpacing"/>
        <w:numPr>
          <w:ilvl w:val="2"/>
          <w:numId w:val="37"/>
        </w:numPr>
      </w:pPr>
      <w:r w:rsidRPr="007A74D1">
        <w:rPr>
          <w:u w:val="single"/>
        </w:rPr>
        <w:t>Industry:</w:t>
      </w:r>
      <w:r>
        <w:t xml:space="preserve"> terms can be implied by virtue of an industry or local practice in which context the parties are operating</w:t>
      </w:r>
    </w:p>
    <w:p w14:paraId="2C24DB46" w14:textId="77777777" w:rsidR="00F615F9" w:rsidRPr="007A74D1" w:rsidRDefault="00F615F9" w:rsidP="004F26AA">
      <w:pPr>
        <w:pStyle w:val="NoSpacing"/>
        <w:numPr>
          <w:ilvl w:val="2"/>
          <w:numId w:val="37"/>
        </w:numPr>
        <w:rPr>
          <w:u w:val="single"/>
        </w:rPr>
      </w:pPr>
      <w:r w:rsidRPr="007A74D1">
        <w:rPr>
          <w:u w:val="single"/>
        </w:rPr>
        <w:t>Type of contract</w:t>
      </w:r>
    </w:p>
    <w:p w14:paraId="1CFCCA66" w14:textId="77777777" w:rsidR="00F615F9" w:rsidRDefault="00F615F9" w:rsidP="004F26AA">
      <w:pPr>
        <w:pStyle w:val="NoSpacing"/>
        <w:numPr>
          <w:ilvl w:val="1"/>
          <w:numId w:val="37"/>
        </w:numPr>
      </w:pPr>
      <w:r>
        <w:t xml:space="preserve">Implication because of </w:t>
      </w:r>
      <w:r w:rsidRPr="004A42F8">
        <w:rPr>
          <w:u w:val="single"/>
        </w:rPr>
        <w:t>necessity</w:t>
      </w:r>
      <w:r>
        <w:t xml:space="preserve"> to give business efficacy to the contract: </w:t>
      </w:r>
    </w:p>
    <w:p w14:paraId="28ED66D9" w14:textId="77777777" w:rsidR="00F615F9" w:rsidRDefault="00F615F9" w:rsidP="004F26AA">
      <w:pPr>
        <w:pStyle w:val="NoSpacing"/>
        <w:numPr>
          <w:ilvl w:val="2"/>
          <w:numId w:val="37"/>
        </w:numPr>
      </w:pPr>
      <w:r w:rsidRPr="007A74D1">
        <w:rPr>
          <w:color w:val="FF0000"/>
        </w:rPr>
        <w:t xml:space="preserve">Not a test of reasonableness, but it must be necessary </w:t>
      </w:r>
      <w:r w:rsidR="00AD6425">
        <w:rPr>
          <w:color w:val="FF0000"/>
        </w:rPr>
        <w:t>to make the rest of the K</w:t>
      </w:r>
      <w:r w:rsidRPr="007A74D1">
        <w:rPr>
          <w:color w:val="FF0000"/>
        </w:rPr>
        <w:t xml:space="preserve"> work!</w:t>
      </w:r>
    </w:p>
    <w:p w14:paraId="368F6AB9" w14:textId="77777777" w:rsidR="00F615F9" w:rsidRDefault="00F615F9" w:rsidP="004F26AA">
      <w:pPr>
        <w:pStyle w:val="NoSpacing"/>
        <w:numPr>
          <w:ilvl w:val="2"/>
          <w:numId w:val="37"/>
        </w:numPr>
      </w:pPr>
      <w:r>
        <w:t>Officious bystander test – if asked what would happen in X event, both parties would say “of course such and such will happen”</w:t>
      </w:r>
    </w:p>
    <w:p w14:paraId="36FE1785" w14:textId="77777777" w:rsidR="00F615F9" w:rsidRDefault="00F615F9" w:rsidP="004F26AA">
      <w:pPr>
        <w:pStyle w:val="NoSpacing"/>
        <w:numPr>
          <w:ilvl w:val="2"/>
          <w:numId w:val="37"/>
        </w:numPr>
      </w:pPr>
      <w:r>
        <w:t>Very commonly litigated</w:t>
      </w:r>
    </w:p>
    <w:p w14:paraId="6DD9E446" w14:textId="49086285" w:rsidR="00040906" w:rsidRDefault="00040906" w:rsidP="004F26AA">
      <w:pPr>
        <w:pStyle w:val="NoSpacing"/>
        <w:numPr>
          <w:ilvl w:val="2"/>
          <w:numId w:val="37"/>
        </w:numPr>
      </w:pPr>
      <w:r>
        <w:t>I</w:t>
      </w:r>
      <w:r w:rsidRPr="00040906">
        <w:t>n deciding whether a particular term is necessary for the business efficacy of the K, one can look not just at the rest of the K but als</w:t>
      </w:r>
      <w:r>
        <w:t xml:space="preserve">o to the parties, the </w:t>
      </w:r>
      <w:proofErr w:type="spellStart"/>
      <w:r>
        <w:t>env</w:t>
      </w:r>
      <w:r w:rsidRPr="00040906">
        <w:t>t</w:t>
      </w:r>
      <w:proofErr w:type="spellEnd"/>
      <w:r w:rsidRPr="00040906">
        <w:t xml:space="preserve"> in which they are constructing and their purposes in entering the K </w:t>
      </w:r>
    </w:p>
    <w:p w14:paraId="4CD91AC3" w14:textId="77777777" w:rsidR="00F615F9" w:rsidRPr="007A74D1" w:rsidRDefault="00F615F9" w:rsidP="004F26AA">
      <w:pPr>
        <w:pStyle w:val="NoSpacing"/>
        <w:numPr>
          <w:ilvl w:val="1"/>
          <w:numId w:val="37"/>
        </w:numPr>
        <w:rPr>
          <w:u w:val="single"/>
        </w:rPr>
      </w:pPr>
      <w:r w:rsidRPr="007A74D1">
        <w:rPr>
          <w:u w:val="single"/>
        </w:rPr>
        <w:t>Operation of law</w:t>
      </w:r>
    </w:p>
    <w:p w14:paraId="3FE495B0" w14:textId="77777777" w:rsidR="00F615F9" w:rsidRDefault="00F615F9" w:rsidP="004F26AA">
      <w:pPr>
        <w:pStyle w:val="NoSpacing"/>
        <w:numPr>
          <w:ilvl w:val="2"/>
          <w:numId w:val="37"/>
        </w:numPr>
      </w:pPr>
      <w:r w:rsidRPr="007A74D1">
        <w:rPr>
          <w:color w:val="FF0000"/>
        </w:rPr>
        <w:t xml:space="preserve">Can be implied because either </w:t>
      </w:r>
      <w:r w:rsidR="00AD6425">
        <w:rPr>
          <w:color w:val="FF0000"/>
        </w:rPr>
        <w:t>CL</w:t>
      </w:r>
      <w:r w:rsidRPr="007A74D1">
        <w:rPr>
          <w:color w:val="FF0000"/>
        </w:rPr>
        <w:t xml:space="preserve"> or statute includes </w:t>
      </w:r>
      <w:r w:rsidR="00AD6425">
        <w:rPr>
          <w:color w:val="FF0000"/>
        </w:rPr>
        <w:t>terms in those types of K</w:t>
      </w:r>
      <w:r w:rsidRPr="007A74D1">
        <w:rPr>
          <w:color w:val="FF0000"/>
        </w:rPr>
        <w:t>s – the intention is not relevant</w:t>
      </w:r>
    </w:p>
    <w:p w14:paraId="3F4F5B87" w14:textId="77777777" w:rsidR="00F615F9" w:rsidRPr="003D0CB7" w:rsidRDefault="00F615F9" w:rsidP="004F26AA">
      <w:pPr>
        <w:pStyle w:val="NoSpacing"/>
        <w:numPr>
          <w:ilvl w:val="2"/>
          <w:numId w:val="37"/>
        </w:numPr>
      </w:pPr>
      <w:r>
        <w:t xml:space="preserve">Ex: </w:t>
      </w:r>
      <w:r>
        <w:rPr>
          <w:i/>
        </w:rPr>
        <w:t>Sale of Goods Act, Employment Standards Act</w:t>
      </w:r>
    </w:p>
    <w:p w14:paraId="627714AB" w14:textId="77777777" w:rsidR="00F615F9" w:rsidRDefault="00F615F9" w:rsidP="00F615F9">
      <w:pPr>
        <w:pStyle w:val="Heading2"/>
      </w:pPr>
      <w:r>
        <w:t>Contingent Conditions – Conditions Precedent and Conditions Subsequent</w:t>
      </w:r>
    </w:p>
    <w:p w14:paraId="0D60E108" w14:textId="77777777" w:rsidR="00F615F9" w:rsidRDefault="00F615F9" w:rsidP="004F26AA">
      <w:pPr>
        <w:pStyle w:val="NoSpacing"/>
        <w:numPr>
          <w:ilvl w:val="0"/>
          <w:numId w:val="37"/>
        </w:numPr>
      </w:pPr>
      <w:r w:rsidRPr="007A74D1">
        <w:rPr>
          <w:b/>
        </w:rPr>
        <w:t>Condition precedent:</w:t>
      </w:r>
      <w:r>
        <w:t xml:space="preserve"> prerequisite to the enforceability of an obligation or the contract</w:t>
      </w:r>
    </w:p>
    <w:p w14:paraId="58A59B83" w14:textId="6D2153D6" w:rsidR="00F615F9" w:rsidRDefault="00F615F9" w:rsidP="004F26AA">
      <w:pPr>
        <w:pStyle w:val="NoSpacing"/>
        <w:numPr>
          <w:ilvl w:val="1"/>
          <w:numId w:val="37"/>
        </w:numPr>
      </w:pPr>
      <w:r>
        <w:t xml:space="preserve">CP as an 1) </w:t>
      </w:r>
      <w:r w:rsidRPr="003B7810">
        <w:rPr>
          <w:u w:val="single"/>
        </w:rPr>
        <w:t>obligation</w:t>
      </w:r>
      <w:r>
        <w:t xml:space="preserve"> (A cannot call upon B to perform their obligation until CP is fulfilled), as 2) </w:t>
      </w:r>
      <w:r w:rsidR="006A3EE6">
        <w:rPr>
          <w:u w:val="single"/>
        </w:rPr>
        <w:t>an event external to the K</w:t>
      </w:r>
      <w:r>
        <w:t xml:space="preserve"> (event must </w:t>
      </w:r>
      <w:r w:rsidR="006A3EE6">
        <w:t>occur before</w:t>
      </w:r>
      <w:r>
        <w:t xml:space="preserve"> obligation is enforceable – I will shovel your driveway if it snows), or as 3) </w:t>
      </w:r>
      <w:r w:rsidR="006A3EE6">
        <w:rPr>
          <w:u w:val="single"/>
        </w:rPr>
        <w:t>a trigger to the K</w:t>
      </w:r>
      <w:r>
        <w:t xml:space="preserve"> (eit</w:t>
      </w:r>
      <w:r w:rsidR="006A3EE6">
        <w:t>her party can revoke the K</w:t>
      </w:r>
      <w:r>
        <w:t xml:space="preserve"> until the condition pre</w:t>
      </w:r>
      <w:r w:rsidR="006A3EE6">
        <w:t>cedent is completed; no K</w:t>
      </w:r>
      <w:r>
        <w:t xml:space="preserve"> without the CP)</w:t>
      </w:r>
    </w:p>
    <w:p w14:paraId="644BE5DA" w14:textId="4BAEA551" w:rsidR="00F615F9" w:rsidRDefault="006027C1" w:rsidP="004F26AA">
      <w:pPr>
        <w:pStyle w:val="NoSpacing"/>
        <w:numPr>
          <w:ilvl w:val="1"/>
          <w:numId w:val="37"/>
        </w:numPr>
      </w:pPr>
      <w:r>
        <w:t>If it is w/</w:t>
      </w:r>
      <w:r w:rsidR="00F615F9">
        <w:t xml:space="preserve">in an existing </w:t>
      </w:r>
      <w:r w:rsidR="006A3EE6">
        <w:t>K</w:t>
      </w:r>
      <w:r w:rsidR="00F615F9">
        <w:t>, and not just the acc</w:t>
      </w:r>
      <w:r w:rsidR="006A3EE6">
        <w:t>eptance of a unilateral K</w:t>
      </w:r>
      <w:r w:rsidR="00F615F9">
        <w:t>, then no one can unilaterally cancel the deal</w:t>
      </w:r>
    </w:p>
    <w:p w14:paraId="4EBDC04D" w14:textId="2AC22BBC" w:rsidR="00F615F9" w:rsidRDefault="00F615F9" w:rsidP="004F26AA">
      <w:pPr>
        <w:pStyle w:val="NoSpacing"/>
        <w:numPr>
          <w:ilvl w:val="1"/>
          <w:numId w:val="37"/>
        </w:numPr>
      </w:pPr>
      <w:r w:rsidRPr="007A74D1">
        <w:rPr>
          <w:color w:val="FF0000"/>
        </w:rPr>
        <w:t>Unilateral abandonment can only occur in cases where</w:t>
      </w:r>
      <w:r w:rsidR="006027C1">
        <w:rPr>
          <w:color w:val="FF0000"/>
        </w:rPr>
        <w:t xml:space="preserve"> the CP is put into the </w:t>
      </w:r>
      <w:r w:rsidR="006A3EE6">
        <w:rPr>
          <w:color w:val="FF0000"/>
        </w:rPr>
        <w:t>K</w:t>
      </w:r>
      <w:r w:rsidRPr="007A74D1">
        <w:rPr>
          <w:color w:val="FF0000"/>
        </w:rPr>
        <w:t xml:space="preserve"> for the benefit of the party who wants to get rid of it</w:t>
      </w:r>
    </w:p>
    <w:p w14:paraId="60871739" w14:textId="0BF13C5D" w:rsidR="00F615F9" w:rsidRDefault="00F615F9" w:rsidP="004F26AA">
      <w:pPr>
        <w:pStyle w:val="NoSpacing"/>
        <w:numPr>
          <w:ilvl w:val="1"/>
          <w:numId w:val="37"/>
        </w:numPr>
      </w:pPr>
      <w:proofErr w:type="gramStart"/>
      <w:r w:rsidRPr="007A74D1">
        <w:rPr>
          <w:color w:val="FF0000"/>
        </w:rPr>
        <w:t>a</w:t>
      </w:r>
      <w:proofErr w:type="gramEnd"/>
      <w:r w:rsidRPr="007A74D1">
        <w:rPr>
          <w:color w:val="FF0000"/>
        </w:rPr>
        <w:t xml:space="preserve"> court will try w</w:t>
      </w:r>
      <w:r w:rsidR="006A3EE6">
        <w:rPr>
          <w:color w:val="FF0000"/>
        </w:rPr>
        <w:t>here possible to find a K</w:t>
      </w:r>
      <w:r w:rsidRPr="007A74D1">
        <w:rPr>
          <w:color w:val="FF0000"/>
        </w:rPr>
        <w:t xml:space="preserve"> – preference for conclu</w:t>
      </w:r>
      <w:r w:rsidR="006027C1">
        <w:rPr>
          <w:color w:val="FF0000"/>
        </w:rPr>
        <w:t xml:space="preserve">ding that a CP </w:t>
      </w:r>
      <w:r w:rsidRPr="007A74D1">
        <w:rPr>
          <w:color w:val="FF0000"/>
        </w:rPr>
        <w:t>is to</w:t>
      </w:r>
      <w:r w:rsidR="006A3EE6">
        <w:rPr>
          <w:color w:val="FF0000"/>
        </w:rPr>
        <w:t xml:space="preserve"> an obligation, not to a K</w:t>
      </w:r>
    </w:p>
    <w:p w14:paraId="3992C9F6" w14:textId="77777777" w:rsidR="00F615F9" w:rsidRDefault="00F615F9" w:rsidP="004F26AA">
      <w:pPr>
        <w:pStyle w:val="NoSpacing"/>
        <w:numPr>
          <w:ilvl w:val="0"/>
          <w:numId w:val="37"/>
        </w:numPr>
      </w:pPr>
      <w:r w:rsidRPr="007A74D1">
        <w:rPr>
          <w:b/>
        </w:rPr>
        <w:t>Condition subsequent:</w:t>
      </w:r>
      <w:r>
        <w:t xml:space="preserve"> an event that ends an obligation</w:t>
      </w:r>
    </w:p>
    <w:p w14:paraId="4F5ABD8E" w14:textId="77777777" w:rsidR="00F615F9" w:rsidRPr="003D0CB7" w:rsidRDefault="00F615F9" w:rsidP="004F26AA">
      <w:pPr>
        <w:pStyle w:val="NoSpacing"/>
        <w:numPr>
          <w:ilvl w:val="0"/>
          <w:numId w:val="37"/>
        </w:numPr>
      </w:pPr>
      <w:r w:rsidRPr="007A74D1">
        <w:rPr>
          <w:b/>
        </w:rPr>
        <w:t>Contingency:</w:t>
      </w:r>
      <w:r w:rsidRPr="003D0CB7">
        <w:t xml:space="preserve"> important knowing when obligations have to be completed</w:t>
      </w:r>
    </w:p>
    <w:p w14:paraId="2A6F2BA5" w14:textId="554683C6" w:rsidR="006A3EE6" w:rsidRDefault="00F615F9" w:rsidP="004F26AA">
      <w:pPr>
        <w:pStyle w:val="NoSpacing"/>
        <w:numPr>
          <w:ilvl w:val="1"/>
          <w:numId w:val="37"/>
        </w:numPr>
      </w:pPr>
      <w:r w:rsidRPr="003D0CB7">
        <w:t>Ex: foundation must be completed by June 1</w:t>
      </w:r>
      <w:r w:rsidRPr="003D0CB7">
        <w:rPr>
          <w:vertAlign w:val="superscript"/>
        </w:rPr>
        <w:t>st</w:t>
      </w:r>
      <w:r w:rsidRPr="003D0CB7">
        <w:t xml:space="preserve"> – the contingency is June 1</w:t>
      </w:r>
      <w:r w:rsidRPr="006A3EE6">
        <w:rPr>
          <w:vertAlign w:val="superscript"/>
        </w:rPr>
        <w:t>st</w:t>
      </w:r>
    </w:p>
    <w:p w14:paraId="05EA23F3" w14:textId="6E367F49" w:rsidR="006A3EE6" w:rsidRDefault="006A3EE6" w:rsidP="006A3EE6">
      <w:pPr>
        <w:pStyle w:val="Heading2"/>
      </w:pPr>
      <w:r>
        <w:t>Good Faith and Honest Performance</w:t>
      </w:r>
    </w:p>
    <w:p w14:paraId="6F805B77" w14:textId="6FE1B91F" w:rsidR="006A3EE6" w:rsidRDefault="006A3EE6" w:rsidP="006A3EE6">
      <w:pPr>
        <w:pStyle w:val="NoSpacing"/>
        <w:numPr>
          <w:ilvl w:val="0"/>
          <w:numId w:val="30"/>
        </w:numPr>
      </w:pPr>
      <w:r>
        <w:t>Duty of honest performance</w:t>
      </w:r>
    </w:p>
    <w:p w14:paraId="67136E91" w14:textId="77777777" w:rsidR="006A3EE6" w:rsidRDefault="006A3EE6" w:rsidP="006A3EE6">
      <w:pPr>
        <w:pStyle w:val="NoSpacing"/>
        <w:numPr>
          <w:ilvl w:val="0"/>
          <w:numId w:val="30"/>
        </w:numPr>
      </w:pPr>
      <w:r w:rsidRPr="006A3EE6">
        <w:t>Made post-formation dishonesty that does not otherwise amount to breach of the K an actionable wrong</w:t>
      </w:r>
    </w:p>
    <w:p w14:paraId="5740DBA0" w14:textId="1AEA000C" w:rsidR="006A3EE6" w:rsidRPr="006A3EE6" w:rsidRDefault="006A3EE6" w:rsidP="006A3EE6">
      <w:pPr>
        <w:pStyle w:val="NoSpacing"/>
        <w:numPr>
          <w:ilvl w:val="0"/>
          <w:numId w:val="30"/>
        </w:numPr>
        <w:rPr>
          <w:i/>
          <w:lang w:val="en-US"/>
        </w:rPr>
      </w:pPr>
      <w:r>
        <w:t xml:space="preserve">Must be honest when answering questions </w:t>
      </w:r>
      <w:proofErr w:type="spellStart"/>
      <w:r w:rsidRPr="006A3EE6">
        <w:rPr>
          <w:b/>
          <w:i/>
          <w:highlight w:val="green"/>
        </w:rPr>
        <w:t>Bhasin</w:t>
      </w:r>
      <w:proofErr w:type="spellEnd"/>
      <w:r w:rsidRPr="006A3EE6">
        <w:rPr>
          <w:b/>
          <w:i/>
          <w:highlight w:val="green"/>
        </w:rPr>
        <w:t xml:space="preserve"> </w:t>
      </w:r>
      <w:proofErr w:type="spellStart"/>
      <w:r w:rsidRPr="006A3EE6">
        <w:rPr>
          <w:b/>
          <w:i/>
          <w:highlight w:val="green"/>
          <w:lang w:val="en-US"/>
        </w:rPr>
        <w:t>Hrynew</w:t>
      </w:r>
      <w:proofErr w:type="spellEnd"/>
      <w:r w:rsidRPr="006A3EE6">
        <w:rPr>
          <w:b/>
          <w:i/>
          <w:highlight w:val="green"/>
          <w:lang w:val="en-US"/>
        </w:rPr>
        <w:t xml:space="preserve"> and Heritage Education Funds </w:t>
      </w:r>
      <w:proofErr w:type="spellStart"/>
      <w:r w:rsidRPr="006A3EE6">
        <w:rPr>
          <w:b/>
          <w:i/>
          <w:highlight w:val="green"/>
          <w:lang w:val="en-US"/>
        </w:rPr>
        <w:t>Inc</w:t>
      </w:r>
      <w:proofErr w:type="spellEnd"/>
    </w:p>
    <w:p w14:paraId="5683E585" w14:textId="77777777" w:rsidR="00F615F9" w:rsidRPr="0030441B" w:rsidRDefault="00F615F9" w:rsidP="00F615F9">
      <w:pPr>
        <w:pStyle w:val="Heading2"/>
      </w:pPr>
      <w:r>
        <w:t xml:space="preserve">Excluding and Limiting Liability </w:t>
      </w:r>
    </w:p>
    <w:p w14:paraId="1D08F44A" w14:textId="77777777" w:rsidR="00F615F9" w:rsidRDefault="00F615F9" w:rsidP="004F26AA">
      <w:pPr>
        <w:pStyle w:val="NoSpacing"/>
        <w:numPr>
          <w:ilvl w:val="0"/>
          <w:numId w:val="37"/>
        </w:numPr>
      </w:pPr>
      <w:r>
        <w:t>The problem: exempts one party from liability for failure to perform certain obligations or limits it</w:t>
      </w:r>
    </w:p>
    <w:p w14:paraId="7B906D9B" w14:textId="77777777" w:rsidR="00F615F9" w:rsidRPr="00BE1C4E" w:rsidRDefault="00F615F9" w:rsidP="004F26AA">
      <w:pPr>
        <w:pStyle w:val="NoSpacing"/>
        <w:numPr>
          <w:ilvl w:val="0"/>
          <w:numId w:val="37"/>
        </w:numPr>
        <w:rPr>
          <w:color w:val="FF0000"/>
        </w:rPr>
      </w:pPr>
      <w:r w:rsidRPr="00BE1C4E">
        <w:rPr>
          <w:color w:val="FF0000"/>
        </w:rPr>
        <w:t>Two steps to control these clauses: 1) scrutinize whether the parties know the term exists and 2) scrutinize and possibly modify/negate the effect of such clauses</w:t>
      </w:r>
    </w:p>
    <w:p w14:paraId="6EC9D262" w14:textId="77777777" w:rsidR="00F615F9" w:rsidRDefault="00F615F9" w:rsidP="004F26AA">
      <w:pPr>
        <w:pStyle w:val="NoSpacing"/>
        <w:numPr>
          <w:ilvl w:val="0"/>
          <w:numId w:val="37"/>
        </w:numPr>
      </w:pPr>
      <w:r>
        <w:t xml:space="preserve">Exclusion clauses don’t have to have a quantum – they can be procedural </w:t>
      </w:r>
    </w:p>
    <w:p w14:paraId="4F98FC33" w14:textId="77777777" w:rsidR="00F615F9" w:rsidRDefault="00F615F9" w:rsidP="00F615F9">
      <w:pPr>
        <w:pStyle w:val="NoSpacing"/>
        <w:rPr>
          <w:b/>
        </w:rPr>
      </w:pPr>
      <w:r>
        <w:rPr>
          <w:b/>
        </w:rPr>
        <w:t>The use of exclusion and limitation clauses are limited by the courts – for it to be enforceable, there must be:</w:t>
      </w:r>
    </w:p>
    <w:p w14:paraId="3B102172" w14:textId="77777777" w:rsidR="00F615F9" w:rsidRPr="00A42587" w:rsidRDefault="00F615F9" w:rsidP="004F26AA">
      <w:pPr>
        <w:pStyle w:val="NoSpacing"/>
        <w:numPr>
          <w:ilvl w:val="0"/>
          <w:numId w:val="37"/>
        </w:numPr>
        <w:rPr>
          <w:b/>
          <w:u w:val="single"/>
        </w:rPr>
      </w:pPr>
      <w:r w:rsidRPr="00A42587">
        <w:rPr>
          <w:b/>
          <w:u w:val="single"/>
        </w:rPr>
        <w:t>NOTICE:</w:t>
      </w:r>
    </w:p>
    <w:p w14:paraId="4BED7D01" w14:textId="10C759DE" w:rsidR="00F615F9" w:rsidRDefault="00F615F9" w:rsidP="004F26AA">
      <w:pPr>
        <w:pStyle w:val="NoSpacing"/>
        <w:numPr>
          <w:ilvl w:val="1"/>
          <w:numId w:val="37"/>
        </w:numPr>
      </w:pPr>
      <w:r w:rsidRPr="007D77E7">
        <w:rPr>
          <w:color w:val="FF0000"/>
        </w:rPr>
        <w:t xml:space="preserve">If clause is particularly onerous or unusual – “the party seeking to enforce it must show that particular condition was </w:t>
      </w:r>
      <w:r w:rsidRPr="007D77E7">
        <w:rPr>
          <w:b/>
          <w:color w:val="FF0000"/>
        </w:rPr>
        <w:t>fairly brought to the attention of the other party</w:t>
      </w:r>
      <w:r w:rsidRPr="007D77E7">
        <w:rPr>
          <w:color w:val="FF0000"/>
        </w:rPr>
        <w:t>”</w:t>
      </w:r>
      <w:r w:rsidR="00F57997">
        <w:t xml:space="preserve"> </w:t>
      </w:r>
    </w:p>
    <w:p w14:paraId="70E15DF6" w14:textId="4ACF481B" w:rsidR="00F615F9" w:rsidRDefault="00F615F9" w:rsidP="004F26AA">
      <w:pPr>
        <w:pStyle w:val="NoSpacing"/>
        <w:numPr>
          <w:ilvl w:val="1"/>
          <w:numId w:val="37"/>
        </w:numPr>
      </w:pPr>
      <w:r>
        <w:t xml:space="preserve"> </w:t>
      </w:r>
      <w:r w:rsidRPr="007D77E7">
        <w:t>“</w:t>
      </w:r>
      <w:proofErr w:type="gramStart"/>
      <w:r w:rsidRPr="007D77E7">
        <w:t>that</w:t>
      </w:r>
      <w:proofErr w:type="gramEnd"/>
      <w:r w:rsidRPr="007D77E7">
        <w:t xml:space="preserve"> which is reasonable notice for one class of customers may not be reasonable for another class”</w:t>
      </w:r>
    </w:p>
    <w:p w14:paraId="10DE94F7" w14:textId="77777777" w:rsidR="00F615F9" w:rsidRPr="008C08F9" w:rsidRDefault="00F615F9" w:rsidP="004F26AA">
      <w:pPr>
        <w:pStyle w:val="NoSpacing"/>
        <w:numPr>
          <w:ilvl w:val="1"/>
          <w:numId w:val="37"/>
        </w:numPr>
      </w:pPr>
      <w:r w:rsidRPr="007D77E7">
        <w:rPr>
          <w:color w:val="FF0000"/>
        </w:rPr>
        <w:t>Notice must be given before or at the time of agreement for the clause to stick</w:t>
      </w:r>
      <w:r>
        <w:rPr>
          <w:color w:val="FF0000"/>
        </w:rPr>
        <w:t xml:space="preserve"> (must have time to accept or reject)</w:t>
      </w:r>
      <w:r w:rsidRPr="007D77E7">
        <w:rPr>
          <w:color w:val="FF0000"/>
        </w:rPr>
        <w:t>:</w:t>
      </w:r>
      <w:r>
        <w:t xml:space="preserve"> </w:t>
      </w:r>
      <w:r w:rsidRPr="00804E47">
        <w:rPr>
          <w:b/>
          <w:i/>
          <w:highlight w:val="green"/>
        </w:rPr>
        <w:t>Thornton v Shoe Lane Parking</w:t>
      </w:r>
    </w:p>
    <w:p w14:paraId="6DC7F955" w14:textId="4A7F5A9C" w:rsidR="008C08F9" w:rsidRPr="00804E47" w:rsidRDefault="008C08F9" w:rsidP="00FC3728">
      <w:pPr>
        <w:pStyle w:val="NoSpacing"/>
        <w:ind w:left="1080"/>
      </w:pPr>
      <w:r w:rsidRPr="008C08F9">
        <w:rPr>
          <w:b/>
          <w:color w:val="FF0000"/>
          <w:lang w:val="en-US"/>
        </w:rPr>
        <w:t xml:space="preserve">LLC presented </w:t>
      </w:r>
      <w:r w:rsidRPr="008C08F9">
        <w:rPr>
          <w:b/>
          <w:i/>
          <w:color w:val="FF0000"/>
          <w:lang w:val="en-US"/>
        </w:rPr>
        <w:t>after</w:t>
      </w:r>
      <w:r w:rsidRPr="008C08F9">
        <w:rPr>
          <w:b/>
          <w:color w:val="FF0000"/>
          <w:lang w:val="en-US"/>
        </w:rPr>
        <w:t xml:space="preserve"> K formed not term of K</w:t>
      </w:r>
      <w:r w:rsidRPr="008C08F9">
        <w:rPr>
          <w:color w:val="FF0000"/>
          <w:lang w:val="en-US"/>
        </w:rPr>
        <w:t xml:space="preserve">, </w:t>
      </w:r>
      <w:r w:rsidRPr="008C08F9">
        <w:rPr>
          <w:b/>
          <w:color w:val="FF0000"/>
          <w:lang w:val="en-US"/>
        </w:rPr>
        <w:t>unenforceable</w:t>
      </w:r>
    </w:p>
    <w:p w14:paraId="46057F1A" w14:textId="1381C82E" w:rsidR="00F615F9" w:rsidRPr="00353D39" w:rsidRDefault="00F615F9" w:rsidP="004F26AA">
      <w:pPr>
        <w:pStyle w:val="NoSpacing"/>
        <w:numPr>
          <w:ilvl w:val="1"/>
          <w:numId w:val="37"/>
        </w:numPr>
      </w:pPr>
      <w:r w:rsidRPr="00BE1C4E">
        <w:rPr>
          <w:color w:val="FF0000"/>
        </w:rPr>
        <w:t>The court is very against implying constructive notice here, but a statement</w:t>
      </w:r>
      <w:r w:rsidR="000D6CFA">
        <w:rPr>
          <w:color w:val="FF0000"/>
        </w:rPr>
        <w:t xml:space="preserve"> can be imported into a K</w:t>
      </w:r>
      <w:r w:rsidRPr="00BE1C4E">
        <w:rPr>
          <w:color w:val="FF0000"/>
        </w:rPr>
        <w:t xml:space="preserve"> if previous dealings show that a party knew or agreed to the term before – must show ACTUAL notice of terms in previous dealings and assent to those terms: </w:t>
      </w:r>
      <w:r w:rsidRPr="007D77E7">
        <w:rPr>
          <w:b/>
          <w:i/>
          <w:highlight w:val="green"/>
        </w:rPr>
        <w:t>McCutcheon</w:t>
      </w:r>
    </w:p>
    <w:p w14:paraId="000293E1" w14:textId="0856311D" w:rsidR="00353D39" w:rsidRDefault="00353D39" w:rsidP="004F26AA">
      <w:pPr>
        <w:pStyle w:val="NoSpacing"/>
        <w:numPr>
          <w:ilvl w:val="1"/>
          <w:numId w:val="37"/>
        </w:numPr>
      </w:pPr>
      <w:r w:rsidRPr="00353D39">
        <w:t>If the par</w:t>
      </w:r>
      <w:r>
        <w:t>t</w:t>
      </w:r>
      <w:r w:rsidRPr="00353D39">
        <w:t>y you want to enforce the exclusion clause against is not signing anything to confirm that they agree to it, you MUST at least make a token effort to bring the exclusion clause to their attention BEFORE they ente</w:t>
      </w:r>
      <w:r>
        <w:t>r the K</w:t>
      </w:r>
    </w:p>
    <w:p w14:paraId="12C3E15A" w14:textId="78C24313" w:rsidR="00FC3728" w:rsidRDefault="00FC3728" w:rsidP="004F26AA">
      <w:pPr>
        <w:pStyle w:val="NoSpacing"/>
        <w:numPr>
          <w:ilvl w:val="2"/>
          <w:numId w:val="37"/>
        </w:numPr>
      </w:pPr>
      <w:proofErr w:type="gramStart"/>
      <w:r>
        <w:t>th</w:t>
      </w:r>
      <w:r w:rsidRPr="00FC3728">
        <w:t>ere</w:t>
      </w:r>
      <w:proofErr w:type="gramEnd"/>
      <w:r w:rsidRPr="00FC3728">
        <w:t xml:space="preserve"> must be not</w:t>
      </w:r>
      <w:r>
        <w:t>ice of all the ECs</w:t>
      </w:r>
      <w:r w:rsidRPr="00FC3728">
        <w:t xml:space="preserve"> before the time of K-</w:t>
      </w:r>
      <w:proofErr w:type="spellStart"/>
      <w:r w:rsidRPr="00FC3728">
        <w:t>ing</w:t>
      </w:r>
      <w:proofErr w:type="spellEnd"/>
      <w:r w:rsidRPr="00FC3728">
        <w:t xml:space="preserve">; if the details are provided later, they cannot be included as </w:t>
      </w:r>
      <w:r>
        <w:t xml:space="preserve">contractually binding </w:t>
      </w:r>
    </w:p>
    <w:p w14:paraId="5BE9EB33" w14:textId="77777777" w:rsidR="00F615F9" w:rsidRDefault="00F615F9" w:rsidP="004F26AA">
      <w:pPr>
        <w:pStyle w:val="NoSpacing"/>
        <w:numPr>
          <w:ilvl w:val="1"/>
          <w:numId w:val="37"/>
        </w:numPr>
        <w:rPr>
          <w:u w:val="single"/>
        </w:rPr>
      </w:pPr>
      <w:r w:rsidRPr="00222A39">
        <w:rPr>
          <w:u w:val="single"/>
        </w:rPr>
        <w:t>SIGNATURE AS NOTICE:</w:t>
      </w:r>
    </w:p>
    <w:p w14:paraId="39FA43BF" w14:textId="76AD6B2F" w:rsidR="00FC3728" w:rsidRPr="00FC3728" w:rsidRDefault="00FC3728" w:rsidP="004F26AA">
      <w:pPr>
        <w:pStyle w:val="NoSpacing"/>
        <w:numPr>
          <w:ilvl w:val="2"/>
          <w:numId w:val="37"/>
        </w:numPr>
      </w:pPr>
      <w:proofErr w:type="gramStart"/>
      <w:r>
        <w:t>the</w:t>
      </w:r>
      <w:proofErr w:type="gramEnd"/>
      <w:r>
        <w:t xml:space="preserve"> general rule: </w:t>
      </w:r>
      <w:r w:rsidRPr="00FC3728">
        <w:t>is</w:t>
      </w:r>
      <w:r>
        <w:t xml:space="preserve"> that if Party A signs a K w/</w:t>
      </w:r>
      <w:r w:rsidRPr="00FC3728">
        <w:t xml:space="preserve">Party B, Party B is entitled to rely on the sig as evidence of Party A's assent to all of the terms of the K, whether Party A has read them or not </w:t>
      </w:r>
    </w:p>
    <w:p w14:paraId="4F94186D" w14:textId="312B997B" w:rsidR="00FC3728" w:rsidRPr="00FC3728" w:rsidRDefault="00FC3728" w:rsidP="004F26AA">
      <w:pPr>
        <w:pStyle w:val="NoSpacing"/>
        <w:numPr>
          <w:ilvl w:val="2"/>
          <w:numId w:val="37"/>
        </w:numPr>
      </w:pPr>
      <w:proofErr w:type="gramStart"/>
      <w:r w:rsidRPr="00FC3728">
        <w:t>there</w:t>
      </w:r>
      <w:proofErr w:type="gramEnd"/>
      <w:r w:rsidRPr="00FC3728">
        <w:t xml:space="preserve"> </w:t>
      </w:r>
      <w:r>
        <w:t>are 2 exceptions: NEF</w:t>
      </w:r>
      <w:r w:rsidRPr="00FC3728">
        <w:t xml:space="preserve"> (applies when the signatory was not capable of reading/understanding the agreement (</w:t>
      </w:r>
      <w:proofErr w:type="spellStart"/>
      <w:r w:rsidRPr="00FC3728">
        <w:t>ie</w:t>
      </w:r>
      <w:proofErr w:type="spellEnd"/>
      <w:r w:rsidRPr="00FC3728">
        <w:t xml:space="preserve"> blind, illitera</w:t>
      </w:r>
      <w:r>
        <w:t xml:space="preserve">te) ; fraud or </w:t>
      </w:r>
      <w:proofErr w:type="spellStart"/>
      <w:r>
        <w:t>misrep</w:t>
      </w:r>
      <w:proofErr w:type="spellEnd"/>
      <w:r w:rsidRPr="00FC3728">
        <w:t xml:space="preserve"> (if consent has procured through either of these the innocent party can rescind the K) </w:t>
      </w:r>
    </w:p>
    <w:p w14:paraId="37F0ECCD" w14:textId="361F2B68" w:rsidR="00F615F9" w:rsidRPr="00222A39" w:rsidRDefault="00353D39" w:rsidP="004F26AA">
      <w:pPr>
        <w:pStyle w:val="NoSpacing"/>
        <w:numPr>
          <w:ilvl w:val="2"/>
          <w:numId w:val="37"/>
        </w:numPr>
        <w:rPr>
          <w:u w:val="single"/>
        </w:rPr>
      </w:pPr>
      <w:r>
        <w:rPr>
          <w:color w:val="FF0000"/>
        </w:rPr>
        <w:t>If you sign a K</w:t>
      </w:r>
      <w:r w:rsidR="00F615F9" w:rsidRPr="00BE1C4E">
        <w:rPr>
          <w:color w:val="FF0000"/>
        </w:rPr>
        <w:t xml:space="preserve"> with an </w:t>
      </w:r>
      <w:r w:rsidR="00F615F9" w:rsidRPr="00D41854">
        <w:rPr>
          <w:b/>
          <w:color w:val="FF0000"/>
        </w:rPr>
        <w:t>exclusion or limitation clause</w:t>
      </w:r>
      <w:r w:rsidR="00F615F9" w:rsidRPr="00BE1C4E">
        <w:rPr>
          <w:color w:val="FF0000"/>
        </w:rPr>
        <w:t xml:space="preserve">, you are generally held to have accepted that clause: </w:t>
      </w:r>
      <w:proofErr w:type="spellStart"/>
      <w:r w:rsidR="00F615F9" w:rsidRPr="00222A39">
        <w:rPr>
          <w:b/>
          <w:i/>
          <w:highlight w:val="green"/>
        </w:rPr>
        <w:t>L’Estrange</w:t>
      </w:r>
      <w:proofErr w:type="spellEnd"/>
      <w:r w:rsidR="00F615F9" w:rsidRPr="00222A39">
        <w:rPr>
          <w:b/>
          <w:i/>
          <w:highlight w:val="green"/>
        </w:rPr>
        <w:t xml:space="preserve"> v </w:t>
      </w:r>
      <w:proofErr w:type="spellStart"/>
      <w:r w:rsidR="00F615F9" w:rsidRPr="00222A39">
        <w:rPr>
          <w:b/>
          <w:i/>
          <w:highlight w:val="green"/>
        </w:rPr>
        <w:t>Graucob</w:t>
      </w:r>
      <w:proofErr w:type="spellEnd"/>
    </w:p>
    <w:p w14:paraId="264FE4C4" w14:textId="36472611" w:rsidR="00353D39" w:rsidRPr="00353D39" w:rsidRDefault="00353D39" w:rsidP="004F26AA">
      <w:pPr>
        <w:pStyle w:val="NoSpacing"/>
        <w:numPr>
          <w:ilvl w:val="3"/>
          <w:numId w:val="37"/>
        </w:numPr>
        <w:jc w:val="both"/>
        <w:rPr>
          <w:color w:val="FF0000"/>
        </w:rPr>
      </w:pPr>
      <w:r w:rsidRPr="00353D39">
        <w:rPr>
          <w:color w:val="FF0000"/>
        </w:rPr>
        <w:t xml:space="preserve">When a document containing </w:t>
      </w:r>
      <w:proofErr w:type="spellStart"/>
      <w:r w:rsidRPr="00353D39">
        <w:rPr>
          <w:color w:val="FF0000"/>
        </w:rPr>
        <w:t>Kual</w:t>
      </w:r>
      <w:proofErr w:type="spellEnd"/>
      <w:r w:rsidRPr="00353D39">
        <w:rPr>
          <w:color w:val="FF0000"/>
        </w:rPr>
        <w:t xml:space="preserve"> terms is signed, in absence of fraud or misrepresentation, the party singing it is bound, and it is wholly immaterial whether he has read the document or not; such signature entails the notice and acceptance by the weaker party of all the terms that were written in the K</w:t>
      </w:r>
    </w:p>
    <w:p w14:paraId="512BF728" w14:textId="70AF2147" w:rsidR="00F615F9" w:rsidRPr="00FC3728" w:rsidRDefault="00F615F9" w:rsidP="004F26AA">
      <w:pPr>
        <w:pStyle w:val="NoSpacing"/>
        <w:numPr>
          <w:ilvl w:val="3"/>
          <w:numId w:val="37"/>
        </w:numPr>
        <w:jc w:val="both"/>
      </w:pPr>
      <w:r w:rsidRPr="00222A39">
        <w:rPr>
          <w:b/>
          <w:i/>
          <w:highlight w:val="green"/>
        </w:rPr>
        <w:t xml:space="preserve">Tilden Rent-A-Car Co v </w:t>
      </w:r>
      <w:proofErr w:type="spellStart"/>
      <w:r w:rsidRPr="00222A39">
        <w:rPr>
          <w:b/>
          <w:i/>
          <w:highlight w:val="green"/>
        </w:rPr>
        <w:t>Clendenning</w:t>
      </w:r>
      <w:proofErr w:type="spellEnd"/>
      <w:r>
        <w:t xml:space="preserve"> – provisions relied on are inconsistent </w:t>
      </w:r>
      <w:r w:rsidR="008B36E7">
        <w:t>with overall purpose of K</w:t>
      </w:r>
      <w:r>
        <w:t xml:space="preserve"> and in such situations, a signature is not enough – </w:t>
      </w:r>
      <w:r w:rsidRPr="00BE1C4E">
        <w:rPr>
          <w:color w:val="FF0000"/>
        </w:rPr>
        <w:t xml:space="preserve">party relying on the exclusion must show they took </w:t>
      </w:r>
      <w:r w:rsidRPr="00BE1C4E">
        <w:rPr>
          <w:color w:val="FF0000"/>
          <w:u w:val="single"/>
        </w:rPr>
        <w:t>reasonable</w:t>
      </w:r>
      <w:r w:rsidRPr="00BE1C4E">
        <w:rPr>
          <w:color w:val="FF0000"/>
        </w:rPr>
        <w:t xml:space="preserve"> steps to make signor aware or show that the signor was actually aware</w:t>
      </w:r>
    </w:p>
    <w:p w14:paraId="70ABC818" w14:textId="3E4D6871" w:rsidR="00FC3728" w:rsidRPr="00D41854" w:rsidRDefault="00FC3728" w:rsidP="004F26AA">
      <w:pPr>
        <w:pStyle w:val="NoSpacing"/>
        <w:numPr>
          <w:ilvl w:val="4"/>
          <w:numId w:val="37"/>
        </w:numPr>
        <w:jc w:val="both"/>
      </w:pPr>
      <w:r w:rsidRPr="00FC3728">
        <w:t>To successfully invoke the Tilden exception, the party seeking to avoid must: a reason</w:t>
      </w:r>
      <w:r>
        <w:t>able person in the circs</w:t>
      </w:r>
      <w:r w:rsidRPr="00FC3728">
        <w:t xml:space="preserve"> would have known the party signing did not intend to agree to the terms included (b</w:t>
      </w:r>
      <w:r>
        <w:t xml:space="preserve">/c the terms </w:t>
      </w:r>
      <w:proofErr w:type="gramStart"/>
      <w:r>
        <w:t>in ?</w:t>
      </w:r>
      <w:proofErr w:type="gramEnd"/>
      <w:r>
        <w:t xml:space="preserve"> </w:t>
      </w:r>
      <w:r w:rsidRPr="00FC3728">
        <w:t>were inconsistent with the overall purp</w:t>
      </w:r>
      <w:r>
        <w:t>ose of the agreement and b/c</w:t>
      </w:r>
      <w:r w:rsidRPr="00FC3728">
        <w:t xml:space="preserve"> a reasonable person could not reasonably conclude that the signing party knew</w:t>
      </w:r>
      <w:r>
        <w:t xml:space="preserve"> of the particular terms), AND </w:t>
      </w:r>
      <w:r w:rsidRPr="00FC3728">
        <w:t>that the party asking to rely on the term did not take re</w:t>
      </w:r>
      <w:r>
        <w:t>asonable steps, in the circ</w:t>
      </w:r>
      <w:r w:rsidRPr="00FC3728">
        <w:t xml:space="preserve">s, to bring the term to the attention of the signing party </w:t>
      </w:r>
      <w:proofErr w:type="spellStart"/>
      <w:r w:rsidRPr="007E7935">
        <w:rPr>
          <w:b/>
          <w:i/>
          <w:highlight w:val="green"/>
        </w:rPr>
        <w:t>Karrol</w:t>
      </w:r>
      <w:proofErr w:type="spellEnd"/>
    </w:p>
    <w:p w14:paraId="3D1A03ED" w14:textId="60557828" w:rsidR="00D41854" w:rsidRPr="008B36E7" w:rsidRDefault="00D41854" w:rsidP="004F26AA">
      <w:pPr>
        <w:pStyle w:val="NoSpacing"/>
        <w:numPr>
          <w:ilvl w:val="4"/>
          <w:numId w:val="37"/>
        </w:numPr>
        <w:jc w:val="both"/>
      </w:pPr>
      <w:r>
        <w:t>If the par</w:t>
      </w:r>
      <w:r w:rsidRPr="00D41854">
        <w:t xml:space="preserve">ty you want to enforce the </w:t>
      </w:r>
      <w:r>
        <w:t>EC</w:t>
      </w:r>
      <w:r w:rsidRPr="00D41854">
        <w:t xml:space="preserve"> against is not signing anything to confirm that they agree to it, you MUST at least make a token effort to </w:t>
      </w:r>
      <w:r>
        <w:t>bring the EC</w:t>
      </w:r>
      <w:r w:rsidRPr="00D41854">
        <w:t xml:space="preserve"> to their atte</w:t>
      </w:r>
      <w:r>
        <w:t xml:space="preserve">ntion BEFORE they enter the K </w:t>
      </w:r>
      <w:r w:rsidRPr="007D77E7">
        <w:rPr>
          <w:b/>
          <w:i/>
          <w:highlight w:val="green"/>
        </w:rPr>
        <w:t>McCutcheon</w:t>
      </w:r>
    </w:p>
    <w:p w14:paraId="099CA6C5" w14:textId="2350AE27" w:rsidR="008B36E7" w:rsidRPr="008B36E7" w:rsidRDefault="008B36E7" w:rsidP="004F26AA">
      <w:pPr>
        <w:pStyle w:val="NoSpacing"/>
        <w:numPr>
          <w:ilvl w:val="3"/>
          <w:numId w:val="37"/>
        </w:numPr>
        <w:jc w:val="both"/>
        <w:rPr>
          <w:lang w:val="en-US"/>
        </w:rPr>
      </w:pPr>
      <w:proofErr w:type="spellStart"/>
      <w:r w:rsidRPr="00A42587">
        <w:rPr>
          <w:b/>
          <w:i/>
          <w:u w:val="single"/>
        </w:rPr>
        <w:t>L’Estrange</w:t>
      </w:r>
      <w:proofErr w:type="spellEnd"/>
      <w:r w:rsidRPr="00A42587">
        <w:rPr>
          <w:b/>
          <w:i/>
          <w:u w:val="single"/>
        </w:rPr>
        <w:t xml:space="preserve"> </w:t>
      </w:r>
      <w:proofErr w:type="spellStart"/>
      <w:r w:rsidRPr="00A42587">
        <w:rPr>
          <w:u w:val="single"/>
        </w:rPr>
        <w:t>expection</w:t>
      </w:r>
      <w:proofErr w:type="spellEnd"/>
      <w:r w:rsidRPr="00A42587">
        <w:rPr>
          <w:u w:val="single"/>
        </w:rPr>
        <w:t>:</w:t>
      </w:r>
      <w:r>
        <w:t xml:space="preserve"> </w:t>
      </w:r>
      <w:r w:rsidRPr="008B36E7">
        <w:rPr>
          <w:lang w:val="en-US"/>
        </w:rPr>
        <w:t xml:space="preserve">The exception applies when the term in question is inconsistent with the overall purpose of the K or the relevant party does not have much time or opportunity to read the full terms (including relevant terms) before signing; and the party seeking to rely on the term has not taken reasonable measure to bring the term to the other party's attention </w:t>
      </w:r>
    </w:p>
    <w:p w14:paraId="1EB58835" w14:textId="6A9DF23D" w:rsidR="00F615F9" w:rsidRDefault="00F615F9" w:rsidP="004F26AA">
      <w:pPr>
        <w:pStyle w:val="NoSpacing"/>
        <w:numPr>
          <w:ilvl w:val="1"/>
          <w:numId w:val="37"/>
        </w:numPr>
      </w:pPr>
      <w:r>
        <w:t xml:space="preserve">Not a general principle that a party must draw attention to an exclusion of liability clause. </w:t>
      </w:r>
      <w:r w:rsidRPr="00BE1C4E">
        <w:rPr>
          <w:color w:val="FF0000"/>
        </w:rPr>
        <w:t>To find there is a duty to draw attention, one must look at 1) the effect of the clause in relati</w:t>
      </w:r>
      <w:r w:rsidR="00126854">
        <w:rPr>
          <w:color w:val="FF0000"/>
        </w:rPr>
        <w:t>on to the nature of the K</w:t>
      </w:r>
      <w:r w:rsidRPr="00BE1C4E">
        <w:rPr>
          <w:color w:val="FF0000"/>
        </w:rPr>
        <w:t xml:space="preserve"> 2) the l</w:t>
      </w:r>
      <w:r w:rsidR="00126854">
        <w:rPr>
          <w:color w:val="FF0000"/>
        </w:rPr>
        <w:t>ength and format of the K</w:t>
      </w:r>
      <w:r w:rsidRPr="00BE1C4E">
        <w:rPr>
          <w:color w:val="FF0000"/>
        </w:rPr>
        <w:t xml:space="preserve"> 3) the time available for reading and understanding it: </w:t>
      </w:r>
      <w:proofErr w:type="spellStart"/>
      <w:r w:rsidRPr="00222A39">
        <w:rPr>
          <w:b/>
          <w:i/>
          <w:highlight w:val="green"/>
        </w:rPr>
        <w:t>Karrol</w:t>
      </w:r>
      <w:proofErr w:type="spellEnd"/>
    </w:p>
    <w:p w14:paraId="35372874" w14:textId="77777777" w:rsidR="00F615F9" w:rsidRDefault="00F615F9" w:rsidP="004F26AA">
      <w:pPr>
        <w:pStyle w:val="NoSpacing"/>
        <w:numPr>
          <w:ilvl w:val="1"/>
          <w:numId w:val="37"/>
        </w:numPr>
      </w:pPr>
      <w:r w:rsidRPr="00BE1C4E">
        <w:rPr>
          <w:color w:val="FF0000"/>
        </w:rPr>
        <w:t xml:space="preserve">Party wanting out of an exclusion clause must show one of the following: </w:t>
      </w:r>
      <w:proofErr w:type="spellStart"/>
      <w:r w:rsidRPr="007E7935">
        <w:rPr>
          <w:b/>
          <w:i/>
          <w:highlight w:val="green"/>
        </w:rPr>
        <w:t>Karrol</w:t>
      </w:r>
      <w:proofErr w:type="spellEnd"/>
    </w:p>
    <w:p w14:paraId="2017C3C2" w14:textId="77777777" w:rsidR="00F615F9" w:rsidRPr="007E7935" w:rsidRDefault="00F615F9" w:rsidP="004F26AA">
      <w:pPr>
        <w:pStyle w:val="NoSpacing"/>
        <w:numPr>
          <w:ilvl w:val="2"/>
          <w:numId w:val="37"/>
        </w:numPr>
      </w:pPr>
      <w:r>
        <w:rPr>
          <w:i/>
        </w:rPr>
        <w:t xml:space="preserve">Non </w:t>
      </w:r>
      <w:proofErr w:type="spellStart"/>
      <w:r>
        <w:rPr>
          <w:i/>
        </w:rPr>
        <w:t>est</w:t>
      </w:r>
      <w:proofErr w:type="spellEnd"/>
      <w:r>
        <w:rPr>
          <w:i/>
        </w:rPr>
        <w:t xml:space="preserve"> factum</w:t>
      </w:r>
    </w:p>
    <w:p w14:paraId="4ABDA63E" w14:textId="77777777" w:rsidR="00F615F9" w:rsidRDefault="00F615F9" w:rsidP="004F26AA">
      <w:pPr>
        <w:pStyle w:val="NoSpacing"/>
        <w:numPr>
          <w:ilvl w:val="2"/>
          <w:numId w:val="37"/>
        </w:numPr>
      </w:pPr>
      <w:r>
        <w:t>Signature was on the basis of a misrepresentation (leads to rescission)</w:t>
      </w:r>
    </w:p>
    <w:p w14:paraId="689F7E46" w14:textId="77777777" w:rsidR="00F615F9" w:rsidRDefault="00F615F9" w:rsidP="004F26AA">
      <w:pPr>
        <w:pStyle w:val="NoSpacing"/>
        <w:numPr>
          <w:ilvl w:val="2"/>
          <w:numId w:val="37"/>
        </w:numPr>
      </w:pPr>
      <w:r>
        <w:t>Signing party was mistaken and the other party knew or had reason to know of the mistake (clause would be unenforceable)</w:t>
      </w:r>
    </w:p>
    <w:p w14:paraId="49BC36E5" w14:textId="77777777" w:rsidR="00F615F9" w:rsidRDefault="00F615F9" w:rsidP="004F26AA">
      <w:pPr>
        <w:pStyle w:val="NoSpacing"/>
        <w:numPr>
          <w:ilvl w:val="1"/>
          <w:numId w:val="37"/>
        </w:numPr>
      </w:pPr>
      <w:r>
        <w:t>***What is the consideration for the exclusion/limitation clause</w:t>
      </w:r>
      <w:proofErr w:type="gramStart"/>
      <w:r>
        <w:t>?:</w:t>
      </w:r>
      <w:proofErr w:type="gramEnd"/>
      <w:r>
        <w:t xml:space="preserve"> </w:t>
      </w:r>
      <w:proofErr w:type="spellStart"/>
      <w:r w:rsidRPr="00BE1C4E">
        <w:rPr>
          <w:b/>
          <w:i/>
          <w:highlight w:val="green"/>
        </w:rPr>
        <w:t>Karrol</w:t>
      </w:r>
      <w:proofErr w:type="spellEnd"/>
    </w:p>
    <w:p w14:paraId="5492C582" w14:textId="77777777" w:rsidR="00F615F9" w:rsidRDefault="00F615F9" w:rsidP="004F26AA">
      <w:pPr>
        <w:pStyle w:val="NoSpacing"/>
        <w:numPr>
          <w:ilvl w:val="2"/>
          <w:numId w:val="37"/>
        </w:numPr>
      </w:pPr>
      <w:r>
        <w:t>Pay for a day on the slopes, but then also have to sign a waiver after paying for the mountain. Could argue for implied term or promissory estoppel</w:t>
      </w:r>
    </w:p>
    <w:p w14:paraId="1DAFEFA9" w14:textId="77777777" w:rsidR="00F615F9" w:rsidRPr="008C08F9" w:rsidRDefault="00F615F9" w:rsidP="004F26AA">
      <w:pPr>
        <w:pStyle w:val="NoSpacing"/>
        <w:numPr>
          <w:ilvl w:val="0"/>
          <w:numId w:val="37"/>
        </w:numPr>
        <w:rPr>
          <w:b/>
          <w:u w:val="single"/>
        </w:rPr>
      </w:pPr>
      <w:r w:rsidRPr="008C08F9">
        <w:rPr>
          <w:b/>
          <w:u w:val="single"/>
        </w:rPr>
        <w:t>CONSTRUCTION</w:t>
      </w:r>
    </w:p>
    <w:p w14:paraId="0189DB4C" w14:textId="77777777" w:rsidR="00F615F9" w:rsidRDefault="00F615F9" w:rsidP="004F26AA">
      <w:pPr>
        <w:pStyle w:val="NoSpacing"/>
        <w:numPr>
          <w:ilvl w:val="1"/>
          <w:numId w:val="37"/>
        </w:numPr>
      </w:pPr>
      <w:r>
        <w:t>Court must determine whether the clause even applies to the particular situation (especially for standard form contracts) – using cannons of construction</w:t>
      </w:r>
    </w:p>
    <w:p w14:paraId="20AEAF3B" w14:textId="590F12B0" w:rsidR="00F615F9" w:rsidRDefault="00F615F9" w:rsidP="004F26AA">
      <w:pPr>
        <w:pStyle w:val="NoSpacing"/>
        <w:numPr>
          <w:ilvl w:val="1"/>
          <w:numId w:val="37"/>
        </w:numPr>
      </w:pPr>
      <w:r w:rsidRPr="00BE1C4E">
        <w:rPr>
          <w:color w:val="FF0000"/>
        </w:rPr>
        <w:t>Must analyze the terms i</w:t>
      </w:r>
      <w:r w:rsidR="00126854">
        <w:rPr>
          <w:color w:val="FF0000"/>
        </w:rPr>
        <w:t>n light of the purpose of the K, in the context of the K</w:t>
      </w:r>
      <w:r w:rsidRPr="00BE1C4E">
        <w:rPr>
          <w:color w:val="FF0000"/>
        </w:rPr>
        <w:t xml:space="preserve"> and the overall terms: </w:t>
      </w:r>
      <w:proofErr w:type="spellStart"/>
      <w:r w:rsidRPr="00AC2FD9">
        <w:rPr>
          <w:b/>
          <w:i/>
          <w:highlight w:val="green"/>
        </w:rPr>
        <w:t>Tercon</w:t>
      </w:r>
      <w:proofErr w:type="spellEnd"/>
    </w:p>
    <w:p w14:paraId="68851BE3" w14:textId="77777777" w:rsidR="00F615F9" w:rsidRDefault="00F615F9" w:rsidP="004F26AA">
      <w:pPr>
        <w:pStyle w:val="NoSpacing"/>
        <w:numPr>
          <w:ilvl w:val="1"/>
          <w:numId w:val="37"/>
        </w:numPr>
      </w:pPr>
      <w:r>
        <w:rPr>
          <w:i/>
          <w:u w:val="single"/>
        </w:rPr>
        <w:t xml:space="preserve">Contra </w:t>
      </w:r>
      <w:proofErr w:type="spellStart"/>
      <w:r>
        <w:rPr>
          <w:i/>
          <w:u w:val="single"/>
        </w:rPr>
        <w:t>Proferentum</w:t>
      </w:r>
      <w:proofErr w:type="spellEnd"/>
      <w:r>
        <w:rPr>
          <w:u w:val="single"/>
        </w:rPr>
        <w:t>:</w:t>
      </w:r>
      <w:r>
        <w:t xml:space="preserve"> the court will construe the exclusion/limitation clause strictly against the party relying on them: </w:t>
      </w:r>
      <w:proofErr w:type="spellStart"/>
      <w:r w:rsidRPr="00BE1C4E">
        <w:rPr>
          <w:b/>
          <w:i/>
          <w:highlight w:val="green"/>
        </w:rPr>
        <w:t>Tercon</w:t>
      </w:r>
      <w:proofErr w:type="spellEnd"/>
    </w:p>
    <w:p w14:paraId="558BB44F" w14:textId="48EAD957" w:rsidR="00F615F9" w:rsidRDefault="00126854" w:rsidP="004F26AA">
      <w:pPr>
        <w:pStyle w:val="NoSpacing"/>
        <w:numPr>
          <w:ilvl w:val="1"/>
          <w:numId w:val="37"/>
        </w:numPr>
      </w:pPr>
      <w:r>
        <w:t>If the K</w:t>
      </w:r>
      <w:r w:rsidR="00F615F9">
        <w:t xml:space="preserve"> lists examples of when exclusion of liability would operate, court may construe it to mean that it will ONLY operate in those circumstances</w:t>
      </w:r>
    </w:p>
    <w:p w14:paraId="6B911EF3" w14:textId="5526FB35" w:rsidR="00F615F9" w:rsidRDefault="00F615F9" w:rsidP="004F26AA">
      <w:pPr>
        <w:pStyle w:val="NoSpacing"/>
        <w:numPr>
          <w:ilvl w:val="0"/>
          <w:numId w:val="37"/>
        </w:numPr>
      </w:pPr>
      <w:r w:rsidRPr="008C08F9">
        <w:rPr>
          <w:b/>
          <w:u w:val="single"/>
        </w:rPr>
        <w:t>FUNDAMENTAL BREACH:</w:t>
      </w:r>
      <w:r>
        <w:t xml:space="preserve"> no longer available in Canada:</w:t>
      </w:r>
      <w:r w:rsidRPr="00F75E02">
        <w:rPr>
          <w:b/>
          <w:i/>
          <w:highlight w:val="green"/>
        </w:rPr>
        <w:t xml:space="preserve"> </w:t>
      </w:r>
      <w:proofErr w:type="spellStart"/>
      <w:r w:rsidRPr="00F75E02">
        <w:rPr>
          <w:b/>
          <w:i/>
          <w:highlight w:val="green"/>
        </w:rPr>
        <w:t>Tercon</w:t>
      </w:r>
      <w:proofErr w:type="spellEnd"/>
      <w:r w:rsidRPr="00F75E02">
        <w:rPr>
          <w:b/>
          <w:i/>
          <w:highlight w:val="green"/>
        </w:rPr>
        <w:t xml:space="preserve"> v BC</w:t>
      </w:r>
    </w:p>
    <w:p w14:paraId="395D51D4" w14:textId="77777777" w:rsidR="00F615F9" w:rsidRPr="00F75E02" w:rsidRDefault="00F615F9" w:rsidP="004F26AA">
      <w:pPr>
        <w:pStyle w:val="NoSpacing"/>
        <w:numPr>
          <w:ilvl w:val="1"/>
          <w:numId w:val="37"/>
        </w:numPr>
      </w:pPr>
      <w:r w:rsidRPr="00EA0CE4">
        <w:rPr>
          <w:color w:val="FF0000"/>
        </w:rPr>
        <w:t xml:space="preserve">If there is a fundamental breach, exclusion clause cannot apply: </w:t>
      </w:r>
      <w:proofErr w:type="spellStart"/>
      <w:r w:rsidRPr="00F75E02">
        <w:rPr>
          <w:b/>
          <w:i/>
          <w:highlight w:val="green"/>
        </w:rPr>
        <w:t>Karsales</w:t>
      </w:r>
      <w:proofErr w:type="spellEnd"/>
      <w:r w:rsidRPr="00F75E02">
        <w:rPr>
          <w:b/>
          <w:i/>
          <w:highlight w:val="green"/>
        </w:rPr>
        <w:t xml:space="preserve"> v Wallis</w:t>
      </w:r>
    </w:p>
    <w:p w14:paraId="4C190E1A" w14:textId="17EC1CD6" w:rsidR="00F615F9" w:rsidRDefault="00F615F9" w:rsidP="004F26AA">
      <w:pPr>
        <w:pStyle w:val="NoSpacing"/>
        <w:numPr>
          <w:ilvl w:val="2"/>
          <w:numId w:val="37"/>
        </w:numPr>
      </w:pPr>
      <w:r>
        <w:t>If you exclude liability f</w:t>
      </w:r>
      <w:r w:rsidR="00126854">
        <w:t>or the main part of the K</w:t>
      </w:r>
      <w:r>
        <w:t>, that means that wasn’t really a term at all</w:t>
      </w:r>
    </w:p>
    <w:p w14:paraId="783EDE59" w14:textId="77777777" w:rsidR="00F615F9" w:rsidRDefault="00F615F9" w:rsidP="004F26AA">
      <w:pPr>
        <w:pStyle w:val="NoSpacing"/>
        <w:numPr>
          <w:ilvl w:val="1"/>
          <w:numId w:val="37"/>
        </w:numPr>
      </w:pPr>
      <w:r>
        <w:t xml:space="preserve">Replaced by doctrine of </w:t>
      </w:r>
      <w:proofErr w:type="spellStart"/>
      <w:r>
        <w:t>unconscionability</w:t>
      </w:r>
      <w:proofErr w:type="spellEnd"/>
    </w:p>
    <w:p w14:paraId="1EE4F38C" w14:textId="77777777" w:rsidR="00F615F9" w:rsidRDefault="00F615F9" w:rsidP="004F26AA">
      <w:pPr>
        <w:pStyle w:val="NoSpacing"/>
        <w:numPr>
          <w:ilvl w:val="0"/>
          <w:numId w:val="37"/>
        </w:numPr>
      </w:pPr>
      <w:r w:rsidRPr="008C08F9">
        <w:rPr>
          <w:b/>
          <w:u w:val="single"/>
        </w:rPr>
        <w:t>UNCONSCIONABILITY</w:t>
      </w:r>
      <w:r>
        <w:t xml:space="preserve"> (clause must not be unconscionable for the clause to apply)</w:t>
      </w:r>
    </w:p>
    <w:p w14:paraId="505FF509" w14:textId="77777777" w:rsidR="00F615F9" w:rsidRDefault="00F615F9" w:rsidP="004F26AA">
      <w:pPr>
        <w:pStyle w:val="NoSpacing"/>
        <w:numPr>
          <w:ilvl w:val="1"/>
          <w:numId w:val="37"/>
        </w:numPr>
      </w:pPr>
      <w:r w:rsidRPr="00122F36">
        <w:rPr>
          <w:color w:val="FF0000"/>
        </w:rPr>
        <w:t xml:space="preserve">Arises from situations of unequal bargaining power and deals with circumstances surrounding the </w:t>
      </w:r>
      <w:r w:rsidRPr="00122F36">
        <w:rPr>
          <w:i/>
          <w:color w:val="FF0000"/>
        </w:rPr>
        <w:t>creation</w:t>
      </w:r>
      <w:r w:rsidRPr="00122F36">
        <w:rPr>
          <w:color w:val="FF0000"/>
        </w:rPr>
        <w:t xml:space="preserve"> of the contract, not the breach: </w:t>
      </w:r>
      <w:r w:rsidRPr="00F75E02">
        <w:rPr>
          <w:b/>
          <w:i/>
          <w:highlight w:val="green"/>
        </w:rPr>
        <w:t xml:space="preserve">Hunter v </w:t>
      </w:r>
      <w:proofErr w:type="spellStart"/>
      <w:r w:rsidRPr="00F75E02">
        <w:rPr>
          <w:b/>
          <w:i/>
          <w:highlight w:val="green"/>
        </w:rPr>
        <w:t>Syncrude</w:t>
      </w:r>
      <w:proofErr w:type="spellEnd"/>
    </w:p>
    <w:p w14:paraId="0C48366F" w14:textId="77777777" w:rsidR="00F615F9" w:rsidRDefault="00F615F9" w:rsidP="004F26AA">
      <w:pPr>
        <w:pStyle w:val="NoSpacing"/>
        <w:numPr>
          <w:ilvl w:val="1"/>
          <w:numId w:val="37"/>
        </w:numPr>
      </w:pPr>
      <w:r>
        <w:t>Equitable doctrine</w:t>
      </w:r>
    </w:p>
    <w:p w14:paraId="495D03D6" w14:textId="77777777" w:rsidR="00F615F9" w:rsidRPr="008C08F9" w:rsidRDefault="00F615F9" w:rsidP="004F26AA">
      <w:pPr>
        <w:pStyle w:val="NoSpacing"/>
        <w:numPr>
          <w:ilvl w:val="0"/>
          <w:numId w:val="37"/>
        </w:numPr>
        <w:rPr>
          <w:b/>
          <w:u w:val="single"/>
        </w:rPr>
      </w:pPr>
      <w:r w:rsidRPr="008C08F9">
        <w:rPr>
          <w:b/>
          <w:u w:val="single"/>
        </w:rPr>
        <w:t>UNFAIRNESS</w:t>
      </w:r>
    </w:p>
    <w:p w14:paraId="1068F579" w14:textId="6E514BE8" w:rsidR="00F615F9" w:rsidRDefault="00F615F9" w:rsidP="004F26AA">
      <w:pPr>
        <w:pStyle w:val="NoSpacing"/>
        <w:numPr>
          <w:ilvl w:val="1"/>
          <w:numId w:val="37"/>
        </w:numPr>
      </w:pPr>
      <w:r w:rsidRPr="00122F36">
        <w:rPr>
          <w:color w:val="FF0000"/>
        </w:rPr>
        <w:t>To deal wi</w:t>
      </w:r>
      <w:r w:rsidR="00126854">
        <w:rPr>
          <w:color w:val="FF0000"/>
        </w:rPr>
        <w:t>th situations after the K</w:t>
      </w:r>
      <w:r w:rsidRPr="00122F36">
        <w:rPr>
          <w:color w:val="FF0000"/>
        </w:rPr>
        <w:t xml:space="preserve"> has been entered into – added another control of unfairness/unjustness (seems like fundamental breach now) – probably bad law: </w:t>
      </w:r>
      <w:proofErr w:type="spellStart"/>
      <w:r w:rsidRPr="008B1D07">
        <w:rPr>
          <w:b/>
          <w:i/>
          <w:highlight w:val="green"/>
        </w:rPr>
        <w:t>Tercon</w:t>
      </w:r>
      <w:proofErr w:type="spellEnd"/>
    </w:p>
    <w:p w14:paraId="259DD66F" w14:textId="77777777" w:rsidR="00F615F9" w:rsidRPr="00C31618" w:rsidRDefault="00F615F9" w:rsidP="004F26AA">
      <w:pPr>
        <w:pStyle w:val="NoSpacing"/>
        <w:numPr>
          <w:ilvl w:val="2"/>
          <w:numId w:val="37"/>
        </w:numPr>
      </w:pPr>
      <w:r>
        <w:t xml:space="preserve">Wilson likes it though as the only one: </w:t>
      </w:r>
      <w:r w:rsidRPr="008B1D07">
        <w:rPr>
          <w:b/>
          <w:i/>
          <w:highlight w:val="green"/>
        </w:rPr>
        <w:t xml:space="preserve">Hunter v </w:t>
      </w:r>
      <w:proofErr w:type="spellStart"/>
      <w:r w:rsidRPr="008B1D07">
        <w:rPr>
          <w:b/>
          <w:i/>
          <w:highlight w:val="green"/>
        </w:rPr>
        <w:t>Syncrude</w:t>
      </w:r>
      <w:proofErr w:type="spellEnd"/>
    </w:p>
    <w:p w14:paraId="5969AACA" w14:textId="324A50B8" w:rsidR="00C31618" w:rsidRPr="008B1D07" w:rsidRDefault="00C31618" w:rsidP="004F26AA">
      <w:pPr>
        <w:pStyle w:val="NoSpacing"/>
        <w:numPr>
          <w:ilvl w:val="2"/>
          <w:numId w:val="37"/>
        </w:numPr>
      </w:pPr>
      <w:r>
        <w:t xml:space="preserve">Everybody agrees about </w:t>
      </w:r>
      <w:proofErr w:type="spellStart"/>
      <w:r>
        <w:t>unconscionability</w:t>
      </w:r>
      <w:proofErr w:type="spellEnd"/>
      <w:r>
        <w:t xml:space="preserve">; the question left is unfairness </w:t>
      </w:r>
    </w:p>
    <w:p w14:paraId="333831FF" w14:textId="77777777" w:rsidR="00F615F9" w:rsidRDefault="00F615F9" w:rsidP="004F26AA">
      <w:pPr>
        <w:pStyle w:val="NoSpacing"/>
        <w:numPr>
          <w:ilvl w:val="0"/>
          <w:numId w:val="37"/>
        </w:numPr>
      </w:pPr>
      <w:r>
        <w:t>PUBLIC POLICY</w:t>
      </w:r>
    </w:p>
    <w:p w14:paraId="0DE2DD08" w14:textId="77777777" w:rsidR="00F615F9" w:rsidRDefault="00F615F9" w:rsidP="004F26AA">
      <w:pPr>
        <w:pStyle w:val="NoSpacing"/>
        <w:numPr>
          <w:ilvl w:val="1"/>
          <w:numId w:val="37"/>
        </w:numPr>
      </w:pPr>
      <w:r>
        <w:t>Even if the exclusion is held to be valid, court could still refuse because of an overriding public policy</w:t>
      </w:r>
    </w:p>
    <w:p w14:paraId="534623C4" w14:textId="55310FEB" w:rsidR="00F615F9" w:rsidRPr="005A6687" w:rsidRDefault="00F615F9" w:rsidP="004F26AA">
      <w:pPr>
        <w:pStyle w:val="NoSpacing"/>
        <w:numPr>
          <w:ilvl w:val="2"/>
          <w:numId w:val="37"/>
        </w:numPr>
      </w:pPr>
      <w:r w:rsidRPr="00150591">
        <w:rPr>
          <w:color w:val="FF0000"/>
        </w:rPr>
        <w:t>Onus on the party seeking to avoid enforcement of clause to identify overriding public policy that outweighs the publ</w:t>
      </w:r>
      <w:r w:rsidR="008C08F9">
        <w:rPr>
          <w:color w:val="FF0000"/>
        </w:rPr>
        <w:t>ic interest (freedom of K) in the enforcement of the K</w:t>
      </w:r>
      <w:r>
        <w:t xml:space="preserve"> – but no real definition of public policy: </w:t>
      </w:r>
      <w:proofErr w:type="spellStart"/>
      <w:r w:rsidRPr="008B1D07">
        <w:rPr>
          <w:b/>
          <w:i/>
          <w:highlight w:val="green"/>
        </w:rPr>
        <w:t>Tercon</w:t>
      </w:r>
      <w:proofErr w:type="spellEnd"/>
    </w:p>
    <w:p w14:paraId="44D70852" w14:textId="77777777" w:rsidR="00F615F9" w:rsidRPr="008B1D07" w:rsidRDefault="00F615F9" w:rsidP="00F615F9">
      <w:pPr>
        <w:pStyle w:val="NoSpacing"/>
      </w:pPr>
    </w:p>
    <w:p w14:paraId="0866FDC5" w14:textId="77777777" w:rsidR="00F615F9" w:rsidRDefault="00F615F9" w:rsidP="00F615F9">
      <w:pPr>
        <w:pStyle w:val="Heading1"/>
        <w:spacing w:before="0"/>
      </w:pPr>
      <w:r>
        <w:t>Excuses for Non-Performance of the Contract</w:t>
      </w:r>
    </w:p>
    <w:tbl>
      <w:tblPr>
        <w:tblStyle w:val="TableGrid"/>
        <w:tblW w:w="0" w:type="auto"/>
        <w:tblLook w:val="04A0" w:firstRow="1" w:lastRow="0" w:firstColumn="1" w:lastColumn="0" w:noHBand="0" w:noVBand="1"/>
      </w:tblPr>
      <w:tblGrid>
        <w:gridCol w:w="2346"/>
        <w:gridCol w:w="2347"/>
        <w:gridCol w:w="1535"/>
        <w:gridCol w:w="3348"/>
      </w:tblGrid>
      <w:tr w:rsidR="003E236D" w:rsidRPr="003E236D" w14:paraId="3C26A2CB" w14:textId="77777777" w:rsidTr="003E236D">
        <w:tc>
          <w:tcPr>
            <w:tcW w:w="2346" w:type="dxa"/>
          </w:tcPr>
          <w:p w14:paraId="02EACB7A" w14:textId="77777777" w:rsidR="003E236D" w:rsidRPr="003E236D" w:rsidRDefault="003E236D" w:rsidP="003E236D">
            <w:pPr>
              <w:rPr>
                <w:rFonts w:ascii="Arial" w:hAnsi="Arial" w:cs="Arial"/>
                <w:b/>
                <w:sz w:val="20"/>
                <w:szCs w:val="20"/>
              </w:rPr>
            </w:pPr>
            <w:r w:rsidRPr="003E236D">
              <w:rPr>
                <w:rFonts w:ascii="Arial" w:hAnsi="Arial" w:cs="Arial"/>
                <w:b/>
                <w:sz w:val="20"/>
                <w:szCs w:val="20"/>
              </w:rPr>
              <w:t>How</w:t>
            </w:r>
          </w:p>
        </w:tc>
        <w:tc>
          <w:tcPr>
            <w:tcW w:w="2347" w:type="dxa"/>
          </w:tcPr>
          <w:p w14:paraId="048CC285" w14:textId="77777777" w:rsidR="003E236D" w:rsidRPr="003E236D" w:rsidRDefault="003E236D" w:rsidP="003E236D">
            <w:pPr>
              <w:rPr>
                <w:rFonts w:ascii="Arial" w:hAnsi="Arial" w:cs="Arial"/>
                <w:b/>
                <w:sz w:val="20"/>
                <w:szCs w:val="20"/>
              </w:rPr>
            </w:pPr>
            <w:r w:rsidRPr="003E236D">
              <w:rPr>
                <w:rFonts w:ascii="Arial" w:hAnsi="Arial" w:cs="Arial"/>
                <w:b/>
                <w:sz w:val="20"/>
                <w:szCs w:val="20"/>
              </w:rPr>
              <w:t>Effect</w:t>
            </w:r>
          </w:p>
        </w:tc>
        <w:tc>
          <w:tcPr>
            <w:tcW w:w="1535" w:type="dxa"/>
          </w:tcPr>
          <w:p w14:paraId="270F0877" w14:textId="77777777" w:rsidR="003E236D" w:rsidRPr="003E236D" w:rsidRDefault="003E236D" w:rsidP="003E236D">
            <w:pPr>
              <w:rPr>
                <w:rFonts w:ascii="Arial" w:hAnsi="Arial" w:cs="Arial"/>
                <w:b/>
                <w:sz w:val="20"/>
                <w:szCs w:val="20"/>
              </w:rPr>
            </w:pPr>
            <w:r w:rsidRPr="003E236D">
              <w:rPr>
                <w:rFonts w:ascii="Arial" w:hAnsi="Arial" w:cs="Arial"/>
                <w:b/>
                <w:sz w:val="20"/>
                <w:szCs w:val="20"/>
              </w:rPr>
              <w:t>Who uses</w:t>
            </w:r>
          </w:p>
        </w:tc>
        <w:tc>
          <w:tcPr>
            <w:tcW w:w="3348" w:type="dxa"/>
          </w:tcPr>
          <w:p w14:paraId="06C484C8" w14:textId="77777777" w:rsidR="003E236D" w:rsidRPr="003E236D" w:rsidRDefault="003E236D" w:rsidP="003E236D">
            <w:pPr>
              <w:rPr>
                <w:rFonts w:ascii="Arial" w:hAnsi="Arial" w:cs="Arial"/>
                <w:b/>
                <w:sz w:val="20"/>
                <w:szCs w:val="20"/>
              </w:rPr>
            </w:pPr>
            <w:r w:rsidRPr="003E236D">
              <w:rPr>
                <w:rFonts w:ascii="Arial" w:hAnsi="Arial" w:cs="Arial"/>
                <w:b/>
                <w:sz w:val="20"/>
                <w:szCs w:val="20"/>
              </w:rPr>
              <w:t>For what reason</w:t>
            </w:r>
          </w:p>
        </w:tc>
      </w:tr>
      <w:tr w:rsidR="003E236D" w:rsidRPr="003E236D" w14:paraId="6C574E5C" w14:textId="77777777" w:rsidTr="003E236D">
        <w:trPr>
          <w:trHeight w:val="1466"/>
        </w:trPr>
        <w:tc>
          <w:tcPr>
            <w:tcW w:w="2346" w:type="dxa"/>
          </w:tcPr>
          <w:p w14:paraId="3140156F" w14:textId="77777777" w:rsidR="003E236D" w:rsidRPr="003E236D" w:rsidRDefault="003E236D" w:rsidP="003E236D">
            <w:pPr>
              <w:rPr>
                <w:rFonts w:ascii="Arial" w:hAnsi="Arial" w:cs="Arial"/>
                <w:b/>
                <w:sz w:val="20"/>
                <w:szCs w:val="20"/>
              </w:rPr>
            </w:pPr>
            <w:r w:rsidRPr="003E236D">
              <w:rPr>
                <w:rFonts w:ascii="Arial" w:hAnsi="Arial" w:cs="Arial"/>
                <w:b/>
                <w:sz w:val="20"/>
                <w:szCs w:val="20"/>
              </w:rPr>
              <w:t>Contract void</w:t>
            </w:r>
          </w:p>
        </w:tc>
        <w:tc>
          <w:tcPr>
            <w:tcW w:w="2347" w:type="dxa"/>
          </w:tcPr>
          <w:p w14:paraId="028310A7" w14:textId="77777777" w:rsidR="003E236D" w:rsidRPr="003E236D" w:rsidRDefault="003E236D" w:rsidP="003E236D">
            <w:pPr>
              <w:rPr>
                <w:rFonts w:ascii="Arial" w:hAnsi="Arial" w:cs="Arial"/>
                <w:sz w:val="20"/>
                <w:szCs w:val="20"/>
              </w:rPr>
            </w:pPr>
            <w:r w:rsidRPr="003E236D">
              <w:rPr>
                <w:rFonts w:ascii="Arial" w:hAnsi="Arial" w:cs="Arial"/>
                <w:sz w:val="20"/>
                <w:szCs w:val="20"/>
              </w:rPr>
              <w:t>No contract</w:t>
            </w:r>
          </w:p>
        </w:tc>
        <w:tc>
          <w:tcPr>
            <w:tcW w:w="1535" w:type="dxa"/>
          </w:tcPr>
          <w:p w14:paraId="79229B86" w14:textId="77777777" w:rsidR="003E236D" w:rsidRPr="003E236D" w:rsidRDefault="003E236D" w:rsidP="003E236D">
            <w:pPr>
              <w:rPr>
                <w:rFonts w:ascii="Arial" w:hAnsi="Arial" w:cs="Arial"/>
                <w:sz w:val="20"/>
                <w:szCs w:val="20"/>
              </w:rPr>
            </w:pPr>
            <w:r w:rsidRPr="003E236D">
              <w:rPr>
                <w:rFonts w:ascii="Arial" w:hAnsi="Arial" w:cs="Arial"/>
                <w:sz w:val="20"/>
                <w:szCs w:val="20"/>
              </w:rPr>
              <w:t>Both parties (operation of law)</w:t>
            </w:r>
          </w:p>
        </w:tc>
        <w:tc>
          <w:tcPr>
            <w:tcW w:w="3348" w:type="dxa"/>
          </w:tcPr>
          <w:p w14:paraId="3FB5611D" w14:textId="77777777" w:rsidR="003E236D" w:rsidRPr="003E236D" w:rsidRDefault="003E236D" w:rsidP="003E236D">
            <w:pPr>
              <w:pStyle w:val="ListParagraph"/>
              <w:numPr>
                <w:ilvl w:val="0"/>
                <w:numId w:val="39"/>
              </w:numPr>
              <w:spacing w:after="200" w:line="276" w:lineRule="auto"/>
              <w:rPr>
                <w:rFonts w:ascii="Arial" w:hAnsi="Arial" w:cs="Arial"/>
                <w:sz w:val="20"/>
                <w:szCs w:val="20"/>
              </w:rPr>
            </w:pPr>
            <w:proofErr w:type="gramStart"/>
            <w:r w:rsidRPr="003E236D">
              <w:rPr>
                <w:rFonts w:ascii="Arial" w:hAnsi="Arial" w:cs="Arial"/>
                <w:sz w:val="20"/>
                <w:szCs w:val="20"/>
              </w:rPr>
              <w:t>missing</w:t>
            </w:r>
            <w:proofErr w:type="gramEnd"/>
            <w:r w:rsidRPr="003E236D">
              <w:rPr>
                <w:rFonts w:ascii="Arial" w:hAnsi="Arial" w:cs="Arial"/>
                <w:sz w:val="20"/>
                <w:szCs w:val="20"/>
              </w:rPr>
              <w:t xml:space="preserve"> ingredient for formation</w:t>
            </w:r>
          </w:p>
          <w:p w14:paraId="2C5B62A3" w14:textId="77777777" w:rsidR="003E236D" w:rsidRPr="003E236D" w:rsidRDefault="003E236D" w:rsidP="003E236D">
            <w:pPr>
              <w:pStyle w:val="ListParagraph"/>
              <w:numPr>
                <w:ilvl w:val="0"/>
                <w:numId w:val="39"/>
              </w:numPr>
              <w:spacing w:after="200" w:line="276" w:lineRule="auto"/>
              <w:rPr>
                <w:rFonts w:ascii="Arial" w:hAnsi="Arial" w:cs="Arial"/>
                <w:sz w:val="20"/>
                <w:szCs w:val="20"/>
              </w:rPr>
            </w:pPr>
            <w:proofErr w:type="gramStart"/>
            <w:r w:rsidRPr="003E236D">
              <w:rPr>
                <w:rFonts w:ascii="Arial" w:hAnsi="Arial" w:cs="Arial"/>
                <w:sz w:val="20"/>
                <w:szCs w:val="20"/>
              </w:rPr>
              <w:t>common</w:t>
            </w:r>
            <w:proofErr w:type="gramEnd"/>
            <w:r w:rsidRPr="003E236D">
              <w:rPr>
                <w:rFonts w:ascii="Arial" w:hAnsi="Arial" w:cs="Arial"/>
                <w:sz w:val="20"/>
                <w:szCs w:val="20"/>
              </w:rPr>
              <w:t xml:space="preserve"> mistake</w:t>
            </w:r>
          </w:p>
          <w:p w14:paraId="48E3DD88" w14:textId="77777777" w:rsidR="003E236D" w:rsidRPr="003E236D" w:rsidRDefault="003E236D" w:rsidP="003E236D">
            <w:pPr>
              <w:pStyle w:val="ListParagraph"/>
              <w:numPr>
                <w:ilvl w:val="0"/>
                <w:numId w:val="39"/>
              </w:numPr>
              <w:spacing w:after="200" w:line="276" w:lineRule="auto"/>
              <w:rPr>
                <w:rFonts w:ascii="Arial" w:hAnsi="Arial" w:cs="Arial"/>
                <w:sz w:val="20"/>
                <w:szCs w:val="20"/>
              </w:rPr>
            </w:pPr>
            <w:proofErr w:type="gramStart"/>
            <w:r w:rsidRPr="003E236D">
              <w:rPr>
                <w:rFonts w:ascii="Arial" w:hAnsi="Arial" w:cs="Arial"/>
                <w:i/>
                <w:sz w:val="20"/>
                <w:szCs w:val="20"/>
              </w:rPr>
              <w:t>non</w:t>
            </w:r>
            <w:proofErr w:type="gramEnd"/>
            <w:r w:rsidRPr="003E236D">
              <w:rPr>
                <w:rFonts w:ascii="Arial" w:hAnsi="Arial" w:cs="Arial"/>
                <w:i/>
                <w:sz w:val="20"/>
                <w:szCs w:val="20"/>
              </w:rPr>
              <w:t xml:space="preserve"> </w:t>
            </w:r>
            <w:proofErr w:type="spellStart"/>
            <w:r w:rsidRPr="003E236D">
              <w:rPr>
                <w:rFonts w:ascii="Arial" w:hAnsi="Arial" w:cs="Arial"/>
                <w:i/>
                <w:sz w:val="20"/>
                <w:szCs w:val="20"/>
              </w:rPr>
              <w:t>est</w:t>
            </w:r>
            <w:proofErr w:type="spellEnd"/>
            <w:r w:rsidRPr="003E236D">
              <w:rPr>
                <w:rFonts w:ascii="Arial" w:hAnsi="Arial" w:cs="Arial"/>
                <w:i/>
                <w:sz w:val="20"/>
                <w:szCs w:val="20"/>
              </w:rPr>
              <w:t xml:space="preserve"> factum</w:t>
            </w:r>
          </w:p>
          <w:p w14:paraId="68B68DD5" w14:textId="77777777" w:rsidR="003E236D" w:rsidRPr="003E236D" w:rsidRDefault="003E236D" w:rsidP="003E236D">
            <w:pPr>
              <w:pStyle w:val="ListParagraph"/>
              <w:numPr>
                <w:ilvl w:val="0"/>
                <w:numId w:val="39"/>
              </w:numPr>
              <w:spacing w:after="200" w:line="276" w:lineRule="auto"/>
              <w:rPr>
                <w:rFonts w:ascii="Arial" w:hAnsi="Arial" w:cs="Arial"/>
                <w:sz w:val="20"/>
                <w:szCs w:val="20"/>
              </w:rPr>
            </w:pPr>
            <w:proofErr w:type="gramStart"/>
            <w:r w:rsidRPr="003E236D">
              <w:rPr>
                <w:rFonts w:ascii="Arial" w:hAnsi="Arial" w:cs="Arial"/>
                <w:sz w:val="20"/>
                <w:szCs w:val="20"/>
              </w:rPr>
              <w:t>some</w:t>
            </w:r>
            <w:proofErr w:type="gramEnd"/>
            <w:r w:rsidRPr="003E236D">
              <w:rPr>
                <w:rFonts w:ascii="Arial" w:hAnsi="Arial" w:cs="Arial"/>
                <w:sz w:val="20"/>
                <w:szCs w:val="20"/>
              </w:rPr>
              <w:t xml:space="preserve"> mistaken identities</w:t>
            </w:r>
          </w:p>
          <w:p w14:paraId="3E6C2601" w14:textId="77777777" w:rsidR="003E236D" w:rsidRPr="003E236D" w:rsidRDefault="003E236D" w:rsidP="003E236D">
            <w:pPr>
              <w:pStyle w:val="ListParagraph"/>
              <w:numPr>
                <w:ilvl w:val="0"/>
                <w:numId w:val="39"/>
              </w:numPr>
              <w:spacing w:after="200" w:line="276" w:lineRule="auto"/>
              <w:rPr>
                <w:rFonts w:ascii="Arial" w:hAnsi="Arial" w:cs="Arial"/>
                <w:sz w:val="20"/>
                <w:szCs w:val="20"/>
              </w:rPr>
            </w:pPr>
            <w:proofErr w:type="gramStart"/>
            <w:r w:rsidRPr="003E236D">
              <w:rPr>
                <w:rFonts w:ascii="Arial" w:hAnsi="Arial" w:cs="Arial"/>
                <w:sz w:val="20"/>
                <w:szCs w:val="20"/>
              </w:rPr>
              <w:t>illegality</w:t>
            </w:r>
            <w:proofErr w:type="gramEnd"/>
            <w:r w:rsidRPr="003E236D">
              <w:rPr>
                <w:rFonts w:ascii="Arial" w:hAnsi="Arial" w:cs="Arial"/>
                <w:sz w:val="20"/>
                <w:szCs w:val="20"/>
              </w:rPr>
              <w:t xml:space="preserve"> (often)</w:t>
            </w:r>
          </w:p>
          <w:p w14:paraId="55FAD758" w14:textId="77777777" w:rsidR="003E236D" w:rsidRPr="003E236D" w:rsidRDefault="003E236D" w:rsidP="003E236D">
            <w:pPr>
              <w:pStyle w:val="ListParagraph"/>
              <w:numPr>
                <w:ilvl w:val="0"/>
                <w:numId w:val="39"/>
              </w:numPr>
              <w:spacing w:after="200" w:line="276" w:lineRule="auto"/>
              <w:rPr>
                <w:rFonts w:ascii="Arial" w:hAnsi="Arial" w:cs="Arial"/>
                <w:sz w:val="20"/>
                <w:szCs w:val="20"/>
              </w:rPr>
            </w:pPr>
            <w:proofErr w:type="gramStart"/>
            <w:r w:rsidRPr="003E236D">
              <w:rPr>
                <w:rFonts w:ascii="Arial" w:hAnsi="Arial" w:cs="Arial"/>
                <w:sz w:val="20"/>
                <w:szCs w:val="20"/>
              </w:rPr>
              <w:t>duress</w:t>
            </w:r>
            <w:proofErr w:type="gramEnd"/>
            <w:r w:rsidRPr="003E236D">
              <w:rPr>
                <w:rFonts w:ascii="Arial" w:hAnsi="Arial" w:cs="Arial"/>
                <w:sz w:val="20"/>
                <w:szCs w:val="20"/>
              </w:rPr>
              <w:t xml:space="preserve"> (historically)</w:t>
            </w:r>
          </w:p>
          <w:p w14:paraId="132422CA" w14:textId="77777777" w:rsidR="003E236D" w:rsidRPr="003E236D" w:rsidRDefault="003E236D" w:rsidP="003E236D">
            <w:pPr>
              <w:pStyle w:val="ListParagraph"/>
              <w:numPr>
                <w:ilvl w:val="0"/>
                <w:numId w:val="39"/>
              </w:numPr>
              <w:spacing w:after="200" w:line="276" w:lineRule="auto"/>
              <w:rPr>
                <w:rFonts w:ascii="Arial" w:hAnsi="Arial" w:cs="Arial"/>
                <w:sz w:val="20"/>
                <w:szCs w:val="20"/>
              </w:rPr>
            </w:pPr>
            <w:proofErr w:type="gramStart"/>
            <w:r w:rsidRPr="003E236D">
              <w:rPr>
                <w:rFonts w:ascii="Arial" w:hAnsi="Arial" w:cs="Arial"/>
                <w:sz w:val="20"/>
                <w:szCs w:val="20"/>
              </w:rPr>
              <w:t>incapacity</w:t>
            </w:r>
            <w:proofErr w:type="gramEnd"/>
            <w:r w:rsidRPr="003E236D">
              <w:rPr>
                <w:rFonts w:ascii="Arial" w:hAnsi="Arial" w:cs="Arial"/>
                <w:sz w:val="20"/>
                <w:szCs w:val="20"/>
              </w:rPr>
              <w:t xml:space="preserve"> (sometimes)</w:t>
            </w:r>
          </w:p>
        </w:tc>
      </w:tr>
      <w:tr w:rsidR="003E236D" w:rsidRPr="003E236D" w14:paraId="68AA4DC7" w14:textId="77777777" w:rsidTr="003E236D">
        <w:trPr>
          <w:trHeight w:val="67"/>
        </w:trPr>
        <w:tc>
          <w:tcPr>
            <w:tcW w:w="2346" w:type="dxa"/>
          </w:tcPr>
          <w:p w14:paraId="6C661B5A" w14:textId="77777777" w:rsidR="003E236D" w:rsidRPr="003E236D" w:rsidRDefault="003E236D" w:rsidP="003E236D">
            <w:pPr>
              <w:rPr>
                <w:rFonts w:ascii="Arial" w:hAnsi="Arial" w:cs="Arial"/>
                <w:b/>
                <w:sz w:val="20"/>
                <w:szCs w:val="20"/>
              </w:rPr>
            </w:pPr>
            <w:r w:rsidRPr="003E236D">
              <w:rPr>
                <w:rFonts w:ascii="Arial" w:hAnsi="Arial" w:cs="Arial"/>
                <w:b/>
                <w:sz w:val="20"/>
                <w:szCs w:val="20"/>
              </w:rPr>
              <w:t>Contract voidable</w:t>
            </w:r>
          </w:p>
        </w:tc>
        <w:tc>
          <w:tcPr>
            <w:tcW w:w="2347" w:type="dxa"/>
          </w:tcPr>
          <w:p w14:paraId="24343652" w14:textId="77777777" w:rsidR="003E236D" w:rsidRPr="003E236D" w:rsidRDefault="003E236D" w:rsidP="003E236D">
            <w:pPr>
              <w:rPr>
                <w:rFonts w:ascii="Arial" w:hAnsi="Arial" w:cs="Arial"/>
                <w:sz w:val="20"/>
                <w:szCs w:val="20"/>
              </w:rPr>
            </w:pPr>
            <w:r w:rsidRPr="003E236D">
              <w:rPr>
                <w:rFonts w:ascii="Arial" w:hAnsi="Arial" w:cs="Arial"/>
                <w:sz w:val="20"/>
                <w:szCs w:val="20"/>
              </w:rPr>
              <w:t>Contract undone</w:t>
            </w:r>
          </w:p>
        </w:tc>
        <w:tc>
          <w:tcPr>
            <w:tcW w:w="1535" w:type="dxa"/>
          </w:tcPr>
          <w:p w14:paraId="0214AD8D" w14:textId="77777777" w:rsidR="003E236D" w:rsidRPr="003E236D" w:rsidRDefault="003E236D" w:rsidP="003E236D">
            <w:pPr>
              <w:rPr>
                <w:rFonts w:ascii="Arial" w:hAnsi="Arial" w:cs="Arial"/>
                <w:sz w:val="20"/>
                <w:szCs w:val="20"/>
              </w:rPr>
            </w:pPr>
            <w:r w:rsidRPr="003E236D">
              <w:rPr>
                <w:rFonts w:ascii="Arial" w:hAnsi="Arial" w:cs="Arial"/>
                <w:sz w:val="20"/>
                <w:szCs w:val="20"/>
              </w:rPr>
              <w:t>Protected party</w:t>
            </w:r>
          </w:p>
        </w:tc>
        <w:tc>
          <w:tcPr>
            <w:tcW w:w="3348" w:type="dxa"/>
          </w:tcPr>
          <w:p w14:paraId="6E52B1D1" w14:textId="77777777" w:rsidR="003E236D" w:rsidRPr="003E236D" w:rsidRDefault="003E236D" w:rsidP="003E236D">
            <w:pPr>
              <w:pStyle w:val="ListParagraph"/>
              <w:numPr>
                <w:ilvl w:val="0"/>
                <w:numId w:val="39"/>
              </w:numPr>
              <w:spacing w:after="200" w:line="276" w:lineRule="auto"/>
              <w:rPr>
                <w:rFonts w:ascii="Arial" w:hAnsi="Arial" w:cs="Arial"/>
                <w:sz w:val="20"/>
                <w:szCs w:val="20"/>
              </w:rPr>
            </w:pPr>
            <w:proofErr w:type="gramStart"/>
            <w:r w:rsidRPr="003E236D">
              <w:rPr>
                <w:rFonts w:ascii="Arial" w:hAnsi="Arial" w:cs="Arial"/>
                <w:sz w:val="20"/>
                <w:szCs w:val="20"/>
              </w:rPr>
              <w:t>misrepresentation</w:t>
            </w:r>
            <w:proofErr w:type="gramEnd"/>
          </w:p>
          <w:p w14:paraId="757C9696" w14:textId="77777777" w:rsidR="003E236D" w:rsidRPr="003E236D" w:rsidRDefault="003E236D" w:rsidP="003E236D">
            <w:pPr>
              <w:pStyle w:val="ListParagraph"/>
              <w:numPr>
                <w:ilvl w:val="0"/>
                <w:numId w:val="39"/>
              </w:numPr>
              <w:spacing w:after="200" w:line="276" w:lineRule="auto"/>
              <w:rPr>
                <w:rFonts w:ascii="Arial" w:hAnsi="Arial" w:cs="Arial"/>
                <w:sz w:val="20"/>
                <w:szCs w:val="20"/>
              </w:rPr>
            </w:pPr>
            <w:proofErr w:type="gramStart"/>
            <w:r w:rsidRPr="003E236D">
              <w:rPr>
                <w:rFonts w:ascii="Arial" w:hAnsi="Arial" w:cs="Arial"/>
                <w:sz w:val="20"/>
                <w:szCs w:val="20"/>
              </w:rPr>
              <w:t>duress</w:t>
            </w:r>
            <w:proofErr w:type="gramEnd"/>
          </w:p>
          <w:p w14:paraId="47A9EC68" w14:textId="77777777" w:rsidR="003E236D" w:rsidRPr="003E236D" w:rsidRDefault="003E236D" w:rsidP="003E236D">
            <w:pPr>
              <w:pStyle w:val="ListParagraph"/>
              <w:numPr>
                <w:ilvl w:val="0"/>
                <w:numId w:val="39"/>
              </w:numPr>
              <w:spacing w:after="200" w:line="276" w:lineRule="auto"/>
              <w:rPr>
                <w:rFonts w:ascii="Arial" w:hAnsi="Arial" w:cs="Arial"/>
                <w:sz w:val="20"/>
                <w:szCs w:val="20"/>
              </w:rPr>
            </w:pPr>
            <w:proofErr w:type="gramStart"/>
            <w:r w:rsidRPr="003E236D">
              <w:rPr>
                <w:rFonts w:ascii="Arial" w:hAnsi="Arial" w:cs="Arial"/>
                <w:sz w:val="20"/>
                <w:szCs w:val="20"/>
              </w:rPr>
              <w:t>undue</w:t>
            </w:r>
            <w:proofErr w:type="gramEnd"/>
            <w:r w:rsidRPr="003E236D">
              <w:rPr>
                <w:rFonts w:ascii="Arial" w:hAnsi="Arial" w:cs="Arial"/>
                <w:sz w:val="20"/>
                <w:szCs w:val="20"/>
              </w:rPr>
              <w:t xml:space="preserve"> influence</w:t>
            </w:r>
          </w:p>
          <w:p w14:paraId="5CDF2B9E" w14:textId="77777777" w:rsidR="003E236D" w:rsidRPr="003E236D" w:rsidRDefault="003E236D" w:rsidP="003E236D">
            <w:pPr>
              <w:pStyle w:val="ListParagraph"/>
              <w:numPr>
                <w:ilvl w:val="0"/>
                <w:numId w:val="39"/>
              </w:numPr>
              <w:spacing w:after="200" w:line="276" w:lineRule="auto"/>
              <w:rPr>
                <w:rFonts w:ascii="Arial" w:hAnsi="Arial" w:cs="Arial"/>
                <w:sz w:val="20"/>
                <w:szCs w:val="20"/>
              </w:rPr>
            </w:pPr>
            <w:proofErr w:type="spellStart"/>
            <w:proofErr w:type="gramStart"/>
            <w:r w:rsidRPr="003E236D">
              <w:rPr>
                <w:rFonts w:ascii="Arial" w:hAnsi="Arial" w:cs="Arial"/>
                <w:sz w:val="20"/>
                <w:szCs w:val="20"/>
              </w:rPr>
              <w:t>unconscionability</w:t>
            </w:r>
            <w:proofErr w:type="spellEnd"/>
            <w:proofErr w:type="gramEnd"/>
            <w:r w:rsidRPr="003E236D">
              <w:rPr>
                <w:rFonts w:ascii="Arial" w:hAnsi="Arial" w:cs="Arial"/>
                <w:sz w:val="20"/>
                <w:szCs w:val="20"/>
              </w:rPr>
              <w:t xml:space="preserve"> (sometimes)</w:t>
            </w:r>
          </w:p>
          <w:p w14:paraId="7899446E" w14:textId="77777777" w:rsidR="003E236D" w:rsidRPr="003E236D" w:rsidRDefault="003E236D" w:rsidP="003E236D">
            <w:pPr>
              <w:pStyle w:val="ListParagraph"/>
              <w:numPr>
                <w:ilvl w:val="0"/>
                <w:numId w:val="39"/>
              </w:numPr>
              <w:spacing w:after="200" w:line="276" w:lineRule="auto"/>
              <w:rPr>
                <w:rFonts w:ascii="Arial" w:hAnsi="Arial" w:cs="Arial"/>
                <w:sz w:val="20"/>
                <w:szCs w:val="20"/>
              </w:rPr>
            </w:pPr>
            <w:proofErr w:type="gramStart"/>
            <w:r w:rsidRPr="003E236D">
              <w:rPr>
                <w:rFonts w:ascii="Arial" w:hAnsi="Arial" w:cs="Arial"/>
                <w:sz w:val="20"/>
                <w:szCs w:val="20"/>
              </w:rPr>
              <w:t>mistake</w:t>
            </w:r>
            <w:proofErr w:type="gramEnd"/>
            <w:r w:rsidRPr="003E236D">
              <w:rPr>
                <w:rFonts w:ascii="Arial" w:hAnsi="Arial" w:cs="Arial"/>
                <w:sz w:val="20"/>
                <w:szCs w:val="20"/>
              </w:rPr>
              <w:t xml:space="preserve"> (scope uncertain)</w:t>
            </w:r>
          </w:p>
          <w:p w14:paraId="2AE32FB7" w14:textId="77777777" w:rsidR="003E236D" w:rsidRPr="003E236D" w:rsidRDefault="003E236D" w:rsidP="003E236D">
            <w:pPr>
              <w:pStyle w:val="ListParagraph"/>
              <w:numPr>
                <w:ilvl w:val="0"/>
                <w:numId w:val="39"/>
              </w:numPr>
              <w:spacing w:after="200" w:line="276" w:lineRule="auto"/>
              <w:rPr>
                <w:rFonts w:ascii="Arial" w:hAnsi="Arial" w:cs="Arial"/>
                <w:sz w:val="20"/>
                <w:szCs w:val="20"/>
              </w:rPr>
            </w:pPr>
            <w:proofErr w:type="gramStart"/>
            <w:r w:rsidRPr="003E236D">
              <w:rPr>
                <w:rFonts w:ascii="Arial" w:hAnsi="Arial" w:cs="Arial"/>
                <w:sz w:val="20"/>
                <w:szCs w:val="20"/>
              </w:rPr>
              <w:t>incapacity</w:t>
            </w:r>
            <w:proofErr w:type="gramEnd"/>
            <w:r w:rsidRPr="003E236D">
              <w:rPr>
                <w:rFonts w:ascii="Arial" w:hAnsi="Arial" w:cs="Arial"/>
                <w:sz w:val="20"/>
                <w:szCs w:val="20"/>
              </w:rPr>
              <w:t xml:space="preserve"> (sometimes)</w:t>
            </w:r>
          </w:p>
        </w:tc>
      </w:tr>
    </w:tbl>
    <w:p w14:paraId="6876C460" w14:textId="77777777" w:rsidR="003E236D" w:rsidRPr="003E236D" w:rsidRDefault="003E236D" w:rsidP="00F615F9">
      <w:pPr>
        <w:pStyle w:val="Heading2"/>
        <w:spacing w:before="0"/>
        <w:rPr>
          <w:rFonts w:ascii="Cambria" w:eastAsiaTheme="minorHAnsi" w:hAnsi="Cambria" w:cstheme="minorBidi"/>
          <w:b w:val="0"/>
          <w:bCs w:val="0"/>
          <w:color w:val="auto"/>
          <w:sz w:val="22"/>
          <w:szCs w:val="22"/>
        </w:rPr>
      </w:pPr>
    </w:p>
    <w:p w14:paraId="6033B6E5" w14:textId="77777777" w:rsidR="003E236D" w:rsidRPr="003E236D" w:rsidRDefault="003E236D" w:rsidP="003E236D">
      <w:pPr>
        <w:pStyle w:val="ListParagraph"/>
        <w:numPr>
          <w:ilvl w:val="0"/>
          <w:numId w:val="40"/>
        </w:numPr>
        <w:rPr>
          <w:rFonts w:ascii="Cambria" w:hAnsi="Cambria"/>
          <w:szCs w:val="22"/>
          <w:highlight w:val="yellow"/>
        </w:rPr>
      </w:pPr>
      <w:r w:rsidRPr="003E236D">
        <w:rPr>
          <w:rFonts w:ascii="Cambria" w:hAnsi="Cambria"/>
          <w:b/>
          <w:szCs w:val="22"/>
          <w:highlight w:val="yellow"/>
        </w:rPr>
        <w:t>Void</w:t>
      </w:r>
      <w:r w:rsidRPr="003E236D">
        <w:rPr>
          <w:rFonts w:ascii="Cambria" w:hAnsi="Cambria"/>
          <w:szCs w:val="22"/>
          <w:highlight w:val="yellow"/>
        </w:rPr>
        <w:t xml:space="preserve"> contract does not exist. </w:t>
      </w:r>
    </w:p>
    <w:p w14:paraId="3AFC57B8" w14:textId="77777777" w:rsidR="003E236D" w:rsidRPr="003E236D" w:rsidRDefault="003E236D" w:rsidP="003E236D">
      <w:pPr>
        <w:pStyle w:val="ListParagraph"/>
        <w:numPr>
          <w:ilvl w:val="0"/>
          <w:numId w:val="40"/>
        </w:numPr>
        <w:rPr>
          <w:rFonts w:ascii="Cambria" w:hAnsi="Cambria"/>
          <w:szCs w:val="22"/>
          <w:highlight w:val="yellow"/>
        </w:rPr>
      </w:pPr>
      <w:r w:rsidRPr="003E236D">
        <w:rPr>
          <w:rFonts w:ascii="Cambria" w:hAnsi="Cambria"/>
          <w:szCs w:val="22"/>
          <w:highlight w:val="yellow"/>
        </w:rPr>
        <w:t xml:space="preserve">A </w:t>
      </w:r>
      <w:r w:rsidRPr="003E236D">
        <w:rPr>
          <w:rFonts w:ascii="Cambria" w:hAnsi="Cambria"/>
          <w:b/>
          <w:szCs w:val="22"/>
          <w:highlight w:val="yellow"/>
        </w:rPr>
        <w:t>voidable</w:t>
      </w:r>
      <w:r w:rsidRPr="003E236D">
        <w:rPr>
          <w:rFonts w:ascii="Cambria" w:hAnsi="Cambria"/>
          <w:szCs w:val="22"/>
          <w:highlight w:val="yellow"/>
        </w:rPr>
        <w:t xml:space="preserve"> contract is a perfectly good contract that does whatever it is supposed to do, but it can be all undone (until it is undone, it is perfectly valid).</w:t>
      </w:r>
    </w:p>
    <w:p w14:paraId="7DBDF03A" w14:textId="77777777" w:rsidR="003E236D" w:rsidRPr="003E236D" w:rsidRDefault="003E236D" w:rsidP="003E236D">
      <w:pPr>
        <w:pStyle w:val="ListParagraph"/>
        <w:numPr>
          <w:ilvl w:val="1"/>
          <w:numId w:val="40"/>
        </w:numPr>
        <w:rPr>
          <w:rFonts w:ascii="Cambria" w:hAnsi="Cambria"/>
          <w:szCs w:val="22"/>
          <w:highlight w:val="yellow"/>
        </w:rPr>
      </w:pPr>
      <w:r w:rsidRPr="003E236D">
        <w:rPr>
          <w:rFonts w:ascii="Cambria" w:hAnsi="Cambria"/>
          <w:szCs w:val="22"/>
          <w:highlight w:val="yellow"/>
        </w:rPr>
        <w:t>A voidable contract, once undone, is “avoided”</w:t>
      </w:r>
    </w:p>
    <w:p w14:paraId="53763455" w14:textId="77777777" w:rsidR="003E236D" w:rsidRPr="003E236D" w:rsidRDefault="003E236D" w:rsidP="003E236D"/>
    <w:p w14:paraId="72222915" w14:textId="77777777" w:rsidR="00F615F9" w:rsidRDefault="00F615F9" w:rsidP="00F615F9">
      <w:pPr>
        <w:pStyle w:val="Heading2"/>
        <w:spacing w:before="0"/>
      </w:pPr>
      <w:r>
        <w:t>Misrepresentation (fraudulent, negligent, innocent)</w:t>
      </w:r>
    </w:p>
    <w:p w14:paraId="62EA5F40" w14:textId="77777777" w:rsidR="003E236D" w:rsidRPr="003E236D" w:rsidRDefault="003E236D" w:rsidP="003E236D">
      <w:pPr>
        <w:contextualSpacing/>
        <w:rPr>
          <w:b/>
        </w:rPr>
      </w:pPr>
      <w:r w:rsidRPr="003E236D">
        <w:rPr>
          <w:b/>
        </w:rPr>
        <w:t xml:space="preserve">Effect of Misrepresentation: </w:t>
      </w:r>
    </w:p>
    <w:p w14:paraId="5454F7C2" w14:textId="77777777" w:rsidR="003E236D" w:rsidRDefault="003E236D" w:rsidP="003E236D">
      <w:pPr>
        <w:contextualSpacing/>
      </w:pPr>
      <w:r>
        <w:t>1.</w:t>
      </w:r>
      <w:r>
        <w:tab/>
        <w:t xml:space="preserve">Possibility that party to whom the misrepresentation was made can rescind the K </w:t>
      </w:r>
    </w:p>
    <w:p w14:paraId="36427D1B" w14:textId="3F1851FC" w:rsidR="003E236D" w:rsidRPr="003E236D" w:rsidRDefault="003E236D" w:rsidP="003E236D">
      <w:pPr>
        <w:contextualSpacing/>
      </w:pPr>
      <w:r>
        <w:t>2.</w:t>
      </w:r>
      <w:r>
        <w:tab/>
        <w:t xml:space="preserve">Ability to be the basis for a tort action (negligence or deceit) </w:t>
      </w:r>
    </w:p>
    <w:p w14:paraId="238F0583" w14:textId="77777777" w:rsidR="00F615F9" w:rsidRDefault="00F615F9" w:rsidP="00F615F9">
      <w:pPr>
        <w:pStyle w:val="NoSpacing"/>
        <w:rPr>
          <w:b/>
        </w:rPr>
      </w:pPr>
      <w:r>
        <w:rPr>
          <w:b/>
        </w:rPr>
        <w:t>Was the representation an operative misrepresentation?</w:t>
      </w:r>
    </w:p>
    <w:p w14:paraId="40D3483C" w14:textId="77777777" w:rsidR="00F615F9" w:rsidRDefault="00F615F9" w:rsidP="004F26AA">
      <w:pPr>
        <w:pStyle w:val="NoSpacing"/>
        <w:numPr>
          <w:ilvl w:val="0"/>
          <w:numId w:val="37"/>
        </w:numPr>
      </w:pPr>
      <w:r w:rsidRPr="00150591">
        <w:rPr>
          <w:b/>
        </w:rPr>
        <w:t>Statement of fact:</w:t>
      </w:r>
      <w:r>
        <w:t xml:space="preserve"> when one party has more info, a statement of opinion or belief can imply a statement of fact that underlies that opinion or belief: </w:t>
      </w:r>
      <w:r w:rsidRPr="002D2D3C">
        <w:rPr>
          <w:b/>
          <w:i/>
          <w:highlight w:val="green"/>
        </w:rPr>
        <w:t>Smith v Land and House Property Corp</w:t>
      </w:r>
    </w:p>
    <w:p w14:paraId="0486F0E1" w14:textId="761B615E" w:rsidR="00F615F9" w:rsidRDefault="00F615F9" w:rsidP="004F26AA">
      <w:pPr>
        <w:pStyle w:val="NoSpacing"/>
        <w:numPr>
          <w:ilvl w:val="1"/>
          <w:numId w:val="37"/>
        </w:numPr>
      </w:pPr>
      <w:r>
        <w:t>Silence doesn’t usually count as there is no duty to speak (</w:t>
      </w:r>
      <w:r>
        <w:rPr>
          <w:i/>
        </w:rPr>
        <w:t>caveat emptor</w:t>
      </w:r>
      <w:r>
        <w:t xml:space="preserve"> – buyer beware), but some circumstances do require a duty to speak (consumer situation</w:t>
      </w:r>
      <w:proofErr w:type="gramStart"/>
      <w:r>
        <w:t xml:space="preserve">, </w:t>
      </w:r>
      <w:r w:rsidR="00640A5D">
        <w:t xml:space="preserve"> insurance</w:t>
      </w:r>
      <w:proofErr w:type="gramEnd"/>
      <w:r w:rsidR="00640A5D">
        <w:t xml:space="preserve"> Ks, </w:t>
      </w:r>
      <w:r>
        <w:t>good faith and fiduciary situations)</w:t>
      </w:r>
    </w:p>
    <w:p w14:paraId="47D39B5D" w14:textId="77777777" w:rsidR="00F615F9" w:rsidRDefault="00F615F9" w:rsidP="004F26AA">
      <w:pPr>
        <w:pStyle w:val="NoSpacing"/>
        <w:numPr>
          <w:ilvl w:val="1"/>
          <w:numId w:val="37"/>
        </w:numPr>
      </w:pPr>
      <w:r>
        <w:t>Can be made by a non-contracting party, but is someone so closely connected to the other contracting party that it’s fair to establish a connection (agency)</w:t>
      </w:r>
    </w:p>
    <w:p w14:paraId="1BFC1E65" w14:textId="77777777" w:rsidR="00F615F9" w:rsidRDefault="00F615F9" w:rsidP="004F26AA">
      <w:pPr>
        <w:pStyle w:val="NoSpacing"/>
        <w:numPr>
          <w:ilvl w:val="0"/>
          <w:numId w:val="37"/>
        </w:numPr>
      </w:pPr>
      <w:r w:rsidRPr="00150591">
        <w:rPr>
          <w:b/>
        </w:rPr>
        <w:t>Untrue:</w:t>
      </w:r>
      <w:r>
        <w:t xml:space="preserve"> if the statement is ambiguous, the benefit of the doubt will go to the maker of the statement</w:t>
      </w:r>
    </w:p>
    <w:p w14:paraId="3226D9D7" w14:textId="77777777" w:rsidR="00F615F9" w:rsidRDefault="00F615F9" w:rsidP="004F26AA">
      <w:pPr>
        <w:pStyle w:val="NoSpacing"/>
        <w:numPr>
          <w:ilvl w:val="1"/>
          <w:numId w:val="37"/>
        </w:numPr>
      </w:pPr>
      <w:r>
        <w:t xml:space="preserve">The maker has the duty to inform if the </w:t>
      </w:r>
      <w:r w:rsidRPr="005C6876">
        <w:t>statement</w:t>
      </w:r>
      <w:r>
        <w:t xml:space="preserve"> becomes false after the statement is made, but before acceptance</w:t>
      </w:r>
    </w:p>
    <w:p w14:paraId="177FDC15" w14:textId="77777777" w:rsidR="00F615F9" w:rsidRPr="00F07E13" w:rsidRDefault="00F615F9" w:rsidP="004F26AA">
      <w:pPr>
        <w:pStyle w:val="NoSpacing"/>
        <w:numPr>
          <w:ilvl w:val="1"/>
          <w:numId w:val="37"/>
        </w:numPr>
      </w:pPr>
      <w:r>
        <w:t xml:space="preserve">Even if innocent misrepresentation, still an operative misrepresentation and may be remedies through equity: </w:t>
      </w:r>
      <w:r w:rsidRPr="002D2D3C">
        <w:rPr>
          <w:b/>
          <w:i/>
          <w:highlight w:val="green"/>
        </w:rPr>
        <w:t xml:space="preserve">Redgrave v </w:t>
      </w:r>
      <w:proofErr w:type="spellStart"/>
      <w:r w:rsidRPr="002D2D3C">
        <w:rPr>
          <w:b/>
          <w:i/>
          <w:highlight w:val="green"/>
        </w:rPr>
        <w:t>Hurd</w:t>
      </w:r>
      <w:proofErr w:type="spellEnd"/>
    </w:p>
    <w:p w14:paraId="61A60FF5" w14:textId="4F314B39" w:rsidR="00F07E13" w:rsidRPr="005C6876" w:rsidRDefault="00F07E13" w:rsidP="004F26AA">
      <w:pPr>
        <w:pStyle w:val="NoSpacing"/>
        <w:numPr>
          <w:ilvl w:val="2"/>
          <w:numId w:val="37"/>
        </w:numPr>
      </w:pPr>
      <w:proofErr w:type="gramStart"/>
      <w:r w:rsidRPr="00F07E13">
        <w:t>if</w:t>
      </w:r>
      <w:proofErr w:type="gramEnd"/>
      <w:r w:rsidRPr="00F07E13">
        <w:t xml:space="preserve"> the maker does not know of its falsity, then it </w:t>
      </w:r>
      <w:r>
        <w:t xml:space="preserve">is an innocent </w:t>
      </w:r>
      <w:proofErr w:type="spellStart"/>
      <w:r>
        <w:t>misrep</w:t>
      </w:r>
      <w:proofErr w:type="spellEnd"/>
      <w:r w:rsidRPr="00F07E13">
        <w:t xml:space="preserve">, but still sufficient for it to lead to a possible </w:t>
      </w:r>
      <w:proofErr w:type="spellStart"/>
      <w:r w:rsidRPr="00F07E13">
        <w:t>recission</w:t>
      </w:r>
      <w:proofErr w:type="spellEnd"/>
      <w:r w:rsidRPr="00F07E13">
        <w:t xml:space="preserve"> of the K, even though no claim for damages</w:t>
      </w:r>
    </w:p>
    <w:p w14:paraId="1F2AD657" w14:textId="77777777" w:rsidR="00F615F9" w:rsidRDefault="00F615F9" w:rsidP="004F26AA">
      <w:pPr>
        <w:pStyle w:val="NoSpacing"/>
        <w:numPr>
          <w:ilvl w:val="1"/>
          <w:numId w:val="37"/>
        </w:numPr>
      </w:pPr>
      <w:r>
        <w:t xml:space="preserve">If made knowingly, tort of deceit available </w:t>
      </w:r>
    </w:p>
    <w:p w14:paraId="496D90BC" w14:textId="5F28B94F" w:rsidR="00F615F9" w:rsidRDefault="00F615F9" w:rsidP="004F26AA">
      <w:pPr>
        <w:pStyle w:val="NoSpacing"/>
        <w:numPr>
          <w:ilvl w:val="0"/>
          <w:numId w:val="37"/>
        </w:numPr>
      </w:pPr>
      <w:r w:rsidRPr="00150591">
        <w:rPr>
          <w:b/>
        </w:rPr>
        <w:t>Material:</w:t>
      </w:r>
      <w:r>
        <w:t xml:space="preserve"> </w:t>
      </w:r>
      <w:r w:rsidRPr="00150591">
        <w:rPr>
          <w:color w:val="FF0000"/>
        </w:rPr>
        <w:t xml:space="preserve">representation must be important or relevant </w:t>
      </w:r>
      <w:r>
        <w:t>– depends on the context of the contractual situation (subjective) – “</w:t>
      </w:r>
      <w:r w:rsidR="00BE38E6">
        <w:t>going to the root of the K</w:t>
      </w:r>
      <w:r>
        <w:t>”</w:t>
      </w:r>
    </w:p>
    <w:p w14:paraId="0B5660EE" w14:textId="77777777" w:rsidR="00F615F9" w:rsidRDefault="00F615F9" w:rsidP="004F26AA">
      <w:pPr>
        <w:pStyle w:val="NoSpacing"/>
        <w:numPr>
          <w:ilvl w:val="0"/>
          <w:numId w:val="37"/>
        </w:numPr>
      </w:pPr>
      <w:r w:rsidRPr="00150591">
        <w:rPr>
          <w:b/>
        </w:rPr>
        <w:t>Reliance:</w:t>
      </w:r>
      <w:r>
        <w:t xml:space="preserve"> did the actual </w:t>
      </w:r>
      <w:proofErr w:type="spellStart"/>
      <w:r>
        <w:t>representee</w:t>
      </w:r>
      <w:proofErr w:type="spellEnd"/>
      <w:r>
        <w:t xml:space="preserve"> rely on the statement?</w:t>
      </w:r>
    </w:p>
    <w:p w14:paraId="0BD13BC4" w14:textId="55C9D16A" w:rsidR="00F615F9" w:rsidRDefault="00F615F9" w:rsidP="004F26AA">
      <w:pPr>
        <w:pStyle w:val="NoSpacing"/>
        <w:numPr>
          <w:ilvl w:val="1"/>
          <w:numId w:val="37"/>
        </w:numPr>
      </w:pPr>
      <w:r w:rsidRPr="00EE69EC">
        <w:rPr>
          <w:color w:val="FF0000"/>
        </w:rPr>
        <w:t>It must be at least one of the reaso</w:t>
      </w:r>
      <w:r w:rsidR="00BE38E6">
        <w:rPr>
          <w:color w:val="FF0000"/>
        </w:rPr>
        <w:t>ns they entered into the K</w:t>
      </w:r>
    </w:p>
    <w:p w14:paraId="74EE959B" w14:textId="77777777" w:rsidR="00F615F9" w:rsidRPr="002D2D3C" w:rsidRDefault="00F615F9" w:rsidP="004F26AA">
      <w:pPr>
        <w:pStyle w:val="NoSpacing"/>
        <w:numPr>
          <w:ilvl w:val="1"/>
          <w:numId w:val="37"/>
        </w:numPr>
      </w:pPr>
      <w:r w:rsidRPr="00D4122C">
        <w:rPr>
          <w:color w:val="FF0000"/>
        </w:rPr>
        <w:t xml:space="preserve">There is no duty for the </w:t>
      </w:r>
      <w:proofErr w:type="spellStart"/>
      <w:r w:rsidRPr="00D4122C">
        <w:rPr>
          <w:color w:val="FF0000"/>
        </w:rPr>
        <w:t>representee</w:t>
      </w:r>
      <w:proofErr w:type="spellEnd"/>
      <w:r w:rsidRPr="00D4122C">
        <w:rPr>
          <w:color w:val="FF0000"/>
        </w:rPr>
        <w:t xml:space="preserve"> to check whether the statement is true or not – failure of the </w:t>
      </w:r>
      <w:proofErr w:type="spellStart"/>
      <w:r w:rsidRPr="00D4122C">
        <w:rPr>
          <w:color w:val="FF0000"/>
        </w:rPr>
        <w:t>representee</w:t>
      </w:r>
      <w:proofErr w:type="spellEnd"/>
      <w:r w:rsidRPr="00D4122C">
        <w:rPr>
          <w:color w:val="FF0000"/>
        </w:rPr>
        <w:t xml:space="preserve"> to exercise due diligence is not a defence to misrepresentation: </w:t>
      </w:r>
      <w:r w:rsidRPr="002D2D3C">
        <w:rPr>
          <w:b/>
          <w:i/>
          <w:highlight w:val="green"/>
        </w:rPr>
        <w:t xml:space="preserve">Redgrave v </w:t>
      </w:r>
      <w:proofErr w:type="spellStart"/>
      <w:r w:rsidRPr="002D2D3C">
        <w:rPr>
          <w:b/>
          <w:i/>
          <w:highlight w:val="green"/>
        </w:rPr>
        <w:t>Hurd</w:t>
      </w:r>
      <w:proofErr w:type="spellEnd"/>
    </w:p>
    <w:p w14:paraId="7FEE5F7B" w14:textId="77777777" w:rsidR="00F615F9" w:rsidRDefault="00F615F9" w:rsidP="00F615F9">
      <w:pPr>
        <w:pStyle w:val="NoSpacing"/>
        <w:rPr>
          <w:b/>
        </w:rPr>
      </w:pPr>
      <w:r>
        <w:rPr>
          <w:b/>
        </w:rPr>
        <w:t>Can the party rescind due to misrepresentation?</w:t>
      </w:r>
    </w:p>
    <w:p w14:paraId="657DBC48" w14:textId="60BF86F1" w:rsidR="00F07E13" w:rsidRPr="00F07E13" w:rsidRDefault="00F07E13" w:rsidP="00F07E13">
      <w:pPr>
        <w:pStyle w:val="NoSpacing"/>
        <w:numPr>
          <w:ilvl w:val="0"/>
          <w:numId w:val="36"/>
        </w:numPr>
      </w:pPr>
      <w:r>
        <w:t xml:space="preserve">For operative </w:t>
      </w:r>
      <w:proofErr w:type="spellStart"/>
      <w:r>
        <w:t>misrep</w:t>
      </w:r>
      <w:proofErr w:type="spellEnd"/>
      <w:r>
        <w:t xml:space="preserve">, you can rescind the K, but you do not have to </w:t>
      </w:r>
    </w:p>
    <w:p w14:paraId="76D1DB68" w14:textId="77777777" w:rsidR="00F615F9" w:rsidRDefault="00F615F9" w:rsidP="004F26AA">
      <w:pPr>
        <w:pStyle w:val="NoSpacing"/>
        <w:numPr>
          <w:ilvl w:val="0"/>
          <w:numId w:val="37"/>
        </w:numPr>
      </w:pPr>
      <w:r>
        <w:t>The aggrieved party has to make an election:</w:t>
      </w:r>
    </w:p>
    <w:p w14:paraId="6BDB0A02" w14:textId="77777777" w:rsidR="00F615F9" w:rsidRDefault="00F615F9" w:rsidP="004F26AA">
      <w:pPr>
        <w:pStyle w:val="NoSpacing"/>
        <w:numPr>
          <w:ilvl w:val="1"/>
          <w:numId w:val="37"/>
        </w:numPr>
      </w:pPr>
      <w:r>
        <w:t>Can hold the liar to the truth through rescission</w:t>
      </w:r>
    </w:p>
    <w:p w14:paraId="4D1BD7DA" w14:textId="77777777" w:rsidR="00F615F9" w:rsidRDefault="00F615F9" w:rsidP="004F26AA">
      <w:pPr>
        <w:pStyle w:val="NoSpacing"/>
        <w:numPr>
          <w:ilvl w:val="1"/>
          <w:numId w:val="37"/>
        </w:numPr>
      </w:pPr>
      <w:r>
        <w:t>Can hold the liar to the lie as truth, through promissory estoppel</w:t>
      </w:r>
    </w:p>
    <w:p w14:paraId="40349A0A" w14:textId="77777777" w:rsidR="00F615F9" w:rsidRPr="00F726A2" w:rsidRDefault="00F615F9" w:rsidP="004F26AA">
      <w:pPr>
        <w:pStyle w:val="NoSpacing"/>
        <w:numPr>
          <w:ilvl w:val="0"/>
          <w:numId w:val="37"/>
        </w:numPr>
      </w:pPr>
      <w:r>
        <w:t xml:space="preserve">An equitable doctrine – discretionary form of relief, not automatic: </w:t>
      </w:r>
      <w:proofErr w:type="spellStart"/>
      <w:r w:rsidRPr="00771536">
        <w:rPr>
          <w:b/>
          <w:i/>
          <w:highlight w:val="green"/>
        </w:rPr>
        <w:t>Kupchak</w:t>
      </w:r>
      <w:proofErr w:type="spellEnd"/>
      <w:r w:rsidRPr="00771536">
        <w:rPr>
          <w:b/>
          <w:i/>
          <w:highlight w:val="green"/>
        </w:rPr>
        <w:t xml:space="preserve"> v </w:t>
      </w:r>
      <w:proofErr w:type="spellStart"/>
      <w:r w:rsidRPr="00771536">
        <w:rPr>
          <w:b/>
          <w:i/>
          <w:highlight w:val="green"/>
        </w:rPr>
        <w:t>Dayson</w:t>
      </w:r>
      <w:proofErr w:type="spellEnd"/>
      <w:r w:rsidRPr="00771536">
        <w:rPr>
          <w:b/>
          <w:i/>
          <w:highlight w:val="green"/>
        </w:rPr>
        <w:t xml:space="preserve"> Holdings</w:t>
      </w:r>
    </w:p>
    <w:p w14:paraId="3D06554A" w14:textId="02C166AC" w:rsidR="00F615F9" w:rsidRPr="00F07E13" w:rsidRDefault="00BE38E6" w:rsidP="004F26AA">
      <w:pPr>
        <w:pStyle w:val="NoSpacing"/>
        <w:numPr>
          <w:ilvl w:val="0"/>
          <w:numId w:val="37"/>
        </w:numPr>
        <w:rPr>
          <w:highlight w:val="yellow"/>
        </w:rPr>
      </w:pPr>
      <w:r w:rsidRPr="00F07E13">
        <w:rPr>
          <w:highlight w:val="yellow"/>
        </w:rPr>
        <w:t>Makes the K</w:t>
      </w:r>
      <w:r w:rsidR="00F615F9" w:rsidRPr="00F07E13">
        <w:rPr>
          <w:highlight w:val="yellow"/>
        </w:rPr>
        <w:t xml:space="preserve"> VOIDABLE</w:t>
      </w:r>
    </w:p>
    <w:p w14:paraId="3702C1B0" w14:textId="77777777" w:rsidR="00F615F9" w:rsidRDefault="00F615F9" w:rsidP="00F615F9">
      <w:pPr>
        <w:pStyle w:val="NoSpacing"/>
        <w:rPr>
          <w:b/>
        </w:rPr>
      </w:pPr>
      <w:r>
        <w:rPr>
          <w:b/>
        </w:rPr>
        <w:t>Bars to Rescission</w:t>
      </w:r>
    </w:p>
    <w:p w14:paraId="7FCD538D" w14:textId="77777777" w:rsidR="00F615F9" w:rsidRDefault="00F615F9" w:rsidP="004F26AA">
      <w:pPr>
        <w:pStyle w:val="NoSpacing"/>
        <w:numPr>
          <w:ilvl w:val="0"/>
          <w:numId w:val="37"/>
        </w:numPr>
      </w:pPr>
      <w:r w:rsidRPr="002D2D3C">
        <w:t xml:space="preserve">Impossibility of making complete </w:t>
      </w:r>
      <w:r>
        <w:t>restitution: if what has been transferred cannot be returned in the condition it was in when transferred</w:t>
      </w:r>
    </w:p>
    <w:p w14:paraId="030B4788" w14:textId="38B36C47" w:rsidR="00F615F9" w:rsidRDefault="00BE38E6" w:rsidP="004F26AA">
      <w:pPr>
        <w:pStyle w:val="NoSpacing"/>
        <w:numPr>
          <w:ilvl w:val="1"/>
          <w:numId w:val="37"/>
        </w:numPr>
      </w:pPr>
      <w:r>
        <w:t>Equity can step in and use $</w:t>
      </w:r>
      <w:r w:rsidR="00F615F9">
        <w:t xml:space="preserve"> compensation to allow for use and deterioration, or if the property is no longer available: </w:t>
      </w:r>
      <w:proofErr w:type="spellStart"/>
      <w:r w:rsidR="00F615F9" w:rsidRPr="00172905">
        <w:rPr>
          <w:b/>
          <w:i/>
          <w:highlight w:val="green"/>
        </w:rPr>
        <w:t>Kupchak</w:t>
      </w:r>
      <w:proofErr w:type="spellEnd"/>
    </w:p>
    <w:p w14:paraId="62C3D0E5" w14:textId="77777777" w:rsidR="00F615F9" w:rsidRDefault="00F615F9" w:rsidP="004F26AA">
      <w:pPr>
        <w:pStyle w:val="NoSpacing"/>
        <w:numPr>
          <w:ilvl w:val="2"/>
          <w:numId w:val="37"/>
        </w:numPr>
      </w:pPr>
      <w:r>
        <w:t>More likely in fraudulent misrepresentation or where the person who relied on the statement is able to return their property</w:t>
      </w:r>
    </w:p>
    <w:p w14:paraId="0D31CCA5" w14:textId="16B3D044" w:rsidR="00F615F9" w:rsidRDefault="00F615F9" w:rsidP="004F26AA">
      <w:pPr>
        <w:pStyle w:val="NoSpacing"/>
        <w:numPr>
          <w:ilvl w:val="2"/>
          <w:numId w:val="37"/>
        </w:numPr>
      </w:pPr>
      <w:r>
        <w:t>If the innocent party has the goods, it would</w:t>
      </w:r>
      <w:r w:rsidR="00BE38E6">
        <w:t xml:space="preserve"> be harder to claim this b/c</w:t>
      </w:r>
      <w:r>
        <w:t xml:space="preserve"> it can b</w:t>
      </w:r>
      <w:r w:rsidR="00BE38E6">
        <w:t xml:space="preserve">e seen as affirming the </w:t>
      </w:r>
    </w:p>
    <w:p w14:paraId="4A848C30" w14:textId="77777777" w:rsidR="00F615F9" w:rsidRPr="00F726A2" w:rsidRDefault="00F615F9" w:rsidP="004F26AA">
      <w:pPr>
        <w:pStyle w:val="NoSpacing"/>
        <w:numPr>
          <w:ilvl w:val="0"/>
          <w:numId w:val="37"/>
        </w:numPr>
      </w:pPr>
      <w:r>
        <w:t xml:space="preserve">Execution of the contract: if both parties have fulfilled all obligations: </w:t>
      </w:r>
      <w:proofErr w:type="spellStart"/>
      <w:r w:rsidRPr="00172905">
        <w:rPr>
          <w:b/>
          <w:i/>
          <w:highlight w:val="green"/>
        </w:rPr>
        <w:t>Kupchak</w:t>
      </w:r>
      <w:proofErr w:type="spellEnd"/>
    </w:p>
    <w:p w14:paraId="5A02FAC2" w14:textId="1DB2A699" w:rsidR="00F615F9" w:rsidRDefault="00F615F9" w:rsidP="004F26AA">
      <w:pPr>
        <w:pStyle w:val="NoSpacing"/>
        <w:numPr>
          <w:ilvl w:val="0"/>
          <w:numId w:val="37"/>
        </w:numPr>
      </w:pPr>
      <w:r>
        <w:t>Affirmation: rescission is unavailable if P knows about the misrepresentatio</w:t>
      </w:r>
      <w:r w:rsidR="00BE38E6">
        <w:t>n and proceeds with the K</w:t>
      </w:r>
      <w:r>
        <w:t xml:space="preserve"> anyways – waives the remedy of rescission</w:t>
      </w:r>
    </w:p>
    <w:p w14:paraId="3F5ABED7" w14:textId="77777777" w:rsidR="00F615F9" w:rsidRDefault="00F615F9" w:rsidP="004F26AA">
      <w:pPr>
        <w:pStyle w:val="NoSpacing"/>
        <w:numPr>
          <w:ilvl w:val="0"/>
          <w:numId w:val="37"/>
        </w:numPr>
      </w:pPr>
      <w:r>
        <w:t>Delays (laches): if you wait too long, the law takes care of the election for you</w:t>
      </w:r>
    </w:p>
    <w:p w14:paraId="17581A32" w14:textId="77777777" w:rsidR="00F615F9" w:rsidRDefault="00F615F9" w:rsidP="004F26AA">
      <w:pPr>
        <w:pStyle w:val="NoSpacing"/>
        <w:numPr>
          <w:ilvl w:val="1"/>
          <w:numId w:val="37"/>
        </w:numPr>
      </w:pPr>
      <w:r>
        <w:t>Must look at the circumstances and determine when somebody ought to have realized the misrepresentation and what a reasonable time might be for that person to assert the claim</w:t>
      </w:r>
    </w:p>
    <w:p w14:paraId="29F1ACB5" w14:textId="77777777" w:rsidR="00F615F9" w:rsidRDefault="00F615F9" w:rsidP="004F26AA">
      <w:pPr>
        <w:pStyle w:val="NoSpacing"/>
        <w:numPr>
          <w:ilvl w:val="1"/>
          <w:numId w:val="37"/>
        </w:numPr>
      </w:pPr>
      <w:r>
        <w:t xml:space="preserve">One year was not too long in </w:t>
      </w:r>
      <w:proofErr w:type="spellStart"/>
      <w:r w:rsidRPr="00172905">
        <w:rPr>
          <w:b/>
          <w:i/>
          <w:highlight w:val="green"/>
        </w:rPr>
        <w:t>Kupchak</w:t>
      </w:r>
      <w:proofErr w:type="spellEnd"/>
      <w:r>
        <w:t xml:space="preserve"> (equitable: will take hardship on both parties into account and be flexible on the time limit)</w:t>
      </w:r>
    </w:p>
    <w:p w14:paraId="377B6C9A" w14:textId="77777777" w:rsidR="00F615F9" w:rsidRDefault="00F615F9" w:rsidP="00F615F9">
      <w:pPr>
        <w:pStyle w:val="NoSpacing"/>
      </w:pPr>
    </w:p>
    <w:p w14:paraId="1502296A" w14:textId="77777777" w:rsidR="00F615F9" w:rsidRDefault="00F615F9" w:rsidP="00F615F9">
      <w:pPr>
        <w:pStyle w:val="Heading1"/>
        <w:spacing w:before="0"/>
      </w:pPr>
      <w:r>
        <w:t>Was there a Mistake?</w:t>
      </w:r>
    </w:p>
    <w:p w14:paraId="0EFB7657" w14:textId="07B19860" w:rsidR="00F615F9" w:rsidRDefault="00F615F9" w:rsidP="004F26AA">
      <w:pPr>
        <w:pStyle w:val="NoSpacing"/>
        <w:numPr>
          <w:ilvl w:val="0"/>
          <w:numId w:val="37"/>
        </w:numPr>
        <w:rPr>
          <w:b/>
          <w:i/>
        </w:rPr>
      </w:pPr>
      <w:r w:rsidRPr="00177581">
        <w:rPr>
          <w:b/>
        </w:rPr>
        <w:t xml:space="preserve">A mistaken understanding (relating to a </w:t>
      </w:r>
      <w:r w:rsidR="00BE38E6">
        <w:rPr>
          <w:b/>
        </w:rPr>
        <w:t xml:space="preserve">belief at or before the K </w:t>
      </w:r>
      <w:r w:rsidRPr="00177581">
        <w:rPr>
          <w:b/>
        </w:rPr>
        <w:t>is created) that is not caused by the other party – as opposed to misrepresentation that is a mistaken understa</w:t>
      </w:r>
      <w:r>
        <w:rPr>
          <w:b/>
        </w:rPr>
        <w:t xml:space="preserve">nding caused by the other party: </w:t>
      </w:r>
      <w:r w:rsidRPr="00177581">
        <w:rPr>
          <w:b/>
          <w:i/>
          <w:highlight w:val="green"/>
        </w:rPr>
        <w:t>Smith v Hughes</w:t>
      </w:r>
    </w:p>
    <w:p w14:paraId="5FF7AF3C" w14:textId="77777777" w:rsidR="00F615F9" w:rsidRDefault="00F615F9" w:rsidP="004F26AA">
      <w:pPr>
        <w:pStyle w:val="NoSpacing"/>
        <w:numPr>
          <w:ilvl w:val="0"/>
          <w:numId w:val="37"/>
        </w:numPr>
      </w:pPr>
      <w:r>
        <w:t>Doctrine is rarely invoked – used secondary to misrepresentation – courts are not apt to excuse parties from their obligations because of their own carelessness (allocation of risk is a primary purpose of the contract)</w:t>
      </w:r>
    </w:p>
    <w:p w14:paraId="3C0A8383" w14:textId="77777777" w:rsidR="00F615F9" w:rsidRDefault="00F615F9" w:rsidP="004F26AA">
      <w:pPr>
        <w:pStyle w:val="NoSpacing"/>
        <w:numPr>
          <w:ilvl w:val="0"/>
          <w:numId w:val="37"/>
        </w:numPr>
      </w:pPr>
      <w:r>
        <w:t>Mistake as to quality</w:t>
      </w:r>
    </w:p>
    <w:p w14:paraId="7A6415F2" w14:textId="61E794E5" w:rsidR="00F615F9" w:rsidRDefault="002E06C6" w:rsidP="004F26AA">
      <w:pPr>
        <w:pStyle w:val="NoSpacing"/>
        <w:numPr>
          <w:ilvl w:val="1"/>
          <w:numId w:val="37"/>
        </w:numPr>
      </w:pPr>
      <w:r>
        <w:t>Won’t affect K</w:t>
      </w:r>
      <w:r w:rsidR="00F615F9">
        <w:t xml:space="preserve"> unless mistake of both parties and quality makes the thing without the quality essentially different from what it was believed to be </w:t>
      </w:r>
      <w:r w:rsidR="00F615F9" w:rsidRPr="002E06C6">
        <w:rPr>
          <w:highlight w:val="green"/>
        </w:rPr>
        <w:t>(</w:t>
      </w:r>
      <w:r w:rsidR="00F615F9" w:rsidRPr="002E06C6">
        <w:rPr>
          <w:b/>
          <w:i/>
          <w:highlight w:val="green"/>
        </w:rPr>
        <w:t>Bell v Lever Bros</w:t>
      </w:r>
      <w:r w:rsidR="00F615F9" w:rsidRPr="002E06C6">
        <w:rPr>
          <w:highlight w:val="green"/>
        </w:rPr>
        <w:t>)</w:t>
      </w:r>
    </w:p>
    <w:p w14:paraId="6CAAF18D" w14:textId="69ED1D5C" w:rsidR="00F615F9" w:rsidRDefault="00F615F9" w:rsidP="004F26AA">
      <w:pPr>
        <w:pStyle w:val="NoSpacing"/>
        <w:numPr>
          <w:ilvl w:val="1"/>
          <w:numId w:val="37"/>
        </w:numPr>
      </w:pPr>
      <w:r>
        <w:t>Depends on how fundamenta</w:t>
      </w:r>
      <w:r w:rsidR="0006035D">
        <w:t xml:space="preserve">l mistake is to have an effect </w:t>
      </w:r>
    </w:p>
    <w:p w14:paraId="7501AC2D" w14:textId="77777777" w:rsidR="00F615F9" w:rsidRDefault="00F615F9" w:rsidP="004F26AA">
      <w:pPr>
        <w:pStyle w:val="NoSpacing"/>
        <w:numPr>
          <w:ilvl w:val="0"/>
          <w:numId w:val="37"/>
        </w:numPr>
      </w:pPr>
      <w:r>
        <w:t>Mistaken assumption as to existence of subject matter</w:t>
      </w:r>
    </w:p>
    <w:p w14:paraId="5C372139" w14:textId="77777777" w:rsidR="00F615F9" w:rsidRDefault="00F615F9" w:rsidP="004F26AA">
      <w:pPr>
        <w:pStyle w:val="NoSpacing"/>
        <w:numPr>
          <w:ilvl w:val="1"/>
          <w:numId w:val="37"/>
        </w:numPr>
      </w:pPr>
      <w:r>
        <w:t>Assumes it isn’t part of contract for one party to ensure thing exists</w:t>
      </w:r>
    </w:p>
    <w:p w14:paraId="4A0270AE" w14:textId="77777777" w:rsidR="00F615F9" w:rsidRDefault="00F615F9" w:rsidP="004F26AA">
      <w:pPr>
        <w:pStyle w:val="NoSpacing"/>
        <w:numPr>
          <w:ilvl w:val="0"/>
          <w:numId w:val="37"/>
        </w:numPr>
      </w:pPr>
      <w:r>
        <w:t>Mistaken assumption as to title</w:t>
      </w:r>
    </w:p>
    <w:p w14:paraId="5AA9AF68" w14:textId="1CF3789F" w:rsidR="00F615F9" w:rsidRPr="0019438C" w:rsidRDefault="00F615F9" w:rsidP="004F26AA">
      <w:pPr>
        <w:pStyle w:val="NoSpacing"/>
        <w:numPr>
          <w:ilvl w:val="1"/>
          <w:numId w:val="37"/>
        </w:numPr>
      </w:pPr>
      <w:r>
        <w:t xml:space="preserve">Where buyer is already the </w:t>
      </w:r>
      <w:r w:rsidR="0006035D">
        <w:t xml:space="preserve">owner – liable to be set aside </w:t>
      </w:r>
    </w:p>
    <w:p w14:paraId="3ABB0DB6" w14:textId="77777777" w:rsidR="00F615F9" w:rsidRDefault="00F615F9" w:rsidP="00F615F9">
      <w:pPr>
        <w:pStyle w:val="Heading3"/>
      </w:pPr>
      <w:r>
        <w:t xml:space="preserve">Rectification: Was there a mistake about the written record? </w:t>
      </w:r>
    </w:p>
    <w:p w14:paraId="3509CC4B" w14:textId="77777777" w:rsidR="00F615F9" w:rsidRDefault="00F615F9" w:rsidP="004F26AA">
      <w:pPr>
        <w:pStyle w:val="NoSpacing"/>
        <w:numPr>
          <w:ilvl w:val="0"/>
          <w:numId w:val="37"/>
        </w:numPr>
      </w:pPr>
      <w:r>
        <w:t>Equitable remedy – depends largely on the type of mistake made</w:t>
      </w:r>
    </w:p>
    <w:p w14:paraId="53EF3688" w14:textId="77777777" w:rsidR="00F615F9" w:rsidRDefault="00F615F9" w:rsidP="004F26AA">
      <w:pPr>
        <w:pStyle w:val="NoSpacing"/>
        <w:numPr>
          <w:ilvl w:val="0"/>
          <w:numId w:val="37"/>
        </w:numPr>
      </w:pPr>
      <w:r>
        <w:t>What is in writing is not actually the contract, it is evidence of the contract</w:t>
      </w:r>
    </w:p>
    <w:p w14:paraId="1B0BDEB8" w14:textId="2F76381F" w:rsidR="00F615F9" w:rsidRPr="0019438C" w:rsidRDefault="00F615F9" w:rsidP="004F26AA">
      <w:pPr>
        <w:pStyle w:val="NoSpacing"/>
        <w:numPr>
          <w:ilvl w:val="0"/>
          <w:numId w:val="37"/>
        </w:numPr>
      </w:pPr>
      <w:r>
        <w:t>When arguing for rectification, you are asking the court to rectify the written evidence</w:t>
      </w:r>
      <w:r w:rsidR="00666578">
        <w:t xml:space="preserve"> to follow the actual contract</w:t>
      </w:r>
      <w:r w:rsidR="00F621C0">
        <w:t xml:space="preserve"> (NEED TO SHOW THERE WAS A K FIRST; SOLVE CONSTRUCTION PROBLEM FIRST) </w:t>
      </w:r>
    </w:p>
    <w:p w14:paraId="316BEE1E" w14:textId="44DFE103" w:rsidR="00F615F9" w:rsidRDefault="00F615F9" w:rsidP="004F26AA">
      <w:pPr>
        <w:pStyle w:val="NoSpacing"/>
        <w:numPr>
          <w:ilvl w:val="0"/>
          <w:numId w:val="37"/>
        </w:numPr>
      </w:pPr>
      <w:r>
        <w:t>If the party seeking rectification cannot point to the prior agreement that was departed from when the contract was written down,</w:t>
      </w:r>
      <w:r w:rsidR="00666578">
        <w:t xml:space="preserve"> there can be no rectification</w:t>
      </w:r>
    </w:p>
    <w:p w14:paraId="149AD45C" w14:textId="77777777" w:rsidR="00F615F9" w:rsidRDefault="00F615F9" w:rsidP="00F615F9">
      <w:pPr>
        <w:pStyle w:val="NoSpacing"/>
        <w:rPr>
          <w:b/>
        </w:rPr>
      </w:pPr>
      <w:r>
        <w:rPr>
          <w:b/>
        </w:rPr>
        <w:t>Common Mistake</w:t>
      </w:r>
    </w:p>
    <w:p w14:paraId="12D190A3" w14:textId="070E3564" w:rsidR="00F615F9" w:rsidRDefault="00F615F9" w:rsidP="004F26AA">
      <w:pPr>
        <w:pStyle w:val="NoSpacing"/>
        <w:numPr>
          <w:ilvl w:val="0"/>
          <w:numId w:val="37"/>
        </w:numPr>
      </w:pPr>
      <w:r>
        <w:t>Both p</w:t>
      </w:r>
      <w:r w:rsidR="002E06C6">
        <w:t>arties think Y, but the K</w:t>
      </w:r>
      <w:r>
        <w:t xml:space="preserve"> says X – easily rectified as both parties agree – but in practice, the result is that one pa</w:t>
      </w:r>
      <w:r w:rsidR="002E06C6">
        <w:t>rty prefers the written K</w:t>
      </w:r>
      <w:r>
        <w:t xml:space="preserve"> and will attempt to claim it as a unilateral mistake</w:t>
      </w:r>
    </w:p>
    <w:p w14:paraId="5B820D10" w14:textId="77777777" w:rsidR="002B3F41" w:rsidRPr="002B3F41" w:rsidRDefault="002B3F41" w:rsidP="004F26AA">
      <w:pPr>
        <w:pStyle w:val="NoSpacing"/>
        <w:numPr>
          <w:ilvl w:val="0"/>
          <w:numId w:val="37"/>
        </w:numPr>
      </w:pPr>
      <w:proofErr w:type="gramStart"/>
      <w:r w:rsidRPr="002B3F41">
        <w:t>one</w:t>
      </w:r>
      <w:proofErr w:type="gramEnd"/>
      <w:r w:rsidRPr="002B3F41">
        <w:t xml:space="preserve"> of the parties (the D) is arguing against the existence of the mistake; the other party (the P) bears a heavy onus of showing that there was such a mistake </w:t>
      </w:r>
    </w:p>
    <w:p w14:paraId="6C8CA171" w14:textId="17F84E7C" w:rsidR="002B3F41" w:rsidRDefault="002B3F41" w:rsidP="004F26AA">
      <w:pPr>
        <w:pStyle w:val="NoSpacing"/>
        <w:numPr>
          <w:ilvl w:val="0"/>
          <w:numId w:val="37"/>
        </w:numPr>
      </w:pPr>
      <w:proofErr w:type="gramStart"/>
      <w:r w:rsidRPr="002B3F41">
        <w:t>that</w:t>
      </w:r>
      <w:proofErr w:type="gramEnd"/>
      <w:r w:rsidRPr="002B3F41">
        <w:t xml:space="preserve"> party must prove that what was executed was not the agreement made and must also prove what the outwardly expressed continuing common mistake actually was</w:t>
      </w:r>
    </w:p>
    <w:p w14:paraId="0CA66E12" w14:textId="77777777" w:rsidR="00F615F9" w:rsidRDefault="00F615F9" w:rsidP="00F615F9">
      <w:pPr>
        <w:pStyle w:val="NoSpacing"/>
      </w:pPr>
      <w:r>
        <w:rPr>
          <w:b/>
        </w:rPr>
        <w:t>Mutual Mistake</w:t>
      </w:r>
    </w:p>
    <w:p w14:paraId="67D96C7F" w14:textId="77777777" w:rsidR="00F615F9" w:rsidRDefault="00F615F9" w:rsidP="004F26AA">
      <w:pPr>
        <w:pStyle w:val="NoSpacing"/>
        <w:numPr>
          <w:ilvl w:val="0"/>
          <w:numId w:val="37"/>
        </w:numPr>
      </w:pPr>
      <w:r>
        <w:t xml:space="preserve">Party A think Y, Party B thinks Z and X </w:t>
      </w:r>
      <w:proofErr w:type="gramStart"/>
      <w:r>
        <w:t>is</w:t>
      </w:r>
      <w:proofErr w:type="gramEnd"/>
      <w:r>
        <w:t xml:space="preserve"> in the contract.</w:t>
      </w:r>
    </w:p>
    <w:p w14:paraId="1B243AAD" w14:textId="7376DB9F" w:rsidR="00F615F9" w:rsidRDefault="00F615F9" w:rsidP="004F26AA">
      <w:pPr>
        <w:pStyle w:val="NoSpacing"/>
        <w:numPr>
          <w:ilvl w:val="0"/>
          <w:numId w:val="37"/>
        </w:numPr>
      </w:pPr>
      <w:r>
        <w:t xml:space="preserve">The Court will have to act as neither </w:t>
      </w:r>
      <w:r w:rsidR="002E06C6">
        <w:t>party is happy with the K</w:t>
      </w:r>
      <w:r>
        <w:t xml:space="preserve"> – can either </w:t>
      </w:r>
      <w:r w:rsidR="002E06C6">
        <w:t xml:space="preserve">rectify or declare the K </w:t>
      </w:r>
      <w:r w:rsidR="00666578">
        <w:t>void due to certainty of terms:</w:t>
      </w:r>
    </w:p>
    <w:p w14:paraId="57EBBFF6" w14:textId="77777777" w:rsidR="00F615F9" w:rsidRDefault="00F615F9" w:rsidP="004F26AA">
      <w:pPr>
        <w:pStyle w:val="NoSpacing"/>
        <w:numPr>
          <w:ilvl w:val="0"/>
          <w:numId w:val="37"/>
        </w:numPr>
      </w:pPr>
      <w:r>
        <w:t>If its rectified, the court will likely choose either Y or Z (all or nothing)</w:t>
      </w:r>
    </w:p>
    <w:p w14:paraId="0A30144A" w14:textId="77777777" w:rsidR="00F615F9" w:rsidRDefault="00F615F9" w:rsidP="004F26AA">
      <w:pPr>
        <w:pStyle w:val="NoSpacing"/>
        <w:numPr>
          <w:ilvl w:val="0"/>
          <w:numId w:val="37"/>
        </w:numPr>
      </w:pPr>
      <w:r>
        <w:t xml:space="preserve">To use rectification, must be no fair and reasonable doubt left (between </w:t>
      </w:r>
      <w:proofErr w:type="spellStart"/>
      <w:r>
        <w:t>BoP</w:t>
      </w:r>
      <w:proofErr w:type="spellEnd"/>
      <w:r>
        <w:t xml:space="preserve"> and BARD standard)</w:t>
      </w:r>
    </w:p>
    <w:p w14:paraId="71871F24" w14:textId="3A3EE26A" w:rsidR="00F615F9" w:rsidRDefault="00F615F9" w:rsidP="004F26AA">
      <w:pPr>
        <w:pStyle w:val="NoSpacing"/>
        <w:numPr>
          <w:ilvl w:val="0"/>
          <w:numId w:val="37"/>
        </w:numPr>
      </w:pPr>
      <w:r>
        <w:t>In rectifying, Court will examine patt</w:t>
      </w:r>
      <w:r w:rsidR="002E06C6">
        <w:t xml:space="preserve">ern of behaviour after K </w:t>
      </w:r>
      <w:r>
        <w:t>formation to figure out how best to rectify – it’s rare to</w:t>
      </w:r>
      <w:r w:rsidR="00666578">
        <w:t xml:space="preserve"> use post contractual evidence</w:t>
      </w:r>
    </w:p>
    <w:p w14:paraId="2A9D6F43" w14:textId="77777777" w:rsidR="00666578" w:rsidRDefault="00666578" w:rsidP="00666578">
      <w:pPr>
        <w:pStyle w:val="NoSpacing"/>
      </w:pPr>
    </w:p>
    <w:p w14:paraId="67C2941F" w14:textId="77777777" w:rsidR="00F615F9" w:rsidRDefault="00F615F9" w:rsidP="00F615F9">
      <w:pPr>
        <w:pStyle w:val="NoSpacing"/>
        <w:rPr>
          <w:b/>
        </w:rPr>
      </w:pPr>
      <w:r>
        <w:rPr>
          <w:b/>
        </w:rPr>
        <w:t>Unilateral Mistake</w:t>
      </w:r>
    </w:p>
    <w:p w14:paraId="2EB966C5" w14:textId="39EADF60" w:rsidR="00F615F9" w:rsidRPr="00F621C0" w:rsidRDefault="002E06C6" w:rsidP="004F26AA">
      <w:pPr>
        <w:pStyle w:val="NoSpacing"/>
        <w:numPr>
          <w:ilvl w:val="0"/>
          <w:numId w:val="37"/>
        </w:numPr>
        <w:rPr>
          <w:b/>
        </w:rPr>
      </w:pPr>
      <w:r>
        <w:t>Occurs when only 1</w:t>
      </w:r>
      <w:r w:rsidR="00F615F9">
        <w:t xml:space="preserve"> party is mistaken – must be </w:t>
      </w:r>
      <w:r>
        <w:t>mistaken about what the K</w:t>
      </w:r>
      <w:r w:rsidR="00F615F9">
        <w:t xml:space="preserve"> contains – not simply a mistaken assumption about the subject matter: </w:t>
      </w:r>
      <w:r w:rsidR="00F615F9" w:rsidRPr="002E06C6">
        <w:rPr>
          <w:b/>
          <w:i/>
          <w:highlight w:val="green"/>
        </w:rPr>
        <w:t>Smith v Hughes</w:t>
      </w:r>
    </w:p>
    <w:p w14:paraId="76B2DBF7" w14:textId="14D4A1DA" w:rsidR="00F621C0" w:rsidRDefault="00F621C0" w:rsidP="004F26AA">
      <w:pPr>
        <w:pStyle w:val="NoSpacing"/>
        <w:numPr>
          <w:ilvl w:val="0"/>
          <w:numId w:val="37"/>
        </w:numPr>
      </w:pPr>
      <w:r w:rsidRPr="00F621C0">
        <w:t xml:space="preserve">The law is if one of us has made a mistake with respect to the terms of the K then there if something </w:t>
      </w:r>
      <w:proofErr w:type="spellStart"/>
      <w:r w:rsidRPr="00F621C0">
        <w:t>unequitable</w:t>
      </w:r>
      <w:proofErr w:type="spellEnd"/>
      <w:r w:rsidRPr="00F621C0">
        <w:t xml:space="preserve"> about that set of facts then that K has not come into existence </w:t>
      </w:r>
    </w:p>
    <w:p w14:paraId="3C51F3A6" w14:textId="03181034" w:rsidR="00F621C0" w:rsidRPr="00F621C0" w:rsidRDefault="00F621C0" w:rsidP="004F26AA">
      <w:pPr>
        <w:pStyle w:val="NoSpacing"/>
        <w:numPr>
          <w:ilvl w:val="0"/>
          <w:numId w:val="37"/>
        </w:numPr>
      </w:pPr>
      <w:r>
        <w:t xml:space="preserve">ARGUE WHICH EVER ONE OF THE JUDGES SUITS YOUR FACTS THE BEST; SAY THAT THE COURT MIGHT NOT PREFER THAT </w:t>
      </w:r>
    </w:p>
    <w:p w14:paraId="56EEA574" w14:textId="3FD2FCB5" w:rsidR="002F387C" w:rsidRPr="002F387C" w:rsidRDefault="002F387C" w:rsidP="004F26AA">
      <w:pPr>
        <w:pStyle w:val="NoSpacing"/>
        <w:numPr>
          <w:ilvl w:val="1"/>
          <w:numId w:val="37"/>
        </w:numPr>
        <w:rPr>
          <w:b/>
        </w:rPr>
      </w:pPr>
      <w:r>
        <w:rPr>
          <w:b/>
        </w:rPr>
        <w:t xml:space="preserve">COCKBURN: </w:t>
      </w:r>
      <w:r w:rsidRPr="002F387C">
        <w:rPr>
          <w:i/>
          <w:lang w:val="en-US"/>
        </w:rPr>
        <w:t>caveat emptor</w:t>
      </w:r>
      <w:r w:rsidRPr="002F387C">
        <w:rPr>
          <w:lang w:val="en-US"/>
        </w:rPr>
        <w:t xml:space="preserve">, buyer beware, </w:t>
      </w:r>
      <w:r w:rsidRPr="002F387C">
        <w:rPr>
          <w:u w:val="single"/>
          <w:lang w:val="en-US"/>
        </w:rPr>
        <w:t>stuck w/ K</w:t>
      </w:r>
      <w:r w:rsidRPr="002F387C">
        <w:rPr>
          <w:lang w:val="en-US"/>
        </w:rPr>
        <w:t>, D omitted to make age</w:t>
      </w:r>
      <w:r>
        <w:rPr>
          <w:lang w:val="en-US"/>
        </w:rPr>
        <w:t xml:space="preserve"> </w:t>
      </w:r>
      <w:r w:rsidRPr="00F621C0">
        <w:rPr>
          <w:b/>
          <w:lang w:val="en-US"/>
        </w:rPr>
        <w:t>term</w:t>
      </w:r>
      <w:r>
        <w:rPr>
          <w:lang w:val="en-US"/>
        </w:rPr>
        <w:t xml:space="preserve"> of K, no breach, must pay</w:t>
      </w:r>
      <w:r w:rsidR="00F621C0">
        <w:rPr>
          <w:lang w:val="en-US"/>
        </w:rPr>
        <w:t xml:space="preserve">; </w:t>
      </w:r>
      <w:r w:rsidR="00F621C0">
        <w:rPr>
          <w:b/>
          <w:lang w:val="en-US"/>
        </w:rPr>
        <w:t xml:space="preserve">look to term of K </w:t>
      </w:r>
    </w:p>
    <w:p w14:paraId="7599C105" w14:textId="4CE5834B" w:rsidR="002F387C" w:rsidRPr="00F621C0" w:rsidRDefault="002F387C" w:rsidP="004F26AA">
      <w:pPr>
        <w:pStyle w:val="NoSpacing"/>
        <w:numPr>
          <w:ilvl w:val="1"/>
          <w:numId w:val="37"/>
        </w:numPr>
        <w:rPr>
          <w:b/>
        </w:rPr>
      </w:pPr>
      <w:r>
        <w:rPr>
          <w:b/>
        </w:rPr>
        <w:t xml:space="preserve">BLACKBURN: </w:t>
      </w:r>
      <w:r w:rsidRPr="002F387C">
        <w:rPr>
          <w:lang w:val="en-US"/>
        </w:rPr>
        <w:t>even if parties’ intentions differ, P estopped from denying D’s views if P acted as if the</w:t>
      </w:r>
      <w:r>
        <w:rPr>
          <w:lang w:val="en-US"/>
        </w:rPr>
        <w:t>y were correct (K on D’s terms)</w:t>
      </w:r>
      <w:r w:rsidR="00F621C0">
        <w:rPr>
          <w:lang w:val="en-US"/>
        </w:rPr>
        <w:t xml:space="preserve"> </w:t>
      </w:r>
    </w:p>
    <w:p w14:paraId="4D32454D" w14:textId="590BAE23" w:rsidR="00F621C0" w:rsidRPr="00F621C0" w:rsidRDefault="00F621C0" w:rsidP="004F26AA">
      <w:pPr>
        <w:pStyle w:val="NoSpacing"/>
        <w:numPr>
          <w:ilvl w:val="2"/>
          <w:numId w:val="37"/>
        </w:numPr>
      </w:pPr>
      <w:r>
        <w:t>L</w:t>
      </w:r>
      <w:r w:rsidRPr="00F621C0">
        <w:t>ook to the minds of t</w:t>
      </w:r>
      <w:r>
        <w:t xml:space="preserve">he </w:t>
      </w:r>
      <w:proofErr w:type="gramStart"/>
      <w:r>
        <w:t>parties ;</w:t>
      </w:r>
      <w:proofErr w:type="gramEnd"/>
      <w:r>
        <w:t xml:space="preserve"> a UM</w:t>
      </w:r>
      <w:r w:rsidRPr="00F621C0">
        <w:t xml:space="preserve"> as to terms prevents the K from coming into existence</w:t>
      </w:r>
      <w:r>
        <w:t xml:space="preserve"> </w:t>
      </w:r>
      <w:r>
        <w:sym w:font="Wingdings" w:char="F0E0"/>
      </w:r>
      <w:r>
        <w:t xml:space="preserve"> </w:t>
      </w:r>
      <w:r w:rsidRPr="00F621C0">
        <w:t xml:space="preserve"> it does not matter that you did not make the same mistake or you did not know I made a particular mistake ; </w:t>
      </w:r>
      <w:r w:rsidRPr="00F621C0">
        <w:rPr>
          <w:b/>
        </w:rPr>
        <w:t>mistake about the term</w:t>
      </w:r>
    </w:p>
    <w:p w14:paraId="55110D86" w14:textId="77777777" w:rsidR="00F621C0" w:rsidRPr="00F621C0" w:rsidRDefault="002F387C" w:rsidP="004F26AA">
      <w:pPr>
        <w:pStyle w:val="NoSpacing"/>
        <w:numPr>
          <w:ilvl w:val="1"/>
          <w:numId w:val="37"/>
        </w:numPr>
        <w:rPr>
          <w:b/>
        </w:rPr>
      </w:pPr>
      <w:r>
        <w:rPr>
          <w:b/>
        </w:rPr>
        <w:t xml:space="preserve">HANNEN: </w:t>
      </w:r>
      <w:r w:rsidR="00F621C0" w:rsidRPr="00F621C0">
        <w:rPr>
          <w:lang w:val="en-US"/>
        </w:rPr>
        <w:t>1 party’s mistake c</w:t>
      </w:r>
      <w:r w:rsidR="00F621C0">
        <w:rPr>
          <w:lang w:val="en-US"/>
        </w:rPr>
        <w:t>ould affect K but that party’s mistake</w:t>
      </w:r>
      <w:r w:rsidR="00F621C0" w:rsidRPr="00F621C0">
        <w:rPr>
          <w:lang w:val="en-US"/>
        </w:rPr>
        <w:t xml:space="preserve"> </w:t>
      </w:r>
      <w:r w:rsidR="00F621C0">
        <w:rPr>
          <w:lang w:val="en-US"/>
        </w:rPr>
        <w:t>has to be mistake</w:t>
      </w:r>
      <w:r w:rsidR="00F621C0" w:rsidRPr="00F621C0">
        <w:rPr>
          <w:lang w:val="en-US"/>
        </w:rPr>
        <w:t xml:space="preserve"> re: </w:t>
      </w:r>
      <w:r w:rsidR="00F621C0" w:rsidRPr="00F621C0">
        <w:rPr>
          <w:i/>
          <w:lang w:val="en-US"/>
        </w:rPr>
        <w:t>terms</w:t>
      </w:r>
      <w:r w:rsidR="00F621C0" w:rsidRPr="00F621C0">
        <w:rPr>
          <w:lang w:val="en-US"/>
        </w:rPr>
        <w:t xml:space="preserve"> of K, </w:t>
      </w:r>
      <w:r w:rsidR="00F621C0" w:rsidRPr="00F621C0">
        <w:rPr>
          <w:b/>
          <w:lang w:val="en-US"/>
        </w:rPr>
        <w:t>AND known</w:t>
      </w:r>
      <w:r w:rsidR="00F621C0" w:rsidRPr="00F621C0">
        <w:rPr>
          <w:lang w:val="en-US"/>
        </w:rPr>
        <w:t xml:space="preserve"> to other party – then K </w:t>
      </w:r>
      <w:r w:rsidR="00F621C0" w:rsidRPr="00F621C0">
        <w:rPr>
          <w:u w:val="single"/>
          <w:lang w:val="en-US"/>
        </w:rPr>
        <w:t>void</w:t>
      </w:r>
      <w:r w:rsidR="00F621C0">
        <w:rPr>
          <w:lang w:val="en-US"/>
        </w:rPr>
        <w:t>/no K;</w:t>
      </w:r>
    </w:p>
    <w:p w14:paraId="5C3ACC1C" w14:textId="181391EA" w:rsidR="002F387C" w:rsidRPr="00D541CF" w:rsidRDefault="00F621C0" w:rsidP="004F26AA">
      <w:pPr>
        <w:pStyle w:val="NoSpacing"/>
        <w:numPr>
          <w:ilvl w:val="2"/>
          <w:numId w:val="37"/>
        </w:numPr>
        <w:rPr>
          <w:b/>
        </w:rPr>
      </w:pPr>
      <w:r w:rsidRPr="00F621C0">
        <w:rPr>
          <w:lang w:val="en-US"/>
        </w:rPr>
        <w:t>UM as to terms only op</w:t>
      </w:r>
      <w:r>
        <w:rPr>
          <w:lang w:val="en-US"/>
        </w:rPr>
        <w:t>erates if other party aware of mistake</w:t>
      </w:r>
      <w:r w:rsidRPr="00F621C0">
        <w:rPr>
          <w:lang w:val="en-US"/>
        </w:rPr>
        <w:t xml:space="preserve"> and by insisting on continuing w/ K, party acting unconscionably </w:t>
      </w:r>
      <w:r w:rsidRPr="00F621C0">
        <w:rPr>
          <w:lang w:val="en-US"/>
        </w:rPr>
        <w:sym w:font="Wingdings" w:char="F0E0"/>
      </w:r>
      <w:r w:rsidRPr="00F621C0">
        <w:rPr>
          <w:lang w:val="en-US"/>
        </w:rPr>
        <w:t xml:space="preserve"> remedy </w:t>
      </w:r>
      <w:proofErr w:type="gramStart"/>
      <w:r w:rsidRPr="00F621C0">
        <w:rPr>
          <w:lang w:val="en-US"/>
        </w:rPr>
        <w:t>= ?</w:t>
      </w:r>
      <w:proofErr w:type="gramEnd"/>
      <w:r w:rsidRPr="00F621C0">
        <w:rPr>
          <w:lang w:val="en-US"/>
        </w:rPr>
        <w:t xml:space="preserve"> (K change, unenforceable, void/never existed…)</w:t>
      </w:r>
    </w:p>
    <w:p w14:paraId="19A85090" w14:textId="380946D2" w:rsidR="00F615F9" w:rsidRPr="002B365B" w:rsidRDefault="002E06C6" w:rsidP="004F26AA">
      <w:pPr>
        <w:pStyle w:val="NoSpacing"/>
        <w:numPr>
          <w:ilvl w:val="0"/>
          <w:numId w:val="37"/>
        </w:numPr>
        <w:rPr>
          <w:b/>
        </w:rPr>
      </w:pPr>
      <w:r>
        <w:t>K</w:t>
      </w:r>
      <w:r w:rsidR="00F615F9">
        <w:t xml:space="preserve"> will</w:t>
      </w:r>
      <w:r>
        <w:t xml:space="preserve"> be “set aside” in equity if 1</w:t>
      </w:r>
      <w:r w:rsidR="00F615F9">
        <w:t xml:space="preserve"> party knows about the mistaken belief of the other and allows them to continue under that belief – “snapping up” an offer: </w:t>
      </w:r>
      <w:proofErr w:type="spellStart"/>
      <w:r w:rsidR="00F615F9" w:rsidRPr="002F387C">
        <w:rPr>
          <w:b/>
          <w:i/>
          <w:highlight w:val="green"/>
        </w:rPr>
        <w:t>Solle</w:t>
      </w:r>
      <w:proofErr w:type="spellEnd"/>
      <w:r w:rsidR="00F615F9" w:rsidRPr="002F387C">
        <w:rPr>
          <w:b/>
          <w:i/>
          <w:highlight w:val="green"/>
        </w:rPr>
        <w:t xml:space="preserve"> v Butcher</w:t>
      </w:r>
    </w:p>
    <w:p w14:paraId="5A7E2947" w14:textId="48A25FB7" w:rsidR="002B365B" w:rsidRPr="002B365B" w:rsidRDefault="002B365B" w:rsidP="004F26AA">
      <w:pPr>
        <w:pStyle w:val="NoSpacing"/>
        <w:numPr>
          <w:ilvl w:val="1"/>
          <w:numId w:val="37"/>
        </w:numPr>
      </w:pPr>
      <w:proofErr w:type="gramStart"/>
      <w:r w:rsidRPr="002B365B">
        <w:t>one</w:t>
      </w:r>
      <w:proofErr w:type="gramEnd"/>
      <w:r w:rsidRPr="002B365B">
        <w:t xml:space="preserve"> party knows that the other's offer contains a miscalculation or an erroneous fi</w:t>
      </w:r>
      <w:r>
        <w:t>gure and "snaps up" the offer b/</w:t>
      </w:r>
      <w:r w:rsidRPr="002B365B">
        <w:t>c the error makes it such a good deal</w:t>
      </w:r>
    </w:p>
    <w:p w14:paraId="00D73F84" w14:textId="4E91B043" w:rsidR="002B365B" w:rsidRPr="002B365B" w:rsidRDefault="002B365B" w:rsidP="004F26AA">
      <w:pPr>
        <w:pStyle w:val="NoSpacing"/>
        <w:numPr>
          <w:ilvl w:val="1"/>
          <w:numId w:val="37"/>
        </w:numPr>
      </w:pPr>
      <w:proofErr w:type="gramStart"/>
      <w:r w:rsidRPr="002B365B">
        <w:t>the</w:t>
      </w:r>
      <w:proofErr w:type="gramEnd"/>
      <w:r w:rsidRPr="002B365B">
        <w:t xml:space="preserve"> non-mistaken party does not have to be shown to have subjective knowledge of the mistake; it may be enough that they ought to have known</w:t>
      </w:r>
    </w:p>
    <w:p w14:paraId="4F21FDA1" w14:textId="385831EA" w:rsidR="00124045" w:rsidRDefault="00F615F9" w:rsidP="00124045">
      <w:pPr>
        <w:pStyle w:val="NoSpacing"/>
      </w:pPr>
      <w:r w:rsidRPr="002E06C6">
        <w:rPr>
          <w:b/>
          <w:highlight w:val="green"/>
        </w:rPr>
        <w:t xml:space="preserve">Test: </w:t>
      </w:r>
      <w:r w:rsidRPr="002E06C6">
        <w:rPr>
          <w:b/>
          <w:i/>
          <w:highlight w:val="green"/>
        </w:rPr>
        <w:t>Sylvan Lake</w:t>
      </w:r>
      <w:r>
        <w:t xml:space="preserve"> (party B carelessly failed to realize the feet had been changed to yards)</w:t>
      </w:r>
    </w:p>
    <w:p w14:paraId="248AFBA0" w14:textId="77777777" w:rsidR="00F615F9" w:rsidRDefault="00F615F9" w:rsidP="004F26AA">
      <w:pPr>
        <w:pStyle w:val="NoSpacing"/>
        <w:numPr>
          <w:ilvl w:val="0"/>
          <w:numId w:val="37"/>
        </w:numPr>
      </w:pPr>
      <w:r>
        <w:t>Must establish there was a prior oral agreement with definite, ascertainable terms</w:t>
      </w:r>
    </w:p>
    <w:p w14:paraId="2A7FC2CA" w14:textId="0D53DD81" w:rsidR="00124045" w:rsidRDefault="00124045" w:rsidP="004F26AA">
      <w:pPr>
        <w:pStyle w:val="NoSpacing"/>
        <w:numPr>
          <w:ilvl w:val="0"/>
          <w:numId w:val="37"/>
        </w:numPr>
      </w:pPr>
      <w:r>
        <w:t>1</w:t>
      </w:r>
      <w:r>
        <w:rPr>
          <w:vertAlign w:val="superscript"/>
        </w:rPr>
        <w:t xml:space="preserve">st </w:t>
      </w:r>
      <w:r>
        <w:t xml:space="preserve">need to establish what the K is, and then see what the mistake was in the written record </w:t>
      </w:r>
    </w:p>
    <w:p w14:paraId="02E40092" w14:textId="77777777" w:rsidR="00F615F9" w:rsidRDefault="00F615F9" w:rsidP="004F26AA">
      <w:pPr>
        <w:pStyle w:val="NoSpacing"/>
        <w:numPr>
          <w:ilvl w:val="0"/>
          <w:numId w:val="37"/>
        </w:numPr>
      </w:pPr>
      <w:r>
        <w:t>D knew or ought to have known of the error and P did not</w:t>
      </w:r>
    </w:p>
    <w:p w14:paraId="7FF6938A" w14:textId="77777777" w:rsidR="00F615F9" w:rsidRDefault="00F615F9" w:rsidP="004F26AA">
      <w:pPr>
        <w:pStyle w:val="NoSpacing"/>
        <w:numPr>
          <w:ilvl w:val="1"/>
          <w:numId w:val="37"/>
        </w:numPr>
      </w:pPr>
      <w:r>
        <w:t>Can be fraudulent or innocent; orally agreed terms were not written down properly</w:t>
      </w:r>
    </w:p>
    <w:p w14:paraId="3186FF4F" w14:textId="77777777" w:rsidR="00F615F9" w:rsidRDefault="00F615F9" w:rsidP="004F26AA">
      <w:pPr>
        <w:pStyle w:val="NoSpacing"/>
        <w:numPr>
          <w:ilvl w:val="0"/>
          <w:numId w:val="37"/>
        </w:numPr>
      </w:pPr>
      <w:r>
        <w:t xml:space="preserve">Attempt to rely on the erroneous written document must amount to “fraud or the equivalent of fraud” – the non-mistaken party must be trying to take advantage </w:t>
      </w:r>
    </w:p>
    <w:p w14:paraId="6B63A7D6" w14:textId="7383FD19" w:rsidR="00F615F9" w:rsidRDefault="00F615F9" w:rsidP="004F26AA">
      <w:pPr>
        <w:pStyle w:val="NoSpacing"/>
        <w:numPr>
          <w:ilvl w:val="0"/>
          <w:numId w:val="37"/>
        </w:numPr>
      </w:pPr>
      <w:r>
        <w:t>P must show the “precise form” in which the written instrument can be made to express the prior intention – it also c</w:t>
      </w:r>
      <w:r w:rsidR="002E06C6">
        <w:t>annot be a big % of the K</w:t>
      </w:r>
      <w:r>
        <w:t xml:space="preserve"> (this only deals with small errors)</w:t>
      </w:r>
    </w:p>
    <w:p w14:paraId="28B6F47B" w14:textId="50832443" w:rsidR="00124045" w:rsidRPr="002149C3" w:rsidRDefault="002149C3" w:rsidP="004F26AA">
      <w:pPr>
        <w:pStyle w:val="NoSpacing"/>
        <w:numPr>
          <w:ilvl w:val="0"/>
          <w:numId w:val="37"/>
        </w:numPr>
      </w:pPr>
      <w:r>
        <w:rPr>
          <w:b/>
          <w:lang w:val="en-US"/>
        </w:rPr>
        <w:t xml:space="preserve">3 </w:t>
      </w:r>
      <w:r w:rsidR="00124045" w:rsidRPr="00124045">
        <w:rPr>
          <w:b/>
          <w:lang w:val="en-US"/>
        </w:rPr>
        <w:t>cond</w:t>
      </w:r>
      <w:r w:rsidR="00124045">
        <w:rPr>
          <w:b/>
          <w:lang w:val="en-US"/>
        </w:rPr>
        <w:t>ition</w:t>
      </w:r>
      <w:r w:rsidR="00124045" w:rsidRPr="00124045">
        <w:rPr>
          <w:b/>
          <w:lang w:val="en-US"/>
        </w:rPr>
        <w:t xml:space="preserve"> prec</w:t>
      </w:r>
      <w:r w:rsidR="00124045">
        <w:rPr>
          <w:b/>
          <w:lang w:val="en-US"/>
        </w:rPr>
        <w:t>edent</w:t>
      </w:r>
      <w:r w:rsidR="00124045" w:rsidRPr="00124045">
        <w:rPr>
          <w:b/>
          <w:lang w:val="en-US"/>
        </w:rPr>
        <w:t xml:space="preserve"> (high hurdles) for Rect</w:t>
      </w:r>
      <w:r w:rsidR="00124045">
        <w:rPr>
          <w:b/>
          <w:lang w:val="en-US"/>
        </w:rPr>
        <w:t>ification</w:t>
      </w:r>
      <w:r w:rsidR="00124045" w:rsidRPr="00124045">
        <w:rPr>
          <w:b/>
          <w:lang w:val="en-US"/>
        </w:rPr>
        <w:t xml:space="preserve"> in context of UM</w:t>
      </w:r>
      <w:r w:rsidR="00124045" w:rsidRPr="00124045">
        <w:rPr>
          <w:lang w:val="en-US"/>
        </w:rPr>
        <w:t xml:space="preserve">: </w:t>
      </w:r>
      <w:r w:rsidR="00124045" w:rsidRPr="00124045">
        <w:rPr>
          <w:b/>
          <w:lang w:val="en-US"/>
        </w:rPr>
        <w:t>1)</w:t>
      </w:r>
      <w:r w:rsidR="00124045" w:rsidRPr="00124045">
        <w:rPr>
          <w:lang w:val="en-US"/>
        </w:rPr>
        <w:t xml:space="preserve"> Previous oral </w:t>
      </w:r>
      <w:proofErr w:type="gramStart"/>
      <w:r w:rsidR="00124045" w:rsidRPr="00124045">
        <w:rPr>
          <w:lang w:val="en-US"/>
        </w:rPr>
        <w:t>inconsis</w:t>
      </w:r>
      <w:r w:rsidR="00124045">
        <w:rPr>
          <w:lang w:val="en-US"/>
        </w:rPr>
        <w:t xml:space="preserve">tencies </w:t>
      </w:r>
      <w:r w:rsidR="00124045" w:rsidRPr="00124045">
        <w:rPr>
          <w:lang w:val="en-US"/>
        </w:rPr>
        <w:t xml:space="preserve"> w</w:t>
      </w:r>
      <w:proofErr w:type="gramEnd"/>
      <w:r w:rsidR="00124045" w:rsidRPr="00124045">
        <w:rPr>
          <w:lang w:val="en-US"/>
        </w:rPr>
        <w:t xml:space="preserve">/ written </w:t>
      </w:r>
      <w:r w:rsidR="00124045" w:rsidRPr="00124045">
        <w:rPr>
          <w:b/>
          <w:lang w:val="en-US"/>
        </w:rPr>
        <w:t>2)</w:t>
      </w:r>
      <w:r w:rsidR="00124045" w:rsidRPr="00124045">
        <w:rPr>
          <w:lang w:val="en-US"/>
        </w:rPr>
        <w:t xml:space="preserve"> Other par</w:t>
      </w:r>
      <w:r w:rsidR="00124045">
        <w:rPr>
          <w:lang w:val="en-US"/>
        </w:rPr>
        <w:t>ty knew/ought to have known of mistake</w:t>
      </w:r>
      <w:r w:rsidR="00124045" w:rsidRPr="00124045">
        <w:rPr>
          <w:lang w:val="en-US"/>
        </w:rPr>
        <w:t xml:space="preserve"> (constructive knowl</w:t>
      </w:r>
      <w:r w:rsidR="00124045">
        <w:rPr>
          <w:lang w:val="en-US"/>
        </w:rPr>
        <w:t>edge</w:t>
      </w:r>
      <w:r w:rsidR="00124045" w:rsidRPr="00124045">
        <w:rPr>
          <w:lang w:val="en-US"/>
        </w:rPr>
        <w:t xml:space="preserve">) </w:t>
      </w:r>
      <w:r w:rsidR="00124045" w:rsidRPr="00124045">
        <w:rPr>
          <w:b/>
          <w:lang w:val="en-US"/>
        </w:rPr>
        <w:t>3)</w:t>
      </w:r>
      <w:r>
        <w:rPr>
          <w:lang w:val="en-US"/>
        </w:rPr>
        <w:t xml:space="preserve"> Able to show document </w:t>
      </w:r>
      <w:r w:rsidR="00124045" w:rsidRPr="00124045">
        <w:rPr>
          <w:lang w:val="en-US"/>
        </w:rPr>
        <w:t xml:space="preserve">can be rewritten to express parties’ intent </w:t>
      </w:r>
    </w:p>
    <w:p w14:paraId="2991A165" w14:textId="52E9562A" w:rsidR="002149C3" w:rsidRDefault="002149C3" w:rsidP="004F26AA">
      <w:pPr>
        <w:pStyle w:val="NoSpacing"/>
        <w:numPr>
          <w:ilvl w:val="0"/>
          <w:numId w:val="37"/>
        </w:numPr>
      </w:pPr>
      <w:r>
        <w:t>Must establish everything with convincing proof (rigorous civil standard)</w:t>
      </w:r>
    </w:p>
    <w:p w14:paraId="692AB719" w14:textId="77777777" w:rsidR="00F615F9" w:rsidRDefault="00F615F9" w:rsidP="00F615F9">
      <w:pPr>
        <w:pStyle w:val="NoSpacing"/>
      </w:pPr>
      <w:r>
        <w:rPr>
          <w:b/>
        </w:rPr>
        <w:t>Due Diligence:</w:t>
      </w:r>
      <w:r>
        <w:t xml:space="preserve"> rectification isn’t to be used as a belated substitute for due diligence, however, it isn’t a requirement for unilateral mistake rectification because P seeks no more than enforcement of the prior oral agreement – just a factor that will be taken into account.</w:t>
      </w:r>
    </w:p>
    <w:p w14:paraId="26BF2BC0" w14:textId="77777777" w:rsidR="00F615F9" w:rsidRDefault="00F615F9" w:rsidP="00F615F9">
      <w:pPr>
        <w:pStyle w:val="Heading3"/>
      </w:pPr>
      <w:r>
        <w:t>Was there a Mistake about the Nature of the Document?</w:t>
      </w:r>
    </w:p>
    <w:p w14:paraId="0EFE2D49" w14:textId="51182F13" w:rsidR="00F615F9" w:rsidRDefault="00F615F9" w:rsidP="00F615F9">
      <w:pPr>
        <w:pStyle w:val="NoSpacing"/>
        <w:rPr>
          <w:b/>
          <w:i/>
        </w:rPr>
      </w:pPr>
      <w:r w:rsidRPr="00735ACA">
        <w:rPr>
          <w:b/>
          <w:i/>
        </w:rPr>
        <w:t>Non-</w:t>
      </w:r>
      <w:proofErr w:type="spellStart"/>
      <w:r w:rsidRPr="00735ACA">
        <w:rPr>
          <w:b/>
          <w:i/>
        </w:rPr>
        <w:t>Est</w:t>
      </w:r>
      <w:proofErr w:type="spellEnd"/>
      <w:r w:rsidRPr="00735ACA">
        <w:rPr>
          <w:b/>
          <w:i/>
        </w:rPr>
        <w:t xml:space="preserve"> Factum</w:t>
      </w:r>
      <w:r w:rsidR="00854571">
        <w:rPr>
          <w:b/>
          <w:i/>
        </w:rPr>
        <w:t xml:space="preserve"> (never argue for oral K) </w:t>
      </w:r>
      <w:r w:rsidR="00640A5D" w:rsidRPr="00640A5D">
        <w:rPr>
          <w:b/>
          <w:i/>
        </w:rPr>
        <w:sym w:font="Wingdings" w:char="F0E0"/>
      </w:r>
      <w:r w:rsidR="00640A5D">
        <w:rPr>
          <w:b/>
          <w:i/>
        </w:rPr>
        <w:t xml:space="preserve"> usually unilateral mistake </w:t>
      </w:r>
    </w:p>
    <w:p w14:paraId="27D2C153" w14:textId="1192B2C8" w:rsidR="00640A5D" w:rsidRDefault="00640A5D" w:rsidP="00640A5D">
      <w:pPr>
        <w:pStyle w:val="NoSpacing"/>
        <w:numPr>
          <w:ilvl w:val="0"/>
          <w:numId w:val="33"/>
        </w:numPr>
      </w:pPr>
      <w:r>
        <w:t xml:space="preserve">Doesn’t need to be a mistake about the heart of the K; cannot argue if you are careless </w:t>
      </w:r>
    </w:p>
    <w:p w14:paraId="481BF667" w14:textId="77777777" w:rsidR="00F615F9" w:rsidRDefault="00F615F9" w:rsidP="004F26AA">
      <w:pPr>
        <w:pStyle w:val="NoSpacing"/>
        <w:numPr>
          <w:ilvl w:val="0"/>
          <w:numId w:val="37"/>
        </w:numPr>
      </w:pPr>
      <w:r>
        <w:t>Can be used in two situations:</w:t>
      </w:r>
    </w:p>
    <w:p w14:paraId="73C89FB0" w14:textId="77777777" w:rsidR="00F615F9" w:rsidRDefault="00F615F9" w:rsidP="004F26AA">
      <w:pPr>
        <w:pStyle w:val="NoSpacing"/>
        <w:numPr>
          <w:ilvl w:val="1"/>
          <w:numId w:val="37"/>
        </w:numPr>
      </w:pPr>
      <w:r>
        <w:t xml:space="preserve">Your name is used by a rogue to enter into documentary contracts: </w:t>
      </w:r>
      <w:r w:rsidRPr="00934896">
        <w:rPr>
          <w:b/>
          <w:i/>
          <w:highlight w:val="green"/>
        </w:rPr>
        <w:t>Shogun</w:t>
      </w:r>
    </w:p>
    <w:p w14:paraId="72A30DB5" w14:textId="73EA53E4" w:rsidR="00F615F9" w:rsidRDefault="00934896" w:rsidP="004F26AA">
      <w:pPr>
        <w:pStyle w:val="NoSpacing"/>
        <w:numPr>
          <w:ilvl w:val="1"/>
          <w:numId w:val="37"/>
        </w:numPr>
        <w:rPr>
          <w:color w:val="FF0000"/>
        </w:rPr>
      </w:pPr>
      <w:r>
        <w:rPr>
          <w:color w:val="FF0000"/>
        </w:rPr>
        <w:t>You enter into a K</w:t>
      </w:r>
      <w:r w:rsidR="00F615F9" w:rsidRPr="00735ACA">
        <w:rPr>
          <w:color w:val="FF0000"/>
        </w:rPr>
        <w:t xml:space="preserve"> b</w:t>
      </w:r>
      <w:r>
        <w:rPr>
          <w:color w:val="FF0000"/>
        </w:rPr>
        <w:t>ut don’t realize it is a K or the nature of the K</w:t>
      </w:r>
    </w:p>
    <w:p w14:paraId="7451D2CF" w14:textId="3D30D072" w:rsidR="00F615F9" w:rsidRDefault="00F615F9" w:rsidP="004F26AA">
      <w:pPr>
        <w:pStyle w:val="NoSpacing"/>
        <w:numPr>
          <w:ilvl w:val="2"/>
          <w:numId w:val="37"/>
        </w:numPr>
      </w:pPr>
      <w:r>
        <w:t>Can only be used if there is a fundamen</w:t>
      </w:r>
      <w:r w:rsidR="00934896">
        <w:t>tal difference between the K that P signed and the K</w:t>
      </w:r>
      <w:r>
        <w:t xml:space="preserve"> that P thought he was signing: </w:t>
      </w:r>
      <w:r w:rsidRPr="00934896">
        <w:rPr>
          <w:b/>
          <w:i/>
          <w:highlight w:val="green"/>
        </w:rPr>
        <w:t>Saunders v Anglia Building</w:t>
      </w:r>
    </w:p>
    <w:p w14:paraId="02114B5C" w14:textId="314AF9BD" w:rsidR="00F615F9" w:rsidRDefault="00F615F9" w:rsidP="004F26AA">
      <w:pPr>
        <w:pStyle w:val="NoSpacing"/>
        <w:numPr>
          <w:ilvl w:val="2"/>
          <w:numId w:val="37"/>
        </w:numPr>
      </w:pPr>
      <w:r>
        <w:t xml:space="preserve">P cannot use </w:t>
      </w:r>
      <w:r w:rsidR="00934896">
        <w:rPr>
          <w:i/>
        </w:rPr>
        <w:t>NEF</w:t>
      </w:r>
      <w:r>
        <w:t xml:space="preserve"> if his signing of the document was due to his own negligence: </w:t>
      </w:r>
      <w:r w:rsidRPr="00934896">
        <w:rPr>
          <w:b/>
          <w:i/>
          <w:highlight w:val="green"/>
        </w:rPr>
        <w:t>Saunders v Anglia</w:t>
      </w:r>
    </w:p>
    <w:p w14:paraId="6C84BB25" w14:textId="77777777" w:rsidR="00F615F9" w:rsidRDefault="00F615F9" w:rsidP="004F26AA">
      <w:pPr>
        <w:pStyle w:val="NoSpacing"/>
        <w:numPr>
          <w:ilvl w:val="2"/>
          <w:numId w:val="37"/>
        </w:numPr>
      </w:pPr>
      <w:r>
        <w:t xml:space="preserve">If it could have been avoided by due diligence and no guilty party to bear liability, the person who could have avoided the issue is liable: </w:t>
      </w:r>
      <w:proofErr w:type="spellStart"/>
      <w:r w:rsidRPr="00934896">
        <w:rPr>
          <w:b/>
          <w:i/>
          <w:highlight w:val="green"/>
        </w:rPr>
        <w:t>Marvco</w:t>
      </w:r>
      <w:proofErr w:type="spellEnd"/>
      <w:r w:rsidRPr="00934896">
        <w:rPr>
          <w:b/>
          <w:i/>
          <w:highlight w:val="green"/>
        </w:rPr>
        <w:t xml:space="preserve"> Colour Research Ltd v Harris</w:t>
      </w:r>
    </w:p>
    <w:p w14:paraId="3B0C7986" w14:textId="274D5929" w:rsidR="00F615F9" w:rsidRPr="00934896" w:rsidRDefault="00F615F9" w:rsidP="004F26AA">
      <w:pPr>
        <w:pStyle w:val="NoSpacing"/>
        <w:numPr>
          <w:ilvl w:val="0"/>
          <w:numId w:val="37"/>
        </w:numPr>
        <w:rPr>
          <w:highlight w:val="yellow"/>
        </w:rPr>
      </w:pPr>
      <w:r w:rsidRPr="00934896">
        <w:rPr>
          <w:highlight w:val="yellow"/>
        </w:rPr>
        <w:t xml:space="preserve">Consequence of successfully using </w:t>
      </w:r>
      <w:r w:rsidR="00640A5D">
        <w:rPr>
          <w:i/>
          <w:highlight w:val="yellow"/>
        </w:rPr>
        <w:t xml:space="preserve">– non </w:t>
      </w:r>
      <w:proofErr w:type="spellStart"/>
      <w:r w:rsidR="00640A5D">
        <w:rPr>
          <w:i/>
          <w:highlight w:val="yellow"/>
        </w:rPr>
        <w:t>est</w:t>
      </w:r>
      <w:proofErr w:type="spellEnd"/>
      <w:r w:rsidRPr="00934896">
        <w:rPr>
          <w:i/>
          <w:highlight w:val="yellow"/>
        </w:rPr>
        <w:t xml:space="preserve"> factum</w:t>
      </w:r>
      <w:r w:rsidRPr="00934896">
        <w:rPr>
          <w:highlight w:val="yellow"/>
        </w:rPr>
        <w:t xml:space="preserve"> – VOID</w:t>
      </w:r>
    </w:p>
    <w:p w14:paraId="689ED6A1" w14:textId="77777777" w:rsidR="00F615F9" w:rsidRDefault="00F615F9" w:rsidP="00F615F9">
      <w:pPr>
        <w:pStyle w:val="Heading3"/>
      </w:pPr>
      <w:r>
        <w:t>Was there a Mistake about who the Other Party is (Identity)?</w:t>
      </w:r>
    </w:p>
    <w:p w14:paraId="309CCD3C" w14:textId="77777777" w:rsidR="00F615F9" w:rsidRDefault="00F615F9" w:rsidP="004F26AA">
      <w:pPr>
        <w:pStyle w:val="NoSpacing"/>
        <w:numPr>
          <w:ilvl w:val="0"/>
          <w:numId w:val="37"/>
        </w:numPr>
      </w:pPr>
      <w:r>
        <w:t>Almost always a unilateral mistaken assumption about the person’s very identity not just characteristic</w:t>
      </w:r>
    </w:p>
    <w:p w14:paraId="0A7A3C1C" w14:textId="77777777" w:rsidR="00F615F9" w:rsidRDefault="00F615F9" w:rsidP="004F26AA">
      <w:pPr>
        <w:pStyle w:val="NoSpacing"/>
        <w:numPr>
          <w:ilvl w:val="0"/>
          <w:numId w:val="37"/>
        </w:numPr>
      </w:pPr>
      <w:r w:rsidRPr="009A5FBC">
        <w:rPr>
          <w:b/>
          <w:i/>
          <w:highlight w:val="green"/>
        </w:rPr>
        <w:t>Shogun Finance</w:t>
      </w:r>
      <w:r>
        <w:t xml:space="preserve"> sets out the law for this:</w:t>
      </w:r>
    </w:p>
    <w:p w14:paraId="0E60B253" w14:textId="11C8086F" w:rsidR="00F615F9" w:rsidRDefault="009A5FBC" w:rsidP="004F26AA">
      <w:pPr>
        <w:pStyle w:val="NoSpacing"/>
        <w:numPr>
          <w:ilvl w:val="1"/>
          <w:numId w:val="37"/>
        </w:numPr>
      </w:pPr>
      <w:r>
        <w:t>Face to face K</w:t>
      </w:r>
      <w:r w:rsidR="00F615F9">
        <w:t xml:space="preserve">: doesn’t mean </w:t>
      </w:r>
      <w:proofErr w:type="spellStart"/>
      <w:r w:rsidR="00F615F9">
        <w:t>willful</w:t>
      </w:r>
      <w:proofErr w:type="spellEnd"/>
      <w:r w:rsidR="00F615F9">
        <w:t xml:space="preserve"> and deliberate dishonesty, but rather in a more restrictive sense accepted by the rules of equity (equitable or constructive fraud): </w:t>
      </w:r>
      <w:r w:rsidR="00F615F9" w:rsidRPr="009A5FBC">
        <w:rPr>
          <w:b/>
          <w:i/>
          <w:highlight w:val="green"/>
        </w:rPr>
        <w:t>Smith v Hughes</w:t>
      </w:r>
    </w:p>
    <w:p w14:paraId="2EA5DDD0" w14:textId="25D50EE5" w:rsidR="00F615F9" w:rsidRDefault="009A5FBC" w:rsidP="004F26AA">
      <w:pPr>
        <w:pStyle w:val="NoSpacing"/>
        <w:numPr>
          <w:ilvl w:val="2"/>
          <w:numId w:val="37"/>
        </w:numPr>
      </w:pPr>
      <w:r>
        <w:t xml:space="preserve">The K is </w:t>
      </w:r>
      <w:proofErr w:type="spellStart"/>
      <w:r>
        <w:t>btw</w:t>
      </w:r>
      <w:r w:rsidR="00F615F9">
        <w:t>n</w:t>
      </w:r>
      <w:proofErr w:type="spellEnd"/>
      <w:r w:rsidR="00F615F9">
        <w:t xml:space="preserve"> the mistaken party and whoever phy</w:t>
      </w:r>
      <w:r>
        <w:t>sically entered into the</w:t>
      </w:r>
      <w:r w:rsidR="00C85E48">
        <w:t xml:space="preserve"> </w:t>
      </w:r>
      <w:r>
        <w:t>K</w:t>
      </w:r>
      <w:r w:rsidR="00F615F9">
        <w:t xml:space="preserve"> with them – not who they are pretending to be</w:t>
      </w:r>
    </w:p>
    <w:p w14:paraId="79A940BA" w14:textId="313F967B" w:rsidR="00C85E48" w:rsidRPr="00C85E48" w:rsidRDefault="00C85E48" w:rsidP="004F26AA">
      <w:pPr>
        <w:pStyle w:val="NoSpacing"/>
        <w:numPr>
          <w:ilvl w:val="2"/>
          <w:numId w:val="37"/>
        </w:numPr>
        <w:rPr>
          <w:lang w:val="en-US"/>
        </w:rPr>
      </w:pPr>
      <w:r w:rsidRPr="00C85E48">
        <w:rPr>
          <w:lang w:val="en-US"/>
        </w:rPr>
        <w:t xml:space="preserve">The old CL rule with respect to oral Ks (i.e. unwritten, face to face Ks) is that mistake as to identity has no effect and does NOT cause the K to be void, UNLESS the IDs of the parties is a term of the K.  </w:t>
      </w:r>
      <w:r w:rsidRPr="00C85E48">
        <w:rPr>
          <w:lang w:val="en-US"/>
        </w:rPr>
        <w:sym w:font="Wingdings" w:char="F0E0"/>
      </w:r>
      <w:r w:rsidRPr="00C85E48">
        <w:rPr>
          <w:lang w:val="en-US"/>
        </w:rPr>
        <w:t xml:space="preserve"> </w:t>
      </w:r>
      <w:proofErr w:type="gramStart"/>
      <w:r w:rsidRPr="00C85E48">
        <w:rPr>
          <w:lang w:val="en-US"/>
        </w:rPr>
        <w:t>as</w:t>
      </w:r>
      <w:proofErr w:type="gramEnd"/>
      <w:r w:rsidRPr="00C85E48">
        <w:rPr>
          <w:lang w:val="en-US"/>
        </w:rPr>
        <w:t xml:space="preserve"> you can ID the person (i.e. point them out if you saw them), the CL does not care what you thought their name was when the K is a face to face oral K</w:t>
      </w:r>
    </w:p>
    <w:p w14:paraId="2C3B4F3A" w14:textId="77777777" w:rsidR="00F615F9" w:rsidRDefault="00F615F9" w:rsidP="004F26AA">
      <w:pPr>
        <w:pStyle w:val="NoSpacing"/>
        <w:numPr>
          <w:ilvl w:val="2"/>
          <w:numId w:val="37"/>
        </w:numPr>
      </w:pPr>
      <w:r w:rsidRPr="009A5FBC">
        <w:rPr>
          <w:u w:val="single"/>
        </w:rPr>
        <w:t>REMEDY</w:t>
      </w:r>
      <w:r>
        <w:t xml:space="preserve">: mistaken party needs to show fraud or tantamount to fraud – </w:t>
      </w:r>
      <w:r w:rsidRPr="009A5FBC">
        <w:rPr>
          <w:highlight w:val="yellow"/>
        </w:rPr>
        <w:t>VOIDABLE</w:t>
      </w:r>
    </w:p>
    <w:p w14:paraId="7A5B35AA" w14:textId="29878A14" w:rsidR="00F615F9" w:rsidRDefault="009A5FBC" w:rsidP="004F26AA">
      <w:pPr>
        <w:pStyle w:val="NoSpacing"/>
        <w:numPr>
          <w:ilvl w:val="1"/>
          <w:numId w:val="37"/>
        </w:numPr>
      </w:pPr>
      <w:r>
        <w:t>Written K</w:t>
      </w:r>
      <w:r w:rsidR="00F615F9">
        <w:t>s:</w:t>
      </w:r>
    </w:p>
    <w:p w14:paraId="1826B38C" w14:textId="0C5CD28F" w:rsidR="00F615F9" w:rsidRDefault="00F615F9" w:rsidP="004F26AA">
      <w:pPr>
        <w:pStyle w:val="NoSpacing"/>
        <w:numPr>
          <w:ilvl w:val="2"/>
          <w:numId w:val="37"/>
        </w:numPr>
      </w:pPr>
      <w:r>
        <w:t>Th</w:t>
      </w:r>
      <w:r w:rsidR="009A5FBC">
        <w:t>e K</w:t>
      </w:r>
      <w:r>
        <w:t xml:space="preserve"> is bet</w:t>
      </w:r>
      <w:r w:rsidR="009A5FBC">
        <w:t>ween those named in the K</w:t>
      </w:r>
    </w:p>
    <w:p w14:paraId="6EAF068D" w14:textId="3D9D8AD5" w:rsidR="00C85E48" w:rsidRDefault="00C85E48" w:rsidP="004F26AA">
      <w:pPr>
        <w:pStyle w:val="NoSpacing"/>
        <w:numPr>
          <w:ilvl w:val="2"/>
          <w:numId w:val="37"/>
        </w:numPr>
      </w:pPr>
      <w:r w:rsidRPr="007857AE">
        <w:rPr>
          <w:lang w:val="en-US"/>
        </w:rPr>
        <w:t>Any</w:t>
      </w:r>
      <w:r>
        <w:rPr>
          <w:lang w:val="en-US"/>
        </w:rPr>
        <w:t xml:space="preserve"> mistake as to ID renders the K </w:t>
      </w:r>
      <w:r w:rsidRPr="007857AE">
        <w:rPr>
          <w:lang w:val="en-US"/>
        </w:rPr>
        <w:t xml:space="preserve">VOID, and a court will basically have to grant </w:t>
      </w:r>
      <w:proofErr w:type="spellStart"/>
      <w:r w:rsidRPr="007857AE">
        <w:rPr>
          <w:lang w:val="en-US"/>
        </w:rPr>
        <w:t>recision</w:t>
      </w:r>
      <w:proofErr w:type="spellEnd"/>
      <w:r w:rsidRPr="007857AE">
        <w:rPr>
          <w:lang w:val="en-US"/>
        </w:rPr>
        <w:t>.</w:t>
      </w:r>
      <w:r>
        <w:rPr>
          <w:lang w:val="en-US"/>
        </w:rPr>
        <w:t>  This is a CL</w:t>
      </w:r>
      <w:r w:rsidRPr="007857AE">
        <w:rPr>
          <w:lang w:val="en-US"/>
        </w:rPr>
        <w:t xml:space="preserve"> rule, which is why it's all or nothing.  I</w:t>
      </w:r>
      <w:r>
        <w:rPr>
          <w:lang w:val="en-US"/>
        </w:rPr>
        <w:t>f the rule applies, the K is void automatically</w:t>
      </w:r>
    </w:p>
    <w:p w14:paraId="1FC2ADD8" w14:textId="77777777" w:rsidR="00F615F9" w:rsidRPr="009A5FBC" w:rsidRDefault="00F615F9" w:rsidP="004F26AA">
      <w:pPr>
        <w:pStyle w:val="NoSpacing"/>
        <w:numPr>
          <w:ilvl w:val="2"/>
          <w:numId w:val="37"/>
        </w:numPr>
        <w:rPr>
          <w:highlight w:val="yellow"/>
        </w:rPr>
      </w:pPr>
      <w:r w:rsidRPr="009A5FBC">
        <w:rPr>
          <w:highlight w:val="yellow"/>
        </w:rPr>
        <w:t xml:space="preserve">REMEDY: third party can claim </w:t>
      </w:r>
      <w:r w:rsidRPr="009A5FBC">
        <w:rPr>
          <w:i/>
          <w:highlight w:val="yellow"/>
        </w:rPr>
        <w:t xml:space="preserve">non </w:t>
      </w:r>
      <w:proofErr w:type="spellStart"/>
      <w:r w:rsidRPr="009A5FBC">
        <w:rPr>
          <w:i/>
          <w:highlight w:val="yellow"/>
        </w:rPr>
        <w:t>est</w:t>
      </w:r>
      <w:proofErr w:type="spellEnd"/>
      <w:r w:rsidRPr="009A5FBC">
        <w:rPr>
          <w:i/>
          <w:highlight w:val="yellow"/>
        </w:rPr>
        <w:t xml:space="preserve"> factum</w:t>
      </w:r>
      <w:r w:rsidRPr="009A5FBC">
        <w:rPr>
          <w:highlight w:val="yellow"/>
        </w:rPr>
        <w:t xml:space="preserve"> – VOID</w:t>
      </w:r>
    </w:p>
    <w:p w14:paraId="361DF3C8" w14:textId="0B4BA15B" w:rsidR="007857AE" w:rsidRDefault="00F615F9" w:rsidP="004F26AA">
      <w:pPr>
        <w:pStyle w:val="NoSpacing"/>
        <w:numPr>
          <w:ilvl w:val="0"/>
          <w:numId w:val="37"/>
        </w:numPr>
      </w:pPr>
      <w:r>
        <w:t xml:space="preserve">If you can’t tell if it’s face to face, probably need to argue both, but </w:t>
      </w:r>
      <w:r>
        <w:rPr>
          <w:b/>
          <w:i/>
        </w:rPr>
        <w:t>Shogun</w:t>
      </w:r>
      <w:r>
        <w:t xml:space="preserve"> seems to say it’s probably considered a written contract</w:t>
      </w:r>
    </w:p>
    <w:p w14:paraId="6B3E0E54" w14:textId="77777777" w:rsidR="00F615F9" w:rsidRDefault="00F615F9" w:rsidP="00F615F9">
      <w:pPr>
        <w:pStyle w:val="Heading3"/>
      </w:pPr>
      <w:r>
        <w:t>Was it a Mistake about Terms?</w:t>
      </w:r>
    </w:p>
    <w:p w14:paraId="46B8A201" w14:textId="77777777" w:rsidR="00F615F9" w:rsidRDefault="00F615F9" w:rsidP="004F26AA">
      <w:pPr>
        <w:pStyle w:val="NoSpacing"/>
        <w:numPr>
          <w:ilvl w:val="0"/>
          <w:numId w:val="37"/>
        </w:numPr>
      </w:pPr>
      <w:r>
        <w:t xml:space="preserve">Common or mutual mistake? Dealt with as an offer and acceptance issue: </w:t>
      </w:r>
      <w:r w:rsidRPr="009A5FBC">
        <w:rPr>
          <w:highlight w:val="yellow"/>
        </w:rPr>
        <w:t>VOID</w:t>
      </w:r>
    </w:p>
    <w:p w14:paraId="342BD303" w14:textId="77777777" w:rsidR="00F615F9" w:rsidRDefault="00F615F9" w:rsidP="004F26AA">
      <w:pPr>
        <w:pStyle w:val="NoSpacing"/>
        <w:numPr>
          <w:ilvl w:val="0"/>
          <w:numId w:val="37"/>
        </w:numPr>
      </w:pPr>
      <w:r>
        <w:t xml:space="preserve">Unilateral mistake? Only has an effect if there is fraud or tantamount to fraud: </w:t>
      </w:r>
      <w:r w:rsidRPr="009A5FBC">
        <w:rPr>
          <w:highlight w:val="yellow"/>
        </w:rPr>
        <w:t>VOID/VOIDABLE</w:t>
      </w:r>
    </w:p>
    <w:p w14:paraId="104ADAFB" w14:textId="2B5500B8" w:rsidR="00F615F9" w:rsidRDefault="00F615F9" w:rsidP="00F615F9">
      <w:pPr>
        <w:pStyle w:val="Heading3"/>
      </w:pPr>
      <w:r>
        <w:t xml:space="preserve">Was it a Mistake </w:t>
      </w:r>
      <w:proofErr w:type="gramStart"/>
      <w:r>
        <w:t>about  Accepted</w:t>
      </w:r>
      <w:proofErr w:type="gramEnd"/>
      <w:r>
        <w:t xml:space="preserve"> by Common Law? </w:t>
      </w:r>
    </w:p>
    <w:p w14:paraId="77094DF6" w14:textId="2B3A4951" w:rsidR="00640A5D" w:rsidRPr="00640A5D" w:rsidRDefault="00640A5D" w:rsidP="00640A5D">
      <w:pPr>
        <w:pStyle w:val="ListParagraph"/>
        <w:numPr>
          <w:ilvl w:val="0"/>
          <w:numId w:val="35"/>
        </w:numPr>
      </w:pPr>
      <w:r>
        <w:t xml:space="preserve">Look at Bell and Leaver to make the K void </w:t>
      </w:r>
    </w:p>
    <w:p w14:paraId="22BF8E33" w14:textId="77777777" w:rsidR="00F615F9" w:rsidRDefault="00F615F9" w:rsidP="00F615F9">
      <w:pPr>
        <w:pStyle w:val="NoSpacing"/>
      </w:pPr>
      <w:r w:rsidRPr="009A5FBC">
        <w:rPr>
          <w:b/>
          <w:i/>
          <w:highlight w:val="green"/>
        </w:rPr>
        <w:t>Bell v Leaver Bros</w:t>
      </w:r>
    </w:p>
    <w:p w14:paraId="29BF0B27" w14:textId="77777777" w:rsidR="00F615F9" w:rsidRDefault="00F615F9" w:rsidP="004F26AA">
      <w:pPr>
        <w:pStyle w:val="NoSpacing"/>
        <w:numPr>
          <w:ilvl w:val="0"/>
          <w:numId w:val="37"/>
        </w:numPr>
      </w:pPr>
      <w:r>
        <w:t>Establishes that mistakes operate in the following scenarios:</w:t>
      </w:r>
    </w:p>
    <w:p w14:paraId="211B9BBB" w14:textId="600674CA" w:rsidR="00F615F9" w:rsidRDefault="009A5FBC" w:rsidP="009A5FBC">
      <w:pPr>
        <w:pStyle w:val="NoSpacing"/>
        <w:ind w:left="360"/>
      </w:pPr>
      <w:r>
        <w:t xml:space="preserve">1. </w:t>
      </w:r>
      <w:r w:rsidR="00F615F9">
        <w:t xml:space="preserve">Identity of the parties: </w:t>
      </w:r>
      <w:r w:rsidR="00F615F9" w:rsidRPr="009A5FBC">
        <w:rPr>
          <w:highlight w:val="yellow"/>
        </w:rPr>
        <w:t>CONTRACT VOID</w:t>
      </w:r>
    </w:p>
    <w:p w14:paraId="3B321021" w14:textId="72BB561A" w:rsidR="00F615F9" w:rsidRDefault="009A5FBC" w:rsidP="009A5FBC">
      <w:pPr>
        <w:pStyle w:val="NoSpacing"/>
      </w:pPr>
      <w:r>
        <w:t xml:space="preserve">2. </w:t>
      </w:r>
      <w:r w:rsidR="00F615F9">
        <w:t xml:space="preserve">Existence of the subject matter/mistake as to title: </w:t>
      </w:r>
      <w:r w:rsidR="00F615F9" w:rsidRPr="009A5FBC">
        <w:rPr>
          <w:highlight w:val="yellow"/>
        </w:rPr>
        <w:t>CONTRACT VOID</w:t>
      </w:r>
    </w:p>
    <w:p w14:paraId="0AA18880" w14:textId="162150F1" w:rsidR="00F615F9" w:rsidRDefault="009A5FBC" w:rsidP="009A5FBC">
      <w:pPr>
        <w:pStyle w:val="NoSpacing"/>
      </w:pPr>
      <w:r>
        <w:t xml:space="preserve">3. </w:t>
      </w:r>
      <w:r w:rsidR="00F615F9">
        <w:t xml:space="preserve">Quality of the subject matter: </w:t>
      </w:r>
      <w:r w:rsidR="00F615F9" w:rsidRPr="009A5FBC">
        <w:rPr>
          <w:highlight w:val="yellow"/>
        </w:rPr>
        <w:t>CONTRACT VOID</w:t>
      </w:r>
      <w:r w:rsidR="00C81DCF">
        <w:t xml:space="preserve"> (has to go to the heart of the K, </w:t>
      </w:r>
      <w:proofErr w:type="spellStart"/>
      <w:r w:rsidR="00C81DCF">
        <w:t>Solle</w:t>
      </w:r>
      <w:proofErr w:type="spellEnd"/>
      <w:r w:rsidR="00C81DCF">
        <w:t xml:space="preserve"> said no </w:t>
      </w:r>
      <w:r w:rsidR="00C81DCF">
        <w:sym w:font="Wingdings" w:char="F0E0"/>
      </w:r>
      <w:r w:rsidR="00C81DCF">
        <w:t xml:space="preserve"> wrong)</w:t>
      </w:r>
    </w:p>
    <w:p w14:paraId="71FE470D" w14:textId="77777777" w:rsidR="00F615F9" w:rsidRDefault="00F615F9" w:rsidP="004F26AA">
      <w:pPr>
        <w:pStyle w:val="NoSpacing"/>
        <w:numPr>
          <w:ilvl w:val="1"/>
          <w:numId w:val="37"/>
        </w:numPr>
      </w:pPr>
      <w:r>
        <w:t>3 only applies to common mistakes (not unilateral)</w:t>
      </w:r>
    </w:p>
    <w:p w14:paraId="42F8B289" w14:textId="77777777" w:rsidR="00F615F9" w:rsidRDefault="00F615F9" w:rsidP="004F26AA">
      <w:pPr>
        <w:pStyle w:val="NoSpacing"/>
        <w:numPr>
          <w:ilvl w:val="1"/>
          <w:numId w:val="37"/>
        </w:numPr>
      </w:pPr>
      <w:r>
        <w:t xml:space="preserve">3 only applies when the mistake must be about the existence of some quality which makes the thing without the quality essentially different from the thing it was believed to be </w:t>
      </w:r>
    </w:p>
    <w:p w14:paraId="59E61280" w14:textId="77777777" w:rsidR="00F615F9" w:rsidRDefault="00F615F9" w:rsidP="00F615F9">
      <w:pPr>
        <w:pStyle w:val="NoSpacing"/>
        <w:rPr>
          <w:b/>
          <w:i/>
        </w:rPr>
      </w:pPr>
      <w:r>
        <w:t xml:space="preserve">EXCEPTION: </w:t>
      </w:r>
      <w:r w:rsidRPr="009A5FBC">
        <w:rPr>
          <w:b/>
          <w:i/>
          <w:highlight w:val="green"/>
        </w:rPr>
        <w:t>McRae</w:t>
      </w:r>
    </w:p>
    <w:p w14:paraId="6A60A572" w14:textId="61C2F426" w:rsidR="00F615F9" w:rsidRDefault="00F615F9" w:rsidP="004F26AA">
      <w:pPr>
        <w:pStyle w:val="NoSpacing"/>
        <w:numPr>
          <w:ilvl w:val="0"/>
          <w:numId w:val="37"/>
        </w:numPr>
      </w:pPr>
      <w:r>
        <w:t>If it can be s</w:t>
      </w:r>
      <w:r w:rsidR="009A5FBC">
        <w:t>aid that we entered into the K</w:t>
      </w:r>
      <w:r>
        <w:t xml:space="preserve"> on the basis that I’ve assumed the risk of some element, I can’t use mistake in regards to that element to get off the hook</w:t>
      </w:r>
    </w:p>
    <w:p w14:paraId="18B7E44D" w14:textId="71939240" w:rsidR="00F615F9" w:rsidRDefault="00F615F9" w:rsidP="004F26AA">
      <w:pPr>
        <w:pStyle w:val="NoSpacing"/>
        <w:numPr>
          <w:ilvl w:val="0"/>
          <w:numId w:val="37"/>
        </w:numPr>
      </w:pPr>
      <w:r>
        <w:t>So the biggest way you can prevent someone from arguing MISTAKE is to say there is</w:t>
      </w:r>
      <w:r w:rsidR="009A5FBC">
        <w:t xml:space="preserve"> an IMPLIED TERM in the K</w:t>
      </w:r>
      <w:r>
        <w:t xml:space="preserve"> that says you’ve assumed the risk of this element</w:t>
      </w:r>
    </w:p>
    <w:p w14:paraId="039CFD4C" w14:textId="38ADECE7" w:rsidR="00F621C0" w:rsidRDefault="00F621C0" w:rsidP="004F26AA">
      <w:pPr>
        <w:pStyle w:val="NoSpacing"/>
        <w:numPr>
          <w:ilvl w:val="0"/>
          <w:numId w:val="37"/>
        </w:numPr>
      </w:pPr>
      <w:r>
        <w:t xml:space="preserve">YOU CANNOT ARGUE YOUR OWN MISREP TO RESCIND THE K </w:t>
      </w:r>
    </w:p>
    <w:p w14:paraId="1DB294F2" w14:textId="6708BF83" w:rsidR="00EF13E6" w:rsidRDefault="00EF13E6" w:rsidP="004F26AA">
      <w:pPr>
        <w:pStyle w:val="NoSpacing"/>
        <w:numPr>
          <w:ilvl w:val="0"/>
          <w:numId w:val="37"/>
        </w:numPr>
      </w:pPr>
      <w:proofErr w:type="gramStart"/>
      <w:r w:rsidRPr="00EF13E6">
        <w:rPr>
          <w:lang w:val="en-US"/>
        </w:rPr>
        <w:t>mistake</w:t>
      </w:r>
      <w:proofErr w:type="gramEnd"/>
      <w:r w:rsidRPr="00EF13E6">
        <w:rPr>
          <w:lang w:val="en-US"/>
        </w:rPr>
        <w:t xml:space="preserve"> only operates regarding risks parties did not contemplate/provide for in K</w:t>
      </w:r>
    </w:p>
    <w:p w14:paraId="61BE284D" w14:textId="77777777" w:rsidR="00F615F9" w:rsidRPr="00C2184D" w:rsidRDefault="00F615F9" w:rsidP="00F615F9">
      <w:pPr>
        <w:pStyle w:val="Heading3"/>
        <w:rPr>
          <w:i/>
        </w:rPr>
      </w:pPr>
      <w:r>
        <w:t>Was it a Mistake in Equity?</w:t>
      </w:r>
    </w:p>
    <w:p w14:paraId="571CF301" w14:textId="77777777" w:rsidR="00F615F9" w:rsidRDefault="00F615F9" w:rsidP="00F615F9">
      <w:pPr>
        <w:pStyle w:val="NoSpacing"/>
      </w:pPr>
      <w:proofErr w:type="spellStart"/>
      <w:r w:rsidRPr="009A5FBC">
        <w:rPr>
          <w:b/>
          <w:i/>
          <w:highlight w:val="green"/>
        </w:rPr>
        <w:t>Solle</w:t>
      </w:r>
      <w:proofErr w:type="spellEnd"/>
      <w:r w:rsidRPr="009A5FBC">
        <w:rPr>
          <w:b/>
          <w:i/>
          <w:highlight w:val="green"/>
        </w:rPr>
        <w:t xml:space="preserve"> v Butcher</w:t>
      </w:r>
      <w:r w:rsidRPr="009A5FBC">
        <w:rPr>
          <w:highlight w:val="green"/>
        </w:rPr>
        <w:t>:</w:t>
      </w:r>
      <w:r>
        <w:rPr>
          <w:b/>
          <w:i/>
        </w:rPr>
        <w:t xml:space="preserve"> </w:t>
      </w:r>
      <w:r>
        <w:t xml:space="preserve">Denning says </w:t>
      </w:r>
      <w:r>
        <w:rPr>
          <w:i/>
        </w:rPr>
        <w:t>Bell</w:t>
      </w:r>
      <w:r>
        <w:t xml:space="preserve"> is not the end of the story on mistake – we can still go to equity if CL says no</w:t>
      </w:r>
    </w:p>
    <w:p w14:paraId="0CA34FD3" w14:textId="3F6DD7DA" w:rsidR="00F615F9" w:rsidRDefault="00F615F9" w:rsidP="004F26AA">
      <w:pPr>
        <w:pStyle w:val="NoSpacing"/>
        <w:numPr>
          <w:ilvl w:val="0"/>
          <w:numId w:val="37"/>
        </w:numPr>
      </w:pPr>
      <w:r>
        <w:t>Com</w:t>
      </w:r>
      <w:r w:rsidR="009A5FBC">
        <w:t>mon mistake can make the K</w:t>
      </w:r>
      <w:r>
        <w:t xml:space="preserve"> voidable even if you don’t fit in </w:t>
      </w:r>
      <w:r>
        <w:rPr>
          <w:i/>
        </w:rPr>
        <w:t>Bell</w:t>
      </w:r>
      <w:r>
        <w:t xml:space="preserve"> byway of equity finding it serious enough to allow one of</w:t>
      </w:r>
      <w:r w:rsidR="009A5FBC">
        <w:t xml:space="preserve"> the parties to say the K</w:t>
      </w:r>
      <w:r>
        <w:t xml:space="preserve"> should be rescinded (fundamental difference)</w:t>
      </w:r>
    </w:p>
    <w:p w14:paraId="7039F8B0" w14:textId="0A0C2DEB" w:rsidR="00F615F9" w:rsidRDefault="00F615F9" w:rsidP="004F26AA">
      <w:pPr>
        <w:pStyle w:val="NoSpacing"/>
        <w:numPr>
          <w:ilvl w:val="0"/>
          <w:numId w:val="37"/>
        </w:numPr>
      </w:pPr>
      <w:r>
        <w:t xml:space="preserve">Where there is a </w:t>
      </w:r>
      <w:r>
        <w:rPr>
          <w:u w:val="single"/>
        </w:rPr>
        <w:t>unilateral mistake</w:t>
      </w:r>
      <w:r>
        <w:t>: if there is some wrongdoing by the other party, equity may allow the mistaken par</w:t>
      </w:r>
      <w:r w:rsidR="009A5FBC">
        <w:t>ty to set aside the K</w:t>
      </w:r>
    </w:p>
    <w:p w14:paraId="7B066A20" w14:textId="0EC00EFC" w:rsidR="00F615F9" w:rsidRDefault="00F615F9" w:rsidP="004F26AA">
      <w:pPr>
        <w:pStyle w:val="NoSpacing"/>
        <w:numPr>
          <w:ilvl w:val="0"/>
          <w:numId w:val="37"/>
        </w:numPr>
      </w:pPr>
      <w:r>
        <w:t xml:space="preserve">Whether it is unilateral or common, if it is </w:t>
      </w:r>
      <w:r>
        <w:rPr>
          <w:u w:val="single"/>
        </w:rPr>
        <w:t>unconscionable</w:t>
      </w:r>
      <w:r>
        <w:t xml:space="preserve"> to </w:t>
      </w:r>
      <w:r w:rsidR="009A5FBC">
        <w:t>hold the parties to the K</w:t>
      </w:r>
      <w:r>
        <w:t>, then equity will let you out of it</w:t>
      </w:r>
    </w:p>
    <w:p w14:paraId="402246EF" w14:textId="77777777" w:rsidR="00F615F9" w:rsidRDefault="00F615F9" w:rsidP="004F26AA">
      <w:pPr>
        <w:pStyle w:val="NoSpacing"/>
        <w:numPr>
          <w:ilvl w:val="0"/>
          <w:numId w:val="37"/>
        </w:numPr>
      </w:pPr>
      <w:r>
        <w:t xml:space="preserve">The nature of the mistake can be well beyond what the mistake can be as defined in </w:t>
      </w:r>
      <w:r w:rsidRPr="009A5FBC">
        <w:rPr>
          <w:i/>
          <w:highlight w:val="green"/>
        </w:rPr>
        <w:t>Bell</w:t>
      </w:r>
      <w:r>
        <w:t xml:space="preserve"> (identity, existence, or quality) which are all about facts or the way the world is, but what isn’t covered is a mistake about the law. Denning says it can be a mistake about the law as well!</w:t>
      </w:r>
    </w:p>
    <w:p w14:paraId="7E081BA8" w14:textId="32966F35" w:rsidR="00F615F9" w:rsidRDefault="00F615F9" w:rsidP="004F26AA">
      <w:pPr>
        <w:pStyle w:val="NoSpacing"/>
        <w:numPr>
          <w:ilvl w:val="0"/>
          <w:numId w:val="37"/>
        </w:numPr>
      </w:pPr>
      <w:r>
        <w:t>Result of the mistak</w:t>
      </w:r>
      <w:r w:rsidR="000A4ED6">
        <w:t>e isn’t simply that the K</w:t>
      </w:r>
      <w:r>
        <w:t xml:space="preserve"> can be rescinded, but that the court, in its discr</w:t>
      </w:r>
      <w:r w:rsidR="000A4ED6">
        <w:t>etion, can set aside the K</w:t>
      </w:r>
      <w:r>
        <w:t xml:space="preserve"> on terms – par</w:t>
      </w:r>
      <w:r w:rsidR="000A4ED6">
        <w:t>tly rescind the K</w:t>
      </w:r>
      <w:r>
        <w:t>/adjust it in a certain way. It isn’t all or nothing – it’s doing right in the circumstances.</w:t>
      </w:r>
    </w:p>
    <w:p w14:paraId="1819FE42" w14:textId="77777777" w:rsidR="00F615F9" w:rsidRDefault="00F615F9" w:rsidP="00F615F9">
      <w:pPr>
        <w:pStyle w:val="NoSpacing"/>
      </w:pPr>
      <w:r w:rsidRPr="000A4ED6">
        <w:rPr>
          <w:b/>
          <w:i/>
          <w:highlight w:val="green"/>
        </w:rPr>
        <w:t>Great Peace Shipping</w:t>
      </w:r>
      <w:r>
        <w:t xml:space="preserve">: English case that says </w:t>
      </w:r>
      <w:proofErr w:type="spellStart"/>
      <w:r w:rsidRPr="00005173">
        <w:rPr>
          <w:i/>
        </w:rPr>
        <w:t>Solle</w:t>
      </w:r>
      <w:proofErr w:type="spellEnd"/>
      <w:r w:rsidRPr="00005173">
        <w:rPr>
          <w:i/>
        </w:rPr>
        <w:t xml:space="preserve"> v Butcher</w:t>
      </w:r>
      <w:r>
        <w:t xml:space="preserve"> is not good law</w:t>
      </w:r>
    </w:p>
    <w:p w14:paraId="383BF821" w14:textId="77777777" w:rsidR="00F615F9" w:rsidRDefault="00F615F9" w:rsidP="004F26AA">
      <w:pPr>
        <w:pStyle w:val="NoSpacing"/>
        <w:numPr>
          <w:ilvl w:val="1"/>
          <w:numId w:val="37"/>
        </w:numPr>
      </w:pPr>
      <w:r>
        <w:t xml:space="preserve">If you can’t fit into one of the scenarios from </w:t>
      </w:r>
      <w:r>
        <w:rPr>
          <w:i/>
        </w:rPr>
        <w:t>Bell</w:t>
      </w:r>
      <w:r>
        <w:t>, then mistake doesn’t apply</w:t>
      </w:r>
    </w:p>
    <w:p w14:paraId="6FAACEC5" w14:textId="77777777" w:rsidR="00F615F9" w:rsidRDefault="00F615F9" w:rsidP="004F26AA">
      <w:pPr>
        <w:pStyle w:val="NoSpacing"/>
        <w:numPr>
          <w:ilvl w:val="1"/>
          <w:numId w:val="37"/>
        </w:numPr>
      </w:pPr>
      <w:r>
        <w:t xml:space="preserve">Makes </w:t>
      </w:r>
      <w:r>
        <w:rPr>
          <w:i/>
        </w:rPr>
        <w:t>Bell</w:t>
      </w:r>
      <w:r>
        <w:t xml:space="preserve"> even stricter – “impossibility of performance”, “vital attribute”</w:t>
      </w:r>
    </w:p>
    <w:p w14:paraId="06CB5208" w14:textId="77777777" w:rsidR="00F615F9" w:rsidRDefault="00F615F9" w:rsidP="004F26AA">
      <w:pPr>
        <w:pStyle w:val="NoSpacing"/>
        <w:numPr>
          <w:ilvl w:val="1"/>
          <w:numId w:val="37"/>
        </w:numPr>
      </w:pPr>
      <w:r>
        <w:t>The mistake must “make the thing … essentially different from the thing it was believed to be”</w:t>
      </w:r>
    </w:p>
    <w:p w14:paraId="4116B720" w14:textId="77777777" w:rsidR="00F615F9" w:rsidRPr="00164126" w:rsidRDefault="00F615F9" w:rsidP="00F615F9">
      <w:pPr>
        <w:pStyle w:val="NoSpacing"/>
        <w:rPr>
          <w:b/>
        </w:rPr>
      </w:pPr>
      <w:r w:rsidRPr="000A4ED6">
        <w:rPr>
          <w:b/>
          <w:i/>
          <w:highlight w:val="green"/>
        </w:rPr>
        <w:t>Miller Paving</w:t>
      </w:r>
      <w:r>
        <w:t>: Canadian Case!!</w:t>
      </w:r>
    </w:p>
    <w:p w14:paraId="1F7C25A3" w14:textId="77777777" w:rsidR="00F615F9" w:rsidRPr="00AF2353" w:rsidRDefault="00F615F9" w:rsidP="004F26AA">
      <w:pPr>
        <w:pStyle w:val="NoSpacing"/>
        <w:numPr>
          <w:ilvl w:val="1"/>
          <w:numId w:val="37"/>
        </w:numPr>
      </w:pPr>
      <w:r w:rsidRPr="00164126">
        <w:t>Doesn’t</w:t>
      </w:r>
      <w:r>
        <w:t xml:space="preserve"> say anything definitively, but strongly suggests </w:t>
      </w:r>
      <w:proofErr w:type="spellStart"/>
      <w:r>
        <w:rPr>
          <w:i/>
        </w:rPr>
        <w:t>Solle</w:t>
      </w:r>
      <w:proofErr w:type="spellEnd"/>
      <w:r>
        <w:t xml:space="preserve"> should apply in Canada and doesn’t like </w:t>
      </w:r>
      <w:r>
        <w:rPr>
          <w:i/>
        </w:rPr>
        <w:t>Great Peace Shipping</w:t>
      </w:r>
    </w:p>
    <w:p w14:paraId="55811E99" w14:textId="4500DF74" w:rsidR="00AF2353" w:rsidRPr="005A6687" w:rsidRDefault="00AF2353" w:rsidP="004F26AA">
      <w:pPr>
        <w:pStyle w:val="NoSpacing"/>
        <w:numPr>
          <w:ilvl w:val="1"/>
          <w:numId w:val="37"/>
        </w:numPr>
      </w:pPr>
      <w:r>
        <w:t xml:space="preserve">Mistake </w:t>
      </w:r>
      <w:r w:rsidRPr="00AF2353">
        <w:rPr>
          <w:lang w:val="en-US"/>
        </w:rPr>
        <w:t xml:space="preserve">must show subject has fundamentally changed or its not their own </w:t>
      </w:r>
      <w:r>
        <w:rPr>
          <w:lang w:val="en-US"/>
        </w:rPr>
        <w:t>fault</w:t>
      </w:r>
    </w:p>
    <w:p w14:paraId="5379382C" w14:textId="77777777" w:rsidR="00F615F9" w:rsidRDefault="00F615F9" w:rsidP="00F615F9">
      <w:pPr>
        <w:pStyle w:val="NoSpacing"/>
      </w:pPr>
    </w:p>
    <w:p w14:paraId="6C6CCD31" w14:textId="77777777" w:rsidR="00F615F9" w:rsidRDefault="00F615F9" w:rsidP="00F615F9">
      <w:pPr>
        <w:pStyle w:val="Heading1"/>
        <w:spacing w:before="0"/>
      </w:pPr>
      <w:r>
        <w:t>Is There a Reason for the Court to Step in to Protect the Weaker Party?</w:t>
      </w:r>
    </w:p>
    <w:p w14:paraId="2508CF82" w14:textId="77777777" w:rsidR="00F615F9" w:rsidRDefault="00F615F9" w:rsidP="00F615F9">
      <w:pPr>
        <w:pStyle w:val="Heading2"/>
        <w:spacing w:before="0"/>
      </w:pPr>
      <w:r>
        <w:t>Was one Party under Duress?</w:t>
      </w:r>
    </w:p>
    <w:p w14:paraId="5E0D67B2" w14:textId="77777777" w:rsidR="00F615F9" w:rsidRPr="007669E8" w:rsidRDefault="00F615F9" w:rsidP="004F26AA">
      <w:pPr>
        <w:pStyle w:val="NoSpacing"/>
        <w:numPr>
          <w:ilvl w:val="0"/>
          <w:numId w:val="37"/>
        </w:numPr>
        <w:rPr>
          <w:b/>
          <w:i/>
        </w:rPr>
      </w:pPr>
      <w:r>
        <w:t>Duress to person (includes 3</w:t>
      </w:r>
      <w:r w:rsidRPr="007669E8">
        <w:rPr>
          <w:vertAlign w:val="superscript"/>
        </w:rPr>
        <w:t>rd</w:t>
      </w:r>
      <w:r>
        <w:t xml:space="preserve"> parties)</w:t>
      </w:r>
    </w:p>
    <w:p w14:paraId="434FFDB7" w14:textId="77777777" w:rsidR="00F615F9" w:rsidRDefault="00F615F9" w:rsidP="004F26AA">
      <w:pPr>
        <w:pStyle w:val="NoSpacing"/>
        <w:numPr>
          <w:ilvl w:val="0"/>
          <w:numId w:val="37"/>
        </w:numPr>
        <w:rPr>
          <w:b/>
          <w:i/>
        </w:rPr>
      </w:pPr>
      <w:r>
        <w:t>Duress to goods – not applicable to intangibles, pure economic loss or mental heath</w:t>
      </w:r>
    </w:p>
    <w:p w14:paraId="6EC53E74" w14:textId="77777777" w:rsidR="00F615F9" w:rsidRPr="00C3023D" w:rsidRDefault="00F615F9" w:rsidP="004F26AA">
      <w:pPr>
        <w:pStyle w:val="NoSpacing"/>
        <w:numPr>
          <w:ilvl w:val="0"/>
          <w:numId w:val="37"/>
        </w:numPr>
        <w:rPr>
          <w:b/>
          <w:i/>
        </w:rPr>
      </w:pPr>
      <w:proofErr w:type="spellStart"/>
      <w:r w:rsidRPr="00535D32">
        <w:rPr>
          <w:b/>
          <w:i/>
          <w:highlight w:val="green"/>
        </w:rPr>
        <w:t>Pao</w:t>
      </w:r>
      <w:proofErr w:type="spellEnd"/>
      <w:r w:rsidRPr="00535D32">
        <w:rPr>
          <w:b/>
          <w:i/>
          <w:highlight w:val="green"/>
        </w:rPr>
        <w:t xml:space="preserve"> On</w:t>
      </w:r>
      <w:r>
        <w:t xml:space="preserve"> was the first case to establish Economic Duress and applied the traditional duress test</w:t>
      </w:r>
    </w:p>
    <w:p w14:paraId="1FF9D457" w14:textId="46C6F5B6" w:rsidR="00F615F9" w:rsidRPr="00B4350B" w:rsidRDefault="00F615F9" w:rsidP="004F26AA">
      <w:pPr>
        <w:pStyle w:val="NoSpacing"/>
        <w:numPr>
          <w:ilvl w:val="1"/>
          <w:numId w:val="37"/>
        </w:numPr>
        <w:rPr>
          <w:b/>
          <w:i/>
        </w:rPr>
      </w:pPr>
      <w:r>
        <w:t>Economic duress: has to be more than commercial pressure – there had to be coercion which vitiat</w:t>
      </w:r>
      <w:r w:rsidR="0090338F">
        <w:t xml:space="preserve">ed consent so that the K </w:t>
      </w:r>
      <w:r>
        <w:t>was not voluntary</w:t>
      </w:r>
    </w:p>
    <w:p w14:paraId="4E53CC2C" w14:textId="77777777" w:rsidR="00F615F9" w:rsidRDefault="00F615F9" w:rsidP="004F26AA">
      <w:pPr>
        <w:pStyle w:val="NoSpacing"/>
        <w:numPr>
          <w:ilvl w:val="0"/>
          <w:numId w:val="37"/>
        </w:numPr>
        <w:rPr>
          <w:b/>
          <w:i/>
        </w:rPr>
      </w:pPr>
      <w:r>
        <w:t xml:space="preserve">Test for economic duress before a contract (not a contractual change): </w:t>
      </w:r>
      <w:proofErr w:type="spellStart"/>
      <w:r w:rsidRPr="0090338F">
        <w:rPr>
          <w:b/>
          <w:i/>
          <w:highlight w:val="green"/>
        </w:rPr>
        <w:t>Pao</w:t>
      </w:r>
      <w:proofErr w:type="spellEnd"/>
      <w:r w:rsidRPr="0090338F">
        <w:rPr>
          <w:b/>
          <w:i/>
          <w:highlight w:val="green"/>
        </w:rPr>
        <w:t xml:space="preserve"> On</w:t>
      </w:r>
    </w:p>
    <w:p w14:paraId="7FCC8128" w14:textId="77777777" w:rsidR="00F615F9" w:rsidRPr="007669E8" w:rsidRDefault="00F615F9" w:rsidP="004F26AA">
      <w:pPr>
        <w:pStyle w:val="NoSpacing"/>
        <w:numPr>
          <w:ilvl w:val="1"/>
          <w:numId w:val="37"/>
        </w:numPr>
        <w:rPr>
          <w:b/>
          <w:i/>
        </w:rPr>
      </w:pPr>
      <w:r>
        <w:t>Was there a threat?</w:t>
      </w:r>
    </w:p>
    <w:p w14:paraId="6383DF2E" w14:textId="77777777" w:rsidR="00F615F9" w:rsidRPr="00B4350B" w:rsidRDefault="00F615F9" w:rsidP="004F26AA">
      <w:pPr>
        <w:pStyle w:val="NoSpacing"/>
        <w:numPr>
          <w:ilvl w:val="1"/>
          <w:numId w:val="37"/>
        </w:numPr>
        <w:rPr>
          <w:b/>
          <w:i/>
        </w:rPr>
      </w:pPr>
      <w:r>
        <w:t>The party agreed under protest because of this threat/pressure</w:t>
      </w:r>
    </w:p>
    <w:p w14:paraId="5515C718" w14:textId="305BC750" w:rsidR="00F615F9" w:rsidRPr="00B4350B" w:rsidRDefault="00F615F9" w:rsidP="004F26AA">
      <w:pPr>
        <w:pStyle w:val="NoSpacing"/>
        <w:numPr>
          <w:ilvl w:val="1"/>
          <w:numId w:val="37"/>
        </w:numPr>
        <w:rPr>
          <w:b/>
          <w:i/>
        </w:rPr>
      </w:pPr>
      <w:r>
        <w:t xml:space="preserve">No alternative course was open to him </w:t>
      </w:r>
      <w:r w:rsidR="0090338F">
        <w:t>such that it led to the K</w:t>
      </w:r>
    </w:p>
    <w:p w14:paraId="3F83C653" w14:textId="77777777" w:rsidR="00F615F9" w:rsidRPr="00B4350B" w:rsidRDefault="00F615F9" w:rsidP="004F26AA">
      <w:pPr>
        <w:pStyle w:val="NoSpacing"/>
        <w:numPr>
          <w:ilvl w:val="1"/>
          <w:numId w:val="37"/>
        </w:numPr>
        <w:rPr>
          <w:b/>
          <w:i/>
        </w:rPr>
      </w:pPr>
      <w:r>
        <w:t>The party wasn’t independently advised</w:t>
      </w:r>
    </w:p>
    <w:p w14:paraId="3D5C397E" w14:textId="77777777" w:rsidR="00F615F9" w:rsidRPr="00B4350B" w:rsidRDefault="00F615F9" w:rsidP="004F26AA">
      <w:pPr>
        <w:pStyle w:val="NoSpacing"/>
        <w:numPr>
          <w:ilvl w:val="1"/>
          <w:numId w:val="37"/>
        </w:numPr>
        <w:rPr>
          <w:b/>
          <w:i/>
        </w:rPr>
      </w:pPr>
      <w:r>
        <w:t>The party took timely steps to avoid the contract after the contract was formed</w:t>
      </w:r>
    </w:p>
    <w:p w14:paraId="16165A5D" w14:textId="77777777" w:rsidR="00F615F9" w:rsidRPr="00B4350B" w:rsidRDefault="00F615F9" w:rsidP="004F26AA">
      <w:pPr>
        <w:pStyle w:val="NoSpacing"/>
        <w:numPr>
          <w:ilvl w:val="0"/>
          <w:numId w:val="37"/>
        </w:numPr>
        <w:rPr>
          <w:b/>
          <w:i/>
        </w:rPr>
      </w:pPr>
      <w:r>
        <w:t>As it developed, became clear how easy it was too meet this test – any negotiation could be a threat, so added another requirement</w:t>
      </w:r>
    </w:p>
    <w:p w14:paraId="72954F1D" w14:textId="77777777" w:rsidR="00F615F9" w:rsidRPr="00B4350B" w:rsidRDefault="00F615F9" w:rsidP="004F26AA">
      <w:pPr>
        <w:pStyle w:val="NoSpacing"/>
        <w:numPr>
          <w:ilvl w:val="0"/>
          <w:numId w:val="37"/>
        </w:numPr>
        <w:rPr>
          <w:b/>
          <w:i/>
        </w:rPr>
      </w:pPr>
      <w:r>
        <w:t>Illegitimacy of the pressure: two examinations:</w:t>
      </w:r>
    </w:p>
    <w:p w14:paraId="6509079D" w14:textId="77777777" w:rsidR="00F615F9" w:rsidRDefault="00F615F9" w:rsidP="004F26AA">
      <w:pPr>
        <w:pStyle w:val="NoSpacing"/>
        <w:numPr>
          <w:ilvl w:val="1"/>
          <w:numId w:val="37"/>
        </w:numPr>
      </w:pPr>
      <w:r>
        <w:t>Nature of the pressure (what they threatened to do)</w:t>
      </w:r>
    </w:p>
    <w:p w14:paraId="26760A72" w14:textId="77777777" w:rsidR="00F615F9" w:rsidRDefault="00F615F9" w:rsidP="004F26AA">
      <w:pPr>
        <w:pStyle w:val="NoSpacing"/>
        <w:numPr>
          <w:ilvl w:val="2"/>
          <w:numId w:val="37"/>
        </w:numPr>
      </w:pPr>
      <w:r>
        <w:t>If illegal, the pressure is usually said to be illegitimate regardless of the demand</w:t>
      </w:r>
    </w:p>
    <w:p w14:paraId="197B8D49" w14:textId="77777777" w:rsidR="00F615F9" w:rsidRDefault="00F615F9" w:rsidP="004F26AA">
      <w:pPr>
        <w:pStyle w:val="NoSpacing"/>
        <w:numPr>
          <w:ilvl w:val="1"/>
          <w:numId w:val="37"/>
        </w:numPr>
      </w:pPr>
      <w:r>
        <w:t>Examination of bargain that resulted (nature of the demand)</w:t>
      </w:r>
    </w:p>
    <w:p w14:paraId="33E7E324" w14:textId="77777777" w:rsidR="00F615F9" w:rsidRDefault="00F615F9" w:rsidP="004F26AA">
      <w:pPr>
        <w:pStyle w:val="NoSpacing"/>
        <w:numPr>
          <w:ilvl w:val="2"/>
          <w:numId w:val="37"/>
        </w:numPr>
      </w:pPr>
      <w:r>
        <w:t>Even if not illegal, the pressure can still be illegitimate</w:t>
      </w:r>
    </w:p>
    <w:p w14:paraId="6201A9B4" w14:textId="654AF45A" w:rsidR="00F615F9" w:rsidRDefault="00F615F9" w:rsidP="004F26AA">
      <w:pPr>
        <w:pStyle w:val="NoSpacing"/>
        <w:numPr>
          <w:ilvl w:val="0"/>
          <w:numId w:val="37"/>
        </w:numPr>
      </w:pPr>
      <w:r w:rsidRPr="00F951C5">
        <w:rPr>
          <w:b/>
          <w:i/>
          <w:highlight w:val="green"/>
        </w:rPr>
        <w:t>Greater Fredericton</w:t>
      </w:r>
      <w:r w:rsidR="00F951C5">
        <w:t xml:space="preserve"> t</w:t>
      </w:r>
      <w:r>
        <w:t>he logic was that the duress should be less about the pressure and more about the bargain itself. Sets out a new test for economic duress, which is to be used</w:t>
      </w:r>
      <w:r w:rsidR="00F951C5">
        <w:t xml:space="preserve"> for alterations to the K</w:t>
      </w:r>
      <w:r>
        <w:t xml:space="preserve"> after it has formed (can al</w:t>
      </w:r>
      <w:r w:rsidR="00F951C5">
        <w:t>so apply to formation of K</w:t>
      </w:r>
      <w:r>
        <w:t xml:space="preserve"> if you accept the logic that duress should be about the bargain)</w:t>
      </w:r>
    </w:p>
    <w:p w14:paraId="74D83F1F" w14:textId="77777777" w:rsidR="00F615F9" w:rsidRDefault="00F615F9" w:rsidP="004F26AA">
      <w:pPr>
        <w:pStyle w:val="NoSpacing"/>
        <w:numPr>
          <w:ilvl w:val="0"/>
          <w:numId w:val="37"/>
        </w:numPr>
      </w:pPr>
      <w:r>
        <w:t xml:space="preserve">Test for economic duress after the contract is formed (if </w:t>
      </w:r>
      <w:r w:rsidRPr="00F951C5">
        <w:rPr>
          <w:i/>
          <w:highlight w:val="green"/>
        </w:rPr>
        <w:t>Greater Fredericton</w:t>
      </w:r>
      <w:r>
        <w:t xml:space="preserve"> is good law):</w:t>
      </w:r>
    </w:p>
    <w:p w14:paraId="26FA7536" w14:textId="77777777" w:rsidR="00F615F9" w:rsidRDefault="00F615F9" w:rsidP="004F26AA">
      <w:pPr>
        <w:pStyle w:val="NoSpacing"/>
        <w:numPr>
          <w:ilvl w:val="1"/>
          <w:numId w:val="37"/>
        </w:numPr>
      </w:pPr>
      <w:r>
        <w:t>Two threshold requirements that are absolute conditions precedent:</w:t>
      </w:r>
    </w:p>
    <w:p w14:paraId="716F5049" w14:textId="77777777" w:rsidR="00F615F9" w:rsidRDefault="00F615F9" w:rsidP="004F26AA">
      <w:pPr>
        <w:pStyle w:val="NoSpacing"/>
        <w:numPr>
          <w:ilvl w:val="2"/>
          <w:numId w:val="37"/>
        </w:numPr>
      </w:pPr>
      <w:r>
        <w:t>1. Promise must be extracted as a result of pressure</w:t>
      </w:r>
    </w:p>
    <w:p w14:paraId="5667FF26" w14:textId="77777777" w:rsidR="00F615F9" w:rsidRDefault="00F615F9" w:rsidP="004F26AA">
      <w:pPr>
        <w:pStyle w:val="NoSpacing"/>
        <w:numPr>
          <w:ilvl w:val="2"/>
          <w:numId w:val="37"/>
        </w:numPr>
      </w:pPr>
      <w:r>
        <w:t>2. Exercise of pressure made it so that the party had no practical alternative</w:t>
      </w:r>
    </w:p>
    <w:p w14:paraId="6EB42DBE" w14:textId="77777777" w:rsidR="00F615F9" w:rsidRDefault="00F615F9" w:rsidP="004F26AA">
      <w:pPr>
        <w:pStyle w:val="NoSpacing"/>
        <w:numPr>
          <w:ilvl w:val="1"/>
          <w:numId w:val="37"/>
        </w:numPr>
      </w:pPr>
      <w:r>
        <w:t>If met, then there are 3 considerations (not requirements):</w:t>
      </w:r>
    </w:p>
    <w:p w14:paraId="114BC32B" w14:textId="77777777" w:rsidR="00F615F9" w:rsidRDefault="00F615F9" w:rsidP="004F26AA">
      <w:pPr>
        <w:pStyle w:val="NoSpacing"/>
        <w:numPr>
          <w:ilvl w:val="2"/>
          <w:numId w:val="37"/>
        </w:numPr>
      </w:pPr>
      <w:r>
        <w:t>Whether the promise was supported by consideration (less likely it was given under economic duress, but not necessary)</w:t>
      </w:r>
    </w:p>
    <w:p w14:paraId="228B06E3" w14:textId="77777777" w:rsidR="00F615F9" w:rsidRDefault="00F615F9" w:rsidP="004F26AA">
      <w:pPr>
        <w:pStyle w:val="NoSpacing"/>
        <w:numPr>
          <w:ilvl w:val="2"/>
          <w:numId w:val="37"/>
        </w:numPr>
      </w:pPr>
      <w:r>
        <w:t>Whether the coerced party made the promise under protest</w:t>
      </w:r>
    </w:p>
    <w:p w14:paraId="4A940A21" w14:textId="77777777" w:rsidR="00F615F9" w:rsidRDefault="00F615F9" w:rsidP="004F26AA">
      <w:pPr>
        <w:pStyle w:val="NoSpacing"/>
        <w:numPr>
          <w:ilvl w:val="2"/>
          <w:numId w:val="37"/>
        </w:numPr>
      </w:pPr>
      <w:r>
        <w:t>Whether the coerced party took reasonable steps to disaffirm the promise as soon as practicably possible</w:t>
      </w:r>
    </w:p>
    <w:p w14:paraId="2C5581C2" w14:textId="176EF7C3" w:rsidR="00F615F9" w:rsidRPr="008D4ADA" w:rsidRDefault="00F615F9" w:rsidP="004F26AA">
      <w:pPr>
        <w:pStyle w:val="NoSpacing"/>
        <w:numPr>
          <w:ilvl w:val="0"/>
          <w:numId w:val="37"/>
        </w:numPr>
        <w:rPr>
          <w:highlight w:val="yellow"/>
        </w:rPr>
      </w:pPr>
      <w:r w:rsidRPr="008D4ADA">
        <w:rPr>
          <w:b/>
          <w:highlight w:val="yellow"/>
        </w:rPr>
        <w:t>TEST:</w:t>
      </w:r>
      <w:r w:rsidRPr="008D4ADA">
        <w:rPr>
          <w:highlight w:val="yellow"/>
        </w:rPr>
        <w:t xml:space="preserve"> if economic duress co</w:t>
      </w:r>
      <w:r w:rsidR="008D4ADA">
        <w:rPr>
          <w:highlight w:val="yellow"/>
        </w:rPr>
        <w:t>mes up in situations of K</w:t>
      </w:r>
      <w:r w:rsidRPr="008D4ADA">
        <w:rPr>
          <w:highlight w:val="yellow"/>
        </w:rPr>
        <w:t xml:space="preserve"> formation, go with </w:t>
      </w:r>
      <w:proofErr w:type="spellStart"/>
      <w:r w:rsidRPr="008D4ADA">
        <w:rPr>
          <w:b/>
          <w:i/>
          <w:highlight w:val="yellow"/>
        </w:rPr>
        <w:t>Pao</w:t>
      </w:r>
      <w:proofErr w:type="spellEnd"/>
      <w:r w:rsidRPr="008D4ADA">
        <w:rPr>
          <w:b/>
          <w:i/>
          <w:highlight w:val="yellow"/>
        </w:rPr>
        <w:t xml:space="preserve"> On</w:t>
      </w:r>
      <w:r w:rsidRPr="008D4ADA">
        <w:rPr>
          <w:highlight w:val="yellow"/>
        </w:rPr>
        <w:t xml:space="preserve">, but you can argue the logic of </w:t>
      </w:r>
      <w:r w:rsidRPr="008D4ADA">
        <w:rPr>
          <w:b/>
          <w:i/>
          <w:highlight w:val="yellow"/>
        </w:rPr>
        <w:t>Greater Fredericton</w:t>
      </w:r>
      <w:r w:rsidRPr="008D4ADA">
        <w:rPr>
          <w:highlight w:val="yellow"/>
        </w:rPr>
        <w:t xml:space="preserve"> if you need</w:t>
      </w:r>
    </w:p>
    <w:p w14:paraId="675FCD49" w14:textId="77777777" w:rsidR="00F615F9" w:rsidRDefault="00F615F9" w:rsidP="00F615F9">
      <w:pPr>
        <w:pStyle w:val="Heading2"/>
      </w:pPr>
      <w:r>
        <w:t>Did the Stronger Party Exert Undue Influence on the Weaker Party?</w:t>
      </w:r>
    </w:p>
    <w:p w14:paraId="6153533E" w14:textId="04797071" w:rsidR="00F615F9" w:rsidRDefault="008D4ADA" w:rsidP="004F26AA">
      <w:pPr>
        <w:pStyle w:val="NoSpacing"/>
        <w:numPr>
          <w:ilvl w:val="0"/>
          <w:numId w:val="37"/>
        </w:numPr>
      </w:pPr>
      <w:r>
        <w:t>K can be suspect because 1</w:t>
      </w:r>
      <w:r w:rsidR="00F615F9">
        <w:t xml:space="preserve"> party has undue power over the other – the doctrine is rooted in influence, not threats and relates to the ongoing pressure due to the relationship of that party</w:t>
      </w:r>
    </w:p>
    <w:p w14:paraId="54AD56AD" w14:textId="77777777" w:rsidR="00F615F9" w:rsidRDefault="00F615F9" w:rsidP="004F26AA">
      <w:pPr>
        <w:pStyle w:val="NoSpacing"/>
        <w:numPr>
          <w:ilvl w:val="1"/>
          <w:numId w:val="37"/>
        </w:numPr>
      </w:pPr>
      <w:r>
        <w:t>Relationship is such that the weaker party is likely to do whatever the stronger party tells them to</w:t>
      </w:r>
    </w:p>
    <w:p w14:paraId="18E30CEE" w14:textId="1883797D" w:rsidR="00F615F9" w:rsidRDefault="00F615F9" w:rsidP="004F26AA">
      <w:pPr>
        <w:pStyle w:val="NoSpacing"/>
        <w:numPr>
          <w:ilvl w:val="0"/>
          <w:numId w:val="37"/>
        </w:numPr>
      </w:pPr>
      <w:r w:rsidRPr="008D4ADA">
        <w:rPr>
          <w:highlight w:val="yellow"/>
        </w:rPr>
        <w:t>Gen</w:t>
      </w:r>
      <w:r w:rsidR="008D4ADA" w:rsidRPr="008D4ADA">
        <w:rPr>
          <w:highlight w:val="yellow"/>
        </w:rPr>
        <w:t>erally makes the entire K</w:t>
      </w:r>
      <w:r w:rsidRPr="008D4ADA">
        <w:rPr>
          <w:highlight w:val="yellow"/>
        </w:rPr>
        <w:t xml:space="preserve"> void</w:t>
      </w:r>
      <w:r>
        <w:t>, but some authority that parties can pick and choose which parts become unenforceable</w:t>
      </w:r>
    </w:p>
    <w:p w14:paraId="668EB287" w14:textId="77777777" w:rsidR="00D61C95" w:rsidRPr="00D61C95" w:rsidRDefault="00D61C95" w:rsidP="004F26AA">
      <w:pPr>
        <w:pStyle w:val="NoSpacing"/>
        <w:numPr>
          <w:ilvl w:val="0"/>
          <w:numId w:val="37"/>
        </w:numPr>
      </w:pPr>
      <w:r w:rsidRPr="00D61C95">
        <w:t xml:space="preserve">D has rebut presumption usually by establishing in that particular K that there was independent advice </w:t>
      </w:r>
    </w:p>
    <w:p w14:paraId="2D1CE477" w14:textId="7BC8838F" w:rsidR="00D61C95" w:rsidRPr="00D61C95" w:rsidRDefault="00D61C95" w:rsidP="004F26AA">
      <w:pPr>
        <w:pStyle w:val="NoSpacing"/>
        <w:numPr>
          <w:ilvl w:val="0"/>
          <w:numId w:val="37"/>
        </w:numPr>
      </w:pPr>
      <w:proofErr w:type="gramStart"/>
      <w:r w:rsidRPr="00D61C95">
        <w:t>don’t</w:t>
      </w:r>
      <w:proofErr w:type="gramEnd"/>
      <w:r w:rsidRPr="00D61C95">
        <w:t xml:space="preserve"> look at the context of the K </w:t>
      </w:r>
    </w:p>
    <w:p w14:paraId="5DCACD66" w14:textId="566C00F4" w:rsidR="00D61C95" w:rsidRDefault="00D61C95" w:rsidP="004F26AA">
      <w:pPr>
        <w:pStyle w:val="NoSpacing"/>
        <w:numPr>
          <w:ilvl w:val="0"/>
          <w:numId w:val="37"/>
        </w:numPr>
      </w:pPr>
      <w:proofErr w:type="gramStart"/>
      <w:r w:rsidRPr="00D61C95">
        <w:t>defined</w:t>
      </w:r>
      <w:proofErr w:type="gramEnd"/>
      <w:r w:rsidRPr="00D61C95">
        <w:t xml:space="preserve"> as the </w:t>
      </w:r>
      <w:proofErr w:type="spellStart"/>
      <w:r w:rsidRPr="00D61C95">
        <w:t>unconscientious</w:t>
      </w:r>
      <w:proofErr w:type="spellEnd"/>
      <w:r w:rsidRPr="00D61C95">
        <w:t xml:space="preserve"> use of one person of power possessed by him over another in order to induce the other to enter a K </w:t>
      </w:r>
    </w:p>
    <w:p w14:paraId="5973D762" w14:textId="77777777" w:rsidR="00F615F9" w:rsidRPr="008D4ADA" w:rsidRDefault="00F615F9" w:rsidP="004F26AA">
      <w:pPr>
        <w:pStyle w:val="NoSpacing"/>
        <w:numPr>
          <w:ilvl w:val="0"/>
          <w:numId w:val="37"/>
        </w:numPr>
        <w:rPr>
          <w:b/>
        </w:rPr>
      </w:pPr>
      <w:r w:rsidRPr="008D4ADA">
        <w:rPr>
          <w:b/>
        </w:rPr>
        <w:t>Equity has come up with two steps:</w:t>
      </w:r>
    </w:p>
    <w:p w14:paraId="4C1AAB09" w14:textId="77777777" w:rsidR="00F615F9" w:rsidRDefault="00F615F9" w:rsidP="004F26AA">
      <w:pPr>
        <w:pStyle w:val="NoSpacing"/>
        <w:numPr>
          <w:ilvl w:val="1"/>
          <w:numId w:val="37"/>
        </w:numPr>
      </w:pPr>
      <w:r>
        <w:t>1) P has to establish a suspect relationship capable of giving rise to undue influence</w:t>
      </w:r>
    </w:p>
    <w:p w14:paraId="36204958" w14:textId="77777777" w:rsidR="00F615F9" w:rsidRDefault="00F615F9" w:rsidP="004F26AA">
      <w:pPr>
        <w:pStyle w:val="NoSpacing"/>
        <w:numPr>
          <w:ilvl w:val="2"/>
          <w:numId w:val="37"/>
        </w:numPr>
      </w:pPr>
      <w:r>
        <w:t>ESTABLISHED CATEGORIES OF RELATIONSHIPS:</w:t>
      </w:r>
    </w:p>
    <w:p w14:paraId="0FAA7CFA" w14:textId="77777777" w:rsidR="00F615F9" w:rsidRDefault="00F615F9" w:rsidP="004F26AA">
      <w:pPr>
        <w:pStyle w:val="NoSpacing"/>
        <w:numPr>
          <w:ilvl w:val="3"/>
          <w:numId w:val="37"/>
        </w:numPr>
      </w:pPr>
      <w:r>
        <w:t>Presumption of undue influence is automatically met</w:t>
      </w:r>
    </w:p>
    <w:p w14:paraId="1A894BA7" w14:textId="77777777" w:rsidR="00F615F9" w:rsidRDefault="00F615F9" w:rsidP="004F26AA">
      <w:pPr>
        <w:pStyle w:val="NoSpacing"/>
        <w:numPr>
          <w:ilvl w:val="3"/>
          <w:numId w:val="37"/>
        </w:numPr>
      </w:pPr>
      <w:r>
        <w:t>Established: lawyer-client, physician-patient, priest-advisee, parent-child, trustee-beneficiary</w:t>
      </w:r>
    </w:p>
    <w:p w14:paraId="20280E6D" w14:textId="77777777" w:rsidR="00F615F9" w:rsidRDefault="00F615F9" w:rsidP="00F615F9">
      <w:pPr>
        <w:pStyle w:val="NoSpacing"/>
        <w:numPr>
          <w:ilvl w:val="3"/>
          <w:numId w:val="2"/>
        </w:numPr>
      </w:pPr>
      <w:r>
        <w:t>NOT established: dentist-patient, spouses</w:t>
      </w:r>
    </w:p>
    <w:p w14:paraId="3BBE2D63" w14:textId="77777777" w:rsidR="00F615F9" w:rsidRDefault="00F615F9" w:rsidP="00F615F9">
      <w:pPr>
        <w:pStyle w:val="NoSpacing"/>
        <w:numPr>
          <w:ilvl w:val="2"/>
          <w:numId w:val="2"/>
        </w:numPr>
      </w:pPr>
      <w:r>
        <w:t>UNESTABLISHED RELATIONSHIP:</w:t>
      </w:r>
    </w:p>
    <w:p w14:paraId="09DFF4E0" w14:textId="77777777" w:rsidR="00F615F9" w:rsidRDefault="00F615F9" w:rsidP="00F615F9">
      <w:pPr>
        <w:pStyle w:val="NoSpacing"/>
        <w:numPr>
          <w:ilvl w:val="3"/>
          <w:numId w:val="2"/>
        </w:numPr>
      </w:pPr>
      <w:r>
        <w:t>P needs to work harder here to create a presumption of undue influence</w:t>
      </w:r>
    </w:p>
    <w:p w14:paraId="6FC1FAE8" w14:textId="77777777" w:rsidR="00F615F9" w:rsidRDefault="00F615F9" w:rsidP="00F615F9">
      <w:pPr>
        <w:pStyle w:val="NoSpacing"/>
        <w:numPr>
          <w:ilvl w:val="3"/>
          <w:numId w:val="2"/>
        </w:numPr>
      </w:pPr>
      <w:r>
        <w:t>P needs to prove that he placed his trust/confidence in D, such that the nature of the relationship is that P IS unduly influenced by D</w:t>
      </w:r>
    </w:p>
    <w:p w14:paraId="7FC385B2" w14:textId="7B8BC72A" w:rsidR="00F615F9" w:rsidRDefault="00F615F9" w:rsidP="00F615F9">
      <w:pPr>
        <w:pStyle w:val="NoSpacing"/>
        <w:numPr>
          <w:ilvl w:val="2"/>
          <w:numId w:val="2"/>
        </w:numPr>
      </w:pPr>
      <w:r>
        <w:t xml:space="preserve">ANOTHER STEP? </w:t>
      </w:r>
      <w:r w:rsidRPr="00A50CC4">
        <w:rPr>
          <w:b/>
          <w:i/>
          <w:highlight w:val="green"/>
        </w:rPr>
        <w:t>Geffen</w:t>
      </w:r>
      <w:r>
        <w:t xml:space="preserve"> (status not clear in Canada – question</w:t>
      </w:r>
      <w:r w:rsidR="00AE332B">
        <w:t>ed</w:t>
      </w:r>
      <w:r>
        <w:t xml:space="preserve"> by La Forest</w:t>
      </w:r>
      <w:r w:rsidR="00AE332B">
        <w:t xml:space="preserve"> if </w:t>
      </w:r>
      <w:r w:rsidR="00AE332B">
        <w:rPr>
          <w:i/>
        </w:rPr>
        <w:t>content</w:t>
      </w:r>
      <w:r w:rsidR="00AE332B">
        <w:t xml:space="preserve"> should be considered; Wilson’s view is probably more authoritative</w:t>
      </w:r>
      <w:r>
        <w:t>)</w:t>
      </w:r>
    </w:p>
    <w:p w14:paraId="0AED01C4" w14:textId="77777777" w:rsidR="00F615F9" w:rsidRDefault="00F615F9" w:rsidP="00F615F9">
      <w:pPr>
        <w:pStyle w:val="NoSpacing"/>
        <w:numPr>
          <w:ilvl w:val="3"/>
          <w:numId w:val="2"/>
        </w:numPr>
      </w:pPr>
      <w:r>
        <w:t>Commercial context:</w:t>
      </w:r>
    </w:p>
    <w:p w14:paraId="416978AC" w14:textId="3A931E10" w:rsidR="00F615F9" w:rsidRDefault="00F615F9" w:rsidP="00F615F9">
      <w:pPr>
        <w:pStyle w:val="NoSpacing"/>
        <w:numPr>
          <w:ilvl w:val="4"/>
          <w:numId w:val="2"/>
        </w:numPr>
      </w:pPr>
      <w:r>
        <w:t>Establish “m</w:t>
      </w:r>
      <w:r w:rsidR="008D4ADA">
        <w:t xml:space="preserve">anifest disadvantage” in </w:t>
      </w:r>
      <w:proofErr w:type="spellStart"/>
      <w:r w:rsidR="008D4ADA">
        <w:t>K</w:t>
      </w:r>
      <w:r>
        <w:t>t</w:t>
      </w:r>
      <w:proofErr w:type="spellEnd"/>
      <w:r>
        <w:t xml:space="preserve"> – show unfairness due to undue benefit to D or disadvantage to P in the agreement</w:t>
      </w:r>
    </w:p>
    <w:p w14:paraId="0647285E" w14:textId="77777777" w:rsidR="00F615F9" w:rsidRDefault="00F615F9" w:rsidP="00F615F9">
      <w:pPr>
        <w:pStyle w:val="NoSpacing"/>
        <w:numPr>
          <w:ilvl w:val="3"/>
          <w:numId w:val="2"/>
        </w:numPr>
      </w:pPr>
      <w:r>
        <w:t xml:space="preserve">Non-commercial (gifts, trust, </w:t>
      </w:r>
      <w:proofErr w:type="spellStart"/>
      <w:r>
        <w:t>etc</w:t>
      </w:r>
      <w:proofErr w:type="spellEnd"/>
      <w:r>
        <w:t>): don’t need to establish anything else</w:t>
      </w:r>
    </w:p>
    <w:p w14:paraId="4636AD0A" w14:textId="36154652" w:rsidR="00AE332B" w:rsidRPr="00AE332B" w:rsidRDefault="00AE332B" w:rsidP="00AE332B">
      <w:pPr>
        <w:pStyle w:val="NoSpacing"/>
        <w:numPr>
          <w:ilvl w:val="3"/>
          <w:numId w:val="2"/>
        </w:numPr>
        <w:rPr>
          <w:lang w:val="en-US"/>
        </w:rPr>
      </w:pPr>
      <w:r>
        <w:t xml:space="preserve">Why the difference?? </w:t>
      </w:r>
      <w:proofErr w:type="gramStart"/>
      <w:r>
        <w:rPr>
          <w:lang w:val="en-US"/>
        </w:rPr>
        <w:t>perhaps</w:t>
      </w:r>
      <w:proofErr w:type="gramEnd"/>
      <w:r>
        <w:rPr>
          <w:lang w:val="en-US"/>
        </w:rPr>
        <w:t xml:space="preserve"> b/c in a K</w:t>
      </w:r>
      <w:r w:rsidRPr="00AE332B">
        <w:rPr>
          <w:lang w:val="en-US"/>
        </w:rPr>
        <w:t xml:space="preserve"> there is consideration and the lopsidedness can be measured. By contrast, gifts or wills involve no consideration and hence lopsidedness cannot be quantified. </w:t>
      </w:r>
    </w:p>
    <w:p w14:paraId="72E4555E" w14:textId="2F0B90D8" w:rsidR="00F615F9" w:rsidRDefault="00F615F9" w:rsidP="00F615F9">
      <w:pPr>
        <w:pStyle w:val="NoSpacing"/>
        <w:numPr>
          <w:ilvl w:val="1"/>
          <w:numId w:val="2"/>
        </w:numPr>
      </w:pPr>
      <w:r>
        <w:t xml:space="preserve">2) </w:t>
      </w:r>
      <w:proofErr w:type="gramStart"/>
      <w:r>
        <w:t>once</w:t>
      </w:r>
      <w:proofErr w:type="gramEnd"/>
      <w:r>
        <w:t xml:space="preserve"> the relationship is established, D has to rebut the presu</w:t>
      </w:r>
      <w:r w:rsidR="008D4ADA">
        <w:t>mption in this specific K</w:t>
      </w:r>
    </w:p>
    <w:p w14:paraId="3CABF255" w14:textId="71117734" w:rsidR="00F615F9" w:rsidRPr="00AE332B" w:rsidRDefault="00F615F9" w:rsidP="00AE332B">
      <w:pPr>
        <w:pStyle w:val="NoSpacing"/>
        <w:numPr>
          <w:ilvl w:val="2"/>
          <w:numId w:val="2"/>
        </w:numPr>
        <w:rPr>
          <w:lang w:val="en-US"/>
        </w:rPr>
      </w:pPr>
      <w:r>
        <w:t>Need to s</w:t>
      </w:r>
      <w:r w:rsidR="008D4ADA">
        <w:t>how that the K</w:t>
      </w:r>
      <w:r>
        <w:t xml:space="preserve"> was entered into as a</w:t>
      </w:r>
      <w:r w:rsidR="00AE332B">
        <w:t xml:space="preserve">n exercise of independent </w:t>
      </w:r>
      <w:proofErr w:type="spellStart"/>
      <w:r w:rsidR="00AE332B">
        <w:t>wil</w:t>
      </w:r>
      <w:proofErr w:type="spellEnd"/>
      <w:r w:rsidR="00AE332B">
        <w:t xml:space="preserve">, </w:t>
      </w:r>
      <w:r w:rsidR="00AE332B" w:rsidRPr="00AE332B">
        <w:rPr>
          <w:lang w:val="en-US"/>
        </w:rPr>
        <w:t>despite relationship of UI, P entered the particular k on his own “full, free</w:t>
      </w:r>
      <w:r w:rsidR="00AE332B">
        <w:rPr>
          <w:lang w:val="en-US"/>
        </w:rPr>
        <w:t xml:space="preserve"> and informed thought” </w:t>
      </w:r>
    </w:p>
    <w:p w14:paraId="2B7C7209" w14:textId="77777777" w:rsidR="00F615F9" w:rsidRDefault="00F615F9" w:rsidP="00F615F9">
      <w:pPr>
        <w:pStyle w:val="NoSpacing"/>
        <w:numPr>
          <w:ilvl w:val="2"/>
          <w:numId w:val="2"/>
        </w:numPr>
      </w:pPr>
      <w:r>
        <w:t>Typically the best (maybe only) way to do this is to show P got independent advice (not determinative in itself either though)</w:t>
      </w:r>
    </w:p>
    <w:p w14:paraId="602F7DDD" w14:textId="374D4C0A" w:rsidR="00F615F9" w:rsidRDefault="00F615F9" w:rsidP="00F615F9">
      <w:pPr>
        <w:pStyle w:val="NoSpacing"/>
        <w:numPr>
          <w:ilvl w:val="1"/>
          <w:numId w:val="2"/>
        </w:numPr>
      </w:pPr>
      <w:r>
        <w:t>If both established, burden shifts to D to rebut that t</w:t>
      </w:r>
      <w:r w:rsidR="008D4ADA">
        <w:t>he K</w:t>
      </w:r>
      <w:r>
        <w:t xml:space="preserve"> is voidable/unenforceable</w:t>
      </w:r>
    </w:p>
    <w:p w14:paraId="6B355FB9" w14:textId="2B5AFAD5" w:rsidR="00464F1F" w:rsidRPr="00A57808" w:rsidRDefault="00A50CC4" w:rsidP="00A57808">
      <w:pPr>
        <w:pStyle w:val="NoSpacing"/>
        <w:numPr>
          <w:ilvl w:val="1"/>
          <w:numId w:val="2"/>
        </w:numPr>
        <w:rPr>
          <w:lang w:val="en-US"/>
        </w:rPr>
      </w:pPr>
      <w:r w:rsidRPr="00A50CC4">
        <w:rPr>
          <w:lang w:val="en-US"/>
        </w:rPr>
        <w:t xml:space="preserve">Law should not interfere with reasonable bargains, and UI should only be used where abuse of trust results in manifest disadvantage. </w:t>
      </w:r>
      <w:r w:rsidRPr="00A50CC4">
        <w:rPr>
          <w:b/>
          <w:i/>
          <w:highlight w:val="green"/>
        </w:rPr>
        <w:t>Geffen</w:t>
      </w:r>
    </w:p>
    <w:p w14:paraId="18FC62C6" w14:textId="77777777" w:rsidR="00F615F9" w:rsidRDefault="00F615F9" w:rsidP="00F615F9">
      <w:pPr>
        <w:pStyle w:val="NoSpacing"/>
        <w:numPr>
          <w:ilvl w:val="0"/>
          <w:numId w:val="2"/>
        </w:numPr>
      </w:pPr>
      <w:r>
        <w:t>Undue influence by a third party:</w:t>
      </w:r>
    </w:p>
    <w:p w14:paraId="69B278DE" w14:textId="0FED88FE" w:rsidR="00A50CC4" w:rsidRDefault="00F615F9" w:rsidP="00A50CC4">
      <w:pPr>
        <w:pStyle w:val="NoSpacing"/>
        <w:numPr>
          <w:ilvl w:val="1"/>
          <w:numId w:val="2"/>
        </w:numPr>
      </w:pPr>
      <w:r>
        <w:t>Common situations of husband and wife whereby one guarantees the other’s financials</w:t>
      </w:r>
    </w:p>
    <w:p w14:paraId="589E8898" w14:textId="77777777" w:rsidR="00F615F9" w:rsidRDefault="00F615F9" w:rsidP="00F615F9">
      <w:pPr>
        <w:pStyle w:val="Heading2"/>
      </w:pPr>
      <w:r>
        <w:t>Would it be Unconscionable to let the Contract Stand?</w:t>
      </w:r>
    </w:p>
    <w:p w14:paraId="54EB05AF" w14:textId="3F706D00" w:rsidR="00F615F9" w:rsidRDefault="00F615F9" w:rsidP="00F615F9">
      <w:pPr>
        <w:pStyle w:val="NoSpacing"/>
        <w:numPr>
          <w:ilvl w:val="0"/>
          <w:numId w:val="4"/>
        </w:numPr>
      </w:pPr>
      <w:r>
        <w:t xml:space="preserve">Consider both the </w:t>
      </w:r>
      <w:r w:rsidRPr="00DC628A">
        <w:rPr>
          <w:u w:val="single"/>
        </w:rPr>
        <w:t>circumstances</w:t>
      </w:r>
      <w:r>
        <w:t xml:space="preserve"> present at the </w:t>
      </w:r>
      <w:r w:rsidR="005C7A60">
        <w:rPr>
          <w:u w:val="single"/>
        </w:rPr>
        <w:t>time of K</w:t>
      </w:r>
      <w:r w:rsidRPr="00DC628A">
        <w:rPr>
          <w:u w:val="single"/>
        </w:rPr>
        <w:t xml:space="preserve"> creation</w:t>
      </w:r>
      <w:r>
        <w:t xml:space="preserve"> and the </w:t>
      </w:r>
      <w:r w:rsidRPr="00DC628A">
        <w:rPr>
          <w:u w:val="single"/>
        </w:rPr>
        <w:t>content</w:t>
      </w:r>
      <w:r w:rsidR="005C7A60">
        <w:t xml:space="preserve"> of the K</w:t>
      </w:r>
    </w:p>
    <w:p w14:paraId="5745FBF1" w14:textId="3DDECBD0" w:rsidR="00F615F9" w:rsidRDefault="00F615F9" w:rsidP="00F615F9">
      <w:pPr>
        <w:pStyle w:val="NoSpacing"/>
        <w:numPr>
          <w:ilvl w:val="1"/>
          <w:numId w:val="4"/>
        </w:numPr>
      </w:pPr>
      <w:r>
        <w:t>Circumstan</w:t>
      </w:r>
      <w:r w:rsidR="005C7A60">
        <w:t>ces: courts are looking that 1</w:t>
      </w:r>
      <w:r>
        <w:t xml:space="preserve"> party unduly influenced another, but not through an ongoing relationship in undue influence, just </w:t>
      </w:r>
      <w:r w:rsidR="005C7A60">
        <w:t>at the time the K</w:t>
      </w:r>
      <w:r>
        <w:t xml:space="preserve"> was created.</w:t>
      </w:r>
    </w:p>
    <w:p w14:paraId="32DF1F93" w14:textId="2A6FFF3A" w:rsidR="00F615F9" w:rsidRDefault="00F615F9" w:rsidP="00F615F9">
      <w:pPr>
        <w:pStyle w:val="NoSpacing"/>
        <w:numPr>
          <w:ilvl w:val="1"/>
          <w:numId w:val="4"/>
        </w:numPr>
      </w:pPr>
      <w:r>
        <w:t xml:space="preserve">Looks for situations that are tantamount to </w:t>
      </w:r>
      <w:r w:rsidRPr="005C7A60">
        <w:rPr>
          <w:u w:val="single"/>
        </w:rPr>
        <w:t>fraud</w:t>
      </w:r>
      <w:r w:rsidR="00954E4B">
        <w:t xml:space="preserve">, (ABOUT UNFAIR ADVANTAGE) </w:t>
      </w:r>
      <w:r>
        <w:t xml:space="preserve">whereas </w:t>
      </w:r>
      <w:r w:rsidR="005C7A60">
        <w:t>IU</w:t>
      </w:r>
      <w:r>
        <w:t xml:space="preserve"> is more concerned with abuse of trust/confidence</w:t>
      </w:r>
      <w:r w:rsidR="00954E4B">
        <w:t xml:space="preserve"> (ABOUT CONSENT) </w:t>
      </w:r>
    </w:p>
    <w:p w14:paraId="34CB07C5" w14:textId="77777777" w:rsidR="00F615F9" w:rsidRDefault="00F615F9" w:rsidP="00F615F9">
      <w:pPr>
        <w:pStyle w:val="NoSpacing"/>
        <w:numPr>
          <w:ilvl w:val="0"/>
          <w:numId w:val="4"/>
        </w:numPr>
      </w:pPr>
      <w:r>
        <w:t xml:space="preserve">An unfair advantage gained by an </w:t>
      </w:r>
      <w:proofErr w:type="spellStart"/>
      <w:r>
        <w:t>unconscientious</w:t>
      </w:r>
      <w:proofErr w:type="spellEnd"/>
      <w:r>
        <w:t xml:space="preserve"> use of power by a stronger party against a weaker party: </w:t>
      </w:r>
      <w:r w:rsidRPr="005C7A60">
        <w:rPr>
          <w:b/>
          <w:i/>
          <w:highlight w:val="green"/>
        </w:rPr>
        <w:t>Morrison</w:t>
      </w:r>
    </w:p>
    <w:p w14:paraId="6BF5E156" w14:textId="669A1659" w:rsidR="00F615F9" w:rsidRPr="00954E4B" w:rsidRDefault="00954E4B" w:rsidP="00F615F9">
      <w:pPr>
        <w:pStyle w:val="NoSpacing"/>
        <w:numPr>
          <w:ilvl w:val="0"/>
          <w:numId w:val="4"/>
        </w:numPr>
        <w:rPr>
          <w:b/>
        </w:rPr>
      </w:pPr>
      <w:r>
        <w:rPr>
          <w:b/>
        </w:rPr>
        <w:t xml:space="preserve">Test for </w:t>
      </w:r>
      <w:proofErr w:type="spellStart"/>
      <w:r>
        <w:rPr>
          <w:b/>
        </w:rPr>
        <w:t>Unconscionability</w:t>
      </w:r>
      <w:proofErr w:type="spellEnd"/>
      <w:r>
        <w:rPr>
          <w:b/>
        </w:rPr>
        <w:t>:</w:t>
      </w:r>
    </w:p>
    <w:p w14:paraId="52D2991A" w14:textId="77777777" w:rsidR="00F615F9" w:rsidRDefault="00F615F9" w:rsidP="00F615F9">
      <w:pPr>
        <w:pStyle w:val="NoSpacing"/>
        <w:numPr>
          <w:ilvl w:val="1"/>
          <w:numId w:val="4"/>
        </w:numPr>
      </w:pPr>
      <w:r>
        <w:t xml:space="preserve">1) </w:t>
      </w:r>
      <w:proofErr w:type="gramStart"/>
      <w:r>
        <w:t>proof</w:t>
      </w:r>
      <w:proofErr w:type="gramEnd"/>
      <w:r>
        <w:t xml:space="preserve"> of inequality in the position of the parties arising out of ignorance, need, or distress of the weaker, which left him in the power of the strong (weaker party has to admit one of the three)</w:t>
      </w:r>
    </w:p>
    <w:p w14:paraId="744853D5" w14:textId="77777777" w:rsidR="00F615F9" w:rsidRDefault="00F615F9" w:rsidP="00F615F9">
      <w:pPr>
        <w:pStyle w:val="NoSpacing"/>
        <w:numPr>
          <w:ilvl w:val="1"/>
          <w:numId w:val="4"/>
        </w:numPr>
      </w:pPr>
      <w:r>
        <w:t xml:space="preserve">2) </w:t>
      </w:r>
      <w:proofErr w:type="gramStart"/>
      <w:r>
        <w:t>proof</w:t>
      </w:r>
      <w:proofErr w:type="gramEnd"/>
      <w:r>
        <w:t xml:space="preserve"> of substantial unfairness of the bargain obtained by the stronger</w:t>
      </w:r>
    </w:p>
    <w:p w14:paraId="15C506F8" w14:textId="77777777" w:rsidR="00F615F9" w:rsidRDefault="00F615F9" w:rsidP="00F615F9">
      <w:pPr>
        <w:pStyle w:val="NoSpacing"/>
        <w:numPr>
          <w:ilvl w:val="2"/>
          <w:numId w:val="4"/>
        </w:numPr>
        <w:rPr>
          <w:i/>
        </w:rPr>
      </w:pPr>
      <w:r w:rsidRPr="002320CF">
        <w:rPr>
          <w:i/>
        </w:rPr>
        <w:t>Upon proof of this, it creates a presumption of fraud, which the stronger party must repel by proving that the bargain was fair, just and reasonable</w:t>
      </w:r>
    </w:p>
    <w:p w14:paraId="42A923D9" w14:textId="16CFA788" w:rsidR="00F615F9" w:rsidRPr="002320CF" w:rsidRDefault="00F615F9" w:rsidP="00F615F9">
      <w:pPr>
        <w:pStyle w:val="NoSpacing"/>
        <w:numPr>
          <w:ilvl w:val="0"/>
          <w:numId w:val="4"/>
        </w:numPr>
        <w:rPr>
          <w:i/>
        </w:rPr>
      </w:pPr>
      <w:r>
        <w:t>The doctrine was created not only to capture situations that don’t fall into undue influence or duress, but also to allow for a corresponding remedy that is more discretionary to deal with situations that call for it – usu</w:t>
      </w:r>
      <w:r w:rsidR="00954E4B">
        <w:t>ally part or all of the K</w:t>
      </w:r>
      <w:r>
        <w:t xml:space="preserve"> is unenforceable, but other options are available: </w:t>
      </w:r>
      <w:r w:rsidRPr="00954E4B">
        <w:rPr>
          <w:b/>
          <w:i/>
          <w:highlight w:val="green"/>
        </w:rPr>
        <w:t>Morrison</w:t>
      </w:r>
    </w:p>
    <w:p w14:paraId="6DD107CF" w14:textId="12CA6353" w:rsidR="00F615F9" w:rsidRPr="00A50CC4" w:rsidRDefault="00F615F9" w:rsidP="00A50CC4">
      <w:pPr>
        <w:pStyle w:val="NoSpacing"/>
        <w:numPr>
          <w:ilvl w:val="0"/>
          <w:numId w:val="4"/>
        </w:numPr>
        <w:rPr>
          <w:i/>
        </w:rPr>
      </w:pPr>
      <w:r>
        <w:t xml:space="preserve">Lambert J in </w:t>
      </w:r>
      <w:r w:rsidRPr="00954E4B">
        <w:rPr>
          <w:b/>
          <w:i/>
          <w:highlight w:val="green"/>
        </w:rPr>
        <w:t>Harry</w:t>
      </w:r>
      <w:r w:rsidRPr="00A50CC4">
        <w:rPr>
          <w:b/>
          <w:i/>
          <w:highlight w:val="green"/>
        </w:rPr>
        <w:t xml:space="preserve"> v </w:t>
      </w:r>
      <w:proofErr w:type="spellStart"/>
      <w:r w:rsidRPr="00A50CC4">
        <w:rPr>
          <w:b/>
          <w:i/>
          <w:highlight w:val="green"/>
        </w:rPr>
        <w:t>Kreutziger</w:t>
      </w:r>
      <w:proofErr w:type="spellEnd"/>
      <w:r>
        <w:t xml:space="preserve"> (influenced by Denning in </w:t>
      </w:r>
      <w:r w:rsidRPr="00A50CC4">
        <w:rPr>
          <w:b/>
          <w:i/>
          <w:highlight w:val="green"/>
        </w:rPr>
        <w:t>Lloyds Bank v Bundy</w:t>
      </w:r>
      <w:r w:rsidRPr="00A50CC4">
        <w:rPr>
          <w:highlight w:val="green"/>
        </w:rPr>
        <w:t>)</w:t>
      </w:r>
      <w:r>
        <w:t xml:space="preserve"> creates a new formulation for explaining the test: </w:t>
      </w:r>
      <w:r w:rsidRPr="00A50CC4">
        <w:rPr>
          <w:color w:val="FF0000"/>
        </w:rPr>
        <w:t>“whether the transaction seen as a whole is sufficiently divergent from community values of commercial morality” – look to Canadian cases to set values</w:t>
      </w:r>
      <w:r w:rsidR="00954E4B" w:rsidRPr="00A50CC4">
        <w:rPr>
          <w:color w:val="FF0000"/>
        </w:rPr>
        <w:t xml:space="preserve"> **ONLY BC HAS ACCEPTED THIS </w:t>
      </w:r>
      <w:r w:rsidR="002765A1">
        <w:rPr>
          <w:color w:val="FF0000"/>
        </w:rPr>
        <w:t xml:space="preserve">(COULD BE TAKEN CARE OF TODAY BY ECONOMIC DURESS) </w:t>
      </w:r>
    </w:p>
    <w:p w14:paraId="2662308F" w14:textId="049993DE" w:rsidR="002765A1" w:rsidRPr="002765A1" w:rsidRDefault="002765A1" w:rsidP="002765A1">
      <w:pPr>
        <w:pStyle w:val="NoSpacing"/>
        <w:numPr>
          <w:ilvl w:val="1"/>
          <w:numId w:val="4"/>
        </w:numPr>
        <w:rPr>
          <w:lang w:val="en-US"/>
        </w:rPr>
      </w:pPr>
      <w:r>
        <w:t xml:space="preserve">2 test for </w:t>
      </w:r>
      <w:proofErr w:type="spellStart"/>
      <w:r>
        <w:t>uncon</w:t>
      </w:r>
      <w:proofErr w:type="spellEnd"/>
      <w:r>
        <w:t>: McIntyre reiterates Morrison test; Lambert makes new test (</w:t>
      </w:r>
      <w:r w:rsidRPr="002765A1">
        <w:rPr>
          <w:lang w:val="en-US"/>
        </w:rPr>
        <w:t>Problem: What is the community? What is morality? What is immoral</w:t>
      </w:r>
      <w:proofErr w:type="gramStart"/>
      <w:r w:rsidRPr="002765A1">
        <w:rPr>
          <w:lang w:val="en-US"/>
        </w:rPr>
        <w:t>? </w:t>
      </w:r>
      <w:proofErr w:type="gramEnd"/>
      <w:r w:rsidRPr="002765A1">
        <w:rPr>
          <w:lang w:val="en-US"/>
        </w:rPr>
        <w:t>Benefits: Much more open-ended and less structured by an in</w:t>
      </w:r>
      <w:r>
        <w:rPr>
          <w:lang w:val="en-US"/>
        </w:rPr>
        <w:t>tricate list of pre-requisites._</w:t>
      </w:r>
    </w:p>
    <w:p w14:paraId="20B2385B" w14:textId="4E1C1519" w:rsidR="00A50CC4" w:rsidRPr="00A50CC4" w:rsidRDefault="00A50CC4" w:rsidP="00A50CC4">
      <w:pPr>
        <w:pStyle w:val="NoSpacing"/>
        <w:numPr>
          <w:ilvl w:val="1"/>
          <w:numId w:val="4"/>
        </w:numPr>
        <w:rPr>
          <w:i/>
        </w:rPr>
      </w:pPr>
    </w:p>
    <w:p w14:paraId="07257116" w14:textId="77777777" w:rsidR="00F615F9" w:rsidRPr="00B11E16" w:rsidRDefault="00F615F9" w:rsidP="00F615F9">
      <w:pPr>
        <w:pStyle w:val="NoSpacing"/>
        <w:numPr>
          <w:ilvl w:val="0"/>
          <w:numId w:val="4"/>
        </w:numPr>
        <w:rPr>
          <w:i/>
        </w:rPr>
      </w:pPr>
      <w:r>
        <w:t xml:space="preserve">Denning suggested merging all the doctrines together into inequality of bargaining power: </w:t>
      </w:r>
      <w:r w:rsidRPr="00954E4B">
        <w:rPr>
          <w:b/>
          <w:i/>
          <w:highlight w:val="green"/>
        </w:rPr>
        <w:t>Lloyds Bank v Bund</w:t>
      </w:r>
      <w:r>
        <w:rPr>
          <w:b/>
          <w:i/>
        </w:rPr>
        <w:t>y</w:t>
      </w:r>
      <w:r>
        <w:t xml:space="preserve">, rejected in </w:t>
      </w:r>
      <w:proofErr w:type="spellStart"/>
      <w:r>
        <w:rPr>
          <w:b/>
          <w:i/>
        </w:rPr>
        <w:t>Tercon</w:t>
      </w:r>
      <w:proofErr w:type="spellEnd"/>
      <w:r>
        <w:t xml:space="preserve">, but referenced in </w:t>
      </w:r>
      <w:r w:rsidRPr="00954E4B">
        <w:rPr>
          <w:b/>
          <w:i/>
          <w:highlight w:val="green"/>
        </w:rPr>
        <w:t xml:space="preserve">Hunter v </w:t>
      </w:r>
      <w:proofErr w:type="spellStart"/>
      <w:r w:rsidRPr="00954E4B">
        <w:rPr>
          <w:b/>
          <w:i/>
          <w:highlight w:val="green"/>
        </w:rPr>
        <w:t>Syncrude</w:t>
      </w:r>
      <w:proofErr w:type="spellEnd"/>
    </w:p>
    <w:p w14:paraId="42700739" w14:textId="4FFD0D94" w:rsidR="00F615F9" w:rsidRDefault="00F615F9" w:rsidP="00F615F9">
      <w:pPr>
        <w:pStyle w:val="ListParagraph"/>
        <w:numPr>
          <w:ilvl w:val="1"/>
          <w:numId w:val="4"/>
        </w:numPr>
        <w:rPr>
          <w:rFonts w:ascii="Calibri" w:hAnsi="Calibri"/>
          <w:sz w:val="20"/>
          <w:szCs w:val="20"/>
        </w:rPr>
      </w:pPr>
      <w:r>
        <w:rPr>
          <w:rFonts w:ascii="Calibri" w:hAnsi="Calibri"/>
          <w:sz w:val="20"/>
          <w:szCs w:val="20"/>
        </w:rPr>
        <w:t>“…</w:t>
      </w:r>
      <w:proofErr w:type="gramStart"/>
      <w:r>
        <w:rPr>
          <w:rFonts w:ascii="Calibri" w:hAnsi="Calibri"/>
          <w:sz w:val="20"/>
          <w:szCs w:val="20"/>
        </w:rPr>
        <w:t>law</w:t>
      </w:r>
      <w:proofErr w:type="gramEnd"/>
      <w:r>
        <w:rPr>
          <w:rFonts w:ascii="Calibri" w:hAnsi="Calibri"/>
          <w:sz w:val="20"/>
          <w:szCs w:val="20"/>
        </w:rPr>
        <w:t xml:space="preserve"> gives relief to one who, without independent advice, e</w:t>
      </w:r>
      <w:r w:rsidR="00954E4B">
        <w:rPr>
          <w:rFonts w:ascii="Calibri" w:hAnsi="Calibri"/>
          <w:sz w:val="20"/>
          <w:szCs w:val="20"/>
        </w:rPr>
        <w:t>nters into a K</w:t>
      </w:r>
      <w:r>
        <w:rPr>
          <w:rFonts w:ascii="Calibri" w:hAnsi="Calibri"/>
          <w:sz w:val="20"/>
          <w:szCs w:val="20"/>
        </w:rPr>
        <w:t xml:space="preserve"> upon terms which are very unfair or transfers property for a consideration which is grossly inadequate, when his bargaining power is grievously impaired by reason of his own needs or desires, or by his own ignorance or infirmity, coupled with undue influences or pressures brought to bear on him by or for the benefit of the other.”</w:t>
      </w:r>
    </w:p>
    <w:p w14:paraId="5ED1F251" w14:textId="77777777" w:rsidR="00F615F9" w:rsidRDefault="00F615F9" w:rsidP="00F615F9">
      <w:pPr>
        <w:pStyle w:val="Heading3"/>
      </w:pPr>
      <w:r>
        <w:t>Outstanding Questions</w:t>
      </w:r>
    </w:p>
    <w:p w14:paraId="3749FABF" w14:textId="77777777" w:rsidR="00F615F9" w:rsidRDefault="00F615F9" w:rsidP="00F615F9">
      <w:pPr>
        <w:pStyle w:val="NoSpacing"/>
        <w:numPr>
          <w:ilvl w:val="0"/>
          <w:numId w:val="5"/>
        </w:numPr>
      </w:pPr>
      <w:r>
        <w:t>Is this a separate doctrine?</w:t>
      </w:r>
    </w:p>
    <w:p w14:paraId="2C254BC0" w14:textId="77777777" w:rsidR="00F615F9" w:rsidRDefault="00F615F9" w:rsidP="00F615F9">
      <w:pPr>
        <w:pStyle w:val="NoSpacing"/>
        <w:numPr>
          <w:ilvl w:val="0"/>
          <w:numId w:val="5"/>
        </w:numPr>
      </w:pPr>
      <w:r>
        <w:t>Does it have to be unconscionable at the outset, or can it become unconscionable through subsequent events?</w:t>
      </w:r>
    </w:p>
    <w:p w14:paraId="2DD7E0D7" w14:textId="16621062" w:rsidR="00F615F9" w:rsidRDefault="00F615F9" w:rsidP="00F615F9">
      <w:pPr>
        <w:pStyle w:val="NoSpacing"/>
        <w:numPr>
          <w:ilvl w:val="1"/>
          <w:numId w:val="5"/>
        </w:numPr>
      </w:pPr>
      <w:r w:rsidRPr="00954E4B">
        <w:rPr>
          <w:b/>
          <w:i/>
          <w:highlight w:val="green"/>
        </w:rPr>
        <w:t>Hunter Engineering:</w:t>
      </w:r>
      <w:r>
        <w:t xml:space="preserve"> considered a separate doctrine of unfairness to encompass later events – applied in the context of exemption clauses – mi</w:t>
      </w:r>
      <w:r w:rsidR="00954E4B">
        <w:t>ght be severed from the K</w:t>
      </w:r>
      <w:r>
        <w:t xml:space="preserve"> (unenforceable)</w:t>
      </w:r>
    </w:p>
    <w:p w14:paraId="4DD954A6" w14:textId="77777777" w:rsidR="00F615F9" w:rsidRDefault="00F615F9" w:rsidP="00F615F9">
      <w:pPr>
        <w:pStyle w:val="NoSpacing"/>
        <w:numPr>
          <w:ilvl w:val="2"/>
          <w:numId w:val="5"/>
        </w:numPr>
      </w:pPr>
      <w:proofErr w:type="spellStart"/>
      <w:r>
        <w:rPr>
          <w:b/>
          <w:i/>
        </w:rPr>
        <w:t>Tercon</w:t>
      </w:r>
      <w:proofErr w:type="spellEnd"/>
      <w:r>
        <w:t xml:space="preserve"> doesn’t like this!</w:t>
      </w:r>
    </w:p>
    <w:p w14:paraId="25913527" w14:textId="6CE9F579" w:rsidR="00F615F9" w:rsidRDefault="00F615F9" w:rsidP="00F615F9">
      <w:pPr>
        <w:pStyle w:val="NoSpacing"/>
        <w:numPr>
          <w:ilvl w:val="1"/>
          <w:numId w:val="5"/>
        </w:numPr>
      </w:pPr>
      <w:r>
        <w:t xml:space="preserve">Court has accepted that </w:t>
      </w:r>
      <w:proofErr w:type="spellStart"/>
      <w:r>
        <w:t>unconscionability</w:t>
      </w:r>
      <w:proofErr w:type="spellEnd"/>
      <w:r>
        <w:t xml:space="preserve"> is available due to the imbalance of weaker pa</w:t>
      </w:r>
      <w:r w:rsidR="00954E4B">
        <w:t xml:space="preserve">rties entering into the K, but </w:t>
      </w:r>
      <w:proofErr w:type="spellStart"/>
      <w:r w:rsidR="00954E4B">
        <w:t>b.c</w:t>
      </w:r>
      <w:proofErr w:type="spellEnd"/>
      <w:r>
        <w:t xml:space="preserve"> it doesn’t go with Wilson’s unfairness doctrine, which is the only way you can get at the </w:t>
      </w:r>
      <w:proofErr w:type="spellStart"/>
      <w:r>
        <w:t>unconscionability</w:t>
      </w:r>
      <w:proofErr w:type="spellEnd"/>
      <w:r>
        <w:t xml:space="preserve"> after formation, for now, it appears that </w:t>
      </w:r>
      <w:proofErr w:type="spellStart"/>
      <w:r>
        <w:t>unconscionability</w:t>
      </w:r>
      <w:proofErr w:type="spellEnd"/>
      <w:r>
        <w:t xml:space="preserve"> only loo</w:t>
      </w:r>
      <w:r w:rsidR="00954E4B">
        <w:t xml:space="preserve">ks at the situation of K </w:t>
      </w:r>
      <w:r>
        <w:t>formation</w:t>
      </w:r>
    </w:p>
    <w:p w14:paraId="667B1705" w14:textId="67D9BBC1" w:rsidR="00954E4B" w:rsidRDefault="00954E4B" w:rsidP="00954E4B">
      <w:pPr>
        <w:pStyle w:val="NoSpacing"/>
        <w:numPr>
          <w:ilvl w:val="1"/>
          <w:numId w:val="5"/>
        </w:numPr>
        <w:rPr>
          <w:lang w:val="en-US"/>
        </w:rPr>
      </w:pPr>
      <w:r>
        <w:t xml:space="preserve">Says we ask for </w:t>
      </w:r>
      <w:proofErr w:type="spellStart"/>
      <w:r>
        <w:t>unconscionability</w:t>
      </w:r>
      <w:proofErr w:type="spellEnd"/>
      <w:r>
        <w:t xml:space="preserve"> during</w:t>
      </w:r>
      <w:r w:rsidRPr="00954E4B">
        <w:rPr>
          <w:lang w:val="en-US"/>
        </w:rPr>
        <w:t xml:space="preserve"> formation stage in order to make the exclusion clause unenforceable</w:t>
      </w:r>
    </w:p>
    <w:p w14:paraId="2704C656" w14:textId="0A6615AC" w:rsidR="00954E4B" w:rsidRPr="00954E4B" w:rsidRDefault="00954E4B" w:rsidP="00954E4B">
      <w:pPr>
        <w:pStyle w:val="NoSpacing"/>
        <w:numPr>
          <w:ilvl w:val="1"/>
          <w:numId w:val="5"/>
        </w:numPr>
        <w:rPr>
          <w:lang w:val="en-US"/>
        </w:rPr>
      </w:pPr>
      <w:r>
        <w:rPr>
          <w:lang w:val="en-US"/>
        </w:rPr>
        <w:t xml:space="preserve">Everyone agrees about </w:t>
      </w:r>
      <w:proofErr w:type="spellStart"/>
      <w:r>
        <w:rPr>
          <w:lang w:val="en-US"/>
        </w:rPr>
        <w:t>unconscionability</w:t>
      </w:r>
      <w:proofErr w:type="spellEnd"/>
      <w:r>
        <w:rPr>
          <w:lang w:val="en-US"/>
        </w:rPr>
        <w:t xml:space="preserve">, the question lingering is on </w:t>
      </w:r>
      <w:r w:rsidR="00FF421E">
        <w:rPr>
          <w:lang w:val="en-US"/>
        </w:rPr>
        <w:t>unfairness</w:t>
      </w:r>
      <w:r>
        <w:rPr>
          <w:lang w:val="en-US"/>
        </w:rPr>
        <w:t xml:space="preserve"> </w:t>
      </w:r>
    </w:p>
    <w:p w14:paraId="4EB0F2A2" w14:textId="77777777" w:rsidR="00F615F9" w:rsidRDefault="00F615F9" w:rsidP="00F615F9">
      <w:pPr>
        <w:pStyle w:val="NoSpacing"/>
        <w:numPr>
          <w:ilvl w:val="2"/>
          <w:numId w:val="5"/>
        </w:numPr>
      </w:pPr>
      <w:r>
        <w:t xml:space="preserve">BUT </w:t>
      </w:r>
      <w:r>
        <w:rPr>
          <w:b/>
          <w:i/>
        </w:rPr>
        <w:t xml:space="preserve">Harry v </w:t>
      </w:r>
      <w:proofErr w:type="spellStart"/>
      <w:r>
        <w:rPr>
          <w:b/>
          <w:i/>
        </w:rPr>
        <w:t>Kreutziger</w:t>
      </w:r>
      <w:proofErr w:type="spellEnd"/>
      <w:r>
        <w:t xml:space="preserve"> doesn’t explicitly say its only about contract formation</w:t>
      </w:r>
    </w:p>
    <w:p w14:paraId="79DD5D9A" w14:textId="77777777" w:rsidR="00F615F9" w:rsidRDefault="00F615F9" w:rsidP="00F615F9">
      <w:pPr>
        <w:pStyle w:val="NoSpacing"/>
      </w:pPr>
    </w:p>
    <w:p w14:paraId="3C5CD535" w14:textId="77777777" w:rsidR="00F615F9" w:rsidRDefault="00F615F9" w:rsidP="00F615F9">
      <w:pPr>
        <w:pStyle w:val="Heading1"/>
        <w:spacing w:before="0"/>
      </w:pPr>
      <w:r>
        <w:t>Damages</w:t>
      </w:r>
    </w:p>
    <w:tbl>
      <w:tblPr>
        <w:tblStyle w:val="TableGrid"/>
        <w:tblW w:w="9945" w:type="dxa"/>
        <w:tblLook w:val="04A0" w:firstRow="1" w:lastRow="0" w:firstColumn="1" w:lastColumn="0" w:noHBand="0" w:noVBand="1"/>
      </w:tblPr>
      <w:tblGrid>
        <w:gridCol w:w="1439"/>
        <w:gridCol w:w="2284"/>
        <w:gridCol w:w="2953"/>
        <w:gridCol w:w="3269"/>
      </w:tblGrid>
      <w:tr w:rsidR="009128AB" w:rsidRPr="009128AB" w14:paraId="1B796766" w14:textId="77777777" w:rsidTr="009128AB">
        <w:tc>
          <w:tcPr>
            <w:tcW w:w="1237" w:type="dxa"/>
          </w:tcPr>
          <w:p w14:paraId="6E8E76DB" w14:textId="77777777" w:rsidR="009128AB" w:rsidRPr="009128AB" w:rsidRDefault="009128AB" w:rsidP="009128AB">
            <w:pPr>
              <w:rPr>
                <w:rFonts w:ascii="Arial" w:hAnsi="Arial" w:cs="Arial"/>
                <w:b/>
                <w:sz w:val="20"/>
                <w:szCs w:val="20"/>
              </w:rPr>
            </w:pPr>
            <w:r w:rsidRPr="009128AB">
              <w:rPr>
                <w:rFonts w:ascii="Arial" w:hAnsi="Arial" w:cs="Arial"/>
                <w:b/>
                <w:sz w:val="20"/>
                <w:szCs w:val="20"/>
              </w:rPr>
              <w:t>Remedy</w:t>
            </w:r>
          </w:p>
        </w:tc>
        <w:tc>
          <w:tcPr>
            <w:tcW w:w="2381" w:type="dxa"/>
          </w:tcPr>
          <w:p w14:paraId="6A72A21F" w14:textId="77777777" w:rsidR="009128AB" w:rsidRPr="009128AB" w:rsidRDefault="009128AB" w:rsidP="009128AB">
            <w:pPr>
              <w:rPr>
                <w:rFonts w:ascii="Arial" w:hAnsi="Arial" w:cs="Arial"/>
                <w:b/>
                <w:sz w:val="20"/>
                <w:szCs w:val="20"/>
              </w:rPr>
            </w:pPr>
            <w:r w:rsidRPr="009128AB">
              <w:rPr>
                <w:rFonts w:ascii="Arial" w:hAnsi="Arial" w:cs="Arial"/>
                <w:b/>
                <w:sz w:val="20"/>
                <w:szCs w:val="20"/>
              </w:rPr>
              <w:t>When Available</w:t>
            </w:r>
          </w:p>
        </w:tc>
        <w:tc>
          <w:tcPr>
            <w:tcW w:w="2970" w:type="dxa"/>
          </w:tcPr>
          <w:p w14:paraId="4AC27520" w14:textId="77777777" w:rsidR="009128AB" w:rsidRPr="009128AB" w:rsidRDefault="009128AB" w:rsidP="009128AB">
            <w:pPr>
              <w:rPr>
                <w:rFonts w:ascii="Arial" w:hAnsi="Arial" w:cs="Arial"/>
                <w:b/>
                <w:sz w:val="20"/>
                <w:szCs w:val="20"/>
              </w:rPr>
            </w:pPr>
            <w:r w:rsidRPr="009128AB">
              <w:rPr>
                <w:rFonts w:ascii="Arial" w:hAnsi="Arial" w:cs="Arial"/>
                <w:b/>
                <w:sz w:val="20"/>
                <w:szCs w:val="20"/>
              </w:rPr>
              <w:t>Who can claim</w:t>
            </w:r>
          </w:p>
        </w:tc>
        <w:tc>
          <w:tcPr>
            <w:tcW w:w="3357" w:type="dxa"/>
          </w:tcPr>
          <w:p w14:paraId="21141BC0" w14:textId="77777777" w:rsidR="009128AB" w:rsidRPr="009128AB" w:rsidRDefault="009128AB" w:rsidP="009128AB">
            <w:pPr>
              <w:rPr>
                <w:rFonts w:ascii="Arial" w:hAnsi="Arial" w:cs="Arial"/>
                <w:b/>
                <w:sz w:val="20"/>
                <w:szCs w:val="20"/>
              </w:rPr>
            </w:pPr>
            <w:r w:rsidRPr="009128AB">
              <w:rPr>
                <w:rFonts w:ascii="Arial" w:hAnsi="Arial" w:cs="Arial"/>
                <w:b/>
                <w:sz w:val="20"/>
                <w:szCs w:val="20"/>
              </w:rPr>
              <w:t>Nature and effect</w:t>
            </w:r>
          </w:p>
        </w:tc>
      </w:tr>
      <w:tr w:rsidR="009128AB" w:rsidRPr="009128AB" w14:paraId="554723C7" w14:textId="77777777" w:rsidTr="009128AB">
        <w:tc>
          <w:tcPr>
            <w:tcW w:w="1237" w:type="dxa"/>
          </w:tcPr>
          <w:p w14:paraId="1B8074F2" w14:textId="77777777" w:rsidR="009128AB" w:rsidRPr="009128AB" w:rsidRDefault="009128AB" w:rsidP="009128AB">
            <w:pPr>
              <w:rPr>
                <w:rFonts w:ascii="Arial" w:hAnsi="Arial" w:cs="Arial"/>
                <w:b/>
                <w:sz w:val="20"/>
                <w:szCs w:val="20"/>
              </w:rPr>
            </w:pPr>
            <w:r w:rsidRPr="009128AB">
              <w:rPr>
                <w:rFonts w:ascii="Arial" w:hAnsi="Arial" w:cs="Arial"/>
                <w:b/>
                <w:sz w:val="20"/>
                <w:szCs w:val="20"/>
              </w:rPr>
              <w:t>Termination</w:t>
            </w:r>
          </w:p>
        </w:tc>
        <w:tc>
          <w:tcPr>
            <w:tcW w:w="2381" w:type="dxa"/>
          </w:tcPr>
          <w:p w14:paraId="2A1326EE" w14:textId="77777777" w:rsidR="009128AB" w:rsidRPr="009128AB" w:rsidRDefault="009128AB" w:rsidP="009128AB">
            <w:pPr>
              <w:rPr>
                <w:rFonts w:ascii="Arial" w:hAnsi="Arial" w:cs="Arial"/>
                <w:sz w:val="20"/>
                <w:szCs w:val="20"/>
              </w:rPr>
            </w:pPr>
            <w:r w:rsidRPr="009128AB">
              <w:rPr>
                <w:rFonts w:ascii="Arial" w:hAnsi="Arial" w:cs="Arial"/>
                <w:sz w:val="20"/>
                <w:szCs w:val="20"/>
              </w:rPr>
              <w:t>For breach of condition (or sometimes intermediate terms)</w:t>
            </w:r>
          </w:p>
        </w:tc>
        <w:tc>
          <w:tcPr>
            <w:tcW w:w="2970" w:type="dxa"/>
          </w:tcPr>
          <w:p w14:paraId="3BC94916" w14:textId="77777777" w:rsidR="009128AB" w:rsidRPr="009128AB" w:rsidRDefault="009128AB" w:rsidP="009128AB">
            <w:pPr>
              <w:rPr>
                <w:rFonts w:ascii="Arial" w:hAnsi="Arial" w:cs="Arial"/>
                <w:sz w:val="20"/>
                <w:szCs w:val="20"/>
              </w:rPr>
            </w:pPr>
            <w:r w:rsidRPr="009128AB">
              <w:rPr>
                <w:rFonts w:ascii="Arial" w:hAnsi="Arial" w:cs="Arial"/>
                <w:sz w:val="20"/>
                <w:szCs w:val="20"/>
              </w:rPr>
              <w:t>Party not in breach</w:t>
            </w:r>
          </w:p>
        </w:tc>
        <w:tc>
          <w:tcPr>
            <w:tcW w:w="3357" w:type="dxa"/>
          </w:tcPr>
          <w:p w14:paraId="3405958D" w14:textId="77777777" w:rsidR="009128AB" w:rsidRPr="009128AB" w:rsidRDefault="009128AB" w:rsidP="009128AB">
            <w:pPr>
              <w:rPr>
                <w:rFonts w:ascii="Arial" w:hAnsi="Arial" w:cs="Arial"/>
                <w:sz w:val="20"/>
                <w:szCs w:val="20"/>
              </w:rPr>
            </w:pPr>
            <w:r w:rsidRPr="009128AB">
              <w:rPr>
                <w:rFonts w:ascii="Arial" w:hAnsi="Arial" w:cs="Arial"/>
                <w:sz w:val="20"/>
                <w:szCs w:val="20"/>
              </w:rPr>
              <w:t>Ends primary obligation of both parties from termination</w:t>
            </w:r>
          </w:p>
        </w:tc>
      </w:tr>
      <w:tr w:rsidR="009128AB" w:rsidRPr="009128AB" w14:paraId="685B8957" w14:textId="77777777" w:rsidTr="009128AB">
        <w:tc>
          <w:tcPr>
            <w:tcW w:w="1237" w:type="dxa"/>
          </w:tcPr>
          <w:p w14:paraId="2534762A" w14:textId="77777777" w:rsidR="009128AB" w:rsidRPr="009128AB" w:rsidRDefault="009128AB" w:rsidP="009128AB">
            <w:pPr>
              <w:rPr>
                <w:rFonts w:ascii="Arial" w:hAnsi="Arial" w:cs="Arial"/>
                <w:b/>
                <w:sz w:val="20"/>
                <w:szCs w:val="20"/>
              </w:rPr>
            </w:pPr>
            <w:r w:rsidRPr="009128AB">
              <w:rPr>
                <w:rFonts w:ascii="Arial" w:hAnsi="Arial" w:cs="Arial"/>
                <w:b/>
                <w:sz w:val="20"/>
                <w:szCs w:val="20"/>
              </w:rPr>
              <w:t>Damages</w:t>
            </w:r>
          </w:p>
        </w:tc>
        <w:tc>
          <w:tcPr>
            <w:tcW w:w="2381" w:type="dxa"/>
          </w:tcPr>
          <w:p w14:paraId="68A6002C" w14:textId="77777777" w:rsidR="009128AB" w:rsidRPr="009128AB" w:rsidRDefault="009128AB" w:rsidP="009128AB">
            <w:pPr>
              <w:rPr>
                <w:rFonts w:ascii="Arial" w:hAnsi="Arial" w:cs="Arial"/>
                <w:sz w:val="20"/>
                <w:szCs w:val="20"/>
              </w:rPr>
            </w:pPr>
            <w:r w:rsidRPr="009128AB">
              <w:rPr>
                <w:rFonts w:ascii="Arial" w:hAnsi="Arial" w:cs="Arial"/>
                <w:sz w:val="20"/>
                <w:szCs w:val="20"/>
              </w:rPr>
              <w:t>Upon breach of any primary obligation in the k</w:t>
            </w:r>
          </w:p>
        </w:tc>
        <w:tc>
          <w:tcPr>
            <w:tcW w:w="2970" w:type="dxa"/>
          </w:tcPr>
          <w:p w14:paraId="43618CCC" w14:textId="77777777" w:rsidR="009128AB" w:rsidRPr="009128AB" w:rsidRDefault="009128AB" w:rsidP="009128AB">
            <w:pPr>
              <w:rPr>
                <w:rFonts w:ascii="Arial" w:hAnsi="Arial" w:cs="Arial"/>
                <w:sz w:val="20"/>
                <w:szCs w:val="20"/>
              </w:rPr>
            </w:pPr>
            <w:r w:rsidRPr="009128AB">
              <w:rPr>
                <w:rFonts w:ascii="Arial" w:hAnsi="Arial" w:cs="Arial"/>
                <w:sz w:val="20"/>
                <w:szCs w:val="20"/>
              </w:rPr>
              <w:t>Party not in breach upon showing:</w:t>
            </w:r>
          </w:p>
          <w:p w14:paraId="10634EC5" w14:textId="77777777" w:rsidR="009128AB" w:rsidRPr="009128AB" w:rsidRDefault="009128AB" w:rsidP="009128AB">
            <w:pPr>
              <w:pStyle w:val="ListParagraph"/>
              <w:numPr>
                <w:ilvl w:val="0"/>
                <w:numId w:val="41"/>
              </w:numPr>
              <w:spacing w:after="200"/>
              <w:rPr>
                <w:rFonts w:ascii="Arial" w:hAnsi="Arial" w:cs="Arial"/>
                <w:sz w:val="20"/>
                <w:szCs w:val="20"/>
              </w:rPr>
            </w:pPr>
            <w:r w:rsidRPr="009128AB">
              <w:rPr>
                <w:rFonts w:ascii="Arial" w:hAnsi="Arial" w:cs="Arial"/>
                <w:sz w:val="20"/>
                <w:szCs w:val="20"/>
              </w:rPr>
              <w:t>Breach of other</w:t>
            </w:r>
          </w:p>
          <w:p w14:paraId="4CD19B2E" w14:textId="77777777" w:rsidR="009128AB" w:rsidRPr="009128AB" w:rsidRDefault="009128AB" w:rsidP="009128AB">
            <w:pPr>
              <w:pStyle w:val="ListParagraph"/>
              <w:numPr>
                <w:ilvl w:val="0"/>
                <w:numId w:val="41"/>
              </w:numPr>
              <w:spacing w:after="200"/>
              <w:rPr>
                <w:rFonts w:ascii="Arial" w:hAnsi="Arial" w:cs="Arial"/>
                <w:sz w:val="20"/>
                <w:szCs w:val="20"/>
              </w:rPr>
            </w:pPr>
            <w:r w:rsidRPr="009128AB">
              <w:rPr>
                <w:rFonts w:ascii="Arial" w:hAnsi="Arial" w:cs="Arial"/>
                <w:sz w:val="20"/>
                <w:szCs w:val="20"/>
              </w:rPr>
              <w:t>Amount of loss (quantum)</w:t>
            </w:r>
          </w:p>
          <w:p w14:paraId="203B15B8" w14:textId="77777777" w:rsidR="009128AB" w:rsidRPr="009128AB" w:rsidRDefault="009128AB" w:rsidP="009128AB">
            <w:pPr>
              <w:pStyle w:val="ListParagraph"/>
              <w:numPr>
                <w:ilvl w:val="0"/>
                <w:numId w:val="41"/>
              </w:numPr>
              <w:spacing w:after="200"/>
              <w:rPr>
                <w:rFonts w:ascii="Arial" w:hAnsi="Arial" w:cs="Arial"/>
                <w:sz w:val="20"/>
                <w:szCs w:val="20"/>
              </w:rPr>
            </w:pPr>
            <w:r w:rsidRPr="009128AB">
              <w:rPr>
                <w:rFonts w:ascii="Arial" w:hAnsi="Arial" w:cs="Arial"/>
                <w:sz w:val="20"/>
                <w:szCs w:val="20"/>
              </w:rPr>
              <w:t>Reasonableness of claim (not too remote and claimant mitigated)</w:t>
            </w:r>
          </w:p>
        </w:tc>
        <w:tc>
          <w:tcPr>
            <w:tcW w:w="3357" w:type="dxa"/>
          </w:tcPr>
          <w:p w14:paraId="15BCFDCD" w14:textId="77777777" w:rsidR="009128AB" w:rsidRPr="009128AB" w:rsidRDefault="009128AB" w:rsidP="009128AB">
            <w:pPr>
              <w:rPr>
                <w:rFonts w:ascii="Arial" w:hAnsi="Arial" w:cs="Arial"/>
                <w:sz w:val="20"/>
                <w:szCs w:val="20"/>
              </w:rPr>
            </w:pPr>
            <w:r w:rsidRPr="009128AB">
              <w:rPr>
                <w:rFonts w:ascii="Arial" w:hAnsi="Arial" w:cs="Arial"/>
                <w:sz w:val="20"/>
                <w:szCs w:val="20"/>
              </w:rPr>
              <w:t>Money substitute for obligation broken, quantified by reference to:</w:t>
            </w:r>
          </w:p>
          <w:p w14:paraId="0E615FAB" w14:textId="77777777" w:rsidR="009128AB" w:rsidRPr="009128AB" w:rsidRDefault="009128AB" w:rsidP="009128AB">
            <w:pPr>
              <w:pStyle w:val="ListParagraph"/>
              <w:numPr>
                <w:ilvl w:val="0"/>
                <w:numId w:val="42"/>
              </w:numPr>
              <w:spacing w:after="200"/>
              <w:rPr>
                <w:rFonts w:ascii="Arial" w:hAnsi="Arial" w:cs="Arial"/>
                <w:sz w:val="20"/>
                <w:szCs w:val="20"/>
              </w:rPr>
            </w:pPr>
            <w:r w:rsidRPr="009128AB">
              <w:rPr>
                <w:rFonts w:ascii="Arial" w:hAnsi="Arial" w:cs="Arial"/>
                <w:sz w:val="20"/>
                <w:szCs w:val="20"/>
              </w:rPr>
              <w:t>Pre-agreed amount (“liquidated damages”)</w:t>
            </w:r>
          </w:p>
          <w:p w14:paraId="489FCD75" w14:textId="77777777" w:rsidR="009128AB" w:rsidRPr="009128AB" w:rsidRDefault="009128AB" w:rsidP="009128AB">
            <w:pPr>
              <w:pStyle w:val="ListParagraph"/>
              <w:numPr>
                <w:ilvl w:val="0"/>
                <w:numId w:val="42"/>
              </w:numPr>
              <w:spacing w:after="200"/>
              <w:rPr>
                <w:rFonts w:ascii="Arial" w:hAnsi="Arial" w:cs="Arial"/>
                <w:sz w:val="20"/>
                <w:szCs w:val="20"/>
              </w:rPr>
            </w:pPr>
            <w:r w:rsidRPr="009128AB">
              <w:rPr>
                <w:rFonts w:ascii="Arial" w:hAnsi="Arial" w:cs="Arial"/>
                <w:sz w:val="20"/>
                <w:szCs w:val="20"/>
              </w:rPr>
              <w:t>CL rules and principles</w:t>
            </w:r>
          </w:p>
          <w:p w14:paraId="3599CD08" w14:textId="77777777" w:rsidR="009128AB" w:rsidRPr="009128AB" w:rsidRDefault="009128AB" w:rsidP="009128AB">
            <w:pPr>
              <w:pStyle w:val="ListParagraph"/>
              <w:numPr>
                <w:ilvl w:val="0"/>
                <w:numId w:val="42"/>
              </w:numPr>
              <w:spacing w:after="200"/>
              <w:rPr>
                <w:rFonts w:ascii="Arial" w:hAnsi="Arial" w:cs="Arial"/>
                <w:sz w:val="20"/>
                <w:szCs w:val="20"/>
              </w:rPr>
            </w:pPr>
            <w:r w:rsidRPr="009128AB">
              <w:rPr>
                <w:rFonts w:ascii="Arial" w:hAnsi="Arial" w:cs="Arial"/>
                <w:sz w:val="20"/>
                <w:szCs w:val="20"/>
              </w:rPr>
              <w:t>Combination of a and b</w:t>
            </w:r>
          </w:p>
        </w:tc>
      </w:tr>
      <w:tr w:rsidR="009128AB" w:rsidRPr="009128AB" w14:paraId="2A4D9657" w14:textId="77777777" w:rsidTr="009128AB">
        <w:tc>
          <w:tcPr>
            <w:tcW w:w="1237" w:type="dxa"/>
          </w:tcPr>
          <w:p w14:paraId="1AB0BBDB" w14:textId="77777777" w:rsidR="009128AB" w:rsidRPr="009128AB" w:rsidRDefault="009128AB" w:rsidP="009128AB">
            <w:pPr>
              <w:rPr>
                <w:rFonts w:ascii="Arial" w:hAnsi="Arial" w:cs="Arial"/>
                <w:b/>
                <w:sz w:val="20"/>
                <w:szCs w:val="20"/>
              </w:rPr>
            </w:pPr>
            <w:r w:rsidRPr="009128AB">
              <w:rPr>
                <w:rFonts w:ascii="Arial" w:hAnsi="Arial" w:cs="Arial"/>
                <w:b/>
                <w:sz w:val="20"/>
                <w:szCs w:val="20"/>
              </w:rPr>
              <w:t>Debt</w:t>
            </w:r>
          </w:p>
        </w:tc>
        <w:tc>
          <w:tcPr>
            <w:tcW w:w="2381" w:type="dxa"/>
          </w:tcPr>
          <w:p w14:paraId="09236D98" w14:textId="77777777" w:rsidR="009128AB" w:rsidRPr="009128AB" w:rsidRDefault="009128AB" w:rsidP="009128AB">
            <w:pPr>
              <w:rPr>
                <w:rFonts w:ascii="Arial" w:hAnsi="Arial" w:cs="Arial"/>
                <w:sz w:val="20"/>
                <w:szCs w:val="20"/>
              </w:rPr>
            </w:pPr>
            <w:r w:rsidRPr="009128AB">
              <w:rPr>
                <w:rFonts w:ascii="Arial" w:hAnsi="Arial" w:cs="Arial"/>
                <w:sz w:val="20"/>
                <w:szCs w:val="20"/>
              </w:rPr>
              <w:t>Upon failure to pay contractually specified sum</w:t>
            </w:r>
          </w:p>
        </w:tc>
        <w:tc>
          <w:tcPr>
            <w:tcW w:w="2970" w:type="dxa"/>
          </w:tcPr>
          <w:p w14:paraId="2F301A11" w14:textId="77777777" w:rsidR="009128AB" w:rsidRPr="009128AB" w:rsidRDefault="009128AB" w:rsidP="009128AB">
            <w:pPr>
              <w:rPr>
                <w:rFonts w:ascii="Arial" w:hAnsi="Arial" w:cs="Arial"/>
                <w:sz w:val="20"/>
                <w:szCs w:val="20"/>
              </w:rPr>
            </w:pPr>
            <w:r w:rsidRPr="009128AB">
              <w:rPr>
                <w:rFonts w:ascii="Arial" w:hAnsi="Arial" w:cs="Arial"/>
                <w:sz w:val="20"/>
                <w:szCs w:val="20"/>
              </w:rPr>
              <w:t>Party not in breach. Need not mitigate.</w:t>
            </w:r>
          </w:p>
        </w:tc>
        <w:tc>
          <w:tcPr>
            <w:tcW w:w="3357" w:type="dxa"/>
          </w:tcPr>
          <w:p w14:paraId="6364BA57" w14:textId="77777777" w:rsidR="009128AB" w:rsidRPr="009128AB" w:rsidRDefault="009128AB" w:rsidP="009128AB">
            <w:pPr>
              <w:rPr>
                <w:rFonts w:ascii="Arial" w:hAnsi="Arial" w:cs="Arial"/>
                <w:sz w:val="20"/>
                <w:szCs w:val="20"/>
              </w:rPr>
            </w:pPr>
            <w:r w:rsidRPr="009128AB">
              <w:rPr>
                <w:rFonts w:ascii="Arial" w:hAnsi="Arial" w:cs="Arial"/>
                <w:sz w:val="20"/>
                <w:szCs w:val="20"/>
              </w:rPr>
              <w:t>Order to pay sum stipulated in contract</w:t>
            </w:r>
          </w:p>
        </w:tc>
      </w:tr>
      <w:tr w:rsidR="009128AB" w:rsidRPr="009128AB" w14:paraId="46FE39E5" w14:textId="77777777" w:rsidTr="009128AB">
        <w:trPr>
          <w:trHeight w:val="1358"/>
        </w:trPr>
        <w:tc>
          <w:tcPr>
            <w:tcW w:w="1237" w:type="dxa"/>
          </w:tcPr>
          <w:p w14:paraId="7D8D4F4F" w14:textId="77777777" w:rsidR="009128AB" w:rsidRPr="009128AB" w:rsidRDefault="009128AB" w:rsidP="009128AB">
            <w:pPr>
              <w:rPr>
                <w:rFonts w:ascii="Arial" w:hAnsi="Arial" w:cs="Arial"/>
                <w:b/>
                <w:sz w:val="20"/>
                <w:szCs w:val="20"/>
              </w:rPr>
            </w:pPr>
            <w:r w:rsidRPr="009128AB">
              <w:rPr>
                <w:rFonts w:ascii="Arial" w:hAnsi="Arial" w:cs="Arial"/>
                <w:b/>
                <w:sz w:val="20"/>
                <w:szCs w:val="20"/>
              </w:rPr>
              <w:t>Specific Performance or injunction</w:t>
            </w:r>
          </w:p>
        </w:tc>
        <w:tc>
          <w:tcPr>
            <w:tcW w:w="2381" w:type="dxa"/>
          </w:tcPr>
          <w:p w14:paraId="31288362" w14:textId="77777777" w:rsidR="009128AB" w:rsidRPr="009128AB" w:rsidRDefault="009128AB" w:rsidP="009128AB">
            <w:pPr>
              <w:rPr>
                <w:rFonts w:ascii="Arial" w:hAnsi="Arial" w:cs="Arial"/>
                <w:sz w:val="20"/>
                <w:szCs w:val="20"/>
              </w:rPr>
            </w:pPr>
            <w:r w:rsidRPr="009128AB">
              <w:rPr>
                <w:rFonts w:ascii="Arial" w:hAnsi="Arial" w:cs="Arial"/>
                <w:sz w:val="20"/>
                <w:szCs w:val="20"/>
              </w:rPr>
              <w:t>One party is about to breach or has breached k</w:t>
            </w:r>
          </w:p>
        </w:tc>
        <w:tc>
          <w:tcPr>
            <w:tcW w:w="2970" w:type="dxa"/>
          </w:tcPr>
          <w:p w14:paraId="7A451FD7" w14:textId="77777777" w:rsidR="009128AB" w:rsidRPr="009128AB" w:rsidRDefault="009128AB" w:rsidP="009128AB">
            <w:pPr>
              <w:rPr>
                <w:rFonts w:ascii="Arial" w:hAnsi="Arial" w:cs="Arial"/>
                <w:sz w:val="20"/>
                <w:szCs w:val="20"/>
              </w:rPr>
            </w:pPr>
            <w:r w:rsidRPr="009128AB">
              <w:rPr>
                <w:rFonts w:ascii="Arial" w:hAnsi="Arial" w:cs="Arial"/>
                <w:sz w:val="20"/>
                <w:szCs w:val="20"/>
              </w:rPr>
              <w:t>Other party who:</w:t>
            </w:r>
          </w:p>
          <w:p w14:paraId="48E361C2" w14:textId="77777777" w:rsidR="009128AB" w:rsidRPr="009128AB" w:rsidRDefault="009128AB" w:rsidP="009128AB">
            <w:pPr>
              <w:pStyle w:val="ListParagraph"/>
              <w:numPr>
                <w:ilvl w:val="0"/>
                <w:numId w:val="43"/>
              </w:numPr>
              <w:spacing w:after="200"/>
              <w:rPr>
                <w:rFonts w:ascii="Arial" w:hAnsi="Arial" w:cs="Arial"/>
                <w:sz w:val="20"/>
                <w:szCs w:val="20"/>
              </w:rPr>
            </w:pPr>
            <w:r w:rsidRPr="009128AB">
              <w:rPr>
                <w:rFonts w:ascii="Arial" w:hAnsi="Arial" w:cs="Arial"/>
                <w:sz w:val="20"/>
                <w:szCs w:val="20"/>
              </w:rPr>
              <w:t>Has “clean hands”</w:t>
            </w:r>
          </w:p>
          <w:p w14:paraId="562A239F" w14:textId="77777777" w:rsidR="009128AB" w:rsidRPr="009128AB" w:rsidRDefault="009128AB" w:rsidP="009128AB">
            <w:pPr>
              <w:pStyle w:val="ListParagraph"/>
              <w:numPr>
                <w:ilvl w:val="0"/>
                <w:numId w:val="43"/>
              </w:numPr>
              <w:spacing w:after="200"/>
              <w:rPr>
                <w:rFonts w:ascii="Arial" w:hAnsi="Arial" w:cs="Arial"/>
                <w:sz w:val="20"/>
                <w:szCs w:val="20"/>
              </w:rPr>
            </w:pPr>
            <w:r w:rsidRPr="009128AB">
              <w:rPr>
                <w:rFonts w:ascii="Arial" w:hAnsi="Arial" w:cs="Arial"/>
                <w:sz w:val="20"/>
                <w:szCs w:val="20"/>
              </w:rPr>
              <w:t>Is not tardy (laches)</w:t>
            </w:r>
          </w:p>
          <w:p w14:paraId="29A563EE" w14:textId="77777777" w:rsidR="009128AB" w:rsidRPr="009128AB" w:rsidRDefault="009128AB" w:rsidP="009128AB">
            <w:pPr>
              <w:pStyle w:val="ListParagraph"/>
              <w:numPr>
                <w:ilvl w:val="0"/>
                <w:numId w:val="43"/>
              </w:numPr>
              <w:spacing w:after="200"/>
              <w:rPr>
                <w:rFonts w:ascii="Arial" w:hAnsi="Arial" w:cs="Arial"/>
                <w:sz w:val="20"/>
                <w:szCs w:val="20"/>
              </w:rPr>
            </w:pPr>
            <w:r w:rsidRPr="009128AB">
              <w:rPr>
                <w:rFonts w:ascii="Arial" w:hAnsi="Arial" w:cs="Arial"/>
                <w:sz w:val="20"/>
                <w:szCs w:val="20"/>
              </w:rPr>
              <w:t xml:space="preserve">Is not seeking </w:t>
            </w:r>
            <w:proofErr w:type="spellStart"/>
            <w:r w:rsidRPr="009128AB">
              <w:rPr>
                <w:rFonts w:ascii="Arial" w:hAnsi="Arial" w:cs="Arial"/>
                <w:sz w:val="20"/>
                <w:szCs w:val="20"/>
              </w:rPr>
              <w:t>labour</w:t>
            </w:r>
            <w:proofErr w:type="spellEnd"/>
          </w:p>
          <w:p w14:paraId="48F75AC8" w14:textId="77777777" w:rsidR="009128AB" w:rsidRPr="009128AB" w:rsidRDefault="009128AB" w:rsidP="009128AB">
            <w:pPr>
              <w:pStyle w:val="ListParagraph"/>
              <w:numPr>
                <w:ilvl w:val="0"/>
                <w:numId w:val="43"/>
              </w:numPr>
              <w:spacing w:after="200"/>
              <w:rPr>
                <w:rFonts w:ascii="Arial" w:hAnsi="Arial" w:cs="Arial"/>
                <w:sz w:val="20"/>
                <w:szCs w:val="20"/>
              </w:rPr>
            </w:pPr>
            <w:r w:rsidRPr="009128AB">
              <w:rPr>
                <w:rFonts w:ascii="Arial" w:hAnsi="Arial" w:cs="Arial"/>
                <w:sz w:val="20"/>
                <w:szCs w:val="20"/>
              </w:rPr>
              <w:t>Can show above (CL) remedies not adequate</w:t>
            </w:r>
          </w:p>
          <w:p w14:paraId="546282C5" w14:textId="77777777" w:rsidR="009128AB" w:rsidRPr="009128AB" w:rsidRDefault="009128AB" w:rsidP="009128AB">
            <w:pPr>
              <w:pStyle w:val="ListParagraph"/>
              <w:numPr>
                <w:ilvl w:val="0"/>
                <w:numId w:val="43"/>
              </w:numPr>
              <w:spacing w:after="200"/>
              <w:rPr>
                <w:rFonts w:ascii="Arial" w:hAnsi="Arial" w:cs="Arial"/>
                <w:sz w:val="20"/>
                <w:szCs w:val="20"/>
              </w:rPr>
            </w:pPr>
            <w:r w:rsidRPr="009128AB">
              <w:rPr>
                <w:rFonts w:ascii="Arial" w:hAnsi="Arial" w:cs="Arial"/>
                <w:sz w:val="20"/>
                <w:szCs w:val="20"/>
              </w:rPr>
              <w:t>Can show that k not terminated or avoided</w:t>
            </w:r>
          </w:p>
        </w:tc>
        <w:tc>
          <w:tcPr>
            <w:tcW w:w="3357" w:type="dxa"/>
          </w:tcPr>
          <w:p w14:paraId="623FB0C8" w14:textId="77777777" w:rsidR="009128AB" w:rsidRPr="009128AB" w:rsidRDefault="009128AB" w:rsidP="009128AB">
            <w:pPr>
              <w:rPr>
                <w:rFonts w:ascii="Arial" w:hAnsi="Arial" w:cs="Arial"/>
                <w:sz w:val="20"/>
                <w:szCs w:val="20"/>
              </w:rPr>
            </w:pPr>
            <w:r w:rsidRPr="009128AB">
              <w:rPr>
                <w:rFonts w:ascii="Arial" w:hAnsi="Arial" w:cs="Arial"/>
                <w:sz w:val="20"/>
                <w:szCs w:val="20"/>
              </w:rPr>
              <w:t>Equitable remedy</w:t>
            </w:r>
          </w:p>
          <w:p w14:paraId="406DD41B" w14:textId="77777777" w:rsidR="009128AB" w:rsidRPr="009128AB" w:rsidRDefault="009128AB" w:rsidP="009128AB">
            <w:pPr>
              <w:rPr>
                <w:rFonts w:ascii="Arial" w:hAnsi="Arial" w:cs="Arial"/>
                <w:sz w:val="20"/>
                <w:szCs w:val="20"/>
              </w:rPr>
            </w:pPr>
            <w:r w:rsidRPr="009128AB">
              <w:rPr>
                <w:rFonts w:ascii="Arial" w:hAnsi="Arial" w:cs="Arial"/>
                <w:sz w:val="20"/>
                <w:szCs w:val="20"/>
              </w:rPr>
              <w:t>Order to perform k</w:t>
            </w:r>
          </w:p>
          <w:p w14:paraId="506ED56B" w14:textId="77777777" w:rsidR="009128AB" w:rsidRPr="009128AB" w:rsidRDefault="009128AB" w:rsidP="009128AB">
            <w:pPr>
              <w:rPr>
                <w:rFonts w:ascii="Arial" w:hAnsi="Arial" w:cs="Arial"/>
                <w:sz w:val="20"/>
                <w:szCs w:val="20"/>
              </w:rPr>
            </w:pPr>
            <w:r w:rsidRPr="009128AB">
              <w:rPr>
                <w:rFonts w:ascii="Arial" w:hAnsi="Arial" w:cs="Arial"/>
                <w:sz w:val="20"/>
                <w:szCs w:val="20"/>
              </w:rPr>
              <w:t>Keeps primary obligations alive</w:t>
            </w:r>
          </w:p>
        </w:tc>
      </w:tr>
      <w:tr w:rsidR="009128AB" w:rsidRPr="009128AB" w14:paraId="59E19AAD" w14:textId="77777777" w:rsidTr="009128AB">
        <w:tc>
          <w:tcPr>
            <w:tcW w:w="1237" w:type="dxa"/>
          </w:tcPr>
          <w:p w14:paraId="21FFDFBC" w14:textId="77777777" w:rsidR="009128AB" w:rsidRPr="009128AB" w:rsidRDefault="009128AB" w:rsidP="009128AB">
            <w:pPr>
              <w:rPr>
                <w:rFonts w:ascii="Arial" w:hAnsi="Arial" w:cs="Arial"/>
                <w:b/>
                <w:sz w:val="20"/>
                <w:szCs w:val="20"/>
              </w:rPr>
            </w:pPr>
            <w:r w:rsidRPr="009128AB">
              <w:rPr>
                <w:rFonts w:ascii="Arial" w:hAnsi="Arial" w:cs="Arial"/>
                <w:b/>
                <w:sz w:val="20"/>
                <w:szCs w:val="20"/>
              </w:rPr>
              <w:t>Equitable damages</w:t>
            </w:r>
          </w:p>
        </w:tc>
        <w:tc>
          <w:tcPr>
            <w:tcW w:w="2381" w:type="dxa"/>
          </w:tcPr>
          <w:p w14:paraId="7036E518" w14:textId="77777777" w:rsidR="009128AB" w:rsidRPr="009128AB" w:rsidRDefault="009128AB" w:rsidP="009128AB">
            <w:pPr>
              <w:rPr>
                <w:rFonts w:ascii="Arial" w:hAnsi="Arial" w:cs="Arial"/>
                <w:sz w:val="20"/>
                <w:szCs w:val="20"/>
              </w:rPr>
            </w:pPr>
            <w:r w:rsidRPr="009128AB">
              <w:rPr>
                <w:rFonts w:ascii="Arial" w:hAnsi="Arial" w:cs="Arial"/>
                <w:sz w:val="20"/>
                <w:szCs w:val="20"/>
              </w:rPr>
              <w:t>When specific performance or injunction is appropriate but unavailable (or P opts for money substitute)</w:t>
            </w:r>
          </w:p>
        </w:tc>
        <w:tc>
          <w:tcPr>
            <w:tcW w:w="2970" w:type="dxa"/>
          </w:tcPr>
          <w:p w14:paraId="04FFB399" w14:textId="77777777" w:rsidR="009128AB" w:rsidRPr="009128AB" w:rsidRDefault="009128AB" w:rsidP="009128AB">
            <w:pPr>
              <w:rPr>
                <w:rFonts w:ascii="Arial" w:hAnsi="Arial" w:cs="Arial"/>
                <w:sz w:val="20"/>
                <w:szCs w:val="20"/>
              </w:rPr>
            </w:pPr>
            <w:r w:rsidRPr="009128AB">
              <w:rPr>
                <w:rFonts w:ascii="Arial" w:hAnsi="Arial" w:cs="Arial"/>
                <w:sz w:val="20"/>
                <w:szCs w:val="20"/>
              </w:rPr>
              <w:t xml:space="preserve">Party who might have got specific performance or injunction </w:t>
            </w:r>
          </w:p>
        </w:tc>
        <w:tc>
          <w:tcPr>
            <w:tcW w:w="3357" w:type="dxa"/>
          </w:tcPr>
          <w:p w14:paraId="60999B05" w14:textId="77777777" w:rsidR="009128AB" w:rsidRPr="009128AB" w:rsidRDefault="009128AB" w:rsidP="009128AB">
            <w:pPr>
              <w:rPr>
                <w:rFonts w:ascii="Arial" w:hAnsi="Arial" w:cs="Arial"/>
                <w:sz w:val="20"/>
                <w:szCs w:val="20"/>
              </w:rPr>
            </w:pPr>
            <w:r w:rsidRPr="009128AB">
              <w:rPr>
                <w:rFonts w:ascii="Arial" w:hAnsi="Arial" w:cs="Arial"/>
                <w:sz w:val="20"/>
                <w:szCs w:val="20"/>
              </w:rPr>
              <w:t>Equitable remedy</w:t>
            </w:r>
          </w:p>
          <w:p w14:paraId="7FDCEF9F" w14:textId="77777777" w:rsidR="009128AB" w:rsidRPr="009128AB" w:rsidRDefault="009128AB" w:rsidP="009128AB">
            <w:pPr>
              <w:rPr>
                <w:rFonts w:ascii="Arial" w:hAnsi="Arial" w:cs="Arial"/>
                <w:sz w:val="20"/>
                <w:szCs w:val="20"/>
              </w:rPr>
            </w:pPr>
            <w:r w:rsidRPr="009128AB">
              <w:rPr>
                <w:rFonts w:ascii="Arial" w:hAnsi="Arial" w:cs="Arial"/>
                <w:sz w:val="20"/>
                <w:szCs w:val="20"/>
              </w:rPr>
              <w:t>Money substitute for specific performance or injunction</w:t>
            </w:r>
          </w:p>
        </w:tc>
      </w:tr>
    </w:tbl>
    <w:p w14:paraId="6907E2A3" w14:textId="77777777" w:rsidR="009128AB" w:rsidRPr="009128AB" w:rsidRDefault="009128AB" w:rsidP="009128AB"/>
    <w:p w14:paraId="506C1A42" w14:textId="77777777" w:rsidR="00F615F9" w:rsidRDefault="00F615F9" w:rsidP="00F615F9">
      <w:pPr>
        <w:pStyle w:val="NoSpacing"/>
      </w:pPr>
      <w:r>
        <w:t>P bears burden of establishing:</w:t>
      </w:r>
    </w:p>
    <w:p w14:paraId="5E38452B" w14:textId="77777777" w:rsidR="00F615F9" w:rsidRDefault="00F615F9" w:rsidP="00F615F9">
      <w:pPr>
        <w:pStyle w:val="NoSpacing"/>
        <w:numPr>
          <w:ilvl w:val="0"/>
          <w:numId w:val="14"/>
        </w:numPr>
      </w:pPr>
      <w:r>
        <w:t>Right to damages (that other party has breached primary obligation)</w:t>
      </w:r>
    </w:p>
    <w:p w14:paraId="2FC271BE" w14:textId="77777777" w:rsidR="00F615F9" w:rsidRDefault="00F615F9" w:rsidP="00F615F9">
      <w:pPr>
        <w:pStyle w:val="NoSpacing"/>
        <w:numPr>
          <w:ilvl w:val="0"/>
          <w:numId w:val="14"/>
        </w:numPr>
      </w:pPr>
      <w:r>
        <w:t>Quantum of damages (how much was lost as a result of the breach)</w:t>
      </w:r>
    </w:p>
    <w:p w14:paraId="519247CF" w14:textId="77777777" w:rsidR="00F615F9" w:rsidRPr="00F37936" w:rsidRDefault="00F615F9" w:rsidP="00F615F9">
      <w:pPr>
        <w:pStyle w:val="NoSpacing"/>
        <w:numPr>
          <w:ilvl w:val="0"/>
          <w:numId w:val="14"/>
        </w:numPr>
      </w:pPr>
      <w:r>
        <w:t xml:space="preserve">The loss was not too remote to hold D liable: </w:t>
      </w:r>
      <w:r w:rsidRPr="005A610D">
        <w:rPr>
          <w:b/>
          <w:i/>
          <w:highlight w:val="green"/>
        </w:rPr>
        <w:t>Hadley</w:t>
      </w:r>
    </w:p>
    <w:p w14:paraId="73D9BC78" w14:textId="77777777" w:rsidR="00F615F9" w:rsidRDefault="00F615F9" w:rsidP="00F615F9">
      <w:pPr>
        <w:pStyle w:val="Heading2"/>
      </w:pPr>
      <w:r>
        <w:t>Which Theory is the Claim for Damages based in? (Fuller/Purdue article)</w:t>
      </w:r>
    </w:p>
    <w:p w14:paraId="0320337F" w14:textId="77777777" w:rsidR="00F615F9" w:rsidRDefault="00F615F9" w:rsidP="00F615F9">
      <w:pPr>
        <w:pStyle w:val="NoSpacing"/>
        <w:rPr>
          <w:b/>
        </w:rPr>
      </w:pPr>
      <w:r w:rsidRPr="00D55306">
        <w:rPr>
          <w:b/>
        </w:rPr>
        <w:t>Too broad to serve as “heads of damages”, but useful when trying to understand purpose of damages</w:t>
      </w:r>
      <w:r>
        <w:rPr>
          <w:b/>
        </w:rPr>
        <w:t>.</w:t>
      </w:r>
    </w:p>
    <w:p w14:paraId="056431D5" w14:textId="77777777" w:rsidR="00F615F9" w:rsidRPr="00506AB9" w:rsidRDefault="00F615F9" w:rsidP="00F615F9">
      <w:pPr>
        <w:pStyle w:val="NoSpacing"/>
        <w:numPr>
          <w:ilvl w:val="0"/>
          <w:numId w:val="15"/>
        </w:numPr>
        <w:rPr>
          <w:b/>
        </w:rPr>
      </w:pPr>
      <w:r>
        <w:t xml:space="preserve">P has choice between expectation and reliance damages so long as there is no overcompensation: </w:t>
      </w:r>
      <w:r>
        <w:rPr>
          <w:b/>
          <w:i/>
        </w:rPr>
        <w:t>Anglia Television Ltd v Reed</w:t>
      </w:r>
    </w:p>
    <w:p w14:paraId="6FD86FAD" w14:textId="77777777" w:rsidR="00F615F9" w:rsidRPr="00506AB9" w:rsidRDefault="00F615F9" w:rsidP="00F615F9">
      <w:pPr>
        <w:pStyle w:val="NoSpacing"/>
        <w:numPr>
          <w:ilvl w:val="1"/>
          <w:numId w:val="15"/>
        </w:numPr>
        <w:rPr>
          <w:b/>
        </w:rPr>
      </w:pPr>
      <w:r>
        <w:t xml:space="preserve">One shouldn’t be able to be compensated both for lost profits and for the costs needed to get those profits: </w:t>
      </w:r>
      <w:proofErr w:type="spellStart"/>
      <w:r>
        <w:rPr>
          <w:b/>
          <w:i/>
        </w:rPr>
        <w:t>Cullinane</w:t>
      </w:r>
      <w:proofErr w:type="spellEnd"/>
      <w:r>
        <w:rPr>
          <w:b/>
          <w:i/>
        </w:rPr>
        <w:t xml:space="preserve"> v British “</w:t>
      </w:r>
      <w:proofErr w:type="spellStart"/>
      <w:r>
        <w:rPr>
          <w:b/>
          <w:i/>
        </w:rPr>
        <w:t>Rema</w:t>
      </w:r>
      <w:proofErr w:type="spellEnd"/>
      <w:r>
        <w:rPr>
          <w:b/>
          <w:i/>
        </w:rPr>
        <w:t xml:space="preserve">” </w:t>
      </w:r>
      <w:proofErr w:type="spellStart"/>
      <w:r>
        <w:rPr>
          <w:b/>
          <w:i/>
        </w:rPr>
        <w:t>Mfg</w:t>
      </w:r>
      <w:proofErr w:type="spellEnd"/>
      <w:r>
        <w:rPr>
          <w:b/>
          <w:i/>
        </w:rPr>
        <w:t xml:space="preserve"> Co</w:t>
      </w:r>
    </w:p>
    <w:p w14:paraId="5D4132A1" w14:textId="77777777" w:rsidR="00F615F9" w:rsidRPr="005A610D" w:rsidRDefault="00F615F9" w:rsidP="00F615F9">
      <w:pPr>
        <w:pStyle w:val="NoSpacing"/>
        <w:numPr>
          <w:ilvl w:val="1"/>
          <w:numId w:val="15"/>
        </w:numPr>
        <w:rPr>
          <w:b/>
          <w:highlight w:val="green"/>
        </w:rPr>
      </w:pPr>
      <w:r>
        <w:t xml:space="preserve">P can choose the greater amount: </w:t>
      </w:r>
      <w:r w:rsidRPr="005A610D">
        <w:rPr>
          <w:b/>
          <w:i/>
          <w:highlight w:val="green"/>
        </w:rPr>
        <w:t>Sunshine Vacation Villas</w:t>
      </w:r>
      <w:r w:rsidRPr="005A610D">
        <w:rPr>
          <w:highlight w:val="green"/>
        </w:rPr>
        <w:t xml:space="preserve"> </w:t>
      </w:r>
    </w:p>
    <w:p w14:paraId="29401FAF" w14:textId="77777777" w:rsidR="00F615F9" w:rsidRPr="00D55306" w:rsidRDefault="00F615F9" w:rsidP="00F615F9">
      <w:pPr>
        <w:pStyle w:val="NoSpacing"/>
        <w:numPr>
          <w:ilvl w:val="0"/>
          <w:numId w:val="15"/>
        </w:numPr>
        <w:rPr>
          <w:b/>
        </w:rPr>
      </w:pPr>
      <w:r>
        <w:t xml:space="preserve">If one of the obligations is purely speculative, court will choose interest that is more certain: </w:t>
      </w:r>
      <w:r w:rsidRPr="005A610D">
        <w:rPr>
          <w:b/>
          <w:i/>
          <w:highlight w:val="green"/>
        </w:rPr>
        <w:t>Sunshine</w:t>
      </w:r>
    </w:p>
    <w:p w14:paraId="1C0C4435" w14:textId="77777777" w:rsidR="00F615F9" w:rsidRDefault="00F615F9" w:rsidP="00F615F9">
      <w:pPr>
        <w:pStyle w:val="NoSpacing"/>
      </w:pPr>
      <w:r>
        <w:t>EXPECTATION INTEREST:</w:t>
      </w:r>
    </w:p>
    <w:p w14:paraId="1DA1719C" w14:textId="77777777" w:rsidR="00F615F9" w:rsidRDefault="00F615F9" w:rsidP="00F615F9">
      <w:pPr>
        <w:pStyle w:val="NoSpacing"/>
        <w:numPr>
          <w:ilvl w:val="0"/>
          <w:numId w:val="13"/>
        </w:numPr>
      </w:pPr>
      <w:r>
        <w:t xml:space="preserve">Forward looking, tries to put wronged party in the position they would have been in had the obligations been completed: </w:t>
      </w:r>
      <w:r>
        <w:rPr>
          <w:b/>
          <w:i/>
        </w:rPr>
        <w:t>Robinson v Harman</w:t>
      </w:r>
    </w:p>
    <w:p w14:paraId="559024AB" w14:textId="77777777" w:rsidR="00F615F9" w:rsidRDefault="00F615F9" w:rsidP="00F615F9">
      <w:pPr>
        <w:pStyle w:val="NoSpacing"/>
        <w:numPr>
          <w:ilvl w:val="0"/>
          <w:numId w:val="13"/>
        </w:numPr>
      </w:pPr>
      <w:r>
        <w:t>Essentially the difference between the value of what you received and what you should have received</w:t>
      </w:r>
    </w:p>
    <w:p w14:paraId="15DB9A67" w14:textId="77777777" w:rsidR="00F615F9" w:rsidRDefault="00F615F9" w:rsidP="00F615F9">
      <w:pPr>
        <w:pStyle w:val="NoSpacing"/>
        <w:numPr>
          <w:ilvl w:val="0"/>
          <w:numId w:val="13"/>
        </w:numPr>
      </w:pPr>
      <w:r>
        <w:t xml:space="preserve">If there has been partial completion, it doesn’t matter whether you want/don’t want what has been delivered – expectation damages will be the same because you can sell what has been delivered in the market </w:t>
      </w:r>
    </w:p>
    <w:p w14:paraId="24BF1293" w14:textId="77777777" w:rsidR="00F615F9" w:rsidRDefault="00F615F9" w:rsidP="00F615F9">
      <w:pPr>
        <w:pStyle w:val="NoSpacing"/>
        <w:numPr>
          <w:ilvl w:val="0"/>
          <w:numId w:val="13"/>
        </w:numPr>
      </w:pPr>
      <w:r>
        <w:t xml:space="preserve">Compensation is given for either lost profits </w:t>
      </w:r>
      <w:r>
        <w:rPr>
          <w:u w:val="single"/>
        </w:rPr>
        <w:t>or</w:t>
      </w:r>
      <w:r>
        <w:t xml:space="preserve"> the cost of substitute performance </w:t>
      </w:r>
    </w:p>
    <w:p w14:paraId="51384ADF" w14:textId="77777777" w:rsidR="00F615F9" w:rsidRDefault="00F615F9" w:rsidP="00F615F9">
      <w:pPr>
        <w:pStyle w:val="NoSpacing"/>
        <w:numPr>
          <w:ilvl w:val="0"/>
          <w:numId w:val="13"/>
        </w:numPr>
      </w:pPr>
      <w:r>
        <w:t xml:space="preserve">Profit recoverable should be net profit, but some cases where gross profit may be an appropriate measure: </w:t>
      </w:r>
      <w:r>
        <w:rPr>
          <w:b/>
          <w:i/>
        </w:rPr>
        <w:t>Western Web Offset Printers Ltd</w:t>
      </w:r>
    </w:p>
    <w:p w14:paraId="779D3310" w14:textId="77777777" w:rsidR="00F615F9" w:rsidRDefault="00F615F9" w:rsidP="00F615F9">
      <w:pPr>
        <w:pStyle w:val="NoSpacing"/>
        <w:numPr>
          <w:ilvl w:val="0"/>
          <w:numId w:val="13"/>
        </w:numPr>
      </w:pPr>
      <w:r>
        <w:t>FORMULAS:</w:t>
      </w:r>
    </w:p>
    <w:p w14:paraId="64BCD5C9" w14:textId="77777777" w:rsidR="00F615F9" w:rsidRDefault="00F615F9" w:rsidP="00F615F9">
      <w:pPr>
        <w:pStyle w:val="NoSpacing"/>
        <w:numPr>
          <w:ilvl w:val="1"/>
          <w:numId w:val="13"/>
        </w:numPr>
      </w:pPr>
      <w:r>
        <w:t>Goods not delivered or rightly rejected: market price – contract price = damages</w:t>
      </w:r>
    </w:p>
    <w:p w14:paraId="3B626C4B" w14:textId="77777777" w:rsidR="00F615F9" w:rsidRDefault="00F615F9" w:rsidP="00F615F9">
      <w:pPr>
        <w:pStyle w:val="NoSpacing"/>
        <w:numPr>
          <w:ilvl w:val="1"/>
          <w:numId w:val="13"/>
        </w:numPr>
      </w:pPr>
      <w:r>
        <w:t>Wrong/defective goods delivered but buyer keeps it: market value of what was supposed to be delivered – market value of what was delivered = damages</w:t>
      </w:r>
    </w:p>
    <w:p w14:paraId="49E13EC7" w14:textId="77777777" w:rsidR="00F615F9" w:rsidRDefault="00F615F9" w:rsidP="00F615F9">
      <w:pPr>
        <w:pStyle w:val="NoSpacing"/>
        <w:numPr>
          <w:ilvl w:val="2"/>
          <w:numId w:val="13"/>
        </w:numPr>
      </w:pPr>
      <w:r>
        <w:t xml:space="preserve">Where it would result in overcompensation for P, shouldn’t use the formulas: </w:t>
      </w:r>
      <w:r>
        <w:rPr>
          <w:b/>
          <w:i/>
        </w:rPr>
        <w:t>Sally Wertheim v Chicoutimi Pulp Co</w:t>
      </w:r>
    </w:p>
    <w:p w14:paraId="613247B6" w14:textId="77777777" w:rsidR="00F615F9" w:rsidRPr="00F37936" w:rsidRDefault="00F615F9" w:rsidP="00F615F9">
      <w:pPr>
        <w:pStyle w:val="NoSpacing"/>
        <w:numPr>
          <w:ilvl w:val="0"/>
          <w:numId w:val="13"/>
        </w:numPr>
      </w:pPr>
      <w:r>
        <w:t xml:space="preserve">Most common basis for awarding damages: </w:t>
      </w:r>
      <w:r w:rsidRPr="005A610D">
        <w:rPr>
          <w:b/>
          <w:i/>
          <w:highlight w:val="green"/>
        </w:rPr>
        <w:t>Sunshine Vacation Villas</w:t>
      </w:r>
    </w:p>
    <w:p w14:paraId="60F5EEC7" w14:textId="77777777" w:rsidR="00F615F9" w:rsidRDefault="00F615F9" w:rsidP="00F615F9">
      <w:pPr>
        <w:pStyle w:val="NoSpacing"/>
      </w:pPr>
      <w:r>
        <w:t xml:space="preserve">RELIANCE INTEREST: </w:t>
      </w:r>
    </w:p>
    <w:p w14:paraId="55D62414" w14:textId="77777777" w:rsidR="00F615F9" w:rsidRDefault="00F615F9" w:rsidP="00F615F9">
      <w:pPr>
        <w:pStyle w:val="NoSpacing"/>
        <w:numPr>
          <w:ilvl w:val="0"/>
          <w:numId w:val="13"/>
        </w:numPr>
      </w:pPr>
      <w:r>
        <w:t>Compensation for wasted expenditure – using money to undo the loss that P would’ve avoided if he hadn’t entered into the contract in the first place</w:t>
      </w:r>
    </w:p>
    <w:p w14:paraId="133300AA" w14:textId="77777777" w:rsidR="00F615F9" w:rsidRPr="00506AB9" w:rsidRDefault="00F615F9" w:rsidP="00F615F9">
      <w:pPr>
        <w:pStyle w:val="NoSpacing"/>
        <w:numPr>
          <w:ilvl w:val="0"/>
          <w:numId w:val="13"/>
        </w:numPr>
      </w:pPr>
      <w:r>
        <w:t xml:space="preserve">P has to show that expenditure is actually wasted: </w:t>
      </w:r>
      <w:r>
        <w:rPr>
          <w:b/>
          <w:i/>
        </w:rPr>
        <w:t xml:space="preserve"> </w:t>
      </w:r>
      <w:r w:rsidRPr="009E79E8">
        <w:rPr>
          <w:b/>
          <w:i/>
          <w:highlight w:val="green"/>
        </w:rPr>
        <w:t>McRae v CDC</w:t>
      </w:r>
    </w:p>
    <w:p w14:paraId="26AD34BA" w14:textId="77777777" w:rsidR="00F615F9" w:rsidRDefault="00F615F9" w:rsidP="00F615F9">
      <w:pPr>
        <w:pStyle w:val="NoSpacing"/>
        <w:numPr>
          <w:ilvl w:val="1"/>
          <w:numId w:val="13"/>
        </w:numPr>
      </w:pPr>
      <w:r>
        <w:t xml:space="preserve">Can sell things that are purchased, but there is a presumption that unwanted materials have a market value of zero – D needs to establish that they have market value: </w:t>
      </w:r>
      <w:r>
        <w:rPr>
          <w:b/>
          <w:i/>
        </w:rPr>
        <w:t>Ford Motor Co v Haley</w:t>
      </w:r>
    </w:p>
    <w:p w14:paraId="5DCC9B89" w14:textId="77777777" w:rsidR="00F615F9" w:rsidRDefault="00F615F9" w:rsidP="00F615F9">
      <w:pPr>
        <w:pStyle w:val="NoSpacing"/>
        <w:numPr>
          <w:ilvl w:val="0"/>
          <w:numId w:val="13"/>
        </w:numPr>
      </w:pPr>
      <w:r>
        <w:t xml:space="preserve">Useful when the expectation interest is difficult to calculate: </w:t>
      </w:r>
      <w:r w:rsidRPr="009E79E8">
        <w:rPr>
          <w:b/>
          <w:i/>
          <w:highlight w:val="green"/>
        </w:rPr>
        <w:t>McRae</w:t>
      </w:r>
      <w:r>
        <w:t xml:space="preserve">, or speculative: </w:t>
      </w:r>
      <w:r w:rsidRPr="009E79E8">
        <w:rPr>
          <w:b/>
          <w:i/>
          <w:highlight w:val="green"/>
        </w:rPr>
        <w:t>Sunshine Vacation</w:t>
      </w:r>
    </w:p>
    <w:p w14:paraId="0D77BA0E" w14:textId="77777777" w:rsidR="00F615F9" w:rsidRPr="00506AB9" w:rsidRDefault="00F615F9" w:rsidP="00F615F9">
      <w:pPr>
        <w:pStyle w:val="NoSpacing"/>
        <w:numPr>
          <w:ilvl w:val="0"/>
          <w:numId w:val="13"/>
        </w:numPr>
      </w:pPr>
      <w:r>
        <w:t xml:space="preserve">May not be useful if D can show that P would have incurred these losses regardless or if D’s breach saved P from potentially greater loss than if the contract was carried out: </w:t>
      </w:r>
      <w:proofErr w:type="spellStart"/>
      <w:r>
        <w:rPr>
          <w:b/>
          <w:i/>
        </w:rPr>
        <w:t>Bowlay</w:t>
      </w:r>
      <w:proofErr w:type="spellEnd"/>
      <w:r>
        <w:rPr>
          <w:b/>
          <w:i/>
        </w:rPr>
        <w:t xml:space="preserve"> Logging Ltd v Domtar Ltd</w:t>
      </w:r>
    </w:p>
    <w:p w14:paraId="4529520C" w14:textId="77777777" w:rsidR="00F615F9" w:rsidRDefault="00F615F9" w:rsidP="00F615F9">
      <w:pPr>
        <w:pStyle w:val="NoSpacing"/>
      </w:pPr>
      <w:r>
        <w:t>RESTITUTIONARY INTEREST:</w:t>
      </w:r>
    </w:p>
    <w:p w14:paraId="5D3D8195" w14:textId="77777777" w:rsidR="00F615F9" w:rsidRDefault="00F615F9" w:rsidP="00F615F9">
      <w:pPr>
        <w:pStyle w:val="NoSpacing"/>
        <w:numPr>
          <w:ilvl w:val="0"/>
          <w:numId w:val="16"/>
        </w:numPr>
      </w:pPr>
      <w:r>
        <w:t xml:space="preserve">From the perspective of D – forces them to disgorge benefits gained from breaching their contractual obligation (not meant to compensate P, but deprive D of unjust enrichment): </w:t>
      </w:r>
      <w:r w:rsidRPr="009E79E8">
        <w:rPr>
          <w:b/>
          <w:i/>
          <w:highlight w:val="green"/>
        </w:rPr>
        <w:t>AG v Blake</w:t>
      </w:r>
    </w:p>
    <w:p w14:paraId="1BA10833" w14:textId="77777777" w:rsidR="00F615F9" w:rsidRDefault="00F615F9" w:rsidP="00F615F9">
      <w:pPr>
        <w:pStyle w:val="NoSpacing"/>
        <w:numPr>
          <w:ilvl w:val="1"/>
          <w:numId w:val="16"/>
        </w:numPr>
      </w:pPr>
      <w:r>
        <w:t>Separate from law of restitution or fiduciary obligations</w:t>
      </w:r>
    </w:p>
    <w:p w14:paraId="0BC4428E" w14:textId="77777777" w:rsidR="00F615F9" w:rsidRDefault="00F615F9" w:rsidP="00F615F9">
      <w:pPr>
        <w:pStyle w:val="NoSpacing"/>
        <w:numPr>
          <w:ilvl w:val="0"/>
          <w:numId w:val="16"/>
        </w:numPr>
      </w:pPr>
      <w:r>
        <w:t xml:space="preserve">To prevent D from exploiting time-value of money, courts must be able to award damages which include an interest component that returns the value acquired by D between breach and payment to P: </w:t>
      </w:r>
      <w:r>
        <w:rPr>
          <w:b/>
          <w:i/>
        </w:rPr>
        <w:t>Bank of American Canada v Mutual Trust Co</w:t>
      </w:r>
    </w:p>
    <w:p w14:paraId="0339F3A4" w14:textId="77777777" w:rsidR="00F615F9" w:rsidRPr="00824B03" w:rsidRDefault="00F615F9" w:rsidP="00F615F9">
      <w:pPr>
        <w:pStyle w:val="NoSpacing"/>
        <w:numPr>
          <w:ilvl w:val="0"/>
          <w:numId w:val="16"/>
        </w:numPr>
      </w:pPr>
      <w:r>
        <w:t xml:space="preserve">Only available in exception circumstances – can be used where P is wronged, D benefits, but P hasn’t actually lost anything: </w:t>
      </w:r>
      <w:r w:rsidRPr="009E79E8">
        <w:rPr>
          <w:b/>
          <w:i/>
          <w:highlight w:val="green"/>
        </w:rPr>
        <w:t>AG v Blake</w:t>
      </w:r>
    </w:p>
    <w:p w14:paraId="2784A8BF" w14:textId="4C2BB03E" w:rsidR="00824B03" w:rsidRDefault="00824B03" w:rsidP="00824B03">
      <w:pPr>
        <w:pStyle w:val="NoSpacing"/>
        <w:numPr>
          <w:ilvl w:val="1"/>
          <w:numId w:val="16"/>
        </w:numPr>
      </w:pPr>
      <w:proofErr w:type="gramStart"/>
      <w:r w:rsidRPr="00824B03">
        <w:t>certain</w:t>
      </w:r>
      <w:proofErr w:type="gramEnd"/>
      <w:r w:rsidRPr="00824B03">
        <w:t xml:space="preserve"> kind of K cases, such a strong and legitimate interest in performance, that justify the court going above and beyond the ordinary measures in K and justify awarding restitution remed</w:t>
      </w:r>
      <w:r>
        <w:t>y</w:t>
      </w:r>
    </w:p>
    <w:p w14:paraId="61449AF1" w14:textId="77777777" w:rsidR="00F615F9" w:rsidRDefault="00F615F9" w:rsidP="00F615F9">
      <w:pPr>
        <w:pStyle w:val="Heading2"/>
      </w:pPr>
      <w:r>
        <w:t>How to Estimate the Quantum of Damages?</w:t>
      </w:r>
    </w:p>
    <w:p w14:paraId="1FF8EA85" w14:textId="445DD894" w:rsidR="00F615F9" w:rsidRDefault="00F615F9" w:rsidP="00F615F9">
      <w:pPr>
        <w:pStyle w:val="NoSpacing"/>
        <w:rPr>
          <w:b/>
        </w:rPr>
      </w:pPr>
      <w:r>
        <w:rPr>
          <w:b/>
        </w:rPr>
        <w:t>P bears the burden of establishing a figure</w:t>
      </w:r>
      <w:r w:rsidR="009E79E8">
        <w:rPr>
          <w:b/>
        </w:rPr>
        <w:t xml:space="preserve"> on </w:t>
      </w:r>
      <w:proofErr w:type="spellStart"/>
      <w:r w:rsidR="009E79E8">
        <w:rPr>
          <w:b/>
        </w:rPr>
        <w:t>BoP</w:t>
      </w:r>
      <w:proofErr w:type="spellEnd"/>
      <w:r>
        <w:rPr>
          <w:b/>
        </w:rPr>
        <w:t xml:space="preserve">, which can be difficult to quantify (ex: loss of profit from salvaging a ship – </w:t>
      </w:r>
      <w:r>
        <w:rPr>
          <w:b/>
          <w:i/>
        </w:rPr>
        <w:t>McRae</w:t>
      </w:r>
      <w:r>
        <w:rPr>
          <w:b/>
        </w:rPr>
        <w:t xml:space="preserve">), but D isn’t relieved of burden of damages due to difficulties in quantification: </w:t>
      </w:r>
      <w:r w:rsidRPr="009E79E8">
        <w:rPr>
          <w:b/>
          <w:i/>
          <w:highlight w:val="green"/>
        </w:rPr>
        <w:t>Chaplin v Hicks</w:t>
      </w:r>
    </w:p>
    <w:p w14:paraId="2B49A811" w14:textId="77777777" w:rsidR="00F615F9" w:rsidRDefault="00F615F9" w:rsidP="00F615F9">
      <w:pPr>
        <w:pStyle w:val="Heading3"/>
      </w:pPr>
      <w:r>
        <w:t>Remoteness</w:t>
      </w:r>
    </w:p>
    <w:p w14:paraId="43C14D0C" w14:textId="77777777" w:rsidR="00F615F9" w:rsidRDefault="00F615F9" w:rsidP="00F615F9">
      <w:pPr>
        <w:pStyle w:val="NoSpacing"/>
        <w:numPr>
          <w:ilvl w:val="0"/>
          <w:numId w:val="17"/>
        </w:numPr>
      </w:pPr>
      <w:r>
        <w:t>Sometimes certain claims are too remote, so even if D caused it, can be not liable</w:t>
      </w:r>
    </w:p>
    <w:p w14:paraId="69B59A07" w14:textId="77777777" w:rsidR="00F615F9" w:rsidRDefault="00F615F9" w:rsidP="00F615F9">
      <w:pPr>
        <w:pStyle w:val="NoSpacing"/>
        <w:numPr>
          <w:ilvl w:val="0"/>
          <w:numId w:val="17"/>
        </w:numPr>
      </w:pPr>
      <w:r>
        <w:t xml:space="preserve">Test for Foreseeability, governing remoteness: </w:t>
      </w:r>
      <w:r w:rsidRPr="009E79E8">
        <w:rPr>
          <w:b/>
          <w:i/>
          <w:highlight w:val="green"/>
        </w:rPr>
        <w:t xml:space="preserve">Hadley v </w:t>
      </w:r>
      <w:proofErr w:type="spellStart"/>
      <w:r w:rsidRPr="009E79E8">
        <w:rPr>
          <w:b/>
          <w:i/>
          <w:highlight w:val="green"/>
        </w:rPr>
        <w:t>Baxendale</w:t>
      </w:r>
      <w:proofErr w:type="spellEnd"/>
    </w:p>
    <w:p w14:paraId="76E2E21F" w14:textId="4BFD247C" w:rsidR="00F615F9" w:rsidRDefault="00F615F9" w:rsidP="00F615F9">
      <w:pPr>
        <w:pStyle w:val="NoSpacing"/>
        <w:numPr>
          <w:ilvl w:val="1"/>
          <w:numId w:val="17"/>
        </w:numPr>
      </w:pPr>
      <w:r>
        <w:t xml:space="preserve">1. </w:t>
      </w:r>
      <w:r w:rsidRPr="009E79E8">
        <w:rPr>
          <w:b/>
        </w:rPr>
        <w:t>GENERAL DAMAGES</w:t>
      </w:r>
      <w:r>
        <w:t>: “what may fairly and reasonably be considered arising naturally, according to the usual course of things” – damages applica</w:t>
      </w:r>
      <w:r w:rsidR="009E79E8">
        <w:t xml:space="preserve">ble to any breach of a similar K </w:t>
      </w:r>
      <w:r>
        <w:t>to any P – assuming it would be within the reasonable contemplation of the parties</w:t>
      </w:r>
    </w:p>
    <w:p w14:paraId="7909A875" w14:textId="77777777" w:rsidR="00F615F9" w:rsidRDefault="00F615F9" w:rsidP="00F615F9">
      <w:pPr>
        <w:pStyle w:val="NoSpacing"/>
        <w:numPr>
          <w:ilvl w:val="2"/>
          <w:numId w:val="17"/>
        </w:numPr>
      </w:pPr>
      <w:r>
        <w:t>One need simply to reference the terms of the contract itself</w:t>
      </w:r>
    </w:p>
    <w:p w14:paraId="0290919C" w14:textId="77777777" w:rsidR="00F615F9" w:rsidRDefault="00F615F9" w:rsidP="00F615F9">
      <w:pPr>
        <w:pStyle w:val="NoSpacing"/>
        <w:numPr>
          <w:ilvl w:val="2"/>
          <w:numId w:val="17"/>
        </w:numPr>
      </w:pPr>
      <w:r>
        <w:t>Purpose of contract, nature or intentions of party are irrelevant</w:t>
      </w:r>
    </w:p>
    <w:p w14:paraId="7F2EBFF2" w14:textId="77777777" w:rsidR="00F615F9" w:rsidRDefault="00F615F9" w:rsidP="00F615F9">
      <w:pPr>
        <w:pStyle w:val="NoSpacing"/>
        <w:numPr>
          <w:ilvl w:val="2"/>
          <w:numId w:val="17"/>
        </w:numPr>
      </w:pPr>
      <w:r>
        <w:t>Knowledge can be imputed based on what the party in breach “ought to have known”</w:t>
      </w:r>
    </w:p>
    <w:p w14:paraId="3F86A28C" w14:textId="77777777" w:rsidR="00F615F9" w:rsidRDefault="00F615F9" w:rsidP="00F615F9">
      <w:pPr>
        <w:pStyle w:val="NoSpacing"/>
        <w:numPr>
          <w:ilvl w:val="1"/>
          <w:numId w:val="17"/>
        </w:numPr>
      </w:pPr>
      <w:r>
        <w:t xml:space="preserve">2. </w:t>
      </w:r>
      <w:r w:rsidRPr="009E79E8">
        <w:rPr>
          <w:b/>
        </w:rPr>
        <w:t>SPECIAL DAMAGES:</w:t>
      </w:r>
      <w:r>
        <w:t xml:space="preserve"> “such as may reasonably be supposed to have been in the contemplation of both parties at the time of contract as the probable result of a breach”</w:t>
      </w:r>
    </w:p>
    <w:p w14:paraId="2B16BA8A" w14:textId="5AB7FAAC" w:rsidR="00F615F9" w:rsidRDefault="00F615F9" w:rsidP="00F615F9">
      <w:pPr>
        <w:pStyle w:val="NoSpacing"/>
        <w:numPr>
          <w:ilvl w:val="2"/>
          <w:numId w:val="17"/>
        </w:numPr>
      </w:pPr>
      <w:r>
        <w:t>General nature of special circumstances ne</w:t>
      </w:r>
      <w:r w:rsidR="009E79E8">
        <w:t>ed to be known at the time the K</w:t>
      </w:r>
      <w:r>
        <w:t xml:space="preserve"> was entered into – don’t need all the details – D only responsible for what he knew about</w:t>
      </w:r>
    </w:p>
    <w:p w14:paraId="21FF0645" w14:textId="71AF5EAF" w:rsidR="00F615F9" w:rsidRDefault="00F615F9" w:rsidP="00F615F9">
      <w:pPr>
        <w:pStyle w:val="NoSpacing"/>
        <w:numPr>
          <w:ilvl w:val="2"/>
          <w:numId w:val="17"/>
        </w:numPr>
      </w:pPr>
      <w:r>
        <w:t>Ex: don’t need t</w:t>
      </w:r>
      <w:r w:rsidR="009E79E8">
        <w:t xml:space="preserve">o know what </w:t>
      </w:r>
      <w:proofErr w:type="spellStart"/>
      <w:r w:rsidR="009E79E8">
        <w:t>subK</w:t>
      </w:r>
      <w:r>
        <w:t>s</w:t>
      </w:r>
      <w:proofErr w:type="spellEnd"/>
      <w:r>
        <w:t xml:space="preserve"> will happe</w:t>
      </w:r>
      <w:r w:rsidR="009E79E8">
        <w:t xml:space="preserve">n, just that P would </w:t>
      </w:r>
      <w:proofErr w:type="spellStart"/>
      <w:r w:rsidR="009E79E8">
        <w:t>subK</w:t>
      </w:r>
      <w:proofErr w:type="spellEnd"/>
    </w:p>
    <w:p w14:paraId="4FA03924" w14:textId="77777777" w:rsidR="00F615F9" w:rsidRDefault="00F615F9" w:rsidP="00F615F9">
      <w:pPr>
        <w:pStyle w:val="NoSpacing"/>
        <w:numPr>
          <w:ilvl w:val="2"/>
          <w:numId w:val="17"/>
        </w:numPr>
      </w:pPr>
      <w:r>
        <w:t>Conflicting authority on what is a “probable result”:</w:t>
      </w:r>
    </w:p>
    <w:p w14:paraId="50BCFD22" w14:textId="77777777" w:rsidR="00F615F9" w:rsidRDefault="00F615F9" w:rsidP="00F615F9">
      <w:pPr>
        <w:pStyle w:val="NoSpacing"/>
        <w:numPr>
          <w:ilvl w:val="3"/>
          <w:numId w:val="17"/>
        </w:numPr>
      </w:pPr>
      <w:r w:rsidRPr="009E79E8">
        <w:rPr>
          <w:b/>
          <w:i/>
          <w:highlight w:val="green"/>
        </w:rPr>
        <w:t>Victoria Laundry</w:t>
      </w:r>
      <w:r>
        <w:rPr>
          <w:b/>
          <w:i/>
        </w:rPr>
        <w:t>:</w:t>
      </w:r>
      <w:r>
        <w:t xml:space="preserve"> if loss was a “serious possibility” or “real danger” – suggests any foreseeable loss would pass the remoteness test (objective)</w:t>
      </w:r>
    </w:p>
    <w:p w14:paraId="7D47E022" w14:textId="77777777" w:rsidR="00F615F9" w:rsidRDefault="00F615F9" w:rsidP="00F615F9">
      <w:pPr>
        <w:pStyle w:val="NoSpacing"/>
        <w:numPr>
          <w:ilvl w:val="3"/>
          <w:numId w:val="17"/>
        </w:numPr>
      </w:pPr>
      <w:proofErr w:type="spellStart"/>
      <w:r w:rsidRPr="009E79E8">
        <w:rPr>
          <w:b/>
          <w:i/>
          <w:highlight w:val="green"/>
        </w:rPr>
        <w:t>Koufos</w:t>
      </w:r>
      <w:proofErr w:type="spellEnd"/>
      <w:r w:rsidRPr="009E79E8">
        <w:rPr>
          <w:b/>
          <w:i/>
          <w:highlight w:val="green"/>
        </w:rPr>
        <w:t xml:space="preserve"> v </w:t>
      </w:r>
      <w:proofErr w:type="spellStart"/>
      <w:r w:rsidRPr="009E79E8">
        <w:rPr>
          <w:b/>
          <w:i/>
          <w:highlight w:val="green"/>
        </w:rPr>
        <w:t>Czarnikow</w:t>
      </w:r>
      <w:proofErr w:type="spellEnd"/>
      <w:r w:rsidRPr="009E79E8">
        <w:rPr>
          <w:b/>
          <w:i/>
          <w:highlight w:val="green"/>
        </w:rPr>
        <w:t>:</w:t>
      </w:r>
      <w:r>
        <w:t xml:space="preserve"> criticized </w:t>
      </w:r>
      <w:r>
        <w:rPr>
          <w:b/>
          <w:i/>
        </w:rPr>
        <w:t>Victoria Laundry</w:t>
      </w:r>
      <w:r>
        <w:t xml:space="preserve"> by Lord Reid as being too easy to meet</w:t>
      </w:r>
    </w:p>
    <w:p w14:paraId="496E6FF0" w14:textId="579792C5" w:rsidR="00F615F9" w:rsidRDefault="009E79E8" w:rsidP="00F615F9">
      <w:pPr>
        <w:pStyle w:val="NoSpacing"/>
        <w:numPr>
          <w:ilvl w:val="4"/>
          <w:numId w:val="17"/>
        </w:numPr>
      </w:pPr>
      <w:r>
        <w:t xml:space="preserve">Whether on the info </w:t>
      </w:r>
      <w:r w:rsidR="00F615F9">
        <w:t xml:space="preserve">available to D, it was reasonable to have realized such a loss was </w:t>
      </w:r>
      <w:r w:rsidR="00F615F9">
        <w:rPr>
          <w:u w:val="single"/>
        </w:rPr>
        <w:t>sufficiently likely</w:t>
      </w:r>
      <w:r w:rsidR="00F615F9">
        <w:t xml:space="preserve"> to result</w:t>
      </w:r>
    </w:p>
    <w:p w14:paraId="2CC92022" w14:textId="34B4E5DA" w:rsidR="00F615F9" w:rsidRDefault="00F615F9" w:rsidP="00F615F9">
      <w:pPr>
        <w:pStyle w:val="NoSpacing"/>
        <w:numPr>
          <w:ilvl w:val="4"/>
          <w:numId w:val="17"/>
        </w:numPr>
      </w:pPr>
      <w:r>
        <w:t xml:space="preserve">Says that </w:t>
      </w:r>
      <w:r>
        <w:rPr>
          <w:b/>
          <w:i/>
        </w:rPr>
        <w:t>Victoria Laundry</w:t>
      </w:r>
      <w:r>
        <w:t xml:space="preserve"> is too much like torts and foreseeability shoul</w:t>
      </w:r>
      <w:r w:rsidR="009E79E8">
        <w:t>d be harder to meet in K b/c</w:t>
      </w:r>
      <w:r>
        <w:t xml:space="preserve"> in torts you ha</w:t>
      </w:r>
      <w:r w:rsidR="009E79E8">
        <w:t>ve to show fault and in K</w:t>
      </w:r>
      <w:r>
        <w:t>s, you just have to show that the thing happened</w:t>
      </w:r>
    </w:p>
    <w:p w14:paraId="3AE278F1" w14:textId="77777777" w:rsidR="00F615F9" w:rsidRPr="009E79E8" w:rsidRDefault="00F615F9" w:rsidP="00F615F9">
      <w:pPr>
        <w:pStyle w:val="NoSpacing"/>
        <w:numPr>
          <w:ilvl w:val="2"/>
          <w:numId w:val="17"/>
        </w:numPr>
        <w:rPr>
          <w:highlight w:val="yellow"/>
        </w:rPr>
      </w:pPr>
      <w:r w:rsidRPr="009E79E8">
        <w:rPr>
          <w:highlight w:val="yellow"/>
        </w:rPr>
        <w:t xml:space="preserve">EXAM: cite </w:t>
      </w:r>
      <w:r w:rsidRPr="009E79E8">
        <w:rPr>
          <w:b/>
          <w:i/>
          <w:highlight w:val="yellow"/>
        </w:rPr>
        <w:t>Hadley</w:t>
      </w:r>
      <w:r w:rsidRPr="009E79E8">
        <w:rPr>
          <w:highlight w:val="yellow"/>
        </w:rPr>
        <w:t xml:space="preserve">, then state it isn’t clear whether </w:t>
      </w:r>
      <w:r w:rsidRPr="009E79E8">
        <w:rPr>
          <w:b/>
          <w:i/>
          <w:highlight w:val="yellow"/>
        </w:rPr>
        <w:t>Victoria Laundry</w:t>
      </w:r>
      <w:r w:rsidRPr="009E79E8">
        <w:rPr>
          <w:highlight w:val="yellow"/>
        </w:rPr>
        <w:t xml:space="preserve"> or </w:t>
      </w:r>
      <w:proofErr w:type="spellStart"/>
      <w:r w:rsidRPr="009E79E8">
        <w:rPr>
          <w:b/>
          <w:i/>
          <w:highlight w:val="yellow"/>
        </w:rPr>
        <w:t>Koufos</w:t>
      </w:r>
      <w:proofErr w:type="spellEnd"/>
      <w:r w:rsidRPr="009E79E8">
        <w:rPr>
          <w:highlight w:val="yellow"/>
        </w:rPr>
        <w:t xml:space="preserve"> is to be used, and make an argument in favour of the client</w:t>
      </w:r>
    </w:p>
    <w:p w14:paraId="1D467F0F" w14:textId="77777777" w:rsidR="00F615F9" w:rsidRDefault="00F615F9" w:rsidP="00F615F9">
      <w:pPr>
        <w:pStyle w:val="Heading2"/>
      </w:pPr>
      <w:r>
        <w:t>Quantification Issues</w:t>
      </w:r>
    </w:p>
    <w:p w14:paraId="34851D32" w14:textId="77777777" w:rsidR="00F615F9" w:rsidRDefault="00F615F9" w:rsidP="00F615F9">
      <w:pPr>
        <w:pStyle w:val="NoSpacing"/>
        <w:rPr>
          <w:b/>
        </w:rPr>
      </w:pPr>
      <w:r>
        <w:rPr>
          <w:b/>
        </w:rPr>
        <w:t>3 main types of quantification problems</w:t>
      </w:r>
    </w:p>
    <w:p w14:paraId="71BDCA39" w14:textId="77777777" w:rsidR="00F615F9" w:rsidRPr="00E56C3A" w:rsidRDefault="00F615F9" w:rsidP="00F615F9">
      <w:pPr>
        <w:pStyle w:val="NoSpacing"/>
        <w:ind w:firstLine="720"/>
      </w:pPr>
      <w:r w:rsidRPr="00E56C3A">
        <w:t>1. No expenditure and potential profit is dependent on chance:</w:t>
      </w:r>
    </w:p>
    <w:p w14:paraId="1903DC5A" w14:textId="0AF5C4BB" w:rsidR="00F615F9" w:rsidRPr="00E56C3A" w:rsidRDefault="00E20229" w:rsidP="00F615F9">
      <w:pPr>
        <w:pStyle w:val="NoSpacing"/>
        <w:numPr>
          <w:ilvl w:val="0"/>
          <w:numId w:val="18"/>
        </w:numPr>
      </w:pPr>
      <w:r>
        <w:t>Just b/c</w:t>
      </w:r>
      <w:r w:rsidR="00F615F9">
        <w:t xml:space="preserve"> damages are hard to assess isn’t sufficient for denying damages – jury must do best they can to arrive at appropriate quantum, even if it’s just “guesswork”: </w:t>
      </w:r>
      <w:r w:rsidR="00F615F9" w:rsidRPr="00E20229">
        <w:rPr>
          <w:b/>
          <w:i/>
          <w:highlight w:val="green"/>
        </w:rPr>
        <w:t>Chaplin v Hicks</w:t>
      </w:r>
    </w:p>
    <w:p w14:paraId="4429350C" w14:textId="4DB23F30" w:rsidR="00F615F9" w:rsidRDefault="00F615F9" w:rsidP="00F615F9">
      <w:pPr>
        <w:pStyle w:val="NoSpacing"/>
        <w:numPr>
          <w:ilvl w:val="1"/>
          <w:numId w:val="18"/>
        </w:numPr>
      </w:pPr>
      <w:r>
        <w:rPr>
          <w:b/>
          <w:i/>
        </w:rPr>
        <w:t>Chaplin</w:t>
      </w:r>
      <w:r>
        <w:t xml:space="preserve"> and </w:t>
      </w:r>
      <w:r>
        <w:rPr>
          <w:b/>
          <w:i/>
        </w:rPr>
        <w:t>McRae</w:t>
      </w:r>
      <w:r w:rsidR="00E20229">
        <w:t xml:space="preserve"> were both “chance” Ks</w:t>
      </w:r>
      <w:r>
        <w:t xml:space="preserve"> – </w:t>
      </w:r>
      <w:r>
        <w:rPr>
          <w:b/>
          <w:i/>
        </w:rPr>
        <w:t>Chaplin</w:t>
      </w:r>
      <w:r>
        <w:t xml:space="preserve"> had no expenditure, so couldn’t use the reliance method and was forced to guess, whereas </w:t>
      </w:r>
      <w:r>
        <w:rPr>
          <w:b/>
          <w:i/>
        </w:rPr>
        <w:t>McRae</w:t>
      </w:r>
      <w:r>
        <w:t xml:space="preserve"> was able to use the reliance approach</w:t>
      </w:r>
    </w:p>
    <w:p w14:paraId="7BE4EAB7" w14:textId="77777777" w:rsidR="00F615F9" w:rsidRPr="00E56C3A" w:rsidRDefault="00F615F9" w:rsidP="00F615F9">
      <w:pPr>
        <w:pStyle w:val="NoSpacing"/>
        <w:numPr>
          <w:ilvl w:val="0"/>
          <w:numId w:val="18"/>
        </w:numPr>
      </w:pPr>
      <w:r>
        <w:t xml:space="preserve">Can pro-rate the amount with a % as in </w:t>
      </w:r>
      <w:r>
        <w:rPr>
          <w:b/>
          <w:i/>
        </w:rPr>
        <w:t>Chaplin</w:t>
      </w:r>
    </w:p>
    <w:p w14:paraId="180D7B20" w14:textId="77777777" w:rsidR="00F615F9" w:rsidRDefault="00F615F9" w:rsidP="00F615F9">
      <w:pPr>
        <w:pStyle w:val="NoSpacing"/>
        <w:numPr>
          <w:ilvl w:val="0"/>
          <w:numId w:val="18"/>
        </w:numPr>
      </w:pPr>
      <w:r>
        <w:t xml:space="preserve">The chances in lotteries are seen as too remote, so somewhere between </w:t>
      </w:r>
      <w:r>
        <w:rPr>
          <w:b/>
          <w:i/>
        </w:rPr>
        <w:t>Chaplin</w:t>
      </w:r>
      <w:r>
        <w:t xml:space="preserve"> (25%) and lotto chances</w:t>
      </w:r>
    </w:p>
    <w:p w14:paraId="58392BDA" w14:textId="77777777" w:rsidR="00F615F9" w:rsidRDefault="00F615F9" w:rsidP="00F615F9">
      <w:pPr>
        <w:pStyle w:val="NoSpacing"/>
        <w:ind w:firstLine="720"/>
      </w:pPr>
      <w:r>
        <w:t>2</w:t>
      </w:r>
      <w:r w:rsidRPr="00E56C3A">
        <w:t xml:space="preserve">. </w:t>
      </w:r>
      <w:r>
        <w:t>More than One Quantum of Damages:</w:t>
      </w:r>
    </w:p>
    <w:p w14:paraId="0231A0A1" w14:textId="06D829F8" w:rsidR="00A45307" w:rsidRDefault="00F615F9" w:rsidP="00A45307">
      <w:pPr>
        <w:pStyle w:val="NoSpacing"/>
        <w:numPr>
          <w:ilvl w:val="0"/>
          <w:numId w:val="19"/>
        </w:numPr>
      </w:pPr>
      <w:r>
        <w:t>Typically arises where work was supposed to be done that would give a particular result and something different results</w:t>
      </w:r>
    </w:p>
    <w:p w14:paraId="4CE88891" w14:textId="182CBDB6" w:rsidR="00F615F9" w:rsidRDefault="00F615F9" w:rsidP="00F615F9">
      <w:pPr>
        <w:pStyle w:val="NoSpacing"/>
        <w:numPr>
          <w:ilvl w:val="0"/>
          <w:numId w:val="19"/>
        </w:numPr>
      </w:pPr>
      <w:r>
        <w:t xml:space="preserve">Are the damages for the difference in value of the property (lower) or the cost of bringing the property to the agreed upon state (higher)? </w:t>
      </w:r>
      <w:r w:rsidR="00A45307" w:rsidRPr="00A45307">
        <w:rPr>
          <w:b/>
          <w:i/>
          <w:highlight w:val="green"/>
        </w:rPr>
        <w:t>Groves</w:t>
      </w:r>
      <w:r w:rsidR="00A45307">
        <w:rPr>
          <w:b/>
          <w:i/>
        </w:rPr>
        <w:t xml:space="preserve"> </w:t>
      </w:r>
    </w:p>
    <w:p w14:paraId="0FCC0C07" w14:textId="49550331" w:rsidR="00F615F9" w:rsidRDefault="00F615F9" w:rsidP="00F615F9">
      <w:pPr>
        <w:pStyle w:val="NoSpacing"/>
        <w:numPr>
          <w:ilvl w:val="0"/>
          <w:numId w:val="19"/>
        </w:numPr>
      </w:pPr>
      <w:r>
        <w:t>Figure out</w:t>
      </w:r>
      <w:r w:rsidR="00E20229">
        <w:t xml:space="preserve"> what main point of the K</w:t>
      </w:r>
      <w:r>
        <w:t xml:space="preserve"> was and argue what the actual promise was for – make sure that damages aren’t out of proportion to the benefit that would be obtained</w:t>
      </w:r>
    </w:p>
    <w:p w14:paraId="21F62ADB" w14:textId="77777777" w:rsidR="00F615F9" w:rsidRDefault="00F615F9" w:rsidP="00F615F9">
      <w:pPr>
        <w:pStyle w:val="NoSpacing"/>
        <w:numPr>
          <w:ilvl w:val="0"/>
          <w:numId w:val="19"/>
        </w:numPr>
      </w:pPr>
      <w:r>
        <w:t>To argue higher amount:</w:t>
      </w:r>
    </w:p>
    <w:p w14:paraId="7BD6E3E1" w14:textId="77777777" w:rsidR="00F615F9" w:rsidRDefault="00F615F9" w:rsidP="00F615F9">
      <w:pPr>
        <w:pStyle w:val="NoSpacing"/>
        <w:numPr>
          <w:ilvl w:val="1"/>
          <w:numId w:val="19"/>
        </w:numPr>
      </w:pPr>
      <w:r>
        <w:t>Look at point of contract and frame obligations as being “doing the work”</w:t>
      </w:r>
    </w:p>
    <w:p w14:paraId="7DF12426" w14:textId="71DBB8FE" w:rsidR="00F615F9" w:rsidRDefault="00E20229" w:rsidP="00F615F9">
      <w:pPr>
        <w:pStyle w:val="NoSpacing"/>
        <w:numPr>
          <w:ilvl w:val="1"/>
          <w:numId w:val="19"/>
        </w:numPr>
      </w:pPr>
      <w:r>
        <w:t>Goal of Ks</w:t>
      </w:r>
      <w:r w:rsidR="00F615F9">
        <w:t xml:space="preserve"> is to give P what they expected, so need damages to bring property to the expected “particular state”</w:t>
      </w:r>
    </w:p>
    <w:p w14:paraId="2704B7EC" w14:textId="77777777" w:rsidR="00F615F9" w:rsidRDefault="00F615F9" w:rsidP="00F615F9">
      <w:pPr>
        <w:pStyle w:val="NoSpacing"/>
        <w:numPr>
          <w:ilvl w:val="0"/>
          <w:numId w:val="19"/>
        </w:numPr>
      </w:pPr>
      <w:r>
        <w:t>To argue lower amount:</w:t>
      </w:r>
    </w:p>
    <w:p w14:paraId="7B10A4C9" w14:textId="731FDC3E" w:rsidR="00F615F9" w:rsidRDefault="00E20229" w:rsidP="00F615F9">
      <w:pPr>
        <w:pStyle w:val="NoSpacing"/>
        <w:numPr>
          <w:ilvl w:val="1"/>
          <w:numId w:val="19"/>
        </w:numPr>
      </w:pPr>
      <w:r>
        <w:t>Look at point of K</w:t>
      </w:r>
      <w:r w:rsidR="00F615F9">
        <w:t xml:space="preserve"> and frame obligations as increasing property to particular value</w:t>
      </w:r>
    </w:p>
    <w:p w14:paraId="488E9ADF" w14:textId="2EEA2823" w:rsidR="00F615F9" w:rsidRDefault="00F615F9" w:rsidP="00F615F9">
      <w:pPr>
        <w:pStyle w:val="NoSpacing"/>
        <w:numPr>
          <w:ilvl w:val="1"/>
          <w:numId w:val="19"/>
        </w:numPr>
      </w:pPr>
      <w:r>
        <w:t>Canadian courts more likely to go with the smaller value UNLESS there is evidence P would actually use</w:t>
      </w:r>
      <w:r w:rsidR="00E20229">
        <w:t xml:space="preserve"> the money to make the changes </w:t>
      </w:r>
    </w:p>
    <w:p w14:paraId="21D82D90" w14:textId="77777777" w:rsidR="00F615F9" w:rsidRDefault="00F615F9" w:rsidP="00F615F9">
      <w:pPr>
        <w:pStyle w:val="NoSpacing"/>
        <w:ind w:firstLine="720"/>
      </w:pPr>
      <w:r>
        <w:t>3</w:t>
      </w:r>
      <w:r w:rsidRPr="00E56C3A">
        <w:t xml:space="preserve">. </w:t>
      </w:r>
      <w:r>
        <w:t>Injured Feelings, Disappointment, and Mental Distress:</w:t>
      </w:r>
    </w:p>
    <w:p w14:paraId="7D58AAE6" w14:textId="77777777" w:rsidR="00F615F9" w:rsidRDefault="00F615F9" w:rsidP="00F615F9">
      <w:pPr>
        <w:pStyle w:val="NoSpacing"/>
        <w:numPr>
          <w:ilvl w:val="0"/>
          <w:numId w:val="20"/>
        </w:numPr>
      </w:pPr>
      <w:r>
        <w:t xml:space="preserve">Special damages that are peculiar to a specific person – started with </w:t>
      </w:r>
      <w:r w:rsidRPr="00E20229">
        <w:rPr>
          <w:b/>
          <w:i/>
          <w:highlight w:val="green"/>
        </w:rPr>
        <w:t>Jarvis v Swan Tours</w:t>
      </w:r>
    </w:p>
    <w:p w14:paraId="4DA14598" w14:textId="0C38A40D" w:rsidR="00F615F9" w:rsidRDefault="00F615F9" w:rsidP="00F615F9">
      <w:pPr>
        <w:pStyle w:val="NoSpacing"/>
        <w:numPr>
          <w:ilvl w:val="0"/>
          <w:numId w:val="20"/>
        </w:numPr>
      </w:pPr>
      <w:r>
        <w:t>Purpose or at least one</w:t>
      </w:r>
      <w:r w:rsidR="00E20229">
        <w:t xml:space="preserve"> of the purposes of the K</w:t>
      </w:r>
      <w:r>
        <w:t xml:space="preserve"> was the opposite emotio</w:t>
      </w:r>
      <w:r w:rsidR="00E20229">
        <w:t>n to that caused by its breach</w:t>
      </w:r>
    </w:p>
    <w:p w14:paraId="3EF7C4CA" w14:textId="77777777" w:rsidR="00F615F9" w:rsidRDefault="00F615F9" w:rsidP="00F615F9">
      <w:pPr>
        <w:pStyle w:val="NoSpacing"/>
        <w:numPr>
          <w:ilvl w:val="1"/>
          <w:numId w:val="20"/>
        </w:numPr>
      </w:pPr>
      <w:r>
        <w:t xml:space="preserve">Should still be assessed through </w:t>
      </w:r>
      <w:r>
        <w:rPr>
          <w:b/>
          <w:i/>
        </w:rPr>
        <w:t>Hadley</w:t>
      </w:r>
      <w:r>
        <w:t xml:space="preserve"> that such a loss would have been in the reasonable contemplation of the parties – </w:t>
      </w:r>
      <w:r w:rsidRPr="00E20229">
        <w:rPr>
          <w:b/>
        </w:rPr>
        <w:t>TEST:</w:t>
      </w:r>
    </w:p>
    <w:p w14:paraId="42455ACA" w14:textId="61556B2C" w:rsidR="00F615F9" w:rsidRDefault="00E20229" w:rsidP="00F615F9">
      <w:pPr>
        <w:pStyle w:val="NoSpacing"/>
        <w:numPr>
          <w:ilvl w:val="2"/>
          <w:numId w:val="20"/>
        </w:numPr>
      </w:pPr>
      <w:r>
        <w:t xml:space="preserve">An object of the K </w:t>
      </w:r>
      <w:r w:rsidR="00F615F9">
        <w:t>was to secure psychological benefit that brings mental distress upon breach within the reasonable contemplation</w:t>
      </w:r>
    </w:p>
    <w:p w14:paraId="79B8D650" w14:textId="77777777" w:rsidR="00F615F9" w:rsidRDefault="00F615F9" w:rsidP="00F615F9">
      <w:pPr>
        <w:pStyle w:val="NoSpacing"/>
        <w:numPr>
          <w:ilvl w:val="2"/>
          <w:numId w:val="20"/>
        </w:numPr>
      </w:pPr>
      <w:r>
        <w:t>That the degree of mental suffering caused by the breach was enough to warrant contemplation</w:t>
      </w:r>
    </w:p>
    <w:p w14:paraId="4302C096" w14:textId="77777777" w:rsidR="00F615F9" w:rsidRDefault="00F615F9" w:rsidP="00F615F9">
      <w:pPr>
        <w:pStyle w:val="NoSpacing"/>
        <w:numPr>
          <w:ilvl w:val="0"/>
          <w:numId w:val="20"/>
        </w:numPr>
      </w:pPr>
      <w:r>
        <w:t>This would be unusual in a commercial contract</w:t>
      </w:r>
    </w:p>
    <w:p w14:paraId="5BA30857" w14:textId="77777777" w:rsidR="00F615F9" w:rsidRDefault="00F615F9" w:rsidP="00F615F9">
      <w:pPr>
        <w:pStyle w:val="NoSpacing"/>
        <w:numPr>
          <w:ilvl w:val="0"/>
          <w:numId w:val="20"/>
        </w:numPr>
      </w:pPr>
      <w:r>
        <w:t>Traditionally, couldn’t make this claim in the employment context, but it appears to be changing and could maybe recover for the way you were fired (not that you were fired)</w:t>
      </w:r>
    </w:p>
    <w:p w14:paraId="1883E73F" w14:textId="27B8E1CE" w:rsidR="00F615F9" w:rsidRPr="00480743" w:rsidRDefault="00F615F9" w:rsidP="00F615F9">
      <w:pPr>
        <w:pStyle w:val="NoSpacing"/>
        <w:numPr>
          <w:ilvl w:val="1"/>
          <w:numId w:val="20"/>
        </w:numPr>
      </w:pPr>
      <w:r>
        <w:t>Whether mental suffering would have been in the reasonable contemplation of the parties at t</w:t>
      </w:r>
      <w:r w:rsidR="00E20229">
        <w:t xml:space="preserve">he time the </w:t>
      </w:r>
      <w:proofErr w:type="gramStart"/>
      <w:r w:rsidR="00E20229">
        <w:t>employment  k</w:t>
      </w:r>
      <w:proofErr w:type="gramEnd"/>
      <w:r w:rsidR="00E20229">
        <w:t xml:space="preserve"> </w:t>
      </w:r>
      <w:r>
        <w:t xml:space="preserve">was entered into as flowing from the unjust dismissal: </w:t>
      </w:r>
      <w:r>
        <w:rPr>
          <w:b/>
          <w:i/>
        </w:rPr>
        <w:t xml:space="preserve"> </w:t>
      </w:r>
      <w:r w:rsidRPr="00E20229">
        <w:rPr>
          <w:b/>
          <w:i/>
          <w:highlight w:val="green"/>
        </w:rPr>
        <w:t xml:space="preserve">Hadley v </w:t>
      </w:r>
      <w:proofErr w:type="spellStart"/>
      <w:r w:rsidRPr="00E20229">
        <w:rPr>
          <w:b/>
          <w:i/>
          <w:highlight w:val="green"/>
        </w:rPr>
        <w:t>Baxendale</w:t>
      </w:r>
      <w:proofErr w:type="spellEnd"/>
    </w:p>
    <w:p w14:paraId="174B161C" w14:textId="77777777" w:rsidR="00F615F9" w:rsidRDefault="00F615F9" w:rsidP="00F615F9">
      <w:pPr>
        <w:pStyle w:val="Heading2"/>
      </w:pPr>
      <w:r>
        <w:t xml:space="preserve">Should the Claiming Party have </w:t>
      </w:r>
      <w:proofErr w:type="gramStart"/>
      <w:r>
        <w:t>Mitigated</w:t>
      </w:r>
      <w:proofErr w:type="gramEnd"/>
      <w:r>
        <w:t xml:space="preserve"> the Damages?</w:t>
      </w:r>
    </w:p>
    <w:p w14:paraId="369BE8D2" w14:textId="77777777" w:rsidR="00F615F9" w:rsidRDefault="00F615F9" w:rsidP="00F615F9">
      <w:pPr>
        <w:pStyle w:val="NoSpacing"/>
        <w:rPr>
          <w:b/>
        </w:rPr>
      </w:pPr>
      <w:r>
        <w:rPr>
          <w:b/>
        </w:rPr>
        <w:t>P also bears the burden of proving that the loss was not easily mitigated.</w:t>
      </w:r>
    </w:p>
    <w:p w14:paraId="163F800E" w14:textId="3B41C24D" w:rsidR="00F615F9" w:rsidRPr="00480743" w:rsidRDefault="00F615F9" w:rsidP="00F615F9">
      <w:pPr>
        <w:pStyle w:val="NoSpacing"/>
        <w:numPr>
          <w:ilvl w:val="0"/>
          <w:numId w:val="21"/>
        </w:numPr>
        <w:rPr>
          <w:b/>
        </w:rPr>
      </w:pPr>
      <w:r>
        <w:t xml:space="preserve">P has the duty to mitigate: and what constitutes mitigation </w:t>
      </w:r>
      <w:r w:rsidR="00BA0287">
        <w:t xml:space="preserve">depends on the type of K </w:t>
      </w:r>
      <w:r>
        <w:t>and th</w:t>
      </w:r>
      <w:r w:rsidR="00BA0287">
        <w:t>e obligations (fact dependent)</w:t>
      </w:r>
    </w:p>
    <w:p w14:paraId="1D2062AB" w14:textId="4793637F" w:rsidR="00F615F9" w:rsidRPr="00480743" w:rsidRDefault="00F615F9" w:rsidP="00F615F9">
      <w:pPr>
        <w:pStyle w:val="NoSpacing"/>
        <w:numPr>
          <w:ilvl w:val="0"/>
          <w:numId w:val="21"/>
        </w:numPr>
        <w:rPr>
          <w:b/>
        </w:rPr>
      </w:pPr>
      <w:r>
        <w:t xml:space="preserve">P is expected to take steps to stem ongoing losses: </w:t>
      </w:r>
    </w:p>
    <w:p w14:paraId="7E75FBD4" w14:textId="77777777" w:rsidR="00F615F9" w:rsidRPr="00480743" w:rsidRDefault="00F615F9" w:rsidP="00F615F9">
      <w:pPr>
        <w:pStyle w:val="NoSpacing"/>
        <w:numPr>
          <w:ilvl w:val="0"/>
          <w:numId w:val="21"/>
        </w:numPr>
        <w:rPr>
          <w:b/>
        </w:rPr>
      </w:pPr>
      <w:r>
        <w:t>P has to act reasonably (not perfectly) in response to the breach</w:t>
      </w:r>
    </w:p>
    <w:p w14:paraId="0F4AFFAF" w14:textId="692FFB30" w:rsidR="00F615F9" w:rsidRPr="00BA0287" w:rsidRDefault="00F615F9" w:rsidP="00F615F9">
      <w:pPr>
        <w:pStyle w:val="NoSpacing"/>
        <w:numPr>
          <w:ilvl w:val="0"/>
          <w:numId w:val="21"/>
        </w:numPr>
        <w:rPr>
          <w:b/>
        </w:rPr>
      </w:pPr>
      <w:r>
        <w:t>P is expected to mitigate when learning of the breach or withi</w:t>
      </w:r>
      <w:r w:rsidR="00BA0287">
        <w:t>n a reasonable time thereafter</w:t>
      </w:r>
    </w:p>
    <w:p w14:paraId="5EB5B1D2" w14:textId="028CEDA3" w:rsidR="00BA0287" w:rsidRPr="00113399" w:rsidRDefault="00BA0287" w:rsidP="00BA0287">
      <w:pPr>
        <w:pStyle w:val="NoSpacing"/>
        <w:numPr>
          <w:ilvl w:val="0"/>
          <w:numId w:val="21"/>
        </w:numPr>
        <w:rPr>
          <w:highlight w:val="yellow"/>
        </w:rPr>
      </w:pPr>
      <w:proofErr w:type="gramStart"/>
      <w:r w:rsidRPr="00113399">
        <w:rPr>
          <w:highlight w:val="yellow"/>
        </w:rPr>
        <w:t>claims</w:t>
      </w:r>
      <w:proofErr w:type="gramEnd"/>
      <w:r w:rsidRPr="00113399">
        <w:rPr>
          <w:highlight w:val="yellow"/>
        </w:rPr>
        <w:t xml:space="preserve"> in debt, claims liquidated damages, and claims for  restitution are NOT claims for damages, and mitigation DOES NOT apply to them</w:t>
      </w:r>
    </w:p>
    <w:p w14:paraId="05F72120" w14:textId="012CF2B3" w:rsidR="003C4DAC" w:rsidRPr="003C4DAC" w:rsidRDefault="003C4DAC" w:rsidP="003C4DAC">
      <w:pPr>
        <w:pStyle w:val="NoSpacing"/>
        <w:numPr>
          <w:ilvl w:val="0"/>
          <w:numId w:val="21"/>
        </w:numPr>
      </w:pPr>
      <w:proofErr w:type="gramStart"/>
      <w:r>
        <w:t>the</w:t>
      </w:r>
      <w:proofErr w:type="gramEnd"/>
      <w:r>
        <w:t xml:space="preserve"> duty to mitigate may</w:t>
      </w:r>
      <w:r w:rsidRPr="003C4DAC">
        <w:t xml:space="preserve"> not apply when the P has a legitimate interest in performance</w:t>
      </w:r>
    </w:p>
    <w:p w14:paraId="74BE8610" w14:textId="4BC43F44" w:rsidR="003C4DAC" w:rsidRPr="003C4DAC" w:rsidRDefault="003C4DAC" w:rsidP="003C4DAC">
      <w:pPr>
        <w:pStyle w:val="NoSpacing"/>
        <w:numPr>
          <w:ilvl w:val="0"/>
          <w:numId w:val="21"/>
        </w:numPr>
      </w:pPr>
      <w:proofErr w:type="gramStart"/>
      <w:r w:rsidRPr="003C4DAC">
        <w:t>the</w:t>
      </w:r>
      <w:proofErr w:type="gramEnd"/>
      <w:r w:rsidRPr="003C4DAC">
        <w:t xml:space="preserve"> question of </w:t>
      </w:r>
      <w:r w:rsidRPr="003C4DAC">
        <w:rPr>
          <w:b/>
        </w:rPr>
        <w:t>legitimate interest</w:t>
      </w:r>
      <w:r w:rsidRPr="003C4DAC">
        <w:t xml:space="preserve"> arises when Party A commits an anticipatory breach( </w:t>
      </w:r>
      <w:proofErr w:type="spellStart"/>
      <w:r w:rsidRPr="003C4DAC">
        <w:t>ie</w:t>
      </w:r>
      <w:proofErr w:type="spellEnd"/>
      <w:r w:rsidRPr="003C4DAC">
        <w:t xml:space="preserve"> tells the other party they won</w:t>
      </w:r>
      <w:r>
        <w:t>’</w:t>
      </w:r>
      <w:r w:rsidRPr="003C4DAC">
        <w:t>t perform before the time when performances is due) and Party B refuses to accept the breach and insists on performance, even though this will likely lead to greater losses for Party B</w:t>
      </w:r>
    </w:p>
    <w:p w14:paraId="4C2A11EB" w14:textId="6D9BCC49" w:rsidR="003C4DAC" w:rsidRPr="003C4DAC" w:rsidRDefault="003C4DAC" w:rsidP="003C4DAC">
      <w:pPr>
        <w:pStyle w:val="NoSpacing"/>
        <w:numPr>
          <w:ilvl w:val="0"/>
          <w:numId w:val="21"/>
        </w:numPr>
      </w:pPr>
      <w:proofErr w:type="gramStart"/>
      <w:r w:rsidRPr="003C4DAC">
        <w:t>just</w:t>
      </w:r>
      <w:proofErr w:type="gramEnd"/>
      <w:r w:rsidRPr="003C4DAC">
        <w:t xml:space="preserve"> $$ is not a legitimate interest, if good or interest is not special or part of what obtained, then prob</w:t>
      </w:r>
      <w:r>
        <w:t>ably</w:t>
      </w:r>
      <w:r w:rsidRPr="003C4DAC">
        <w:t xml:space="preserve"> not a legit</w:t>
      </w:r>
      <w:r>
        <w:t>imate</w:t>
      </w:r>
      <w:r w:rsidRPr="003C4DAC">
        <w:t xml:space="preserve"> interest </w:t>
      </w:r>
    </w:p>
    <w:p w14:paraId="7C20BE95" w14:textId="17097BBC" w:rsidR="003C4DAC" w:rsidRPr="003C4DAC" w:rsidRDefault="003C4DAC" w:rsidP="003C4DAC">
      <w:pPr>
        <w:pStyle w:val="NoSpacing"/>
        <w:numPr>
          <w:ilvl w:val="0"/>
          <w:numId w:val="21"/>
        </w:numPr>
      </w:pPr>
      <w:r w:rsidRPr="003C4DAC">
        <w:t xml:space="preserve">Need to show not that you just asked for a specific performance, need to show you have justification (not just an empty claim or a tactical move to get around a mitigation problem) </w:t>
      </w:r>
      <w:r w:rsidRPr="003C4DAC">
        <w:rPr>
          <w:b/>
          <w:i/>
          <w:highlight w:val="green"/>
        </w:rPr>
        <w:t>Southcott Estates</w:t>
      </w:r>
      <w:r>
        <w:rPr>
          <w:b/>
          <w:i/>
        </w:rPr>
        <w:t xml:space="preserve"> </w:t>
      </w:r>
    </w:p>
    <w:p w14:paraId="70C4522D" w14:textId="162C3F9F" w:rsidR="00BA0287" w:rsidRPr="00F55CE4" w:rsidRDefault="003C4DAC" w:rsidP="00F615F9">
      <w:pPr>
        <w:pStyle w:val="NoSpacing"/>
        <w:numPr>
          <w:ilvl w:val="0"/>
          <w:numId w:val="21"/>
        </w:numPr>
      </w:pPr>
      <w:proofErr w:type="gramStart"/>
      <w:r w:rsidRPr="003C4DAC">
        <w:rPr>
          <w:lang w:val="en-US"/>
        </w:rPr>
        <w:t>a</w:t>
      </w:r>
      <w:proofErr w:type="gramEnd"/>
      <w:r w:rsidRPr="003C4DAC">
        <w:rPr>
          <w:lang w:val="en-US"/>
        </w:rPr>
        <w:t xml:space="preserve"> single-purpose corporation cannot avoid the duty to mitigate simply by asserting that by its very nature it lacks funds to pursue alternative transactions or that its corporate mandate was confined to pursuing only the opportunity that w</w:t>
      </w:r>
      <w:r>
        <w:rPr>
          <w:lang w:val="en-US"/>
        </w:rPr>
        <w:t>as denied to it by the D</w:t>
      </w:r>
      <w:r w:rsidRPr="003C4DAC">
        <w:rPr>
          <w:lang w:val="en-US"/>
        </w:rPr>
        <w:t>'s breach</w:t>
      </w:r>
      <w:r>
        <w:rPr>
          <w:lang w:val="en-US"/>
        </w:rPr>
        <w:t xml:space="preserve"> </w:t>
      </w:r>
      <w:r w:rsidRPr="003C4DAC">
        <w:rPr>
          <w:b/>
          <w:i/>
          <w:highlight w:val="green"/>
        </w:rPr>
        <w:t>Southcott Estates</w:t>
      </w:r>
    </w:p>
    <w:p w14:paraId="5855C893" w14:textId="5D7DE45F" w:rsidR="00F55CE4" w:rsidRPr="00D33897" w:rsidRDefault="00F55CE4" w:rsidP="00F615F9">
      <w:pPr>
        <w:pStyle w:val="NoSpacing"/>
        <w:numPr>
          <w:ilvl w:val="0"/>
          <w:numId w:val="21"/>
        </w:numPr>
      </w:pPr>
      <w:proofErr w:type="gramStart"/>
      <w:r>
        <w:t>specific</w:t>
      </w:r>
      <w:proofErr w:type="gramEnd"/>
      <w:r>
        <w:t xml:space="preserve"> performance will be available only where $$ cannot compensate fully for the loss, b/c of some peculiar and special value of the land to the P </w:t>
      </w:r>
      <w:r w:rsidRPr="003C4DAC">
        <w:rPr>
          <w:b/>
          <w:i/>
          <w:highlight w:val="green"/>
        </w:rPr>
        <w:t>Southcott Estates</w:t>
      </w:r>
    </w:p>
    <w:p w14:paraId="5431F844" w14:textId="1C0E2A56" w:rsidR="00D33897" w:rsidRPr="00F55CE4" w:rsidRDefault="00D33897" w:rsidP="00D33897">
      <w:pPr>
        <w:pStyle w:val="NoSpacing"/>
        <w:numPr>
          <w:ilvl w:val="1"/>
          <w:numId w:val="21"/>
        </w:numPr>
      </w:pPr>
      <w:r w:rsidRPr="00D33897">
        <w:rPr>
          <w:lang w:val="en-US"/>
        </w:rPr>
        <w:t>The duty to mitigate will apply regardless of whether specific performance is pursued (except in limited circumstances), and will continue to apply even if the purchaser is a single purpose corporation with no assets</w:t>
      </w:r>
    </w:p>
    <w:p w14:paraId="41AEFA3C" w14:textId="4CF83E4A" w:rsidR="00F55CE4" w:rsidRPr="003C4DAC" w:rsidRDefault="00F55CE4" w:rsidP="00F615F9">
      <w:pPr>
        <w:pStyle w:val="NoSpacing"/>
        <w:numPr>
          <w:ilvl w:val="0"/>
          <w:numId w:val="21"/>
        </w:numPr>
      </w:pPr>
      <w:proofErr w:type="gramStart"/>
      <w:r>
        <w:t>a</w:t>
      </w:r>
      <w:proofErr w:type="gramEnd"/>
      <w:r>
        <w:t xml:space="preserve"> P deprived of an investment property does not have a fair, real, and substantial justification or a s substantial and legitimate interest in specific performance unless he can show that $$ is not a complete remedy b/c the land has a “peculiar and special value to him </w:t>
      </w:r>
      <w:proofErr w:type="spellStart"/>
      <w:r w:rsidRPr="00F55CE4">
        <w:rPr>
          <w:b/>
          <w:i/>
          <w:highlight w:val="green"/>
        </w:rPr>
        <w:t>Semelhago</w:t>
      </w:r>
      <w:proofErr w:type="spellEnd"/>
      <w:r>
        <w:rPr>
          <w:b/>
          <w:i/>
        </w:rPr>
        <w:t xml:space="preserve"> </w:t>
      </w:r>
    </w:p>
    <w:p w14:paraId="4B3FA63A" w14:textId="77777777" w:rsidR="00F615F9" w:rsidRDefault="00F615F9" w:rsidP="00F615F9">
      <w:pPr>
        <w:pStyle w:val="Heading2"/>
      </w:pPr>
      <w:r>
        <w:t>Impecuniosity (lack of money) is no Excuse</w:t>
      </w:r>
    </w:p>
    <w:p w14:paraId="63D8EE1D" w14:textId="465B6149" w:rsidR="00F615F9" w:rsidRDefault="00F615F9" w:rsidP="00F615F9">
      <w:pPr>
        <w:pStyle w:val="NoSpacing"/>
        <w:numPr>
          <w:ilvl w:val="0"/>
          <w:numId w:val="22"/>
        </w:numPr>
      </w:pPr>
      <w:r>
        <w:t>Generally, P can’t rely on ow</w:t>
      </w:r>
      <w:r w:rsidR="00FD592E">
        <w:t>n poorness to avoid mitigation</w:t>
      </w:r>
    </w:p>
    <w:p w14:paraId="1433AFB8" w14:textId="016F6185" w:rsidR="00F615F9" w:rsidRDefault="00F615F9" w:rsidP="00F615F9">
      <w:pPr>
        <w:pStyle w:val="NoSpacing"/>
        <w:numPr>
          <w:ilvl w:val="0"/>
          <w:numId w:val="22"/>
        </w:numPr>
      </w:pPr>
      <w:r>
        <w:t xml:space="preserve">But could incorporate into </w:t>
      </w:r>
      <w:r w:rsidRPr="00FD592E">
        <w:rPr>
          <w:b/>
          <w:i/>
          <w:highlight w:val="green"/>
        </w:rPr>
        <w:t>Hadley</w:t>
      </w:r>
      <w:r>
        <w:t xml:space="preserve"> – if P’s poorness is kn</w:t>
      </w:r>
      <w:r w:rsidR="00FD592E">
        <w:t>own to D at the time the K</w:t>
      </w:r>
      <w:r>
        <w:t xml:space="preserve"> was entered into, it might be damages under those special circumstances</w:t>
      </w:r>
    </w:p>
    <w:p w14:paraId="1DE8EFE0" w14:textId="77777777" w:rsidR="00F615F9" w:rsidRDefault="00F615F9" w:rsidP="00F615F9">
      <w:pPr>
        <w:pStyle w:val="Heading2"/>
      </w:pPr>
      <w:r>
        <w:t>Anticipatory Breach</w:t>
      </w:r>
    </w:p>
    <w:p w14:paraId="0C47298A" w14:textId="067D94A0" w:rsidR="00F615F9" w:rsidRDefault="00F615F9" w:rsidP="00F615F9">
      <w:pPr>
        <w:pStyle w:val="NoSpacing"/>
        <w:numPr>
          <w:ilvl w:val="0"/>
          <w:numId w:val="23"/>
        </w:numPr>
      </w:pPr>
      <w:r>
        <w:t xml:space="preserve">When D breaches, P can choose to either accept the breach and proceed to </w:t>
      </w:r>
      <w:r w:rsidR="00FD592E">
        <w:t>remedies, or affirm the K</w:t>
      </w:r>
    </w:p>
    <w:p w14:paraId="21113959" w14:textId="767233A2" w:rsidR="00F615F9" w:rsidRDefault="00F615F9" w:rsidP="00F615F9">
      <w:pPr>
        <w:pStyle w:val="NoSpacing"/>
        <w:numPr>
          <w:ilvl w:val="0"/>
          <w:numId w:val="23"/>
        </w:numPr>
      </w:pPr>
      <w:r>
        <w:t>As long as P shows an “int</w:t>
      </w:r>
      <w:r w:rsidR="00BB2190">
        <w:t>erest” in affirming the K</w:t>
      </w:r>
      <w:r>
        <w:t xml:space="preserve">, the duty to mitigate doesn’t require acceptance of the anticipatory breach where failure to accept </w:t>
      </w:r>
      <w:r w:rsidR="00BB2190">
        <w:t>will result in a greater claim</w:t>
      </w:r>
    </w:p>
    <w:p w14:paraId="2CD1D73C" w14:textId="77777777" w:rsidR="00F615F9" w:rsidRDefault="00F615F9" w:rsidP="00F615F9">
      <w:pPr>
        <w:pStyle w:val="NoSpacing"/>
        <w:numPr>
          <w:ilvl w:val="1"/>
          <w:numId w:val="23"/>
        </w:numPr>
      </w:pPr>
      <w:r>
        <w:t xml:space="preserve">De </w:t>
      </w:r>
      <w:proofErr w:type="spellStart"/>
      <w:r>
        <w:t>minimis</w:t>
      </w:r>
      <w:proofErr w:type="spellEnd"/>
      <w:r>
        <w:t xml:space="preserve"> principle applies in determining whether interest was substantial</w:t>
      </w:r>
    </w:p>
    <w:p w14:paraId="093AF2B7" w14:textId="77777777" w:rsidR="00F615F9" w:rsidRDefault="00F615F9" w:rsidP="00F615F9">
      <w:pPr>
        <w:pStyle w:val="Heading2"/>
      </w:pPr>
      <w:r>
        <w:t xml:space="preserve">When should Damages be </w:t>
      </w:r>
      <w:proofErr w:type="gramStart"/>
      <w:r>
        <w:t>Calculated</w:t>
      </w:r>
      <w:proofErr w:type="gramEnd"/>
      <w:r>
        <w:t>?</w:t>
      </w:r>
    </w:p>
    <w:p w14:paraId="357E08C2" w14:textId="77777777" w:rsidR="00F615F9" w:rsidRDefault="00F615F9" w:rsidP="00F615F9">
      <w:pPr>
        <w:pStyle w:val="NoSpacing"/>
        <w:numPr>
          <w:ilvl w:val="0"/>
          <w:numId w:val="24"/>
        </w:numPr>
      </w:pPr>
      <w:r w:rsidRPr="00BB2190">
        <w:rPr>
          <w:b/>
          <w:u w:val="single"/>
        </w:rPr>
        <w:t>General rule:</w:t>
      </w:r>
      <w:r>
        <w:t xml:space="preserve"> loss is assessed at the earliest date P can be expected to mitigate (when breach occurs or knowledge of breach): </w:t>
      </w:r>
      <w:proofErr w:type="spellStart"/>
      <w:r w:rsidRPr="00BB2190">
        <w:rPr>
          <w:b/>
          <w:i/>
          <w:highlight w:val="green"/>
        </w:rPr>
        <w:t>Semelhago</w:t>
      </w:r>
      <w:proofErr w:type="spellEnd"/>
    </w:p>
    <w:p w14:paraId="3F22CFBF" w14:textId="77777777" w:rsidR="00F615F9" w:rsidRDefault="00F615F9" w:rsidP="00F615F9">
      <w:pPr>
        <w:pStyle w:val="NoSpacing"/>
        <w:numPr>
          <w:ilvl w:val="0"/>
          <w:numId w:val="24"/>
        </w:numPr>
      </w:pPr>
      <w:r>
        <w:t>Exception: equitable damages are assessed at the time of judgment</w:t>
      </w:r>
    </w:p>
    <w:p w14:paraId="3588A0FD" w14:textId="77777777" w:rsidR="00F615F9" w:rsidRDefault="00F615F9" w:rsidP="00F615F9">
      <w:pPr>
        <w:pStyle w:val="NoSpacing"/>
        <w:numPr>
          <w:ilvl w:val="1"/>
          <w:numId w:val="24"/>
        </w:numPr>
      </w:pPr>
      <w:r>
        <w:t>Damages in lieu of specific performance would be assessed at time of trial because that’s when specific performance would be done</w:t>
      </w:r>
    </w:p>
    <w:p w14:paraId="5594D224" w14:textId="6477FAD8" w:rsidR="00F615F9" w:rsidRDefault="00F615F9" w:rsidP="00F615F9">
      <w:pPr>
        <w:pStyle w:val="Heading2"/>
      </w:pPr>
      <w:r>
        <w:t>Were there Liquidated Damages in the Contract</w:t>
      </w:r>
      <w:proofErr w:type="gramStart"/>
      <w:r>
        <w:t>?</w:t>
      </w:r>
      <w:r w:rsidR="00A83784">
        <w:t>-</w:t>
      </w:r>
      <w:proofErr w:type="gramEnd"/>
      <w:r w:rsidR="00A83784">
        <w:t xml:space="preserve"> for secondary damages </w:t>
      </w:r>
    </w:p>
    <w:p w14:paraId="494E8CD0" w14:textId="6B54B26C" w:rsidR="00F615F9" w:rsidRPr="00BB2190" w:rsidRDefault="00F615F9" w:rsidP="00F615F9">
      <w:pPr>
        <w:pStyle w:val="NoSpacing"/>
        <w:numPr>
          <w:ilvl w:val="0"/>
          <w:numId w:val="25"/>
        </w:numPr>
        <w:rPr>
          <w:b/>
        </w:rPr>
      </w:pPr>
      <w:r w:rsidRPr="00BB2190">
        <w:rPr>
          <w:b/>
        </w:rPr>
        <w:t>Wh</w:t>
      </w:r>
      <w:r w:rsidR="00BB2190" w:rsidRPr="00BB2190">
        <w:rPr>
          <w:b/>
        </w:rPr>
        <w:t>ere parties agree in the K</w:t>
      </w:r>
      <w:r w:rsidRPr="00BB2190">
        <w:rPr>
          <w:b/>
        </w:rPr>
        <w:t>, what the damages will be in the event of a breach – n</w:t>
      </w:r>
      <w:r w:rsidR="00BB2190" w:rsidRPr="00BB2190">
        <w:rPr>
          <w:b/>
        </w:rPr>
        <w:t>ot a damages claim, a debt claim</w:t>
      </w:r>
    </w:p>
    <w:p w14:paraId="657CEA51" w14:textId="77777777" w:rsidR="00F615F9" w:rsidRPr="00D72B63" w:rsidRDefault="00F615F9" w:rsidP="00F615F9">
      <w:pPr>
        <w:pStyle w:val="NoSpacing"/>
        <w:numPr>
          <w:ilvl w:val="0"/>
          <w:numId w:val="25"/>
        </w:numPr>
      </w:pPr>
      <w:r>
        <w:t xml:space="preserve">Equity will not allow liquidated damages to be enforced where it would overcompensate P or used a threat for performance (hold </w:t>
      </w:r>
      <w:r>
        <w:rPr>
          <w:i/>
        </w:rPr>
        <w:t xml:space="preserve">in </w:t>
      </w:r>
      <w:proofErr w:type="spellStart"/>
      <w:r>
        <w:rPr>
          <w:i/>
        </w:rPr>
        <w:t>terrorem</w:t>
      </w:r>
      <w:proofErr w:type="spellEnd"/>
      <w:r>
        <w:t xml:space="preserve"> – penalty clauses): </w:t>
      </w:r>
      <w:proofErr w:type="spellStart"/>
      <w:r w:rsidRPr="00BB2190">
        <w:rPr>
          <w:b/>
          <w:i/>
          <w:highlight w:val="green"/>
        </w:rPr>
        <w:t>Shatilla</w:t>
      </w:r>
      <w:proofErr w:type="spellEnd"/>
      <w:r w:rsidRPr="00BB2190">
        <w:rPr>
          <w:b/>
          <w:i/>
          <w:highlight w:val="green"/>
        </w:rPr>
        <w:t xml:space="preserve">, </w:t>
      </w:r>
      <w:proofErr w:type="spellStart"/>
      <w:r w:rsidRPr="00BB2190">
        <w:rPr>
          <w:b/>
          <w:i/>
          <w:highlight w:val="green"/>
        </w:rPr>
        <w:t>Elsley</w:t>
      </w:r>
      <w:proofErr w:type="spellEnd"/>
      <w:r w:rsidRPr="00BB2190">
        <w:rPr>
          <w:b/>
          <w:i/>
          <w:highlight w:val="green"/>
        </w:rPr>
        <w:t xml:space="preserve"> Estate v JG Collins Insurance</w:t>
      </w:r>
    </w:p>
    <w:p w14:paraId="04360EB4" w14:textId="65D840CC" w:rsidR="00F615F9" w:rsidRPr="00662309" w:rsidRDefault="00F615F9" w:rsidP="00F615F9">
      <w:pPr>
        <w:pStyle w:val="NoSpacing"/>
        <w:numPr>
          <w:ilvl w:val="1"/>
          <w:numId w:val="25"/>
        </w:numPr>
      </w:pPr>
      <w:r>
        <w:t xml:space="preserve">Equity making it unenforceable </w:t>
      </w:r>
      <w:r w:rsidR="00BB2190">
        <w:t>works by right, not discretion</w:t>
      </w:r>
    </w:p>
    <w:p w14:paraId="28DECABC" w14:textId="755AE537" w:rsidR="00F615F9" w:rsidRDefault="00F615F9" w:rsidP="00121D57">
      <w:pPr>
        <w:pStyle w:val="NoSpacing"/>
        <w:numPr>
          <w:ilvl w:val="0"/>
          <w:numId w:val="25"/>
        </w:numPr>
      </w:pPr>
      <w:r>
        <w:t>Penalty clauses are meant to protect one party and not both, so equity will see who wanted the penalty clause and who is treated unfairly by its not being a genuine pre-estimate of actual damages – if the weaker party wants the pe</w:t>
      </w:r>
      <w:r w:rsidR="00BB2190">
        <w:t>nalty clause, they can have it</w:t>
      </w:r>
      <w:r w:rsidR="00121D57">
        <w:t xml:space="preserve"> </w:t>
      </w:r>
      <w:proofErr w:type="spellStart"/>
      <w:r w:rsidR="00121D57" w:rsidRPr="00BB2190">
        <w:rPr>
          <w:b/>
          <w:i/>
          <w:highlight w:val="green"/>
        </w:rPr>
        <w:t>Elsley</w:t>
      </w:r>
      <w:proofErr w:type="spellEnd"/>
      <w:r w:rsidR="00121D57" w:rsidRPr="00BB2190">
        <w:rPr>
          <w:b/>
          <w:i/>
          <w:highlight w:val="green"/>
        </w:rPr>
        <w:t xml:space="preserve"> Estate v JG Collins Insurance</w:t>
      </w:r>
    </w:p>
    <w:p w14:paraId="061462BF" w14:textId="77777777" w:rsidR="00F615F9" w:rsidRDefault="00F615F9" w:rsidP="00F615F9">
      <w:pPr>
        <w:pStyle w:val="NoSpacing"/>
        <w:numPr>
          <w:ilvl w:val="0"/>
          <w:numId w:val="25"/>
        </w:numPr>
      </w:pPr>
      <w:r>
        <w:t xml:space="preserve">It must be a genuine pre-estimate based on the position of the parties at the time of acceptance: </w:t>
      </w:r>
      <w:proofErr w:type="spellStart"/>
      <w:r w:rsidRPr="00BB2190">
        <w:rPr>
          <w:b/>
          <w:i/>
          <w:highlight w:val="green"/>
        </w:rPr>
        <w:t>Shatilla</w:t>
      </w:r>
      <w:proofErr w:type="spellEnd"/>
    </w:p>
    <w:p w14:paraId="571CE1B2" w14:textId="77777777" w:rsidR="00F615F9" w:rsidRPr="000311B7" w:rsidRDefault="00F615F9" w:rsidP="00F615F9">
      <w:pPr>
        <w:pStyle w:val="NoSpacing"/>
        <w:numPr>
          <w:ilvl w:val="1"/>
          <w:numId w:val="25"/>
        </w:numPr>
      </w:pPr>
      <w:r>
        <w:t xml:space="preserve">Can develop a formula to address the issue: </w:t>
      </w:r>
      <w:r w:rsidRPr="00BB2190">
        <w:rPr>
          <w:b/>
          <w:i/>
          <w:highlight w:val="green"/>
        </w:rPr>
        <w:t xml:space="preserve">HF Clarke Ltd v </w:t>
      </w:r>
      <w:proofErr w:type="spellStart"/>
      <w:r w:rsidRPr="00BB2190">
        <w:rPr>
          <w:b/>
          <w:i/>
          <w:highlight w:val="green"/>
        </w:rPr>
        <w:t>Thermidaire</w:t>
      </w:r>
      <w:proofErr w:type="spellEnd"/>
    </w:p>
    <w:p w14:paraId="7EB10C59" w14:textId="72A68061" w:rsidR="000311B7" w:rsidRPr="008F57F6" w:rsidRDefault="000311B7" w:rsidP="000311B7">
      <w:pPr>
        <w:pStyle w:val="NoSpacing"/>
        <w:numPr>
          <w:ilvl w:val="1"/>
          <w:numId w:val="25"/>
        </w:numPr>
      </w:pPr>
      <w:r w:rsidRPr="000311B7">
        <w:t xml:space="preserve">Fixed amount </w:t>
      </w:r>
      <w:r>
        <w:t xml:space="preserve">no matter what the breach, </w:t>
      </w:r>
      <w:r w:rsidRPr="000311B7">
        <w:t>will be a difficult argument that it is not a penalty clause and a reasonable estimate</w:t>
      </w:r>
      <w:r>
        <w:t xml:space="preserve"> </w:t>
      </w:r>
      <w:r w:rsidRPr="00BB2190">
        <w:rPr>
          <w:b/>
          <w:i/>
          <w:highlight w:val="green"/>
        </w:rPr>
        <w:t xml:space="preserve">HF Clarke Ltd v </w:t>
      </w:r>
      <w:proofErr w:type="spellStart"/>
      <w:r w:rsidRPr="00BB2190">
        <w:rPr>
          <w:b/>
          <w:i/>
          <w:highlight w:val="green"/>
        </w:rPr>
        <w:t>Thermidaire</w:t>
      </w:r>
      <w:proofErr w:type="spellEnd"/>
    </w:p>
    <w:p w14:paraId="388FD4BF" w14:textId="14E1269C" w:rsidR="008F57F6" w:rsidRPr="000311B7" w:rsidRDefault="008F57F6" w:rsidP="000311B7">
      <w:pPr>
        <w:pStyle w:val="NoSpacing"/>
        <w:numPr>
          <w:ilvl w:val="1"/>
          <w:numId w:val="25"/>
        </w:numPr>
      </w:pPr>
      <w:proofErr w:type="gramStart"/>
      <w:r w:rsidRPr="008F57F6">
        <w:t>if</w:t>
      </w:r>
      <w:proofErr w:type="gramEnd"/>
      <w:r w:rsidRPr="008F57F6">
        <w:t xml:space="preserve"> not reasonable </w:t>
      </w:r>
      <w:proofErr w:type="spellStart"/>
      <w:r w:rsidRPr="008F57F6">
        <w:t>preestimate</w:t>
      </w:r>
      <w:proofErr w:type="spellEnd"/>
      <w:r w:rsidRPr="008F57F6">
        <w:t xml:space="preserve"> of damages, you were denied the use of the penalty clause; therefore fairly easy to predict the outcome of a PC (</w:t>
      </w:r>
      <w:r w:rsidRPr="008F57F6">
        <w:rPr>
          <w:b/>
        </w:rPr>
        <w:t>simply not going to apply and not enforceable)</w:t>
      </w:r>
    </w:p>
    <w:p w14:paraId="0A0B5F3B" w14:textId="59945CBA" w:rsidR="00F615F9" w:rsidRDefault="00F615F9" w:rsidP="00F615F9">
      <w:pPr>
        <w:pStyle w:val="NoSpacing"/>
        <w:numPr>
          <w:ilvl w:val="0"/>
          <w:numId w:val="25"/>
        </w:numPr>
      </w:pPr>
      <w:r>
        <w:t>Courts are usually generous in treating the parties as having acted in good faith as long as it appears to be a genuine att</w:t>
      </w:r>
      <w:r w:rsidR="00BB2190">
        <w:t>empt at a pre-estimate of loss</w:t>
      </w:r>
    </w:p>
    <w:p w14:paraId="2998C539" w14:textId="7C4E9FE5" w:rsidR="005712D8" w:rsidRPr="00D72B63" w:rsidRDefault="005712D8" w:rsidP="00F615F9">
      <w:pPr>
        <w:pStyle w:val="NoSpacing"/>
        <w:numPr>
          <w:ilvl w:val="0"/>
          <w:numId w:val="25"/>
        </w:numPr>
      </w:pPr>
      <w:r w:rsidRPr="005712D8">
        <w:t>When penalty clause fails, doesn’t deprive P of remedy, ju</w:t>
      </w:r>
      <w:r>
        <w:t xml:space="preserve">st reversion to </w:t>
      </w:r>
      <w:proofErr w:type="spellStart"/>
      <w:r>
        <w:t>reg</w:t>
      </w:r>
      <w:proofErr w:type="spellEnd"/>
      <w:r>
        <w:t xml:space="preserve"> law of damages: </w:t>
      </w:r>
      <w:proofErr w:type="spellStart"/>
      <w:r w:rsidRPr="00BB2190">
        <w:rPr>
          <w:b/>
          <w:i/>
          <w:highlight w:val="green"/>
        </w:rPr>
        <w:t>Shatilla</w:t>
      </w:r>
      <w:proofErr w:type="spellEnd"/>
    </w:p>
    <w:p w14:paraId="71510DAF" w14:textId="77777777" w:rsidR="00F615F9" w:rsidRDefault="00F615F9" w:rsidP="00F615F9">
      <w:pPr>
        <w:pStyle w:val="Heading2"/>
      </w:pPr>
      <w:r>
        <w:t>Was there a Deposit Paid?</w:t>
      </w:r>
    </w:p>
    <w:p w14:paraId="4D86D5B4" w14:textId="77777777" w:rsidR="00F615F9" w:rsidRDefault="00F615F9" w:rsidP="00F615F9">
      <w:pPr>
        <w:pStyle w:val="NoSpacing"/>
        <w:numPr>
          <w:ilvl w:val="0"/>
          <w:numId w:val="25"/>
        </w:numPr>
      </w:pPr>
      <w:r>
        <w:t>Can be both a primary and secondary obligation in that it is both a prepayment or triggering acceptance or obligations, but its forfeiture is also usually in the event of a breach</w:t>
      </w:r>
    </w:p>
    <w:p w14:paraId="48C14038" w14:textId="77777777" w:rsidR="00F615F9" w:rsidRPr="00BB2190" w:rsidRDefault="00F615F9" w:rsidP="00F615F9">
      <w:pPr>
        <w:pStyle w:val="NoSpacing"/>
        <w:numPr>
          <w:ilvl w:val="0"/>
          <w:numId w:val="25"/>
        </w:numPr>
        <w:rPr>
          <w:u w:val="single"/>
        </w:rPr>
      </w:pPr>
      <w:r w:rsidRPr="00BB2190">
        <w:rPr>
          <w:u w:val="single"/>
        </w:rPr>
        <w:t>Relief from forfeiture:</w:t>
      </w:r>
    </w:p>
    <w:p w14:paraId="38C9786A" w14:textId="72736108" w:rsidR="00F615F9" w:rsidRDefault="00F615F9" w:rsidP="00F615F9">
      <w:pPr>
        <w:pStyle w:val="NoSpacing"/>
        <w:numPr>
          <w:ilvl w:val="1"/>
          <w:numId w:val="25"/>
        </w:numPr>
      </w:pPr>
      <w:r>
        <w:t>Operates by way of d</w:t>
      </w:r>
      <w:r w:rsidR="00BB2190">
        <w:t>iscretion and isn’t often used</w:t>
      </w:r>
    </w:p>
    <w:p w14:paraId="5707F755" w14:textId="475C96B0" w:rsidR="00EF5529" w:rsidRDefault="00EF5529" w:rsidP="00EF5529">
      <w:pPr>
        <w:pStyle w:val="NoSpacing"/>
        <w:numPr>
          <w:ilvl w:val="1"/>
          <w:numId w:val="25"/>
        </w:numPr>
      </w:pPr>
      <w:proofErr w:type="gramStart"/>
      <w:r w:rsidRPr="00EF5529">
        <w:t>the</w:t>
      </w:r>
      <w:proofErr w:type="gramEnd"/>
      <w:r w:rsidRPr="00EF5529">
        <w:t xml:space="preserve"> party who has paid the deposit and who will forfeit it on breach of further payment obligations can seek relief from the forfeiture in certain circumstances</w:t>
      </w:r>
    </w:p>
    <w:p w14:paraId="241D4CB5" w14:textId="77777777" w:rsidR="00F615F9" w:rsidRDefault="00F615F9" w:rsidP="00F615F9">
      <w:pPr>
        <w:pStyle w:val="NoSpacing"/>
        <w:numPr>
          <w:ilvl w:val="1"/>
          <w:numId w:val="25"/>
        </w:numPr>
      </w:pPr>
      <w:r>
        <w:t xml:space="preserve">Denning states that two things are necessary: </w:t>
      </w:r>
      <w:proofErr w:type="spellStart"/>
      <w:r w:rsidRPr="00BB2190">
        <w:rPr>
          <w:b/>
          <w:i/>
          <w:highlight w:val="green"/>
        </w:rPr>
        <w:t>Stockloser</w:t>
      </w:r>
      <w:proofErr w:type="spellEnd"/>
      <w:r w:rsidRPr="00BB2190">
        <w:rPr>
          <w:b/>
          <w:i/>
          <w:highlight w:val="green"/>
        </w:rPr>
        <w:t xml:space="preserve"> v Johnson</w:t>
      </w:r>
    </w:p>
    <w:p w14:paraId="13147933" w14:textId="77777777" w:rsidR="00F615F9" w:rsidRDefault="00F615F9" w:rsidP="00F615F9">
      <w:pPr>
        <w:pStyle w:val="NoSpacing"/>
        <w:numPr>
          <w:ilvl w:val="2"/>
          <w:numId w:val="25"/>
        </w:numPr>
      </w:pPr>
      <w:r>
        <w:t>Clause must be penal in nature (sum forfeited is out of proportion to the damage)</w:t>
      </w:r>
    </w:p>
    <w:p w14:paraId="137A4AE8" w14:textId="77777777" w:rsidR="00F615F9" w:rsidRDefault="00F615F9" w:rsidP="00F615F9">
      <w:pPr>
        <w:pStyle w:val="NoSpacing"/>
        <w:numPr>
          <w:ilvl w:val="2"/>
          <w:numId w:val="25"/>
        </w:numPr>
      </w:pPr>
      <w:r>
        <w:t>It must be unconscionable for the seller to retain the money</w:t>
      </w:r>
    </w:p>
    <w:p w14:paraId="559874A8" w14:textId="0BBBEF01" w:rsidR="00F615F9" w:rsidRDefault="00BB2190" w:rsidP="00F615F9">
      <w:pPr>
        <w:pStyle w:val="NoSpacing"/>
        <w:numPr>
          <w:ilvl w:val="0"/>
          <w:numId w:val="25"/>
        </w:numPr>
      </w:pPr>
      <w:r w:rsidRPr="00BB2190">
        <w:rPr>
          <w:highlight w:val="green"/>
        </w:rPr>
        <w:t>S</w:t>
      </w:r>
      <w:r w:rsidR="00F615F9" w:rsidRPr="00BB2190">
        <w:rPr>
          <w:highlight w:val="green"/>
        </w:rPr>
        <w:t xml:space="preserve">24 of the </w:t>
      </w:r>
      <w:r w:rsidR="00F615F9" w:rsidRPr="00BB2190">
        <w:rPr>
          <w:i/>
          <w:highlight w:val="green"/>
        </w:rPr>
        <w:t>Law and Equity Act</w:t>
      </w:r>
      <w:r w:rsidR="00F615F9">
        <w:t xml:space="preserve"> confirms equity’s ability to do this:</w:t>
      </w:r>
    </w:p>
    <w:p w14:paraId="54C02AB8" w14:textId="77777777" w:rsidR="00F615F9" w:rsidRDefault="00F615F9" w:rsidP="00F615F9">
      <w:pPr>
        <w:pStyle w:val="NoSpacing"/>
        <w:numPr>
          <w:ilvl w:val="1"/>
          <w:numId w:val="25"/>
        </w:numPr>
      </w:pPr>
      <w:r>
        <w:t>“</w:t>
      </w:r>
      <w:proofErr w:type="gramStart"/>
      <w:r>
        <w:t>the</w:t>
      </w:r>
      <w:proofErr w:type="gramEnd"/>
      <w:r>
        <w:t xml:space="preserve"> Court may relieve against all penalties and forfeitures, and in granting the relief may impose any terms as to cost, expenses, damages, compensations and all other matters that the court thinks fit”</w:t>
      </w:r>
    </w:p>
    <w:p w14:paraId="6B33BEF1" w14:textId="77777777" w:rsidR="00F615F9" w:rsidRDefault="00F615F9" w:rsidP="00F615F9">
      <w:pPr>
        <w:pStyle w:val="Heading2"/>
      </w:pPr>
      <w:r>
        <w:t>Are Punitive Damages Available?</w:t>
      </w:r>
    </w:p>
    <w:p w14:paraId="3B31052F" w14:textId="4691A3DB" w:rsidR="00F615F9" w:rsidRPr="00D72B63" w:rsidRDefault="00F615F9" w:rsidP="00F615F9">
      <w:pPr>
        <w:pStyle w:val="NoSpacing"/>
        <w:numPr>
          <w:ilvl w:val="0"/>
          <w:numId w:val="26"/>
        </w:numPr>
      </w:pPr>
      <w:r>
        <w:t>Punitive damages should be resorted to only in excepti</w:t>
      </w:r>
      <w:r w:rsidR="00BB2190">
        <w:t>onal cases, and with restraint</w:t>
      </w:r>
    </w:p>
    <w:p w14:paraId="62A0A9A0" w14:textId="6097E073" w:rsidR="00F615F9" w:rsidRPr="00AB00F6" w:rsidRDefault="00F615F9" w:rsidP="00F615F9">
      <w:pPr>
        <w:pStyle w:val="NoSpacing"/>
        <w:numPr>
          <w:ilvl w:val="0"/>
          <w:numId w:val="26"/>
        </w:numPr>
      </w:pPr>
      <w:r>
        <w:t>Conduct must depart markedly from ordinary standards of decency, in situations that can be described as malicious, oppressive or highhanded t</w:t>
      </w:r>
      <w:r w:rsidR="00BB2190">
        <w:t>o the Court’s sense of decency</w:t>
      </w:r>
    </w:p>
    <w:p w14:paraId="489838E4" w14:textId="3D8A8CEB" w:rsidR="00F615F9" w:rsidRDefault="00F615F9" w:rsidP="00F615F9">
      <w:pPr>
        <w:pStyle w:val="NoSpacing"/>
        <w:numPr>
          <w:ilvl w:val="0"/>
          <w:numId w:val="26"/>
        </w:numPr>
      </w:pPr>
      <w:r>
        <w:t xml:space="preserve">There must be a finding of a separate actionable wrong which caused the injury complained of by P: </w:t>
      </w:r>
    </w:p>
    <w:p w14:paraId="12CB4D89" w14:textId="373454CA" w:rsidR="00F615F9" w:rsidRPr="00AB00F6" w:rsidRDefault="00F615F9" w:rsidP="00F615F9">
      <w:pPr>
        <w:pStyle w:val="NoSpacing"/>
        <w:numPr>
          <w:ilvl w:val="1"/>
          <w:numId w:val="26"/>
        </w:numPr>
      </w:pPr>
      <w:r>
        <w:t xml:space="preserve">Actionable wrong can be breach of contract itself, likely </w:t>
      </w:r>
      <w:r w:rsidR="00BB2190">
        <w:t>some term to act in good faith</w:t>
      </w:r>
    </w:p>
    <w:p w14:paraId="1C6A37EB" w14:textId="77777777" w:rsidR="00F615F9" w:rsidRDefault="00F615F9" w:rsidP="00F615F9">
      <w:pPr>
        <w:pStyle w:val="Heading2"/>
      </w:pPr>
      <w:r>
        <w:t>Money Claims Other than Damages</w:t>
      </w:r>
    </w:p>
    <w:p w14:paraId="31F00039" w14:textId="77777777" w:rsidR="00F615F9" w:rsidRDefault="00F615F9" w:rsidP="00F615F9">
      <w:pPr>
        <w:pStyle w:val="Heading3"/>
        <w:spacing w:before="0"/>
      </w:pPr>
      <w:r>
        <w:t>Debt</w:t>
      </w:r>
    </w:p>
    <w:p w14:paraId="5F4559FB" w14:textId="477CEEED" w:rsidR="00F615F9" w:rsidRDefault="00BB2190" w:rsidP="00F615F9">
      <w:pPr>
        <w:pStyle w:val="NoSpacing"/>
        <w:numPr>
          <w:ilvl w:val="0"/>
          <w:numId w:val="27"/>
        </w:numPr>
      </w:pPr>
      <w:r>
        <w:t xml:space="preserve">CL </w:t>
      </w:r>
      <w:r w:rsidR="00F615F9">
        <w:t xml:space="preserve">remedy – one must show that the other party had </w:t>
      </w:r>
      <w:r>
        <w:t>an obligation under the K</w:t>
      </w:r>
      <w:r w:rsidR="00F615F9">
        <w:t xml:space="preserve"> to pay a fixed sum</w:t>
      </w:r>
      <w:r>
        <w:t xml:space="preserve"> and that that sum wasn’t paid</w:t>
      </w:r>
    </w:p>
    <w:p w14:paraId="0299D2C5" w14:textId="77777777" w:rsidR="00F615F9" w:rsidRDefault="00F615F9" w:rsidP="00F615F9">
      <w:pPr>
        <w:pStyle w:val="NoSpacing"/>
        <w:numPr>
          <w:ilvl w:val="0"/>
          <w:numId w:val="27"/>
        </w:numPr>
      </w:pPr>
      <w:r>
        <w:t>Debt claims aren’t subject to mitigations</w:t>
      </w:r>
    </w:p>
    <w:p w14:paraId="62378836" w14:textId="77777777" w:rsidR="00F615F9" w:rsidRDefault="00F615F9" w:rsidP="00F615F9">
      <w:pPr>
        <w:pStyle w:val="NoSpacing"/>
        <w:numPr>
          <w:ilvl w:val="0"/>
          <w:numId w:val="27"/>
        </w:numPr>
      </w:pPr>
      <w:r>
        <w:t>Usually will be assessed at the date of acceptance</w:t>
      </w:r>
    </w:p>
    <w:p w14:paraId="22FFE594" w14:textId="599CFDFB" w:rsidR="00EF5529" w:rsidRDefault="00EF5529" w:rsidP="00F615F9">
      <w:pPr>
        <w:pStyle w:val="NoSpacing"/>
        <w:numPr>
          <w:ilvl w:val="0"/>
          <w:numId w:val="27"/>
        </w:numPr>
      </w:pPr>
      <w:proofErr w:type="gramStart"/>
      <w:r w:rsidRPr="00EF5529">
        <w:rPr>
          <w:lang w:val="en-US"/>
        </w:rPr>
        <w:t>reasonable</w:t>
      </w:r>
      <w:proofErr w:type="gramEnd"/>
      <w:r w:rsidRPr="00EF5529">
        <w:rPr>
          <w:lang w:val="en-US"/>
        </w:rPr>
        <w:t xml:space="preserve"> </w:t>
      </w:r>
      <w:proofErr w:type="spellStart"/>
      <w:r w:rsidRPr="00EF5529">
        <w:rPr>
          <w:lang w:val="en-US"/>
        </w:rPr>
        <w:t>preestimate</w:t>
      </w:r>
      <w:proofErr w:type="spellEnd"/>
      <w:r w:rsidRPr="00EF5529">
        <w:rPr>
          <w:lang w:val="en-US"/>
        </w:rPr>
        <w:t xml:space="preserve"> of the loss (reasonable parties would have agreed on at the time the K was entered into). When the loss does occur, simply claim the debt amount</w:t>
      </w:r>
    </w:p>
    <w:p w14:paraId="077165C0" w14:textId="77777777" w:rsidR="00F615F9" w:rsidRDefault="00F615F9" w:rsidP="00F615F9">
      <w:pPr>
        <w:pStyle w:val="Heading3"/>
      </w:pPr>
      <w:r>
        <w:t>Compensation for Amounts Paid and Value Transferred</w:t>
      </w:r>
    </w:p>
    <w:p w14:paraId="245930F9" w14:textId="77777777" w:rsidR="00F615F9" w:rsidRDefault="00F615F9" w:rsidP="00F615F9">
      <w:pPr>
        <w:pStyle w:val="NoSpacing"/>
        <w:numPr>
          <w:ilvl w:val="0"/>
          <w:numId w:val="28"/>
        </w:numPr>
      </w:pPr>
      <w:proofErr w:type="spellStart"/>
      <w:r w:rsidRPr="00E6185D">
        <w:rPr>
          <w:u w:val="single"/>
        </w:rPr>
        <w:t>Restitutionary</w:t>
      </w:r>
      <w:proofErr w:type="spellEnd"/>
      <w:r w:rsidRPr="00E6185D">
        <w:rPr>
          <w:u w:val="single"/>
        </w:rPr>
        <w:t xml:space="preserve"> claim</w:t>
      </w:r>
      <w:r>
        <w:t xml:space="preserve"> – available when payment has been made and the other party fails to deliver at all what was paid for (total failure of consideration)</w:t>
      </w:r>
    </w:p>
    <w:p w14:paraId="0CB8791B" w14:textId="300CE5A3" w:rsidR="00F615F9" w:rsidRDefault="00F615F9" w:rsidP="00F615F9">
      <w:pPr>
        <w:pStyle w:val="NoSpacing"/>
        <w:numPr>
          <w:ilvl w:val="0"/>
          <w:numId w:val="28"/>
        </w:numPr>
      </w:pPr>
      <w:r>
        <w:t xml:space="preserve">Where the other party is responsible for one party’s inability to complete performance, that party can recover back any money paid even if there is no </w:t>
      </w:r>
      <w:r w:rsidR="00E6185D">
        <w:t>total failure of consideration</w:t>
      </w:r>
    </w:p>
    <w:p w14:paraId="1C0AC093" w14:textId="77777777" w:rsidR="00F615F9" w:rsidRDefault="00F615F9" w:rsidP="00F615F9">
      <w:pPr>
        <w:pStyle w:val="NoSpacing"/>
        <w:numPr>
          <w:ilvl w:val="0"/>
          <w:numId w:val="28"/>
        </w:numPr>
      </w:pPr>
      <w:r>
        <w:t>If the obligation to pay was dependent on the performance of an entire obligation and it wasn’t completed, thereby never triggering the payment obligation:</w:t>
      </w:r>
    </w:p>
    <w:p w14:paraId="638A90FB" w14:textId="77777777" w:rsidR="00F615F9" w:rsidRDefault="00F615F9" w:rsidP="00F615F9">
      <w:pPr>
        <w:pStyle w:val="NoSpacing"/>
        <w:numPr>
          <w:ilvl w:val="1"/>
          <w:numId w:val="28"/>
        </w:numPr>
      </w:pPr>
      <w:r>
        <w:t xml:space="preserve">1) </w:t>
      </w:r>
      <w:proofErr w:type="gramStart"/>
      <w:r>
        <w:t>sever</w:t>
      </w:r>
      <w:proofErr w:type="gramEnd"/>
      <w:r>
        <w:t xml:space="preserve"> the obligation so as to trigger payment obligation for that part of the work performed</w:t>
      </w:r>
    </w:p>
    <w:p w14:paraId="55E8D542" w14:textId="77777777" w:rsidR="00F615F9" w:rsidRDefault="00F615F9" w:rsidP="00F615F9">
      <w:pPr>
        <w:pStyle w:val="NoSpacing"/>
        <w:numPr>
          <w:ilvl w:val="1"/>
          <w:numId w:val="28"/>
        </w:numPr>
      </w:pPr>
      <w:r>
        <w:t xml:space="preserve">2) </w:t>
      </w:r>
      <w:proofErr w:type="gramStart"/>
      <w:r>
        <w:t>argue</w:t>
      </w:r>
      <w:proofErr w:type="gramEnd"/>
      <w:r>
        <w:t xml:space="preserve"> that an amount should be paid under </w:t>
      </w:r>
      <w:r>
        <w:rPr>
          <w:i/>
        </w:rPr>
        <w:t xml:space="preserve">quantum </w:t>
      </w:r>
      <w:proofErr w:type="spellStart"/>
      <w:r>
        <w:rPr>
          <w:i/>
        </w:rPr>
        <w:t>meruit</w:t>
      </w:r>
      <w:proofErr w:type="spellEnd"/>
    </w:p>
    <w:p w14:paraId="604A2A47" w14:textId="77777777" w:rsidR="00F615F9" w:rsidRDefault="00F615F9" w:rsidP="00F615F9">
      <w:pPr>
        <w:pStyle w:val="NoSpacing"/>
        <w:numPr>
          <w:ilvl w:val="1"/>
          <w:numId w:val="28"/>
        </w:numPr>
      </w:pPr>
      <w:r>
        <w:t xml:space="preserve">3) </w:t>
      </w:r>
      <w:proofErr w:type="gramStart"/>
      <w:r>
        <w:t>make</w:t>
      </w:r>
      <w:proofErr w:type="gramEnd"/>
      <w:r>
        <w:t xml:space="preserve"> a claim in restitution based on unjust enrichment</w:t>
      </w:r>
    </w:p>
    <w:p w14:paraId="1844D5D0" w14:textId="77777777" w:rsidR="00F615F9" w:rsidRDefault="00F615F9" w:rsidP="00F615F9">
      <w:pPr>
        <w:pStyle w:val="Heading1"/>
        <w:spacing w:before="0"/>
      </w:pPr>
    </w:p>
    <w:p w14:paraId="23CB553F" w14:textId="77777777" w:rsidR="00F615F9" w:rsidRDefault="00F615F9" w:rsidP="00F615F9">
      <w:pPr>
        <w:pStyle w:val="Heading1"/>
        <w:spacing w:before="0"/>
      </w:pPr>
      <w:r>
        <w:t>Are Equitable Remedies Available?</w:t>
      </w:r>
    </w:p>
    <w:p w14:paraId="4A920CB5" w14:textId="1840BAB0" w:rsidR="00F615F9" w:rsidRDefault="00F615F9" w:rsidP="00F615F9">
      <w:pPr>
        <w:pStyle w:val="NoSpacing"/>
        <w:numPr>
          <w:ilvl w:val="0"/>
          <w:numId w:val="29"/>
        </w:numPr>
      </w:pPr>
      <w:r>
        <w:t>Concerned that the parties get what they were promised in the first p</w:t>
      </w:r>
      <w:r w:rsidR="00E6185D">
        <w:t>lace – alternative to CL</w:t>
      </w:r>
      <w:r>
        <w:t xml:space="preserve"> remedies that operate at the discretion of the court</w:t>
      </w:r>
    </w:p>
    <w:p w14:paraId="5FFE45C8" w14:textId="5E7B6E3B" w:rsidR="00F615F9" w:rsidRDefault="00F615F9" w:rsidP="00F615F9">
      <w:pPr>
        <w:pStyle w:val="NoSpacing"/>
        <w:numPr>
          <w:ilvl w:val="1"/>
          <w:numId w:val="29"/>
        </w:numPr>
      </w:pPr>
      <w:r>
        <w:t xml:space="preserve">Must be able to demonstrate that </w:t>
      </w:r>
      <w:r w:rsidR="00E6185D">
        <w:t>CL</w:t>
      </w:r>
      <w:r>
        <w:t xml:space="preserve"> remedies aren’t adequate</w:t>
      </w:r>
    </w:p>
    <w:p w14:paraId="38C7F52E" w14:textId="77777777" w:rsidR="00F615F9" w:rsidRDefault="00F615F9" w:rsidP="00F615F9">
      <w:pPr>
        <w:pStyle w:val="NoSpacing"/>
        <w:numPr>
          <w:ilvl w:val="1"/>
          <w:numId w:val="29"/>
        </w:numPr>
      </w:pPr>
      <w:r>
        <w:t>Must come to the court with clean hands</w:t>
      </w:r>
    </w:p>
    <w:p w14:paraId="6A15B249" w14:textId="77777777" w:rsidR="00F615F9" w:rsidRDefault="00F615F9" w:rsidP="00F615F9">
      <w:pPr>
        <w:pStyle w:val="NoSpacing"/>
        <w:numPr>
          <w:ilvl w:val="1"/>
          <w:numId w:val="29"/>
        </w:numPr>
      </w:pPr>
      <w:r>
        <w:t>Must seek specific performance or mitigate your losses in a timely manner</w:t>
      </w:r>
    </w:p>
    <w:p w14:paraId="5D658CC9" w14:textId="77777777" w:rsidR="00F615F9" w:rsidRDefault="00F615F9" w:rsidP="00F615F9">
      <w:pPr>
        <w:pStyle w:val="NoSpacing"/>
        <w:numPr>
          <w:ilvl w:val="1"/>
          <w:numId w:val="29"/>
        </w:numPr>
      </w:pPr>
      <w:r>
        <w:t>Hardship to third parties MAY prevent use of equitable remedies</w:t>
      </w:r>
    </w:p>
    <w:p w14:paraId="6E4CA47B" w14:textId="72FDD157" w:rsidR="005712D8" w:rsidRPr="005712D8" w:rsidRDefault="005712D8" w:rsidP="005712D8">
      <w:pPr>
        <w:pStyle w:val="NoSpacing"/>
        <w:numPr>
          <w:ilvl w:val="1"/>
          <w:numId w:val="29"/>
        </w:numPr>
        <w:rPr>
          <w:lang w:val="en-US"/>
        </w:rPr>
      </w:pPr>
      <w:r>
        <w:rPr>
          <w:lang w:val="en-US"/>
        </w:rPr>
        <w:t>C</w:t>
      </w:r>
      <w:r w:rsidRPr="005712D8">
        <w:rPr>
          <w:lang w:val="en-US"/>
        </w:rPr>
        <w:t>ome in timely fashion (</w:t>
      </w:r>
      <w:r w:rsidRPr="005712D8">
        <w:rPr>
          <w:b/>
          <w:lang w:val="en-US"/>
        </w:rPr>
        <w:t>no undue delay</w:t>
      </w:r>
      <w:r w:rsidRPr="005712D8">
        <w:rPr>
          <w:lang w:val="en-US"/>
        </w:rPr>
        <w:t xml:space="preserve">/laches); depends on </w:t>
      </w:r>
      <w:proofErr w:type="spellStart"/>
      <w:r w:rsidRPr="005712D8">
        <w:rPr>
          <w:lang w:val="en-US"/>
        </w:rPr>
        <w:t>circ’s</w:t>
      </w:r>
      <w:proofErr w:type="spellEnd"/>
      <w:r w:rsidRPr="005712D8">
        <w:rPr>
          <w:lang w:val="en-US"/>
        </w:rPr>
        <w:t>, length, acts done in interval</w:t>
      </w:r>
    </w:p>
    <w:p w14:paraId="5678AB33" w14:textId="29AB716F" w:rsidR="005712D8" w:rsidRPr="005712D8" w:rsidRDefault="005712D8" w:rsidP="005712D8">
      <w:pPr>
        <w:pStyle w:val="NoSpacing"/>
        <w:numPr>
          <w:ilvl w:val="1"/>
          <w:numId w:val="29"/>
        </w:numPr>
        <w:rPr>
          <w:lang w:val="en-US"/>
        </w:rPr>
      </w:pPr>
      <w:r w:rsidRPr="005712D8">
        <w:rPr>
          <w:lang w:val="en-US"/>
        </w:rPr>
        <w:t xml:space="preserve">Show you won’t make court work too hard (Court must monitor compliance; won’t grant if too </w:t>
      </w:r>
      <w:r>
        <w:rPr>
          <w:lang w:val="en-US"/>
        </w:rPr>
        <w:t>complicated, or over long time)</w:t>
      </w:r>
    </w:p>
    <w:p w14:paraId="1BD6D4F0" w14:textId="77777777" w:rsidR="00F615F9" w:rsidRDefault="00F615F9" w:rsidP="00F615F9">
      <w:pPr>
        <w:pStyle w:val="NoSpacing"/>
        <w:numPr>
          <w:ilvl w:val="0"/>
          <w:numId w:val="29"/>
        </w:numPr>
      </w:pPr>
      <w:r>
        <w:t xml:space="preserve">Equity will not award remedies where it is very complex because it is hard to measure: </w:t>
      </w:r>
      <w:r w:rsidRPr="00E6185D">
        <w:rPr>
          <w:b/>
          <w:i/>
          <w:highlight w:val="green"/>
        </w:rPr>
        <w:t>Warner Bros</w:t>
      </w:r>
    </w:p>
    <w:p w14:paraId="1BB3AD78" w14:textId="77777777" w:rsidR="00F615F9" w:rsidRDefault="00F615F9" w:rsidP="00F615F9">
      <w:pPr>
        <w:pStyle w:val="NoSpacing"/>
        <w:numPr>
          <w:ilvl w:val="1"/>
          <w:numId w:val="29"/>
        </w:numPr>
      </w:pPr>
      <w:r>
        <w:t xml:space="preserve">Not willing to award specific performance for personal service obligations: </w:t>
      </w:r>
      <w:r w:rsidRPr="00E6185D">
        <w:rPr>
          <w:b/>
          <w:i/>
          <w:highlight w:val="green"/>
        </w:rPr>
        <w:t>Warner Bros</w:t>
      </w:r>
    </w:p>
    <w:p w14:paraId="5712837F" w14:textId="77777777" w:rsidR="00F615F9" w:rsidRDefault="00F615F9" w:rsidP="00F615F9">
      <w:pPr>
        <w:pStyle w:val="NoSpacing"/>
        <w:numPr>
          <w:ilvl w:val="1"/>
          <w:numId w:val="29"/>
        </w:numPr>
      </w:pPr>
      <w:r>
        <w:t xml:space="preserve">Never enforce a positive covenant of personal service: </w:t>
      </w:r>
      <w:r w:rsidRPr="00E6185D">
        <w:rPr>
          <w:b/>
          <w:i/>
          <w:highlight w:val="green"/>
        </w:rPr>
        <w:t>Warner Bros</w:t>
      </w:r>
    </w:p>
    <w:p w14:paraId="7C4B9419" w14:textId="77777777" w:rsidR="00F615F9" w:rsidRDefault="00F615F9" w:rsidP="00F615F9">
      <w:pPr>
        <w:pStyle w:val="NoSpacing"/>
        <w:numPr>
          <w:ilvl w:val="1"/>
          <w:numId w:val="29"/>
        </w:numPr>
      </w:pPr>
      <w:r>
        <w:t xml:space="preserve">Will not enforce negative covenants (like restrictive covenants) if this would drive D to starve or specific performance of positive covenants: </w:t>
      </w:r>
      <w:r w:rsidRPr="00E6185D">
        <w:rPr>
          <w:b/>
          <w:i/>
          <w:highlight w:val="green"/>
        </w:rPr>
        <w:t>Warner Bros</w:t>
      </w:r>
    </w:p>
    <w:p w14:paraId="7A7D71AC" w14:textId="77777777" w:rsidR="00F615F9" w:rsidRDefault="00F615F9" w:rsidP="00F615F9">
      <w:pPr>
        <w:pStyle w:val="NoSpacing"/>
        <w:numPr>
          <w:ilvl w:val="0"/>
          <w:numId w:val="29"/>
        </w:numPr>
      </w:pPr>
      <w:r w:rsidRPr="00E6185D">
        <w:rPr>
          <w:u w:val="single"/>
        </w:rPr>
        <w:t>INJUNCTION</w:t>
      </w:r>
      <w:r>
        <w:t>: order to perform an obligation in the contract</w:t>
      </w:r>
    </w:p>
    <w:p w14:paraId="397ED795" w14:textId="77777777" w:rsidR="00F615F9" w:rsidRDefault="00F615F9" w:rsidP="00F615F9">
      <w:pPr>
        <w:pStyle w:val="NoSpacing"/>
        <w:numPr>
          <w:ilvl w:val="1"/>
          <w:numId w:val="29"/>
        </w:numPr>
      </w:pPr>
      <w:r>
        <w:t>Interim: lasts for a short period of time</w:t>
      </w:r>
    </w:p>
    <w:p w14:paraId="522151F5" w14:textId="77777777" w:rsidR="00F615F9" w:rsidRDefault="00F615F9" w:rsidP="00F615F9">
      <w:pPr>
        <w:pStyle w:val="NoSpacing"/>
        <w:numPr>
          <w:ilvl w:val="1"/>
          <w:numId w:val="29"/>
        </w:numPr>
      </w:pPr>
      <w:r>
        <w:t xml:space="preserve">Interlocutory: obtained after the notice of claim is filed until the end of litigation – to avoid </w:t>
      </w:r>
      <w:proofErr w:type="spellStart"/>
      <w:r>
        <w:t>uncompensable</w:t>
      </w:r>
      <w:proofErr w:type="spellEnd"/>
      <w:r>
        <w:t xml:space="preserve"> damages</w:t>
      </w:r>
    </w:p>
    <w:p w14:paraId="6352143F" w14:textId="77777777" w:rsidR="00F615F9" w:rsidRDefault="00F615F9" w:rsidP="00F615F9">
      <w:pPr>
        <w:pStyle w:val="NoSpacing"/>
        <w:numPr>
          <w:ilvl w:val="1"/>
          <w:numId w:val="29"/>
        </w:numPr>
      </w:pPr>
      <w:r>
        <w:t>Perpetual: granted from judgment and finalizes the adjudication</w:t>
      </w:r>
    </w:p>
    <w:p w14:paraId="5EDF9278" w14:textId="77777777" w:rsidR="00F615F9" w:rsidRDefault="00F615F9" w:rsidP="00F615F9">
      <w:pPr>
        <w:pStyle w:val="NoSpacing"/>
        <w:numPr>
          <w:ilvl w:val="0"/>
          <w:numId w:val="29"/>
        </w:numPr>
      </w:pPr>
      <w:r w:rsidRPr="00E6185D">
        <w:rPr>
          <w:u w:val="single"/>
        </w:rPr>
        <w:t>SPECIFIC PERFORMANCE</w:t>
      </w:r>
      <w:r>
        <w:t>: order to perform the whole contract</w:t>
      </w:r>
    </w:p>
    <w:p w14:paraId="420300C7" w14:textId="77777777" w:rsidR="00F615F9" w:rsidRDefault="00F615F9" w:rsidP="00F615F9">
      <w:pPr>
        <w:pStyle w:val="NoSpacing"/>
        <w:numPr>
          <w:ilvl w:val="1"/>
          <w:numId w:val="29"/>
        </w:numPr>
      </w:pPr>
      <w:r>
        <w:t xml:space="preserve">Only available in situations where </w:t>
      </w:r>
      <w:proofErr w:type="spellStart"/>
      <w:r>
        <w:t>substitutional</w:t>
      </w:r>
      <w:proofErr w:type="spellEnd"/>
      <w:r>
        <w:t xml:space="preserve"> relief (damages) does not sufficiently protect P’s interests or doesn’t adequately compensate: </w:t>
      </w:r>
      <w:r w:rsidRPr="00E6185D">
        <w:rPr>
          <w:b/>
          <w:i/>
          <w:highlight w:val="green"/>
        </w:rPr>
        <w:t>John Dodge v 805062 Ontario</w:t>
      </w:r>
    </w:p>
    <w:p w14:paraId="08419D73" w14:textId="77777777" w:rsidR="00F615F9" w:rsidRDefault="00F615F9" w:rsidP="00F615F9">
      <w:pPr>
        <w:pStyle w:val="NoSpacing"/>
        <w:numPr>
          <w:ilvl w:val="1"/>
          <w:numId w:val="29"/>
        </w:numPr>
      </w:pPr>
      <w:r>
        <w:t xml:space="preserve">Where an interest in land, historically assumed that the land is unique, but </w:t>
      </w:r>
      <w:proofErr w:type="spellStart"/>
      <w:r w:rsidRPr="00E6185D">
        <w:rPr>
          <w:b/>
          <w:i/>
          <w:highlight w:val="green"/>
        </w:rPr>
        <w:t>Semelhago</w:t>
      </w:r>
      <w:proofErr w:type="spellEnd"/>
      <w:r>
        <w:t xml:space="preserve"> now requires P to prove that the land is unique to qualify for specific performance (rare that the court would reject a request for this in real estate though – different for commercial context)</w:t>
      </w:r>
    </w:p>
    <w:p w14:paraId="5841FF5F" w14:textId="77777777" w:rsidR="00F615F9" w:rsidRDefault="00F615F9" w:rsidP="00F615F9">
      <w:pPr>
        <w:pStyle w:val="NoSpacing"/>
        <w:numPr>
          <w:ilvl w:val="1"/>
          <w:numId w:val="29"/>
        </w:numPr>
      </w:pPr>
      <w:r>
        <w:t xml:space="preserve">Evaluation for uniqueness should be made at time of breach: </w:t>
      </w:r>
      <w:r w:rsidRPr="00E6185D">
        <w:rPr>
          <w:b/>
          <w:i/>
          <w:highlight w:val="green"/>
        </w:rPr>
        <w:t>John Dodge</w:t>
      </w:r>
    </w:p>
    <w:p w14:paraId="76EEBAFF" w14:textId="1A52A4B0" w:rsidR="00F615F9" w:rsidRDefault="00F615F9" w:rsidP="00F615F9">
      <w:pPr>
        <w:pStyle w:val="NoSpacing"/>
        <w:numPr>
          <w:ilvl w:val="0"/>
          <w:numId w:val="29"/>
        </w:numPr>
      </w:pPr>
      <w:r>
        <w:t>If one o</w:t>
      </w:r>
      <w:r w:rsidR="00E6185D">
        <w:t xml:space="preserve">f these is ordered, </w:t>
      </w:r>
      <w:proofErr w:type="gramStart"/>
      <w:r w:rsidR="00E6185D">
        <w:t>the K</w:t>
      </w:r>
      <w:r>
        <w:t xml:space="preserve"> cannot be terminated – in fact</w:t>
      </w:r>
      <w:proofErr w:type="gramEnd"/>
      <w:r>
        <w:t xml:space="preserve">, </w:t>
      </w:r>
      <w:proofErr w:type="gramStart"/>
      <w:r>
        <w:t>it’s affirmed</w:t>
      </w:r>
      <w:proofErr w:type="gramEnd"/>
      <w:r>
        <w:t xml:space="preserve">. A claim for specific performance can </w:t>
      </w:r>
      <w:r w:rsidR="00E6185D">
        <w:t>be seen as reviving the K</w:t>
      </w:r>
      <w:r>
        <w:t>.</w:t>
      </w:r>
    </w:p>
    <w:p w14:paraId="3F88C086" w14:textId="537E2C7C" w:rsidR="00F615F9" w:rsidRDefault="00E6185D" w:rsidP="00F615F9">
      <w:pPr>
        <w:pStyle w:val="NoSpacing"/>
        <w:numPr>
          <w:ilvl w:val="0"/>
          <w:numId w:val="29"/>
        </w:numPr>
      </w:pPr>
      <w:r>
        <w:t>CL</w:t>
      </w:r>
      <w:r w:rsidR="00F615F9">
        <w:t xml:space="preserve"> and equitable remedies don’t mix, but you can get an injunction for a specific obligation and damages for the others</w:t>
      </w:r>
    </w:p>
    <w:p w14:paraId="7C4EA021" w14:textId="77777777" w:rsidR="00F615F9" w:rsidRDefault="00F615F9" w:rsidP="00F615F9">
      <w:pPr>
        <w:pStyle w:val="NoSpacing"/>
        <w:numPr>
          <w:ilvl w:val="0"/>
          <w:numId w:val="29"/>
        </w:numPr>
      </w:pPr>
      <w:r>
        <w:t>EQUITABLE DAMAGES: damages in lieu of specific performance/injunction</w:t>
      </w:r>
    </w:p>
    <w:p w14:paraId="6F620ED1" w14:textId="77777777" w:rsidR="00F615F9" w:rsidRPr="00AB00F6" w:rsidRDefault="00F615F9" w:rsidP="00F615F9">
      <w:pPr>
        <w:pStyle w:val="NoSpacing"/>
        <w:numPr>
          <w:ilvl w:val="1"/>
          <w:numId w:val="29"/>
        </w:numPr>
      </w:pPr>
      <w:r>
        <w:t xml:space="preserve">Calculated at time of judgement (or time of trial): </w:t>
      </w:r>
      <w:proofErr w:type="spellStart"/>
      <w:r w:rsidRPr="00E6185D">
        <w:rPr>
          <w:b/>
          <w:i/>
          <w:highlight w:val="green"/>
        </w:rPr>
        <w:t>Semelhago</w:t>
      </w:r>
      <w:proofErr w:type="spellEnd"/>
    </w:p>
    <w:p w14:paraId="1FDF5972" w14:textId="77777777" w:rsidR="001D51E7" w:rsidRDefault="001D51E7"/>
    <w:tbl>
      <w:tblPr>
        <w:tblStyle w:val="TableGrid"/>
        <w:tblW w:w="0" w:type="auto"/>
        <w:tblLook w:val="04A0" w:firstRow="1" w:lastRow="0" w:firstColumn="1" w:lastColumn="0" w:noHBand="0" w:noVBand="1"/>
      </w:tblPr>
      <w:tblGrid>
        <w:gridCol w:w="5148"/>
        <w:gridCol w:w="5148"/>
      </w:tblGrid>
      <w:tr w:rsidR="006663C6" w14:paraId="0A0D15CB" w14:textId="77777777" w:rsidTr="006663C6">
        <w:tc>
          <w:tcPr>
            <w:tcW w:w="5148" w:type="dxa"/>
          </w:tcPr>
          <w:p w14:paraId="7B5FA40F" w14:textId="0088D356" w:rsidR="006663C6" w:rsidRPr="006663C6" w:rsidRDefault="006663C6" w:rsidP="006663C6">
            <w:pPr>
              <w:contextualSpacing/>
              <w:rPr>
                <w:b/>
              </w:rPr>
            </w:pPr>
            <w:r>
              <w:rPr>
                <w:b/>
              </w:rPr>
              <w:t>VOID</w:t>
            </w:r>
          </w:p>
        </w:tc>
        <w:tc>
          <w:tcPr>
            <w:tcW w:w="5148" w:type="dxa"/>
          </w:tcPr>
          <w:p w14:paraId="1F25D946" w14:textId="1C2034F4" w:rsidR="006663C6" w:rsidRPr="006663C6" w:rsidRDefault="006663C6" w:rsidP="006663C6">
            <w:pPr>
              <w:contextualSpacing/>
              <w:rPr>
                <w:b/>
              </w:rPr>
            </w:pPr>
            <w:r>
              <w:rPr>
                <w:b/>
              </w:rPr>
              <w:t xml:space="preserve">VOIDABLE </w:t>
            </w:r>
          </w:p>
        </w:tc>
      </w:tr>
      <w:tr w:rsidR="006663C6" w14:paraId="2E76041F" w14:textId="77777777" w:rsidTr="006663C6">
        <w:tc>
          <w:tcPr>
            <w:tcW w:w="5148" w:type="dxa"/>
          </w:tcPr>
          <w:p w14:paraId="7936F7AC" w14:textId="461AEDCC" w:rsidR="00C81DCF" w:rsidRDefault="00C81DCF" w:rsidP="00C81DCF">
            <w:pPr>
              <w:pStyle w:val="NoSpacing"/>
            </w:pPr>
            <w:r>
              <w:t>-Mistake as to identity of the parties</w:t>
            </w:r>
            <w:r w:rsidR="00422B2E">
              <w:t xml:space="preserve"> </w:t>
            </w:r>
            <w:r w:rsidR="00422B2E">
              <w:sym w:font="Wingdings" w:char="F0E0"/>
            </w:r>
            <w:r w:rsidR="00422B2E">
              <w:t xml:space="preserve"> entered into by writing is void </w:t>
            </w:r>
          </w:p>
          <w:p w14:paraId="4CC878B2" w14:textId="7E82E5E8" w:rsidR="00C81DCF" w:rsidRDefault="00C81DCF" w:rsidP="00C81DCF">
            <w:pPr>
              <w:pStyle w:val="NoSpacing"/>
            </w:pPr>
            <w:r>
              <w:t xml:space="preserve"> -</w:t>
            </w:r>
            <w:proofErr w:type="gramStart"/>
            <w:r>
              <w:t>mistake</w:t>
            </w:r>
            <w:proofErr w:type="gramEnd"/>
            <w:r>
              <w:t xml:space="preserve"> of the subject matter/mistake as to title</w:t>
            </w:r>
          </w:p>
          <w:p w14:paraId="4BD98DEA" w14:textId="77777777" w:rsidR="006663C6" w:rsidRDefault="00C81DCF" w:rsidP="00C81DCF">
            <w:pPr>
              <w:contextualSpacing/>
            </w:pPr>
            <w:r>
              <w:t>-</w:t>
            </w:r>
            <w:proofErr w:type="gramStart"/>
            <w:r>
              <w:t>mistake</w:t>
            </w:r>
            <w:proofErr w:type="gramEnd"/>
            <w:r>
              <w:t xml:space="preserve"> as to quality of the subject matter</w:t>
            </w:r>
          </w:p>
          <w:p w14:paraId="742635D4" w14:textId="36596752" w:rsidR="00C81DCF" w:rsidRDefault="00C81DCF" w:rsidP="00C81DCF">
            <w:pPr>
              <w:contextualSpacing/>
            </w:pPr>
            <w:r>
              <w:t>-Common mistake</w:t>
            </w:r>
          </w:p>
          <w:p w14:paraId="2E2DF5CB" w14:textId="77777777" w:rsidR="00C81DCF" w:rsidRDefault="00C81DCF" w:rsidP="00C81DCF">
            <w:pPr>
              <w:contextualSpacing/>
            </w:pPr>
            <w:r>
              <w:t xml:space="preserve">-Mutual mistake </w:t>
            </w:r>
          </w:p>
          <w:p w14:paraId="4AFFA9C0" w14:textId="77777777" w:rsidR="00640A5D" w:rsidRDefault="00640A5D" w:rsidP="00C81DCF">
            <w:pPr>
              <w:contextualSpacing/>
            </w:pPr>
            <w:r>
              <w:t>-</w:t>
            </w:r>
            <w:proofErr w:type="gramStart"/>
            <w:r>
              <w:t>non</w:t>
            </w:r>
            <w:proofErr w:type="gramEnd"/>
            <w:r>
              <w:t xml:space="preserve"> </w:t>
            </w:r>
            <w:proofErr w:type="spellStart"/>
            <w:r>
              <w:t>est</w:t>
            </w:r>
            <w:proofErr w:type="spellEnd"/>
            <w:r>
              <w:t xml:space="preserve"> factum </w:t>
            </w:r>
          </w:p>
          <w:p w14:paraId="3309CB8A" w14:textId="04F3EF08" w:rsidR="0021200D" w:rsidRDefault="0021200D" w:rsidP="00C81DCF">
            <w:pPr>
              <w:contextualSpacing/>
            </w:pPr>
            <w:r>
              <w:t>-</w:t>
            </w:r>
            <w:proofErr w:type="gramStart"/>
            <w:r>
              <w:t>if</w:t>
            </w:r>
            <w:proofErr w:type="gramEnd"/>
            <w:r>
              <w:t xml:space="preserve"> EC is made under duress </w:t>
            </w:r>
          </w:p>
        </w:tc>
        <w:tc>
          <w:tcPr>
            <w:tcW w:w="5148" w:type="dxa"/>
          </w:tcPr>
          <w:p w14:paraId="76CF80A2" w14:textId="77777777" w:rsidR="006663C6" w:rsidRDefault="006663C6" w:rsidP="006663C6">
            <w:pPr>
              <w:contextualSpacing/>
            </w:pPr>
            <w:r>
              <w:t>-</w:t>
            </w:r>
            <w:proofErr w:type="gramStart"/>
            <w:r>
              <w:t>duress</w:t>
            </w:r>
            <w:proofErr w:type="gramEnd"/>
            <w:r>
              <w:t xml:space="preserve"> (at the option of the weaker party)</w:t>
            </w:r>
          </w:p>
          <w:p w14:paraId="0AC31B89" w14:textId="77777777" w:rsidR="00422B2E" w:rsidRDefault="007857AE" w:rsidP="007857AE">
            <w:pPr>
              <w:contextualSpacing/>
            </w:pPr>
            <w:r>
              <w:t xml:space="preserve"> -</w:t>
            </w:r>
            <w:proofErr w:type="gramStart"/>
            <w:r>
              <w:t>undue</w:t>
            </w:r>
            <w:proofErr w:type="gramEnd"/>
            <w:r>
              <w:t xml:space="preserve"> influence </w:t>
            </w:r>
          </w:p>
          <w:p w14:paraId="19D228DA" w14:textId="081E03A8" w:rsidR="007857AE" w:rsidRDefault="007857AE" w:rsidP="007857AE">
            <w:pPr>
              <w:contextualSpacing/>
            </w:pPr>
            <w:r>
              <w:t>-</w:t>
            </w:r>
            <w:proofErr w:type="gramStart"/>
            <w:r>
              <w:t>equity</w:t>
            </w:r>
            <w:proofErr w:type="gramEnd"/>
            <w:r>
              <w:t xml:space="preserve"> </w:t>
            </w:r>
          </w:p>
        </w:tc>
      </w:tr>
    </w:tbl>
    <w:p w14:paraId="1522C815" w14:textId="7A040AC4" w:rsidR="006663C6" w:rsidRDefault="006663C6" w:rsidP="006663C6">
      <w:pPr>
        <w:contextualSpacing/>
      </w:pPr>
    </w:p>
    <w:p w14:paraId="2533890A" w14:textId="77777777" w:rsidR="007857AE" w:rsidRDefault="007857AE" w:rsidP="006663C6">
      <w:pPr>
        <w:contextualSpacing/>
      </w:pPr>
    </w:p>
    <w:tbl>
      <w:tblPr>
        <w:tblStyle w:val="TableGrid"/>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4A0" w:firstRow="1" w:lastRow="0" w:firstColumn="1" w:lastColumn="0" w:noHBand="0" w:noVBand="1"/>
      </w:tblPr>
      <w:tblGrid>
        <w:gridCol w:w="1951"/>
        <w:gridCol w:w="2977"/>
        <w:gridCol w:w="4648"/>
      </w:tblGrid>
      <w:tr w:rsidR="00D36DCF" w:rsidRPr="003E236D" w14:paraId="1E6589F5" w14:textId="77777777" w:rsidTr="00D36DCF">
        <w:tc>
          <w:tcPr>
            <w:tcW w:w="1951" w:type="dxa"/>
          </w:tcPr>
          <w:p w14:paraId="6008421D" w14:textId="77777777" w:rsidR="00D36DCF" w:rsidRPr="003E236D" w:rsidRDefault="00D36DCF" w:rsidP="00D36DCF">
            <w:pPr>
              <w:pStyle w:val="NoSpacing"/>
              <w:tabs>
                <w:tab w:val="right" w:leader="dot" w:pos="10080"/>
              </w:tabs>
              <w:rPr>
                <w:rFonts w:ascii="Arial" w:hAnsi="Arial" w:cs="Arial"/>
                <w:sz w:val="20"/>
                <w:szCs w:val="20"/>
              </w:rPr>
            </w:pPr>
          </w:p>
        </w:tc>
        <w:tc>
          <w:tcPr>
            <w:tcW w:w="2977" w:type="dxa"/>
          </w:tcPr>
          <w:p w14:paraId="37DD4ED8" w14:textId="77777777" w:rsidR="00D36DCF" w:rsidRPr="003E236D" w:rsidRDefault="00D36DCF" w:rsidP="00D36DCF">
            <w:pPr>
              <w:pStyle w:val="NoSpacing"/>
              <w:tabs>
                <w:tab w:val="center" w:pos="1488"/>
              </w:tabs>
              <w:rPr>
                <w:rFonts w:ascii="Arial" w:hAnsi="Arial" w:cs="Arial"/>
                <w:b/>
                <w:sz w:val="20"/>
                <w:szCs w:val="20"/>
              </w:rPr>
            </w:pPr>
            <w:r w:rsidRPr="003E236D">
              <w:rPr>
                <w:rFonts w:ascii="Arial" w:hAnsi="Arial" w:cs="Arial"/>
                <w:b/>
                <w:sz w:val="20"/>
                <w:szCs w:val="20"/>
              </w:rPr>
              <w:t>Rescission</w:t>
            </w:r>
            <w:r w:rsidRPr="003E236D">
              <w:rPr>
                <w:rFonts w:ascii="Arial" w:hAnsi="Arial" w:cs="Arial"/>
                <w:b/>
                <w:sz w:val="20"/>
                <w:szCs w:val="20"/>
              </w:rPr>
              <w:tab/>
            </w:r>
          </w:p>
        </w:tc>
        <w:tc>
          <w:tcPr>
            <w:tcW w:w="4648" w:type="dxa"/>
          </w:tcPr>
          <w:p w14:paraId="4026750F" w14:textId="77777777" w:rsidR="00D36DCF" w:rsidRPr="003E236D" w:rsidRDefault="00D36DCF" w:rsidP="00D36DCF">
            <w:pPr>
              <w:pStyle w:val="NoSpacing"/>
              <w:tabs>
                <w:tab w:val="right" w:leader="dot" w:pos="10080"/>
              </w:tabs>
              <w:rPr>
                <w:rFonts w:ascii="Arial" w:hAnsi="Arial" w:cs="Arial"/>
                <w:b/>
                <w:sz w:val="20"/>
                <w:szCs w:val="20"/>
              </w:rPr>
            </w:pPr>
            <w:r w:rsidRPr="003E236D">
              <w:rPr>
                <w:rFonts w:ascii="Arial" w:hAnsi="Arial" w:cs="Arial"/>
                <w:b/>
                <w:sz w:val="20"/>
                <w:szCs w:val="20"/>
              </w:rPr>
              <w:t>Termination</w:t>
            </w:r>
          </w:p>
        </w:tc>
      </w:tr>
      <w:tr w:rsidR="00D36DCF" w:rsidRPr="003E236D" w14:paraId="0BA3A4AD" w14:textId="77777777" w:rsidTr="00D36DCF">
        <w:tc>
          <w:tcPr>
            <w:tcW w:w="1951" w:type="dxa"/>
          </w:tcPr>
          <w:p w14:paraId="386A36C0" w14:textId="77777777" w:rsidR="00D36DCF" w:rsidRPr="003E236D" w:rsidRDefault="00D36DCF" w:rsidP="00D36DCF">
            <w:pPr>
              <w:pStyle w:val="NoSpacing"/>
              <w:tabs>
                <w:tab w:val="right" w:leader="dot" w:pos="10080"/>
              </w:tabs>
              <w:rPr>
                <w:rFonts w:ascii="Arial" w:hAnsi="Arial" w:cs="Arial"/>
                <w:b/>
                <w:sz w:val="20"/>
                <w:szCs w:val="20"/>
              </w:rPr>
            </w:pPr>
            <w:r w:rsidRPr="003E236D">
              <w:rPr>
                <w:rFonts w:ascii="Arial" w:hAnsi="Arial" w:cs="Arial"/>
                <w:b/>
                <w:sz w:val="20"/>
                <w:szCs w:val="20"/>
              </w:rPr>
              <w:t>Remedy for:</w:t>
            </w:r>
          </w:p>
        </w:tc>
        <w:tc>
          <w:tcPr>
            <w:tcW w:w="2977" w:type="dxa"/>
          </w:tcPr>
          <w:p w14:paraId="5DC326CF" w14:textId="77777777" w:rsidR="00D36DCF" w:rsidRPr="003E236D" w:rsidRDefault="00D36DCF" w:rsidP="00D36DCF">
            <w:pPr>
              <w:pStyle w:val="NoSpacing"/>
              <w:tabs>
                <w:tab w:val="right" w:leader="dot" w:pos="10080"/>
              </w:tabs>
              <w:rPr>
                <w:rFonts w:ascii="Arial" w:hAnsi="Arial" w:cs="Arial"/>
                <w:sz w:val="20"/>
                <w:szCs w:val="20"/>
              </w:rPr>
            </w:pPr>
            <w:r w:rsidRPr="003E236D">
              <w:rPr>
                <w:rFonts w:ascii="Arial" w:hAnsi="Arial" w:cs="Arial"/>
                <w:sz w:val="20"/>
                <w:szCs w:val="20"/>
              </w:rPr>
              <w:t>Misrepresentation</w:t>
            </w:r>
          </w:p>
        </w:tc>
        <w:tc>
          <w:tcPr>
            <w:tcW w:w="4648" w:type="dxa"/>
          </w:tcPr>
          <w:p w14:paraId="22B4C2D8" w14:textId="77777777" w:rsidR="00D36DCF" w:rsidRPr="003E236D" w:rsidRDefault="00D36DCF" w:rsidP="00D36DCF">
            <w:pPr>
              <w:pStyle w:val="NoSpacing"/>
              <w:tabs>
                <w:tab w:val="right" w:leader="dot" w:pos="10080"/>
              </w:tabs>
              <w:rPr>
                <w:rFonts w:ascii="Arial" w:hAnsi="Arial" w:cs="Arial"/>
                <w:sz w:val="20"/>
                <w:szCs w:val="20"/>
              </w:rPr>
            </w:pPr>
            <w:r w:rsidRPr="003E236D">
              <w:rPr>
                <w:rFonts w:ascii="Arial" w:hAnsi="Arial" w:cs="Arial"/>
                <w:sz w:val="20"/>
                <w:szCs w:val="20"/>
              </w:rPr>
              <w:t>Breach of condition = repudiation (which triggers option for termination)</w:t>
            </w:r>
          </w:p>
        </w:tc>
      </w:tr>
      <w:tr w:rsidR="00D36DCF" w:rsidRPr="003E236D" w14:paraId="20BD8D0B" w14:textId="77777777" w:rsidTr="00D36DCF">
        <w:tc>
          <w:tcPr>
            <w:tcW w:w="1951" w:type="dxa"/>
          </w:tcPr>
          <w:p w14:paraId="1FF129E9" w14:textId="77777777" w:rsidR="00D36DCF" w:rsidRPr="003E236D" w:rsidRDefault="00D36DCF" w:rsidP="00D36DCF">
            <w:pPr>
              <w:pStyle w:val="NoSpacing"/>
              <w:tabs>
                <w:tab w:val="right" w:leader="dot" w:pos="10080"/>
              </w:tabs>
              <w:rPr>
                <w:rFonts w:ascii="Arial" w:hAnsi="Arial" w:cs="Arial"/>
                <w:b/>
                <w:sz w:val="20"/>
                <w:szCs w:val="20"/>
              </w:rPr>
            </w:pPr>
            <w:r w:rsidRPr="003E236D">
              <w:rPr>
                <w:rFonts w:ascii="Arial" w:hAnsi="Arial" w:cs="Arial"/>
                <w:b/>
                <w:sz w:val="20"/>
                <w:szCs w:val="20"/>
              </w:rPr>
              <w:t>Type of remedy:</w:t>
            </w:r>
          </w:p>
        </w:tc>
        <w:tc>
          <w:tcPr>
            <w:tcW w:w="2977" w:type="dxa"/>
          </w:tcPr>
          <w:p w14:paraId="01E197CE" w14:textId="77777777" w:rsidR="00D36DCF" w:rsidRPr="003E236D" w:rsidRDefault="00D36DCF" w:rsidP="00D36DCF">
            <w:pPr>
              <w:pStyle w:val="NoSpacing"/>
              <w:tabs>
                <w:tab w:val="right" w:leader="dot" w:pos="10080"/>
              </w:tabs>
              <w:rPr>
                <w:rFonts w:ascii="Arial" w:hAnsi="Arial" w:cs="Arial"/>
                <w:sz w:val="20"/>
                <w:szCs w:val="20"/>
              </w:rPr>
            </w:pPr>
            <w:r w:rsidRPr="003E236D">
              <w:rPr>
                <w:rFonts w:ascii="Arial" w:hAnsi="Arial" w:cs="Arial"/>
                <w:i/>
                <w:sz w:val="20"/>
                <w:szCs w:val="20"/>
              </w:rPr>
              <w:t>Equitable</w:t>
            </w:r>
            <w:r w:rsidRPr="003E236D">
              <w:rPr>
                <w:rFonts w:ascii="Arial" w:hAnsi="Arial" w:cs="Arial"/>
                <w:sz w:val="20"/>
                <w:szCs w:val="20"/>
              </w:rPr>
              <w:t xml:space="preserve"> – therefore no right to the remedy</w:t>
            </w:r>
          </w:p>
        </w:tc>
        <w:tc>
          <w:tcPr>
            <w:tcW w:w="4648" w:type="dxa"/>
          </w:tcPr>
          <w:p w14:paraId="46896A3D" w14:textId="77777777" w:rsidR="00D36DCF" w:rsidRPr="003E236D" w:rsidRDefault="00D36DCF" w:rsidP="00D36DCF">
            <w:pPr>
              <w:pStyle w:val="NoSpacing"/>
              <w:tabs>
                <w:tab w:val="right" w:leader="dot" w:pos="10080"/>
              </w:tabs>
              <w:rPr>
                <w:rFonts w:ascii="Arial" w:hAnsi="Arial" w:cs="Arial"/>
                <w:sz w:val="20"/>
                <w:szCs w:val="20"/>
              </w:rPr>
            </w:pPr>
            <w:r w:rsidRPr="003E236D">
              <w:rPr>
                <w:rFonts w:ascii="Arial" w:hAnsi="Arial" w:cs="Arial"/>
                <w:i/>
                <w:sz w:val="20"/>
                <w:szCs w:val="20"/>
              </w:rPr>
              <w:t>Common Law</w:t>
            </w:r>
            <w:r w:rsidRPr="003E236D">
              <w:rPr>
                <w:rFonts w:ascii="Arial" w:hAnsi="Arial" w:cs="Arial"/>
                <w:sz w:val="20"/>
                <w:szCs w:val="20"/>
              </w:rPr>
              <w:t xml:space="preserve"> – therefore there is a right to the remedy</w:t>
            </w:r>
          </w:p>
        </w:tc>
      </w:tr>
      <w:tr w:rsidR="00D36DCF" w:rsidRPr="003E236D" w14:paraId="0F605F28" w14:textId="77777777" w:rsidTr="00D36DCF">
        <w:tc>
          <w:tcPr>
            <w:tcW w:w="1951" w:type="dxa"/>
          </w:tcPr>
          <w:p w14:paraId="22D8922D" w14:textId="77777777" w:rsidR="00D36DCF" w:rsidRPr="003E236D" w:rsidRDefault="00D36DCF" w:rsidP="00D36DCF">
            <w:pPr>
              <w:pStyle w:val="NoSpacing"/>
              <w:tabs>
                <w:tab w:val="right" w:leader="dot" w:pos="10080"/>
              </w:tabs>
              <w:rPr>
                <w:rFonts w:ascii="Arial" w:hAnsi="Arial" w:cs="Arial"/>
                <w:b/>
                <w:sz w:val="20"/>
                <w:szCs w:val="20"/>
              </w:rPr>
            </w:pPr>
            <w:r w:rsidRPr="003E236D">
              <w:rPr>
                <w:rFonts w:ascii="Arial" w:hAnsi="Arial" w:cs="Arial"/>
                <w:b/>
                <w:sz w:val="20"/>
                <w:szCs w:val="20"/>
              </w:rPr>
              <w:t>Action:</w:t>
            </w:r>
          </w:p>
        </w:tc>
        <w:tc>
          <w:tcPr>
            <w:tcW w:w="2977" w:type="dxa"/>
          </w:tcPr>
          <w:p w14:paraId="696C7E25" w14:textId="77777777" w:rsidR="00D36DCF" w:rsidRPr="003E236D" w:rsidRDefault="00D36DCF" w:rsidP="00D36DCF">
            <w:pPr>
              <w:pStyle w:val="NoSpacing"/>
              <w:tabs>
                <w:tab w:val="right" w:leader="dot" w:pos="10080"/>
              </w:tabs>
              <w:rPr>
                <w:rFonts w:ascii="Arial" w:hAnsi="Arial" w:cs="Arial"/>
                <w:sz w:val="20"/>
                <w:szCs w:val="20"/>
              </w:rPr>
            </w:pPr>
            <w:r w:rsidRPr="003E236D">
              <w:rPr>
                <w:rFonts w:ascii="Arial" w:hAnsi="Arial" w:cs="Arial"/>
                <w:sz w:val="20"/>
                <w:szCs w:val="20"/>
              </w:rPr>
              <w:t>Ends the k, restores situation to conditions before the k (no primary or secondary obligations)</w:t>
            </w:r>
          </w:p>
        </w:tc>
        <w:tc>
          <w:tcPr>
            <w:tcW w:w="4648" w:type="dxa"/>
          </w:tcPr>
          <w:p w14:paraId="02303B52" w14:textId="77777777" w:rsidR="00D36DCF" w:rsidRPr="003E236D" w:rsidRDefault="00D36DCF" w:rsidP="00D36DCF">
            <w:pPr>
              <w:pStyle w:val="NoSpacing"/>
              <w:tabs>
                <w:tab w:val="right" w:leader="dot" w:pos="10080"/>
              </w:tabs>
              <w:rPr>
                <w:rFonts w:ascii="Arial" w:hAnsi="Arial" w:cs="Arial"/>
                <w:sz w:val="20"/>
                <w:szCs w:val="20"/>
              </w:rPr>
            </w:pPr>
            <w:r w:rsidRPr="003E236D">
              <w:rPr>
                <w:rFonts w:ascii="Arial" w:hAnsi="Arial" w:cs="Arial"/>
                <w:sz w:val="20"/>
                <w:szCs w:val="20"/>
              </w:rPr>
              <w:t>Ends the k – the innocent party has the right to terminate the primary obligations from that point forward; secondary obligations survive</w:t>
            </w:r>
          </w:p>
        </w:tc>
      </w:tr>
      <w:tr w:rsidR="00D36DCF" w:rsidRPr="003E236D" w14:paraId="3A9CB0F2" w14:textId="77777777" w:rsidTr="00D36DCF">
        <w:tc>
          <w:tcPr>
            <w:tcW w:w="1951" w:type="dxa"/>
          </w:tcPr>
          <w:p w14:paraId="7F2F3501" w14:textId="77777777" w:rsidR="00D36DCF" w:rsidRPr="003E236D" w:rsidRDefault="00D36DCF" w:rsidP="00D36DCF">
            <w:pPr>
              <w:pStyle w:val="NoSpacing"/>
              <w:tabs>
                <w:tab w:val="right" w:leader="dot" w:pos="10080"/>
              </w:tabs>
              <w:rPr>
                <w:rFonts w:ascii="Arial" w:hAnsi="Arial" w:cs="Arial"/>
                <w:b/>
                <w:sz w:val="20"/>
                <w:szCs w:val="20"/>
              </w:rPr>
            </w:pPr>
            <w:r w:rsidRPr="003E236D">
              <w:rPr>
                <w:rFonts w:ascii="Arial" w:hAnsi="Arial" w:cs="Arial"/>
                <w:b/>
                <w:sz w:val="20"/>
                <w:szCs w:val="20"/>
              </w:rPr>
              <w:t>Comments:</w:t>
            </w:r>
          </w:p>
        </w:tc>
        <w:tc>
          <w:tcPr>
            <w:tcW w:w="2977" w:type="dxa"/>
          </w:tcPr>
          <w:p w14:paraId="51117667" w14:textId="77777777" w:rsidR="00D36DCF" w:rsidRPr="003E236D" w:rsidRDefault="00D36DCF" w:rsidP="00D36DCF">
            <w:pPr>
              <w:pStyle w:val="NoSpacing"/>
              <w:tabs>
                <w:tab w:val="right" w:leader="dot" w:pos="10080"/>
              </w:tabs>
              <w:rPr>
                <w:rFonts w:ascii="Arial" w:hAnsi="Arial" w:cs="Arial"/>
                <w:sz w:val="20"/>
                <w:szCs w:val="20"/>
              </w:rPr>
            </w:pPr>
            <w:r w:rsidRPr="003E236D">
              <w:rPr>
                <w:rFonts w:ascii="Arial" w:hAnsi="Arial" w:cs="Arial"/>
                <w:sz w:val="20"/>
                <w:szCs w:val="20"/>
              </w:rPr>
              <w:t xml:space="preserve">No possibility for damages b/c nothing left in K w/which to make a damage claim </w:t>
            </w:r>
          </w:p>
        </w:tc>
        <w:tc>
          <w:tcPr>
            <w:tcW w:w="4648" w:type="dxa"/>
          </w:tcPr>
          <w:p w14:paraId="25F81DD1" w14:textId="77777777" w:rsidR="00D36DCF" w:rsidRPr="003E236D" w:rsidRDefault="00D36DCF" w:rsidP="00D36DCF">
            <w:pPr>
              <w:pStyle w:val="NoSpacing"/>
              <w:tabs>
                <w:tab w:val="right" w:leader="dot" w:pos="10080"/>
              </w:tabs>
              <w:rPr>
                <w:rFonts w:ascii="Arial" w:hAnsi="Arial" w:cs="Arial"/>
                <w:sz w:val="20"/>
                <w:szCs w:val="20"/>
              </w:rPr>
            </w:pPr>
            <w:r w:rsidRPr="003E236D">
              <w:rPr>
                <w:rFonts w:ascii="Arial" w:hAnsi="Arial" w:cs="Arial"/>
                <w:sz w:val="20"/>
                <w:szCs w:val="20"/>
              </w:rPr>
              <w:t>This remedy is easily lost if it is not acted on right away (in some cases it is lost as soon as the k is entered into) – therefore would only be able to claim damages.</w:t>
            </w:r>
          </w:p>
        </w:tc>
      </w:tr>
    </w:tbl>
    <w:p w14:paraId="451D0260" w14:textId="6280CAFE" w:rsidR="007857AE" w:rsidRPr="003E236D" w:rsidRDefault="007857AE" w:rsidP="007857AE">
      <w:pPr>
        <w:contextualSpacing/>
        <w:rPr>
          <w:sz w:val="20"/>
          <w:szCs w:val="20"/>
        </w:rPr>
      </w:pPr>
    </w:p>
    <w:p w14:paraId="576985DB" w14:textId="77777777" w:rsidR="00D36DCF" w:rsidRPr="003E236D" w:rsidRDefault="00D36DCF" w:rsidP="007857AE">
      <w:pPr>
        <w:contextualSpacing/>
        <w:rPr>
          <w:sz w:val="20"/>
          <w:szCs w:val="20"/>
        </w:rPr>
      </w:pPr>
    </w:p>
    <w:tbl>
      <w:tblPr>
        <w:tblStyle w:val="TableGrid"/>
        <w:tblW w:w="10061" w:type="dxa"/>
        <w:tblInd w:w="108" w:type="dxa"/>
        <w:tblLook w:val="04A0" w:firstRow="1" w:lastRow="0" w:firstColumn="1" w:lastColumn="0" w:noHBand="0" w:noVBand="1"/>
      </w:tblPr>
      <w:tblGrid>
        <w:gridCol w:w="1939"/>
        <w:gridCol w:w="2094"/>
        <w:gridCol w:w="1314"/>
        <w:gridCol w:w="2433"/>
        <w:gridCol w:w="2281"/>
      </w:tblGrid>
      <w:tr w:rsidR="00D36DCF" w:rsidRPr="003E236D" w14:paraId="53940BD6" w14:textId="77777777" w:rsidTr="00D36DCF">
        <w:trPr>
          <w:trHeight w:val="205"/>
        </w:trPr>
        <w:tc>
          <w:tcPr>
            <w:tcW w:w="1470" w:type="dxa"/>
          </w:tcPr>
          <w:p w14:paraId="0A9A9321" w14:textId="77777777" w:rsidR="00D36DCF" w:rsidRPr="003E236D" w:rsidRDefault="00D36DCF" w:rsidP="00D36DCF">
            <w:pPr>
              <w:rPr>
                <w:rFonts w:ascii="Arial" w:hAnsi="Arial" w:cs="Arial"/>
                <w:b/>
                <w:sz w:val="20"/>
                <w:szCs w:val="20"/>
              </w:rPr>
            </w:pPr>
            <w:r w:rsidRPr="003E236D">
              <w:rPr>
                <w:rFonts w:ascii="Arial" w:hAnsi="Arial" w:cs="Arial"/>
                <w:b/>
                <w:sz w:val="20"/>
                <w:szCs w:val="20"/>
              </w:rPr>
              <w:t>Device</w:t>
            </w:r>
          </w:p>
        </w:tc>
        <w:tc>
          <w:tcPr>
            <w:tcW w:w="2241" w:type="dxa"/>
          </w:tcPr>
          <w:p w14:paraId="670B1155" w14:textId="77777777" w:rsidR="00D36DCF" w:rsidRPr="003E236D" w:rsidRDefault="00D36DCF" w:rsidP="00D36DCF">
            <w:pPr>
              <w:rPr>
                <w:rFonts w:ascii="Arial" w:hAnsi="Arial" w:cs="Arial"/>
                <w:b/>
                <w:sz w:val="20"/>
                <w:szCs w:val="20"/>
              </w:rPr>
            </w:pPr>
            <w:r w:rsidRPr="003E236D">
              <w:rPr>
                <w:rFonts w:ascii="Arial" w:hAnsi="Arial" w:cs="Arial"/>
                <w:b/>
                <w:sz w:val="20"/>
                <w:szCs w:val="20"/>
              </w:rPr>
              <w:t>Reason</w:t>
            </w:r>
          </w:p>
        </w:tc>
        <w:tc>
          <w:tcPr>
            <w:tcW w:w="1346" w:type="dxa"/>
          </w:tcPr>
          <w:p w14:paraId="2EA4DA7F" w14:textId="77777777" w:rsidR="00D36DCF" w:rsidRPr="003E236D" w:rsidRDefault="00D36DCF" w:rsidP="00D36DCF">
            <w:pPr>
              <w:rPr>
                <w:rFonts w:ascii="Arial" w:hAnsi="Arial" w:cs="Arial"/>
                <w:b/>
                <w:sz w:val="20"/>
                <w:szCs w:val="20"/>
              </w:rPr>
            </w:pPr>
            <w:r w:rsidRPr="003E236D">
              <w:rPr>
                <w:rFonts w:ascii="Arial" w:hAnsi="Arial" w:cs="Arial"/>
                <w:b/>
                <w:sz w:val="20"/>
                <w:szCs w:val="20"/>
              </w:rPr>
              <w:t>Who uses</w:t>
            </w:r>
          </w:p>
        </w:tc>
        <w:tc>
          <w:tcPr>
            <w:tcW w:w="2667" w:type="dxa"/>
          </w:tcPr>
          <w:p w14:paraId="055F1434" w14:textId="77777777" w:rsidR="00D36DCF" w:rsidRPr="003E236D" w:rsidRDefault="00D36DCF" w:rsidP="00D36DCF">
            <w:pPr>
              <w:rPr>
                <w:rFonts w:ascii="Arial" w:hAnsi="Arial" w:cs="Arial"/>
                <w:b/>
                <w:sz w:val="20"/>
                <w:szCs w:val="20"/>
              </w:rPr>
            </w:pPr>
            <w:r w:rsidRPr="003E236D">
              <w:rPr>
                <w:rFonts w:ascii="Arial" w:hAnsi="Arial" w:cs="Arial"/>
                <w:b/>
                <w:sz w:val="20"/>
                <w:szCs w:val="20"/>
              </w:rPr>
              <w:t>Prerequisites</w:t>
            </w:r>
          </w:p>
        </w:tc>
        <w:tc>
          <w:tcPr>
            <w:tcW w:w="2337" w:type="dxa"/>
          </w:tcPr>
          <w:p w14:paraId="2B96CF1B" w14:textId="77777777" w:rsidR="00D36DCF" w:rsidRPr="003E236D" w:rsidRDefault="00D36DCF" w:rsidP="00D36DCF">
            <w:pPr>
              <w:rPr>
                <w:rFonts w:ascii="Arial" w:hAnsi="Arial" w:cs="Arial"/>
                <w:b/>
                <w:sz w:val="20"/>
                <w:szCs w:val="20"/>
              </w:rPr>
            </w:pPr>
            <w:r w:rsidRPr="003E236D">
              <w:rPr>
                <w:rFonts w:ascii="Arial" w:hAnsi="Arial" w:cs="Arial"/>
                <w:b/>
                <w:sz w:val="20"/>
                <w:szCs w:val="20"/>
              </w:rPr>
              <w:t>Effect</w:t>
            </w:r>
          </w:p>
        </w:tc>
      </w:tr>
      <w:tr w:rsidR="00D36DCF" w:rsidRPr="003E236D" w14:paraId="735728F2" w14:textId="77777777" w:rsidTr="00D36DCF">
        <w:trPr>
          <w:trHeight w:val="1151"/>
        </w:trPr>
        <w:tc>
          <w:tcPr>
            <w:tcW w:w="1470" w:type="dxa"/>
          </w:tcPr>
          <w:p w14:paraId="7196E017" w14:textId="77777777" w:rsidR="00D36DCF" w:rsidRPr="003E236D" w:rsidRDefault="00D36DCF" w:rsidP="00D36DCF">
            <w:pPr>
              <w:rPr>
                <w:rFonts w:ascii="Arial" w:hAnsi="Arial" w:cs="Arial"/>
                <w:b/>
                <w:sz w:val="20"/>
                <w:szCs w:val="20"/>
              </w:rPr>
            </w:pPr>
            <w:r w:rsidRPr="003E236D">
              <w:rPr>
                <w:rFonts w:ascii="Arial" w:hAnsi="Arial" w:cs="Arial"/>
                <w:b/>
                <w:sz w:val="20"/>
                <w:szCs w:val="20"/>
              </w:rPr>
              <w:t>Capacity</w:t>
            </w:r>
          </w:p>
        </w:tc>
        <w:tc>
          <w:tcPr>
            <w:tcW w:w="2241" w:type="dxa"/>
          </w:tcPr>
          <w:p w14:paraId="441FB9E8" w14:textId="77777777" w:rsidR="00D36DCF" w:rsidRPr="003E236D" w:rsidRDefault="00D36DCF" w:rsidP="00D36DCF">
            <w:pPr>
              <w:rPr>
                <w:rFonts w:ascii="Arial" w:hAnsi="Arial" w:cs="Arial"/>
                <w:sz w:val="20"/>
                <w:szCs w:val="20"/>
              </w:rPr>
            </w:pPr>
            <w:r w:rsidRPr="003E236D">
              <w:rPr>
                <w:rFonts w:ascii="Arial" w:hAnsi="Arial" w:cs="Arial"/>
                <w:sz w:val="20"/>
                <w:szCs w:val="20"/>
              </w:rPr>
              <w:t>Some persons not capable of contracting</w:t>
            </w:r>
          </w:p>
        </w:tc>
        <w:tc>
          <w:tcPr>
            <w:tcW w:w="1346" w:type="dxa"/>
          </w:tcPr>
          <w:p w14:paraId="102BD453" w14:textId="77777777" w:rsidR="00D36DCF" w:rsidRPr="003E236D" w:rsidRDefault="00D36DCF" w:rsidP="00D36DCF">
            <w:pPr>
              <w:rPr>
                <w:rFonts w:ascii="Arial" w:hAnsi="Arial" w:cs="Arial"/>
                <w:sz w:val="20"/>
                <w:szCs w:val="20"/>
              </w:rPr>
            </w:pPr>
            <w:r w:rsidRPr="003E236D">
              <w:rPr>
                <w:rFonts w:ascii="Arial" w:hAnsi="Arial" w:cs="Arial"/>
                <w:sz w:val="20"/>
                <w:szCs w:val="20"/>
              </w:rPr>
              <w:t>Party without capacity (mental incapacity, infants)</w:t>
            </w:r>
          </w:p>
        </w:tc>
        <w:tc>
          <w:tcPr>
            <w:tcW w:w="2667" w:type="dxa"/>
          </w:tcPr>
          <w:p w14:paraId="7C7D1BDC" w14:textId="77777777" w:rsidR="00D36DCF" w:rsidRPr="003E236D" w:rsidRDefault="00D36DCF" w:rsidP="00D36DCF">
            <w:pPr>
              <w:rPr>
                <w:rFonts w:ascii="Arial" w:hAnsi="Arial" w:cs="Arial"/>
                <w:sz w:val="20"/>
                <w:szCs w:val="20"/>
              </w:rPr>
            </w:pPr>
            <w:r w:rsidRPr="003E236D">
              <w:rPr>
                <w:rFonts w:ascii="Arial" w:hAnsi="Arial" w:cs="Arial"/>
                <w:sz w:val="20"/>
                <w:szCs w:val="20"/>
              </w:rPr>
              <w:t>Status of incapacity</w:t>
            </w:r>
          </w:p>
        </w:tc>
        <w:tc>
          <w:tcPr>
            <w:tcW w:w="2337" w:type="dxa"/>
          </w:tcPr>
          <w:p w14:paraId="66A2D176" w14:textId="77777777" w:rsidR="00D36DCF" w:rsidRPr="003E236D" w:rsidRDefault="00D36DCF" w:rsidP="00D36DCF">
            <w:pPr>
              <w:rPr>
                <w:rFonts w:ascii="Arial" w:hAnsi="Arial" w:cs="Arial"/>
                <w:sz w:val="20"/>
                <w:szCs w:val="20"/>
              </w:rPr>
            </w:pPr>
            <w:r w:rsidRPr="003E236D">
              <w:rPr>
                <w:rFonts w:ascii="Arial" w:hAnsi="Arial" w:cs="Arial"/>
                <w:sz w:val="20"/>
                <w:szCs w:val="20"/>
              </w:rPr>
              <w:t>Depending on nature of incapacity</w:t>
            </w:r>
          </w:p>
          <w:p w14:paraId="0F4A9687" w14:textId="77777777" w:rsidR="00D36DCF" w:rsidRPr="003E236D" w:rsidRDefault="00D36DCF" w:rsidP="00D36DCF">
            <w:pPr>
              <w:pStyle w:val="ListParagraph"/>
              <w:numPr>
                <w:ilvl w:val="0"/>
                <w:numId w:val="38"/>
              </w:numPr>
              <w:spacing w:after="200"/>
              <w:rPr>
                <w:rFonts w:ascii="Arial" w:hAnsi="Arial" w:cs="Arial"/>
                <w:sz w:val="20"/>
                <w:szCs w:val="20"/>
              </w:rPr>
            </w:pPr>
            <w:r w:rsidRPr="003E236D">
              <w:rPr>
                <w:rFonts w:ascii="Arial" w:hAnsi="Arial" w:cs="Arial"/>
                <w:sz w:val="20"/>
                <w:szCs w:val="20"/>
              </w:rPr>
              <w:t>Contract void</w:t>
            </w:r>
          </w:p>
          <w:p w14:paraId="3B7D79C8" w14:textId="77777777" w:rsidR="00D36DCF" w:rsidRPr="003E236D" w:rsidRDefault="00D36DCF" w:rsidP="00D36DCF">
            <w:pPr>
              <w:pStyle w:val="ListParagraph"/>
              <w:numPr>
                <w:ilvl w:val="0"/>
                <w:numId w:val="38"/>
              </w:numPr>
              <w:spacing w:after="200"/>
              <w:rPr>
                <w:rFonts w:ascii="Arial" w:hAnsi="Arial" w:cs="Arial"/>
                <w:sz w:val="20"/>
                <w:szCs w:val="20"/>
              </w:rPr>
            </w:pPr>
            <w:r w:rsidRPr="003E236D">
              <w:rPr>
                <w:rFonts w:ascii="Arial" w:hAnsi="Arial" w:cs="Arial"/>
                <w:sz w:val="20"/>
                <w:szCs w:val="20"/>
              </w:rPr>
              <w:t>Contract voidable</w:t>
            </w:r>
          </w:p>
          <w:p w14:paraId="57B5C519" w14:textId="77777777" w:rsidR="00D36DCF" w:rsidRPr="003E236D" w:rsidRDefault="00D36DCF" w:rsidP="00D36DCF">
            <w:pPr>
              <w:pStyle w:val="ListParagraph"/>
              <w:numPr>
                <w:ilvl w:val="0"/>
                <w:numId w:val="38"/>
              </w:numPr>
              <w:spacing w:after="200"/>
              <w:rPr>
                <w:rFonts w:ascii="Arial" w:hAnsi="Arial" w:cs="Arial"/>
                <w:sz w:val="20"/>
                <w:szCs w:val="20"/>
              </w:rPr>
            </w:pPr>
            <w:r w:rsidRPr="003E236D">
              <w:rPr>
                <w:rFonts w:ascii="Arial" w:hAnsi="Arial" w:cs="Arial"/>
                <w:sz w:val="20"/>
                <w:szCs w:val="20"/>
              </w:rPr>
              <w:t>Contract unenforceable</w:t>
            </w:r>
          </w:p>
        </w:tc>
      </w:tr>
      <w:tr w:rsidR="00D36DCF" w:rsidRPr="003E236D" w14:paraId="7741C40A" w14:textId="77777777" w:rsidTr="00D36DCF">
        <w:trPr>
          <w:trHeight w:val="67"/>
        </w:trPr>
        <w:tc>
          <w:tcPr>
            <w:tcW w:w="1470" w:type="dxa"/>
          </w:tcPr>
          <w:p w14:paraId="71CAB616" w14:textId="77777777" w:rsidR="00D36DCF" w:rsidRPr="003E236D" w:rsidRDefault="00D36DCF" w:rsidP="00D36DCF">
            <w:pPr>
              <w:rPr>
                <w:rFonts w:ascii="Arial" w:hAnsi="Arial" w:cs="Arial"/>
                <w:b/>
                <w:sz w:val="20"/>
                <w:szCs w:val="20"/>
              </w:rPr>
            </w:pPr>
            <w:r w:rsidRPr="003E236D">
              <w:rPr>
                <w:rFonts w:ascii="Arial" w:hAnsi="Arial" w:cs="Arial"/>
                <w:b/>
                <w:sz w:val="20"/>
                <w:szCs w:val="20"/>
              </w:rPr>
              <w:t>Misrepresentation</w:t>
            </w:r>
          </w:p>
        </w:tc>
        <w:tc>
          <w:tcPr>
            <w:tcW w:w="2241" w:type="dxa"/>
          </w:tcPr>
          <w:p w14:paraId="08B852AC" w14:textId="77777777" w:rsidR="00D36DCF" w:rsidRPr="003E236D" w:rsidRDefault="00D36DCF" w:rsidP="00D36DCF">
            <w:pPr>
              <w:rPr>
                <w:rFonts w:ascii="Arial" w:hAnsi="Arial" w:cs="Arial"/>
                <w:sz w:val="20"/>
                <w:szCs w:val="20"/>
              </w:rPr>
            </w:pPr>
            <w:r w:rsidRPr="003E236D">
              <w:rPr>
                <w:rFonts w:ascii="Arial" w:hAnsi="Arial" w:cs="Arial"/>
                <w:sz w:val="20"/>
                <w:szCs w:val="20"/>
              </w:rPr>
              <w:t>One party misled other party</w:t>
            </w:r>
          </w:p>
        </w:tc>
        <w:tc>
          <w:tcPr>
            <w:tcW w:w="1346" w:type="dxa"/>
          </w:tcPr>
          <w:p w14:paraId="22483A85" w14:textId="77777777" w:rsidR="00D36DCF" w:rsidRPr="003E236D" w:rsidRDefault="00D36DCF" w:rsidP="00D36DCF">
            <w:pPr>
              <w:rPr>
                <w:rFonts w:ascii="Arial" w:hAnsi="Arial" w:cs="Arial"/>
                <w:sz w:val="20"/>
                <w:szCs w:val="20"/>
              </w:rPr>
            </w:pPr>
            <w:r w:rsidRPr="003E236D">
              <w:rPr>
                <w:rFonts w:ascii="Arial" w:hAnsi="Arial" w:cs="Arial"/>
                <w:sz w:val="20"/>
                <w:szCs w:val="20"/>
              </w:rPr>
              <w:t>Party who was misled</w:t>
            </w:r>
          </w:p>
        </w:tc>
        <w:tc>
          <w:tcPr>
            <w:tcW w:w="2667" w:type="dxa"/>
          </w:tcPr>
          <w:p w14:paraId="47F9D655" w14:textId="77777777" w:rsidR="00D36DCF" w:rsidRPr="003E236D" w:rsidRDefault="00D36DCF" w:rsidP="00D36DCF">
            <w:pPr>
              <w:rPr>
                <w:rFonts w:ascii="Arial" w:hAnsi="Arial" w:cs="Arial"/>
                <w:sz w:val="20"/>
                <w:szCs w:val="20"/>
              </w:rPr>
            </w:pPr>
            <w:r w:rsidRPr="003E236D">
              <w:rPr>
                <w:rFonts w:ascii="Arial" w:hAnsi="Arial" w:cs="Arial"/>
                <w:sz w:val="20"/>
                <w:szCs w:val="20"/>
              </w:rPr>
              <w:t>Erroneous factual statement inducing contract</w:t>
            </w:r>
          </w:p>
        </w:tc>
        <w:tc>
          <w:tcPr>
            <w:tcW w:w="2337" w:type="dxa"/>
          </w:tcPr>
          <w:p w14:paraId="56A068CC" w14:textId="77777777" w:rsidR="00D36DCF" w:rsidRPr="003E236D" w:rsidRDefault="00D36DCF" w:rsidP="00D36DCF">
            <w:pPr>
              <w:rPr>
                <w:rFonts w:ascii="Arial" w:hAnsi="Arial" w:cs="Arial"/>
                <w:sz w:val="20"/>
                <w:szCs w:val="20"/>
              </w:rPr>
            </w:pPr>
            <w:r w:rsidRPr="003E236D">
              <w:rPr>
                <w:rFonts w:ascii="Arial" w:hAnsi="Arial" w:cs="Arial"/>
                <w:sz w:val="20"/>
                <w:szCs w:val="20"/>
              </w:rPr>
              <w:t>Contract rescinded</w:t>
            </w:r>
          </w:p>
          <w:p w14:paraId="62E145DB" w14:textId="77777777" w:rsidR="00D36DCF" w:rsidRPr="003E236D" w:rsidRDefault="00D36DCF" w:rsidP="00D36DCF">
            <w:pPr>
              <w:rPr>
                <w:rFonts w:ascii="Arial" w:hAnsi="Arial" w:cs="Arial"/>
                <w:sz w:val="20"/>
                <w:szCs w:val="20"/>
              </w:rPr>
            </w:pPr>
            <w:r w:rsidRPr="003E236D">
              <w:rPr>
                <w:rFonts w:ascii="Arial" w:hAnsi="Arial" w:cs="Arial"/>
                <w:sz w:val="20"/>
                <w:szCs w:val="20"/>
              </w:rPr>
              <w:t>Sometimes tort damages</w:t>
            </w:r>
          </w:p>
        </w:tc>
      </w:tr>
      <w:tr w:rsidR="00D36DCF" w:rsidRPr="003E236D" w14:paraId="01138EB2" w14:textId="77777777" w:rsidTr="00D36DCF">
        <w:trPr>
          <w:trHeight w:val="404"/>
        </w:trPr>
        <w:tc>
          <w:tcPr>
            <w:tcW w:w="1470" w:type="dxa"/>
          </w:tcPr>
          <w:p w14:paraId="310A9989" w14:textId="77777777" w:rsidR="00D36DCF" w:rsidRPr="003E236D" w:rsidRDefault="00D36DCF" w:rsidP="00D36DCF">
            <w:pPr>
              <w:rPr>
                <w:rFonts w:ascii="Arial" w:hAnsi="Arial" w:cs="Arial"/>
                <w:b/>
                <w:sz w:val="20"/>
                <w:szCs w:val="20"/>
              </w:rPr>
            </w:pPr>
            <w:r w:rsidRPr="003E236D">
              <w:rPr>
                <w:rFonts w:ascii="Arial" w:hAnsi="Arial" w:cs="Arial"/>
                <w:b/>
                <w:sz w:val="20"/>
                <w:szCs w:val="20"/>
              </w:rPr>
              <w:t>Mistake</w:t>
            </w:r>
          </w:p>
        </w:tc>
        <w:tc>
          <w:tcPr>
            <w:tcW w:w="2241" w:type="dxa"/>
          </w:tcPr>
          <w:p w14:paraId="7EB0F7CE" w14:textId="77777777" w:rsidR="00D36DCF" w:rsidRPr="003E236D" w:rsidRDefault="00D36DCF" w:rsidP="00D36DCF">
            <w:pPr>
              <w:rPr>
                <w:rFonts w:ascii="Arial" w:hAnsi="Arial" w:cs="Arial"/>
                <w:sz w:val="20"/>
                <w:szCs w:val="20"/>
              </w:rPr>
            </w:pPr>
            <w:r w:rsidRPr="003E236D">
              <w:rPr>
                <w:rFonts w:ascii="Arial" w:hAnsi="Arial" w:cs="Arial"/>
                <w:sz w:val="20"/>
                <w:szCs w:val="20"/>
              </w:rPr>
              <w:t>(</w:t>
            </w:r>
            <w:proofErr w:type="gramStart"/>
            <w:r w:rsidRPr="003E236D">
              <w:rPr>
                <w:rFonts w:ascii="Arial" w:hAnsi="Arial" w:cs="Arial"/>
                <w:sz w:val="20"/>
                <w:szCs w:val="20"/>
              </w:rPr>
              <w:t>one</w:t>
            </w:r>
            <w:proofErr w:type="gramEnd"/>
            <w:r w:rsidRPr="003E236D">
              <w:rPr>
                <w:rFonts w:ascii="Arial" w:hAnsi="Arial" w:cs="Arial"/>
                <w:sz w:val="20"/>
                <w:szCs w:val="20"/>
              </w:rPr>
              <w:t xml:space="preserve"> or) both parties mistaken about assumptions (or terms)</w:t>
            </w:r>
          </w:p>
        </w:tc>
        <w:tc>
          <w:tcPr>
            <w:tcW w:w="1346" w:type="dxa"/>
          </w:tcPr>
          <w:p w14:paraId="661F8E46" w14:textId="77777777" w:rsidR="00D36DCF" w:rsidRPr="003E236D" w:rsidRDefault="00D36DCF" w:rsidP="00D36DCF">
            <w:pPr>
              <w:rPr>
                <w:rFonts w:ascii="Arial" w:hAnsi="Arial" w:cs="Arial"/>
                <w:sz w:val="20"/>
                <w:szCs w:val="20"/>
              </w:rPr>
            </w:pPr>
            <w:r w:rsidRPr="003E236D">
              <w:rPr>
                <w:rFonts w:ascii="Arial" w:hAnsi="Arial" w:cs="Arial"/>
                <w:sz w:val="20"/>
                <w:szCs w:val="20"/>
              </w:rPr>
              <w:t>Mistaken party</w:t>
            </w:r>
          </w:p>
        </w:tc>
        <w:tc>
          <w:tcPr>
            <w:tcW w:w="2667" w:type="dxa"/>
          </w:tcPr>
          <w:p w14:paraId="63A1F7C2" w14:textId="77777777" w:rsidR="00D36DCF" w:rsidRPr="003E236D" w:rsidRDefault="00D36DCF" w:rsidP="00D36DCF">
            <w:pPr>
              <w:rPr>
                <w:rFonts w:ascii="Arial" w:hAnsi="Arial" w:cs="Arial"/>
                <w:sz w:val="20"/>
                <w:szCs w:val="20"/>
              </w:rPr>
            </w:pPr>
            <w:r w:rsidRPr="003E236D">
              <w:rPr>
                <w:rFonts w:ascii="Arial" w:hAnsi="Arial" w:cs="Arial"/>
                <w:sz w:val="20"/>
                <w:szCs w:val="20"/>
              </w:rPr>
              <w:t>Usually common mistaken assumption before k</w:t>
            </w:r>
          </w:p>
          <w:p w14:paraId="57AAAFA2" w14:textId="77777777" w:rsidR="00D36DCF" w:rsidRPr="003E236D" w:rsidRDefault="00D36DCF" w:rsidP="00D36DCF">
            <w:pPr>
              <w:rPr>
                <w:rFonts w:ascii="Arial" w:hAnsi="Arial" w:cs="Arial"/>
                <w:sz w:val="20"/>
                <w:szCs w:val="20"/>
              </w:rPr>
            </w:pPr>
            <w:r w:rsidRPr="003E236D">
              <w:rPr>
                <w:rFonts w:ascii="Arial" w:hAnsi="Arial" w:cs="Arial"/>
                <w:sz w:val="20"/>
                <w:szCs w:val="20"/>
              </w:rPr>
              <w:t>Sometimes mistake about other’s identity</w:t>
            </w:r>
          </w:p>
        </w:tc>
        <w:tc>
          <w:tcPr>
            <w:tcW w:w="2337" w:type="dxa"/>
          </w:tcPr>
          <w:p w14:paraId="4A20B1BE" w14:textId="77777777" w:rsidR="00D36DCF" w:rsidRPr="003E236D" w:rsidRDefault="00D36DCF" w:rsidP="00D36DCF">
            <w:pPr>
              <w:rPr>
                <w:rFonts w:ascii="Arial" w:hAnsi="Arial" w:cs="Arial"/>
                <w:sz w:val="20"/>
                <w:szCs w:val="20"/>
              </w:rPr>
            </w:pPr>
            <w:r w:rsidRPr="003E236D">
              <w:rPr>
                <w:rFonts w:ascii="Arial" w:hAnsi="Arial" w:cs="Arial"/>
                <w:sz w:val="20"/>
                <w:szCs w:val="20"/>
              </w:rPr>
              <w:t>Contract void (usually)</w:t>
            </w:r>
          </w:p>
          <w:p w14:paraId="634FA255" w14:textId="77777777" w:rsidR="00D36DCF" w:rsidRPr="003E236D" w:rsidRDefault="00D36DCF" w:rsidP="00D36DCF">
            <w:pPr>
              <w:rPr>
                <w:rFonts w:ascii="Arial" w:hAnsi="Arial" w:cs="Arial"/>
                <w:sz w:val="20"/>
                <w:szCs w:val="20"/>
              </w:rPr>
            </w:pPr>
            <w:r w:rsidRPr="003E236D">
              <w:rPr>
                <w:rFonts w:ascii="Arial" w:hAnsi="Arial" w:cs="Arial"/>
                <w:sz w:val="20"/>
                <w:szCs w:val="20"/>
              </w:rPr>
              <w:t>Some law saying contract is voidable</w:t>
            </w:r>
          </w:p>
        </w:tc>
      </w:tr>
      <w:tr w:rsidR="00D36DCF" w:rsidRPr="003E236D" w14:paraId="0AEEB706" w14:textId="77777777" w:rsidTr="00D36DCF">
        <w:trPr>
          <w:trHeight w:val="260"/>
        </w:trPr>
        <w:tc>
          <w:tcPr>
            <w:tcW w:w="1470" w:type="dxa"/>
          </w:tcPr>
          <w:p w14:paraId="6655E0C9" w14:textId="77777777" w:rsidR="00D36DCF" w:rsidRPr="003E236D" w:rsidRDefault="00D36DCF" w:rsidP="00D36DCF">
            <w:pPr>
              <w:rPr>
                <w:rFonts w:ascii="Arial" w:hAnsi="Arial" w:cs="Arial"/>
                <w:b/>
                <w:sz w:val="20"/>
                <w:szCs w:val="20"/>
              </w:rPr>
            </w:pPr>
            <w:r w:rsidRPr="003E236D">
              <w:rPr>
                <w:rFonts w:ascii="Arial" w:hAnsi="Arial" w:cs="Arial"/>
                <w:b/>
                <w:sz w:val="20"/>
                <w:szCs w:val="20"/>
              </w:rPr>
              <w:t>Duress</w:t>
            </w:r>
          </w:p>
        </w:tc>
        <w:tc>
          <w:tcPr>
            <w:tcW w:w="2241" w:type="dxa"/>
          </w:tcPr>
          <w:p w14:paraId="079D599D" w14:textId="77777777" w:rsidR="00D36DCF" w:rsidRPr="003E236D" w:rsidRDefault="00D36DCF" w:rsidP="00D36DCF">
            <w:pPr>
              <w:rPr>
                <w:rFonts w:ascii="Arial" w:hAnsi="Arial" w:cs="Arial"/>
                <w:sz w:val="20"/>
                <w:szCs w:val="20"/>
              </w:rPr>
            </w:pPr>
            <w:r w:rsidRPr="003E236D">
              <w:rPr>
                <w:rFonts w:ascii="Arial" w:hAnsi="Arial" w:cs="Arial"/>
                <w:sz w:val="20"/>
                <w:szCs w:val="20"/>
              </w:rPr>
              <w:t>One party coerced by other to contract</w:t>
            </w:r>
          </w:p>
        </w:tc>
        <w:tc>
          <w:tcPr>
            <w:tcW w:w="1346" w:type="dxa"/>
          </w:tcPr>
          <w:p w14:paraId="3A838BC4" w14:textId="77777777" w:rsidR="00D36DCF" w:rsidRPr="003E236D" w:rsidRDefault="00D36DCF" w:rsidP="00D36DCF">
            <w:pPr>
              <w:rPr>
                <w:rFonts w:ascii="Arial" w:hAnsi="Arial" w:cs="Arial"/>
                <w:sz w:val="20"/>
                <w:szCs w:val="20"/>
              </w:rPr>
            </w:pPr>
            <w:r w:rsidRPr="003E236D">
              <w:rPr>
                <w:rFonts w:ascii="Arial" w:hAnsi="Arial" w:cs="Arial"/>
                <w:sz w:val="20"/>
                <w:szCs w:val="20"/>
              </w:rPr>
              <w:t>Coerced party</w:t>
            </w:r>
          </w:p>
        </w:tc>
        <w:tc>
          <w:tcPr>
            <w:tcW w:w="2667" w:type="dxa"/>
          </w:tcPr>
          <w:p w14:paraId="6395ACBA" w14:textId="77777777" w:rsidR="00D36DCF" w:rsidRPr="003E236D" w:rsidRDefault="00D36DCF" w:rsidP="00D36DCF">
            <w:pPr>
              <w:rPr>
                <w:rFonts w:ascii="Arial" w:hAnsi="Arial" w:cs="Arial"/>
                <w:sz w:val="20"/>
                <w:szCs w:val="20"/>
              </w:rPr>
            </w:pPr>
            <w:r w:rsidRPr="003E236D">
              <w:rPr>
                <w:rFonts w:ascii="Arial" w:hAnsi="Arial" w:cs="Arial"/>
                <w:sz w:val="20"/>
                <w:szCs w:val="20"/>
              </w:rPr>
              <w:t>Illegitimate threat</w:t>
            </w:r>
          </w:p>
        </w:tc>
        <w:tc>
          <w:tcPr>
            <w:tcW w:w="2337" w:type="dxa"/>
          </w:tcPr>
          <w:p w14:paraId="00104333" w14:textId="77777777" w:rsidR="00D36DCF" w:rsidRPr="003E236D" w:rsidRDefault="00D36DCF" w:rsidP="00D36DCF">
            <w:pPr>
              <w:rPr>
                <w:rFonts w:ascii="Arial" w:hAnsi="Arial" w:cs="Arial"/>
                <w:sz w:val="20"/>
                <w:szCs w:val="20"/>
              </w:rPr>
            </w:pPr>
            <w:r w:rsidRPr="003E236D">
              <w:rPr>
                <w:rFonts w:ascii="Arial" w:hAnsi="Arial" w:cs="Arial"/>
                <w:sz w:val="20"/>
                <w:szCs w:val="20"/>
              </w:rPr>
              <w:t>Contract voidable (historically, void)</w:t>
            </w:r>
          </w:p>
        </w:tc>
      </w:tr>
      <w:tr w:rsidR="00D36DCF" w:rsidRPr="003E236D" w14:paraId="6F64F4D4" w14:textId="77777777" w:rsidTr="00D36DCF">
        <w:trPr>
          <w:trHeight w:val="80"/>
        </w:trPr>
        <w:tc>
          <w:tcPr>
            <w:tcW w:w="1470" w:type="dxa"/>
          </w:tcPr>
          <w:p w14:paraId="02F01D34" w14:textId="77777777" w:rsidR="00D36DCF" w:rsidRPr="003E236D" w:rsidRDefault="00D36DCF" w:rsidP="00D36DCF">
            <w:pPr>
              <w:rPr>
                <w:rFonts w:ascii="Arial" w:hAnsi="Arial" w:cs="Arial"/>
                <w:b/>
                <w:sz w:val="20"/>
                <w:szCs w:val="20"/>
              </w:rPr>
            </w:pPr>
            <w:r w:rsidRPr="003E236D">
              <w:rPr>
                <w:rFonts w:ascii="Arial" w:hAnsi="Arial" w:cs="Arial"/>
                <w:b/>
                <w:sz w:val="20"/>
                <w:szCs w:val="20"/>
              </w:rPr>
              <w:t>Undue influence</w:t>
            </w:r>
          </w:p>
        </w:tc>
        <w:tc>
          <w:tcPr>
            <w:tcW w:w="2241" w:type="dxa"/>
          </w:tcPr>
          <w:p w14:paraId="509D019D" w14:textId="77777777" w:rsidR="00D36DCF" w:rsidRPr="003E236D" w:rsidRDefault="00D36DCF" w:rsidP="00D36DCF">
            <w:pPr>
              <w:rPr>
                <w:rFonts w:ascii="Arial" w:hAnsi="Arial" w:cs="Arial"/>
                <w:sz w:val="20"/>
                <w:szCs w:val="20"/>
              </w:rPr>
            </w:pPr>
            <w:r w:rsidRPr="003E236D">
              <w:rPr>
                <w:rFonts w:ascii="Arial" w:hAnsi="Arial" w:cs="Arial"/>
                <w:sz w:val="20"/>
                <w:szCs w:val="20"/>
              </w:rPr>
              <w:t>One party dominated by other</w:t>
            </w:r>
          </w:p>
        </w:tc>
        <w:tc>
          <w:tcPr>
            <w:tcW w:w="1346" w:type="dxa"/>
          </w:tcPr>
          <w:p w14:paraId="3253D4C0" w14:textId="77777777" w:rsidR="00D36DCF" w:rsidRPr="003E236D" w:rsidRDefault="00D36DCF" w:rsidP="00D36DCF">
            <w:pPr>
              <w:rPr>
                <w:rFonts w:ascii="Arial" w:hAnsi="Arial" w:cs="Arial"/>
                <w:sz w:val="20"/>
                <w:szCs w:val="20"/>
              </w:rPr>
            </w:pPr>
            <w:r w:rsidRPr="003E236D">
              <w:rPr>
                <w:rFonts w:ascii="Arial" w:hAnsi="Arial" w:cs="Arial"/>
                <w:sz w:val="20"/>
                <w:szCs w:val="20"/>
              </w:rPr>
              <w:t>Dominated party</w:t>
            </w:r>
          </w:p>
        </w:tc>
        <w:tc>
          <w:tcPr>
            <w:tcW w:w="2667" w:type="dxa"/>
          </w:tcPr>
          <w:p w14:paraId="5515938E" w14:textId="77777777" w:rsidR="00D36DCF" w:rsidRPr="003E236D" w:rsidRDefault="00D36DCF" w:rsidP="00D36DCF">
            <w:pPr>
              <w:rPr>
                <w:rFonts w:ascii="Arial" w:hAnsi="Arial" w:cs="Arial"/>
                <w:sz w:val="20"/>
                <w:szCs w:val="20"/>
              </w:rPr>
            </w:pPr>
            <w:r w:rsidRPr="003E236D">
              <w:rPr>
                <w:rFonts w:ascii="Arial" w:hAnsi="Arial" w:cs="Arial"/>
                <w:sz w:val="20"/>
                <w:szCs w:val="20"/>
              </w:rPr>
              <w:t>Relationship of undue influence leading to questionable contract</w:t>
            </w:r>
          </w:p>
        </w:tc>
        <w:tc>
          <w:tcPr>
            <w:tcW w:w="2337" w:type="dxa"/>
          </w:tcPr>
          <w:p w14:paraId="37CA8534" w14:textId="77777777" w:rsidR="00D36DCF" w:rsidRPr="003E236D" w:rsidRDefault="00D36DCF" w:rsidP="00D36DCF">
            <w:pPr>
              <w:rPr>
                <w:rFonts w:ascii="Arial" w:hAnsi="Arial" w:cs="Arial"/>
                <w:sz w:val="20"/>
                <w:szCs w:val="20"/>
              </w:rPr>
            </w:pPr>
            <w:r w:rsidRPr="003E236D">
              <w:rPr>
                <w:rFonts w:ascii="Arial" w:hAnsi="Arial" w:cs="Arial"/>
                <w:sz w:val="20"/>
                <w:szCs w:val="20"/>
              </w:rPr>
              <w:t>Contract voidable</w:t>
            </w:r>
          </w:p>
        </w:tc>
      </w:tr>
      <w:tr w:rsidR="00D36DCF" w:rsidRPr="003E236D" w14:paraId="0AC6A465" w14:textId="77777777" w:rsidTr="00D36DCF">
        <w:trPr>
          <w:trHeight w:val="67"/>
        </w:trPr>
        <w:tc>
          <w:tcPr>
            <w:tcW w:w="1470" w:type="dxa"/>
          </w:tcPr>
          <w:p w14:paraId="0F115A29" w14:textId="77777777" w:rsidR="00D36DCF" w:rsidRPr="003E236D" w:rsidRDefault="00D36DCF" w:rsidP="00D36DCF">
            <w:pPr>
              <w:rPr>
                <w:rFonts w:ascii="Arial" w:hAnsi="Arial" w:cs="Arial"/>
                <w:b/>
                <w:sz w:val="20"/>
                <w:szCs w:val="20"/>
              </w:rPr>
            </w:pPr>
            <w:proofErr w:type="spellStart"/>
            <w:r w:rsidRPr="003E236D">
              <w:rPr>
                <w:rFonts w:ascii="Arial" w:hAnsi="Arial" w:cs="Arial"/>
                <w:b/>
                <w:sz w:val="20"/>
                <w:szCs w:val="20"/>
              </w:rPr>
              <w:t>Unconscionability</w:t>
            </w:r>
            <w:proofErr w:type="spellEnd"/>
          </w:p>
        </w:tc>
        <w:tc>
          <w:tcPr>
            <w:tcW w:w="2241" w:type="dxa"/>
          </w:tcPr>
          <w:p w14:paraId="27BC9529" w14:textId="77777777" w:rsidR="00D36DCF" w:rsidRPr="003E236D" w:rsidRDefault="00D36DCF" w:rsidP="00D36DCF">
            <w:pPr>
              <w:rPr>
                <w:rFonts w:ascii="Arial" w:hAnsi="Arial" w:cs="Arial"/>
                <w:sz w:val="20"/>
                <w:szCs w:val="20"/>
              </w:rPr>
            </w:pPr>
            <w:r w:rsidRPr="003E236D">
              <w:rPr>
                <w:rFonts w:ascii="Arial" w:hAnsi="Arial" w:cs="Arial"/>
                <w:sz w:val="20"/>
                <w:szCs w:val="20"/>
              </w:rPr>
              <w:t>Contracting circumstances unfair and tantamount to fraud</w:t>
            </w:r>
          </w:p>
        </w:tc>
        <w:tc>
          <w:tcPr>
            <w:tcW w:w="1346" w:type="dxa"/>
          </w:tcPr>
          <w:p w14:paraId="08B31D90" w14:textId="77777777" w:rsidR="00D36DCF" w:rsidRPr="003E236D" w:rsidRDefault="00D36DCF" w:rsidP="00D36DCF">
            <w:pPr>
              <w:rPr>
                <w:rFonts w:ascii="Arial" w:hAnsi="Arial" w:cs="Arial"/>
                <w:sz w:val="20"/>
                <w:szCs w:val="20"/>
              </w:rPr>
            </w:pPr>
            <w:r w:rsidRPr="003E236D">
              <w:rPr>
                <w:rFonts w:ascii="Arial" w:hAnsi="Arial" w:cs="Arial"/>
                <w:sz w:val="20"/>
                <w:szCs w:val="20"/>
              </w:rPr>
              <w:t>Weaker party</w:t>
            </w:r>
          </w:p>
        </w:tc>
        <w:tc>
          <w:tcPr>
            <w:tcW w:w="2667" w:type="dxa"/>
          </w:tcPr>
          <w:p w14:paraId="5A81E4B8" w14:textId="77777777" w:rsidR="00D36DCF" w:rsidRPr="003E236D" w:rsidRDefault="00D36DCF" w:rsidP="00D36DCF">
            <w:pPr>
              <w:rPr>
                <w:rFonts w:ascii="Arial" w:hAnsi="Arial" w:cs="Arial"/>
                <w:sz w:val="20"/>
                <w:szCs w:val="20"/>
              </w:rPr>
            </w:pPr>
            <w:r w:rsidRPr="003E236D">
              <w:rPr>
                <w:rFonts w:ascii="Arial" w:hAnsi="Arial" w:cs="Arial"/>
                <w:sz w:val="20"/>
                <w:szCs w:val="20"/>
              </w:rPr>
              <w:t>One party taking unfair advantage of position of other</w:t>
            </w:r>
          </w:p>
        </w:tc>
        <w:tc>
          <w:tcPr>
            <w:tcW w:w="2337" w:type="dxa"/>
          </w:tcPr>
          <w:p w14:paraId="443044A7" w14:textId="77777777" w:rsidR="00D36DCF" w:rsidRPr="003E236D" w:rsidRDefault="00D36DCF" w:rsidP="00D36DCF">
            <w:pPr>
              <w:rPr>
                <w:rFonts w:ascii="Arial" w:hAnsi="Arial" w:cs="Arial"/>
                <w:sz w:val="20"/>
                <w:szCs w:val="20"/>
              </w:rPr>
            </w:pPr>
            <w:r w:rsidRPr="003E236D">
              <w:rPr>
                <w:rFonts w:ascii="Arial" w:hAnsi="Arial" w:cs="Arial"/>
                <w:sz w:val="20"/>
                <w:szCs w:val="20"/>
              </w:rPr>
              <w:t>Contract voidable or subject to judicial adjustment</w:t>
            </w:r>
          </w:p>
        </w:tc>
      </w:tr>
      <w:tr w:rsidR="00D36DCF" w:rsidRPr="003E236D" w14:paraId="5DD437D6" w14:textId="77777777" w:rsidTr="00D36DCF">
        <w:trPr>
          <w:trHeight w:val="593"/>
        </w:trPr>
        <w:tc>
          <w:tcPr>
            <w:tcW w:w="1470" w:type="dxa"/>
          </w:tcPr>
          <w:p w14:paraId="019D757C" w14:textId="77777777" w:rsidR="00D36DCF" w:rsidRPr="003E236D" w:rsidRDefault="00D36DCF" w:rsidP="00D36DCF">
            <w:pPr>
              <w:rPr>
                <w:rFonts w:ascii="Arial" w:hAnsi="Arial" w:cs="Arial"/>
                <w:b/>
                <w:sz w:val="20"/>
                <w:szCs w:val="20"/>
              </w:rPr>
            </w:pPr>
            <w:r w:rsidRPr="003E236D">
              <w:rPr>
                <w:rFonts w:ascii="Arial" w:hAnsi="Arial" w:cs="Arial"/>
                <w:b/>
                <w:sz w:val="20"/>
                <w:szCs w:val="20"/>
              </w:rPr>
              <w:t>Illegality</w:t>
            </w:r>
          </w:p>
        </w:tc>
        <w:tc>
          <w:tcPr>
            <w:tcW w:w="2241" w:type="dxa"/>
          </w:tcPr>
          <w:p w14:paraId="10B0D1C5" w14:textId="77777777" w:rsidR="00D36DCF" w:rsidRPr="003E236D" w:rsidRDefault="00D36DCF" w:rsidP="00D36DCF">
            <w:pPr>
              <w:rPr>
                <w:rFonts w:ascii="Arial" w:hAnsi="Arial" w:cs="Arial"/>
                <w:sz w:val="20"/>
                <w:szCs w:val="20"/>
              </w:rPr>
            </w:pPr>
            <w:r w:rsidRPr="003E236D">
              <w:rPr>
                <w:rFonts w:ascii="Arial" w:hAnsi="Arial" w:cs="Arial"/>
                <w:sz w:val="20"/>
                <w:szCs w:val="20"/>
              </w:rPr>
              <w:t>Public policy disapproves of some contractual situations</w:t>
            </w:r>
          </w:p>
        </w:tc>
        <w:tc>
          <w:tcPr>
            <w:tcW w:w="1346" w:type="dxa"/>
          </w:tcPr>
          <w:p w14:paraId="6A6C1D20" w14:textId="77777777" w:rsidR="00D36DCF" w:rsidRPr="003E236D" w:rsidRDefault="00D36DCF" w:rsidP="00D36DCF">
            <w:pPr>
              <w:rPr>
                <w:rFonts w:ascii="Arial" w:hAnsi="Arial" w:cs="Arial"/>
                <w:sz w:val="20"/>
                <w:szCs w:val="20"/>
              </w:rPr>
            </w:pPr>
            <w:r w:rsidRPr="003E236D">
              <w:rPr>
                <w:rFonts w:ascii="Arial" w:hAnsi="Arial" w:cs="Arial"/>
                <w:sz w:val="20"/>
                <w:szCs w:val="20"/>
              </w:rPr>
              <w:t>One or both parties, depending on type of illegality</w:t>
            </w:r>
          </w:p>
        </w:tc>
        <w:tc>
          <w:tcPr>
            <w:tcW w:w="2667" w:type="dxa"/>
          </w:tcPr>
          <w:p w14:paraId="50A6408F" w14:textId="77777777" w:rsidR="00D36DCF" w:rsidRPr="003E236D" w:rsidRDefault="00D36DCF" w:rsidP="00D36DCF">
            <w:pPr>
              <w:rPr>
                <w:rFonts w:ascii="Arial" w:hAnsi="Arial" w:cs="Arial"/>
                <w:sz w:val="20"/>
                <w:szCs w:val="20"/>
              </w:rPr>
            </w:pPr>
            <w:r w:rsidRPr="003E236D">
              <w:rPr>
                <w:rFonts w:ascii="Arial" w:hAnsi="Arial" w:cs="Arial"/>
                <w:sz w:val="20"/>
                <w:szCs w:val="20"/>
              </w:rPr>
              <w:t>Formation or performance of contract prohibited by statute or common law</w:t>
            </w:r>
          </w:p>
        </w:tc>
        <w:tc>
          <w:tcPr>
            <w:tcW w:w="2337" w:type="dxa"/>
          </w:tcPr>
          <w:p w14:paraId="15078DB6" w14:textId="77777777" w:rsidR="00D36DCF" w:rsidRPr="003E236D" w:rsidRDefault="00D36DCF" w:rsidP="00D36DCF">
            <w:pPr>
              <w:rPr>
                <w:rFonts w:ascii="Arial" w:hAnsi="Arial" w:cs="Arial"/>
                <w:sz w:val="20"/>
                <w:szCs w:val="20"/>
              </w:rPr>
            </w:pPr>
            <w:r w:rsidRPr="003E236D">
              <w:rPr>
                <w:rFonts w:ascii="Arial" w:hAnsi="Arial" w:cs="Arial"/>
                <w:sz w:val="20"/>
                <w:szCs w:val="20"/>
              </w:rPr>
              <w:t>Contract void or unenforceable</w:t>
            </w:r>
          </w:p>
        </w:tc>
      </w:tr>
      <w:tr w:rsidR="00D36DCF" w:rsidRPr="003E236D" w14:paraId="4F4C03E7" w14:textId="77777777" w:rsidTr="00D36DCF">
        <w:trPr>
          <w:trHeight w:val="251"/>
        </w:trPr>
        <w:tc>
          <w:tcPr>
            <w:tcW w:w="1470" w:type="dxa"/>
          </w:tcPr>
          <w:p w14:paraId="316EF9D7" w14:textId="77777777" w:rsidR="00D36DCF" w:rsidRPr="003E236D" w:rsidRDefault="00D36DCF" w:rsidP="00D36DCF">
            <w:pPr>
              <w:rPr>
                <w:rFonts w:ascii="Arial" w:hAnsi="Arial" w:cs="Arial"/>
                <w:b/>
                <w:sz w:val="20"/>
                <w:szCs w:val="20"/>
              </w:rPr>
            </w:pPr>
            <w:r w:rsidRPr="003E236D">
              <w:rPr>
                <w:rFonts w:ascii="Arial" w:hAnsi="Arial" w:cs="Arial"/>
                <w:b/>
                <w:sz w:val="20"/>
                <w:szCs w:val="20"/>
              </w:rPr>
              <w:t>Limitations of actions</w:t>
            </w:r>
          </w:p>
        </w:tc>
        <w:tc>
          <w:tcPr>
            <w:tcW w:w="2241" w:type="dxa"/>
          </w:tcPr>
          <w:p w14:paraId="09737291" w14:textId="77777777" w:rsidR="00D36DCF" w:rsidRPr="003E236D" w:rsidRDefault="00D36DCF" w:rsidP="00D36DCF">
            <w:pPr>
              <w:rPr>
                <w:rFonts w:ascii="Arial" w:hAnsi="Arial" w:cs="Arial"/>
                <w:sz w:val="20"/>
                <w:szCs w:val="20"/>
              </w:rPr>
            </w:pPr>
            <w:r w:rsidRPr="003E236D">
              <w:rPr>
                <w:rFonts w:ascii="Arial" w:hAnsi="Arial" w:cs="Arial"/>
                <w:sz w:val="20"/>
                <w:szCs w:val="20"/>
              </w:rPr>
              <w:t>Must bring claim within statutory period</w:t>
            </w:r>
          </w:p>
        </w:tc>
        <w:tc>
          <w:tcPr>
            <w:tcW w:w="1346" w:type="dxa"/>
          </w:tcPr>
          <w:p w14:paraId="2CFEE6C4" w14:textId="77777777" w:rsidR="00D36DCF" w:rsidRPr="003E236D" w:rsidRDefault="00D36DCF" w:rsidP="00D36DCF">
            <w:pPr>
              <w:rPr>
                <w:rFonts w:ascii="Arial" w:hAnsi="Arial" w:cs="Arial"/>
                <w:sz w:val="20"/>
                <w:szCs w:val="20"/>
              </w:rPr>
            </w:pPr>
            <w:r w:rsidRPr="003E236D">
              <w:rPr>
                <w:rFonts w:ascii="Arial" w:hAnsi="Arial" w:cs="Arial"/>
                <w:sz w:val="20"/>
                <w:szCs w:val="20"/>
              </w:rPr>
              <w:t>Either party, as a defence</w:t>
            </w:r>
          </w:p>
        </w:tc>
        <w:tc>
          <w:tcPr>
            <w:tcW w:w="2667" w:type="dxa"/>
          </w:tcPr>
          <w:p w14:paraId="49E7A89F" w14:textId="77777777" w:rsidR="00D36DCF" w:rsidRPr="003E236D" w:rsidRDefault="00D36DCF" w:rsidP="00D36DCF">
            <w:pPr>
              <w:rPr>
                <w:rFonts w:ascii="Arial" w:hAnsi="Arial" w:cs="Arial"/>
                <w:sz w:val="20"/>
                <w:szCs w:val="20"/>
              </w:rPr>
            </w:pPr>
            <w:r w:rsidRPr="003E236D">
              <w:rPr>
                <w:rFonts w:ascii="Arial" w:hAnsi="Arial" w:cs="Arial"/>
                <w:sz w:val="20"/>
                <w:szCs w:val="20"/>
              </w:rPr>
              <w:t>Limitation period has expired</w:t>
            </w:r>
          </w:p>
        </w:tc>
        <w:tc>
          <w:tcPr>
            <w:tcW w:w="2337" w:type="dxa"/>
          </w:tcPr>
          <w:p w14:paraId="573CB72C" w14:textId="77777777" w:rsidR="00D36DCF" w:rsidRPr="003E236D" w:rsidRDefault="00D36DCF" w:rsidP="00D36DCF">
            <w:pPr>
              <w:rPr>
                <w:rFonts w:ascii="Arial" w:hAnsi="Arial" w:cs="Arial"/>
                <w:sz w:val="20"/>
                <w:szCs w:val="20"/>
              </w:rPr>
            </w:pPr>
            <w:r w:rsidRPr="003E236D">
              <w:rPr>
                <w:rFonts w:ascii="Arial" w:hAnsi="Arial" w:cs="Arial"/>
                <w:sz w:val="20"/>
                <w:szCs w:val="20"/>
              </w:rPr>
              <w:t>Obligations unenforceable in court</w:t>
            </w:r>
          </w:p>
        </w:tc>
      </w:tr>
    </w:tbl>
    <w:p w14:paraId="06411A4C" w14:textId="77777777" w:rsidR="00D36DCF" w:rsidRDefault="00D36DCF" w:rsidP="007857AE">
      <w:pPr>
        <w:contextualSpacing/>
      </w:pPr>
    </w:p>
    <w:sectPr w:rsidR="00D36DCF" w:rsidSect="006A3EE6">
      <w:headerReference w:type="default" r:id="rId8"/>
      <w:pgSz w:w="12240" w:h="15840"/>
      <w:pgMar w:top="720" w:right="1080" w:bottom="81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68AD1" w14:textId="77777777" w:rsidR="0088430A" w:rsidRDefault="0088430A" w:rsidP="0088430A">
      <w:pPr>
        <w:spacing w:after="0" w:line="240" w:lineRule="auto"/>
      </w:pPr>
      <w:r>
        <w:separator/>
      </w:r>
    </w:p>
  </w:endnote>
  <w:endnote w:type="continuationSeparator" w:id="0">
    <w:p w14:paraId="4157983A" w14:textId="77777777" w:rsidR="0088430A" w:rsidRDefault="0088430A" w:rsidP="00884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197AA" w14:textId="77777777" w:rsidR="0088430A" w:rsidRDefault="0088430A" w:rsidP="0088430A">
      <w:pPr>
        <w:spacing w:after="0" w:line="240" w:lineRule="auto"/>
      </w:pPr>
      <w:r>
        <w:separator/>
      </w:r>
    </w:p>
  </w:footnote>
  <w:footnote w:type="continuationSeparator" w:id="0">
    <w:p w14:paraId="695E6118" w14:textId="77777777" w:rsidR="0088430A" w:rsidRDefault="0088430A" w:rsidP="008843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818CD" w14:textId="4FC1AF34" w:rsidR="0088430A" w:rsidRDefault="0088430A">
    <w:pPr>
      <w:pStyle w:val="Header"/>
    </w:pPr>
    <w:r>
      <w:t>Jenny Musyj</w:t>
    </w:r>
  </w:p>
  <w:p w14:paraId="1FDF2CAD" w14:textId="77777777" w:rsidR="0088430A" w:rsidRDefault="008843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C8EB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B2D2B"/>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33E238B"/>
    <w:multiLevelType w:val="hybridMultilevel"/>
    <w:tmpl w:val="ADC61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C2D66"/>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0A7671DA"/>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0A7677A2"/>
    <w:multiLevelType w:val="hybridMultilevel"/>
    <w:tmpl w:val="90382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C800D2"/>
    <w:multiLevelType w:val="multilevel"/>
    <w:tmpl w:val="EF0EA92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7">
    <w:nsid w:val="10FD648B"/>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14437DFC"/>
    <w:multiLevelType w:val="multilevel"/>
    <w:tmpl w:val="CEDC8B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174E37C7"/>
    <w:multiLevelType w:val="hybridMultilevel"/>
    <w:tmpl w:val="FC9A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55B60"/>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23AC3E28"/>
    <w:multiLevelType w:val="hybridMultilevel"/>
    <w:tmpl w:val="A182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A087C"/>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2C075529"/>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31D45B6E"/>
    <w:multiLevelType w:val="hybridMultilevel"/>
    <w:tmpl w:val="066E2A2C"/>
    <w:lvl w:ilvl="0" w:tplc="ACFCC5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3D94690"/>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365350F0"/>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3A615E6B"/>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3B002643"/>
    <w:multiLevelType w:val="hybridMultilevel"/>
    <w:tmpl w:val="0C92A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30001"/>
    <w:multiLevelType w:val="hybridMultilevel"/>
    <w:tmpl w:val="55BECA48"/>
    <w:lvl w:ilvl="0" w:tplc="FBDE3AD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BD02D9"/>
    <w:multiLevelType w:val="hybridMultilevel"/>
    <w:tmpl w:val="FDA09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7C08E8"/>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nsid w:val="5116705B"/>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52031004"/>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54DE12BA"/>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55C10C34"/>
    <w:multiLevelType w:val="hybridMultilevel"/>
    <w:tmpl w:val="A1E66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1E7A5C"/>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58910683"/>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nsid w:val="5B4E0AD6"/>
    <w:multiLevelType w:val="hybridMultilevel"/>
    <w:tmpl w:val="D194A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F242C7"/>
    <w:multiLevelType w:val="hybridMultilevel"/>
    <w:tmpl w:val="4322F27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9820A6"/>
    <w:multiLevelType w:val="multilevel"/>
    <w:tmpl w:val="EF0EA92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1">
    <w:nsid w:val="64AD15CD"/>
    <w:multiLevelType w:val="hybridMultilevel"/>
    <w:tmpl w:val="059A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BB0567"/>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660B74D0"/>
    <w:multiLevelType w:val="hybridMultilevel"/>
    <w:tmpl w:val="44DE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844035"/>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nsid w:val="6AD667A7"/>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nsid w:val="6C5E1EE7"/>
    <w:multiLevelType w:val="multilevel"/>
    <w:tmpl w:val="EF0EA92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7">
    <w:nsid w:val="6D2B4AB7"/>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nsid w:val="6DF823E8"/>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71F34FCC"/>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nsid w:val="7411748A"/>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nsid w:val="7A5560F0"/>
    <w:multiLevelType w:val="hybridMultilevel"/>
    <w:tmpl w:val="25AED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EE14ADF"/>
    <w:multiLevelType w:val="hybridMultilevel"/>
    <w:tmpl w:val="0D44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7"/>
  </w:num>
  <w:num w:numId="5">
    <w:abstractNumId w:val="12"/>
  </w:num>
  <w:num w:numId="6">
    <w:abstractNumId w:val="4"/>
  </w:num>
  <w:num w:numId="7">
    <w:abstractNumId w:val="14"/>
  </w:num>
  <w:num w:numId="8">
    <w:abstractNumId w:val="27"/>
  </w:num>
  <w:num w:numId="9">
    <w:abstractNumId w:val="7"/>
  </w:num>
  <w:num w:numId="10">
    <w:abstractNumId w:val="35"/>
  </w:num>
  <w:num w:numId="11">
    <w:abstractNumId w:val="26"/>
  </w:num>
  <w:num w:numId="12">
    <w:abstractNumId w:val="13"/>
  </w:num>
  <w:num w:numId="13">
    <w:abstractNumId w:val="15"/>
  </w:num>
  <w:num w:numId="14">
    <w:abstractNumId w:val="3"/>
  </w:num>
  <w:num w:numId="15">
    <w:abstractNumId w:val="40"/>
  </w:num>
  <w:num w:numId="16">
    <w:abstractNumId w:val="16"/>
  </w:num>
  <w:num w:numId="17">
    <w:abstractNumId w:val="21"/>
  </w:num>
  <w:num w:numId="18">
    <w:abstractNumId w:val="30"/>
  </w:num>
  <w:num w:numId="19">
    <w:abstractNumId w:val="36"/>
  </w:num>
  <w:num w:numId="20">
    <w:abstractNumId w:val="6"/>
  </w:num>
  <w:num w:numId="21">
    <w:abstractNumId w:val="1"/>
  </w:num>
  <w:num w:numId="22">
    <w:abstractNumId w:val="39"/>
  </w:num>
  <w:num w:numId="23">
    <w:abstractNumId w:val="34"/>
  </w:num>
  <w:num w:numId="24">
    <w:abstractNumId w:val="32"/>
  </w:num>
  <w:num w:numId="25">
    <w:abstractNumId w:val="23"/>
  </w:num>
  <w:num w:numId="26">
    <w:abstractNumId w:val="24"/>
  </w:num>
  <w:num w:numId="27">
    <w:abstractNumId w:val="38"/>
  </w:num>
  <w:num w:numId="28">
    <w:abstractNumId w:val="22"/>
  </w:num>
  <w:num w:numId="29">
    <w:abstractNumId w:val="37"/>
  </w:num>
  <w:num w:numId="30">
    <w:abstractNumId w:val="20"/>
  </w:num>
  <w:num w:numId="31">
    <w:abstractNumId w:val="33"/>
  </w:num>
  <w:num w:numId="32">
    <w:abstractNumId w:val="25"/>
  </w:num>
  <w:num w:numId="33">
    <w:abstractNumId w:val="28"/>
  </w:num>
  <w:num w:numId="34">
    <w:abstractNumId w:val="18"/>
  </w:num>
  <w:num w:numId="35">
    <w:abstractNumId w:val="41"/>
  </w:num>
  <w:num w:numId="36">
    <w:abstractNumId w:val="11"/>
  </w:num>
  <w:num w:numId="37">
    <w:abstractNumId w:val="29"/>
  </w:num>
  <w:num w:numId="38">
    <w:abstractNumId w:val="31"/>
  </w:num>
  <w:num w:numId="39">
    <w:abstractNumId w:val="19"/>
  </w:num>
  <w:num w:numId="40">
    <w:abstractNumId w:val="5"/>
  </w:num>
  <w:num w:numId="41">
    <w:abstractNumId w:val="9"/>
  </w:num>
  <w:num w:numId="42">
    <w:abstractNumId w:val="2"/>
  </w:num>
  <w:num w:numId="43">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F9"/>
    <w:rsid w:val="000311B7"/>
    <w:rsid w:val="00040906"/>
    <w:rsid w:val="0006035D"/>
    <w:rsid w:val="000A4ED6"/>
    <w:rsid w:val="000D6CFA"/>
    <w:rsid w:val="00102665"/>
    <w:rsid w:val="00113399"/>
    <w:rsid w:val="00121D57"/>
    <w:rsid w:val="00124045"/>
    <w:rsid w:val="00126854"/>
    <w:rsid w:val="001D51E7"/>
    <w:rsid w:val="0021200D"/>
    <w:rsid w:val="002149C3"/>
    <w:rsid w:val="002765A1"/>
    <w:rsid w:val="002B365B"/>
    <w:rsid w:val="002B3F41"/>
    <w:rsid w:val="002B7A3C"/>
    <w:rsid w:val="002C34F3"/>
    <w:rsid w:val="002E06C6"/>
    <w:rsid w:val="002F387C"/>
    <w:rsid w:val="00353D39"/>
    <w:rsid w:val="00374D0C"/>
    <w:rsid w:val="0039006B"/>
    <w:rsid w:val="003C4DAC"/>
    <w:rsid w:val="003E236D"/>
    <w:rsid w:val="00422B2E"/>
    <w:rsid w:val="00464F1F"/>
    <w:rsid w:val="004F26AA"/>
    <w:rsid w:val="00535D32"/>
    <w:rsid w:val="005712D8"/>
    <w:rsid w:val="005A610D"/>
    <w:rsid w:val="005C7A60"/>
    <w:rsid w:val="005E68FF"/>
    <w:rsid w:val="006027C1"/>
    <w:rsid w:val="00640A5D"/>
    <w:rsid w:val="006663C6"/>
    <w:rsid w:val="00666578"/>
    <w:rsid w:val="006A3EE6"/>
    <w:rsid w:val="006D56F7"/>
    <w:rsid w:val="007857AE"/>
    <w:rsid w:val="00824B03"/>
    <w:rsid w:val="00854571"/>
    <w:rsid w:val="0088430A"/>
    <w:rsid w:val="008B30D1"/>
    <w:rsid w:val="008B36E7"/>
    <w:rsid w:val="008C08F9"/>
    <w:rsid w:val="008D4ADA"/>
    <w:rsid w:val="008F57F6"/>
    <w:rsid w:val="0090338F"/>
    <w:rsid w:val="009128AB"/>
    <w:rsid w:val="00934896"/>
    <w:rsid w:val="00954E4B"/>
    <w:rsid w:val="009A5FBC"/>
    <w:rsid w:val="009D588B"/>
    <w:rsid w:val="009E79E8"/>
    <w:rsid w:val="00A42587"/>
    <w:rsid w:val="00A45307"/>
    <w:rsid w:val="00A50CC4"/>
    <w:rsid w:val="00A57808"/>
    <w:rsid w:val="00A83784"/>
    <w:rsid w:val="00AD6425"/>
    <w:rsid w:val="00AE332B"/>
    <w:rsid w:val="00AF2353"/>
    <w:rsid w:val="00B346B5"/>
    <w:rsid w:val="00BA0287"/>
    <w:rsid w:val="00BB2190"/>
    <w:rsid w:val="00BC052C"/>
    <w:rsid w:val="00BE38E6"/>
    <w:rsid w:val="00BF4A80"/>
    <w:rsid w:val="00C31618"/>
    <w:rsid w:val="00C81DCF"/>
    <w:rsid w:val="00C85E48"/>
    <w:rsid w:val="00D30CB6"/>
    <w:rsid w:val="00D33897"/>
    <w:rsid w:val="00D36DCF"/>
    <w:rsid w:val="00D41854"/>
    <w:rsid w:val="00D61C95"/>
    <w:rsid w:val="00D91462"/>
    <w:rsid w:val="00E20229"/>
    <w:rsid w:val="00E6185D"/>
    <w:rsid w:val="00EF13E6"/>
    <w:rsid w:val="00EF5529"/>
    <w:rsid w:val="00F07E13"/>
    <w:rsid w:val="00F55CE4"/>
    <w:rsid w:val="00F57997"/>
    <w:rsid w:val="00F615F9"/>
    <w:rsid w:val="00F621C0"/>
    <w:rsid w:val="00F831C2"/>
    <w:rsid w:val="00F951C5"/>
    <w:rsid w:val="00FC3728"/>
    <w:rsid w:val="00FD592E"/>
    <w:rsid w:val="00FF4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679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15F9"/>
    <w:pPr>
      <w:spacing w:after="200" w:line="276" w:lineRule="auto"/>
    </w:pPr>
    <w:rPr>
      <w:rFonts w:eastAsiaTheme="minorHAnsi"/>
      <w:sz w:val="22"/>
      <w:szCs w:val="22"/>
      <w:lang w:val="en-CA"/>
    </w:rPr>
  </w:style>
  <w:style w:type="paragraph" w:styleId="Heading1">
    <w:name w:val="heading 1"/>
    <w:basedOn w:val="Normal"/>
    <w:next w:val="Normal"/>
    <w:link w:val="Heading1Char"/>
    <w:uiPriority w:val="9"/>
    <w:qFormat/>
    <w:rsid w:val="00F61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15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15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615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5F9"/>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F615F9"/>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uiPriority w:val="9"/>
    <w:rsid w:val="00F615F9"/>
    <w:rPr>
      <w:rFonts w:asciiTheme="majorHAnsi" w:eastAsiaTheme="majorEastAsia" w:hAnsiTheme="majorHAnsi" w:cstheme="majorBidi"/>
      <w:b/>
      <w:bCs/>
      <w:color w:val="4F81BD" w:themeColor="accent1"/>
      <w:sz w:val="22"/>
      <w:szCs w:val="22"/>
      <w:lang w:val="en-CA"/>
    </w:rPr>
  </w:style>
  <w:style w:type="character" w:customStyle="1" w:styleId="Heading4Char">
    <w:name w:val="Heading 4 Char"/>
    <w:basedOn w:val="DefaultParagraphFont"/>
    <w:link w:val="Heading4"/>
    <w:uiPriority w:val="9"/>
    <w:rsid w:val="00F615F9"/>
    <w:rPr>
      <w:rFonts w:asciiTheme="majorHAnsi" w:eastAsiaTheme="majorEastAsia" w:hAnsiTheme="majorHAnsi" w:cstheme="majorBidi"/>
      <w:b/>
      <w:bCs/>
      <w:i/>
      <w:iCs/>
      <w:color w:val="4F81BD" w:themeColor="accent1"/>
      <w:sz w:val="22"/>
      <w:szCs w:val="22"/>
      <w:lang w:val="en-CA"/>
    </w:rPr>
  </w:style>
  <w:style w:type="paragraph" w:styleId="NoSpacing">
    <w:name w:val="No Spacing"/>
    <w:uiPriority w:val="1"/>
    <w:qFormat/>
    <w:rsid w:val="00F615F9"/>
    <w:rPr>
      <w:rFonts w:eastAsiaTheme="minorHAnsi"/>
      <w:sz w:val="22"/>
      <w:szCs w:val="22"/>
      <w:lang w:val="en-CA"/>
    </w:rPr>
  </w:style>
  <w:style w:type="paragraph" w:styleId="ListBullet">
    <w:name w:val="List Bullet"/>
    <w:basedOn w:val="Normal"/>
    <w:uiPriority w:val="99"/>
    <w:unhideWhenUsed/>
    <w:rsid w:val="00F615F9"/>
    <w:pPr>
      <w:numPr>
        <w:numId w:val="1"/>
      </w:numPr>
      <w:spacing w:after="0" w:line="240" w:lineRule="auto"/>
      <w:contextualSpacing/>
    </w:pPr>
    <w:rPr>
      <w:rFonts w:ascii="Cambria" w:eastAsia="MS Mincho" w:hAnsi="Cambria" w:cs="Times New Roman"/>
      <w:sz w:val="24"/>
      <w:szCs w:val="24"/>
      <w:lang w:val="en-US"/>
    </w:rPr>
  </w:style>
  <w:style w:type="paragraph" w:styleId="ListParagraph">
    <w:name w:val="List Paragraph"/>
    <w:basedOn w:val="Normal"/>
    <w:uiPriority w:val="34"/>
    <w:qFormat/>
    <w:rsid w:val="00F615F9"/>
    <w:pPr>
      <w:spacing w:after="0" w:line="240" w:lineRule="auto"/>
      <w:ind w:left="720"/>
      <w:contextualSpacing/>
    </w:pPr>
    <w:rPr>
      <w:rFonts w:ascii="Times New Roman" w:eastAsia="MS Mincho" w:hAnsi="Times New Roman" w:cs="Times New Roman"/>
      <w:szCs w:val="24"/>
      <w:lang w:val="en-US"/>
    </w:rPr>
  </w:style>
  <w:style w:type="paragraph" w:styleId="NormalWeb">
    <w:name w:val="Normal (Web)"/>
    <w:basedOn w:val="Normal"/>
    <w:uiPriority w:val="99"/>
    <w:semiHidden/>
    <w:unhideWhenUsed/>
    <w:rsid w:val="00F615F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666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43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430A"/>
    <w:rPr>
      <w:rFonts w:eastAsiaTheme="minorHAnsi"/>
      <w:sz w:val="22"/>
      <w:szCs w:val="22"/>
      <w:lang w:val="en-CA"/>
    </w:rPr>
  </w:style>
  <w:style w:type="paragraph" w:styleId="Footer">
    <w:name w:val="footer"/>
    <w:basedOn w:val="Normal"/>
    <w:link w:val="FooterChar"/>
    <w:uiPriority w:val="99"/>
    <w:unhideWhenUsed/>
    <w:rsid w:val="008843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430A"/>
    <w:rPr>
      <w:rFonts w:eastAsiaTheme="minorHAnsi"/>
      <w:sz w:val="22"/>
      <w:szCs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15F9"/>
    <w:pPr>
      <w:spacing w:after="200" w:line="276" w:lineRule="auto"/>
    </w:pPr>
    <w:rPr>
      <w:rFonts w:eastAsiaTheme="minorHAnsi"/>
      <w:sz w:val="22"/>
      <w:szCs w:val="22"/>
      <w:lang w:val="en-CA"/>
    </w:rPr>
  </w:style>
  <w:style w:type="paragraph" w:styleId="Heading1">
    <w:name w:val="heading 1"/>
    <w:basedOn w:val="Normal"/>
    <w:next w:val="Normal"/>
    <w:link w:val="Heading1Char"/>
    <w:uiPriority w:val="9"/>
    <w:qFormat/>
    <w:rsid w:val="00F61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15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15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615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5F9"/>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F615F9"/>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uiPriority w:val="9"/>
    <w:rsid w:val="00F615F9"/>
    <w:rPr>
      <w:rFonts w:asciiTheme="majorHAnsi" w:eastAsiaTheme="majorEastAsia" w:hAnsiTheme="majorHAnsi" w:cstheme="majorBidi"/>
      <w:b/>
      <w:bCs/>
      <w:color w:val="4F81BD" w:themeColor="accent1"/>
      <w:sz w:val="22"/>
      <w:szCs w:val="22"/>
      <w:lang w:val="en-CA"/>
    </w:rPr>
  </w:style>
  <w:style w:type="character" w:customStyle="1" w:styleId="Heading4Char">
    <w:name w:val="Heading 4 Char"/>
    <w:basedOn w:val="DefaultParagraphFont"/>
    <w:link w:val="Heading4"/>
    <w:uiPriority w:val="9"/>
    <w:rsid w:val="00F615F9"/>
    <w:rPr>
      <w:rFonts w:asciiTheme="majorHAnsi" w:eastAsiaTheme="majorEastAsia" w:hAnsiTheme="majorHAnsi" w:cstheme="majorBidi"/>
      <w:b/>
      <w:bCs/>
      <w:i/>
      <w:iCs/>
      <w:color w:val="4F81BD" w:themeColor="accent1"/>
      <w:sz w:val="22"/>
      <w:szCs w:val="22"/>
      <w:lang w:val="en-CA"/>
    </w:rPr>
  </w:style>
  <w:style w:type="paragraph" w:styleId="NoSpacing">
    <w:name w:val="No Spacing"/>
    <w:uiPriority w:val="1"/>
    <w:qFormat/>
    <w:rsid w:val="00F615F9"/>
    <w:rPr>
      <w:rFonts w:eastAsiaTheme="minorHAnsi"/>
      <w:sz w:val="22"/>
      <w:szCs w:val="22"/>
      <w:lang w:val="en-CA"/>
    </w:rPr>
  </w:style>
  <w:style w:type="paragraph" w:styleId="ListBullet">
    <w:name w:val="List Bullet"/>
    <w:basedOn w:val="Normal"/>
    <w:uiPriority w:val="99"/>
    <w:unhideWhenUsed/>
    <w:rsid w:val="00F615F9"/>
    <w:pPr>
      <w:numPr>
        <w:numId w:val="1"/>
      </w:numPr>
      <w:spacing w:after="0" w:line="240" w:lineRule="auto"/>
      <w:contextualSpacing/>
    </w:pPr>
    <w:rPr>
      <w:rFonts w:ascii="Cambria" w:eastAsia="MS Mincho" w:hAnsi="Cambria" w:cs="Times New Roman"/>
      <w:sz w:val="24"/>
      <w:szCs w:val="24"/>
      <w:lang w:val="en-US"/>
    </w:rPr>
  </w:style>
  <w:style w:type="paragraph" w:styleId="ListParagraph">
    <w:name w:val="List Paragraph"/>
    <w:basedOn w:val="Normal"/>
    <w:uiPriority w:val="34"/>
    <w:qFormat/>
    <w:rsid w:val="00F615F9"/>
    <w:pPr>
      <w:spacing w:after="0" w:line="240" w:lineRule="auto"/>
      <w:ind w:left="720"/>
      <w:contextualSpacing/>
    </w:pPr>
    <w:rPr>
      <w:rFonts w:ascii="Times New Roman" w:eastAsia="MS Mincho" w:hAnsi="Times New Roman" w:cs="Times New Roman"/>
      <w:szCs w:val="24"/>
      <w:lang w:val="en-US"/>
    </w:rPr>
  </w:style>
  <w:style w:type="paragraph" w:styleId="NormalWeb">
    <w:name w:val="Normal (Web)"/>
    <w:basedOn w:val="Normal"/>
    <w:uiPriority w:val="99"/>
    <w:semiHidden/>
    <w:unhideWhenUsed/>
    <w:rsid w:val="00F615F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666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43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430A"/>
    <w:rPr>
      <w:rFonts w:eastAsiaTheme="minorHAnsi"/>
      <w:sz w:val="22"/>
      <w:szCs w:val="22"/>
      <w:lang w:val="en-CA"/>
    </w:rPr>
  </w:style>
  <w:style w:type="paragraph" w:styleId="Footer">
    <w:name w:val="footer"/>
    <w:basedOn w:val="Normal"/>
    <w:link w:val="FooterChar"/>
    <w:uiPriority w:val="99"/>
    <w:unhideWhenUsed/>
    <w:rsid w:val="008843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430A"/>
    <w:rPr>
      <w:rFonts w:eastAsiaTheme="minorHAns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656">
      <w:bodyDiv w:val="1"/>
      <w:marLeft w:val="0"/>
      <w:marRight w:val="0"/>
      <w:marTop w:val="0"/>
      <w:marBottom w:val="0"/>
      <w:divBdr>
        <w:top w:val="none" w:sz="0" w:space="0" w:color="auto"/>
        <w:left w:val="none" w:sz="0" w:space="0" w:color="auto"/>
        <w:bottom w:val="none" w:sz="0" w:space="0" w:color="auto"/>
        <w:right w:val="none" w:sz="0" w:space="0" w:color="auto"/>
      </w:divBdr>
    </w:div>
    <w:div w:id="124584404">
      <w:bodyDiv w:val="1"/>
      <w:marLeft w:val="0"/>
      <w:marRight w:val="0"/>
      <w:marTop w:val="0"/>
      <w:marBottom w:val="0"/>
      <w:divBdr>
        <w:top w:val="none" w:sz="0" w:space="0" w:color="auto"/>
        <w:left w:val="none" w:sz="0" w:space="0" w:color="auto"/>
        <w:bottom w:val="none" w:sz="0" w:space="0" w:color="auto"/>
        <w:right w:val="none" w:sz="0" w:space="0" w:color="auto"/>
      </w:divBdr>
    </w:div>
    <w:div w:id="140541821">
      <w:bodyDiv w:val="1"/>
      <w:marLeft w:val="0"/>
      <w:marRight w:val="0"/>
      <w:marTop w:val="0"/>
      <w:marBottom w:val="0"/>
      <w:divBdr>
        <w:top w:val="none" w:sz="0" w:space="0" w:color="auto"/>
        <w:left w:val="none" w:sz="0" w:space="0" w:color="auto"/>
        <w:bottom w:val="none" w:sz="0" w:space="0" w:color="auto"/>
        <w:right w:val="none" w:sz="0" w:space="0" w:color="auto"/>
      </w:divBdr>
    </w:div>
    <w:div w:id="215430412">
      <w:bodyDiv w:val="1"/>
      <w:marLeft w:val="0"/>
      <w:marRight w:val="0"/>
      <w:marTop w:val="0"/>
      <w:marBottom w:val="0"/>
      <w:divBdr>
        <w:top w:val="none" w:sz="0" w:space="0" w:color="auto"/>
        <w:left w:val="none" w:sz="0" w:space="0" w:color="auto"/>
        <w:bottom w:val="none" w:sz="0" w:space="0" w:color="auto"/>
        <w:right w:val="none" w:sz="0" w:space="0" w:color="auto"/>
      </w:divBdr>
    </w:div>
    <w:div w:id="362904039">
      <w:bodyDiv w:val="1"/>
      <w:marLeft w:val="0"/>
      <w:marRight w:val="0"/>
      <w:marTop w:val="0"/>
      <w:marBottom w:val="0"/>
      <w:divBdr>
        <w:top w:val="none" w:sz="0" w:space="0" w:color="auto"/>
        <w:left w:val="none" w:sz="0" w:space="0" w:color="auto"/>
        <w:bottom w:val="none" w:sz="0" w:space="0" w:color="auto"/>
        <w:right w:val="none" w:sz="0" w:space="0" w:color="auto"/>
      </w:divBdr>
    </w:div>
    <w:div w:id="405340626">
      <w:bodyDiv w:val="1"/>
      <w:marLeft w:val="0"/>
      <w:marRight w:val="0"/>
      <w:marTop w:val="0"/>
      <w:marBottom w:val="0"/>
      <w:divBdr>
        <w:top w:val="none" w:sz="0" w:space="0" w:color="auto"/>
        <w:left w:val="none" w:sz="0" w:space="0" w:color="auto"/>
        <w:bottom w:val="none" w:sz="0" w:space="0" w:color="auto"/>
        <w:right w:val="none" w:sz="0" w:space="0" w:color="auto"/>
      </w:divBdr>
    </w:div>
    <w:div w:id="423381785">
      <w:bodyDiv w:val="1"/>
      <w:marLeft w:val="0"/>
      <w:marRight w:val="0"/>
      <w:marTop w:val="0"/>
      <w:marBottom w:val="0"/>
      <w:divBdr>
        <w:top w:val="none" w:sz="0" w:space="0" w:color="auto"/>
        <w:left w:val="none" w:sz="0" w:space="0" w:color="auto"/>
        <w:bottom w:val="none" w:sz="0" w:space="0" w:color="auto"/>
        <w:right w:val="none" w:sz="0" w:space="0" w:color="auto"/>
      </w:divBdr>
    </w:div>
    <w:div w:id="519780186">
      <w:bodyDiv w:val="1"/>
      <w:marLeft w:val="0"/>
      <w:marRight w:val="0"/>
      <w:marTop w:val="0"/>
      <w:marBottom w:val="0"/>
      <w:divBdr>
        <w:top w:val="none" w:sz="0" w:space="0" w:color="auto"/>
        <w:left w:val="none" w:sz="0" w:space="0" w:color="auto"/>
        <w:bottom w:val="none" w:sz="0" w:space="0" w:color="auto"/>
        <w:right w:val="none" w:sz="0" w:space="0" w:color="auto"/>
      </w:divBdr>
    </w:div>
    <w:div w:id="669479975">
      <w:bodyDiv w:val="1"/>
      <w:marLeft w:val="0"/>
      <w:marRight w:val="0"/>
      <w:marTop w:val="0"/>
      <w:marBottom w:val="0"/>
      <w:divBdr>
        <w:top w:val="none" w:sz="0" w:space="0" w:color="auto"/>
        <w:left w:val="none" w:sz="0" w:space="0" w:color="auto"/>
        <w:bottom w:val="none" w:sz="0" w:space="0" w:color="auto"/>
        <w:right w:val="none" w:sz="0" w:space="0" w:color="auto"/>
      </w:divBdr>
    </w:div>
    <w:div w:id="733165000">
      <w:bodyDiv w:val="1"/>
      <w:marLeft w:val="0"/>
      <w:marRight w:val="0"/>
      <w:marTop w:val="0"/>
      <w:marBottom w:val="0"/>
      <w:divBdr>
        <w:top w:val="none" w:sz="0" w:space="0" w:color="auto"/>
        <w:left w:val="none" w:sz="0" w:space="0" w:color="auto"/>
        <w:bottom w:val="none" w:sz="0" w:space="0" w:color="auto"/>
        <w:right w:val="none" w:sz="0" w:space="0" w:color="auto"/>
      </w:divBdr>
    </w:div>
    <w:div w:id="733237370">
      <w:bodyDiv w:val="1"/>
      <w:marLeft w:val="0"/>
      <w:marRight w:val="0"/>
      <w:marTop w:val="0"/>
      <w:marBottom w:val="0"/>
      <w:divBdr>
        <w:top w:val="none" w:sz="0" w:space="0" w:color="auto"/>
        <w:left w:val="none" w:sz="0" w:space="0" w:color="auto"/>
        <w:bottom w:val="none" w:sz="0" w:space="0" w:color="auto"/>
        <w:right w:val="none" w:sz="0" w:space="0" w:color="auto"/>
      </w:divBdr>
    </w:div>
    <w:div w:id="765881216">
      <w:bodyDiv w:val="1"/>
      <w:marLeft w:val="0"/>
      <w:marRight w:val="0"/>
      <w:marTop w:val="0"/>
      <w:marBottom w:val="0"/>
      <w:divBdr>
        <w:top w:val="none" w:sz="0" w:space="0" w:color="auto"/>
        <w:left w:val="none" w:sz="0" w:space="0" w:color="auto"/>
        <w:bottom w:val="none" w:sz="0" w:space="0" w:color="auto"/>
        <w:right w:val="none" w:sz="0" w:space="0" w:color="auto"/>
      </w:divBdr>
    </w:div>
    <w:div w:id="829908558">
      <w:bodyDiv w:val="1"/>
      <w:marLeft w:val="0"/>
      <w:marRight w:val="0"/>
      <w:marTop w:val="0"/>
      <w:marBottom w:val="0"/>
      <w:divBdr>
        <w:top w:val="none" w:sz="0" w:space="0" w:color="auto"/>
        <w:left w:val="none" w:sz="0" w:space="0" w:color="auto"/>
        <w:bottom w:val="none" w:sz="0" w:space="0" w:color="auto"/>
        <w:right w:val="none" w:sz="0" w:space="0" w:color="auto"/>
      </w:divBdr>
    </w:div>
    <w:div w:id="933435300">
      <w:bodyDiv w:val="1"/>
      <w:marLeft w:val="0"/>
      <w:marRight w:val="0"/>
      <w:marTop w:val="0"/>
      <w:marBottom w:val="0"/>
      <w:divBdr>
        <w:top w:val="none" w:sz="0" w:space="0" w:color="auto"/>
        <w:left w:val="none" w:sz="0" w:space="0" w:color="auto"/>
        <w:bottom w:val="none" w:sz="0" w:space="0" w:color="auto"/>
        <w:right w:val="none" w:sz="0" w:space="0" w:color="auto"/>
      </w:divBdr>
    </w:div>
    <w:div w:id="977144964">
      <w:bodyDiv w:val="1"/>
      <w:marLeft w:val="0"/>
      <w:marRight w:val="0"/>
      <w:marTop w:val="0"/>
      <w:marBottom w:val="0"/>
      <w:divBdr>
        <w:top w:val="none" w:sz="0" w:space="0" w:color="auto"/>
        <w:left w:val="none" w:sz="0" w:space="0" w:color="auto"/>
        <w:bottom w:val="none" w:sz="0" w:space="0" w:color="auto"/>
        <w:right w:val="none" w:sz="0" w:space="0" w:color="auto"/>
      </w:divBdr>
    </w:div>
    <w:div w:id="993870239">
      <w:bodyDiv w:val="1"/>
      <w:marLeft w:val="0"/>
      <w:marRight w:val="0"/>
      <w:marTop w:val="0"/>
      <w:marBottom w:val="0"/>
      <w:divBdr>
        <w:top w:val="none" w:sz="0" w:space="0" w:color="auto"/>
        <w:left w:val="none" w:sz="0" w:space="0" w:color="auto"/>
        <w:bottom w:val="none" w:sz="0" w:space="0" w:color="auto"/>
        <w:right w:val="none" w:sz="0" w:space="0" w:color="auto"/>
      </w:divBdr>
    </w:div>
    <w:div w:id="1044409859">
      <w:bodyDiv w:val="1"/>
      <w:marLeft w:val="0"/>
      <w:marRight w:val="0"/>
      <w:marTop w:val="0"/>
      <w:marBottom w:val="0"/>
      <w:divBdr>
        <w:top w:val="none" w:sz="0" w:space="0" w:color="auto"/>
        <w:left w:val="none" w:sz="0" w:space="0" w:color="auto"/>
        <w:bottom w:val="none" w:sz="0" w:space="0" w:color="auto"/>
        <w:right w:val="none" w:sz="0" w:space="0" w:color="auto"/>
      </w:divBdr>
    </w:div>
    <w:div w:id="1303458393">
      <w:bodyDiv w:val="1"/>
      <w:marLeft w:val="0"/>
      <w:marRight w:val="0"/>
      <w:marTop w:val="0"/>
      <w:marBottom w:val="0"/>
      <w:divBdr>
        <w:top w:val="none" w:sz="0" w:space="0" w:color="auto"/>
        <w:left w:val="none" w:sz="0" w:space="0" w:color="auto"/>
        <w:bottom w:val="none" w:sz="0" w:space="0" w:color="auto"/>
        <w:right w:val="none" w:sz="0" w:space="0" w:color="auto"/>
      </w:divBdr>
    </w:div>
    <w:div w:id="1344891149">
      <w:bodyDiv w:val="1"/>
      <w:marLeft w:val="0"/>
      <w:marRight w:val="0"/>
      <w:marTop w:val="0"/>
      <w:marBottom w:val="0"/>
      <w:divBdr>
        <w:top w:val="none" w:sz="0" w:space="0" w:color="auto"/>
        <w:left w:val="none" w:sz="0" w:space="0" w:color="auto"/>
        <w:bottom w:val="none" w:sz="0" w:space="0" w:color="auto"/>
        <w:right w:val="none" w:sz="0" w:space="0" w:color="auto"/>
      </w:divBdr>
    </w:div>
    <w:div w:id="1371224403">
      <w:bodyDiv w:val="1"/>
      <w:marLeft w:val="0"/>
      <w:marRight w:val="0"/>
      <w:marTop w:val="0"/>
      <w:marBottom w:val="0"/>
      <w:divBdr>
        <w:top w:val="none" w:sz="0" w:space="0" w:color="auto"/>
        <w:left w:val="none" w:sz="0" w:space="0" w:color="auto"/>
        <w:bottom w:val="none" w:sz="0" w:space="0" w:color="auto"/>
        <w:right w:val="none" w:sz="0" w:space="0" w:color="auto"/>
      </w:divBdr>
    </w:div>
    <w:div w:id="1516579748">
      <w:bodyDiv w:val="1"/>
      <w:marLeft w:val="0"/>
      <w:marRight w:val="0"/>
      <w:marTop w:val="0"/>
      <w:marBottom w:val="0"/>
      <w:divBdr>
        <w:top w:val="none" w:sz="0" w:space="0" w:color="auto"/>
        <w:left w:val="none" w:sz="0" w:space="0" w:color="auto"/>
        <w:bottom w:val="none" w:sz="0" w:space="0" w:color="auto"/>
        <w:right w:val="none" w:sz="0" w:space="0" w:color="auto"/>
      </w:divBdr>
    </w:div>
    <w:div w:id="1647658600">
      <w:bodyDiv w:val="1"/>
      <w:marLeft w:val="0"/>
      <w:marRight w:val="0"/>
      <w:marTop w:val="0"/>
      <w:marBottom w:val="0"/>
      <w:divBdr>
        <w:top w:val="none" w:sz="0" w:space="0" w:color="auto"/>
        <w:left w:val="none" w:sz="0" w:space="0" w:color="auto"/>
        <w:bottom w:val="none" w:sz="0" w:space="0" w:color="auto"/>
        <w:right w:val="none" w:sz="0" w:space="0" w:color="auto"/>
      </w:divBdr>
    </w:div>
    <w:div w:id="1709062875">
      <w:bodyDiv w:val="1"/>
      <w:marLeft w:val="0"/>
      <w:marRight w:val="0"/>
      <w:marTop w:val="0"/>
      <w:marBottom w:val="0"/>
      <w:divBdr>
        <w:top w:val="none" w:sz="0" w:space="0" w:color="auto"/>
        <w:left w:val="none" w:sz="0" w:space="0" w:color="auto"/>
        <w:bottom w:val="none" w:sz="0" w:space="0" w:color="auto"/>
        <w:right w:val="none" w:sz="0" w:space="0" w:color="auto"/>
      </w:divBdr>
    </w:div>
    <w:div w:id="1750929524">
      <w:bodyDiv w:val="1"/>
      <w:marLeft w:val="0"/>
      <w:marRight w:val="0"/>
      <w:marTop w:val="0"/>
      <w:marBottom w:val="0"/>
      <w:divBdr>
        <w:top w:val="none" w:sz="0" w:space="0" w:color="auto"/>
        <w:left w:val="none" w:sz="0" w:space="0" w:color="auto"/>
        <w:bottom w:val="none" w:sz="0" w:space="0" w:color="auto"/>
        <w:right w:val="none" w:sz="0" w:space="0" w:color="auto"/>
      </w:divBdr>
    </w:div>
    <w:div w:id="1760441649">
      <w:bodyDiv w:val="1"/>
      <w:marLeft w:val="0"/>
      <w:marRight w:val="0"/>
      <w:marTop w:val="0"/>
      <w:marBottom w:val="0"/>
      <w:divBdr>
        <w:top w:val="none" w:sz="0" w:space="0" w:color="auto"/>
        <w:left w:val="none" w:sz="0" w:space="0" w:color="auto"/>
        <w:bottom w:val="none" w:sz="0" w:space="0" w:color="auto"/>
        <w:right w:val="none" w:sz="0" w:space="0" w:color="auto"/>
      </w:divBdr>
    </w:div>
    <w:div w:id="1790783934">
      <w:bodyDiv w:val="1"/>
      <w:marLeft w:val="0"/>
      <w:marRight w:val="0"/>
      <w:marTop w:val="0"/>
      <w:marBottom w:val="0"/>
      <w:divBdr>
        <w:top w:val="none" w:sz="0" w:space="0" w:color="auto"/>
        <w:left w:val="none" w:sz="0" w:space="0" w:color="auto"/>
        <w:bottom w:val="none" w:sz="0" w:space="0" w:color="auto"/>
        <w:right w:val="none" w:sz="0" w:space="0" w:color="auto"/>
      </w:divBdr>
    </w:div>
    <w:div w:id="1834222772">
      <w:bodyDiv w:val="1"/>
      <w:marLeft w:val="0"/>
      <w:marRight w:val="0"/>
      <w:marTop w:val="0"/>
      <w:marBottom w:val="0"/>
      <w:divBdr>
        <w:top w:val="none" w:sz="0" w:space="0" w:color="auto"/>
        <w:left w:val="none" w:sz="0" w:space="0" w:color="auto"/>
        <w:bottom w:val="none" w:sz="0" w:space="0" w:color="auto"/>
        <w:right w:val="none" w:sz="0" w:space="0" w:color="auto"/>
      </w:divBdr>
    </w:div>
    <w:div w:id="1878664531">
      <w:bodyDiv w:val="1"/>
      <w:marLeft w:val="0"/>
      <w:marRight w:val="0"/>
      <w:marTop w:val="0"/>
      <w:marBottom w:val="0"/>
      <w:divBdr>
        <w:top w:val="none" w:sz="0" w:space="0" w:color="auto"/>
        <w:left w:val="none" w:sz="0" w:space="0" w:color="auto"/>
        <w:bottom w:val="none" w:sz="0" w:space="0" w:color="auto"/>
        <w:right w:val="none" w:sz="0" w:space="0" w:color="auto"/>
      </w:divBdr>
    </w:div>
    <w:div w:id="1999769369">
      <w:bodyDiv w:val="1"/>
      <w:marLeft w:val="0"/>
      <w:marRight w:val="0"/>
      <w:marTop w:val="0"/>
      <w:marBottom w:val="0"/>
      <w:divBdr>
        <w:top w:val="none" w:sz="0" w:space="0" w:color="auto"/>
        <w:left w:val="none" w:sz="0" w:space="0" w:color="auto"/>
        <w:bottom w:val="none" w:sz="0" w:space="0" w:color="auto"/>
        <w:right w:val="none" w:sz="0" w:space="0" w:color="auto"/>
      </w:divBdr>
    </w:div>
    <w:div w:id="2121801562">
      <w:bodyDiv w:val="1"/>
      <w:marLeft w:val="0"/>
      <w:marRight w:val="0"/>
      <w:marTop w:val="0"/>
      <w:marBottom w:val="0"/>
      <w:divBdr>
        <w:top w:val="none" w:sz="0" w:space="0" w:color="auto"/>
        <w:left w:val="none" w:sz="0" w:space="0" w:color="auto"/>
        <w:bottom w:val="none" w:sz="0" w:space="0" w:color="auto"/>
        <w:right w:val="none" w:sz="0" w:space="0" w:color="auto"/>
      </w:divBdr>
    </w:div>
    <w:div w:id="2126385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21</Pages>
  <Words>9307</Words>
  <Characters>53055</Characters>
  <Application>Microsoft Macintosh Word</Application>
  <DocSecurity>0</DocSecurity>
  <Lines>442</Lines>
  <Paragraphs>124</Paragraphs>
  <ScaleCrop>false</ScaleCrop>
  <Company/>
  <LinksUpToDate>false</LinksUpToDate>
  <CharactersWithSpaces>62238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Musyj</dc:creator>
  <cp:keywords/>
  <dc:description/>
  <cp:lastModifiedBy>Jenny Musyj </cp:lastModifiedBy>
  <cp:revision>22</cp:revision>
  <dcterms:created xsi:type="dcterms:W3CDTF">2016-02-15T19:53:00Z</dcterms:created>
  <dcterms:modified xsi:type="dcterms:W3CDTF">2016-09-11T21:27:00Z</dcterms:modified>
</cp:coreProperties>
</file>