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372647071"/>
    <w:p w14:paraId="79888F4F" w14:textId="77777777" w:rsidR="00AA24CD" w:rsidRDefault="00A84FA1">
      <w:pPr>
        <w:pStyle w:val="TOC1"/>
        <w:tabs>
          <w:tab w:val="right" w:leader="underscore" w:pos="9350"/>
        </w:tabs>
        <w:rPr>
          <w:rFonts w:eastAsiaTheme="minorEastAsia"/>
          <w:b w:val="0"/>
          <w:bCs w:val="0"/>
          <w:i w:val="0"/>
          <w:iCs w:val="0"/>
          <w:noProof/>
          <w:lang w:eastAsia="ja-JP"/>
        </w:rPr>
      </w:pPr>
      <w:r>
        <w:fldChar w:fldCharType="begin"/>
      </w:r>
      <w:r>
        <w:instrText xml:space="preserve"> TOC \o "1-5" \h \z \u </w:instrText>
      </w:r>
      <w:r>
        <w:fldChar w:fldCharType="separate"/>
      </w:r>
      <w:r w:rsidR="00AA24CD">
        <w:rPr>
          <w:noProof/>
        </w:rPr>
        <w:t>Formation of The Contract</w:t>
      </w:r>
      <w:r w:rsidR="00AA24CD">
        <w:rPr>
          <w:noProof/>
        </w:rPr>
        <w:tab/>
      </w:r>
      <w:r w:rsidR="00AA24CD">
        <w:rPr>
          <w:noProof/>
        </w:rPr>
        <w:fldChar w:fldCharType="begin"/>
      </w:r>
      <w:r w:rsidR="00AA24CD">
        <w:rPr>
          <w:noProof/>
        </w:rPr>
        <w:instrText xml:space="preserve"> PAGEREF _Toc248044775 \h </w:instrText>
      </w:r>
      <w:r w:rsidR="00AA24CD">
        <w:rPr>
          <w:noProof/>
        </w:rPr>
      </w:r>
      <w:r w:rsidR="00AA24CD">
        <w:rPr>
          <w:noProof/>
        </w:rPr>
        <w:fldChar w:fldCharType="separate"/>
      </w:r>
      <w:r w:rsidR="00AA24CD">
        <w:rPr>
          <w:noProof/>
        </w:rPr>
        <w:t>3</w:t>
      </w:r>
      <w:r w:rsidR="00AA24CD">
        <w:rPr>
          <w:noProof/>
        </w:rPr>
        <w:fldChar w:fldCharType="end"/>
      </w:r>
    </w:p>
    <w:p w14:paraId="06EEB12E"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Offer and Acceptance</w:t>
      </w:r>
      <w:r>
        <w:rPr>
          <w:noProof/>
        </w:rPr>
        <w:tab/>
      </w:r>
      <w:r>
        <w:rPr>
          <w:noProof/>
        </w:rPr>
        <w:fldChar w:fldCharType="begin"/>
      </w:r>
      <w:r>
        <w:rPr>
          <w:noProof/>
        </w:rPr>
        <w:instrText xml:space="preserve"> PAGEREF _Toc248044776 \h </w:instrText>
      </w:r>
      <w:r>
        <w:rPr>
          <w:noProof/>
        </w:rPr>
      </w:r>
      <w:r>
        <w:rPr>
          <w:noProof/>
        </w:rPr>
        <w:fldChar w:fldCharType="separate"/>
      </w:r>
      <w:r>
        <w:rPr>
          <w:noProof/>
        </w:rPr>
        <w:t>3</w:t>
      </w:r>
      <w:r>
        <w:rPr>
          <w:noProof/>
        </w:rPr>
        <w:fldChar w:fldCharType="end"/>
      </w:r>
    </w:p>
    <w:p w14:paraId="0E0FDF58" w14:textId="77777777" w:rsidR="00AA24CD" w:rsidRDefault="00AA24CD">
      <w:pPr>
        <w:pStyle w:val="TOC3"/>
        <w:tabs>
          <w:tab w:val="right" w:leader="underscore" w:pos="9350"/>
        </w:tabs>
        <w:rPr>
          <w:rFonts w:eastAsiaTheme="minorEastAsia"/>
          <w:noProof/>
          <w:sz w:val="24"/>
          <w:szCs w:val="24"/>
          <w:lang w:eastAsia="ja-JP"/>
        </w:rPr>
      </w:pPr>
      <w:r>
        <w:rPr>
          <w:noProof/>
        </w:rPr>
        <w:t>1. Offer</w:t>
      </w:r>
      <w:r>
        <w:rPr>
          <w:noProof/>
        </w:rPr>
        <w:tab/>
      </w:r>
      <w:r>
        <w:rPr>
          <w:noProof/>
        </w:rPr>
        <w:fldChar w:fldCharType="begin"/>
      </w:r>
      <w:r>
        <w:rPr>
          <w:noProof/>
        </w:rPr>
        <w:instrText xml:space="preserve"> PAGEREF _Toc248044777 \h </w:instrText>
      </w:r>
      <w:r>
        <w:rPr>
          <w:noProof/>
        </w:rPr>
      </w:r>
      <w:r>
        <w:rPr>
          <w:noProof/>
        </w:rPr>
        <w:fldChar w:fldCharType="separate"/>
      </w:r>
      <w:r>
        <w:rPr>
          <w:noProof/>
        </w:rPr>
        <w:t>3</w:t>
      </w:r>
      <w:r>
        <w:rPr>
          <w:noProof/>
        </w:rPr>
        <w:fldChar w:fldCharType="end"/>
      </w:r>
    </w:p>
    <w:p w14:paraId="11F7FE33" w14:textId="77777777" w:rsidR="00AA24CD" w:rsidRDefault="00AA24CD">
      <w:pPr>
        <w:pStyle w:val="TOC4"/>
        <w:rPr>
          <w:rFonts w:eastAsiaTheme="minorEastAsia"/>
          <w:noProof/>
          <w:sz w:val="24"/>
          <w:szCs w:val="24"/>
          <w:lang w:eastAsia="ja-JP"/>
        </w:rPr>
      </w:pPr>
      <w:r>
        <w:rPr>
          <w:noProof/>
        </w:rPr>
        <w:t>a. Offer and Invitation to Treat</w:t>
      </w:r>
      <w:r>
        <w:rPr>
          <w:noProof/>
        </w:rPr>
        <w:tab/>
      </w:r>
      <w:r>
        <w:rPr>
          <w:noProof/>
        </w:rPr>
        <w:fldChar w:fldCharType="begin"/>
      </w:r>
      <w:r>
        <w:rPr>
          <w:noProof/>
        </w:rPr>
        <w:instrText xml:space="preserve"> PAGEREF _Toc248044778 \h </w:instrText>
      </w:r>
      <w:r>
        <w:rPr>
          <w:noProof/>
        </w:rPr>
      </w:r>
      <w:r>
        <w:rPr>
          <w:noProof/>
        </w:rPr>
        <w:fldChar w:fldCharType="separate"/>
      </w:r>
      <w:r>
        <w:rPr>
          <w:noProof/>
        </w:rPr>
        <w:t>3</w:t>
      </w:r>
      <w:r>
        <w:rPr>
          <w:noProof/>
        </w:rPr>
        <w:fldChar w:fldCharType="end"/>
      </w:r>
    </w:p>
    <w:p w14:paraId="71DFAC16" w14:textId="77777777" w:rsidR="00AA24CD" w:rsidRDefault="00AA24CD">
      <w:pPr>
        <w:pStyle w:val="TOC5"/>
        <w:tabs>
          <w:tab w:val="right" w:leader="underscore" w:pos="9350"/>
        </w:tabs>
        <w:rPr>
          <w:rFonts w:eastAsiaTheme="minorEastAsia"/>
          <w:noProof/>
          <w:sz w:val="24"/>
          <w:szCs w:val="24"/>
          <w:lang w:eastAsia="ja-JP"/>
        </w:rPr>
      </w:pPr>
      <w:r w:rsidRPr="003A5348">
        <w:rPr>
          <w:noProof/>
        </w:rPr>
        <w:t xml:space="preserve">Canadian Dyers Association Ltd v Burton (1920), </w:t>
      </w:r>
      <w:r w:rsidRPr="003A5348">
        <w:rPr>
          <w:rFonts w:ascii="Calibri" w:eastAsia="Times New Roman" w:hAnsi="Calibri" w:cs="Times New Roman"/>
          <w:noProof/>
          <w:lang w:eastAsia="en-CA"/>
        </w:rPr>
        <w:t>47 O.L.R 259 (H.C.)</w:t>
      </w:r>
      <w:r>
        <w:rPr>
          <w:noProof/>
        </w:rPr>
        <w:tab/>
      </w:r>
      <w:r>
        <w:rPr>
          <w:noProof/>
        </w:rPr>
        <w:fldChar w:fldCharType="begin"/>
      </w:r>
      <w:r>
        <w:rPr>
          <w:noProof/>
        </w:rPr>
        <w:instrText xml:space="preserve"> PAGEREF _Toc248044779 \h </w:instrText>
      </w:r>
      <w:r>
        <w:rPr>
          <w:noProof/>
        </w:rPr>
      </w:r>
      <w:r>
        <w:rPr>
          <w:noProof/>
        </w:rPr>
        <w:fldChar w:fldCharType="separate"/>
      </w:r>
      <w:r>
        <w:rPr>
          <w:noProof/>
        </w:rPr>
        <w:t>3</w:t>
      </w:r>
      <w:r>
        <w:rPr>
          <w:noProof/>
        </w:rPr>
        <w:fldChar w:fldCharType="end"/>
      </w:r>
    </w:p>
    <w:p w14:paraId="2CD9C5B9" w14:textId="77777777" w:rsidR="00AA24CD" w:rsidRDefault="00AA24CD">
      <w:pPr>
        <w:pStyle w:val="TOC5"/>
        <w:tabs>
          <w:tab w:val="right" w:leader="underscore" w:pos="9350"/>
        </w:tabs>
        <w:rPr>
          <w:rFonts w:eastAsiaTheme="minorEastAsia"/>
          <w:noProof/>
          <w:sz w:val="24"/>
          <w:szCs w:val="24"/>
          <w:lang w:eastAsia="ja-JP"/>
        </w:rPr>
      </w:pPr>
      <w:r>
        <w:rPr>
          <w:noProof/>
        </w:rPr>
        <w:t xml:space="preserve">Pharmaceutical Society v Boots, </w:t>
      </w:r>
      <w:r w:rsidRPr="003A5348">
        <w:rPr>
          <w:noProof/>
        </w:rPr>
        <w:t>[1953]1 All E.R. 482 (C.A.)</w:t>
      </w:r>
      <w:r>
        <w:rPr>
          <w:noProof/>
        </w:rPr>
        <w:tab/>
      </w:r>
      <w:r>
        <w:rPr>
          <w:noProof/>
        </w:rPr>
        <w:fldChar w:fldCharType="begin"/>
      </w:r>
      <w:r>
        <w:rPr>
          <w:noProof/>
        </w:rPr>
        <w:instrText xml:space="preserve"> PAGEREF _Toc248044780 \h </w:instrText>
      </w:r>
      <w:r>
        <w:rPr>
          <w:noProof/>
        </w:rPr>
      </w:r>
      <w:r>
        <w:rPr>
          <w:noProof/>
        </w:rPr>
        <w:fldChar w:fldCharType="separate"/>
      </w:r>
      <w:r>
        <w:rPr>
          <w:noProof/>
        </w:rPr>
        <w:t>3</w:t>
      </w:r>
      <w:r>
        <w:rPr>
          <w:noProof/>
        </w:rPr>
        <w:fldChar w:fldCharType="end"/>
      </w:r>
    </w:p>
    <w:p w14:paraId="39831C41" w14:textId="77777777" w:rsidR="00AA24CD" w:rsidRDefault="00AA24CD">
      <w:pPr>
        <w:pStyle w:val="TOC5"/>
        <w:tabs>
          <w:tab w:val="right" w:leader="underscore" w:pos="9350"/>
        </w:tabs>
        <w:rPr>
          <w:rFonts w:eastAsiaTheme="minorEastAsia"/>
          <w:noProof/>
          <w:sz w:val="24"/>
          <w:szCs w:val="24"/>
          <w:lang w:eastAsia="ja-JP"/>
        </w:rPr>
      </w:pPr>
      <w:r>
        <w:rPr>
          <w:noProof/>
        </w:rPr>
        <w:t>Carlill v Carbolic Smoke Ball Co</w:t>
      </w:r>
      <w:r w:rsidRPr="003A5348">
        <w:rPr>
          <w:noProof/>
        </w:rPr>
        <w:t>, [1893] 1 Q.B. 256 (C.A.)</w:t>
      </w:r>
      <w:r>
        <w:rPr>
          <w:noProof/>
        </w:rPr>
        <w:tab/>
      </w:r>
      <w:r>
        <w:rPr>
          <w:noProof/>
        </w:rPr>
        <w:fldChar w:fldCharType="begin"/>
      </w:r>
      <w:r>
        <w:rPr>
          <w:noProof/>
        </w:rPr>
        <w:instrText xml:space="preserve"> PAGEREF _Toc248044781 \h </w:instrText>
      </w:r>
      <w:r>
        <w:rPr>
          <w:noProof/>
        </w:rPr>
      </w:r>
      <w:r>
        <w:rPr>
          <w:noProof/>
        </w:rPr>
        <w:fldChar w:fldCharType="separate"/>
      </w:r>
      <w:r>
        <w:rPr>
          <w:noProof/>
        </w:rPr>
        <w:t>3</w:t>
      </w:r>
      <w:r>
        <w:rPr>
          <w:noProof/>
        </w:rPr>
        <w:fldChar w:fldCharType="end"/>
      </w:r>
    </w:p>
    <w:p w14:paraId="75DFBF7A" w14:textId="77777777" w:rsidR="00AA24CD" w:rsidRDefault="00AA24CD">
      <w:pPr>
        <w:pStyle w:val="TOC4"/>
        <w:rPr>
          <w:rFonts w:eastAsiaTheme="minorEastAsia"/>
          <w:noProof/>
          <w:sz w:val="24"/>
          <w:szCs w:val="24"/>
          <w:lang w:eastAsia="ja-JP"/>
        </w:rPr>
      </w:pPr>
      <w:r>
        <w:rPr>
          <w:noProof/>
        </w:rPr>
        <w:t>b. Communication of Offer</w:t>
      </w:r>
      <w:r>
        <w:rPr>
          <w:noProof/>
        </w:rPr>
        <w:tab/>
      </w:r>
      <w:r>
        <w:rPr>
          <w:noProof/>
        </w:rPr>
        <w:fldChar w:fldCharType="begin"/>
      </w:r>
      <w:r>
        <w:rPr>
          <w:noProof/>
        </w:rPr>
        <w:instrText xml:space="preserve"> PAGEREF _Toc248044782 \h </w:instrText>
      </w:r>
      <w:r>
        <w:rPr>
          <w:noProof/>
        </w:rPr>
      </w:r>
      <w:r>
        <w:rPr>
          <w:noProof/>
        </w:rPr>
        <w:fldChar w:fldCharType="separate"/>
      </w:r>
      <w:r>
        <w:rPr>
          <w:noProof/>
        </w:rPr>
        <w:t>3</w:t>
      </w:r>
      <w:r>
        <w:rPr>
          <w:noProof/>
        </w:rPr>
        <w:fldChar w:fldCharType="end"/>
      </w:r>
    </w:p>
    <w:p w14:paraId="23C1B1AB" w14:textId="77777777" w:rsidR="00AA24CD" w:rsidRDefault="00AA24CD">
      <w:pPr>
        <w:pStyle w:val="TOC5"/>
        <w:tabs>
          <w:tab w:val="right" w:leader="underscore" w:pos="9350"/>
        </w:tabs>
        <w:rPr>
          <w:rFonts w:eastAsiaTheme="minorEastAsia"/>
          <w:noProof/>
          <w:sz w:val="24"/>
          <w:szCs w:val="24"/>
          <w:lang w:eastAsia="ja-JP"/>
        </w:rPr>
      </w:pPr>
      <w:r>
        <w:rPr>
          <w:noProof/>
        </w:rPr>
        <w:t>Williams v Carwardine</w:t>
      </w:r>
      <w:r w:rsidRPr="003A5348">
        <w:rPr>
          <w:noProof/>
        </w:rPr>
        <w:t xml:space="preserve"> (1833), </w:t>
      </w:r>
      <w:r w:rsidRPr="003A5348">
        <w:rPr>
          <w:rFonts w:ascii="Calibri" w:eastAsia="Times New Roman" w:hAnsi="Calibri" w:cs="Times New Roman"/>
          <w:noProof/>
          <w:lang w:eastAsia="en-CA"/>
        </w:rPr>
        <w:t>110 E.R. 590 (K.B.) - Binding</w:t>
      </w:r>
      <w:r>
        <w:rPr>
          <w:noProof/>
        </w:rPr>
        <w:tab/>
      </w:r>
      <w:r>
        <w:rPr>
          <w:noProof/>
        </w:rPr>
        <w:fldChar w:fldCharType="begin"/>
      </w:r>
      <w:r>
        <w:rPr>
          <w:noProof/>
        </w:rPr>
        <w:instrText xml:space="preserve"> PAGEREF _Toc248044783 \h </w:instrText>
      </w:r>
      <w:r>
        <w:rPr>
          <w:noProof/>
        </w:rPr>
      </w:r>
      <w:r>
        <w:rPr>
          <w:noProof/>
        </w:rPr>
        <w:fldChar w:fldCharType="separate"/>
      </w:r>
      <w:r>
        <w:rPr>
          <w:noProof/>
        </w:rPr>
        <w:t>3</w:t>
      </w:r>
      <w:r>
        <w:rPr>
          <w:noProof/>
        </w:rPr>
        <w:fldChar w:fldCharType="end"/>
      </w:r>
    </w:p>
    <w:p w14:paraId="58C9BAD2" w14:textId="77777777" w:rsidR="00AA24CD" w:rsidRDefault="00AA24CD">
      <w:pPr>
        <w:pStyle w:val="TOC5"/>
        <w:tabs>
          <w:tab w:val="right" w:leader="underscore" w:pos="9350"/>
        </w:tabs>
        <w:rPr>
          <w:rFonts w:eastAsiaTheme="minorEastAsia"/>
          <w:noProof/>
          <w:sz w:val="24"/>
          <w:szCs w:val="24"/>
          <w:lang w:eastAsia="ja-JP"/>
        </w:rPr>
      </w:pPr>
      <w:r>
        <w:rPr>
          <w:noProof/>
        </w:rPr>
        <w:t>R v Clarke</w:t>
      </w:r>
      <w:r w:rsidRPr="003A5348">
        <w:rPr>
          <w:noProof/>
        </w:rPr>
        <w:t xml:space="preserve">, </w:t>
      </w:r>
      <w:r w:rsidRPr="003A5348">
        <w:rPr>
          <w:rFonts w:ascii="Calibri" w:eastAsia="Times New Roman" w:hAnsi="Calibri" w:cs="Times New Roman"/>
          <w:noProof/>
          <w:lang w:eastAsia="en-CA"/>
        </w:rPr>
        <w:t>(1927), 40 C.L.R. 227 (Aust. H.C.) – dougs thinks it’s iffy</w:t>
      </w:r>
      <w:r>
        <w:rPr>
          <w:noProof/>
        </w:rPr>
        <w:tab/>
      </w:r>
      <w:r>
        <w:rPr>
          <w:noProof/>
        </w:rPr>
        <w:fldChar w:fldCharType="begin"/>
      </w:r>
      <w:r>
        <w:rPr>
          <w:noProof/>
        </w:rPr>
        <w:instrText xml:space="preserve"> PAGEREF _Toc248044784 \h </w:instrText>
      </w:r>
      <w:r>
        <w:rPr>
          <w:noProof/>
        </w:rPr>
      </w:r>
      <w:r>
        <w:rPr>
          <w:noProof/>
        </w:rPr>
        <w:fldChar w:fldCharType="separate"/>
      </w:r>
      <w:r>
        <w:rPr>
          <w:noProof/>
        </w:rPr>
        <w:t>4</w:t>
      </w:r>
      <w:r>
        <w:rPr>
          <w:noProof/>
        </w:rPr>
        <w:fldChar w:fldCharType="end"/>
      </w:r>
    </w:p>
    <w:p w14:paraId="4E10F1FD" w14:textId="77777777" w:rsidR="00AA24CD" w:rsidRDefault="00AA24CD">
      <w:pPr>
        <w:pStyle w:val="TOC3"/>
        <w:tabs>
          <w:tab w:val="right" w:leader="underscore" w:pos="9350"/>
        </w:tabs>
        <w:rPr>
          <w:rFonts w:eastAsiaTheme="minorEastAsia"/>
          <w:noProof/>
          <w:sz w:val="24"/>
          <w:szCs w:val="24"/>
          <w:lang w:eastAsia="ja-JP"/>
        </w:rPr>
      </w:pPr>
      <w:r>
        <w:rPr>
          <w:noProof/>
        </w:rPr>
        <w:t>2. Termination of Offer</w:t>
      </w:r>
      <w:r>
        <w:rPr>
          <w:noProof/>
        </w:rPr>
        <w:tab/>
      </w:r>
      <w:r>
        <w:rPr>
          <w:noProof/>
        </w:rPr>
        <w:fldChar w:fldCharType="begin"/>
      </w:r>
      <w:r>
        <w:rPr>
          <w:noProof/>
        </w:rPr>
        <w:instrText xml:space="preserve"> PAGEREF _Toc248044785 \h </w:instrText>
      </w:r>
      <w:r>
        <w:rPr>
          <w:noProof/>
        </w:rPr>
      </w:r>
      <w:r>
        <w:rPr>
          <w:noProof/>
        </w:rPr>
        <w:fldChar w:fldCharType="separate"/>
      </w:r>
      <w:r>
        <w:rPr>
          <w:noProof/>
        </w:rPr>
        <w:t>4</w:t>
      </w:r>
      <w:r>
        <w:rPr>
          <w:noProof/>
        </w:rPr>
        <w:fldChar w:fldCharType="end"/>
      </w:r>
    </w:p>
    <w:p w14:paraId="7B205FBB" w14:textId="77777777" w:rsidR="00AA24CD" w:rsidRDefault="00AA24CD">
      <w:pPr>
        <w:pStyle w:val="TOC4"/>
        <w:rPr>
          <w:rFonts w:eastAsiaTheme="minorEastAsia"/>
          <w:noProof/>
          <w:sz w:val="24"/>
          <w:szCs w:val="24"/>
          <w:lang w:eastAsia="ja-JP"/>
        </w:rPr>
      </w:pPr>
      <w:r w:rsidRPr="003A5348">
        <w:rPr>
          <w:noProof/>
        </w:rPr>
        <w:t>a.</w:t>
      </w:r>
      <w:r>
        <w:rPr>
          <w:noProof/>
        </w:rPr>
        <w:t xml:space="preserve"> Revocation</w:t>
      </w:r>
      <w:r>
        <w:rPr>
          <w:noProof/>
        </w:rPr>
        <w:tab/>
      </w:r>
      <w:r>
        <w:rPr>
          <w:noProof/>
        </w:rPr>
        <w:fldChar w:fldCharType="begin"/>
      </w:r>
      <w:r>
        <w:rPr>
          <w:noProof/>
        </w:rPr>
        <w:instrText xml:space="preserve"> PAGEREF _Toc248044786 \h </w:instrText>
      </w:r>
      <w:r>
        <w:rPr>
          <w:noProof/>
        </w:rPr>
      </w:r>
      <w:r>
        <w:rPr>
          <w:noProof/>
        </w:rPr>
        <w:fldChar w:fldCharType="separate"/>
      </w:r>
      <w:r>
        <w:rPr>
          <w:noProof/>
        </w:rPr>
        <w:t>4</w:t>
      </w:r>
      <w:r>
        <w:rPr>
          <w:noProof/>
        </w:rPr>
        <w:fldChar w:fldCharType="end"/>
      </w:r>
    </w:p>
    <w:p w14:paraId="24058D8F" w14:textId="77777777" w:rsidR="00AA24CD" w:rsidRDefault="00AA24CD">
      <w:pPr>
        <w:pStyle w:val="TOC5"/>
        <w:tabs>
          <w:tab w:val="right" w:leader="underscore" w:pos="9350"/>
        </w:tabs>
        <w:rPr>
          <w:rFonts w:eastAsiaTheme="minorEastAsia"/>
          <w:noProof/>
          <w:sz w:val="24"/>
          <w:szCs w:val="24"/>
          <w:lang w:eastAsia="ja-JP"/>
        </w:rPr>
      </w:pPr>
      <w:r>
        <w:rPr>
          <w:noProof/>
        </w:rPr>
        <w:t xml:space="preserve">Byrne v Van Tienhoven </w:t>
      </w:r>
      <w:r w:rsidRPr="003A5348">
        <w:rPr>
          <w:rFonts w:ascii="Calibri" w:eastAsia="Times New Roman" w:hAnsi="Calibri" w:cs="Times New Roman"/>
          <w:noProof/>
          <w:lang w:eastAsia="en-CA"/>
        </w:rPr>
        <w:t>(1880), 5 C.P.D. 344</w:t>
      </w:r>
      <w:r>
        <w:rPr>
          <w:noProof/>
        </w:rPr>
        <w:tab/>
      </w:r>
      <w:r>
        <w:rPr>
          <w:noProof/>
        </w:rPr>
        <w:fldChar w:fldCharType="begin"/>
      </w:r>
      <w:r>
        <w:rPr>
          <w:noProof/>
        </w:rPr>
        <w:instrText xml:space="preserve"> PAGEREF _Toc248044787 \h </w:instrText>
      </w:r>
      <w:r>
        <w:rPr>
          <w:noProof/>
        </w:rPr>
      </w:r>
      <w:r>
        <w:rPr>
          <w:noProof/>
        </w:rPr>
        <w:fldChar w:fldCharType="separate"/>
      </w:r>
      <w:r>
        <w:rPr>
          <w:noProof/>
        </w:rPr>
        <w:t>4</w:t>
      </w:r>
      <w:r>
        <w:rPr>
          <w:noProof/>
        </w:rPr>
        <w:fldChar w:fldCharType="end"/>
      </w:r>
    </w:p>
    <w:p w14:paraId="04146DE9" w14:textId="77777777" w:rsidR="00AA24CD" w:rsidRDefault="00AA24CD">
      <w:pPr>
        <w:pStyle w:val="TOC5"/>
        <w:tabs>
          <w:tab w:val="right" w:leader="underscore" w:pos="9350"/>
        </w:tabs>
        <w:rPr>
          <w:rFonts w:eastAsiaTheme="minorEastAsia"/>
          <w:noProof/>
          <w:sz w:val="24"/>
          <w:szCs w:val="24"/>
          <w:lang w:eastAsia="ja-JP"/>
        </w:rPr>
      </w:pPr>
      <w:r>
        <w:rPr>
          <w:noProof/>
        </w:rPr>
        <w:t>Dickinson v Dodds</w:t>
      </w:r>
      <w:r w:rsidRPr="003A5348">
        <w:rPr>
          <w:noProof/>
        </w:rPr>
        <w:t xml:space="preserve">, </w:t>
      </w:r>
      <w:r w:rsidRPr="003A5348">
        <w:rPr>
          <w:rFonts w:ascii="Calibri" w:eastAsia="Times New Roman" w:hAnsi="Calibri" w:cs="Times New Roman"/>
          <w:noProof/>
          <w:lang w:eastAsia="en-CA"/>
        </w:rPr>
        <w:t>(1876), 2 Ch. D. 463 (C.A.)</w:t>
      </w:r>
      <w:r>
        <w:rPr>
          <w:noProof/>
        </w:rPr>
        <w:tab/>
      </w:r>
      <w:r>
        <w:rPr>
          <w:noProof/>
        </w:rPr>
        <w:fldChar w:fldCharType="begin"/>
      </w:r>
      <w:r>
        <w:rPr>
          <w:noProof/>
        </w:rPr>
        <w:instrText xml:space="preserve"> PAGEREF _Toc248044788 \h </w:instrText>
      </w:r>
      <w:r>
        <w:rPr>
          <w:noProof/>
        </w:rPr>
      </w:r>
      <w:r>
        <w:rPr>
          <w:noProof/>
        </w:rPr>
        <w:fldChar w:fldCharType="separate"/>
      </w:r>
      <w:r>
        <w:rPr>
          <w:noProof/>
        </w:rPr>
        <w:t>4</w:t>
      </w:r>
      <w:r>
        <w:rPr>
          <w:noProof/>
        </w:rPr>
        <w:fldChar w:fldCharType="end"/>
      </w:r>
    </w:p>
    <w:p w14:paraId="1EC937A6" w14:textId="77777777" w:rsidR="00AA24CD" w:rsidRDefault="00AA24CD">
      <w:pPr>
        <w:pStyle w:val="TOC4"/>
        <w:rPr>
          <w:rFonts w:eastAsiaTheme="minorEastAsia"/>
          <w:noProof/>
          <w:sz w:val="24"/>
          <w:szCs w:val="24"/>
          <w:lang w:eastAsia="ja-JP"/>
        </w:rPr>
      </w:pPr>
      <w:r>
        <w:rPr>
          <w:noProof/>
        </w:rPr>
        <w:t>b. Unilateral Contract</w:t>
      </w:r>
      <w:r>
        <w:rPr>
          <w:noProof/>
        </w:rPr>
        <w:tab/>
      </w:r>
      <w:r>
        <w:rPr>
          <w:noProof/>
        </w:rPr>
        <w:fldChar w:fldCharType="begin"/>
      </w:r>
      <w:r>
        <w:rPr>
          <w:noProof/>
        </w:rPr>
        <w:instrText xml:space="preserve"> PAGEREF _Toc248044789 \h </w:instrText>
      </w:r>
      <w:r>
        <w:rPr>
          <w:noProof/>
        </w:rPr>
      </w:r>
      <w:r>
        <w:rPr>
          <w:noProof/>
        </w:rPr>
        <w:fldChar w:fldCharType="separate"/>
      </w:r>
      <w:r>
        <w:rPr>
          <w:noProof/>
        </w:rPr>
        <w:t>4</w:t>
      </w:r>
      <w:r>
        <w:rPr>
          <w:noProof/>
        </w:rPr>
        <w:fldChar w:fldCharType="end"/>
      </w:r>
    </w:p>
    <w:p w14:paraId="28689108" w14:textId="77777777" w:rsidR="00AA24CD" w:rsidRDefault="00AA24CD">
      <w:pPr>
        <w:pStyle w:val="TOC5"/>
        <w:tabs>
          <w:tab w:val="right" w:leader="underscore" w:pos="9350"/>
        </w:tabs>
        <w:rPr>
          <w:rFonts w:eastAsiaTheme="minorEastAsia"/>
          <w:noProof/>
          <w:sz w:val="24"/>
          <w:szCs w:val="24"/>
          <w:lang w:eastAsia="ja-JP"/>
        </w:rPr>
      </w:pPr>
      <w:r>
        <w:rPr>
          <w:noProof/>
        </w:rPr>
        <w:t>Carlill v Carbolic Smoke Ball Co</w:t>
      </w:r>
      <w:r>
        <w:rPr>
          <w:noProof/>
        </w:rPr>
        <w:tab/>
      </w:r>
      <w:r>
        <w:rPr>
          <w:noProof/>
        </w:rPr>
        <w:fldChar w:fldCharType="begin"/>
      </w:r>
      <w:r>
        <w:rPr>
          <w:noProof/>
        </w:rPr>
        <w:instrText xml:space="preserve"> PAGEREF _Toc248044790 \h </w:instrText>
      </w:r>
      <w:r>
        <w:rPr>
          <w:noProof/>
        </w:rPr>
      </w:r>
      <w:r>
        <w:rPr>
          <w:noProof/>
        </w:rPr>
        <w:fldChar w:fldCharType="separate"/>
      </w:r>
      <w:r>
        <w:rPr>
          <w:noProof/>
        </w:rPr>
        <w:t>4</w:t>
      </w:r>
      <w:r>
        <w:rPr>
          <w:noProof/>
        </w:rPr>
        <w:fldChar w:fldCharType="end"/>
      </w:r>
    </w:p>
    <w:p w14:paraId="4E909C73" w14:textId="77777777" w:rsidR="00AA24CD" w:rsidRDefault="00AA24CD">
      <w:pPr>
        <w:pStyle w:val="TOC5"/>
        <w:tabs>
          <w:tab w:val="right" w:leader="underscore" w:pos="9350"/>
        </w:tabs>
        <w:rPr>
          <w:rFonts w:eastAsiaTheme="minorEastAsia"/>
          <w:noProof/>
          <w:sz w:val="24"/>
          <w:szCs w:val="24"/>
          <w:lang w:eastAsia="ja-JP"/>
        </w:rPr>
      </w:pPr>
      <w:r>
        <w:rPr>
          <w:noProof/>
        </w:rPr>
        <w:t>Errington v Errington and Woods</w:t>
      </w:r>
      <w:r w:rsidRPr="003A5348">
        <w:rPr>
          <w:noProof/>
        </w:rPr>
        <w:t xml:space="preserve">, </w:t>
      </w:r>
      <w:r w:rsidRPr="003A5348">
        <w:rPr>
          <w:rFonts w:ascii="Calibri" w:eastAsia="Times New Roman" w:hAnsi="Calibri" w:cs="Times New Roman"/>
          <w:noProof/>
          <w:lang w:eastAsia="en-CA"/>
        </w:rPr>
        <w:t>[1952] 1 All E.R. 149 (C.A.)</w:t>
      </w:r>
      <w:r>
        <w:rPr>
          <w:noProof/>
        </w:rPr>
        <w:tab/>
      </w:r>
      <w:r>
        <w:rPr>
          <w:noProof/>
        </w:rPr>
        <w:fldChar w:fldCharType="begin"/>
      </w:r>
      <w:r>
        <w:rPr>
          <w:noProof/>
        </w:rPr>
        <w:instrText xml:space="preserve"> PAGEREF _Toc248044791 \h </w:instrText>
      </w:r>
      <w:r>
        <w:rPr>
          <w:noProof/>
        </w:rPr>
      </w:r>
      <w:r>
        <w:rPr>
          <w:noProof/>
        </w:rPr>
        <w:fldChar w:fldCharType="separate"/>
      </w:r>
      <w:r>
        <w:rPr>
          <w:noProof/>
        </w:rPr>
        <w:t>4</w:t>
      </w:r>
      <w:r>
        <w:rPr>
          <w:noProof/>
        </w:rPr>
        <w:fldChar w:fldCharType="end"/>
      </w:r>
    </w:p>
    <w:p w14:paraId="1CCEB8A1" w14:textId="77777777" w:rsidR="00AA24CD" w:rsidRDefault="00AA24CD">
      <w:pPr>
        <w:pStyle w:val="TOC4"/>
        <w:rPr>
          <w:rFonts w:eastAsiaTheme="minorEastAsia"/>
          <w:noProof/>
          <w:sz w:val="24"/>
          <w:szCs w:val="24"/>
          <w:lang w:eastAsia="ja-JP"/>
        </w:rPr>
      </w:pPr>
      <w:r>
        <w:rPr>
          <w:noProof/>
        </w:rPr>
        <w:t>c. Rejection and Counter-Offer</w:t>
      </w:r>
      <w:r>
        <w:rPr>
          <w:noProof/>
        </w:rPr>
        <w:tab/>
      </w:r>
      <w:r>
        <w:rPr>
          <w:noProof/>
        </w:rPr>
        <w:fldChar w:fldCharType="begin"/>
      </w:r>
      <w:r>
        <w:rPr>
          <w:noProof/>
        </w:rPr>
        <w:instrText xml:space="preserve"> PAGEREF _Toc248044792 \h </w:instrText>
      </w:r>
      <w:r>
        <w:rPr>
          <w:noProof/>
        </w:rPr>
      </w:r>
      <w:r>
        <w:rPr>
          <w:noProof/>
        </w:rPr>
        <w:fldChar w:fldCharType="separate"/>
      </w:r>
      <w:r>
        <w:rPr>
          <w:noProof/>
        </w:rPr>
        <w:t>5</w:t>
      </w:r>
      <w:r>
        <w:rPr>
          <w:noProof/>
        </w:rPr>
        <w:fldChar w:fldCharType="end"/>
      </w:r>
    </w:p>
    <w:p w14:paraId="418DAB97" w14:textId="77777777" w:rsidR="00AA24CD" w:rsidRDefault="00AA24CD">
      <w:pPr>
        <w:pStyle w:val="TOC5"/>
        <w:tabs>
          <w:tab w:val="right" w:leader="underscore" w:pos="9350"/>
        </w:tabs>
        <w:rPr>
          <w:rFonts w:eastAsiaTheme="minorEastAsia"/>
          <w:noProof/>
          <w:sz w:val="24"/>
          <w:szCs w:val="24"/>
          <w:lang w:eastAsia="ja-JP"/>
        </w:rPr>
      </w:pPr>
      <w:r>
        <w:rPr>
          <w:noProof/>
        </w:rPr>
        <w:t>Livingstone v Evans</w:t>
      </w:r>
      <w:r w:rsidRPr="003A5348">
        <w:rPr>
          <w:noProof/>
        </w:rPr>
        <w:t>,</w:t>
      </w:r>
      <w:r w:rsidRPr="003A5348">
        <w:rPr>
          <w:rFonts w:ascii="Calibri" w:eastAsia="Times New Roman" w:hAnsi="Calibri" w:cs="Times New Roman"/>
          <w:noProof/>
          <w:lang w:eastAsia="en-CA"/>
        </w:rPr>
        <w:t xml:space="preserve"> [1925] 4 D.L.R. 769 (</w:t>
      </w:r>
      <w:r w:rsidRPr="003A5348">
        <w:rPr>
          <w:rFonts w:ascii="Calibri" w:eastAsia="Times New Roman" w:hAnsi="Calibri" w:cs="Times New Roman"/>
          <w:noProof/>
          <w:u w:val="single"/>
          <w:lang w:eastAsia="en-CA"/>
        </w:rPr>
        <w:t>Alta. S.C.</w:t>
      </w:r>
      <w:r w:rsidRPr="003A5348">
        <w:rPr>
          <w:rFonts w:ascii="Calibri" w:eastAsia="Times New Roman" w:hAnsi="Calibri" w:cs="Times New Roman"/>
          <w:noProof/>
          <w:lang w:eastAsia="en-CA"/>
        </w:rPr>
        <w:t>)</w:t>
      </w:r>
      <w:r>
        <w:rPr>
          <w:noProof/>
        </w:rPr>
        <w:tab/>
      </w:r>
      <w:r>
        <w:rPr>
          <w:noProof/>
        </w:rPr>
        <w:fldChar w:fldCharType="begin"/>
      </w:r>
      <w:r>
        <w:rPr>
          <w:noProof/>
        </w:rPr>
        <w:instrText xml:space="preserve"> PAGEREF _Toc248044793 \h </w:instrText>
      </w:r>
      <w:r>
        <w:rPr>
          <w:noProof/>
        </w:rPr>
      </w:r>
      <w:r>
        <w:rPr>
          <w:noProof/>
        </w:rPr>
        <w:fldChar w:fldCharType="separate"/>
      </w:r>
      <w:r>
        <w:rPr>
          <w:noProof/>
        </w:rPr>
        <w:t>5</w:t>
      </w:r>
      <w:r>
        <w:rPr>
          <w:noProof/>
        </w:rPr>
        <w:fldChar w:fldCharType="end"/>
      </w:r>
    </w:p>
    <w:p w14:paraId="72FC950C" w14:textId="77777777" w:rsidR="00AA24CD" w:rsidRDefault="00AA24CD">
      <w:pPr>
        <w:pStyle w:val="TOC4"/>
        <w:rPr>
          <w:rFonts w:eastAsiaTheme="minorEastAsia"/>
          <w:noProof/>
          <w:sz w:val="24"/>
          <w:szCs w:val="24"/>
          <w:lang w:eastAsia="ja-JP"/>
        </w:rPr>
      </w:pPr>
      <w:r>
        <w:rPr>
          <w:noProof/>
        </w:rPr>
        <w:t>d. Lapse of Time</w:t>
      </w:r>
      <w:r>
        <w:rPr>
          <w:noProof/>
        </w:rPr>
        <w:tab/>
      </w:r>
      <w:r>
        <w:rPr>
          <w:noProof/>
        </w:rPr>
        <w:fldChar w:fldCharType="begin"/>
      </w:r>
      <w:r>
        <w:rPr>
          <w:noProof/>
        </w:rPr>
        <w:instrText xml:space="preserve"> PAGEREF _Toc248044794 \h </w:instrText>
      </w:r>
      <w:r>
        <w:rPr>
          <w:noProof/>
        </w:rPr>
      </w:r>
      <w:r>
        <w:rPr>
          <w:noProof/>
        </w:rPr>
        <w:fldChar w:fldCharType="separate"/>
      </w:r>
      <w:r>
        <w:rPr>
          <w:noProof/>
        </w:rPr>
        <w:t>5</w:t>
      </w:r>
      <w:r>
        <w:rPr>
          <w:noProof/>
        </w:rPr>
        <w:fldChar w:fldCharType="end"/>
      </w:r>
    </w:p>
    <w:p w14:paraId="5EEEDB5A" w14:textId="77777777" w:rsidR="00AA24CD" w:rsidRDefault="00AA24CD">
      <w:pPr>
        <w:pStyle w:val="TOC5"/>
        <w:tabs>
          <w:tab w:val="right" w:leader="underscore" w:pos="9350"/>
        </w:tabs>
        <w:rPr>
          <w:rFonts w:eastAsiaTheme="minorEastAsia"/>
          <w:noProof/>
          <w:sz w:val="24"/>
          <w:szCs w:val="24"/>
          <w:lang w:eastAsia="ja-JP"/>
        </w:rPr>
      </w:pPr>
      <w:r>
        <w:rPr>
          <w:noProof/>
        </w:rPr>
        <w:t>Barrick v Clark</w:t>
      </w:r>
      <w:r w:rsidRPr="003A5348">
        <w:rPr>
          <w:noProof/>
        </w:rPr>
        <w:t xml:space="preserve">, </w:t>
      </w:r>
      <w:r w:rsidRPr="003A5348">
        <w:rPr>
          <w:rFonts w:ascii="Calibri" w:eastAsia="Times New Roman" w:hAnsi="Calibri" w:cs="Times New Roman"/>
          <w:noProof/>
          <w:lang w:eastAsia="en-CA"/>
        </w:rPr>
        <w:t>[1951] S.C.R. 177</w:t>
      </w:r>
      <w:r>
        <w:rPr>
          <w:noProof/>
        </w:rPr>
        <w:tab/>
      </w:r>
      <w:r>
        <w:rPr>
          <w:noProof/>
        </w:rPr>
        <w:fldChar w:fldCharType="begin"/>
      </w:r>
      <w:r>
        <w:rPr>
          <w:noProof/>
        </w:rPr>
        <w:instrText xml:space="preserve"> PAGEREF _Toc248044795 \h </w:instrText>
      </w:r>
      <w:r>
        <w:rPr>
          <w:noProof/>
        </w:rPr>
      </w:r>
      <w:r>
        <w:rPr>
          <w:noProof/>
        </w:rPr>
        <w:fldChar w:fldCharType="separate"/>
      </w:r>
      <w:r>
        <w:rPr>
          <w:noProof/>
        </w:rPr>
        <w:t>5</w:t>
      </w:r>
      <w:r>
        <w:rPr>
          <w:noProof/>
        </w:rPr>
        <w:fldChar w:fldCharType="end"/>
      </w:r>
    </w:p>
    <w:p w14:paraId="0C61FE6A" w14:textId="77777777" w:rsidR="00AA24CD" w:rsidRDefault="00AA24CD">
      <w:pPr>
        <w:pStyle w:val="TOC3"/>
        <w:tabs>
          <w:tab w:val="right" w:leader="underscore" w:pos="9350"/>
        </w:tabs>
        <w:rPr>
          <w:rFonts w:eastAsiaTheme="minorEastAsia"/>
          <w:noProof/>
          <w:sz w:val="24"/>
          <w:szCs w:val="24"/>
          <w:lang w:eastAsia="ja-JP"/>
        </w:rPr>
      </w:pPr>
      <w:r>
        <w:rPr>
          <w:noProof/>
        </w:rPr>
        <w:t>2. Acceptance</w:t>
      </w:r>
      <w:r>
        <w:rPr>
          <w:noProof/>
        </w:rPr>
        <w:tab/>
      </w:r>
      <w:r>
        <w:rPr>
          <w:noProof/>
        </w:rPr>
        <w:fldChar w:fldCharType="begin"/>
      </w:r>
      <w:r>
        <w:rPr>
          <w:noProof/>
        </w:rPr>
        <w:instrText xml:space="preserve"> PAGEREF _Toc248044796 \h </w:instrText>
      </w:r>
      <w:r>
        <w:rPr>
          <w:noProof/>
        </w:rPr>
      </w:r>
      <w:r>
        <w:rPr>
          <w:noProof/>
        </w:rPr>
        <w:fldChar w:fldCharType="separate"/>
      </w:r>
      <w:r>
        <w:rPr>
          <w:noProof/>
        </w:rPr>
        <w:t>5</w:t>
      </w:r>
      <w:r>
        <w:rPr>
          <w:noProof/>
        </w:rPr>
        <w:fldChar w:fldCharType="end"/>
      </w:r>
    </w:p>
    <w:p w14:paraId="2669DF82" w14:textId="77777777" w:rsidR="00AA24CD" w:rsidRDefault="00AA24CD">
      <w:pPr>
        <w:pStyle w:val="TOC4"/>
        <w:rPr>
          <w:rFonts w:eastAsiaTheme="minorEastAsia"/>
          <w:noProof/>
          <w:sz w:val="24"/>
          <w:szCs w:val="24"/>
          <w:lang w:eastAsia="ja-JP"/>
        </w:rPr>
      </w:pPr>
      <w:r>
        <w:rPr>
          <w:noProof/>
        </w:rPr>
        <w:t>a. Acceptance</w:t>
      </w:r>
      <w:r>
        <w:rPr>
          <w:noProof/>
        </w:rPr>
        <w:tab/>
      </w:r>
      <w:r>
        <w:rPr>
          <w:noProof/>
        </w:rPr>
        <w:fldChar w:fldCharType="begin"/>
      </w:r>
      <w:r>
        <w:rPr>
          <w:noProof/>
        </w:rPr>
        <w:instrText xml:space="preserve"> PAGEREF _Toc248044797 \h </w:instrText>
      </w:r>
      <w:r>
        <w:rPr>
          <w:noProof/>
        </w:rPr>
      </w:r>
      <w:r>
        <w:rPr>
          <w:noProof/>
        </w:rPr>
        <w:fldChar w:fldCharType="separate"/>
      </w:r>
      <w:r>
        <w:rPr>
          <w:noProof/>
        </w:rPr>
        <w:t>5</w:t>
      </w:r>
      <w:r>
        <w:rPr>
          <w:noProof/>
        </w:rPr>
        <w:fldChar w:fldCharType="end"/>
      </w:r>
    </w:p>
    <w:p w14:paraId="46B03E24" w14:textId="77777777" w:rsidR="00AA24CD" w:rsidRDefault="00AA24CD">
      <w:pPr>
        <w:pStyle w:val="TOC5"/>
        <w:tabs>
          <w:tab w:val="right" w:leader="underscore" w:pos="9350"/>
        </w:tabs>
        <w:rPr>
          <w:rFonts w:eastAsiaTheme="minorEastAsia"/>
          <w:noProof/>
          <w:sz w:val="24"/>
          <w:szCs w:val="24"/>
          <w:lang w:eastAsia="ja-JP"/>
        </w:rPr>
      </w:pPr>
      <w:r>
        <w:rPr>
          <w:noProof/>
        </w:rPr>
        <w:t xml:space="preserve">Livingstone v Evans </w:t>
      </w:r>
      <w:r w:rsidRPr="003A5348">
        <w:rPr>
          <w:noProof/>
        </w:rPr>
        <w:t>– Other Province (Alta)</w:t>
      </w:r>
      <w:r>
        <w:rPr>
          <w:noProof/>
        </w:rPr>
        <w:tab/>
      </w:r>
      <w:r>
        <w:rPr>
          <w:noProof/>
        </w:rPr>
        <w:fldChar w:fldCharType="begin"/>
      </w:r>
      <w:r>
        <w:rPr>
          <w:noProof/>
        </w:rPr>
        <w:instrText xml:space="preserve"> PAGEREF _Toc248044798 \h </w:instrText>
      </w:r>
      <w:r>
        <w:rPr>
          <w:noProof/>
        </w:rPr>
      </w:r>
      <w:r>
        <w:rPr>
          <w:noProof/>
        </w:rPr>
        <w:fldChar w:fldCharType="separate"/>
      </w:r>
      <w:r>
        <w:rPr>
          <w:noProof/>
        </w:rPr>
        <w:t>5</w:t>
      </w:r>
      <w:r>
        <w:rPr>
          <w:noProof/>
        </w:rPr>
        <w:fldChar w:fldCharType="end"/>
      </w:r>
    </w:p>
    <w:p w14:paraId="724CC297" w14:textId="77777777" w:rsidR="00AA24CD" w:rsidRDefault="00AA24CD">
      <w:pPr>
        <w:pStyle w:val="TOC5"/>
        <w:tabs>
          <w:tab w:val="right" w:leader="underscore" w:pos="9350"/>
        </w:tabs>
        <w:rPr>
          <w:rFonts w:eastAsiaTheme="minorEastAsia"/>
          <w:noProof/>
          <w:sz w:val="24"/>
          <w:szCs w:val="24"/>
          <w:lang w:eastAsia="ja-JP"/>
        </w:rPr>
      </w:pPr>
      <w:r>
        <w:rPr>
          <w:noProof/>
        </w:rPr>
        <w:t>Butler Machine Tool v Ex-cell-o Corp</w:t>
      </w:r>
      <w:r w:rsidRPr="003A5348">
        <w:rPr>
          <w:noProof/>
        </w:rPr>
        <w:t xml:space="preserve">, </w:t>
      </w:r>
      <w:r w:rsidRPr="003A5348">
        <w:rPr>
          <w:rFonts w:ascii="Calibri" w:eastAsia="Times New Roman" w:hAnsi="Calibri" w:cs="Times New Roman"/>
          <w:noProof/>
          <w:lang w:eastAsia="en-CA"/>
        </w:rPr>
        <w:t>[1979] 1 All E.R. 965 (C.A.) – Foreign + Denning</w:t>
      </w:r>
      <w:r>
        <w:rPr>
          <w:noProof/>
        </w:rPr>
        <w:tab/>
      </w:r>
      <w:r>
        <w:rPr>
          <w:noProof/>
        </w:rPr>
        <w:fldChar w:fldCharType="begin"/>
      </w:r>
      <w:r>
        <w:rPr>
          <w:noProof/>
        </w:rPr>
        <w:instrText xml:space="preserve"> PAGEREF _Toc248044799 \h </w:instrText>
      </w:r>
      <w:r>
        <w:rPr>
          <w:noProof/>
        </w:rPr>
      </w:r>
      <w:r>
        <w:rPr>
          <w:noProof/>
        </w:rPr>
        <w:fldChar w:fldCharType="separate"/>
      </w:r>
      <w:r>
        <w:rPr>
          <w:noProof/>
        </w:rPr>
        <w:t>5</w:t>
      </w:r>
      <w:r>
        <w:rPr>
          <w:noProof/>
        </w:rPr>
        <w:fldChar w:fldCharType="end"/>
      </w:r>
    </w:p>
    <w:p w14:paraId="05D2210E" w14:textId="77777777" w:rsidR="00AA24CD" w:rsidRDefault="00AA24CD">
      <w:pPr>
        <w:pStyle w:val="TOC4"/>
        <w:rPr>
          <w:rFonts w:eastAsiaTheme="minorEastAsia"/>
          <w:noProof/>
          <w:sz w:val="24"/>
          <w:szCs w:val="24"/>
          <w:lang w:eastAsia="ja-JP"/>
        </w:rPr>
      </w:pPr>
      <w:r>
        <w:rPr>
          <w:noProof/>
        </w:rPr>
        <w:t>b. Communication of Acceptance (Election)</w:t>
      </w:r>
      <w:r>
        <w:rPr>
          <w:noProof/>
        </w:rPr>
        <w:tab/>
      </w:r>
      <w:r>
        <w:rPr>
          <w:noProof/>
        </w:rPr>
        <w:fldChar w:fldCharType="begin"/>
      </w:r>
      <w:r>
        <w:rPr>
          <w:noProof/>
        </w:rPr>
        <w:instrText xml:space="preserve"> PAGEREF _Toc248044800 \h </w:instrText>
      </w:r>
      <w:r>
        <w:rPr>
          <w:noProof/>
        </w:rPr>
      </w:r>
      <w:r>
        <w:rPr>
          <w:noProof/>
        </w:rPr>
        <w:fldChar w:fldCharType="separate"/>
      </w:r>
      <w:r>
        <w:rPr>
          <w:noProof/>
        </w:rPr>
        <w:t>5</w:t>
      </w:r>
      <w:r>
        <w:rPr>
          <w:noProof/>
        </w:rPr>
        <w:fldChar w:fldCharType="end"/>
      </w:r>
    </w:p>
    <w:p w14:paraId="694AD5D9" w14:textId="77777777" w:rsidR="00AA24CD" w:rsidRDefault="00AA24CD">
      <w:pPr>
        <w:pStyle w:val="TOC5"/>
        <w:tabs>
          <w:tab w:val="right" w:leader="underscore" w:pos="9350"/>
        </w:tabs>
        <w:rPr>
          <w:rFonts w:eastAsiaTheme="minorEastAsia"/>
          <w:noProof/>
          <w:sz w:val="24"/>
          <w:szCs w:val="24"/>
          <w:lang w:eastAsia="ja-JP"/>
        </w:rPr>
      </w:pPr>
      <w:r>
        <w:rPr>
          <w:noProof/>
        </w:rPr>
        <w:t>Felthouse v Bindley</w:t>
      </w:r>
      <w:r w:rsidRPr="003A5348">
        <w:rPr>
          <w:noProof/>
        </w:rPr>
        <w:t xml:space="preserve"> (1862), 142 ER 1037 (Ex Ch)</w:t>
      </w:r>
      <w:r>
        <w:rPr>
          <w:noProof/>
        </w:rPr>
        <w:tab/>
      </w:r>
      <w:r>
        <w:rPr>
          <w:noProof/>
        </w:rPr>
        <w:fldChar w:fldCharType="begin"/>
      </w:r>
      <w:r>
        <w:rPr>
          <w:noProof/>
        </w:rPr>
        <w:instrText xml:space="preserve"> PAGEREF _Toc248044801 \h </w:instrText>
      </w:r>
      <w:r>
        <w:rPr>
          <w:noProof/>
        </w:rPr>
      </w:r>
      <w:r>
        <w:rPr>
          <w:noProof/>
        </w:rPr>
        <w:fldChar w:fldCharType="separate"/>
      </w:r>
      <w:r>
        <w:rPr>
          <w:noProof/>
        </w:rPr>
        <w:t>5</w:t>
      </w:r>
      <w:r>
        <w:rPr>
          <w:noProof/>
        </w:rPr>
        <w:fldChar w:fldCharType="end"/>
      </w:r>
    </w:p>
    <w:p w14:paraId="76FAD5C6" w14:textId="77777777" w:rsidR="00AA24CD" w:rsidRDefault="00AA24CD">
      <w:pPr>
        <w:pStyle w:val="TOC5"/>
        <w:tabs>
          <w:tab w:val="right" w:leader="underscore" w:pos="9350"/>
        </w:tabs>
        <w:rPr>
          <w:rFonts w:eastAsiaTheme="minorEastAsia"/>
          <w:noProof/>
          <w:sz w:val="24"/>
          <w:szCs w:val="24"/>
          <w:lang w:eastAsia="ja-JP"/>
        </w:rPr>
      </w:pPr>
      <w:r>
        <w:rPr>
          <w:noProof/>
        </w:rPr>
        <w:t>Carlill v Carbolic Smoke Ball Co</w:t>
      </w:r>
      <w:r>
        <w:rPr>
          <w:noProof/>
        </w:rPr>
        <w:tab/>
      </w:r>
      <w:r>
        <w:rPr>
          <w:noProof/>
        </w:rPr>
        <w:fldChar w:fldCharType="begin"/>
      </w:r>
      <w:r>
        <w:rPr>
          <w:noProof/>
        </w:rPr>
        <w:instrText xml:space="preserve"> PAGEREF _Toc248044802 \h </w:instrText>
      </w:r>
      <w:r>
        <w:rPr>
          <w:noProof/>
        </w:rPr>
      </w:r>
      <w:r>
        <w:rPr>
          <w:noProof/>
        </w:rPr>
        <w:fldChar w:fldCharType="separate"/>
      </w:r>
      <w:r>
        <w:rPr>
          <w:noProof/>
        </w:rPr>
        <w:t>6</w:t>
      </w:r>
      <w:r>
        <w:rPr>
          <w:noProof/>
        </w:rPr>
        <w:fldChar w:fldCharType="end"/>
      </w:r>
    </w:p>
    <w:p w14:paraId="0FE7F502" w14:textId="77777777" w:rsidR="00AA24CD" w:rsidRDefault="00AA24CD">
      <w:pPr>
        <w:pStyle w:val="TOC5"/>
        <w:tabs>
          <w:tab w:val="right" w:leader="underscore" w:pos="9350"/>
        </w:tabs>
        <w:rPr>
          <w:rFonts w:eastAsiaTheme="minorEastAsia"/>
          <w:noProof/>
          <w:sz w:val="24"/>
          <w:szCs w:val="24"/>
          <w:lang w:eastAsia="ja-JP"/>
        </w:rPr>
      </w:pPr>
      <w:r>
        <w:rPr>
          <w:noProof/>
        </w:rPr>
        <w:t>Brinkibon v Stahag Stahl</w:t>
      </w:r>
      <w:r w:rsidRPr="003A5348">
        <w:rPr>
          <w:noProof/>
        </w:rPr>
        <w:t xml:space="preserve">, </w:t>
      </w:r>
      <w:r w:rsidRPr="003A5348">
        <w:rPr>
          <w:rFonts w:ascii="Calibri" w:eastAsia="Times New Roman" w:hAnsi="Calibri" w:cs="Times New Roman"/>
          <w:noProof/>
          <w:lang w:eastAsia="en-CA"/>
        </w:rPr>
        <w:t>[1982] 1 All ER 293 (HL)</w:t>
      </w:r>
      <w:r>
        <w:rPr>
          <w:noProof/>
        </w:rPr>
        <w:tab/>
      </w:r>
      <w:r>
        <w:rPr>
          <w:noProof/>
        </w:rPr>
        <w:fldChar w:fldCharType="begin"/>
      </w:r>
      <w:r>
        <w:rPr>
          <w:noProof/>
        </w:rPr>
        <w:instrText xml:space="preserve"> PAGEREF _Toc248044803 \h </w:instrText>
      </w:r>
      <w:r>
        <w:rPr>
          <w:noProof/>
        </w:rPr>
      </w:r>
      <w:r>
        <w:rPr>
          <w:noProof/>
        </w:rPr>
        <w:fldChar w:fldCharType="separate"/>
      </w:r>
      <w:r>
        <w:rPr>
          <w:noProof/>
        </w:rPr>
        <w:t>6</w:t>
      </w:r>
      <w:r>
        <w:rPr>
          <w:noProof/>
        </w:rPr>
        <w:fldChar w:fldCharType="end"/>
      </w:r>
    </w:p>
    <w:p w14:paraId="50AF0CBE" w14:textId="77777777" w:rsidR="00AA24CD" w:rsidRDefault="00AA24CD">
      <w:pPr>
        <w:pStyle w:val="TOC5"/>
        <w:tabs>
          <w:tab w:val="right" w:leader="underscore" w:pos="9350"/>
        </w:tabs>
        <w:rPr>
          <w:rFonts w:eastAsiaTheme="minorEastAsia"/>
          <w:noProof/>
          <w:sz w:val="24"/>
          <w:szCs w:val="24"/>
          <w:lang w:eastAsia="ja-JP"/>
        </w:rPr>
      </w:pPr>
      <w:r>
        <w:rPr>
          <w:noProof/>
        </w:rPr>
        <w:t>Household Fire v Grant,</w:t>
      </w:r>
      <w:r w:rsidRPr="003A5348">
        <w:rPr>
          <w:rFonts w:ascii="Calibri" w:eastAsia="Times New Roman" w:hAnsi="Calibri" w:cs="Times New Roman"/>
          <w:noProof/>
          <w:lang w:eastAsia="en-CA"/>
        </w:rPr>
        <w:t xml:space="preserve"> (1879), 4 Ex. D. 216 (C.A.)</w:t>
      </w:r>
      <w:r w:rsidRPr="003A5348">
        <w:rPr>
          <w:noProof/>
          <w:color w:val="FF0000"/>
        </w:rPr>
        <w:t xml:space="preserve"> (Authority of Postal Acceptance)</w:t>
      </w:r>
      <w:r>
        <w:rPr>
          <w:noProof/>
        </w:rPr>
        <w:tab/>
      </w:r>
      <w:r>
        <w:rPr>
          <w:noProof/>
        </w:rPr>
        <w:fldChar w:fldCharType="begin"/>
      </w:r>
      <w:r>
        <w:rPr>
          <w:noProof/>
        </w:rPr>
        <w:instrText xml:space="preserve"> PAGEREF _Toc248044804 \h </w:instrText>
      </w:r>
      <w:r>
        <w:rPr>
          <w:noProof/>
        </w:rPr>
      </w:r>
      <w:r>
        <w:rPr>
          <w:noProof/>
        </w:rPr>
        <w:fldChar w:fldCharType="separate"/>
      </w:r>
      <w:r>
        <w:rPr>
          <w:noProof/>
        </w:rPr>
        <w:t>6</w:t>
      </w:r>
      <w:r>
        <w:rPr>
          <w:noProof/>
        </w:rPr>
        <w:fldChar w:fldCharType="end"/>
      </w:r>
    </w:p>
    <w:p w14:paraId="6688A5A5" w14:textId="77777777" w:rsidR="00AA24CD" w:rsidRDefault="00AA24CD">
      <w:pPr>
        <w:pStyle w:val="TOC5"/>
        <w:tabs>
          <w:tab w:val="right" w:leader="underscore" w:pos="9350"/>
        </w:tabs>
        <w:rPr>
          <w:rFonts w:eastAsiaTheme="minorEastAsia"/>
          <w:noProof/>
          <w:sz w:val="24"/>
          <w:szCs w:val="24"/>
          <w:lang w:eastAsia="ja-JP"/>
        </w:rPr>
      </w:pPr>
      <w:r>
        <w:rPr>
          <w:noProof/>
        </w:rPr>
        <w:t>Holwell Securities v Hughes</w:t>
      </w:r>
      <w:r w:rsidRPr="003A5348">
        <w:rPr>
          <w:noProof/>
        </w:rPr>
        <w:t xml:space="preserve">, </w:t>
      </w:r>
      <w:r w:rsidRPr="003A5348">
        <w:rPr>
          <w:rFonts w:ascii="Calibri" w:eastAsia="Times New Roman" w:hAnsi="Calibri" w:cs="Times New Roman"/>
          <w:noProof/>
          <w:lang w:eastAsia="en-CA"/>
        </w:rPr>
        <w:t>[1974] 1 All E.R. 161 (C.A.)</w:t>
      </w:r>
      <w:r>
        <w:rPr>
          <w:noProof/>
        </w:rPr>
        <w:tab/>
      </w:r>
      <w:r>
        <w:rPr>
          <w:noProof/>
        </w:rPr>
        <w:fldChar w:fldCharType="begin"/>
      </w:r>
      <w:r>
        <w:rPr>
          <w:noProof/>
        </w:rPr>
        <w:instrText xml:space="preserve"> PAGEREF _Toc248044805 \h </w:instrText>
      </w:r>
      <w:r>
        <w:rPr>
          <w:noProof/>
        </w:rPr>
      </w:r>
      <w:r>
        <w:rPr>
          <w:noProof/>
        </w:rPr>
        <w:fldChar w:fldCharType="separate"/>
      </w:r>
      <w:r>
        <w:rPr>
          <w:noProof/>
        </w:rPr>
        <w:t>6</w:t>
      </w:r>
      <w:r>
        <w:rPr>
          <w:noProof/>
        </w:rPr>
        <w:fldChar w:fldCharType="end"/>
      </w:r>
    </w:p>
    <w:p w14:paraId="234795DE"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B. Certainty of Terms</w:t>
      </w:r>
      <w:r>
        <w:rPr>
          <w:noProof/>
        </w:rPr>
        <w:tab/>
      </w:r>
      <w:r>
        <w:rPr>
          <w:noProof/>
        </w:rPr>
        <w:fldChar w:fldCharType="begin"/>
      </w:r>
      <w:r>
        <w:rPr>
          <w:noProof/>
        </w:rPr>
        <w:instrText xml:space="preserve"> PAGEREF _Toc248044806 \h </w:instrText>
      </w:r>
      <w:r>
        <w:rPr>
          <w:noProof/>
        </w:rPr>
      </w:r>
      <w:r>
        <w:rPr>
          <w:noProof/>
        </w:rPr>
        <w:fldChar w:fldCharType="separate"/>
      </w:r>
      <w:r>
        <w:rPr>
          <w:noProof/>
        </w:rPr>
        <w:t>6</w:t>
      </w:r>
      <w:r>
        <w:rPr>
          <w:noProof/>
        </w:rPr>
        <w:fldChar w:fldCharType="end"/>
      </w:r>
    </w:p>
    <w:p w14:paraId="0C4D20D8" w14:textId="77777777" w:rsidR="00AA24CD" w:rsidRDefault="00AA24CD">
      <w:pPr>
        <w:pStyle w:val="TOC5"/>
        <w:tabs>
          <w:tab w:val="right" w:leader="underscore" w:pos="9350"/>
        </w:tabs>
        <w:rPr>
          <w:rFonts w:eastAsiaTheme="minorEastAsia"/>
          <w:noProof/>
          <w:sz w:val="24"/>
          <w:szCs w:val="24"/>
          <w:lang w:eastAsia="ja-JP"/>
        </w:rPr>
      </w:pPr>
      <w:r>
        <w:rPr>
          <w:noProof/>
        </w:rPr>
        <w:t xml:space="preserve">May &amp; Butcher v R </w:t>
      </w:r>
      <w:r w:rsidRPr="003A5348">
        <w:rPr>
          <w:noProof/>
          <w:color w:val="FF0000"/>
        </w:rPr>
        <w:t xml:space="preserve">(Implied Terms) </w:t>
      </w:r>
      <w:r w:rsidRPr="00E23725">
        <w:rPr>
          <w:b/>
          <w:noProof/>
          <w:color w:val="FF0000"/>
        </w:rPr>
        <w:sym w:font="Wingdings" w:char="F0E0"/>
      </w:r>
      <w:r w:rsidRPr="003A5348">
        <w:rPr>
          <w:noProof/>
          <w:color w:val="FF0000"/>
        </w:rPr>
        <w:t xml:space="preserve"> Agreement to Agree not Enforceable</w:t>
      </w:r>
      <w:r>
        <w:rPr>
          <w:noProof/>
        </w:rPr>
        <w:tab/>
      </w:r>
      <w:r>
        <w:rPr>
          <w:noProof/>
        </w:rPr>
        <w:fldChar w:fldCharType="begin"/>
      </w:r>
      <w:r>
        <w:rPr>
          <w:noProof/>
        </w:rPr>
        <w:instrText xml:space="preserve"> PAGEREF _Toc248044807 \h </w:instrText>
      </w:r>
      <w:r>
        <w:rPr>
          <w:noProof/>
        </w:rPr>
      </w:r>
      <w:r>
        <w:rPr>
          <w:noProof/>
        </w:rPr>
        <w:fldChar w:fldCharType="separate"/>
      </w:r>
      <w:r>
        <w:rPr>
          <w:noProof/>
        </w:rPr>
        <w:t>6</w:t>
      </w:r>
      <w:r>
        <w:rPr>
          <w:noProof/>
        </w:rPr>
        <w:fldChar w:fldCharType="end"/>
      </w:r>
    </w:p>
    <w:p w14:paraId="05F1C4FB" w14:textId="77777777" w:rsidR="00AA24CD" w:rsidRDefault="00AA24CD">
      <w:pPr>
        <w:pStyle w:val="TOC5"/>
        <w:tabs>
          <w:tab w:val="right" w:leader="underscore" w:pos="9350"/>
        </w:tabs>
        <w:rPr>
          <w:rFonts w:eastAsiaTheme="minorEastAsia"/>
          <w:noProof/>
          <w:sz w:val="24"/>
          <w:szCs w:val="24"/>
          <w:lang w:eastAsia="ja-JP"/>
        </w:rPr>
      </w:pPr>
      <w:r>
        <w:rPr>
          <w:noProof/>
        </w:rPr>
        <w:t xml:space="preserve">Hillas v Arcos </w:t>
      </w:r>
      <w:r w:rsidRPr="003A5348">
        <w:rPr>
          <w:rFonts w:ascii="Calibri" w:eastAsia="Times New Roman" w:hAnsi="Calibri" w:cs="Times New Roman"/>
          <w:noProof/>
          <w:lang w:eastAsia="en-CA"/>
        </w:rPr>
        <w:t>(1932), 147 L.T. 503 (H.L.)</w:t>
      </w:r>
      <w:r>
        <w:rPr>
          <w:noProof/>
        </w:rPr>
        <w:tab/>
      </w:r>
      <w:r>
        <w:rPr>
          <w:noProof/>
        </w:rPr>
        <w:fldChar w:fldCharType="begin"/>
      </w:r>
      <w:r>
        <w:rPr>
          <w:noProof/>
        </w:rPr>
        <w:instrText xml:space="preserve"> PAGEREF _Toc248044808 \h </w:instrText>
      </w:r>
      <w:r>
        <w:rPr>
          <w:noProof/>
        </w:rPr>
      </w:r>
      <w:r>
        <w:rPr>
          <w:noProof/>
        </w:rPr>
        <w:fldChar w:fldCharType="separate"/>
      </w:r>
      <w:r>
        <w:rPr>
          <w:noProof/>
        </w:rPr>
        <w:t>7</w:t>
      </w:r>
      <w:r>
        <w:rPr>
          <w:noProof/>
        </w:rPr>
        <w:fldChar w:fldCharType="end"/>
      </w:r>
    </w:p>
    <w:p w14:paraId="271E81BD" w14:textId="77777777" w:rsidR="00AA24CD" w:rsidRDefault="00AA24CD">
      <w:pPr>
        <w:pStyle w:val="TOC5"/>
        <w:tabs>
          <w:tab w:val="right" w:leader="underscore" w:pos="9350"/>
        </w:tabs>
        <w:rPr>
          <w:rFonts w:eastAsiaTheme="minorEastAsia"/>
          <w:noProof/>
          <w:sz w:val="24"/>
          <w:szCs w:val="24"/>
          <w:lang w:eastAsia="ja-JP"/>
        </w:rPr>
      </w:pPr>
      <w:r>
        <w:rPr>
          <w:noProof/>
        </w:rPr>
        <w:t>Foley v Classique Coaches Ltd</w:t>
      </w:r>
      <w:r w:rsidRPr="003A5348">
        <w:rPr>
          <w:noProof/>
        </w:rPr>
        <w:t xml:space="preserve">, </w:t>
      </w:r>
      <w:r w:rsidRPr="003A5348">
        <w:rPr>
          <w:rFonts w:ascii="Calibri" w:eastAsia="Times New Roman" w:hAnsi="Calibri" w:cs="Times New Roman"/>
          <w:noProof/>
          <w:lang w:eastAsia="en-CA"/>
        </w:rPr>
        <w:t>[1934] 2 K.B. 1 (C.A.)</w:t>
      </w:r>
      <w:r>
        <w:rPr>
          <w:noProof/>
        </w:rPr>
        <w:tab/>
      </w:r>
      <w:r>
        <w:rPr>
          <w:noProof/>
        </w:rPr>
        <w:fldChar w:fldCharType="begin"/>
      </w:r>
      <w:r>
        <w:rPr>
          <w:noProof/>
        </w:rPr>
        <w:instrText xml:space="preserve"> PAGEREF _Toc248044809 \h </w:instrText>
      </w:r>
      <w:r>
        <w:rPr>
          <w:noProof/>
        </w:rPr>
      </w:r>
      <w:r>
        <w:rPr>
          <w:noProof/>
        </w:rPr>
        <w:fldChar w:fldCharType="separate"/>
      </w:r>
      <w:r>
        <w:rPr>
          <w:noProof/>
        </w:rPr>
        <w:t>7</w:t>
      </w:r>
      <w:r>
        <w:rPr>
          <w:noProof/>
        </w:rPr>
        <w:fldChar w:fldCharType="end"/>
      </w:r>
    </w:p>
    <w:p w14:paraId="5863FE1C" w14:textId="77777777" w:rsidR="00AA24CD" w:rsidRDefault="00AA24CD">
      <w:pPr>
        <w:pStyle w:val="TOC5"/>
        <w:tabs>
          <w:tab w:val="right" w:leader="underscore" w:pos="9350"/>
        </w:tabs>
        <w:rPr>
          <w:rFonts w:eastAsiaTheme="minorEastAsia"/>
          <w:noProof/>
          <w:sz w:val="24"/>
          <w:szCs w:val="24"/>
          <w:lang w:eastAsia="ja-JP"/>
        </w:rPr>
      </w:pPr>
      <w:r>
        <w:rPr>
          <w:noProof/>
        </w:rPr>
        <w:t>Empress v Bank of Nova Scotia</w:t>
      </w:r>
      <w:r w:rsidRPr="003A5348">
        <w:rPr>
          <w:noProof/>
        </w:rPr>
        <w:t xml:space="preserve">, </w:t>
      </w:r>
      <w:r w:rsidRPr="003A5348">
        <w:rPr>
          <w:rFonts w:ascii="Calibri" w:eastAsia="Times New Roman" w:hAnsi="Calibri" w:cs="Times New Roman"/>
          <w:noProof/>
          <w:lang w:eastAsia="en-CA"/>
        </w:rPr>
        <w:t>[1991] 1 W.W.R 537 (BCCA)</w:t>
      </w:r>
      <w:r>
        <w:rPr>
          <w:noProof/>
        </w:rPr>
        <w:tab/>
      </w:r>
      <w:r>
        <w:rPr>
          <w:noProof/>
        </w:rPr>
        <w:fldChar w:fldCharType="begin"/>
      </w:r>
      <w:r>
        <w:rPr>
          <w:noProof/>
        </w:rPr>
        <w:instrText xml:space="preserve"> PAGEREF _Toc248044810 \h </w:instrText>
      </w:r>
      <w:r>
        <w:rPr>
          <w:noProof/>
        </w:rPr>
      </w:r>
      <w:r>
        <w:rPr>
          <w:noProof/>
        </w:rPr>
        <w:fldChar w:fldCharType="separate"/>
      </w:r>
      <w:r>
        <w:rPr>
          <w:noProof/>
        </w:rPr>
        <w:t>7</w:t>
      </w:r>
      <w:r>
        <w:rPr>
          <w:noProof/>
        </w:rPr>
        <w:fldChar w:fldCharType="end"/>
      </w:r>
    </w:p>
    <w:p w14:paraId="0F1858D5" w14:textId="77777777" w:rsidR="00AA24CD" w:rsidRDefault="00AA24CD">
      <w:pPr>
        <w:pStyle w:val="TOC5"/>
        <w:tabs>
          <w:tab w:val="right" w:leader="underscore" w:pos="9350"/>
        </w:tabs>
        <w:rPr>
          <w:rFonts w:eastAsiaTheme="minorEastAsia"/>
          <w:noProof/>
          <w:sz w:val="24"/>
          <w:szCs w:val="24"/>
          <w:lang w:eastAsia="ja-JP"/>
        </w:rPr>
      </w:pPr>
      <w:r>
        <w:rPr>
          <w:noProof/>
        </w:rPr>
        <w:t>Mannpar Enterprises v Canada</w:t>
      </w:r>
      <w:r>
        <w:rPr>
          <w:noProof/>
        </w:rPr>
        <w:tab/>
      </w:r>
      <w:r>
        <w:rPr>
          <w:noProof/>
        </w:rPr>
        <w:fldChar w:fldCharType="begin"/>
      </w:r>
      <w:r>
        <w:rPr>
          <w:noProof/>
        </w:rPr>
        <w:instrText xml:space="preserve"> PAGEREF _Toc248044811 \h </w:instrText>
      </w:r>
      <w:r>
        <w:rPr>
          <w:noProof/>
        </w:rPr>
      </w:r>
      <w:r>
        <w:rPr>
          <w:noProof/>
        </w:rPr>
        <w:fldChar w:fldCharType="separate"/>
      </w:r>
      <w:r>
        <w:rPr>
          <w:noProof/>
        </w:rPr>
        <w:t>7</w:t>
      </w:r>
      <w:r>
        <w:rPr>
          <w:noProof/>
        </w:rPr>
        <w:fldChar w:fldCharType="end"/>
      </w:r>
    </w:p>
    <w:p w14:paraId="3414A2FE"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C. Intention to Create Legal Relations</w:t>
      </w:r>
      <w:r>
        <w:rPr>
          <w:noProof/>
        </w:rPr>
        <w:tab/>
      </w:r>
      <w:r>
        <w:rPr>
          <w:noProof/>
        </w:rPr>
        <w:fldChar w:fldCharType="begin"/>
      </w:r>
      <w:r>
        <w:rPr>
          <w:noProof/>
        </w:rPr>
        <w:instrText xml:space="preserve"> PAGEREF _Toc248044812 \h </w:instrText>
      </w:r>
      <w:r>
        <w:rPr>
          <w:noProof/>
        </w:rPr>
      </w:r>
      <w:r>
        <w:rPr>
          <w:noProof/>
        </w:rPr>
        <w:fldChar w:fldCharType="separate"/>
      </w:r>
      <w:r>
        <w:rPr>
          <w:noProof/>
        </w:rPr>
        <w:t>8</w:t>
      </w:r>
      <w:r>
        <w:rPr>
          <w:noProof/>
        </w:rPr>
        <w:fldChar w:fldCharType="end"/>
      </w:r>
    </w:p>
    <w:p w14:paraId="16BDCC48" w14:textId="77777777" w:rsidR="00AA24CD" w:rsidRDefault="00AA24CD">
      <w:pPr>
        <w:pStyle w:val="TOC5"/>
        <w:tabs>
          <w:tab w:val="right" w:leader="underscore" w:pos="9350"/>
        </w:tabs>
        <w:rPr>
          <w:rFonts w:eastAsiaTheme="minorEastAsia"/>
          <w:noProof/>
          <w:sz w:val="24"/>
          <w:szCs w:val="24"/>
          <w:lang w:eastAsia="ja-JP"/>
        </w:rPr>
      </w:pPr>
      <w:r>
        <w:rPr>
          <w:noProof/>
        </w:rPr>
        <w:t>Balfour v Balfour</w:t>
      </w:r>
      <w:r w:rsidRPr="003A5348">
        <w:rPr>
          <w:noProof/>
        </w:rPr>
        <w:t>, [1919] 2 K.B. 571 (Eng. C.A.)</w:t>
      </w:r>
      <w:r>
        <w:rPr>
          <w:noProof/>
        </w:rPr>
        <w:tab/>
      </w:r>
      <w:r>
        <w:rPr>
          <w:noProof/>
        </w:rPr>
        <w:fldChar w:fldCharType="begin"/>
      </w:r>
      <w:r>
        <w:rPr>
          <w:noProof/>
        </w:rPr>
        <w:instrText xml:space="preserve"> PAGEREF _Toc248044813 \h </w:instrText>
      </w:r>
      <w:r>
        <w:rPr>
          <w:noProof/>
        </w:rPr>
      </w:r>
      <w:r>
        <w:rPr>
          <w:noProof/>
        </w:rPr>
        <w:fldChar w:fldCharType="separate"/>
      </w:r>
      <w:r>
        <w:rPr>
          <w:noProof/>
        </w:rPr>
        <w:t>8</w:t>
      </w:r>
      <w:r>
        <w:rPr>
          <w:noProof/>
        </w:rPr>
        <w:fldChar w:fldCharType="end"/>
      </w:r>
    </w:p>
    <w:p w14:paraId="0A52B01D" w14:textId="77777777" w:rsidR="00AA24CD" w:rsidRDefault="00AA24CD">
      <w:pPr>
        <w:pStyle w:val="TOC5"/>
        <w:tabs>
          <w:tab w:val="right" w:leader="underscore" w:pos="9350"/>
        </w:tabs>
        <w:rPr>
          <w:rFonts w:eastAsiaTheme="minorEastAsia"/>
          <w:noProof/>
          <w:sz w:val="24"/>
          <w:szCs w:val="24"/>
          <w:lang w:eastAsia="ja-JP"/>
        </w:rPr>
      </w:pPr>
      <w:r>
        <w:rPr>
          <w:noProof/>
        </w:rPr>
        <w:t>Rose and Frank v JR Crompton Bros</w:t>
      </w:r>
      <w:r w:rsidRPr="003A5348">
        <w:rPr>
          <w:noProof/>
        </w:rPr>
        <w:t>, [1923] 2 K.B. 261 (C.A.) - Dated</w:t>
      </w:r>
      <w:r>
        <w:rPr>
          <w:noProof/>
        </w:rPr>
        <w:tab/>
      </w:r>
      <w:r>
        <w:rPr>
          <w:noProof/>
        </w:rPr>
        <w:fldChar w:fldCharType="begin"/>
      </w:r>
      <w:r>
        <w:rPr>
          <w:noProof/>
        </w:rPr>
        <w:instrText xml:space="preserve"> PAGEREF _Toc248044814 \h </w:instrText>
      </w:r>
      <w:r>
        <w:rPr>
          <w:noProof/>
        </w:rPr>
      </w:r>
      <w:r>
        <w:rPr>
          <w:noProof/>
        </w:rPr>
        <w:fldChar w:fldCharType="separate"/>
      </w:r>
      <w:r>
        <w:rPr>
          <w:noProof/>
        </w:rPr>
        <w:t>8</w:t>
      </w:r>
      <w:r>
        <w:rPr>
          <w:noProof/>
        </w:rPr>
        <w:fldChar w:fldCharType="end"/>
      </w:r>
    </w:p>
    <w:p w14:paraId="213B06BA" w14:textId="77777777" w:rsidR="00AA24CD" w:rsidRDefault="00AA24CD">
      <w:pPr>
        <w:pStyle w:val="TOC1"/>
        <w:tabs>
          <w:tab w:val="right" w:leader="underscore" w:pos="9350"/>
        </w:tabs>
        <w:rPr>
          <w:rFonts w:eastAsiaTheme="minorEastAsia"/>
          <w:b w:val="0"/>
          <w:bCs w:val="0"/>
          <w:i w:val="0"/>
          <w:iCs w:val="0"/>
          <w:noProof/>
          <w:lang w:eastAsia="ja-JP"/>
        </w:rPr>
      </w:pPr>
      <w:r>
        <w:rPr>
          <w:noProof/>
        </w:rPr>
        <w:t>Enforceability Issues</w:t>
      </w:r>
      <w:r>
        <w:rPr>
          <w:noProof/>
        </w:rPr>
        <w:tab/>
      </w:r>
      <w:r>
        <w:rPr>
          <w:noProof/>
        </w:rPr>
        <w:fldChar w:fldCharType="begin"/>
      </w:r>
      <w:r>
        <w:rPr>
          <w:noProof/>
        </w:rPr>
        <w:instrText xml:space="preserve"> PAGEREF _Toc248044815 \h </w:instrText>
      </w:r>
      <w:r>
        <w:rPr>
          <w:noProof/>
        </w:rPr>
      </w:r>
      <w:r>
        <w:rPr>
          <w:noProof/>
        </w:rPr>
        <w:fldChar w:fldCharType="separate"/>
      </w:r>
      <w:r>
        <w:rPr>
          <w:noProof/>
        </w:rPr>
        <w:t>8</w:t>
      </w:r>
      <w:r>
        <w:rPr>
          <w:noProof/>
        </w:rPr>
        <w:fldChar w:fldCharType="end"/>
      </w:r>
    </w:p>
    <w:p w14:paraId="707DDE44" w14:textId="77777777" w:rsidR="00AA24CD" w:rsidRDefault="00AA24CD">
      <w:pPr>
        <w:pStyle w:val="TOC2"/>
        <w:tabs>
          <w:tab w:val="right" w:leader="underscore" w:pos="9350"/>
        </w:tabs>
        <w:rPr>
          <w:rFonts w:eastAsiaTheme="minorEastAsia"/>
          <w:b w:val="0"/>
          <w:bCs w:val="0"/>
          <w:noProof/>
          <w:sz w:val="24"/>
          <w:szCs w:val="24"/>
          <w:lang w:eastAsia="ja-JP"/>
        </w:rPr>
      </w:pPr>
      <w:r w:rsidRPr="003A5348">
        <w:rPr>
          <w:b w:val="0"/>
          <w:bCs w:val="0"/>
          <w:noProof/>
        </w:rPr>
        <w:t>A.</w:t>
      </w:r>
      <w:r>
        <w:rPr>
          <w:noProof/>
        </w:rPr>
        <w:t xml:space="preserve"> Making Promises Bind – Seals and Consideration</w:t>
      </w:r>
      <w:r>
        <w:rPr>
          <w:noProof/>
        </w:rPr>
        <w:tab/>
      </w:r>
      <w:r>
        <w:rPr>
          <w:noProof/>
        </w:rPr>
        <w:fldChar w:fldCharType="begin"/>
      </w:r>
      <w:r>
        <w:rPr>
          <w:noProof/>
        </w:rPr>
        <w:instrText xml:space="preserve"> PAGEREF _Toc248044816 \h </w:instrText>
      </w:r>
      <w:r>
        <w:rPr>
          <w:noProof/>
        </w:rPr>
      </w:r>
      <w:r>
        <w:rPr>
          <w:noProof/>
        </w:rPr>
        <w:fldChar w:fldCharType="separate"/>
      </w:r>
      <w:r>
        <w:rPr>
          <w:noProof/>
        </w:rPr>
        <w:t>8</w:t>
      </w:r>
      <w:r>
        <w:rPr>
          <w:noProof/>
        </w:rPr>
        <w:fldChar w:fldCharType="end"/>
      </w:r>
    </w:p>
    <w:p w14:paraId="27C4C899" w14:textId="77777777" w:rsidR="00AA24CD" w:rsidRDefault="00AA24CD">
      <w:pPr>
        <w:pStyle w:val="TOC3"/>
        <w:tabs>
          <w:tab w:val="right" w:leader="underscore" w:pos="9350"/>
        </w:tabs>
        <w:rPr>
          <w:rFonts w:eastAsiaTheme="minorEastAsia"/>
          <w:noProof/>
          <w:sz w:val="24"/>
          <w:szCs w:val="24"/>
          <w:lang w:eastAsia="ja-JP"/>
        </w:rPr>
      </w:pPr>
      <w:r w:rsidRPr="003A5348">
        <w:rPr>
          <w:noProof/>
        </w:rPr>
        <w:t>1.</w:t>
      </w:r>
      <w:r>
        <w:rPr>
          <w:noProof/>
        </w:rPr>
        <w:t xml:space="preserve"> Nature of Consideration and Seals</w:t>
      </w:r>
      <w:r>
        <w:rPr>
          <w:noProof/>
        </w:rPr>
        <w:tab/>
      </w:r>
      <w:r>
        <w:rPr>
          <w:noProof/>
        </w:rPr>
        <w:fldChar w:fldCharType="begin"/>
      </w:r>
      <w:r>
        <w:rPr>
          <w:noProof/>
        </w:rPr>
        <w:instrText xml:space="preserve"> PAGEREF _Toc248044817 \h </w:instrText>
      </w:r>
      <w:r>
        <w:rPr>
          <w:noProof/>
        </w:rPr>
      </w:r>
      <w:r>
        <w:rPr>
          <w:noProof/>
        </w:rPr>
        <w:fldChar w:fldCharType="separate"/>
      </w:r>
      <w:r>
        <w:rPr>
          <w:noProof/>
        </w:rPr>
        <w:t>8</w:t>
      </w:r>
      <w:r>
        <w:rPr>
          <w:noProof/>
        </w:rPr>
        <w:fldChar w:fldCharType="end"/>
      </w:r>
    </w:p>
    <w:p w14:paraId="43504CA8" w14:textId="77777777" w:rsidR="00AA24CD" w:rsidRDefault="00AA24CD">
      <w:pPr>
        <w:pStyle w:val="TOC5"/>
        <w:tabs>
          <w:tab w:val="right" w:leader="underscore" w:pos="9350"/>
        </w:tabs>
        <w:rPr>
          <w:rFonts w:eastAsiaTheme="minorEastAsia"/>
          <w:noProof/>
          <w:sz w:val="24"/>
          <w:szCs w:val="24"/>
          <w:lang w:eastAsia="ja-JP"/>
        </w:rPr>
      </w:pPr>
      <w:r>
        <w:rPr>
          <w:noProof/>
        </w:rPr>
        <w:t xml:space="preserve">Royal Bank v Kiska </w:t>
      </w:r>
      <w:r w:rsidRPr="003A5348">
        <w:rPr>
          <w:noProof/>
        </w:rPr>
        <w:t>- Seal</w:t>
      </w:r>
      <w:r>
        <w:rPr>
          <w:noProof/>
        </w:rPr>
        <w:tab/>
      </w:r>
      <w:r>
        <w:rPr>
          <w:noProof/>
        </w:rPr>
        <w:fldChar w:fldCharType="begin"/>
      </w:r>
      <w:r>
        <w:rPr>
          <w:noProof/>
        </w:rPr>
        <w:instrText xml:space="preserve"> PAGEREF _Toc248044818 \h </w:instrText>
      </w:r>
      <w:r>
        <w:rPr>
          <w:noProof/>
        </w:rPr>
      </w:r>
      <w:r>
        <w:rPr>
          <w:noProof/>
        </w:rPr>
        <w:fldChar w:fldCharType="separate"/>
      </w:r>
      <w:r>
        <w:rPr>
          <w:noProof/>
        </w:rPr>
        <w:t>8</w:t>
      </w:r>
      <w:r>
        <w:rPr>
          <w:noProof/>
        </w:rPr>
        <w:fldChar w:fldCharType="end"/>
      </w:r>
    </w:p>
    <w:p w14:paraId="7A998FE9" w14:textId="77777777" w:rsidR="00AA24CD" w:rsidRDefault="00AA24CD">
      <w:pPr>
        <w:pStyle w:val="TOC5"/>
        <w:tabs>
          <w:tab w:val="right" w:leader="underscore" w:pos="9350"/>
        </w:tabs>
        <w:rPr>
          <w:rFonts w:eastAsiaTheme="minorEastAsia"/>
          <w:noProof/>
          <w:sz w:val="24"/>
          <w:szCs w:val="24"/>
          <w:lang w:eastAsia="ja-JP"/>
        </w:rPr>
      </w:pPr>
      <w:r>
        <w:rPr>
          <w:noProof/>
        </w:rPr>
        <w:t xml:space="preserve">Thomas v Thomas </w:t>
      </w:r>
      <w:r w:rsidRPr="003A5348">
        <w:rPr>
          <w:noProof/>
        </w:rPr>
        <w:t>– Consideration</w:t>
      </w:r>
      <w:r>
        <w:rPr>
          <w:noProof/>
        </w:rPr>
        <w:tab/>
      </w:r>
      <w:r>
        <w:rPr>
          <w:noProof/>
        </w:rPr>
        <w:fldChar w:fldCharType="begin"/>
      </w:r>
      <w:r>
        <w:rPr>
          <w:noProof/>
        </w:rPr>
        <w:instrText xml:space="preserve"> PAGEREF _Toc248044819 \h </w:instrText>
      </w:r>
      <w:r>
        <w:rPr>
          <w:noProof/>
        </w:rPr>
      </w:r>
      <w:r>
        <w:rPr>
          <w:noProof/>
        </w:rPr>
        <w:fldChar w:fldCharType="separate"/>
      </w:r>
      <w:r>
        <w:rPr>
          <w:noProof/>
        </w:rPr>
        <w:t>8</w:t>
      </w:r>
      <w:r>
        <w:rPr>
          <w:noProof/>
        </w:rPr>
        <w:fldChar w:fldCharType="end"/>
      </w:r>
    </w:p>
    <w:p w14:paraId="7032D767" w14:textId="77777777" w:rsidR="00AA24CD" w:rsidRDefault="00AA24CD">
      <w:pPr>
        <w:pStyle w:val="TOC3"/>
        <w:tabs>
          <w:tab w:val="right" w:leader="underscore" w:pos="9350"/>
        </w:tabs>
        <w:rPr>
          <w:rFonts w:eastAsiaTheme="minorEastAsia"/>
          <w:noProof/>
          <w:sz w:val="24"/>
          <w:szCs w:val="24"/>
          <w:lang w:eastAsia="ja-JP"/>
        </w:rPr>
      </w:pPr>
      <w:r>
        <w:rPr>
          <w:noProof/>
        </w:rPr>
        <w:t>2. Forbearance</w:t>
      </w:r>
      <w:r w:rsidRPr="003A5348">
        <w:rPr>
          <w:noProof/>
        </w:rPr>
        <w:t xml:space="preserve"> (Bona Fide Compromises)</w:t>
      </w:r>
      <w:r>
        <w:rPr>
          <w:noProof/>
        </w:rPr>
        <w:tab/>
      </w:r>
      <w:r>
        <w:rPr>
          <w:noProof/>
        </w:rPr>
        <w:fldChar w:fldCharType="begin"/>
      </w:r>
      <w:r>
        <w:rPr>
          <w:noProof/>
        </w:rPr>
        <w:instrText xml:space="preserve"> PAGEREF _Toc248044820 \h </w:instrText>
      </w:r>
      <w:r>
        <w:rPr>
          <w:noProof/>
        </w:rPr>
      </w:r>
      <w:r>
        <w:rPr>
          <w:noProof/>
        </w:rPr>
        <w:fldChar w:fldCharType="separate"/>
      </w:r>
      <w:r>
        <w:rPr>
          <w:noProof/>
        </w:rPr>
        <w:t>8</w:t>
      </w:r>
      <w:r>
        <w:rPr>
          <w:noProof/>
        </w:rPr>
        <w:fldChar w:fldCharType="end"/>
      </w:r>
    </w:p>
    <w:p w14:paraId="697E6AB3" w14:textId="77777777" w:rsidR="00AA24CD" w:rsidRDefault="00AA24CD">
      <w:pPr>
        <w:pStyle w:val="TOC5"/>
        <w:tabs>
          <w:tab w:val="right" w:leader="underscore" w:pos="9350"/>
        </w:tabs>
        <w:rPr>
          <w:rFonts w:eastAsiaTheme="minorEastAsia"/>
          <w:noProof/>
          <w:sz w:val="24"/>
          <w:szCs w:val="24"/>
          <w:lang w:eastAsia="ja-JP"/>
        </w:rPr>
      </w:pPr>
      <w:r>
        <w:rPr>
          <w:noProof/>
        </w:rPr>
        <w:t xml:space="preserve">Callisher v Bischoffsheim </w:t>
      </w:r>
      <w:r w:rsidRPr="003A5348">
        <w:rPr>
          <w:noProof/>
        </w:rPr>
        <w:t>(1870), L.R. 5 Q.B 449 (Eng. Q.B.) - Binding</w:t>
      </w:r>
      <w:r>
        <w:rPr>
          <w:noProof/>
        </w:rPr>
        <w:tab/>
      </w:r>
      <w:r>
        <w:rPr>
          <w:noProof/>
        </w:rPr>
        <w:fldChar w:fldCharType="begin"/>
      </w:r>
      <w:r>
        <w:rPr>
          <w:noProof/>
        </w:rPr>
        <w:instrText xml:space="preserve"> PAGEREF _Toc248044821 \h </w:instrText>
      </w:r>
      <w:r>
        <w:rPr>
          <w:noProof/>
        </w:rPr>
      </w:r>
      <w:r>
        <w:rPr>
          <w:noProof/>
        </w:rPr>
        <w:fldChar w:fldCharType="separate"/>
      </w:r>
      <w:r>
        <w:rPr>
          <w:noProof/>
        </w:rPr>
        <w:t>8</w:t>
      </w:r>
      <w:r>
        <w:rPr>
          <w:noProof/>
        </w:rPr>
        <w:fldChar w:fldCharType="end"/>
      </w:r>
    </w:p>
    <w:p w14:paraId="31D03E9A" w14:textId="77777777" w:rsidR="00AA24CD" w:rsidRDefault="00AA24CD">
      <w:pPr>
        <w:pStyle w:val="TOC3"/>
        <w:tabs>
          <w:tab w:val="right" w:leader="underscore" w:pos="9350"/>
        </w:tabs>
        <w:rPr>
          <w:rFonts w:eastAsiaTheme="minorEastAsia"/>
          <w:noProof/>
          <w:sz w:val="24"/>
          <w:szCs w:val="24"/>
          <w:lang w:eastAsia="ja-JP"/>
        </w:rPr>
      </w:pPr>
      <w:r>
        <w:rPr>
          <w:noProof/>
        </w:rPr>
        <w:t>3. Past Consideration</w:t>
      </w:r>
      <w:r>
        <w:rPr>
          <w:noProof/>
        </w:rPr>
        <w:tab/>
      </w:r>
      <w:r>
        <w:rPr>
          <w:noProof/>
        </w:rPr>
        <w:fldChar w:fldCharType="begin"/>
      </w:r>
      <w:r>
        <w:rPr>
          <w:noProof/>
        </w:rPr>
        <w:instrText xml:space="preserve"> PAGEREF _Toc248044822 \h </w:instrText>
      </w:r>
      <w:r>
        <w:rPr>
          <w:noProof/>
        </w:rPr>
      </w:r>
      <w:r>
        <w:rPr>
          <w:noProof/>
        </w:rPr>
        <w:fldChar w:fldCharType="separate"/>
      </w:r>
      <w:r>
        <w:rPr>
          <w:noProof/>
        </w:rPr>
        <w:t>9</w:t>
      </w:r>
      <w:r>
        <w:rPr>
          <w:noProof/>
        </w:rPr>
        <w:fldChar w:fldCharType="end"/>
      </w:r>
    </w:p>
    <w:p w14:paraId="1CFE712A" w14:textId="77777777" w:rsidR="00AA24CD" w:rsidRDefault="00AA24CD">
      <w:pPr>
        <w:pStyle w:val="TOC5"/>
        <w:tabs>
          <w:tab w:val="right" w:leader="underscore" w:pos="9350"/>
        </w:tabs>
        <w:rPr>
          <w:rFonts w:eastAsiaTheme="minorEastAsia"/>
          <w:noProof/>
          <w:sz w:val="24"/>
          <w:szCs w:val="24"/>
          <w:lang w:eastAsia="ja-JP"/>
        </w:rPr>
      </w:pPr>
      <w:r>
        <w:rPr>
          <w:noProof/>
        </w:rPr>
        <w:t>Eastwood v Kenyon</w:t>
      </w:r>
      <w:r w:rsidRPr="003A5348">
        <w:rPr>
          <w:noProof/>
        </w:rPr>
        <w:t xml:space="preserve">, </w:t>
      </w:r>
      <w:r w:rsidRPr="003A5348">
        <w:rPr>
          <w:rFonts w:ascii="Calibri" w:eastAsia="Times New Roman" w:hAnsi="Calibri" w:cs="Times New Roman"/>
          <w:noProof/>
          <w:lang w:eastAsia="en-CA"/>
        </w:rPr>
        <w:t>(1840), 11 Ad. &amp; E. 438</w:t>
      </w:r>
      <w:r>
        <w:rPr>
          <w:noProof/>
        </w:rPr>
        <w:tab/>
      </w:r>
      <w:r>
        <w:rPr>
          <w:noProof/>
        </w:rPr>
        <w:fldChar w:fldCharType="begin"/>
      </w:r>
      <w:r>
        <w:rPr>
          <w:noProof/>
        </w:rPr>
        <w:instrText xml:space="preserve"> PAGEREF _Toc248044823 \h </w:instrText>
      </w:r>
      <w:r>
        <w:rPr>
          <w:noProof/>
        </w:rPr>
      </w:r>
      <w:r>
        <w:rPr>
          <w:noProof/>
        </w:rPr>
        <w:fldChar w:fldCharType="separate"/>
      </w:r>
      <w:r>
        <w:rPr>
          <w:noProof/>
        </w:rPr>
        <w:t>9</w:t>
      </w:r>
      <w:r>
        <w:rPr>
          <w:noProof/>
        </w:rPr>
        <w:fldChar w:fldCharType="end"/>
      </w:r>
    </w:p>
    <w:p w14:paraId="68481C37" w14:textId="77777777" w:rsidR="00AA24CD" w:rsidRDefault="00AA24CD">
      <w:pPr>
        <w:pStyle w:val="TOC5"/>
        <w:tabs>
          <w:tab w:val="right" w:leader="underscore" w:pos="9350"/>
        </w:tabs>
        <w:rPr>
          <w:rFonts w:eastAsiaTheme="minorEastAsia"/>
          <w:noProof/>
          <w:sz w:val="24"/>
          <w:szCs w:val="24"/>
          <w:lang w:eastAsia="ja-JP"/>
        </w:rPr>
      </w:pPr>
      <w:r>
        <w:rPr>
          <w:noProof/>
        </w:rPr>
        <w:t xml:space="preserve">Lampleigh v Brathwait </w:t>
      </w:r>
      <w:r w:rsidRPr="003A5348">
        <w:rPr>
          <w:noProof/>
        </w:rPr>
        <w:t xml:space="preserve">(1615), </w:t>
      </w:r>
      <w:r w:rsidRPr="003A5348">
        <w:rPr>
          <w:rFonts w:ascii="Calibri" w:eastAsia="Times New Roman" w:hAnsi="Calibri" w:cs="Times New Roman"/>
          <w:noProof/>
          <w:lang w:eastAsia="en-CA"/>
        </w:rPr>
        <w:t>80 E.R. 255 (K.B.) – Emergency Case</w:t>
      </w:r>
      <w:r>
        <w:rPr>
          <w:noProof/>
        </w:rPr>
        <w:tab/>
      </w:r>
      <w:r>
        <w:rPr>
          <w:noProof/>
        </w:rPr>
        <w:fldChar w:fldCharType="begin"/>
      </w:r>
      <w:r>
        <w:rPr>
          <w:noProof/>
        </w:rPr>
        <w:instrText xml:space="preserve"> PAGEREF _Toc248044824 \h </w:instrText>
      </w:r>
      <w:r>
        <w:rPr>
          <w:noProof/>
        </w:rPr>
      </w:r>
      <w:r>
        <w:rPr>
          <w:noProof/>
        </w:rPr>
        <w:fldChar w:fldCharType="separate"/>
      </w:r>
      <w:r>
        <w:rPr>
          <w:noProof/>
        </w:rPr>
        <w:t>9</w:t>
      </w:r>
      <w:r>
        <w:rPr>
          <w:noProof/>
        </w:rPr>
        <w:fldChar w:fldCharType="end"/>
      </w:r>
    </w:p>
    <w:p w14:paraId="316F6085" w14:textId="77777777" w:rsidR="00AA24CD" w:rsidRDefault="00AA24CD">
      <w:pPr>
        <w:pStyle w:val="TOC3"/>
        <w:tabs>
          <w:tab w:val="right" w:leader="underscore" w:pos="9350"/>
        </w:tabs>
        <w:rPr>
          <w:rFonts w:eastAsiaTheme="minorEastAsia"/>
          <w:noProof/>
          <w:sz w:val="24"/>
          <w:szCs w:val="24"/>
          <w:lang w:eastAsia="ja-JP"/>
        </w:rPr>
      </w:pPr>
      <w:r>
        <w:rPr>
          <w:noProof/>
        </w:rPr>
        <w:lastRenderedPageBreak/>
        <w:t>4. Pre-Existing Legal Duty</w:t>
      </w:r>
      <w:r>
        <w:rPr>
          <w:noProof/>
        </w:rPr>
        <w:tab/>
      </w:r>
      <w:r>
        <w:rPr>
          <w:noProof/>
        </w:rPr>
        <w:fldChar w:fldCharType="begin"/>
      </w:r>
      <w:r>
        <w:rPr>
          <w:noProof/>
        </w:rPr>
        <w:instrText xml:space="preserve"> PAGEREF _Toc248044825 \h </w:instrText>
      </w:r>
      <w:r>
        <w:rPr>
          <w:noProof/>
        </w:rPr>
      </w:r>
      <w:r>
        <w:rPr>
          <w:noProof/>
        </w:rPr>
        <w:fldChar w:fldCharType="separate"/>
      </w:r>
      <w:r>
        <w:rPr>
          <w:noProof/>
        </w:rPr>
        <w:t>9</w:t>
      </w:r>
      <w:r>
        <w:rPr>
          <w:noProof/>
        </w:rPr>
        <w:fldChar w:fldCharType="end"/>
      </w:r>
    </w:p>
    <w:p w14:paraId="18D68F6F" w14:textId="77777777" w:rsidR="00AA24CD" w:rsidRDefault="00AA24CD">
      <w:pPr>
        <w:pStyle w:val="TOC5"/>
        <w:tabs>
          <w:tab w:val="right" w:leader="underscore" w:pos="9350"/>
        </w:tabs>
        <w:rPr>
          <w:rFonts w:eastAsiaTheme="minorEastAsia"/>
          <w:noProof/>
          <w:sz w:val="24"/>
          <w:szCs w:val="24"/>
          <w:lang w:eastAsia="ja-JP"/>
        </w:rPr>
      </w:pPr>
      <w:r w:rsidRPr="003A5348">
        <w:rPr>
          <w:noProof/>
        </w:rPr>
        <w:t>Pre-existing legal duty = promising to do what you already bound to do</w:t>
      </w:r>
      <w:r>
        <w:rPr>
          <w:noProof/>
        </w:rPr>
        <w:tab/>
      </w:r>
      <w:r>
        <w:rPr>
          <w:noProof/>
        </w:rPr>
        <w:fldChar w:fldCharType="begin"/>
      </w:r>
      <w:r>
        <w:rPr>
          <w:noProof/>
        </w:rPr>
        <w:instrText xml:space="preserve"> PAGEREF _Toc248044826 \h </w:instrText>
      </w:r>
      <w:r>
        <w:rPr>
          <w:noProof/>
        </w:rPr>
      </w:r>
      <w:r>
        <w:rPr>
          <w:noProof/>
        </w:rPr>
        <w:fldChar w:fldCharType="separate"/>
      </w:r>
      <w:r>
        <w:rPr>
          <w:noProof/>
        </w:rPr>
        <w:t>9</w:t>
      </w:r>
      <w:r>
        <w:rPr>
          <w:noProof/>
        </w:rPr>
        <w:fldChar w:fldCharType="end"/>
      </w:r>
    </w:p>
    <w:p w14:paraId="7A4942E1" w14:textId="77777777" w:rsidR="00AA24CD" w:rsidRDefault="00AA24CD">
      <w:pPr>
        <w:pStyle w:val="TOC4"/>
        <w:rPr>
          <w:rFonts w:eastAsiaTheme="minorEastAsia"/>
          <w:noProof/>
          <w:sz w:val="24"/>
          <w:szCs w:val="24"/>
          <w:lang w:eastAsia="ja-JP"/>
        </w:rPr>
      </w:pPr>
      <w:r>
        <w:rPr>
          <w:noProof/>
        </w:rPr>
        <w:t>a. Duty Owed to a Third Party</w:t>
      </w:r>
      <w:r>
        <w:rPr>
          <w:noProof/>
        </w:rPr>
        <w:tab/>
      </w:r>
      <w:r>
        <w:rPr>
          <w:noProof/>
        </w:rPr>
        <w:fldChar w:fldCharType="begin"/>
      </w:r>
      <w:r>
        <w:rPr>
          <w:noProof/>
        </w:rPr>
        <w:instrText xml:space="preserve"> PAGEREF _Toc248044827 \h </w:instrText>
      </w:r>
      <w:r>
        <w:rPr>
          <w:noProof/>
        </w:rPr>
      </w:r>
      <w:r>
        <w:rPr>
          <w:noProof/>
        </w:rPr>
        <w:fldChar w:fldCharType="separate"/>
      </w:r>
      <w:r>
        <w:rPr>
          <w:noProof/>
        </w:rPr>
        <w:t>9</w:t>
      </w:r>
      <w:r>
        <w:rPr>
          <w:noProof/>
        </w:rPr>
        <w:fldChar w:fldCharType="end"/>
      </w:r>
    </w:p>
    <w:p w14:paraId="67979C5C" w14:textId="77777777" w:rsidR="00AA24CD" w:rsidRDefault="00AA24CD">
      <w:pPr>
        <w:pStyle w:val="TOC5"/>
        <w:tabs>
          <w:tab w:val="right" w:leader="underscore" w:pos="9350"/>
        </w:tabs>
        <w:rPr>
          <w:rFonts w:eastAsiaTheme="minorEastAsia"/>
          <w:noProof/>
          <w:sz w:val="24"/>
          <w:szCs w:val="24"/>
          <w:lang w:eastAsia="ja-JP"/>
        </w:rPr>
      </w:pPr>
      <w:r>
        <w:rPr>
          <w:noProof/>
        </w:rPr>
        <w:t xml:space="preserve">Pao On v Lau Yiu Long </w:t>
      </w:r>
      <w:r w:rsidRPr="003A5348">
        <w:rPr>
          <w:noProof/>
        </w:rPr>
        <w:t>– Hong Kong (Persuasive, but not Binding)</w:t>
      </w:r>
      <w:r>
        <w:rPr>
          <w:noProof/>
        </w:rPr>
        <w:tab/>
      </w:r>
      <w:r>
        <w:rPr>
          <w:noProof/>
        </w:rPr>
        <w:fldChar w:fldCharType="begin"/>
      </w:r>
      <w:r>
        <w:rPr>
          <w:noProof/>
        </w:rPr>
        <w:instrText xml:space="preserve"> PAGEREF _Toc248044828 \h </w:instrText>
      </w:r>
      <w:r>
        <w:rPr>
          <w:noProof/>
        </w:rPr>
      </w:r>
      <w:r>
        <w:rPr>
          <w:noProof/>
        </w:rPr>
        <w:fldChar w:fldCharType="separate"/>
      </w:r>
      <w:r>
        <w:rPr>
          <w:noProof/>
        </w:rPr>
        <w:t>9</w:t>
      </w:r>
      <w:r>
        <w:rPr>
          <w:noProof/>
        </w:rPr>
        <w:fldChar w:fldCharType="end"/>
      </w:r>
    </w:p>
    <w:p w14:paraId="3E56618B" w14:textId="77777777" w:rsidR="00AA24CD" w:rsidRDefault="00AA24CD">
      <w:pPr>
        <w:pStyle w:val="TOC4"/>
        <w:rPr>
          <w:rFonts w:eastAsiaTheme="minorEastAsia"/>
          <w:noProof/>
          <w:sz w:val="24"/>
          <w:szCs w:val="24"/>
          <w:lang w:eastAsia="ja-JP"/>
        </w:rPr>
      </w:pPr>
      <w:r>
        <w:rPr>
          <w:noProof/>
        </w:rPr>
        <w:t>b. Duty Owed to the Promisor</w:t>
      </w:r>
      <w:r>
        <w:rPr>
          <w:noProof/>
        </w:rPr>
        <w:tab/>
      </w:r>
      <w:r>
        <w:rPr>
          <w:noProof/>
        </w:rPr>
        <w:fldChar w:fldCharType="begin"/>
      </w:r>
      <w:r>
        <w:rPr>
          <w:noProof/>
        </w:rPr>
        <w:instrText xml:space="preserve"> PAGEREF _Toc248044829 \h </w:instrText>
      </w:r>
      <w:r>
        <w:rPr>
          <w:noProof/>
        </w:rPr>
      </w:r>
      <w:r>
        <w:rPr>
          <w:noProof/>
        </w:rPr>
        <w:fldChar w:fldCharType="separate"/>
      </w:r>
      <w:r>
        <w:rPr>
          <w:noProof/>
        </w:rPr>
        <w:t>10</w:t>
      </w:r>
      <w:r>
        <w:rPr>
          <w:noProof/>
        </w:rPr>
        <w:fldChar w:fldCharType="end"/>
      </w:r>
    </w:p>
    <w:p w14:paraId="12E8EF76" w14:textId="77777777" w:rsidR="00AA24CD" w:rsidRDefault="00AA24CD">
      <w:pPr>
        <w:pStyle w:val="TOC5"/>
        <w:tabs>
          <w:tab w:val="right" w:leader="underscore" w:pos="9350"/>
        </w:tabs>
        <w:rPr>
          <w:rFonts w:eastAsiaTheme="minorEastAsia"/>
          <w:noProof/>
          <w:sz w:val="24"/>
          <w:szCs w:val="24"/>
          <w:lang w:eastAsia="ja-JP"/>
        </w:rPr>
      </w:pPr>
      <w:r>
        <w:rPr>
          <w:noProof/>
        </w:rPr>
        <w:t>Gilbert Steel v University Construction (Ont)</w:t>
      </w:r>
      <w:r>
        <w:rPr>
          <w:noProof/>
        </w:rPr>
        <w:tab/>
      </w:r>
      <w:r>
        <w:rPr>
          <w:noProof/>
        </w:rPr>
        <w:fldChar w:fldCharType="begin"/>
      </w:r>
      <w:r>
        <w:rPr>
          <w:noProof/>
        </w:rPr>
        <w:instrText xml:space="preserve"> PAGEREF _Toc248044830 \h </w:instrText>
      </w:r>
      <w:r>
        <w:rPr>
          <w:noProof/>
        </w:rPr>
      </w:r>
      <w:r>
        <w:rPr>
          <w:noProof/>
        </w:rPr>
        <w:fldChar w:fldCharType="separate"/>
      </w:r>
      <w:r>
        <w:rPr>
          <w:noProof/>
        </w:rPr>
        <w:t>10</w:t>
      </w:r>
      <w:r>
        <w:rPr>
          <w:noProof/>
        </w:rPr>
        <w:fldChar w:fldCharType="end"/>
      </w:r>
    </w:p>
    <w:p w14:paraId="0D372CCE" w14:textId="77777777" w:rsidR="00AA24CD" w:rsidRDefault="00AA24CD">
      <w:pPr>
        <w:pStyle w:val="TOC5"/>
        <w:tabs>
          <w:tab w:val="right" w:leader="underscore" w:pos="9350"/>
        </w:tabs>
        <w:rPr>
          <w:rFonts w:eastAsiaTheme="minorEastAsia"/>
          <w:noProof/>
          <w:sz w:val="24"/>
          <w:szCs w:val="24"/>
          <w:lang w:eastAsia="ja-JP"/>
        </w:rPr>
      </w:pPr>
      <w:r>
        <w:rPr>
          <w:noProof/>
        </w:rPr>
        <w:t>Greater Frederiction Airport v NAV Canada (NB)</w:t>
      </w:r>
      <w:r>
        <w:rPr>
          <w:noProof/>
        </w:rPr>
        <w:tab/>
      </w:r>
      <w:r>
        <w:rPr>
          <w:noProof/>
        </w:rPr>
        <w:fldChar w:fldCharType="begin"/>
      </w:r>
      <w:r>
        <w:rPr>
          <w:noProof/>
        </w:rPr>
        <w:instrText xml:space="preserve"> PAGEREF _Toc248044831 \h </w:instrText>
      </w:r>
      <w:r>
        <w:rPr>
          <w:noProof/>
        </w:rPr>
      </w:r>
      <w:r>
        <w:rPr>
          <w:noProof/>
        </w:rPr>
        <w:fldChar w:fldCharType="separate"/>
      </w:r>
      <w:r>
        <w:rPr>
          <w:noProof/>
        </w:rPr>
        <w:t>10</w:t>
      </w:r>
      <w:r>
        <w:rPr>
          <w:noProof/>
        </w:rPr>
        <w:fldChar w:fldCharType="end"/>
      </w:r>
    </w:p>
    <w:p w14:paraId="18BE9163" w14:textId="77777777" w:rsidR="00AA24CD" w:rsidRDefault="00AA24CD">
      <w:pPr>
        <w:pStyle w:val="TOC5"/>
        <w:tabs>
          <w:tab w:val="right" w:leader="underscore" w:pos="9350"/>
        </w:tabs>
        <w:rPr>
          <w:rFonts w:eastAsiaTheme="minorEastAsia"/>
          <w:noProof/>
          <w:sz w:val="24"/>
          <w:szCs w:val="24"/>
          <w:lang w:eastAsia="ja-JP"/>
        </w:rPr>
      </w:pPr>
      <w:r>
        <w:rPr>
          <w:noProof/>
        </w:rPr>
        <w:t>Foakes v Beer</w:t>
      </w:r>
      <w:r w:rsidRPr="003A5348">
        <w:rPr>
          <w:noProof/>
        </w:rPr>
        <w:t xml:space="preserve">, </w:t>
      </w:r>
      <w:r w:rsidRPr="003A5348">
        <w:rPr>
          <w:rFonts w:ascii="Calibri" w:eastAsia="Times New Roman" w:hAnsi="Calibri" w:cs="Times New Roman"/>
          <w:noProof/>
          <w:lang w:eastAsia="en-CA"/>
        </w:rPr>
        <w:t>(1884), 9 App. Cas. 605 (HL) (Significant Case)</w:t>
      </w:r>
      <w:r>
        <w:rPr>
          <w:noProof/>
        </w:rPr>
        <w:tab/>
      </w:r>
      <w:r>
        <w:rPr>
          <w:noProof/>
        </w:rPr>
        <w:fldChar w:fldCharType="begin"/>
      </w:r>
      <w:r>
        <w:rPr>
          <w:noProof/>
        </w:rPr>
        <w:instrText xml:space="preserve"> PAGEREF _Toc248044832 \h </w:instrText>
      </w:r>
      <w:r>
        <w:rPr>
          <w:noProof/>
        </w:rPr>
      </w:r>
      <w:r>
        <w:rPr>
          <w:noProof/>
        </w:rPr>
        <w:fldChar w:fldCharType="separate"/>
      </w:r>
      <w:r>
        <w:rPr>
          <w:noProof/>
        </w:rPr>
        <w:t>10</w:t>
      </w:r>
      <w:r>
        <w:rPr>
          <w:noProof/>
        </w:rPr>
        <w:fldChar w:fldCharType="end"/>
      </w:r>
    </w:p>
    <w:p w14:paraId="61DC3F6E" w14:textId="77777777" w:rsidR="00AA24CD" w:rsidRDefault="00AA24CD">
      <w:pPr>
        <w:pStyle w:val="TOC5"/>
        <w:tabs>
          <w:tab w:val="right" w:leader="underscore" w:pos="9350"/>
        </w:tabs>
        <w:rPr>
          <w:rFonts w:eastAsiaTheme="minorEastAsia"/>
          <w:noProof/>
          <w:sz w:val="24"/>
          <w:szCs w:val="24"/>
          <w:lang w:eastAsia="ja-JP"/>
        </w:rPr>
      </w:pPr>
      <w:r>
        <w:rPr>
          <w:noProof/>
        </w:rPr>
        <w:t>Foot v Rawlings</w:t>
      </w:r>
      <w:r w:rsidRPr="003A5348">
        <w:rPr>
          <w:noProof/>
        </w:rPr>
        <w:t xml:space="preserve">, </w:t>
      </w:r>
      <w:r w:rsidRPr="003A5348">
        <w:rPr>
          <w:rFonts w:ascii="Calibri" w:eastAsia="Times New Roman" w:hAnsi="Calibri" w:cs="Times New Roman"/>
          <w:noProof/>
          <w:lang w:eastAsia="en-CA"/>
        </w:rPr>
        <w:t>[1963] SCR 197</w:t>
      </w:r>
      <w:r>
        <w:rPr>
          <w:noProof/>
        </w:rPr>
        <w:tab/>
      </w:r>
      <w:r>
        <w:rPr>
          <w:noProof/>
        </w:rPr>
        <w:fldChar w:fldCharType="begin"/>
      </w:r>
      <w:r>
        <w:rPr>
          <w:noProof/>
        </w:rPr>
        <w:instrText xml:space="preserve"> PAGEREF _Toc248044833 \h </w:instrText>
      </w:r>
      <w:r>
        <w:rPr>
          <w:noProof/>
        </w:rPr>
      </w:r>
      <w:r>
        <w:rPr>
          <w:noProof/>
        </w:rPr>
        <w:fldChar w:fldCharType="separate"/>
      </w:r>
      <w:r>
        <w:rPr>
          <w:noProof/>
        </w:rPr>
        <w:t>10</w:t>
      </w:r>
      <w:r>
        <w:rPr>
          <w:noProof/>
        </w:rPr>
        <w:fldChar w:fldCharType="end"/>
      </w:r>
    </w:p>
    <w:p w14:paraId="597A4F34" w14:textId="77777777" w:rsidR="00AA24CD" w:rsidRDefault="00AA24CD">
      <w:pPr>
        <w:pStyle w:val="TOC5"/>
        <w:tabs>
          <w:tab w:val="right" w:leader="underscore" w:pos="9350"/>
        </w:tabs>
        <w:rPr>
          <w:rFonts w:eastAsiaTheme="minorEastAsia"/>
          <w:noProof/>
          <w:sz w:val="24"/>
          <w:szCs w:val="24"/>
          <w:lang w:eastAsia="ja-JP"/>
        </w:rPr>
      </w:pPr>
      <w:r>
        <w:rPr>
          <w:noProof/>
        </w:rPr>
        <w:t>Law and Equity Act s 43</w:t>
      </w:r>
      <w:r>
        <w:rPr>
          <w:noProof/>
        </w:rPr>
        <w:tab/>
      </w:r>
      <w:r>
        <w:rPr>
          <w:noProof/>
        </w:rPr>
        <w:fldChar w:fldCharType="begin"/>
      </w:r>
      <w:r>
        <w:rPr>
          <w:noProof/>
        </w:rPr>
        <w:instrText xml:space="preserve"> PAGEREF _Toc248044834 \h </w:instrText>
      </w:r>
      <w:r>
        <w:rPr>
          <w:noProof/>
        </w:rPr>
      </w:r>
      <w:r>
        <w:rPr>
          <w:noProof/>
        </w:rPr>
        <w:fldChar w:fldCharType="separate"/>
      </w:r>
      <w:r>
        <w:rPr>
          <w:noProof/>
        </w:rPr>
        <w:t>10</w:t>
      </w:r>
      <w:r>
        <w:rPr>
          <w:noProof/>
        </w:rPr>
        <w:fldChar w:fldCharType="end"/>
      </w:r>
    </w:p>
    <w:p w14:paraId="443D5B7A"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B. Estoppel - Making Promises Bind</w:t>
      </w:r>
      <w:r>
        <w:rPr>
          <w:noProof/>
        </w:rPr>
        <w:tab/>
      </w:r>
      <w:r>
        <w:rPr>
          <w:noProof/>
        </w:rPr>
        <w:fldChar w:fldCharType="begin"/>
      </w:r>
      <w:r>
        <w:rPr>
          <w:noProof/>
        </w:rPr>
        <w:instrText xml:space="preserve"> PAGEREF _Toc248044835 \h </w:instrText>
      </w:r>
      <w:r>
        <w:rPr>
          <w:noProof/>
        </w:rPr>
      </w:r>
      <w:r>
        <w:rPr>
          <w:noProof/>
        </w:rPr>
        <w:fldChar w:fldCharType="separate"/>
      </w:r>
      <w:r>
        <w:rPr>
          <w:noProof/>
        </w:rPr>
        <w:t>11</w:t>
      </w:r>
      <w:r>
        <w:rPr>
          <w:noProof/>
        </w:rPr>
        <w:fldChar w:fldCharType="end"/>
      </w:r>
    </w:p>
    <w:p w14:paraId="00EB2C25" w14:textId="77777777" w:rsidR="00AA24CD" w:rsidRDefault="00AA24CD">
      <w:pPr>
        <w:pStyle w:val="TOC5"/>
        <w:tabs>
          <w:tab w:val="right" w:leader="underscore" w:pos="9350"/>
        </w:tabs>
        <w:rPr>
          <w:rFonts w:eastAsiaTheme="minorEastAsia"/>
          <w:noProof/>
          <w:sz w:val="24"/>
          <w:szCs w:val="24"/>
          <w:lang w:eastAsia="ja-JP"/>
        </w:rPr>
      </w:pPr>
      <w:r>
        <w:rPr>
          <w:noProof/>
        </w:rPr>
        <w:t xml:space="preserve">Central London Property v High Trees House, </w:t>
      </w:r>
      <w:r w:rsidRPr="003A5348">
        <w:rPr>
          <w:noProof/>
        </w:rPr>
        <w:t>[1947] 1 KB 130</w:t>
      </w:r>
      <w:r>
        <w:rPr>
          <w:noProof/>
        </w:rPr>
        <w:t xml:space="preserve"> </w:t>
      </w:r>
      <w:r w:rsidRPr="003A5348">
        <w:rPr>
          <w:noProof/>
        </w:rPr>
        <w:t>– Landmark Case</w:t>
      </w:r>
      <w:r>
        <w:rPr>
          <w:noProof/>
        </w:rPr>
        <w:tab/>
      </w:r>
      <w:r>
        <w:rPr>
          <w:noProof/>
        </w:rPr>
        <w:fldChar w:fldCharType="begin"/>
      </w:r>
      <w:r>
        <w:rPr>
          <w:noProof/>
        </w:rPr>
        <w:instrText xml:space="preserve"> PAGEREF _Toc248044836 \h </w:instrText>
      </w:r>
      <w:r>
        <w:rPr>
          <w:noProof/>
        </w:rPr>
      </w:r>
      <w:r>
        <w:rPr>
          <w:noProof/>
        </w:rPr>
        <w:fldChar w:fldCharType="separate"/>
      </w:r>
      <w:r>
        <w:rPr>
          <w:noProof/>
        </w:rPr>
        <w:t>11</w:t>
      </w:r>
      <w:r>
        <w:rPr>
          <w:noProof/>
        </w:rPr>
        <w:fldChar w:fldCharType="end"/>
      </w:r>
    </w:p>
    <w:p w14:paraId="59092C3B" w14:textId="77777777" w:rsidR="00AA24CD" w:rsidRDefault="00AA24CD">
      <w:pPr>
        <w:pStyle w:val="TOC5"/>
        <w:tabs>
          <w:tab w:val="right" w:leader="underscore" w:pos="9350"/>
        </w:tabs>
        <w:rPr>
          <w:rFonts w:eastAsiaTheme="minorEastAsia"/>
          <w:noProof/>
          <w:sz w:val="24"/>
          <w:szCs w:val="24"/>
          <w:lang w:eastAsia="ja-JP"/>
        </w:rPr>
      </w:pPr>
      <w:r>
        <w:rPr>
          <w:noProof/>
        </w:rPr>
        <w:t>John Burrows v Subsurface Surveys (SCC)</w:t>
      </w:r>
      <w:r>
        <w:rPr>
          <w:noProof/>
        </w:rPr>
        <w:tab/>
      </w:r>
      <w:r>
        <w:rPr>
          <w:noProof/>
        </w:rPr>
        <w:fldChar w:fldCharType="begin"/>
      </w:r>
      <w:r>
        <w:rPr>
          <w:noProof/>
        </w:rPr>
        <w:instrText xml:space="preserve"> PAGEREF _Toc248044837 \h </w:instrText>
      </w:r>
      <w:r>
        <w:rPr>
          <w:noProof/>
        </w:rPr>
      </w:r>
      <w:r>
        <w:rPr>
          <w:noProof/>
        </w:rPr>
        <w:fldChar w:fldCharType="separate"/>
      </w:r>
      <w:r>
        <w:rPr>
          <w:noProof/>
        </w:rPr>
        <w:t>11</w:t>
      </w:r>
      <w:r>
        <w:rPr>
          <w:noProof/>
        </w:rPr>
        <w:fldChar w:fldCharType="end"/>
      </w:r>
    </w:p>
    <w:p w14:paraId="4FF2B464" w14:textId="77777777" w:rsidR="00AA24CD" w:rsidRDefault="00AA24CD">
      <w:pPr>
        <w:pStyle w:val="TOC5"/>
        <w:tabs>
          <w:tab w:val="right" w:leader="underscore" w:pos="9350"/>
        </w:tabs>
        <w:rPr>
          <w:rFonts w:eastAsiaTheme="minorEastAsia"/>
          <w:noProof/>
          <w:sz w:val="24"/>
          <w:szCs w:val="24"/>
          <w:lang w:eastAsia="ja-JP"/>
        </w:rPr>
      </w:pPr>
      <w:r>
        <w:rPr>
          <w:noProof/>
        </w:rPr>
        <w:t>D&amp;C Builders v Rees</w:t>
      </w:r>
      <w:r w:rsidRPr="003A5348">
        <w:rPr>
          <w:noProof/>
        </w:rPr>
        <w:t xml:space="preserve">, [1966] 2 QB 617 – </w:t>
      </w:r>
      <w:r w:rsidRPr="003A5348">
        <w:rPr>
          <w:noProof/>
          <w:color w:val="FF0000"/>
        </w:rPr>
        <w:t>Clean Hands (must be fair)</w:t>
      </w:r>
      <w:r>
        <w:rPr>
          <w:noProof/>
        </w:rPr>
        <w:tab/>
      </w:r>
      <w:r>
        <w:rPr>
          <w:noProof/>
        </w:rPr>
        <w:fldChar w:fldCharType="begin"/>
      </w:r>
      <w:r>
        <w:rPr>
          <w:noProof/>
        </w:rPr>
        <w:instrText xml:space="preserve"> PAGEREF _Toc248044838 \h </w:instrText>
      </w:r>
      <w:r>
        <w:rPr>
          <w:noProof/>
        </w:rPr>
      </w:r>
      <w:r>
        <w:rPr>
          <w:noProof/>
        </w:rPr>
        <w:fldChar w:fldCharType="separate"/>
      </w:r>
      <w:r>
        <w:rPr>
          <w:noProof/>
        </w:rPr>
        <w:t>11</w:t>
      </w:r>
      <w:r>
        <w:rPr>
          <w:noProof/>
        </w:rPr>
        <w:fldChar w:fldCharType="end"/>
      </w:r>
    </w:p>
    <w:p w14:paraId="2CFF4748" w14:textId="77777777" w:rsidR="00AA24CD" w:rsidRDefault="00AA24CD">
      <w:pPr>
        <w:pStyle w:val="TOC5"/>
        <w:tabs>
          <w:tab w:val="right" w:leader="underscore" w:pos="9350"/>
        </w:tabs>
        <w:rPr>
          <w:rFonts w:eastAsiaTheme="minorEastAsia"/>
          <w:noProof/>
          <w:sz w:val="24"/>
          <w:szCs w:val="24"/>
          <w:lang w:eastAsia="ja-JP"/>
        </w:rPr>
      </w:pPr>
      <w:r>
        <w:rPr>
          <w:noProof/>
        </w:rPr>
        <w:t>Combe v Combe</w:t>
      </w:r>
      <w:r w:rsidRPr="003A5348">
        <w:rPr>
          <w:noProof/>
        </w:rPr>
        <w:t>, [1951] 2 KB 215 (CA)</w:t>
      </w:r>
      <w:r>
        <w:rPr>
          <w:noProof/>
        </w:rPr>
        <w:tab/>
      </w:r>
      <w:r>
        <w:rPr>
          <w:noProof/>
        </w:rPr>
        <w:fldChar w:fldCharType="begin"/>
      </w:r>
      <w:r>
        <w:rPr>
          <w:noProof/>
        </w:rPr>
        <w:instrText xml:space="preserve"> PAGEREF _Toc248044839 \h </w:instrText>
      </w:r>
      <w:r>
        <w:rPr>
          <w:noProof/>
        </w:rPr>
      </w:r>
      <w:r>
        <w:rPr>
          <w:noProof/>
        </w:rPr>
        <w:fldChar w:fldCharType="separate"/>
      </w:r>
      <w:r>
        <w:rPr>
          <w:noProof/>
        </w:rPr>
        <w:t>11</w:t>
      </w:r>
      <w:r>
        <w:rPr>
          <w:noProof/>
        </w:rPr>
        <w:fldChar w:fldCharType="end"/>
      </w:r>
    </w:p>
    <w:p w14:paraId="585E5EA9" w14:textId="77777777" w:rsidR="00AA24CD" w:rsidRDefault="00AA24CD">
      <w:pPr>
        <w:pStyle w:val="TOC5"/>
        <w:tabs>
          <w:tab w:val="right" w:leader="underscore" w:pos="9350"/>
        </w:tabs>
        <w:rPr>
          <w:rFonts w:eastAsiaTheme="minorEastAsia"/>
          <w:noProof/>
          <w:sz w:val="24"/>
          <w:szCs w:val="24"/>
          <w:lang w:eastAsia="ja-JP"/>
        </w:rPr>
      </w:pPr>
      <w:r>
        <w:rPr>
          <w:noProof/>
        </w:rPr>
        <w:t xml:space="preserve">Waltons Stores v Maher </w:t>
      </w:r>
      <w:r w:rsidRPr="003A5348">
        <w:rPr>
          <w:noProof/>
        </w:rPr>
        <w:t>(1988), 62 ALJR 110 (HC)</w:t>
      </w:r>
      <w:r>
        <w:rPr>
          <w:noProof/>
        </w:rPr>
        <w:tab/>
      </w:r>
      <w:r>
        <w:rPr>
          <w:noProof/>
        </w:rPr>
        <w:fldChar w:fldCharType="begin"/>
      </w:r>
      <w:r>
        <w:rPr>
          <w:noProof/>
        </w:rPr>
        <w:instrText xml:space="preserve"> PAGEREF _Toc248044840 \h </w:instrText>
      </w:r>
      <w:r>
        <w:rPr>
          <w:noProof/>
        </w:rPr>
      </w:r>
      <w:r>
        <w:rPr>
          <w:noProof/>
        </w:rPr>
        <w:fldChar w:fldCharType="separate"/>
      </w:r>
      <w:r>
        <w:rPr>
          <w:noProof/>
        </w:rPr>
        <w:t>11</w:t>
      </w:r>
      <w:r>
        <w:rPr>
          <w:noProof/>
        </w:rPr>
        <w:fldChar w:fldCharType="end"/>
      </w:r>
    </w:p>
    <w:p w14:paraId="37625A81" w14:textId="77777777" w:rsidR="00AA24CD" w:rsidRDefault="00AA24CD">
      <w:pPr>
        <w:pStyle w:val="TOC5"/>
        <w:tabs>
          <w:tab w:val="right" w:leader="underscore" w:pos="9350"/>
        </w:tabs>
        <w:rPr>
          <w:rFonts w:eastAsiaTheme="minorEastAsia"/>
          <w:noProof/>
          <w:sz w:val="24"/>
          <w:szCs w:val="24"/>
          <w:lang w:eastAsia="ja-JP"/>
        </w:rPr>
      </w:pPr>
      <w:r>
        <w:rPr>
          <w:noProof/>
        </w:rPr>
        <w:t>M(N) v A(AT)</w:t>
      </w:r>
      <w:r w:rsidRPr="003A5348">
        <w:rPr>
          <w:noProof/>
        </w:rPr>
        <w:t xml:space="preserve"> (2003), 13 BCLR (4</w:t>
      </w:r>
      <w:r w:rsidRPr="003A5348">
        <w:rPr>
          <w:noProof/>
          <w:vertAlign w:val="superscript"/>
        </w:rPr>
        <w:t>th</w:t>
      </w:r>
      <w:r w:rsidRPr="003A5348">
        <w:rPr>
          <w:noProof/>
        </w:rPr>
        <w:t>) 73 (BCCA)</w:t>
      </w:r>
      <w:r>
        <w:rPr>
          <w:noProof/>
        </w:rPr>
        <w:tab/>
      </w:r>
      <w:r>
        <w:rPr>
          <w:noProof/>
        </w:rPr>
        <w:fldChar w:fldCharType="begin"/>
      </w:r>
      <w:r>
        <w:rPr>
          <w:noProof/>
        </w:rPr>
        <w:instrText xml:space="preserve"> PAGEREF _Toc248044841 \h </w:instrText>
      </w:r>
      <w:r>
        <w:rPr>
          <w:noProof/>
        </w:rPr>
      </w:r>
      <w:r>
        <w:rPr>
          <w:noProof/>
        </w:rPr>
        <w:fldChar w:fldCharType="separate"/>
      </w:r>
      <w:r>
        <w:rPr>
          <w:noProof/>
        </w:rPr>
        <w:t>12</w:t>
      </w:r>
      <w:r>
        <w:rPr>
          <w:noProof/>
        </w:rPr>
        <w:fldChar w:fldCharType="end"/>
      </w:r>
    </w:p>
    <w:p w14:paraId="5336C9EC"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C. Privity - Enforcement by and Against Whom</w:t>
      </w:r>
      <w:r>
        <w:rPr>
          <w:noProof/>
        </w:rPr>
        <w:tab/>
      </w:r>
      <w:r>
        <w:rPr>
          <w:noProof/>
        </w:rPr>
        <w:fldChar w:fldCharType="begin"/>
      </w:r>
      <w:r>
        <w:rPr>
          <w:noProof/>
        </w:rPr>
        <w:instrText xml:space="preserve"> PAGEREF _Toc248044842 \h </w:instrText>
      </w:r>
      <w:r>
        <w:rPr>
          <w:noProof/>
        </w:rPr>
      </w:r>
      <w:r>
        <w:rPr>
          <w:noProof/>
        </w:rPr>
        <w:fldChar w:fldCharType="separate"/>
      </w:r>
      <w:r>
        <w:rPr>
          <w:noProof/>
        </w:rPr>
        <w:t>12</w:t>
      </w:r>
      <w:r>
        <w:rPr>
          <w:noProof/>
        </w:rPr>
        <w:fldChar w:fldCharType="end"/>
      </w:r>
    </w:p>
    <w:p w14:paraId="77ED5260" w14:textId="77777777" w:rsidR="00AA24CD" w:rsidRDefault="00AA24CD">
      <w:pPr>
        <w:pStyle w:val="TOC3"/>
        <w:tabs>
          <w:tab w:val="right" w:leader="underscore" w:pos="9350"/>
        </w:tabs>
        <w:rPr>
          <w:rFonts w:eastAsiaTheme="minorEastAsia"/>
          <w:noProof/>
          <w:sz w:val="24"/>
          <w:szCs w:val="24"/>
          <w:lang w:eastAsia="ja-JP"/>
        </w:rPr>
      </w:pPr>
      <w:r>
        <w:rPr>
          <w:noProof/>
        </w:rPr>
        <w:t>1. Third Party Beneficiaries</w:t>
      </w:r>
      <w:r>
        <w:rPr>
          <w:noProof/>
        </w:rPr>
        <w:tab/>
      </w:r>
      <w:r>
        <w:rPr>
          <w:noProof/>
        </w:rPr>
        <w:fldChar w:fldCharType="begin"/>
      </w:r>
      <w:r>
        <w:rPr>
          <w:noProof/>
        </w:rPr>
        <w:instrText xml:space="preserve"> PAGEREF _Toc248044843 \h </w:instrText>
      </w:r>
      <w:r>
        <w:rPr>
          <w:noProof/>
        </w:rPr>
      </w:r>
      <w:r>
        <w:rPr>
          <w:noProof/>
        </w:rPr>
        <w:fldChar w:fldCharType="separate"/>
      </w:r>
      <w:r>
        <w:rPr>
          <w:noProof/>
        </w:rPr>
        <w:t>12</w:t>
      </w:r>
      <w:r>
        <w:rPr>
          <w:noProof/>
        </w:rPr>
        <w:fldChar w:fldCharType="end"/>
      </w:r>
    </w:p>
    <w:p w14:paraId="667E1F70" w14:textId="77777777" w:rsidR="00AA24CD" w:rsidRDefault="00AA24CD">
      <w:pPr>
        <w:pStyle w:val="TOC5"/>
        <w:tabs>
          <w:tab w:val="right" w:leader="underscore" w:pos="9350"/>
        </w:tabs>
        <w:rPr>
          <w:rFonts w:eastAsiaTheme="minorEastAsia"/>
          <w:noProof/>
          <w:sz w:val="24"/>
          <w:szCs w:val="24"/>
          <w:lang w:eastAsia="ja-JP"/>
        </w:rPr>
      </w:pPr>
      <w:r>
        <w:rPr>
          <w:noProof/>
        </w:rPr>
        <w:t xml:space="preserve">Tweddle v Atkinson – Horizontal Privity </w:t>
      </w:r>
      <w:r w:rsidRPr="003A5348">
        <w:rPr>
          <w:noProof/>
        </w:rPr>
        <w:t>(English Binding)</w:t>
      </w:r>
      <w:r>
        <w:rPr>
          <w:noProof/>
        </w:rPr>
        <w:tab/>
      </w:r>
      <w:r>
        <w:rPr>
          <w:noProof/>
        </w:rPr>
        <w:fldChar w:fldCharType="begin"/>
      </w:r>
      <w:r>
        <w:rPr>
          <w:noProof/>
        </w:rPr>
        <w:instrText xml:space="preserve"> PAGEREF _Toc248044844 \h </w:instrText>
      </w:r>
      <w:r>
        <w:rPr>
          <w:noProof/>
        </w:rPr>
      </w:r>
      <w:r>
        <w:rPr>
          <w:noProof/>
        </w:rPr>
        <w:fldChar w:fldCharType="separate"/>
      </w:r>
      <w:r>
        <w:rPr>
          <w:noProof/>
        </w:rPr>
        <w:t>12</w:t>
      </w:r>
      <w:r>
        <w:rPr>
          <w:noProof/>
        </w:rPr>
        <w:fldChar w:fldCharType="end"/>
      </w:r>
    </w:p>
    <w:p w14:paraId="0F89018E" w14:textId="77777777" w:rsidR="00AA24CD" w:rsidRDefault="00AA24CD">
      <w:pPr>
        <w:pStyle w:val="TOC5"/>
        <w:tabs>
          <w:tab w:val="right" w:leader="underscore" w:pos="9350"/>
        </w:tabs>
        <w:rPr>
          <w:rFonts w:eastAsiaTheme="minorEastAsia"/>
          <w:noProof/>
          <w:sz w:val="24"/>
          <w:szCs w:val="24"/>
          <w:lang w:eastAsia="ja-JP"/>
        </w:rPr>
      </w:pPr>
      <w:r>
        <w:rPr>
          <w:noProof/>
        </w:rPr>
        <w:t xml:space="preserve">Dunlop Pneimatic Tyre v Selfridge’s – Vertical Privity </w:t>
      </w:r>
      <w:r w:rsidRPr="003A5348">
        <w:rPr>
          <w:noProof/>
        </w:rPr>
        <w:t>(English Binding)</w:t>
      </w:r>
      <w:r>
        <w:rPr>
          <w:noProof/>
        </w:rPr>
        <w:tab/>
      </w:r>
      <w:r>
        <w:rPr>
          <w:noProof/>
        </w:rPr>
        <w:fldChar w:fldCharType="begin"/>
      </w:r>
      <w:r>
        <w:rPr>
          <w:noProof/>
        </w:rPr>
        <w:instrText xml:space="preserve"> PAGEREF _Toc248044845 \h </w:instrText>
      </w:r>
      <w:r>
        <w:rPr>
          <w:noProof/>
        </w:rPr>
      </w:r>
      <w:r>
        <w:rPr>
          <w:noProof/>
        </w:rPr>
        <w:fldChar w:fldCharType="separate"/>
      </w:r>
      <w:r>
        <w:rPr>
          <w:noProof/>
        </w:rPr>
        <w:t>12</w:t>
      </w:r>
      <w:r>
        <w:rPr>
          <w:noProof/>
        </w:rPr>
        <w:fldChar w:fldCharType="end"/>
      </w:r>
    </w:p>
    <w:p w14:paraId="160D4D5A" w14:textId="77777777" w:rsidR="00AA24CD" w:rsidRDefault="00AA24CD">
      <w:pPr>
        <w:pStyle w:val="TOC3"/>
        <w:tabs>
          <w:tab w:val="right" w:leader="underscore" w:pos="9350"/>
        </w:tabs>
        <w:rPr>
          <w:rFonts w:eastAsiaTheme="minorEastAsia"/>
          <w:noProof/>
          <w:sz w:val="24"/>
          <w:szCs w:val="24"/>
          <w:lang w:eastAsia="ja-JP"/>
        </w:rPr>
      </w:pPr>
      <w:r>
        <w:rPr>
          <w:noProof/>
        </w:rPr>
        <w:t>2. Circumventing Privity</w:t>
      </w:r>
      <w:r>
        <w:rPr>
          <w:noProof/>
        </w:rPr>
        <w:tab/>
      </w:r>
      <w:r>
        <w:rPr>
          <w:noProof/>
        </w:rPr>
        <w:fldChar w:fldCharType="begin"/>
      </w:r>
      <w:r>
        <w:rPr>
          <w:noProof/>
        </w:rPr>
        <w:instrText xml:space="preserve"> PAGEREF _Toc248044846 \h </w:instrText>
      </w:r>
      <w:r>
        <w:rPr>
          <w:noProof/>
        </w:rPr>
      </w:r>
      <w:r>
        <w:rPr>
          <w:noProof/>
        </w:rPr>
        <w:fldChar w:fldCharType="separate"/>
      </w:r>
      <w:r>
        <w:rPr>
          <w:noProof/>
        </w:rPr>
        <w:t>12</w:t>
      </w:r>
      <w:r>
        <w:rPr>
          <w:noProof/>
        </w:rPr>
        <w:fldChar w:fldCharType="end"/>
      </w:r>
    </w:p>
    <w:p w14:paraId="175D21FB" w14:textId="77777777" w:rsidR="00AA24CD" w:rsidRDefault="00AA24CD">
      <w:pPr>
        <w:pStyle w:val="TOC4"/>
        <w:rPr>
          <w:rFonts w:eastAsiaTheme="minorEastAsia"/>
          <w:noProof/>
          <w:sz w:val="24"/>
          <w:szCs w:val="24"/>
          <w:lang w:eastAsia="ja-JP"/>
        </w:rPr>
      </w:pPr>
      <w:r>
        <w:rPr>
          <w:noProof/>
        </w:rPr>
        <w:t>a. Specific Performance</w:t>
      </w:r>
      <w:r>
        <w:rPr>
          <w:noProof/>
        </w:rPr>
        <w:tab/>
      </w:r>
      <w:r>
        <w:rPr>
          <w:noProof/>
        </w:rPr>
        <w:fldChar w:fldCharType="begin"/>
      </w:r>
      <w:r>
        <w:rPr>
          <w:noProof/>
        </w:rPr>
        <w:instrText xml:space="preserve"> PAGEREF _Toc248044847 \h </w:instrText>
      </w:r>
      <w:r>
        <w:rPr>
          <w:noProof/>
        </w:rPr>
      </w:r>
      <w:r>
        <w:rPr>
          <w:noProof/>
        </w:rPr>
        <w:fldChar w:fldCharType="separate"/>
      </w:r>
      <w:r>
        <w:rPr>
          <w:noProof/>
        </w:rPr>
        <w:t>12</w:t>
      </w:r>
      <w:r>
        <w:rPr>
          <w:noProof/>
        </w:rPr>
        <w:fldChar w:fldCharType="end"/>
      </w:r>
    </w:p>
    <w:p w14:paraId="6AED5B12" w14:textId="77777777" w:rsidR="00AA24CD" w:rsidRDefault="00AA24CD">
      <w:pPr>
        <w:pStyle w:val="TOC5"/>
        <w:tabs>
          <w:tab w:val="right" w:leader="underscore" w:pos="9350"/>
        </w:tabs>
        <w:rPr>
          <w:rFonts w:eastAsiaTheme="minorEastAsia"/>
          <w:noProof/>
          <w:sz w:val="24"/>
          <w:szCs w:val="24"/>
          <w:lang w:eastAsia="ja-JP"/>
        </w:rPr>
      </w:pPr>
      <w:r>
        <w:rPr>
          <w:noProof/>
        </w:rPr>
        <w:t>Beswick v Beswick (CA) -</w:t>
      </w:r>
      <w:r>
        <w:rPr>
          <w:noProof/>
        </w:rPr>
        <w:tab/>
      </w:r>
      <w:r>
        <w:rPr>
          <w:noProof/>
        </w:rPr>
        <w:fldChar w:fldCharType="begin"/>
      </w:r>
      <w:r>
        <w:rPr>
          <w:noProof/>
        </w:rPr>
        <w:instrText xml:space="preserve"> PAGEREF _Toc248044848 \h </w:instrText>
      </w:r>
      <w:r>
        <w:rPr>
          <w:noProof/>
        </w:rPr>
      </w:r>
      <w:r>
        <w:rPr>
          <w:noProof/>
        </w:rPr>
        <w:fldChar w:fldCharType="separate"/>
      </w:r>
      <w:r>
        <w:rPr>
          <w:noProof/>
        </w:rPr>
        <w:t>12</w:t>
      </w:r>
      <w:r>
        <w:rPr>
          <w:noProof/>
        </w:rPr>
        <w:fldChar w:fldCharType="end"/>
      </w:r>
    </w:p>
    <w:p w14:paraId="2ECBA6EB" w14:textId="77777777" w:rsidR="00AA24CD" w:rsidRDefault="00AA24CD">
      <w:pPr>
        <w:pStyle w:val="TOC5"/>
        <w:tabs>
          <w:tab w:val="right" w:leader="underscore" w:pos="9350"/>
        </w:tabs>
        <w:rPr>
          <w:rFonts w:eastAsiaTheme="minorEastAsia"/>
          <w:noProof/>
          <w:sz w:val="24"/>
          <w:szCs w:val="24"/>
          <w:lang w:eastAsia="ja-JP"/>
        </w:rPr>
      </w:pPr>
      <w:r>
        <w:rPr>
          <w:noProof/>
        </w:rPr>
        <w:t>Beswick v Beswick (HL) - 1968</w:t>
      </w:r>
      <w:r>
        <w:rPr>
          <w:noProof/>
        </w:rPr>
        <w:tab/>
      </w:r>
      <w:r>
        <w:rPr>
          <w:noProof/>
        </w:rPr>
        <w:fldChar w:fldCharType="begin"/>
      </w:r>
      <w:r>
        <w:rPr>
          <w:noProof/>
        </w:rPr>
        <w:instrText xml:space="preserve"> PAGEREF _Toc248044849 \h </w:instrText>
      </w:r>
      <w:r>
        <w:rPr>
          <w:noProof/>
        </w:rPr>
      </w:r>
      <w:r>
        <w:rPr>
          <w:noProof/>
        </w:rPr>
        <w:fldChar w:fldCharType="separate"/>
      </w:r>
      <w:r>
        <w:rPr>
          <w:noProof/>
        </w:rPr>
        <w:t>13</w:t>
      </w:r>
      <w:r>
        <w:rPr>
          <w:noProof/>
        </w:rPr>
        <w:fldChar w:fldCharType="end"/>
      </w:r>
    </w:p>
    <w:p w14:paraId="55CF5611" w14:textId="77777777" w:rsidR="00AA24CD" w:rsidRDefault="00AA24CD">
      <w:pPr>
        <w:pStyle w:val="TOC4"/>
        <w:rPr>
          <w:rFonts w:eastAsiaTheme="minorEastAsia"/>
          <w:noProof/>
          <w:sz w:val="24"/>
          <w:szCs w:val="24"/>
          <w:lang w:eastAsia="ja-JP"/>
        </w:rPr>
      </w:pPr>
      <w:r>
        <w:rPr>
          <w:noProof/>
        </w:rPr>
        <w:t>b. Trust – Not Examinable</w:t>
      </w:r>
      <w:r>
        <w:rPr>
          <w:noProof/>
        </w:rPr>
        <w:tab/>
      </w:r>
      <w:r>
        <w:rPr>
          <w:noProof/>
        </w:rPr>
        <w:fldChar w:fldCharType="begin"/>
      </w:r>
      <w:r>
        <w:rPr>
          <w:noProof/>
        </w:rPr>
        <w:instrText xml:space="preserve"> PAGEREF _Toc248044850 \h </w:instrText>
      </w:r>
      <w:r>
        <w:rPr>
          <w:noProof/>
        </w:rPr>
      </w:r>
      <w:r>
        <w:rPr>
          <w:noProof/>
        </w:rPr>
        <w:fldChar w:fldCharType="separate"/>
      </w:r>
      <w:r>
        <w:rPr>
          <w:noProof/>
        </w:rPr>
        <w:t>13</w:t>
      </w:r>
      <w:r>
        <w:rPr>
          <w:noProof/>
        </w:rPr>
        <w:fldChar w:fldCharType="end"/>
      </w:r>
    </w:p>
    <w:p w14:paraId="0E25BC12" w14:textId="77777777" w:rsidR="00AA24CD" w:rsidRDefault="00AA24CD">
      <w:pPr>
        <w:pStyle w:val="TOC4"/>
        <w:rPr>
          <w:rFonts w:eastAsiaTheme="minorEastAsia"/>
          <w:noProof/>
          <w:sz w:val="24"/>
          <w:szCs w:val="24"/>
          <w:lang w:eastAsia="ja-JP"/>
        </w:rPr>
      </w:pPr>
      <w:r>
        <w:rPr>
          <w:noProof/>
        </w:rPr>
        <w:t>c. Agency</w:t>
      </w:r>
      <w:r>
        <w:rPr>
          <w:noProof/>
        </w:rPr>
        <w:tab/>
      </w:r>
      <w:r>
        <w:rPr>
          <w:noProof/>
        </w:rPr>
        <w:fldChar w:fldCharType="begin"/>
      </w:r>
      <w:r>
        <w:rPr>
          <w:noProof/>
        </w:rPr>
        <w:instrText xml:space="preserve"> PAGEREF _Toc248044851 \h </w:instrText>
      </w:r>
      <w:r>
        <w:rPr>
          <w:noProof/>
        </w:rPr>
      </w:r>
      <w:r>
        <w:rPr>
          <w:noProof/>
        </w:rPr>
        <w:fldChar w:fldCharType="separate"/>
      </w:r>
      <w:r>
        <w:rPr>
          <w:noProof/>
        </w:rPr>
        <w:t>13</w:t>
      </w:r>
      <w:r>
        <w:rPr>
          <w:noProof/>
        </w:rPr>
        <w:fldChar w:fldCharType="end"/>
      </w:r>
    </w:p>
    <w:p w14:paraId="58ACB59C" w14:textId="77777777" w:rsidR="00AA24CD" w:rsidRDefault="00AA24CD">
      <w:pPr>
        <w:pStyle w:val="TOC3"/>
        <w:tabs>
          <w:tab w:val="right" w:leader="underscore" w:pos="9350"/>
        </w:tabs>
        <w:rPr>
          <w:rFonts w:eastAsiaTheme="minorEastAsia"/>
          <w:noProof/>
          <w:sz w:val="24"/>
          <w:szCs w:val="24"/>
          <w:lang w:eastAsia="ja-JP"/>
        </w:rPr>
      </w:pPr>
      <w:r>
        <w:rPr>
          <w:noProof/>
        </w:rPr>
        <w:t>3. Exception to Privity</w:t>
      </w:r>
      <w:r>
        <w:rPr>
          <w:noProof/>
        </w:rPr>
        <w:tab/>
      </w:r>
      <w:r>
        <w:rPr>
          <w:noProof/>
        </w:rPr>
        <w:fldChar w:fldCharType="begin"/>
      </w:r>
      <w:r>
        <w:rPr>
          <w:noProof/>
        </w:rPr>
        <w:instrText xml:space="preserve"> PAGEREF _Toc248044852 \h </w:instrText>
      </w:r>
      <w:r>
        <w:rPr>
          <w:noProof/>
        </w:rPr>
      </w:r>
      <w:r>
        <w:rPr>
          <w:noProof/>
        </w:rPr>
        <w:fldChar w:fldCharType="separate"/>
      </w:r>
      <w:r>
        <w:rPr>
          <w:noProof/>
        </w:rPr>
        <w:t>13</w:t>
      </w:r>
      <w:r>
        <w:rPr>
          <w:noProof/>
        </w:rPr>
        <w:fldChar w:fldCharType="end"/>
      </w:r>
    </w:p>
    <w:p w14:paraId="74C00EEA" w14:textId="77777777" w:rsidR="00AA24CD" w:rsidRDefault="00AA24CD">
      <w:pPr>
        <w:pStyle w:val="TOC5"/>
        <w:tabs>
          <w:tab w:val="right" w:leader="underscore" w:pos="9350"/>
        </w:tabs>
        <w:rPr>
          <w:rFonts w:eastAsiaTheme="minorEastAsia"/>
          <w:noProof/>
          <w:sz w:val="24"/>
          <w:szCs w:val="24"/>
          <w:lang w:eastAsia="ja-JP"/>
        </w:rPr>
      </w:pPr>
      <w:r>
        <w:rPr>
          <w:noProof/>
        </w:rPr>
        <w:t>London Drugs v Keuhne &amp; Nagel</w:t>
      </w:r>
      <w:r w:rsidRPr="003A5348">
        <w:rPr>
          <w:noProof/>
        </w:rPr>
        <w:t>, [1992] 3 SCR 299 - Employment</w:t>
      </w:r>
      <w:r>
        <w:rPr>
          <w:noProof/>
        </w:rPr>
        <w:tab/>
      </w:r>
      <w:r>
        <w:rPr>
          <w:noProof/>
        </w:rPr>
        <w:fldChar w:fldCharType="begin"/>
      </w:r>
      <w:r>
        <w:rPr>
          <w:noProof/>
        </w:rPr>
        <w:instrText xml:space="preserve"> PAGEREF _Toc248044853 \h </w:instrText>
      </w:r>
      <w:r>
        <w:rPr>
          <w:noProof/>
        </w:rPr>
      </w:r>
      <w:r>
        <w:rPr>
          <w:noProof/>
        </w:rPr>
        <w:fldChar w:fldCharType="separate"/>
      </w:r>
      <w:r>
        <w:rPr>
          <w:noProof/>
        </w:rPr>
        <w:t>13</w:t>
      </w:r>
      <w:r>
        <w:rPr>
          <w:noProof/>
        </w:rPr>
        <w:fldChar w:fldCharType="end"/>
      </w:r>
    </w:p>
    <w:p w14:paraId="070920C5" w14:textId="77777777" w:rsidR="00AA24CD" w:rsidRDefault="00AA24CD">
      <w:pPr>
        <w:pStyle w:val="TOC5"/>
        <w:tabs>
          <w:tab w:val="right" w:leader="underscore" w:pos="9350"/>
        </w:tabs>
        <w:rPr>
          <w:rFonts w:eastAsiaTheme="minorEastAsia"/>
          <w:noProof/>
          <w:sz w:val="24"/>
          <w:szCs w:val="24"/>
          <w:lang w:eastAsia="ja-JP"/>
        </w:rPr>
      </w:pPr>
      <w:r>
        <w:rPr>
          <w:noProof/>
        </w:rPr>
        <w:t xml:space="preserve">Fraser River Pile &amp; Dredge v Can-Dive Services </w:t>
      </w:r>
      <w:r w:rsidRPr="003A5348">
        <w:rPr>
          <w:noProof/>
        </w:rPr>
        <w:t>– General (SCC)</w:t>
      </w:r>
      <w:r>
        <w:rPr>
          <w:noProof/>
        </w:rPr>
        <w:tab/>
      </w:r>
      <w:r>
        <w:rPr>
          <w:noProof/>
        </w:rPr>
        <w:fldChar w:fldCharType="begin"/>
      </w:r>
      <w:r>
        <w:rPr>
          <w:noProof/>
        </w:rPr>
        <w:instrText xml:space="preserve"> PAGEREF _Toc248044854 \h </w:instrText>
      </w:r>
      <w:r>
        <w:rPr>
          <w:noProof/>
        </w:rPr>
      </w:r>
      <w:r>
        <w:rPr>
          <w:noProof/>
        </w:rPr>
        <w:fldChar w:fldCharType="separate"/>
      </w:r>
      <w:r>
        <w:rPr>
          <w:noProof/>
        </w:rPr>
        <w:t>13</w:t>
      </w:r>
      <w:r>
        <w:rPr>
          <w:noProof/>
        </w:rPr>
        <w:fldChar w:fldCharType="end"/>
      </w:r>
    </w:p>
    <w:p w14:paraId="043ADF7D"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D. Formal Pre-Requisites for Enforcement</w:t>
      </w:r>
      <w:r>
        <w:rPr>
          <w:noProof/>
        </w:rPr>
        <w:tab/>
      </w:r>
      <w:r>
        <w:rPr>
          <w:noProof/>
        </w:rPr>
        <w:fldChar w:fldCharType="begin"/>
      </w:r>
      <w:r>
        <w:rPr>
          <w:noProof/>
        </w:rPr>
        <w:instrText xml:space="preserve"> PAGEREF _Toc248044855 \h </w:instrText>
      </w:r>
      <w:r>
        <w:rPr>
          <w:noProof/>
        </w:rPr>
      </w:r>
      <w:r>
        <w:rPr>
          <w:noProof/>
        </w:rPr>
        <w:fldChar w:fldCharType="separate"/>
      </w:r>
      <w:r>
        <w:rPr>
          <w:noProof/>
        </w:rPr>
        <w:t>14</w:t>
      </w:r>
      <w:r>
        <w:rPr>
          <w:noProof/>
        </w:rPr>
        <w:fldChar w:fldCharType="end"/>
      </w:r>
    </w:p>
    <w:p w14:paraId="619C818B" w14:textId="77777777" w:rsidR="00AA24CD" w:rsidRDefault="00AA24CD">
      <w:pPr>
        <w:pStyle w:val="TOC3"/>
        <w:tabs>
          <w:tab w:val="right" w:leader="underscore" w:pos="9350"/>
        </w:tabs>
        <w:rPr>
          <w:rFonts w:eastAsiaTheme="minorEastAsia"/>
          <w:noProof/>
          <w:sz w:val="24"/>
          <w:szCs w:val="24"/>
          <w:lang w:eastAsia="ja-JP"/>
        </w:rPr>
      </w:pPr>
      <w:r>
        <w:rPr>
          <w:noProof/>
        </w:rPr>
        <w:t>Parol Evidence Rule</w:t>
      </w:r>
      <w:r>
        <w:rPr>
          <w:noProof/>
        </w:rPr>
        <w:tab/>
      </w:r>
      <w:r>
        <w:rPr>
          <w:noProof/>
        </w:rPr>
        <w:fldChar w:fldCharType="begin"/>
      </w:r>
      <w:r>
        <w:rPr>
          <w:noProof/>
        </w:rPr>
        <w:instrText xml:space="preserve"> PAGEREF _Toc248044856 \h </w:instrText>
      </w:r>
      <w:r>
        <w:rPr>
          <w:noProof/>
        </w:rPr>
      </w:r>
      <w:r>
        <w:rPr>
          <w:noProof/>
        </w:rPr>
        <w:fldChar w:fldCharType="separate"/>
      </w:r>
      <w:r>
        <w:rPr>
          <w:noProof/>
        </w:rPr>
        <w:t>14</w:t>
      </w:r>
      <w:r>
        <w:rPr>
          <w:noProof/>
        </w:rPr>
        <w:fldChar w:fldCharType="end"/>
      </w:r>
    </w:p>
    <w:p w14:paraId="4C22A81B" w14:textId="77777777" w:rsidR="00AA24CD" w:rsidRDefault="00AA24CD">
      <w:pPr>
        <w:pStyle w:val="TOC5"/>
        <w:tabs>
          <w:tab w:val="right" w:leader="underscore" w:pos="9350"/>
        </w:tabs>
        <w:rPr>
          <w:rFonts w:eastAsiaTheme="minorEastAsia"/>
          <w:noProof/>
          <w:sz w:val="24"/>
          <w:szCs w:val="24"/>
          <w:lang w:eastAsia="ja-JP"/>
        </w:rPr>
      </w:pPr>
      <w:r>
        <w:rPr>
          <w:noProof/>
        </w:rPr>
        <w:t>Gallen v Allstate Grain Co (1984 BCCA)</w:t>
      </w:r>
      <w:r>
        <w:rPr>
          <w:noProof/>
        </w:rPr>
        <w:tab/>
      </w:r>
      <w:r>
        <w:rPr>
          <w:noProof/>
        </w:rPr>
        <w:fldChar w:fldCharType="begin"/>
      </w:r>
      <w:r>
        <w:rPr>
          <w:noProof/>
        </w:rPr>
        <w:instrText xml:space="preserve"> PAGEREF _Toc248044857 \h </w:instrText>
      </w:r>
      <w:r>
        <w:rPr>
          <w:noProof/>
        </w:rPr>
      </w:r>
      <w:r>
        <w:rPr>
          <w:noProof/>
        </w:rPr>
        <w:fldChar w:fldCharType="separate"/>
      </w:r>
      <w:r>
        <w:rPr>
          <w:noProof/>
        </w:rPr>
        <w:t>14</w:t>
      </w:r>
      <w:r>
        <w:rPr>
          <w:noProof/>
        </w:rPr>
        <w:fldChar w:fldCharType="end"/>
      </w:r>
    </w:p>
    <w:p w14:paraId="68980240" w14:textId="77777777" w:rsidR="00AA24CD" w:rsidRDefault="00AA24CD">
      <w:pPr>
        <w:pStyle w:val="TOC1"/>
        <w:tabs>
          <w:tab w:val="right" w:leader="underscore" w:pos="9350"/>
        </w:tabs>
        <w:rPr>
          <w:rFonts w:eastAsiaTheme="minorEastAsia"/>
          <w:b w:val="0"/>
          <w:bCs w:val="0"/>
          <w:i w:val="0"/>
          <w:iCs w:val="0"/>
          <w:noProof/>
          <w:lang w:eastAsia="ja-JP"/>
        </w:rPr>
      </w:pPr>
      <w:r>
        <w:rPr>
          <w:noProof/>
        </w:rPr>
        <w:t>Cheat Sheet</w:t>
      </w:r>
      <w:r>
        <w:rPr>
          <w:noProof/>
        </w:rPr>
        <w:tab/>
      </w:r>
      <w:r>
        <w:rPr>
          <w:noProof/>
        </w:rPr>
        <w:fldChar w:fldCharType="begin"/>
      </w:r>
      <w:r>
        <w:rPr>
          <w:noProof/>
        </w:rPr>
        <w:instrText xml:space="preserve"> PAGEREF _Toc248044858 \h </w:instrText>
      </w:r>
      <w:r>
        <w:rPr>
          <w:noProof/>
        </w:rPr>
      </w:r>
      <w:r>
        <w:rPr>
          <w:noProof/>
        </w:rPr>
        <w:fldChar w:fldCharType="separate"/>
      </w:r>
      <w:r>
        <w:rPr>
          <w:noProof/>
        </w:rPr>
        <w:t>15</w:t>
      </w:r>
      <w:r>
        <w:rPr>
          <w:noProof/>
        </w:rPr>
        <w:fldChar w:fldCharType="end"/>
      </w:r>
    </w:p>
    <w:p w14:paraId="2A9B476A" w14:textId="77777777" w:rsidR="00AA24CD" w:rsidRDefault="00AA24CD">
      <w:pPr>
        <w:pStyle w:val="TOC1"/>
        <w:tabs>
          <w:tab w:val="right" w:leader="underscore" w:pos="9350"/>
        </w:tabs>
        <w:rPr>
          <w:rFonts w:eastAsiaTheme="minorEastAsia"/>
          <w:b w:val="0"/>
          <w:bCs w:val="0"/>
          <w:i w:val="0"/>
          <w:iCs w:val="0"/>
          <w:noProof/>
          <w:lang w:eastAsia="ja-JP"/>
        </w:rPr>
      </w:pPr>
      <w:r>
        <w:rPr>
          <w:noProof/>
        </w:rPr>
        <w:t>Quick Reference Charts</w:t>
      </w:r>
      <w:r>
        <w:rPr>
          <w:noProof/>
        </w:rPr>
        <w:tab/>
      </w:r>
      <w:r>
        <w:rPr>
          <w:noProof/>
        </w:rPr>
        <w:fldChar w:fldCharType="begin"/>
      </w:r>
      <w:r>
        <w:rPr>
          <w:noProof/>
        </w:rPr>
        <w:instrText xml:space="preserve"> PAGEREF _Toc248044859 \h </w:instrText>
      </w:r>
      <w:r>
        <w:rPr>
          <w:noProof/>
        </w:rPr>
      </w:r>
      <w:r>
        <w:rPr>
          <w:noProof/>
        </w:rPr>
        <w:fldChar w:fldCharType="separate"/>
      </w:r>
      <w:r>
        <w:rPr>
          <w:noProof/>
        </w:rPr>
        <w:t>17</w:t>
      </w:r>
      <w:r>
        <w:rPr>
          <w:noProof/>
        </w:rPr>
        <w:fldChar w:fldCharType="end"/>
      </w:r>
    </w:p>
    <w:p w14:paraId="220F7225"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Formation – Creating the Contract</w:t>
      </w:r>
      <w:r>
        <w:rPr>
          <w:noProof/>
        </w:rPr>
        <w:tab/>
      </w:r>
      <w:r>
        <w:rPr>
          <w:noProof/>
        </w:rPr>
        <w:fldChar w:fldCharType="begin"/>
      </w:r>
      <w:r>
        <w:rPr>
          <w:noProof/>
        </w:rPr>
        <w:instrText xml:space="preserve"> PAGEREF _Toc248044860 \h </w:instrText>
      </w:r>
      <w:r>
        <w:rPr>
          <w:noProof/>
        </w:rPr>
      </w:r>
      <w:r>
        <w:rPr>
          <w:noProof/>
        </w:rPr>
        <w:fldChar w:fldCharType="separate"/>
      </w:r>
      <w:r>
        <w:rPr>
          <w:noProof/>
        </w:rPr>
        <w:t>17</w:t>
      </w:r>
      <w:r>
        <w:rPr>
          <w:noProof/>
        </w:rPr>
        <w:fldChar w:fldCharType="end"/>
      </w:r>
    </w:p>
    <w:p w14:paraId="459AB79A" w14:textId="77777777" w:rsidR="00AA24CD" w:rsidRDefault="00AA24CD">
      <w:pPr>
        <w:pStyle w:val="TOC2"/>
        <w:tabs>
          <w:tab w:val="right" w:leader="underscore" w:pos="9350"/>
        </w:tabs>
        <w:rPr>
          <w:rFonts w:eastAsiaTheme="minorEastAsia"/>
          <w:b w:val="0"/>
          <w:bCs w:val="0"/>
          <w:noProof/>
          <w:sz w:val="24"/>
          <w:szCs w:val="24"/>
          <w:lang w:eastAsia="ja-JP"/>
        </w:rPr>
      </w:pPr>
      <w:r>
        <w:rPr>
          <w:noProof/>
        </w:rPr>
        <w:t>Enforcing Promises:</w:t>
      </w:r>
      <w:r>
        <w:rPr>
          <w:noProof/>
        </w:rPr>
        <w:tab/>
      </w:r>
      <w:r>
        <w:rPr>
          <w:noProof/>
        </w:rPr>
        <w:fldChar w:fldCharType="begin"/>
      </w:r>
      <w:r>
        <w:rPr>
          <w:noProof/>
        </w:rPr>
        <w:instrText xml:space="preserve"> PAGEREF _Toc248044861 \h </w:instrText>
      </w:r>
      <w:r>
        <w:rPr>
          <w:noProof/>
        </w:rPr>
      </w:r>
      <w:r>
        <w:rPr>
          <w:noProof/>
        </w:rPr>
        <w:fldChar w:fldCharType="separate"/>
      </w:r>
      <w:r>
        <w:rPr>
          <w:noProof/>
        </w:rPr>
        <w:t>18</w:t>
      </w:r>
      <w:r>
        <w:rPr>
          <w:noProof/>
        </w:rPr>
        <w:fldChar w:fldCharType="end"/>
      </w:r>
    </w:p>
    <w:p w14:paraId="3D464064" w14:textId="77777777" w:rsidR="00A84FA1" w:rsidRDefault="00A84FA1">
      <w:pPr>
        <w:spacing w:after="200" w:line="276" w:lineRule="auto"/>
        <w:rPr>
          <w:rFonts w:asciiTheme="majorHAnsi" w:eastAsiaTheme="majorEastAsia" w:hAnsiTheme="majorHAnsi" w:cstheme="majorBidi"/>
          <w:b/>
          <w:bCs/>
          <w:color w:val="000000" w:themeColor="text1"/>
          <w:sz w:val="28"/>
          <w:szCs w:val="28"/>
        </w:rPr>
      </w:pPr>
      <w:r>
        <w:fldChar w:fldCharType="end"/>
      </w:r>
      <w:r>
        <w:br w:type="page"/>
      </w:r>
    </w:p>
    <w:p w14:paraId="4B211F02" w14:textId="77777777" w:rsidR="002A5EE4" w:rsidRDefault="00A84FA1" w:rsidP="002A5EE4">
      <w:pPr>
        <w:pStyle w:val="Heading1"/>
        <w:spacing w:before="0" w:after="0"/>
      </w:pPr>
      <w:bookmarkStart w:id="1" w:name="_Toc248044775"/>
      <w:r>
        <w:lastRenderedPageBreak/>
        <w:t>Formation of The Contract</w:t>
      </w:r>
      <w:bookmarkEnd w:id="0"/>
      <w:bookmarkEnd w:id="1"/>
    </w:p>
    <w:p w14:paraId="50AF7208" w14:textId="77777777" w:rsidR="002A5EE4" w:rsidRPr="002A5EE4" w:rsidRDefault="002A5EE4" w:rsidP="002A5EE4"/>
    <w:p w14:paraId="75B682BB" w14:textId="77777777" w:rsidR="00A84FA1" w:rsidRDefault="00A84FA1" w:rsidP="002A5EE4">
      <w:pPr>
        <w:pStyle w:val="Heading2"/>
      </w:pPr>
      <w:bookmarkStart w:id="2" w:name="_Toc372647072"/>
      <w:bookmarkStart w:id="3" w:name="_Toc248044776"/>
      <w:r>
        <w:t>Offer and Acceptance</w:t>
      </w:r>
      <w:bookmarkEnd w:id="2"/>
      <w:bookmarkEnd w:id="3"/>
    </w:p>
    <w:p w14:paraId="21C1F374" w14:textId="77777777" w:rsidR="00185274" w:rsidRDefault="00185274" w:rsidP="00185274"/>
    <w:p w14:paraId="75C23A5D" w14:textId="28A56203" w:rsidR="00581D9E" w:rsidRPr="00DE7D5E" w:rsidRDefault="00185274" w:rsidP="00581D9E">
      <w:pPr>
        <w:rPr>
          <w:color w:val="1F497D" w:themeColor="text2"/>
        </w:rPr>
      </w:pPr>
      <w:r w:rsidRPr="00DE7D5E">
        <w:rPr>
          <w:color w:val="1F497D" w:themeColor="text2"/>
        </w:rPr>
        <w:t>Essential Ingredients: (1) Offer and acceptance (2) certainty of terms (3) intention to create legal obligations</w:t>
      </w:r>
    </w:p>
    <w:p w14:paraId="7DC56825" w14:textId="77777777" w:rsidR="00185274" w:rsidRPr="00581D9E" w:rsidRDefault="00185274" w:rsidP="00581D9E"/>
    <w:p w14:paraId="3745FA7F" w14:textId="77777777" w:rsidR="00A84FA1" w:rsidRDefault="001F712C" w:rsidP="00A84FA1">
      <w:pPr>
        <w:pStyle w:val="Heading3"/>
      </w:pPr>
      <w:bookmarkStart w:id="4" w:name="_Toc372647073"/>
      <w:bookmarkStart w:id="5" w:name="_Toc248044777"/>
      <w:r>
        <w:t>1</w:t>
      </w:r>
      <w:r w:rsidR="00A84FA1">
        <w:t>. Offer</w:t>
      </w:r>
      <w:bookmarkEnd w:id="4"/>
      <w:bookmarkEnd w:id="5"/>
    </w:p>
    <w:p w14:paraId="12A7A598" w14:textId="77777777" w:rsidR="00A84FA1" w:rsidRDefault="001F712C" w:rsidP="00A84FA1">
      <w:pPr>
        <w:pStyle w:val="Heading4"/>
      </w:pPr>
      <w:bookmarkStart w:id="6" w:name="_Toc248044778"/>
      <w:r>
        <w:t xml:space="preserve">a. </w:t>
      </w:r>
      <w:r w:rsidR="00A84FA1">
        <w:t>Offer and Invitation to Treat</w:t>
      </w:r>
      <w:bookmarkEnd w:id="6"/>
    </w:p>
    <w:p w14:paraId="44886853" w14:textId="77777777" w:rsidR="001F3F9D" w:rsidRPr="001F3F9D" w:rsidRDefault="001F3F9D" w:rsidP="001F3F9D"/>
    <w:p w14:paraId="40170328" w14:textId="596BF688" w:rsidR="00F91C98" w:rsidRPr="00472F12" w:rsidRDefault="009C1888" w:rsidP="00F91C98">
      <w:pPr>
        <w:pStyle w:val="Heading5"/>
        <w:pBdr>
          <w:top w:val="single" w:sz="8" w:space="1" w:color="auto"/>
          <w:left w:val="single" w:sz="8" w:space="4" w:color="auto"/>
          <w:bottom w:val="single" w:sz="8" w:space="1" w:color="auto"/>
          <w:right w:val="single" w:sz="8" w:space="4" w:color="auto"/>
        </w:pBdr>
        <w:rPr>
          <w:rFonts w:ascii="Calibri" w:eastAsia="Times New Roman" w:hAnsi="Calibri" w:cs="Times New Roman"/>
          <w:b w:val="0"/>
          <w:lang w:eastAsia="en-CA"/>
        </w:rPr>
      </w:pPr>
      <w:bookmarkStart w:id="7" w:name="_Toc248044779"/>
      <w:r>
        <w:rPr>
          <w:rFonts w:eastAsiaTheme="minorHAnsi"/>
        </w:rPr>
        <w:t>Canadian Dy</w:t>
      </w:r>
      <w:r w:rsidR="00A84FA1">
        <w:rPr>
          <w:rFonts w:eastAsiaTheme="minorHAnsi"/>
        </w:rPr>
        <w:t>ers Association Ltd v Burton</w:t>
      </w:r>
      <w:r w:rsidR="00472F12">
        <w:rPr>
          <w:rFonts w:eastAsiaTheme="minorHAnsi"/>
          <w:b w:val="0"/>
        </w:rPr>
        <w:t xml:space="preserve"> (1920),</w:t>
      </w:r>
      <w:r w:rsidR="00F91C98">
        <w:rPr>
          <w:rFonts w:eastAsiaTheme="minorHAnsi"/>
        </w:rPr>
        <w:t xml:space="preserve"> </w:t>
      </w:r>
      <w:r w:rsidR="00F91C98" w:rsidRPr="00472F12">
        <w:rPr>
          <w:rFonts w:ascii="Calibri" w:eastAsia="Times New Roman" w:hAnsi="Calibri" w:cs="Times New Roman"/>
          <w:b w:val="0"/>
          <w:lang w:eastAsia="en-CA"/>
        </w:rPr>
        <w:t>47 O.L.R 259 (H.</w:t>
      </w:r>
      <w:r w:rsidR="00AD318E" w:rsidRPr="00472F12">
        <w:rPr>
          <w:rFonts w:ascii="Calibri" w:eastAsia="Times New Roman" w:hAnsi="Calibri" w:cs="Times New Roman"/>
          <w:b w:val="0"/>
          <w:lang w:eastAsia="en-CA"/>
        </w:rPr>
        <w:t>C.</w:t>
      </w:r>
      <w:r w:rsidR="00F91C98" w:rsidRPr="00472F12">
        <w:rPr>
          <w:rFonts w:ascii="Calibri" w:eastAsia="Times New Roman" w:hAnsi="Calibri" w:cs="Times New Roman"/>
          <w:b w:val="0"/>
          <w:lang w:eastAsia="en-CA"/>
        </w:rPr>
        <w:t>)</w:t>
      </w:r>
      <w:bookmarkEnd w:id="7"/>
    </w:p>
    <w:p w14:paraId="4DE0E88D" w14:textId="3D9C5379" w:rsidR="00F91C98" w:rsidRPr="001F3F9D" w:rsidRDefault="00FA225D" w:rsidP="00953F06">
      <w:pPr>
        <w:pBdr>
          <w:top w:val="single" w:sz="8" w:space="1" w:color="auto"/>
          <w:left w:val="single" w:sz="8" w:space="4" w:color="auto"/>
          <w:bottom w:val="single" w:sz="8" w:space="1" w:color="auto"/>
          <w:right w:val="single" w:sz="8" w:space="4" w:color="auto"/>
        </w:pBdr>
        <w:rPr>
          <w:color w:val="FF0000"/>
          <w:szCs w:val="20"/>
          <w:highlight w:val="yellow"/>
        </w:rPr>
      </w:pPr>
      <w:r>
        <w:rPr>
          <w:noProof/>
          <w:color w:val="FF0000"/>
          <w:szCs w:val="20"/>
        </w:rPr>
        <mc:AlternateContent>
          <mc:Choice Requires="wps">
            <w:drawing>
              <wp:anchor distT="0" distB="0" distL="114300" distR="114300" simplePos="0" relativeHeight="251712512" behindDoc="0" locked="0" layoutInCell="1" allowOverlap="1" wp14:anchorId="35D66639" wp14:editId="60DD6E7D">
                <wp:simplePos x="0" y="0"/>
                <wp:positionH relativeFrom="column">
                  <wp:posOffset>6057900</wp:posOffset>
                </wp:positionH>
                <wp:positionV relativeFrom="paragraph">
                  <wp:posOffset>59055</wp:posOffset>
                </wp:positionV>
                <wp:extent cx="685800" cy="914400"/>
                <wp:effectExtent l="0" t="0" r="0" b="0"/>
                <wp:wrapSquare wrapText="bothSides"/>
                <wp:docPr id="296" name="Text Box 296"/>
                <wp:cNvGraphicFramePr/>
                <a:graphic xmlns:a="http://schemas.openxmlformats.org/drawingml/2006/main">
                  <a:graphicData uri="http://schemas.microsoft.com/office/word/2010/wordprocessingShape">
                    <wps:wsp>
                      <wps:cNvSpPr txBox="1"/>
                      <wps:spPr>
                        <a:xfrm>
                          <a:off x="0" y="0"/>
                          <a:ext cx="685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B6AB7C" w14:textId="29E4A553" w:rsidR="003537B5" w:rsidRDefault="003537B5">
                            <w:r>
                              <w:t>Older case, statute can modify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96" o:spid="_x0000_s1026" type="#_x0000_t202" style="position:absolute;margin-left:477pt;margin-top:4.65pt;width:54pt;height:1in;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" filled="f" stroked="f">
                <v:textbox>
                  <w:txbxContent>
                    <w:p w14:paraId="1EB6AB7C" w14:textId="29E4A553" w:rsidR="003537B5" w:rsidRDefault="003537B5">
                      <w:r>
                        <w:t>Older case, statute can modify</w:t>
                      </w:r>
                    </w:p>
                  </w:txbxContent>
                </v:textbox>
                <w10:wrap type="square"/>
              </v:shape>
            </w:pict>
          </mc:Fallback>
        </mc:AlternateContent>
      </w:r>
      <w:r>
        <w:rPr>
          <w:color w:val="FF0000"/>
          <w:szCs w:val="20"/>
        </w:rPr>
        <w:t xml:space="preserve">Intention of the parties - </w:t>
      </w:r>
      <w:r w:rsidR="00F91C98" w:rsidRPr="001F3F9D">
        <w:rPr>
          <w:color w:val="FF0000"/>
          <w:szCs w:val="20"/>
        </w:rPr>
        <w:t>Word</w:t>
      </w:r>
      <w:r w:rsidR="001F3F9D">
        <w:rPr>
          <w:color w:val="FF0000"/>
          <w:szCs w:val="20"/>
        </w:rPr>
        <w:t xml:space="preserve">s and Actions used to determine if </w:t>
      </w:r>
      <w:r w:rsidR="00F91C98" w:rsidRPr="001F3F9D">
        <w:rPr>
          <w:color w:val="FF0000"/>
          <w:szCs w:val="20"/>
        </w:rPr>
        <w:t>offer</w:t>
      </w:r>
      <w:r w:rsidR="009F7F68">
        <w:rPr>
          <w:color w:val="FF0000"/>
          <w:szCs w:val="20"/>
        </w:rPr>
        <w:t xml:space="preserve"> (lower crt – new cases + regs)</w:t>
      </w:r>
    </w:p>
    <w:p w14:paraId="48464CF4" w14:textId="77777777" w:rsidR="001F43CD" w:rsidRPr="001F3F9D" w:rsidRDefault="001F43CD" w:rsidP="00953F06">
      <w:pPr>
        <w:pBdr>
          <w:top w:val="single" w:sz="8" w:space="1" w:color="auto"/>
          <w:left w:val="single" w:sz="8" w:space="4" w:color="auto"/>
          <w:bottom w:val="single" w:sz="8" w:space="1" w:color="auto"/>
          <w:right w:val="single" w:sz="8" w:space="4" w:color="auto"/>
        </w:pBdr>
        <w:rPr>
          <w:szCs w:val="20"/>
        </w:rPr>
      </w:pPr>
      <w:r w:rsidRPr="001F3F9D">
        <w:rPr>
          <w:szCs w:val="20"/>
          <w:highlight w:val="yellow"/>
          <w:u w:val="single"/>
        </w:rPr>
        <w:t>Ratio</w:t>
      </w:r>
      <w:r w:rsidRPr="001F3F9D">
        <w:rPr>
          <w:szCs w:val="20"/>
          <w:highlight w:val="yellow"/>
        </w:rPr>
        <w:t xml:space="preserve">: </w:t>
      </w:r>
      <w:r w:rsidR="00953F06" w:rsidRPr="001F3F9D">
        <w:rPr>
          <w:szCs w:val="20"/>
          <w:highlight w:val="yellow"/>
        </w:rPr>
        <w:t xml:space="preserve">A mere statement or quotation of price does not constitute an offer (invitation to treat). Courts will consider the language used and the </w:t>
      </w:r>
      <w:r w:rsidR="00953F06" w:rsidRPr="001F3F9D">
        <w:rPr>
          <w:szCs w:val="20"/>
          <w:highlight w:val="yellow"/>
          <w:u w:val="single"/>
        </w:rPr>
        <w:t>context</w:t>
      </w:r>
      <w:r w:rsidR="00953F06" w:rsidRPr="001F3F9D">
        <w:rPr>
          <w:szCs w:val="20"/>
          <w:highlight w:val="yellow"/>
        </w:rPr>
        <w:t xml:space="preserve">, in addition to subsequent </w:t>
      </w:r>
      <w:r w:rsidR="00953F06" w:rsidRPr="001F3F9D">
        <w:rPr>
          <w:szCs w:val="20"/>
          <w:highlight w:val="yellow"/>
          <w:u w:val="single"/>
        </w:rPr>
        <w:t>actions</w:t>
      </w:r>
      <w:r w:rsidR="00953F06" w:rsidRPr="001F3F9D">
        <w:rPr>
          <w:szCs w:val="20"/>
          <w:highlight w:val="yellow"/>
        </w:rPr>
        <w:t xml:space="preserve"> of both parties when determining whether an offer was made.</w:t>
      </w:r>
    </w:p>
    <w:p w14:paraId="4C02FD6A" w14:textId="77777777" w:rsidR="00953F06" w:rsidRPr="00DC56D8" w:rsidRDefault="00953F06" w:rsidP="00953F06">
      <w:pPr>
        <w:pBdr>
          <w:top w:val="single" w:sz="8" w:space="1" w:color="auto"/>
          <w:left w:val="single" w:sz="8" w:space="4" w:color="auto"/>
          <w:bottom w:val="single" w:sz="8" w:space="1" w:color="auto"/>
          <w:right w:val="single" w:sz="8" w:space="4" w:color="auto"/>
        </w:pBdr>
        <w:rPr>
          <w:szCs w:val="20"/>
        </w:rPr>
      </w:pPr>
      <w:r w:rsidRPr="00DC56D8">
        <w:rPr>
          <w:szCs w:val="20"/>
          <w:u w:val="single"/>
        </w:rPr>
        <w:t>Facts</w:t>
      </w:r>
      <w:r w:rsidRPr="00DC56D8">
        <w:rPr>
          <w:szCs w:val="20"/>
        </w:rPr>
        <w:t xml:space="preserve">: P writes to D for best price on house. D responds with lowest price. A year later P writes they would like to take the previous price, but possibly lower. D replies stating that this is the lowest he will accept. P treat as offer and accept, send cheque for $500 and ask that Deed be drawn up. D retains cheque, sends draft deed and suggests </w:t>
      </w:r>
      <w:r w:rsidR="002A5EE4" w:rsidRPr="00DC56D8">
        <w:rPr>
          <w:szCs w:val="20"/>
        </w:rPr>
        <w:t>an</w:t>
      </w:r>
      <w:r w:rsidRPr="00DC56D8">
        <w:rPr>
          <w:szCs w:val="20"/>
        </w:rPr>
        <w:t xml:space="preserve"> early closing date </w:t>
      </w:r>
      <w:r w:rsidR="002A5EE4" w:rsidRPr="00DC56D8">
        <w:rPr>
          <w:szCs w:val="20"/>
        </w:rPr>
        <w:t>(action = offer).</w:t>
      </w:r>
    </w:p>
    <w:p w14:paraId="29C09E01" w14:textId="77777777" w:rsidR="002A5EE4" w:rsidRPr="001F43CD" w:rsidRDefault="002A5EE4" w:rsidP="00953F06">
      <w:pPr>
        <w:pBdr>
          <w:top w:val="single" w:sz="8" w:space="1" w:color="auto"/>
          <w:left w:val="single" w:sz="8" w:space="4" w:color="auto"/>
          <w:bottom w:val="single" w:sz="8" w:space="1" w:color="auto"/>
          <w:right w:val="single" w:sz="8" w:space="4" w:color="auto"/>
        </w:pBdr>
      </w:pPr>
      <w:r w:rsidRPr="002A5EE4">
        <w:rPr>
          <w:u w:val="single"/>
        </w:rPr>
        <w:t>Legal Rule</w:t>
      </w:r>
      <w:r>
        <w:t xml:space="preserve">: </w:t>
      </w:r>
      <w:r w:rsidRPr="00AD318E">
        <w:rPr>
          <w:highlight w:val="yellow"/>
        </w:rPr>
        <w:t>For a valid K, there must be an offer and acceptance</w:t>
      </w:r>
    </w:p>
    <w:p w14:paraId="5D7A65AD" w14:textId="77777777" w:rsidR="00953F06" w:rsidRDefault="00953F06" w:rsidP="00A84FA1">
      <w:pPr>
        <w:pStyle w:val="Heading5"/>
      </w:pPr>
    </w:p>
    <w:p w14:paraId="3B9B8B78" w14:textId="4A6AA4C3" w:rsidR="00A84FA1" w:rsidRDefault="00FA225D" w:rsidP="00D96E6E">
      <w:pPr>
        <w:pStyle w:val="Heading5"/>
        <w:pBdr>
          <w:top w:val="single" w:sz="8" w:space="1" w:color="auto"/>
          <w:left w:val="single" w:sz="8" w:space="4" w:color="auto"/>
          <w:bottom w:val="single" w:sz="8" w:space="1" w:color="auto"/>
          <w:right w:val="single" w:sz="8" w:space="4" w:color="auto"/>
        </w:pBdr>
      </w:pPr>
      <w:bookmarkStart w:id="8" w:name="_Toc248044780"/>
      <w:r>
        <w:rPr>
          <w:noProof/>
        </w:rPr>
        <mc:AlternateContent>
          <mc:Choice Requires="wps">
            <w:drawing>
              <wp:anchor distT="0" distB="0" distL="114300" distR="114300" simplePos="0" relativeHeight="251713536" behindDoc="0" locked="0" layoutInCell="1" allowOverlap="1" wp14:anchorId="75EAFA69" wp14:editId="31D778E5">
                <wp:simplePos x="0" y="0"/>
                <wp:positionH relativeFrom="column">
                  <wp:posOffset>6057900</wp:posOffset>
                </wp:positionH>
                <wp:positionV relativeFrom="paragraph">
                  <wp:posOffset>45085</wp:posOffset>
                </wp:positionV>
                <wp:extent cx="800100" cy="1028700"/>
                <wp:effectExtent l="0" t="0" r="0" b="12700"/>
                <wp:wrapSquare wrapText="bothSides"/>
                <wp:docPr id="297" name="Text Box 297"/>
                <wp:cNvGraphicFramePr/>
                <a:graphic xmlns:a="http://schemas.openxmlformats.org/drawingml/2006/main">
                  <a:graphicData uri="http://schemas.microsoft.com/office/word/2010/wordprocessingShape">
                    <wps:wsp>
                      <wps:cNvSpPr txBox="1"/>
                      <wps:spPr>
                        <a:xfrm>
                          <a:off x="0" y="0"/>
                          <a:ext cx="800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7B6334" w14:textId="50791850" w:rsidR="003537B5" w:rsidRDefault="003537B5">
                            <w:r>
                              <w:t xml:space="preserve">Daywood case where woman swaps the price tags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7" type="#_x0000_t202" style="position:absolute;margin-left:477pt;margin-top:3.55pt;width:63pt;height:8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" filled="f" stroked="f">
                <v:textbox>
                  <w:txbxContent>
                    <w:p w14:paraId="1E7B6334" w14:textId="50791850" w:rsidR="003537B5" w:rsidRDefault="003537B5">
                      <w:r>
                        <w:t xml:space="preserve">Daywood case where woman swaps the price tags </w:t>
                      </w:r>
                    </w:p>
                  </w:txbxContent>
                </v:textbox>
                <w10:wrap type="square"/>
              </v:shape>
            </w:pict>
          </mc:Fallback>
        </mc:AlternateContent>
      </w:r>
      <w:r w:rsidR="00A84FA1">
        <w:t>Pharmaceutical Society v Boots</w:t>
      </w:r>
      <w:r w:rsidR="00AD318E">
        <w:t xml:space="preserve">, </w:t>
      </w:r>
      <w:r w:rsidR="00AD318E" w:rsidRPr="00AD318E">
        <w:rPr>
          <w:b w:val="0"/>
        </w:rPr>
        <w:t>[1953]1 All E.R. 482 (C.A.)</w:t>
      </w:r>
      <w:bookmarkEnd w:id="8"/>
      <w:r w:rsidR="009F7F68">
        <w:rPr>
          <w:b w:val="0"/>
        </w:rPr>
        <w:t xml:space="preserve"> </w:t>
      </w:r>
    </w:p>
    <w:p w14:paraId="59424A77" w14:textId="783FA195" w:rsidR="00D96E6E" w:rsidRPr="00D96E6E" w:rsidRDefault="00FA225D" w:rsidP="00D96E6E">
      <w:pPr>
        <w:pBdr>
          <w:top w:val="single" w:sz="8" w:space="1" w:color="auto"/>
          <w:left w:val="single" w:sz="8" w:space="4" w:color="auto"/>
          <w:bottom w:val="single" w:sz="8" w:space="1" w:color="auto"/>
          <w:right w:val="single" w:sz="8" w:space="4" w:color="auto"/>
        </w:pBdr>
        <w:rPr>
          <w:color w:val="FF0000"/>
        </w:rPr>
      </w:pPr>
      <w:r>
        <w:rPr>
          <w:color w:val="FF0000"/>
        </w:rPr>
        <w:t xml:space="preserve">(Self Serve Store) </w:t>
      </w:r>
      <w:r w:rsidR="00D96E6E" w:rsidRPr="00D96E6E">
        <w:rPr>
          <w:color w:val="FF0000"/>
        </w:rPr>
        <w:t>Goods on display are an invitation to treat</w:t>
      </w:r>
      <w:r w:rsidR="009F7F68">
        <w:rPr>
          <w:color w:val="FF0000"/>
        </w:rPr>
        <w:t xml:space="preserve"> (Foreign)</w:t>
      </w:r>
    </w:p>
    <w:p w14:paraId="5F2FA932" w14:textId="77777777" w:rsidR="00953F06" w:rsidRDefault="00953F06" w:rsidP="00D96E6E">
      <w:pPr>
        <w:pBdr>
          <w:top w:val="single" w:sz="8" w:space="1" w:color="auto"/>
          <w:left w:val="single" w:sz="8" w:space="4" w:color="auto"/>
          <w:bottom w:val="single" w:sz="8" w:space="1" w:color="auto"/>
          <w:right w:val="single" w:sz="8" w:space="4" w:color="auto"/>
        </w:pBdr>
      </w:pPr>
      <w:r w:rsidRPr="00AD318E">
        <w:rPr>
          <w:highlight w:val="yellow"/>
          <w:u w:val="single"/>
        </w:rPr>
        <w:t>Ratio</w:t>
      </w:r>
      <w:r w:rsidRPr="00AD318E">
        <w:rPr>
          <w:highlight w:val="yellow"/>
        </w:rPr>
        <w:t>:</w:t>
      </w:r>
      <w:r w:rsidR="002A5EE4" w:rsidRPr="00AD318E">
        <w:rPr>
          <w:highlight w:val="yellow"/>
        </w:rPr>
        <w:t xml:space="preserve"> </w:t>
      </w:r>
      <w:r w:rsidR="00AD318E" w:rsidRPr="00AD318E">
        <w:rPr>
          <w:highlight w:val="yellow"/>
        </w:rPr>
        <w:t>Goods on display are an invitation to treat, the customer makes the offer, and the cashier</w:t>
      </w:r>
      <w:r w:rsidR="00D96E6E">
        <w:rPr>
          <w:highlight w:val="yellow"/>
        </w:rPr>
        <w:t xml:space="preserve"> (agent of the owner)</w:t>
      </w:r>
      <w:r w:rsidR="00AD318E" w:rsidRPr="00AD318E">
        <w:rPr>
          <w:highlight w:val="yellow"/>
        </w:rPr>
        <w:t xml:space="preserve"> accepts at the cash register</w:t>
      </w:r>
      <w:r w:rsidR="00D96E6E">
        <w:rPr>
          <w:highlight w:val="yellow"/>
        </w:rPr>
        <w:t xml:space="preserve"> in self-service store</w:t>
      </w:r>
      <w:r w:rsidR="00AD318E" w:rsidRPr="00AD318E">
        <w:rPr>
          <w:highlight w:val="yellow"/>
        </w:rPr>
        <w:t>.</w:t>
      </w:r>
    </w:p>
    <w:p w14:paraId="427AC791" w14:textId="77777777" w:rsidR="00AD318E" w:rsidRPr="00DC56D8" w:rsidRDefault="00AD318E" w:rsidP="00D96E6E">
      <w:pPr>
        <w:pBdr>
          <w:top w:val="single" w:sz="8" w:space="1" w:color="auto"/>
          <w:left w:val="single" w:sz="8" w:space="4" w:color="auto"/>
          <w:bottom w:val="single" w:sz="8" w:space="1" w:color="auto"/>
          <w:right w:val="single" w:sz="8" w:space="4" w:color="auto"/>
        </w:pBdr>
        <w:rPr>
          <w:szCs w:val="20"/>
        </w:rPr>
      </w:pPr>
      <w:r w:rsidRPr="00DC56D8">
        <w:rPr>
          <w:szCs w:val="20"/>
          <w:u w:val="single"/>
        </w:rPr>
        <w:t>Facts</w:t>
      </w:r>
      <w:r w:rsidRPr="00DC56D8">
        <w:rPr>
          <w:szCs w:val="20"/>
        </w:rPr>
        <w:t xml:space="preserve">: Self-serve pharmacy with legal requirement that sale of certain drugs occur under supervision of pharmacist. </w:t>
      </w:r>
      <w:r w:rsidR="00D96E6E" w:rsidRPr="00DC56D8">
        <w:rPr>
          <w:szCs w:val="20"/>
        </w:rPr>
        <w:t>P a</w:t>
      </w:r>
      <w:r w:rsidRPr="00DC56D8">
        <w:rPr>
          <w:szCs w:val="20"/>
        </w:rPr>
        <w:t>rgued that placing goods out an offer, and placing in receptacle acceptance (thus sale would not be under supervision). This view was rejected.</w:t>
      </w:r>
    </w:p>
    <w:p w14:paraId="7B46EECC" w14:textId="1F287AE0" w:rsidR="00AD318E" w:rsidRDefault="00AD318E" w:rsidP="001F43CD">
      <w:pPr>
        <w:pStyle w:val="Heading5"/>
      </w:pPr>
    </w:p>
    <w:p w14:paraId="6B44023D" w14:textId="10B903F6" w:rsidR="001F43CD" w:rsidRPr="00AE488B" w:rsidRDefault="002F5BD6" w:rsidP="00DC56D8">
      <w:pPr>
        <w:pStyle w:val="Heading5"/>
        <w:pBdr>
          <w:top w:val="single" w:sz="8" w:space="1" w:color="auto"/>
          <w:left w:val="single" w:sz="8" w:space="4" w:color="auto"/>
          <w:bottom w:val="single" w:sz="8" w:space="1" w:color="auto"/>
          <w:right w:val="single" w:sz="8" w:space="4" w:color="auto"/>
        </w:pBdr>
        <w:rPr>
          <w:b w:val="0"/>
        </w:rPr>
      </w:pPr>
      <w:bookmarkStart w:id="9" w:name="_Toc248044781"/>
      <w:r>
        <w:rPr>
          <w:noProof/>
        </w:rPr>
        <mc:AlternateContent>
          <mc:Choice Requires="wps">
            <w:drawing>
              <wp:anchor distT="0" distB="0" distL="114300" distR="114300" simplePos="0" relativeHeight="251719680" behindDoc="0" locked="0" layoutInCell="1" allowOverlap="1" wp14:anchorId="1FCCD738" wp14:editId="3A9A1C17">
                <wp:simplePos x="0" y="0"/>
                <wp:positionH relativeFrom="column">
                  <wp:posOffset>-914400</wp:posOffset>
                </wp:positionH>
                <wp:positionV relativeFrom="paragraph">
                  <wp:posOffset>53975</wp:posOffset>
                </wp:positionV>
                <wp:extent cx="800100" cy="1943100"/>
                <wp:effectExtent l="0" t="0" r="0" b="12700"/>
                <wp:wrapSquare wrapText="bothSides"/>
                <wp:docPr id="303" name="Text Box 303"/>
                <wp:cNvGraphicFramePr/>
                <a:graphic xmlns:a="http://schemas.openxmlformats.org/drawingml/2006/main">
                  <a:graphicData uri="http://schemas.microsoft.com/office/word/2010/wordprocessingShape">
                    <wps:wsp>
                      <wps:cNvSpPr txBox="1"/>
                      <wps:spPr>
                        <a:xfrm>
                          <a:off x="0" y="0"/>
                          <a:ext cx="8001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DEB6B0" w14:textId="3A7C161D" w:rsidR="003537B5" w:rsidRDefault="003537B5">
                            <w:r>
                              <w:t xml:space="preserve">If one makes extravagant promises, that they benefit from, those promises should be binding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3" o:spid="_x0000_s1028" type="#_x0000_t202" style="position:absolute;margin-left:-71.95pt;margin-top:4.25pt;width:63pt;height:153pt;z-index:251719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cLadI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" filled="f" stroked="f">
                <v:textbox>
                  <w:txbxContent>
                    <w:p w14:paraId="6EDEB6B0" w14:textId="3A7C161D" w:rsidR="003537B5" w:rsidRDefault="003537B5">
                      <w:r>
                        <w:t xml:space="preserve">If one makes extravagant promises, that they benefit from, those promises should be binding </w:t>
                      </w:r>
                    </w:p>
                  </w:txbxContent>
                </v:textbox>
                <w10:wrap type="square"/>
              </v:shape>
            </w:pict>
          </mc:Fallback>
        </mc:AlternateContent>
      </w:r>
      <w:r w:rsidR="008F040F">
        <w:rPr>
          <w:noProof/>
          <w:color w:val="FF0000"/>
        </w:rPr>
        <mc:AlternateContent>
          <mc:Choice Requires="wps">
            <w:drawing>
              <wp:anchor distT="0" distB="0" distL="114300" distR="114300" simplePos="0" relativeHeight="251711488" behindDoc="0" locked="0" layoutInCell="1" allowOverlap="1" wp14:anchorId="2BE2238C" wp14:editId="131ED17C">
                <wp:simplePos x="0" y="0"/>
                <wp:positionH relativeFrom="column">
                  <wp:posOffset>6057900</wp:posOffset>
                </wp:positionH>
                <wp:positionV relativeFrom="paragraph">
                  <wp:posOffset>53975</wp:posOffset>
                </wp:positionV>
                <wp:extent cx="800100" cy="2171700"/>
                <wp:effectExtent l="0" t="0" r="0" b="12700"/>
                <wp:wrapSquare wrapText="bothSides"/>
                <wp:docPr id="295" name="Text Box 295"/>
                <wp:cNvGraphicFramePr/>
                <a:graphic xmlns:a="http://schemas.openxmlformats.org/drawingml/2006/main">
                  <a:graphicData uri="http://schemas.microsoft.com/office/word/2010/wordprocessingShape">
                    <wps:wsp>
                      <wps:cNvSpPr txBox="1"/>
                      <wps:spPr>
                        <a:xfrm>
                          <a:off x="0" y="0"/>
                          <a:ext cx="800100" cy="2171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2CD4F" w14:textId="57303CC6" w:rsidR="003537B5" w:rsidRDefault="003537B5">
                            <w:r>
                              <w:t>If the ad has all the details necessary for an offer, it can be an offer</w:t>
                            </w:r>
                          </w:p>
                          <w:p w14:paraId="70985B18" w14:textId="77777777" w:rsidR="003537B5" w:rsidRDefault="003537B5"/>
                          <w:p w14:paraId="1FEBA41A" w14:textId="3F3DB6AA" w:rsidR="003537B5" w:rsidRDefault="003537B5">
                            <w:r>
                              <w:t>And intention to be bound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29" type="#_x0000_t202" style="position:absolute;margin-left:477pt;margin-top:4.25pt;width:63pt;height:17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LL29ECAAAZ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" filled="f" stroked="f">
                <v:textbox>
                  <w:txbxContent>
                    <w:p w14:paraId="1C02CD4F" w14:textId="57303CC6" w:rsidR="003537B5" w:rsidRDefault="003537B5">
                      <w:r>
                        <w:t>If the ad has all the details necessary for an offer, it can be an offer</w:t>
                      </w:r>
                    </w:p>
                    <w:p w14:paraId="70985B18" w14:textId="77777777" w:rsidR="003537B5" w:rsidRDefault="003537B5"/>
                    <w:p w14:paraId="1FEBA41A" w14:textId="3F3DB6AA" w:rsidR="003537B5" w:rsidRDefault="003537B5">
                      <w:r>
                        <w:t>And intention to be bound</w:t>
                      </w:r>
                    </w:p>
                  </w:txbxContent>
                </v:textbox>
                <w10:wrap type="square"/>
              </v:shape>
            </w:pict>
          </mc:Fallback>
        </mc:AlternateContent>
      </w:r>
      <w:r w:rsidR="00A84FA1">
        <w:t>Carlill v Carbolic Smoke Ball Co</w:t>
      </w:r>
      <w:bookmarkStart w:id="10" w:name="_Toc372647074"/>
      <w:r w:rsidR="00AE488B">
        <w:rPr>
          <w:b w:val="0"/>
        </w:rPr>
        <w:t xml:space="preserve">, </w:t>
      </w:r>
      <w:r w:rsidR="00AE488B" w:rsidRPr="00AE488B">
        <w:rPr>
          <w:b w:val="0"/>
        </w:rPr>
        <w:t>[1893] 1 Q.B. 256 (C.A.)</w:t>
      </w:r>
      <w:bookmarkEnd w:id="9"/>
      <w:r w:rsidR="009F7F68">
        <w:rPr>
          <w:b w:val="0"/>
        </w:rPr>
        <w:t xml:space="preserve"> </w:t>
      </w:r>
      <w:bookmarkStart w:id="11" w:name="_GoBack"/>
      <w:bookmarkEnd w:id="11"/>
    </w:p>
    <w:p w14:paraId="2B16E15C" w14:textId="3C26BBAD" w:rsidR="00D96E6E" w:rsidRPr="00DC56D8" w:rsidRDefault="001F3F9D" w:rsidP="00DC56D8">
      <w:pPr>
        <w:pBdr>
          <w:top w:val="single" w:sz="8" w:space="1" w:color="auto"/>
          <w:left w:val="single" w:sz="8" w:space="4" w:color="auto"/>
          <w:bottom w:val="single" w:sz="8" w:space="1" w:color="auto"/>
          <w:right w:val="single" w:sz="8" w:space="4" w:color="auto"/>
        </w:pBdr>
        <w:rPr>
          <w:color w:val="FF0000"/>
        </w:rPr>
      </w:pPr>
      <w:r>
        <w:rPr>
          <w:color w:val="FF0000"/>
        </w:rPr>
        <w:t>Advertisements usually invitations to treat, but can be offers</w:t>
      </w:r>
      <w:r w:rsidR="00203D98">
        <w:rPr>
          <w:color w:val="FF0000"/>
        </w:rPr>
        <w:t xml:space="preserve"> if construed as such.</w:t>
      </w:r>
      <w:r w:rsidR="009F7F68">
        <w:rPr>
          <w:color w:val="FF0000"/>
        </w:rPr>
        <w:t xml:space="preserve"> (English Binding)</w:t>
      </w:r>
    </w:p>
    <w:p w14:paraId="27D0625C" w14:textId="77777777" w:rsidR="00DC56D8" w:rsidRPr="00DC56D8" w:rsidRDefault="00D96E6E" w:rsidP="00DC56D8">
      <w:pPr>
        <w:pBdr>
          <w:top w:val="single" w:sz="8" w:space="1" w:color="auto"/>
          <w:left w:val="single" w:sz="8" w:space="4" w:color="auto"/>
          <w:bottom w:val="single" w:sz="8" w:space="1" w:color="auto"/>
          <w:right w:val="single" w:sz="8" w:space="4" w:color="auto"/>
        </w:pBdr>
        <w:rPr>
          <w:highlight w:val="yellow"/>
        </w:rPr>
      </w:pPr>
      <w:r w:rsidRPr="001F3F9D">
        <w:rPr>
          <w:highlight w:val="yellow"/>
          <w:u w:val="single"/>
        </w:rPr>
        <w:t>Ratio</w:t>
      </w:r>
      <w:r w:rsidRPr="00DC56D8">
        <w:rPr>
          <w:highlight w:val="yellow"/>
        </w:rPr>
        <w:t xml:space="preserve">: </w:t>
      </w:r>
      <w:r w:rsidR="00DC56D8" w:rsidRPr="00DC56D8">
        <w:rPr>
          <w:highlight w:val="yellow"/>
        </w:rPr>
        <w:t xml:space="preserve">“It is an offer to become liable to anyone who, before it is retracted, performs the condition, and, although the offer is made to the world, the contract is made with that </w:t>
      </w:r>
      <w:r w:rsidR="00DC56D8" w:rsidRPr="00FA225D">
        <w:rPr>
          <w:highlight w:val="yellow"/>
          <w:u w:val="single"/>
        </w:rPr>
        <w:t>limited portion of the public</w:t>
      </w:r>
      <w:r w:rsidR="00DC56D8" w:rsidRPr="00DC56D8">
        <w:rPr>
          <w:highlight w:val="yellow"/>
        </w:rPr>
        <w:t xml:space="preserve"> who come forward and perform the condition on the faith of the advertisement”</w:t>
      </w:r>
    </w:p>
    <w:p w14:paraId="005A3865" w14:textId="77777777" w:rsidR="00DC56D8" w:rsidRPr="00DC56D8" w:rsidRDefault="00DC56D8" w:rsidP="00D85EBB">
      <w:pPr>
        <w:pStyle w:val="ListParagraph"/>
        <w:numPr>
          <w:ilvl w:val="0"/>
          <w:numId w:val="1"/>
        </w:numPr>
        <w:pBdr>
          <w:top w:val="single" w:sz="8" w:space="1" w:color="auto"/>
          <w:left w:val="single" w:sz="8" w:space="4" w:color="auto"/>
          <w:bottom w:val="single" w:sz="8" w:space="1" w:color="auto"/>
          <w:right w:val="single" w:sz="8" w:space="4" w:color="auto"/>
        </w:pBdr>
        <w:rPr>
          <w:highlight w:val="yellow"/>
        </w:rPr>
      </w:pPr>
      <w:r w:rsidRPr="00DC56D8">
        <w:rPr>
          <w:highlight w:val="yellow"/>
        </w:rPr>
        <w:t xml:space="preserve">Advertisement = usually invitations to treat </w:t>
      </w:r>
      <w:r w:rsidRPr="001F3F9D">
        <w:rPr>
          <w:highlight w:val="yellow"/>
          <w:u w:val="single"/>
        </w:rPr>
        <w:t>unless</w:t>
      </w:r>
      <w:r w:rsidRPr="00DC56D8">
        <w:rPr>
          <w:highlight w:val="yellow"/>
        </w:rPr>
        <w:t xml:space="preserve"> a reasonable person would think otherwise</w:t>
      </w:r>
    </w:p>
    <w:p w14:paraId="20322D6C" w14:textId="0145B4A9" w:rsidR="00DC56D8" w:rsidRPr="001F3F9D" w:rsidRDefault="00DC56D8" w:rsidP="00D85EBB">
      <w:pPr>
        <w:pStyle w:val="ListParagraph"/>
        <w:numPr>
          <w:ilvl w:val="0"/>
          <w:numId w:val="1"/>
        </w:numPr>
        <w:pBdr>
          <w:top w:val="single" w:sz="8" w:space="1" w:color="auto"/>
          <w:left w:val="single" w:sz="8" w:space="4" w:color="auto"/>
          <w:bottom w:val="single" w:sz="8" w:space="1" w:color="auto"/>
          <w:right w:val="single" w:sz="8" w:space="4" w:color="auto"/>
        </w:pBdr>
      </w:pPr>
      <w:r w:rsidRPr="00DC56D8">
        <w:rPr>
          <w:highlight w:val="yellow"/>
        </w:rPr>
        <w:t xml:space="preserve">Mere </w:t>
      </w:r>
      <w:r w:rsidRPr="00DC56D8">
        <w:rPr>
          <w:b/>
          <w:highlight w:val="yellow"/>
        </w:rPr>
        <w:t>puffs</w:t>
      </w:r>
      <w:r w:rsidRPr="00DC56D8">
        <w:rPr>
          <w:highlight w:val="yellow"/>
        </w:rPr>
        <w:t xml:space="preserve"> are when reasonable person would not intend legal consequences. The details given show it is </w:t>
      </w:r>
      <w:r w:rsidRPr="00DC56D8">
        <w:rPr>
          <w:highlight w:val="yellow"/>
          <w:u w:val="single"/>
        </w:rPr>
        <w:t>not</w:t>
      </w:r>
      <w:r w:rsidRPr="00DC56D8">
        <w:rPr>
          <w:highlight w:val="yellow"/>
        </w:rPr>
        <w:t xml:space="preserve"> a mere puff.</w:t>
      </w:r>
      <w:r w:rsidR="00845BF1">
        <w:t xml:space="preserve"> </w:t>
      </w:r>
    </w:p>
    <w:p w14:paraId="40053A97" w14:textId="77777777" w:rsidR="00DC56D8" w:rsidRPr="001F3F9D" w:rsidRDefault="00DC56D8" w:rsidP="00D85EBB">
      <w:pPr>
        <w:pStyle w:val="ListParagraph"/>
        <w:numPr>
          <w:ilvl w:val="0"/>
          <w:numId w:val="1"/>
        </w:numPr>
        <w:pBdr>
          <w:top w:val="single" w:sz="8" w:space="1" w:color="auto"/>
          <w:left w:val="single" w:sz="8" w:space="4" w:color="auto"/>
          <w:bottom w:val="single" w:sz="8" w:space="1" w:color="auto"/>
          <w:right w:val="single" w:sz="8" w:space="4" w:color="auto"/>
        </w:pBdr>
      </w:pPr>
      <w:r w:rsidRPr="004A32DB">
        <w:rPr>
          <w:highlight w:val="yellow"/>
        </w:rPr>
        <w:t xml:space="preserve">The determination of a serious contract will be determined from the </w:t>
      </w:r>
      <w:r w:rsidRPr="004A32DB">
        <w:rPr>
          <w:highlight w:val="yellow"/>
          <w:u w:val="single"/>
        </w:rPr>
        <w:t>words and</w:t>
      </w:r>
      <w:r w:rsidRPr="004A32DB">
        <w:rPr>
          <w:u w:val="single"/>
        </w:rPr>
        <w:t xml:space="preserve"> </w:t>
      </w:r>
      <w:r w:rsidRPr="004A32DB">
        <w:rPr>
          <w:highlight w:val="yellow"/>
          <w:u w:val="single"/>
        </w:rPr>
        <w:t>actions</w:t>
      </w:r>
      <w:r w:rsidRPr="001F3F9D">
        <w:t>.</w:t>
      </w:r>
    </w:p>
    <w:p w14:paraId="23A5771E" w14:textId="77777777" w:rsidR="00D96E6E" w:rsidRPr="00DC56D8" w:rsidRDefault="00D96E6E" w:rsidP="00DC56D8">
      <w:pPr>
        <w:pBdr>
          <w:top w:val="single" w:sz="8" w:space="1" w:color="auto"/>
          <w:left w:val="single" w:sz="8" w:space="4" w:color="auto"/>
          <w:bottom w:val="single" w:sz="8" w:space="1" w:color="auto"/>
          <w:right w:val="single" w:sz="8" w:space="4" w:color="auto"/>
        </w:pBdr>
        <w:rPr>
          <w:szCs w:val="20"/>
        </w:rPr>
      </w:pPr>
      <w:r w:rsidRPr="00DC56D8">
        <w:rPr>
          <w:szCs w:val="20"/>
          <w:u w:val="single"/>
        </w:rPr>
        <w:t>Facts</w:t>
      </w:r>
      <w:r w:rsidRPr="00DC56D8">
        <w:rPr>
          <w:szCs w:val="20"/>
        </w:rPr>
        <w:t>:</w:t>
      </w:r>
      <w:r w:rsidR="00AE488B" w:rsidRPr="00DC56D8">
        <w:rPr>
          <w:szCs w:val="20"/>
        </w:rPr>
        <w:t xml:space="preserve"> Vendors of “The Carbolic Smoke Ball” placed an add offering a 100L reward “to any person who contracts [the flu or related illness], after having used the ball three times daily for 2 weeks according to the printed directions.." </w:t>
      </w:r>
      <w:r w:rsidR="00AE488B" w:rsidRPr="00DC56D8">
        <w:rPr>
          <w:szCs w:val="20"/>
          <w:u w:val="single"/>
        </w:rPr>
        <w:t>They further noted 1000L had been deposited to show sincerity</w:t>
      </w:r>
      <w:r w:rsidR="00AE488B" w:rsidRPr="00DC56D8">
        <w:rPr>
          <w:szCs w:val="20"/>
        </w:rPr>
        <w:t>. The plaintiff bought a ball and used it as directed but caught the flu.</w:t>
      </w:r>
    </w:p>
    <w:p w14:paraId="1DD77F96" w14:textId="77777777" w:rsidR="001F712C" w:rsidRDefault="001F712C" w:rsidP="00DC56D8">
      <w:pPr>
        <w:pStyle w:val="Heading4"/>
      </w:pPr>
      <w:bookmarkStart w:id="12" w:name="_Toc248044782"/>
      <w:r>
        <w:t>b</w:t>
      </w:r>
      <w:r w:rsidR="00A84FA1">
        <w:t>. Communication of Offer</w:t>
      </w:r>
      <w:bookmarkEnd w:id="10"/>
      <w:bookmarkEnd w:id="12"/>
    </w:p>
    <w:p w14:paraId="6F464E1E" w14:textId="77777777" w:rsidR="007C6F5F" w:rsidRPr="007C6F5F" w:rsidRDefault="007C6F5F" w:rsidP="007C6F5F"/>
    <w:p w14:paraId="772FD0AD" w14:textId="358C8D18" w:rsidR="00A84FA1" w:rsidRPr="007C6F5F" w:rsidRDefault="00A84FA1" w:rsidP="007C6F5F">
      <w:pPr>
        <w:pStyle w:val="Heading5"/>
        <w:pBdr>
          <w:top w:val="single" w:sz="8" w:space="1" w:color="auto"/>
          <w:left w:val="single" w:sz="8" w:space="4" w:color="auto"/>
          <w:bottom w:val="single" w:sz="8" w:space="1" w:color="auto"/>
          <w:right w:val="single" w:sz="8" w:space="4" w:color="auto"/>
        </w:pBdr>
        <w:rPr>
          <w:b w:val="0"/>
        </w:rPr>
      </w:pPr>
      <w:bookmarkStart w:id="13" w:name="_Toc248044783"/>
      <w:r>
        <w:t>Williams v Carwardine</w:t>
      </w:r>
      <w:r w:rsidR="007C6F5F">
        <w:rPr>
          <w:b w:val="0"/>
        </w:rPr>
        <w:t xml:space="preserve"> (1833), </w:t>
      </w:r>
      <w:r w:rsidR="007C6F5F" w:rsidRPr="007C6F5F">
        <w:rPr>
          <w:rFonts w:ascii="Calibri" w:eastAsia="Times New Roman" w:hAnsi="Calibri" w:cs="Times New Roman"/>
          <w:b w:val="0"/>
          <w:lang w:eastAsia="en-CA"/>
        </w:rPr>
        <w:t>110 E.R. 590 (K.B.)</w:t>
      </w:r>
      <w:r w:rsidR="00FA225D">
        <w:rPr>
          <w:rFonts w:ascii="Calibri" w:eastAsia="Times New Roman" w:hAnsi="Calibri" w:cs="Times New Roman"/>
          <w:b w:val="0"/>
          <w:lang w:eastAsia="en-CA"/>
        </w:rPr>
        <w:t xml:space="preserve"> - Binding</w:t>
      </w:r>
      <w:bookmarkEnd w:id="13"/>
    </w:p>
    <w:p w14:paraId="00657FC0" w14:textId="600D66AA" w:rsidR="001F3F9D" w:rsidRPr="001F3F9D" w:rsidRDefault="00F828FA" w:rsidP="007C6F5F">
      <w:pPr>
        <w:pBdr>
          <w:top w:val="single" w:sz="8" w:space="1" w:color="auto"/>
          <w:left w:val="single" w:sz="8" w:space="4" w:color="auto"/>
          <w:bottom w:val="single" w:sz="8" w:space="1" w:color="auto"/>
          <w:right w:val="single" w:sz="8" w:space="4" w:color="auto"/>
        </w:pBdr>
        <w:rPr>
          <w:color w:val="FF0000"/>
        </w:rPr>
      </w:pPr>
      <w:r>
        <w:rPr>
          <w:color w:val="FF0000"/>
        </w:rPr>
        <w:t xml:space="preserve">Offer must be communicated </w:t>
      </w:r>
      <w:r w:rsidRPr="00F828FA">
        <w:rPr>
          <w:color w:val="FF0000"/>
        </w:rPr>
        <w:sym w:font="Wingdings" w:char="F0E0"/>
      </w:r>
      <w:r>
        <w:rPr>
          <w:color w:val="FF0000"/>
        </w:rPr>
        <w:t xml:space="preserve"> </w:t>
      </w:r>
      <w:r w:rsidR="001F3F9D">
        <w:rPr>
          <w:color w:val="FF0000"/>
        </w:rPr>
        <w:t xml:space="preserve">Fulfilling conditions of advertisement (offer to the world) can = K </w:t>
      </w:r>
    </w:p>
    <w:p w14:paraId="50E2A8D0" w14:textId="77777777" w:rsidR="001F3F9D" w:rsidRDefault="001F3F9D" w:rsidP="007C6F5F">
      <w:pPr>
        <w:pBdr>
          <w:top w:val="single" w:sz="8" w:space="1" w:color="auto"/>
          <w:left w:val="single" w:sz="8" w:space="4" w:color="auto"/>
          <w:bottom w:val="single" w:sz="8" w:space="1" w:color="auto"/>
          <w:right w:val="single" w:sz="8" w:space="4" w:color="auto"/>
        </w:pBdr>
      </w:pPr>
      <w:r w:rsidRPr="001F3F9D">
        <w:rPr>
          <w:highlight w:val="yellow"/>
          <w:u w:val="single"/>
        </w:rPr>
        <w:t>Ratio</w:t>
      </w:r>
      <w:r w:rsidRPr="001F3F9D">
        <w:rPr>
          <w:highlight w:val="yellow"/>
        </w:rPr>
        <w:t xml:space="preserve">: There can be a contract with any person who performed the necessary conditions in an advertisement. All that is necessary to fulfil the contract is to </w:t>
      </w:r>
      <w:r w:rsidRPr="00324327">
        <w:rPr>
          <w:highlight w:val="yellow"/>
          <w:u w:val="single"/>
        </w:rPr>
        <w:t>know</w:t>
      </w:r>
      <w:r w:rsidRPr="001F3F9D">
        <w:rPr>
          <w:highlight w:val="yellow"/>
        </w:rPr>
        <w:t xml:space="preserve"> of the reward </w:t>
      </w:r>
      <w:r w:rsidRPr="00324327">
        <w:rPr>
          <w:highlight w:val="yellow"/>
          <w:u w:val="single"/>
        </w:rPr>
        <w:t>before</w:t>
      </w:r>
      <w:r w:rsidRPr="001F3F9D">
        <w:rPr>
          <w:highlight w:val="yellow"/>
        </w:rPr>
        <w:t xml:space="preserve"> giving the information. </w:t>
      </w:r>
      <w:r w:rsidRPr="00FA225D">
        <w:rPr>
          <w:b/>
          <w:highlight w:val="yellow"/>
        </w:rPr>
        <w:t>Motive does not matter</w:t>
      </w:r>
      <w:r w:rsidRPr="001F3F9D">
        <w:rPr>
          <w:highlight w:val="yellow"/>
        </w:rPr>
        <w:t>.</w:t>
      </w:r>
    </w:p>
    <w:p w14:paraId="22731905" w14:textId="77777777" w:rsidR="001F3F9D" w:rsidRPr="001F3F9D" w:rsidRDefault="001F3F9D" w:rsidP="007C6F5F">
      <w:pPr>
        <w:pBdr>
          <w:top w:val="single" w:sz="8" w:space="1" w:color="auto"/>
          <w:left w:val="single" w:sz="8" w:space="4" w:color="auto"/>
          <w:bottom w:val="single" w:sz="8" w:space="1" w:color="auto"/>
          <w:right w:val="single" w:sz="8" w:space="4" w:color="auto"/>
        </w:pBdr>
      </w:pPr>
      <w:r w:rsidRPr="007C6F5F">
        <w:rPr>
          <w:u w:val="single"/>
        </w:rPr>
        <w:t>Facts</w:t>
      </w:r>
      <w:r>
        <w:t>: Handbill with 20</w:t>
      </w:r>
      <w:r>
        <w:rPr>
          <w:rFonts w:cs="Arial"/>
        </w:rPr>
        <w:t>£</w:t>
      </w:r>
      <w:r>
        <w:t xml:space="preserve"> reward for information that led to conviction on brothers murderer. Williams testified out of fear for her safety, but </w:t>
      </w:r>
      <w:r w:rsidRPr="007C6F5F">
        <w:rPr>
          <w:u w:val="single"/>
        </w:rPr>
        <w:t>knew of reward before testifying</w:t>
      </w:r>
      <w:r w:rsidR="007C6F5F">
        <w:t xml:space="preserve"> (inferred because all over town)</w:t>
      </w:r>
      <w:r>
        <w:t xml:space="preserve">. </w:t>
      </w:r>
    </w:p>
    <w:p w14:paraId="3493946E" w14:textId="05D622FE" w:rsidR="007C6F5F" w:rsidRDefault="00DE7D5E" w:rsidP="001F712C">
      <w:pPr>
        <w:pStyle w:val="Heading5"/>
      </w:pPr>
      <w:r>
        <w:rPr>
          <w:noProof/>
          <w:color w:val="FF0000"/>
        </w:rPr>
        <w:lastRenderedPageBreak/>
        <mc:AlternateContent>
          <mc:Choice Requires="wps">
            <w:drawing>
              <wp:anchor distT="0" distB="0" distL="114300" distR="114300" simplePos="0" relativeHeight="251686912" behindDoc="0" locked="0" layoutInCell="1" allowOverlap="1" wp14:anchorId="03091A62" wp14:editId="5B9CD066">
                <wp:simplePos x="0" y="0"/>
                <wp:positionH relativeFrom="column">
                  <wp:posOffset>3162300</wp:posOffset>
                </wp:positionH>
                <wp:positionV relativeFrom="paragraph">
                  <wp:posOffset>38100</wp:posOffset>
                </wp:positionV>
                <wp:extent cx="285750" cy="220980"/>
                <wp:effectExtent l="38100" t="0" r="19050" b="64770"/>
                <wp:wrapNone/>
                <wp:docPr id="17" name="Straight Arrow Connector 17"/>
                <wp:cNvGraphicFramePr/>
                <a:graphic xmlns:a="http://schemas.openxmlformats.org/drawingml/2006/main">
                  <a:graphicData uri="http://schemas.microsoft.com/office/word/2010/wordprocessingShape">
                    <wps:wsp>
                      <wps:cNvCnPr/>
                      <wps:spPr>
                        <a:xfrm flipH="1">
                          <a:off x="0" y="0"/>
                          <a:ext cx="285750" cy="2209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249pt;margin-top:3pt;width:22.5pt;height:17.4pt;flip:x;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" strokecolor="#4579b8 [3044]">
                <v:stroke endarrow="open"/>
              </v:shape>
            </w:pict>
          </mc:Fallback>
        </mc:AlternateContent>
      </w:r>
      <w:r w:rsidR="00A208B1" w:rsidRPr="00A208B1">
        <w:rPr>
          <w:noProof/>
          <w:color w:val="FF0000"/>
        </w:rPr>
        <mc:AlternateContent>
          <mc:Choice Requires="wps">
            <w:drawing>
              <wp:anchor distT="0" distB="0" distL="114300" distR="114300" simplePos="0" relativeHeight="251659264" behindDoc="0" locked="0" layoutInCell="1" allowOverlap="1" wp14:anchorId="3218005D" wp14:editId="36EA7525">
                <wp:simplePos x="0" y="0"/>
                <wp:positionH relativeFrom="column">
                  <wp:posOffset>3449955</wp:posOffset>
                </wp:positionH>
                <wp:positionV relativeFrom="paragraph">
                  <wp:posOffset>-137795</wp:posOffset>
                </wp:positionV>
                <wp:extent cx="2377440" cy="392430"/>
                <wp:effectExtent l="0" t="0" r="2286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2430"/>
                        </a:xfrm>
                        <a:prstGeom prst="rect">
                          <a:avLst/>
                        </a:prstGeom>
                        <a:solidFill>
                          <a:srgbClr val="FFFFFF"/>
                        </a:solidFill>
                        <a:ln w="9525">
                          <a:solidFill>
                            <a:srgbClr val="000000"/>
                          </a:solidFill>
                          <a:miter lim="800000"/>
                          <a:headEnd/>
                          <a:tailEnd/>
                        </a:ln>
                      </wps:spPr>
                      <wps:txbx>
                        <w:txbxContent>
                          <w:p w14:paraId="11EFD3DA" w14:textId="7BDE39ED" w:rsidR="003537B5" w:rsidRDefault="003537B5">
                            <w:r>
                              <w:t>Lost dog example with unknown reward – should you get 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0" type="#_x0000_t202" style="position:absolute;margin-left:271.65pt;margin-top:-10.8pt;width:187.2pt;height:30.9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">
                <v:textbox style="mso-fit-shape-to-text:t">
                  <w:txbxContent>
                    <w:p w14:paraId="11EFD3DA" w14:textId="7BDE39ED" w:rsidR="003537B5" w:rsidRDefault="003537B5">
                      <w:r>
                        <w:t>Lost dog example with unknown reward – should you get it?</w:t>
                      </w:r>
                    </w:p>
                  </w:txbxContent>
                </v:textbox>
              </v:shape>
            </w:pict>
          </mc:Fallback>
        </mc:AlternateContent>
      </w:r>
    </w:p>
    <w:p w14:paraId="1CB221F8" w14:textId="77777777" w:rsidR="007C6F5F" w:rsidRDefault="007C6F5F" w:rsidP="001F712C">
      <w:pPr>
        <w:pStyle w:val="Heading5"/>
      </w:pPr>
    </w:p>
    <w:p w14:paraId="78CDF10B" w14:textId="33A5429D" w:rsidR="00A84FA1" w:rsidRPr="007C6F5F" w:rsidRDefault="00A84FA1" w:rsidP="00581D9E">
      <w:pPr>
        <w:pStyle w:val="Heading5"/>
        <w:pBdr>
          <w:top w:val="single" w:sz="8" w:space="1" w:color="auto"/>
          <w:left w:val="single" w:sz="8" w:space="4" w:color="auto"/>
          <w:bottom w:val="single" w:sz="8" w:space="1" w:color="auto"/>
          <w:right w:val="single" w:sz="8" w:space="4" w:color="auto"/>
        </w:pBdr>
        <w:rPr>
          <w:b w:val="0"/>
        </w:rPr>
      </w:pPr>
      <w:bookmarkStart w:id="14" w:name="_Toc248044784"/>
      <w:r>
        <w:t>R v Clarke</w:t>
      </w:r>
      <w:r w:rsidR="007C6F5F" w:rsidRPr="007C6F5F">
        <w:rPr>
          <w:b w:val="0"/>
        </w:rPr>
        <w:t xml:space="preserve">, </w:t>
      </w:r>
      <w:r w:rsidR="007C6F5F" w:rsidRPr="007C6F5F">
        <w:rPr>
          <w:rFonts w:ascii="Calibri" w:eastAsia="Times New Roman" w:hAnsi="Calibri" w:cs="Times New Roman"/>
          <w:b w:val="0"/>
          <w:lang w:eastAsia="en-CA"/>
        </w:rPr>
        <w:t>(1927), 40 C.L.R. 227 (Aust. H.C.)</w:t>
      </w:r>
      <w:r w:rsidR="00FA225D">
        <w:rPr>
          <w:rFonts w:ascii="Calibri" w:eastAsia="Times New Roman" w:hAnsi="Calibri" w:cs="Times New Roman"/>
          <w:b w:val="0"/>
          <w:lang w:eastAsia="en-CA"/>
        </w:rPr>
        <w:t xml:space="preserve"> – dougs thinks it’s iffy</w:t>
      </w:r>
      <w:bookmarkEnd w:id="14"/>
    </w:p>
    <w:p w14:paraId="0FA53DEB" w14:textId="27D423EF" w:rsidR="00A84FA1" w:rsidRPr="00581D9E" w:rsidRDefault="00581D9E" w:rsidP="00581D9E">
      <w:pPr>
        <w:pBdr>
          <w:top w:val="single" w:sz="8" w:space="1" w:color="auto"/>
          <w:left w:val="single" w:sz="8" w:space="4" w:color="auto"/>
          <w:bottom w:val="single" w:sz="8" w:space="1" w:color="auto"/>
          <w:right w:val="single" w:sz="8" w:space="4" w:color="auto"/>
        </w:pBdr>
        <w:rPr>
          <w:color w:val="FF0000"/>
        </w:rPr>
      </w:pPr>
      <w:r>
        <w:rPr>
          <w:color w:val="FF0000"/>
        </w:rPr>
        <w:t>Must know of offer to accept it</w:t>
      </w:r>
      <w:r w:rsidR="009F7F68">
        <w:rPr>
          <w:color w:val="FF0000"/>
        </w:rPr>
        <w:t xml:space="preserve"> (Foreign – Australia)</w:t>
      </w:r>
    </w:p>
    <w:p w14:paraId="51450ADB" w14:textId="77777777" w:rsidR="007C6F5F" w:rsidRDefault="007C6F5F" w:rsidP="00581D9E">
      <w:pPr>
        <w:pBdr>
          <w:top w:val="single" w:sz="8" w:space="1" w:color="auto"/>
          <w:left w:val="single" w:sz="8" w:space="4" w:color="auto"/>
          <w:bottom w:val="single" w:sz="8" w:space="1" w:color="auto"/>
          <w:right w:val="single" w:sz="8" w:space="4" w:color="auto"/>
        </w:pBdr>
      </w:pPr>
      <w:r w:rsidRPr="00581D9E">
        <w:rPr>
          <w:highlight w:val="yellow"/>
          <w:u w:val="single"/>
        </w:rPr>
        <w:t>Ratio</w:t>
      </w:r>
      <w:r w:rsidRPr="00581D9E">
        <w:rPr>
          <w:highlight w:val="yellow"/>
        </w:rPr>
        <w:t>: One cannot accept an offer one doesn’t know exists, or that one has forgotten exists.</w:t>
      </w:r>
    </w:p>
    <w:p w14:paraId="60BE4D05" w14:textId="77777777" w:rsidR="00545558" w:rsidRDefault="00545558" w:rsidP="00D85EBB">
      <w:pPr>
        <w:pStyle w:val="ListParagraph"/>
        <w:numPr>
          <w:ilvl w:val="0"/>
          <w:numId w:val="2"/>
        </w:numPr>
        <w:pBdr>
          <w:top w:val="single" w:sz="8" w:space="1" w:color="auto"/>
          <w:left w:val="single" w:sz="8" w:space="4" w:color="auto"/>
          <w:bottom w:val="single" w:sz="8" w:space="1" w:color="auto"/>
          <w:right w:val="single" w:sz="8" w:space="4" w:color="auto"/>
        </w:pBdr>
      </w:pPr>
      <w:r>
        <w:t xml:space="preserve">Both </w:t>
      </w:r>
      <w:r w:rsidRPr="00545558">
        <w:rPr>
          <w:u w:val="single"/>
        </w:rPr>
        <w:t>knowledge</w:t>
      </w:r>
      <w:r>
        <w:t xml:space="preserve"> of offer and </w:t>
      </w:r>
      <w:r w:rsidRPr="00545558">
        <w:rPr>
          <w:u w:val="single"/>
        </w:rPr>
        <w:t>intent</w:t>
      </w:r>
      <w:r>
        <w:t xml:space="preserve"> to accept the offer must be present when the conditions of the offer are performed (in acceptance by conduct) – i.e. you should be acting in reliance upon the proclamation.</w:t>
      </w:r>
    </w:p>
    <w:p w14:paraId="7F9DB45F" w14:textId="77777777" w:rsidR="00545558" w:rsidRDefault="00545558" w:rsidP="00D85EBB">
      <w:pPr>
        <w:pStyle w:val="ListParagraph"/>
        <w:numPr>
          <w:ilvl w:val="0"/>
          <w:numId w:val="2"/>
        </w:numPr>
        <w:pBdr>
          <w:top w:val="single" w:sz="8" w:space="1" w:color="auto"/>
          <w:left w:val="single" w:sz="8" w:space="4" w:color="auto"/>
          <w:bottom w:val="single" w:sz="8" w:space="1" w:color="auto"/>
          <w:right w:val="single" w:sz="8" w:space="4" w:color="auto"/>
        </w:pBdr>
      </w:pPr>
      <w:r>
        <w:t>C</w:t>
      </w:r>
      <w:r w:rsidRPr="00545558">
        <w:t>ommunication of assent from the offeree to the offerer, by action or words required for acceptance</w:t>
      </w:r>
    </w:p>
    <w:p w14:paraId="601D8E81" w14:textId="739C67D5" w:rsidR="00545558" w:rsidRPr="00545558" w:rsidRDefault="00545558" w:rsidP="00581D9E">
      <w:pPr>
        <w:pBdr>
          <w:top w:val="single" w:sz="8" w:space="1" w:color="auto"/>
          <w:left w:val="single" w:sz="8" w:space="4" w:color="auto"/>
          <w:bottom w:val="single" w:sz="8" w:space="1" w:color="auto"/>
          <w:right w:val="single" w:sz="8" w:space="4" w:color="auto"/>
        </w:pBdr>
      </w:pPr>
      <w:r>
        <w:rPr>
          <w:u w:val="single"/>
        </w:rPr>
        <w:t>Analysis:</w:t>
      </w:r>
      <w:r>
        <w:t xml:space="preserve"> </w:t>
      </w:r>
      <w:r w:rsidRPr="00545558">
        <w:t>In contr</w:t>
      </w:r>
      <w:r>
        <w:t>ast with Williams v Carwardine,</w:t>
      </w:r>
      <w:r w:rsidR="00324327">
        <w:t xml:space="preserve"> </w:t>
      </w:r>
      <w:r w:rsidRPr="00545558">
        <w:t>court held that defendant was not entitled to reward because he didn’t act in reliance of the offer and did not intend to accept it</w:t>
      </w:r>
      <w:r>
        <w:t>.</w:t>
      </w:r>
      <w:r w:rsidR="00203D98">
        <w:t xml:space="preserve"> </w:t>
      </w:r>
      <w:r w:rsidR="00203D98">
        <w:sym w:font="Wingdings" w:char="F0DF"/>
      </w:r>
      <w:r w:rsidR="00203D98">
        <w:t xml:space="preserve"> Policy reasons</w:t>
      </w:r>
    </w:p>
    <w:p w14:paraId="68F0DD94" w14:textId="77777777" w:rsidR="007C6F5F" w:rsidRDefault="007C6F5F" w:rsidP="00581D9E">
      <w:pPr>
        <w:pBdr>
          <w:top w:val="single" w:sz="8" w:space="1" w:color="auto"/>
          <w:left w:val="single" w:sz="8" w:space="4" w:color="auto"/>
          <w:bottom w:val="single" w:sz="8" w:space="1" w:color="auto"/>
          <w:right w:val="single" w:sz="8" w:space="4" w:color="auto"/>
        </w:pBdr>
      </w:pPr>
      <w:r w:rsidRPr="007C6F5F">
        <w:rPr>
          <w:u w:val="single"/>
        </w:rPr>
        <w:t>Facts</w:t>
      </w:r>
      <w:r>
        <w:t>:</w:t>
      </w:r>
      <w:r w:rsidR="00545558" w:rsidRPr="00545558">
        <w:t xml:space="preserve"> </w:t>
      </w:r>
      <w:r w:rsidR="00545558">
        <w:t xml:space="preserve">Clarke </w:t>
      </w:r>
      <w:r w:rsidR="00545558" w:rsidRPr="00545558">
        <w:t>gives evidence for a murder case</w:t>
      </w:r>
      <w:r w:rsidR="00545558">
        <w:t xml:space="preserve"> after parties arrested</w:t>
      </w:r>
      <w:r w:rsidR="00545558" w:rsidRPr="00545558">
        <w:t xml:space="preserve"> without knowledge of a reward for the information.</w:t>
      </w:r>
      <w:r w:rsidR="00545558">
        <w:t xml:space="preserve"> Claims reward after performing the conditions.</w:t>
      </w:r>
    </w:p>
    <w:p w14:paraId="7B71541F" w14:textId="77777777" w:rsidR="007C6F5F" w:rsidRDefault="007C6F5F" w:rsidP="00A84FA1"/>
    <w:p w14:paraId="45B535E7" w14:textId="196D6C91" w:rsidR="001F712C" w:rsidRDefault="001F712C" w:rsidP="00581D9E">
      <w:pPr>
        <w:pStyle w:val="Heading3"/>
      </w:pPr>
      <w:bookmarkStart w:id="15" w:name="_Toc248044785"/>
      <w:r>
        <w:t>2. Termination of Offer</w:t>
      </w:r>
      <w:bookmarkEnd w:id="15"/>
    </w:p>
    <w:p w14:paraId="53E1B682" w14:textId="77777777" w:rsidR="001F712C" w:rsidRDefault="001F712C" w:rsidP="001F712C">
      <w:pPr>
        <w:pStyle w:val="Heading4"/>
      </w:pPr>
      <w:bookmarkStart w:id="16" w:name="_Toc248044786"/>
      <w:r w:rsidRPr="001F712C">
        <w:rPr>
          <w:b w:val="0"/>
          <w:bCs w:val="0"/>
          <w:iCs w:val="0"/>
        </w:rPr>
        <w:t>a.</w:t>
      </w:r>
      <w:r>
        <w:t xml:space="preserve"> Revocation</w:t>
      </w:r>
      <w:bookmarkEnd w:id="16"/>
    </w:p>
    <w:p w14:paraId="15238008" w14:textId="77777777" w:rsidR="001F712C" w:rsidRDefault="001F712C" w:rsidP="001F712C"/>
    <w:p w14:paraId="0DF36E7A" w14:textId="77777777" w:rsidR="001F712C" w:rsidRPr="00581D9E" w:rsidRDefault="001F712C" w:rsidP="00666A67">
      <w:pPr>
        <w:pStyle w:val="Heading5"/>
        <w:pBdr>
          <w:top w:val="single" w:sz="8" w:space="1" w:color="auto"/>
          <w:left w:val="single" w:sz="8" w:space="4" w:color="auto"/>
          <w:bottom w:val="single" w:sz="8" w:space="1" w:color="auto"/>
          <w:right w:val="single" w:sz="8" w:space="4" w:color="auto"/>
        </w:pBdr>
      </w:pPr>
      <w:bookmarkStart w:id="17" w:name="_Toc248044787"/>
      <w:r>
        <w:t>Byrne v Van Tienhoven</w:t>
      </w:r>
      <w:r w:rsidR="00581D9E">
        <w:t xml:space="preserve"> </w:t>
      </w:r>
      <w:r w:rsidR="00581D9E" w:rsidRPr="00581D9E">
        <w:rPr>
          <w:rFonts w:ascii="Calibri" w:eastAsia="Times New Roman" w:hAnsi="Calibri" w:cs="Times New Roman"/>
          <w:b w:val="0"/>
          <w:lang w:eastAsia="en-CA"/>
        </w:rPr>
        <w:t>(1880), 5 C.P.D. 344</w:t>
      </w:r>
      <w:bookmarkEnd w:id="17"/>
    </w:p>
    <w:p w14:paraId="4EE2014E" w14:textId="6C6D4AD0" w:rsidR="00581D9E" w:rsidRPr="00666A67" w:rsidRDefault="00666A67" w:rsidP="00666A67">
      <w:pPr>
        <w:pBdr>
          <w:top w:val="single" w:sz="8" w:space="1" w:color="auto"/>
          <w:left w:val="single" w:sz="8" w:space="4" w:color="auto"/>
          <w:bottom w:val="single" w:sz="8" w:space="1" w:color="auto"/>
          <w:right w:val="single" w:sz="8" w:space="4" w:color="auto"/>
        </w:pBdr>
        <w:rPr>
          <w:color w:val="FF0000"/>
        </w:rPr>
      </w:pPr>
      <w:r>
        <w:rPr>
          <w:color w:val="FF0000"/>
        </w:rPr>
        <w:t xml:space="preserve">Revocation must be communicated </w:t>
      </w:r>
      <w:r w:rsidR="00A208B1">
        <w:rPr>
          <w:color w:val="FF0000"/>
        </w:rPr>
        <w:t>(No Post Office Rule for Revocation)</w:t>
      </w:r>
      <w:r w:rsidR="009F7F68">
        <w:rPr>
          <w:color w:val="FF0000"/>
        </w:rPr>
        <w:t xml:space="preserve"> (English Binding)</w:t>
      </w:r>
    </w:p>
    <w:p w14:paraId="4F58F603" w14:textId="77777777" w:rsidR="00581D9E" w:rsidRDefault="00581D9E" w:rsidP="00666A67">
      <w:pPr>
        <w:pBdr>
          <w:top w:val="single" w:sz="8" w:space="1" w:color="auto"/>
          <w:left w:val="single" w:sz="8" w:space="4" w:color="auto"/>
          <w:bottom w:val="single" w:sz="8" w:space="1" w:color="auto"/>
          <w:right w:val="single" w:sz="8" w:space="4" w:color="auto"/>
        </w:pBdr>
      </w:pPr>
      <w:r w:rsidRPr="00666A67">
        <w:rPr>
          <w:highlight w:val="yellow"/>
          <w:u w:val="single"/>
        </w:rPr>
        <w:t>Ratio</w:t>
      </w:r>
      <w:r w:rsidRPr="00666A67">
        <w:rPr>
          <w:highlight w:val="yellow"/>
        </w:rPr>
        <w:t>:</w:t>
      </w:r>
      <w:r w:rsidR="00666A67" w:rsidRPr="00666A67">
        <w:rPr>
          <w:highlight w:val="yellow"/>
        </w:rPr>
        <w:t xml:space="preserve"> Revocation must be communication to the offeree so that the offeree has knowledge of the revocation. The postal rule does not apply to the</w:t>
      </w:r>
      <w:r w:rsidR="00666A67" w:rsidRPr="000B48EC">
        <w:rPr>
          <w:highlight w:val="yellow"/>
        </w:rPr>
        <w:t xml:space="preserve"> </w:t>
      </w:r>
      <w:r w:rsidR="000B48EC" w:rsidRPr="000B48EC">
        <w:rPr>
          <w:highlight w:val="yellow"/>
        </w:rPr>
        <w:t>revocation.</w:t>
      </w:r>
    </w:p>
    <w:p w14:paraId="22E2A16A" w14:textId="77777777" w:rsidR="00581D9E" w:rsidRDefault="00581D9E" w:rsidP="00666A67">
      <w:pPr>
        <w:pBdr>
          <w:top w:val="single" w:sz="8" w:space="1" w:color="auto"/>
          <w:left w:val="single" w:sz="8" w:space="4" w:color="auto"/>
          <w:bottom w:val="single" w:sz="8" w:space="1" w:color="auto"/>
          <w:right w:val="single" w:sz="8" w:space="4" w:color="auto"/>
        </w:pBdr>
      </w:pPr>
      <w:r w:rsidRPr="00581D9E">
        <w:rPr>
          <w:u w:val="single"/>
        </w:rPr>
        <w:t>Facts</w:t>
      </w:r>
      <w:r>
        <w:t>:</w:t>
      </w:r>
      <w:r w:rsidR="00666A67" w:rsidRPr="00666A67">
        <w:t xml:space="preserve"> D mail offer to P on Oct 1 (to sell 1000 tin plates), received by P on Oct 11. P accept via telegram on Oct 11 and via letter Oct 15. Oct 8 D mailed revocation letter which was not received by offeree until Oct 20. D had already sold plates to a 3rd party. Sued for breach of contract (failure to deliver)</w:t>
      </w:r>
    </w:p>
    <w:p w14:paraId="6B572E8E" w14:textId="77777777" w:rsidR="00666A67" w:rsidRPr="00666A67" w:rsidRDefault="00666A67" w:rsidP="00666A67">
      <w:pPr>
        <w:pBdr>
          <w:top w:val="single" w:sz="8" w:space="1" w:color="auto"/>
          <w:left w:val="single" w:sz="8" w:space="4" w:color="auto"/>
          <w:bottom w:val="single" w:sz="8" w:space="1" w:color="auto"/>
          <w:right w:val="single" w:sz="8" w:space="4" w:color="auto"/>
        </w:pBdr>
        <w:rPr>
          <w:rFonts w:ascii="Calibri" w:eastAsia="Times New Roman" w:hAnsi="Calibri" w:cs="Times New Roman"/>
          <w:lang w:eastAsia="en-CA"/>
        </w:rPr>
      </w:pPr>
      <w:r>
        <w:t>-</w:t>
      </w:r>
      <w:r w:rsidRPr="00666A67">
        <w:rPr>
          <w:rFonts w:ascii="Calibri" w:eastAsia="Times New Roman" w:hAnsi="Calibri" w:cs="Times New Roman"/>
          <w:lang w:eastAsia="en-CA"/>
        </w:rPr>
        <w:t xml:space="preserve"> </w:t>
      </w:r>
      <w:r>
        <w:rPr>
          <w:rFonts w:ascii="Calibri" w:eastAsia="Times New Roman" w:hAnsi="Calibri" w:cs="Times New Roman"/>
          <w:lang w:eastAsia="en-CA"/>
        </w:rPr>
        <w:t xml:space="preserve">absurdity </w:t>
      </w:r>
      <w:r w:rsidRPr="00384944">
        <w:rPr>
          <w:rFonts w:ascii="Calibri" w:eastAsia="Times New Roman" w:hAnsi="Calibri" w:cs="Times New Roman"/>
          <w:lang w:eastAsia="en-CA"/>
        </w:rPr>
        <w:sym w:font="Wingdings" w:char="F0E0"/>
      </w:r>
      <w:r>
        <w:rPr>
          <w:rFonts w:ascii="Calibri" w:eastAsia="Times New Roman" w:hAnsi="Calibri" w:cs="Times New Roman"/>
          <w:lang w:eastAsia="en-CA"/>
        </w:rPr>
        <w:t xml:space="preserve"> no person who accepted an offer via mail would know their position until they waited such a time as to be sure no withdrawal had been posted.</w:t>
      </w:r>
    </w:p>
    <w:p w14:paraId="0AA1EFA1" w14:textId="77777777" w:rsidR="001F712C" w:rsidRDefault="001F712C" w:rsidP="001F712C">
      <w:pPr>
        <w:pStyle w:val="Heading5"/>
      </w:pPr>
    </w:p>
    <w:p w14:paraId="0172B8A7" w14:textId="23EA519B" w:rsidR="00666A67" w:rsidRPr="00A208B1" w:rsidRDefault="00DE7D5E" w:rsidP="000B48EC">
      <w:pPr>
        <w:pStyle w:val="Heading5"/>
        <w:pBdr>
          <w:top w:val="single" w:sz="8" w:space="1" w:color="auto"/>
          <w:left w:val="single" w:sz="8" w:space="4" w:color="auto"/>
          <w:bottom w:val="single" w:sz="8" w:space="1" w:color="auto"/>
          <w:right w:val="single" w:sz="8" w:space="4" w:color="auto"/>
        </w:pBdr>
        <w:rPr>
          <w:b w:val="0"/>
        </w:rPr>
      </w:pPr>
      <w:bookmarkStart w:id="18" w:name="_Toc248044788"/>
      <w:r w:rsidRPr="00A208B1">
        <w:rPr>
          <w:noProof/>
          <w:color w:val="FF0000"/>
        </w:rPr>
        <mc:AlternateContent>
          <mc:Choice Requires="wps">
            <w:drawing>
              <wp:anchor distT="0" distB="0" distL="114300" distR="114300" simplePos="0" relativeHeight="251688960" behindDoc="0" locked="0" layoutInCell="1" allowOverlap="1" wp14:anchorId="4B310838" wp14:editId="7B718B38">
                <wp:simplePos x="0" y="0"/>
                <wp:positionH relativeFrom="column">
                  <wp:posOffset>-847725</wp:posOffset>
                </wp:positionH>
                <wp:positionV relativeFrom="paragraph">
                  <wp:posOffset>70484</wp:posOffset>
                </wp:positionV>
                <wp:extent cx="723900" cy="1000125"/>
                <wp:effectExtent l="0" t="0" r="19050"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1000125"/>
                        </a:xfrm>
                        <a:prstGeom prst="rect">
                          <a:avLst/>
                        </a:prstGeom>
                        <a:solidFill>
                          <a:srgbClr val="FFFFFF"/>
                        </a:solidFill>
                        <a:ln w="9525">
                          <a:solidFill>
                            <a:srgbClr val="000000"/>
                          </a:solidFill>
                          <a:miter lim="800000"/>
                          <a:headEnd/>
                          <a:tailEnd/>
                        </a:ln>
                      </wps:spPr>
                      <wps:txbx>
                        <w:txbxContent>
                          <w:p w14:paraId="37F6F676" w14:textId="0FDE0DB7" w:rsidR="003537B5" w:rsidRPr="00DE7D5E" w:rsidRDefault="003537B5" w:rsidP="00DE7D5E">
                            <w:pPr>
                              <w:rPr>
                                <w:color w:val="1F497D" w:themeColor="text2"/>
                                <w:sz w:val="18"/>
                                <w:szCs w:val="18"/>
                              </w:rPr>
                            </w:pPr>
                            <w:r w:rsidRPr="00DE7D5E">
                              <w:rPr>
                                <w:color w:val="1F497D" w:themeColor="text2"/>
                                <w:sz w:val="18"/>
                                <w:szCs w:val="18"/>
                              </w:rPr>
                              <w:t xml:space="preserve">To keep offer open use </w:t>
                            </w:r>
                            <w:r w:rsidRPr="00DE7D5E">
                              <w:rPr>
                                <w:b/>
                                <w:color w:val="1F497D" w:themeColor="text2"/>
                                <w:sz w:val="18"/>
                                <w:szCs w:val="18"/>
                              </w:rPr>
                              <w:t>option contract</w:t>
                            </w:r>
                            <w:r w:rsidRPr="00DE7D5E">
                              <w:rPr>
                                <w:color w:val="1F497D" w:themeColor="text2"/>
                                <w:sz w:val="18"/>
                                <w:szCs w:val="18"/>
                              </w:rPr>
                              <w:t xml:space="preserve"> with consid</w:t>
                            </w:r>
                            <w:r>
                              <w:rPr>
                                <w:color w:val="1F497D" w:themeColor="text2"/>
                                <w:sz w:val="18"/>
                                <w:szCs w:val="18"/>
                              </w:rPr>
                              <w:t>era.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66.7pt;margin-top:5.55pt;width:57pt;height:7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">
                <v:textbox>
                  <w:txbxContent>
                    <w:p w14:paraId="37F6F676" w14:textId="0FDE0DB7" w:rsidR="003537B5" w:rsidRPr="00DE7D5E" w:rsidRDefault="003537B5" w:rsidP="00DE7D5E">
                      <w:pPr>
                        <w:rPr>
                          <w:color w:val="1F497D" w:themeColor="text2"/>
                          <w:sz w:val="18"/>
                          <w:szCs w:val="18"/>
                        </w:rPr>
                      </w:pPr>
                      <w:r w:rsidRPr="00DE7D5E">
                        <w:rPr>
                          <w:color w:val="1F497D" w:themeColor="text2"/>
                          <w:sz w:val="18"/>
                          <w:szCs w:val="18"/>
                        </w:rPr>
                        <w:t xml:space="preserve">To keep offer open use </w:t>
                      </w:r>
                      <w:r w:rsidRPr="00DE7D5E">
                        <w:rPr>
                          <w:b/>
                          <w:color w:val="1F497D" w:themeColor="text2"/>
                          <w:sz w:val="18"/>
                          <w:szCs w:val="18"/>
                        </w:rPr>
                        <w:t>option contract</w:t>
                      </w:r>
                      <w:r w:rsidRPr="00DE7D5E">
                        <w:rPr>
                          <w:color w:val="1F497D" w:themeColor="text2"/>
                          <w:sz w:val="18"/>
                          <w:szCs w:val="18"/>
                        </w:rPr>
                        <w:t xml:space="preserve"> with consid</w:t>
                      </w:r>
                      <w:r>
                        <w:rPr>
                          <w:color w:val="1F497D" w:themeColor="text2"/>
                          <w:sz w:val="18"/>
                          <w:szCs w:val="18"/>
                        </w:rPr>
                        <w:t>era.</w:t>
                      </w:r>
                    </w:p>
                  </w:txbxContent>
                </v:textbox>
              </v:shape>
            </w:pict>
          </mc:Fallback>
        </mc:AlternateContent>
      </w:r>
      <w:r w:rsidR="001F712C">
        <w:t>Dickinson v Dodds</w:t>
      </w:r>
      <w:r w:rsidR="00A208B1" w:rsidRPr="00A208B1">
        <w:rPr>
          <w:b w:val="0"/>
        </w:rPr>
        <w:t xml:space="preserve">, </w:t>
      </w:r>
      <w:r w:rsidR="00A208B1" w:rsidRPr="00A208B1">
        <w:rPr>
          <w:rFonts w:ascii="Calibri" w:eastAsia="Times New Roman" w:hAnsi="Calibri" w:cs="Times New Roman"/>
          <w:b w:val="0"/>
          <w:lang w:eastAsia="en-CA"/>
        </w:rPr>
        <w:t>(1876), 2 Ch. D. 463 (C.A.)</w:t>
      </w:r>
      <w:bookmarkEnd w:id="18"/>
      <w:r w:rsidR="003D22AE">
        <w:rPr>
          <w:rFonts w:ascii="Calibri" w:eastAsia="Times New Roman" w:hAnsi="Calibri" w:cs="Times New Roman"/>
          <w:b w:val="0"/>
          <w:lang w:eastAsia="en-CA"/>
        </w:rPr>
        <w:t xml:space="preserve"> </w:t>
      </w:r>
    </w:p>
    <w:p w14:paraId="292284E2" w14:textId="37DBF603" w:rsidR="00A208B1" w:rsidRPr="000B48EC" w:rsidRDefault="000B48EC" w:rsidP="000B48EC">
      <w:pPr>
        <w:pBdr>
          <w:top w:val="single" w:sz="8" w:space="1" w:color="auto"/>
          <w:left w:val="single" w:sz="8" w:space="4" w:color="auto"/>
          <w:bottom w:val="single" w:sz="8" w:space="1" w:color="auto"/>
          <w:right w:val="single" w:sz="8" w:space="4" w:color="auto"/>
        </w:pBdr>
        <w:rPr>
          <w:color w:val="FF0000"/>
        </w:rPr>
      </w:pPr>
      <w:r>
        <w:rPr>
          <w:color w:val="FF0000"/>
        </w:rPr>
        <w:t>Can withdraw offer at any time prior to acceptance</w:t>
      </w:r>
      <w:r w:rsidR="003D22AE">
        <w:rPr>
          <w:color w:val="FF0000"/>
        </w:rPr>
        <w:t xml:space="preserve"> since no contractual obligation</w:t>
      </w:r>
      <w:r w:rsidR="00DE7D5E">
        <w:rPr>
          <w:color w:val="FF0000"/>
        </w:rPr>
        <w:t xml:space="preserve">. </w:t>
      </w:r>
      <w:r w:rsidR="009F7F68">
        <w:rPr>
          <w:color w:val="FF0000"/>
        </w:rPr>
        <w:t>(English Binding)</w:t>
      </w:r>
    </w:p>
    <w:p w14:paraId="2C509E02" w14:textId="79019487" w:rsidR="00A208B1" w:rsidRDefault="00A208B1" w:rsidP="000B48EC">
      <w:pPr>
        <w:pBdr>
          <w:top w:val="single" w:sz="8" w:space="1" w:color="auto"/>
          <w:left w:val="single" w:sz="8" w:space="4" w:color="auto"/>
          <w:bottom w:val="single" w:sz="8" w:space="1" w:color="auto"/>
          <w:right w:val="single" w:sz="8" w:space="4" w:color="auto"/>
        </w:pBdr>
      </w:pPr>
      <w:r w:rsidRPr="000B48EC">
        <w:rPr>
          <w:highlight w:val="yellow"/>
          <w:u w:val="single"/>
        </w:rPr>
        <w:t>Ratio</w:t>
      </w:r>
      <w:r w:rsidRPr="000B48EC">
        <w:rPr>
          <w:highlight w:val="yellow"/>
        </w:rPr>
        <w:t>:</w:t>
      </w:r>
      <w:r w:rsidR="000B48EC" w:rsidRPr="000B48EC">
        <w:rPr>
          <w:highlight w:val="yellow"/>
        </w:rPr>
        <w:t xml:space="preserve"> An offeror is free to withdraw their offer at any point until the offeree has accepted it, so long as the offeree has not provided any sort of consideration. An offeree </w:t>
      </w:r>
      <w:r w:rsidR="000B48EC" w:rsidRPr="002474BC">
        <w:rPr>
          <w:highlight w:val="yellow"/>
          <w:u w:val="single"/>
        </w:rPr>
        <w:t>must have knowledge</w:t>
      </w:r>
      <w:r w:rsidR="000B48EC" w:rsidRPr="000B48EC">
        <w:rPr>
          <w:highlight w:val="yellow"/>
        </w:rPr>
        <w:t xml:space="preserve"> of a revocation, but explicit communication is not required</w:t>
      </w:r>
      <w:r w:rsidR="00DE7D5E">
        <w:rPr>
          <w:highlight w:val="yellow"/>
        </w:rPr>
        <w:t xml:space="preserve"> (may be implied by the circumstances)</w:t>
      </w:r>
      <w:r w:rsidR="000B48EC" w:rsidRPr="000B48EC">
        <w:rPr>
          <w:highlight w:val="yellow"/>
        </w:rPr>
        <w:t>.</w:t>
      </w:r>
    </w:p>
    <w:p w14:paraId="2BCA71C8" w14:textId="77777777" w:rsidR="00A208B1" w:rsidRPr="00A208B1" w:rsidRDefault="00A208B1" w:rsidP="000B48EC">
      <w:pPr>
        <w:pBdr>
          <w:top w:val="single" w:sz="8" w:space="1" w:color="auto"/>
          <w:left w:val="single" w:sz="8" w:space="4" w:color="auto"/>
          <w:bottom w:val="single" w:sz="8" w:space="1" w:color="auto"/>
          <w:right w:val="single" w:sz="8" w:space="4" w:color="auto"/>
        </w:pBdr>
      </w:pPr>
      <w:r w:rsidRPr="000B48EC">
        <w:rPr>
          <w:u w:val="single"/>
        </w:rPr>
        <w:t>Facts</w:t>
      </w:r>
      <w:r>
        <w:t>:</w:t>
      </w:r>
      <w:r w:rsidR="000B48EC">
        <w:t xml:space="preserve"> Clear on the law, but iffy facts. D makes P offer to buy house but P did not immediately accept, P heard house had been sold, handed D the acceptance. </w:t>
      </w:r>
    </w:p>
    <w:p w14:paraId="107BC696" w14:textId="77777777" w:rsidR="001F712C" w:rsidRDefault="001F712C" w:rsidP="001F712C"/>
    <w:p w14:paraId="777E17CE" w14:textId="77777777" w:rsidR="001F712C" w:rsidRDefault="001F712C" w:rsidP="001F712C">
      <w:pPr>
        <w:pStyle w:val="Heading4"/>
      </w:pPr>
      <w:bookmarkStart w:id="19" w:name="_Toc248044789"/>
      <w:r>
        <w:t>b. Unilateral Contract</w:t>
      </w:r>
      <w:bookmarkEnd w:id="19"/>
    </w:p>
    <w:p w14:paraId="3B6441F2" w14:textId="77777777" w:rsidR="001F712C" w:rsidRDefault="001F712C" w:rsidP="001F712C"/>
    <w:p w14:paraId="1042A5C7" w14:textId="77777777" w:rsidR="001F712C" w:rsidRDefault="001F712C" w:rsidP="00A31E7E">
      <w:pPr>
        <w:pStyle w:val="Heading5"/>
        <w:pBdr>
          <w:top w:val="single" w:sz="8" w:space="1" w:color="auto"/>
          <w:left w:val="single" w:sz="8" w:space="4" w:color="auto"/>
          <w:bottom w:val="single" w:sz="8" w:space="2" w:color="auto"/>
          <w:right w:val="single" w:sz="8" w:space="4" w:color="auto"/>
        </w:pBdr>
      </w:pPr>
      <w:bookmarkStart w:id="20" w:name="_Toc248044790"/>
      <w:r>
        <w:t>Carlill v Carbolic Smoke Ball Co</w:t>
      </w:r>
      <w:bookmarkEnd w:id="20"/>
    </w:p>
    <w:p w14:paraId="67DE73FF" w14:textId="77777777" w:rsidR="000B48EC" w:rsidRPr="00A31E7E" w:rsidRDefault="00A31E7E" w:rsidP="00A31E7E">
      <w:pPr>
        <w:pBdr>
          <w:top w:val="single" w:sz="8" w:space="1" w:color="auto"/>
          <w:left w:val="single" w:sz="8" w:space="4" w:color="auto"/>
          <w:bottom w:val="single" w:sz="8" w:space="2" w:color="auto"/>
          <w:right w:val="single" w:sz="8" w:space="4" w:color="auto"/>
        </w:pBdr>
        <w:rPr>
          <w:color w:val="FF0000"/>
        </w:rPr>
      </w:pPr>
      <w:r>
        <w:rPr>
          <w:color w:val="FF0000"/>
        </w:rPr>
        <w:t>Advertisement can create a unilateral contract where acceptance by actions.</w:t>
      </w:r>
    </w:p>
    <w:p w14:paraId="5C14DA06" w14:textId="77777777" w:rsidR="000B48EC" w:rsidRDefault="000B48EC" w:rsidP="00A31E7E">
      <w:pPr>
        <w:pBdr>
          <w:top w:val="single" w:sz="8" w:space="1" w:color="auto"/>
          <w:left w:val="single" w:sz="8" w:space="4" w:color="auto"/>
          <w:bottom w:val="single" w:sz="8" w:space="2" w:color="auto"/>
          <w:right w:val="single" w:sz="8" w:space="4" w:color="auto"/>
        </w:pBdr>
      </w:pPr>
      <w:r w:rsidRPr="00795A09">
        <w:rPr>
          <w:u w:val="single"/>
        </w:rPr>
        <w:t>Ratio</w:t>
      </w:r>
      <w:r w:rsidRPr="00795A09">
        <w:t>: An advertisement can constitute a unilateral contract, which can be accepted by fulfilling the conditions of the contract; no formal acceptance required. The offerer can determine how acceptance of offer will be made.</w:t>
      </w:r>
    </w:p>
    <w:p w14:paraId="26FCF099" w14:textId="4BC3B8D6" w:rsidR="00795A09" w:rsidRDefault="00CD0CC4" w:rsidP="00A31E7E">
      <w:pPr>
        <w:pBdr>
          <w:top w:val="single" w:sz="8" w:space="1" w:color="auto"/>
          <w:left w:val="single" w:sz="8" w:space="4" w:color="auto"/>
          <w:bottom w:val="single" w:sz="8" w:space="2" w:color="auto"/>
          <w:right w:val="single" w:sz="8" w:space="4" w:color="auto"/>
        </w:pBdr>
      </w:pPr>
      <w:r>
        <w:rPr>
          <w:noProof/>
        </w:rPr>
        <mc:AlternateContent>
          <mc:Choice Requires="wps">
            <w:drawing>
              <wp:anchor distT="0" distB="0" distL="114300" distR="114300" simplePos="0" relativeHeight="251708416" behindDoc="0" locked="0" layoutInCell="1" allowOverlap="1" wp14:anchorId="2E96B93E" wp14:editId="59BAA449">
                <wp:simplePos x="0" y="0"/>
                <wp:positionH relativeFrom="column">
                  <wp:posOffset>-457200</wp:posOffset>
                </wp:positionH>
                <wp:positionV relativeFrom="paragraph">
                  <wp:posOffset>28575</wp:posOffset>
                </wp:positionV>
                <wp:extent cx="0" cy="800100"/>
                <wp:effectExtent l="50800" t="25400" r="76200" b="88900"/>
                <wp:wrapNone/>
                <wp:docPr id="292" name="Straight Connector 292"/>
                <wp:cNvGraphicFramePr/>
                <a:graphic xmlns:a="http://schemas.openxmlformats.org/drawingml/2006/main">
                  <a:graphicData uri="http://schemas.microsoft.com/office/word/2010/wordprocessingShape">
                    <wps:wsp>
                      <wps:cNvCnPr/>
                      <wps:spPr>
                        <a:xfrm>
                          <a:off x="0" y="0"/>
                          <a:ext cx="0" cy="800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35.95pt,2.25pt" to="-35.95pt,6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07392" behindDoc="0" locked="0" layoutInCell="1" allowOverlap="1" wp14:anchorId="2F54A921" wp14:editId="0A2AF421">
                <wp:simplePos x="0" y="0"/>
                <wp:positionH relativeFrom="column">
                  <wp:posOffset>-457200</wp:posOffset>
                </wp:positionH>
                <wp:positionV relativeFrom="paragraph">
                  <wp:posOffset>28575</wp:posOffset>
                </wp:positionV>
                <wp:extent cx="228600" cy="0"/>
                <wp:effectExtent l="50800" t="25400" r="76200" b="101600"/>
                <wp:wrapNone/>
                <wp:docPr id="291" name="Straight Connector 291"/>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91"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35.95pt,2.25pt" to="-17.95pt,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" strokecolor="#4f81bd [3204]" strokeweight="2pt">
                <v:shadow on="t" opacity="24903f" mv:blur="40000f" origin=",.5" offset="0,20000emu"/>
              </v:line>
            </w:pict>
          </mc:Fallback>
        </mc:AlternateContent>
      </w:r>
      <w:r w:rsidR="00795A09" w:rsidRPr="00795A09">
        <w:rPr>
          <w:highlight w:val="yellow"/>
        </w:rPr>
        <w:t>Offer can be revoked up till the point when someone approaches to accept, by giving notice to revoke</w:t>
      </w:r>
    </w:p>
    <w:p w14:paraId="50A6DDF2" w14:textId="77777777" w:rsidR="00A31E7E" w:rsidRPr="000B48EC" w:rsidRDefault="00A31E7E" w:rsidP="000B48EC"/>
    <w:p w14:paraId="2C9D67E1" w14:textId="6A7A2F16" w:rsidR="001F712C" w:rsidRDefault="001F712C" w:rsidP="00A31E7E">
      <w:pPr>
        <w:pStyle w:val="Heading5"/>
        <w:pBdr>
          <w:top w:val="single" w:sz="8" w:space="1" w:color="auto"/>
          <w:left w:val="single" w:sz="8" w:space="4" w:color="auto"/>
          <w:bottom w:val="single" w:sz="8" w:space="1" w:color="auto"/>
          <w:right w:val="single" w:sz="8" w:space="4" w:color="auto"/>
        </w:pBdr>
      </w:pPr>
      <w:bookmarkStart w:id="21" w:name="_Toc248044791"/>
      <w:r>
        <w:t>Errington v Errington and Woods</w:t>
      </w:r>
      <w:r w:rsidR="00A31E7E" w:rsidRPr="00A31E7E">
        <w:rPr>
          <w:b w:val="0"/>
        </w:rPr>
        <w:t xml:space="preserve">, </w:t>
      </w:r>
      <w:r w:rsidR="00A31E7E" w:rsidRPr="00A31E7E">
        <w:rPr>
          <w:rFonts w:ascii="Calibri" w:eastAsia="Times New Roman" w:hAnsi="Calibri" w:cs="Times New Roman"/>
          <w:b w:val="0"/>
          <w:lang w:eastAsia="en-CA"/>
        </w:rPr>
        <w:t>[1952] 1 All E.R. 149 (C.A.)</w:t>
      </w:r>
      <w:bookmarkEnd w:id="21"/>
      <w:r w:rsidR="009F7F68">
        <w:rPr>
          <w:rFonts w:ascii="Calibri" w:eastAsia="Times New Roman" w:hAnsi="Calibri" w:cs="Times New Roman"/>
          <w:b w:val="0"/>
          <w:lang w:eastAsia="en-CA"/>
        </w:rPr>
        <w:t xml:space="preserve"> </w:t>
      </w:r>
    </w:p>
    <w:p w14:paraId="2DA6E9D9" w14:textId="313B22B9" w:rsidR="001F712C" w:rsidRPr="00A31E7E" w:rsidRDefault="00A31E7E" w:rsidP="00A31E7E">
      <w:pPr>
        <w:pBdr>
          <w:top w:val="single" w:sz="8" w:space="1" w:color="auto"/>
          <w:left w:val="single" w:sz="8" w:space="4" w:color="auto"/>
          <w:bottom w:val="single" w:sz="8" w:space="1" w:color="auto"/>
          <w:right w:val="single" w:sz="8" w:space="4" w:color="auto"/>
        </w:pBdr>
        <w:rPr>
          <w:color w:val="FF0000"/>
        </w:rPr>
      </w:pPr>
      <w:r>
        <w:rPr>
          <w:color w:val="FF0000"/>
        </w:rPr>
        <w:t>Once you start performing a unilateral, cannot revoke unless conditions not met.</w:t>
      </w:r>
      <w:r w:rsidR="009F7F68">
        <w:rPr>
          <w:color w:val="FF0000"/>
        </w:rPr>
        <w:t xml:space="preserve"> (Foreign + Denning)</w:t>
      </w:r>
    </w:p>
    <w:p w14:paraId="7765EBC4" w14:textId="3606030D" w:rsidR="00A31E7E" w:rsidRDefault="00CD0CC4" w:rsidP="00A31E7E">
      <w:pPr>
        <w:pBdr>
          <w:top w:val="single" w:sz="8" w:space="1" w:color="auto"/>
          <w:left w:val="single" w:sz="8" w:space="4" w:color="auto"/>
          <w:bottom w:val="single" w:sz="8" w:space="1" w:color="auto"/>
          <w:right w:val="single" w:sz="8" w:space="4" w:color="auto"/>
        </w:pBdr>
      </w:pPr>
      <w:r>
        <w:rPr>
          <w:noProof/>
          <w:u w:val="single"/>
        </w:rPr>
        <mc:AlternateContent>
          <mc:Choice Requires="wps">
            <w:drawing>
              <wp:anchor distT="0" distB="0" distL="114300" distR="114300" simplePos="0" relativeHeight="251709440" behindDoc="0" locked="0" layoutInCell="1" allowOverlap="1" wp14:anchorId="51FF4613" wp14:editId="15D55B89">
                <wp:simplePos x="0" y="0"/>
                <wp:positionH relativeFrom="column">
                  <wp:posOffset>-457200</wp:posOffset>
                </wp:positionH>
                <wp:positionV relativeFrom="paragraph">
                  <wp:posOffset>156210</wp:posOffset>
                </wp:positionV>
                <wp:extent cx="342900" cy="0"/>
                <wp:effectExtent l="0" t="101600" r="38100" b="177800"/>
                <wp:wrapNone/>
                <wp:docPr id="293" name="Straight Arrow Connector 293"/>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293" o:spid="_x0000_s1026" type="#_x0000_t32" style="position:absolute;margin-left:-35.95pt;margin-top:12.3pt;width:27pt;height:0;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" strokecolor="#4f81bd [3204]" strokeweight="2pt">
                <v:stroke endarrow="open"/>
                <v:shadow on="t" opacity="24903f" mv:blur="40000f" origin=",.5" offset="0,20000emu"/>
              </v:shape>
            </w:pict>
          </mc:Fallback>
        </mc:AlternateContent>
      </w:r>
      <w:r w:rsidR="00A31E7E" w:rsidRPr="00324222">
        <w:rPr>
          <w:highlight w:val="yellow"/>
          <w:u w:val="single"/>
        </w:rPr>
        <w:t>Ratio</w:t>
      </w:r>
      <w:r w:rsidR="00A31E7E" w:rsidRPr="00A31E7E">
        <w:rPr>
          <w:highlight w:val="yellow"/>
        </w:rPr>
        <w:t xml:space="preserve">: Once the other party </w:t>
      </w:r>
      <w:r w:rsidR="00A31E7E" w:rsidRPr="00A31E7E">
        <w:rPr>
          <w:highlight w:val="yellow"/>
          <w:u w:val="single"/>
        </w:rPr>
        <w:t>starts to perform</w:t>
      </w:r>
      <w:r w:rsidR="00A31E7E" w:rsidRPr="00A31E7E">
        <w:rPr>
          <w:highlight w:val="yellow"/>
        </w:rPr>
        <w:t xml:space="preserve">, and </w:t>
      </w:r>
      <w:r w:rsidR="00A31E7E" w:rsidRPr="00A31E7E">
        <w:rPr>
          <w:highlight w:val="yellow"/>
          <w:u w:val="single"/>
        </w:rPr>
        <w:t>the offeror knows this</w:t>
      </w:r>
      <w:r w:rsidR="00A31E7E" w:rsidRPr="00A31E7E">
        <w:rPr>
          <w:highlight w:val="yellow"/>
        </w:rPr>
        <w:t>, an offeror can only revoke a unilateral contract if the offeree doesn’t live up to their side of the contract.</w:t>
      </w:r>
      <w:r w:rsidR="005053A4">
        <w:t xml:space="preserve"> (</w:t>
      </w:r>
      <w:r w:rsidR="005053A4" w:rsidRPr="00FA225D">
        <w:rPr>
          <w:b/>
        </w:rPr>
        <w:t>Restitution</w:t>
      </w:r>
      <w:r w:rsidR="00FA225D">
        <w:t xml:space="preserve"> </w:t>
      </w:r>
      <w:r w:rsidR="00FA225D">
        <w:sym w:font="Wingdings" w:char="F0DF"/>
      </w:r>
      <w:r w:rsidR="00FA225D">
        <w:t xml:space="preserve"> soruce of obligation</w:t>
      </w:r>
      <w:r w:rsidR="005053A4">
        <w:t>)</w:t>
      </w:r>
    </w:p>
    <w:p w14:paraId="1C12B86A" w14:textId="04E2BB9F" w:rsidR="00A31E7E" w:rsidRDefault="00A31E7E" w:rsidP="00A31E7E">
      <w:pPr>
        <w:pBdr>
          <w:top w:val="single" w:sz="8" w:space="1" w:color="auto"/>
          <w:left w:val="single" w:sz="8" w:space="4" w:color="auto"/>
          <w:bottom w:val="single" w:sz="8" w:space="1" w:color="auto"/>
          <w:right w:val="single" w:sz="8" w:space="4" w:color="auto"/>
        </w:pBdr>
      </w:pPr>
      <w:r w:rsidRPr="00324222">
        <w:rPr>
          <w:u w:val="single"/>
        </w:rPr>
        <w:t>Facts</w:t>
      </w:r>
      <w:r>
        <w:t>:</w:t>
      </w:r>
      <w:r w:rsidR="005053A4">
        <w:t xml:space="preserve"> Father buys house for son and </w:t>
      </w:r>
      <w:r>
        <w:t>inlaw to live in under license. Deal that house will be theirs if they pay installments until debt paid off. Father dies, widow tries to revoke offer. (Lord Denning)</w:t>
      </w:r>
    </w:p>
    <w:bookmarkStart w:id="22" w:name="_Toc248044792"/>
    <w:p w14:paraId="153977E1" w14:textId="1CACA784" w:rsidR="001F712C" w:rsidRDefault="0085693A" w:rsidP="001F712C">
      <w:pPr>
        <w:pStyle w:val="Heading4"/>
      </w:pPr>
      <w:r>
        <w:rPr>
          <w:noProof/>
        </w:rPr>
        <w:lastRenderedPageBreak/>
        <mc:AlternateContent>
          <mc:Choice Requires="wps">
            <w:drawing>
              <wp:anchor distT="0" distB="0" distL="114300" distR="114300" simplePos="0" relativeHeight="251670528" behindDoc="0" locked="0" layoutInCell="1" allowOverlap="1" wp14:anchorId="6A9ABE6B" wp14:editId="53A06F37">
                <wp:simplePos x="0" y="0"/>
                <wp:positionH relativeFrom="column">
                  <wp:posOffset>3990975</wp:posOffset>
                </wp:positionH>
                <wp:positionV relativeFrom="paragraph">
                  <wp:posOffset>-106680</wp:posOffset>
                </wp:positionV>
                <wp:extent cx="238125" cy="325755"/>
                <wp:effectExtent l="50800" t="0" r="41275" b="80645"/>
                <wp:wrapNone/>
                <wp:docPr id="8" name="Straight Arrow Connector 8"/>
                <wp:cNvGraphicFramePr/>
                <a:graphic xmlns:a="http://schemas.openxmlformats.org/drawingml/2006/main">
                  <a:graphicData uri="http://schemas.microsoft.com/office/word/2010/wordprocessingShape">
                    <wps:wsp>
                      <wps:cNvCnPr/>
                      <wps:spPr>
                        <a:xfrm flipH="1">
                          <a:off x="0" y="0"/>
                          <a:ext cx="238125" cy="325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8" o:spid="_x0000_s1026" type="#_x0000_t32" style="position:absolute;margin-left:314.25pt;margin-top:-8.35pt;width:18.75pt;height:25.65pt;flip:x;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" strokecolor="#4579b8 [3044]">
                <v:stroke endarrow="open"/>
              </v:shape>
            </w:pict>
          </mc:Fallback>
        </mc:AlternateContent>
      </w:r>
      <w:r w:rsidR="00190517" w:rsidRPr="00A208B1">
        <w:rPr>
          <w:noProof/>
          <w:color w:val="FF0000"/>
        </w:rPr>
        <mc:AlternateContent>
          <mc:Choice Requires="wps">
            <w:drawing>
              <wp:anchor distT="0" distB="0" distL="114300" distR="114300" simplePos="0" relativeHeight="251661312" behindDoc="0" locked="0" layoutInCell="1" allowOverlap="1" wp14:anchorId="761B8402" wp14:editId="26A32EAC">
                <wp:simplePos x="0" y="0"/>
                <wp:positionH relativeFrom="column">
                  <wp:posOffset>4154805</wp:posOffset>
                </wp:positionH>
                <wp:positionV relativeFrom="paragraph">
                  <wp:posOffset>-333375</wp:posOffset>
                </wp:positionV>
                <wp:extent cx="2377440" cy="392430"/>
                <wp:effectExtent l="57150" t="38100" r="80010" b="1028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243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5B428C2D" w14:textId="77777777" w:rsidR="003537B5" w:rsidRDefault="003537B5" w:rsidP="00F60E7D">
                            <w:r w:rsidRPr="00C9240C">
                              <w:rPr>
                                <w:b/>
                              </w:rPr>
                              <w:t>Hyde v Wrench</w:t>
                            </w:r>
                            <w:r>
                              <w:t xml:space="preserve"> establishes counter-offer = rejection (firmly established)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left:0;text-align:left;margin-left:327.15pt;margin-top:-26.2pt;width:187.2pt;height:30.9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" fillcolor="#a7bfde [1620]" strokecolor="#4579b8 [3044]">
                <v:fill color2="#e4ecf5 [500]" rotate="t" colors="0 #a3c4ff;22938f #bfd5ff;1 #e5eeff" type="gradient"/>
                <v:shadow on="t" opacity="24903f" mv:blur="40000f" origin=",.5" offset="0,20000emu"/>
                <v:textbox style="mso-fit-shape-to-text:t">
                  <w:txbxContent>
                    <w:p w14:paraId="5B428C2D" w14:textId="77777777" w:rsidR="003537B5" w:rsidRDefault="003537B5" w:rsidP="00F60E7D">
                      <w:r w:rsidRPr="00C9240C">
                        <w:rPr>
                          <w:b/>
                        </w:rPr>
                        <w:t>Hyde v Wrench</w:t>
                      </w:r>
                      <w:r>
                        <w:t xml:space="preserve"> establishes counter-offer = rejection (firmly established)</w:t>
                      </w:r>
                    </w:p>
                  </w:txbxContent>
                </v:textbox>
              </v:shape>
            </w:pict>
          </mc:Fallback>
        </mc:AlternateContent>
      </w:r>
      <w:r w:rsidR="001F712C">
        <w:t>c. Rejection and Counter-Offer</w:t>
      </w:r>
      <w:bookmarkEnd w:id="22"/>
    </w:p>
    <w:p w14:paraId="58B89D26" w14:textId="7B689EE2" w:rsidR="001F712C" w:rsidRDefault="00F3066C" w:rsidP="001F712C">
      <w:r>
        <w:rPr>
          <w:noProof/>
        </w:rPr>
        <mc:AlternateContent>
          <mc:Choice Requires="wps">
            <w:drawing>
              <wp:anchor distT="0" distB="0" distL="114300" distR="114300" simplePos="0" relativeHeight="251667456" behindDoc="0" locked="0" layoutInCell="1" allowOverlap="1" wp14:anchorId="77A44460" wp14:editId="2D569429">
                <wp:simplePos x="0" y="0"/>
                <wp:positionH relativeFrom="column">
                  <wp:posOffset>6286500</wp:posOffset>
                </wp:positionH>
                <wp:positionV relativeFrom="paragraph">
                  <wp:posOffset>74295</wp:posOffset>
                </wp:positionV>
                <wp:extent cx="19050" cy="5266055"/>
                <wp:effectExtent l="0" t="0" r="31750" b="17145"/>
                <wp:wrapNone/>
                <wp:docPr id="4" name="Straight Connector 4"/>
                <wp:cNvGraphicFramePr/>
                <a:graphic xmlns:a="http://schemas.openxmlformats.org/drawingml/2006/main">
                  <a:graphicData uri="http://schemas.microsoft.com/office/word/2010/wordprocessingShape">
                    <wps:wsp>
                      <wps:cNvCnPr/>
                      <wps:spPr>
                        <a:xfrm flipH="1">
                          <a:off x="0" y="0"/>
                          <a:ext cx="19050" cy="526605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5.85pt" to="496.5pt,4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" strokecolor="#4579b8 [3044]"/>
            </w:pict>
          </mc:Fallback>
        </mc:AlternateContent>
      </w:r>
    </w:p>
    <w:p w14:paraId="3D718D4D" w14:textId="77777777" w:rsidR="001F712C" w:rsidRPr="00324222" w:rsidRDefault="001F712C" w:rsidP="00324222">
      <w:pPr>
        <w:pStyle w:val="Heading5"/>
        <w:pBdr>
          <w:top w:val="single" w:sz="8" w:space="1" w:color="auto"/>
          <w:left w:val="single" w:sz="8" w:space="4" w:color="auto"/>
          <w:bottom w:val="single" w:sz="8" w:space="1" w:color="auto"/>
          <w:right w:val="single" w:sz="8" w:space="4" w:color="auto"/>
        </w:pBdr>
        <w:rPr>
          <w:b w:val="0"/>
        </w:rPr>
      </w:pPr>
      <w:bookmarkStart w:id="23" w:name="_Toc248044793"/>
      <w:r>
        <w:t>Livingstone v Evans</w:t>
      </w:r>
      <w:r w:rsidR="00324222" w:rsidRPr="00324222">
        <w:rPr>
          <w:b w:val="0"/>
        </w:rPr>
        <w:t>,</w:t>
      </w:r>
      <w:r w:rsidR="00324222" w:rsidRPr="00324222">
        <w:rPr>
          <w:rFonts w:ascii="Calibri" w:eastAsia="Times New Roman" w:hAnsi="Calibri" w:cs="Times New Roman"/>
          <w:b w:val="0"/>
          <w:lang w:eastAsia="en-CA"/>
        </w:rPr>
        <w:t xml:space="preserve"> [1925] 4 D.L.R. 769 (</w:t>
      </w:r>
      <w:r w:rsidR="00324222" w:rsidRPr="009F7F68">
        <w:rPr>
          <w:rFonts w:ascii="Calibri" w:eastAsia="Times New Roman" w:hAnsi="Calibri" w:cs="Times New Roman"/>
          <w:b w:val="0"/>
          <w:u w:val="single"/>
          <w:lang w:eastAsia="en-CA"/>
        </w:rPr>
        <w:t>Alta. S.C.</w:t>
      </w:r>
      <w:r w:rsidR="00324222" w:rsidRPr="00324222">
        <w:rPr>
          <w:rFonts w:ascii="Calibri" w:eastAsia="Times New Roman" w:hAnsi="Calibri" w:cs="Times New Roman"/>
          <w:b w:val="0"/>
          <w:lang w:eastAsia="en-CA"/>
        </w:rPr>
        <w:t>)</w:t>
      </w:r>
      <w:bookmarkEnd w:id="23"/>
    </w:p>
    <w:p w14:paraId="48469C49" w14:textId="6F6FFF3A" w:rsidR="00324222" w:rsidRPr="00324222" w:rsidRDefault="003D22AE" w:rsidP="00324222">
      <w:pPr>
        <w:pBdr>
          <w:top w:val="single" w:sz="8" w:space="1" w:color="auto"/>
          <w:left w:val="single" w:sz="8" w:space="4" w:color="auto"/>
          <w:bottom w:val="single" w:sz="8" w:space="1" w:color="auto"/>
          <w:right w:val="single" w:sz="8" w:space="4" w:color="auto"/>
        </w:pBdr>
        <w:rPr>
          <w:color w:val="FF0000"/>
        </w:rPr>
      </w:pPr>
      <w:r>
        <w:rPr>
          <w:color w:val="FF0000"/>
        </w:rPr>
        <w:t xml:space="preserve">Anything other than an unconditional yes = </w:t>
      </w:r>
      <w:r w:rsidR="00324222">
        <w:rPr>
          <w:color w:val="FF0000"/>
        </w:rPr>
        <w:t>Counter-offer is a rejection of offer (</w:t>
      </w:r>
      <w:r>
        <w:rPr>
          <w:color w:val="FF0000"/>
        </w:rPr>
        <w:t>can’t later acc w/o cons)</w:t>
      </w:r>
    </w:p>
    <w:p w14:paraId="57E68A23" w14:textId="77777777" w:rsidR="00324222" w:rsidRDefault="00324222" w:rsidP="00324222">
      <w:pPr>
        <w:pBdr>
          <w:top w:val="single" w:sz="8" w:space="1" w:color="auto"/>
          <w:left w:val="single" w:sz="8" w:space="4" w:color="auto"/>
          <w:bottom w:val="single" w:sz="8" w:space="1" w:color="auto"/>
          <w:right w:val="single" w:sz="8" w:space="4" w:color="auto"/>
        </w:pBdr>
      </w:pPr>
      <w:r w:rsidRPr="00324222">
        <w:rPr>
          <w:highlight w:val="yellow"/>
        </w:rPr>
        <w:t xml:space="preserve">Ratio: A counter-offer constitutes a rejection of an offer and that offer cannot be later accepted unless </w:t>
      </w:r>
      <w:r>
        <w:rPr>
          <w:highlight w:val="yellow"/>
        </w:rPr>
        <w:t>there is</w:t>
      </w:r>
      <w:r w:rsidRPr="00324222">
        <w:rPr>
          <w:highlight w:val="yellow"/>
        </w:rPr>
        <w:t xml:space="preserve"> consent from the original offeror (standing by original price/ambiguous language = consent)</w:t>
      </w:r>
    </w:p>
    <w:p w14:paraId="424E56F4" w14:textId="77777777" w:rsidR="00324222" w:rsidRPr="00324222" w:rsidRDefault="00324222" w:rsidP="00324222">
      <w:pPr>
        <w:pBdr>
          <w:top w:val="single" w:sz="8" w:space="1" w:color="auto"/>
          <w:left w:val="single" w:sz="8" w:space="4" w:color="auto"/>
          <w:bottom w:val="single" w:sz="8" w:space="1" w:color="auto"/>
          <w:right w:val="single" w:sz="8" w:space="4" w:color="auto"/>
        </w:pBdr>
      </w:pPr>
      <w:r>
        <w:t xml:space="preserve">Facts: D writes to P offering to sell land for $1800 on terms. On same day P wires response “send lowest cash price. Will give $1600 cash..”. D replies via wire “cannot reduce price”. P immeadiately writes back and accepts the offer. </w:t>
      </w:r>
      <w:r w:rsidRPr="00324222">
        <w:rPr>
          <w:highlight w:val="lightGray"/>
        </w:rPr>
        <w:sym w:font="Wingdings" w:char="F0DF"/>
      </w:r>
      <w:r w:rsidRPr="00324222">
        <w:rPr>
          <w:highlight w:val="lightGray"/>
        </w:rPr>
        <w:t xml:space="preserve"> Althouh counter-offer is a rejection of original offer </w:t>
      </w:r>
      <w:r w:rsidRPr="00324222">
        <w:rPr>
          <w:highlight w:val="lightGray"/>
        </w:rPr>
        <w:sym w:font="Wingdings" w:char="F0E0"/>
      </w:r>
      <w:r w:rsidRPr="00324222">
        <w:rPr>
          <w:highlight w:val="lightGray"/>
        </w:rPr>
        <w:t xml:space="preserve"> “cannot reduce price” thought to be a renewal of the offer. Holding for the P.</w:t>
      </w:r>
    </w:p>
    <w:p w14:paraId="526A9A3E" w14:textId="48BF39D9" w:rsidR="001F712C" w:rsidRDefault="001F712C" w:rsidP="004F2BF2">
      <w:pPr>
        <w:pStyle w:val="Heading4"/>
      </w:pPr>
      <w:bookmarkStart w:id="24" w:name="_Toc248044794"/>
      <w:r>
        <w:t>d. Lapse of Time</w:t>
      </w:r>
      <w:bookmarkEnd w:id="24"/>
    </w:p>
    <w:p w14:paraId="5EAC20ED" w14:textId="7128A5CD" w:rsidR="001F712C" w:rsidRDefault="001F712C" w:rsidP="00C569F9">
      <w:pPr>
        <w:pStyle w:val="Heading5"/>
        <w:pBdr>
          <w:top w:val="single" w:sz="8" w:space="1" w:color="auto"/>
          <w:left w:val="single" w:sz="8" w:space="4" w:color="auto"/>
          <w:bottom w:val="single" w:sz="8" w:space="1" w:color="auto"/>
          <w:right w:val="single" w:sz="8" w:space="4" w:color="auto"/>
        </w:pBdr>
      </w:pPr>
      <w:bookmarkStart w:id="25" w:name="_Toc248044795"/>
      <w:r>
        <w:t>Barrick v Clark</w:t>
      </w:r>
      <w:r w:rsidR="00C569F9" w:rsidRPr="00C569F9">
        <w:rPr>
          <w:b w:val="0"/>
        </w:rPr>
        <w:t xml:space="preserve">, </w:t>
      </w:r>
      <w:r w:rsidR="00C569F9" w:rsidRPr="00C569F9">
        <w:rPr>
          <w:rFonts w:ascii="Calibri" w:eastAsia="Times New Roman" w:hAnsi="Calibri" w:cs="Times New Roman"/>
          <w:b w:val="0"/>
          <w:lang w:eastAsia="en-CA"/>
        </w:rPr>
        <w:t>[1951] S.C.R. 177</w:t>
      </w:r>
      <w:bookmarkEnd w:id="25"/>
      <w:r w:rsidR="003D22AE">
        <w:rPr>
          <w:rFonts w:ascii="Calibri" w:eastAsia="Times New Roman" w:hAnsi="Calibri" w:cs="Times New Roman"/>
          <w:b w:val="0"/>
          <w:lang w:eastAsia="en-CA"/>
        </w:rPr>
        <w:t xml:space="preserve"> </w:t>
      </w:r>
    </w:p>
    <w:p w14:paraId="0C780D3A" w14:textId="6B97B4AA" w:rsidR="00324222" w:rsidRPr="00C569F9" w:rsidRDefault="003D22AE" w:rsidP="00C569F9">
      <w:pPr>
        <w:pBdr>
          <w:top w:val="single" w:sz="8" w:space="1" w:color="auto"/>
          <w:left w:val="single" w:sz="8" w:space="4" w:color="auto"/>
          <w:bottom w:val="single" w:sz="8" w:space="1" w:color="auto"/>
          <w:right w:val="single" w:sz="8" w:space="4" w:color="auto"/>
        </w:pBdr>
        <w:rPr>
          <w:color w:val="FF0000"/>
        </w:rPr>
      </w:pPr>
      <w:r>
        <w:rPr>
          <w:noProof/>
          <w:color w:val="FF0000"/>
        </w:rPr>
        <mc:AlternateContent>
          <mc:Choice Requires="wps">
            <w:drawing>
              <wp:anchor distT="0" distB="0" distL="114300" distR="114300" simplePos="0" relativeHeight="251714560" behindDoc="0" locked="0" layoutInCell="1" allowOverlap="1" wp14:anchorId="35FAC503" wp14:editId="79B58597">
                <wp:simplePos x="0" y="0"/>
                <wp:positionH relativeFrom="column">
                  <wp:posOffset>-914400</wp:posOffset>
                </wp:positionH>
                <wp:positionV relativeFrom="paragraph">
                  <wp:posOffset>135255</wp:posOffset>
                </wp:positionV>
                <wp:extent cx="800100" cy="1485900"/>
                <wp:effectExtent l="0" t="0" r="0" b="12700"/>
                <wp:wrapNone/>
                <wp:docPr id="298" name="Text Box 298"/>
                <wp:cNvGraphicFramePr/>
                <a:graphic xmlns:a="http://schemas.openxmlformats.org/drawingml/2006/main">
                  <a:graphicData uri="http://schemas.microsoft.com/office/word/2010/wordprocessingShape">
                    <wps:wsp>
                      <wps:cNvSpPr txBox="1"/>
                      <wps:spPr>
                        <a:xfrm>
                          <a:off x="0" y="0"/>
                          <a:ext cx="8001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8641D0" w14:textId="54B4C61F" w:rsidR="003537B5" w:rsidRDefault="003537B5">
                            <w:r>
                              <w:t>There needs to be a legal reason for a lapse – implicit revocation, etc.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8" o:spid="_x0000_s1033" type="#_x0000_t202" style="position:absolute;margin-left:-71.95pt;margin-top:10.65pt;width:63pt;height:11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" filled="f" stroked="f">
                <v:textbox>
                  <w:txbxContent>
                    <w:p w14:paraId="6D8641D0" w14:textId="54B4C61F" w:rsidR="003537B5" w:rsidRDefault="003537B5">
                      <w:r>
                        <w:t>There needs to be a legal reason for a lapse – implicit revocation, etc.</w:t>
                      </w:r>
                    </w:p>
                  </w:txbxContent>
                </v:textbox>
              </v:shape>
            </w:pict>
          </mc:Fallback>
        </mc:AlternateContent>
      </w:r>
      <w:r w:rsidR="00C569F9">
        <w:rPr>
          <w:color w:val="FF0000"/>
        </w:rPr>
        <w:t>Lapse of time determined by many different factors</w:t>
      </w:r>
      <w:r w:rsidR="00DE7D5E">
        <w:rPr>
          <w:color w:val="FF0000"/>
        </w:rPr>
        <w:t xml:space="preserve"> (reasonable time an issue that is implied in offer)</w:t>
      </w:r>
    </w:p>
    <w:p w14:paraId="74A01779" w14:textId="38FCD82D" w:rsidR="00324222" w:rsidRDefault="00324222" w:rsidP="00C569F9">
      <w:pPr>
        <w:pBdr>
          <w:top w:val="single" w:sz="8" w:space="1" w:color="auto"/>
          <w:left w:val="single" w:sz="8" w:space="4" w:color="auto"/>
          <w:bottom w:val="single" w:sz="8" w:space="1" w:color="auto"/>
          <w:right w:val="single" w:sz="8" w:space="4" w:color="auto"/>
        </w:pBdr>
      </w:pPr>
      <w:r w:rsidRPr="00C569F9">
        <w:rPr>
          <w:highlight w:val="yellow"/>
          <w:u w:val="single"/>
        </w:rPr>
        <w:t>Ratio</w:t>
      </w:r>
      <w:r w:rsidRPr="00C569F9">
        <w:rPr>
          <w:highlight w:val="yellow"/>
        </w:rPr>
        <w:t>:</w:t>
      </w:r>
      <w:r w:rsidR="00C569F9" w:rsidRPr="00C569F9">
        <w:rPr>
          <w:highlight w:val="yellow"/>
        </w:rPr>
        <w:t xml:space="preserve"> The reasonable time to accept an offer can be determined from the conduct and language of the two parties, the nature of the goods and other reasonable indications</w:t>
      </w:r>
    </w:p>
    <w:p w14:paraId="3CB18002" w14:textId="1F0A36B8" w:rsidR="00324222" w:rsidRDefault="00C569F9" w:rsidP="00C569F9">
      <w:pPr>
        <w:pBdr>
          <w:top w:val="single" w:sz="8" w:space="1" w:color="auto"/>
          <w:left w:val="single" w:sz="8" w:space="4" w:color="auto"/>
          <w:bottom w:val="single" w:sz="8" w:space="1" w:color="auto"/>
          <w:right w:val="single" w:sz="8" w:space="4" w:color="auto"/>
        </w:pBdr>
      </w:pPr>
      <w:r>
        <w:rPr>
          <w:u w:val="single"/>
        </w:rPr>
        <w:t>Legal Rules</w:t>
      </w:r>
      <w:r w:rsidR="00324222">
        <w:t>:</w:t>
      </w:r>
    </w:p>
    <w:p w14:paraId="00889ABB" w14:textId="77777777" w:rsidR="00C569F9" w:rsidRDefault="00C569F9" w:rsidP="00D85EBB">
      <w:pPr>
        <w:pStyle w:val="ListParagraph"/>
        <w:numPr>
          <w:ilvl w:val="0"/>
          <w:numId w:val="3"/>
        </w:numPr>
        <w:pBdr>
          <w:top w:val="single" w:sz="8" w:space="1" w:color="auto"/>
          <w:left w:val="single" w:sz="8" w:space="4" w:color="auto"/>
          <w:bottom w:val="single" w:sz="8" w:space="1" w:color="auto"/>
          <w:right w:val="single" w:sz="8" w:space="4" w:color="auto"/>
        </w:pBdr>
      </w:pPr>
      <w:r w:rsidRPr="00C569F9">
        <w:t>Offer remains open only for the time stated in the offer, or, if no time is stated, for a reasonable time having regard to the nature and circumstances of the offer provided that it has not in the meantime been withdrawn</w:t>
      </w:r>
      <w:r w:rsidR="00F60E7D">
        <w:t xml:space="preserve"> (can be implied)</w:t>
      </w:r>
    </w:p>
    <w:p w14:paraId="13A4AEC9" w14:textId="77777777" w:rsidR="00C569F9" w:rsidRDefault="00C569F9" w:rsidP="00D85EBB">
      <w:pPr>
        <w:pStyle w:val="ListParagraph"/>
        <w:numPr>
          <w:ilvl w:val="0"/>
          <w:numId w:val="3"/>
        </w:numPr>
        <w:pBdr>
          <w:top w:val="single" w:sz="8" w:space="1" w:color="auto"/>
          <w:left w:val="single" w:sz="8" w:space="4" w:color="auto"/>
          <w:bottom w:val="single" w:sz="8" w:space="1" w:color="auto"/>
          <w:right w:val="single" w:sz="8" w:space="4" w:color="auto"/>
        </w:pBdr>
      </w:pPr>
      <w:r>
        <w:t>A</w:t>
      </w:r>
      <w:r w:rsidRPr="00C569F9">
        <w:t xml:space="preserve"> letter asking for offer to remain open do</w:t>
      </w:r>
      <w:r>
        <w:t>es not enlarge reasonable time (</w:t>
      </w:r>
      <w:r w:rsidRPr="00C569F9">
        <w:t>reasonable time could only be increased with a reply</w:t>
      </w:r>
      <w:r>
        <w:t>)</w:t>
      </w:r>
    </w:p>
    <w:p w14:paraId="2FD20700" w14:textId="77777777" w:rsidR="00C569F9" w:rsidRPr="00F60E7D" w:rsidRDefault="00C569F9" w:rsidP="00D85EBB">
      <w:pPr>
        <w:pStyle w:val="ListParagraph"/>
        <w:numPr>
          <w:ilvl w:val="0"/>
          <w:numId w:val="3"/>
        </w:numPr>
        <w:pBdr>
          <w:top w:val="single" w:sz="8" w:space="1" w:color="auto"/>
          <w:left w:val="single" w:sz="8" w:space="4" w:color="auto"/>
          <w:bottom w:val="single" w:sz="8" w:space="1" w:color="auto"/>
          <w:right w:val="single" w:sz="8" w:space="4" w:color="auto"/>
        </w:pBdr>
        <w:rPr>
          <w:highlight w:val="lightGray"/>
        </w:rPr>
      </w:pPr>
      <w:r w:rsidRPr="00F60E7D">
        <w:rPr>
          <w:highlight w:val="lightGray"/>
        </w:rPr>
        <w:t xml:space="preserve">Factors </w:t>
      </w:r>
      <w:r w:rsidRPr="00F60E7D">
        <w:rPr>
          <w:highlight w:val="lightGray"/>
        </w:rPr>
        <w:sym w:font="Wingdings" w:char="F0E0"/>
      </w:r>
      <w:r w:rsidRPr="00F60E7D">
        <w:rPr>
          <w:highlight w:val="lightGray"/>
        </w:rPr>
        <w:t xml:space="preserve"> demand for the land, proximity to the closing date, words used in the context of the offer (“immeadiate” or “as soon as possible”)</w:t>
      </w:r>
      <w:r w:rsidR="00F60E7D" w:rsidRPr="00F60E7D">
        <w:rPr>
          <w:highlight w:val="lightGray"/>
        </w:rPr>
        <w:t xml:space="preserve"> </w:t>
      </w:r>
      <w:r w:rsidR="00F60E7D" w:rsidRPr="00F60E7D">
        <w:rPr>
          <w:highlight w:val="lightGray"/>
        </w:rPr>
        <w:sym w:font="Wingdings" w:char="F0DF"/>
      </w:r>
      <w:r w:rsidR="00F60E7D" w:rsidRPr="00F60E7D">
        <w:rPr>
          <w:highlight w:val="lightGray"/>
        </w:rPr>
        <w:t xml:space="preserve"> look at how the world looks at time of offer to determine implicit time limit.</w:t>
      </w:r>
    </w:p>
    <w:p w14:paraId="27FCF1ED" w14:textId="3B7A9DB0" w:rsidR="00324222" w:rsidRPr="00324222" w:rsidRDefault="00C569F9" w:rsidP="00AB6DD5">
      <w:pPr>
        <w:pBdr>
          <w:top w:val="single" w:sz="8" w:space="1" w:color="auto"/>
          <w:left w:val="single" w:sz="8" w:space="4" w:color="auto"/>
          <w:bottom w:val="single" w:sz="8" w:space="1" w:color="auto"/>
          <w:right w:val="single" w:sz="8" w:space="4" w:color="auto"/>
        </w:pBdr>
      </w:pPr>
      <w:r w:rsidRPr="00C569F9">
        <w:rPr>
          <w:u w:val="single"/>
        </w:rPr>
        <w:t>Facts</w:t>
      </w:r>
      <w:r>
        <w:t>: Clark offers to buy land, Barrik replies with counter-offer, Received by Clarkes wife (Clarke on hunting trip) who writes asking for an extension, no reply. Barrik meantime sells to 3</w:t>
      </w:r>
      <w:r w:rsidRPr="00C569F9">
        <w:rPr>
          <w:vertAlign w:val="superscript"/>
        </w:rPr>
        <w:t>rd</w:t>
      </w:r>
      <w:r>
        <w:t xml:space="preserve"> party. Clarke returns and sends acceptance.</w:t>
      </w:r>
    </w:p>
    <w:p w14:paraId="2DD9D83E" w14:textId="77777777" w:rsidR="001F712C" w:rsidRDefault="001F712C" w:rsidP="001F712C">
      <w:pPr>
        <w:pStyle w:val="Heading3"/>
      </w:pPr>
      <w:bookmarkStart w:id="26" w:name="_Toc248044796"/>
      <w:r>
        <w:t>2. Acceptance</w:t>
      </w:r>
      <w:bookmarkEnd w:id="26"/>
    </w:p>
    <w:p w14:paraId="19499B21" w14:textId="77777777" w:rsidR="00F60E7D" w:rsidRPr="00F60E7D" w:rsidRDefault="001F712C" w:rsidP="004F2BF2">
      <w:pPr>
        <w:pStyle w:val="Heading4"/>
      </w:pPr>
      <w:bookmarkStart w:id="27" w:name="_Toc248044797"/>
      <w:r>
        <w:t>a. Acceptance</w:t>
      </w:r>
      <w:bookmarkEnd w:id="27"/>
    </w:p>
    <w:p w14:paraId="37D0FF97" w14:textId="2B4798A0" w:rsidR="001F712C" w:rsidRPr="009F7F68" w:rsidRDefault="001F712C" w:rsidP="00F60E7D">
      <w:pPr>
        <w:pStyle w:val="Heading5"/>
        <w:pBdr>
          <w:top w:val="single" w:sz="8" w:space="1" w:color="auto"/>
          <w:left w:val="single" w:sz="8" w:space="4" w:color="auto"/>
          <w:bottom w:val="single" w:sz="8" w:space="1" w:color="auto"/>
          <w:right w:val="single" w:sz="8" w:space="4" w:color="auto"/>
        </w:pBdr>
        <w:rPr>
          <w:b w:val="0"/>
        </w:rPr>
      </w:pPr>
      <w:bookmarkStart w:id="28" w:name="_Toc248044798"/>
      <w:r>
        <w:t>Livingstone v Evans</w:t>
      </w:r>
      <w:r w:rsidR="009F7F68">
        <w:t xml:space="preserve"> </w:t>
      </w:r>
      <w:r w:rsidR="009F7F68">
        <w:rPr>
          <w:b w:val="0"/>
        </w:rPr>
        <w:t>– Other Province (Alta)</w:t>
      </w:r>
      <w:bookmarkEnd w:id="28"/>
    </w:p>
    <w:p w14:paraId="67EA27B2" w14:textId="5809FBEF" w:rsidR="00F60E7D" w:rsidRPr="00F60E7D" w:rsidRDefault="00C179A0" w:rsidP="00F60E7D">
      <w:pPr>
        <w:pBdr>
          <w:top w:val="single" w:sz="8" w:space="1" w:color="auto"/>
          <w:left w:val="single" w:sz="8" w:space="4" w:color="auto"/>
          <w:bottom w:val="single" w:sz="8" w:space="1" w:color="auto"/>
          <w:right w:val="single" w:sz="8" w:space="4" w:color="auto"/>
        </w:pBdr>
        <w:rPr>
          <w:color w:val="FF0000"/>
        </w:rPr>
      </w:pPr>
      <w:r>
        <w:rPr>
          <w:color w:val="FF0000"/>
        </w:rPr>
        <w:t xml:space="preserve">A mere inquiry is </w:t>
      </w:r>
      <w:r w:rsidRPr="00766BCE">
        <w:rPr>
          <w:color w:val="FF0000"/>
          <w:u w:val="single"/>
        </w:rPr>
        <w:t>not</w:t>
      </w:r>
      <w:r>
        <w:rPr>
          <w:color w:val="FF0000"/>
        </w:rPr>
        <w:t xml:space="preserve"> a count-offer</w:t>
      </w:r>
      <w:r w:rsidR="00766BCE">
        <w:rPr>
          <w:color w:val="FF0000"/>
        </w:rPr>
        <w:t xml:space="preserve"> (can just be answered and offer still open),</w:t>
      </w:r>
      <w:r>
        <w:rPr>
          <w:color w:val="FF0000"/>
        </w:rPr>
        <w:t xml:space="preserve"> unless it </w:t>
      </w:r>
      <w:r w:rsidR="00766BCE">
        <w:rPr>
          <w:color w:val="FF0000"/>
        </w:rPr>
        <w:t>contains an offer</w:t>
      </w:r>
    </w:p>
    <w:p w14:paraId="2FB6AC56" w14:textId="0DFE1CC3" w:rsidR="00C179A0" w:rsidRPr="00F60E7D" w:rsidRDefault="00F60E7D" w:rsidP="00F60E7D">
      <w:pPr>
        <w:pBdr>
          <w:top w:val="single" w:sz="8" w:space="1" w:color="auto"/>
          <w:left w:val="single" w:sz="8" w:space="4" w:color="auto"/>
          <w:bottom w:val="single" w:sz="8" w:space="1" w:color="auto"/>
          <w:right w:val="single" w:sz="8" w:space="4" w:color="auto"/>
        </w:pBdr>
      </w:pPr>
      <w:r w:rsidRPr="00F60E7D">
        <w:rPr>
          <w:highlight w:val="yellow"/>
        </w:rPr>
        <w:t>A counter-offer constitutes a rejection of an offer and that offer cannot be later accepted unless with consent from the original offeror (standing by original price/ambiguous language = consent)</w:t>
      </w:r>
    </w:p>
    <w:p w14:paraId="6819EFF8" w14:textId="77777777" w:rsidR="001F712C" w:rsidRPr="00C569F9" w:rsidRDefault="001F712C" w:rsidP="001F712C">
      <w:pPr>
        <w:pStyle w:val="Heading5"/>
        <w:rPr>
          <w:color w:val="FF0000"/>
        </w:rPr>
      </w:pPr>
    </w:p>
    <w:p w14:paraId="4617E817" w14:textId="150C5FC2" w:rsidR="001F712C" w:rsidRDefault="00AB6DD5" w:rsidP="00516940">
      <w:pPr>
        <w:pStyle w:val="Heading5"/>
        <w:pBdr>
          <w:top w:val="single" w:sz="8" w:space="1" w:color="auto"/>
          <w:left w:val="single" w:sz="8" w:space="4" w:color="auto"/>
          <w:bottom w:val="single" w:sz="8" w:space="1" w:color="auto"/>
          <w:right w:val="single" w:sz="8" w:space="4" w:color="auto"/>
        </w:pBdr>
      </w:pPr>
      <w:bookmarkStart w:id="29" w:name="_Toc248044799"/>
      <w:r>
        <w:rPr>
          <w:noProof/>
        </w:rPr>
        <mc:AlternateContent>
          <mc:Choice Requires="wps">
            <w:drawing>
              <wp:anchor distT="0" distB="0" distL="114300" distR="114300" simplePos="0" relativeHeight="251701248" behindDoc="0" locked="0" layoutInCell="1" allowOverlap="1" wp14:anchorId="39376E1E" wp14:editId="706D1D8A">
                <wp:simplePos x="0" y="0"/>
                <wp:positionH relativeFrom="column">
                  <wp:posOffset>-914400</wp:posOffset>
                </wp:positionH>
                <wp:positionV relativeFrom="paragraph">
                  <wp:posOffset>36830</wp:posOffset>
                </wp:positionV>
                <wp:extent cx="749300" cy="1028700"/>
                <wp:effectExtent l="50800" t="25400" r="88900" b="114300"/>
                <wp:wrapNone/>
                <wp:docPr id="18" name="Text Box 18"/>
                <wp:cNvGraphicFramePr/>
                <a:graphic xmlns:a="http://schemas.openxmlformats.org/drawingml/2006/main">
                  <a:graphicData uri="http://schemas.microsoft.com/office/word/2010/wordprocessingShape">
                    <wps:wsp>
                      <wps:cNvSpPr txBox="1"/>
                      <wps:spPr>
                        <a:xfrm>
                          <a:off x="0" y="0"/>
                          <a:ext cx="749300" cy="1028700"/>
                        </a:xfrm>
                        <a:prstGeom prst="rect">
                          <a:avLst/>
                        </a:prstGeom>
                        <a:ln/>
                        <a:extLst>
                          <a:ext uri="{C572A759-6A51-4108-AA02-DFA0A04FC94B}">
                            <ma14:wrappingTextBoxFlag xmlns:ma14="http://schemas.microsoft.com/office/mac/drawingml/2011/main"/>
                          </a:ext>
                        </a:extLst>
                      </wps:spPr>
                      <wps:style>
                        <a:lnRef idx="1">
                          <a:schemeClr val="accent1"/>
                        </a:lnRef>
                        <a:fillRef idx="2">
                          <a:schemeClr val="accent1"/>
                        </a:fillRef>
                        <a:effectRef idx="1">
                          <a:schemeClr val="accent1"/>
                        </a:effectRef>
                        <a:fontRef idx="minor">
                          <a:schemeClr val="dk1"/>
                        </a:fontRef>
                      </wps:style>
                      <wps:txbx>
                        <w:txbxContent>
                          <w:p w14:paraId="400E31A6" w14:textId="6EBD77C2" w:rsidR="003537B5" w:rsidRDefault="003537B5">
                            <w:r>
                              <w:t>Only authority for why last shot idea is bad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8" o:spid="_x0000_s1034" type="#_x0000_t202" style="position:absolute;margin-left:-71.95pt;margin-top:2.9pt;width:59pt;height:81pt;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" fillcolor="#a7bfde [1620]" strokecolor="#4579b8 [3044]">
                <v:fill color2="#e4ecf5 [500]" rotate="t" colors="0 #a3c4ff;22938f #bfd5ff;1 #e5eeff" type="gradient"/>
                <v:shadow on="t" opacity="24903f" mv:blur="40000f" origin=",.5" offset="0,20000emu"/>
                <v:textbox>
                  <w:txbxContent>
                    <w:p w14:paraId="400E31A6" w14:textId="6EBD77C2" w:rsidR="003537B5" w:rsidRDefault="003537B5">
                      <w:r>
                        <w:t>Only authority for why last shot idea is bad law</w:t>
                      </w:r>
                    </w:p>
                  </w:txbxContent>
                </v:textbox>
              </v:shape>
            </w:pict>
          </mc:Fallback>
        </mc:AlternateContent>
      </w:r>
      <w:r w:rsidR="00F3066C">
        <w:rPr>
          <w:noProof/>
        </w:rPr>
        <mc:AlternateContent>
          <mc:Choice Requires="wps">
            <w:drawing>
              <wp:anchor distT="0" distB="0" distL="114300" distR="114300" simplePos="0" relativeHeight="251668480" behindDoc="0" locked="0" layoutInCell="1" allowOverlap="1" wp14:anchorId="0C275B1A" wp14:editId="15E13EB1">
                <wp:simplePos x="0" y="0"/>
                <wp:positionH relativeFrom="column">
                  <wp:posOffset>6057900</wp:posOffset>
                </wp:positionH>
                <wp:positionV relativeFrom="paragraph">
                  <wp:posOffset>36830</wp:posOffset>
                </wp:positionV>
                <wp:extent cx="238125" cy="325755"/>
                <wp:effectExtent l="50800" t="0" r="41275" b="80645"/>
                <wp:wrapNone/>
                <wp:docPr id="5" name="Straight Arrow Connector 5"/>
                <wp:cNvGraphicFramePr/>
                <a:graphic xmlns:a="http://schemas.openxmlformats.org/drawingml/2006/main">
                  <a:graphicData uri="http://schemas.microsoft.com/office/word/2010/wordprocessingShape">
                    <wps:wsp>
                      <wps:cNvCnPr/>
                      <wps:spPr>
                        <a:xfrm flipH="1">
                          <a:off x="0" y="0"/>
                          <a:ext cx="238125" cy="32575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5" o:spid="_x0000_s1026" type="#_x0000_t32" style="position:absolute;margin-left:477pt;margin-top:2.9pt;width:18.75pt;height:25.6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" strokecolor="#4579b8 [3044]">
                <v:stroke endarrow="open"/>
              </v:shape>
            </w:pict>
          </mc:Fallback>
        </mc:AlternateContent>
      </w:r>
      <w:r w:rsidR="001F712C">
        <w:t>Butler Machine Tool v Ex-cell-o Corp</w:t>
      </w:r>
      <w:r w:rsidR="00F60E7D" w:rsidRPr="00F60E7D">
        <w:rPr>
          <w:b w:val="0"/>
        </w:rPr>
        <w:t xml:space="preserve">, </w:t>
      </w:r>
      <w:r w:rsidR="00F60E7D" w:rsidRPr="00F60E7D">
        <w:rPr>
          <w:rFonts w:ascii="Calibri" w:eastAsia="Times New Roman" w:hAnsi="Calibri" w:cs="Times New Roman"/>
          <w:b w:val="0"/>
          <w:lang w:eastAsia="en-CA"/>
        </w:rPr>
        <w:t>[1979] 1 All E.R. 965 (C.A.)</w:t>
      </w:r>
      <w:r w:rsidR="009E1565">
        <w:rPr>
          <w:rFonts w:ascii="Calibri" w:eastAsia="Times New Roman" w:hAnsi="Calibri" w:cs="Times New Roman"/>
          <w:b w:val="0"/>
          <w:lang w:eastAsia="en-CA"/>
        </w:rPr>
        <w:t xml:space="preserve"> </w:t>
      </w:r>
      <w:r w:rsidR="009F7F68">
        <w:rPr>
          <w:rFonts w:ascii="Calibri" w:eastAsia="Times New Roman" w:hAnsi="Calibri" w:cs="Times New Roman"/>
          <w:b w:val="0"/>
          <w:lang w:eastAsia="en-CA"/>
        </w:rPr>
        <w:t>–</w:t>
      </w:r>
      <w:r w:rsidR="009E1565">
        <w:rPr>
          <w:rFonts w:ascii="Calibri" w:eastAsia="Times New Roman" w:hAnsi="Calibri" w:cs="Times New Roman"/>
          <w:b w:val="0"/>
          <w:lang w:eastAsia="en-CA"/>
        </w:rPr>
        <w:t xml:space="preserve"> </w:t>
      </w:r>
      <w:r w:rsidR="009F7F68">
        <w:rPr>
          <w:rFonts w:ascii="Calibri" w:eastAsia="Times New Roman" w:hAnsi="Calibri" w:cs="Times New Roman"/>
          <w:b w:val="0"/>
          <w:lang w:eastAsia="en-CA"/>
        </w:rPr>
        <w:t xml:space="preserve">Foreign + </w:t>
      </w:r>
      <w:r w:rsidR="009E1565">
        <w:rPr>
          <w:rFonts w:ascii="Calibri" w:eastAsia="Times New Roman" w:hAnsi="Calibri" w:cs="Times New Roman"/>
          <w:b w:val="0"/>
          <w:lang w:eastAsia="en-CA"/>
        </w:rPr>
        <w:t>Denning</w:t>
      </w:r>
      <w:bookmarkEnd w:id="29"/>
    </w:p>
    <w:p w14:paraId="5F1EAE5F" w14:textId="0D725933" w:rsidR="00F3066C" w:rsidRPr="00F3066C" w:rsidRDefault="00F3066C" w:rsidP="00516940">
      <w:pPr>
        <w:pBdr>
          <w:top w:val="single" w:sz="8" w:space="1" w:color="auto"/>
          <w:left w:val="single" w:sz="8" w:space="4" w:color="auto"/>
          <w:bottom w:val="single" w:sz="8" w:space="1" w:color="auto"/>
          <w:right w:val="single" w:sz="8" w:space="4" w:color="auto"/>
        </w:pBdr>
        <w:rPr>
          <w:color w:val="FF0000"/>
        </w:rPr>
      </w:pPr>
      <w:r>
        <w:rPr>
          <w:color w:val="FF0000"/>
        </w:rPr>
        <w:t xml:space="preserve">Offers are killed by materially different counter-offers </w:t>
      </w:r>
    </w:p>
    <w:p w14:paraId="24887A7D" w14:textId="69C831DC" w:rsidR="00516940" w:rsidRDefault="009E1565" w:rsidP="00516940">
      <w:pPr>
        <w:pBdr>
          <w:top w:val="single" w:sz="8" w:space="1" w:color="auto"/>
          <w:left w:val="single" w:sz="8" w:space="4" w:color="auto"/>
          <w:bottom w:val="single" w:sz="8" w:space="1" w:color="auto"/>
          <w:right w:val="single" w:sz="8" w:space="4" w:color="auto"/>
        </w:pBdr>
      </w:pPr>
      <w:r>
        <w:rPr>
          <w:noProof/>
          <w:u w:val="single"/>
        </w:rPr>
        <mc:AlternateContent>
          <mc:Choice Requires="wps">
            <w:drawing>
              <wp:anchor distT="0" distB="0" distL="114300" distR="114300" simplePos="0" relativeHeight="251715584" behindDoc="0" locked="0" layoutInCell="1" allowOverlap="1" wp14:anchorId="402DB936" wp14:editId="2F9403B2">
                <wp:simplePos x="0" y="0"/>
                <wp:positionH relativeFrom="column">
                  <wp:posOffset>6057900</wp:posOffset>
                </wp:positionH>
                <wp:positionV relativeFrom="paragraph">
                  <wp:posOffset>37465</wp:posOffset>
                </wp:positionV>
                <wp:extent cx="685800" cy="914400"/>
                <wp:effectExtent l="0" t="0" r="0" b="0"/>
                <wp:wrapSquare wrapText="bothSides"/>
                <wp:docPr id="299" name="Text Box 299"/>
                <wp:cNvGraphicFramePr/>
                <a:graphic xmlns:a="http://schemas.openxmlformats.org/drawingml/2006/main">
                  <a:graphicData uri="http://schemas.microsoft.com/office/word/2010/wordprocessingShape">
                    <wps:wsp>
                      <wps:cNvSpPr txBox="1"/>
                      <wps:spPr>
                        <a:xfrm>
                          <a:off x="0" y="0"/>
                          <a:ext cx="6858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0D44FC" w14:textId="5C5E95B6" w:rsidR="003537B5" w:rsidRDefault="003537B5">
                            <w:r>
                              <w:t>Offeror has a lot less say if your terms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9" o:spid="_x0000_s1035" type="#_x0000_t202" style="position:absolute;margin-left:477pt;margin-top:2.95pt;width:54pt;height:1in;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" filled="f" stroked="f">
                <v:textbox>
                  <w:txbxContent>
                    <w:p w14:paraId="460D44FC" w14:textId="5C5E95B6" w:rsidR="003537B5" w:rsidRDefault="003537B5">
                      <w:r>
                        <w:t>Offeror has a lot less say if your terms</w:t>
                      </w:r>
                    </w:p>
                  </w:txbxContent>
                </v:textbox>
                <w10:wrap type="square"/>
              </v:shape>
            </w:pict>
          </mc:Fallback>
        </mc:AlternateContent>
      </w:r>
      <w:r w:rsidR="00F60E7D" w:rsidRPr="00F3066C">
        <w:rPr>
          <w:highlight w:val="yellow"/>
          <w:u w:val="single"/>
        </w:rPr>
        <w:t>Ratio</w:t>
      </w:r>
      <w:r w:rsidR="00F60E7D" w:rsidRPr="00F3066C">
        <w:rPr>
          <w:highlight w:val="yellow"/>
        </w:rPr>
        <w:t xml:space="preserve">: </w:t>
      </w:r>
      <w:r w:rsidR="00F3066C" w:rsidRPr="00185274">
        <w:rPr>
          <w:b/>
          <w:highlight w:val="yellow"/>
        </w:rPr>
        <w:t>On</w:t>
      </w:r>
      <w:r w:rsidR="00C9240C" w:rsidRPr="00185274">
        <w:rPr>
          <w:b/>
          <w:highlight w:val="yellow"/>
        </w:rPr>
        <w:t>e</w:t>
      </w:r>
      <w:r w:rsidR="00F3066C" w:rsidRPr="00F3066C">
        <w:rPr>
          <w:highlight w:val="yellow"/>
        </w:rPr>
        <w:t xml:space="preserve"> party offers</w:t>
      </w:r>
      <w:r w:rsidR="00AB6DD5">
        <w:rPr>
          <w:highlight w:val="yellow"/>
        </w:rPr>
        <w:t xml:space="preserve"> (makes the entire offer)</w:t>
      </w:r>
      <w:r w:rsidR="00F3066C" w:rsidRPr="00F3066C">
        <w:rPr>
          <w:highlight w:val="yellow"/>
        </w:rPr>
        <w:t xml:space="preserve">, the other accepts (a </w:t>
      </w:r>
      <w:r w:rsidR="00C9240C">
        <w:rPr>
          <w:highlight w:val="yellow"/>
        </w:rPr>
        <w:t xml:space="preserve">materially different </w:t>
      </w:r>
      <w:r w:rsidR="00F3066C" w:rsidRPr="00F3066C">
        <w:rPr>
          <w:highlight w:val="yellow"/>
        </w:rPr>
        <w:t>counter-offer kills off the original offer)</w:t>
      </w:r>
      <w:r w:rsidR="00AB6DD5">
        <w:t xml:space="preserve"> – if there are two complete offers, there may be two complete K’s.</w:t>
      </w:r>
    </w:p>
    <w:p w14:paraId="22CFE4B4" w14:textId="3F620775" w:rsidR="00F60E7D" w:rsidRDefault="00F60E7D" w:rsidP="00516940">
      <w:pPr>
        <w:pBdr>
          <w:top w:val="single" w:sz="8" w:space="1" w:color="auto"/>
          <w:left w:val="single" w:sz="8" w:space="4" w:color="auto"/>
          <w:bottom w:val="single" w:sz="8" w:space="1" w:color="auto"/>
          <w:right w:val="single" w:sz="8" w:space="4" w:color="auto"/>
        </w:pBdr>
      </w:pPr>
      <w:r w:rsidRPr="00F60E7D">
        <w:rPr>
          <w:u w:val="single"/>
        </w:rPr>
        <w:t>Facts</w:t>
      </w:r>
      <w:r>
        <w:t>:</w:t>
      </w:r>
      <w:r w:rsidR="00516940">
        <w:t xml:space="preserve"> Butler (seller) sends form with terms and conditions to buyer. Buyer respond with their own form which stipulates same info as in the quotation, but with their own terms and conditions</w:t>
      </w:r>
      <w:r w:rsidR="00F3066C">
        <w:t>, and a tear off slip to be signed and returned</w:t>
      </w:r>
      <w:r w:rsidR="00516940">
        <w:t>. Sellers complete form and agree to terms.</w:t>
      </w:r>
      <w:r w:rsidR="00F3066C">
        <w:t xml:space="preserve"> (Dennings First/Last Shot – Bad)</w:t>
      </w:r>
    </w:p>
    <w:p w14:paraId="371459B0" w14:textId="22C19359" w:rsidR="00F3066C" w:rsidRPr="00F60E7D" w:rsidRDefault="00F3066C" w:rsidP="00516940">
      <w:pPr>
        <w:pBdr>
          <w:top w:val="single" w:sz="8" w:space="1" w:color="auto"/>
          <w:left w:val="single" w:sz="8" w:space="4" w:color="auto"/>
          <w:bottom w:val="single" w:sz="8" w:space="1" w:color="auto"/>
          <w:right w:val="single" w:sz="8" w:space="4" w:color="auto"/>
        </w:pBdr>
      </w:pPr>
      <w:r w:rsidRPr="00F3066C">
        <w:rPr>
          <w:u w:val="single"/>
        </w:rPr>
        <w:t>Analysis</w:t>
      </w:r>
      <w:r>
        <w:t>: The buyers form was a counter offer that killed off the earlier offer, and the seller accepted.</w:t>
      </w:r>
    </w:p>
    <w:p w14:paraId="1C859852" w14:textId="720A6F87" w:rsidR="004F2BF2" w:rsidRDefault="001F712C" w:rsidP="004F2BF2">
      <w:pPr>
        <w:pStyle w:val="Heading4"/>
      </w:pPr>
      <w:bookmarkStart w:id="30" w:name="_Toc248044800"/>
      <w:r>
        <w:t>b. Communication of Acceptance</w:t>
      </w:r>
      <w:r w:rsidR="009E1565">
        <w:t xml:space="preserve"> (Election)</w:t>
      </w:r>
      <w:bookmarkEnd w:id="30"/>
    </w:p>
    <w:p w14:paraId="4C314DD7" w14:textId="77777777" w:rsidR="001F712C" w:rsidRPr="004F2BF2" w:rsidRDefault="001F712C" w:rsidP="004F2BF2">
      <w:pPr>
        <w:pStyle w:val="Heading5"/>
        <w:pBdr>
          <w:top w:val="single" w:sz="8" w:space="1" w:color="auto"/>
          <w:left w:val="single" w:sz="8" w:space="4" w:color="auto"/>
          <w:bottom w:val="single" w:sz="8" w:space="1" w:color="auto"/>
          <w:right w:val="single" w:sz="8" w:space="4" w:color="auto"/>
        </w:pBdr>
        <w:rPr>
          <w:b w:val="0"/>
        </w:rPr>
      </w:pPr>
      <w:bookmarkStart w:id="31" w:name="_Toc248044801"/>
      <w:r>
        <w:t>Felthouse v Bindley</w:t>
      </w:r>
      <w:r w:rsidR="004F2BF2">
        <w:rPr>
          <w:b w:val="0"/>
        </w:rPr>
        <w:t xml:space="preserve"> (1862), 142 ER 1037 (Ex Ch)</w:t>
      </w:r>
      <w:bookmarkEnd w:id="31"/>
    </w:p>
    <w:p w14:paraId="1A8418F5" w14:textId="16C25817" w:rsidR="00516940" w:rsidRPr="004F2BF2" w:rsidRDefault="004F2BF2" w:rsidP="004F2BF2">
      <w:pPr>
        <w:pBdr>
          <w:top w:val="single" w:sz="8" w:space="1" w:color="auto"/>
          <w:left w:val="single" w:sz="8" w:space="4" w:color="auto"/>
          <w:bottom w:val="single" w:sz="8" w:space="1" w:color="auto"/>
          <w:right w:val="single" w:sz="8" w:space="4" w:color="auto"/>
        </w:pBdr>
        <w:rPr>
          <w:color w:val="FF0000"/>
        </w:rPr>
      </w:pPr>
      <w:r>
        <w:rPr>
          <w:color w:val="FF0000"/>
        </w:rPr>
        <w:t>Silence does not amount to communication</w:t>
      </w:r>
      <w:r w:rsidR="009F7F68">
        <w:rPr>
          <w:color w:val="FF0000"/>
        </w:rPr>
        <w:t xml:space="preserve"> (English Binding)</w:t>
      </w:r>
    </w:p>
    <w:p w14:paraId="58BE3F67" w14:textId="77777777" w:rsidR="00516940" w:rsidRDefault="00516940" w:rsidP="004F2BF2">
      <w:pPr>
        <w:pBdr>
          <w:top w:val="single" w:sz="8" w:space="1" w:color="auto"/>
          <w:left w:val="single" w:sz="8" w:space="4" w:color="auto"/>
          <w:bottom w:val="single" w:sz="8" w:space="1" w:color="auto"/>
          <w:right w:val="single" w:sz="8" w:space="4" w:color="auto"/>
        </w:pBdr>
      </w:pPr>
      <w:r w:rsidRPr="004A32DB">
        <w:rPr>
          <w:highlight w:val="yellow"/>
          <w:u w:val="single"/>
        </w:rPr>
        <w:t>Ratio</w:t>
      </w:r>
      <w:r w:rsidRPr="004F2BF2">
        <w:rPr>
          <w:highlight w:val="yellow"/>
        </w:rPr>
        <w:t>:</w:t>
      </w:r>
      <w:r w:rsidR="00347BAF" w:rsidRPr="004F2BF2">
        <w:rPr>
          <w:highlight w:val="yellow"/>
        </w:rPr>
        <w:t xml:space="preserve"> Acceptance has to be communicated (explicitly or through action) in order for it to be binding. Cannot impose obligations on unwilling party.</w:t>
      </w:r>
    </w:p>
    <w:p w14:paraId="15932870" w14:textId="77777777" w:rsidR="00516940" w:rsidRPr="00516940" w:rsidRDefault="00516940" w:rsidP="004F2BF2">
      <w:pPr>
        <w:pBdr>
          <w:top w:val="single" w:sz="8" w:space="1" w:color="auto"/>
          <w:left w:val="single" w:sz="8" w:space="4" w:color="auto"/>
          <w:bottom w:val="single" w:sz="8" w:space="1" w:color="auto"/>
          <w:right w:val="single" w:sz="8" w:space="4" w:color="auto"/>
        </w:pBdr>
      </w:pPr>
      <w:r w:rsidRPr="00347BAF">
        <w:rPr>
          <w:u w:val="single"/>
        </w:rPr>
        <w:t>Facts</w:t>
      </w:r>
      <w:r>
        <w:t>:</w:t>
      </w:r>
      <w:r w:rsidR="00347BAF">
        <w:t xml:space="preserve"> Nephew and uncle have misunderstanding over price for horse. Uncle writes nephew and offers the difference. States that if he doesn’t hear back by a certain time, he will assume deal is made. Without making a reply, nephew asks auctioneer to set aside horse, but it is accidentally sold. </w:t>
      </w:r>
      <w:r w:rsidR="004F2BF2" w:rsidRPr="004F2BF2">
        <w:rPr>
          <w:sz w:val="18"/>
          <w:szCs w:val="18"/>
          <w:highlight w:val="lightGray"/>
        </w:rPr>
        <w:t>No contract made – absence of notification of rejection does not amount to acceptance</w:t>
      </w:r>
    </w:p>
    <w:p w14:paraId="4983183E" w14:textId="5E8049BF" w:rsidR="001F712C" w:rsidRDefault="003537B5" w:rsidP="001F712C">
      <w:pPr>
        <w:pStyle w:val="Heading5"/>
      </w:pPr>
      <w:r>
        <w:rPr>
          <w:noProof/>
          <w:color w:val="FF0000"/>
        </w:rPr>
        <w:lastRenderedPageBreak/>
        <mc:AlternateContent>
          <mc:Choice Requires="wps">
            <w:drawing>
              <wp:anchor distT="0" distB="0" distL="114300" distR="114300" simplePos="0" relativeHeight="251731968" behindDoc="0" locked="0" layoutInCell="1" allowOverlap="1" wp14:anchorId="7A9A02F1" wp14:editId="0EE3AE41">
                <wp:simplePos x="0" y="0"/>
                <wp:positionH relativeFrom="column">
                  <wp:posOffset>2400300</wp:posOffset>
                </wp:positionH>
                <wp:positionV relativeFrom="paragraph">
                  <wp:posOffset>-342900</wp:posOffset>
                </wp:positionV>
                <wp:extent cx="114300" cy="457200"/>
                <wp:effectExtent l="50800" t="25400" r="114300" b="101600"/>
                <wp:wrapNone/>
                <wp:docPr id="313" name="Straight Arrow Connector 313"/>
                <wp:cNvGraphicFramePr/>
                <a:graphic xmlns:a="http://schemas.openxmlformats.org/drawingml/2006/main">
                  <a:graphicData uri="http://schemas.microsoft.com/office/word/2010/wordprocessingShape">
                    <wps:wsp>
                      <wps:cNvCnPr/>
                      <wps:spPr>
                        <a:xfrm>
                          <a:off x="0" y="0"/>
                          <a:ext cx="114300" cy="4572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313" o:spid="_x0000_s1026" type="#_x0000_t32" style="position:absolute;margin-left:189pt;margin-top:-26.95pt;width:9pt;height:36pt;z-index:2517319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" strokecolor="#4f81bd [3204]" strokeweight="2pt">
                <v:stroke endarrow="open"/>
                <v:shadow on="t" opacity="24903f" mv:blur="40000f" origin=",.5" offset="0,20000emu"/>
              </v:shape>
            </w:pict>
          </mc:Fallback>
        </mc:AlternateContent>
      </w:r>
      <w:r w:rsidR="009F7F68" w:rsidRPr="00A208B1">
        <w:rPr>
          <w:noProof/>
          <w:color w:val="FF0000"/>
        </w:rPr>
        <mc:AlternateContent>
          <mc:Choice Requires="wps">
            <w:drawing>
              <wp:anchor distT="0" distB="0" distL="114300" distR="114300" simplePos="0" relativeHeight="251730944" behindDoc="0" locked="0" layoutInCell="1" allowOverlap="1" wp14:anchorId="48F9EE07" wp14:editId="1171A7A7">
                <wp:simplePos x="0" y="0"/>
                <wp:positionH relativeFrom="column">
                  <wp:posOffset>114300</wp:posOffset>
                </wp:positionH>
                <wp:positionV relativeFrom="paragraph">
                  <wp:posOffset>-800100</wp:posOffset>
                </wp:positionV>
                <wp:extent cx="2377440" cy="830580"/>
                <wp:effectExtent l="50800" t="25400" r="86360" b="109220"/>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8305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74C1E7E3" w14:textId="6A7B749F" w:rsidR="003537B5" w:rsidRDefault="003537B5" w:rsidP="009F7F68">
                            <w:r>
                              <w:t>“If a person chooses to make extravagant promises then it probably pays him to do so and the extravagant promise is no reason in law to be bound”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6" type="#_x0000_t202" style="position:absolute;margin-left:9pt;margin-top:-62.95pt;width:187.2pt;height:65.4pt;z-index:2517309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" fillcolor="#a7bfde [1620]" strokecolor="#4579b8 [3044]">
                <v:fill color2="#e4ecf5 [500]" rotate="t" colors="0 #a3c4ff;22938f #bfd5ff;1 #e5eeff" type="gradient"/>
                <v:shadow on="t" opacity="24903f" mv:blur="40000f" origin=",.5" offset="0,20000emu"/>
                <v:textbox style="mso-fit-shape-to-text:t">
                  <w:txbxContent>
                    <w:p w14:paraId="74C1E7E3" w14:textId="6A7B749F" w:rsidR="003537B5" w:rsidRDefault="003537B5" w:rsidP="009F7F68">
                      <w:r>
                        <w:t>“If a person chooses to make extravagant promises then it probably pays him to do so and the extravagant promise is no reason in law to be bound”</w:t>
                      </w:r>
                    </w:p>
                  </w:txbxContent>
                </v:textbox>
              </v:shape>
            </w:pict>
          </mc:Fallback>
        </mc:AlternateContent>
      </w:r>
      <w:r w:rsidR="00190517" w:rsidRPr="00A208B1">
        <w:rPr>
          <w:noProof/>
          <w:color w:val="FF0000"/>
        </w:rPr>
        <mc:AlternateContent>
          <mc:Choice Requires="wps">
            <w:drawing>
              <wp:anchor distT="0" distB="0" distL="114300" distR="114300" simplePos="0" relativeHeight="251663360" behindDoc="0" locked="0" layoutInCell="1" allowOverlap="1" wp14:anchorId="20690912" wp14:editId="029F273E">
                <wp:simplePos x="0" y="0"/>
                <wp:positionH relativeFrom="column">
                  <wp:posOffset>3716655</wp:posOffset>
                </wp:positionH>
                <wp:positionV relativeFrom="paragraph">
                  <wp:posOffset>-756920</wp:posOffset>
                </wp:positionV>
                <wp:extent cx="2377440" cy="684530"/>
                <wp:effectExtent l="57150" t="38100" r="80010" b="965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8453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190D2834" w14:textId="77777777" w:rsidR="003537B5" w:rsidRDefault="003537B5" w:rsidP="00204AB0">
                            <w:r>
                              <w:t>Brogden v Metropolitan Ry Co – if notice of acceptance req’d, it is received with notice of performance of the condition before offer revoked.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margin-left:292.65pt;margin-top:-59.55pt;width:187.2pt;height:53.9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" fillcolor="#a7bfde [1620]" strokecolor="#4579b8 [3044]">
                <v:fill color2="#e4ecf5 [500]" rotate="t" colors="0 #a3c4ff;22938f #bfd5ff;1 #e5eeff" type="gradient"/>
                <v:shadow on="t" opacity="24903f" mv:blur="40000f" origin=",.5" offset="0,20000emu"/>
                <v:textbox style="mso-fit-shape-to-text:t">
                  <w:txbxContent>
                    <w:p w14:paraId="190D2834" w14:textId="77777777" w:rsidR="003537B5" w:rsidRDefault="003537B5" w:rsidP="00204AB0">
                      <w:r>
                        <w:t>Brogden v Metropolitan Ry Co – if notice of acceptance req’d, it is received with notice of performance of the condition before offer revoked.</w:t>
                      </w:r>
                    </w:p>
                  </w:txbxContent>
                </v:textbox>
              </v:shape>
            </w:pict>
          </mc:Fallback>
        </mc:AlternateContent>
      </w:r>
      <w:r w:rsidR="00DE7D5E">
        <w:rPr>
          <w:noProof/>
          <w:color w:val="FF0000"/>
        </w:rPr>
        <mc:AlternateContent>
          <mc:Choice Requires="wps">
            <w:drawing>
              <wp:anchor distT="0" distB="0" distL="114300" distR="114300" simplePos="0" relativeHeight="251689984" behindDoc="0" locked="0" layoutInCell="1" allowOverlap="1" wp14:anchorId="51D2871A" wp14:editId="32AD1861">
                <wp:simplePos x="0" y="0"/>
                <wp:positionH relativeFrom="column">
                  <wp:posOffset>3343275</wp:posOffset>
                </wp:positionH>
                <wp:positionV relativeFrom="paragraph">
                  <wp:posOffset>-323850</wp:posOffset>
                </wp:positionV>
                <wp:extent cx="352425" cy="457200"/>
                <wp:effectExtent l="38100" t="0" r="28575" b="57150"/>
                <wp:wrapNone/>
                <wp:docPr id="19" name="Straight Arrow Connector 19"/>
                <wp:cNvGraphicFramePr/>
                <a:graphic xmlns:a="http://schemas.openxmlformats.org/drawingml/2006/main">
                  <a:graphicData uri="http://schemas.microsoft.com/office/word/2010/wordprocessingShape">
                    <wps:wsp>
                      <wps:cNvCnPr/>
                      <wps:spPr>
                        <a:xfrm flipH="1">
                          <a:off x="0" y="0"/>
                          <a:ext cx="352425" cy="4572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9" o:spid="_x0000_s1026" type="#_x0000_t32" style="position:absolute;margin-left:263.25pt;margin-top:-25.5pt;width:27.75pt;height:36pt;flip:x;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" strokecolor="#4579b8 [3044]">
                <v:stroke endarrow="open"/>
              </v:shape>
            </w:pict>
          </mc:Fallback>
        </mc:AlternateContent>
      </w:r>
    </w:p>
    <w:p w14:paraId="4545EE45" w14:textId="77777777" w:rsidR="001F712C" w:rsidRDefault="001F712C" w:rsidP="004A32DB">
      <w:pPr>
        <w:pStyle w:val="Heading5"/>
        <w:pBdr>
          <w:top w:val="single" w:sz="8" w:space="1" w:color="auto"/>
          <w:left w:val="single" w:sz="8" w:space="4" w:color="auto"/>
          <w:bottom w:val="single" w:sz="8" w:space="1" w:color="auto"/>
          <w:right w:val="single" w:sz="8" w:space="4" w:color="auto"/>
        </w:pBdr>
      </w:pPr>
      <w:bookmarkStart w:id="32" w:name="_Toc248044802"/>
      <w:r>
        <w:t>Carlill v Carbolic Smoke Ball Co</w:t>
      </w:r>
      <w:bookmarkEnd w:id="32"/>
    </w:p>
    <w:p w14:paraId="26D2AE8D" w14:textId="77777777" w:rsidR="004F2BF2" w:rsidRDefault="004F2BF2" w:rsidP="00D85EBB">
      <w:pPr>
        <w:pStyle w:val="ListParagraph"/>
        <w:numPr>
          <w:ilvl w:val="0"/>
          <w:numId w:val="4"/>
        </w:numPr>
        <w:pBdr>
          <w:top w:val="single" w:sz="8" w:space="1" w:color="auto"/>
          <w:left w:val="single" w:sz="8" w:space="4" w:color="auto"/>
          <w:bottom w:val="single" w:sz="8" w:space="1" w:color="auto"/>
          <w:right w:val="single" w:sz="8" w:space="4" w:color="auto"/>
        </w:pBdr>
      </w:pPr>
      <w:r w:rsidRPr="004F2BF2">
        <w:rPr>
          <w:highlight w:val="yellow"/>
        </w:rPr>
        <w:t>The need for communication of acceptance can be waived by the offeror (acceptance by action)</w:t>
      </w:r>
    </w:p>
    <w:p w14:paraId="7B7F16C2" w14:textId="77777777" w:rsidR="004F2BF2" w:rsidRPr="004F2BF2" w:rsidRDefault="004F2BF2" w:rsidP="00D85EBB">
      <w:pPr>
        <w:pStyle w:val="ListParagraph"/>
        <w:numPr>
          <w:ilvl w:val="0"/>
          <w:numId w:val="4"/>
        </w:numPr>
        <w:pBdr>
          <w:top w:val="single" w:sz="8" w:space="1" w:color="auto"/>
          <w:left w:val="single" w:sz="8" w:space="4" w:color="auto"/>
          <w:bottom w:val="single" w:sz="8" w:space="1" w:color="auto"/>
          <w:right w:val="single" w:sz="8" w:space="4" w:color="auto"/>
        </w:pBdr>
      </w:pPr>
      <w:r w:rsidRPr="004F2BF2">
        <w:rPr>
          <w:highlight w:val="yellow"/>
        </w:rPr>
        <w:t xml:space="preserve">The </w:t>
      </w:r>
      <w:r w:rsidRPr="00204AB0">
        <w:rPr>
          <w:highlight w:val="yellow"/>
          <w:u w:val="single"/>
        </w:rPr>
        <w:t>offeror</w:t>
      </w:r>
      <w:r w:rsidRPr="004F2BF2">
        <w:rPr>
          <w:highlight w:val="yellow"/>
        </w:rPr>
        <w:t xml:space="preserve"> can determine how acceptance will be made</w:t>
      </w:r>
    </w:p>
    <w:p w14:paraId="559911E0" w14:textId="77777777" w:rsidR="001F712C" w:rsidRDefault="001F712C" w:rsidP="001F712C">
      <w:pPr>
        <w:pStyle w:val="Heading5"/>
      </w:pPr>
    </w:p>
    <w:p w14:paraId="6C4FB2E3" w14:textId="45AFF552" w:rsidR="001F712C" w:rsidRDefault="001F712C" w:rsidP="00BC564A">
      <w:pPr>
        <w:pStyle w:val="Heading5"/>
        <w:pBdr>
          <w:top w:val="single" w:sz="8" w:space="1" w:color="auto"/>
          <w:left w:val="single" w:sz="8" w:space="4" w:color="auto"/>
          <w:bottom w:val="single" w:sz="8" w:space="1" w:color="auto"/>
          <w:right w:val="single" w:sz="8" w:space="4" w:color="auto"/>
        </w:pBdr>
        <w:rPr>
          <w:rFonts w:ascii="Calibri" w:eastAsia="Times New Roman" w:hAnsi="Calibri" w:cs="Times New Roman"/>
          <w:b w:val="0"/>
          <w:lang w:eastAsia="en-CA"/>
        </w:rPr>
      </w:pPr>
      <w:bookmarkStart w:id="33" w:name="_Toc248044803"/>
      <w:r>
        <w:t>Brinkibon v Stahag Stahl</w:t>
      </w:r>
      <w:r w:rsidR="004A32DB" w:rsidRPr="004A32DB">
        <w:rPr>
          <w:b w:val="0"/>
        </w:rPr>
        <w:t xml:space="preserve">, </w:t>
      </w:r>
      <w:r w:rsidR="004A32DB" w:rsidRPr="004A32DB">
        <w:rPr>
          <w:rFonts w:ascii="Calibri" w:eastAsia="Times New Roman" w:hAnsi="Calibri" w:cs="Times New Roman"/>
          <w:b w:val="0"/>
          <w:lang w:eastAsia="en-CA"/>
        </w:rPr>
        <w:t>[1982] 1 All ER 293 (HL)</w:t>
      </w:r>
      <w:bookmarkEnd w:id="33"/>
    </w:p>
    <w:p w14:paraId="488E999D" w14:textId="40CC286F" w:rsidR="004A32DB" w:rsidRPr="00BC564A" w:rsidRDefault="001D5F34" w:rsidP="00BC564A">
      <w:pPr>
        <w:pBdr>
          <w:top w:val="single" w:sz="8" w:space="1" w:color="auto"/>
          <w:left w:val="single" w:sz="8" w:space="4" w:color="auto"/>
          <w:bottom w:val="single" w:sz="8" w:space="1" w:color="auto"/>
          <w:right w:val="single" w:sz="8" w:space="4" w:color="auto"/>
        </w:pBdr>
        <w:rPr>
          <w:color w:val="FF0000"/>
          <w:lang w:eastAsia="en-CA"/>
        </w:rPr>
      </w:pPr>
      <w:r>
        <w:rPr>
          <w:noProof/>
        </w:rPr>
        <mc:AlternateContent>
          <mc:Choice Requires="wps">
            <w:drawing>
              <wp:anchor distT="0" distB="0" distL="114300" distR="114300" simplePos="0" relativeHeight="251691008" behindDoc="0" locked="0" layoutInCell="1" allowOverlap="1" wp14:anchorId="06C33BFA" wp14:editId="14ECD381">
                <wp:simplePos x="0" y="0"/>
                <wp:positionH relativeFrom="column">
                  <wp:posOffset>-876300</wp:posOffset>
                </wp:positionH>
                <wp:positionV relativeFrom="paragraph">
                  <wp:posOffset>46355</wp:posOffset>
                </wp:positionV>
                <wp:extent cx="733425" cy="828675"/>
                <wp:effectExtent l="57150" t="38100" r="85725" b="104775"/>
                <wp:wrapNone/>
                <wp:docPr id="20" name="Text Box 20"/>
                <wp:cNvGraphicFramePr/>
                <a:graphic xmlns:a="http://schemas.openxmlformats.org/drawingml/2006/main">
                  <a:graphicData uri="http://schemas.microsoft.com/office/word/2010/wordprocessingShape">
                    <wps:wsp>
                      <wps:cNvSpPr txBox="1"/>
                      <wps:spPr>
                        <a:xfrm>
                          <a:off x="0" y="0"/>
                          <a:ext cx="733425" cy="82867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3C4549E" w14:textId="2057DF06" w:rsidR="003537B5" w:rsidRPr="00190517" w:rsidRDefault="003537B5">
                            <w:pPr>
                              <w:rPr>
                                <w:sz w:val="16"/>
                                <w:szCs w:val="16"/>
                              </w:rPr>
                            </w:pPr>
                            <w:r w:rsidRPr="00190517">
                              <w:rPr>
                                <w:sz w:val="16"/>
                                <w:szCs w:val="16"/>
                              </w:rPr>
                              <w:t>K can stipulate whose law is to apply to govern the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8" type="#_x0000_t202" style="position:absolute;margin-left:-68.95pt;margin-top:3.65pt;width:57.75pt;height:65.2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" fillcolor="#a7bfde [1620]" strokecolor="#4579b8 [3044]">
                <v:fill color2="#e4ecf5 [500]" rotate="t" colors="0 #a3c4ff;22938f #bfd5ff;1 #e5eeff" type="gradient"/>
                <v:shadow on="t" opacity="24903f" mv:blur="40000f" origin=",.5" offset="0,20000emu"/>
                <v:textbox>
                  <w:txbxContent>
                    <w:p w14:paraId="43C4549E" w14:textId="2057DF06" w:rsidR="003537B5" w:rsidRPr="00190517" w:rsidRDefault="003537B5">
                      <w:pPr>
                        <w:rPr>
                          <w:sz w:val="16"/>
                          <w:szCs w:val="16"/>
                        </w:rPr>
                      </w:pPr>
                      <w:r w:rsidRPr="00190517">
                        <w:rPr>
                          <w:sz w:val="16"/>
                          <w:szCs w:val="16"/>
                        </w:rPr>
                        <w:t>K can stipulate whose law is to apply to govern the K.</w:t>
                      </w:r>
                    </w:p>
                  </w:txbxContent>
                </v:textbox>
              </v:shape>
            </w:pict>
          </mc:Fallback>
        </mc:AlternateContent>
      </w:r>
      <w:r w:rsidR="00BC564A">
        <w:rPr>
          <w:color w:val="FF0000"/>
          <w:lang w:eastAsia="en-CA"/>
        </w:rPr>
        <w:t>Contract formed where</w:t>
      </w:r>
      <w:r>
        <w:rPr>
          <w:color w:val="FF0000"/>
          <w:lang w:eastAsia="en-CA"/>
        </w:rPr>
        <w:t xml:space="preserve"> and when the</w:t>
      </w:r>
      <w:r w:rsidR="00BC564A">
        <w:rPr>
          <w:color w:val="FF0000"/>
          <w:lang w:eastAsia="en-CA"/>
        </w:rPr>
        <w:t xml:space="preserve"> acceptance </w:t>
      </w:r>
      <w:r>
        <w:rPr>
          <w:color w:val="FF0000"/>
          <w:lang w:eastAsia="en-CA"/>
        </w:rPr>
        <w:t>is received</w:t>
      </w:r>
      <w:r w:rsidR="003537B5">
        <w:rPr>
          <w:color w:val="FF0000"/>
          <w:lang w:eastAsia="en-CA"/>
        </w:rPr>
        <w:t xml:space="preserve"> (Foreign)</w:t>
      </w:r>
    </w:p>
    <w:p w14:paraId="21A7EC49" w14:textId="218D5718" w:rsidR="004A32DB" w:rsidRDefault="004A32DB" w:rsidP="00BC564A">
      <w:pPr>
        <w:pBdr>
          <w:top w:val="single" w:sz="8" w:space="1" w:color="auto"/>
          <w:left w:val="single" w:sz="8" w:space="4" w:color="auto"/>
          <w:bottom w:val="single" w:sz="8" w:space="1" w:color="auto"/>
          <w:right w:val="single" w:sz="8" w:space="4" w:color="auto"/>
        </w:pBdr>
        <w:rPr>
          <w:lang w:eastAsia="en-CA"/>
        </w:rPr>
      </w:pPr>
      <w:r w:rsidRPr="00204AB0">
        <w:rPr>
          <w:highlight w:val="yellow"/>
          <w:u w:val="single"/>
          <w:lang w:eastAsia="en-CA"/>
        </w:rPr>
        <w:t>Ratio</w:t>
      </w:r>
      <w:r w:rsidRPr="00204AB0">
        <w:rPr>
          <w:highlight w:val="yellow"/>
          <w:lang w:eastAsia="en-CA"/>
        </w:rPr>
        <w:t>:</w:t>
      </w:r>
      <w:r w:rsidR="00204AB0" w:rsidRPr="00204AB0">
        <w:rPr>
          <w:highlight w:val="yellow"/>
        </w:rPr>
        <w:t xml:space="preserve"> </w:t>
      </w:r>
      <w:r w:rsidR="00204AB0" w:rsidRPr="00204AB0">
        <w:rPr>
          <w:highlight w:val="yellow"/>
          <w:lang w:eastAsia="en-CA"/>
        </w:rPr>
        <w:t>Contract is formed where/when acceptance is communica</w:t>
      </w:r>
      <w:r w:rsidR="00204AB0" w:rsidRPr="00A25C99">
        <w:rPr>
          <w:highlight w:val="yellow"/>
          <w:lang w:eastAsia="en-CA"/>
        </w:rPr>
        <w:t>ted</w:t>
      </w:r>
      <w:r w:rsidR="00A25C99" w:rsidRPr="00A25C99">
        <w:rPr>
          <w:highlight w:val="yellow"/>
          <w:lang w:eastAsia="en-CA"/>
        </w:rPr>
        <w:t xml:space="preserve"> to of</w:t>
      </w:r>
      <w:r w:rsidR="00A25C99" w:rsidRPr="001D5F34">
        <w:rPr>
          <w:highlight w:val="yellow"/>
          <w:lang w:eastAsia="en-CA"/>
        </w:rPr>
        <w:t>feror</w:t>
      </w:r>
      <w:r w:rsidR="001D5F34" w:rsidRPr="001D5F34">
        <w:rPr>
          <w:highlight w:val="yellow"/>
          <w:lang w:eastAsia="en-CA"/>
        </w:rPr>
        <w:t>/received</w:t>
      </w:r>
    </w:p>
    <w:p w14:paraId="4220749A" w14:textId="77777777" w:rsidR="00BC564A" w:rsidRDefault="00BC564A" w:rsidP="00BC564A">
      <w:pPr>
        <w:pBdr>
          <w:top w:val="single" w:sz="8" w:space="1" w:color="auto"/>
          <w:left w:val="single" w:sz="8" w:space="4" w:color="auto"/>
          <w:bottom w:val="single" w:sz="8" w:space="1" w:color="auto"/>
          <w:right w:val="single" w:sz="8" w:space="4" w:color="auto"/>
        </w:pBdr>
        <w:rPr>
          <w:lang w:eastAsia="en-CA"/>
        </w:rPr>
      </w:pPr>
      <w:r w:rsidRPr="00BC564A">
        <w:rPr>
          <w:u w:val="single"/>
          <w:lang w:eastAsia="en-CA"/>
        </w:rPr>
        <w:t>Legal Rule</w:t>
      </w:r>
      <w:r>
        <w:rPr>
          <w:lang w:eastAsia="en-CA"/>
        </w:rPr>
        <w:t xml:space="preserve">: </w:t>
      </w:r>
    </w:p>
    <w:p w14:paraId="722607BE" w14:textId="02A3FB9E" w:rsidR="00BC564A" w:rsidRDefault="00BC564A" w:rsidP="00D85EBB">
      <w:pPr>
        <w:pStyle w:val="ListParagraph"/>
        <w:numPr>
          <w:ilvl w:val="0"/>
          <w:numId w:val="5"/>
        </w:numPr>
        <w:pBdr>
          <w:top w:val="single" w:sz="8" w:space="1" w:color="auto"/>
          <w:left w:val="single" w:sz="8" w:space="4" w:color="auto"/>
          <w:bottom w:val="single" w:sz="8" w:space="1" w:color="auto"/>
          <w:right w:val="single" w:sz="8" w:space="4" w:color="auto"/>
        </w:pBdr>
        <w:rPr>
          <w:lang w:eastAsia="en-CA"/>
        </w:rPr>
      </w:pPr>
      <w:r w:rsidRPr="00A25C99">
        <w:rPr>
          <w:highlight w:val="yellow"/>
          <w:lang w:eastAsia="en-CA"/>
        </w:rPr>
        <w:t xml:space="preserve">Acceptance sent by </w:t>
      </w:r>
      <w:r w:rsidRPr="00A25C99">
        <w:rPr>
          <w:highlight w:val="yellow"/>
          <w:u w:val="single"/>
          <w:lang w:eastAsia="en-CA"/>
        </w:rPr>
        <w:t>telex</w:t>
      </w:r>
      <w:r w:rsidRPr="00A25C99">
        <w:rPr>
          <w:highlight w:val="yellow"/>
          <w:lang w:eastAsia="en-CA"/>
        </w:rPr>
        <w:t xml:space="preserve"> treated as </w:t>
      </w:r>
      <w:r w:rsidRPr="00A25C99">
        <w:rPr>
          <w:highlight w:val="yellow"/>
          <w:u w:val="single"/>
          <w:lang w:eastAsia="en-CA"/>
        </w:rPr>
        <w:t>instantaneous communication</w:t>
      </w:r>
      <w:r w:rsidRPr="00A25C99">
        <w:rPr>
          <w:highlight w:val="yellow"/>
          <w:lang w:eastAsia="en-CA"/>
        </w:rPr>
        <w:t xml:space="preserve">, </w:t>
      </w:r>
      <w:r w:rsidR="00A25C99" w:rsidRPr="00A25C99">
        <w:rPr>
          <w:highlight w:val="yellow"/>
          <w:lang w:eastAsia="en-CA"/>
        </w:rPr>
        <w:t>which means the contract is only complete when the acceptance is received by the offeror</w:t>
      </w:r>
      <w:r w:rsidRPr="00BC564A">
        <w:rPr>
          <w:lang w:eastAsia="en-CA"/>
        </w:rPr>
        <w:t xml:space="preserve"> </w:t>
      </w:r>
      <w:r>
        <w:rPr>
          <w:lang w:eastAsia="en-CA"/>
        </w:rPr>
        <w:t>(within reasonable limits</w:t>
      </w:r>
      <w:r w:rsidR="00DE7D5E">
        <w:rPr>
          <w:lang w:eastAsia="en-CA"/>
        </w:rPr>
        <w:t xml:space="preserve"> it will be considered received when it reaches machine</w:t>
      </w:r>
      <w:r>
        <w:rPr>
          <w:lang w:eastAsia="en-CA"/>
        </w:rPr>
        <w:t xml:space="preserve"> – middle </w:t>
      </w:r>
      <w:r w:rsidR="00A25C99">
        <w:rPr>
          <w:lang w:eastAsia="en-CA"/>
        </w:rPr>
        <w:t>of the night versus office hours</w:t>
      </w:r>
      <w:r>
        <w:rPr>
          <w:lang w:eastAsia="en-CA"/>
        </w:rPr>
        <w:t>)</w:t>
      </w:r>
    </w:p>
    <w:p w14:paraId="3803EF06" w14:textId="77777777" w:rsidR="004A32DB" w:rsidRPr="004A32DB" w:rsidRDefault="004A32DB" w:rsidP="00BC564A">
      <w:pPr>
        <w:pBdr>
          <w:top w:val="single" w:sz="8" w:space="1" w:color="auto"/>
          <w:left w:val="single" w:sz="8" w:space="4" w:color="auto"/>
          <w:bottom w:val="single" w:sz="8" w:space="1" w:color="auto"/>
          <w:right w:val="single" w:sz="8" w:space="4" w:color="auto"/>
        </w:pBdr>
        <w:rPr>
          <w:lang w:eastAsia="en-CA"/>
        </w:rPr>
      </w:pPr>
      <w:r w:rsidRPr="004A32DB">
        <w:rPr>
          <w:u w:val="single"/>
          <w:lang w:eastAsia="en-CA"/>
        </w:rPr>
        <w:t>Facts</w:t>
      </w:r>
      <w:r>
        <w:rPr>
          <w:lang w:eastAsia="en-CA"/>
        </w:rPr>
        <w:t>:</w:t>
      </w:r>
      <w:r w:rsidR="00204AB0">
        <w:rPr>
          <w:lang w:eastAsia="en-CA"/>
        </w:rPr>
        <w:t xml:space="preserve"> </w:t>
      </w:r>
      <w:r w:rsidR="00204AB0" w:rsidRPr="00204AB0">
        <w:rPr>
          <w:lang w:eastAsia="en-CA"/>
        </w:rPr>
        <w:t>Appellants desire to sue the supplier (an Austrian company) in england for breach of contract – to do so they must</w:t>
      </w:r>
      <w:r w:rsidR="00204AB0">
        <w:rPr>
          <w:lang w:eastAsia="en-CA"/>
        </w:rPr>
        <w:t xml:space="preserve"> obtain leave to serve a writ</w:t>
      </w:r>
      <w:r w:rsidR="00A25C99">
        <w:rPr>
          <w:lang w:eastAsia="en-CA"/>
        </w:rPr>
        <w:t xml:space="preserve"> (</w:t>
      </w:r>
      <w:r w:rsidR="00204AB0" w:rsidRPr="00204AB0">
        <w:rPr>
          <w:lang w:eastAsia="en-CA"/>
        </w:rPr>
        <w:t>have to show contract made in jurisdiction</w:t>
      </w:r>
      <w:r w:rsidR="00A25C99">
        <w:rPr>
          <w:lang w:eastAsia="en-CA"/>
        </w:rPr>
        <w:t>). Made in Vienna.</w:t>
      </w:r>
    </w:p>
    <w:p w14:paraId="09F57B58" w14:textId="77777777" w:rsidR="001F712C" w:rsidRDefault="001F712C" w:rsidP="001F712C">
      <w:pPr>
        <w:pStyle w:val="Heading5"/>
      </w:pPr>
    </w:p>
    <w:p w14:paraId="2989A15B" w14:textId="77777777" w:rsidR="006501DA" w:rsidRDefault="001F712C" w:rsidP="006501DA">
      <w:pPr>
        <w:pStyle w:val="Heading5"/>
        <w:pBdr>
          <w:top w:val="single" w:sz="8" w:space="1" w:color="auto"/>
          <w:left w:val="single" w:sz="8" w:space="1" w:color="auto"/>
          <w:bottom w:val="single" w:sz="8" w:space="1" w:color="auto"/>
          <w:right w:val="single" w:sz="8" w:space="1" w:color="auto"/>
        </w:pBdr>
        <w:rPr>
          <w:b w:val="0"/>
          <w:color w:val="FF0000"/>
        </w:rPr>
      </w:pPr>
      <w:bookmarkStart w:id="34" w:name="_Toc248044804"/>
      <w:r>
        <w:t>Household Fire v Grant</w:t>
      </w:r>
      <w:r w:rsidR="00F60E7D">
        <w:t>,</w:t>
      </w:r>
      <w:r w:rsidR="00A25C99" w:rsidRPr="00A25C99">
        <w:rPr>
          <w:rFonts w:ascii="Calibri" w:eastAsia="Times New Roman" w:hAnsi="Calibri" w:cs="Times New Roman"/>
          <w:lang w:eastAsia="en-CA"/>
        </w:rPr>
        <w:t xml:space="preserve"> </w:t>
      </w:r>
      <w:r w:rsidR="00A25C99" w:rsidRPr="00A25C99">
        <w:rPr>
          <w:rFonts w:ascii="Calibri" w:eastAsia="Times New Roman" w:hAnsi="Calibri" w:cs="Times New Roman"/>
          <w:b w:val="0"/>
          <w:lang w:eastAsia="en-CA"/>
        </w:rPr>
        <w:t>(1879), 4 Ex. D. 216 (C.A.)</w:t>
      </w:r>
      <w:r w:rsidR="00F60E7D" w:rsidRPr="00A25C99">
        <w:rPr>
          <w:b w:val="0"/>
          <w:color w:val="FF0000"/>
        </w:rPr>
        <w:t xml:space="preserve"> (Authority of Postal Acceptance)</w:t>
      </w:r>
      <w:bookmarkEnd w:id="34"/>
    </w:p>
    <w:p w14:paraId="1FFFF75A" w14:textId="07F44372" w:rsidR="006501DA" w:rsidRPr="006501DA" w:rsidRDefault="006501DA" w:rsidP="006501DA">
      <w:pPr>
        <w:pBdr>
          <w:top w:val="single" w:sz="8" w:space="1" w:color="auto"/>
          <w:left w:val="single" w:sz="8" w:space="1" w:color="auto"/>
          <w:bottom w:val="single" w:sz="8" w:space="1" w:color="auto"/>
          <w:right w:val="single" w:sz="8" w:space="1" w:color="auto"/>
        </w:pBdr>
        <w:rPr>
          <w:color w:val="FF0000"/>
        </w:rPr>
      </w:pPr>
      <w:r>
        <w:rPr>
          <w:color w:val="FF0000"/>
        </w:rPr>
        <w:t xml:space="preserve">Expands Post Office Rule </w:t>
      </w:r>
      <w:r w:rsidR="003537B5">
        <w:rPr>
          <w:color w:val="FF0000"/>
        </w:rPr>
        <w:t xml:space="preserve">(English Binding) </w:t>
      </w:r>
    </w:p>
    <w:p w14:paraId="39C102A0" w14:textId="77777777" w:rsidR="00A25C99" w:rsidRDefault="00A25C99" w:rsidP="006501DA">
      <w:pPr>
        <w:pBdr>
          <w:top w:val="single" w:sz="8" w:space="1" w:color="auto"/>
          <w:left w:val="single" w:sz="8" w:space="1" w:color="auto"/>
          <w:bottom w:val="single" w:sz="8" w:space="1" w:color="auto"/>
          <w:right w:val="single" w:sz="8" w:space="1" w:color="auto"/>
        </w:pBdr>
      </w:pPr>
      <w:r w:rsidRPr="00EE1FF0">
        <w:rPr>
          <w:highlight w:val="yellow"/>
          <w:u w:val="single"/>
        </w:rPr>
        <w:t>Ratio</w:t>
      </w:r>
      <w:r w:rsidRPr="00EE1FF0">
        <w:rPr>
          <w:highlight w:val="yellow"/>
        </w:rPr>
        <w:t>:</w:t>
      </w:r>
      <w:r w:rsidR="00EE1FF0" w:rsidRPr="00EE1FF0">
        <w:rPr>
          <w:highlight w:val="yellow"/>
        </w:rPr>
        <w:t xml:space="preserve"> Post office rule applies to communicating an offer even if the letter is not received by the offeror</w:t>
      </w:r>
    </w:p>
    <w:p w14:paraId="3C8E802E" w14:textId="77777777" w:rsidR="00EE1FF0" w:rsidRPr="00EE1FF0" w:rsidRDefault="00EE1FF0" w:rsidP="00D85EBB">
      <w:pPr>
        <w:pStyle w:val="ListParagraph"/>
        <w:numPr>
          <w:ilvl w:val="0"/>
          <w:numId w:val="5"/>
        </w:numPr>
        <w:pBdr>
          <w:top w:val="single" w:sz="8" w:space="1" w:color="auto"/>
          <w:left w:val="single" w:sz="8" w:space="1" w:color="auto"/>
          <w:bottom w:val="single" w:sz="8" w:space="1" w:color="auto"/>
          <w:right w:val="single" w:sz="8" w:space="1" w:color="auto"/>
        </w:pBdr>
        <w:rPr>
          <w:highlight w:val="yellow"/>
        </w:rPr>
      </w:pPr>
      <w:r>
        <w:rPr>
          <w:highlight w:val="yellow"/>
        </w:rPr>
        <w:t>**O</w:t>
      </w:r>
      <w:r w:rsidRPr="00EE1FF0">
        <w:rPr>
          <w:highlight w:val="yellow"/>
        </w:rPr>
        <w:t xml:space="preserve">fferor may choose to make acceptance on the </w:t>
      </w:r>
      <w:r w:rsidRPr="00EE1FF0">
        <w:rPr>
          <w:highlight w:val="yellow"/>
          <w:u w:val="single"/>
        </w:rPr>
        <w:t>actual</w:t>
      </w:r>
      <w:r w:rsidRPr="00EE1FF0">
        <w:rPr>
          <w:highlight w:val="yellow"/>
        </w:rPr>
        <w:t xml:space="preserve"> communication to himself</w:t>
      </w:r>
      <w:r>
        <w:rPr>
          <w:highlight w:val="yellow"/>
        </w:rPr>
        <w:t xml:space="preserve"> **</w:t>
      </w:r>
    </w:p>
    <w:p w14:paraId="41D82633" w14:textId="77777777" w:rsidR="00EE1FF0" w:rsidRPr="00EE1FF0" w:rsidRDefault="00EE1FF0" w:rsidP="006501DA">
      <w:pPr>
        <w:pBdr>
          <w:top w:val="single" w:sz="8" w:space="1" w:color="auto"/>
          <w:left w:val="single" w:sz="8" w:space="1" w:color="auto"/>
          <w:bottom w:val="single" w:sz="8" w:space="1" w:color="auto"/>
          <w:right w:val="single" w:sz="8" w:space="1" w:color="auto"/>
        </w:pBdr>
      </w:pPr>
      <w:r w:rsidRPr="00EE1FF0">
        <w:rPr>
          <w:u w:val="single"/>
        </w:rPr>
        <w:t>Post Office Rule</w:t>
      </w:r>
      <w:r w:rsidRPr="00EE1FF0">
        <w:t xml:space="preserve">: as soon as the letter of acceptance is delivered to the post office, the K is made as complete and final and absolutely binding as if the acceptor had put his letter into the hands of a messenger sent by the offerer himself as his </w:t>
      </w:r>
      <w:r w:rsidRPr="00EE1FF0">
        <w:rPr>
          <w:u w:val="single"/>
        </w:rPr>
        <w:t>agent</w:t>
      </w:r>
      <w:r w:rsidRPr="00EE1FF0">
        <w:t xml:space="preserve"> to deliver the offer and receive the acceptance</w:t>
      </w:r>
      <w:r w:rsidR="00324327">
        <w:t>.</w:t>
      </w:r>
    </w:p>
    <w:p w14:paraId="1C3E42EE" w14:textId="77777777" w:rsidR="00A25C99" w:rsidRPr="00A25C99" w:rsidRDefault="00A25C99" w:rsidP="006501DA">
      <w:pPr>
        <w:pBdr>
          <w:top w:val="single" w:sz="8" w:space="1" w:color="auto"/>
          <w:left w:val="single" w:sz="8" w:space="1" w:color="auto"/>
          <w:bottom w:val="single" w:sz="8" w:space="1" w:color="auto"/>
          <w:right w:val="single" w:sz="8" w:space="1" w:color="auto"/>
        </w:pBdr>
      </w:pPr>
      <w:r w:rsidRPr="00A25C99">
        <w:rPr>
          <w:u w:val="single"/>
        </w:rPr>
        <w:t>Facts</w:t>
      </w:r>
      <w:r>
        <w:t>:</w:t>
      </w:r>
      <w:r w:rsidR="00EE1FF0">
        <w:t xml:space="preserve"> Negotiated to purchase shares, letter confirming him as SSH never reaches him, now claiming he is not a SSH because company went into liquidation and creditors trying to sue. (Post office rule applied)</w:t>
      </w:r>
    </w:p>
    <w:p w14:paraId="1B9A541E" w14:textId="77777777" w:rsidR="00A25C99" w:rsidRDefault="00A25C99" w:rsidP="001F712C">
      <w:pPr>
        <w:pStyle w:val="Heading5"/>
      </w:pPr>
    </w:p>
    <w:p w14:paraId="0A99CA75" w14:textId="77777777" w:rsidR="001F712C" w:rsidRDefault="001F712C" w:rsidP="006501DA">
      <w:pPr>
        <w:pStyle w:val="Heading5"/>
        <w:pBdr>
          <w:top w:val="single" w:sz="8" w:space="1" w:color="auto"/>
          <w:left w:val="single" w:sz="8" w:space="4" w:color="auto"/>
          <w:bottom w:val="single" w:sz="8" w:space="1" w:color="auto"/>
          <w:right w:val="single" w:sz="8" w:space="4" w:color="auto"/>
        </w:pBdr>
        <w:rPr>
          <w:rFonts w:ascii="Calibri" w:eastAsia="Times New Roman" w:hAnsi="Calibri" w:cs="Times New Roman"/>
          <w:b w:val="0"/>
          <w:lang w:eastAsia="en-CA"/>
        </w:rPr>
      </w:pPr>
      <w:bookmarkStart w:id="35" w:name="_Toc248044805"/>
      <w:r>
        <w:t>Holwell Securities v Hughes</w:t>
      </w:r>
      <w:r w:rsidR="00EE1FF0" w:rsidRPr="00EE1FF0">
        <w:rPr>
          <w:b w:val="0"/>
        </w:rPr>
        <w:t xml:space="preserve">, </w:t>
      </w:r>
      <w:r w:rsidR="00EE1FF0" w:rsidRPr="00EE1FF0">
        <w:rPr>
          <w:rFonts w:ascii="Calibri" w:eastAsia="Times New Roman" w:hAnsi="Calibri" w:cs="Times New Roman"/>
          <w:b w:val="0"/>
          <w:lang w:eastAsia="en-CA"/>
        </w:rPr>
        <w:t>[1974] 1 All E.R. 161 (C.A.)</w:t>
      </w:r>
      <w:bookmarkEnd w:id="35"/>
    </w:p>
    <w:p w14:paraId="48F8AFE3" w14:textId="7337F0C1" w:rsidR="00EE1FF0" w:rsidRPr="006501DA" w:rsidRDefault="006501DA" w:rsidP="006501DA">
      <w:pPr>
        <w:pBdr>
          <w:top w:val="single" w:sz="8" w:space="1" w:color="auto"/>
          <w:left w:val="single" w:sz="8" w:space="4" w:color="auto"/>
          <w:bottom w:val="single" w:sz="8" w:space="1" w:color="auto"/>
          <w:right w:val="single" w:sz="8" w:space="4" w:color="auto"/>
        </w:pBdr>
        <w:rPr>
          <w:color w:val="FF0000"/>
          <w:lang w:eastAsia="en-CA"/>
        </w:rPr>
      </w:pPr>
      <w:r>
        <w:rPr>
          <w:color w:val="FF0000"/>
          <w:lang w:eastAsia="en-CA"/>
        </w:rPr>
        <w:t>Limits Post Office Rule</w:t>
      </w:r>
      <w:r w:rsidR="001D5F34">
        <w:rPr>
          <w:color w:val="FF0000"/>
          <w:lang w:eastAsia="en-CA"/>
        </w:rPr>
        <w:t xml:space="preserve"> (#1 when expressed acc has to reach offeror or #2 Creates absurdity)</w:t>
      </w:r>
      <w:r w:rsidR="003537B5">
        <w:rPr>
          <w:color w:val="FF0000"/>
          <w:lang w:eastAsia="en-CA"/>
        </w:rPr>
        <w:t xml:space="preserve"> (Foreign)</w:t>
      </w:r>
    </w:p>
    <w:p w14:paraId="078078F3" w14:textId="2CE666E4" w:rsidR="00324327" w:rsidRDefault="00EE1FF0" w:rsidP="006501DA">
      <w:pPr>
        <w:pBdr>
          <w:top w:val="single" w:sz="8" w:space="1" w:color="auto"/>
          <w:left w:val="single" w:sz="8" w:space="4" w:color="auto"/>
          <w:bottom w:val="single" w:sz="8" w:space="1" w:color="auto"/>
          <w:right w:val="single" w:sz="8" w:space="4" w:color="auto"/>
        </w:pBdr>
        <w:rPr>
          <w:highlight w:val="yellow"/>
        </w:rPr>
      </w:pPr>
      <w:r w:rsidRPr="00EE1FF0">
        <w:rPr>
          <w:highlight w:val="yellow"/>
          <w:u w:val="single"/>
          <w:lang w:eastAsia="en-CA"/>
        </w:rPr>
        <w:t>Ratio</w:t>
      </w:r>
      <w:r w:rsidRPr="00EE1FF0">
        <w:rPr>
          <w:highlight w:val="yellow"/>
          <w:lang w:eastAsia="en-CA"/>
        </w:rPr>
        <w:t>:</w:t>
      </w:r>
      <w:r w:rsidRPr="00EE1FF0">
        <w:rPr>
          <w:highlight w:val="yellow"/>
        </w:rPr>
        <w:t xml:space="preserve"> </w:t>
      </w:r>
      <w:r w:rsidRPr="00EE1FF0">
        <w:rPr>
          <w:highlight w:val="yellow"/>
          <w:lang w:eastAsia="en-CA"/>
        </w:rPr>
        <w:t xml:space="preserve">Post office rule does not apply where it is </w:t>
      </w:r>
      <w:r w:rsidRPr="00EE1FF0">
        <w:rPr>
          <w:highlight w:val="yellow"/>
          <w:u w:val="single"/>
          <w:lang w:eastAsia="en-CA"/>
        </w:rPr>
        <w:t>explicity</w:t>
      </w:r>
      <w:r w:rsidRPr="00EE1FF0">
        <w:rPr>
          <w:highlight w:val="yellow"/>
          <w:lang w:eastAsia="en-CA"/>
        </w:rPr>
        <w:t xml:space="preserve"> stated to not apply, or in situations where acceptance must reach the offeror for there to reasonably be a meeting of the minds.</w:t>
      </w:r>
      <w:r w:rsidR="00DE7D5E">
        <w:rPr>
          <w:highlight w:val="yellow"/>
          <w:lang w:eastAsia="en-CA"/>
        </w:rPr>
        <w:t xml:space="preserve"> </w:t>
      </w:r>
    </w:p>
    <w:p w14:paraId="66ACC1D1" w14:textId="5883CD0F" w:rsidR="00324327" w:rsidRDefault="00DE7D5E" w:rsidP="001D5F34">
      <w:pPr>
        <w:pStyle w:val="ListParagraph"/>
        <w:numPr>
          <w:ilvl w:val="0"/>
          <w:numId w:val="25"/>
        </w:numPr>
        <w:pBdr>
          <w:top w:val="single" w:sz="8" w:space="1" w:color="auto"/>
          <w:left w:val="single" w:sz="8" w:space="4" w:color="auto"/>
          <w:bottom w:val="single" w:sz="8" w:space="1" w:color="auto"/>
          <w:right w:val="single" w:sz="8" w:space="4" w:color="auto"/>
        </w:pBdr>
        <w:rPr>
          <w:highlight w:val="yellow"/>
          <w:lang w:eastAsia="en-CA"/>
        </w:rPr>
      </w:pPr>
      <w:r>
        <w:rPr>
          <w:highlight w:val="yellow"/>
          <w:lang w:eastAsia="en-CA"/>
        </w:rPr>
        <w:t xml:space="preserve">Doesn’t apple when the PA would produce </w:t>
      </w:r>
      <w:r w:rsidR="00324327">
        <w:rPr>
          <w:highlight w:val="yellow"/>
          <w:lang w:eastAsia="en-CA"/>
        </w:rPr>
        <w:t>“Manifest inconvenience and absurdity”</w:t>
      </w:r>
    </w:p>
    <w:p w14:paraId="0C9449F8" w14:textId="77777777" w:rsidR="00EE1FF0" w:rsidRPr="00EE1FF0" w:rsidRDefault="00EE1FF0" w:rsidP="001D5F34">
      <w:pPr>
        <w:pStyle w:val="ListParagraph"/>
        <w:numPr>
          <w:ilvl w:val="0"/>
          <w:numId w:val="25"/>
        </w:numPr>
        <w:pBdr>
          <w:top w:val="single" w:sz="8" w:space="1" w:color="auto"/>
          <w:left w:val="single" w:sz="8" w:space="4" w:color="auto"/>
          <w:bottom w:val="single" w:sz="8" w:space="1" w:color="auto"/>
          <w:right w:val="single" w:sz="8" w:space="4" w:color="auto"/>
        </w:pBdr>
        <w:rPr>
          <w:highlight w:val="yellow"/>
          <w:lang w:eastAsia="en-CA"/>
        </w:rPr>
      </w:pPr>
      <w:r w:rsidRPr="00EE1FF0">
        <w:rPr>
          <w:highlight w:val="yellow"/>
          <w:lang w:eastAsia="en-CA"/>
        </w:rPr>
        <w:t xml:space="preserve">The post office rule “does not apply if, having regard to all the circumstances, including the nature of the subject-matter under consideration, the negotiating parties </w:t>
      </w:r>
      <w:r w:rsidRPr="00EE1FF0">
        <w:rPr>
          <w:highlight w:val="yellow"/>
          <w:u w:val="single"/>
          <w:lang w:eastAsia="en-CA"/>
        </w:rPr>
        <w:t>cannot have intended that there should be a binding agreement until the party accepting an offer or exercising an option had in fact communicated the acceptance or exercise to the other</w:t>
      </w:r>
    </w:p>
    <w:p w14:paraId="2FE656CF" w14:textId="77777777" w:rsidR="00EE1FF0" w:rsidRDefault="00EE1FF0" w:rsidP="006501DA">
      <w:pPr>
        <w:pBdr>
          <w:top w:val="single" w:sz="8" w:space="1" w:color="auto"/>
          <w:left w:val="single" w:sz="8" w:space="4" w:color="auto"/>
          <w:bottom w:val="single" w:sz="8" w:space="1" w:color="auto"/>
          <w:right w:val="single" w:sz="8" w:space="4" w:color="auto"/>
        </w:pBdr>
        <w:rPr>
          <w:lang w:eastAsia="en-CA"/>
        </w:rPr>
      </w:pPr>
      <w:r w:rsidRPr="00EE1FF0">
        <w:rPr>
          <w:u w:val="single"/>
          <w:lang w:eastAsia="en-CA"/>
        </w:rPr>
        <w:t>Facts</w:t>
      </w:r>
      <w:r>
        <w:rPr>
          <w:lang w:eastAsia="en-CA"/>
        </w:rPr>
        <w:t>: -Option for P to buy property, stipulated that in order to exercise the option it had to be “notice in writing” to the intending vendor within a time frame. Notice Letter sent via post, but never received by D</w:t>
      </w:r>
      <w:r w:rsidR="006501DA">
        <w:rPr>
          <w:lang w:eastAsia="en-CA"/>
        </w:rPr>
        <w:t>.</w:t>
      </w:r>
    </w:p>
    <w:p w14:paraId="329D0104" w14:textId="41C15329" w:rsidR="006501DA" w:rsidRDefault="006501DA" w:rsidP="006501DA">
      <w:pPr>
        <w:pBdr>
          <w:top w:val="single" w:sz="8" w:space="1" w:color="auto"/>
          <w:left w:val="single" w:sz="8" w:space="4" w:color="auto"/>
          <w:bottom w:val="single" w:sz="8" w:space="1" w:color="auto"/>
          <w:right w:val="single" w:sz="8" w:space="4" w:color="auto"/>
        </w:pBdr>
        <w:rPr>
          <w:rFonts w:ascii="Calibri" w:eastAsia="Times New Roman" w:hAnsi="Calibri" w:cs="Times New Roman"/>
          <w:lang w:eastAsia="en-CA"/>
        </w:rPr>
      </w:pPr>
      <w:r w:rsidRPr="006501DA">
        <w:rPr>
          <w:rFonts w:ascii="Calibri" w:eastAsia="Times New Roman" w:hAnsi="Calibri" w:cs="Times New Roman"/>
          <w:highlight w:val="lightGray"/>
          <w:lang w:eastAsia="en-CA"/>
        </w:rPr>
        <w:t xml:space="preserve">Notice must be </w:t>
      </w:r>
      <w:r w:rsidR="009E1565" w:rsidRPr="006501DA">
        <w:rPr>
          <w:rFonts w:ascii="Calibri" w:eastAsia="Times New Roman" w:hAnsi="Calibri" w:cs="Times New Roman"/>
          <w:highlight w:val="lightGray"/>
          <w:lang w:eastAsia="en-CA"/>
        </w:rPr>
        <w:t>an</w:t>
      </w:r>
      <w:r w:rsidRPr="006501DA">
        <w:rPr>
          <w:rFonts w:ascii="Calibri" w:eastAsia="Times New Roman" w:hAnsi="Calibri" w:cs="Times New Roman"/>
          <w:highlight w:val="lightGray"/>
          <w:lang w:eastAsia="en-CA"/>
        </w:rPr>
        <w:t xml:space="preserve"> intimation to someone – a notice which is not received is not functioning as a notice</w:t>
      </w:r>
    </w:p>
    <w:p w14:paraId="4C3CCAAC" w14:textId="77777777" w:rsidR="006501DA" w:rsidRPr="00EE1FF0" w:rsidRDefault="006501DA" w:rsidP="00EE1FF0">
      <w:pPr>
        <w:rPr>
          <w:lang w:eastAsia="en-CA"/>
        </w:rPr>
      </w:pPr>
    </w:p>
    <w:p w14:paraId="5338089E" w14:textId="77777777" w:rsidR="001F712C" w:rsidRPr="001F712C" w:rsidRDefault="001F712C" w:rsidP="001F712C"/>
    <w:p w14:paraId="27AF70F6" w14:textId="77777777" w:rsidR="005D3026" w:rsidRDefault="001F712C" w:rsidP="005D3026">
      <w:pPr>
        <w:pStyle w:val="Heading2"/>
      </w:pPr>
      <w:bookmarkStart w:id="36" w:name="_Toc248044806"/>
      <w:r>
        <w:t>B. Certainty of Term</w:t>
      </w:r>
      <w:r w:rsidR="005D3026">
        <w:t>s</w:t>
      </w:r>
      <w:bookmarkEnd w:id="36"/>
    </w:p>
    <w:p w14:paraId="108D65DC" w14:textId="7E89204E" w:rsidR="005D3026" w:rsidRDefault="009E1565" w:rsidP="005D3026">
      <w:r>
        <w:t xml:space="preserve">Missing Terms or Ambiguity </w:t>
      </w:r>
      <w:r>
        <w:sym w:font="Wingdings" w:char="F0E0"/>
      </w:r>
      <w:r>
        <w:t xml:space="preserve"> Courts can </w:t>
      </w:r>
      <w:r w:rsidRPr="003537B5">
        <w:rPr>
          <w:b/>
        </w:rPr>
        <w:t xml:space="preserve">(1) </w:t>
      </w:r>
      <w:r>
        <w:t xml:space="preserve">Sever </w:t>
      </w:r>
      <w:r w:rsidR="003537B5">
        <w:t xml:space="preserve">(hard to do if price bundled) </w:t>
      </w:r>
      <w:r w:rsidRPr="003537B5">
        <w:rPr>
          <w:b/>
        </w:rPr>
        <w:t>(2)</w:t>
      </w:r>
      <w:r>
        <w:t xml:space="preserve"> Interpret – read in </w:t>
      </w:r>
      <w:r w:rsidRPr="003537B5">
        <w:rPr>
          <w:b/>
        </w:rPr>
        <w:t>(3)</w:t>
      </w:r>
      <w:r>
        <w:t xml:space="preserve"> Rectify</w:t>
      </w:r>
      <w:r w:rsidR="003537B5">
        <w:t xml:space="preserve"> (get courts to change)</w:t>
      </w:r>
    </w:p>
    <w:p w14:paraId="30A029EE" w14:textId="77777777" w:rsidR="009E1565" w:rsidRPr="005D3026" w:rsidRDefault="009E1565" w:rsidP="005D3026"/>
    <w:p w14:paraId="1B897042" w14:textId="788F4E5C" w:rsidR="001F712C" w:rsidRPr="005D3026" w:rsidRDefault="001F712C" w:rsidP="005D3026">
      <w:pPr>
        <w:pStyle w:val="Heading5"/>
        <w:pBdr>
          <w:top w:val="single" w:sz="8" w:space="1" w:color="auto"/>
          <w:left w:val="single" w:sz="8" w:space="4" w:color="auto"/>
          <w:bottom w:val="single" w:sz="8" w:space="1" w:color="auto"/>
          <w:right w:val="single" w:sz="8" w:space="4" w:color="auto"/>
        </w:pBdr>
        <w:rPr>
          <w:b w:val="0"/>
          <w:color w:val="FF0000"/>
        </w:rPr>
      </w:pPr>
      <w:bookmarkStart w:id="37" w:name="_Toc248044807"/>
      <w:r>
        <w:t>May &amp; Butcher v R</w:t>
      </w:r>
      <w:r w:rsidR="00324327">
        <w:t xml:space="preserve"> </w:t>
      </w:r>
      <w:r w:rsidR="00324327" w:rsidRPr="005D3026">
        <w:rPr>
          <w:b w:val="0"/>
          <w:color w:val="FF0000"/>
        </w:rPr>
        <w:t>(Implied Terms)</w:t>
      </w:r>
      <w:r w:rsidR="00E23725">
        <w:rPr>
          <w:b w:val="0"/>
          <w:color w:val="FF0000"/>
        </w:rPr>
        <w:t xml:space="preserve"> </w:t>
      </w:r>
      <w:r w:rsidR="00E23725" w:rsidRPr="00E23725">
        <w:rPr>
          <w:b w:val="0"/>
          <w:color w:val="FF0000"/>
        </w:rPr>
        <w:sym w:font="Wingdings" w:char="F0E0"/>
      </w:r>
      <w:r w:rsidR="00E23725">
        <w:rPr>
          <w:b w:val="0"/>
          <w:color w:val="FF0000"/>
        </w:rPr>
        <w:t xml:space="preserve"> Agreement to Agree not Enforceable</w:t>
      </w:r>
      <w:bookmarkEnd w:id="37"/>
    </w:p>
    <w:p w14:paraId="02A44476" w14:textId="4CDA09AE" w:rsidR="00324327" w:rsidRDefault="00324327" w:rsidP="005D3026">
      <w:pPr>
        <w:pBdr>
          <w:top w:val="single" w:sz="8" w:space="1" w:color="auto"/>
          <w:left w:val="single" w:sz="8" w:space="4" w:color="auto"/>
          <w:bottom w:val="single" w:sz="8" w:space="1" w:color="auto"/>
          <w:right w:val="single" w:sz="8" w:space="4" w:color="auto"/>
        </w:pBdr>
      </w:pPr>
      <w:r w:rsidRPr="00324327">
        <w:t>[1934] 2 K.B. 17 (H.L.)</w:t>
      </w:r>
      <w:r w:rsidR="00072863">
        <w:t xml:space="preserve"> –</w:t>
      </w:r>
      <w:r w:rsidR="00EE04D4">
        <w:t xml:space="preserve"> Decided in 1929 -</w:t>
      </w:r>
      <w:r w:rsidR="00072863">
        <w:t xml:space="preserve"> Only used to interpret SOGA</w:t>
      </w:r>
      <w:r w:rsidR="009F7202">
        <w:t xml:space="preserve"> (the court really didn’t want a k)</w:t>
      </w:r>
    </w:p>
    <w:p w14:paraId="72E303FC" w14:textId="77777777" w:rsidR="00324327" w:rsidRDefault="00324327" w:rsidP="005D3026">
      <w:pPr>
        <w:pBdr>
          <w:top w:val="single" w:sz="8" w:space="1" w:color="auto"/>
          <w:left w:val="single" w:sz="8" w:space="4" w:color="auto"/>
          <w:bottom w:val="single" w:sz="8" w:space="1" w:color="auto"/>
          <w:right w:val="single" w:sz="8" w:space="4" w:color="auto"/>
        </w:pBdr>
      </w:pPr>
      <w:r w:rsidRPr="005D3026">
        <w:rPr>
          <w:highlight w:val="yellow"/>
          <w:u w:val="single"/>
        </w:rPr>
        <w:t>Ratio</w:t>
      </w:r>
      <w:r w:rsidRPr="005D3026">
        <w:rPr>
          <w:highlight w:val="yellow"/>
        </w:rPr>
        <w:t>:</w:t>
      </w:r>
      <w:r w:rsidR="005D3026" w:rsidRPr="005D3026">
        <w:rPr>
          <w:highlight w:val="yellow"/>
        </w:rPr>
        <w:t xml:space="preserve"> A term yet to be determined means that there is no contract </w:t>
      </w:r>
      <w:r w:rsidR="005D3026" w:rsidRPr="00EE04D4">
        <w:rPr>
          <w:highlight w:val="yellow"/>
          <w:u w:val="single"/>
        </w:rPr>
        <w:t>if it is an essential term</w:t>
      </w:r>
      <w:r w:rsidR="005D3026" w:rsidRPr="005D3026">
        <w:rPr>
          <w:highlight w:val="yellow"/>
        </w:rPr>
        <w:t xml:space="preserve">; it is simply an agreement to agree and is not enforceable. The court cannot read terms into </w:t>
      </w:r>
      <w:r w:rsidR="00EE04D4" w:rsidRPr="005D3026">
        <w:rPr>
          <w:highlight w:val="yellow"/>
        </w:rPr>
        <w:t>an</w:t>
      </w:r>
      <w:r w:rsidR="005D3026" w:rsidRPr="005D3026">
        <w:rPr>
          <w:highlight w:val="yellow"/>
        </w:rPr>
        <w:t xml:space="preserve"> incomplete contract.</w:t>
      </w:r>
    </w:p>
    <w:p w14:paraId="640321F0" w14:textId="56400FBF" w:rsidR="005D3026" w:rsidRPr="003537B5" w:rsidRDefault="009E1565" w:rsidP="003537B5">
      <w:pPr>
        <w:pBdr>
          <w:top w:val="single" w:sz="8" w:space="1" w:color="auto"/>
          <w:left w:val="single" w:sz="8" w:space="4" w:color="auto"/>
          <w:bottom w:val="single" w:sz="8" w:space="1" w:color="auto"/>
          <w:right w:val="single" w:sz="8" w:space="4" w:color="auto"/>
        </w:pBdr>
        <w:rPr>
          <w:color w:val="FF0000"/>
        </w:rPr>
      </w:pPr>
      <w:r>
        <w:rPr>
          <w:noProof/>
        </w:rPr>
        <mc:AlternateContent>
          <mc:Choice Requires="wps">
            <w:drawing>
              <wp:anchor distT="0" distB="0" distL="114300" distR="114300" simplePos="0" relativeHeight="251692032" behindDoc="0" locked="0" layoutInCell="1" allowOverlap="1" wp14:anchorId="03728DC0" wp14:editId="5763E8C1">
                <wp:simplePos x="0" y="0"/>
                <wp:positionH relativeFrom="column">
                  <wp:posOffset>-114300</wp:posOffset>
                </wp:positionH>
                <wp:positionV relativeFrom="paragraph">
                  <wp:posOffset>753110</wp:posOffset>
                </wp:positionV>
                <wp:extent cx="2143125" cy="285750"/>
                <wp:effectExtent l="50800" t="25400" r="66675" b="95250"/>
                <wp:wrapNone/>
                <wp:docPr id="21" name="Text Box 21"/>
                <wp:cNvGraphicFramePr/>
                <a:graphic xmlns:a="http://schemas.openxmlformats.org/drawingml/2006/main">
                  <a:graphicData uri="http://schemas.microsoft.com/office/word/2010/wordprocessingShape">
                    <wps:wsp>
                      <wps:cNvSpPr txBox="1"/>
                      <wps:spPr>
                        <a:xfrm>
                          <a:off x="0" y="0"/>
                          <a:ext cx="2143125" cy="2857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7111371A" w14:textId="5F2FB061" w:rsidR="003537B5" w:rsidRPr="00190517" w:rsidRDefault="003537B5">
                            <w:r w:rsidRPr="00190517">
                              <w:t xml:space="preserve">A Contract to make a K is </w:t>
                            </w:r>
                            <w:r w:rsidRPr="00190517">
                              <w:rPr>
                                <w:u w:val="single"/>
                              </w:rPr>
                              <w:t>not</w:t>
                            </w:r>
                            <w:r w:rsidRPr="00190517">
                              <w:t xml:space="preserve"> a 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9" type="#_x0000_t202" style="position:absolute;margin-left:-8.95pt;margin-top:59.3pt;width:168.75pt;height:2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" fillcolor="#a7bfde [1620]" strokecolor="#4579b8 [3044]">
                <v:fill color2="#e4ecf5 [500]" rotate="t" colors="0 #a3c4ff;22938f #bfd5ff;1 #e5eeff" type="gradient"/>
                <v:shadow on="t" opacity="24903f" mv:blur="40000f" origin=",.5" offset="0,20000emu"/>
                <v:textbox>
                  <w:txbxContent>
                    <w:p w14:paraId="7111371A" w14:textId="5F2FB061" w:rsidR="003537B5" w:rsidRPr="00190517" w:rsidRDefault="003537B5">
                      <w:r w:rsidRPr="00190517">
                        <w:t xml:space="preserve">A Contract to make a K is </w:t>
                      </w:r>
                      <w:r w:rsidRPr="00190517">
                        <w:rPr>
                          <w:u w:val="single"/>
                        </w:rPr>
                        <w:t>not</w:t>
                      </w:r>
                      <w:r w:rsidRPr="00190517">
                        <w:t xml:space="preserve"> a K </w:t>
                      </w:r>
                    </w:p>
                  </w:txbxContent>
                </v:textbox>
              </v:shape>
            </w:pict>
          </mc:Fallback>
        </mc:AlternateContent>
      </w:r>
      <w:r w:rsidR="00324327" w:rsidRPr="005D3026">
        <w:rPr>
          <w:u w:val="single"/>
        </w:rPr>
        <w:t>Facts</w:t>
      </w:r>
      <w:r w:rsidR="00324327">
        <w:t>:</w:t>
      </w:r>
      <w:r w:rsidR="00324327" w:rsidRPr="00324327">
        <w:t xml:space="preserve"> </w:t>
      </w:r>
      <w:r w:rsidR="00324327">
        <w:t>Suppliants enter into contract to buy old tentage from the government. No quantity or price is set out. State that price shall be agreed upon from time to time. Delivery agreed on by the parties.In event of dispute, goes to arbitration</w:t>
      </w:r>
      <w:r w:rsidR="005D3026">
        <w:t>.</w:t>
      </w:r>
      <w:r w:rsidR="00EE04D4">
        <w:t xml:space="preserve"> Arbitration not binding if no K.</w:t>
      </w:r>
      <w:r w:rsidR="005D3026">
        <w:t xml:space="preserve"> Sale of goods act supposed to save K, but interpreted narrowly.</w:t>
      </w:r>
      <w:r w:rsidR="00EE04D4">
        <w:t xml:space="preserve"> Holding: No K</w:t>
      </w:r>
    </w:p>
    <w:p w14:paraId="6739D392" w14:textId="1AC0FD0A" w:rsidR="005D3026" w:rsidRDefault="003537B5" w:rsidP="005D3026">
      <w:r>
        <w:rPr>
          <w:noProof/>
        </w:rPr>
        <mc:AlternateContent>
          <mc:Choice Requires="wps">
            <w:drawing>
              <wp:anchor distT="0" distB="0" distL="114300" distR="114300" simplePos="0" relativeHeight="251735040" behindDoc="0" locked="0" layoutInCell="1" allowOverlap="1" wp14:anchorId="78B8392D" wp14:editId="28102B99">
                <wp:simplePos x="0" y="0"/>
                <wp:positionH relativeFrom="column">
                  <wp:posOffset>2971800</wp:posOffset>
                </wp:positionH>
                <wp:positionV relativeFrom="paragraph">
                  <wp:posOffset>111760</wp:posOffset>
                </wp:positionV>
                <wp:extent cx="228600" cy="114300"/>
                <wp:effectExtent l="50800" t="50800" r="76200" b="88900"/>
                <wp:wrapNone/>
                <wp:docPr id="315" name="Straight Arrow Connector 315"/>
                <wp:cNvGraphicFramePr/>
                <a:graphic xmlns:a="http://schemas.openxmlformats.org/drawingml/2006/main">
                  <a:graphicData uri="http://schemas.microsoft.com/office/word/2010/wordprocessingShape">
                    <wps:wsp>
                      <wps:cNvCnPr/>
                      <wps:spPr>
                        <a:xfrm flipH="1" flipV="1">
                          <a:off x="0" y="0"/>
                          <a:ext cx="2286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Straight Arrow Connector 315" o:spid="_x0000_s1026" type="#_x0000_t32" style="position:absolute;margin-left:234pt;margin-top:8.8pt;width:18pt;height:9pt;flip:x y;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" strokecolor="#4f81bd [3204]" strokeweight="2pt">
                <v:stroke endarrow="open"/>
                <v:shadow on="t" opacity="24903f" mv:blur="40000f" origin=",.5" offset="0,20000emu"/>
              </v:shape>
            </w:pict>
          </mc:Fallback>
        </mc:AlternateContent>
      </w:r>
      <w:r>
        <w:rPr>
          <w:noProof/>
        </w:rPr>
        <mc:AlternateContent>
          <mc:Choice Requires="wps">
            <w:drawing>
              <wp:anchor distT="0" distB="0" distL="114300" distR="114300" simplePos="0" relativeHeight="251734016" behindDoc="0" locked="0" layoutInCell="1" allowOverlap="1" wp14:anchorId="3DE7323C" wp14:editId="71164FB4">
                <wp:simplePos x="0" y="0"/>
                <wp:positionH relativeFrom="column">
                  <wp:posOffset>3200401</wp:posOffset>
                </wp:positionH>
                <wp:positionV relativeFrom="paragraph">
                  <wp:posOffset>226060</wp:posOffset>
                </wp:positionV>
                <wp:extent cx="1485900" cy="228600"/>
                <wp:effectExtent l="50800" t="25400" r="88900" b="101600"/>
                <wp:wrapNone/>
                <wp:docPr id="314" name="Text Box 314"/>
                <wp:cNvGraphicFramePr/>
                <a:graphic xmlns:a="http://schemas.openxmlformats.org/drawingml/2006/main">
                  <a:graphicData uri="http://schemas.microsoft.com/office/word/2010/wordprocessingShape">
                    <wps:wsp>
                      <wps:cNvSpPr txBox="1"/>
                      <wps:spPr>
                        <a:xfrm>
                          <a:off x="0" y="0"/>
                          <a:ext cx="1485900" cy="2286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3C370779" w14:textId="2E5784C8" w:rsidR="003537B5" w:rsidRPr="00190517" w:rsidRDefault="003537B5" w:rsidP="003537B5">
                            <w:r>
                              <w:t>Only authority on price</w:t>
                            </w:r>
                            <w:r w:rsidRPr="001905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4" o:spid="_x0000_s1040" type="#_x0000_t202" style="position:absolute;margin-left:252pt;margin-top:17.8pt;width:117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" fillcolor="#a7bfde [1620]" strokecolor="#4579b8 [3044]">
                <v:fill color2="#e4ecf5 [500]" rotate="t" colors="0 #a3c4ff;22938f #bfd5ff;1 #e5eeff" type="gradient"/>
                <v:shadow on="t" opacity="24903f" mv:blur="40000f" origin=",.5" offset="0,20000emu"/>
                <v:textbox>
                  <w:txbxContent>
                    <w:p w14:paraId="3C370779" w14:textId="2E5784C8" w:rsidR="003537B5" w:rsidRPr="00190517" w:rsidRDefault="003537B5" w:rsidP="003537B5">
                      <w:r>
                        <w:t>Only authority on price</w:t>
                      </w:r>
                      <w:r w:rsidRPr="00190517">
                        <w:t xml:space="preserve"> </w:t>
                      </w:r>
                    </w:p>
                  </w:txbxContent>
                </v:textbox>
              </v:shape>
            </w:pict>
          </mc:Fallback>
        </mc:AlternateContent>
      </w:r>
    </w:p>
    <w:p w14:paraId="30766AA5" w14:textId="77777777" w:rsidR="005D3026" w:rsidRPr="005D3026" w:rsidRDefault="00EE04D4" w:rsidP="005D3026">
      <w:r>
        <w:rPr>
          <w:noProof/>
        </w:rPr>
        <w:lastRenderedPageBreak/>
        <mc:AlternateContent>
          <mc:Choice Requires="wps">
            <w:drawing>
              <wp:anchor distT="0" distB="0" distL="114300" distR="114300" simplePos="0" relativeHeight="251665408" behindDoc="0" locked="0" layoutInCell="1" allowOverlap="1" wp14:anchorId="72D47159" wp14:editId="30271985">
                <wp:simplePos x="0" y="0"/>
                <wp:positionH relativeFrom="column">
                  <wp:posOffset>3602355</wp:posOffset>
                </wp:positionH>
                <wp:positionV relativeFrom="paragraph">
                  <wp:posOffset>-518795</wp:posOffset>
                </wp:positionV>
                <wp:extent cx="2377440" cy="538480"/>
                <wp:effectExtent l="57150" t="38100" r="80010" b="901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53848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37EBE100" w14:textId="77777777" w:rsidR="003537B5" w:rsidRDefault="003537B5">
                            <w:r>
                              <w:t xml:space="preserve">Commentary: Difference between Hillas &amp; May seems to be commercial setting.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1" type="#_x0000_t202" style="position:absolute;margin-left:283.65pt;margin-top:-40.8pt;width:187.2pt;height:42.4pt;z-index:2516654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" fillcolor="#a7bfde [1620]" strokecolor="#4579b8 [3044]">
                <v:fill color2="#e4ecf5 [500]" rotate="t" colors="0 #a3c4ff;22938f #bfd5ff;1 #e5eeff" type="gradient"/>
                <v:shadow on="t" opacity="24903f" mv:blur="40000f" origin=",.5" offset="0,20000emu"/>
                <v:textbox style="mso-fit-shape-to-text:t">
                  <w:txbxContent>
                    <w:p w14:paraId="37EBE100" w14:textId="77777777" w:rsidR="003537B5" w:rsidRDefault="003537B5">
                      <w:r>
                        <w:t xml:space="preserve">Commentary: Difference between Hillas &amp; May seems to be commercial setting. </w:t>
                      </w:r>
                    </w:p>
                  </w:txbxContent>
                </v:textbox>
              </v:shape>
            </w:pict>
          </mc:Fallback>
        </mc:AlternateContent>
      </w:r>
    </w:p>
    <w:p w14:paraId="49E61747" w14:textId="77777777" w:rsidR="001F712C" w:rsidRDefault="005D3026" w:rsidP="005D3026">
      <w:pPr>
        <w:pStyle w:val="Heading5"/>
        <w:pBdr>
          <w:top w:val="single" w:sz="8" w:space="1" w:color="auto"/>
          <w:left w:val="single" w:sz="8" w:space="4" w:color="auto"/>
          <w:bottom w:val="single" w:sz="8" w:space="1" w:color="auto"/>
          <w:right w:val="single" w:sz="8" w:space="4" w:color="auto"/>
        </w:pBdr>
        <w:rPr>
          <w:rFonts w:ascii="Calibri" w:eastAsia="Times New Roman" w:hAnsi="Calibri" w:cs="Times New Roman"/>
          <w:b w:val="0"/>
          <w:lang w:eastAsia="en-CA"/>
        </w:rPr>
      </w:pPr>
      <w:bookmarkStart w:id="38" w:name="_Toc248044808"/>
      <w:r>
        <w:t xml:space="preserve">Hillas v Arcos </w:t>
      </w:r>
      <w:r w:rsidRPr="005D3026">
        <w:rPr>
          <w:rFonts w:ascii="Calibri" w:eastAsia="Times New Roman" w:hAnsi="Calibri" w:cs="Times New Roman"/>
          <w:b w:val="0"/>
          <w:lang w:eastAsia="en-CA"/>
        </w:rPr>
        <w:t>(1932), 147 L.T. 503 (H.L.)</w:t>
      </w:r>
      <w:bookmarkEnd w:id="38"/>
    </w:p>
    <w:p w14:paraId="1B17E8BF" w14:textId="3E5C62D3" w:rsidR="005D3026" w:rsidRPr="005D3026" w:rsidRDefault="005D3026" w:rsidP="005D3026">
      <w:pPr>
        <w:pBdr>
          <w:top w:val="single" w:sz="8" w:space="1" w:color="auto"/>
          <w:left w:val="single" w:sz="8" w:space="4" w:color="auto"/>
          <w:bottom w:val="single" w:sz="8" w:space="1" w:color="auto"/>
          <w:right w:val="single" w:sz="8" w:space="4" w:color="auto"/>
        </w:pBdr>
        <w:rPr>
          <w:color w:val="FF0000"/>
          <w:lang w:eastAsia="en-CA"/>
        </w:rPr>
      </w:pPr>
      <w:r>
        <w:rPr>
          <w:color w:val="FF0000"/>
          <w:lang w:eastAsia="en-CA"/>
        </w:rPr>
        <w:t>Contract to negotiate enforceable</w:t>
      </w:r>
      <w:r w:rsidR="003537B5">
        <w:rPr>
          <w:color w:val="FF0000"/>
          <w:lang w:eastAsia="en-CA"/>
        </w:rPr>
        <w:t xml:space="preserve"> (cannot have a K to enter into a K)</w:t>
      </w:r>
      <w:r>
        <w:rPr>
          <w:color w:val="FF0000"/>
          <w:lang w:eastAsia="en-CA"/>
        </w:rPr>
        <w:t xml:space="preserve"> </w:t>
      </w:r>
      <w:r w:rsidR="003537B5">
        <w:rPr>
          <w:color w:val="FF0000"/>
          <w:lang w:eastAsia="en-CA"/>
        </w:rPr>
        <w:t>(English Binding)</w:t>
      </w:r>
    </w:p>
    <w:p w14:paraId="7F4894B7" w14:textId="77777777" w:rsidR="005D3026" w:rsidRDefault="005D3026" w:rsidP="005D3026">
      <w:pPr>
        <w:pBdr>
          <w:top w:val="single" w:sz="8" w:space="1" w:color="auto"/>
          <w:left w:val="single" w:sz="8" w:space="4" w:color="auto"/>
          <w:bottom w:val="single" w:sz="8" w:space="1" w:color="auto"/>
          <w:right w:val="single" w:sz="8" w:space="4" w:color="auto"/>
        </w:pBdr>
        <w:rPr>
          <w:lang w:eastAsia="en-CA"/>
        </w:rPr>
      </w:pPr>
      <w:r w:rsidRPr="005D3026">
        <w:rPr>
          <w:highlight w:val="yellow"/>
          <w:u w:val="single"/>
          <w:lang w:eastAsia="en-CA"/>
        </w:rPr>
        <w:t>Ratio</w:t>
      </w:r>
      <w:r w:rsidRPr="005D3026">
        <w:rPr>
          <w:highlight w:val="yellow"/>
          <w:lang w:eastAsia="en-CA"/>
        </w:rPr>
        <w:t>:</w:t>
      </w:r>
      <w:r w:rsidRPr="005D3026">
        <w:rPr>
          <w:highlight w:val="yellow"/>
        </w:rPr>
        <w:t xml:space="preserve"> </w:t>
      </w:r>
      <w:r w:rsidR="00337791">
        <w:rPr>
          <w:highlight w:val="yellow"/>
          <w:lang w:eastAsia="en-CA"/>
        </w:rPr>
        <w:t>A contact to negotiate can be</w:t>
      </w:r>
      <w:r w:rsidRPr="005D3026">
        <w:rPr>
          <w:highlight w:val="yellow"/>
          <w:lang w:eastAsia="en-CA"/>
        </w:rPr>
        <w:t xml:space="preserve"> enforceable. The courts should intervene to determine the terms of agreement through context and intentionality of the parties</w:t>
      </w:r>
    </w:p>
    <w:p w14:paraId="1E7E2C90" w14:textId="23A58873" w:rsidR="005D3026" w:rsidRDefault="005D3026" w:rsidP="005D3026">
      <w:pPr>
        <w:pBdr>
          <w:top w:val="single" w:sz="8" w:space="1" w:color="auto"/>
          <w:left w:val="single" w:sz="8" w:space="4" w:color="auto"/>
          <w:bottom w:val="single" w:sz="8" w:space="1" w:color="auto"/>
          <w:right w:val="single" w:sz="8" w:space="4" w:color="auto"/>
        </w:pBdr>
        <w:rPr>
          <w:lang w:eastAsia="en-CA"/>
        </w:rPr>
      </w:pPr>
      <w:r w:rsidRPr="005D3026">
        <w:rPr>
          <w:u w:val="single"/>
          <w:lang w:eastAsia="en-CA"/>
        </w:rPr>
        <w:t>Facts</w:t>
      </w:r>
      <w:r>
        <w:rPr>
          <w:lang w:eastAsia="en-CA"/>
        </w:rPr>
        <w:t>:</w:t>
      </w:r>
      <w:r w:rsidRPr="005D3026">
        <w:t xml:space="preserve"> </w:t>
      </w:r>
      <w:r w:rsidRPr="005D3026">
        <w:rPr>
          <w:lang w:eastAsia="en-CA"/>
        </w:rPr>
        <w:t>Contract with arcos to purchase 22,000 standards of timber with a specific condition to have the option of entering into a contract to purchase 100,000 units the following year at a 5% discount. Arcos refused to sell in the following year.</w:t>
      </w:r>
      <w:r w:rsidR="00CF67F4">
        <w:rPr>
          <w:lang w:eastAsia="en-CA"/>
        </w:rPr>
        <w:t xml:space="preserve"> </w:t>
      </w:r>
    </w:p>
    <w:p w14:paraId="6980625B" w14:textId="77777777" w:rsidR="005D3026" w:rsidRDefault="005D3026" w:rsidP="005D3026">
      <w:pPr>
        <w:pBdr>
          <w:top w:val="single" w:sz="8" w:space="1" w:color="auto"/>
          <w:left w:val="single" w:sz="8" w:space="4" w:color="auto"/>
          <w:bottom w:val="single" w:sz="8" w:space="1" w:color="auto"/>
          <w:right w:val="single" w:sz="8" w:space="4" w:color="auto"/>
        </w:pBdr>
        <w:rPr>
          <w:lang w:eastAsia="en-CA"/>
        </w:rPr>
      </w:pPr>
      <w:r w:rsidRPr="005D3026">
        <w:rPr>
          <w:u w:val="single"/>
          <w:lang w:eastAsia="en-CA"/>
        </w:rPr>
        <w:t>Analysis</w:t>
      </w:r>
      <w:r>
        <w:rPr>
          <w:lang w:eastAsia="en-CA"/>
        </w:rPr>
        <w:t>: The words are to be interpreted so the subject matter is preserved not destroyed.</w:t>
      </w:r>
    </w:p>
    <w:p w14:paraId="7D4A3949" w14:textId="77777777" w:rsidR="00EE04D4" w:rsidRDefault="00EE04D4" w:rsidP="00D85EBB">
      <w:pPr>
        <w:pStyle w:val="ListParagraph"/>
        <w:numPr>
          <w:ilvl w:val="0"/>
          <w:numId w:val="6"/>
        </w:numPr>
        <w:pBdr>
          <w:top w:val="single" w:sz="8" w:space="1" w:color="auto"/>
          <w:left w:val="single" w:sz="8" w:space="4" w:color="auto"/>
          <w:bottom w:val="single" w:sz="8" w:space="1" w:color="auto"/>
          <w:right w:val="single" w:sz="8" w:space="4" w:color="auto"/>
        </w:pBdr>
        <w:rPr>
          <w:lang w:eastAsia="en-CA"/>
        </w:rPr>
      </w:pPr>
      <w:r>
        <w:rPr>
          <w:lang w:eastAsia="en-CA"/>
        </w:rPr>
        <w:t>Commonplace in many commercial settings for matters of detail to be adjusted in course of perform.</w:t>
      </w:r>
    </w:p>
    <w:p w14:paraId="2384ABDE" w14:textId="77777777" w:rsidR="005D3026" w:rsidRDefault="005D3026" w:rsidP="00D85EBB">
      <w:pPr>
        <w:pStyle w:val="ListParagraph"/>
        <w:numPr>
          <w:ilvl w:val="0"/>
          <w:numId w:val="6"/>
        </w:numPr>
        <w:pBdr>
          <w:top w:val="single" w:sz="8" w:space="1" w:color="auto"/>
          <w:left w:val="single" w:sz="8" w:space="4" w:color="auto"/>
          <w:bottom w:val="single" w:sz="8" w:space="1" w:color="auto"/>
          <w:right w:val="single" w:sz="8" w:space="4" w:color="auto"/>
        </w:pBdr>
        <w:rPr>
          <w:lang w:eastAsia="en-CA"/>
        </w:rPr>
      </w:pPr>
      <w:r>
        <w:rPr>
          <w:lang w:eastAsia="en-CA"/>
        </w:rPr>
        <w:t>As contract proceeds, consultations and concessions may be needed</w:t>
      </w:r>
    </w:p>
    <w:p w14:paraId="33C2315A" w14:textId="77777777" w:rsidR="005D3026" w:rsidRDefault="005D3026" w:rsidP="00D85EBB">
      <w:pPr>
        <w:pStyle w:val="ListParagraph"/>
        <w:numPr>
          <w:ilvl w:val="0"/>
          <w:numId w:val="6"/>
        </w:numPr>
        <w:pBdr>
          <w:top w:val="single" w:sz="8" w:space="1" w:color="auto"/>
          <w:left w:val="single" w:sz="8" w:space="4" w:color="auto"/>
          <w:bottom w:val="single" w:sz="8" w:space="1" w:color="auto"/>
          <w:right w:val="single" w:sz="8" w:space="4" w:color="auto"/>
        </w:pBdr>
        <w:rPr>
          <w:lang w:eastAsia="en-CA"/>
        </w:rPr>
      </w:pPr>
      <w:r>
        <w:rPr>
          <w:lang w:eastAsia="en-CA"/>
        </w:rPr>
        <w:t>If differences arise, the standard of what is reasonable can be applied by the court.</w:t>
      </w:r>
    </w:p>
    <w:p w14:paraId="3BEC0B09" w14:textId="77777777" w:rsidR="00EE04D4" w:rsidRPr="009F7202" w:rsidRDefault="00EE04D4" w:rsidP="00D85EBB">
      <w:pPr>
        <w:pStyle w:val="ListParagraph"/>
        <w:numPr>
          <w:ilvl w:val="0"/>
          <w:numId w:val="6"/>
        </w:numPr>
        <w:pBdr>
          <w:top w:val="single" w:sz="8" w:space="1" w:color="auto"/>
          <w:left w:val="single" w:sz="8" w:space="4" w:color="auto"/>
          <w:bottom w:val="single" w:sz="8" w:space="1" w:color="auto"/>
          <w:right w:val="single" w:sz="8" w:space="4" w:color="auto"/>
        </w:pBdr>
        <w:rPr>
          <w:highlight w:val="yellow"/>
          <w:lang w:eastAsia="en-CA"/>
        </w:rPr>
      </w:pPr>
      <w:r w:rsidRPr="009F7202">
        <w:rPr>
          <w:highlight w:val="yellow"/>
          <w:lang w:eastAsia="en-CA"/>
        </w:rPr>
        <w:t>Court is not to make a K for the parties, or go outside the words they have used, except where reasonable implications can be made.</w:t>
      </w:r>
    </w:p>
    <w:p w14:paraId="69701ABB" w14:textId="77777777" w:rsidR="001F712C" w:rsidRDefault="001F712C" w:rsidP="001F712C">
      <w:pPr>
        <w:pStyle w:val="Heading5"/>
      </w:pPr>
    </w:p>
    <w:p w14:paraId="0CBE5632" w14:textId="77777777" w:rsidR="001F712C" w:rsidRPr="008211BC" w:rsidRDefault="001F712C" w:rsidP="008D661F">
      <w:pPr>
        <w:pStyle w:val="Heading5"/>
        <w:pBdr>
          <w:top w:val="single" w:sz="4" w:space="1" w:color="auto"/>
          <w:left w:val="single" w:sz="4" w:space="1" w:color="auto"/>
          <w:bottom w:val="single" w:sz="4" w:space="1" w:color="auto"/>
          <w:right w:val="single" w:sz="4" w:space="1" w:color="auto"/>
        </w:pBdr>
        <w:rPr>
          <w:b w:val="0"/>
        </w:rPr>
      </w:pPr>
      <w:bookmarkStart w:id="39" w:name="_Toc248044809"/>
      <w:r>
        <w:t>Foley v Classique Coaches Ltd</w:t>
      </w:r>
      <w:r w:rsidR="008211BC">
        <w:rPr>
          <w:b w:val="0"/>
        </w:rPr>
        <w:t xml:space="preserve">, </w:t>
      </w:r>
      <w:r w:rsidR="008211BC" w:rsidRPr="008211BC">
        <w:rPr>
          <w:rFonts w:ascii="Calibri" w:eastAsia="Times New Roman" w:hAnsi="Calibri" w:cs="Times New Roman"/>
          <w:b w:val="0"/>
          <w:lang w:eastAsia="en-CA"/>
        </w:rPr>
        <w:t>[1934] 2 K.B. 1 (C.A.)</w:t>
      </w:r>
      <w:bookmarkEnd w:id="39"/>
    </w:p>
    <w:p w14:paraId="7CFD82F8" w14:textId="79480081" w:rsidR="001F712C" w:rsidRPr="008D661F" w:rsidRDefault="00CF67F4" w:rsidP="008D661F">
      <w:pPr>
        <w:pBdr>
          <w:top w:val="single" w:sz="4" w:space="1" w:color="auto"/>
          <w:left w:val="single" w:sz="4" w:space="1" w:color="auto"/>
          <w:bottom w:val="single" w:sz="4" w:space="1" w:color="auto"/>
          <w:right w:val="single" w:sz="4" w:space="1" w:color="auto"/>
        </w:pBdr>
        <w:rPr>
          <w:color w:val="FF0000"/>
        </w:rPr>
      </w:pPr>
      <w:r w:rsidRPr="008D661F">
        <w:rPr>
          <w:color w:val="FF0000"/>
        </w:rPr>
        <w:t xml:space="preserve">Tries to reconcile Hillas and May </w:t>
      </w:r>
      <w:r w:rsidRPr="008D661F">
        <w:rPr>
          <w:color w:val="FF0000"/>
        </w:rPr>
        <w:sym w:font="Wingdings" w:char="F0E0"/>
      </w:r>
      <w:r w:rsidRPr="008D661F">
        <w:rPr>
          <w:color w:val="FF0000"/>
        </w:rPr>
        <w:t xml:space="preserve"> Goes with Hillas (Gas Price Benchmarkable)</w:t>
      </w:r>
      <w:r w:rsidR="003537B5">
        <w:rPr>
          <w:color w:val="FF0000"/>
        </w:rPr>
        <w:t xml:space="preserve"> (English Binding)</w:t>
      </w:r>
    </w:p>
    <w:p w14:paraId="249656E3" w14:textId="68C11F9E" w:rsidR="005D3026" w:rsidRDefault="005D3026" w:rsidP="008D661F">
      <w:pPr>
        <w:pBdr>
          <w:top w:val="single" w:sz="4" w:space="1" w:color="auto"/>
          <w:left w:val="single" w:sz="4" w:space="1" w:color="auto"/>
          <w:bottom w:val="single" w:sz="4" w:space="1" w:color="auto"/>
          <w:right w:val="single" w:sz="4" w:space="1" w:color="auto"/>
        </w:pBdr>
      </w:pPr>
      <w:r w:rsidRPr="008D661F">
        <w:rPr>
          <w:highlight w:val="yellow"/>
          <w:u w:val="single"/>
        </w:rPr>
        <w:t>Ratio</w:t>
      </w:r>
      <w:r w:rsidRPr="008D661F">
        <w:rPr>
          <w:highlight w:val="yellow"/>
        </w:rPr>
        <w:t>:</w:t>
      </w:r>
      <w:r w:rsidR="008211BC" w:rsidRPr="008D661F">
        <w:rPr>
          <w:highlight w:val="yellow"/>
        </w:rPr>
        <w:t xml:space="preserve"> </w:t>
      </w:r>
      <w:r w:rsidR="008B0BA5" w:rsidRPr="008D661F">
        <w:rPr>
          <w:highlight w:val="yellow"/>
        </w:rPr>
        <w:t xml:space="preserve">Agreement to agree on price was certain enough since the parties </w:t>
      </w:r>
      <w:r w:rsidR="00CF67F4" w:rsidRPr="008D661F">
        <w:rPr>
          <w:highlight w:val="yellow"/>
        </w:rPr>
        <w:t>had been performing for 3 yrs</w:t>
      </w:r>
    </w:p>
    <w:p w14:paraId="3690006E" w14:textId="4FB22C58" w:rsidR="00337791" w:rsidRDefault="005D3026" w:rsidP="008D661F">
      <w:pPr>
        <w:pBdr>
          <w:top w:val="single" w:sz="4" w:space="1" w:color="auto"/>
          <w:left w:val="single" w:sz="4" w:space="1" w:color="auto"/>
          <w:bottom w:val="single" w:sz="4" w:space="1" w:color="auto"/>
          <w:right w:val="single" w:sz="4" w:space="1" w:color="auto"/>
        </w:pBdr>
      </w:pPr>
      <w:r w:rsidRPr="005D3026">
        <w:rPr>
          <w:u w:val="single"/>
        </w:rPr>
        <w:t>Facts</w:t>
      </w:r>
      <w:r>
        <w:t>:</w:t>
      </w:r>
      <w:r w:rsidR="008211BC" w:rsidRPr="008211BC">
        <w:t xml:space="preserve"> </w:t>
      </w:r>
      <w:r w:rsidR="008211BC">
        <w:t>D agreed to purchase piece of land from P (owned gas station adjacent to land). Sale was made “subject to” D entering into a supplemental agreement to purchase all gas off the P (at a price agreed to by the parties in writing from time to time). Had an arbitration clause. After 3 years, D decided to buy petrol elsewhere.</w:t>
      </w:r>
      <w:r w:rsidR="00C9240C">
        <w:t xml:space="preserve"> Court agreed they had a contract </w:t>
      </w:r>
      <w:r w:rsidR="00C9240C">
        <w:sym w:font="Wingdings" w:char="F0E0"/>
      </w:r>
      <w:r w:rsidR="00C9240C">
        <w:t xml:space="preserve"> they had acted on it for 3 years.</w:t>
      </w:r>
    </w:p>
    <w:p w14:paraId="015C1EFD" w14:textId="21B998D8" w:rsidR="00C9240C" w:rsidRPr="005D3026" w:rsidRDefault="00C9240C" w:rsidP="008D661F">
      <w:pPr>
        <w:pBdr>
          <w:top w:val="single" w:sz="4" w:space="1" w:color="auto"/>
          <w:left w:val="single" w:sz="4" w:space="1" w:color="auto"/>
          <w:bottom w:val="single" w:sz="4" w:space="1" w:color="auto"/>
          <w:right w:val="single" w:sz="4" w:space="1" w:color="auto"/>
        </w:pBdr>
      </w:pPr>
      <w:r w:rsidRPr="008D661F">
        <w:rPr>
          <w:u w:val="single"/>
        </w:rPr>
        <w:t>Analysis</w:t>
      </w:r>
      <w:r>
        <w:t xml:space="preserve">: </w:t>
      </w:r>
      <w:r w:rsidRPr="008D661F">
        <w:rPr>
          <w:highlight w:val="lightGray"/>
        </w:rPr>
        <w:t xml:space="preserve">May and Butcher decided on the facts. Court held there was a K </w:t>
      </w:r>
      <w:r w:rsidRPr="008D661F">
        <w:rPr>
          <w:highlight w:val="lightGray"/>
        </w:rPr>
        <w:sym w:font="Wingdings" w:char="F0E0"/>
      </w:r>
      <w:r w:rsidRPr="008D661F">
        <w:rPr>
          <w:highlight w:val="lightGray"/>
        </w:rPr>
        <w:t xml:space="preserve"> acted on it for 3 years.</w:t>
      </w:r>
    </w:p>
    <w:p w14:paraId="4D6D5E1E" w14:textId="77777777" w:rsidR="00072863" w:rsidRDefault="00072863" w:rsidP="001F712C">
      <w:pPr>
        <w:pStyle w:val="Heading5"/>
      </w:pPr>
    </w:p>
    <w:p w14:paraId="2E802DB2" w14:textId="3D1BBC85" w:rsidR="001F712C" w:rsidRDefault="001F712C" w:rsidP="00540BD9">
      <w:pPr>
        <w:pStyle w:val="Heading5"/>
        <w:pBdr>
          <w:top w:val="single" w:sz="4" w:space="1" w:color="auto"/>
          <w:left w:val="single" w:sz="4" w:space="1" w:color="auto"/>
          <w:bottom w:val="single" w:sz="4" w:space="1" w:color="auto"/>
          <w:right w:val="single" w:sz="4" w:space="1" w:color="auto"/>
        </w:pBdr>
      </w:pPr>
      <w:bookmarkStart w:id="40" w:name="_Toc248044810"/>
      <w:r>
        <w:t>Empress v Bank of Nova Scotia</w:t>
      </w:r>
      <w:r w:rsidR="00C9240C" w:rsidRPr="00C9240C">
        <w:rPr>
          <w:b w:val="0"/>
        </w:rPr>
        <w:t xml:space="preserve">, </w:t>
      </w:r>
      <w:r w:rsidR="00C9240C" w:rsidRPr="00C9240C">
        <w:rPr>
          <w:rFonts w:ascii="Calibri" w:eastAsia="Times New Roman" w:hAnsi="Calibri" w:cs="Times New Roman"/>
          <w:b w:val="0"/>
          <w:lang w:eastAsia="en-CA"/>
        </w:rPr>
        <w:t>[1991] 1 W.W.R 537 (BCCA)</w:t>
      </w:r>
      <w:bookmarkEnd w:id="40"/>
    </w:p>
    <w:p w14:paraId="581668F8" w14:textId="715FF0EC" w:rsidR="00C9240C" w:rsidRPr="00540BD9" w:rsidRDefault="00540BD9" w:rsidP="00540BD9">
      <w:pPr>
        <w:pBdr>
          <w:top w:val="single" w:sz="4" w:space="1" w:color="auto"/>
          <w:left w:val="single" w:sz="4" w:space="1" w:color="auto"/>
          <w:bottom w:val="single" w:sz="4" w:space="1" w:color="auto"/>
          <w:right w:val="single" w:sz="4" w:space="1" w:color="auto"/>
        </w:pBdr>
        <w:rPr>
          <w:color w:val="FF0000"/>
        </w:rPr>
      </w:pPr>
      <w:r>
        <w:rPr>
          <w:color w:val="FF0000"/>
        </w:rPr>
        <w:t xml:space="preserve">Meaning to promise to negotiate, </w:t>
      </w:r>
      <w:r w:rsidRPr="00E23725">
        <w:rPr>
          <w:color w:val="FF0000"/>
          <w:u w:val="single"/>
        </w:rPr>
        <w:t>but doesn’t impose a contract</w:t>
      </w:r>
    </w:p>
    <w:p w14:paraId="6EC5E3E8" w14:textId="009C5316" w:rsidR="00C9240C" w:rsidRPr="00540BD9" w:rsidRDefault="00C9240C" w:rsidP="00540BD9">
      <w:pPr>
        <w:pBdr>
          <w:top w:val="single" w:sz="4" w:space="1" w:color="auto"/>
          <w:left w:val="single" w:sz="4" w:space="1" w:color="auto"/>
          <w:bottom w:val="single" w:sz="4" w:space="1" w:color="auto"/>
          <w:right w:val="single" w:sz="4" w:space="1" w:color="auto"/>
        </w:pBdr>
        <w:rPr>
          <w:highlight w:val="yellow"/>
        </w:rPr>
      </w:pPr>
      <w:r w:rsidRPr="00540BD9">
        <w:rPr>
          <w:highlight w:val="yellow"/>
          <w:u w:val="single"/>
        </w:rPr>
        <w:t>Ratio</w:t>
      </w:r>
      <w:r w:rsidRPr="00540BD9">
        <w:rPr>
          <w:highlight w:val="yellow"/>
        </w:rPr>
        <w:t>:</w:t>
      </w:r>
      <w:r w:rsidR="00C02DB4" w:rsidRPr="00540BD9">
        <w:rPr>
          <w:highlight w:val="yellow"/>
        </w:rPr>
        <w:t xml:space="preserve"> If a clause was clearly intended and understood to have legal effect by both parties, the courts will try, wherever possible, to give the clause the proper legal effect.</w:t>
      </w:r>
    </w:p>
    <w:p w14:paraId="6CEE628B" w14:textId="742288D0" w:rsidR="00540BD9" w:rsidRPr="00540BD9" w:rsidRDefault="00540BD9" w:rsidP="00540BD9">
      <w:pPr>
        <w:pStyle w:val="ListParagraph"/>
        <w:numPr>
          <w:ilvl w:val="0"/>
          <w:numId w:val="8"/>
        </w:numPr>
        <w:pBdr>
          <w:top w:val="single" w:sz="4" w:space="1" w:color="auto"/>
          <w:left w:val="single" w:sz="4" w:space="1" w:color="auto"/>
          <w:bottom w:val="single" w:sz="4" w:space="1" w:color="auto"/>
          <w:right w:val="single" w:sz="4" w:space="1" w:color="auto"/>
        </w:pBdr>
        <w:rPr>
          <w:highlight w:val="yellow"/>
        </w:rPr>
      </w:pPr>
      <w:r w:rsidRPr="00540BD9">
        <w:rPr>
          <w:highlight w:val="yellow"/>
        </w:rPr>
        <w:t xml:space="preserve">Court </w:t>
      </w:r>
      <w:r w:rsidRPr="00625C85">
        <w:rPr>
          <w:highlight w:val="yellow"/>
          <w:u w:val="single"/>
        </w:rPr>
        <w:t>implies</w:t>
      </w:r>
      <w:r w:rsidRPr="00540BD9">
        <w:rPr>
          <w:highlight w:val="yellow"/>
        </w:rPr>
        <w:t xml:space="preserve"> requirement to negotiate in good faith and not withhold agreement unnecessarily </w:t>
      </w:r>
      <w:r w:rsidRPr="00540BD9">
        <w:rPr>
          <w:highlight w:val="yellow"/>
        </w:rPr>
        <w:sym w:font="Wingdings" w:char="F0E0"/>
      </w:r>
      <w:r w:rsidRPr="00540BD9">
        <w:rPr>
          <w:highlight w:val="yellow"/>
        </w:rPr>
        <w:t xml:space="preserve"> the landlord must not rent to anyone at a rate less than the bank is willing to pay.</w:t>
      </w:r>
    </w:p>
    <w:p w14:paraId="110001FA" w14:textId="1DDF6F73" w:rsidR="00540BD9" w:rsidRPr="00540BD9" w:rsidRDefault="00540BD9" w:rsidP="00540BD9">
      <w:pPr>
        <w:pStyle w:val="ListParagraph"/>
        <w:numPr>
          <w:ilvl w:val="0"/>
          <w:numId w:val="9"/>
        </w:numPr>
        <w:pBdr>
          <w:top w:val="single" w:sz="4" w:space="1" w:color="auto"/>
          <w:left w:val="single" w:sz="4" w:space="1" w:color="auto"/>
          <w:bottom w:val="single" w:sz="4" w:space="1" w:color="auto"/>
          <w:right w:val="single" w:sz="4" w:space="1" w:color="auto"/>
        </w:pBdr>
      </w:pPr>
      <w:r w:rsidRPr="00540BD9">
        <w:rPr>
          <w:rFonts w:ascii="Helvetica" w:eastAsia="Times New Roman" w:hAnsi="Helvetica" w:cs="Times New Roman"/>
          <w:szCs w:val="20"/>
          <w:shd w:val="clear" w:color="auto" w:fill="FFFFFF"/>
        </w:rPr>
        <w:t>Clauses where it says the rent it to be ’agreed’ are usually not enforceable.</w:t>
      </w:r>
    </w:p>
    <w:p w14:paraId="1FC35CC8" w14:textId="1C75E613" w:rsidR="00540BD9" w:rsidRPr="00540BD9" w:rsidRDefault="00540BD9" w:rsidP="00540BD9">
      <w:pPr>
        <w:pStyle w:val="ListParagraph"/>
        <w:numPr>
          <w:ilvl w:val="0"/>
          <w:numId w:val="9"/>
        </w:numPr>
        <w:pBdr>
          <w:top w:val="single" w:sz="4" w:space="1" w:color="auto"/>
          <w:left w:val="single" w:sz="4" w:space="1" w:color="auto"/>
          <w:bottom w:val="single" w:sz="4" w:space="1" w:color="auto"/>
          <w:right w:val="single" w:sz="4" w:space="1" w:color="auto"/>
        </w:pBdr>
      </w:pPr>
      <w:r w:rsidRPr="00540BD9">
        <w:rPr>
          <w:rFonts w:ascii="Helvetica" w:eastAsia="Times New Roman" w:hAnsi="Helvetica" w:cs="Times New Roman"/>
          <w:szCs w:val="20"/>
          <w:shd w:val="clear" w:color="auto" w:fill="FFFFFF"/>
        </w:rPr>
        <w:t>Clauses where rent is to be established by a formula, but no machinery is supplied for applying formula – courts will apply the machinery (ex machinery could be arbitration clause).</w:t>
      </w:r>
    </w:p>
    <w:p w14:paraId="74865341" w14:textId="6034E1BE" w:rsidR="00540BD9" w:rsidRPr="00540BD9" w:rsidRDefault="00540BD9" w:rsidP="00540BD9">
      <w:pPr>
        <w:pStyle w:val="ListParagraph"/>
        <w:numPr>
          <w:ilvl w:val="0"/>
          <w:numId w:val="9"/>
        </w:numPr>
        <w:pBdr>
          <w:top w:val="single" w:sz="4" w:space="1" w:color="auto"/>
          <w:left w:val="single" w:sz="4" w:space="1" w:color="auto"/>
          <w:bottom w:val="single" w:sz="4" w:space="1" w:color="auto"/>
          <w:right w:val="single" w:sz="4" w:space="1" w:color="auto"/>
        </w:pBdr>
      </w:pPr>
      <w:r w:rsidRPr="00540BD9">
        <w:rPr>
          <w:rFonts w:ascii="Helvetica" w:eastAsia="Times New Roman" w:hAnsi="Helvetica" w:cs="Times New Roman"/>
          <w:szCs w:val="20"/>
          <w:shd w:val="clear" w:color="auto" w:fill="FFFFFF"/>
        </w:rPr>
        <w:t>Clauses where machinery is set out but formula is defective – machinery used to cure the defect in the formula.</w:t>
      </w:r>
    </w:p>
    <w:p w14:paraId="19EA3983" w14:textId="2DD3C55E" w:rsidR="00540BD9" w:rsidRDefault="00C9240C" w:rsidP="00540BD9">
      <w:pPr>
        <w:pBdr>
          <w:top w:val="single" w:sz="4" w:space="1" w:color="auto"/>
          <w:left w:val="single" w:sz="4" w:space="1" w:color="auto"/>
          <w:bottom w:val="single" w:sz="4" w:space="1" w:color="auto"/>
          <w:right w:val="single" w:sz="4" w:space="1" w:color="auto"/>
        </w:pBdr>
      </w:pPr>
      <w:r w:rsidRPr="00C02DB4">
        <w:rPr>
          <w:u w:val="single"/>
        </w:rPr>
        <w:t>Facts</w:t>
      </w:r>
      <w:r>
        <w:t>:</w:t>
      </w:r>
      <w:r w:rsidR="00C02DB4">
        <w:t xml:space="preserve"> Empress seeks to have BNS ejected. Lease contained a renewal clause which states that the rental shall be the market rental at the time as agreed to by the parties. When negotiating bank imposed a fixed fee and higher rate. </w:t>
      </w:r>
      <w:r w:rsidR="00DA4C30">
        <w:t xml:space="preserve">Judge gives sufficient meaning to deny writ of repossession. </w:t>
      </w:r>
    </w:p>
    <w:p w14:paraId="6C1C1354" w14:textId="77777777" w:rsidR="00C9240C" w:rsidRDefault="00C9240C" w:rsidP="001F712C">
      <w:pPr>
        <w:pStyle w:val="Heading5"/>
      </w:pPr>
    </w:p>
    <w:p w14:paraId="0665D71D" w14:textId="77777777" w:rsidR="001F712C" w:rsidRDefault="001F712C" w:rsidP="00E23725">
      <w:pPr>
        <w:pStyle w:val="Heading5"/>
        <w:pBdr>
          <w:top w:val="single" w:sz="4" w:space="1" w:color="auto"/>
          <w:left w:val="single" w:sz="4" w:space="4" w:color="auto"/>
          <w:bottom w:val="single" w:sz="4" w:space="1" w:color="auto"/>
          <w:right w:val="single" w:sz="4" w:space="4" w:color="auto"/>
        </w:pBdr>
      </w:pPr>
      <w:bookmarkStart w:id="41" w:name="_Toc248044811"/>
      <w:r>
        <w:t>Mannpar Enterprises v Canada</w:t>
      </w:r>
      <w:bookmarkEnd w:id="41"/>
    </w:p>
    <w:p w14:paraId="0BFA3806" w14:textId="26C57390" w:rsidR="001F712C" w:rsidRPr="00DA4C30" w:rsidRDefault="00E23725" w:rsidP="00E23725">
      <w:pPr>
        <w:pBdr>
          <w:top w:val="single" w:sz="4" w:space="1" w:color="auto"/>
          <w:left w:val="single" w:sz="4" w:space="4" w:color="auto"/>
          <w:bottom w:val="single" w:sz="4" w:space="1" w:color="auto"/>
          <w:right w:val="single" w:sz="4" w:space="4" w:color="auto"/>
        </w:pBdr>
        <w:rPr>
          <w:color w:val="FF0000"/>
        </w:rPr>
      </w:pPr>
      <w:r>
        <w:rPr>
          <w:color w:val="FF0000"/>
        </w:rPr>
        <w:t xml:space="preserve">No CL obligation to negotiate in good faith </w:t>
      </w:r>
      <w:r w:rsidRPr="00E23725">
        <w:rPr>
          <w:color w:val="FF0000"/>
        </w:rPr>
        <w:sym w:font="Wingdings" w:char="F0E0"/>
      </w:r>
      <w:r>
        <w:rPr>
          <w:color w:val="FF0000"/>
        </w:rPr>
        <w:t xml:space="preserve"> must be in K</w:t>
      </w:r>
    </w:p>
    <w:p w14:paraId="40355BF9" w14:textId="4AD003C8" w:rsidR="00E23725" w:rsidRDefault="00540BD9" w:rsidP="00E23725">
      <w:pPr>
        <w:pBdr>
          <w:top w:val="single" w:sz="4" w:space="1" w:color="auto"/>
          <w:left w:val="single" w:sz="4" w:space="4" w:color="auto"/>
          <w:bottom w:val="single" w:sz="4" w:space="1" w:color="auto"/>
          <w:right w:val="single" w:sz="4" w:space="4" w:color="auto"/>
        </w:pBdr>
      </w:pPr>
      <w:r w:rsidRPr="00DA4C30">
        <w:rPr>
          <w:highlight w:val="yellow"/>
          <w:u w:val="single"/>
        </w:rPr>
        <w:t>Ratio</w:t>
      </w:r>
      <w:r w:rsidRPr="00DA4C30">
        <w:rPr>
          <w:highlight w:val="yellow"/>
        </w:rPr>
        <w:t>:</w:t>
      </w:r>
      <w:r w:rsidR="00DA4C30" w:rsidRPr="00DA4C30">
        <w:rPr>
          <w:highlight w:val="yellow"/>
        </w:rPr>
        <w:t xml:space="preserve"> There is no common law obligation to negotiate in good faith; it must be in the contract, either expressly or impliedly.</w:t>
      </w:r>
      <w:r w:rsidR="00E23725">
        <w:t xml:space="preserve"> Promise to negotiate does not impose a K. </w:t>
      </w:r>
    </w:p>
    <w:p w14:paraId="226D011A" w14:textId="52656D3B" w:rsidR="00E23725" w:rsidRPr="00E23725" w:rsidRDefault="00E23725" w:rsidP="00E23725">
      <w:pPr>
        <w:pStyle w:val="ListParagraph"/>
        <w:numPr>
          <w:ilvl w:val="0"/>
          <w:numId w:val="10"/>
        </w:numPr>
        <w:pBdr>
          <w:top w:val="single" w:sz="4" w:space="1" w:color="auto"/>
          <w:left w:val="single" w:sz="4" w:space="4" w:color="auto"/>
          <w:bottom w:val="single" w:sz="4" w:space="1" w:color="auto"/>
          <w:right w:val="single" w:sz="4" w:space="4" w:color="auto"/>
        </w:pBdr>
        <w:rPr>
          <w:highlight w:val="yellow"/>
        </w:rPr>
      </w:pPr>
      <w:r w:rsidRPr="00E23725">
        <w:rPr>
          <w:highlight w:val="yellow"/>
        </w:rPr>
        <w:t>“Renegotiate” does not promise a future agreement</w:t>
      </w:r>
    </w:p>
    <w:p w14:paraId="318B230B" w14:textId="181C59EF" w:rsidR="00540BD9" w:rsidRDefault="00540BD9" w:rsidP="00E23725">
      <w:pPr>
        <w:pBdr>
          <w:top w:val="single" w:sz="4" w:space="1" w:color="auto"/>
          <w:left w:val="single" w:sz="4" w:space="4" w:color="auto"/>
          <w:bottom w:val="single" w:sz="4" w:space="1" w:color="auto"/>
          <w:right w:val="single" w:sz="4" w:space="4" w:color="auto"/>
        </w:pBdr>
      </w:pPr>
      <w:r w:rsidRPr="00DA4C30">
        <w:rPr>
          <w:u w:val="single"/>
        </w:rPr>
        <w:t>Facts</w:t>
      </w:r>
      <w:r>
        <w:t>:</w:t>
      </w:r>
      <w:r w:rsidR="00DA4C30">
        <w:t xml:space="preserve"> Remote area, Manpar had K for extraction of sand and gravel from Indian Reserve, under K to pay rent and royalty and do reclamation work. Permit provide for renewal after 5 years (subject to satisfactory performance and </w:t>
      </w:r>
      <w:r w:rsidR="00DA4C30" w:rsidRPr="00DA4C30">
        <w:rPr>
          <w:u w:val="single"/>
        </w:rPr>
        <w:t>renegotiation</w:t>
      </w:r>
      <w:r w:rsidR="00DA4C30">
        <w:t xml:space="preserve"> of rent and royalty). Manpar gives notice of intent to renew. First nations not happy </w:t>
      </w:r>
      <w:r w:rsidR="00E23725">
        <w:t xml:space="preserve">and don’t want to renew. </w:t>
      </w:r>
    </w:p>
    <w:p w14:paraId="58257AEB" w14:textId="529055DD" w:rsidR="00DA4C30" w:rsidRDefault="00DA4C30" w:rsidP="00E23725">
      <w:pPr>
        <w:pBdr>
          <w:top w:val="single" w:sz="4" w:space="1" w:color="auto"/>
          <w:left w:val="single" w:sz="4" w:space="4" w:color="auto"/>
          <w:bottom w:val="single" w:sz="4" w:space="1" w:color="auto"/>
          <w:right w:val="single" w:sz="4" w:space="4" w:color="auto"/>
        </w:pBdr>
      </w:pPr>
      <w:r w:rsidRPr="00DA4C30">
        <w:rPr>
          <w:u w:val="single"/>
        </w:rPr>
        <w:t>Analysis</w:t>
      </w:r>
      <w:r>
        <w:t xml:space="preserve">: </w:t>
      </w:r>
      <w:r w:rsidRPr="00DA4C30">
        <w:t xml:space="preserve">He distinguished Empress Towers Ltd. v Bank of Nova Scotia on the facts: there was </w:t>
      </w:r>
      <w:r w:rsidRPr="005053A4">
        <w:rPr>
          <w:b/>
          <w:highlight w:val="lightGray"/>
        </w:rPr>
        <w:t xml:space="preserve">no </w:t>
      </w:r>
      <w:r w:rsidRPr="00103861">
        <w:rPr>
          <w:b/>
          <w:highlight w:val="lightGray"/>
        </w:rPr>
        <w:t>general market rate</w:t>
      </w:r>
      <w:r w:rsidRPr="00DA4C30">
        <w:rPr>
          <w:highlight w:val="lightGray"/>
        </w:rPr>
        <w:t xml:space="preserve"> in this case, no element of objectivity, and no way to calibrate the value at hand</w:t>
      </w:r>
      <w:r w:rsidRPr="00DA4C30">
        <w:t>.</w:t>
      </w:r>
    </w:p>
    <w:p w14:paraId="4E7D953C" w14:textId="45B9E3FC" w:rsidR="00540BD9" w:rsidRDefault="009F7202" w:rsidP="001F712C">
      <w:r>
        <w:rPr>
          <w:noProof/>
        </w:rPr>
        <mc:AlternateContent>
          <mc:Choice Requires="wps">
            <w:drawing>
              <wp:anchor distT="0" distB="0" distL="114300" distR="114300" simplePos="0" relativeHeight="251716608" behindDoc="0" locked="0" layoutInCell="1" allowOverlap="1" wp14:anchorId="076C03E8" wp14:editId="6EF7027C">
                <wp:simplePos x="0" y="0"/>
                <wp:positionH relativeFrom="column">
                  <wp:posOffset>0</wp:posOffset>
                </wp:positionH>
                <wp:positionV relativeFrom="paragraph">
                  <wp:posOffset>139700</wp:posOffset>
                </wp:positionV>
                <wp:extent cx="3429000" cy="800100"/>
                <wp:effectExtent l="0" t="0" r="0" b="12700"/>
                <wp:wrapNone/>
                <wp:docPr id="300" name="Text Box 300"/>
                <wp:cNvGraphicFramePr/>
                <a:graphic xmlns:a="http://schemas.openxmlformats.org/drawingml/2006/main">
                  <a:graphicData uri="http://schemas.microsoft.com/office/word/2010/wordprocessingShape">
                    <wps:wsp>
                      <wps:cNvSpPr txBox="1"/>
                      <wps:spPr>
                        <a:xfrm>
                          <a:off x="0" y="0"/>
                          <a:ext cx="3429000" cy="800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3B0CEE" w14:textId="3F7187A4" w:rsidR="003537B5" w:rsidRDefault="003537B5">
                            <w:r>
                              <w:t>A. Empress says there has to be a benchmark, no benchmark in Manpar</w:t>
                            </w:r>
                          </w:p>
                          <w:p w14:paraId="10CC34B1" w14:textId="07C781EB" w:rsidR="003537B5" w:rsidRDefault="003537B5">
                            <w:r>
                              <w:t>B. Empress used the promise to negotiate in good faith as a defense, whereas Manpar tried to use as a sword.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0" o:spid="_x0000_s1042" type="#_x0000_t202" style="position:absolute;margin-left:0;margin-top:11pt;width:270pt;height:63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" filled="f" stroked="f">
                <v:textbox>
                  <w:txbxContent>
                    <w:p w14:paraId="073B0CEE" w14:textId="3F7187A4" w:rsidR="003537B5" w:rsidRDefault="003537B5">
                      <w:r>
                        <w:t>A. Empress says there has to be a benchmark, no benchmark in Manpar</w:t>
                      </w:r>
                    </w:p>
                    <w:p w14:paraId="10CC34B1" w14:textId="07C781EB" w:rsidR="003537B5" w:rsidRDefault="003537B5">
                      <w:r>
                        <w:t>B. Empress used the promise to negotiate in good faith as a defense, whereas Manpar tried to use as a sword.</w:t>
                      </w:r>
                    </w:p>
                  </w:txbxContent>
                </v:textbox>
              </v:shape>
            </w:pict>
          </mc:Fallback>
        </mc:AlternateContent>
      </w:r>
    </w:p>
    <w:bookmarkStart w:id="42" w:name="_Toc248044812"/>
    <w:p w14:paraId="1943F268" w14:textId="283EA91D" w:rsidR="001F712C" w:rsidRDefault="00766BCE" w:rsidP="00766BCE">
      <w:pPr>
        <w:pStyle w:val="Heading2"/>
        <w:tabs>
          <w:tab w:val="left" w:pos="1980"/>
        </w:tabs>
      </w:pPr>
      <w:r>
        <w:rPr>
          <w:noProof/>
        </w:rPr>
        <w:lastRenderedPageBreak/>
        <mc:AlternateContent>
          <mc:Choice Requires="wps">
            <w:drawing>
              <wp:anchor distT="0" distB="0" distL="114300" distR="114300" simplePos="0" relativeHeight="251694080" behindDoc="0" locked="0" layoutInCell="1" allowOverlap="1" wp14:anchorId="06EA7DD4" wp14:editId="553245AF">
                <wp:simplePos x="0" y="0"/>
                <wp:positionH relativeFrom="column">
                  <wp:posOffset>6334125</wp:posOffset>
                </wp:positionH>
                <wp:positionV relativeFrom="paragraph">
                  <wp:posOffset>-76200</wp:posOffset>
                </wp:positionV>
                <wp:extent cx="9525" cy="69532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9525" cy="6953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498.75pt,-6pt" to="499.5pt,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" strokecolor="#4579b8 [3044]"/>
            </w:pict>
          </mc:Fallback>
        </mc:AlternateContent>
      </w:r>
      <w:r>
        <w:rPr>
          <w:noProof/>
        </w:rPr>
        <mc:AlternateContent>
          <mc:Choice Requires="wps">
            <w:drawing>
              <wp:anchor distT="0" distB="0" distL="114300" distR="114300" simplePos="0" relativeHeight="251693056" behindDoc="0" locked="0" layoutInCell="1" allowOverlap="1" wp14:anchorId="420372FF" wp14:editId="0E18421A">
                <wp:simplePos x="0" y="0"/>
                <wp:positionH relativeFrom="column">
                  <wp:posOffset>4267200</wp:posOffset>
                </wp:positionH>
                <wp:positionV relativeFrom="paragraph">
                  <wp:posOffset>-704850</wp:posOffset>
                </wp:positionV>
                <wp:extent cx="2305050" cy="628650"/>
                <wp:effectExtent l="57150" t="38100" r="76200" b="95250"/>
                <wp:wrapNone/>
                <wp:docPr id="22" name="Text Box 22"/>
                <wp:cNvGraphicFramePr/>
                <a:graphic xmlns:a="http://schemas.openxmlformats.org/drawingml/2006/main">
                  <a:graphicData uri="http://schemas.microsoft.com/office/word/2010/wordprocessingShape">
                    <wps:wsp>
                      <wps:cNvSpPr txBox="1"/>
                      <wps:spPr>
                        <a:xfrm>
                          <a:off x="0" y="0"/>
                          <a:ext cx="2305050" cy="628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D302371" w14:textId="570CCCED" w:rsidR="003537B5" w:rsidRPr="00766BCE" w:rsidRDefault="003537B5">
                            <w:pPr>
                              <w:rPr>
                                <w:sz w:val="18"/>
                                <w:szCs w:val="18"/>
                              </w:rPr>
                            </w:pPr>
                            <w:r>
                              <w:rPr>
                                <w:sz w:val="18"/>
                                <w:szCs w:val="18"/>
                              </w:rPr>
                              <w:t>Note this is a dated authority and should be used with caution. Have to consider equality rights, and issues surrounding separation (want legally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43" type="#_x0000_t202" style="position:absolute;margin-left:336pt;margin-top:-55.45pt;width:181.5pt;height:49.5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" fillcolor="#a7bfde [1620]" strokecolor="#4579b8 [3044]">
                <v:fill color2="#e4ecf5 [500]" rotate="t" colors="0 #a3c4ff;22938f #bfd5ff;1 #e5eeff" type="gradient"/>
                <v:shadow on="t" opacity="24903f" mv:blur="40000f" origin=",.5" offset="0,20000emu"/>
                <v:textbox>
                  <w:txbxContent>
                    <w:p w14:paraId="4D302371" w14:textId="570CCCED" w:rsidR="003537B5" w:rsidRPr="00766BCE" w:rsidRDefault="003537B5">
                      <w:pPr>
                        <w:rPr>
                          <w:sz w:val="18"/>
                          <w:szCs w:val="18"/>
                        </w:rPr>
                      </w:pPr>
                      <w:r>
                        <w:rPr>
                          <w:sz w:val="18"/>
                          <w:szCs w:val="18"/>
                        </w:rPr>
                        <w:t>Note this is a dated authority and should be used with caution. Have to consider equality rights, and issues surrounding separation (want legally binding)</w:t>
                      </w:r>
                    </w:p>
                  </w:txbxContent>
                </v:textbox>
              </v:shape>
            </w:pict>
          </mc:Fallback>
        </mc:AlternateContent>
      </w:r>
      <w:r w:rsidR="001F712C">
        <w:t>C. Intention to Create Legal Relations</w:t>
      </w:r>
      <w:bookmarkEnd w:id="42"/>
    </w:p>
    <w:p w14:paraId="180AD439" w14:textId="77777777" w:rsidR="002C589F" w:rsidRDefault="002C589F" w:rsidP="001F712C">
      <w:pPr>
        <w:pStyle w:val="Heading5"/>
      </w:pPr>
    </w:p>
    <w:p w14:paraId="5EB74A69" w14:textId="1D42A9FC" w:rsidR="001F712C" w:rsidRDefault="001F712C" w:rsidP="002C589F">
      <w:pPr>
        <w:pStyle w:val="Heading5"/>
        <w:pBdr>
          <w:top w:val="single" w:sz="4" w:space="1" w:color="auto"/>
          <w:left w:val="single" w:sz="4" w:space="4" w:color="auto"/>
          <w:bottom w:val="single" w:sz="4" w:space="1" w:color="auto"/>
          <w:right w:val="single" w:sz="4" w:space="4" w:color="auto"/>
        </w:pBdr>
      </w:pPr>
      <w:bookmarkStart w:id="43" w:name="_Toc248044813"/>
      <w:r>
        <w:t>Balfour v Balfour</w:t>
      </w:r>
      <w:r w:rsidR="002C589F" w:rsidRPr="002C589F">
        <w:rPr>
          <w:b w:val="0"/>
        </w:rPr>
        <w:t>, [1919] 2 K.B. 571 (Eng. C.A.)</w:t>
      </w:r>
      <w:bookmarkEnd w:id="43"/>
    </w:p>
    <w:p w14:paraId="7B63688C" w14:textId="5A485C7B" w:rsidR="00E23725" w:rsidRPr="002C589F" w:rsidRDefault="00766BCE" w:rsidP="002C589F">
      <w:pPr>
        <w:pBdr>
          <w:top w:val="single" w:sz="4" w:space="1" w:color="auto"/>
          <w:left w:val="single" w:sz="4" w:space="4" w:color="auto"/>
          <w:bottom w:val="single" w:sz="4" w:space="1" w:color="auto"/>
          <w:right w:val="single" w:sz="4" w:space="4" w:color="auto"/>
        </w:pBdr>
        <w:rPr>
          <w:color w:val="FF0000"/>
        </w:rPr>
      </w:pPr>
      <w:r>
        <w:rPr>
          <w:noProof/>
          <w:color w:val="FF0000"/>
        </w:rPr>
        <mc:AlternateContent>
          <mc:Choice Requires="wps">
            <w:drawing>
              <wp:anchor distT="0" distB="0" distL="114300" distR="114300" simplePos="0" relativeHeight="251695104" behindDoc="0" locked="0" layoutInCell="1" allowOverlap="1" wp14:anchorId="013030A5" wp14:editId="4542AD58">
                <wp:simplePos x="0" y="0"/>
                <wp:positionH relativeFrom="column">
                  <wp:posOffset>6029325</wp:posOffset>
                </wp:positionH>
                <wp:positionV relativeFrom="paragraph">
                  <wp:posOffset>56515</wp:posOffset>
                </wp:positionV>
                <wp:extent cx="304800" cy="123825"/>
                <wp:effectExtent l="38100" t="0" r="19050" b="66675"/>
                <wp:wrapNone/>
                <wp:docPr id="24" name="Straight Arrow Connector 24"/>
                <wp:cNvGraphicFramePr/>
                <a:graphic xmlns:a="http://schemas.openxmlformats.org/drawingml/2006/main">
                  <a:graphicData uri="http://schemas.microsoft.com/office/word/2010/wordprocessingShape">
                    <wps:wsp>
                      <wps:cNvCnPr/>
                      <wps:spPr>
                        <a:xfrm flipH="1">
                          <a:off x="0" y="0"/>
                          <a:ext cx="304800" cy="1238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474.75pt;margin-top:4.45pt;width:24pt;height:9.75pt;flip:x;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" strokecolor="#4579b8 [3044]">
                <v:stroke endarrow="open"/>
              </v:shape>
            </w:pict>
          </mc:Fallback>
        </mc:AlternateContent>
      </w:r>
      <w:r w:rsidR="002C589F">
        <w:rPr>
          <w:color w:val="FF0000"/>
        </w:rPr>
        <w:t xml:space="preserve">Agreements between </w:t>
      </w:r>
      <w:r w:rsidR="002C589F" w:rsidRPr="002C589F">
        <w:rPr>
          <w:color w:val="FF0000"/>
          <w:u w:val="single"/>
        </w:rPr>
        <w:t>spouses</w:t>
      </w:r>
      <w:r w:rsidR="002C589F">
        <w:rPr>
          <w:color w:val="FF0000"/>
        </w:rPr>
        <w:t xml:space="preserve"> not intended to create legal relations</w:t>
      </w:r>
      <w:r w:rsidR="003537B5">
        <w:rPr>
          <w:color w:val="FF0000"/>
        </w:rPr>
        <w:t xml:space="preserve"> (English Binding)</w:t>
      </w:r>
    </w:p>
    <w:p w14:paraId="2FAEC131" w14:textId="33A0D70D" w:rsidR="00E23725" w:rsidRDefault="00E23725" w:rsidP="002C589F">
      <w:pPr>
        <w:pBdr>
          <w:top w:val="single" w:sz="4" w:space="1" w:color="auto"/>
          <w:left w:val="single" w:sz="4" w:space="4" w:color="auto"/>
          <w:bottom w:val="single" w:sz="4" w:space="1" w:color="auto"/>
          <w:right w:val="single" w:sz="4" w:space="4" w:color="auto"/>
        </w:pBdr>
      </w:pPr>
      <w:r w:rsidRPr="002C589F">
        <w:rPr>
          <w:highlight w:val="yellow"/>
          <w:u w:val="single"/>
        </w:rPr>
        <w:t>Ratio</w:t>
      </w:r>
      <w:r w:rsidRPr="002C589F">
        <w:rPr>
          <w:highlight w:val="yellow"/>
        </w:rPr>
        <w:t>:</w:t>
      </w:r>
      <w:r w:rsidR="002C589F" w:rsidRPr="002C589F">
        <w:rPr>
          <w:highlight w:val="yellow"/>
        </w:rPr>
        <w:t xml:space="preserve"> The common law does not regulate mutual promises between spouses that are not intended to be enforced by the courts (implied intention in family matters not to be legally bound)</w:t>
      </w:r>
    </w:p>
    <w:p w14:paraId="5E3631DE" w14:textId="3C66E697" w:rsidR="00E23725" w:rsidRPr="00E23725" w:rsidRDefault="00E23725" w:rsidP="002C589F">
      <w:pPr>
        <w:pBdr>
          <w:top w:val="single" w:sz="4" w:space="1" w:color="auto"/>
          <w:left w:val="single" w:sz="4" w:space="4" w:color="auto"/>
          <w:bottom w:val="single" w:sz="4" w:space="1" w:color="auto"/>
          <w:right w:val="single" w:sz="4" w:space="4" w:color="auto"/>
        </w:pBdr>
      </w:pPr>
      <w:r w:rsidRPr="002C589F">
        <w:rPr>
          <w:u w:val="single"/>
        </w:rPr>
        <w:t>Facts</w:t>
      </w:r>
      <w:r>
        <w:t>: Husband and wife go to England, wife stays behind for medical treatment. Husband promises to send an allowance</w:t>
      </w:r>
      <w:r w:rsidR="002C589F">
        <w:t xml:space="preserve"> but renegs. She commences divorce proceedings. No K found.</w:t>
      </w:r>
    </w:p>
    <w:p w14:paraId="38AE74B0" w14:textId="77777777" w:rsidR="001F712C" w:rsidRDefault="001F712C" w:rsidP="001F712C">
      <w:pPr>
        <w:pStyle w:val="Heading5"/>
      </w:pPr>
    </w:p>
    <w:p w14:paraId="17BF55E9" w14:textId="1527382D" w:rsidR="001F712C" w:rsidRDefault="001F712C" w:rsidP="00B9296F">
      <w:pPr>
        <w:pStyle w:val="Heading5"/>
        <w:pBdr>
          <w:top w:val="single" w:sz="4" w:space="1" w:color="auto"/>
          <w:left w:val="single" w:sz="4" w:space="4" w:color="auto"/>
          <w:bottom w:val="single" w:sz="4" w:space="1" w:color="auto"/>
          <w:right w:val="single" w:sz="4" w:space="4" w:color="auto"/>
        </w:pBdr>
        <w:rPr>
          <w:b w:val="0"/>
        </w:rPr>
      </w:pPr>
      <w:bookmarkStart w:id="44" w:name="_Toc248044814"/>
      <w:r>
        <w:t>Rose and Frank v JR Crompton Bros</w:t>
      </w:r>
      <w:r w:rsidR="002C589F" w:rsidRPr="002C589F">
        <w:rPr>
          <w:b w:val="0"/>
        </w:rPr>
        <w:t>, [1923] 2 K.B. 261 (C.A.)</w:t>
      </w:r>
      <w:r w:rsidR="009F7202">
        <w:rPr>
          <w:b w:val="0"/>
        </w:rPr>
        <w:t xml:space="preserve"> - Dated</w:t>
      </w:r>
      <w:bookmarkEnd w:id="44"/>
    </w:p>
    <w:p w14:paraId="6B3EC882" w14:textId="2510D232" w:rsidR="002C589F" w:rsidRPr="00B9296F" w:rsidRDefault="00B9296F" w:rsidP="00B9296F">
      <w:pPr>
        <w:pBdr>
          <w:top w:val="single" w:sz="4" w:space="1" w:color="auto"/>
          <w:left w:val="single" w:sz="4" w:space="4" w:color="auto"/>
          <w:bottom w:val="single" w:sz="4" w:space="1" w:color="auto"/>
          <w:right w:val="single" w:sz="4" w:space="4" w:color="auto"/>
        </w:pBdr>
        <w:rPr>
          <w:color w:val="FF0000"/>
        </w:rPr>
      </w:pPr>
      <w:r>
        <w:rPr>
          <w:color w:val="FF0000"/>
        </w:rPr>
        <w:t>Express intention not to create legal relations</w:t>
      </w:r>
      <w:r w:rsidR="003537B5">
        <w:rPr>
          <w:color w:val="FF0000"/>
        </w:rPr>
        <w:t xml:space="preserve"> (English Binding)</w:t>
      </w:r>
    </w:p>
    <w:p w14:paraId="629F0801" w14:textId="1984BF65" w:rsidR="002C589F" w:rsidRDefault="002C589F" w:rsidP="00B9296F">
      <w:pPr>
        <w:pBdr>
          <w:top w:val="single" w:sz="4" w:space="1" w:color="auto"/>
          <w:left w:val="single" w:sz="4" w:space="4" w:color="auto"/>
          <w:bottom w:val="single" w:sz="4" w:space="1" w:color="auto"/>
          <w:right w:val="single" w:sz="4" w:space="4" w:color="auto"/>
        </w:pBdr>
      </w:pPr>
      <w:r w:rsidRPr="00B9296F">
        <w:rPr>
          <w:highlight w:val="yellow"/>
          <w:u w:val="single"/>
        </w:rPr>
        <w:t>Ratio</w:t>
      </w:r>
      <w:r w:rsidRPr="00B9296F">
        <w:rPr>
          <w:highlight w:val="yellow"/>
        </w:rPr>
        <w:t xml:space="preserve">: </w:t>
      </w:r>
      <w:r w:rsidR="00B9296F" w:rsidRPr="00B9296F">
        <w:rPr>
          <w:highlight w:val="yellow"/>
        </w:rPr>
        <w:t xml:space="preserve">There is a strong presumption that business agreements are intended to create legal consequences, however if there is a </w:t>
      </w:r>
      <w:r w:rsidR="00B9296F" w:rsidRPr="00B9296F">
        <w:rPr>
          <w:highlight w:val="yellow"/>
          <w:u w:val="single"/>
        </w:rPr>
        <w:t>clear</w:t>
      </w:r>
      <w:r w:rsidR="00B9296F" w:rsidRPr="00B9296F">
        <w:rPr>
          <w:highlight w:val="yellow"/>
        </w:rPr>
        <w:t xml:space="preserve"> and </w:t>
      </w:r>
      <w:r w:rsidR="00B9296F" w:rsidRPr="00B9296F">
        <w:rPr>
          <w:highlight w:val="yellow"/>
          <w:u w:val="single"/>
        </w:rPr>
        <w:t xml:space="preserve">definite </w:t>
      </w:r>
      <w:r w:rsidR="00B9296F" w:rsidRPr="00B9296F">
        <w:rPr>
          <w:highlight w:val="yellow"/>
        </w:rPr>
        <w:t>expression to the contrary, there is no reason in public policy why effect should not be given to their intentions.</w:t>
      </w:r>
    </w:p>
    <w:p w14:paraId="5C0EAC04" w14:textId="39E9F25D" w:rsidR="002C589F" w:rsidRDefault="002C589F" w:rsidP="00B9296F">
      <w:pPr>
        <w:pBdr>
          <w:top w:val="single" w:sz="4" w:space="1" w:color="auto"/>
          <w:left w:val="single" w:sz="4" w:space="4" w:color="auto"/>
          <w:bottom w:val="single" w:sz="4" w:space="1" w:color="auto"/>
          <w:right w:val="single" w:sz="4" w:space="4" w:color="auto"/>
        </w:pBdr>
      </w:pPr>
      <w:r w:rsidRPr="002C589F">
        <w:rPr>
          <w:highlight w:val="lightGray"/>
          <w:u w:val="single"/>
        </w:rPr>
        <w:t>Note</w:t>
      </w:r>
      <w:r w:rsidRPr="002C589F">
        <w:rPr>
          <w:highlight w:val="lightGray"/>
        </w:rPr>
        <w:t>: Once delivery made and accepted it would give rise to legal consequences as to payment</w:t>
      </w:r>
      <w:r>
        <w:t>.</w:t>
      </w:r>
    </w:p>
    <w:p w14:paraId="0A02F40B" w14:textId="7DE7F316" w:rsidR="002C589F" w:rsidRPr="002C589F" w:rsidRDefault="002C589F" w:rsidP="00B9296F">
      <w:pPr>
        <w:pBdr>
          <w:top w:val="single" w:sz="4" w:space="1" w:color="auto"/>
          <w:left w:val="single" w:sz="4" w:space="4" w:color="auto"/>
          <w:bottom w:val="single" w:sz="4" w:space="1" w:color="auto"/>
          <w:right w:val="single" w:sz="4" w:space="4" w:color="auto"/>
        </w:pBdr>
      </w:pPr>
      <w:r w:rsidRPr="002C589F">
        <w:rPr>
          <w:u w:val="single"/>
        </w:rPr>
        <w:t>Facts</w:t>
      </w:r>
      <w:r>
        <w:t>: Rose (P) the sole agents in US for distribution of paper products for Crompton (D). There had been a contractual relationship, but signed a new document with a clause that noted their intentions not to be bound by the courts.</w:t>
      </w:r>
    </w:p>
    <w:p w14:paraId="224F9A8C" w14:textId="5A0BAB70" w:rsidR="001F712C" w:rsidRDefault="009F7202" w:rsidP="001F712C">
      <w:r>
        <w:t>- Gift arrangements are not binding</w:t>
      </w:r>
    </w:p>
    <w:p w14:paraId="62E8AA99" w14:textId="77777777" w:rsidR="001F712C" w:rsidRDefault="001F712C" w:rsidP="001F712C">
      <w:pPr>
        <w:pStyle w:val="Heading1"/>
      </w:pPr>
      <w:bookmarkStart w:id="45" w:name="_Toc248044815"/>
      <w:r>
        <w:t>Enforceability Issues</w:t>
      </w:r>
      <w:bookmarkEnd w:id="45"/>
    </w:p>
    <w:p w14:paraId="12E5A333" w14:textId="77777777" w:rsidR="001F712C" w:rsidRDefault="001F712C" w:rsidP="001F712C"/>
    <w:p w14:paraId="0EB2996C" w14:textId="77777777" w:rsidR="008D51D0" w:rsidRDefault="001F43CD" w:rsidP="001F43CD">
      <w:pPr>
        <w:pStyle w:val="Heading2"/>
      </w:pPr>
      <w:bookmarkStart w:id="46" w:name="_Toc248044816"/>
      <w:r w:rsidRPr="001F43CD">
        <w:rPr>
          <w:b w:val="0"/>
          <w:bCs w:val="0"/>
        </w:rPr>
        <w:t>A.</w:t>
      </w:r>
      <w:r>
        <w:t xml:space="preserve"> </w:t>
      </w:r>
      <w:r w:rsidR="008D51D0">
        <w:t>Making Promises Bind – Seals and Consideration</w:t>
      </w:r>
      <w:bookmarkEnd w:id="46"/>
    </w:p>
    <w:p w14:paraId="74B4790E" w14:textId="77777777" w:rsidR="008D51D0" w:rsidRPr="008D51D0" w:rsidRDefault="008D51D0" w:rsidP="008D51D0"/>
    <w:p w14:paraId="4A951076" w14:textId="77777777" w:rsidR="008D51D0" w:rsidRDefault="001F43CD" w:rsidP="001F43CD">
      <w:pPr>
        <w:pStyle w:val="Heading3"/>
      </w:pPr>
      <w:bookmarkStart w:id="47" w:name="_Toc248044817"/>
      <w:r w:rsidRPr="001F43CD">
        <w:rPr>
          <w:b w:val="0"/>
          <w:bCs w:val="0"/>
        </w:rPr>
        <w:t>1.</w:t>
      </w:r>
      <w:r>
        <w:t xml:space="preserve"> </w:t>
      </w:r>
      <w:r w:rsidR="008D51D0">
        <w:t>Nature of Consideration and Seals</w:t>
      </w:r>
      <w:bookmarkEnd w:id="47"/>
    </w:p>
    <w:p w14:paraId="53A55ACE" w14:textId="49D2F2B0" w:rsidR="008D51D0" w:rsidRDefault="008D51D0" w:rsidP="00EB7108">
      <w:pPr>
        <w:pStyle w:val="Heading5"/>
        <w:pBdr>
          <w:top w:val="single" w:sz="4" w:space="1" w:color="auto"/>
          <w:left w:val="single" w:sz="4" w:space="4" w:color="auto"/>
          <w:bottom w:val="single" w:sz="4" w:space="1" w:color="auto"/>
          <w:right w:val="single" w:sz="4" w:space="4" w:color="auto"/>
        </w:pBdr>
      </w:pPr>
      <w:bookmarkStart w:id="48" w:name="_Toc248044818"/>
      <w:r>
        <w:t>Royal Bank v Kiska</w:t>
      </w:r>
      <w:r w:rsidR="00B9296F">
        <w:t xml:space="preserve"> </w:t>
      </w:r>
      <w:r w:rsidR="00EB7108" w:rsidRPr="00EB7108">
        <w:rPr>
          <w:b w:val="0"/>
        </w:rPr>
        <w:t>- Seal</w:t>
      </w:r>
      <w:bookmarkEnd w:id="48"/>
    </w:p>
    <w:p w14:paraId="14AF3A38" w14:textId="281F04CA" w:rsidR="00B9296F" w:rsidRPr="00EB7108" w:rsidRDefault="00EB7108" w:rsidP="00EB7108">
      <w:pPr>
        <w:pBdr>
          <w:top w:val="single" w:sz="4" w:space="1" w:color="auto"/>
          <w:left w:val="single" w:sz="4" w:space="4" w:color="auto"/>
          <w:bottom w:val="single" w:sz="4" w:space="1" w:color="auto"/>
          <w:right w:val="single" w:sz="4" w:space="4" w:color="auto"/>
        </w:pBdr>
        <w:rPr>
          <w:color w:val="FF0000"/>
        </w:rPr>
      </w:pPr>
      <w:r>
        <w:rPr>
          <w:color w:val="FF0000"/>
        </w:rPr>
        <w:t>Seal can create legal obligations without consideration</w:t>
      </w:r>
      <w:r w:rsidR="003537B5">
        <w:rPr>
          <w:color w:val="FF0000"/>
        </w:rPr>
        <w:t xml:space="preserve"> (BC Law)</w:t>
      </w:r>
    </w:p>
    <w:p w14:paraId="6A7E9A93" w14:textId="6A15BC73" w:rsidR="00EB7108" w:rsidRDefault="00B9296F" w:rsidP="00EB7108">
      <w:pPr>
        <w:pBdr>
          <w:top w:val="single" w:sz="4" w:space="1" w:color="auto"/>
          <w:left w:val="single" w:sz="4" w:space="4" w:color="auto"/>
          <w:bottom w:val="single" w:sz="4" w:space="1" w:color="auto"/>
          <w:right w:val="single" w:sz="4" w:space="4" w:color="auto"/>
        </w:pBdr>
      </w:pPr>
      <w:r w:rsidRPr="00EB7108">
        <w:rPr>
          <w:u w:val="single"/>
        </w:rPr>
        <w:t>Ratio</w:t>
      </w:r>
      <w:r>
        <w:t xml:space="preserve"> (coming from dissent): </w:t>
      </w:r>
      <w:r w:rsidR="00EB7108" w:rsidRPr="00EB7108">
        <w:rPr>
          <w:highlight w:val="yellow"/>
        </w:rPr>
        <w:t>Seal can still be used to create formal legal obligations without consideration.</w:t>
      </w:r>
      <w:r w:rsidR="00EB7108">
        <w:t xml:space="preserve"> </w:t>
      </w:r>
      <w:r w:rsidRPr="00EB7108">
        <w:rPr>
          <w:highlight w:val="yellow"/>
        </w:rPr>
        <w:t xml:space="preserve">Seal must come from </w:t>
      </w:r>
      <w:r w:rsidRPr="00190517">
        <w:rPr>
          <w:b/>
          <w:highlight w:val="yellow"/>
        </w:rPr>
        <w:t>or</w:t>
      </w:r>
      <w:r w:rsidRPr="00EB7108">
        <w:rPr>
          <w:highlight w:val="yellow"/>
        </w:rPr>
        <w:t xml:space="preserve"> be acknowledged by the promisor.</w:t>
      </w:r>
      <w:r>
        <w:t xml:space="preserve"> </w:t>
      </w:r>
    </w:p>
    <w:p w14:paraId="768BF91A" w14:textId="1BDC5D51" w:rsidR="00B9296F" w:rsidRDefault="00190517" w:rsidP="00EB7108">
      <w:pPr>
        <w:pStyle w:val="ListParagraph"/>
        <w:numPr>
          <w:ilvl w:val="0"/>
          <w:numId w:val="8"/>
        </w:num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98176" behindDoc="0" locked="0" layoutInCell="1" allowOverlap="1" wp14:anchorId="6FF4A020" wp14:editId="4C2DA397">
                <wp:simplePos x="0" y="0"/>
                <wp:positionH relativeFrom="column">
                  <wp:posOffset>-342900</wp:posOffset>
                </wp:positionH>
                <wp:positionV relativeFrom="paragraph">
                  <wp:posOffset>375920</wp:posOffset>
                </wp:positionV>
                <wp:extent cx="238125" cy="114300"/>
                <wp:effectExtent l="0" t="38100" r="66675" b="19050"/>
                <wp:wrapNone/>
                <wp:docPr id="27" name="Straight Arrow Connector 27"/>
                <wp:cNvGraphicFramePr/>
                <a:graphic xmlns:a="http://schemas.openxmlformats.org/drawingml/2006/main">
                  <a:graphicData uri="http://schemas.microsoft.com/office/word/2010/wordprocessingShape">
                    <wps:wsp>
                      <wps:cNvCnPr/>
                      <wps:spPr>
                        <a:xfrm flipV="1">
                          <a:off x="0" y="0"/>
                          <a:ext cx="238125" cy="114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7" o:spid="_x0000_s1026" type="#_x0000_t32" style="position:absolute;margin-left:-27pt;margin-top:29.6pt;width:18.75pt;height:9pt;flip:y;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" strokecolor="#4579b8 [3044]">
                <v:stroke endarrow="open"/>
              </v:shape>
            </w:pict>
          </mc:Fallback>
        </mc:AlternateContent>
      </w:r>
      <w:r w:rsidR="00EB7108" w:rsidRPr="00EB7108">
        <w:t>Neither the words “given under seal” nor the formula of “signed, sealed and delivered” suffice, even when taken collectively to make a signatory chargeable under a sealed instrument when it has not in fact been executed under seal.</w:t>
      </w:r>
    </w:p>
    <w:p w14:paraId="1AFB80A9" w14:textId="1403BC05" w:rsidR="00EB7108" w:rsidRDefault="00190517" w:rsidP="00EB7108">
      <w:pPr>
        <w:pStyle w:val="ListParagraph"/>
        <w:numPr>
          <w:ilvl w:val="0"/>
          <w:numId w:val="8"/>
        </w:num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697152" behindDoc="0" locked="0" layoutInCell="1" allowOverlap="1" wp14:anchorId="6E50C06A" wp14:editId="738022F9">
                <wp:simplePos x="0" y="0"/>
                <wp:positionH relativeFrom="column">
                  <wp:posOffset>-361950</wp:posOffset>
                </wp:positionH>
                <wp:positionV relativeFrom="paragraph">
                  <wp:posOffset>52070</wp:posOffset>
                </wp:positionV>
                <wp:extent cx="19050" cy="3105150"/>
                <wp:effectExtent l="0" t="0" r="19050" b="19050"/>
                <wp:wrapNone/>
                <wp:docPr id="26" name="Straight Connector 26"/>
                <wp:cNvGraphicFramePr/>
                <a:graphic xmlns:a="http://schemas.openxmlformats.org/drawingml/2006/main">
                  <a:graphicData uri="http://schemas.microsoft.com/office/word/2010/wordprocessingShape">
                    <wps:wsp>
                      <wps:cNvCnPr/>
                      <wps:spPr>
                        <a:xfrm flipV="1">
                          <a:off x="0" y="0"/>
                          <a:ext cx="19050" cy="3105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97152;visibility:visible;mso-wrap-style:square;mso-wrap-distance-left:9pt;mso-wrap-distance-top:0;mso-wrap-distance-right:9pt;mso-wrap-distance-bottom:0;mso-position-horizontal:absolute;mso-position-horizontal-relative:text;mso-position-vertical:absolute;mso-position-vertical-relative:text" from="-28.5pt,4.1pt" to="-27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" strokecolor="#4579b8 [3044]"/>
            </w:pict>
          </mc:Fallback>
        </mc:AlternateContent>
      </w:r>
      <w:r w:rsidR="00EB7108" w:rsidRPr="00EB7108">
        <w:t>Inclusion in the printed form of the bracketed word “seal” is not sufficient formality; it is merely an invitation to place a seal at the spot.</w:t>
      </w:r>
    </w:p>
    <w:p w14:paraId="574FD36C" w14:textId="53EDEFCF" w:rsidR="00EB7108" w:rsidRDefault="00EB7108" w:rsidP="00EB7108">
      <w:pPr>
        <w:pStyle w:val="ListParagraph"/>
        <w:numPr>
          <w:ilvl w:val="0"/>
          <w:numId w:val="8"/>
        </w:numPr>
        <w:pBdr>
          <w:top w:val="single" w:sz="4" w:space="1" w:color="auto"/>
          <w:left w:val="single" w:sz="4" w:space="4" w:color="auto"/>
          <w:bottom w:val="single" w:sz="4" w:space="1" w:color="auto"/>
          <w:right w:val="single" w:sz="4" w:space="4" w:color="auto"/>
        </w:pBdr>
      </w:pPr>
      <w:r w:rsidRPr="00EB7108">
        <w:t>Neither wax nor impression is any longer obligatory</w:t>
      </w:r>
      <w:r>
        <w:t xml:space="preserve"> – gummed wafer enough</w:t>
      </w:r>
    </w:p>
    <w:p w14:paraId="72E05447" w14:textId="54E8B8F7" w:rsidR="00B9296F" w:rsidRPr="00B9296F" w:rsidRDefault="00B9296F" w:rsidP="00EB7108">
      <w:pPr>
        <w:pBdr>
          <w:top w:val="single" w:sz="4" w:space="1" w:color="auto"/>
          <w:left w:val="single" w:sz="4" w:space="4" w:color="auto"/>
          <w:bottom w:val="single" w:sz="4" w:space="1" w:color="auto"/>
          <w:right w:val="single" w:sz="4" w:space="4" w:color="auto"/>
        </w:pBdr>
      </w:pPr>
      <w:r w:rsidRPr="00EB7108">
        <w:rPr>
          <w:u w:val="single"/>
        </w:rPr>
        <w:t>Facts</w:t>
      </w:r>
      <w:r>
        <w:t xml:space="preserve">: </w:t>
      </w:r>
      <w:r w:rsidRPr="00B9296F">
        <w:t>P brings action against D on a guarantee he signed. At time of signature, no wafer seal was attached to guarantee, but word seal was printed on document next to signature box.</w:t>
      </w:r>
      <w:r>
        <w:t xml:space="preserve"> </w:t>
      </w:r>
    </w:p>
    <w:p w14:paraId="099965CF" w14:textId="6DD48D86" w:rsidR="008D51D0" w:rsidRDefault="008D51D0" w:rsidP="008D51D0">
      <w:pPr>
        <w:pStyle w:val="Heading5"/>
      </w:pPr>
    </w:p>
    <w:p w14:paraId="5CE368ED" w14:textId="7F0CC8AC" w:rsidR="008D51D0" w:rsidRDefault="00BC43D6" w:rsidP="005463DC">
      <w:pPr>
        <w:pStyle w:val="Heading5"/>
        <w:pBdr>
          <w:top w:val="single" w:sz="4" w:space="1" w:color="auto"/>
          <w:left w:val="single" w:sz="4" w:space="4" w:color="auto"/>
          <w:bottom w:val="single" w:sz="4" w:space="1" w:color="auto"/>
          <w:right w:val="single" w:sz="4" w:space="4" w:color="auto"/>
        </w:pBdr>
      </w:pPr>
      <w:bookmarkStart w:id="49" w:name="_Toc248044819"/>
      <w:r>
        <w:rPr>
          <w:noProof/>
        </w:rPr>
        <mc:AlternateContent>
          <mc:Choice Requires="wps">
            <w:drawing>
              <wp:anchor distT="0" distB="0" distL="114300" distR="114300" simplePos="0" relativeHeight="251699200" behindDoc="0" locked="0" layoutInCell="1" allowOverlap="1" wp14:anchorId="47FA60D1" wp14:editId="287B72BC">
                <wp:simplePos x="0" y="0"/>
                <wp:positionH relativeFrom="column">
                  <wp:posOffset>6057900</wp:posOffset>
                </wp:positionH>
                <wp:positionV relativeFrom="paragraph">
                  <wp:posOffset>46990</wp:posOffset>
                </wp:positionV>
                <wp:extent cx="762000" cy="1028700"/>
                <wp:effectExtent l="50800" t="25400" r="76200" b="114300"/>
                <wp:wrapNone/>
                <wp:docPr id="28" name="Text Box 28"/>
                <wp:cNvGraphicFramePr/>
                <a:graphic xmlns:a="http://schemas.openxmlformats.org/drawingml/2006/main">
                  <a:graphicData uri="http://schemas.microsoft.com/office/word/2010/wordprocessingShape">
                    <wps:wsp>
                      <wps:cNvSpPr txBox="1"/>
                      <wps:spPr>
                        <a:xfrm>
                          <a:off x="0" y="0"/>
                          <a:ext cx="762000" cy="102870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995B35A" w14:textId="58493595" w:rsidR="003537B5" w:rsidRDefault="003537B5">
                            <w:pPr>
                              <w:rPr>
                                <w:sz w:val="18"/>
                                <w:szCs w:val="18"/>
                              </w:rPr>
                            </w:pPr>
                            <w:r>
                              <w:rPr>
                                <w:sz w:val="18"/>
                                <w:szCs w:val="18"/>
                              </w:rPr>
                              <w:t xml:space="preserve">Considera-tion must </w:t>
                            </w:r>
                            <w:r w:rsidRPr="00B64A43">
                              <w:rPr>
                                <w:sz w:val="18"/>
                                <w:szCs w:val="18"/>
                                <w:u w:val="single"/>
                              </w:rPr>
                              <w:t>go to</w:t>
                            </w:r>
                            <w:r>
                              <w:rPr>
                                <w:sz w:val="18"/>
                                <w:szCs w:val="18"/>
                              </w:rPr>
                              <w:t xml:space="preserve"> promisor, but value can go to 3</w:t>
                            </w:r>
                            <w:r w:rsidRPr="006E7F70">
                              <w:rPr>
                                <w:sz w:val="18"/>
                                <w:szCs w:val="18"/>
                                <w:vertAlign w:val="superscript"/>
                              </w:rPr>
                              <w:t>rd</w:t>
                            </w:r>
                            <w:r>
                              <w:rPr>
                                <w:sz w:val="18"/>
                                <w:szCs w:val="18"/>
                              </w:rPr>
                              <w:t xml:space="preserve"> party</w:t>
                            </w:r>
                          </w:p>
                          <w:p w14:paraId="567F37E9" w14:textId="77777777" w:rsidR="003537B5" w:rsidRPr="006E7F70" w:rsidRDefault="003537B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44" type="#_x0000_t202" style="position:absolute;margin-left:477pt;margin-top:3.7pt;width:60pt;height:8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" fillcolor="#a7bfde [1620]" strokecolor="#4579b8 [3044]">
                <v:fill color2="#e4ecf5 [500]" rotate="t" colors="0 #a3c4ff;22938f #bfd5ff;1 #e5eeff" type="gradient"/>
                <v:shadow on="t" opacity="24903f" mv:blur="40000f" origin=",.5" offset="0,20000emu"/>
                <v:textbox>
                  <w:txbxContent>
                    <w:p w14:paraId="1995B35A" w14:textId="58493595" w:rsidR="003537B5" w:rsidRDefault="003537B5">
                      <w:pPr>
                        <w:rPr>
                          <w:sz w:val="18"/>
                          <w:szCs w:val="18"/>
                        </w:rPr>
                      </w:pPr>
                      <w:r>
                        <w:rPr>
                          <w:sz w:val="18"/>
                          <w:szCs w:val="18"/>
                        </w:rPr>
                        <w:t xml:space="preserve">Considera-tion must </w:t>
                      </w:r>
                      <w:r w:rsidRPr="00B64A43">
                        <w:rPr>
                          <w:sz w:val="18"/>
                          <w:szCs w:val="18"/>
                          <w:u w:val="single"/>
                        </w:rPr>
                        <w:t>go to</w:t>
                      </w:r>
                      <w:r>
                        <w:rPr>
                          <w:sz w:val="18"/>
                          <w:szCs w:val="18"/>
                        </w:rPr>
                        <w:t xml:space="preserve"> promisor, but value can go to 3</w:t>
                      </w:r>
                      <w:r w:rsidRPr="006E7F70">
                        <w:rPr>
                          <w:sz w:val="18"/>
                          <w:szCs w:val="18"/>
                          <w:vertAlign w:val="superscript"/>
                        </w:rPr>
                        <w:t>rd</w:t>
                      </w:r>
                      <w:r>
                        <w:rPr>
                          <w:sz w:val="18"/>
                          <w:szCs w:val="18"/>
                        </w:rPr>
                        <w:t xml:space="preserve"> party</w:t>
                      </w:r>
                    </w:p>
                    <w:p w14:paraId="567F37E9" w14:textId="77777777" w:rsidR="003537B5" w:rsidRPr="006E7F70" w:rsidRDefault="003537B5">
                      <w:pPr>
                        <w:rPr>
                          <w:sz w:val="18"/>
                          <w:szCs w:val="18"/>
                        </w:rPr>
                      </w:pPr>
                    </w:p>
                  </w:txbxContent>
                </v:textbox>
              </v:shape>
            </w:pict>
          </mc:Fallback>
        </mc:AlternateContent>
      </w:r>
      <w:r w:rsidR="008D51D0">
        <w:t>Thomas v Thomas</w:t>
      </w:r>
      <w:r w:rsidR="00EB7108">
        <w:t xml:space="preserve"> </w:t>
      </w:r>
      <w:r w:rsidR="00EB7108" w:rsidRPr="00EB7108">
        <w:rPr>
          <w:b w:val="0"/>
        </w:rPr>
        <w:t>– Consideration</w:t>
      </w:r>
      <w:bookmarkEnd w:id="49"/>
      <w:r w:rsidR="00EB7108">
        <w:t xml:space="preserve"> </w:t>
      </w:r>
    </w:p>
    <w:p w14:paraId="0D003788" w14:textId="115C9724" w:rsidR="00EB7108" w:rsidRPr="005463DC" w:rsidRDefault="005463DC" w:rsidP="005463DC">
      <w:pPr>
        <w:pBdr>
          <w:top w:val="single" w:sz="4" w:space="1" w:color="auto"/>
          <w:left w:val="single" w:sz="4" w:space="4" w:color="auto"/>
          <w:bottom w:val="single" w:sz="4" w:space="1" w:color="auto"/>
          <w:right w:val="single" w:sz="4" w:space="4" w:color="auto"/>
        </w:pBdr>
        <w:rPr>
          <w:color w:val="FF0000"/>
        </w:rPr>
      </w:pPr>
      <w:r>
        <w:rPr>
          <w:color w:val="FF0000"/>
        </w:rPr>
        <w:t>Consideration must be valuable in the eyes of the law</w:t>
      </w:r>
      <w:r w:rsidR="00103861">
        <w:rPr>
          <w:color w:val="FF0000"/>
        </w:rPr>
        <w:t xml:space="preserve"> (can also be a detriment)</w:t>
      </w:r>
      <w:r w:rsidR="003537B5">
        <w:rPr>
          <w:color w:val="FF0000"/>
        </w:rPr>
        <w:t xml:space="preserve"> (English Binding)</w:t>
      </w:r>
    </w:p>
    <w:p w14:paraId="15E95B3D" w14:textId="6A06A2C1" w:rsidR="00EB7108" w:rsidRDefault="00EB7108" w:rsidP="005463DC">
      <w:pPr>
        <w:pBdr>
          <w:top w:val="single" w:sz="4" w:space="1" w:color="auto"/>
          <w:left w:val="single" w:sz="4" w:space="4" w:color="auto"/>
          <w:bottom w:val="single" w:sz="4" w:space="1" w:color="auto"/>
          <w:right w:val="single" w:sz="4" w:space="4" w:color="auto"/>
        </w:pBdr>
      </w:pPr>
      <w:r w:rsidRPr="005463DC">
        <w:rPr>
          <w:highlight w:val="yellow"/>
          <w:u w:val="single"/>
        </w:rPr>
        <w:t>Ratio</w:t>
      </w:r>
      <w:r w:rsidRPr="00EB7108">
        <w:rPr>
          <w:highlight w:val="yellow"/>
        </w:rPr>
        <w:t>: Consideration means something which is of some value in the eye of th</w:t>
      </w:r>
      <w:r w:rsidR="007B373B">
        <w:rPr>
          <w:highlight w:val="yellow"/>
        </w:rPr>
        <w:t>e law, moving from the promisee</w:t>
      </w:r>
      <w:r w:rsidR="00BC43D6">
        <w:rPr>
          <w:highlight w:val="yellow"/>
        </w:rPr>
        <w:t>.</w:t>
      </w:r>
      <w:r w:rsidR="005463DC">
        <w:t xml:space="preserve"> </w:t>
      </w:r>
      <w:r w:rsidR="005463DC" w:rsidRPr="005463DC">
        <w:rPr>
          <w:highlight w:val="yellow"/>
        </w:rPr>
        <w:t>Consideration need not be adequate</w:t>
      </w:r>
      <w:r w:rsidR="005463DC" w:rsidRPr="006E7F70">
        <w:t xml:space="preserve">. </w:t>
      </w:r>
      <w:r w:rsidR="006E7F70" w:rsidRPr="006E7F70">
        <w:rPr>
          <w:highlight w:val="yellow"/>
        </w:rPr>
        <w:t>Motive (</w:t>
      </w:r>
      <w:r w:rsidR="005463DC" w:rsidRPr="006E7F70">
        <w:rPr>
          <w:highlight w:val="yellow"/>
        </w:rPr>
        <w:t>goodwill</w:t>
      </w:r>
      <w:r w:rsidR="006E7F70" w:rsidRPr="006E7F70">
        <w:rPr>
          <w:highlight w:val="yellow"/>
        </w:rPr>
        <w:t>, honor</w:t>
      </w:r>
      <w:r w:rsidR="005463DC" w:rsidRPr="006E7F70">
        <w:rPr>
          <w:highlight w:val="yellow"/>
        </w:rPr>
        <w:t xml:space="preserve">) is </w:t>
      </w:r>
      <w:r w:rsidR="005463DC" w:rsidRPr="006E7F70">
        <w:rPr>
          <w:b/>
          <w:highlight w:val="yellow"/>
        </w:rPr>
        <w:t>not</w:t>
      </w:r>
      <w:r w:rsidR="005463DC" w:rsidRPr="006E7F70">
        <w:rPr>
          <w:highlight w:val="yellow"/>
        </w:rPr>
        <w:t xml:space="preserve"> consideration</w:t>
      </w:r>
      <w:r w:rsidR="005463DC">
        <w:t xml:space="preserve">. </w:t>
      </w:r>
    </w:p>
    <w:p w14:paraId="46419F27" w14:textId="77B90C2B" w:rsidR="00EB7108" w:rsidRPr="00EB7108" w:rsidRDefault="00EB7108" w:rsidP="005463DC">
      <w:pPr>
        <w:pBdr>
          <w:top w:val="single" w:sz="4" w:space="1" w:color="auto"/>
          <w:left w:val="single" w:sz="4" w:space="4" w:color="auto"/>
          <w:bottom w:val="single" w:sz="4" w:space="1" w:color="auto"/>
          <w:right w:val="single" w:sz="4" w:space="4" w:color="auto"/>
        </w:pBdr>
      </w:pPr>
      <w:r w:rsidRPr="005463DC">
        <w:rPr>
          <w:u w:val="single"/>
        </w:rPr>
        <w:t>Facts</w:t>
      </w:r>
      <w:r>
        <w:t xml:space="preserve">: husband expresses wish to leave dwelling house to wife, dies, executor refuses to execute conveyance. Keeping premises in good repair and </w:t>
      </w:r>
      <w:r w:rsidRPr="008B79B6">
        <w:rPr>
          <w:rFonts w:ascii="Calibri" w:eastAsia="Times New Roman" w:hAnsi="Calibri" w:cs="Times New Roman"/>
          <w:lang w:eastAsia="en-CA"/>
        </w:rPr>
        <w:t>£</w:t>
      </w:r>
      <w:r>
        <w:t>1 r</w:t>
      </w:r>
      <w:r w:rsidR="005463DC">
        <w:t>ent/year considered good enough = binding K.</w:t>
      </w:r>
      <w:r>
        <w:t xml:space="preserve"> </w:t>
      </w:r>
    </w:p>
    <w:p w14:paraId="1B3D24D1" w14:textId="77777777" w:rsidR="008D51D0" w:rsidRDefault="008D51D0" w:rsidP="008D51D0"/>
    <w:p w14:paraId="13BA1BCD" w14:textId="083CFC74" w:rsidR="008D51D0" w:rsidRPr="00D471E7" w:rsidRDefault="001F43CD" w:rsidP="001F43CD">
      <w:pPr>
        <w:pStyle w:val="Heading3"/>
        <w:rPr>
          <w:u w:val="none"/>
        </w:rPr>
      </w:pPr>
      <w:bookmarkStart w:id="50" w:name="_Toc248044820"/>
      <w:r>
        <w:t xml:space="preserve">2. </w:t>
      </w:r>
      <w:r w:rsidR="008D51D0">
        <w:t>Forbearance</w:t>
      </w:r>
      <w:r w:rsidR="00D471E7">
        <w:rPr>
          <w:u w:val="none"/>
        </w:rPr>
        <w:t xml:space="preserve"> (Bona Fide Compromises)</w:t>
      </w:r>
      <w:bookmarkEnd w:id="50"/>
    </w:p>
    <w:p w14:paraId="65C951F3" w14:textId="49078283" w:rsidR="008D51D0" w:rsidRPr="005463DC" w:rsidRDefault="008D51D0" w:rsidP="005463DC">
      <w:pPr>
        <w:pStyle w:val="Heading5"/>
        <w:pBdr>
          <w:top w:val="single" w:sz="4" w:space="1" w:color="auto"/>
          <w:left w:val="single" w:sz="4" w:space="4" w:color="auto"/>
          <w:bottom w:val="single" w:sz="4" w:space="2" w:color="auto"/>
          <w:right w:val="single" w:sz="4" w:space="4" w:color="auto"/>
        </w:pBdr>
        <w:rPr>
          <w:b w:val="0"/>
        </w:rPr>
      </w:pPr>
      <w:bookmarkStart w:id="51" w:name="_Toc248044821"/>
      <w:r>
        <w:t>Callisher v Bischoffsheim</w:t>
      </w:r>
      <w:r w:rsidR="005463DC">
        <w:t xml:space="preserve"> </w:t>
      </w:r>
      <w:r w:rsidR="005463DC" w:rsidRPr="005463DC">
        <w:rPr>
          <w:b w:val="0"/>
        </w:rPr>
        <w:t>(1870), L.R. 5 Q.B 449 (Eng. Q.B.)</w:t>
      </w:r>
      <w:r w:rsidR="003537B5">
        <w:rPr>
          <w:b w:val="0"/>
        </w:rPr>
        <w:t xml:space="preserve"> - Binding</w:t>
      </w:r>
      <w:bookmarkEnd w:id="51"/>
    </w:p>
    <w:p w14:paraId="04402934" w14:textId="19262B34" w:rsidR="005463DC" w:rsidRPr="005463DC" w:rsidRDefault="005463DC" w:rsidP="005463DC">
      <w:pPr>
        <w:pBdr>
          <w:top w:val="single" w:sz="4" w:space="1" w:color="auto"/>
          <w:left w:val="single" w:sz="4" w:space="4" w:color="auto"/>
          <w:bottom w:val="single" w:sz="4" w:space="2" w:color="auto"/>
          <w:right w:val="single" w:sz="4" w:space="4" w:color="auto"/>
        </w:pBdr>
        <w:rPr>
          <w:color w:val="FF0000"/>
        </w:rPr>
      </w:pPr>
      <w:r>
        <w:rPr>
          <w:color w:val="FF0000"/>
        </w:rPr>
        <w:t>Forbearance can be good consideration</w:t>
      </w:r>
      <w:r w:rsidR="00BC43D6">
        <w:rPr>
          <w:color w:val="FF0000"/>
        </w:rPr>
        <w:t xml:space="preserve"> with a bona fide legal claim (has to be at time of acceptance)</w:t>
      </w:r>
    </w:p>
    <w:p w14:paraId="7759C63E" w14:textId="7254DF96" w:rsidR="008D51D0" w:rsidRDefault="00190517" w:rsidP="005463DC">
      <w:pPr>
        <w:pBdr>
          <w:top w:val="single" w:sz="4" w:space="1" w:color="auto"/>
          <w:left w:val="single" w:sz="4" w:space="4" w:color="auto"/>
          <w:bottom w:val="single" w:sz="4" w:space="2" w:color="auto"/>
          <w:right w:val="single" w:sz="4" w:space="4" w:color="auto"/>
        </w:pBdr>
      </w:pPr>
      <w:r>
        <w:rPr>
          <w:noProof/>
          <w:u w:val="single"/>
        </w:rPr>
        <mc:AlternateContent>
          <mc:Choice Requires="wps">
            <w:drawing>
              <wp:anchor distT="0" distB="0" distL="114300" distR="114300" simplePos="0" relativeHeight="251696128" behindDoc="0" locked="0" layoutInCell="1" allowOverlap="1" wp14:anchorId="3D126F02" wp14:editId="0E32272B">
                <wp:simplePos x="0" y="0"/>
                <wp:positionH relativeFrom="column">
                  <wp:posOffset>-504825</wp:posOffset>
                </wp:positionH>
                <wp:positionV relativeFrom="paragraph">
                  <wp:posOffset>615315</wp:posOffset>
                </wp:positionV>
                <wp:extent cx="5810250" cy="628650"/>
                <wp:effectExtent l="57150" t="38100" r="76200" b="95250"/>
                <wp:wrapNone/>
                <wp:docPr id="25" name="Text Box 25"/>
                <wp:cNvGraphicFramePr/>
                <a:graphic xmlns:a="http://schemas.openxmlformats.org/drawingml/2006/main">
                  <a:graphicData uri="http://schemas.microsoft.com/office/word/2010/wordprocessingShape">
                    <wps:wsp>
                      <wps:cNvSpPr txBox="1"/>
                      <wps:spPr>
                        <a:xfrm>
                          <a:off x="0" y="0"/>
                          <a:ext cx="5810250" cy="628650"/>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1043C303" w14:textId="654DBE76" w:rsidR="003537B5" w:rsidRDefault="003537B5" w:rsidP="00190517">
                            <w:pPr>
                              <w:pStyle w:val="ListParagraph"/>
                              <w:numPr>
                                <w:ilvl w:val="0"/>
                                <w:numId w:val="27"/>
                              </w:numPr>
                            </w:pPr>
                            <w:r w:rsidRPr="00190517">
                              <w:t>For a seal to be binding,</w:t>
                            </w:r>
                            <w:r>
                              <w:t xml:space="preserve"> (1)</w:t>
                            </w:r>
                            <w:r w:rsidRPr="00190517">
                              <w:t xml:space="preserve"> it must be affixed</w:t>
                            </w:r>
                            <w:r>
                              <w:t>/acknowledged</w:t>
                            </w:r>
                            <w:r w:rsidRPr="00190517">
                              <w:t xml:space="preserve"> by the promisor</w:t>
                            </w:r>
                            <w:r>
                              <w:t xml:space="preserve"> and (2) has to understand what the act of sealing means (understand what’s in K and that they will be bound)</w:t>
                            </w:r>
                          </w:p>
                          <w:p w14:paraId="5ABF1343" w14:textId="1904C314" w:rsidR="003537B5" w:rsidRDefault="003537B5" w:rsidP="00190517">
                            <w:pPr>
                              <w:pStyle w:val="ListParagraph"/>
                              <w:numPr>
                                <w:ilvl w:val="0"/>
                                <w:numId w:val="27"/>
                              </w:numPr>
                            </w:pPr>
                            <w:r>
                              <w:t>Different than consideration which must be given by the promisee</w:t>
                            </w:r>
                          </w:p>
                          <w:p w14:paraId="534BC239" w14:textId="77777777" w:rsidR="003537B5" w:rsidRDefault="003537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5" o:spid="_x0000_s1045" type="#_x0000_t202" style="position:absolute;margin-left:-39.7pt;margin-top:48.45pt;width:457.5pt;height:49.5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" fillcolor="#a7bfde [1620]" strokecolor="#4579b8 [3044]">
                <v:fill color2="#e4ecf5 [500]" rotate="t" colors="0 #a3c4ff;22938f #bfd5ff;1 #e5eeff" type="gradient"/>
                <v:shadow on="t" opacity="24903f" mv:blur="40000f" origin=",.5" offset="0,20000emu"/>
                <v:textbox>
                  <w:txbxContent>
                    <w:p w14:paraId="1043C303" w14:textId="654DBE76" w:rsidR="003537B5" w:rsidRDefault="003537B5" w:rsidP="00190517">
                      <w:pPr>
                        <w:pStyle w:val="ListParagraph"/>
                        <w:numPr>
                          <w:ilvl w:val="0"/>
                          <w:numId w:val="27"/>
                        </w:numPr>
                      </w:pPr>
                      <w:r w:rsidRPr="00190517">
                        <w:t>For a seal to be binding,</w:t>
                      </w:r>
                      <w:r>
                        <w:t xml:space="preserve"> (1)</w:t>
                      </w:r>
                      <w:r w:rsidRPr="00190517">
                        <w:t xml:space="preserve"> it must be affixed</w:t>
                      </w:r>
                      <w:r>
                        <w:t>/acknowledged</w:t>
                      </w:r>
                      <w:r w:rsidRPr="00190517">
                        <w:t xml:space="preserve"> by the promisor</w:t>
                      </w:r>
                      <w:r>
                        <w:t xml:space="preserve"> and (2) has to understand what the act of sealing means (understand what’s in K and that they will be bound)</w:t>
                      </w:r>
                    </w:p>
                    <w:p w14:paraId="5ABF1343" w14:textId="1904C314" w:rsidR="003537B5" w:rsidRDefault="003537B5" w:rsidP="00190517">
                      <w:pPr>
                        <w:pStyle w:val="ListParagraph"/>
                        <w:numPr>
                          <w:ilvl w:val="0"/>
                          <w:numId w:val="27"/>
                        </w:numPr>
                      </w:pPr>
                      <w:r>
                        <w:t>Different than consideration which must be given by the promisee</w:t>
                      </w:r>
                    </w:p>
                    <w:p w14:paraId="534BC239" w14:textId="77777777" w:rsidR="003537B5" w:rsidRDefault="003537B5"/>
                  </w:txbxContent>
                </v:textbox>
              </v:shape>
            </w:pict>
          </mc:Fallback>
        </mc:AlternateContent>
      </w:r>
      <w:r w:rsidR="005463DC" w:rsidRPr="005463DC">
        <w:rPr>
          <w:highlight w:val="yellow"/>
          <w:u w:val="single"/>
        </w:rPr>
        <w:t>Ratio</w:t>
      </w:r>
      <w:r w:rsidR="005463DC" w:rsidRPr="005463DC">
        <w:rPr>
          <w:highlight w:val="yellow"/>
        </w:rPr>
        <w:t>: Forbearance to take action, where legitimacy of action is fairly believed, constitutes good consideration. Test: (1) Bona fide believes in what they are asserting (2) the belief has to be that they have a fair chance of success.</w:t>
      </w:r>
    </w:p>
    <w:p w14:paraId="4A17391A" w14:textId="77777777" w:rsidR="008D51D0" w:rsidRDefault="001F43CD" w:rsidP="008D51D0">
      <w:pPr>
        <w:pStyle w:val="Heading3"/>
      </w:pPr>
      <w:bookmarkStart w:id="52" w:name="_Toc248044822"/>
      <w:r>
        <w:lastRenderedPageBreak/>
        <w:t xml:space="preserve">3. </w:t>
      </w:r>
      <w:r w:rsidR="008D51D0">
        <w:t>Past Consideration</w:t>
      </w:r>
      <w:bookmarkEnd w:id="52"/>
    </w:p>
    <w:p w14:paraId="77F66898" w14:textId="77777777" w:rsidR="008D51D0" w:rsidRDefault="008D51D0" w:rsidP="008D51D0"/>
    <w:p w14:paraId="43177A5E" w14:textId="1777CAC9" w:rsidR="008D51D0" w:rsidRDefault="008D51D0" w:rsidP="008B0BA5">
      <w:pPr>
        <w:pStyle w:val="Heading5"/>
        <w:pBdr>
          <w:top w:val="single" w:sz="4" w:space="1" w:color="auto"/>
          <w:left w:val="single" w:sz="4" w:space="4" w:color="auto"/>
          <w:bottom w:val="single" w:sz="4" w:space="1" w:color="auto"/>
          <w:right w:val="single" w:sz="4" w:space="4" w:color="auto"/>
        </w:pBdr>
      </w:pPr>
      <w:bookmarkStart w:id="53" w:name="_Toc248044823"/>
      <w:r>
        <w:t>Eastwood v Kenyon</w:t>
      </w:r>
      <w:r w:rsidR="008B0BA5" w:rsidRPr="008B0BA5">
        <w:rPr>
          <w:b w:val="0"/>
        </w:rPr>
        <w:t xml:space="preserve">, </w:t>
      </w:r>
      <w:r w:rsidR="008B0BA5" w:rsidRPr="008B0BA5">
        <w:rPr>
          <w:rFonts w:ascii="Calibri" w:eastAsia="Times New Roman" w:hAnsi="Calibri" w:cs="Times New Roman"/>
          <w:b w:val="0"/>
          <w:lang w:eastAsia="en-CA"/>
        </w:rPr>
        <w:t>(1840), 11 Ad. &amp; E. 438</w:t>
      </w:r>
      <w:bookmarkEnd w:id="53"/>
    </w:p>
    <w:p w14:paraId="1F8B63DE" w14:textId="4026C038" w:rsidR="008B0BA5" w:rsidRPr="008B0BA5" w:rsidRDefault="008B0BA5" w:rsidP="008B0BA5">
      <w:pPr>
        <w:pBdr>
          <w:top w:val="single" w:sz="4" w:space="1" w:color="auto"/>
          <w:left w:val="single" w:sz="4" w:space="4" w:color="auto"/>
          <w:bottom w:val="single" w:sz="4" w:space="1" w:color="auto"/>
          <w:right w:val="single" w:sz="4" w:space="4" w:color="auto"/>
        </w:pBdr>
        <w:rPr>
          <w:color w:val="FF0000"/>
        </w:rPr>
      </w:pPr>
      <w:r>
        <w:rPr>
          <w:color w:val="FF0000"/>
        </w:rPr>
        <w:t>Past Consideration is No Consideration</w:t>
      </w:r>
      <w:r w:rsidR="006E7F70">
        <w:rPr>
          <w:color w:val="FF0000"/>
        </w:rPr>
        <w:t xml:space="preserve"> (Consideration should be fresh)</w:t>
      </w:r>
      <w:r w:rsidR="003537B5">
        <w:rPr>
          <w:color w:val="FF0000"/>
        </w:rPr>
        <w:t xml:space="preserve"> (English Binding)</w:t>
      </w:r>
    </w:p>
    <w:p w14:paraId="4182EDED" w14:textId="2D8E9EF4" w:rsidR="008B0BA5" w:rsidRDefault="008B0BA5" w:rsidP="008B0BA5">
      <w:pPr>
        <w:pBdr>
          <w:top w:val="single" w:sz="4" w:space="1" w:color="auto"/>
          <w:left w:val="single" w:sz="4" w:space="4" w:color="auto"/>
          <w:bottom w:val="single" w:sz="4" w:space="1" w:color="auto"/>
          <w:right w:val="single" w:sz="4" w:space="4" w:color="auto"/>
        </w:pBdr>
      </w:pPr>
      <w:r w:rsidRPr="008B0BA5">
        <w:rPr>
          <w:highlight w:val="yellow"/>
          <w:u w:val="single"/>
        </w:rPr>
        <w:t>Ratio</w:t>
      </w:r>
      <w:r w:rsidRPr="008B0BA5">
        <w:rPr>
          <w:highlight w:val="yellow"/>
        </w:rPr>
        <w:t xml:space="preserve">: Past consideration is not good consideration for a new promise made </w:t>
      </w:r>
      <w:r w:rsidRPr="008B0BA5">
        <w:rPr>
          <w:highlight w:val="yellow"/>
          <w:u w:val="single"/>
        </w:rPr>
        <w:t>after</w:t>
      </w:r>
      <w:r w:rsidRPr="008B0BA5">
        <w:rPr>
          <w:highlight w:val="yellow"/>
        </w:rPr>
        <w:t xml:space="preserve"> a benefit was conferred (or not conferred at the promisor’s request).</w:t>
      </w:r>
      <w:r w:rsidR="00070249">
        <w:rPr>
          <w:highlight w:val="yellow"/>
        </w:rPr>
        <w:t xml:space="preserve"> |</w:t>
      </w:r>
      <w:r w:rsidRPr="008B0BA5">
        <w:rPr>
          <w:highlight w:val="yellow"/>
        </w:rPr>
        <w:t xml:space="preserve"> Promise made (without capacity) and repeated</w:t>
      </w:r>
      <w:r w:rsidR="00070249">
        <w:rPr>
          <w:highlight w:val="yellow"/>
        </w:rPr>
        <w:t>/ratified</w:t>
      </w:r>
      <w:r w:rsidRPr="008B0BA5">
        <w:rPr>
          <w:highlight w:val="yellow"/>
        </w:rPr>
        <w:t xml:space="preserve"> when regaining capacity will be binding.</w:t>
      </w:r>
    </w:p>
    <w:p w14:paraId="56EE725D" w14:textId="5C0EB849" w:rsidR="008B0BA5" w:rsidRPr="008B0BA5" w:rsidRDefault="008B0BA5" w:rsidP="008B0BA5">
      <w:pPr>
        <w:pBdr>
          <w:top w:val="single" w:sz="4" w:space="1" w:color="auto"/>
          <w:left w:val="single" w:sz="4" w:space="4" w:color="auto"/>
          <w:bottom w:val="single" w:sz="4" w:space="1" w:color="auto"/>
          <w:right w:val="single" w:sz="4" w:space="4" w:color="auto"/>
        </w:pBdr>
      </w:pPr>
      <w:r w:rsidRPr="008B0BA5">
        <w:rPr>
          <w:u w:val="single"/>
        </w:rPr>
        <w:t>Facts</w:t>
      </w:r>
      <w:r>
        <w:t>: D promised to discharge debt owed by his wife to a third party. 3</w:t>
      </w:r>
      <w:r w:rsidRPr="008B0BA5">
        <w:rPr>
          <w:vertAlign w:val="superscript"/>
        </w:rPr>
        <w:t>rd</w:t>
      </w:r>
      <w:r>
        <w:t xml:space="preserve"> party had taken loan to pay for her schooling and other needs</w:t>
      </w:r>
      <w:r w:rsidR="00070249">
        <w:t xml:space="preserve"> as her guardian</w:t>
      </w:r>
      <w:r>
        <w:t>.</w:t>
      </w:r>
      <w:r w:rsidR="00070249">
        <w:t xml:space="preserve"> Holding = no K (for the D)</w:t>
      </w:r>
      <w:r>
        <w:t xml:space="preserve"> </w:t>
      </w:r>
    </w:p>
    <w:p w14:paraId="76BE3865" w14:textId="77777777" w:rsidR="008D51D0" w:rsidRDefault="008D51D0" w:rsidP="008D51D0">
      <w:pPr>
        <w:pStyle w:val="Heading5"/>
      </w:pPr>
    </w:p>
    <w:p w14:paraId="7A866922" w14:textId="1A45F8C4" w:rsidR="008D51D0" w:rsidRDefault="008D51D0" w:rsidP="00070249">
      <w:pPr>
        <w:pStyle w:val="Heading5"/>
        <w:pBdr>
          <w:top w:val="single" w:sz="4" w:space="1" w:color="auto"/>
          <w:left w:val="single" w:sz="4" w:space="4" w:color="auto"/>
          <w:bottom w:val="single" w:sz="4" w:space="1" w:color="auto"/>
          <w:right w:val="single" w:sz="4" w:space="4" w:color="auto"/>
        </w:pBdr>
        <w:rPr>
          <w:rFonts w:ascii="Calibri" w:eastAsia="Times New Roman" w:hAnsi="Calibri" w:cs="Times New Roman"/>
          <w:b w:val="0"/>
          <w:lang w:eastAsia="en-CA"/>
        </w:rPr>
      </w:pPr>
      <w:bookmarkStart w:id="54" w:name="_Toc248044824"/>
      <w:r>
        <w:t>Lampleigh v Brathwait</w:t>
      </w:r>
      <w:r w:rsidR="00070249">
        <w:t xml:space="preserve"> </w:t>
      </w:r>
      <w:r w:rsidR="00070249" w:rsidRPr="00070249">
        <w:rPr>
          <w:b w:val="0"/>
        </w:rPr>
        <w:t xml:space="preserve">(1615), </w:t>
      </w:r>
      <w:r w:rsidR="00070249" w:rsidRPr="00070249">
        <w:rPr>
          <w:rFonts w:ascii="Calibri" w:eastAsia="Times New Roman" w:hAnsi="Calibri" w:cs="Times New Roman"/>
          <w:b w:val="0"/>
          <w:lang w:eastAsia="en-CA"/>
        </w:rPr>
        <w:t>80 E.R. 255 (K.B.)</w:t>
      </w:r>
      <w:r w:rsidR="00F84766">
        <w:rPr>
          <w:rFonts w:ascii="Calibri" w:eastAsia="Times New Roman" w:hAnsi="Calibri" w:cs="Times New Roman"/>
          <w:b w:val="0"/>
          <w:lang w:eastAsia="en-CA"/>
        </w:rPr>
        <w:t xml:space="preserve"> – Emergency Case</w:t>
      </w:r>
      <w:bookmarkEnd w:id="54"/>
    </w:p>
    <w:p w14:paraId="2A353EF4" w14:textId="29A8FC03" w:rsidR="00070249" w:rsidRPr="00103861" w:rsidRDefault="00103861" w:rsidP="00070249">
      <w:pPr>
        <w:pBdr>
          <w:top w:val="single" w:sz="4" w:space="1" w:color="auto"/>
          <w:left w:val="single" w:sz="4" w:space="4" w:color="auto"/>
          <w:bottom w:val="single" w:sz="4" w:space="1" w:color="auto"/>
          <w:right w:val="single" w:sz="4" w:space="4" w:color="auto"/>
        </w:pBdr>
        <w:rPr>
          <w:color w:val="FF0000"/>
          <w:lang w:eastAsia="en-CA"/>
        </w:rPr>
      </w:pPr>
      <w:r>
        <w:rPr>
          <w:color w:val="FF0000"/>
          <w:lang w:eastAsia="en-CA"/>
        </w:rPr>
        <w:t>Action taken at request, reward reasonably expected, a promise to pay will be binding</w:t>
      </w:r>
      <w:r w:rsidR="003537B5">
        <w:rPr>
          <w:color w:val="FF0000"/>
          <w:lang w:eastAsia="en-CA"/>
        </w:rPr>
        <w:t xml:space="preserve"> (English Binding)</w:t>
      </w:r>
    </w:p>
    <w:p w14:paraId="57BCDC8C" w14:textId="4169EBFF" w:rsidR="00070249" w:rsidRDefault="00070249" w:rsidP="00070249">
      <w:pPr>
        <w:pBdr>
          <w:top w:val="single" w:sz="4" w:space="1" w:color="auto"/>
          <w:left w:val="single" w:sz="4" w:space="4" w:color="auto"/>
          <w:bottom w:val="single" w:sz="4" w:space="1" w:color="auto"/>
          <w:right w:val="single" w:sz="4" w:space="4" w:color="auto"/>
        </w:pBdr>
        <w:rPr>
          <w:lang w:eastAsia="en-CA"/>
        </w:rPr>
      </w:pPr>
      <w:r w:rsidRPr="00070249">
        <w:rPr>
          <w:highlight w:val="yellow"/>
          <w:u w:val="single"/>
          <w:lang w:eastAsia="en-CA"/>
        </w:rPr>
        <w:t>Ratio</w:t>
      </w:r>
      <w:r w:rsidRPr="00070249">
        <w:rPr>
          <w:highlight w:val="yellow"/>
          <w:lang w:eastAsia="en-CA"/>
        </w:rPr>
        <w:t>:</w:t>
      </w:r>
      <w:r w:rsidRPr="00070249">
        <w:rPr>
          <w:highlight w:val="yellow"/>
        </w:rPr>
        <w:t xml:space="preserve"> </w:t>
      </w:r>
      <w:r w:rsidRPr="00070249">
        <w:rPr>
          <w:highlight w:val="yellow"/>
          <w:lang w:eastAsia="en-CA"/>
        </w:rPr>
        <w:t xml:space="preserve">Where a past benefit was conferred </w:t>
      </w:r>
      <w:r w:rsidRPr="00070249">
        <w:rPr>
          <w:highlight w:val="yellow"/>
          <w:u w:val="single"/>
          <w:lang w:eastAsia="en-CA"/>
        </w:rPr>
        <w:t>at the beneficiary's request</w:t>
      </w:r>
      <w:r w:rsidRPr="00070249">
        <w:rPr>
          <w:highlight w:val="yellow"/>
          <w:lang w:eastAsia="en-CA"/>
        </w:rPr>
        <w:t xml:space="preserve">, and where a reward would </w:t>
      </w:r>
      <w:r w:rsidRPr="00070249">
        <w:rPr>
          <w:highlight w:val="yellow"/>
          <w:u w:val="single"/>
          <w:lang w:eastAsia="en-CA"/>
        </w:rPr>
        <w:t>reasonably be expected</w:t>
      </w:r>
      <w:r w:rsidRPr="00070249">
        <w:rPr>
          <w:highlight w:val="yellow"/>
          <w:lang w:eastAsia="en-CA"/>
        </w:rPr>
        <w:t>, the promisor would be bound by his promise.</w:t>
      </w:r>
    </w:p>
    <w:p w14:paraId="0365D2C3" w14:textId="223DB2F7" w:rsidR="00070249" w:rsidRDefault="00070249" w:rsidP="00070249">
      <w:pPr>
        <w:pBdr>
          <w:top w:val="single" w:sz="4" w:space="1" w:color="auto"/>
          <w:left w:val="single" w:sz="4" w:space="4" w:color="auto"/>
          <w:bottom w:val="single" w:sz="4" w:space="1" w:color="auto"/>
          <w:right w:val="single" w:sz="4" w:space="4" w:color="auto"/>
        </w:pBdr>
        <w:rPr>
          <w:rFonts w:ascii="Calibri" w:eastAsia="Times New Roman" w:hAnsi="Calibri" w:cs="Times New Roman"/>
          <w:lang w:eastAsia="en-CA"/>
        </w:rPr>
      </w:pPr>
      <w:r w:rsidRPr="00070249">
        <w:rPr>
          <w:u w:val="single"/>
          <w:lang w:eastAsia="en-CA"/>
        </w:rPr>
        <w:t>Facts</w:t>
      </w:r>
      <w:r>
        <w:rPr>
          <w:lang w:eastAsia="en-CA"/>
        </w:rPr>
        <w:t>:</w:t>
      </w:r>
      <w:r w:rsidRPr="00070249">
        <w:rPr>
          <w:rFonts w:ascii="Calibri" w:eastAsia="Times New Roman" w:hAnsi="Calibri" w:cs="Times New Roman"/>
          <w:lang w:eastAsia="en-CA"/>
        </w:rPr>
        <w:t xml:space="preserve"> </w:t>
      </w:r>
      <w:r>
        <w:rPr>
          <w:rFonts w:ascii="Calibri" w:eastAsia="Times New Roman" w:hAnsi="Calibri" w:cs="Times New Roman"/>
          <w:lang w:eastAsia="en-CA"/>
        </w:rPr>
        <w:t>D slays a person. D under sentence of death asks P to obtain a pardon. P through much difficulty and labour obtains a kings pardon for D. Afterwards, in consideration for the efforts, the D promised to pay P 100 lbs</w:t>
      </w:r>
    </w:p>
    <w:p w14:paraId="594F11F0" w14:textId="6CBB32CF" w:rsidR="00070249" w:rsidRPr="00070249" w:rsidRDefault="00070249" w:rsidP="00070249">
      <w:pPr>
        <w:pBdr>
          <w:top w:val="single" w:sz="4" w:space="1" w:color="auto"/>
          <w:left w:val="single" w:sz="4" w:space="4" w:color="auto"/>
          <w:bottom w:val="single" w:sz="4" w:space="1" w:color="auto"/>
          <w:right w:val="single" w:sz="4" w:space="4" w:color="auto"/>
        </w:pBdr>
        <w:rPr>
          <w:lang w:eastAsia="en-CA"/>
        </w:rPr>
      </w:pPr>
      <w:r w:rsidRPr="00070249">
        <w:rPr>
          <w:rFonts w:ascii="Helvetica" w:eastAsia="Times New Roman" w:hAnsi="Helvetica" w:cs="Times New Roman"/>
          <w:color w:val="000000"/>
          <w:szCs w:val="20"/>
          <w:u w:val="single"/>
          <w:shd w:val="clear" w:color="auto" w:fill="FFFFFF"/>
        </w:rPr>
        <w:t>Analysis</w:t>
      </w:r>
      <w:r>
        <w:rPr>
          <w:rFonts w:ascii="Helvetica" w:eastAsia="Times New Roman" w:hAnsi="Helvetica" w:cs="Times New Roman"/>
          <w:color w:val="000000"/>
          <w:szCs w:val="20"/>
          <w:shd w:val="clear" w:color="auto" w:fill="FFFFFF"/>
        </w:rPr>
        <w:t xml:space="preserve">: </w:t>
      </w:r>
      <w:r w:rsidRPr="007F1467">
        <w:rPr>
          <w:rFonts w:ascii="Helvetica" w:eastAsia="Times New Roman" w:hAnsi="Helvetica" w:cs="Times New Roman"/>
          <w:color w:val="000000"/>
          <w:szCs w:val="20"/>
          <w:shd w:val="clear" w:color="auto" w:fill="FFFFFF"/>
        </w:rPr>
        <w:t>The Court of the King's Bench held that there was an implied understanding (i.e</w:t>
      </w:r>
      <w:r w:rsidRPr="007F1467">
        <w:rPr>
          <w:rFonts w:ascii="Helvetica" w:eastAsia="Times New Roman" w:hAnsi="Helvetica" w:cs="Times New Roman"/>
          <w:b/>
          <w:szCs w:val="20"/>
          <w:shd w:val="clear" w:color="auto" w:fill="FFFFFF"/>
        </w:rPr>
        <w:t xml:space="preserve">. </w:t>
      </w:r>
      <w:r w:rsidRPr="00070249">
        <w:rPr>
          <w:rFonts w:ascii="Helvetica" w:eastAsia="Times New Roman" w:hAnsi="Helvetica" w:cs="Times New Roman"/>
          <w:b/>
          <w:szCs w:val="20"/>
          <w:highlight w:val="lightGray"/>
          <w:shd w:val="clear" w:color="auto" w:fill="FFFFFF"/>
        </w:rPr>
        <w:t>implied</w:t>
      </w:r>
      <w:r w:rsidRPr="00070249">
        <w:rPr>
          <w:rFonts w:ascii="Helvetica" w:eastAsia="Times New Roman" w:hAnsi="Helvetica" w:cs="Times New Roman"/>
          <w:color w:val="000000"/>
          <w:szCs w:val="20"/>
          <w:highlight w:val="lightGray"/>
          <w:shd w:val="clear" w:color="auto" w:fill="FFFFFF"/>
        </w:rPr>
        <w:t xml:space="preserve"> assumpsit, or "assumption" of obligation</w:t>
      </w:r>
      <w:r w:rsidRPr="007F1467">
        <w:rPr>
          <w:rFonts w:ascii="Helvetica" w:eastAsia="Times New Roman" w:hAnsi="Helvetica" w:cs="Times New Roman"/>
          <w:color w:val="000000"/>
          <w:szCs w:val="20"/>
          <w:shd w:val="clear" w:color="auto" w:fill="FFFFFF"/>
        </w:rPr>
        <w:t>) that a fee would be paid.</w:t>
      </w:r>
    </w:p>
    <w:p w14:paraId="117C33AB" w14:textId="77777777" w:rsidR="008D51D0" w:rsidRDefault="008D51D0" w:rsidP="008D51D0"/>
    <w:p w14:paraId="64D6D367" w14:textId="77777777" w:rsidR="008D51D0" w:rsidRDefault="001F43CD" w:rsidP="001F43CD">
      <w:pPr>
        <w:pStyle w:val="Heading3"/>
      </w:pPr>
      <w:bookmarkStart w:id="55" w:name="_Toc248044825"/>
      <w:r>
        <w:t xml:space="preserve">4. </w:t>
      </w:r>
      <w:r w:rsidR="008D51D0">
        <w:t>Pre-Existing Legal Duty</w:t>
      </w:r>
      <w:bookmarkEnd w:id="55"/>
    </w:p>
    <w:p w14:paraId="3DBB6D27" w14:textId="77777777" w:rsidR="001A1635" w:rsidRDefault="001A1635" w:rsidP="001A1635">
      <w:pPr>
        <w:pStyle w:val="Heading5"/>
        <w:rPr>
          <w:b w:val="0"/>
          <w:sz w:val="20"/>
          <w:szCs w:val="20"/>
        </w:rPr>
      </w:pPr>
      <w:bookmarkStart w:id="56" w:name="_Toc248044826"/>
      <w:r>
        <w:rPr>
          <w:b w:val="0"/>
          <w:sz w:val="20"/>
          <w:szCs w:val="20"/>
        </w:rPr>
        <w:t>Pre-existing legal duty = promising to do what you already bound to do</w:t>
      </w:r>
      <w:bookmarkEnd w:id="56"/>
    </w:p>
    <w:p w14:paraId="5A574922" w14:textId="77777777" w:rsidR="001A1635" w:rsidRDefault="001A1635" w:rsidP="001A1635">
      <w:pPr>
        <w:pStyle w:val="ListParagraph"/>
        <w:numPr>
          <w:ilvl w:val="0"/>
          <w:numId w:val="41"/>
        </w:numPr>
      </w:pPr>
      <w:r w:rsidRPr="001A1635">
        <w:rPr>
          <w:b/>
        </w:rPr>
        <w:t>Public Duty</w:t>
      </w:r>
      <w:r>
        <w:t xml:space="preserve"> – promise to do what you are already bound to do for a public duty (ie. Enforcing the law)</w:t>
      </w:r>
    </w:p>
    <w:p w14:paraId="619D80A1" w14:textId="77777777" w:rsidR="001A1635" w:rsidRDefault="001A1635" w:rsidP="001A1635">
      <w:pPr>
        <w:pStyle w:val="ListParagraph"/>
        <w:numPr>
          <w:ilvl w:val="0"/>
          <w:numId w:val="41"/>
        </w:numPr>
      </w:pPr>
      <w:r w:rsidRPr="001A1635">
        <w:rPr>
          <w:b/>
        </w:rPr>
        <w:t>Third Party</w:t>
      </w:r>
      <w:r>
        <w:t xml:space="preserve"> – promise to do what you are already bound to do for a third party (pao on v lau yiu long)</w:t>
      </w:r>
    </w:p>
    <w:p w14:paraId="725C942D" w14:textId="77777777" w:rsidR="001A1635" w:rsidRPr="001A1635" w:rsidRDefault="001A1635" w:rsidP="004215C3">
      <w:pPr>
        <w:pStyle w:val="ListParagraph"/>
        <w:numPr>
          <w:ilvl w:val="0"/>
          <w:numId w:val="41"/>
        </w:numPr>
        <w:spacing w:after="60"/>
        <w:ind w:left="357" w:hanging="357"/>
      </w:pPr>
      <w:r w:rsidRPr="001A1635">
        <w:rPr>
          <w:b/>
        </w:rPr>
        <w:t>Promisor</w:t>
      </w:r>
      <w:r>
        <w:t xml:space="preserve"> – promise to do what you already promised the promisor</w:t>
      </w:r>
    </w:p>
    <w:p w14:paraId="595219FA" w14:textId="02086BF6" w:rsidR="001A1635" w:rsidRPr="001A1635" w:rsidRDefault="004215C3" w:rsidP="004215C3">
      <w:pPr>
        <w:jc w:val="center"/>
        <w:rPr>
          <w:b/>
        </w:rPr>
      </w:pPr>
      <w:r>
        <w:rPr>
          <w:b/>
        </w:rPr>
        <w:t>**</w:t>
      </w:r>
      <w:r w:rsidR="001A1635">
        <w:rPr>
          <w:b/>
        </w:rPr>
        <w:t>These situations are not good consideration except for the following exceptions</w:t>
      </w:r>
      <w:r>
        <w:rPr>
          <w:b/>
        </w:rPr>
        <w:t>**</w:t>
      </w:r>
    </w:p>
    <w:p w14:paraId="2078FDAC" w14:textId="77777777" w:rsidR="008D51D0" w:rsidRDefault="001F43CD" w:rsidP="008D51D0">
      <w:pPr>
        <w:pStyle w:val="Heading4"/>
      </w:pPr>
      <w:bookmarkStart w:id="57" w:name="_Toc248044827"/>
      <w:r>
        <w:t xml:space="preserve">a. </w:t>
      </w:r>
      <w:r w:rsidR="008D51D0">
        <w:t>Duty Owed to a Third Party</w:t>
      </w:r>
      <w:bookmarkEnd w:id="57"/>
    </w:p>
    <w:p w14:paraId="30A5DA97" w14:textId="77777777" w:rsidR="001A1635" w:rsidRPr="001A1635" w:rsidRDefault="001A1635" w:rsidP="001A1635"/>
    <w:p w14:paraId="44A3F51F" w14:textId="243C82E8" w:rsidR="008D51D0" w:rsidRDefault="008D51D0" w:rsidP="00A3382A">
      <w:pPr>
        <w:pStyle w:val="Heading5"/>
        <w:pBdr>
          <w:top w:val="single" w:sz="4" w:space="1" w:color="auto"/>
          <w:left w:val="single" w:sz="4" w:space="4" w:color="auto"/>
          <w:bottom w:val="single" w:sz="4" w:space="1" w:color="auto"/>
          <w:right w:val="single" w:sz="4" w:space="4" w:color="auto"/>
        </w:pBdr>
      </w:pPr>
      <w:bookmarkStart w:id="58" w:name="_Toc248044828"/>
      <w:r>
        <w:t>Pao On v Lau Yiu Long</w:t>
      </w:r>
      <w:r w:rsidR="00BC43D6">
        <w:t xml:space="preserve"> </w:t>
      </w:r>
      <w:r w:rsidR="00BC43D6" w:rsidRPr="00BC43D6">
        <w:rPr>
          <w:b w:val="0"/>
        </w:rPr>
        <w:t>– Hong Kong (</w:t>
      </w:r>
      <w:r w:rsidR="00F84766" w:rsidRPr="00BC43D6">
        <w:rPr>
          <w:b w:val="0"/>
        </w:rPr>
        <w:t>Persuasive</w:t>
      </w:r>
      <w:r w:rsidR="00BC43D6" w:rsidRPr="00BC43D6">
        <w:rPr>
          <w:b w:val="0"/>
        </w:rPr>
        <w:t>, but not Binding)</w:t>
      </w:r>
      <w:bookmarkEnd w:id="58"/>
    </w:p>
    <w:p w14:paraId="15A4426A" w14:textId="434760FE" w:rsidR="00070249" w:rsidRPr="00A3382A" w:rsidRDefault="00A3382A" w:rsidP="00A3382A">
      <w:pPr>
        <w:pBdr>
          <w:top w:val="single" w:sz="4" w:space="1" w:color="auto"/>
          <w:left w:val="single" w:sz="4" w:space="4" w:color="auto"/>
          <w:bottom w:val="single" w:sz="4" w:space="1" w:color="auto"/>
          <w:right w:val="single" w:sz="4" w:space="4" w:color="auto"/>
        </w:pBdr>
        <w:rPr>
          <w:color w:val="FF0000"/>
        </w:rPr>
      </w:pPr>
      <w:r w:rsidRPr="00A3382A">
        <w:rPr>
          <w:color w:val="FF0000"/>
        </w:rPr>
        <w:t xml:space="preserve">Pre-existing legal duty can be valid consideration – Duty owed to a third party </w:t>
      </w:r>
    </w:p>
    <w:p w14:paraId="59949587" w14:textId="2CD68968" w:rsidR="00070249" w:rsidRDefault="00070249" w:rsidP="00A3382A">
      <w:pPr>
        <w:pBdr>
          <w:top w:val="single" w:sz="4" w:space="1" w:color="auto"/>
          <w:left w:val="single" w:sz="4" w:space="4" w:color="auto"/>
          <w:bottom w:val="single" w:sz="4" w:space="1" w:color="auto"/>
          <w:right w:val="single" w:sz="4" w:space="4" w:color="auto"/>
        </w:pBdr>
      </w:pPr>
      <w:r w:rsidRPr="00A3382A">
        <w:rPr>
          <w:highlight w:val="yellow"/>
          <w:u w:val="single"/>
        </w:rPr>
        <w:t>Ratio</w:t>
      </w:r>
      <w:r w:rsidRPr="00A3382A">
        <w:rPr>
          <w:highlight w:val="yellow"/>
        </w:rPr>
        <w:t>: A promise to perform, or the performance of, a pre-existing contractual obligation to a third party can be valid consideration.</w:t>
      </w:r>
      <w:r w:rsidR="00A3382A" w:rsidRPr="00A3382A">
        <w:rPr>
          <w:highlight w:val="yellow"/>
        </w:rPr>
        <w:t xml:space="preserve"> Reusing a previous obligation to a 3</w:t>
      </w:r>
      <w:r w:rsidR="00A3382A" w:rsidRPr="00A3382A">
        <w:rPr>
          <w:highlight w:val="yellow"/>
          <w:vertAlign w:val="superscript"/>
        </w:rPr>
        <w:t>rd</w:t>
      </w:r>
      <w:r w:rsidR="00A3382A" w:rsidRPr="00A3382A">
        <w:rPr>
          <w:highlight w:val="yellow"/>
        </w:rPr>
        <w:t xml:space="preserve"> party is further detriment to promisor and creates new obligation.</w:t>
      </w:r>
    </w:p>
    <w:p w14:paraId="0AC68DED" w14:textId="41DE3A7C" w:rsidR="00A3382A" w:rsidRDefault="00070249" w:rsidP="00A3382A">
      <w:pPr>
        <w:pBdr>
          <w:top w:val="single" w:sz="4" w:space="1" w:color="auto"/>
          <w:left w:val="single" w:sz="4" w:space="4" w:color="auto"/>
          <w:bottom w:val="single" w:sz="4" w:space="1" w:color="auto"/>
          <w:right w:val="single" w:sz="4" w:space="4" w:color="auto"/>
        </w:pBdr>
      </w:pPr>
      <w:r w:rsidRPr="00070249">
        <w:rPr>
          <w:u w:val="single"/>
        </w:rPr>
        <w:t>Facts</w:t>
      </w:r>
      <w:r>
        <w:t>:</w:t>
      </w:r>
      <w:r w:rsidR="00A3382A" w:rsidRPr="00A3382A">
        <w:t xml:space="preserve"> </w:t>
      </w:r>
      <w:r w:rsidR="00A3382A">
        <w:t>P agrees to sell shares to Fu Chip in exchange for 4M shares in Fu Chip (as part of this deal, P agrees to hang onto 60% of stock in order to prevent its depression); P wants protection in case the stock price goes down, so gets indemnity agreement with D; when P realizes they won’t receive benefits if the price goes up, they re-negotiate a new indemnity deal; D will buyback the shares at a min of $2.50 each if stock goes lower by xx date.</w:t>
      </w:r>
    </w:p>
    <w:p w14:paraId="7E3F639B" w14:textId="2C302DAD" w:rsidR="00A3382A" w:rsidRDefault="00A3382A" w:rsidP="00A3382A">
      <w:pPr>
        <w:pBdr>
          <w:top w:val="single" w:sz="4" w:space="1" w:color="auto"/>
          <w:left w:val="single" w:sz="4" w:space="4" w:color="auto"/>
          <w:bottom w:val="single" w:sz="4" w:space="1" w:color="auto"/>
          <w:right w:val="single" w:sz="4" w:space="4" w:color="auto"/>
        </w:pBdr>
      </w:pPr>
      <w:r>
        <w:t>•Stock crashes to $0.36, D won’t buyback</w:t>
      </w:r>
    </w:p>
    <w:p w14:paraId="564C724D" w14:textId="7D0B6FD8" w:rsidR="00A3382A" w:rsidRDefault="00A3382A" w:rsidP="00A3382A">
      <w:pPr>
        <w:pBdr>
          <w:top w:val="single" w:sz="4" w:space="1" w:color="auto"/>
          <w:left w:val="single" w:sz="4" w:space="4" w:color="auto"/>
          <w:bottom w:val="single" w:sz="4" w:space="1" w:color="auto"/>
          <w:right w:val="single" w:sz="4" w:space="4" w:color="auto"/>
        </w:pBdr>
      </w:pPr>
      <w:r>
        <w:t>•2 separate contracts: (1) P + Fu Chip, (2) P and D (indemnity deal)</w:t>
      </w:r>
    </w:p>
    <w:p w14:paraId="4B6222F3" w14:textId="19FA3B05" w:rsidR="00A3382A" w:rsidRDefault="00A3382A" w:rsidP="00A3382A">
      <w:pPr>
        <w:pBdr>
          <w:top w:val="single" w:sz="4" w:space="1" w:color="auto"/>
          <w:left w:val="single" w:sz="4" w:space="4" w:color="auto"/>
          <w:bottom w:val="single" w:sz="4" w:space="1" w:color="auto"/>
          <w:right w:val="single" w:sz="4" w:space="4" w:color="auto"/>
        </w:pBdr>
      </w:pPr>
      <w:r w:rsidRPr="00A3382A">
        <w:rPr>
          <w:highlight w:val="lightGray"/>
          <w:u w:val="single"/>
        </w:rPr>
        <w:t>Analysis</w:t>
      </w:r>
      <w:r w:rsidRPr="00A3382A">
        <w:rPr>
          <w:highlight w:val="lightGray"/>
        </w:rPr>
        <w:t>: The consideration for the guarantee was the promise to perform according to the other contractual agreement signed by the parties.</w:t>
      </w:r>
    </w:p>
    <w:p w14:paraId="3A2A42B0" w14:textId="77777777" w:rsidR="00A3382A" w:rsidRPr="00A3382A" w:rsidRDefault="00A3382A" w:rsidP="00A3382A">
      <w:pPr>
        <w:pBdr>
          <w:top w:val="single" w:sz="4" w:space="1" w:color="auto"/>
          <w:left w:val="single" w:sz="4" w:space="4" w:color="auto"/>
          <w:bottom w:val="single" w:sz="4" w:space="1" w:color="auto"/>
          <w:right w:val="single" w:sz="4" w:space="4" w:color="auto"/>
        </w:pBdr>
        <w:rPr>
          <w:sz w:val="18"/>
          <w:szCs w:val="18"/>
        </w:rPr>
      </w:pPr>
      <w:r w:rsidRPr="00A3382A">
        <w:rPr>
          <w:sz w:val="18"/>
          <w:szCs w:val="18"/>
        </w:rPr>
        <w:t>An act done before the giving of a promise to make a payment or confer some other benefit can sometimes be consideration for the promise.</w:t>
      </w:r>
    </w:p>
    <w:p w14:paraId="024D252B" w14:textId="01A90DEB" w:rsidR="00A3382A" w:rsidRPr="00A3382A" w:rsidRDefault="00A3382A" w:rsidP="00A3382A">
      <w:pPr>
        <w:pBdr>
          <w:top w:val="single" w:sz="4" w:space="1" w:color="auto"/>
          <w:left w:val="single" w:sz="4" w:space="4" w:color="auto"/>
          <w:bottom w:val="single" w:sz="4" w:space="1" w:color="auto"/>
          <w:right w:val="single" w:sz="4" w:space="4" w:color="auto"/>
        </w:pBdr>
        <w:rPr>
          <w:sz w:val="18"/>
          <w:szCs w:val="18"/>
        </w:rPr>
      </w:pPr>
      <w:r w:rsidRPr="00A3382A">
        <w:rPr>
          <w:sz w:val="18"/>
          <w:szCs w:val="18"/>
        </w:rPr>
        <w:t>1. Act must have been done at promisors request</w:t>
      </w:r>
    </w:p>
    <w:p w14:paraId="6497A42E" w14:textId="1A2774DB" w:rsidR="00A3382A" w:rsidRPr="00A3382A" w:rsidRDefault="00A3382A" w:rsidP="00A3382A">
      <w:pPr>
        <w:pBdr>
          <w:top w:val="single" w:sz="4" w:space="1" w:color="auto"/>
          <w:left w:val="single" w:sz="4" w:space="4" w:color="auto"/>
          <w:bottom w:val="single" w:sz="4" w:space="1" w:color="auto"/>
          <w:right w:val="single" w:sz="4" w:space="4" w:color="auto"/>
        </w:pBdr>
        <w:rPr>
          <w:sz w:val="18"/>
          <w:szCs w:val="18"/>
        </w:rPr>
      </w:pPr>
      <w:r w:rsidRPr="00A3382A">
        <w:rPr>
          <w:sz w:val="18"/>
          <w:szCs w:val="18"/>
        </w:rPr>
        <w:t>2. the parties must have understood the act was to be remunerated either by payment or the conferment of some other benefit.</w:t>
      </w:r>
    </w:p>
    <w:p w14:paraId="73194C3D" w14:textId="75A158CF" w:rsidR="00A3382A" w:rsidRPr="00A3382A" w:rsidRDefault="00A3382A" w:rsidP="00A3382A">
      <w:pPr>
        <w:pBdr>
          <w:top w:val="single" w:sz="4" w:space="1" w:color="auto"/>
          <w:left w:val="single" w:sz="4" w:space="4" w:color="auto"/>
          <w:bottom w:val="single" w:sz="4" w:space="1" w:color="auto"/>
          <w:right w:val="single" w:sz="4" w:space="4" w:color="auto"/>
        </w:pBdr>
        <w:rPr>
          <w:sz w:val="18"/>
          <w:szCs w:val="18"/>
        </w:rPr>
      </w:pPr>
      <w:r w:rsidRPr="00A3382A">
        <w:rPr>
          <w:sz w:val="18"/>
          <w:szCs w:val="18"/>
        </w:rPr>
        <w:t>3. Payment or benefit must be legally enforceable had it been promised in advance</w:t>
      </w:r>
    </w:p>
    <w:p w14:paraId="0FB87F4F" w14:textId="76BAA3A3" w:rsidR="00C61262" w:rsidRDefault="001A1635" w:rsidP="00070249">
      <w:pPr>
        <w:pStyle w:val="Heading4"/>
      </w:pPr>
      <w:r>
        <w:rPr>
          <w:noProof/>
        </w:rPr>
        <mc:AlternateContent>
          <mc:Choice Requires="wps">
            <w:drawing>
              <wp:anchor distT="0" distB="0" distL="114300" distR="114300" simplePos="0" relativeHeight="251717632" behindDoc="0" locked="0" layoutInCell="1" allowOverlap="1" wp14:anchorId="387DB849" wp14:editId="21EE8CDD">
                <wp:simplePos x="0" y="0"/>
                <wp:positionH relativeFrom="column">
                  <wp:posOffset>228600</wp:posOffset>
                </wp:positionH>
                <wp:positionV relativeFrom="paragraph">
                  <wp:posOffset>340995</wp:posOffset>
                </wp:positionV>
                <wp:extent cx="4914900" cy="944245"/>
                <wp:effectExtent l="0" t="0" r="0" b="0"/>
                <wp:wrapNone/>
                <wp:docPr id="301" name="Text Box 301"/>
                <wp:cNvGraphicFramePr/>
                <a:graphic xmlns:a="http://schemas.openxmlformats.org/drawingml/2006/main">
                  <a:graphicData uri="http://schemas.microsoft.com/office/word/2010/wordprocessingShape">
                    <wps:wsp>
                      <wps:cNvSpPr txBox="1"/>
                      <wps:spPr>
                        <a:xfrm>
                          <a:off x="0" y="0"/>
                          <a:ext cx="4914900" cy="94424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593D9C" w14:textId="50ED9699" w:rsidR="003537B5" w:rsidRDefault="003537B5">
                            <w:r>
                              <w:t>Inserting a new person creates a new detriment to who owes, and a new benefit to who is to receive.</w:t>
                            </w:r>
                          </w:p>
                          <w:p w14:paraId="4076C5FD" w14:textId="77777777" w:rsidR="003537B5" w:rsidRDefault="003537B5"/>
                          <w:p w14:paraId="27964E3B" w14:textId="41011CBE" w:rsidR="003537B5" w:rsidRDefault="003537B5">
                            <w:r>
                              <w:t>Pao On can be seen as a precursor to Greater Frederickton with the idea of economic duress. This case could have also been argued on economic duress.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1" o:spid="_x0000_s1046" type="#_x0000_t202" style="position:absolute;left:0;text-align:left;margin-left:18pt;margin-top:26.85pt;width:387pt;height:7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9C9NMCAAAa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" filled="f" stroked="f">
                <v:textbox>
                  <w:txbxContent>
                    <w:p w14:paraId="12593D9C" w14:textId="50ED9699" w:rsidR="003537B5" w:rsidRDefault="003537B5">
                      <w:r>
                        <w:t>Inserting a new person creates a new detriment to who owes, and a new benefit to who is to receive.</w:t>
                      </w:r>
                    </w:p>
                    <w:p w14:paraId="4076C5FD" w14:textId="77777777" w:rsidR="003537B5" w:rsidRDefault="003537B5"/>
                    <w:p w14:paraId="27964E3B" w14:textId="41011CBE" w:rsidR="003537B5" w:rsidRDefault="003537B5">
                      <w:r>
                        <w:t>Pao On can be seen as a precursor to Greater Frederickton with the idea of economic duress. This case could have also been argued on economic duress.</w:t>
                      </w:r>
                    </w:p>
                  </w:txbxContent>
                </v:textbox>
              </v:shape>
            </w:pict>
          </mc:Fallback>
        </mc:AlternateContent>
      </w:r>
    </w:p>
    <w:p w14:paraId="757E3D5E" w14:textId="77777777" w:rsidR="00C61262" w:rsidRDefault="00C61262" w:rsidP="00C61262"/>
    <w:p w14:paraId="070524AE" w14:textId="77777777" w:rsidR="00C61262" w:rsidRDefault="00C61262" w:rsidP="00C61262"/>
    <w:p w14:paraId="6B5CDF7B" w14:textId="77777777" w:rsidR="00C61262" w:rsidRDefault="00C61262" w:rsidP="00C61262"/>
    <w:p w14:paraId="5A1AAA36" w14:textId="77777777" w:rsidR="00C61262" w:rsidRPr="00C61262" w:rsidRDefault="00C61262" w:rsidP="001141C9"/>
    <w:p w14:paraId="24170810" w14:textId="47832C57" w:rsidR="001141C9" w:rsidRPr="001141C9" w:rsidRDefault="001F43CD" w:rsidP="001141C9">
      <w:pPr>
        <w:pStyle w:val="Heading4"/>
      </w:pPr>
      <w:bookmarkStart w:id="59" w:name="_Toc248044829"/>
      <w:r>
        <w:t xml:space="preserve">b. </w:t>
      </w:r>
      <w:r w:rsidR="008D51D0">
        <w:t>Duty Owed to the Promisor</w:t>
      </w:r>
      <w:bookmarkEnd w:id="59"/>
    </w:p>
    <w:p w14:paraId="65C6D293" w14:textId="77777777" w:rsidR="00A3382A" w:rsidRDefault="00A3382A" w:rsidP="008D51D0">
      <w:pPr>
        <w:pStyle w:val="Heading5"/>
      </w:pPr>
    </w:p>
    <w:p w14:paraId="6C1FA25B" w14:textId="52D8C67F" w:rsidR="008D51D0" w:rsidRDefault="008D51D0" w:rsidP="00C61262">
      <w:pPr>
        <w:pStyle w:val="Heading5"/>
        <w:pBdr>
          <w:top w:val="single" w:sz="4" w:space="1" w:color="auto"/>
          <w:left w:val="single" w:sz="4" w:space="4" w:color="auto"/>
          <w:bottom w:val="single" w:sz="4" w:space="1" w:color="auto"/>
          <w:right w:val="single" w:sz="4" w:space="4" w:color="auto"/>
        </w:pBdr>
      </w:pPr>
      <w:bookmarkStart w:id="60" w:name="_Toc248044830"/>
      <w:r>
        <w:t>Gilbert Steel v University Construction</w:t>
      </w:r>
      <w:r w:rsidR="003537B5">
        <w:t xml:space="preserve"> (Ont)</w:t>
      </w:r>
      <w:bookmarkEnd w:id="60"/>
    </w:p>
    <w:p w14:paraId="17894013" w14:textId="4545D3FA" w:rsidR="00A3382A" w:rsidRPr="00A3382A" w:rsidRDefault="00A3382A" w:rsidP="00C61262">
      <w:pPr>
        <w:pBdr>
          <w:top w:val="single" w:sz="4" w:space="1" w:color="auto"/>
          <w:left w:val="single" w:sz="4" w:space="4" w:color="auto"/>
          <w:bottom w:val="single" w:sz="4" w:space="1" w:color="auto"/>
          <w:right w:val="single" w:sz="4" w:space="4" w:color="auto"/>
        </w:pBdr>
        <w:rPr>
          <w:color w:val="FF0000"/>
        </w:rPr>
      </w:pPr>
      <w:r w:rsidRPr="00A3382A">
        <w:rPr>
          <w:color w:val="FF0000"/>
        </w:rPr>
        <w:t>Unenforceability of Gratuitous promises in the context of post-contractual modification</w:t>
      </w:r>
    </w:p>
    <w:p w14:paraId="3C491195" w14:textId="39FC6758" w:rsidR="00A3382A" w:rsidRDefault="00C61262" w:rsidP="00C61262">
      <w:pPr>
        <w:pBdr>
          <w:top w:val="single" w:sz="4" w:space="1" w:color="auto"/>
          <w:left w:val="single" w:sz="4" w:space="4" w:color="auto"/>
          <w:bottom w:val="single" w:sz="4" w:space="1" w:color="auto"/>
          <w:right w:val="single" w:sz="4" w:space="4" w:color="auto"/>
        </w:pBdr>
      </w:pPr>
      <w:r>
        <w:rPr>
          <w:noProof/>
          <w:color w:val="FF0000"/>
        </w:rPr>
        <mc:AlternateContent>
          <mc:Choice Requires="wps">
            <w:drawing>
              <wp:anchor distT="0" distB="0" distL="114300" distR="114300" simplePos="0" relativeHeight="251679744" behindDoc="0" locked="0" layoutInCell="1" allowOverlap="1" wp14:anchorId="23157BBE" wp14:editId="73AF9E39">
                <wp:simplePos x="0" y="0"/>
                <wp:positionH relativeFrom="column">
                  <wp:posOffset>-457200</wp:posOffset>
                </wp:positionH>
                <wp:positionV relativeFrom="paragraph">
                  <wp:posOffset>129540</wp:posOffset>
                </wp:positionV>
                <wp:extent cx="2000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36pt,10.2pt" to="-20.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" strokecolor="#4579b8 [3044]"/>
            </w:pict>
          </mc:Fallback>
        </mc:AlternateContent>
      </w:r>
      <w:r>
        <w:rPr>
          <w:noProof/>
          <w:color w:val="FF0000"/>
        </w:rPr>
        <mc:AlternateContent>
          <mc:Choice Requires="wps">
            <w:drawing>
              <wp:anchor distT="0" distB="0" distL="114300" distR="114300" simplePos="0" relativeHeight="251676672" behindDoc="0" locked="0" layoutInCell="1" allowOverlap="1" wp14:anchorId="3A27C7AD" wp14:editId="00FAD423">
                <wp:simplePos x="0" y="0"/>
                <wp:positionH relativeFrom="column">
                  <wp:posOffset>-476250</wp:posOffset>
                </wp:positionH>
                <wp:positionV relativeFrom="paragraph">
                  <wp:posOffset>129540</wp:posOffset>
                </wp:positionV>
                <wp:extent cx="19050" cy="1619250"/>
                <wp:effectExtent l="0" t="0" r="19050" b="19050"/>
                <wp:wrapNone/>
                <wp:docPr id="13" name="Straight Connector 13"/>
                <wp:cNvGraphicFramePr/>
                <a:graphic xmlns:a="http://schemas.openxmlformats.org/drawingml/2006/main">
                  <a:graphicData uri="http://schemas.microsoft.com/office/word/2010/wordprocessingShape">
                    <wps:wsp>
                      <wps:cNvCnPr/>
                      <wps:spPr>
                        <a:xfrm flipH="1">
                          <a:off x="0" y="0"/>
                          <a:ext cx="1905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3" o:spid="_x0000_s1026" style="position:absolute;flip:x;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5pt,10.2pt" to="-36pt,1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" strokecolor="#4579b8 [3044]"/>
            </w:pict>
          </mc:Fallback>
        </mc:AlternateContent>
      </w:r>
      <w:r w:rsidR="00A3382A" w:rsidRPr="00123CA5">
        <w:rPr>
          <w:highlight w:val="yellow"/>
          <w:u w:val="single"/>
        </w:rPr>
        <w:t>Ratio</w:t>
      </w:r>
      <w:r w:rsidR="00A3382A" w:rsidRPr="00123CA5">
        <w:rPr>
          <w:highlight w:val="yellow"/>
        </w:rPr>
        <w:t>:</w:t>
      </w:r>
      <w:r w:rsidR="00123CA5" w:rsidRPr="00123CA5">
        <w:rPr>
          <w:highlight w:val="yellow"/>
        </w:rPr>
        <w:t xml:space="preserve"> </w:t>
      </w:r>
      <w:r w:rsidR="00A3382A" w:rsidRPr="00123CA5">
        <w:rPr>
          <w:highlight w:val="yellow"/>
        </w:rPr>
        <w:t xml:space="preserve">Promise to pay more is not enforceable without consideration </w:t>
      </w:r>
      <w:r w:rsidR="00A3382A" w:rsidRPr="00123CA5">
        <w:t>(see Greater Fredericton for new proposition)</w:t>
      </w:r>
      <w:r w:rsidR="00123CA5" w:rsidRPr="00123CA5">
        <w:rPr>
          <w:highlight w:val="yellow"/>
        </w:rPr>
        <w:t xml:space="preserve">. </w:t>
      </w:r>
      <w:r w:rsidR="00A3382A" w:rsidRPr="00123CA5">
        <w:rPr>
          <w:highlight w:val="yellow"/>
        </w:rPr>
        <w:t xml:space="preserve">It would have been enforceable if </w:t>
      </w:r>
      <w:r w:rsidR="00123CA5" w:rsidRPr="00123CA5">
        <w:rPr>
          <w:highlight w:val="yellow"/>
          <w:u w:val="single"/>
        </w:rPr>
        <w:t>both</w:t>
      </w:r>
      <w:r w:rsidR="00A3382A" w:rsidRPr="00123CA5">
        <w:rPr>
          <w:highlight w:val="yellow"/>
        </w:rPr>
        <w:t xml:space="preserve"> parties clearly </w:t>
      </w:r>
      <w:r w:rsidR="00123CA5" w:rsidRPr="00123CA5">
        <w:rPr>
          <w:highlight w:val="yellow"/>
          <w:u w:val="single"/>
        </w:rPr>
        <w:t>agreed</w:t>
      </w:r>
      <w:r w:rsidR="00123CA5">
        <w:rPr>
          <w:highlight w:val="yellow"/>
        </w:rPr>
        <w:t xml:space="preserve"> to rescind</w:t>
      </w:r>
      <w:r w:rsidR="00A3382A" w:rsidRPr="00123CA5">
        <w:rPr>
          <w:highlight w:val="yellow"/>
        </w:rPr>
        <w:t xml:space="preserve"> the old agreement and used its forbearance as consideration for the new one</w:t>
      </w:r>
      <w:r w:rsidR="00123CA5">
        <w:t>.</w:t>
      </w:r>
    </w:p>
    <w:p w14:paraId="14A47A57" w14:textId="53E6BA88" w:rsidR="008D51D0" w:rsidRDefault="00A3382A" w:rsidP="00C61262">
      <w:pPr>
        <w:pBdr>
          <w:top w:val="single" w:sz="4" w:space="1" w:color="auto"/>
          <w:left w:val="single" w:sz="4" w:space="4" w:color="auto"/>
          <w:bottom w:val="single" w:sz="4" w:space="1" w:color="auto"/>
          <w:right w:val="single" w:sz="4" w:space="4" w:color="auto"/>
        </w:pBdr>
      </w:pPr>
      <w:r w:rsidRPr="00A3382A">
        <w:rPr>
          <w:u w:val="single"/>
        </w:rPr>
        <w:t>Facts</w:t>
      </w:r>
      <w:r>
        <w:t>:</w:t>
      </w:r>
      <w:r w:rsidRPr="00A3382A">
        <w:t xml:space="preserve"> </w:t>
      </w:r>
      <w:r>
        <w:t>P entered into written contract with D to sell steel at fixed price; P announced increase in price – made a new contract; had another oral agreement about a price increase with 2 new clauses, but these weren’t mentioned later. Was there consideration for this new contract? P argued ‘good price’ was consideration – No</w:t>
      </w:r>
      <w:r w:rsidR="00123CA5">
        <w:t xml:space="preserve"> (Gilbert Steel Loses)</w:t>
      </w:r>
    </w:p>
    <w:p w14:paraId="62F014E2" w14:textId="77777777" w:rsidR="00C61262" w:rsidRPr="00A3382A" w:rsidRDefault="00C61262" w:rsidP="00C61262"/>
    <w:p w14:paraId="04F62A0F" w14:textId="6143D3F2" w:rsidR="008D51D0" w:rsidRDefault="008D51D0" w:rsidP="00C61262">
      <w:pPr>
        <w:pStyle w:val="Heading5"/>
        <w:pBdr>
          <w:top w:val="single" w:sz="4" w:space="1" w:color="auto"/>
          <w:left w:val="single" w:sz="4" w:space="1" w:color="auto"/>
          <w:bottom w:val="single" w:sz="4" w:space="1" w:color="auto"/>
          <w:right w:val="single" w:sz="4" w:space="1" w:color="auto"/>
        </w:pBdr>
      </w:pPr>
      <w:bookmarkStart w:id="61" w:name="_Toc248044831"/>
      <w:r>
        <w:t>Greater Frederiction Airport v NAV Canada</w:t>
      </w:r>
      <w:r w:rsidR="003537B5">
        <w:t xml:space="preserve"> (NB)</w:t>
      </w:r>
      <w:bookmarkEnd w:id="61"/>
    </w:p>
    <w:p w14:paraId="558ED436" w14:textId="02AE1FB6" w:rsidR="00123CA5" w:rsidRPr="00A06BA4" w:rsidRDefault="00A06BA4" w:rsidP="00C61262">
      <w:pPr>
        <w:pBdr>
          <w:top w:val="single" w:sz="4" w:space="1" w:color="auto"/>
          <w:left w:val="single" w:sz="4" w:space="1" w:color="auto"/>
          <w:bottom w:val="single" w:sz="4" w:space="1" w:color="auto"/>
          <w:right w:val="single" w:sz="4" w:space="1" w:color="auto"/>
        </w:pBdr>
        <w:rPr>
          <w:color w:val="FF0000"/>
        </w:rPr>
      </w:pPr>
      <w:r>
        <w:rPr>
          <w:color w:val="FF0000"/>
        </w:rPr>
        <w:t>Post Contractual Modifications</w:t>
      </w:r>
    </w:p>
    <w:p w14:paraId="0D5C8013" w14:textId="06D4BCDC" w:rsidR="00A06BA4" w:rsidRDefault="00C61262" w:rsidP="00C61262">
      <w:pPr>
        <w:pBdr>
          <w:top w:val="single" w:sz="4" w:space="1" w:color="auto"/>
          <w:left w:val="single" w:sz="4" w:space="1" w:color="auto"/>
          <w:bottom w:val="single" w:sz="4" w:space="1" w:color="auto"/>
          <w:right w:val="single" w:sz="4" w:space="1" w:color="auto"/>
        </w:pBdr>
      </w:pPr>
      <w:r>
        <w:rPr>
          <w:noProof/>
          <w:u w:val="single"/>
        </w:rPr>
        <mc:AlternateContent>
          <mc:Choice Requires="wps">
            <w:drawing>
              <wp:anchor distT="0" distB="0" distL="114300" distR="114300" simplePos="0" relativeHeight="251678720" behindDoc="0" locked="0" layoutInCell="1" allowOverlap="1" wp14:anchorId="7508F11D" wp14:editId="757EE1D0">
                <wp:simplePos x="0" y="0"/>
                <wp:positionH relativeFrom="column">
                  <wp:posOffset>-476250</wp:posOffset>
                </wp:positionH>
                <wp:positionV relativeFrom="paragraph">
                  <wp:posOffset>233045</wp:posOffset>
                </wp:positionV>
                <wp:extent cx="219075" cy="0"/>
                <wp:effectExtent l="0" t="76200" r="28575" b="114300"/>
                <wp:wrapNone/>
                <wp:docPr id="14" name="Straight Arrow Connector 14"/>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37.5pt;margin-top:18.35pt;width:17.25pt;height:0;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" strokecolor="#4579b8 [3044]">
                <v:stroke endarrow="open"/>
              </v:shape>
            </w:pict>
          </mc:Fallback>
        </mc:AlternateContent>
      </w:r>
      <w:r w:rsidR="00A06BA4" w:rsidRPr="00A06BA4">
        <w:rPr>
          <w:highlight w:val="yellow"/>
          <w:u w:val="single"/>
        </w:rPr>
        <w:t>Ratio</w:t>
      </w:r>
      <w:r w:rsidR="00A06BA4" w:rsidRPr="00A06BA4">
        <w:rPr>
          <w:highlight w:val="yellow"/>
        </w:rPr>
        <w:t>: A post-contractual modification, unsupported by new consideration (past consideration from the K is sufficient), may be enforceable as long as it is established that the variation was not procured by economic duress.</w:t>
      </w:r>
    </w:p>
    <w:p w14:paraId="36EBD4B9" w14:textId="104C8B6F" w:rsidR="00A06BA4" w:rsidRDefault="00A06BA4" w:rsidP="00C61262">
      <w:pPr>
        <w:pBdr>
          <w:top w:val="single" w:sz="4" w:space="1" w:color="auto"/>
          <w:left w:val="single" w:sz="4" w:space="1" w:color="auto"/>
          <w:bottom w:val="single" w:sz="4" w:space="1" w:color="auto"/>
          <w:right w:val="single" w:sz="4" w:space="1" w:color="auto"/>
        </w:pBdr>
      </w:pPr>
      <w:r w:rsidRPr="00A06BA4">
        <w:rPr>
          <w:u w:val="single"/>
        </w:rPr>
        <w:t>Facts</w:t>
      </w:r>
      <w:r>
        <w:t>: Airport agreed to pay more under pre-existing agreement (duress found)</w:t>
      </w:r>
    </w:p>
    <w:p w14:paraId="72B83BBE" w14:textId="25EB1BF1" w:rsidR="008D51D0" w:rsidRPr="007B373B" w:rsidRDefault="00487D2D" w:rsidP="007B373B">
      <w:pPr>
        <w:pBdr>
          <w:top w:val="single" w:sz="4" w:space="1" w:color="auto"/>
          <w:left w:val="single" w:sz="4" w:space="1" w:color="auto"/>
          <w:bottom w:val="single" w:sz="4" w:space="1" w:color="auto"/>
          <w:right w:val="single" w:sz="4" w:space="1" w:color="auto"/>
        </w:pBdr>
        <w:rPr>
          <w:i/>
        </w:rPr>
      </w:pPr>
      <w:r w:rsidRPr="00487D2D">
        <w:rPr>
          <w:u w:val="single"/>
        </w:rPr>
        <w:t>Note</w:t>
      </w:r>
      <w:r>
        <w:t xml:space="preserve">: </w:t>
      </w:r>
      <w:r>
        <w:rPr>
          <w:i/>
        </w:rPr>
        <w:t>If there is a peppercorn for consideration in the first contract – may not work for the modification – looking for substantial initial consideration (they are all about not using artificial consideration to get there)</w:t>
      </w:r>
    </w:p>
    <w:p w14:paraId="46899429" w14:textId="644C5FF6" w:rsidR="007A2B45" w:rsidRDefault="007A2B45" w:rsidP="007A2B45">
      <w:pPr>
        <w:pStyle w:val="ListParagraph"/>
        <w:numPr>
          <w:ilvl w:val="0"/>
          <w:numId w:val="14"/>
        </w:numPr>
      </w:pPr>
      <w:r>
        <w:t xml:space="preserve">First step: Address the idea of recision of the contract, is </w:t>
      </w:r>
      <w:r w:rsidR="00C61262">
        <w:t>there</w:t>
      </w:r>
      <w:r>
        <w:t xml:space="preserve"> a new contract?</w:t>
      </w:r>
    </w:p>
    <w:p w14:paraId="2705C6A2" w14:textId="1704CDC2" w:rsidR="007A2B45" w:rsidRDefault="007B373B" w:rsidP="007A2B45">
      <w:pPr>
        <w:pStyle w:val="ListParagraph"/>
        <w:numPr>
          <w:ilvl w:val="0"/>
          <w:numId w:val="14"/>
        </w:numPr>
      </w:pPr>
      <w:r>
        <w:rPr>
          <w:noProof/>
        </w:rPr>
        <mc:AlternateContent>
          <mc:Choice Requires="wps">
            <w:drawing>
              <wp:anchor distT="0" distB="0" distL="114300" distR="114300" simplePos="0" relativeHeight="251710464" behindDoc="0" locked="0" layoutInCell="1" allowOverlap="1" wp14:anchorId="2E564B2B" wp14:editId="49608CEC">
                <wp:simplePos x="0" y="0"/>
                <wp:positionH relativeFrom="column">
                  <wp:posOffset>-571500</wp:posOffset>
                </wp:positionH>
                <wp:positionV relativeFrom="paragraph">
                  <wp:posOffset>13335</wp:posOffset>
                </wp:positionV>
                <wp:extent cx="457200" cy="342900"/>
                <wp:effectExtent l="76200" t="50800" r="50800" b="139700"/>
                <wp:wrapNone/>
                <wp:docPr id="294" name="5-Point Star 294"/>
                <wp:cNvGraphicFramePr/>
                <a:graphic xmlns:a="http://schemas.openxmlformats.org/drawingml/2006/main">
                  <a:graphicData uri="http://schemas.microsoft.com/office/word/2010/wordprocessingShape">
                    <wps:wsp>
                      <wps:cNvSpPr/>
                      <wps:spPr>
                        <a:xfrm>
                          <a:off x="0" y="0"/>
                          <a:ext cx="4572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294" o:spid="_x0000_s1026" style="position:absolute;margin-left:-44.95pt;margin-top:1.05pt;width:36pt;height:27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4572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" path="m0,130976l174636,130977,228600,,282564,130977,457200,130976,315916,211923,369882,342899,228600,261950,87318,342899,141284,211923,,130976xe" fillcolor="#254163 [1636]" strokecolor="#4579b8 [3044]">
                <v:fill color2="#4477b6 [3012]" rotate="t" colors="0 #2c5d98;52429f #3c7bc7;1 #3a7ccb" type="gradient">
                  <o:fill v:ext="view" type="gradientUnscaled"/>
                </v:fill>
                <v:shadow on="t" opacity="22937f" mv:blur="40000f" origin=",.5" offset="0,23000emu"/>
                <v:path arrowok="t" o:connecttype="custom" o:connectlocs="0,130976;174636,130977;228600,0;282564,130977;457200,130976;315916,211923;369882,342899;228600,261950;87318,342899;141284,211923;0,130976" o:connectangles="0,0,0,0,0,0,0,0,0,0,0"/>
              </v:shape>
            </w:pict>
          </mc:Fallback>
        </mc:AlternateContent>
      </w:r>
      <w:r w:rsidR="007A2B45">
        <w:t>Second Step: Look for new consideration (can something be found or invented)</w:t>
      </w:r>
    </w:p>
    <w:p w14:paraId="23A1F13F" w14:textId="77777777" w:rsidR="007A2B45" w:rsidRDefault="007A2B45" w:rsidP="007A2B45">
      <w:pPr>
        <w:pStyle w:val="ListParagraph"/>
        <w:numPr>
          <w:ilvl w:val="0"/>
          <w:numId w:val="14"/>
        </w:numPr>
      </w:pPr>
      <w:r>
        <w:t>Third Step: If step 2 fails, use NAV Canada to say that no new consideration is actually required</w:t>
      </w:r>
    </w:p>
    <w:p w14:paraId="16B0C0CD" w14:textId="77777777" w:rsidR="007A2B45" w:rsidRDefault="007A2B45" w:rsidP="007A2B45">
      <w:pPr>
        <w:pStyle w:val="ListParagraph"/>
        <w:numPr>
          <w:ilvl w:val="1"/>
          <w:numId w:val="14"/>
        </w:numPr>
      </w:pPr>
      <w:r>
        <w:t>Then have to move on to economic duress</w:t>
      </w:r>
    </w:p>
    <w:p w14:paraId="2C6A0530" w14:textId="0BB9F148" w:rsidR="007A2B45" w:rsidRPr="007A2B45" w:rsidRDefault="007A2B45" w:rsidP="007A2B45">
      <w:pPr>
        <w:pStyle w:val="ListParagraph"/>
        <w:numPr>
          <w:ilvl w:val="0"/>
          <w:numId w:val="14"/>
        </w:numPr>
      </w:pPr>
      <w:r>
        <w:t>If that doesn’t work, can this promise be enforced by estoppel? That is where you say that Nav Canada and Steel both say that you can’t use estoppel</w:t>
      </w:r>
      <w:r w:rsidR="00C61262">
        <w:t xml:space="preserve"> (</w:t>
      </w:r>
      <w:r w:rsidR="00C61262" w:rsidRPr="00C61262">
        <w:rPr>
          <w:highlight w:val="yellow"/>
        </w:rPr>
        <w:t>Shield Not a Sword</w:t>
      </w:r>
      <w:r w:rsidR="00C61262">
        <w:t>)</w:t>
      </w:r>
      <w:r>
        <w:br/>
      </w:r>
    </w:p>
    <w:p w14:paraId="20D8CE01" w14:textId="50B03841" w:rsidR="008D51D0" w:rsidRDefault="008D51D0" w:rsidP="006E35DF">
      <w:pPr>
        <w:pStyle w:val="Heading5"/>
        <w:pBdr>
          <w:top w:val="single" w:sz="4" w:space="1" w:color="auto"/>
          <w:left w:val="single" w:sz="4" w:space="4" w:color="auto"/>
          <w:bottom w:val="single" w:sz="4" w:space="1" w:color="auto"/>
          <w:right w:val="single" w:sz="4" w:space="4" w:color="auto"/>
        </w:pBdr>
      </w:pPr>
      <w:bookmarkStart w:id="62" w:name="_Toc248044832"/>
      <w:r>
        <w:t>Foakes v Beer</w:t>
      </w:r>
      <w:r w:rsidR="006E35DF" w:rsidRPr="006E35DF">
        <w:rPr>
          <w:b w:val="0"/>
        </w:rPr>
        <w:t xml:space="preserve">, </w:t>
      </w:r>
      <w:r w:rsidR="006E35DF" w:rsidRPr="006E35DF">
        <w:rPr>
          <w:rFonts w:ascii="Calibri" w:eastAsia="Times New Roman" w:hAnsi="Calibri" w:cs="Times New Roman"/>
          <w:b w:val="0"/>
          <w:lang w:eastAsia="en-CA"/>
        </w:rPr>
        <w:t>(1884), 9 App. Cas. 605 (HL) (Significant Case)</w:t>
      </w:r>
      <w:bookmarkEnd w:id="62"/>
    </w:p>
    <w:p w14:paraId="638DED13" w14:textId="6D6A86C2" w:rsidR="00A06BA4" w:rsidRPr="006E35DF" w:rsidRDefault="006E35DF" w:rsidP="006E35DF">
      <w:pPr>
        <w:pBdr>
          <w:top w:val="single" w:sz="4" w:space="1" w:color="auto"/>
          <w:left w:val="single" w:sz="4" w:space="4" w:color="auto"/>
          <w:bottom w:val="single" w:sz="4" w:space="1" w:color="auto"/>
          <w:right w:val="single" w:sz="4" w:space="4" w:color="auto"/>
        </w:pBdr>
        <w:rPr>
          <w:color w:val="FF0000"/>
        </w:rPr>
      </w:pPr>
      <w:r>
        <w:rPr>
          <w:color w:val="FF0000"/>
        </w:rPr>
        <w:t xml:space="preserve">Payment of lesser amount </w:t>
      </w:r>
      <w:r w:rsidRPr="006E35DF">
        <w:rPr>
          <w:color w:val="FF0000"/>
          <w:u w:val="single"/>
        </w:rPr>
        <w:t>cannot</w:t>
      </w:r>
      <w:r>
        <w:rPr>
          <w:color w:val="FF0000"/>
        </w:rPr>
        <w:t xml:space="preserve"> serve as satisfaction of larger (w/o consideration or seal)</w:t>
      </w:r>
    </w:p>
    <w:p w14:paraId="56CCE43E" w14:textId="6C589420" w:rsidR="00A06BA4" w:rsidRDefault="007E07EB" w:rsidP="006E35DF">
      <w:pPr>
        <w:pBdr>
          <w:top w:val="single" w:sz="4" w:space="1" w:color="auto"/>
          <w:left w:val="single" w:sz="4" w:space="4" w:color="auto"/>
          <w:bottom w:val="single" w:sz="4" w:space="1" w:color="auto"/>
          <w:right w:val="single" w:sz="4" w:space="4" w:color="auto"/>
        </w:pBdr>
      </w:pPr>
      <w:r>
        <w:rPr>
          <w:noProof/>
          <w:u w:val="single"/>
        </w:rPr>
        <mc:AlternateContent>
          <mc:Choice Requires="wps">
            <w:drawing>
              <wp:anchor distT="0" distB="0" distL="114300" distR="114300" simplePos="0" relativeHeight="251673600" behindDoc="0" locked="0" layoutInCell="1" allowOverlap="1" wp14:anchorId="7060516F" wp14:editId="71ED24BE">
                <wp:simplePos x="0" y="0"/>
                <wp:positionH relativeFrom="column">
                  <wp:posOffset>-390525</wp:posOffset>
                </wp:positionH>
                <wp:positionV relativeFrom="paragraph">
                  <wp:posOffset>99060</wp:posOffset>
                </wp:positionV>
                <wp:extent cx="219075" cy="0"/>
                <wp:effectExtent l="0" t="76200" r="28575" b="114300"/>
                <wp:wrapNone/>
                <wp:docPr id="11" name="Straight Arrow Connector 11"/>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30.75pt;margin-top:7.8pt;width:17.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" strokecolor="#4579b8 [3044]">
                <v:stroke endarrow="open"/>
              </v:shape>
            </w:pict>
          </mc:Fallback>
        </mc:AlternateContent>
      </w:r>
      <w:r>
        <w:rPr>
          <w:noProof/>
          <w:u w:val="single"/>
        </w:rPr>
        <mc:AlternateContent>
          <mc:Choice Requires="wps">
            <w:drawing>
              <wp:anchor distT="0" distB="0" distL="114300" distR="114300" simplePos="0" relativeHeight="251672576" behindDoc="0" locked="0" layoutInCell="1" allowOverlap="1" wp14:anchorId="00C98B60" wp14:editId="083C62EB">
                <wp:simplePos x="0" y="0"/>
                <wp:positionH relativeFrom="column">
                  <wp:posOffset>-390525</wp:posOffset>
                </wp:positionH>
                <wp:positionV relativeFrom="paragraph">
                  <wp:posOffset>99060</wp:posOffset>
                </wp:positionV>
                <wp:extent cx="9525" cy="299085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9525" cy="2990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30.75pt,7.8pt" to="-30pt,2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" strokecolor="#4579b8 [3044]"/>
            </w:pict>
          </mc:Fallback>
        </mc:AlternateContent>
      </w:r>
      <w:r w:rsidR="00A06BA4" w:rsidRPr="006E35DF">
        <w:rPr>
          <w:highlight w:val="yellow"/>
          <w:u w:val="single"/>
        </w:rPr>
        <w:t>Ratio</w:t>
      </w:r>
      <w:r w:rsidR="00A06BA4" w:rsidRPr="006E35DF">
        <w:rPr>
          <w:highlight w:val="yellow"/>
        </w:rPr>
        <w:t>: Payment of a lesser amount cannot serve as satisfaction of a larger amount.</w:t>
      </w:r>
    </w:p>
    <w:p w14:paraId="0D5CFF69" w14:textId="7E70ADF6" w:rsidR="00A06BA4" w:rsidRPr="00A06BA4" w:rsidRDefault="00A06BA4" w:rsidP="006E35DF">
      <w:pPr>
        <w:pBdr>
          <w:top w:val="single" w:sz="4" w:space="1" w:color="auto"/>
          <w:left w:val="single" w:sz="4" w:space="4" w:color="auto"/>
          <w:bottom w:val="single" w:sz="4" w:space="1" w:color="auto"/>
          <w:right w:val="single" w:sz="4" w:space="4" w:color="auto"/>
        </w:pBdr>
      </w:pPr>
      <w:r w:rsidRPr="006E35DF">
        <w:rPr>
          <w:u w:val="single"/>
        </w:rPr>
        <w:t>Facts</w:t>
      </w:r>
      <w:r>
        <w:t>:</w:t>
      </w:r>
      <w:r w:rsidRPr="00A06BA4">
        <w:t xml:space="preserve"> </w:t>
      </w:r>
      <w:r w:rsidR="006E35DF">
        <w:t>R</w:t>
      </w:r>
      <w:r>
        <w:t xml:space="preserve"> held judgment against </w:t>
      </w:r>
      <w:r w:rsidR="006E35DF">
        <w:t>A</w:t>
      </w:r>
      <w:r>
        <w:t xml:space="preserve"> and agreed to take $500 down and payments in exchange in forbearance; when paid in full, </w:t>
      </w:r>
      <w:r w:rsidR="006E35DF">
        <w:t>R</w:t>
      </w:r>
      <w:r>
        <w:t xml:space="preserve"> sued </w:t>
      </w:r>
      <w:r w:rsidR="006E35DF">
        <w:t>A</w:t>
      </w:r>
      <w:r>
        <w:t xml:space="preserve"> for interest. Consideration? No</w:t>
      </w:r>
    </w:p>
    <w:p w14:paraId="3863B815" w14:textId="77777777" w:rsidR="008D51D0" w:rsidRDefault="008D51D0" w:rsidP="008D51D0">
      <w:pPr>
        <w:pStyle w:val="Heading5"/>
      </w:pPr>
    </w:p>
    <w:p w14:paraId="6499CE8D" w14:textId="17EC7CDB" w:rsidR="008D51D0" w:rsidRPr="006E35DF" w:rsidRDefault="008D51D0" w:rsidP="006E35DF">
      <w:pPr>
        <w:pStyle w:val="Heading5"/>
        <w:pBdr>
          <w:top w:val="single" w:sz="4" w:space="1" w:color="auto"/>
          <w:left w:val="single" w:sz="4" w:space="4" w:color="auto"/>
          <w:bottom w:val="single" w:sz="4" w:space="1" w:color="auto"/>
          <w:right w:val="single" w:sz="4" w:space="4" w:color="auto"/>
        </w:pBdr>
        <w:rPr>
          <w:b w:val="0"/>
        </w:rPr>
      </w:pPr>
      <w:bookmarkStart w:id="63" w:name="_Toc248044833"/>
      <w:r>
        <w:t>Foot v Rawlings</w:t>
      </w:r>
      <w:r w:rsidR="006E35DF" w:rsidRPr="006E35DF">
        <w:rPr>
          <w:b w:val="0"/>
        </w:rPr>
        <w:t xml:space="preserve">, </w:t>
      </w:r>
      <w:r w:rsidR="006E35DF" w:rsidRPr="006E35DF">
        <w:rPr>
          <w:rFonts w:ascii="Calibri" w:eastAsia="Times New Roman" w:hAnsi="Calibri" w:cs="Times New Roman"/>
          <w:b w:val="0"/>
          <w:lang w:eastAsia="en-CA"/>
        </w:rPr>
        <w:t>[1963] SCR 197</w:t>
      </w:r>
      <w:bookmarkEnd w:id="63"/>
    </w:p>
    <w:p w14:paraId="2AC0B2F8" w14:textId="71CDEF64" w:rsidR="006E35DF" w:rsidRDefault="006E35DF" w:rsidP="006E35DF">
      <w:pPr>
        <w:pBdr>
          <w:top w:val="single" w:sz="4" w:space="1" w:color="auto"/>
          <w:left w:val="single" w:sz="4" w:space="4" w:color="auto"/>
          <w:bottom w:val="single" w:sz="4" w:space="1" w:color="auto"/>
          <w:right w:val="single" w:sz="4" w:space="4" w:color="auto"/>
        </w:pBdr>
      </w:pPr>
      <w:r>
        <w:rPr>
          <w:color w:val="FF0000"/>
        </w:rPr>
        <w:t>Accord and Satisfaction</w:t>
      </w:r>
      <w:r w:rsidR="007E07EB">
        <w:rPr>
          <w:color w:val="FF0000"/>
        </w:rPr>
        <w:t xml:space="preserve"> (Peppercorn)</w:t>
      </w:r>
      <w:r>
        <w:br/>
      </w:r>
      <w:r w:rsidRPr="006E35DF">
        <w:rPr>
          <w:highlight w:val="yellow"/>
          <w:u w:val="single"/>
        </w:rPr>
        <w:t>Ratio</w:t>
      </w:r>
      <w:r w:rsidRPr="006E35DF">
        <w:rPr>
          <w:highlight w:val="yellow"/>
        </w:rPr>
        <w:t xml:space="preserve">: Taking less for debt is ok as long as there is </w:t>
      </w:r>
      <w:r w:rsidRPr="006E35DF">
        <w:rPr>
          <w:highlight w:val="yellow"/>
          <w:u w:val="single"/>
        </w:rPr>
        <w:t>accord</w:t>
      </w:r>
      <w:r w:rsidRPr="006E35DF">
        <w:rPr>
          <w:highlight w:val="yellow"/>
        </w:rPr>
        <w:t xml:space="preserve"> and </w:t>
      </w:r>
      <w:r w:rsidRPr="006E35DF">
        <w:rPr>
          <w:highlight w:val="yellow"/>
          <w:u w:val="single"/>
        </w:rPr>
        <w:t>satisfaction</w:t>
      </w:r>
      <w:r w:rsidRPr="006E35DF">
        <w:rPr>
          <w:highlight w:val="yellow"/>
        </w:rPr>
        <w:t xml:space="preserve">. The consideration </w:t>
      </w:r>
      <w:r w:rsidR="00CD4BAF">
        <w:rPr>
          <w:highlight w:val="yellow"/>
        </w:rPr>
        <w:t>c</w:t>
      </w:r>
      <w:r w:rsidRPr="006E35DF">
        <w:rPr>
          <w:highlight w:val="yellow"/>
        </w:rPr>
        <w:t>an be very little, such as different form of payment</w:t>
      </w:r>
      <w:r>
        <w:t>.</w:t>
      </w:r>
    </w:p>
    <w:p w14:paraId="2DD8C47B" w14:textId="32969518" w:rsidR="006E35DF" w:rsidRDefault="006E35DF" w:rsidP="006E35DF">
      <w:pPr>
        <w:pBdr>
          <w:top w:val="single" w:sz="4" w:space="1" w:color="auto"/>
          <w:left w:val="single" w:sz="4" w:space="4" w:color="auto"/>
          <w:bottom w:val="single" w:sz="4" w:space="1" w:color="auto"/>
          <w:right w:val="single" w:sz="4" w:space="4" w:color="auto"/>
        </w:pBdr>
      </w:pPr>
      <w:r w:rsidRPr="006E35DF">
        <w:rPr>
          <w:u w:val="single"/>
        </w:rPr>
        <w:t>Analysis</w:t>
      </w:r>
      <w:r>
        <w:t xml:space="preserve">: </w:t>
      </w:r>
      <w:r w:rsidRPr="006E35DF">
        <w:rPr>
          <w:sz w:val="18"/>
          <w:szCs w:val="18"/>
          <w:highlight w:val="lightGray"/>
        </w:rPr>
        <w:t>Post-dated cheques were good consideration for the agreement to forbear action – as long as D continues giving cheques, P’s right to sue is suspended.</w:t>
      </w:r>
    </w:p>
    <w:p w14:paraId="08E89981" w14:textId="0FF3BDF9" w:rsidR="006E35DF" w:rsidRPr="006E35DF" w:rsidRDefault="006E35DF" w:rsidP="006E35DF">
      <w:pPr>
        <w:pBdr>
          <w:top w:val="single" w:sz="4" w:space="1" w:color="auto"/>
          <w:left w:val="single" w:sz="4" w:space="4" w:color="auto"/>
          <w:bottom w:val="single" w:sz="4" w:space="1" w:color="auto"/>
          <w:right w:val="single" w:sz="4" w:space="4" w:color="auto"/>
        </w:pBdr>
      </w:pPr>
      <w:r w:rsidRPr="006E35DF">
        <w:rPr>
          <w:u w:val="single"/>
        </w:rPr>
        <w:t>Facts</w:t>
      </w:r>
      <w:r>
        <w:t>:</w:t>
      </w:r>
      <w:r w:rsidRPr="006E35DF">
        <w:t xml:space="preserve"> </w:t>
      </w:r>
      <w:r>
        <w:t>A owed R money. R was old and wanted to enjoy that money. Offered a deal whereby the A would pay a lower monthly fee at a lower interest rate in exchange for providing 6 months of post-dated cheques. If this was performed R would not sue. A followed deal, after cashing a cheque, R decided to sue for balance. Appeal allowed</w:t>
      </w:r>
    </w:p>
    <w:p w14:paraId="7B95D7A7" w14:textId="77777777" w:rsidR="008D51D0" w:rsidRDefault="008D51D0" w:rsidP="008D51D0">
      <w:pPr>
        <w:pStyle w:val="Heading5"/>
      </w:pPr>
    </w:p>
    <w:p w14:paraId="3E7F191B" w14:textId="77777777" w:rsidR="008D51D0" w:rsidRDefault="008D51D0" w:rsidP="007E07EB">
      <w:pPr>
        <w:pStyle w:val="Heading5"/>
        <w:pBdr>
          <w:top w:val="single" w:sz="4" w:space="1" w:color="auto"/>
          <w:left w:val="single" w:sz="4" w:space="4" w:color="auto"/>
          <w:bottom w:val="single" w:sz="4" w:space="1" w:color="auto"/>
          <w:right w:val="single" w:sz="4" w:space="4" w:color="auto"/>
        </w:pBdr>
      </w:pPr>
      <w:bookmarkStart w:id="64" w:name="_Toc248044834"/>
      <w:r>
        <w:t>Law and Equity Act s 43</w:t>
      </w:r>
      <w:bookmarkEnd w:id="64"/>
    </w:p>
    <w:p w14:paraId="107F2B09" w14:textId="6D8EC1EC" w:rsidR="006E35DF" w:rsidRDefault="007E07EB" w:rsidP="007E07EB">
      <w:pPr>
        <w:pBdr>
          <w:top w:val="single" w:sz="4" w:space="1" w:color="auto"/>
          <w:left w:val="single" w:sz="4" w:space="4" w:color="auto"/>
          <w:bottom w:val="single" w:sz="4" w:space="1" w:color="auto"/>
          <w:right w:val="single" w:sz="4" w:space="4" w:color="auto"/>
        </w:pBdr>
        <w:rPr>
          <w:i/>
        </w:rPr>
      </w:pPr>
      <w:r w:rsidRPr="007E07EB">
        <w:rPr>
          <w:i/>
          <w:highlight w:val="yellow"/>
          <w:u w:val="single"/>
        </w:rPr>
        <w:t>Part performance</w:t>
      </w:r>
      <w:r w:rsidRPr="007E07EB">
        <w:rPr>
          <w:i/>
          <w:highlight w:val="yellow"/>
        </w:rPr>
        <w:t xml:space="preserve"> of an obligation either before or after a breach of it, when </w:t>
      </w:r>
      <w:r w:rsidRPr="007E07EB">
        <w:rPr>
          <w:i/>
          <w:highlight w:val="yellow"/>
          <w:u w:val="single"/>
        </w:rPr>
        <w:t>expressly accepted</w:t>
      </w:r>
      <w:r w:rsidRPr="007E07EB">
        <w:rPr>
          <w:i/>
          <w:highlight w:val="yellow"/>
        </w:rPr>
        <w:t xml:space="preserve"> by the creditor </w:t>
      </w:r>
      <w:r w:rsidRPr="007E07EB">
        <w:rPr>
          <w:i/>
          <w:highlight w:val="yellow"/>
          <w:u w:val="single"/>
        </w:rPr>
        <w:t>in satisfaction</w:t>
      </w:r>
      <w:r w:rsidRPr="007E07EB">
        <w:rPr>
          <w:i/>
          <w:highlight w:val="yellow"/>
        </w:rPr>
        <w:t xml:space="preserve"> or rendered under an agreement for that purpose, though </w:t>
      </w:r>
      <w:r w:rsidRPr="007E07EB">
        <w:rPr>
          <w:i/>
          <w:highlight w:val="yellow"/>
          <w:u w:val="single"/>
        </w:rPr>
        <w:t>without any new consideration</w:t>
      </w:r>
      <w:r w:rsidRPr="007E07EB">
        <w:rPr>
          <w:i/>
          <w:highlight w:val="yellow"/>
        </w:rPr>
        <w:t>, must be held to extinguish the obligation.</w:t>
      </w:r>
    </w:p>
    <w:p w14:paraId="0EECFFED" w14:textId="25DBEC42" w:rsidR="007E07EB" w:rsidRDefault="007E07EB" w:rsidP="007E07EB">
      <w:pPr>
        <w:pStyle w:val="ListParagraph"/>
        <w:numPr>
          <w:ilvl w:val="0"/>
          <w:numId w:val="13"/>
        </w:numPr>
        <w:pBdr>
          <w:top w:val="single" w:sz="4" w:space="1" w:color="auto"/>
          <w:left w:val="single" w:sz="4" w:space="4" w:color="auto"/>
          <w:bottom w:val="single" w:sz="4" w:space="1" w:color="auto"/>
          <w:right w:val="single" w:sz="4" w:space="4" w:color="auto"/>
        </w:pBdr>
      </w:pPr>
      <w:r>
        <w:t>Based on equity principle of actual reliance (need to have actually relied on promise)</w:t>
      </w:r>
    </w:p>
    <w:p w14:paraId="1CD80246" w14:textId="6438CBBE" w:rsidR="007E07EB" w:rsidRDefault="007E07EB" w:rsidP="007E07EB">
      <w:pPr>
        <w:pStyle w:val="ListParagraph"/>
        <w:numPr>
          <w:ilvl w:val="0"/>
          <w:numId w:val="13"/>
        </w:numPr>
        <w:pBdr>
          <w:top w:val="single" w:sz="4" w:space="1" w:color="auto"/>
          <w:left w:val="single" w:sz="4" w:space="4" w:color="auto"/>
          <w:bottom w:val="single" w:sz="4" w:space="1" w:color="auto"/>
          <w:right w:val="single" w:sz="4" w:space="4" w:color="auto"/>
        </w:pBdr>
      </w:pPr>
      <w:r>
        <w:rPr>
          <w:noProof/>
          <w:u w:val="single"/>
        </w:rPr>
        <mc:AlternateContent>
          <mc:Choice Requires="wps">
            <w:drawing>
              <wp:anchor distT="0" distB="0" distL="114300" distR="114300" simplePos="0" relativeHeight="251675648" behindDoc="0" locked="0" layoutInCell="1" allowOverlap="1" wp14:anchorId="74204C4F" wp14:editId="31A77C5E">
                <wp:simplePos x="0" y="0"/>
                <wp:positionH relativeFrom="column">
                  <wp:posOffset>-381000</wp:posOffset>
                </wp:positionH>
                <wp:positionV relativeFrom="paragraph">
                  <wp:posOffset>38735</wp:posOffset>
                </wp:positionV>
                <wp:extent cx="219075" cy="0"/>
                <wp:effectExtent l="0" t="76200" r="28575" b="114300"/>
                <wp:wrapNone/>
                <wp:docPr id="12" name="Straight Arrow Connector 12"/>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2" o:spid="_x0000_s1026" type="#_x0000_t32" style="position:absolute;margin-left:-30pt;margin-top:3.05pt;width:17.2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" strokecolor="#4579b8 [3044]">
                <v:stroke endarrow="open"/>
              </v:shape>
            </w:pict>
          </mc:Fallback>
        </mc:AlternateContent>
      </w:r>
      <w:r>
        <w:t>Needs to be expressly accepted by creditor</w:t>
      </w:r>
    </w:p>
    <w:p w14:paraId="010355A1" w14:textId="4418E338" w:rsidR="007E07EB" w:rsidRDefault="003537B5" w:rsidP="007E07EB">
      <w:pPr>
        <w:pStyle w:val="ListParagraph"/>
        <w:numPr>
          <w:ilvl w:val="0"/>
          <w:numId w:val="13"/>
        </w:num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0704" behindDoc="0" locked="0" layoutInCell="1" allowOverlap="1" wp14:anchorId="74BCFF00" wp14:editId="16797171">
                <wp:simplePos x="0" y="0"/>
                <wp:positionH relativeFrom="column">
                  <wp:posOffset>-114300</wp:posOffset>
                </wp:positionH>
                <wp:positionV relativeFrom="paragraph">
                  <wp:posOffset>247015</wp:posOffset>
                </wp:positionV>
                <wp:extent cx="5715000" cy="1028700"/>
                <wp:effectExtent l="0" t="0" r="0" b="12700"/>
                <wp:wrapNone/>
                <wp:docPr id="304" name="Text Box 304"/>
                <wp:cNvGraphicFramePr/>
                <a:graphic xmlns:a="http://schemas.openxmlformats.org/drawingml/2006/main">
                  <a:graphicData uri="http://schemas.microsoft.com/office/word/2010/wordprocessingShape">
                    <wps:wsp>
                      <wps:cNvSpPr txBox="1"/>
                      <wps:spPr>
                        <a:xfrm>
                          <a:off x="0" y="0"/>
                          <a:ext cx="57150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B9B51A" w14:textId="2329118B" w:rsidR="003537B5" w:rsidRPr="001141C9" w:rsidRDefault="003537B5">
                            <w:pPr>
                              <w:rPr>
                                <w:b/>
                              </w:rPr>
                            </w:pPr>
                            <w:r w:rsidRPr="001141C9">
                              <w:rPr>
                                <w:b/>
                              </w:rPr>
                              <w:t xml:space="preserve">4 Ways Around </w:t>
                            </w:r>
                            <w:r w:rsidRPr="001141C9">
                              <w:rPr>
                                <w:b/>
                                <w:color w:val="FF0000"/>
                              </w:rPr>
                              <w:t>Foakes v Beer</w:t>
                            </w:r>
                          </w:p>
                          <w:p w14:paraId="73306895" w14:textId="3F986DDD" w:rsidR="003537B5" w:rsidRDefault="003537B5" w:rsidP="001141C9">
                            <w:pPr>
                              <w:pStyle w:val="ListParagraph"/>
                              <w:numPr>
                                <w:ilvl w:val="0"/>
                                <w:numId w:val="43"/>
                              </w:numPr>
                            </w:pPr>
                            <w:r>
                              <w:t>Put agreement under seal</w:t>
                            </w:r>
                          </w:p>
                          <w:p w14:paraId="11E22C4E" w14:textId="2CCA6F19" w:rsidR="003537B5" w:rsidRDefault="003537B5" w:rsidP="001141C9">
                            <w:pPr>
                              <w:pStyle w:val="ListParagraph"/>
                              <w:numPr>
                                <w:ilvl w:val="0"/>
                                <w:numId w:val="43"/>
                              </w:numPr>
                            </w:pPr>
                            <w:r>
                              <w:t xml:space="preserve">Situations covered by </w:t>
                            </w:r>
                            <w:r w:rsidRPr="001141C9">
                              <w:rPr>
                                <w:color w:val="FF0000"/>
                              </w:rPr>
                              <w:t xml:space="preserve">s 43 </w:t>
                            </w:r>
                          </w:p>
                          <w:p w14:paraId="10F5C522" w14:textId="1C555D1F" w:rsidR="003537B5" w:rsidRDefault="003537B5" w:rsidP="001141C9">
                            <w:pPr>
                              <w:pStyle w:val="ListParagraph"/>
                              <w:numPr>
                                <w:ilvl w:val="0"/>
                                <w:numId w:val="43"/>
                              </w:numPr>
                            </w:pPr>
                            <w:r>
                              <w:t>Structure the new arrangement for Accord and Satisfaction (pay less &amp; something is different such as time/place/payment/additional) –</w:t>
                            </w:r>
                            <w:r w:rsidRPr="001141C9">
                              <w:rPr>
                                <w:color w:val="FF0000"/>
                              </w:rPr>
                              <w:t>Foot v Rawlings</w:t>
                            </w:r>
                          </w:p>
                          <w:p w14:paraId="11163754" w14:textId="4847B6A8" w:rsidR="003537B5" w:rsidRDefault="003537B5" w:rsidP="001141C9">
                            <w:pPr>
                              <w:pStyle w:val="ListParagraph"/>
                              <w:numPr>
                                <w:ilvl w:val="0"/>
                                <w:numId w:val="43"/>
                              </w:numPr>
                            </w:pPr>
                            <w:r>
                              <w:t>Estoppel – in certain circumstances you cannot go back on your word (even if K binding)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47" type="#_x0000_t202" style="position:absolute;left:0;text-align:left;margin-left:-8.95pt;margin-top:19.45pt;width:450pt;height:8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" filled="f" stroked="f">
                <v:textbox>
                  <w:txbxContent>
                    <w:p w14:paraId="65B9B51A" w14:textId="2329118B" w:rsidR="003537B5" w:rsidRPr="001141C9" w:rsidRDefault="003537B5">
                      <w:pPr>
                        <w:rPr>
                          <w:b/>
                        </w:rPr>
                      </w:pPr>
                      <w:r w:rsidRPr="001141C9">
                        <w:rPr>
                          <w:b/>
                        </w:rPr>
                        <w:t xml:space="preserve">4 Ways Around </w:t>
                      </w:r>
                      <w:r w:rsidRPr="001141C9">
                        <w:rPr>
                          <w:b/>
                          <w:color w:val="FF0000"/>
                        </w:rPr>
                        <w:t>Foakes v Beer</w:t>
                      </w:r>
                    </w:p>
                    <w:p w14:paraId="73306895" w14:textId="3F986DDD" w:rsidR="003537B5" w:rsidRDefault="003537B5" w:rsidP="001141C9">
                      <w:pPr>
                        <w:pStyle w:val="ListParagraph"/>
                        <w:numPr>
                          <w:ilvl w:val="0"/>
                          <w:numId w:val="43"/>
                        </w:numPr>
                      </w:pPr>
                      <w:r>
                        <w:t>Put agreement under seal</w:t>
                      </w:r>
                    </w:p>
                    <w:p w14:paraId="11E22C4E" w14:textId="2CCA6F19" w:rsidR="003537B5" w:rsidRDefault="003537B5" w:rsidP="001141C9">
                      <w:pPr>
                        <w:pStyle w:val="ListParagraph"/>
                        <w:numPr>
                          <w:ilvl w:val="0"/>
                          <w:numId w:val="43"/>
                        </w:numPr>
                      </w:pPr>
                      <w:r>
                        <w:t xml:space="preserve">Situations covered by </w:t>
                      </w:r>
                      <w:r w:rsidRPr="001141C9">
                        <w:rPr>
                          <w:color w:val="FF0000"/>
                        </w:rPr>
                        <w:t xml:space="preserve">s 43 </w:t>
                      </w:r>
                    </w:p>
                    <w:p w14:paraId="10F5C522" w14:textId="1C555D1F" w:rsidR="003537B5" w:rsidRDefault="003537B5" w:rsidP="001141C9">
                      <w:pPr>
                        <w:pStyle w:val="ListParagraph"/>
                        <w:numPr>
                          <w:ilvl w:val="0"/>
                          <w:numId w:val="43"/>
                        </w:numPr>
                      </w:pPr>
                      <w:r>
                        <w:t>Structure the new arrangement for Accord and Satisfaction (pay less &amp; something is different such as time/place/payment/additional) –</w:t>
                      </w:r>
                      <w:r w:rsidRPr="001141C9">
                        <w:rPr>
                          <w:color w:val="FF0000"/>
                        </w:rPr>
                        <w:t>Foot v Rawlings</w:t>
                      </w:r>
                    </w:p>
                    <w:p w14:paraId="11163754" w14:textId="4847B6A8" w:rsidR="003537B5" w:rsidRDefault="003537B5" w:rsidP="001141C9">
                      <w:pPr>
                        <w:pStyle w:val="ListParagraph"/>
                        <w:numPr>
                          <w:ilvl w:val="0"/>
                          <w:numId w:val="43"/>
                        </w:numPr>
                      </w:pPr>
                      <w:r>
                        <w:t>Estoppel – in certain circumstances you cannot go back on your word (even if K binding)</w:t>
                      </w:r>
                    </w:p>
                  </w:txbxContent>
                </v:textbox>
              </v:shape>
            </w:pict>
          </mc:Fallback>
        </mc:AlternateContent>
      </w:r>
      <w:r w:rsidR="007E07EB">
        <w:t xml:space="preserve">In satisfaction </w:t>
      </w:r>
      <w:r w:rsidR="007E07EB">
        <w:sym w:font="Wingdings" w:char="F0E0"/>
      </w:r>
      <w:r w:rsidR="007E07EB">
        <w:t xml:space="preserve"> s 43 can only be used once the payment has been completed (not good for future payments)</w:t>
      </w:r>
    </w:p>
    <w:p w14:paraId="0056BCC1" w14:textId="63335A37" w:rsidR="007E07EB" w:rsidRDefault="007E07EB" w:rsidP="007E07EB">
      <w:pPr>
        <w:pStyle w:val="ListParagraph"/>
        <w:numPr>
          <w:ilvl w:val="0"/>
          <w:numId w:val="13"/>
        </w:numPr>
        <w:pBdr>
          <w:top w:val="single" w:sz="4" w:space="1" w:color="auto"/>
          <w:left w:val="single" w:sz="4" w:space="4" w:color="auto"/>
          <w:bottom w:val="single" w:sz="4" w:space="1" w:color="auto"/>
          <w:right w:val="single" w:sz="4" w:space="4" w:color="auto"/>
        </w:pBdr>
      </w:pPr>
      <w:r>
        <w:lastRenderedPageBreak/>
        <w:t xml:space="preserve">Doesn’t overrule Foalkes and Beer </w:t>
      </w:r>
      <w:r>
        <w:sym w:font="Wingdings" w:char="F0E0"/>
      </w:r>
      <w:r>
        <w:t xml:space="preserve"> need to fit within act precisely.</w:t>
      </w:r>
    </w:p>
    <w:p w14:paraId="364B1C89" w14:textId="63EAFD2E" w:rsidR="00C61262" w:rsidRPr="007E07EB" w:rsidRDefault="00C61262" w:rsidP="007E07EB">
      <w:pPr>
        <w:pStyle w:val="ListParagraph"/>
        <w:ind w:left="360"/>
      </w:pPr>
    </w:p>
    <w:p w14:paraId="2CF2E8F7" w14:textId="2B421485" w:rsidR="008D51D0" w:rsidRDefault="00977DE8" w:rsidP="008D51D0">
      <w:pPr>
        <w:pStyle w:val="Heading2"/>
      </w:pPr>
      <w:bookmarkStart w:id="65" w:name="_Toc248044835"/>
      <w:r>
        <w:rPr>
          <w:noProof/>
        </w:rPr>
        <mc:AlternateContent>
          <mc:Choice Requires="wps">
            <w:drawing>
              <wp:anchor distT="0" distB="0" distL="114300" distR="114300" simplePos="0" relativeHeight="251726848" behindDoc="0" locked="0" layoutInCell="1" allowOverlap="1" wp14:anchorId="74CBD011" wp14:editId="68C33936">
                <wp:simplePos x="0" y="0"/>
                <wp:positionH relativeFrom="column">
                  <wp:posOffset>6286500</wp:posOffset>
                </wp:positionH>
                <wp:positionV relativeFrom="paragraph">
                  <wp:posOffset>-114300</wp:posOffset>
                </wp:positionV>
                <wp:extent cx="0" cy="3200400"/>
                <wp:effectExtent l="50800" t="25400" r="76200" b="76200"/>
                <wp:wrapNone/>
                <wp:docPr id="310" name="Straight Connector 310"/>
                <wp:cNvGraphicFramePr/>
                <a:graphic xmlns:a="http://schemas.openxmlformats.org/drawingml/2006/main">
                  <a:graphicData uri="http://schemas.microsoft.com/office/word/2010/wordprocessingShape">
                    <wps:wsp>
                      <wps:cNvCnPr/>
                      <wps:spPr>
                        <a:xfrm>
                          <a:off x="0" y="0"/>
                          <a:ext cx="0" cy="3200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310"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95pt,-8.95pt" to="495pt,243.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21728" behindDoc="0" locked="0" layoutInCell="1" allowOverlap="1" wp14:anchorId="4BC7EA13" wp14:editId="4B89309E">
                <wp:simplePos x="0" y="0"/>
                <wp:positionH relativeFrom="column">
                  <wp:posOffset>4572000</wp:posOffset>
                </wp:positionH>
                <wp:positionV relativeFrom="paragraph">
                  <wp:posOffset>-800100</wp:posOffset>
                </wp:positionV>
                <wp:extent cx="1943100" cy="1028700"/>
                <wp:effectExtent l="0" t="0" r="0" b="12700"/>
                <wp:wrapNone/>
                <wp:docPr id="305" name="Text Box 305"/>
                <wp:cNvGraphicFramePr/>
                <a:graphic xmlns:a="http://schemas.openxmlformats.org/drawingml/2006/main">
                  <a:graphicData uri="http://schemas.microsoft.com/office/word/2010/wordprocessingShape">
                    <wps:wsp>
                      <wps:cNvSpPr txBox="1"/>
                      <wps:spPr>
                        <a:xfrm>
                          <a:off x="0" y="0"/>
                          <a:ext cx="1943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2E20D" w14:textId="052A1BD0" w:rsidR="003537B5" w:rsidRDefault="003537B5">
                            <w:r w:rsidRPr="00977DE8">
                              <w:rPr>
                                <w:b/>
                              </w:rPr>
                              <w:t>There needs to be a clear express promise</w:t>
                            </w:r>
                            <w:r>
                              <w:t xml:space="preserve"> -</w:t>
                            </w:r>
                          </w:p>
                          <w:p w14:paraId="266ECC64" w14:textId="64C9D6A9" w:rsidR="003537B5" w:rsidRDefault="003537B5">
                            <w:r>
                              <w:t>Promise should be free of ambiguity, ambiguity resolved in favour of promisor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8" type="#_x0000_t202" style="position:absolute;margin-left:5in;margin-top:-62.95pt;width:153pt;height:8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XD8dQCAAAb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" filled="f" stroked="f">
                <v:textbox>
                  <w:txbxContent>
                    <w:p w14:paraId="36B2E20D" w14:textId="052A1BD0" w:rsidR="003537B5" w:rsidRDefault="003537B5">
                      <w:r w:rsidRPr="00977DE8">
                        <w:rPr>
                          <w:b/>
                        </w:rPr>
                        <w:t>There needs to be a clear express promise</w:t>
                      </w:r>
                      <w:r>
                        <w:t xml:space="preserve"> -</w:t>
                      </w:r>
                    </w:p>
                    <w:p w14:paraId="266ECC64" w14:textId="64C9D6A9" w:rsidR="003537B5" w:rsidRDefault="003537B5">
                      <w:r>
                        <w:t>Promise should be free of ambiguity, ambiguity resolved in favour of promisor</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42190CBF" wp14:editId="792520CF">
                <wp:simplePos x="0" y="0"/>
                <wp:positionH relativeFrom="column">
                  <wp:posOffset>-342900</wp:posOffset>
                </wp:positionH>
                <wp:positionV relativeFrom="paragraph">
                  <wp:posOffset>-457200</wp:posOffset>
                </wp:positionV>
                <wp:extent cx="0" cy="1714500"/>
                <wp:effectExtent l="50800" t="25400" r="76200" b="88900"/>
                <wp:wrapNone/>
                <wp:docPr id="308" name="Straight Connector 308"/>
                <wp:cNvGraphicFramePr/>
                <a:graphic xmlns:a="http://schemas.openxmlformats.org/drawingml/2006/main">
                  <a:graphicData uri="http://schemas.microsoft.com/office/word/2010/wordprocessingShape">
                    <wps:wsp>
                      <wps:cNvCnPr/>
                      <wps:spPr>
                        <a:xfrm>
                          <a:off x="0" y="0"/>
                          <a:ext cx="0" cy="17145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8" o:spid="_x0000_s1026" style="position:absolute;z-index:251723776;visibility:visible;mso-wrap-style:square;mso-wrap-distance-left:9pt;mso-wrap-distance-top:0;mso-wrap-distance-right:9pt;mso-wrap-distance-bottom:0;mso-position-horizontal:absolute;mso-position-horizontal-relative:text;mso-position-vertical:absolute;mso-position-vertical-relative:text" from="-26.95pt,-35.95pt" to="-26.95pt,99.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722752" behindDoc="0" locked="0" layoutInCell="1" allowOverlap="1" wp14:anchorId="00CFB7A7" wp14:editId="06779F60">
                <wp:simplePos x="0" y="0"/>
                <wp:positionH relativeFrom="column">
                  <wp:posOffset>-342900</wp:posOffset>
                </wp:positionH>
                <wp:positionV relativeFrom="paragraph">
                  <wp:posOffset>-457200</wp:posOffset>
                </wp:positionV>
                <wp:extent cx="342900" cy="0"/>
                <wp:effectExtent l="50800" t="25400" r="63500" b="101600"/>
                <wp:wrapNone/>
                <wp:docPr id="306" name="Straight Connector 306"/>
                <wp:cNvGraphicFramePr/>
                <a:graphic xmlns:a="http://schemas.openxmlformats.org/drawingml/2006/main">
                  <a:graphicData uri="http://schemas.microsoft.com/office/word/2010/wordprocessingShape">
                    <wps:wsp>
                      <wps:cNvCnPr/>
                      <wps:spPr>
                        <a:xfrm flipH="1">
                          <a:off x="0" y="0"/>
                          <a:ext cx="3429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6" o:spid="_x0000_s1026" style="position:absolute;flip:x;z-index:251722752;visibility:visible;mso-wrap-style:square;mso-wrap-distance-left:9pt;mso-wrap-distance-top:0;mso-wrap-distance-right:9pt;mso-wrap-distance-bottom:0;mso-position-horizontal:absolute;mso-position-horizontal-relative:text;mso-position-vertical:absolute;mso-position-vertical-relative:text" from="-26.95pt,-35.95pt" to=".05pt,-3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" strokecolor="#4f81bd [3204]" strokeweight="2pt">
                <v:shadow on="t" opacity="24903f" mv:blur="40000f" origin=",.5" offset="0,20000emu"/>
              </v:line>
            </w:pict>
          </mc:Fallback>
        </mc:AlternateContent>
      </w:r>
      <w:r w:rsidR="007B373B">
        <w:rPr>
          <w:noProof/>
        </w:rPr>
        <mc:AlternateContent>
          <mc:Choice Requires="wps">
            <w:drawing>
              <wp:anchor distT="0" distB="0" distL="114300" distR="114300" simplePos="0" relativeHeight="251700224" behindDoc="0" locked="0" layoutInCell="1" allowOverlap="1" wp14:anchorId="47BBDEF0" wp14:editId="1521CF39">
                <wp:simplePos x="0" y="0"/>
                <wp:positionH relativeFrom="column">
                  <wp:posOffset>0</wp:posOffset>
                </wp:positionH>
                <wp:positionV relativeFrom="paragraph">
                  <wp:posOffset>-809625</wp:posOffset>
                </wp:positionV>
                <wp:extent cx="4333875" cy="695325"/>
                <wp:effectExtent l="50800" t="25400" r="85725" b="92075"/>
                <wp:wrapNone/>
                <wp:docPr id="29" name="Text Box 29"/>
                <wp:cNvGraphicFramePr/>
                <a:graphic xmlns:a="http://schemas.openxmlformats.org/drawingml/2006/main">
                  <a:graphicData uri="http://schemas.microsoft.com/office/word/2010/wordprocessingShape">
                    <wps:wsp>
                      <wps:cNvSpPr txBox="1"/>
                      <wps:spPr>
                        <a:xfrm>
                          <a:off x="0" y="0"/>
                          <a:ext cx="4333875" cy="695325"/>
                        </a:xfrm>
                        <a:prstGeom prst="rect">
                          <a:avLst/>
                        </a:prstGeom>
                        <a:ln/>
                      </wps:spPr>
                      <wps:style>
                        <a:lnRef idx="1">
                          <a:schemeClr val="accent1"/>
                        </a:lnRef>
                        <a:fillRef idx="2">
                          <a:schemeClr val="accent1"/>
                        </a:fillRef>
                        <a:effectRef idx="1">
                          <a:schemeClr val="accent1"/>
                        </a:effectRef>
                        <a:fontRef idx="minor">
                          <a:schemeClr val="dk1"/>
                        </a:fontRef>
                      </wps:style>
                      <wps:txbx>
                        <w:txbxContent>
                          <w:p w14:paraId="43B098CD" w14:textId="5637845B" w:rsidR="003537B5" w:rsidRDefault="003537B5" w:rsidP="000005F3">
                            <w:r>
                              <w:t>Effect of PE is suspensory – it does not permanently eliminate the availability of prior (contractual) rights.</w:t>
                            </w:r>
                          </w:p>
                          <w:p w14:paraId="68E2BB40" w14:textId="77777777" w:rsidR="003537B5" w:rsidRDefault="003537B5" w:rsidP="000005F3">
                            <w:pPr>
                              <w:pStyle w:val="ListParagraph"/>
                              <w:numPr>
                                <w:ilvl w:val="0"/>
                                <w:numId w:val="28"/>
                              </w:numPr>
                            </w:pPr>
                            <w:r>
                              <w:t>Can retract promise with reasonable notice</w:t>
                            </w:r>
                          </w:p>
                          <w:p w14:paraId="102452BD" w14:textId="5DE74056" w:rsidR="003537B5" w:rsidRDefault="003537B5" w:rsidP="000005F3">
                            <w:pPr>
                              <w:pStyle w:val="ListParagraph"/>
                              <w:numPr>
                                <w:ilvl w:val="0"/>
                                <w:numId w:val="28"/>
                              </w:numPr>
                            </w:pPr>
                            <w:r>
                              <w:t>Suspends strict legal rights rather than precludes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9" type="#_x0000_t202" style="position:absolute;margin-left:0;margin-top:-63.7pt;width:341.25pt;height:54.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" fillcolor="#a7bfde [1620]" strokecolor="#4579b8 [3044]">
                <v:fill color2="#e4ecf5 [500]" rotate="t" colors="0 #a3c4ff;22938f #bfd5ff;1 #e5eeff" type="gradient"/>
                <v:shadow on="t" opacity="24903f" mv:blur="40000f" origin=",.5" offset="0,20000emu"/>
                <v:textbox>
                  <w:txbxContent>
                    <w:p w14:paraId="43B098CD" w14:textId="5637845B" w:rsidR="003537B5" w:rsidRDefault="003537B5" w:rsidP="000005F3">
                      <w:r>
                        <w:t>Effect of PE is suspensory – it does not permanently eliminate the availability of prior (contractual) rights.</w:t>
                      </w:r>
                    </w:p>
                    <w:p w14:paraId="68E2BB40" w14:textId="77777777" w:rsidR="003537B5" w:rsidRDefault="003537B5" w:rsidP="000005F3">
                      <w:pPr>
                        <w:pStyle w:val="ListParagraph"/>
                        <w:numPr>
                          <w:ilvl w:val="0"/>
                          <w:numId w:val="28"/>
                        </w:numPr>
                      </w:pPr>
                      <w:r>
                        <w:t>Can retract promise with reasonable notice</w:t>
                      </w:r>
                    </w:p>
                    <w:p w14:paraId="102452BD" w14:textId="5DE74056" w:rsidR="003537B5" w:rsidRDefault="003537B5" w:rsidP="000005F3">
                      <w:pPr>
                        <w:pStyle w:val="ListParagraph"/>
                        <w:numPr>
                          <w:ilvl w:val="0"/>
                          <w:numId w:val="28"/>
                        </w:numPr>
                      </w:pPr>
                      <w:r>
                        <w:t>Suspends strict legal rights rather than precludes enforcement</w:t>
                      </w:r>
                    </w:p>
                  </w:txbxContent>
                </v:textbox>
              </v:shape>
            </w:pict>
          </mc:Fallback>
        </mc:AlternateContent>
      </w:r>
      <w:r w:rsidR="001F43CD">
        <w:t xml:space="preserve">B. </w:t>
      </w:r>
      <w:r w:rsidR="008D51D0">
        <w:t>Estoppel - Making Promises Bind</w:t>
      </w:r>
      <w:bookmarkEnd w:id="65"/>
    </w:p>
    <w:p w14:paraId="3F17766E" w14:textId="79682436" w:rsidR="00C61236" w:rsidRDefault="00C61236" w:rsidP="008D51D0">
      <w:pPr>
        <w:pStyle w:val="Heading5"/>
      </w:pPr>
    </w:p>
    <w:p w14:paraId="7DE0227E" w14:textId="36026820" w:rsidR="008D51D0" w:rsidRDefault="008D51D0" w:rsidP="00C61236">
      <w:pPr>
        <w:pStyle w:val="Heading5"/>
        <w:pBdr>
          <w:top w:val="single" w:sz="4" w:space="1" w:color="auto"/>
          <w:left w:val="single" w:sz="4" w:space="4" w:color="auto"/>
          <w:bottom w:val="single" w:sz="4" w:space="1" w:color="auto"/>
          <w:right w:val="single" w:sz="4" w:space="4" w:color="auto"/>
        </w:pBdr>
      </w:pPr>
      <w:bookmarkStart w:id="66" w:name="_Toc248044836"/>
      <w:r>
        <w:t>Central London Property v High Trees House</w:t>
      </w:r>
      <w:r w:rsidR="00C61262">
        <w:t xml:space="preserve">, </w:t>
      </w:r>
      <w:r w:rsidR="00C61262" w:rsidRPr="00C61262">
        <w:rPr>
          <w:b w:val="0"/>
        </w:rPr>
        <w:t>[1947] 1 KB 130</w:t>
      </w:r>
      <w:r w:rsidR="007E07EB">
        <w:t xml:space="preserve"> </w:t>
      </w:r>
      <w:r w:rsidR="007E07EB" w:rsidRPr="007E07EB">
        <w:rPr>
          <w:b w:val="0"/>
        </w:rPr>
        <w:t>– Landmark Case</w:t>
      </w:r>
      <w:bookmarkEnd w:id="66"/>
    </w:p>
    <w:p w14:paraId="1A0EEFC2" w14:textId="3355DDE1" w:rsidR="007E07EB" w:rsidRPr="00C61262" w:rsidRDefault="00C61262" w:rsidP="00C61236">
      <w:pPr>
        <w:pBdr>
          <w:top w:val="single" w:sz="4" w:space="1" w:color="auto"/>
          <w:left w:val="single" w:sz="4" w:space="4" w:color="auto"/>
          <w:bottom w:val="single" w:sz="4" w:space="1" w:color="auto"/>
          <w:right w:val="single" w:sz="4" w:space="4" w:color="auto"/>
        </w:pBdr>
        <w:rPr>
          <w:color w:val="FF0000"/>
        </w:rPr>
      </w:pPr>
      <w:r>
        <w:rPr>
          <w:color w:val="FF0000"/>
        </w:rPr>
        <w:t>Creation of Promissory Estoppel</w:t>
      </w:r>
    </w:p>
    <w:p w14:paraId="61CD4378" w14:textId="5C1128DD" w:rsidR="00C61236" w:rsidRDefault="007E07EB" w:rsidP="00C61236">
      <w:pPr>
        <w:pBdr>
          <w:top w:val="single" w:sz="4" w:space="1" w:color="auto"/>
          <w:left w:val="single" w:sz="4" w:space="4" w:color="auto"/>
          <w:bottom w:val="single" w:sz="4" w:space="1" w:color="auto"/>
          <w:right w:val="single" w:sz="4" w:space="4" w:color="auto"/>
        </w:pBdr>
      </w:pPr>
      <w:r w:rsidRPr="00C61236">
        <w:rPr>
          <w:highlight w:val="yellow"/>
          <w:u w:val="single"/>
        </w:rPr>
        <w:t>Ratio</w:t>
      </w:r>
      <w:r w:rsidRPr="00C61236">
        <w:rPr>
          <w:highlight w:val="yellow"/>
        </w:rPr>
        <w:t>:</w:t>
      </w:r>
      <w:r w:rsidR="00C61236" w:rsidRPr="00C61236">
        <w:rPr>
          <w:highlight w:val="yellow"/>
        </w:rPr>
        <w:t xml:space="preserve"> Promises (without seal or consideration) are binding when made </w:t>
      </w:r>
      <w:r w:rsidR="006F5533">
        <w:rPr>
          <w:highlight w:val="yellow"/>
        </w:rPr>
        <w:t>with the following conditions (1)</w:t>
      </w:r>
      <w:r w:rsidR="00C61236" w:rsidRPr="00C61236">
        <w:rPr>
          <w:highlight w:val="yellow"/>
        </w:rPr>
        <w:t xml:space="preserve"> Intended to create </w:t>
      </w:r>
      <w:r w:rsidR="00C61236" w:rsidRPr="009E09AE">
        <w:rPr>
          <w:highlight w:val="yellow"/>
          <w:u w:val="single"/>
        </w:rPr>
        <w:t>legal relations</w:t>
      </w:r>
      <w:r w:rsidR="00C61236" w:rsidRPr="00C61236">
        <w:rPr>
          <w:highlight w:val="yellow"/>
        </w:rPr>
        <w:t xml:space="preserve">, </w:t>
      </w:r>
      <w:r w:rsidR="006F5533">
        <w:rPr>
          <w:highlight w:val="yellow"/>
        </w:rPr>
        <w:t>(2)</w:t>
      </w:r>
      <w:r w:rsidR="00C61236" w:rsidRPr="00C61236">
        <w:rPr>
          <w:highlight w:val="yellow"/>
        </w:rPr>
        <w:t xml:space="preserve"> To the </w:t>
      </w:r>
      <w:r w:rsidR="00C61236" w:rsidRPr="009E09AE">
        <w:rPr>
          <w:highlight w:val="yellow"/>
          <w:u w:val="single"/>
        </w:rPr>
        <w:t>knowledge</w:t>
      </w:r>
      <w:r w:rsidR="00C61236" w:rsidRPr="00C61236">
        <w:rPr>
          <w:highlight w:val="yellow"/>
        </w:rPr>
        <w:t xml:space="preserve"> of the person making the promise, was going to be acted on by the other party, and </w:t>
      </w:r>
      <w:r w:rsidR="006F5533">
        <w:rPr>
          <w:highlight w:val="yellow"/>
        </w:rPr>
        <w:t>(3)</w:t>
      </w:r>
      <w:r w:rsidR="00C61236" w:rsidRPr="00C61236">
        <w:rPr>
          <w:highlight w:val="yellow"/>
        </w:rPr>
        <w:t xml:space="preserve"> Other party </w:t>
      </w:r>
      <w:r w:rsidR="00C61236" w:rsidRPr="009E09AE">
        <w:rPr>
          <w:highlight w:val="yellow"/>
          <w:u w:val="single"/>
        </w:rPr>
        <w:t>acted on it</w:t>
      </w:r>
      <w:r w:rsidR="00C61236" w:rsidRPr="00C61236">
        <w:rPr>
          <w:highlight w:val="yellow"/>
        </w:rPr>
        <w:t>.</w:t>
      </w:r>
      <w:r w:rsidR="00C61236">
        <w:t xml:space="preserve"> </w:t>
      </w:r>
      <w:r w:rsidR="0069273F">
        <w:t>(Detrimental Reliance)</w:t>
      </w:r>
    </w:p>
    <w:p w14:paraId="1AA23F2B" w14:textId="62C43647" w:rsidR="00C61236" w:rsidRDefault="00977DE8" w:rsidP="00C61236">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4800" behindDoc="0" locked="0" layoutInCell="1" allowOverlap="1" wp14:anchorId="6E57467E" wp14:editId="25947492">
                <wp:simplePos x="0" y="0"/>
                <wp:positionH relativeFrom="column">
                  <wp:posOffset>-342900</wp:posOffset>
                </wp:positionH>
                <wp:positionV relativeFrom="paragraph">
                  <wp:posOffset>110490</wp:posOffset>
                </wp:positionV>
                <wp:extent cx="228600" cy="0"/>
                <wp:effectExtent l="0" t="101600" r="25400" b="177800"/>
                <wp:wrapNone/>
                <wp:docPr id="309" name="Straight Arrow Connector 309"/>
                <wp:cNvGraphicFramePr/>
                <a:graphic xmlns:a="http://schemas.openxmlformats.org/drawingml/2006/main">
                  <a:graphicData uri="http://schemas.microsoft.com/office/word/2010/wordprocessingShape">
                    <wps:wsp>
                      <wps:cNvCnPr/>
                      <wps:spPr>
                        <a:xfrm>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09" o:spid="_x0000_s1026" type="#_x0000_t32" style="position:absolute;margin-left:-26.95pt;margin-top:8.7pt;width:18pt;height:0;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" strokecolor="#4f81bd [3204]" strokeweight="2pt">
                <v:stroke endarrow="open"/>
                <v:shadow on="t" opacity="24903f" mv:blur="40000f" origin=",.5" offset="0,20000emu"/>
              </v:shape>
            </w:pict>
          </mc:Fallback>
        </mc:AlternateContent>
      </w:r>
      <w:r w:rsidR="00C61236">
        <w:t xml:space="preserve">•The promise can be extinguished if the prevailing conditions no longer exist or if the promisor gives reasonable notice. </w:t>
      </w:r>
    </w:p>
    <w:p w14:paraId="4A10A3E5" w14:textId="675B92B1" w:rsidR="007E07EB" w:rsidRDefault="00C61236" w:rsidP="00C61236">
      <w:pPr>
        <w:pBdr>
          <w:top w:val="single" w:sz="4" w:space="1" w:color="auto"/>
          <w:left w:val="single" w:sz="4" w:space="4" w:color="auto"/>
          <w:bottom w:val="single" w:sz="4" w:space="1" w:color="auto"/>
          <w:right w:val="single" w:sz="4" w:space="4" w:color="auto"/>
        </w:pBdr>
      </w:pPr>
      <w:r>
        <w:t>•It cannot be used as a cause of action.</w:t>
      </w:r>
    </w:p>
    <w:p w14:paraId="7B6C52EE" w14:textId="6B601D98" w:rsidR="007E07EB" w:rsidRPr="007E07EB" w:rsidRDefault="007E07EB" w:rsidP="00C61236">
      <w:pPr>
        <w:pBdr>
          <w:top w:val="single" w:sz="4" w:space="1" w:color="auto"/>
          <w:left w:val="single" w:sz="4" w:space="4" w:color="auto"/>
          <w:bottom w:val="single" w:sz="4" w:space="1" w:color="auto"/>
          <w:right w:val="single" w:sz="4" w:space="4" w:color="auto"/>
        </w:pBdr>
      </w:pPr>
      <w:r w:rsidRPr="00C61236">
        <w:rPr>
          <w:u w:val="single"/>
        </w:rPr>
        <w:t>Facts</w:t>
      </w:r>
      <w:r>
        <w:t>: Lease conditions changed due to WWII breaking out</w:t>
      </w:r>
      <w:r w:rsidR="00C61236">
        <w:t xml:space="preserve"> and reduced tenancy, when conditions improved P decides rent should go back up. P</w:t>
      </w:r>
      <w:r w:rsidR="00C61236" w:rsidRPr="00C61236">
        <w:t>roceedings asking for £625 which represented the different between the orginal and reduced rate for 3 quarters from 1945 onward</w:t>
      </w:r>
      <w:r w:rsidR="00C61236">
        <w:t>.</w:t>
      </w:r>
    </w:p>
    <w:p w14:paraId="1A984904" w14:textId="77777777" w:rsidR="008D51D0" w:rsidRDefault="008D51D0" w:rsidP="008D51D0">
      <w:pPr>
        <w:pStyle w:val="Heading5"/>
      </w:pPr>
    </w:p>
    <w:p w14:paraId="5F35E110" w14:textId="06F12EF6" w:rsidR="008D51D0" w:rsidRDefault="008D51D0" w:rsidP="00C61262">
      <w:pPr>
        <w:pStyle w:val="Heading5"/>
        <w:pBdr>
          <w:top w:val="single" w:sz="4" w:space="1" w:color="auto"/>
          <w:left w:val="single" w:sz="4" w:space="4" w:color="auto"/>
          <w:bottom w:val="single" w:sz="4" w:space="1" w:color="auto"/>
          <w:right w:val="single" w:sz="4" w:space="4" w:color="auto"/>
        </w:pBdr>
      </w:pPr>
      <w:bookmarkStart w:id="67" w:name="_Toc248044837"/>
      <w:r>
        <w:t>John Burrows v Subsurface Surveys</w:t>
      </w:r>
      <w:r w:rsidR="00AA24CD">
        <w:t xml:space="preserve"> (SCC)</w:t>
      </w:r>
      <w:bookmarkEnd w:id="67"/>
    </w:p>
    <w:p w14:paraId="15617569" w14:textId="726FACCB" w:rsidR="00C61262" w:rsidRDefault="00C61262" w:rsidP="00C61262">
      <w:pPr>
        <w:pBdr>
          <w:top w:val="single" w:sz="4" w:space="1" w:color="auto"/>
          <w:left w:val="single" w:sz="4" w:space="4" w:color="auto"/>
          <w:bottom w:val="single" w:sz="4" w:space="1" w:color="auto"/>
          <w:right w:val="single" w:sz="4" w:space="4" w:color="auto"/>
        </w:pBdr>
        <w:rPr>
          <w:color w:val="FF0000"/>
        </w:rPr>
      </w:pPr>
      <w:r>
        <w:rPr>
          <w:color w:val="FF0000"/>
        </w:rPr>
        <w:t>Friendly gesture does not give rise to estoppel</w:t>
      </w:r>
      <w:r w:rsidR="00AD6F9C">
        <w:rPr>
          <w:color w:val="FF0000"/>
        </w:rPr>
        <w:t xml:space="preserve"> (Waivers)</w:t>
      </w:r>
      <w:r w:rsidR="001141C9">
        <w:rPr>
          <w:color w:val="FF0000"/>
        </w:rPr>
        <w:t xml:space="preserve"> – waiving rights in past</w:t>
      </w:r>
      <w:r w:rsidR="00977DE8">
        <w:rPr>
          <w:color w:val="FF0000"/>
        </w:rPr>
        <w:t xml:space="preserve"> </w:t>
      </w:r>
      <w:r w:rsidR="001141C9" w:rsidRPr="00977DE8">
        <w:rPr>
          <w:rFonts w:eastAsia="ＭＳ ゴシック" w:cs="Arial"/>
          <w:color w:val="FF0000"/>
        </w:rPr>
        <w:t>≠ waiving future</w:t>
      </w:r>
    </w:p>
    <w:p w14:paraId="56E1F231" w14:textId="1C633928" w:rsidR="00C61262" w:rsidRDefault="00977DE8" w:rsidP="00C61262">
      <w:pPr>
        <w:pBdr>
          <w:top w:val="single" w:sz="4" w:space="1" w:color="auto"/>
          <w:left w:val="single" w:sz="4" w:space="4" w:color="auto"/>
          <w:bottom w:val="single" w:sz="4" w:space="1" w:color="auto"/>
          <w:right w:val="single" w:sz="4" w:space="4" w:color="auto"/>
        </w:pBdr>
      </w:pPr>
      <w:r>
        <w:rPr>
          <w:noProof/>
        </w:rPr>
        <mc:AlternateContent>
          <mc:Choice Requires="wps">
            <w:drawing>
              <wp:anchor distT="0" distB="0" distL="114300" distR="114300" simplePos="0" relativeHeight="251728896" behindDoc="0" locked="0" layoutInCell="1" allowOverlap="1" wp14:anchorId="6491E5FC" wp14:editId="44E67B1E">
                <wp:simplePos x="0" y="0"/>
                <wp:positionH relativeFrom="column">
                  <wp:posOffset>6057900</wp:posOffset>
                </wp:positionH>
                <wp:positionV relativeFrom="paragraph">
                  <wp:posOffset>557530</wp:posOffset>
                </wp:positionV>
                <wp:extent cx="228600" cy="0"/>
                <wp:effectExtent l="76200" t="101600" r="0" b="177800"/>
                <wp:wrapNone/>
                <wp:docPr id="311" name="Straight Arrow Connector 311"/>
                <wp:cNvGraphicFramePr/>
                <a:graphic xmlns:a="http://schemas.openxmlformats.org/drawingml/2006/main">
                  <a:graphicData uri="http://schemas.microsoft.com/office/word/2010/wordprocessingShape">
                    <wps:wsp>
                      <wps:cNvCnPr/>
                      <wps:spPr>
                        <a:xfrm flipH="1">
                          <a:off x="0" y="0"/>
                          <a:ext cx="2286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311" o:spid="_x0000_s1026" type="#_x0000_t32" style="position:absolute;margin-left:477pt;margin-top:43.9pt;width:18pt;height:0;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" strokecolor="#4f81bd [3204]" strokeweight="2pt">
                <v:stroke endarrow="open"/>
                <v:shadow on="t" opacity="24903f" mv:blur="40000f" origin=",.5" offset="0,20000emu"/>
              </v:shape>
            </w:pict>
          </mc:Fallback>
        </mc:AlternateContent>
      </w:r>
      <w:r w:rsidR="00C61262" w:rsidRPr="00C61262">
        <w:rPr>
          <w:highlight w:val="yellow"/>
          <w:u w:val="single"/>
        </w:rPr>
        <w:t>Ratio</w:t>
      </w:r>
      <w:r w:rsidR="00C61262" w:rsidRPr="00C61262">
        <w:rPr>
          <w:highlight w:val="yellow"/>
        </w:rPr>
        <w:t>: In order for a promise to be capable of being relied upon and having estoppel available as a defense, it must be a promise or assurance intended to alter the legal relations between the two parties</w:t>
      </w:r>
      <w:r w:rsidR="00C61262">
        <w:rPr>
          <w:highlight w:val="yellow"/>
        </w:rPr>
        <w:t xml:space="preserve"> (needs evidence of a negotiation)</w:t>
      </w:r>
      <w:r w:rsidR="00C61262" w:rsidRPr="00C61262">
        <w:rPr>
          <w:highlight w:val="yellow"/>
        </w:rPr>
        <w:t xml:space="preserve">. A friendly gesture </w:t>
      </w:r>
      <w:r w:rsidR="00C61262">
        <w:rPr>
          <w:highlight w:val="yellow"/>
        </w:rPr>
        <w:t>does</w:t>
      </w:r>
      <w:r w:rsidR="00C61262" w:rsidRPr="00C61262">
        <w:rPr>
          <w:highlight w:val="yellow"/>
        </w:rPr>
        <w:t xml:space="preserve"> not</w:t>
      </w:r>
      <w:r w:rsidR="00C61262">
        <w:rPr>
          <w:highlight w:val="yellow"/>
        </w:rPr>
        <w:t xml:space="preserve"> create</w:t>
      </w:r>
      <w:r w:rsidR="00C61262" w:rsidRPr="00C61262">
        <w:rPr>
          <w:highlight w:val="yellow"/>
        </w:rPr>
        <w:t xml:space="preserve"> a binding agreement, and if it is relied upon</w:t>
      </w:r>
      <w:r w:rsidR="00C61262">
        <w:rPr>
          <w:highlight w:val="yellow"/>
        </w:rPr>
        <w:t>,</w:t>
      </w:r>
      <w:r w:rsidR="00C61262" w:rsidRPr="00C61262">
        <w:rPr>
          <w:highlight w:val="yellow"/>
        </w:rPr>
        <w:t xml:space="preserve"> estoppel will not be available as a defense.</w:t>
      </w:r>
      <w:r w:rsidR="00CD4BAF">
        <w:t xml:space="preserve"> </w:t>
      </w:r>
    </w:p>
    <w:p w14:paraId="4D2B6441" w14:textId="67FC563F" w:rsidR="00C61262" w:rsidRDefault="00C61262" w:rsidP="00C61262">
      <w:pPr>
        <w:pBdr>
          <w:top w:val="single" w:sz="4" w:space="1" w:color="auto"/>
          <w:left w:val="single" w:sz="4" w:space="4" w:color="auto"/>
          <w:bottom w:val="single" w:sz="4" w:space="1" w:color="auto"/>
          <w:right w:val="single" w:sz="4" w:space="4" w:color="auto"/>
        </w:pBdr>
      </w:pPr>
      <w:r w:rsidRPr="00C61262">
        <w:rPr>
          <w:u w:val="single"/>
        </w:rPr>
        <w:t>Facts</w:t>
      </w:r>
      <w:r>
        <w:t xml:space="preserve">: Debt with acceleration clause for late payments, D continuously late but </w:t>
      </w:r>
      <w:r w:rsidR="00991466">
        <w:t>P did not invoke the clause (</w:t>
      </w:r>
      <w:r w:rsidR="00991466" w:rsidRPr="00991466">
        <w:rPr>
          <w:u w:val="single"/>
        </w:rPr>
        <w:t>passive conduct</w:t>
      </w:r>
      <w:r w:rsidR="00991466">
        <w:t>)</w:t>
      </w:r>
      <w:r>
        <w:t xml:space="preserve">, disagreement occurs and P invokes clause and sues for full amount. </w:t>
      </w:r>
      <w:r w:rsidR="00991466">
        <w:t>Ruling For Appellant (P)</w:t>
      </w:r>
    </w:p>
    <w:p w14:paraId="6693B035" w14:textId="1A81263D" w:rsidR="00991466" w:rsidRPr="00C61262" w:rsidRDefault="00991466" w:rsidP="00C61262">
      <w:pPr>
        <w:pBdr>
          <w:top w:val="single" w:sz="4" w:space="1" w:color="auto"/>
          <w:left w:val="single" w:sz="4" w:space="4" w:color="auto"/>
          <w:bottom w:val="single" w:sz="4" w:space="1" w:color="auto"/>
          <w:right w:val="single" w:sz="4" w:space="4" w:color="auto"/>
        </w:pBdr>
      </w:pPr>
      <w:r w:rsidRPr="00991466">
        <w:rPr>
          <w:u w:val="single"/>
        </w:rPr>
        <w:t>Analysis</w:t>
      </w:r>
      <w:r>
        <w:t xml:space="preserve">: </w:t>
      </w:r>
      <w:r w:rsidRPr="00991466">
        <w:rPr>
          <w:highlight w:val="lightGray"/>
        </w:rPr>
        <w:t xml:space="preserve">Friendly Indulgences </w:t>
      </w:r>
      <w:r w:rsidRPr="00991466">
        <w:rPr>
          <w:rFonts w:cs="Arial"/>
          <w:highlight w:val="lightGray"/>
        </w:rPr>
        <w:t>≠</w:t>
      </w:r>
      <w:r w:rsidRPr="00991466">
        <w:rPr>
          <w:highlight w:val="lightGray"/>
        </w:rPr>
        <w:t xml:space="preserve"> Intention; when there is no consideration or deed, any relaxation of the terms must be clear and unequivocal. Estoppel only applies when there is an intent to change relations and promise leads the other party to believe so.</w:t>
      </w:r>
    </w:p>
    <w:p w14:paraId="31080F03" w14:textId="77777777" w:rsidR="008D51D0" w:rsidRDefault="008D51D0" w:rsidP="008D51D0">
      <w:pPr>
        <w:pStyle w:val="Heading5"/>
      </w:pPr>
    </w:p>
    <w:p w14:paraId="1D34A4A8" w14:textId="4144EBB2" w:rsidR="008D51D0" w:rsidRDefault="008D51D0" w:rsidP="005D5D81">
      <w:pPr>
        <w:pStyle w:val="Heading5"/>
        <w:pBdr>
          <w:top w:val="single" w:sz="4" w:space="1" w:color="auto"/>
          <w:left w:val="single" w:sz="4" w:space="4" w:color="auto"/>
          <w:bottom w:val="single" w:sz="4" w:space="1" w:color="auto"/>
          <w:right w:val="single" w:sz="4" w:space="4" w:color="auto"/>
        </w:pBdr>
      </w:pPr>
      <w:bookmarkStart w:id="68" w:name="_Toc248044838"/>
      <w:r>
        <w:t>D&amp;C Builders v Rees</w:t>
      </w:r>
      <w:r w:rsidR="0049191F" w:rsidRPr="0049191F">
        <w:rPr>
          <w:b w:val="0"/>
        </w:rPr>
        <w:t>, [1966] 2 QB 617</w:t>
      </w:r>
      <w:r w:rsidR="00CF67F4">
        <w:rPr>
          <w:b w:val="0"/>
        </w:rPr>
        <w:t xml:space="preserve"> – </w:t>
      </w:r>
      <w:r w:rsidR="00CF67F4" w:rsidRPr="00CF67F4">
        <w:rPr>
          <w:b w:val="0"/>
          <w:color w:val="FF0000"/>
        </w:rPr>
        <w:t>Clean Hands</w:t>
      </w:r>
      <w:r w:rsidR="006E7F70">
        <w:rPr>
          <w:b w:val="0"/>
          <w:color w:val="FF0000"/>
        </w:rPr>
        <w:t xml:space="preserve"> </w:t>
      </w:r>
      <w:r w:rsidR="00977DE8">
        <w:rPr>
          <w:b w:val="0"/>
          <w:color w:val="FF0000"/>
        </w:rPr>
        <w:t>(must be fair)</w:t>
      </w:r>
      <w:bookmarkEnd w:id="68"/>
    </w:p>
    <w:p w14:paraId="6710AEBF" w14:textId="07028691" w:rsidR="00991466" w:rsidRPr="005D5D81" w:rsidRDefault="005D5D81" w:rsidP="005D5D81">
      <w:pPr>
        <w:pBdr>
          <w:top w:val="single" w:sz="4" w:space="1" w:color="auto"/>
          <w:left w:val="single" w:sz="4" w:space="4" w:color="auto"/>
          <w:bottom w:val="single" w:sz="4" w:space="1" w:color="auto"/>
          <w:right w:val="single" w:sz="4" w:space="4" w:color="auto"/>
        </w:pBdr>
        <w:rPr>
          <w:color w:val="FF0000"/>
        </w:rPr>
      </w:pPr>
      <w:r w:rsidRPr="005D5D81">
        <w:rPr>
          <w:color w:val="FF0000"/>
        </w:rPr>
        <w:t>Contractual modification may be binding at equity without consideration, but cannot create an injustice.</w:t>
      </w:r>
      <w:r w:rsidR="00AA24CD">
        <w:rPr>
          <w:color w:val="FF0000"/>
        </w:rPr>
        <w:t xml:space="preserve"> </w:t>
      </w:r>
    </w:p>
    <w:p w14:paraId="6DBF4F96" w14:textId="1272D113" w:rsidR="006053F7" w:rsidRDefault="00991466" w:rsidP="005D5D81">
      <w:pPr>
        <w:pBdr>
          <w:top w:val="single" w:sz="4" w:space="1" w:color="auto"/>
          <w:left w:val="single" w:sz="4" w:space="4" w:color="auto"/>
          <w:bottom w:val="single" w:sz="4" w:space="1" w:color="auto"/>
          <w:right w:val="single" w:sz="4" w:space="4" w:color="auto"/>
        </w:pBdr>
        <w:rPr>
          <w:highlight w:val="yellow"/>
        </w:rPr>
      </w:pPr>
      <w:r w:rsidRPr="005D5D81">
        <w:rPr>
          <w:highlight w:val="yellow"/>
          <w:u w:val="single"/>
        </w:rPr>
        <w:t>Ratio</w:t>
      </w:r>
      <w:r w:rsidRPr="005D5D81">
        <w:rPr>
          <w:highlight w:val="yellow"/>
        </w:rPr>
        <w:t>:</w:t>
      </w:r>
      <w:r w:rsidR="00CD4BAF" w:rsidRPr="005D5D81">
        <w:rPr>
          <w:highlight w:val="yellow"/>
        </w:rPr>
        <w:t xml:space="preserve"> </w:t>
      </w:r>
      <w:r w:rsidR="006053F7">
        <w:rPr>
          <w:highlight w:val="yellow"/>
        </w:rPr>
        <w:t>Estoppel can be used to suspend strict legal rights and preclude enforcing them.</w:t>
      </w:r>
    </w:p>
    <w:p w14:paraId="3EE56D4A" w14:textId="0AAD2493" w:rsidR="00CD4BAF" w:rsidRDefault="005D5D81" w:rsidP="005D5D81">
      <w:pPr>
        <w:pBdr>
          <w:top w:val="single" w:sz="4" w:space="1" w:color="auto"/>
          <w:left w:val="single" w:sz="4" w:space="4" w:color="auto"/>
          <w:bottom w:val="single" w:sz="4" w:space="1" w:color="auto"/>
          <w:right w:val="single" w:sz="4" w:space="4" w:color="auto"/>
        </w:pBdr>
      </w:pPr>
      <w:r w:rsidRPr="0049191F">
        <w:rPr>
          <w:highlight w:val="yellow"/>
        </w:rPr>
        <w:t xml:space="preserve">Creditor barred from legal rights only where there has been a </w:t>
      </w:r>
      <w:r w:rsidRPr="0049191F">
        <w:rPr>
          <w:highlight w:val="yellow"/>
          <w:u w:val="single"/>
        </w:rPr>
        <w:t>true accord</w:t>
      </w:r>
      <w:r w:rsidRPr="0049191F">
        <w:rPr>
          <w:highlight w:val="yellow"/>
        </w:rPr>
        <w:t xml:space="preserve">, under which the creditor </w:t>
      </w:r>
      <w:r w:rsidRPr="0049191F">
        <w:rPr>
          <w:highlight w:val="yellow"/>
          <w:u w:val="single"/>
        </w:rPr>
        <w:t>voluntarily agrees</w:t>
      </w:r>
      <w:r w:rsidRPr="0049191F">
        <w:rPr>
          <w:highlight w:val="yellow"/>
        </w:rPr>
        <w:t xml:space="preserve"> to accept a less sum </w:t>
      </w:r>
      <w:r w:rsidRPr="0049191F">
        <w:rPr>
          <w:highlight w:val="yellow"/>
          <w:u w:val="single"/>
        </w:rPr>
        <w:t>in satisfaction</w:t>
      </w:r>
      <w:r w:rsidRPr="0049191F">
        <w:rPr>
          <w:highlight w:val="yellow"/>
        </w:rPr>
        <w:t>, and the debtor acts</w:t>
      </w:r>
      <w:r w:rsidR="006053F7" w:rsidRPr="0049191F">
        <w:rPr>
          <w:highlight w:val="yellow"/>
        </w:rPr>
        <w:t>/relies</w:t>
      </w:r>
      <w:r w:rsidRPr="0049191F">
        <w:rPr>
          <w:highlight w:val="yellow"/>
        </w:rPr>
        <w:t xml:space="preserve"> on that accord by paying the lesser sum and the creditor accepts it</w:t>
      </w:r>
      <w:r w:rsidR="006053F7" w:rsidRPr="0049191F">
        <w:rPr>
          <w:highlight w:val="yellow"/>
        </w:rPr>
        <w:t xml:space="preserve"> (even with no consideration)</w:t>
      </w:r>
      <w:r w:rsidRPr="0049191F">
        <w:rPr>
          <w:highlight w:val="yellow"/>
        </w:rPr>
        <w:t>, it is inequitable for the credit to later demand the balance</w:t>
      </w:r>
      <w:r w:rsidR="0049191F" w:rsidRPr="0049191F">
        <w:rPr>
          <w:highlight w:val="yellow"/>
        </w:rPr>
        <w:t xml:space="preserve"> (equity)</w:t>
      </w:r>
      <w:r w:rsidRPr="0049191F">
        <w:rPr>
          <w:highlight w:val="yellow"/>
        </w:rPr>
        <w:t xml:space="preserve">. </w:t>
      </w:r>
      <w:r w:rsidR="006053F7">
        <w:rPr>
          <w:highlight w:val="yellow"/>
        </w:rPr>
        <w:t>Qualification: Creditor is barred from legal rights only when it would inequitable to insist on them</w:t>
      </w:r>
      <w:r w:rsidRPr="005D5D81">
        <w:rPr>
          <w:highlight w:val="yellow"/>
        </w:rPr>
        <w:t>.</w:t>
      </w:r>
      <w:r w:rsidR="006053F7">
        <w:t xml:space="preserve"> </w:t>
      </w:r>
      <w:r w:rsidR="006053F7">
        <w:sym w:font="Wingdings" w:char="F0DF"/>
      </w:r>
      <w:r w:rsidR="006053F7">
        <w:t xml:space="preserve"> </w:t>
      </w:r>
      <w:r w:rsidR="006053F7">
        <w:rPr>
          <w:highlight w:val="yellow"/>
        </w:rPr>
        <w:t>No person can insist on a settlement procured by intimidation</w:t>
      </w:r>
      <w:r w:rsidR="0049191F">
        <w:rPr>
          <w:highlight w:val="yellow"/>
        </w:rPr>
        <w:t>/duress</w:t>
      </w:r>
      <w:r w:rsidR="00CF67F4">
        <w:rPr>
          <w:highlight w:val="yellow"/>
        </w:rPr>
        <w:t>.</w:t>
      </w:r>
    </w:p>
    <w:p w14:paraId="307FCC2C" w14:textId="75A656EC" w:rsidR="00991466" w:rsidRPr="00991466" w:rsidRDefault="00991466" w:rsidP="005D5D81">
      <w:pPr>
        <w:pBdr>
          <w:top w:val="single" w:sz="4" w:space="1" w:color="auto"/>
          <w:left w:val="single" w:sz="4" w:space="4" w:color="auto"/>
          <w:bottom w:val="single" w:sz="4" w:space="1" w:color="auto"/>
          <w:right w:val="single" w:sz="4" w:space="4" w:color="auto"/>
        </w:pBdr>
      </w:pPr>
      <w:r w:rsidRPr="00CD4BAF">
        <w:rPr>
          <w:u w:val="single"/>
        </w:rPr>
        <w:t>Facts</w:t>
      </w:r>
      <w:r>
        <w:t>:</w:t>
      </w:r>
      <w:r w:rsidR="00CD4BAF">
        <w:t xml:space="preserve"> Contractor (P) does work, D owes money, P in financial trouble, D offers ultimatum price and P has no choice but to accept. There was satisfaction with no accord. In fact intimidation was used. Ruling for P.</w:t>
      </w:r>
    </w:p>
    <w:p w14:paraId="079D8E36" w14:textId="77777777" w:rsidR="008D51D0" w:rsidRDefault="008D51D0" w:rsidP="008D51D0">
      <w:pPr>
        <w:pStyle w:val="Heading5"/>
      </w:pPr>
    </w:p>
    <w:p w14:paraId="4265648A" w14:textId="56BC45BB" w:rsidR="008D51D0" w:rsidRDefault="008D51D0" w:rsidP="0049191F">
      <w:pPr>
        <w:pStyle w:val="Heading5"/>
        <w:pBdr>
          <w:top w:val="single" w:sz="4" w:space="1" w:color="auto"/>
          <w:left w:val="single" w:sz="4" w:space="4" w:color="auto"/>
          <w:bottom w:val="single" w:sz="4" w:space="1" w:color="auto"/>
          <w:right w:val="single" w:sz="4" w:space="4" w:color="auto"/>
        </w:pBdr>
      </w:pPr>
      <w:bookmarkStart w:id="69" w:name="_Toc248044839"/>
      <w:r>
        <w:t>Combe v Combe</w:t>
      </w:r>
      <w:r w:rsidR="0049191F" w:rsidRPr="0049191F">
        <w:rPr>
          <w:b w:val="0"/>
        </w:rPr>
        <w:t>, [1951] 2 KB 215 (CA)</w:t>
      </w:r>
      <w:bookmarkEnd w:id="69"/>
    </w:p>
    <w:p w14:paraId="6B9C7045" w14:textId="317ED1BD" w:rsidR="005D5D81" w:rsidRPr="0049191F" w:rsidRDefault="0049191F" w:rsidP="0049191F">
      <w:pPr>
        <w:pBdr>
          <w:top w:val="single" w:sz="4" w:space="1" w:color="auto"/>
          <w:left w:val="single" w:sz="4" w:space="4" w:color="auto"/>
          <w:bottom w:val="single" w:sz="4" w:space="1" w:color="auto"/>
          <w:right w:val="single" w:sz="4" w:space="4" w:color="auto"/>
        </w:pBdr>
        <w:rPr>
          <w:color w:val="FF0000"/>
        </w:rPr>
      </w:pPr>
      <w:r w:rsidRPr="0049191F">
        <w:rPr>
          <w:color w:val="FF0000"/>
        </w:rPr>
        <w:t>Promissory Estoppel as a Shield Only</w:t>
      </w:r>
      <w:r w:rsidR="00977DE8">
        <w:rPr>
          <w:color w:val="FF0000"/>
        </w:rPr>
        <w:t xml:space="preserve"> – can only be used to modify pre-existing legal relation</w:t>
      </w:r>
    </w:p>
    <w:p w14:paraId="6B8C065E" w14:textId="387408A2" w:rsidR="005D5D81" w:rsidRDefault="005D5D81" w:rsidP="0049191F">
      <w:pPr>
        <w:pBdr>
          <w:top w:val="single" w:sz="4" w:space="1" w:color="auto"/>
          <w:left w:val="single" w:sz="4" w:space="4" w:color="auto"/>
          <w:bottom w:val="single" w:sz="4" w:space="1" w:color="auto"/>
          <w:right w:val="single" w:sz="4" w:space="4" w:color="auto"/>
        </w:pBdr>
      </w:pPr>
      <w:r w:rsidRPr="0049191F">
        <w:rPr>
          <w:highlight w:val="yellow"/>
          <w:u w:val="single"/>
        </w:rPr>
        <w:t>Ratio</w:t>
      </w:r>
      <w:r w:rsidRPr="0049191F">
        <w:rPr>
          <w:highlight w:val="yellow"/>
        </w:rPr>
        <w:t>:</w:t>
      </w:r>
      <w:r w:rsidR="0049191F" w:rsidRPr="0049191F">
        <w:rPr>
          <w:highlight w:val="yellow"/>
        </w:rPr>
        <w:t xml:space="preserve"> Promissory estoppel can only be used as a </w:t>
      </w:r>
      <w:r w:rsidR="0049191F" w:rsidRPr="0049191F">
        <w:rPr>
          <w:b/>
          <w:highlight w:val="yellow"/>
        </w:rPr>
        <w:t>shield</w:t>
      </w:r>
      <w:r w:rsidR="0049191F" w:rsidRPr="0049191F">
        <w:rPr>
          <w:highlight w:val="yellow"/>
        </w:rPr>
        <w:t xml:space="preserve"> (</w:t>
      </w:r>
      <w:r w:rsidR="0049191F" w:rsidRPr="0049191F">
        <w:t xml:space="preserve">defense when someone is claiming the promise they made did not have consideration and is </w:t>
      </w:r>
      <w:r w:rsidR="006F5533" w:rsidRPr="0049191F">
        <w:t>therefore</w:t>
      </w:r>
      <w:r w:rsidR="0049191F" w:rsidRPr="0049191F">
        <w:t xml:space="preserve"> not binding</w:t>
      </w:r>
      <w:r w:rsidR="0049191F" w:rsidRPr="0049191F">
        <w:rPr>
          <w:highlight w:val="yellow"/>
        </w:rPr>
        <w:t xml:space="preserve">), not as a </w:t>
      </w:r>
      <w:r w:rsidR="0049191F" w:rsidRPr="0049191F">
        <w:rPr>
          <w:b/>
          <w:highlight w:val="yellow"/>
        </w:rPr>
        <w:t>sword</w:t>
      </w:r>
      <w:r w:rsidR="0049191F" w:rsidRPr="0049191F">
        <w:rPr>
          <w:highlight w:val="yellow"/>
        </w:rPr>
        <w:t xml:space="preserve"> (</w:t>
      </w:r>
      <w:r w:rsidR="006F5533" w:rsidRPr="006F5533">
        <w:t xml:space="preserve">The high trees principle </w:t>
      </w:r>
      <w:r w:rsidR="006F5533" w:rsidRPr="006F5533">
        <w:rPr>
          <w:u w:val="single"/>
        </w:rPr>
        <w:t>does not create a new cause of action</w:t>
      </w:r>
      <w:r w:rsidR="006F5533" w:rsidRPr="006F5533">
        <w:t>, only prevents a party from insisting on strict legal rights when it would be unjust for him to enforce them</w:t>
      </w:r>
      <w:r w:rsidR="0049191F" w:rsidRPr="006F5533">
        <w:t>).</w:t>
      </w:r>
    </w:p>
    <w:p w14:paraId="7BC4328A" w14:textId="61086DB9" w:rsidR="006F5533" w:rsidRPr="00D50AC7" w:rsidRDefault="006F5533" w:rsidP="006F5533">
      <w:pPr>
        <w:pStyle w:val="ListParagraph"/>
        <w:numPr>
          <w:ilvl w:val="0"/>
          <w:numId w:val="10"/>
        </w:numPr>
        <w:pBdr>
          <w:top w:val="single" w:sz="4" w:space="1" w:color="auto"/>
          <w:left w:val="single" w:sz="4" w:space="4" w:color="auto"/>
          <w:bottom w:val="single" w:sz="4" w:space="1" w:color="auto"/>
          <w:right w:val="single" w:sz="4" w:space="4" w:color="auto"/>
        </w:pBdr>
        <w:rPr>
          <w:highlight w:val="yellow"/>
        </w:rPr>
      </w:pPr>
      <w:r w:rsidRPr="00D50AC7">
        <w:rPr>
          <w:highlight w:val="yellow"/>
        </w:rPr>
        <w:t xml:space="preserve">Can be part of a cause of action </w:t>
      </w:r>
      <w:r w:rsidR="00D91199" w:rsidRPr="00D50AC7">
        <w:rPr>
          <w:highlight w:val="yellow"/>
        </w:rPr>
        <w:t>&amp; should only be used where a pre-existing legal relationship</w:t>
      </w:r>
    </w:p>
    <w:p w14:paraId="75DD355D" w14:textId="2EB8ADDF" w:rsidR="005D5D81" w:rsidRPr="005D5D81" w:rsidRDefault="005D5D81" w:rsidP="0049191F">
      <w:pPr>
        <w:pBdr>
          <w:top w:val="single" w:sz="4" w:space="1" w:color="auto"/>
          <w:left w:val="single" w:sz="4" w:space="4" w:color="auto"/>
          <w:bottom w:val="single" w:sz="4" w:space="1" w:color="auto"/>
          <w:right w:val="single" w:sz="4" w:space="4" w:color="auto"/>
        </w:pBdr>
      </w:pPr>
      <w:r w:rsidRPr="0049191F">
        <w:rPr>
          <w:u w:val="single"/>
        </w:rPr>
        <w:t>Facts</w:t>
      </w:r>
      <w:r>
        <w:t>:</w:t>
      </w:r>
      <w:r w:rsidR="0049191F">
        <w:t xml:space="preserve"> Husband doesn’t make divorce payments he promised; wife tries to sue using PE as a sword. </w:t>
      </w:r>
    </w:p>
    <w:p w14:paraId="46CEE171" w14:textId="77777777" w:rsidR="008D51D0" w:rsidRDefault="008D51D0" w:rsidP="008D51D0">
      <w:pPr>
        <w:pStyle w:val="Heading5"/>
      </w:pPr>
    </w:p>
    <w:p w14:paraId="09AB87B1" w14:textId="6CBEED58" w:rsidR="008D51D0" w:rsidRDefault="008D51D0" w:rsidP="00D91199">
      <w:pPr>
        <w:pStyle w:val="Heading5"/>
        <w:pBdr>
          <w:top w:val="single" w:sz="4" w:space="1" w:color="auto"/>
          <w:left w:val="single" w:sz="4" w:space="4" w:color="auto"/>
          <w:bottom w:val="single" w:sz="4" w:space="1" w:color="auto"/>
          <w:right w:val="single" w:sz="4" w:space="4" w:color="auto"/>
        </w:pBdr>
      </w:pPr>
      <w:bookmarkStart w:id="70" w:name="_Toc248044840"/>
      <w:r>
        <w:t>Waltons Stores v Maher</w:t>
      </w:r>
      <w:r w:rsidR="006F5533">
        <w:t xml:space="preserve"> </w:t>
      </w:r>
      <w:r w:rsidR="006F5533" w:rsidRPr="006F5533">
        <w:rPr>
          <w:b w:val="0"/>
        </w:rPr>
        <w:t>(1988), 62 ALJR 110 (HC)</w:t>
      </w:r>
      <w:bookmarkEnd w:id="70"/>
    </w:p>
    <w:p w14:paraId="567C0565" w14:textId="328AF9A7" w:rsidR="006F5533" w:rsidRPr="006F5533" w:rsidRDefault="006F5533" w:rsidP="00D91199">
      <w:pPr>
        <w:pBdr>
          <w:top w:val="single" w:sz="4" w:space="1" w:color="auto"/>
          <w:left w:val="single" w:sz="4" w:space="4" w:color="auto"/>
          <w:bottom w:val="single" w:sz="4" w:space="1" w:color="auto"/>
          <w:right w:val="single" w:sz="4" w:space="4" w:color="auto"/>
        </w:pBdr>
        <w:rPr>
          <w:color w:val="FF0000"/>
        </w:rPr>
      </w:pPr>
      <w:r>
        <w:rPr>
          <w:color w:val="FF0000"/>
        </w:rPr>
        <w:t>Australian</w:t>
      </w:r>
      <w:r w:rsidR="00D91199">
        <w:rPr>
          <w:color w:val="FF0000"/>
        </w:rPr>
        <w:t xml:space="preserve"> Exception of Promissory</w:t>
      </w:r>
      <w:r>
        <w:rPr>
          <w:color w:val="FF0000"/>
        </w:rPr>
        <w:t xml:space="preserve"> Estoppel as Sword - Caution</w:t>
      </w:r>
    </w:p>
    <w:p w14:paraId="6EE7C5A9" w14:textId="1D79470E" w:rsidR="006F5533" w:rsidRDefault="006F5533" w:rsidP="00D91199">
      <w:pPr>
        <w:pBdr>
          <w:top w:val="single" w:sz="4" w:space="1" w:color="auto"/>
          <w:left w:val="single" w:sz="4" w:space="4" w:color="auto"/>
          <w:bottom w:val="single" w:sz="4" w:space="1" w:color="auto"/>
          <w:right w:val="single" w:sz="4" w:space="4" w:color="auto"/>
        </w:pBdr>
      </w:pPr>
      <w:r w:rsidRPr="00D91199">
        <w:rPr>
          <w:highlight w:val="yellow"/>
        </w:rPr>
        <w:t>Ratio: If the plaintiff acts to their own detriment, in reliance on the allusions of the unconscionable party, equity law has the capability to intervene</w:t>
      </w:r>
    </w:p>
    <w:p w14:paraId="4C96D9A8" w14:textId="277A3C20" w:rsidR="006F5533" w:rsidRPr="006F5533" w:rsidRDefault="006F5533" w:rsidP="00D91199">
      <w:pPr>
        <w:pBdr>
          <w:top w:val="single" w:sz="4" w:space="1" w:color="auto"/>
          <w:left w:val="single" w:sz="4" w:space="4" w:color="auto"/>
          <w:bottom w:val="single" w:sz="4" w:space="1" w:color="auto"/>
          <w:right w:val="single" w:sz="4" w:space="4" w:color="auto"/>
        </w:pBdr>
      </w:pPr>
      <w:r>
        <w:lastRenderedPageBreak/>
        <w:t>Facts: Maher demoed buildings based on reliance of promise from Waltons. Waltons</w:t>
      </w:r>
      <w:r w:rsidR="00D91199">
        <w:t xml:space="preserve"> knew this, but</w:t>
      </w:r>
      <w:r>
        <w:t xml:space="preserve"> </w:t>
      </w:r>
      <w:r w:rsidR="00D91199">
        <w:t>decided not take lease later</w:t>
      </w:r>
      <w:r>
        <w:t xml:space="preserve"> after demo had begun. Was Walton estopped from backing out? Yes </w:t>
      </w:r>
    </w:p>
    <w:p w14:paraId="14814A66" w14:textId="77777777" w:rsidR="008D51D0" w:rsidRDefault="008D51D0" w:rsidP="008D51D0">
      <w:pPr>
        <w:pStyle w:val="Heading5"/>
      </w:pPr>
    </w:p>
    <w:p w14:paraId="3F0FEE44" w14:textId="1861D599" w:rsidR="008D51D0" w:rsidRDefault="008D51D0" w:rsidP="006E5F5C">
      <w:pPr>
        <w:pStyle w:val="Heading5"/>
        <w:pBdr>
          <w:top w:val="single" w:sz="4" w:space="1" w:color="auto"/>
          <w:left w:val="single" w:sz="4" w:space="4" w:color="auto"/>
          <w:bottom w:val="single" w:sz="4" w:space="1" w:color="auto"/>
          <w:right w:val="single" w:sz="4" w:space="4" w:color="auto"/>
        </w:pBdr>
        <w:rPr>
          <w:b w:val="0"/>
        </w:rPr>
      </w:pPr>
      <w:bookmarkStart w:id="71" w:name="_Toc248044841"/>
      <w:r>
        <w:t>M(N) v A(AT</w:t>
      </w:r>
      <w:r w:rsidR="00CF67F4">
        <w:t>)</w:t>
      </w:r>
      <w:r w:rsidR="00EB1BBB" w:rsidRPr="00EB1BBB">
        <w:rPr>
          <w:b w:val="0"/>
        </w:rPr>
        <w:t xml:space="preserve"> (2003), 13 BCLR (4</w:t>
      </w:r>
      <w:r w:rsidR="00EB1BBB" w:rsidRPr="00EB1BBB">
        <w:rPr>
          <w:b w:val="0"/>
          <w:vertAlign w:val="superscript"/>
        </w:rPr>
        <w:t>th</w:t>
      </w:r>
      <w:r w:rsidR="00EB1BBB" w:rsidRPr="00EB1BBB">
        <w:rPr>
          <w:b w:val="0"/>
        </w:rPr>
        <w:t>) 73 (BCCA)</w:t>
      </w:r>
      <w:bookmarkEnd w:id="71"/>
    </w:p>
    <w:p w14:paraId="7C4C0D4B" w14:textId="57EBAD27" w:rsidR="00EB1BBB" w:rsidRPr="006E5F5C" w:rsidRDefault="006E5F5C" w:rsidP="006E5F5C">
      <w:pPr>
        <w:pBdr>
          <w:top w:val="single" w:sz="4" w:space="1" w:color="auto"/>
          <w:left w:val="single" w:sz="4" w:space="4" w:color="auto"/>
          <w:bottom w:val="single" w:sz="4" w:space="1" w:color="auto"/>
          <w:right w:val="single" w:sz="4" w:space="4" w:color="auto"/>
        </w:pBdr>
        <w:rPr>
          <w:color w:val="FF0000"/>
        </w:rPr>
      </w:pPr>
      <w:r>
        <w:rPr>
          <w:color w:val="FF0000"/>
        </w:rPr>
        <w:t>Considers Waltons but decides case doesn’t meet bar for PE anyways</w:t>
      </w:r>
    </w:p>
    <w:p w14:paraId="0CA6F7BA" w14:textId="0D4F4580" w:rsidR="00EB1BBB" w:rsidRDefault="00EB1BBB" w:rsidP="006E5F5C">
      <w:pPr>
        <w:pBdr>
          <w:top w:val="single" w:sz="4" w:space="1" w:color="auto"/>
          <w:left w:val="single" w:sz="4" w:space="4" w:color="auto"/>
          <w:bottom w:val="single" w:sz="4" w:space="1" w:color="auto"/>
          <w:right w:val="single" w:sz="4" w:space="4" w:color="auto"/>
        </w:pBdr>
      </w:pPr>
      <w:r w:rsidRPr="006E5F5C">
        <w:rPr>
          <w:highlight w:val="yellow"/>
          <w:u w:val="single"/>
        </w:rPr>
        <w:t>Ratio</w:t>
      </w:r>
      <w:r w:rsidRPr="006E5F5C">
        <w:rPr>
          <w:highlight w:val="yellow"/>
        </w:rPr>
        <w:t>:</w:t>
      </w:r>
      <w:r w:rsidR="006E5F5C" w:rsidRPr="006E5F5C">
        <w:rPr>
          <w:highlight w:val="yellow"/>
        </w:rPr>
        <w:t xml:space="preserve"> For PE have to intend to create legal relations</w:t>
      </w:r>
    </w:p>
    <w:p w14:paraId="2F60CECE" w14:textId="241D191A" w:rsidR="00CF67F4" w:rsidRPr="00CF67F4" w:rsidRDefault="00EB1BBB" w:rsidP="00F92B3E">
      <w:pPr>
        <w:pBdr>
          <w:top w:val="single" w:sz="4" w:space="1" w:color="auto"/>
          <w:left w:val="single" w:sz="4" w:space="4" w:color="auto"/>
          <w:bottom w:val="single" w:sz="4" w:space="1" w:color="auto"/>
          <w:right w:val="single" w:sz="4" w:space="4" w:color="auto"/>
        </w:pBdr>
      </w:pPr>
      <w:r w:rsidRPr="00EB1BBB">
        <w:rPr>
          <w:u w:val="single"/>
        </w:rPr>
        <w:t>Facts</w:t>
      </w:r>
      <w:r>
        <w:t xml:space="preserve">: </w:t>
      </w:r>
      <w:r w:rsidR="006E5F5C">
        <w:t xml:space="preserve">A moves to Van to live with M on promise that he pays of mortgage, A unable to get job, M goes back on promise but gives a $100K promissory note for mortgage, evicts her. </w:t>
      </w:r>
      <w:r w:rsidR="006E5F5C" w:rsidRPr="003A05A0">
        <w:rPr>
          <w:highlight w:val="lightGray"/>
        </w:rPr>
        <w:t xml:space="preserve">Seeks to use PE as sword, </w:t>
      </w:r>
      <w:r w:rsidR="003A05A0" w:rsidRPr="003A05A0">
        <w:rPr>
          <w:highlight w:val="lightGray"/>
        </w:rPr>
        <w:t xml:space="preserve">judge warm to the idea, but </w:t>
      </w:r>
      <w:r w:rsidR="006E5F5C" w:rsidRPr="003A05A0">
        <w:rPr>
          <w:highlight w:val="lightGray"/>
        </w:rPr>
        <w:t>doesn’t meet Waltons bar (no intention to create a legal relationship)</w:t>
      </w:r>
    </w:p>
    <w:p w14:paraId="61347DEB" w14:textId="77777777" w:rsidR="008D51D0" w:rsidRDefault="008D51D0" w:rsidP="008D51D0"/>
    <w:p w14:paraId="16BAC22E" w14:textId="15B81B7B" w:rsidR="004215C3" w:rsidRPr="004215C3" w:rsidRDefault="001F43CD" w:rsidP="004215C3">
      <w:pPr>
        <w:pStyle w:val="Heading2"/>
      </w:pPr>
      <w:bookmarkStart w:id="72" w:name="_Toc248044842"/>
      <w:r>
        <w:t xml:space="preserve">C. </w:t>
      </w:r>
      <w:r w:rsidR="008D51D0">
        <w:t>Privity - Enforcement by and Against Whom</w:t>
      </w:r>
      <w:bookmarkEnd w:id="72"/>
    </w:p>
    <w:p w14:paraId="662A448A" w14:textId="1891276A" w:rsidR="00977DE8" w:rsidRPr="006B4725" w:rsidRDefault="004215C3" w:rsidP="00977DE8">
      <w:pPr>
        <w:pStyle w:val="NoSpacing"/>
        <w:numPr>
          <w:ilvl w:val="0"/>
          <w:numId w:val="44"/>
        </w:numPr>
        <w:tabs>
          <w:tab w:val="right" w:leader="dot" w:pos="10080"/>
        </w:tabs>
        <w:ind w:left="360"/>
        <w:rPr>
          <w:rFonts w:ascii="Times New Roman" w:hAnsi="Times New Roman" w:cs="Times New Roman"/>
          <w:color w:val="404040" w:themeColor="text1" w:themeTint="BF"/>
          <w:sz w:val="20"/>
          <w:szCs w:val="20"/>
        </w:rPr>
      </w:pPr>
      <w:r w:rsidRPr="004215C3">
        <w:rPr>
          <w:rFonts w:ascii="Times New Roman" w:hAnsi="Times New Roman" w:cs="Times New Roman"/>
          <w:b/>
          <w:color w:val="404040" w:themeColor="text1" w:themeTint="BF"/>
          <w:sz w:val="20"/>
          <w:szCs w:val="20"/>
          <w:u w:val="single"/>
        </w:rPr>
        <w:t>Transfer of the Obligation</w:t>
      </w:r>
      <w:r>
        <w:rPr>
          <w:rFonts w:ascii="Times New Roman" w:hAnsi="Times New Roman" w:cs="Times New Roman"/>
          <w:color w:val="404040" w:themeColor="text1" w:themeTint="BF"/>
          <w:sz w:val="20"/>
          <w:szCs w:val="20"/>
        </w:rPr>
        <w:t xml:space="preserve"> - </w:t>
      </w:r>
      <w:r w:rsidR="00977DE8" w:rsidRPr="004215C3">
        <w:rPr>
          <w:rFonts w:ascii="Times New Roman" w:hAnsi="Times New Roman" w:cs="Times New Roman"/>
          <w:color w:val="404040" w:themeColor="text1" w:themeTint="BF"/>
          <w:sz w:val="20"/>
          <w:szCs w:val="20"/>
        </w:rPr>
        <w:t>Use</w:t>
      </w:r>
      <w:r w:rsidR="00977DE8" w:rsidRPr="006B4725">
        <w:rPr>
          <w:rFonts w:ascii="Times New Roman" w:hAnsi="Times New Roman" w:cs="Times New Roman"/>
          <w:color w:val="404040" w:themeColor="text1" w:themeTint="BF"/>
          <w:sz w:val="20"/>
          <w:szCs w:val="20"/>
        </w:rPr>
        <w:t xml:space="preserve"> </w:t>
      </w:r>
      <w:r w:rsidR="00977DE8" w:rsidRPr="004215C3">
        <w:rPr>
          <w:rFonts w:ascii="Times New Roman" w:hAnsi="Times New Roman" w:cs="Times New Roman"/>
          <w:color w:val="404040" w:themeColor="text1" w:themeTint="BF"/>
          <w:sz w:val="20"/>
          <w:szCs w:val="20"/>
          <w:u w:val="single"/>
        </w:rPr>
        <w:t xml:space="preserve">Civil </w:t>
      </w:r>
      <w:r w:rsidR="00977DE8" w:rsidRPr="006B4725">
        <w:rPr>
          <w:rFonts w:ascii="Times New Roman" w:hAnsi="Times New Roman" w:cs="Times New Roman"/>
          <w:color w:val="404040" w:themeColor="text1" w:themeTint="BF"/>
          <w:sz w:val="20"/>
          <w:szCs w:val="20"/>
        </w:rPr>
        <w:t>Law Vertical Privity Rule: when A sells to B, A sells a guarantee. When B sells to C, B sells the guarantee as well. Therefore, C can bring an action for breach of k with A</w:t>
      </w:r>
    </w:p>
    <w:p w14:paraId="7E9447E2" w14:textId="77777777" w:rsidR="00977DE8" w:rsidRPr="006B4725" w:rsidRDefault="00977DE8" w:rsidP="00977DE8">
      <w:pPr>
        <w:pStyle w:val="NoSpacing"/>
        <w:tabs>
          <w:tab w:val="right" w:leader="dot" w:pos="10080"/>
        </w:tabs>
        <w:ind w:left="1800"/>
        <w:rPr>
          <w:rFonts w:ascii="Times New Roman" w:hAnsi="Times New Roman" w:cs="Times New Roman"/>
          <w:color w:val="404040" w:themeColor="text1" w:themeTint="BF"/>
          <w:sz w:val="20"/>
          <w:szCs w:val="20"/>
        </w:rPr>
      </w:pPr>
      <w:r w:rsidRPr="006B4725">
        <w:rPr>
          <w:rFonts w:ascii="Times New Roman" w:hAnsi="Times New Roman" w:cs="Times New Roman"/>
          <w:color w:val="404040" w:themeColor="text1" w:themeTint="BF"/>
          <w:sz w:val="20"/>
          <w:szCs w:val="20"/>
        </w:rPr>
        <w:t>→ Ie: turns personal obligations into real obligations</w:t>
      </w:r>
    </w:p>
    <w:p w14:paraId="19969C92" w14:textId="13A1BE24" w:rsidR="00977DE8" w:rsidRPr="00021C45" w:rsidRDefault="00977DE8" w:rsidP="00977DE8">
      <w:pPr>
        <w:pStyle w:val="NoSpacing"/>
        <w:tabs>
          <w:tab w:val="right" w:leader="dot" w:pos="10080"/>
        </w:tabs>
        <w:ind w:left="1800"/>
        <w:rPr>
          <w:rFonts w:ascii="Times New Roman" w:hAnsi="Times New Roman" w:cs="Times New Roman"/>
        </w:rPr>
      </w:pPr>
      <w:r w:rsidRPr="006B4725">
        <w:rPr>
          <w:rFonts w:ascii="Times New Roman" w:hAnsi="Times New Roman" w:cs="Times New Roman"/>
          <w:color w:val="404040" w:themeColor="text1" w:themeTint="BF"/>
          <w:sz w:val="20"/>
          <w:szCs w:val="20"/>
        </w:rPr>
        <w:t>→ Persuasive only in common law</w:t>
      </w:r>
      <w:r w:rsidR="004215C3">
        <w:rPr>
          <w:rFonts w:ascii="Times New Roman" w:hAnsi="Times New Roman" w:cs="Times New Roman"/>
          <w:color w:val="404040" w:themeColor="text1" w:themeTint="BF"/>
          <w:sz w:val="20"/>
          <w:szCs w:val="20"/>
        </w:rPr>
        <w:t xml:space="preserve"> (</w:t>
      </w:r>
      <w:r w:rsidR="004215C3" w:rsidRPr="004215C3">
        <w:rPr>
          <w:rFonts w:ascii="Times New Roman" w:hAnsi="Times New Roman" w:cs="Times New Roman"/>
          <w:color w:val="404040" w:themeColor="text1" w:themeTint="BF"/>
          <w:sz w:val="20"/>
          <w:szCs w:val="20"/>
          <w:highlight w:val="yellow"/>
        </w:rPr>
        <w:t>has not been accepted as of yet</w:t>
      </w:r>
      <w:r w:rsidR="004215C3">
        <w:rPr>
          <w:rFonts w:ascii="Times New Roman" w:hAnsi="Times New Roman" w:cs="Times New Roman"/>
          <w:color w:val="404040" w:themeColor="text1" w:themeTint="BF"/>
          <w:sz w:val="20"/>
          <w:szCs w:val="20"/>
        </w:rPr>
        <w:t>)</w:t>
      </w:r>
    </w:p>
    <w:p w14:paraId="42013D11" w14:textId="77777777" w:rsidR="00977DE8" w:rsidRPr="005638BE" w:rsidRDefault="00977DE8" w:rsidP="00977DE8">
      <w:pPr>
        <w:pStyle w:val="NoSpacing"/>
        <w:numPr>
          <w:ilvl w:val="0"/>
          <w:numId w:val="44"/>
        </w:numPr>
        <w:tabs>
          <w:tab w:val="right" w:leader="dot" w:pos="10080"/>
        </w:tabs>
        <w:ind w:left="360"/>
        <w:rPr>
          <w:rFonts w:ascii="Times New Roman" w:hAnsi="Times New Roman" w:cs="Times New Roman"/>
          <w:sz w:val="20"/>
          <w:szCs w:val="20"/>
        </w:rPr>
      </w:pPr>
      <w:r w:rsidRPr="005638BE">
        <w:rPr>
          <w:rFonts w:ascii="Times New Roman" w:hAnsi="Times New Roman" w:cs="Times New Roman"/>
          <w:sz w:val="20"/>
          <w:szCs w:val="20"/>
        </w:rPr>
        <w:t xml:space="preserve">Constructive </w:t>
      </w:r>
      <w:r w:rsidRPr="005638BE">
        <w:rPr>
          <w:rFonts w:ascii="Times New Roman" w:hAnsi="Times New Roman" w:cs="Times New Roman"/>
          <w:b/>
          <w:sz w:val="20"/>
          <w:szCs w:val="20"/>
          <w:u w:val="single"/>
        </w:rPr>
        <w:t>Trust</w:t>
      </w:r>
      <w:r w:rsidRPr="005638BE">
        <w:rPr>
          <w:rFonts w:ascii="Times New Roman" w:hAnsi="Times New Roman" w:cs="Times New Roman"/>
          <w:sz w:val="20"/>
          <w:szCs w:val="20"/>
        </w:rPr>
        <w:t xml:space="preserve"> (Horizontal Privity): When A requires B to act for the benefit of C – the k can be converted into a trust. Thus there would be a fiduciary duty between B and C (this is a very strong duty – much stronger than a k)</w:t>
      </w:r>
    </w:p>
    <w:p w14:paraId="44909F93" w14:textId="77777777" w:rsidR="00977DE8" w:rsidRPr="005638BE" w:rsidRDefault="00977DE8" w:rsidP="00977DE8">
      <w:pPr>
        <w:pStyle w:val="NoSpacing"/>
        <w:numPr>
          <w:ilvl w:val="0"/>
          <w:numId w:val="44"/>
        </w:numPr>
        <w:tabs>
          <w:tab w:val="right" w:leader="dot" w:pos="10080"/>
        </w:tabs>
        <w:ind w:left="360"/>
        <w:rPr>
          <w:rFonts w:ascii="Times New Roman" w:hAnsi="Times New Roman" w:cs="Times New Roman"/>
          <w:sz w:val="20"/>
          <w:szCs w:val="20"/>
        </w:rPr>
      </w:pPr>
      <w:r w:rsidRPr="005638BE">
        <w:rPr>
          <w:rFonts w:ascii="Times New Roman" w:hAnsi="Times New Roman" w:cs="Times New Roman"/>
          <w:b/>
          <w:sz w:val="20"/>
          <w:szCs w:val="20"/>
          <w:u w:val="single"/>
        </w:rPr>
        <w:t>Agency</w:t>
      </w:r>
      <w:r w:rsidRPr="005638BE">
        <w:rPr>
          <w:rFonts w:ascii="Times New Roman" w:hAnsi="Times New Roman" w:cs="Times New Roman"/>
          <w:sz w:val="20"/>
          <w:szCs w:val="20"/>
        </w:rPr>
        <w:t xml:space="preserve"> (vertical privity): A is the principal. A enters into an agency k with B. B acts as the agent for A. When B makes a k with C, the k is effectively between C and A and there is no k between B and C.</w:t>
      </w:r>
    </w:p>
    <w:p w14:paraId="5302FD12" w14:textId="34B38F01" w:rsidR="004215C3" w:rsidRPr="005638BE" w:rsidRDefault="00977DE8" w:rsidP="004215C3">
      <w:pPr>
        <w:pStyle w:val="NoSpacing"/>
        <w:tabs>
          <w:tab w:val="right" w:leader="dot" w:pos="10080"/>
        </w:tabs>
        <w:ind w:left="1800"/>
        <w:rPr>
          <w:rFonts w:ascii="Times New Roman" w:hAnsi="Times New Roman" w:cs="Times New Roman"/>
          <w:sz w:val="20"/>
          <w:szCs w:val="20"/>
        </w:rPr>
      </w:pPr>
      <w:r w:rsidRPr="005638BE">
        <w:rPr>
          <w:rFonts w:ascii="Times New Roman" w:hAnsi="Times New Roman" w:cs="Times New Roman"/>
          <w:sz w:val="20"/>
          <w:szCs w:val="20"/>
        </w:rPr>
        <w:t>→ The interests of A and B must NOT conflict (ex: Dunlop)</w:t>
      </w:r>
    </w:p>
    <w:p w14:paraId="6781EFAE" w14:textId="4004FDCB" w:rsidR="004215C3" w:rsidRPr="004215C3" w:rsidRDefault="004215C3" w:rsidP="00977DE8">
      <w:pPr>
        <w:pStyle w:val="NoSpacing"/>
        <w:numPr>
          <w:ilvl w:val="0"/>
          <w:numId w:val="44"/>
        </w:numPr>
        <w:tabs>
          <w:tab w:val="right" w:leader="dot" w:pos="10080"/>
        </w:tabs>
        <w:ind w:left="360"/>
        <w:rPr>
          <w:rFonts w:ascii="Times New Roman" w:hAnsi="Times New Roman" w:cs="Times New Roman"/>
          <w:sz w:val="20"/>
          <w:szCs w:val="20"/>
        </w:rPr>
      </w:pPr>
      <w:r w:rsidRPr="004215C3">
        <w:rPr>
          <w:rFonts w:ascii="Times New Roman" w:hAnsi="Times New Roman" w:cs="Times New Roman"/>
          <w:b/>
          <w:sz w:val="20"/>
          <w:szCs w:val="20"/>
          <w:u w:val="single"/>
        </w:rPr>
        <w:t>Collateral Contract</w:t>
      </w:r>
      <w:r>
        <w:rPr>
          <w:rFonts w:ascii="Times New Roman" w:hAnsi="Times New Roman" w:cs="Times New Roman"/>
          <w:sz w:val="20"/>
          <w:szCs w:val="20"/>
        </w:rPr>
        <w:t xml:space="preserve"> – That when K1 comes into existence a K2 is formed with the 3</w:t>
      </w:r>
      <w:r w:rsidRPr="004215C3">
        <w:rPr>
          <w:rFonts w:ascii="Times New Roman" w:hAnsi="Times New Roman" w:cs="Times New Roman"/>
          <w:sz w:val="20"/>
          <w:szCs w:val="20"/>
          <w:vertAlign w:val="superscript"/>
        </w:rPr>
        <w:t>rd</w:t>
      </w:r>
      <w:r>
        <w:rPr>
          <w:rFonts w:ascii="Times New Roman" w:hAnsi="Times New Roman" w:cs="Times New Roman"/>
          <w:sz w:val="20"/>
          <w:szCs w:val="20"/>
        </w:rPr>
        <w:t xml:space="preserve"> party, can be very artificial (may have never met and negotiated, may be a stretch to find consideration) – no class authority</w:t>
      </w:r>
    </w:p>
    <w:p w14:paraId="687EDE7D" w14:textId="5145FAEE" w:rsidR="00977DE8" w:rsidRPr="004215C3" w:rsidRDefault="00977DE8" w:rsidP="00F92B3E">
      <w:pPr>
        <w:pStyle w:val="NoSpacing"/>
        <w:numPr>
          <w:ilvl w:val="0"/>
          <w:numId w:val="44"/>
        </w:numPr>
        <w:tabs>
          <w:tab w:val="right" w:leader="dot" w:pos="10080"/>
        </w:tabs>
        <w:ind w:left="360"/>
        <w:rPr>
          <w:rFonts w:ascii="Times New Roman" w:hAnsi="Times New Roman" w:cs="Times New Roman"/>
          <w:sz w:val="20"/>
          <w:szCs w:val="20"/>
        </w:rPr>
      </w:pPr>
      <w:r w:rsidRPr="005638BE">
        <w:rPr>
          <w:rFonts w:ascii="Times New Roman" w:hAnsi="Times New Roman" w:cs="Times New Roman"/>
          <w:b/>
          <w:sz w:val="20"/>
          <w:szCs w:val="20"/>
          <w:u w:val="single"/>
        </w:rPr>
        <w:t>Specific Performance</w:t>
      </w:r>
      <w:r w:rsidRPr="005638BE">
        <w:rPr>
          <w:rFonts w:ascii="Times New Roman" w:hAnsi="Times New Roman" w:cs="Times New Roman"/>
          <w:sz w:val="20"/>
          <w:szCs w:val="20"/>
        </w:rPr>
        <w:t>: parties to the k can go to court to require specific performance (cannot be damages because the parties to the k have no incurred any harm). But C cannot bring this action (ex: Beswick)</w:t>
      </w:r>
    </w:p>
    <w:p w14:paraId="0B58C0BB" w14:textId="313B4EF1" w:rsidR="00F92B3E" w:rsidRDefault="00454927" w:rsidP="00F92B3E">
      <w:r>
        <w:rPr>
          <w:noProof/>
        </w:rPr>
        <mc:AlternateContent>
          <mc:Choice Requires="wps">
            <w:drawing>
              <wp:anchor distT="0" distB="0" distL="114300" distR="114300" simplePos="0" relativeHeight="251718656" behindDoc="0" locked="0" layoutInCell="1" allowOverlap="1" wp14:anchorId="49F6488C" wp14:editId="0933B2A4">
                <wp:simplePos x="0" y="0"/>
                <wp:positionH relativeFrom="column">
                  <wp:posOffset>6057900</wp:posOffset>
                </wp:positionH>
                <wp:positionV relativeFrom="paragraph">
                  <wp:posOffset>104140</wp:posOffset>
                </wp:positionV>
                <wp:extent cx="800100" cy="1943100"/>
                <wp:effectExtent l="0" t="0" r="0" b="12700"/>
                <wp:wrapNone/>
                <wp:docPr id="302" name="Text Box 302"/>
                <wp:cNvGraphicFramePr/>
                <a:graphic xmlns:a="http://schemas.openxmlformats.org/drawingml/2006/main">
                  <a:graphicData uri="http://schemas.microsoft.com/office/word/2010/wordprocessingShape">
                    <wps:wsp>
                      <wps:cNvSpPr txBox="1"/>
                      <wps:spPr>
                        <a:xfrm>
                          <a:off x="0" y="0"/>
                          <a:ext cx="8001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209579" w14:textId="12362F21" w:rsidR="003537B5" w:rsidRDefault="003537B5">
                            <w:r>
                              <w:t xml:space="preserve">Father can’t sure because no damages, </w:t>
                            </w:r>
                            <w:r w:rsidRPr="004215C3">
                              <w:rPr>
                                <w:b/>
                              </w:rPr>
                              <w:t>son could have bought obligations from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2" o:spid="_x0000_s1050" type="#_x0000_t202" style="position:absolute;margin-left:477pt;margin-top:8.2pt;width:63pt;height:153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JhGtICAAAa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" filled="f" stroked="f">
                <v:textbox>
                  <w:txbxContent>
                    <w:p w14:paraId="4D209579" w14:textId="12362F21" w:rsidR="003537B5" w:rsidRDefault="003537B5">
                      <w:r>
                        <w:t xml:space="preserve">Father can’t sure because no damages, </w:t>
                      </w:r>
                      <w:r w:rsidRPr="004215C3">
                        <w:rPr>
                          <w:b/>
                        </w:rPr>
                        <w:t>son could have bought obligations from him</w:t>
                      </w:r>
                    </w:p>
                  </w:txbxContent>
                </v:textbox>
              </v:shape>
            </w:pict>
          </mc:Fallback>
        </mc:AlternateContent>
      </w:r>
    </w:p>
    <w:p w14:paraId="76089ED6" w14:textId="77777777" w:rsidR="008D51D0" w:rsidRDefault="001F43CD" w:rsidP="008D51D0">
      <w:pPr>
        <w:pStyle w:val="Heading3"/>
      </w:pPr>
      <w:bookmarkStart w:id="73" w:name="_Toc248044843"/>
      <w:r>
        <w:t xml:space="preserve">1. </w:t>
      </w:r>
      <w:r w:rsidR="008D51D0">
        <w:t>Third Party Beneficiaries</w:t>
      </w:r>
      <w:bookmarkEnd w:id="73"/>
    </w:p>
    <w:p w14:paraId="43C25F38" w14:textId="1A6F0C65" w:rsidR="008D51D0" w:rsidRDefault="008D51D0" w:rsidP="008D51D0"/>
    <w:p w14:paraId="12CBBB57" w14:textId="2112B035" w:rsidR="008D51D0" w:rsidRPr="00AA24CD" w:rsidRDefault="008D51D0" w:rsidP="00EC0F74">
      <w:pPr>
        <w:pStyle w:val="Heading5"/>
        <w:pBdr>
          <w:top w:val="single" w:sz="4" w:space="1" w:color="auto"/>
          <w:left w:val="single" w:sz="4" w:space="4" w:color="auto"/>
          <w:bottom w:val="single" w:sz="4" w:space="1" w:color="auto"/>
          <w:right w:val="single" w:sz="4" w:space="4" w:color="auto"/>
        </w:pBdr>
        <w:rPr>
          <w:b w:val="0"/>
        </w:rPr>
      </w:pPr>
      <w:bookmarkStart w:id="74" w:name="_Toc248044844"/>
      <w:r>
        <w:t>Tweddle v Atkinson – Horizontal Privity</w:t>
      </w:r>
      <w:r w:rsidR="00AA24CD">
        <w:t xml:space="preserve"> </w:t>
      </w:r>
      <w:r w:rsidR="00AA24CD">
        <w:rPr>
          <w:b w:val="0"/>
        </w:rPr>
        <w:t>(English Binding)</w:t>
      </w:r>
      <w:bookmarkEnd w:id="74"/>
    </w:p>
    <w:p w14:paraId="2CC81542" w14:textId="0D932529" w:rsidR="00EC0F74" w:rsidRPr="00EC0F74" w:rsidRDefault="00EC0F74" w:rsidP="00EC0F74">
      <w:pPr>
        <w:pBdr>
          <w:top w:val="single" w:sz="4" w:space="1" w:color="auto"/>
          <w:left w:val="single" w:sz="4" w:space="4" w:color="auto"/>
          <w:bottom w:val="single" w:sz="4" w:space="1" w:color="auto"/>
          <w:right w:val="single" w:sz="4" w:space="4" w:color="auto"/>
        </w:pBdr>
        <w:rPr>
          <w:color w:val="FF0000"/>
        </w:rPr>
      </w:pPr>
      <w:r>
        <w:rPr>
          <w:color w:val="FF0000"/>
        </w:rPr>
        <w:t>Third parties cannot enforce K, if not party to it</w:t>
      </w:r>
      <w:r w:rsidR="00AA24CD">
        <w:rPr>
          <w:color w:val="FF0000"/>
        </w:rPr>
        <w:t xml:space="preserve"> </w:t>
      </w:r>
    </w:p>
    <w:p w14:paraId="12E45DEB" w14:textId="67E703E1" w:rsidR="00EC0F74" w:rsidRDefault="00EC0F74" w:rsidP="00EC0F74">
      <w:pPr>
        <w:pBdr>
          <w:top w:val="single" w:sz="4" w:space="1" w:color="auto"/>
          <w:left w:val="single" w:sz="4" w:space="4" w:color="auto"/>
          <w:bottom w:val="single" w:sz="4" w:space="1" w:color="auto"/>
          <w:right w:val="single" w:sz="4" w:space="4" w:color="auto"/>
        </w:pBdr>
      </w:pPr>
      <w:r w:rsidRPr="00EC0F74">
        <w:rPr>
          <w:highlight w:val="yellow"/>
          <w:u w:val="single"/>
        </w:rPr>
        <w:t>Ratio</w:t>
      </w:r>
      <w:r w:rsidRPr="00EC0F74">
        <w:rPr>
          <w:highlight w:val="yellow"/>
        </w:rPr>
        <w:t>: No stranger to the consideration can take advantage of a contract, although made for his benefit.</w:t>
      </w:r>
    </w:p>
    <w:p w14:paraId="5DF3CB26" w14:textId="42FE6E7C" w:rsidR="00EC0F74" w:rsidRPr="00EC0F74" w:rsidRDefault="00EC0F74" w:rsidP="00EC0F74">
      <w:pPr>
        <w:pBdr>
          <w:top w:val="single" w:sz="4" w:space="1" w:color="auto"/>
          <w:left w:val="single" w:sz="4" w:space="4" w:color="auto"/>
          <w:bottom w:val="single" w:sz="4" w:space="1" w:color="auto"/>
          <w:right w:val="single" w:sz="4" w:space="4" w:color="auto"/>
        </w:pBdr>
      </w:pPr>
      <w:r w:rsidRPr="008D661F">
        <w:rPr>
          <w:u w:val="single"/>
        </w:rPr>
        <w:t>Facts</w:t>
      </w:r>
      <w:r>
        <w:t xml:space="preserve">: Tweedles son marries daughter of William Guy </w:t>
      </w:r>
      <w:r>
        <w:sym w:font="Wingdings" w:char="F0E0"/>
      </w:r>
      <w:r>
        <w:t xml:space="preserve"> parents of both promised them a marriage portion orally </w:t>
      </w:r>
      <w:r>
        <w:sym w:font="Wingdings" w:char="F0E0"/>
      </w:r>
      <w:r>
        <w:t xml:space="preserve"> parents entered into an MOU </w:t>
      </w:r>
      <w:r>
        <w:sym w:font="Wingdings" w:char="F0E0"/>
      </w:r>
      <w:r>
        <w:t xml:space="preserve"> Guy transferred $ to Tweedle, Tweedle to give ½ $ to son, if he didn’t son was entitled to sue under MOU. Son assented. No consideration moved from son.</w:t>
      </w:r>
    </w:p>
    <w:p w14:paraId="2CDEC3D6" w14:textId="77777777" w:rsidR="008D51D0" w:rsidRDefault="008D51D0" w:rsidP="008D51D0">
      <w:pPr>
        <w:pStyle w:val="Heading5"/>
      </w:pPr>
    </w:p>
    <w:p w14:paraId="790BAA4D" w14:textId="1AD8E342" w:rsidR="008D51D0" w:rsidRPr="00AA24CD" w:rsidRDefault="008D51D0" w:rsidP="008D661F">
      <w:pPr>
        <w:pStyle w:val="Heading5"/>
        <w:pBdr>
          <w:top w:val="single" w:sz="4" w:space="1" w:color="auto"/>
          <w:left w:val="single" w:sz="4" w:space="4" w:color="auto"/>
          <w:bottom w:val="single" w:sz="4" w:space="1" w:color="auto"/>
          <w:right w:val="single" w:sz="4" w:space="4" w:color="auto"/>
        </w:pBdr>
        <w:rPr>
          <w:b w:val="0"/>
        </w:rPr>
      </w:pPr>
      <w:bookmarkStart w:id="75" w:name="_Toc248044845"/>
      <w:r>
        <w:t>Dunlop Pneimatic Tyre v Selfridge’s – Vertical Privity</w:t>
      </w:r>
      <w:r w:rsidR="00AA24CD">
        <w:t xml:space="preserve"> </w:t>
      </w:r>
      <w:r w:rsidR="00AA24CD">
        <w:rPr>
          <w:b w:val="0"/>
        </w:rPr>
        <w:t>(English Binding)</w:t>
      </w:r>
      <w:bookmarkEnd w:id="75"/>
    </w:p>
    <w:p w14:paraId="35E163EA" w14:textId="48A5ECAC" w:rsidR="00EC0F74" w:rsidRPr="008D661F" w:rsidRDefault="008D661F" w:rsidP="008D661F">
      <w:pPr>
        <w:pBdr>
          <w:top w:val="single" w:sz="4" w:space="1" w:color="auto"/>
          <w:left w:val="single" w:sz="4" w:space="4" w:color="auto"/>
          <w:bottom w:val="single" w:sz="4" w:space="1" w:color="auto"/>
          <w:right w:val="single" w:sz="4" w:space="4" w:color="auto"/>
        </w:pBdr>
        <w:rPr>
          <w:color w:val="FF0000"/>
        </w:rPr>
      </w:pPr>
      <w:r>
        <w:rPr>
          <w:color w:val="FF0000"/>
        </w:rPr>
        <w:t xml:space="preserve">Only parties to a K can sue for breach </w:t>
      </w:r>
      <w:r w:rsidRPr="008D661F">
        <w:rPr>
          <w:color w:val="FF0000"/>
        </w:rPr>
        <w:sym w:font="Wingdings" w:char="F0E0"/>
      </w:r>
      <w:r>
        <w:rPr>
          <w:color w:val="FF0000"/>
        </w:rPr>
        <w:t xml:space="preserve"> agency still requires consideration flowing from the principle</w:t>
      </w:r>
    </w:p>
    <w:p w14:paraId="22C2CBD2" w14:textId="519D2B3D" w:rsidR="00EC0F74" w:rsidRDefault="00EC0F74" w:rsidP="008D661F">
      <w:pPr>
        <w:pBdr>
          <w:top w:val="single" w:sz="4" w:space="1" w:color="auto"/>
          <w:left w:val="single" w:sz="4" w:space="4" w:color="auto"/>
          <w:bottom w:val="single" w:sz="4" w:space="1" w:color="auto"/>
          <w:right w:val="single" w:sz="4" w:space="4" w:color="auto"/>
        </w:pBdr>
      </w:pPr>
      <w:r w:rsidRPr="008D661F">
        <w:rPr>
          <w:u w:val="single"/>
        </w:rPr>
        <w:t>Ratio:</w:t>
      </w:r>
      <w:r>
        <w:t xml:space="preserve"> </w:t>
      </w:r>
    </w:p>
    <w:p w14:paraId="6519EB6A" w14:textId="77777777" w:rsidR="008D661F" w:rsidRPr="004B0CA6" w:rsidRDefault="008D661F" w:rsidP="008D661F">
      <w:pPr>
        <w:pStyle w:val="ListParagraph"/>
        <w:numPr>
          <w:ilvl w:val="0"/>
          <w:numId w:val="16"/>
        </w:numPr>
        <w:pBdr>
          <w:top w:val="single" w:sz="4" w:space="1" w:color="auto"/>
          <w:left w:val="single" w:sz="4" w:space="4" w:color="auto"/>
          <w:bottom w:val="single" w:sz="4" w:space="1" w:color="auto"/>
          <w:right w:val="single" w:sz="4" w:space="4" w:color="auto"/>
        </w:pBdr>
        <w:rPr>
          <w:highlight w:val="yellow"/>
        </w:rPr>
      </w:pPr>
      <w:r w:rsidRPr="004B0CA6">
        <w:rPr>
          <w:highlight w:val="yellow"/>
        </w:rPr>
        <w:t>Only a person who is party to a contract can sue on it</w:t>
      </w:r>
    </w:p>
    <w:p w14:paraId="2E69392B" w14:textId="77777777" w:rsidR="008D661F" w:rsidRPr="004B0CA6" w:rsidRDefault="008D661F" w:rsidP="008D661F">
      <w:pPr>
        <w:pStyle w:val="ListParagraph"/>
        <w:numPr>
          <w:ilvl w:val="0"/>
          <w:numId w:val="16"/>
        </w:numPr>
        <w:pBdr>
          <w:top w:val="single" w:sz="4" w:space="1" w:color="auto"/>
          <w:left w:val="single" w:sz="4" w:space="4" w:color="auto"/>
          <w:bottom w:val="single" w:sz="4" w:space="1" w:color="auto"/>
          <w:right w:val="single" w:sz="4" w:space="4" w:color="auto"/>
        </w:pBdr>
        <w:rPr>
          <w:highlight w:val="yellow"/>
        </w:rPr>
      </w:pPr>
      <w:r w:rsidRPr="004B0CA6">
        <w:rPr>
          <w:highlight w:val="yellow"/>
        </w:rPr>
        <w:t>If a person with whom a contract not under seal has been made is to be able to enforce it, consideration must have been given by to the promisor or to some other peerson at the promisor’s request.</w:t>
      </w:r>
    </w:p>
    <w:p w14:paraId="72B2F385" w14:textId="3E775A82" w:rsidR="008D661F" w:rsidRPr="008D661F" w:rsidRDefault="008D661F" w:rsidP="008D661F">
      <w:pPr>
        <w:pStyle w:val="ListParagraph"/>
        <w:numPr>
          <w:ilvl w:val="0"/>
          <w:numId w:val="16"/>
        </w:numPr>
        <w:pBdr>
          <w:top w:val="single" w:sz="4" w:space="1" w:color="auto"/>
          <w:left w:val="single" w:sz="4" w:space="4" w:color="auto"/>
          <w:bottom w:val="single" w:sz="4" w:space="1" w:color="auto"/>
          <w:right w:val="single" w:sz="4" w:space="4" w:color="auto"/>
        </w:pBdr>
        <w:rPr>
          <w:highlight w:val="yellow"/>
        </w:rPr>
      </w:pPr>
      <w:r w:rsidRPr="004B0CA6">
        <w:rPr>
          <w:highlight w:val="yellow"/>
        </w:rPr>
        <w:t>A principal not named in the contract may sue upon it if the promisee really contracted as his agent (still must have given consideration directly or through agent)</w:t>
      </w:r>
    </w:p>
    <w:p w14:paraId="2611F987" w14:textId="20755DD3" w:rsidR="00EC0F74" w:rsidRPr="00EC0F74" w:rsidRDefault="00EC0F74" w:rsidP="008D661F">
      <w:pPr>
        <w:pBdr>
          <w:top w:val="single" w:sz="4" w:space="1" w:color="auto"/>
          <w:left w:val="single" w:sz="4" w:space="4" w:color="auto"/>
          <w:bottom w:val="single" w:sz="4" w:space="1" w:color="auto"/>
          <w:right w:val="single" w:sz="4" w:space="4" w:color="auto"/>
        </w:pBdr>
      </w:pPr>
      <w:r w:rsidRPr="008D661F">
        <w:rPr>
          <w:u w:val="single"/>
        </w:rPr>
        <w:t>Facts</w:t>
      </w:r>
      <w:r>
        <w:t xml:space="preserve">: A sells tires to B with agreement not to sell less than list. B sells to C with a similar clause. C sells tires below list. </w:t>
      </w:r>
      <w:r w:rsidR="008D661F">
        <w:t>No damages suffered by B, so even if they sued, no remedy.</w:t>
      </w:r>
    </w:p>
    <w:p w14:paraId="4F9149B4" w14:textId="77777777" w:rsidR="008D51D0" w:rsidRDefault="008D51D0" w:rsidP="008D51D0"/>
    <w:p w14:paraId="13C55071" w14:textId="77777777" w:rsidR="008D51D0" w:rsidRDefault="001F43CD" w:rsidP="001F43CD">
      <w:pPr>
        <w:pStyle w:val="Heading3"/>
      </w:pPr>
      <w:bookmarkStart w:id="76" w:name="_Toc248044846"/>
      <w:r>
        <w:t xml:space="preserve">2. </w:t>
      </w:r>
      <w:r w:rsidR="008D51D0">
        <w:t>Circumventing Privity</w:t>
      </w:r>
      <w:bookmarkEnd w:id="76"/>
    </w:p>
    <w:p w14:paraId="13ABAE8F" w14:textId="77777777" w:rsidR="008D51D0" w:rsidRDefault="001F43CD" w:rsidP="008D51D0">
      <w:pPr>
        <w:pStyle w:val="Heading4"/>
      </w:pPr>
      <w:bookmarkStart w:id="77" w:name="_Toc248044847"/>
      <w:r>
        <w:t xml:space="preserve">a. </w:t>
      </w:r>
      <w:r w:rsidR="008D51D0">
        <w:t>Specific Performance</w:t>
      </w:r>
      <w:bookmarkEnd w:id="77"/>
    </w:p>
    <w:p w14:paraId="0B9677AB" w14:textId="779026EB" w:rsidR="008D51D0" w:rsidRDefault="008D51D0" w:rsidP="008D661F">
      <w:pPr>
        <w:pStyle w:val="Heading5"/>
        <w:pBdr>
          <w:top w:val="single" w:sz="4" w:space="1" w:color="auto"/>
          <w:left w:val="single" w:sz="4" w:space="4" w:color="auto"/>
          <w:bottom w:val="single" w:sz="4" w:space="1" w:color="auto"/>
          <w:right w:val="single" w:sz="4" w:space="4" w:color="auto"/>
        </w:pBdr>
      </w:pPr>
      <w:bookmarkStart w:id="78" w:name="_Toc248044848"/>
      <w:r>
        <w:t>Beswick v Beswick (CA)</w:t>
      </w:r>
      <w:r w:rsidR="00454927">
        <w:t xml:space="preserve"> -</w:t>
      </w:r>
      <w:bookmarkEnd w:id="78"/>
      <w:r w:rsidR="00454927">
        <w:t xml:space="preserve"> </w:t>
      </w:r>
    </w:p>
    <w:p w14:paraId="44931643" w14:textId="372BC75C" w:rsidR="008D661F" w:rsidRPr="008D661F" w:rsidRDefault="008D661F" w:rsidP="008D661F">
      <w:pPr>
        <w:pBdr>
          <w:top w:val="single" w:sz="4" w:space="1" w:color="auto"/>
          <w:left w:val="single" w:sz="4" w:space="4" w:color="auto"/>
          <w:bottom w:val="single" w:sz="4" w:space="1" w:color="auto"/>
          <w:right w:val="single" w:sz="4" w:space="4" w:color="auto"/>
        </w:pBdr>
      </w:pPr>
      <w:r>
        <w:t>Denning tries to allow third parties to enforce contracts made for their benefit where they have a legitimate interest to enforce it. Treats privity as a rule of procedure. (Overruled by HL)</w:t>
      </w:r>
    </w:p>
    <w:p w14:paraId="7A5DC8AC" w14:textId="77777777" w:rsidR="008D661F" w:rsidRDefault="008D661F" w:rsidP="008D51D0">
      <w:pPr>
        <w:pStyle w:val="Heading5"/>
      </w:pPr>
    </w:p>
    <w:p w14:paraId="2679957E" w14:textId="2FAC1436" w:rsidR="008D51D0" w:rsidRDefault="008D51D0" w:rsidP="008D661F">
      <w:pPr>
        <w:pStyle w:val="Heading5"/>
        <w:pBdr>
          <w:top w:val="single" w:sz="4" w:space="1" w:color="auto"/>
          <w:left w:val="single" w:sz="4" w:space="4" w:color="auto"/>
          <w:bottom w:val="single" w:sz="4" w:space="1" w:color="auto"/>
          <w:right w:val="single" w:sz="4" w:space="4" w:color="auto"/>
        </w:pBdr>
      </w:pPr>
      <w:bookmarkStart w:id="79" w:name="_Toc248044849"/>
      <w:r>
        <w:t>Beswick v Beswick (HL)</w:t>
      </w:r>
      <w:r w:rsidR="00454927">
        <w:t xml:space="preserve"> - 1968</w:t>
      </w:r>
      <w:bookmarkEnd w:id="79"/>
    </w:p>
    <w:p w14:paraId="53E6E775" w14:textId="64FEB70B" w:rsidR="008D661F" w:rsidRPr="008D661F" w:rsidRDefault="008D661F" w:rsidP="008D661F">
      <w:pPr>
        <w:pBdr>
          <w:top w:val="single" w:sz="4" w:space="1" w:color="auto"/>
          <w:left w:val="single" w:sz="4" w:space="4" w:color="auto"/>
          <w:bottom w:val="single" w:sz="4" w:space="1" w:color="auto"/>
          <w:right w:val="single" w:sz="4" w:space="4" w:color="auto"/>
        </w:pBdr>
        <w:rPr>
          <w:color w:val="FF0000"/>
        </w:rPr>
      </w:pPr>
      <w:r>
        <w:rPr>
          <w:color w:val="FF0000"/>
        </w:rPr>
        <w:t xml:space="preserve">Can sue under contractual relations for equitable remedy </w:t>
      </w:r>
      <w:r w:rsidR="00AA24CD">
        <w:rPr>
          <w:color w:val="FF0000"/>
        </w:rPr>
        <w:t>(Foreign)</w:t>
      </w:r>
    </w:p>
    <w:p w14:paraId="5C4A6565" w14:textId="5343FE8F" w:rsidR="008D661F" w:rsidRDefault="008D661F" w:rsidP="008D661F">
      <w:pPr>
        <w:pBdr>
          <w:top w:val="single" w:sz="4" w:space="1" w:color="auto"/>
          <w:left w:val="single" w:sz="4" w:space="4" w:color="auto"/>
          <w:bottom w:val="single" w:sz="4" w:space="1" w:color="auto"/>
          <w:right w:val="single" w:sz="4" w:space="4" w:color="auto"/>
        </w:pBdr>
      </w:pPr>
      <w:r w:rsidRPr="008D661F">
        <w:rPr>
          <w:highlight w:val="yellow"/>
          <w:u w:val="single"/>
        </w:rPr>
        <w:t>Ratio</w:t>
      </w:r>
      <w:r w:rsidRPr="008D661F">
        <w:rPr>
          <w:highlight w:val="yellow"/>
        </w:rPr>
        <w:t>: Privity is not just a rule of procedure (as per Denning), as a third party you cannot sue. However, you can sue as the administrator of the estate for specific performance.</w:t>
      </w:r>
    </w:p>
    <w:p w14:paraId="2D20B121" w14:textId="33254098" w:rsidR="008D661F" w:rsidRPr="008D661F" w:rsidRDefault="008D661F" w:rsidP="008D661F">
      <w:pPr>
        <w:pBdr>
          <w:top w:val="single" w:sz="4" w:space="1" w:color="auto"/>
          <w:left w:val="single" w:sz="4" w:space="4" w:color="auto"/>
          <w:bottom w:val="single" w:sz="4" w:space="1" w:color="auto"/>
          <w:right w:val="single" w:sz="4" w:space="4" w:color="auto"/>
        </w:pBdr>
      </w:pPr>
      <w:r w:rsidRPr="008D661F">
        <w:rPr>
          <w:u w:val="single"/>
        </w:rPr>
        <w:t>Facts</w:t>
      </w:r>
      <w:r>
        <w:t xml:space="preserve">: Business transferred to nephew with agreement that he will support his wife. Nephew renegs. Wife sues as executor and as third party. Can’t as third party, but can get specific performance as executrix. </w:t>
      </w:r>
    </w:p>
    <w:p w14:paraId="2168C95C" w14:textId="77777777" w:rsidR="008D51D0" w:rsidRDefault="001F43CD" w:rsidP="008D661F">
      <w:pPr>
        <w:pStyle w:val="Heading4"/>
      </w:pPr>
      <w:bookmarkStart w:id="80" w:name="_Toc248044850"/>
      <w:r>
        <w:t xml:space="preserve">b. </w:t>
      </w:r>
      <w:r w:rsidR="008D51D0">
        <w:t>Trust</w:t>
      </w:r>
      <w:r w:rsidR="00F77903">
        <w:t xml:space="preserve"> – Not Examinable</w:t>
      </w:r>
      <w:bookmarkEnd w:id="80"/>
    </w:p>
    <w:p w14:paraId="73C6C4A7" w14:textId="77777777" w:rsidR="00C758C3" w:rsidRDefault="001F43CD" w:rsidP="008D51D0">
      <w:pPr>
        <w:pStyle w:val="Heading4"/>
      </w:pPr>
      <w:bookmarkStart w:id="81" w:name="_Toc248044851"/>
      <w:r>
        <w:t xml:space="preserve">c. </w:t>
      </w:r>
      <w:r w:rsidR="008D51D0">
        <w:t>Agency</w:t>
      </w:r>
      <w:bookmarkEnd w:id="81"/>
    </w:p>
    <w:p w14:paraId="717C5F3E" w14:textId="37A31ABB" w:rsidR="008D51D0" w:rsidRDefault="00C758C3" w:rsidP="008D51D0">
      <w:r>
        <w:t>A</w:t>
      </w:r>
      <w:r w:rsidRPr="00C758C3">
        <w:t xml:space="preserve">rgued in </w:t>
      </w:r>
      <w:r w:rsidRPr="00C758C3">
        <w:rPr>
          <w:color w:val="FF0000"/>
        </w:rPr>
        <w:t>Dunlop</w:t>
      </w:r>
      <w:r w:rsidRPr="00C758C3">
        <w:t xml:space="preserve">, </w:t>
      </w:r>
      <w:r>
        <w:t xml:space="preserve">however, if B an agent, then they do not have a K with C (need a second K) </w:t>
      </w:r>
    </w:p>
    <w:p w14:paraId="258BDA7B" w14:textId="77777777" w:rsidR="008D661F" w:rsidRDefault="008D661F" w:rsidP="008D51D0"/>
    <w:p w14:paraId="180B2350" w14:textId="77777777" w:rsidR="007B373B" w:rsidRDefault="007B373B" w:rsidP="008D51D0"/>
    <w:p w14:paraId="79F9E357" w14:textId="77777777" w:rsidR="008D661F" w:rsidRDefault="008D661F" w:rsidP="008D51D0"/>
    <w:p w14:paraId="4B5EAE8E" w14:textId="77777777" w:rsidR="008D51D0" w:rsidRDefault="001F43CD" w:rsidP="008D51D0">
      <w:pPr>
        <w:pStyle w:val="Heading3"/>
      </w:pPr>
      <w:bookmarkStart w:id="82" w:name="_Toc248044852"/>
      <w:r>
        <w:t xml:space="preserve">3. </w:t>
      </w:r>
      <w:r w:rsidR="008D51D0">
        <w:t>Exception to Privity</w:t>
      </w:r>
      <w:bookmarkEnd w:id="82"/>
    </w:p>
    <w:p w14:paraId="0A5B601F" w14:textId="77777777" w:rsidR="008D51D0" w:rsidRDefault="008D51D0" w:rsidP="008D51D0"/>
    <w:p w14:paraId="6E833344" w14:textId="1DD1B081" w:rsidR="008D51D0" w:rsidRDefault="008D51D0" w:rsidP="00AB005D">
      <w:pPr>
        <w:pStyle w:val="Heading5"/>
        <w:pBdr>
          <w:top w:val="single" w:sz="4" w:space="1" w:color="auto"/>
          <w:left w:val="single" w:sz="4" w:space="4" w:color="auto"/>
          <w:bottom w:val="single" w:sz="4" w:space="1" w:color="auto"/>
          <w:right w:val="single" w:sz="4" w:space="4" w:color="auto"/>
        </w:pBdr>
        <w:rPr>
          <w:b w:val="0"/>
        </w:rPr>
      </w:pPr>
      <w:bookmarkStart w:id="83" w:name="_Toc248044853"/>
      <w:r>
        <w:t>London Drugs v Keuhne &amp; Nagel</w:t>
      </w:r>
      <w:r w:rsidR="001802AB" w:rsidRPr="001802AB">
        <w:rPr>
          <w:b w:val="0"/>
        </w:rPr>
        <w:t>, [1992] 3 SCR 299</w:t>
      </w:r>
      <w:r w:rsidR="0074615B">
        <w:rPr>
          <w:b w:val="0"/>
        </w:rPr>
        <w:t xml:space="preserve"> - Employment</w:t>
      </w:r>
      <w:bookmarkEnd w:id="83"/>
    </w:p>
    <w:p w14:paraId="0416617A" w14:textId="1CA16186" w:rsidR="001802AB" w:rsidRDefault="001802AB" w:rsidP="00AB005D">
      <w:pPr>
        <w:pBdr>
          <w:top w:val="single" w:sz="4" w:space="1" w:color="auto"/>
          <w:left w:val="single" w:sz="4" w:space="4" w:color="auto"/>
          <w:bottom w:val="single" w:sz="4" w:space="1" w:color="auto"/>
          <w:right w:val="single" w:sz="4" w:space="4" w:color="auto"/>
        </w:pBdr>
      </w:pPr>
      <w:r>
        <w:rPr>
          <w:color w:val="FF0000"/>
        </w:rPr>
        <w:t>Relaxes Privity Requirement to Allow Employees to Benefit from Liability Exclusion Clauses in Contracts Between Employer and Customer</w:t>
      </w:r>
    </w:p>
    <w:p w14:paraId="2A08E168" w14:textId="1AB107C8" w:rsidR="001802AB" w:rsidRPr="001802AB" w:rsidRDefault="00C758C3" w:rsidP="00AB005D">
      <w:pPr>
        <w:pBdr>
          <w:top w:val="single" w:sz="4" w:space="1" w:color="auto"/>
          <w:left w:val="single" w:sz="4" w:space="4" w:color="auto"/>
          <w:bottom w:val="single" w:sz="4" w:space="1" w:color="auto"/>
          <w:right w:val="single" w:sz="4" w:space="4" w:color="auto"/>
        </w:pBdr>
        <w:rPr>
          <w:highlight w:val="yellow"/>
        </w:rPr>
      </w:pPr>
      <w:r w:rsidRPr="00C758C3">
        <w:rPr>
          <w:noProof/>
        </w:rPr>
        <mc:AlternateContent>
          <mc:Choice Requires="wps">
            <w:drawing>
              <wp:anchor distT="0" distB="0" distL="114300" distR="114300" simplePos="0" relativeHeight="251683840" behindDoc="0" locked="0" layoutInCell="1" allowOverlap="1" wp14:anchorId="022389B7" wp14:editId="158C6C1D">
                <wp:simplePos x="0" y="0"/>
                <wp:positionH relativeFrom="column">
                  <wp:posOffset>-400050</wp:posOffset>
                </wp:positionH>
                <wp:positionV relativeFrom="paragraph">
                  <wp:posOffset>74295</wp:posOffset>
                </wp:positionV>
                <wp:extent cx="2000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200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31.5pt,5.85pt" to="-15.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" strokecolor="#4579b8 [3044]"/>
            </w:pict>
          </mc:Fallback>
        </mc:AlternateContent>
      </w:r>
      <w:r w:rsidRPr="00C758C3">
        <w:rPr>
          <w:noProof/>
        </w:rPr>
        <mc:AlternateContent>
          <mc:Choice Requires="wps">
            <w:drawing>
              <wp:anchor distT="0" distB="0" distL="114300" distR="114300" simplePos="0" relativeHeight="251681792" behindDoc="0" locked="0" layoutInCell="1" allowOverlap="1" wp14:anchorId="6F02EF05" wp14:editId="6492859F">
                <wp:simplePos x="0" y="0"/>
                <wp:positionH relativeFrom="column">
                  <wp:posOffset>-428625</wp:posOffset>
                </wp:positionH>
                <wp:positionV relativeFrom="paragraph">
                  <wp:posOffset>74295</wp:posOffset>
                </wp:positionV>
                <wp:extent cx="19050" cy="161925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9050" cy="1619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75pt,5.85pt" to="-32.25pt,1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" strokecolor="#4579b8 [3044]"/>
            </w:pict>
          </mc:Fallback>
        </mc:AlternateContent>
      </w:r>
      <w:r w:rsidR="001802AB" w:rsidRPr="001802AB">
        <w:rPr>
          <w:highlight w:val="yellow"/>
          <w:u w:val="single"/>
        </w:rPr>
        <w:t>Ratio</w:t>
      </w:r>
      <w:r w:rsidR="001802AB" w:rsidRPr="001802AB">
        <w:rPr>
          <w:highlight w:val="yellow"/>
        </w:rPr>
        <w:t>: The test for employees being party to a contract made by their employer</w:t>
      </w:r>
      <w:r w:rsidR="0087227A">
        <w:rPr>
          <w:highlight w:val="yellow"/>
        </w:rPr>
        <w:t xml:space="preserve"> (only as a shield)</w:t>
      </w:r>
      <w:r w:rsidR="001802AB" w:rsidRPr="001802AB">
        <w:rPr>
          <w:highlight w:val="yellow"/>
        </w:rPr>
        <w:t>:</w:t>
      </w:r>
    </w:p>
    <w:p w14:paraId="31BC2667" w14:textId="3AC931CB" w:rsidR="001802AB" w:rsidRPr="001802AB" w:rsidRDefault="001802AB" w:rsidP="00AB005D">
      <w:pPr>
        <w:pStyle w:val="ListParagraph"/>
        <w:numPr>
          <w:ilvl w:val="0"/>
          <w:numId w:val="17"/>
        </w:numPr>
        <w:pBdr>
          <w:top w:val="single" w:sz="4" w:space="1" w:color="auto"/>
          <w:left w:val="single" w:sz="4" w:space="4" w:color="auto"/>
          <w:bottom w:val="single" w:sz="4" w:space="1" w:color="auto"/>
          <w:right w:val="single" w:sz="4" w:space="4" w:color="auto"/>
        </w:pBdr>
        <w:rPr>
          <w:highlight w:val="yellow"/>
        </w:rPr>
      </w:pPr>
      <w:r w:rsidRPr="001802AB">
        <w:rPr>
          <w:highlight w:val="yellow"/>
        </w:rPr>
        <w:t>the limitation of liability clause mus</w:t>
      </w:r>
      <w:r w:rsidR="00AB005D">
        <w:rPr>
          <w:highlight w:val="yellow"/>
        </w:rPr>
        <w:t>t (either expressly or implied</w:t>
      </w:r>
      <w:r w:rsidRPr="001802AB">
        <w:rPr>
          <w:highlight w:val="yellow"/>
        </w:rPr>
        <w:t>) extend its benefit to employees seeking to rely on it</w:t>
      </w:r>
    </w:p>
    <w:p w14:paraId="69A62FA7" w14:textId="71753B83" w:rsidR="001802AB" w:rsidRPr="001802AB" w:rsidRDefault="001802AB" w:rsidP="00AB005D">
      <w:pPr>
        <w:pStyle w:val="ListParagraph"/>
        <w:numPr>
          <w:ilvl w:val="0"/>
          <w:numId w:val="17"/>
        </w:numPr>
        <w:pBdr>
          <w:top w:val="single" w:sz="4" w:space="1" w:color="auto"/>
          <w:left w:val="single" w:sz="4" w:space="4" w:color="auto"/>
          <w:bottom w:val="single" w:sz="4" w:space="1" w:color="auto"/>
          <w:right w:val="single" w:sz="4" w:space="4" w:color="auto"/>
        </w:pBdr>
        <w:rPr>
          <w:highlight w:val="yellow"/>
        </w:rPr>
      </w:pPr>
      <w:r w:rsidRPr="001802AB">
        <w:rPr>
          <w:highlight w:val="yellow"/>
        </w:rPr>
        <w:t>the employees seeking the benefit</w:t>
      </w:r>
      <w:r>
        <w:rPr>
          <w:highlight w:val="yellow"/>
        </w:rPr>
        <w:t xml:space="preserve"> </w:t>
      </w:r>
      <w:r w:rsidRPr="001802AB">
        <w:rPr>
          <w:highlight w:val="yellow"/>
        </w:rPr>
        <w:t xml:space="preserve">must have been acting in the course of their employment </w:t>
      </w:r>
      <w:r w:rsidRPr="00AB005D">
        <w:rPr>
          <w:b/>
          <w:highlight w:val="yellow"/>
        </w:rPr>
        <w:t>and</w:t>
      </w:r>
      <w:r w:rsidRPr="001802AB">
        <w:rPr>
          <w:highlight w:val="yellow"/>
        </w:rPr>
        <w:t xml:space="preserve"> must have been </w:t>
      </w:r>
      <w:r w:rsidR="00AB005D" w:rsidRPr="001802AB">
        <w:rPr>
          <w:highlight w:val="yellow"/>
        </w:rPr>
        <w:t>performing</w:t>
      </w:r>
      <w:r w:rsidRPr="001802AB">
        <w:rPr>
          <w:highlight w:val="yellow"/>
        </w:rPr>
        <w:t xml:space="preserve"> the very services provided for in the contract between the employer and the plaintiff when the loss</w:t>
      </w:r>
    </w:p>
    <w:p w14:paraId="022CDEBF" w14:textId="4B14CF50" w:rsidR="001802AB" w:rsidRPr="001802AB" w:rsidRDefault="001802AB" w:rsidP="00AB005D">
      <w:pPr>
        <w:pBdr>
          <w:top w:val="single" w:sz="4" w:space="1" w:color="auto"/>
          <w:left w:val="single" w:sz="4" w:space="4" w:color="auto"/>
          <w:bottom w:val="single" w:sz="4" w:space="1" w:color="auto"/>
          <w:right w:val="single" w:sz="4" w:space="4" w:color="auto"/>
        </w:pBdr>
      </w:pPr>
      <w:r w:rsidRPr="001802AB">
        <w:rPr>
          <w:u w:val="single"/>
        </w:rPr>
        <w:t>Facts</w:t>
      </w:r>
      <w:r>
        <w:t xml:space="preserve">: </w:t>
      </w:r>
      <w:r w:rsidR="00AB005D">
        <w:t>P’s transformer dropped by D’s warehousemen; company had $40 limitation clause. Can employees obtain benefit of the clause? Yes</w:t>
      </w:r>
    </w:p>
    <w:p w14:paraId="3A52A5C6" w14:textId="77777777" w:rsidR="008D51D0" w:rsidRDefault="001F43CD" w:rsidP="001F43CD">
      <w:pPr>
        <w:pStyle w:val="Heading5"/>
        <w:tabs>
          <w:tab w:val="left" w:pos="6150"/>
        </w:tabs>
      </w:pPr>
      <w:r>
        <w:tab/>
      </w:r>
    </w:p>
    <w:p w14:paraId="0FAE7054" w14:textId="5AA44784" w:rsidR="008D51D0" w:rsidRPr="0074615B" w:rsidRDefault="008D51D0" w:rsidP="00927A1F">
      <w:pPr>
        <w:pStyle w:val="Heading5"/>
        <w:pBdr>
          <w:top w:val="single" w:sz="4" w:space="1" w:color="auto"/>
          <w:left w:val="single" w:sz="4" w:space="4" w:color="auto"/>
          <w:bottom w:val="single" w:sz="4" w:space="1" w:color="auto"/>
          <w:right w:val="single" w:sz="4" w:space="4" w:color="auto"/>
        </w:pBdr>
        <w:rPr>
          <w:b w:val="0"/>
        </w:rPr>
      </w:pPr>
      <w:bookmarkStart w:id="84" w:name="_Toc248044854"/>
      <w:r>
        <w:t>Fraser River Pile &amp; Dredge v Can-Dive Services</w:t>
      </w:r>
      <w:r w:rsidR="0074615B">
        <w:t xml:space="preserve"> </w:t>
      </w:r>
      <w:r w:rsidR="00AA24CD">
        <w:rPr>
          <w:b w:val="0"/>
        </w:rPr>
        <w:t>–</w:t>
      </w:r>
      <w:r w:rsidR="0074615B">
        <w:rPr>
          <w:b w:val="0"/>
        </w:rPr>
        <w:t xml:space="preserve"> General</w:t>
      </w:r>
      <w:r w:rsidR="00AA24CD">
        <w:rPr>
          <w:b w:val="0"/>
        </w:rPr>
        <w:t xml:space="preserve"> (SCC)</w:t>
      </w:r>
      <w:bookmarkEnd w:id="84"/>
    </w:p>
    <w:p w14:paraId="3D3F2410" w14:textId="7458F17D" w:rsidR="00927A1F" w:rsidRDefault="00103861" w:rsidP="00927A1F">
      <w:pPr>
        <w:pBdr>
          <w:top w:val="single" w:sz="4" w:space="1" w:color="auto"/>
          <w:left w:val="single" w:sz="4" w:space="4" w:color="auto"/>
          <w:bottom w:val="single" w:sz="4" w:space="1" w:color="auto"/>
          <w:right w:val="single" w:sz="4" w:space="4" w:color="auto"/>
        </w:pBdr>
      </w:pPr>
      <w:r w:rsidRPr="00C758C3">
        <w:rPr>
          <w:noProof/>
        </w:rPr>
        <mc:AlternateContent>
          <mc:Choice Requires="wps">
            <w:drawing>
              <wp:anchor distT="0" distB="0" distL="114300" distR="114300" simplePos="0" relativeHeight="251682816" behindDoc="0" locked="0" layoutInCell="1" allowOverlap="1" wp14:anchorId="1C5E8ECF" wp14:editId="7645F7A7">
                <wp:simplePos x="0" y="0"/>
                <wp:positionH relativeFrom="column">
                  <wp:posOffset>-428625</wp:posOffset>
                </wp:positionH>
                <wp:positionV relativeFrom="paragraph">
                  <wp:posOffset>185420</wp:posOffset>
                </wp:positionV>
                <wp:extent cx="219075" cy="0"/>
                <wp:effectExtent l="0" t="76200" r="28575" b="114300"/>
                <wp:wrapNone/>
                <wp:docPr id="3" name="Straight Arrow Connector 3"/>
                <wp:cNvGraphicFramePr/>
                <a:graphic xmlns:a="http://schemas.openxmlformats.org/drawingml/2006/main">
                  <a:graphicData uri="http://schemas.microsoft.com/office/word/2010/wordprocessingShape">
                    <wps:wsp>
                      <wps:cNvCnPr/>
                      <wps:spPr>
                        <a:xfrm>
                          <a:off x="0" y="0"/>
                          <a:ext cx="2190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33.75pt;margin-top:14.6pt;width:17.2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" strokecolor="#4579b8 [3044]">
                <v:stroke endarrow="open"/>
              </v:shape>
            </w:pict>
          </mc:Fallback>
        </mc:AlternateContent>
      </w:r>
      <w:r w:rsidR="00927A1F">
        <w:rPr>
          <w:color w:val="FF0000"/>
        </w:rPr>
        <w:t xml:space="preserve">Test for privileged exceptions to </w:t>
      </w:r>
      <w:r w:rsidR="007737AD">
        <w:rPr>
          <w:color w:val="FF0000"/>
        </w:rPr>
        <w:t>Privity</w:t>
      </w:r>
      <w:r w:rsidR="00927A1F">
        <w:rPr>
          <w:color w:val="FF0000"/>
        </w:rPr>
        <w:t xml:space="preserve"> with </w:t>
      </w:r>
      <w:r w:rsidR="007737AD">
        <w:rPr>
          <w:color w:val="FF0000"/>
        </w:rPr>
        <w:t>3</w:t>
      </w:r>
      <w:r w:rsidR="007737AD" w:rsidRPr="007737AD">
        <w:rPr>
          <w:color w:val="FF0000"/>
          <w:vertAlign w:val="superscript"/>
        </w:rPr>
        <w:t>rd</w:t>
      </w:r>
      <w:r w:rsidR="007737AD">
        <w:rPr>
          <w:color w:val="FF0000"/>
        </w:rPr>
        <w:t xml:space="preserve"> party</w:t>
      </w:r>
      <w:r w:rsidR="00927A1F">
        <w:rPr>
          <w:color w:val="FF0000"/>
        </w:rPr>
        <w:t xml:space="preserve"> beneficiaries</w:t>
      </w:r>
      <w:r w:rsidR="007737AD">
        <w:rPr>
          <w:color w:val="FF0000"/>
        </w:rPr>
        <w:t xml:space="preserve"> (re</w:t>
      </w:r>
      <w:r w:rsidR="004215C3">
        <w:rPr>
          <w:color w:val="FF0000"/>
        </w:rPr>
        <w:t>moves employee exemption from London Drugs</w:t>
      </w:r>
      <w:r w:rsidR="007737AD">
        <w:rPr>
          <w:color w:val="FF0000"/>
        </w:rPr>
        <w:t>)</w:t>
      </w:r>
      <w:r w:rsidR="004215C3">
        <w:rPr>
          <w:color w:val="FF0000"/>
        </w:rPr>
        <w:t xml:space="preserve"> – use for subrogation clauses</w:t>
      </w:r>
    </w:p>
    <w:p w14:paraId="614F68CB" w14:textId="794536F3" w:rsidR="00927A1F" w:rsidRPr="00927A1F" w:rsidRDefault="00927A1F" w:rsidP="00927A1F">
      <w:pPr>
        <w:pBdr>
          <w:top w:val="single" w:sz="4" w:space="1" w:color="auto"/>
          <w:left w:val="single" w:sz="4" w:space="4" w:color="auto"/>
          <w:bottom w:val="single" w:sz="4" w:space="1" w:color="auto"/>
          <w:right w:val="single" w:sz="4" w:space="4" w:color="auto"/>
        </w:pBdr>
        <w:rPr>
          <w:highlight w:val="yellow"/>
        </w:rPr>
      </w:pPr>
      <w:r w:rsidRPr="00927A1F">
        <w:rPr>
          <w:highlight w:val="yellow"/>
          <w:u w:val="single"/>
        </w:rPr>
        <w:t>Ratio</w:t>
      </w:r>
      <w:r w:rsidRPr="00927A1F">
        <w:rPr>
          <w:highlight w:val="yellow"/>
        </w:rPr>
        <w:t xml:space="preserve">: Principled exception to the doctrine of privity determined by the intentions of the parties to the K </w:t>
      </w:r>
      <w:r w:rsidRPr="00927A1F">
        <w:rPr>
          <w:highlight w:val="yellow"/>
        </w:rPr>
        <w:t> two requirements:</w:t>
      </w:r>
    </w:p>
    <w:p w14:paraId="3E741681" w14:textId="5EEA6B93" w:rsidR="00927A1F" w:rsidRPr="00927A1F" w:rsidRDefault="00927A1F" w:rsidP="00927A1F">
      <w:pPr>
        <w:pBdr>
          <w:top w:val="single" w:sz="4" w:space="1" w:color="auto"/>
          <w:left w:val="single" w:sz="4" w:space="4" w:color="auto"/>
          <w:bottom w:val="single" w:sz="4" w:space="1" w:color="auto"/>
          <w:right w:val="single" w:sz="4" w:space="4" w:color="auto"/>
        </w:pBdr>
        <w:rPr>
          <w:highlight w:val="yellow"/>
        </w:rPr>
      </w:pPr>
      <w:r w:rsidRPr="00927A1F">
        <w:rPr>
          <w:highlight w:val="yellow"/>
        </w:rPr>
        <w:t>(1) Did the parties to the K intend to extend the benefit to the third party seeking to rely on the provision? and</w:t>
      </w:r>
    </w:p>
    <w:p w14:paraId="3A57548D" w14:textId="4BB1BBFF" w:rsidR="00927A1F" w:rsidRDefault="00927A1F" w:rsidP="00927A1F">
      <w:pPr>
        <w:pBdr>
          <w:top w:val="single" w:sz="4" w:space="1" w:color="auto"/>
          <w:left w:val="single" w:sz="4" w:space="4" w:color="auto"/>
          <w:bottom w:val="single" w:sz="4" w:space="1" w:color="auto"/>
          <w:right w:val="single" w:sz="4" w:space="4" w:color="auto"/>
        </w:pBdr>
      </w:pPr>
      <w:r w:rsidRPr="00927A1F">
        <w:rPr>
          <w:highlight w:val="yellow"/>
        </w:rPr>
        <w:t>(2) Are the activities carried out by the third party, the very activities contemplated as coming within the scope of the contract in general, or the provision in particular?</w:t>
      </w:r>
    </w:p>
    <w:p w14:paraId="43537DCA" w14:textId="3E3E2661" w:rsidR="00927A1F" w:rsidRDefault="00927A1F" w:rsidP="00927A1F">
      <w:pPr>
        <w:pBdr>
          <w:top w:val="single" w:sz="4" w:space="1" w:color="auto"/>
          <w:left w:val="single" w:sz="4" w:space="4" w:color="auto"/>
          <w:bottom w:val="single" w:sz="4" w:space="1" w:color="auto"/>
          <w:right w:val="single" w:sz="4" w:space="4" w:color="auto"/>
        </w:pBdr>
      </w:pPr>
      <w:r w:rsidRPr="00927A1F">
        <w:rPr>
          <w:u w:val="single"/>
        </w:rPr>
        <w:t>Facts</w:t>
      </w:r>
      <w:r>
        <w:t>:</w:t>
      </w:r>
      <w:r w:rsidRPr="00927A1F">
        <w:t xml:space="preserve"> </w:t>
      </w:r>
      <w:r>
        <w:t>Barge owned by Fraser River sinks while chartered to Can-Dive, Fraser has an insurance contract where the insurer waived right of subrogation against any charterer/extended coverage to affiliated companies. Insurer paid Fraser, and Fraser agreed to sue Can-Dive in negligence and waive any right to the waiver of subrogation clause. The insurer then sued Can-Dive. Can Can-Dive Rely on Clause? Yes.</w:t>
      </w:r>
    </w:p>
    <w:p w14:paraId="5042AE82" w14:textId="2C6FD615" w:rsidR="00927A1F" w:rsidRDefault="00927A1F" w:rsidP="00927A1F">
      <w:pPr>
        <w:pBdr>
          <w:top w:val="single" w:sz="4" w:space="1" w:color="auto"/>
          <w:left w:val="single" w:sz="4" w:space="4" w:color="auto"/>
          <w:bottom w:val="single" w:sz="4" w:space="1" w:color="auto"/>
          <w:right w:val="single" w:sz="4" w:space="4" w:color="auto"/>
        </w:pBdr>
      </w:pPr>
      <w:r w:rsidRPr="00927A1F">
        <w:rPr>
          <w:i/>
          <w:highlight w:val="lightGray"/>
          <w:u w:val="single"/>
        </w:rPr>
        <w:t>Analysis</w:t>
      </w:r>
      <w:r w:rsidRPr="00927A1F">
        <w:rPr>
          <w:highlight w:val="lightGray"/>
        </w:rPr>
        <w:t xml:space="preserve">: At the point where Can-Dives rights crystalized it became for all intents and purposes a party to the K. Any modification or negotiation </w:t>
      </w:r>
      <w:r w:rsidRPr="00FD46B1">
        <w:rPr>
          <w:highlight w:val="lightGray"/>
          <w:u w:val="single"/>
        </w:rPr>
        <w:t>AFTER</w:t>
      </w:r>
      <w:r w:rsidRPr="00927A1F">
        <w:rPr>
          <w:highlight w:val="lightGray"/>
        </w:rPr>
        <w:t xml:space="preserve"> this, would have to include Can-Dive</w:t>
      </w:r>
      <w:r w:rsidR="00FD46B1" w:rsidRPr="00FD46B1">
        <w:rPr>
          <w:highlight w:val="lightGray"/>
        </w:rPr>
        <w:t>. Could alter before.</w:t>
      </w:r>
    </w:p>
    <w:p w14:paraId="58653AEC" w14:textId="77777777" w:rsidR="00927A1F" w:rsidRDefault="00927A1F" w:rsidP="00927A1F"/>
    <w:p w14:paraId="04B864C4" w14:textId="77777777" w:rsidR="004215C3" w:rsidRDefault="004215C3" w:rsidP="00927A1F"/>
    <w:p w14:paraId="30FE60B0" w14:textId="77777777" w:rsidR="004215C3" w:rsidRDefault="004215C3" w:rsidP="00927A1F"/>
    <w:p w14:paraId="29CFFD3B" w14:textId="77777777" w:rsidR="004215C3" w:rsidRDefault="004215C3" w:rsidP="00927A1F"/>
    <w:p w14:paraId="2B328A3D" w14:textId="77777777" w:rsidR="004215C3" w:rsidRDefault="004215C3" w:rsidP="00927A1F"/>
    <w:p w14:paraId="4CEE1CC7" w14:textId="77777777" w:rsidR="004215C3" w:rsidRDefault="004215C3" w:rsidP="00927A1F"/>
    <w:p w14:paraId="65D2D73B" w14:textId="77777777" w:rsidR="004215C3" w:rsidRDefault="004215C3" w:rsidP="00927A1F"/>
    <w:p w14:paraId="6497E393" w14:textId="77777777" w:rsidR="004215C3" w:rsidRDefault="004215C3" w:rsidP="00927A1F"/>
    <w:p w14:paraId="320262E2" w14:textId="77777777" w:rsidR="004215C3" w:rsidRDefault="004215C3" w:rsidP="00927A1F"/>
    <w:p w14:paraId="3E92623A" w14:textId="6A87C4F3" w:rsidR="00927A1F" w:rsidRDefault="00FD46B1" w:rsidP="00FD46B1">
      <w:pPr>
        <w:pStyle w:val="Heading2"/>
      </w:pPr>
      <w:bookmarkStart w:id="85" w:name="_Toc248044855"/>
      <w:r>
        <w:lastRenderedPageBreak/>
        <w:t>D. Formal Pre-Requisites for Enforcement</w:t>
      </w:r>
      <w:bookmarkEnd w:id="85"/>
    </w:p>
    <w:p w14:paraId="5974A26B" w14:textId="77777777" w:rsidR="00FD46B1" w:rsidRDefault="00FD46B1" w:rsidP="00FD46B1"/>
    <w:p w14:paraId="64262B1F" w14:textId="731B6224" w:rsidR="00FD46B1" w:rsidRDefault="00FD46B1" w:rsidP="00FD46B1">
      <w:pPr>
        <w:pStyle w:val="Heading3"/>
      </w:pPr>
      <w:bookmarkStart w:id="86" w:name="_Toc248044856"/>
      <w:r>
        <w:t>Parol Evidence Rule</w:t>
      </w:r>
      <w:bookmarkEnd w:id="86"/>
    </w:p>
    <w:p w14:paraId="6D99AB91" w14:textId="77777777" w:rsidR="00786DE3" w:rsidRPr="00786DE3" w:rsidRDefault="00786DE3" w:rsidP="00786DE3"/>
    <w:p w14:paraId="27514045" w14:textId="3A5DF8E7" w:rsidR="00FD46B1" w:rsidRDefault="00FD46B1" w:rsidP="008D77CB">
      <w:pPr>
        <w:pStyle w:val="Heading5"/>
        <w:pBdr>
          <w:top w:val="single" w:sz="4" w:space="1" w:color="auto"/>
          <w:left w:val="single" w:sz="4" w:space="4" w:color="auto"/>
          <w:bottom w:val="single" w:sz="4" w:space="1" w:color="auto"/>
          <w:right w:val="single" w:sz="4" w:space="4" w:color="auto"/>
        </w:pBdr>
      </w:pPr>
      <w:bookmarkStart w:id="87" w:name="_Toc248044857"/>
      <w:r>
        <w:t>Gallen v Allstate Grain Co</w:t>
      </w:r>
      <w:r w:rsidR="00AA24CD">
        <w:t xml:space="preserve"> (1984 BCCA)</w:t>
      </w:r>
      <w:bookmarkEnd w:id="87"/>
    </w:p>
    <w:p w14:paraId="563C72F6" w14:textId="782E082D" w:rsidR="00FD46B1" w:rsidRPr="008D77CB" w:rsidRDefault="008D77CB" w:rsidP="008D77CB">
      <w:pPr>
        <w:pBdr>
          <w:top w:val="single" w:sz="4" w:space="1" w:color="auto"/>
          <w:left w:val="single" w:sz="4" w:space="4" w:color="auto"/>
          <w:bottom w:val="single" w:sz="4" w:space="1" w:color="auto"/>
          <w:right w:val="single" w:sz="4" w:space="4" w:color="auto"/>
        </w:pBdr>
        <w:rPr>
          <w:color w:val="FF0000"/>
        </w:rPr>
      </w:pPr>
      <w:r>
        <w:rPr>
          <w:color w:val="FF0000"/>
        </w:rPr>
        <w:t>Parol Evidence Rule</w:t>
      </w:r>
    </w:p>
    <w:p w14:paraId="405846A7" w14:textId="16CD8F2A" w:rsidR="00FD46B1" w:rsidRPr="008D77CB" w:rsidRDefault="00FD46B1" w:rsidP="008D77CB">
      <w:pPr>
        <w:pBdr>
          <w:top w:val="single" w:sz="4" w:space="1" w:color="auto"/>
          <w:left w:val="single" w:sz="4" w:space="4" w:color="auto"/>
          <w:bottom w:val="single" w:sz="4" w:space="1" w:color="auto"/>
          <w:right w:val="single" w:sz="4" w:space="4" w:color="auto"/>
        </w:pBdr>
        <w:rPr>
          <w:rFonts w:ascii="Times New Roman" w:hAnsi="Times New Roman" w:cs="Times New Roman"/>
          <w:szCs w:val="20"/>
        </w:rPr>
      </w:pPr>
      <w:r w:rsidRPr="008D77CB">
        <w:rPr>
          <w:highlight w:val="yellow"/>
          <w:u w:val="single"/>
        </w:rPr>
        <w:t>Ratio</w:t>
      </w:r>
      <w:r w:rsidRPr="008D77CB">
        <w:rPr>
          <w:highlight w:val="yellow"/>
        </w:rPr>
        <w:t>:</w:t>
      </w:r>
      <w:r w:rsidR="008D77CB" w:rsidRPr="008D77CB">
        <w:rPr>
          <w:highlight w:val="yellow"/>
        </w:rPr>
        <w:t xml:space="preserve"> </w:t>
      </w:r>
      <w:r w:rsidR="008D77CB" w:rsidRPr="008D77CB">
        <w:rPr>
          <w:rFonts w:ascii="Times New Roman" w:hAnsi="Times New Roman" w:cs="Times New Roman"/>
          <w:szCs w:val="20"/>
          <w:highlight w:val="yellow"/>
        </w:rPr>
        <w:t>Oral representation was admissible on the basis that the doc didn’t contain the whole agreement (“one K theory”), or that the document contained one complete agreement but that the oral term formed the basic part of another complete agreement (“two K theory”)</w:t>
      </w:r>
    </w:p>
    <w:p w14:paraId="159B3E2D" w14:textId="772F42EB" w:rsidR="00FD46B1" w:rsidRDefault="00FD46B1" w:rsidP="008D77CB">
      <w:pPr>
        <w:pBdr>
          <w:top w:val="single" w:sz="4" w:space="1" w:color="auto"/>
          <w:left w:val="single" w:sz="4" w:space="4" w:color="auto"/>
          <w:bottom w:val="single" w:sz="4" w:space="1" w:color="auto"/>
          <w:right w:val="single" w:sz="4" w:space="4" w:color="auto"/>
        </w:pBdr>
      </w:pPr>
      <w:r w:rsidRPr="00C758C3">
        <w:rPr>
          <w:u w:val="single"/>
        </w:rPr>
        <w:t>Facts</w:t>
      </w:r>
      <w:r>
        <w:t>:</w:t>
      </w:r>
      <w:r w:rsidR="00C758C3" w:rsidRPr="00C758C3">
        <w:t xml:space="preserve"> </w:t>
      </w:r>
      <w:r w:rsidR="00C758C3">
        <w:t>Farmer on the basis of oral assurances (that it will smother the weeds) buys buckwheat, but it is overgrown by weeds and the crops are destroyed. The written K has a clause which says that no warranty for the productiveness or other matter pertaining to the seed sold (aka they are not responsible)</w:t>
      </w:r>
    </w:p>
    <w:p w14:paraId="0FA00C44" w14:textId="5B073651" w:rsidR="00C758C3" w:rsidRDefault="00C758C3" w:rsidP="008D77CB">
      <w:pPr>
        <w:pBdr>
          <w:top w:val="single" w:sz="4" w:space="1" w:color="auto"/>
          <w:left w:val="single" w:sz="4" w:space="4" w:color="auto"/>
          <w:bottom w:val="single" w:sz="4" w:space="1" w:color="auto"/>
          <w:right w:val="single" w:sz="4" w:space="4" w:color="auto"/>
        </w:pBdr>
      </w:pPr>
      <w:r w:rsidRPr="00C758C3">
        <w:rPr>
          <w:u w:val="single"/>
        </w:rPr>
        <w:t>Analysis:</w:t>
      </w:r>
      <w:r>
        <w:rPr>
          <w:b/>
        </w:rPr>
        <w:t xml:space="preserve"> </w:t>
      </w:r>
      <w:r w:rsidRPr="00B741B7">
        <w:rPr>
          <w:b/>
          <w:highlight w:val="yellow"/>
        </w:rPr>
        <w:t>Parole evidence rule</w:t>
      </w:r>
      <w:r w:rsidRPr="00B741B7">
        <w:rPr>
          <w:highlight w:val="yellow"/>
        </w:rPr>
        <w:t xml:space="preserve"> of substantive law (established in </w:t>
      </w:r>
      <w:r w:rsidRPr="00B741B7">
        <w:rPr>
          <w:color w:val="FF0000"/>
          <w:highlight w:val="yellow"/>
        </w:rPr>
        <w:t>Hawrish v Bank of Montreal</w:t>
      </w:r>
      <w:r w:rsidRPr="00B741B7">
        <w:rPr>
          <w:highlight w:val="yellow"/>
        </w:rPr>
        <w:t>): a collateral agreement cannot be established where it is inconsistent with or contradicts the written agreement.</w:t>
      </w:r>
    </w:p>
    <w:p w14:paraId="63D67040" w14:textId="77777777" w:rsidR="00C758C3" w:rsidRDefault="00C758C3" w:rsidP="00FD46B1"/>
    <w:p w14:paraId="0FFD047B" w14:textId="0E9AF1C8" w:rsidR="00786DE3" w:rsidRDefault="00C758C3" w:rsidP="003C5578">
      <w:r>
        <w:t xml:space="preserve">Consumer situations with stronger party </w:t>
      </w:r>
      <w:r>
        <w:sym w:font="Wingdings" w:char="F0E0"/>
      </w:r>
      <w:r>
        <w:t xml:space="preserve"> may have a form contract that appears complete, and agents give certain assurances and promises which are not put in writing </w:t>
      </w:r>
      <w:r>
        <w:sym w:font="Wingdings" w:char="F0E0"/>
      </w:r>
      <w:r>
        <w:t xml:space="preserve"> application of the parol evidence rule here would be problematic</w:t>
      </w:r>
      <w:r w:rsidR="004E2148">
        <w:t xml:space="preserve"> (</w:t>
      </w:r>
      <w:r w:rsidR="004E2148" w:rsidRPr="004E2148">
        <w:rPr>
          <w:highlight w:val="yellow"/>
        </w:rPr>
        <w:t>Anderson JA says such clauses will be narrowly construed</w:t>
      </w:r>
      <w:r w:rsidR="004E2148">
        <w:t>)</w:t>
      </w:r>
    </w:p>
    <w:p w14:paraId="3B57D77B" w14:textId="77777777" w:rsidR="00786DE3" w:rsidRDefault="00786DE3" w:rsidP="003C5578">
      <w:pPr>
        <w:rPr>
          <w:b/>
        </w:rPr>
      </w:pPr>
    </w:p>
    <w:p w14:paraId="784BE0BB" w14:textId="78A1ADE9" w:rsidR="00B741B7" w:rsidRPr="00786DE3" w:rsidRDefault="00B741B7" w:rsidP="003C5578">
      <w:r w:rsidRPr="00786DE3">
        <w:rPr>
          <w:b/>
        </w:rPr>
        <w:t>8 Rules from Gallen</w:t>
      </w:r>
    </w:p>
    <w:p w14:paraId="11F95A13" w14:textId="15BDCFA6" w:rsidR="00B741B7" w:rsidRDefault="00B741B7" w:rsidP="00B741B7">
      <w:pPr>
        <w:pStyle w:val="ListParagraph"/>
        <w:numPr>
          <w:ilvl w:val="0"/>
          <w:numId w:val="39"/>
        </w:numPr>
      </w:pPr>
      <w:r w:rsidRPr="00786DE3">
        <w:rPr>
          <w:highlight w:val="yellow"/>
        </w:rPr>
        <w:t>When a written K is clearly and demonstrably made, reason requires the oral one, contradicting it was never made</w:t>
      </w:r>
      <w:r>
        <w:t>.</w:t>
      </w:r>
      <w:r w:rsidR="00786DE3">
        <w:t xml:space="preserve"> </w:t>
      </w:r>
    </w:p>
    <w:p w14:paraId="6F5EFC14" w14:textId="6DE7F9F8" w:rsidR="00B741B7" w:rsidRDefault="00B741B7" w:rsidP="00B741B7">
      <w:pPr>
        <w:pStyle w:val="ListParagraph"/>
        <w:numPr>
          <w:ilvl w:val="0"/>
          <w:numId w:val="39"/>
        </w:numPr>
      </w:pPr>
      <w:r>
        <w:t xml:space="preserve">Principle is not absolute (principle in </w:t>
      </w:r>
      <w:r w:rsidRPr="00B741B7">
        <w:rPr>
          <w:color w:val="FF0000"/>
        </w:rPr>
        <w:t>Hawrish</w:t>
      </w:r>
      <w:r>
        <w:t xml:space="preserve"> not a tool for the unscrupulous to dupe the unwary – standard forms).</w:t>
      </w:r>
    </w:p>
    <w:p w14:paraId="57FBB1FC" w14:textId="2F172EED" w:rsidR="00B741B7" w:rsidRDefault="00B741B7" w:rsidP="00B741B7">
      <w:pPr>
        <w:pStyle w:val="ListParagraph"/>
        <w:numPr>
          <w:ilvl w:val="0"/>
          <w:numId w:val="39"/>
        </w:numPr>
      </w:pPr>
      <w:r w:rsidRPr="00B741B7">
        <w:rPr>
          <w:color w:val="FF0000"/>
        </w:rPr>
        <w:t>Hawrish</w:t>
      </w:r>
      <w:r>
        <w:t xml:space="preserve">, </w:t>
      </w:r>
      <w:r w:rsidRPr="00B741B7">
        <w:rPr>
          <w:color w:val="FF0000"/>
        </w:rPr>
        <w:t>Bauer</w:t>
      </w:r>
      <w:r>
        <w:t xml:space="preserve"> both allude evidence could be presented - Principle is not absolute</w:t>
      </w:r>
    </w:p>
    <w:p w14:paraId="27700D7F" w14:textId="5988303D" w:rsidR="00B741B7" w:rsidRDefault="00B741B7" w:rsidP="00B741B7">
      <w:pPr>
        <w:pStyle w:val="ListParagraph"/>
        <w:numPr>
          <w:ilvl w:val="0"/>
          <w:numId w:val="39"/>
        </w:numPr>
      </w:pPr>
      <w:r>
        <w:t>If K created because of oral misrepresentation = written K cannot stand</w:t>
      </w:r>
    </w:p>
    <w:p w14:paraId="26D1CBE7" w14:textId="58AF6D66" w:rsidR="00B741B7" w:rsidRDefault="00B741B7" w:rsidP="00B741B7">
      <w:pPr>
        <w:pStyle w:val="ListParagraph"/>
        <w:numPr>
          <w:ilvl w:val="0"/>
          <w:numId w:val="39"/>
        </w:numPr>
      </w:pPr>
      <w:r>
        <w:t>Point one does not apply with equal force when oral representation adds, subtracts or varies the agreement recorded in the form (compared to contradicting)</w:t>
      </w:r>
    </w:p>
    <w:p w14:paraId="5D04C8B4" w14:textId="3707EDE4" w:rsidR="00B741B7" w:rsidRDefault="00B741B7" w:rsidP="00786DE3">
      <w:pPr>
        <w:pStyle w:val="ListParagraph"/>
        <w:numPr>
          <w:ilvl w:val="0"/>
          <w:numId w:val="40"/>
        </w:numPr>
      </w:pPr>
      <w:r>
        <w:t xml:space="preserve">Adding to </w:t>
      </w:r>
      <w:r>
        <w:sym w:font="Wingdings" w:char="F0E0"/>
      </w:r>
      <w:r>
        <w:t xml:space="preserve"> </w:t>
      </w:r>
      <w:r w:rsidR="00786DE3">
        <w:t xml:space="preserve">Subtracting/Varying (wholly reasonable) </w:t>
      </w:r>
      <w:r w:rsidR="00786DE3">
        <w:sym w:font="Wingdings" w:char="F0E0"/>
      </w:r>
      <w:r w:rsidR="00786DE3">
        <w:t xml:space="preserve"> contradicting (wholly unreasonable)</w:t>
      </w:r>
    </w:p>
    <w:p w14:paraId="55B5B5AF" w14:textId="098DDC0A" w:rsidR="00786DE3" w:rsidRDefault="00786DE3" w:rsidP="00786DE3">
      <w:pPr>
        <w:pStyle w:val="ListParagraph"/>
        <w:numPr>
          <w:ilvl w:val="0"/>
          <w:numId w:val="39"/>
        </w:numPr>
      </w:pPr>
      <w:r>
        <w:t xml:space="preserve">There is a strong presumption that a document that looks like a K is to be treated as the whole K </w:t>
      </w:r>
      <w:r>
        <w:sym w:font="Wingdings" w:char="F0E0"/>
      </w:r>
      <w:r>
        <w:t xml:space="preserve"> this strongest when the oral representation is contrary to the document </w:t>
      </w:r>
      <w:r>
        <w:sym w:font="Wingdings" w:char="F0E0"/>
      </w:r>
      <w:r>
        <w:t xml:space="preserve"> less strong when it only adds to the document</w:t>
      </w:r>
    </w:p>
    <w:p w14:paraId="223F3284" w14:textId="267CC78B" w:rsidR="00786DE3" w:rsidRDefault="00786DE3" w:rsidP="00786DE3">
      <w:pPr>
        <w:pStyle w:val="ListParagraph"/>
        <w:numPr>
          <w:ilvl w:val="0"/>
          <w:numId w:val="39"/>
        </w:numPr>
      </w:pPr>
      <w:r>
        <w:t xml:space="preserve">Presumption is strongest in individually negotiated documents, </w:t>
      </w:r>
      <w:r w:rsidRPr="00786DE3">
        <w:rPr>
          <w:highlight w:val="yellow"/>
          <w:u w:val="single"/>
        </w:rPr>
        <w:t>less strong in printed forms</w:t>
      </w:r>
    </w:p>
    <w:p w14:paraId="6D81C559" w14:textId="1E9351CA" w:rsidR="00786DE3" w:rsidRDefault="00786DE3" w:rsidP="00786DE3">
      <w:pPr>
        <w:pStyle w:val="ListParagraph"/>
        <w:numPr>
          <w:ilvl w:val="0"/>
          <w:numId w:val="39"/>
        </w:numPr>
      </w:pPr>
      <w:r>
        <w:t xml:space="preserve">Presumption </w:t>
      </w:r>
      <w:r w:rsidRPr="00786DE3">
        <w:rPr>
          <w:u w:val="single"/>
        </w:rPr>
        <w:t>less strong</w:t>
      </w:r>
      <w:r>
        <w:t xml:space="preserve"> when a </w:t>
      </w:r>
      <w:r w:rsidRPr="00786DE3">
        <w:rPr>
          <w:highlight w:val="yellow"/>
        </w:rPr>
        <w:t>specific oral agreement contradicts a general exemption or exclusion clause to oral representations</w:t>
      </w:r>
      <w:r>
        <w:t xml:space="preserve"> (vs specific rep to specific provision which would be stronger)</w:t>
      </w:r>
    </w:p>
    <w:p w14:paraId="3E7C223B" w14:textId="77777777" w:rsidR="003C5578" w:rsidRDefault="003C5578" w:rsidP="00DE648E"/>
    <w:p w14:paraId="209841D5" w14:textId="77777777" w:rsidR="004215C3" w:rsidRDefault="004215C3" w:rsidP="00DE648E"/>
    <w:p w14:paraId="0C225808" w14:textId="77777777" w:rsidR="004215C3" w:rsidRDefault="004215C3" w:rsidP="00DE648E"/>
    <w:p w14:paraId="1C97E19B" w14:textId="77777777" w:rsidR="004215C3" w:rsidRDefault="004215C3" w:rsidP="00DE648E"/>
    <w:p w14:paraId="09B6C1B7" w14:textId="77777777" w:rsidR="004215C3" w:rsidRDefault="004215C3" w:rsidP="00DE648E"/>
    <w:p w14:paraId="43324B1E" w14:textId="77777777" w:rsidR="004215C3" w:rsidRDefault="004215C3" w:rsidP="00DE648E"/>
    <w:p w14:paraId="7B789C3B" w14:textId="77777777" w:rsidR="004215C3" w:rsidRDefault="004215C3" w:rsidP="00DE648E"/>
    <w:p w14:paraId="5D0E7792" w14:textId="77777777" w:rsidR="004215C3" w:rsidRDefault="004215C3" w:rsidP="00DE648E"/>
    <w:p w14:paraId="0F0E0ADC" w14:textId="77777777" w:rsidR="004215C3" w:rsidRDefault="004215C3" w:rsidP="00DE648E"/>
    <w:p w14:paraId="28C36633" w14:textId="77777777" w:rsidR="004215C3" w:rsidRDefault="004215C3" w:rsidP="00DE648E"/>
    <w:p w14:paraId="6B3488EB" w14:textId="77777777" w:rsidR="004215C3" w:rsidRDefault="004215C3" w:rsidP="00DE648E"/>
    <w:p w14:paraId="597589C5" w14:textId="77777777" w:rsidR="004215C3" w:rsidRDefault="004215C3" w:rsidP="00DE648E"/>
    <w:p w14:paraId="0D3321B6" w14:textId="77777777" w:rsidR="004215C3" w:rsidRDefault="004215C3" w:rsidP="00DE648E"/>
    <w:p w14:paraId="7DA1001B" w14:textId="77777777" w:rsidR="004215C3" w:rsidRDefault="004215C3" w:rsidP="00DE648E"/>
    <w:p w14:paraId="248E0678" w14:textId="77777777" w:rsidR="004215C3" w:rsidRDefault="004215C3" w:rsidP="00DE648E"/>
    <w:p w14:paraId="779AEA67" w14:textId="77777777" w:rsidR="004215C3" w:rsidRDefault="004215C3" w:rsidP="00DE648E"/>
    <w:p w14:paraId="1E2AB249" w14:textId="2438E306" w:rsidR="00CE361B" w:rsidRDefault="00CE361B" w:rsidP="00CE361B">
      <w:pPr>
        <w:pStyle w:val="Heading1"/>
      </w:pPr>
      <w:bookmarkStart w:id="88" w:name="_Toc248044858"/>
      <w:r>
        <w:lastRenderedPageBreak/>
        <w:t>Cheat Sheet</w:t>
      </w:r>
      <w:bookmarkEnd w:id="88"/>
    </w:p>
    <w:tbl>
      <w:tblPr>
        <w:tblStyle w:val="LightShading"/>
        <w:tblW w:w="0" w:type="auto"/>
        <w:tblLook w:val="04A0" w:firstRow="1" w:lastRow="0" w:firstColumn="1" w:lastColumn="0" w:noHBand="0" w:noVBand="1"/>
      </w:tblPr>
      <w:tblGrid>
        <w:gridCol w:w="2358"/>
        <w:gridCol w:w="7218"/>
      </w:tblGrid>
      <w:tr w:rsidR="00CE361B" w:rsidRPr="00FB24CD" w14:paraId="1A66AFC1" w14:textId="77777777" w:rsidTr="001852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56A141A" w14:textId="77777777" w:rsidR="00CE361B" w:rsidRPr="00CE361B" w:rsidRDefault="00CE361B" w:rsidP="00185274">
            <w:pPr>
              <w:rPr>
                <w:b w:val="0"/>
                <w:color w:val="auto"/>
                <w:highlight w:val="yellow"/>
              </w:rPr>
            </w:pPr>
            <w:r w:rsidRPr="00CE361B">
              <w:rPr>
                <w:b w:val="0"/>
                <w:color w:val="auto"/>
                <w:highlight w:val="yellow"/>
              </w:rPr>
              <w:t>Case Name</w:t>
            </w:r>
          </w:p>
        </w:tc>
        <w:tc>
          <w:tcPr>
            <w:tcW w:w="7218" w:type="dxa"/>
          </w:tcPr>
          <w:p w14:paraId="419208C1" w14:textId="77777777" w:rsidR="00CE361B" w:rsidRPr="00CE361B" w:rsidRDefault="00CE361B" w:rsidP="00185274">
            <w:pPr>
              <w:cnfStyle w:val="100000000000" w:firstRow="1" w:lastRow="0" w:firstColumn="0" w:lastColumn="0" w:oddVBand="0" w:evenVBand="0" w:oddHBand="0" w:evenHBand="0" w:firstRowFirstColumn="0" w:firstRowLastColumn="0" w:lastRowFirstColumn="0" w:lastRowLastColumn="0"/>
              <w:rPr>
                <w:b w:val="0"/>
                <w:color w:val="auto"/>
                <w:highlight w:val="yellow"/>
              </w:rPr>
            </w:pPr>
            <w:r w:rsidRPr="00CE361B">
              <w:rPr>
                <w:b w:val="0"/>
                <w:color w:val="auto"/>
                <w:highlight w:val="yellow"/>
              </w:rPr>
              <w:t>Ratio</w:t>
            </w:r>
          </w:p>
        </w:tc>
      </w:tr>
      <w:tr w:rsidR="00CE361B" w:rsidRPr="00FB24CD" w14:paraId="1DDEDF8B"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0713835" w14:textId="7F0A47BF" w:rsidR="00CE361B" w:rsidRPr="00FB24CD" w:rsidRDefault="00CE361B" w:rsidP="00185274">
            <w:pPr>
              <w:rPr>
                <w:sz w:val="18"/>
                <w:szCs w:val="18"/>
              </w:rPr>
            </w:pPr>
            <w:r w:rsidRPr="00FB24CD">
              <w:rPr>
                <w:sz w:val="18"/>
                <w:szCs w:val="18"/>
              </w:rPr>
              <w:t>Canadian Dyers Association</w:t>
            </w:r>
          </w:p>
        </w:tc>
        <w:tc>
          <w:tcPr>
            <w:tcW w:w="7218" w:type="dxa"/>
          </w:tcPr>
          <w:p w14:paraId="428632D4" w14:textId="77777777" w:rsidR="00CE361B" w:rsidRPr="00FB24CD" w:rsidRDefault="00CE361B" w:rsidP="00CE36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For a valid K, there must be an offer and acceptance</w:t>
            </w:r>
          </w:p>
          <w:p w14:paraId="3158C64F" w14:textId="77777777" w:rsidR="00CE361B" w:rsidRPr="00FB24CD" w:rsidRDefault="00CE361B" w:rsidP="00CE36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rPr>
            </w:pPr>
            <w:r w:rsidRPr="00FB24CD">
              <w:rPr>
                <w:rFonts w:ascii="Times New Roman" w:hAnsi="Times New Roman"/>
                <w:sz w:val="18"/>
                <w:szCs w:val="18"/>
                <w:u w:val="single"/>
              </w:rPr>
              <w:t>Mere quotation of price</w:t>
            </w:r>
            <w:r w:rsidRPr="00FB24CD">
              <w:rPr>
                <w:rFonts w:ascii="Times New Roman" w:hAnsi="Times New Roman"/>
                <w:sz w:val="18"/>
                <w:szCs w:val="18"/>
              </w:rPr>
              <w:t xml:space="preserve"> is not an offer, only an invitation to treat</w:t>
            </w:r>
          </w:p>
          <w:p w14:paraId="35BC8FA1" w14:textId="77777777" w:rsidR="00CE361B" w:rsidRPr="00FB24CD" w:rsidRDefault="00CE361B" w:rsidP="00CE361B">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sz w:val="18"/>
                <w:szCs w:val="18"/>
              </w:rPr>
            </w:pPr>
            <w:r w:rsidRPr="00FB24CD">
              <w:rPr>
                <w:rFonts w:ascii="Times New Roman" w:hAnsi="Times New Roman"/>
                <w:sz w:val="18"/>
                <w:szCs w:val="18"/>
              </w:rPr>
              <w:t xml:space="preserve">It is a question of INTENT at the time. Courts will look at </w:t>
            </w:r>
            <w:r w:rsidRPr="00FB24CD">
              <w:rPr>
                <w:rFonts w:ascii="Times New Roman" w:hAnsi="Times New Roman"/>
                <w:sz w:val="18"/>
                <w:szCs w:val="18"/>
                <w:u w:val="single"/>
              </w:rPr>
              <w:t>language</w:t>
            </w:r>
            <w:r w:rsidRPr="00FB24CD">
              <w:rPr>
                <w:rFonts w:ascii="Times New Roman" w:hAnsi="Times New Roman"/>
                <w:sz w:val="18"/>
                <w:szCs w:val="18"/>
              </w:rPr>
              <w:t xml:space="preserve"> in light of </w:t>
            </w:r>
            <w:r w:rsidRPr="00FB24CD">
              <w:rPr>
                <w:rFonts w:ascii="Times New Roman" w:hAnsi="Times New Roman"/>
                <w:sz w:val="18"/>
                <w:szCs w:val="18"/>
                <w:u w:val="single"/>
              </w:rPr>
              <w:t>circumstances</w:t>
            </w:r>
            <w:r w:rsidRPr="00FB24CD">
              <w:rPr>
                <w:rFonts w:ascii="Times New Roman" w:hAnsi="Times New Roman"/>
                <w:sz w:val="18"/>
                <w:szCs w:val="18"/>
              </w:rPr>
              <w:t xml:space="preserve"> that is used and the subsequent </w:t>
            </w:r>
            <w:r w:rsidRPr="00FB24CD">
              <w:rPr>
                <w:rFonts w:ascii="Times New Roman" w:hAnsi="Times New Roman"/>
                <w:sz w:val="18"/>
                <w:szCs w:val="18"/>
                <w:u w:val="single"/>
              </w:rPr>
              <w:t>actions</w:t>
            </w:r>
            <w:r w:rsidRPr="00FB24CD">
              <w:rPr>
                <w:rFonts w:ascii="Times New Roman" w:hAnsi="Times New Roman"/>
                <w:sz w:val="18"/>
                <w:szCs w:val="18"/>
              </w:rPr>
              <w:t xml:space="preserve"> of both parties to determine whether it is a mere quotation or a true offer to sell.</w:t>
            </w:r>
          </w:p>
        </w:tc>
      </w:tr>
      <w:tr w:rsidR="00CE361B" w:rsidRPr="00FB24CD" w14:paraId="4253D8EF"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0A3298FD" w14:textId="77777777" w:rsidR="00CE361B" w:rsidRPr="00FB24CD" w:rsidRDefault="00CE361B" w:rsidP="00185274">
            <w:pPr>
              <w:rPr>
                <w:sz w:val="18"/>
                <w:szCs w:val="18"/>
              </w:rPr>
            </w:pPr>
            <w:r w:rsidRPr="00FB24CD">
              <w:rPr>
                <w:sz w:val="18"/>
                <w:szCs w:val="18"/>
              </w:rPr>
              <w:t>Pharmaceutical Society</w:t>
            </w:r>
          </w:p>
        </w:tc>
        <w:tc>
          <w:tcPr>
            <w:tcW w:w="7218" w:type="dxa"/>
          </w:tcPr>
          <w:p w14:paraId="5223CBF2"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Goods on display are an invitation to treat, the customer makes the offer, and the cashier (agent of the owner) accepts at the cash register in self-service store.</w:t>
            </w:r>
          </w:p>
        </w:tc>
      </w:tr>
      <w:tr w:rsidR="00CE361B" w:rsidRPr="00FB24CD" w14:paraId="40831F37"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5B61062" w14:textId="486F6EEF" w:rsidR="00CE361B" w:rsidRPr="00FB24CD" w:rsidRDefault="002474BC" w:rsidP="00185274">
            <w:pPr>
              <w:rPr>
                <w:sz w:val="18"/>
                <w:szCs w:val="18"/>
              </w:rPr>
            </w:pPr>
            <w:r>
              <w:rPr>
                <w:noProof/>
                <w:sz w:val="18"/>
                <w:szCs w:val="18"/>
              </w:rPr>
              <mc:AlternateContent>
                <mc:Choice Requires="wps">
                  <w:drawing>
                    <wp:anchor distT="0" distB="0" distL="114300" distR="114300" simplePos="0" relativeHeight="251706368" behindDoc="0" locked="0" layoutInCell="1" allowOverlap="1" wp14:anchorId="05671B98" wp14:editId="16F26D4B">
                      <wp:simplePos x="0" y="0"/>
                      <wp:positionH relativeFrom="column">
                        <wp:posOffset>342900</wp:posOffset>
                      </wp:positionH>
                      <wp:positionV relativeFrom="paragraph">
                        <wp:posOffset>327025</wp:posOffset>
                      </wp:positionV>
                      <wp:extent cx="1200150" cy="571500"/>
                      <wp:effectExtent l="0" t="0" r="0" b="12700"/>
                      <wp:wrapNone/>
                      <wp:docPr id="290" name="Text Box 290"/>
                      <wp:cNvGraphicFramePr/>
                      <a:graphic xmlns:a="http://schemas.openxmlformats.org/drawingml/2006/main">
                        <a:graphicData uri="http://schemas.microsoft.com/office/word/2010/wordprocessingShape">
                          <wps:wsp>
                            <wps:cNvSpPr txBox="1"/>
                            <wps:spPr>
                              <a:xfrm>
                                <a:off x="0" y="0"/>
                                <a:ext cx="120015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434C24" w14:textId="0C0F2086" w:rsidR="003537B5" w:rsidRPr="00CD0CC4" w:rsidRDefault="003537B5">
                                  <w:pPr>
                                    <w:rPr>
                                      <w:sz w:val="16"/>
                                      <w:szCs w:val="16"/>
                                    </w:rPr>
                                  </w:pPr>
                                  <w:r>
                                    <w:rPr>
                                      <w:sz w:val="16"/>
                                      <w:szCs w:val="16"/>
                                    </w:rPr>
                                    <w:t>Carlill also says a unilateral K can be revoked right up to point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51" type="#_x0000_t202" style="position:absolute;margin-left:27pt;margin-top:25.75pt;width:94.5pt;height: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" filled="f" stroked="f">
                      <v:textbox>
                        <w:txbxContent>
                          <w:p w14:paraId="50434C24" w14:textId="0C0F2086" w:rsidR="003537B5" w:rsidRPr="00CD0CC4" w:rsidRDefault="003537B5">
                            <w:pPr>
                              <w:rPr>
                                <w:sz w:val="16"/>
                                <w:szCs w:val="16"/>
                              </w:rPr>
                            </w:pPr>
                            <w:r>
                              <w:rPr>
                                <w:sz w:val="16"/>
                                <w:szCs w:val="16"/>
                              </w:rPr>
                              <w:t>Carlill also says a unilateral K can be revoked right up to point of acceptance.</w:t>
                            </w:r>
                          </w:p>
                        </w:txbxContent>
                      </v:textbox>
                    </v:shape>
                  </w:pict>
                </mc:Fallback>
              </mc:AlternateContent>
            </w:r>
            <w:r w:rsidR="00CD0CC4">
              <w:rPr>
                <w:noProof/>
                <w:sz w:val="18"/>
                <w:szCs w:val="18"/>
              </w:rPr>
              <mc:AlternateContent>
                <mc:Choice Requires="wps">
                  <w:drawing>
                    <wp:anchor distT="0" distB="0" distL="114300" distR="114300" simplePos="0" relativeHeight="251705344" behindDoc="0" locked="0" layoutInCell="1" allowOverlap="1" wp14:anchorId="28802A9B" wp14:editId="498B52F8">
                      <wp:simplePos x="0" y="0"/>
                      <wp:positionH relativeFrom="column">
                        <wp:posOffset>-342900</wp:posOffset>
                      </wp:positionH>
                      <wp:positionV relativeFrom="paragraph">
                        <wp:posOffset>555625</wp:posOffset>
                      </wp:positionV>
                      <wp:extent cx="685800" cy="0"/>
                      <wp:effectExtent l="0" t="101600" r="25400" b="177800"/>
                      <wp:wrapNone/>
                      <wp:docPr id="289" name="Straight Arrow Connector 289"/>
                      <wp:cNvGraphicFramePr/>
                      <a:graphic xmlns:a="http://schemas.openxmlformats.org/drawingml/2006/main">
                        <a:graphicData uri="http://schemas.microsoft.com/office/word/2010/wordprocessingShape">
                          <wps:wsp>
                            <wps:cNvCnPr/>
                            <wps:spPr>
                              <a:xfrm>
                                <a:off x="0" y="0"/>
                                <a:ext cx="685800" cy="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289" o:spid="_x0000_s1026" type="#_x0000_t32" style="position:absolute;margin-left:-26.95pt;margin-top:43.75pt;width:54pt;height:0;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" strokecolor="#4f81bd [3204]" strokeweight="2pt">
                      <v:stroke endarrow="open"/>
                      <v:shadow on="t" opacity="24903f" mv:blur="40000f" origin=",.5" offset="0,20000emu"/>
                    </v:shape>
                  </w:pict>
                </mc:Fallback>
              </mc:AlternateContent>
            </w:r>
            <w:r w:rsidR="00CD0CC4">
              <w:rPr>
                <w:noProof/>
                <w:sz w:val="18"/>
                <w:szCs w:val="18"/>
              </w:rPr>
              <mc:AlternateContent>
                <mc:Choice Requires="wps">
                  <w:drawing>
                    <wp:anchor distT="0" distB="0" distL="114300" distR="114300" simplePos="0" relativeHeight="251704320" behindDoc="0" locked="0" layoutInCell="1" allowOverlap="1" wp14:anchorId="065A21D0" wp14:editId="4A1A16C3">
                      <wp:simplePos x="0" y="0"/>
                      <wp:positionH relativeFrom="column">
                        <wp:posOffset>-342900</wp:posOffset>
                      </wp:positionH>
                      <wp:positionV relativeFrom="paragraph">
                        <wp:posOffset>555625</wp:posOffset>
                      </wp:positionV>
                      <wp:extent cx="0" cy="1485900"/>
                      <wp:effectExtent l="50800" t="25400" r="76200" b="88900"/>
                      <wp:wrapNone/>
                      <wp:docPr id="288" name="Straight Connector 288"/>
                      <wp:cNvGraphicFramePr/>
                      <a:graphic xmlns:a="http://schemas.openxmlformats.org/drawingml/2006/main">
                        <a:graphicData uri="http://schemas.microsoft.com/office/word/2010/wordprocessingShape">
                          <wps:wsp>
                            <wps:cNvCnPr/>
                            <wps:spPr>
                              <a:xfrm flipV="1">
                                <a:off x="0" y="0"/>
                                <a:ext cx="0" cy="1485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8" o:spid="_x0000_s1026" style="position:absolute;flip:y;z-index:251704320;visibility:visible;mso-wrap-style:square;mso-wrap-distance-left:9pt;mso-wrap-distance-top:0;mso-wrap-distance-right:9pt;mso-wrap-distance-bottom:0;mso-position-horizontal:absolute;mso-position-horizontal-relative:text;mso-position-vertical:absolute;mso-position-vertical-relative:text" from="-26.95pt,43.75pt" to="-26.95pt,160.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" strokecolor="#4f81bd [3204]" strokeweight="2pt">
                      <v:shadow on="t" opacity="24903f" mv:blur="40000f" origin=",.5" offset="0,20000emu"/>
                    </v:line>
                  </w:pict>
                </mc:Fallback>
              </mc:AlternateContent>
            </w:r>
            <w:r w:rsidR="00CE361B">
              <w:rPr>
                <w:sz w:val="18"/>
                <w:szCs w:val="18"/>
              </w:rPr>
              <w:t>Carlill v Carbolic Smoke Ball</w:t>
            </w:r>
          </w:p>
        </w:tc>
        <w:tc>
          <w:tcPr>
            <w:tcW w:w="7218" w:type="dxa"/>
          </w:tcPr>
          <w:p w14:paraId="549F44FC" w14:textId="77777777" w:rsidR="00CE361B" w:rsidRPr="00FB24CD" w:rsidRDefault="00CE361B" w:rsidP="00CE361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Advertisement = usually invitations to treat unless a reasonable person would think otherwise</w:t>
            </w:r>
          </w:p>
          <w:p w14:paraId="7D265906" w14:textId="77777777" w:rsidR="00CE361B" w:rsidRPr="00FB24CD" w:rsidRDefault="00CE361B" w:rsidP="00CE361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Mere puffs are when reasonable person would not intend legal consequences. The details given show it is not a mere puff.</w:t>
            </w:r>
          </w:p>
          <w:p w14:paraId="43324772" w14:textId="77777777" w:rsidR="00CE361B" w:rsidRDefault="00CE361B" w:rsidP="00CE361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The determination of a serious contract will be determined from the words and actions.</w:t>
            </w:r>
          </w:p>
          <w:p w14:paraId="7AEBBB73" w14:textId="77777777" w:rsidR="00CE361B" w:rsidRPr="00FB24CD" w:rsidRDefault="00CE361B" w:rsidP="00CE361B">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Advertisement can create a unilateral contract where acceptance by actions.</w:t>
            </w:r>
          </w:p>
        </w:tc>
      </w:tr>
      <w:tr w:rsidR="00CE361B" w:rsidRPr="00FB24CD" w14:paraId="19F1CE74"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01516550" w14:textId="77777777" w:rsidR="00CE361B" w:rsidRPr="00FB24CD" w:rsidRDefault="00CE361B" w:rsidP="00185274">
            <w:pPr>
              <w:rPr>
                <w:sz w:val="18"/>
                <w:szCs w:val="18"/>
              </w:rPr>
            </w:pPr>
            <w:r w:rsidRPr="00FB24CD">
              <w:rPr>
                <w:sz w:val="18"/>
                <w:szCs w:val="18"/>
              </w:rPr>
              <w:t>Williams v Carwardine</w:t>
            </w:r>
          </w:p>
        </w:tc>
        <w:tc>
          <w:tcPr>
            <w:tcW w:w="7218" w:type="dxa"/>
          </w:tcPr>
          <w:p w14:paraId="2AA869DB"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There can be a contract with any person who performed the necessary conditions in an advertisement. All that is necessary to fulfil the contract is to know of the reward before giving the information. Motive does not matter.</w:t>
            </w:r>
          </w:p>
        </w:tc>
      </w:tr>
      <w:tr w:rsidR="00CE361B" w:rsidRPr="00FB24CD" w14:paraId="184056A7"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C89F997" w14:textId="77777777" w:rsidR="00CE361B" w:rsidRPr="00FB24CD" w:rsidRDefault="00CE361B" w:rsidP="00185274">
            <w:pPr>
              <w:rPr>
                <w:sz w:val="18"/>
                <w:szCs w:val="18"/>
              </w:rPr>
            </w:pPr>
            <w:r w:rsidRPr="00FB24CD">
              <w:rPr>
                <w:sz w:val="18"/>
                <w:szCs w:val="18"/>
              </w:rPr>
              <w:t>R v Clarke</w:t>
            </w:r>
          </w:p>
        </w:tc>
        <w:tc>
          <w:tcPr>
            <w:tcW w:w="7218" w:type="dxa"/>
          </w:tcPr>
          <w:p w14:paraId="0438F5F4"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One cannot accept an offer one doesn’t know exists, or that one has forgotten exists.</w:t>
            </w:r>
          </w:p>
        </w:tc>
      </w:tr>
      <w:tr w:rsidR="00CE361B" w:rsidRPr="00FB24CD" w14:paraId="68E954B5"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7749034E" w14:textId="77777777" w:rsidR="00CE361B" w:rsidRPr="00FB24CD" w:rsidRDefault="00CE361B" w:rsidP="00185274">
            <w:pPr>
              <w:rPr>
                <w:sz w:val="18"/>
                <w:szCs w:val="18"/>
              </w:rPr>
            </w:pPr>
            <w:r w:rsidRPr="00FB24CD">
              <w:rPr>
                <w:sz w:val="18"/>
                <w:szCs w:val="18"/>
              </w:rPr>
              <w:t>Byrne v Van Tienhoven</w:t>
            </w:r>
          </w:p>
        </w:tc>
        <w:tc>
          <w:tcPr>
            <w:tcW w:w="7218" w:type="dxa"/>
          </w:tcPr>
          <w:p w14:paraId="4710C1D8"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Revocation must be communicated (No Post Office Rule for Revocation)</w:t>
            </w:r>
          </w:p>
        </w:tc>
      </w:tr>
      <w:tr w:rsidR="00CE361B" w:rsidRPr="00FB24CD" w14:paraId="171C1C86"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A638A68" w14:textId="77777777" w:rsidR="00CE361B" w:rsidRPr="00FB24CD" w:rsidRDefault="00CE361B" w:rsidP="00185274">
            <w:pPr>
              <w:rPr>
                <w:sz w:val="18"/>
                <w:szCs w:val="18"/>
              </w:rPr>
            </w:pPr>
            <w:r w:rsidRPr="00FB24CD">
              <w:rPr>
                <w:sz w:val="18"/>
                <w:szCs w:val="18"/>
              </w:rPr>
              <w:t>Dickinson v Dodds</w:t>
            </w:r>
          </w:p>
        </w:tc>
        <w:tc>
          <w:tcPr>
            <w:tcW w:w="7218" w:type="dxa"/>
          </w:tcPr>
          <w:p w14:paraId="37C18BC7"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Can withdraw offer at any time prior to acceptance</w:t>
            </w:r>
            <w:r>
              <w:rPr>
                <w:sz w:val="18"/>
                <w:szCs w:val="18"/>
              </w:rPr>
              <w:t xml:space="preserve"> (explicit communication not alwys req’d)</w:t>
            </w:r>
          </w:p>
        </w:tc>
      </w:tr>
      <w:tr w:rsidR="00CE361B" w:rsidRPr="00FB24CD" w14:paraId="6D518BB9"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2C7F023E" w14:textId="4AC3E0C1" w:rsidR="00CE361B" w:rsidRPr="00FB24CD" w:rsidRDefault="00CD0CC4" w:rsidP="00185274">
            <w:pPr>
              <w:rPr>
                <w:sz w:val="18"/>
                <w:szCs w:val="18"/>
              </w:rPr>
            </w:pPr>
            <w:r>
              <w:rPr>
                <w:noProof/>
                <w:sz w:val="18"/>
                <w:szCs w:val="18"/>
              </w:rPr>
              <mc:AlternateContent>
                <mc:Choice Requires="wps">
                  <w:drawing>
                    <wp:anchor distT="0" distB="0" distL="114300" distR="114300" simplePos="0" relativeHeight="251703296" behindDoc="0" locked="0" layoutInCell="1" allowOverlap="1" wp14:anchorId="579218B0" wp14:editId="2A07257A">
                      <wp:simplePos x="0" y="0"/>
                      <wp:positionH relativeFrom="column">
                        <wp:posOffset>-342900</wp:posOffset>
                      </wp:positionH>
                      <wp:positionV relativeFrom="paragraph">
                        <wp:posOffset>170815</wp:posOffset>
                      </wp:positionV>
                      <wp:extent cx="228600" cy="0"/>
                      <wp:effectExtent l="50800" t="25400" r="76200" b="101600"/>
                      <wp:wrapNone/>
                      <wp:docPr id="31" name="Straight Connector 31"/>
                      <wp:cNvGraphicFramePr/>
                      <a:graphic xmlns:a="http://schemas.openxmlformats.org/drawingml/2006/main">
                        <a:graphicData uri="http://schemas.microsoft.com/office/word/2010/wordprocessingShape">
                          <wps:wsp>
                            <wps:cNvCnPr/>
                            <wps:spPr>
                              <a:xfrm flipH="1">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1" o:spid="_x0000_s1026" style="position:absolute;flip:x;z-index:251703296;visibility:visible;mso-wrap-style:square;mso-wrap-distance-left:9pt;mso-wrap-distance-top:0;mso-wrap-distance-right:9pt;mso-wrap-distance-bottom:0;mso-position-horizontal:absolute;mso-position-horizontal-relative:text;mso-position-vertical:absolute;mso-position-vertical-relative:text" from="-26.95pt,13.45pt" to="-8.95pt,1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" strokecolor="#4f81bd [3204]" strokeweight="2pt">
                      <v:shadow on="t" opacity="24903f" mv:blur="40000f" origin=",.5" offset="0,20000emu"/>
                    </v:line>
                  </w:pict>
                </mc:Fallback>
              </mc:AlternateContent>
            </w:r>
            <w:r w:rsidR="00CE361B" w:rsidRPr="00FB24CD">
              <w:rPr>
                <w:sz w:val="18"/>
                <w:szCs w:val="18"/>
              </w:rPr>
              <w:t>Errington v Errington and Woods</w:t>
            </w:r>
          </w:p>
        </w:tc>
        <w:tc>
          <w:tcPr>
            <w:tcW w:w="7218" w:type="dxa"/>
          </w:tcPr>
          <w:p w14:paraId="1F85DBE4"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Once the other party starts to perform, and the offeror knows this, an offeror can only revoke a unilateral contract if the offeree doesn’t live up to their side of the contract.</w:t>
            </w:r>
          </w:p>
        </w:tc>
      </w:tr>
      <w:tr w:rsidR="00CE361B" w:rsidRPr="00FB24CD" w14:paraId="107A8086"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C6A2680" w14:textId="77777777" w:rsidR="00CE361B" w:rsidRPr="00FB24CD" w:rsidRDefault="00CE361B" w:rsidP="00185274">
            <w:pPr>
              <w:rPr>
                <w:sz w:val="18"/>
                <w:szCs w:val="18"/>
              </w:rPr>
            </w:pPr>
            <w:r w:rsidRPr="00FB24CD">
              <w:rPr>
                <w:sz w:val="18"/>
                <w:szCs w:val="18"/>
              </w:rPr>
              <w:t>Livingstone v Evans</w:t>
            </w:r>
          </w:p>
        </w:tc>
        <w:tc>
          <w:tcPr>
            <w:tcW w:w="7218" w:type="dxa"/>
          </w:tcPr>
          <w:p w14:paraId="3F53E4BA"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A counter-offer constitutes a rejection of an offer and that offer cannot be later accepted unless there is consent from the original offeror (standing by original price/ambiguous language = consent)</w:t>
            </w:r>
          </w:p>
        </w:tc>
      </w:tr>
      <w:tr w:rsidR="00CE361B" w:rsidRPr="00FB24CD" w14:paraId="295123C7"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46A15D0F" w14:textId="77777777" w:rsidR="00CE361B" w:rsidRPr="00FB24CD" w:rsidRDefault="00CE361B" w:rsidP="00185274">
            <w:pPr>
              <w:rPr>
                <w:sz w:val="18"/>
                <w:szCs w:val="18"/>
              </w:rPr>
            </w:pPr>
            <w:r w:rsidRPr="00FB24CD">
              <w:rPr>
                <w:sz w:val="18"/>
                <w:szCs w:val="18"/>
              </w:rPr>
              <w:t>Barrick v Clark</w:t>
            </w:r>
          </w:p>
        </w:tc>
        <w:tc>
          <w:tcPr>
            <w:tcW w:w="7218" w:type="dxa"/>
          </w:tcPr>
          <w:p w14:paraId="377BF41F"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The reasonable time to accept an offer can be determined from the conduct and language of the two parties, the nature of the goods and other reasonable indications</w:t>
            </w:r>
          </w:p>
        </w:tc>
      </w:tr>
      <w:tr w:rsidR="00CE361B" w:rsidRPr="00FB24CD" w14:paraId="4C4C0CEF"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8D64CF4" w14:textId="77777777" w:rsidR="00CE361B" w:rsidRPr="00FB24CD" w:rsidRDefault="00CE361B" w:rsidP="00185274">
            <w:pPr>
              <w:rPr>
                <w:sz w:val="18"/>
                <w:szCs w:val="18"/>
              </w:rPr>
            </w:pPr>
            <w:r w:rsidRPr="00FB24CD">
              <w:rPr>
                <w:sz w:val="18"/>
                <w:szCs w:val="18"/>
              </w:rPr>
              <w:t>Butler Machine Tool v Ex-cell-o Corp</w:t>
            </w:r>
          </w:p>
        </w:tc>
        <w:tc>
          <w:tcPr>
            <w:tcW w:w="7218" w:type="dxa"/>
          </w:tcPr>
          <w:p w14:paraId="4053074E"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One party offers, the other accepts (a materially different counter-offer kills off the original offer)</w:t>
            </w:r>
          </w:p>
        </w:tc>
      </w:tr>
      <w:tr w:rsidR="00CE361B" w:rsidRPr="00FB24CD" w14:paraId="6981572C"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1C98FF3F" w14:textId="77777777" w:rsidR="00CE361B" w:rsidRPr="00FB24CD" w:rsidRDefault="00CE361B" w:rsidP="00185274">
            <w:pPr>
              <w:rPr>
                <w:sz w:val="18"/>
                <w:szCs w:val="18"/>
              </w:rPr>
            </w:pPr>
            <w:r w:rsidRPr="00FB24CD">
              <w:rPr>
                <w:sz w:val="18"/>
                <w:szCs w:val="18"/>
              </w:rPr>
              <w:t>Felthouse v Bindley</w:t>
            </w:r>
          </w:p>
        </w:tc>
        <w:tc>
          <w:tcPr>
            <w:tcW w:w="7218" w:type="dxa"/>
          </w:tcPr>
          <w:p w14:paraId="3484E63C"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Acceptance must be communicated. </w:t>
            </w:r>
            <w:r w:rsidRPr="00FB24CD">
              <w:rPr>
                <w:sz w:val="18"/>
                <w:szCs w:val="18"/>
              </w:rPr>
              <w:t>Silence does not amount to communication</w:t>
            </w:r>
          </w:p>
        </w:tc>
      </w:tr>
      <w:tr w:rsidR="00CE361B" w:rsidRPr="00FB24CD" w14:paraId="217A7F8F"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1FA28D9" w14:textId="77777777" w:rsidR="00CE361B" w:rsidRPr="00FB24CD" w:rsidRDefault="00CE361B" w:rsidP="00185274">
            <w:pPr>
              <w:rPr>
                <w:sz w:val="18"/>
                <w:szCs w:val="18"/>
              </w:rPr>
            </w:pPr>
            <w:r>
              <w:rPr>
                <w:sz w:val="18"/>
                <w:szCs w:val="18"/>
              </w:rPr>
              <w:t>Carlill</w:t>
            </w:r>
          </w:p>
        </w:tc>
        <w:tc>
          <w:tcPr>
            <w:tcW w:w="7218" w:type="dxa"/>
          </w:tcPr>
          <w:p w14:paraId="14FDDBF6" w14:textId="77777777" w:rsidR="00CE361B" w:rsidRPr="00FB24CD" w:rsidRDefault="00CE361B" w:rsidP="00CE361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The need for communication of acceptance can be waived by the offeror (acceptance by action)</w:t>
            </w:r>
          </w:p>
          <w:p w14:paraId="69EC18A6" w14:textId="77777777" w:rsidR="00CE361B" w:rsidRPr="00FB24CD" w:rsidRDefault="00CE361B" w:rsidP="00CE361B">
            <w:pPr>
              <w:pStyle w:val="ListParagraph"/>
              <w:numPr>
                <w:ilvl w:val="0"/>
                <w:numId w:val="21"/>
              </w:num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The offeror can determine how acceptance will be made</w:t>
            </w:r>
          </w:p>
        </w:tc>
      </w:tr>
      <w:tr w:rsidR="00CE361B" w:rsidRPr="00FB24CD" w14:paraId="4599729E"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737C4FF6" w14:textId="77777777" w:rsidR="00CE361B" w:rsidRPr="00FB24CD" w:rsidRDefault="00CE361B" w:rsidP="00185274">
            <w:pPr>
              <w:rPr>
                <w:sz w:val="18"/>
                <w:szCs w:val="18"/>
              </w:rPr>
            </w:pPr>
            <w:r w:rsidRPr="00FB24CD">
              <w:rPr>
                <w:sz w:val="18"/>
                <w:szCs w:val="18"/>
              </w:rPr>
              <w:t>Brinkibon v Stahag Stahl</w:t>
            </w:r>
          </w:p>
        </w:tc>
        <w:tc>
          <w:tcPr>
            <w:tcW w:w="7218" w:type="dxa"/>
          </w:tcPr>
          <w:p w14:paraId="0314875B"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Contract formed where acceptance communicated</w:t>
            </w:r>
          </w:p>
        </w:tc>
      </w:tr>
      <w:tr w:rsidR="00CE361B" w:rsidRPr="00FB24CD" w14:paraId="49B411CE"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2ACEF8F6" w14:textId="77777777" w:rsidR="00CE361B" w:rsidRPr="00FB24CD" w:rsidRDefault="00CE361B" w:rsidP="00185274">
            <w:pPr>
              <w:rPr>
                <w:sz w:val="18"/>
                <w:szCs w:val="18"/>
              </w:rPr>
            </w:pPr>
            <w:r w:rsidRPr="00FB24CD">
              <w:rPr>
                <w:sz w:val="18"/>
                <w:szCs w:val="18"/>
              </w:rPr>
              <w:t>Household Fire v Grant</w:t>
            </w:r>
          </w:p>
        </w:tc>
        <w:tc>
          <w:tcPr>
            <w:tcW w:w="7218" w:type="dxa"/>
          </w:tcPr>
          <w:p w14:paraId="6131AC83" w14:textId="77777777" w:rsidR="00CE361B" w:rsidRPr="00FB24CD" w:rsidRDefault="00CE361B" w:rsidP="00185274">
            <w:pPr>
              <w:tabs>
                <w:tab w:val="left" w:pos="1315"/>
              </w:tabs>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Expands Post Office Rule</w:t>
            </w:r>
            <w:r>
              <w:rPr>
                <w:sz w:val="18"/>
                <w:szCs w:val="18"/>
              </w:rPr>
              <w:t xml:space="preserve"> (authority for PR)</w:t>
            </w:r>
          </w:p>
        </w:tc>
      </w:tr>
      <w:tr w:rsidR="00CE361B" w:rsidRPr="00FB24CD" w14:paraId="00974820"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1C1BDB1D" w14:textId="77777777" w:rsidR="00CE361B" w:rsidRPr="00FB24CD" w:rsidRDefault="00CE361B" w:rsidP="00185274">
            <w:pPr>
              <w:rPr>
                <w:sz w:val="18"/>
                <w:szCs w:val="18"/>
              </w:rPr>
            </w:pPr>
            <w:r w:rsidRPr="00FB24CD">
              <w:rPr>
                <w:sz w:val="18"/>
                <w:szCs w:val="18"/>
              </w:rPr>
              <w:t>Holwell Securities v Hughes</w:t>
            </w:r>
          </w:p>
        </w:tc>
        <w:tc>
          <w:tcPr>
            <w:tcW w:w="7218" w:type="dxa"/>
          </w:tcPr>
          <w:p w14:paraId="73B1A1C0"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Limits Post Office Rule</w:t>
            </w:r>
          </w:p>
        </w:tc>
      </w:tr>
      <w:tr w:rsidR="00CE361B" w:rsidRPr="00FB24CD" w14:paraId="081DD3D3"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6B6B364" w14:textId="77777777" w:rsidR="00CE361B" w:rsidRPr="00FB24CD" w:rsidRDefault="00CE361B" w:rsidP="00185274">
            <w:pPr>
              <w:rPr>
                <w:sz w:val="18"/>
                <w:szCs w:val="18"/>
              </w:rPr>
            </w:pPr>
            <w:r w:rsidRPr="00FB24CD">
              <w:rPr>
                <w:sz w:val="18"/>
                <w:szCs w:val="18"/>
              </w:rPr>
              <w:t>May &amp; Butcher</w:t>
            </w:r>
          </w:p>
        </w:tc>
        <w:tc>
          <w:tcPr>
            <w:tcW w:w="7218" w:type="dxa"/>
          </w:tcPr>
          <w:p w14:paraId="6A0CCCE8"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Agreement to Agree not Enforceable</w:t>
            </w:r>
          </w:p>
        </w:tc>
      </w:tr>
      <w:tr w:rsidR="00CE361B" w:rsidRPr="00FB24CD" w14:paraId="7EF68BC0"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7B53FC92" w14:textId="77777777" w:rsidR="00CE361B" w:rsidRPr="00FB24CD" w:rsidRDefault="00CE361B" w:rsidP="00185274">
            <w:pPr>
              <w:rPr>
                <w:sz w:val="18"/>
                <w:szCs w:val="18"/>
              </w:rPr>
            </w:pPr>
            <w:r w:rsidRPr="00FB24CD">
              <w:rPr>
                <w:sz w:val="18"/>
                <w:szCs w:val="18"/>
              </w:rPr>
              <w:t>Hillas v Arcos</w:t>
            </w:r>
          </w:p>
        </w:tc>
        <w:tc>
          <w:tcPr>
            <w:tcW w:w="7218" w:type="dxa"/>
          </w:tcPr>
          <w:p w14:paraId="600D72B6"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 xml:space="preserve">Contract to negotiate </w:t>
            </w:r>
            <w:r>
              <w:rPr>
                <w:sz w:val="18"/>
                <w:szCs w:val="18"/>
              </w:rPr>
              <w:t xml:space="preserve">can be </w:t>
            </w:r>
            <w:r w:rsidRPr="00FB24CD">
              <w:rPr>
                <w:sz w:val="18"/>
                <w:szCs w:val="18"/>
              </w:rPr>
              <w:t>enforceable</w:t>
            </w:r>
          </w:p>
        </w:tc>
      </w:tr>
      <w:tr w:rsidR="00CE361B" w:rsidRPr="00FB24CD" w14:paraId="6CE199FE"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35C4A92" w14:textId="77777777" w:rsidR="00CE361B" w:rsidRPr="00FB24CD" w:rsidRDefault="00CE361B" w:rsidP="00185274">
            <w:pPr>
              <w:rPr>
                <w:sz w:val="18"/>
                <w:szCs w:val="18"/>
              </w:rPr>
            </w:pPr>
            <w:r w:rsidRPr="00FB24CD">
              <w:rPr>
                <w:sz w:val="18"/>
                <w:szCs w:val="18"/>
              </w:rPr>
              <w:t>Foley v Classique Coaches Ltd</w:t>
            </w:r>
          </w:p>
        </w:tc>
        <w:tc>
          <w:tcPr>
            <w:tcW w:w="7218" w:type="dxa"/>
          </w:tcPr>
          <w:p w14:paraId="16A5ACC4"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Tri</w:t>
            </w:r>
            <w:r>
              <w:rPr>
                <w:sz w:val="18"/>
                <w:szCs w:val="18"/>
              </w:rPr>
              <w:t xml:space="preserve">es to reconcile Hillas and May </w:t>
            </w:r>
            <w:r w:rsidRPr="00FB24CD">
              <w:rPr>
                <w:sz w:val="18"/>
                <w:szCs w:val="18"/>
              </w:rPr>
              <w:sym w:font="Wingdings" w:char="F0E0"/>
            </w:r>
            <w:r w:rsidRPr="00FB24CD">
              <w:rPr>
                <w:sz w:val="18"/>
                <w:szCs w:val="18"/>
              </w:rPr>
              <w:t xml:space="preserve"> Goes with Hillas (Gas Price Benchmarkable</w:t>
            </w:r>
            <w:r>
              <w:rPr>
                <w:sz w:val="18"/>
                <w:szCs w:val="18"/>
              </w:rPr>
              <w:t xml:space="preserve"> and been performing for 3 years</w:t>
            </w:r>
            <w:r w:rsidRPr="00FB24CD">
              <w:rPr>
                <w:sz w:val="18"/>
                <w:szCs w:val="18"/>
              </w:rPr>
              <w:t>)</w:t>
            </w:r>
          </w:p>
        </w:tc>
      </w:tr>
      <w:tr w:rsidR="00CE361B" w:rsidRPr="00FB24CD" w14:paraId="617D237C"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25DD875B" w14:textId="77777777" w:rsidR="00CE361B" w:rsidRPr="00FB24CD" w:rsidRDefault="00CE361B" w:rsidP="00185274">
            <w:pPr>
              <w:rPr>
                <w:sz w:val="18"/>
                <w:szCs w:val="18"/>
              </w:rPr>
            </w:pPr>
            <w:r w:rsidRPr="00FB24CD">
              <w:rPr>
                <w:sz w:val="18"/>
                <w:szCs w:val="18"/>
              </w:rPr>
              <w:t>Empress v Bank of Nova Scotia</w:t>
            </w:r>
          </w:p>
        </w:tc>
        <w:tc>
          <w:tcPr>
            <w:tcW w:w="7218" w:type="dxa"/>
          </w:tcPr>
          <w:p w14:paraId="3E9E7F0E"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FB24CD">
              <w:rPr>
                <w:sz w:val="18"/>
                <w:szCs w:val="18"/>
              </w:rPr>
              <w:t>Meaning to promise to negotiate, but doesn’t impose a contract</w:t>
            </w:r>
          </w:p>
        </w:tc>
      </w:tr>
      <w:tr w:rsidR="00CE361B" w:rsidRPr="00FB24CD" w14:paraId="7A0B85ED"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8C73F5D" w14:textId="77777777" w:rsidR="00CE361B" w:rsidRPr="00FB24CD" w:rsidRDefault="00CE361B" w:rsidP="00185274">
            <w:pPr>
              <w:rPr>
                <w:sz w:val="18"/>
                <w:szCs w:val="18"/>
              </w:rPr>
            </w:pPr>
            <w:r w:rsidRPr="00FB24CD">
              <w:rPr>
                <w:sz w:val="18"/>
                <w:szCs w:val="18"/>
              </w:rPr>
              <w:t>Mannpar Enterprises v Canada</w:t>
            </w:r>
          </w:p>
        </w:tc>
        <w:tc>
          <w:tcPr>
            <w:tcW w:w="7218" w:type="dxa"/>
          </w:tcPr>
          <w:p w14:paraId="2ED69B2B"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FB24CD">
              <w:rPr>
                <w:sz w:val="18"/>
                <w:szCs w:val="18"/>
              </w:rPr>
              <w:t>There is no common law obligation to negotiate in good faith; it must be in the contract, either expressly or impliedly</w:t>
            </w:r>
            <w:r>
              <w:rPr>
                <w:sz w:val="18"/>
                <w:szCs w:val="18"/>
              </w:rPr>
              <w:t>. Promise to negotiate does not impose a K.</w:t>
            </w:r>
          </w:p>
        </w:tc>
      </w:tr>
      <w:tr w:rsidR="00CE361B" w:rsidRPr="00FB24CD" w14:paraId="18A79859"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271DD5FA" w14:textId="77777777" w:rsidR="00CE361B" w:rsidRPr="00FB24CD" w:rsidRDefault="00CE361B" w:rsidP="00185274">
            <w:pPr>
              <w:rPr>
                <w:sz w:val="18"/>
                <w:szCs w:val="18"/>
              </w:rPr>
            </w:pPr>
            <w:r w:rsidRPr="00B00D0D">
              <w:rPr>
                <w:sz w:val="18"/>
                <w:szCs w:val="18"/>
              </w:rPr>
              <w:t>Balfour v Balfour</w:t>
            </w:r>
          </w:p>
        </w:tc>
        <w:tc>
          <w:tcPr>
            <w:tcW w:w="7218" w:type="dxa"/>
          </w:tcPr>
          <w:p w14:paraId="3EA69B7B"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Agreements between spouses not intended to create legal relations</w:t>
            </w:r>
          </w:p>
        </w:tc>
      </w:tr>
      <w:tr w:rsidR="00CE361B" w:rsidRPr="00FB24CD" w14:paraId="0F8D5373"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08C5FED" w14:textId="77777777" w:rsidR="00CE361B" w:rsidRPr="00FB24CD" w:rsidRDefault="00CE361B" w:rsidP="00185274">
            <w:pPr>
              <w:rPr>
                <w:sz w:val="18"/>
                <w:szCs w:val="18"/>
              </w:rPr>
            </w:pPr>
            <w:r w:rsidRPr="00B00D0D">
              <w:rPr>
                <w:sz w:val="18"/>
                <w:szCs w:val="18"/>
              </w:rPr>
              <w:t>Rose and Frank v JR Crompton Bros</w:t>
            </w:r>
          </w:p>
        </w:tc>
        <w:tc>
          <w:tcPr>
            <w:tcW w:w="7218" w:type="dxa"/>
          </w:tcPr>
          <w:p w14:paraId="5448FFE2"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Express intention not to create legal relations</w:t>
            </w:r>
          </w:p>
        </w:tc>
      </w:tr>
      <w:tr w:rsidR="00CE361B" w:rsidRPr="00FB24CD" w14:paraId="09CFF609"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3BC72E28" w14:textId="77777777" w:rsidR="00CE361B" w:rsidRPr="00FB24CD" w:rsidRDefault="00CE361B" w:rsidP="00185274">
            <w:pPr>
              <w:rPr>
                <w:sz w:val="18"/>
                <w:szCs w:val="18"/>
              </w:rPr>
            </w:pPr>
            <w:r w:rsidRPr="00B00D0D">
              <w:rPr>
                <w:sz w:val="18"/>
                <w:szCs w:val="18"/>
              </w:rPr>
              <w:t>Royal Bank v Kiska</w:t>
            </w:r>
          </w:p>
        </w:tc>
        <w:tc>
          <w:tcPr>
            <w:tcW w:w="7218" w:type="dxa"/>
          </w:tcPr>
          <w:p w14:paraId="63428407"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Seal can create legal obligations without consideration</w:t>
            </w:r>
          </w:p>
        </w:tc>
      </w:tr>
      <w:tr w:rsidR="00CE361B" w:rsidRPr="00FB24CD" w14:paraId="419EAA56"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A1E638E" w14:textId="77777777" w:rsidR="00CE361B" w:rsidRPr="00FB24CD" w:rsidRDefault="00CE361B" w:rsidP="00185274">
            <w:pPr>
              <w:rPr>
                <w:sz w:val="18"/>
                <w:szCs w:val="18"/>
              </w:rPr>
            </w:pPr>
            <w:r w:rsidRPr="00B00D0D">
              <w:rPr>
                <w:sz w:val="18"/>
                <w:szCs w:val="18"/>
              </w:rPr>
              <w:t>Thomas v Thomas</w:t>
            </w:r>
          </w:p>
        </w:tc>
        <w:tc>
          <w:tcPr>
            <w:tcW w:w="7218" w:type="dxa"/>
          </w:tcPr>
          <w:p w14:paraId="4ADDFF79" w14:textId="350BB68F"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Consideration must be valuable in the eyes of the law</w:t>
            </w:r>
            <w:r w:rsidR="00B64A43">
              <w:rPr>
                <w:sz w:val="18"/>
                <w:szCs w:val="18"/>
              </w:rPr>
              <w:t xml:space="preserve"> (flow from promisee to promisor)</w:t>
            </w:r>
          </w:p>
        </w:tc>
      </w:tr>
      <w:tr w:rsidR="00CE361B" w:rsidRPr="00FB24CD" w14:paraId="7861F4E2"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7EF975DD" w14:textId="77777777" w:rsidR="00CE361B" w:rsidRPr="00FB24CD" w:rsidRDefault="00CE361B" w:rsidP="00185274">
            <w:pPr>
              <w:rPr>
                <w:sz w:val="18"/>
                <w:szCs w:val="18"/>
              </w:rPr>
            </w:pPr>
            <w:r w:rsidRPr="00B00D0D">
              <w:rPr>
                <w:sz w:val="18"/>
                <w:szCs w:val="18"/>
              </w:rPr>
              <w:t>Callisher v Bischoffsheim</w:t>
            </w:r>
          </w:p>
        </w:tc>
        <w:tc>
          <w:tcPr>
            <w:tcW w:w="7218" w:type="dxa"/>
          </w:tcPr>
          <w:p w14:paraId="432B8A35"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Forbearance can be good consideration</w:t>
            </w:r>
          </w:p>
        </w:tc>
      </w:tr>
      <w:tr w:rsidR="00CE361B" w:rsidRPr="00FB24CD" w14:paraId="131FF1E7"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0FC75F0" w14:textId="77777777" w:rsidR="00CE361B" w:rsidRPr="00FB24CD" w:rsidRDefault="00CE361B" w:rsidP="00185274">
            <w:pPr>
              <w:rPr>
                <w:sz w:val="18"/>
                <w:szCs w:val="18"/>
              </w:rPr>
            </w:pPr>
            <w:r w:rsidRPr="00B00D0D">
              <w:rPr>
                <w:sz w:val="18"/>
                <w:szCs w:val="18"/>
              </w:rPr>
              <w:t>Eastwood v Kenyon</w:t>
            </w:r>
          </w:p>
        </w:tc>
        <w:tc>
          <w:tcPr>
            <w:tcW w:w="7218" w:type="dxa"/>
          </w:tcPr>
          <w:p w14:paraId="5045717F"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Past Consideration is No Consideration</w:t>
            </w:r>
          </w:p>
        </w:tc>
      </w:tr>
      <w:tr w:rsidR="00CE361B" w:rsidRPr="00FB24CD" w14:paraId="592E6E64"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4B8FD973" w14:textId="77777777" w:rsidR="00CE361B" w:rsidRPr="00FB24CD" w:rsidRDefault="00CE361B" w:rsidP="00185274">
            <w:pPr>
              <w:rPr>
                <w:sz w:val="18"/>
                <w:szCs w:val="18"/>
              </w:rPr>
            </w:pPr>
            <w:r w:rsidRPr="00B00D0D">
              <w:rPr>
                <w:sz w:val="18"/>
                <w:szCs w:val="18"/>
              </w:rPr>
              <w:t>Lampleigh v Brathwait</w:t>
            </w:r>
          </w:p>
        </w:tc>
        <w:tc>
          <w:tcPr>
            <w:tcW w:w="7218" w:type="dxa"/>
          </w:tcPr>
          <w:p w14:paraId="6895E2E6"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Where a past benefit was conferred at the beneficiary's request, and where a reward would reasonably be expected, the promisor would be bound by his promise.</w:t>
            </w:r>
          </w:p>
        </w:tc>
      </w:tr>
      <w:tr w:rsidR="00CE361B" w:rsidRPr="00FB24CD" w14:paraId="1C27C4B0"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54DCE30" w14:textId="77777777" w:rsidR="00CE361B" w:rsidRPr="00FB24CD" w:rsidRDefault="00CE361B" w:rsidP="00185274">
            <w:pPr>
              <w:rPr>
                <w:sz w:val="18"/>
                <w:szCs w:val="18"/>
              </w:rPr>
            </w:pPr>
            <w:r w:rsidRPr="00B00D0D">
              <w:rPr>
                <w:sz w:val="18"/>
                <w:szCs w:val="18"/>
              </w:rPr>
              <w:t>Pao On v Lau Yiu Long</w:t>
            </w:r>
          </w:p>
        </w:tc>
        <w:tc>
          <w:tcPr>
            <w:tcW w:w="7218" w:type="dxa"/>
          </w:tcPr>
          <w:p w14:paraId="74EBFBCC"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Pre-existing legal duty can be valid consideration – Duty owed to a third party</w:t>
            </w:r>
          </w:p>
        </w:tc>
      </w:tr>
      <w:tr w:rsidR="00CE361B" w:rsidRPr="00FB24CD" w14:paraId="1B549B4A"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3CB145EA" w14:textId="77777777" w:rsidR="00CE361B" w:rsidRPr="00FB24CD" w:rsidRDefault="00CE361B" w:rsidP="00185274">
            <w:pPr>
              <w:rPr>
                <w:sz w:val="18"/>
                <w:szCs w:val="18"/>
              </w:rPr>
            </w:pPr>
            <w:r w:rsidRPr="00B00D0D">
              <w:rPr>
                <w:sz w:val="18"/>
                <w:szCs w:val="18"/>
              </w:rPr>
              <w:t>Gilbert Steel</w:t>
            </w:r>
          </w:p>
        </w:tc>
        <w:tc>
          <w:tcPr>
            <w:tcW w:w="7218" w:type="dxa"/>
          </w:tcPr>
          <w:p w14:paraId="77D401C3"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Unenforceability of Gratuitous promises in the context of post-contractual modification</w:t>
            </w:r>
          </w:p>
        </w:tc>
      </w:tr>
      <w:tr w:rsidR="00CE361B" w:rsidRPr="00FB24CD" w14:paraId="784219E5"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17D62CB1" w14:textId="77777777" w:rsidR="00CE361B" w:rsidRPr="00FB24CD" w:rsidRDefault="00CE361B" w:rsidP="00185274">
            <w:pPr>
              <w:rPr>
                <w:sz w:val="18"/>
                <w:szCs w:val="18"/>
              </w:rPr>
            </w:pPr>
            <w:r w:rsidRPr="00B00D0D">
              <w:rPr>
                <w:sz w:val="18"/>
                <w:szCs w:val="18"/>
              </w:rPr>
              <w:lastRenderedPageBreak/>
              <w:t>Greater Frederiction</w:t>
            </w:r>
          </w:p>
        </w:tc>
        <w:tc>
          <w:tcPr>
            <w:tcW w:w="7218" w:type="dxa"/>
          </w:tcPr>
          <w:p w14:paraId="0E7D4EBB"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Post Contractual Modifications</w:t>
            </w:r>
            <w:r>
              <w:rPr>
                <w:sz w:val="18"/>
                <w:szCs w:val="18"/>
              </w:rPr>
              <w:t xml:space="preserve"> require no </w:t>
            </w:r>
            <w:r w:rsidRPr="00B00D0D">
              <w:rPr>
                <w:sz w:val="18"/>
                <w:szCs w:val="18"/>
                <w:u w:val="single"/>
              </w:rPr>
              <w:t>new</w:t>
            </w:r>
            <w:r>
              <w:rPr>
                <w:sz w:val="18"/>
                <w:szCs w:val="18"/>
              </w:rPr>
              <w:t xml:space="preserve"> consideration</w:t>
            </w:r>
          </w:p>
        </w:tc>
      </w:tr>
      <w:tr w:rsidR="00CE361B" w:rsidRPr="00FB24CD" w14:paraId="38CE2CC8"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1AE86EB7" w14:textId="77777777" w:rsidR="00CE361B" w:rsidRPr="00FB24CD" w:rsidRDefault="00CE361B" w:rsidP="00185274">
            <w:pPr>
              <w:rPr>
                <w:sz w:val="18"/>
                <w:szCs w:val="18"/>
              </w:rPr>
            </w:pPr>
            <w:r w:rsidRPr="00B00D0D">
              <w:rPr>
                <w:sz w:val="18"/>
                <w:szCs w:val="18"/>
              </w:rPr>
              <w:t>Foakes v Beer</w:t>
            </w:r>
          </w:p>
        </w:tc>
        <w:tc>
          <w:tcPr>
            <w:tcW w:w="7218" w:type="dxa"/>
          </w:tcPr>
          <w:p w14:paraId="61EC1428"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Payment of lesser amount cannot serve as satisfaction of larger (w/o consideration or seal)</w:t>
            </w:r>
          </w:p>
        </w:tc>
      </w:tr>
      <w:tr w:rsidR="00CE361B" w:rsidRPr="00FB24CD" w14:paraId="20F39DDD"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5898BDDC" w14:textId="77777777" w:rsidR="00CE361B" w:rsidRPr="00FB24CD" w:rsidRDefault="00CE361B" w:rsidP="00185274">
            <w:pPr>
              <w:rPr>
                <w:sz w:val="18"/>
                <w:szCs w:val="18"/>
              </w:rPr>
            </w:pPr>
            <w:r w:rsidRPr="00B00D0D">
              <w:rPr>
                <w:sz w:val="18"/>
                <w:szCs w:val="18"/>
              </w:rPr>
              <w:t>Foot v Rawlings</w:t>
            </w:r>
          </w:p>
        </w:tc>
        <w:tc>
          <w:tcPr>
            <w:tcW w:w="7218" w:type="dxa"/>
          </w:tcPr>
          <w:p w14:paraId="76B88C84"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Taking less for debt is ok as long as there is accord and satisfaction. The consideration can be very little, such as different form of payment.</w:t>
            </w:r>
          </w:p>
        </w:tc>
      </w:tr>
      <w:tr w:rsidR="00CE361B" w:rsidRPr="00FB24CD" w14:paraId="5962C93D"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3CFBEF24" w14:textId="77777777" w:rsidR="00CE361B" w:rsidRPr="00FB24CD" w:rsidRDefault="00CE361B" w:rsidP="00185274">
            <w:pPr>
              <w:rPr>
                <w:sz w:val="18"/>
                <w:szCs w:val="18"/>
              </w:rPr>
            </w:pPr>
            <w:r w:rsidRPr="00B00D0D">
              <w:rPr>
                <w:sz w:val="18"/>
                <w:szCs w:val="18"/>
              </w:rPr>
              <w:t>Law and Equity Act s 43</w:t>
            </w:r>
          </w:p>
        </w:tc>
        <w:tc>
          <w:tcPr>
            <w:tcW w:w="7218" w:type="dxa"/>
          </w:tcPr>
          <w:p w14:paraId="28121956"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Part performance of an obligation either before or after a breach of it, when expressly accepted by the creditor in satisfaction or rendered under an agreement for that purpose, though without any new consideration, must be held to extinguish the obligation.</w:t>
            </w:r>
          </w:p>
        </w:tc>
      </w:tr>
      <w:tr w:rsidR="00CE361B" w:rsidRPr="00FB24CD" w14:paraId="675DC615"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3DCF1090" w14:textId="77777777" w:rsidR="00CE361B" w:rsidRPr="00FB24CD" w:rsidRDefault="00CE361B" w:rsidP="00185274">
            <w:pPr>
              <w:rPr>
                <w:sz w:val="18"/>
                <w:szCs w:val="18"/>
              </w:rPr>
            </w:pPr>
            <w:r w:rsidRPr="00B00D0D">
              <w:rPr>
                <w:sz w:val="18"/>
                <w:szCs w:val="18"/>
              </w:rPr>
              <w:t>High Trees House</w:t>
            </w:r>
          </w:p>
        </w:tc>
        <w:tc>
          <w:tcPr>
            <w:tcW w:w="7218" w:type="dxa"/>
          </w:tcPr>
          <w:p w14:paraId="4BBB3143" w14:textId="2F0A141B"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Promises (without seal or consideration) are binding when made with the following conditions (1) Intended to create legal relations, (2) To the knowledge of the person making the promise, was going to be acted on by the other party, and (3) Other party acted on it.</w:t>
            </w:r>
            <w:r w:rsidR="00DE648E">
              <w:rPr>
                <w:sz w:val="18"/>
                <w:szCs w:val="18"/>
              </w:rPr>
              <w:t xml:space="preserve"> (detrimental reliance)</w:t>
            </w:r>
          </w:p>
        </w:tc>
      </w:tr>
      <w:tr w:rsidR="00CE361B" w:rsidRPr="00FB24CD" w14:paraId="56830A12"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1384FF4E" w14:textId="7E5CAD5F" w:rsidR="00CE361B" w:rsidRPr="00FB24CD" w:rsidRDefault="00CE361B" w:rsidP="00185274">
            <w:pPr>
              <w:rPr>
                <w:sz w:val="18"/>
                <w:szCs w:val="18"/>
              </w:rPr>
            </w:pPr>
            <w:r w:rsidRPr="00B00D0D">
              <w:rPr>
                <w:sz w:val="18"/>
                <w:szCs w:val="18"/>
              </w:rPr>
              <w:t>John Burrows v Subsurface Surveys</w:t>
            </w:r>
            <w:r w:rsidR="00AD6F9C">
              <w:rPr>
                <w:sz w:val="18"/>
                <w:szCs w:val="18"/>
              </w:rPr>
              <w:t xml:space="preserve"> (Waivers)</w:t>
            </w:r>
          </w:p>
        </w:tc>
        <w:tc>
          <w:tcPr>
            <w:tcW w:w="7218" w:type="dxa"/>
          </w:tcPr>
          <w:p w14:paraId="7043077C" w14:textId="73EA4B6E" w:rsidR="00CE361B" w:rsidRPr="00FB24CD" w:rsidRDefault="00AD6F9C" w:rsidP="00185274">
            <w:pPr>
              <w:cnfStyle w:val="000000000000" w:firstRow="0" w:lastRow="0" w:firstColumn="0" w:lastColumn="0" w:oddVBand="0" w:evenVBand="0" w:oddHBand="0" w:evenHBand="0" w:firstRowFirstColumn="0" w:firstRowLastColumn="0" w:lastRowFirstColumn="0" w:lastRowLastColumn="0"/>
              <w:rPr>
                <w:sz w:val="18"/>
                <w:szCs w:val="18"/>
              </w:rPr>
            </w:pPr>
            <w:r w:rsidRPr="00AD6F9C">
              <w:rPr>
                <w:sz w:val="18"/>
                <w:szCs w:val="18"/>
              </w:rPr>
              <w:t>Waiver of rights is only valid where the parties have entered in to some form of negotiation which leads the other party to suppose that the strict rights under contract would not be enforced. It is not enough to take advantage of “indulgences granted … from the other</w:t>
            </w:r>
          </w:p>
        </w:tc>
      </w:tr>
      <w:tr w:rsidR="00CE361B" w:rsidRPr="00FB24CD" w14:paraId="2AB88AE0"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7C262F46" w14:textId="77777777" w:rsidR="00CE361B" w:rsidRPr="00FB24CD" w:rsidRDefault="00CE361B" w:rsidP="00185274">
            <w:pPr>
              <w:rPr>
                <w:sz w:val="18"/>
                <w:szCs w:val="18"/>
              </w:rPr>
            </w:pPr>
            <w:r w:rsidRPr="00B00D0D">
              <w:rPr>
                <w:sz w:val="18"/>
                <w:szCs w:val="18"/>
              </w:rPr>
              <w:t>D&amp;C Builders v Rees</w:t>
            </w:r>
          </w:p>
        </w:tc>
        <w:tc>
          <w:tcPr>
            <w:tcW w:w="7218" w:type="dxa"/>
          </w:tcPr>
          <w:p w14:paraId="5FF08F5B"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Contractual modification may be binding at equity without consideration, but cannot create an injustice</w:t>
            </w:r>
            <w:r>
              <w:rPr>
                <w:sz w:val="18"/>
                <w:szCs w:val="18"/>
              </w:rPr>
              <w:t>. (Clean hands)</w:t>
            </w:r>
          </w:p>
        </w:tc>
      </w:tr>
      <w:tr w:rsidR="00CE361B" w:rsidRPr="00FB24CD" w14:paraId="6915E416"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04B46DAC" w14:textId="77777777" w:rsidR="00CE361B" w:rsidRPr="00FB24CD" w:rsidRDefault="00CE361B" w:rsidP="00185274">
            <w:pPr>
              <w:rPr>
                <w:sz w:val="18"/>
                <w:szCs w:val="18"/>
              </w:rPr>
            </w:pPr>
            <w:r w:rsidRPr="00B00D0D">
              <w:rPr>
                <w:sz w:val="18"/>
                <w:szCs w:val="18"/>
              </w:rPr>
              <w:t>Combe v Combe</w:t>
            </w:r>
          </w:p>
        </w:tc>
        <w:tc>
          <w:tcPr>
            <w:tcW w:w="7218" w:type="dxa"/>
          </w:tcPr>
          <w:p w14:paraId="18E01F1A"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Promissory Estoppel as a Shield Only</w:t>
            </w:r>
            <w:r>
              <w:rPr>
                <w:sz w:val="18"/>
                <w:szCs w:val="18"/>
              </w:rPr>
              <w:t>. Can be part of a cause of action to establish terms.</w:t>
            </w:r>
          </w:p>
        </w:tc>
      </w:tr>
      <w:tr w:rsidR="00CE361B" w:rsidRPr="00FB24CD" w14:paraId="326D0D50"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07DC1050" w14:textId="77777777" w:rsidR="00CE361B" w:rsidRPr="00FB24CD" w:rsidRDefault="00CE361B" w:rsidP="00185274">
            <w:pPr>
              <w:rPr>
                <w:sz w:val="18"/>
                <w:szCs w:val="18"/>
              </w:rPr>
            </w:pPr>
            <w:r w:rsidRPr="00B00D0D">
              <w:rPr>
                <w:sz w:val="18"/>
                <w:szCs w:val="18"/>
              </w:rPr>
              <w:t>Waltons Stores v Maher</w:t>
            </w:r>
          </w:p>
        </w:tc>
        <w:tc>
          <w:tcPr>
            <w:tcW w:w="7218" w:type="dxa"/>
          </w:tcPr>
          <w:p w14:paraId="206A8B41"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Australian Exception of Promissory Estoppel as Sword - Caution</w:t>
            </w:r>
          </w:p>
        </w:tc>
      </w:tr>
      <w:tr w:rsidR="00CE361B" w:rsidRPr="00FB24CD" w14:paraId="6B171320"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1CA48198" w14:textId="77777777" w:rsidR="00CE361B" w:rsidRPr="00FB24CD" w:rsidRDefault="00CE361B" w:rsidP="00185274">
            <w:pPr>
              <w:rPr>
                <w:sz w:val="18"/>
                <w:szCs w:val="18"/>
              </w:rPr>
            </w:pPr>
            <w:r w:rsidRPr="00B00D0D">
              <w:rPr>
                <w:sz w:val="18"/>
                <w:szCs w:val="18"/>
              </w:rPr>
              <w:t>M(N) v A(AT)</w:t>
            </w:r>
          </w:p>
        </w:tc>
        <w:tc>
          <w:tcPr>
            <w:tcW w:w="7218" w:type="dxa"/>
          </w:tcPr>
          <w:p w14:paraId="6E0C5B4A"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Considers Waltons but decides case doesn’t meet bar for PE anyways</w:t>
            </w:r>
            <w:r>
              <w:rPr>
                <w:sz w:val="18"/>
                <w:szCs w:val="18"/>
              </w:rPr>
              <w:t xml:space="preserve"> (need intent to create legal relations)</w:t>
            </w:r>
          </w:p>
        </w:tc>
      </w:tr>
      <w:tr w:rsidR="00CE361B" w:rsidRPr="00FB24CD" w14:paraId="09A89A76"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F45AC88" w14:textId="77777777" w:rsidR="00CE361B" w:rsidRPr="00FB24CD" w:rsidRDefault="00CE361B" w:rsidP="00185274">
            <w:pPr>
              <w:rPr>
                <w:sz w:val="18"/>
                <w:szCs w:val="18"/>
              </w:rPr>
            </w:pPr>
            <w:r w:rsidRPr="00B00D0D">
              <w:rPr>
                <w:sz w:val="18"/>
                <w:szCs w:val="18"/>
              </w:rPr>
              <w:t>Tweddle v Atkinson</w:t>
            </w:r>
          </w:p>
        </w:tc>
        <w:tc>
          <w:tcPr>
            <w:tcW w:w="7218" w:type="dxa"/>
          </w:tcPr>
          <w:p w14:paraId="5EF8CBA0"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Third parties cannot enforce K, if not party to it</w:t>
            </w:r>
          </w:p>
        </w:tc>
      </w:tr>
      <w:tr w:rsidR="00CE361B" w:rsidRPr="00FB24CD" w14:paraId="38AD66B4"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243A5279" w14:textId="77777777" w:rsidR="00CE361B" w:rsidRPr="00FB24CD" w:rsidRDefault="00CE361B" w:rsidP="00185274">
            <w:pPr>
              <w:rPr>
                <w:sz w:val="18"/>
                <w:szCs w:val="18"/>
              </w:rPr>
            </w:pPr>
            <w:r w:rsidRPr="00B00D0D">
              <w:rPr>
                <w:sz w:val="18"/>
                <w:szCs w:val="18"/>
              </w:rPr>
              <w:t>Dunlop Pneimatic Tyre</w:t>
            </w:r>
          </w:p>
        </w:tc>
        <w:tc>
          <w:tcPr>
            <w:tcW w:w="7218" w:type="dxa"/>
          </w:tcPr>
          <w:p w14:paraId="6C7AA8DF"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 xml:space="preserve">Only parties to a K can sue for breach </w:t>
            </w:r>
            <w:r w:rsidRPr="00B00D0D">
              <w:rPr>
                <w:sz w:val="18"/>
                <w:szCs w:val="18"/>
              </w:rPr>
              <w:t> agency still requires considera</w:t>
            </w:r>
            <w:r>
              <w:rPr>
                <w:sz w:val="18"/>
                <w:szCs w:val="18"/>
              </w:rPr>
              <w:t>tion flowing from the principle</w:t>
            </w:r>
          </w:p>
        </w:tc>
      </w:tr>
      <w:tr w:rsidR="00CE361B" w:rsidRPr="00FB24CD" w14:paraId="572021F6"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6F49CC3F" w14:textId="77777777" w:rsidR="00CE361B" w:rsidRPr="00FB24CD" w:rsidRDefault="00CE361B" w:rsidP="00185274">
            <w:pPr>
              <w:rPr>
                <w:sz w:val="18"/>
                <w:szCs w:val="18"/>
              </w:rPr>
            </w:pPr>
            <w:r w:rsidRPr="00B00D0D">
              <w:rPr>
                <w:sz w:val="18"/>
                <w:szCs w:val="18"/>
              </w:rPr>
              <w:t>Beswick v Beswick</w:t>
            </w:r>
          </w:p>
        </w:tc>
        <w:tc>
          <w:tcPr>
            <w:tcW w:w="7218" w:type="dxa"/>
          </w:tcPr>
          <w:p w14:paraId="7D2D8A50"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B00D0D">
              <w:rPr>
                <w:sz w:val="18"/>
                <w:szCs w:val="18"/>
              </w:rPr>
              <w:t>Can sue under contractual relations for equitable remedy</w:t>
            </w:r>
          </w:p>
        </w:tc>
      </w:tr>
      <w:tr w:rsidR="00CE361B" w:rsidRPr="00B00D0D" w14:paraId="564916F5"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06C3C0CC" w14:textId="77777777" w:rsidR="00CE361B" w:rsidRPr="00FB24CD" w:rsidRDefault="00CE361B" w:rsidP="00185274">
            <w:pPr>
              <w:rPr>
                <w:sz w:val="18"/>
                <w:szCs w:val="18"/>
              </w:rPr>
            </w:pPr>
            <w:r w:rsidRPr="00B00D0D">
              <w:rPr>
                <w:sz w:val="18"/>
                <w:szCs w:val="18"/>
              </w:rPr>
              <w:t>London Drugs v Keuhne &amp; Nagel</w:t>
            </w:r>
          </w:p>
        </w:tc>
        <w:tc>
          <w:tcPr>
            <w:tcW w:w="7218" w:type="dxa"/>
          </w:tcPr>
          <w:p w14:paraId="1EC81134" w14:textId="77777777" w:rsidR="00CE361B" w:rsidRPr="00B00D0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The test for employees being party to a contract made by their employer (only as a shield):</w:t>
            </w:r>
          </w:p>
          <w:p w14:paraId="7C48A91D" w14:textId="77777777" w:rsidR="00CE361B" w:rsidRPr="00B00D0D" w:rsidRDefault="00CE361B" w:rsidP="00CE361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the limitation of liability clause must (either expressly or implied) extend its benefit to employees seeking to rely on it</w:t>
            </w:r>
          </w:p>
          <w:p w14:paraId="0A8CCAB4" w14:textId="77777777" w:rsidR="00CE361B" w:rsidRPr="00B00D0D" w:rsidRDefault="00CE361B" w:rsidP="00CE361B">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sz w:val="18"/>
                <w:szCs w:val="18"/>
              </w:rPr>
            </w:pPr>
            <w:r w:rsidRPr="00B00D0D">
              <w:rPr>
                <w:sz w:val="18"/>
                <w:szCs w:val="18"/>
              </w:rPr>
              <w:t>the employees seeking the benefit must have been acting in the course of their employment and must have been performing the very services provided for in the contract between the employer and the plaintiff when the loss</w:t>
            </w:r>
          </w:p>
        </w:tc>
      </w:tr>
      <w:tr w:rsidR="00CE361B" w:rsidRPr="00FB24CD" w14:paraId="69F1FA6C" w14:textId="77777777" w:rsidTr="001852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58" w:type="dxa"/>
          </w:tcPr>
          <w:p w14:paraId="4D029E5A" w14:textId="77777777" w:rsidR="00CE361B" w:rsidRPr="00FB24CD" w:rsidRDefault="00CE361B" w:rsidP="00185274">
            <w:pPr>
              <w:rPr>
                <w:sz w:val="18"/>
                <w:szCs w:val="18"/>
              </w:rPr>
            </w:pPr>
            <w:r w:rsidRPr="00B00D0D">
              <w:rPr>
                <w:sz w:val="18"/>
                <w:szCs w:val="18"/>
              </w:rPr>
              <w:t>Fraser River Pile &amp; Dredge</w:t>
            </w:r>
          </w:p>
        </w:tc>
        <w:tc>
          <w:tcPr>
            <w:tcW w:w="7218" w:type="dxa"/>
          </w:tcPr>
          <w:p w14:paraId="7881CB5E" w14:textId="77777777" w:rsidR="00CE361B" w:rsidRPr="00812974"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812974">
              <w:rPr>
                <w:sz w:val="18"/>
                <w:szCs w:val="18"/>
              </w:rPr>
              <w:t>Principled exception to the doctrine of privity determined by the inte</w:t>
            </w:r>
            <w:r>
              <w:rPr>
                <w:sz w:val="18"/>
                <w:szCs w:val="18"/>
              </w:rPr>
              <w:t xml:space="preserve">ntions of the parties to the K </w:t>
            </w:r>
            <w:r w:rsidRPr="00812974">
              <w:rPr>
                <w:sz w:val="18"/>
                <w:szCs w:val="18"/>
              </w:rPr>
              <w:sym w:font="Wingdings" w:char="F0E0"/>
            </w:r>
            <w:r w:rsidRPr="00812974">
              <w:rPr>
                <w:sz w:val="18"/>
                <w:szCs w:val="18"/>
              </w:rPr>
              <w:t xml:space="preserve"> two requirements:</w:t>
            </w:r>
          </w:p>
          <w:p w14:paraId="2663CBD6" w14:textId="77777777" w:rsidR="00CE361B" w:rsidRPr="00812974"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812974">
              <w:rPr>
                <w:sz w:val="18"/>
                <w:szCs w:val="18"/>
              </w:rPr>
              <w:t>(1) Did the parties to the K intend to extend the benefit to the third party seeking to rely on the provision? and</w:t>
            </w:r>
          </w:p>
          <w:p w14:paraId="5D8F9FCA" w14:textId="77777777" w:rsidR="00CE361B" w:rsidRPr="00FB24CD" w:rsidRDefault="00CE361B" w:rsidP="00185274">
            <w:pPr>
              <w:cnfStyle w:val="000000100000" w:firstRow="0" w:lastRow="0" w:firstColumn="0" w:lastColumn="0" w:oddVBand="0" w:evenVBand="0" w:oddHBand="1" w:evenHBand="0" w:firstRowFirstColumn="0" w:firstRowLastColumn="0" w:lastRowFirstColumn="0" w:lastRowLastColumn="0"/>
              <w:rPr>
                <w:sz w:val="18"/>
                <w:szCs w:val="18"/>
              </w:rPr>
            </w:pPr>
            <w:r w:rsidRPr="00812974">
              <w:rPr>
                <w:sz w:val="18"/>
                <w:szCs w:val="18"/>
              </w:rPr>
              <w:t>(2) Are the activities carried out by the third party, the very activities contemplated as coming within the scope of the contract in general, or the provision in particular?</w:t>
            </w:r>
          </w:p>
        </w:tc>
      </w:tr>
      <w:tr w:rsidR="00CE361B" w:rsidRPr="00FB24CD" w14:paraId="2AE76036" w14:textId="77777777" w:rsidTr="00185274">
        <w:tc>
          <w:tcPr>
            <w:cnfStyle w:val="001000000000" w:firstRow="0" w:lastRow="0" w:firstColumn="1" w:lastColumn="0" w:oddVBand="0" w:evenVBand="0" w:oddHBand="0" w:evenHBand="0" w:firstRowFirstColumn="0" w:firstRowLastColumn="0" w:lastRowFirstColumn="0" w:lastRowLastColumn="0"/>
            <w:tcW w:w="2358" w:type="dxa"/>
          </w:tcPr>
          <w:p w14:paraId="0320EC9C" w14:textId="77777777" w:rsidR="00CE361B" w:rsidRPr="00FB24CD" w:rsidRDefault="00CE361B" w:rsidP="00185274">
            <w:pPr>
              <w:rPr>
                <w:sz w:val="18"/>
                <w:szCs w:val="18"/>
              </w:rPr>
            </w:pPr>
            <w:r w:rsidRPr="00812974">
              <w:rPr>
                <w:sz w:val="18"/>
                <w:szCs w:val="18"/>
              </w:rPr>
              <w:t>Gallen v Allstate Grain Co</w:t>
            </w:r>
          </w:p>
        </w:tc>
        <w:tc>
          <w:tcPr>
            <w:tcW w:w="7218" w:type="dxa"/>
          </w:tcPr>
          <w:p w14:paraId="2121DB50" w14:textId="77777777" w:rsidR="00CE361B" w:rsidRPr="00FB24CD" w:rsidRDefault="00CE361B" w:rsidP="00185274">
            <w:pPr>
              <w:cnfStyle w:val="000000000000" w:firstRow="0" w:lastRow="0" w:firstColumn="0" w:lastColumn="0" w:oddVBand="0" w:evenVBand="0" w:oddHBand="0" w:evenHBand="0" w:firstRowFirstColumn="0" w:firstRowLastColumn="0" w:lastRowFirstColumn="0" w:lastRowLastColumn="0"/>
              <w:rPr>
                <w:sz w:val="18"/>
                <w:szCs w:val="18"/>
              </w:rPr>
            </w:pPr>
            <w:r w:rsidRPr="00812974">
              <w:rPr>
                <w:sz w:val="18"/>
                <w:szCs w:val="18"/>
              </w:rPr>
              <w:t>Oral representation was admissible on the basis that the doc didn’t contain the whole agreement (“one K theory”), or that the document contained one complete agreement but that the oral term formed the basic part of another complete agreement (“two K theory”)</w:t>
            </w:r>
          </w:p>
        </w:tc>
      </w:tr>
    </w:tbl>
    <w:p w14:paraId="6DBA6EC8" w14:textId="73B205C4" w:rsidR="00AB6DD5" w:rsidRDefault="00AB6DD5" w:rsidP="00CE361B">
      <w:r>
        <w:br w:type="page"/>
      </w:r>
    </w:p>
    <w:p w14:paraId="0D83A576" w14:textId="6023BD6F" w:rsidR="00ED0D9D" w:rsidRDefault="00ED0D9D" w:rsidP="00966884">
      <w:pPr>
        <w:pStyle w:val="Heading1"/>
      </w:pPr>
      <w:bookmarkStart w:id="89" w:name="_Toc248044859"/>
      <w:r>
        <w:lastRenderedPageBreak/>
        <w:t>Quick Reference Charts</w:t>
      </w:r>
      <w:bookmarkEnd w:id="89"/>
    </w:p>
    <w:p w14:paraId="56273858" w14:textId="77777777" w:rsidR="00966884" w:rsidRPr="00966884" w:rsidRDefault="00966884" w:rsidP="00966884"/>
    <w:p w14:paraId="3836DA9F" w14:textId="0F4FC4B8" w:rsidR="00966884" w:rsidRDefault="00966884" w:rsidP="00966884">
      <w:pPr>
        <w:pStyle w:val="Heading2"/>
      </w:pPr>
      <w:bookmarkStart w:id="90" w:name="_Toc248044860"/>
      <w:r>
        <w:t>Formation – Creating the Contract</w:t>
      </w:r>
      <w:bookmarkEnd w:id="90"/>
    </w:p>
    <w:p w14:paraId="2B6DD5B6" w14:textId="77777777" w:rsidR="00966884" w:rsidRDefault="00966884" w:rsidP="00ED0D9D"/>
    <w:tbl>
      <w:tblPr>
        <w:tblStyle w:val="TableGrid"/>
        <w:tblW w:w="0" w:type="auto"/>
        <w:tblLook w:val="04A0" w:firstRow="1" w:lastRow="0" w:firstColumn="1" w:lastColumn="0" w:noHBand="0" w:noVBand="1"/>
      </w:tblPr>
      <w:tblGrid>
        <w:gridCol w:w="1809"/>
        <w:gridCol w:w="4575"/>
        <w:gridCol w:w="3192"/>
      </w:tblGrid>
      <w:tr w:rsidR="00ED0D9D" w14:paraId="375C6BE4" w14:textId="77777777" w:rsidTr="003D179B">
        <w:tc>
          <w:tcPr>
            <w:tcW w:w="1809" w:type="dxa"/>
            <w:tcBorders>
              <w:top w:val="single" w:sz="18" w:space="0" w:color="auto"/>
              <w:left w:val="single" w:sz="18" w:space="0" w:color="auto"/>
              <w:bottom w:val="single" w:sz="18" w:space="0" w:color="auto"/>
              <w:right w:val="single" w:sz="6" w:space="0" w:color="auto"/>
            </w:tcBorders>
          </w:tcPr>
          <w:p w14:paraId="77FD81A1" w14:textId="6291DBC0" w:rsidR="00ED0D9D" w:rsidRPr="00ED0D9D" w:rsidRDefault="00ED0D9D" w:rsidP="00ED0D9D">
            <w:pPr>
              <w:jc w:val="center"/>
              <w:rPr>
                <w:b/>
              </w:rPr>
            </w:pPr>
            <w:r w:rsidRPr="00ED0D9D">
              <w:rPr>
                <w:b/>
              </w:rPr>
              <w:t>Ingredient</w:t>
            </w:r>
          </w:p>
        </w:tc>
        <w:tc>
          <w:tcPr>
            <w:tcW w:w="4575" w:type="dxa"/>
            <w:tcBorders>
              <w:top w:val="single" w:sz="18" w:space="0" w:color="auto"/>
              <w:left w:val="single" w:sz="6" w:space="0" w:color="auto"/>
              <w:bottom w:val="single" w:sz="18" w:space="0" w:color="auto"/>
              <w:right w:val="single" w:sz="6" w:space="0" w:color="auto"/>
            </w:tcBorders>
          </w:tcPr>
          <w:p w14:paraId="536305B5" w14:textId="71B43A89" w:rsidR="00ED0D9D" w:rsidRPr="00ED0D9D" w:rsidRDefault="00ED0D9D" w:rsidP="00ED0D9D">
            <w:pPr>
              <w:jc w:val="center"/>
              <w:rPr>
                <w:b/>
              </w:rPr>
            </w:pPr>
            <w:r w:rsidRPr="00ED0D9D">
              <w:rPr>
                <w:b/>
              </w:rPr>
              <w:t>Importance</w:t>
            </w:r>
          </w:p>
        </w:tc>
        <w:tc>
          <w:tcPr>
            <w:tcW w:w="3192" w:type="dxa"/>
            <w:tcBorders>
              <w:top w:val="single" w:sz="18" w:space="0" w:color="auto"/>
              <w:left w:val="single" w:sz="6" w:space="0" w:color="auto"/>
              <w:bottom w:val="single" w:sz="18" w:space="0" w:color="auto"/>
              <w:right w:val="single" w:sz="18" w:space="0" w:color="auto"/>
            </w:tcBorders>
          </w:tcPr>
          <w:p w14:paraId="18DED34A" w14:textId="2A36A12B" w:rsidR="00ED0D9D" w:rsidRPr="00ED0D9D" w:rsidRDefault="00ED0D9D" w:rsidP="00ED0D9D">
            <w:pPr>
              <w:jc w:val="center"/>
              <w:rPr>
                <w:b/>
              </w:rPr>
            </w:pPr>
            <w:r w:rsidRPr="00ED0D9D">
              <w:rPr>
                <w:b/>
              </w:rPr>
              <w:t>Issues to Consider</w:t>
            </w:r>
          </w:p>
        </w:tc>
      </w:tr>
      <w:tr w:rsidR="00ED0D9D" w14:paraId="1A0B74F3" w14:textId="77777777" w:rsidTr="003D179B">
        <w:tc>
          <w:tcPr>
            <w:tcW w:w="1809" w:type="dxa"/>
            <w:tcBorders>
              <w:top w:val="single" w:sz="18" w:space="0" w:color="auto"/>
            </w:tcBorders>
            <w:vAlign w:val="center"/>
          </w:tcPr>
          <w:p w14:paraId="6FA3D188" w14:textId="4CE13DB2" w:rsidR="00ED0D9D" w:rsidRDefault="003D179B" w:rsidP="003D179B">
            <w:pPr>
              <w:jc w:val="center"/>
            </w:pPr>
            <w:r>
              <w:rPr>
                <w:noProof/>
              </w:rPr>
              <mc:AlternateContent>
                <mc:Choice Requires="wps">
                  <w:drawing>
                    <wp:anchor distT="0" distB="0" distL="114300" distR="114300" simplePos="0" relativeHeight="251702272" behindDoc="0" locked="0" layoutInCell="1" allowOverlap="1" wp14:anchorId="7808B652" wp14:editId="31843B32">
                      <wp:simplePos x="0" y="0"/>
                      <wp:positionH relativeFrom="column">
                        <wp:posOffset>-352425</wp:posOffset>
                      </wp:positionH>
                      <wp:positionV relativeFrom="paragraph">
                        <wp:posOffset>-260350</wp:posOffset>
                      </wp:positionV>
                      <wp:extent cx="0" cy="2857500"/>
                      <wp:effectExtent l="127000" t="25400" r="127000" b="114300"/>
                      <wp:wrapNone/>
                      <wp:docPr id="30" name="Straight Arrow Connector 30"/>
                      <wp:cNvGraphicFramePr/>
                      <a:graphic xmlns:a="http://schemas.openxmlformats.org/drawingml/2006/main">
                        <a:graphicData uri="http://schemas.microsoft.com/office/word/2010/wordprocessingShape">
                          <wps:wsp>
                            <wps:cNvCnPr/>
                            <wps:spPr>
                              <a:xfrm>
                                <a:off x="0" y="0"/>
                                <a:ext cx="0" cy="28575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27.7pt;margin-top:-20.45pt;width:0;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" strokecolor="#4f81bd [3204]" strokeweight="2pt">
                      <v:stroke endarrow="open"/>
                      <v:shadow on="t" opacity="24903f" mv:blur="40000f" origin=",.5" offset="0,20000emu"/>
                    </v:shape>
                  </w:pict>
                </mc:Fallback>
              </mc:AlternateContent>
            </w:r>
            <w:r w:rsidR="00ED0D9D">
              <w:t>Offer</w:t>
            </w:r>
          </w:p>
        </w:tc>
        <w:tc>
          <w:tcPr>
            <w:tcW w:w="4575" w:type="dxa"/>
            <w:tcBorders>
              <w:top w:val="single" w:sz="18" w:space="0" w:color="auto"/>
            </w:tcBorders>
          </w:tcPr>
          <w:p w14:paraId="4A7005B3" w14:textId="3B09D33D" w:rsidR="00ED0D9D" w:rsidRDefault="00ED0D9D" w:rsidP="00ED0D9D">
            <w:pPr>
              <w:pStyle w:val="ListParagraph"/>
              <w:numPr>
                <w:ilvl w:val="0"/>
                <w:numId w:val="16"/>
              </w:numPr>
            </w:pPr>
            <w:r>
              <w:t>Indicates readiness to enter a contract, if other agrees</w:t>
            </w:r>
          </w:p>
          <w:p w14:paraId="7AAA4816" w14:textId="1FD6D04A" w:rsidR="00ED0D9D" w:rsidRDefault="00ED0D9D" w:rsidP="00ED0D9D">
            <w:pPr>
              <w:pStyle w:val="ListParagraph"/>
              <w:numPr>
                <w:ilvl w:val="0"/>
                <w:numId w:val="16"/>
              </w:numPr>
            </w:pPr>
            <w:r>
              <w:t>Sets the terms of the contract</w:t>
            </w:r>
          </w:p>
        </w:tc>
        <w:tc>
          <w:tcPr>
            <w:tcW w:w="3192" w:type="dxa"/>
            <w:tcBorders>
              <w:top w:val="single" w:sz="18" w:space="0" w:color="auto"/>
            </w:tcBorders>
          </w:tcPr>
          <w:p w14:paraId="1E9F081A" w14:textId="1B89E9E6" w:rsidR="00ED0D9D" w:rsidRDefault="00966884" w:rsidP="00ED0D9D">
            <w:pPr>
              <w:pStyle w:val="ListParagraph"/>
              <w:numPr>
                <w:ilvl w:val="0"/>
                <w:numId w:val="16"/>
              </w:numPr>
            </w:pPr>
            <w:r>
              <w:t>C</w:t>
            </w:r>
            <w:r w:rsidR="00ED0D9D">
              <w:t>omplete enough to form a contract</w:t>
            </w:r>
          </w:p>
          <w:p w14:paraId="3A52E734" w14:textId="4571EDF7" w:rsidR="00ED0D9D" w:rsidRDefault="00966884" w:rsidP="00ED0D9D">
            <w:pPr>
              <w:pStyle w:val="ListParagraph"/>
              <w:numPr>
                <w:ilvl w:val="0"/>
                <w:numId w:val="16"/>
              </w:numPr>
            </w:pPr>
            <w:r>
              <w:t>I</w:t>
            </w:r>
            <w:r w:rsidR="00ED0D9D">
              <w:t>ndicates readiness to be bound?</w:t>
            </w:r>
          </w:p>
          <w:p w14:paraId="06294FD1" w14:textId="77777777" w:rsidR="00ED0D9D" w:rsidRDefault="00ED0D9D" w:rsidP="00ED0D9D">
            <w:pPr>
              <w:pStyle w:val="ListParagraph"/>
              <w:numPr>
                <w:ilvl w:val="0"/>
                <w:numId w:val="16"/>
              </w:numPr>
            </w:pPr>
            <w:r>
              <w:t>To whom is offer made?</w:t>
            </w:r>
          </w:p>
          <w:p w14:paraId="46DD7410" w14:textId="77777777" w:rsidR="00ED0D9D" w:rsidRDefault="00ED0D9D" w:rsidP="00ED0D9D">
            <w:pPr>
              <w:pStyle w:val="ListParagraph"/>
              <w:numPr>
                <w:ilvl w:val="0"/>
                <w:numId w:val="16"/>
              </w:numPr>
            </w:pPr>
            <w:r>
              <w:t>Has offer been terminated?</w:t>
            </w:r>
          </w:p>
          <w:p w14:paraId="23BEF997" w14:textId="77777777" w:rsidR="00203D98" w:rsidRDefault="00203D98" w:rsidP="00203D98">
            <w:pPr>
              <w:pStyle w:val="ListParagraph"/>
              <w:numPr>
                <w:ilvl w:val="0"/>
                <w:numId w:val="38"/>
              </w:numPr>
            </w:pPr>
            <w:r>
              <w:t>Revocation</w:t>
            </w:r>
          </w:p>
          <w:p w14:paraId="0E668E70" w14:textId="77777777" w:rsidR="00203D98" w:rsidRDefault="00203D98" w:rsidP="00203D98">
            <w:pPr>
              <w:pStyle w:val="ListParagraph"/>
              <w:numPr>
                <w:ilvl w:val="0"/>
                <w:numId w:val="38"/>
              </w:numPr>
            </w:pPr>
            <w:r>
              <w:t>Rejection</w:t>
            </w:r>
          </w:p>
          <w:p w14:paraId="719C7398" w14:textId="4D785C53" w:rsidR="00203D98" w:rsidRDefault="00203D98" w:rsidP="00203D98">
            <w:pPr>
              <w:pStyle w:val="ListParagraph"/>
              <w:numPr>
                <w:ilvl w:val="0"/>
                <w:numId w:val="38"/>
              </w:numPr>
            </w:pPr>
            <w:r>
              <w:t>Lapse of time</w:t>
            </w:r>
          </w:p>
        </w:tc>
      </w:tr>
      <w:tr w:rsidR="00ED0D9D" w14:paraId="633F4F9D" w14:textId="77777777" w:rsidTr="003D179B">
        <w:tc>
          <w:tcPr>
            <w:tcW w:w="1809" w:type="dxa"/>
            <w:tcBorders>
              <w:bottom w:val="single" w:sz="4" w:space="0" w:color="auto"/>
            </w:tcBorders>
            <w:vAlign w:val="center"/>
          </w:tcPr>
          <w:p w14:paraId="449242F4" w14:textId="0F731850" w:rsidR="00ED0D9D" w:rsidRDefault="00ED0D9D" w:rsidP="003D179B">
            <w:pPr>
              <w:jc w:val="center"/>
            </w:pPr>
            <w:r>
              <w:t>Acceptance</w:t>
            </w:r>
          </w:p>
        </w:tc>
        <w:tc>
          <w:tcPr>
            <w:tcW w:w="4575" w:type="dxa"/>
            <w:tcBorders>
              <w:bottom w:val="single" w:sz="4" w:space="0" w:color="auto"/>
            </w:tcBorders>
          </w:tcPr>
          <w:p w14:paraId="322BD1BC" w14:textId="54C68D33" w:rsidR="00ED0D9D" w:rsidRDefault="00966884" w:rsidP="00203D98">
            <w:pPr>
              <w:pStyle w:val="ListParagraph"/>
              <w:numPr>
                <w:ilvl w:val="0"/>
                <w:numId w:val="37"/>
              </w:numPr>
            </w:pPr>
            <w:r>
              <w:t>A</w:t>
            </w:r>
            <w:r w:rsidR="00ED0D9D">
              <w:t>greement to be bound by terms in the offer</w:t>
            </w:r>
          </w:p>
          <w:p w14:paraId="172E0434" w14:textId="4CBF8151" w:rsidR="00ED0D9D" w:rsidRDefault="00ED0D9D" w:rsidP="00203D98">
            <w:pPr>
              <w:pStyle w:val="ListParagraph"/>
              <w:numPr>
                <w:ilvl w:val="0"/>
                <w:numId w:val="37"/>
              </w:numPr>
            </w:pPr>
            <w:r>
              <w:t>Timing is important:</w:t>
            </w:r>
            <w:r w:rsidR="00D471E7">
              <w:t xml:space="preserve"> (</w:t>
            </w:r>
            <w:r w:rsidR="00D471E7" w:rsidRPr="00D471E7">
              <w:rPr>
                <w:color w:val="FF0000"/>
              </w:rPr>
              <w:t>Brinkibon</w:t>
            </w:r>
            <w:r w:rsidR="00D471E7">
              <w:t>)</w:t>
            </w:r>
          </w:p>
          <w:p w14:paraId="00BB1CF5" w14:textId="77777777" w:rsidR="00ED0D9D" w:rsidRDefault="00ED0D9D" w:rsidP="00ED0D9D">
            <w:pPr>
              <w:pStyle w:val="ListParagraph"/>
              <w:numPr>
                <w:ilvl w:val="0"/>
                <w:numId w:val="34"/>
              </w:numPr>
            </w:pPr>
            <w:r>
              <w:t>Creates contract</w:t>
            </w:r>
          </w:p>
          <w:p w14:paraId="3BB8977D" w14:textId="77777777" w:rsidR="00ED0D9D" w:rsidRDefault="00ED0D9D" w:rsidP="00ED0D9D">
            <w:pPr>
              <w:pStyle w:val="ListParagraph"/>
              <w:numPr>
                <w:ilvl w:val="0"/>
                <w:numId w:val="34"/>
              </w:numPr>
            </w:pPr>
            <w:r>
              <w:t>Time for assessment of consideration, damages, mistake, etc.</w:t>
            </w:r>
          </w:p>
          <w:p w14:paraId="3A1F58B7" w14:textId="3AB18238" w:rsidR="00203D98" w:rsidRDefault="00203D98" w:rsidP="00203D98">
            <w:r>
              <w:t>-Waiver of communication? (</w:t>
            </w:r>
            <w:r w:rsidRPr="00203D98">
              <w:rPr>
                <w:color w:val="FF0000"/>
              </w:rPr>
              <w:t>Carbolic</w:t>
            </w:r>
            <w:r>
              <w:t>)</w:t>
            </w:r>
          </w:p>
        </w:tc>
        <w:tc>
          <w:tcPr>
            <w:tcW w:w="3192" w:type="dxa"/>
            <w:tcBorders>
              <w:bottom w:val="single" w:sz="4" w:space="0" w:color="auto"/>
            </w:tcBorders>
          </w:tcPr>
          <w:p w14:paraId="1B37FD34" w14:textId="581FB2F5" w:rsidR="00ED0D9D" w:rsidRDefault="00966884" w:rsidP="00203D98">
            <w:pPr>
              <w:pStyle w:val="ListParagraph"/>
              <w:numPr>
                <w:ilvl w:val="0"/>
                <w:numId w:val="37"/>
              </w:numPr>
            </w:pPr>
            <w:r>
              <w:t>I</w:t>
            </w:r>
            <w:r w:rsidR="00ED0D9D">
              <w:t>s it an unqualified “yes”?</w:t>
            </w:r>
            <w:r w:rsidR="0002696B">
              <w:t xml:space="preserve"> (</w:t>
            </w:r>
            <w:r w:rsidR="0002696B" w:rsidRPr="0002696B">
              <w:rPr>
                <w:color w:val="FF0000"/>
              </w:rPr>
              <w:t>Livingstone</w:t>
            </w:r>
            <w:r w:rsidR="0002696B">
              <w:t>)</w:t>
            </w:r>
          </w:p>
          <w:p w14:paraId="5F9B48A8" w14:textId="595A469F" w:rsidR="00ED0D9D" w:rsidRDefault="00966884" w:rsidP="00203D98">
            <w:pPr>
              <w:pStyle w:val="ListParagraph"/>
              <w:numPr>
                <w:ilvl w:val="0"/>
                <w:numId w:val="37"/>
              </w:numPr>
            </w:pPr>
            <w:r>
              <w:t>H</w:t>
            </w:r>
            <w:r w:rsidR="00ED0D9D">
              <w:t>as it been communicated?</w:t>
            </w:r>
          </w:p>
        </w:tc>
      </w:tr>
      <w:tr w:rsidR="00ED0D9D" w14:paraId="16B4F016" w14:textId="77777777" w:rsidTr="003D179B">
        <w:tc>
          <w:tcPr>
            <w:tcW w:w="1809" w:type="dxa"/>
            <w:shd w:val="clear" w:color="auto" w:fill="CCCCCC"/>
            <w:vAlign w:val="center"/>
          </w:tcPr>
          <w:p w14:paraId="0EDE1A2C" w14:textId="4DF96E2F" w:rsidR="00ED0D9D" w:rsidRDefault="00ED0D9D" w:rsidP="003D179B">
            <w:pPr>
              <w:jc w:val="center"/>
            </w:pPr>
            <w:r>
              <w:t>Consensus ad idem</w:t>
            </w:r>
          </w:p>
        </w:tc>
        <w:tc>
          <w:tcPr>
            <w:tcW w:w="4575" w:type="dxa"/>
            <w:shd w:val="clear" w:color="auto" w:fill="CCCCCC"/>
          </w:tcPr>
          <w:p w14:paraId="799EBF2E" w14:textId="12008392" w:rsidR="00ED0D9D" w:rsidRDefault="00966884" w:rsidP="00ED0D9D">
            <w:r>
              <w:t>- both parties agree at same time to the particular contract</w:t>
            </w:r>
          </w:p>
        </w:tc>
        <w:tc>
          <w:tcPr>
            <w:tcW w:w="3192" w:type="dxa"/>
            <w:shd w:val="clear" w:color="auto" w:fill="CCCCCC"/>
          </w:tcPr>
          <w:p w14:paraId="5A194690" w14:textId="74348C44" w:rsidR="00ED0D9D" w:rsidRDefault="00966884" w:rsidP="00ED0D9D">
            <w:r>
              <w:t>- Is such simultaneous, subjective agreement even needed in common law?</w:t>
            </w:r>
          </w:p>
        </w:tc>
      </w:tr>
      <w:tr w:rsidR="00ED0D9D" w14:paraId="120F83B2" w14:textId="77777777" w:rsidTr="003D179B">
        <w:trPr>
          <w:trHeight w:val="533"/>
        </w:trPr>
        <w:tc>
          <w:tcPr>
            <w:tcW w:w="1809" w:type="dxa"/>
            <w:vAlign w:val="center"/>
          </w:tcPr>
          <w:p w14:paraId="366B3371" w14:textId="02CDB34D" w:rsidR="00ED0D9D" w:rsidRDefault="00ED0D9D" w:rsidP="003D179B">
            <w:pPr>
              <w:jc w:val="center"/>
            </w:pPr>
            <w:r>
              <w:t>Intention to Create Legal Relations</w:t>
            </w:r>
          </w:p>
        </w:tc>
        <w:tc>
          <w:tcPr>
            <w:tcW w:w="4575" w:type="dxa"/>
          </w:tcPr>
          <w:p w14:paraId="49A13969" w14:textId="5E3814A8" w:rsidR="00ED0D9D" w:rsidRDefault="00966884" w:rsidP="00ED0D9D">
            <w:r>
              <w:t>- Shows intention of parties to have a legally binding agreement</w:t>
            </w:r>
            <w:r w:rsidR="00CD0CC4">
              <w:t xml:space="preserve"> </w:t>
            </w:r>
            <w:r w:rsidR="00CD0CC4" w:rsidRPr="00CD0CC4">
              <w:rPr>
                <w:color w:val="FF0000"/>
              </w:rPr>
              <w:t>(</w:t>
            </w:r>
            <w:r w:rsidR="00CD0CC4" w:rsidRPr="00CD0CC4">
              <w:rPr>
                <w:i/>
                <w:color w:val="FF0000"/>
              </w:rPr>
              <w:t>Balfour v Balfour; Rose and Frank v JR Compton Bros</w:t>
            </w:r>
            <w:r w:rsidR="00CD0CC4" w:rsidRPr="00CD0CC4">
              <w:rPr>
                <w:color w:val="FF0000"/>
              </w:rPr>
              <w:t>)</w:t>
            </w:r>
          </w:p>
        </w:tc>
        <w:tc>
          <w:tcPr>
            <w:tcW w:w="3192" w:type="dxa"/>
          </w:tcPr>
          <w:p w14:paraId="03480CC3" w14:textId="77777777" w:rsidR="00ED0D9D" w:rsidRDefault="00966884" w:rsidP="00ED0D9D">
            <w:r>
              <w:t>- is there a public policy reason for allowing or not allowing no i.c.l.r. in given contexts?</w:t>
            </w:r>
          </w:p>
          <w:p w14:paraId="39BDE930" w14:textId="77777777" w:rsidR="00CD0CC4" w:rsidRDefault="00CD0CC4" w:rsidP="00ED0D9D"/>
          <w:p w14:paraId="4924564C" w14:textId="50035A69" w:rsidR="00CD0CC4" w:rsidRPr="00CD0CC4" w:rsidRDefault="00CD0CC4" w:rsidP="00ED0D9D">
            <w:pPr>
              <w:rPr>
                <w:sz w:val="18"/>
                <w:szCs w:val="18"/>
              </w:rPr>
            </w:pPr>
            <w:r w:rsidRPr="00CD0CC4">
              <w:rPr>
                <w:sz w:val="18"/>
                <w:szCs w:val="18"/>
              </w:rPr>
              <w:sym w:font="Wingdings" w:char="F0E0"/>
            </w:r>
            <w:r w:rsidRPr="00CD0CC4">
              <w:rPr>
                <w:sz w:val="18"/>
                <w:szCs w:val="18"/>
              </w:rPr>
              <w:t xml:space="preserve"> divorce, power differential, most business transactions are intended to be legally binding</w:t>
            </w:r>
          </w:p>
        </w:tc>
      </w:tr>
      <w:tr w:rsidR="00ED0D9D" w14:paraId="62A2C70B" w14:textId="77777777" w:rsidTr="003D179B">
        <w:tc>
          <w:tcPr>
            <w:tcW w:w="1809" w:type="dxa"/>
            <w:vAlign w:val="center"/>
          </w:tcPr>
          <w:p w14:paraId="783BEE38" w14:textId="28643E9B" w:rsidR="00ED0D9D" w:rsidRDefault="00ED0D9D" w:rsidP="003D179B">
            <w:pPr>
              <w:jc w:val="center"/>
            </w:pPr>
            <w:r>
              <w:t>Certainty of Terms</w:t>
            </w:r>
          </w:p>
        </w:tc>
        <w:tc>
          <w:tcPr>
            <w:tcW w:w="4575" w:type="dxa"/>
          </w:tcPr>
          <w:p w14:paraId="2E2EE124" w14:textId="287D46E7" w:rsidR="00ED0D9D" w:rsidRDefault="00966884" w:rsidP="00ED0D9D">
            <w:r>
              <w:t>- Identifies clearly what was agreed</w:t>
            </w:r>
            <w:r w:rsidR="00CD0CC4">
              <w:t xml:space="preserve"> </w:t>
            </w:r>
          </w:p>
        </w:tc>
        <w:tc>
          <w:tcPr>
            <w:tcW w:w="3192" w:type="dxa"/>
          </w:tcPr>
          <w:p w14:paraId="577FF339" w14:textId="6915C589" w:rsidR="00ED0D9D" w:rsidRDefault="00966884" w:rsidP="00ED0D9D">
            <w:r>
              <w:t>- Can terms be implied to help clarify?</w:t>
            </w:r>
            <w:r w:rsidR="00CD0CC4">
              <w:t xml:space="preserve"> </w:t>
            </w:r>
            <w:r w:rsidR="00CD0CC4" w:rsidRPr="00CD0CC4">
              <w:rPr>
                <w:color w:val="FF0000"/>
              </w:rPr>
              <w:t>(Foley)</w:t>
            </w:r>
          </w:p>
        </w:tc>
      </w:tr>
      <w:tr w:rsidR="00ED0D9D" w14:paraId="723C706A" w14:textId="77777777" w:rsidTr="003D179B">
        <w:tc>
          <w:tcPr>
            <w:tcW w:w="1809" w:type="dxa"/>
            <w:vAlign w:val="center"/>
          </w:tcPr>
          <w:p w14:paraId="19BADC12" w14:textId="28C28B8A" w:rsidR="00ED0D9D" w:rsidRDefault="00ED0D9D" w:rsidP="003D179B">
            <w:pPr>
              <w:jc w:val="center"/>
            </w:pPr>
            <w:r>
              <w:t>Written Record</w:t>
            </w:r>
          </w:p>
        </w:tc>
        <w:tc>
          <w:tcPr>
            <w:tcW w:w="4575" w:type="dxa"/>
          </w:tcPr>
          <w:p w14:paraId="61021A5A" w14:textId="7C8827D5" w:rsidR="00ED0D9D" w:rsidRDefault="00966884" w:rsidP="00203D98">
            <w:pPr>
              <w:pStyle w:val="ListParagraph"/>
              <w:numPr>
                <w:ilvl w:val="0"/>
                <w:numId w:val="37"/>
              </w:numPr>
            </w:pPr>
            <w:r>
              <w:t>Sometimes required by statute</w:t>
            </w:r>
          </w:p>
          <w:p w14:paraId="4F96AD2E" w14:textId="77777777" w:rsidR="00966884" w:rsidRDefault="00966884" w:rsidP="00203D98">
            <w:pPr>
              <w:pStyle w:val="ListParagraph"/>
              <w:numPr>
                <w:ilvl w:val="0"/>
                <w:numId w:val="37"/>
              </w:numPr>
            </w:pPr>
            <w:r>
              <w:t xml:space="preserve">Useful for evidentiary purposes </w:t>
            </w:r>
          </w:p>
          <w:p w14:paraId="309967AC" w14:textId="0AE2C1F0" w:rsidR="00966884" w:rsidRDefault="00966884" w:rsidP="00966884">
            <w:pPr>
              <w:pStyle w:val="ListParagraph"/>
              <w:numPr>
                <w:ilvl w:val="0"/>
                <w:numId w:val="36"/>
              </w:numPr>
            </w:pPr>
            <w:r>
              <w:t xml:space="preserve">Parol Evidence Rule </w:t>
            </w:r>
            <w:r w:rsidRPr="00CD0CC4">
              <w:rPr>
                <w:color w:val="FF0000"/>
              </w:rPr>
              <w:t>(</w:t>
            </w:r>
            <w:r w:rsidRPr="00CD0CC4">
              <w:rPr>
                <w:i/>
                <w:color w:val="FF0000"/>
              </w:rPr>
              <w:t>Gallen v Allstate</w:t>
            </w:r>
            <w:r w:rsidRPr="00CD0CC4">
              <w:rPr>
                <w:color w:val="FF0000"/>
              </w:rPr>
              <w:t>)</w:t>
            </w:r>
          </w:p>
        </w:tc>
        <w:tc>
          <w:tcPr>
            <w:tcW w:w="3192" w:type="dxa"/>
          </w:tcPr>
          <w:p w14:paraId="082AEFC1" w14:textId="21E3143B" w:rsidR="00ED0D9D" w:rsidRDefault="00966884" w:rsidP="00ED0D9D">
            <w:r>
              <w:t>- Is the written record complete?</w:t>
            </w:r>
          </w:p>
        </w:tc>
      </w:tr>
    </w:tbl>
    <w:p w14:paraId="1AE1430D" w14:textId="77777777" w:rsidR="00ED0D9D" w:rsidRDefault="00ED0D9D" w:rsidP="00ED0D9D"/>
    <w:p w14:paraId="39A96CD3" w14:textId="77777777" w:rsidR="00966884" w:rsidRDefault="00966884" w:rsidP="00ED0D9D"/>
    <w:p w14:paraId="33C0A0DC" w14:textId="3A3D4974" w:rsidR="00966884" w:rsidRDefault="00811DA8" w:rsidP="00ED0D9D">
      <w:r>
        <w:t>Parole Evidence Rule:</w:t>
      </w:r>
    </w:p>
    <w:p w14:paraId="701D972B" w14:textId="77777777" w:rsidR="00811DA8" w:rsidRDefault="00811DA8" w:rsidP="00ED0D9D"/>
    <w:p w14:paraId="5C37B24B" w14:textId="5C099798" w:rsidR="00811DA8" w:rsidRDefault="00811DA8" w:rsidP="00ED0D9D">
      <w:r>
        <w:t xml:space="preserve">Hawrish v Bank of Montreal – guarantor signs agreement on verbal understanding that only for existing and debt and that he would be released when a joint guarantee received from directors. </w:t>
      </w:r>
      <w:r w:rsidR="00CD0CC4">
        <w:t>The still called upon his debt after joint guarantee received.</w:t>
      </w:r>
    </w:p>
    <w:p w14:paraId="45D67BF5" w14:textId="4C4DE16C" w:rsidR="00811DA8" w:rsidRDefault="00811DA8" w:rsidP="00ED0D9D">
      <w:r>
        <w:t>- A collateral agreement cannot be established where it is inconsistent with or contradicts the written agreement</w:t>
      </w:r>
    </w:p>
    <w:p w14:paraId="0154EA74" w14:textId="77777777" w:rsidR="00966884" w:rsidRDefault="00966884" w:rsidP="00ED0D9D"/>
    <w:p w14:paraId="31B31D03" w14:textId="77777777" w:rsidR="00966884" w:rsidRDefault="00966884" w:rsidP="00ED0D9D"/>
    <w:p w14:paraId="3F6CD0C3" w14:textId="77777777" w:rsidR="00966884" w:rsidRDefault="00966884" w:rsidP="00ED0D9D"/>
    <w:p w14:paraId="4C91918F" w14:textId="77777777" w:rsidR="00966884" w:rsidRDefault="00966884" w:rsidP="00ED0D9D"/>
    <w:p w14:paraId="0789EC7A" w14:textId="77777777" w:rsidR="00966884" w:rsidRDefault="00966884" w:rsidP="00ED0D9D"/>
    <w:p w14:paraId="019950BD" w14:textId="77777777" w:rsidR="00966884" w:rsidRDefault="00966884" w:rsidP="00ED0D9D"/>
    <w:p w14:paraId="5137191A" w14:textId="77777777" w:rsidR="00966884" w:rsidRDefault="00966884" w:rsidP="00ED0D9D"/>
    <w:p w14:paraId="49CADA0E" w14:textId="77777777" w:rsidR="00966884" w:rsidRDefault="00966884" w:rsidP="00ED0D9D"/>
    <w:p w14:paraId="5E2DFC0A" w14:textId="7A479DE7" w:rsidR="00ED0D9D" w:rsidRDefault="00ED0D9D" w:rsidP="00ED0D9D">
      <w:pPr>
        <w:pStyle w:val="Heading2"/>
      </w:pPr>
      <w:bookmarkStart w:id="91" w:name="_Toc248044861"/>
      <w:r>
        <w:lastRenderedPageBreak/>
        <w:t>Enforcing Promises:</w:t>
      </w:r>
      <w:bookmarkEnd w:id="91"/>
    </w:p>
    <w:p w14:paraId="252AE95F" w14:textId="77777777" w:rsidR="00ED0D9D" w:rsidRPr="00ED0D9D" w:rsidRDefault="00ED0D9D" w:rsidP="00ED0D9D"/>
    <w:tbl>
      <w:tblPr>
        <w:tblStyle w:val="TableGrid"/>
        <w:tblW w:w="0" w:type="auto"/>
        <w:tblLook w:val="04A0" w:firstRow="1" w:lastRow="0" w:firstColumn="1" w:lastColumn="0" w:noHBand="0" w:noVBand="1"/>
      </w:tblPr>
      <w:tblGrid>
        <w:gridCol w:w="405"/>
        <w:gridCol w:w="9171"/>
      </w:tblGrid>
      <w:tr w:rsidR="00ED0D9D" w:rsidRPr="00AB6DD5" w14:paraId="7CBD5B84" w14:textId="77777777" w:rsidTr="00174CE2">
        <w:tc>
          <w:tcPr>
            <w:tcW w:w="9576" w:type="dxa"/>
            <w:gridSpan w:val="2"/>
          </w:tcPr>
          <w:p w14:paraId="4D02BA99" w14:textId="77777777" w:rsidR="00ED0D9D" w:rsidRPr="00AB6DD5" w:rsidRDefault="00ED0D9D" w:rsidP="00174CE2">
            <w:pPr>
              <w:rPr>
                <w:b/>
              </w:rPr>
            </w:pPr>
            <w:r w:rsidRPr="00AB6DD5">
              <w:rPr>
                <w:b/>
              </w:rPr>
              <w:t>Who Can Be Involved?</w:t>
            </w:r>
          </w:p>
        </w:tc>
      </w:tr>
      <w:tr w:rsidR="00ED0D9D" w14:paraId="7A159B61" w14:textId="77777777" w:rsidTr="00174CE2">
        <w:tc>
          <w:tcPr>
            <w:tcW w:w="9576" w:type="dxa"/>
            <w:gridSpan w:val="2"/>
          </w:tcPr>
          <w:p w14:paraId="076CD24A" w14:textId="7C364C06" w:rsidR="00ED0D9D" w:rsidRPr="00D471E7" w:rsidRDefault="00ED0D9D" w:rsidP="00174CE2">
            <w:r>
              <w:t>1. Who was a party to the contract? – privity of contract</w:t>
            </w:r>
            <w:r w:rsidR="00D471E7">
              <w:t xml:space="preserve"> (</w:t>
            </w:r>
            <w:r w:rsidR="00D471E7">
              <w:rPr>
                <w:color w:val="FF0000"/>
              </w:rPr>
              <w:t>Tweedle</w:t>
            </w:r>
            <w:r w:rsidR="00D471E7">
              <w:t>)</w:t>
            </w:r>
          </w:p>
          <w:p w14:paraId="74CC13C2" w14:textId="77777777" w:rsidR="00ED0D9D" w:rsidRDefault="00ED0D9D" w:rsidP="00174CE2">
            <w:r>
              <w:t>2. Circumventing privity:</w:t>
            </w:r>
          </w:p>
          <w:p w14:paraId="541EE021" w14:textId="16D71E6D" w:rsidR="00ED0D9D" w:rsidRDefault="00ED0D9D" w:rsidP="00174CE2">
            <w:pPr>
              <w:pStyle w:val="ListParagraph"/>
              <w:numPr>
                <w:ilvl w:val="0"/>
                <w:numId w:val="31"/>
              </w:numPr>
            </w:pPr>
            <w:r>
              <w:t>action by a contracting party to benefit a third party</w:t>
            </w:r>
            <w:r w:rsidR="00D471E7">
              <w:t xml:space="preserve"> (</w:t>
            </w:r>
            <w:r w:rsidR="00D471E7">
              <w:rPr>
                <w:color w:val="FF0000"/>
              </w:rPr>
              <w:t>Beswick</w:t>
            </w:r>
            <w:r w:rsidR="00D471E7">
              <w:t>)</w:t>
            </w:r>
          </w:p>
          <w:p w14:paraId="3F892622" w14:textId="4D3AA242" w:rsidR="00ED0D9D" w:rsidRDefault="00ED0D9D" w:rsidP="00174CE2">
            <w:pPr>
              <w:pStyle w:val="ListParagraph"/>
              <w:numPr>
                <w:ilvl w:val="0"/>
                <w:numId w:val="31"/>
              </w:numPr>
            </w:pPr>
            <w:r>
              <w:t>argue one party is agent for third party</w:t>
            </w:r>
            <w:r w:rsidR="00D471E7">
              <w:t xml:space="preserve"> (</w:t>
            </w:r>
            <w:r w:rsidR="00D471E7">
              <w:rPr>
                <w:color w:val="FF0000"/>
              </w:rPr>
              <w:t>Dunlop</w:t>
            </w:r>
            <w:r w:rsidR="00D471E7">
              <w:t>)</w:t>
            </w:r>
          </w:p>
          <w:p w14:paraId="0B88BF85" w14:textId="77777777" w:rsidR="00ED0D9D" w:rsidRDefault="00ED0D9D" w:rsidP="00174CE2">
            <w:pPr>
              <w:pStyle w:val="ListParagraph"/>
              <w:numPr>
                <w:ilvl w:val="0"/>
                <w:numId w:val="31"/>
              </w:numPr>
            </w:pPr>
            <w:r>
              <w:t>argue there is a second “collateral”, contract</w:t>
            </w:r>
          </w:p>
          <w:p w14:paraId="18280AA4" w14:textId="77777777" w:rsidR="00ED0D9D" w:rsidRDefault="00ED0D9D" w:rsidP="00174CE2">
            <w:pPr>
              <w:pStyle w:val="ListParagraph"/>
              <w:numPr>
                <w:ilvl w:val="0"/>
                <w:numId w:val="31"/>
              </w:numPr>
            </w:pPr>
            <w:r>
              <w:t>“buy” contract position by taking assignment of it</w:t>
            </w:r>
          </w:p>
          <w:p w14:paraId="532CE754" w14:textId="77777777" w:rsidR="00ED0D9D" w:rsidRDefault="00ED0D9D" w:rsidP="00174CE2">
            <w:pPr>
              <w:pStyle w:val="ListParagraph"/>
              <w:numPr>
                <w:ilvl w:val="0"/>
                <w:numId w:val="31"/>
              </w:numPr>
            </w:pPr>
            <w:r>
              <w:t>interpret contract as trust to benefit third party</w:t>
            </w:r>
          </w:p>
          <w:p w14:paraId="7CB372BB" w14:textId="77777777" w:rsidR="00ED0D9D" w:rsidRDefault="00ED0D9D" w:rsidP="00174CE2">
            <w:r>
              <w:t>3. Exceptions to Privity:</w:t>
            </w:r>
          </w:p>
          <w:p w14:paraId="0B455B62" w14:textId="77777777" w:rsidR="00ED0D9D" w:rsidRDefault="00ED0D9D" w:rsidP="00174CE2">
            <w:pPr>
              <w:pStyle w:val="ListParagraph"/>
              <w:numPr>
                <w:ilvl w:val="0"/>
                <w:numId w:val="32"/>
              </w:numPr>
            </w:pPr>
            <w:r>
              <w:t>Statutory Exception</w:t>
            </w:r>
          </w:p>
          <w:p w14:paraId="7ECF845B" w14:textId="77777777" w:rsidR="00ED0D9D" w:rsidRDefault="00ED0D9D" w:rsidP="00174CE2">
            <w:pPr>
              <w:pStyle w:val="ListParagraph"/>
              <w:numPr>
                <w:ilvl w:val="0"/>
                <w:numId w:val="32"/>
              </w:numPr>
            </w:pPr>
            <w:r>
              <w:t>Third parties allowed to use some contractual defenses to tort claims (</w:t>
            </w:r>
            <w:r w:rsidRPr="007A08AD">
              <w:rPr>
                <w:i/>
                <w:color w:val="FF0000"/>
              </w:rPr>
              <w:t>Fraser River Pile &amp; Dredge</w:t>
            </w:r>
            <w:r>
              <w:t>)</w:t>
            </w:r>
          </w:p>
        </w:tc>
      </w:tr>
      <w:tr w:rsidR="00ED0D9D" w14:paraId="7C984747" w14:textId="77777777" w:rsidTr="00174CE2">
        <w:trPr>
          <w:trHeight w:val="110"/>
        </w:trPr>
        <w:tc>
          <w:tcPr>
            <w:tcW w:w="9576" w:type="dxa"/>
            <w:gridSpan w:val="2"/>
          </w:tcPr>
          <w:p w14:paraId="29F6D00D" w14:textId="77777777" w:rsidR="00ED0D9D" w:rsidRDefault="00ED0D9D" w:rsidP="00174CE2">
            <w:r>
              <w:t>How to enforce the Promise?</w:t>
            </w:r>
          </w:p>
        </w:tc>
      </w:tr>
      <w:tr w:rsidR="00ED0D9D" w14:paraId="4109D33E" w14:textId="77777777" w:rsidTr="00174CE2">
        <w:tc>
          <w:tcPr>
            <w:tcW w:w="250" w:type="dxa"/>
          </w:tcPr>
          <w:p w14:paraId="78F376B6" w14:textId="77777777" w:rsidR="00ED0D9D" w:rsidRDefault="00ED0D9D" w:rsidP="00174CE2">
            <w:r>
              <w:t>A.</w:t>
            </w:r>
          </w:p>
        </w:tc>
        <w:tc>
          <w:tcPr>
            <w:tcW w:w="9326" w:type="dxa"/>
          </w:tcPr>
          <w:p w14:paraId="2F1E1124" w14:textId="77777777" w:rsidR="00ED0D9D" w:rsidRPr="00AB6DD5" w:rsidRDefault="00ED0D9D" w:rsidP="00174CE2">
            <w:pPr>
              <w:rPr>
                <w:b/>
              </w:rPr>
            </w:pPr>
            <w:r w:rsidRPr="00AB6DD5">
              <w:rPr>
                <w:b/>
              </w:rPr>
              <w:t>Through Contract Devices:</w:t>
            </w:r>
          </w:p>
          <w:p w14:paraId="2F8450A5" w14:textId="77777777" w:rsidR="00ED0D9D" w:rsidRDefault="00ED0D9D" w:rsidP="00174CE2">
            <w:r>
              <w:t>1. Seal</w:t>
            </w:r>
          </w:p>
          <w:p w14:paraId="0216971F" w14:textId="77777777" w:rsidR="00ED0D9D" w:rsidRDefault="00ED0D9D" w:rsidP="00174CE2">
            <w:pPr>
              <w:pStyle w:val="ListParagraph"/>
              <w:numPr>
                <w:ilvl w:val="0"/>
                <w:numId w:val="33"/>
              </w:numPr>
            </w:pPr>
            <w:r>
              <w:t>if person who makes promises affixes a seal (</w:t>
            </w:r>
            <w:r w:rsidRPr="007A08AD">
              <w:rPr>
                <w:i/>
                <w:color w:val="FF0000"/>
              </w:rPr>
              <w:t>Royal Bank v Kiska</w:t>
            </w:r>
            <w:r>
              <w:t>)</w:t>
            </w:r>
          </w:p>
          <w:p w14:paraId="37B0372F" w14:textId="77777777" w:rsidR="00ED0D9D" w:rsidRDefault="00ED0D9D" w:rsidP="00174CE2">
            <w:r>
              <w:t>2. Consideration</w:t>
            </w:r>
          </w:p>
          <w:p w14:paraId="7E41E562" w14:textId="77777777" w:rsidR="00ED0D9D" w:rsidRDefault="00ED0D9D" w:rsidP="00174CE2">
            <w:pPr>
              <w:pStyle w:val="ListParagraph"/>
              <w:numPr>
                <w:ilvl w:val="0"/>
                <w:numId w:val="33"/>
              </w:numPr>
            </w:pPr>
            <w:r>
              <w:t>if person who gets promise gives consideration at time of agreement, including a fresh action or return promise creating new duty. (</w:t>
            </w:r>
            <w:r w:rsidRPr="007A08AD">
              <w:rPr>
                <w:i/>
                <w:color w:val="FF0000"/>
              </w:rPr>
              <w:t>Thomas v Thomas</w:t>
            </w:r>
            <w:r>
              <w:t>)</w:t>
            </w:r>
          </w:p>
        </w:tc>
      </w:tr>
      <w:tr w:rsidR="00ED0D9D" w14:paraId="279EADF0" w14:textId="77777777" w:rsidTr="00174CE2">
        <w:tc>
          <w:tcPr>
            <w:tcW w:w="250" w:type="dxa"/>
          </w:tcPr>
          <w:p w14:paraId="30F9C811" w14:textId="77777777" w:rsidR="00ED0D9D" w:rsidRDefault="00ED0D9D" w:rsidP="00174CE2">
            <w:r>
              <w:t>B</w:t>
            </w:r>
          </w:p>
        </w:tc>
        <w:tc>
          <w:tcPr>
            <w:tcW w:w="9326" w:type="dxa"/>
          </w:tcPr>
          <w:p w14:paraId="797D0625" w14:textId="77777777" w:rsidR="00ED0D9D" w:rsidRPr="00AB6DD5" w:rsidRDefault="00ED0D9D" w:rsidP="00174CE2">
            <w:pPr>
              <w:rPr>
                <w:b/>
              </w:rPr>
            </w:pPr>
            <w:r w:rsidRPr="00AB6DD5">
              <w:rPr>
                <w:b/>
              </w:rPr>
              <w:t>Through Promissory Estoppel</w:t>
            </w:r>
          </w:p>
          <w:p w14:paraId="4C61AEB4" w14:textId="77777777" w:rsidR="00ED0D9D" w:rsidRDefault="00ED0D9D" w:rsidP="00174CE2"/>
          <w:p w14:paraId="5A781392" w14:textId="77777777" w:rsidR="00ED0D9D" w:rsidRDefault="00ED0D9D" w:rsidP="00174CE2">
            <w:r>
              <w:t>Limitation on use:</w:t>
            </w:r>
          </w:p>
          <w:p w14:paraId="4B939C42" w14:textId="77777777" w:rsidR="00ED0D9D" w:rsidRDefault="00ED0D9D" w:rsidP="00174CE2">
            <w:pPr>
              <w:pStyle w:val="ListParagraph"/>
              <w:numPr>
                <w:ilvl w:val="0"/>
                <w:numId w:val="33"/>
              </w:numPr>
            </w:pPr>
            <w:r>
              <w:t xml:space="preserve">Only to modify existing obligation </w:t>
            </w:r>
            <w:r w:rsidRPr="00ED0D9D">
              <w:rPr>
                <w:i/>
              </w:rPr>
              <w:t>(</w:t>
            </w:r>
            <w:r w:rsidRPr="007A08AD">
              <w:rPr>
                <w:i/>
                <w:color w:val="FF0000"/>
              </w:rPr>
              <w:t>Combe v Combe</w:t>
            </w:r>
            <w:r w:rsidRPr="00ED0D9D">
              <w:rPr>
                <w:i/>
              </w:rPr>
              <w:t>)</w:t>
            </w:r>
          </w:p>
          <w:p w14:paraId="78DE701B" w14:textId="77777777" w:rsidR="00ED0D9D" w:rsidRDefault="00ED0D9D" w:rsidP="00174CE2">
            <w:pPr>
              <w:pStyle w:val="ListParagraph"/>
              <w:numPr>
                <w:ilvl w:val="0"/>
                <w:numId w:val="33"/>
              </w:numPr>
            </w:pPr>
            <w:r>
              <w:t xml:space="preserve">Must be equitable </w:t>
            </w:r>
            <w:r w:rsidRPr="00ED0D9D">
              <w:rPr>
                <w:i/>
              </w:rPr>
              <w:t>(</w:t>
            </w:r>
            <w:r w:rsidRPr="007A08AD">
              <w:rPr>
                <w:i/>
                <w:color w:val="FF0000"/>
              </w:rPr>
              <w:t>D&amp;C Builders v Rees</w:t>
            </w:r>
            <w:r w:rsidRPr="00ED0D9D">
              <w:rPr>
                <w:i/>
              </w:rPr>
              <w:t>)</w:t>
            </w:r>
          </w:p>
          <w:p w14:paraId="087FBDBD" w14:textId="77777777" w:rsidR="00ED0D9D" w:rsidRDefault="00ED0D9D" w:rsidP="00174CE2">
            <w:pPr>
              <w:pStyle w:val="ListParagraph"/>
              <w:numPr>
                <w:ilvl w:val="0"/>
                <w:numId w:val="33"/>
              </w:numPr>
            </w:pPr>
            <w:r>
              <w:t xml:space="preserve">Might not be permanent </w:t>
            </w:r>
            <w:r w:rsidRPr="00ED0D9D">
              <w:rPr>
                <w:i/>
              </w:rPr>
              <w:t>(</w:t>
            </w:r>
            <w:r w:rsidRPr="007A08AD">
              <w:rPr>
                <w:i/>
                <w:color w:val="FF0000"/>
              </w:rPr>
              <w:t>High Trees House</w:t>
            </w:r>
            <w:r w:rsidRPr="00ED0D9D">
              <w:rPr>
                <w:i/>
              </w:rPr>
              <w:t>)</w:t>
            </w:r>
          </w:p>
        </w:tc>
      </w:tr>
    </w:tbl>
    <w:p w14:paraId="554B838E" w14:textId="77777777" w:rsidR="00ED0D9D" w:rsidRPr="00CE361B" w:rsidRDefault="00ED0D9D" w:rsidP="00CE361B"/>
    <w:sectPr w:rsidR="00ED0D9D" w:rsidRPr="00CE361B" w:rsidSect="005463DC">
      <w:footerReference w:type="default" r:id="rId9"/>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4E01" w14:textId="77777777" w:rsidR="003537B5" w:rsidRDefault="003537B5" w:rsidP="00FE2547">
      <w:r>
        <w:separator/>
      </w:r>
    </w:p>
  </w:endnote>
  <w:endnote w:type="continuationSeparator" w:id="0">
    <w:p w14:paraId="42C1613B" w14:textId="77777777" w:rsidR="003537B5" w:rsidRDefault="003537B5" w:rsidP="00FE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0505604"/>
      <w:docPartObj>
        <w:docPartGallery w:val="Page Numbers (Bottom of Page)"/>
        <w:docPartUnique/>
      </w:docPartObj>
    </w:sdtPr>
    <w:sdtEndPr>
      <w:rPr>
        <w:noProof/>
      </w:rPr>
    </w:sdtEndPr>
    <w:sdtContent>
      <w:p w14:paraId="11EA7BA3" w14:textId="77777777" w:rsidR="003537B5" w:rsidRDefault="003537B5">
        <w:pPr>
          <w:pStyle w:val="Footer"/>
          <w:jc w:val="right"/>
        </w:pPr>
        <w:r>
          <w:fldChar w:fldCharType="begin"/>
        </w:r>
        <w:r>
          <w:instrText xml:space="preserve"> PAGE   \* MERGEFORMAT </w:instrText>
        </w:r>
        <w:r>
          <w:fldChar w:fldCharType="separate"/>
        </w:r>
        <w:r w:rsidR="00AA24CD">
          <w:rPr>
            <w:noProof/>
          </w:rPr>
          <w:t>16</w:t>
        </w:r>
        <w:r>
          <w:rPr>
            <w:noProof/>
          </w:rPr>
          <w:fldChar w:fldCharType="end"/>
        </w:r>
      </w:p>
    </w:sdtContent>
  </w:sdt>
  <w:p w14:paraId="6B95CEB7" w14:textId="77777777" w:rsidR="003537B5" w:rsidRDefault="003537B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1ADF8" w14:textId="77777777" w:rsidR="003537B5" w:rsidRDefault="003537B5" w:rsidP="00FE2547">
      <w:r>
        <w:separator/>
      </w:r>
    </w:p>
  </w:footnote>
  <w:footnote w:type="continuationSeparator" w:id="0">
    <w:p w14:paraId="6EA53127" w14:textId="77777777" w:rsidR="003537B5" w:rsidRDefault="003537B5" w:rsidP="00FE2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92FAE"/>
    <w:multiLevelType w:val="hybridMultilevel"/>
    <w:tmpl w:val="C82CB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83EF3"/>
    <w:multiLevelType w:val="hybridMultilevel"/>
    <w:tmpl w:val="889EAF3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7F3E6A"/>
    <w:multiLevelType w:val="hybridMultilevel"/>
    <w:tmpl w:val="45182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C565CC"/>
    <w:multiLevelType w:val="hybridMultilevel"/>
    <w:tmpl w:val="0EBECC0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8EF31C9"/>
    <w:multiLevelType w:val="hybridMultilevel"/>
    <w:tmpl w:val="3084869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0FF8"/>
    <w:multiLevelType w:val="hybridMultilevel"/>
    <w:tmpl w:val="9B9AE52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E7243E"/>
    <w:multiLevelType w:val="hybridMultilevel"/>
    <w:tmpl w:val="3CB2F7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E056509"/>
    <w:multiLevelType w:val="hybridMultilevel"/>
    <w:tmpl w:val="CDAAB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F397925"/>
    <w:multiLevelType w:val="hybridMultilevel"/>
    <w:tmpl w:val="8480B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D5D5A"/>
    <w:multiLevelType w:val="hybridMultilevel"/>
    <w:tmpl w:val="FA229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8C3AA7"/>
    <w:multiLevelType w:val="hybridMultilevel"/>
    <w:tmpl w:val="CC86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600332"/>
    <w:multiLevelType w:val="hybridMultilevel"/>
    <w:tmpl w:val="9774D5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2C7559B"/>
    <w:multiLevelType w:val="hybridMultilevel"/>
    <w:tmpl w:val="DB14391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92D63A1"/>
    <w:multiLevelType w:val="hybridMultilevel"/>
    <w:tmpl w:val="41C8ED68"/>
    <w:lvl w:ilvl="0" w:tplc="90CEC352">
      <w:start w:val="47"/>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A1B04AF"/>
    <w:multiLevelType w:val="hybridMultilevel"/>
    <w:tmpl w:val="A3B6FAC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8223FB"/>
    <w:multiLevelType w:val="hybridMultilevel"/>
    <w:tmpl w:val="FFC26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894B54"/>
    <w:multiLevelType w:val="hybridMultilevel"/>
    <w:tmpl w:val="50E268DE"/>
    <w:lvl w:ilvl="0" w:tplc="6CCC6086">
      <w:start w:val="2"/>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5221489"/>
    <w:multiLevelType w:val="hybridMultilevel"/>
    <w:tmpl w:val="1638E0C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9EF36F8"/>
    <w:multiLevelType w:val="hybridMultilevel"/>
    <w:tmpl w:val="F9E216F2"/>
    <w:lvl w:ilvl="0" w:tplc="90CEC352">
      <w:start w:val="47"/>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C95BC1"/>
    <w:multiLevelType w:val="hybridMultilevel"/>
    <w:tmpl w:val="4DAC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54044F"/>
    <w:multiLevelType w:val="hybridMultilevel"/>
    <w:tmpl w:val="FDA8D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993CE1"/>
    <w:multiLevelType w:val="hybridMultilevel"/>
    <w:tmpl w:val="8FFC3E9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31716B"/>
    <w:multiLevelType w:val="hybridMultilevel"/>
    <w:tmpl w:val="E58A6EE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7461CD"/>
    <w:multiLevelType w:val="hybridMultilevel"/>
    <w:tmpl w:val="72D49DA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3D5566"/>
    <w:multiLevelType w:val="hybridMultilevel"/>
    <w:tmpl w:val="E7FC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683DF0"/>
    <w:multiLevelType w:val="hybridMultilevel"/>
    <w:tmpl w:val="9C60B1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57084B"/>
    <w:multiLevelType w:val="hybridMultilevel"/>
    <w:tmpl w:val="303CD67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0872D0"/>
    <w:multiLevelType w:val="hybridMultilevel"/>
    <w:tmpl w:val="B6AE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8B7ECD"/>
    <w:multiLevelType w:val="hybridMultilevel"/>
    <w:tmpl w:val="BC9E6A3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84506C5"/>
    <w:multiLevelType w:val="hybridMultilevel"/>
    <w:tmpl w:val="86304F5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A855835"/>
    <w:multiLevelType w:val="hybridMultilevel"/>
    <w:tmpl w:val="7C8ECB5C"/>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CBC6A4E"/>
    <w:multiLevelType w:val="hybridMultilevel"/>
    <w:tmpl w:val="E982A7E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F3418F2"/>
    <w:multiLevelType w:val="hybridMultilevel"/>
    <w:tmpl w:val="532E7CC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62B7606A"/>
    <w:multiLevelType w:val="hybridMultilevel"/>
    <w:tmpl w:val="2CF4F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D2957"/>
    <w:multiLevelType w:val="hybridMultilevel"/>
    <w:tmpl w:val="2CD2DE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E94C45"/>
    <w:multiLevelType w:val="hybridMultilevel"/>
    <w:tmpl w:val="709E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F74700"/>
    <w:multiLevelType w:val="hybridMultilevel"/>
    <w:tmpl w:val="2FA05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2E06B3"/>
    <w:multiLevelType w:val="hybridMultilevel"/>
    <w:tmpl w:val="4644F83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1F93975"/>
    <w:multiLevelType w:val="hybridMultilevel"/>
    <w:tmpl w:val="F81C00A6"/>
    <w:lvl w:ilvl="0" w:tplc="90CEC352">
      <w:start w:val="47"/>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9">
    <w:nsid w:val="780E006A"/>
    <w:multiLevelType w:val="hybridMultilevel"/>
    <w:tmpl w:val="01F2FE0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9910FD8"/>
    <w:multiLevelType w:val="hybridMultilevel"/>
    <w:tmpl w:val="1B0AAA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79F62A4C"/>
    <w:multiLevelType w:val="hybridMultilevel"/>
    <w:tmpl w:val="D5B05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B2811D5"/>
    <w:multiLevelType w:val="hybridMultilevel"/>
    <w:tmpl w:val="6CB83A4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897162"/>
    <w:multiLevelType w:val="hybridMultilevel"/>
    <w:tmpl w:val="0A6075A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22"/>
  </w:num>
  <w:num w:numId="4">
    <w:abstractNumId w:val="1"/>
  </w:num>
  <w:num w:numId="5">
    <w:abstractNumId w:val="42"/>
  </w:num>
  <w:num w:numId="6">
    <w:abstractNumId w:val="39"/>
  </w:num>
  <w:num w:numId="7">
    <w:abstractNumId w:val="29"/>
  </w:num>
  <w:num w:numId="8">
    <w:abstractNumId w:val="26"/>
  </w:num>
  <w:num w:numId="9">
    <w:abstractNumId w:val="18"/>
  </w:num>
  <w:num w:numId="10">
    <w:abstractNumId w:val="13"/>
  </w:num>
  <w:num w:numId="11">
    <w:abstractNumId w:val="4"/>
  </w:num>
  <w:num w:numId="12">
    <w:abstractNumId w:val="37"/>
  </w:num>
  <w:num w:numId="13">
    <w:abstractNumId w:val="17"/>
  </w:num>
  <w:num w:numId="14">
    <w:abstractNumId w:val="43"/>
  </w:num>
  <w:num w:numId="15">
    <w:abstractNumId w:val="16"/>
  </w:num>
  <w:num w:numId="16">
    <w:abstractNumId w:val="38"/>
  </w:num>
  <w:num w:numId="17">
    <w:abstractNumId w:val="34"/>
  </w:num>
  <w:num w:numId="18">
    <w:abstractNumId w:val="21"/>
  </w:num>
  <w:num w:numId="19">
    <w:abstractNumId w:val="27"/>
  </w:num>
  <w:num w:numId="20">
    <w:abstractNumId w:val="20"/>
  </w:num>
  <w:num w:numId="21">
    <w:abstractNumId w:val="33"/>
  </w:num>
  <w:num w:numId="22">
    <w:abstractNumId w:val="15"/>
  </w:num>
  <w:num w:numId="23">
    <w:abstractNumId w:val="3"/>
  </w:num>
  <w:num w:numId="24">
    <w:abstractNumId w:val="23"/>
  </w:num>
  <w:num w:numId="25">
    <w:abstractNumId w:val="7"/>
  </w:num>
  <w:num w:numId="26">
    <w:abstractNumId w:val="28"/>
  </w:num>
  <w:num w:numId="27">
    <w:abstractNumId w:val="32"/>
  </w:num>
  <w:num w:numId="28">
    <w:abstractNumId w:val="30"/>
  </w:num>
  <w:num w:numId="29">
    <w:abstractNumId w:val="14"/>
  </w:num>
  <w:num w:numId="30">
    <w:abstractNumId w:val="31"/>
  </w:num>
  <w:num w:numId="31">
    <w:abstractNumId w:val="10"/>
  </w:num>
  <w:num w:numId="32">
    <w:abstractNumId w:val="8"/>
  </w:num>
  <w:num w:numId="33">
    <w:abstractNumId w:val="19"/>
  </w:num>
  <w:num w:numId="34">
    <w:abstractNumId w:val="35"/>
  </w:num>
  <w:num w:numId="35">
    <w:abstractNumId w:val="0"/>
  </w:num>
  <w:num w:numId="36">
    <w:abstractNumId w:val="36"/>
  </w:num>
  <w:num w:numId="37">
    <w:abstractNumId w:val="2"/>
  </w:num>
  <w:num w:numId="38">
    <w:abstractNumId w:val="9"/>
  </w:num>
  <w:num w:numId="39">
    <w:abstractNumId w:val="6"/>
  </w:num>
  <w:num w:numId="40">
    <w:abstractNumId w:val="24"/>
  </w:num>
  <w:num w:numId="41">
    <w:abstractNumId w:val="11"/>
  </w:num>
  <w:num w:numId="42">
    <w:abstractNumId w:val="41"/>
  </w:num>
  <w:num w:numId="43">
    <w:abstractNumId w:val="40"/>
  </w:num>
  <w:num w:numId="44">
    <w:abstractNumId w:val="2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94"/>
    <w:rsid w:val="000005F3"/>
    <w:rsid w:val="00007510"/>
    <w:rsid w:val="0002696B"/>
    <w:rsid w:val="000422E4"/>
    <w:rsid w:val="00066DC0"/>
    <w:rsid w:val="00070249"/>
    <w:rsid w:val="00072863"/>
    <w:rsid w:val="000B48EC"/>
    <w:rsid w:val="000E6C31"/>
    <w:rsid w:val="001030A7"/>
    <w:rsid w:val="00103861"/>
    <w:rsid w:val="001141C9"/>
    <w:rsid w:val="00123CA5"/>
    <w:rsid w:val="0012576C"/>
    <w:rsid w:val="00152C94"/>
    <w:rsid w:val="00174CE2"/>
    <w:rsid w:val="001802AB"/>
    <w:rsid w:val="001828A3"/>
    <w:rsid w:val="00185274"/>
    <w:rsid w:val="00190517"/>
    <w:rsid w:val="001A1635"/>
    <w:rsid w:val="001D5F34"/>
    <w:rsid w:val="001F3F9D"/>
    <w:rsid w:val="001F43CD"/>
    <w:rsid w:val="001F712C"/>
    <w:rsid w:val="00201235"/>
    <w:rsid w:val="00203D98"/>
    <w:rsid w:val="00204AB0"/>
    <w:rsid w:val="002474BC"/>
    <w:rsid w:val="00295BF7"/>
    <w:rsid w:val="002A5EE4"/>
    <w:rsid w:val="002C589F"/>
    <w:rsid w:val="002F5BD6"/>
    <w:rsid w:val="00314A13"/>
    <w:rsid w:val="003206E5"/>
    <w:rsid w:val="00324222"/>
    <w:rsid w:val="00324327"/>
    <w:rsid w:val="003248B8"/>
    <w:rsid w:val="00337791"/>
    <w:rsid w:val="00343AEF"/>
    <w:rsid w:val="00347BAF"/>
    <w:rsid w:val="003522D4"/>
    <w:rsid w:val="003537B5"/>
    <w:rsid w:val="0039250D"/>
    <w:rsid w:val="003A05A0"/>
    <w:rsid w:val="003C5578"/>
    <w:rsid w:val="003D179B"/>
    <w:rsid w:val="003D22AE"/>
    <w:rsid w:val="003D753A"/>
    <w:rsid w:val="003F4C53"/>
    <w:rsid w:val="004215C3"/>
    <w:rsid w:val="0043699E"/>
    <w:rsid w:val="00454927"/>
    <w:rsid w:val="0045774C"/>
    <w:rsid w:val="00472F12"/>
    <w:rsid w:val="00487D2D"/>
    <w:rsid w:val="0049191F"/>
    <w:rsid w:val="004967E4"/>
    <w:rsid w:val="004A32DB"/>
    <w:rsid w:val="004C7E60"/>
    <w:rsid w:val="004E2148"/>
    <w:rsid w:val="004F2BF2"/>
    <w:rsid w:val="005053A4"/>
    <w:rsid w:val="00516940"/>
    <w:rsid w:val="00517727"/>
    <w:rsid w:val="00540BD9"/>
    <w:rsid w:val="00545558"/>
    <w:rsid w:val="005463DC"/>
    <w:rsid w:val="00550B5C"/>
    <w:rsid w:val="00581D9E"/>
    <w:rsid w:val="005923A5"/>
    <w:rsid w:val="005A3752"/>
    <w:rsid w:val="005D3026"/>
    <w:rsid w:val="005D5D81"/>
    <w:rsid w:val="005E719F"/>
    <w:rsid w:val="005F3CC9"/>
    <w:rsid w:val="006053F7"/>
    <w:rsid w:val="006144DC"/>
    <w:rsid w:val="00625C85"/>
    <w:rsid w:val="00636C3D"/>
    <w:rsid w:val="006501DA"/>
    <w:rsid w:val="00666A67"/>
    <w:rsid w:val="0069273F"/>
    <w:rsid w:val="006E35DF"/>
    <w:rsid w:val="006E37F6"/>
    <w:rsid w:val="006E5F5C"/>
    <w:rsid w:val="006E7F70"/>
    <w:rsid w:val="006F5533"/>
    <w:rsid w:val="0070656E"/>
    <w:rsid w:val="007375D5"/>
    <w:rsid w:val="0074615B"/>
    <w:rsid w:val="00766BCE"/>
    <w:rsid w:val="007737AD"/>
    <w:rsid w:val="0078604E"/>
    <w:rsid w:val="00786DE3"/>
    <w:rsid w:val="00795A09"/>
    <w:rsid w:val="007A08AD"/>
    <w:rsid w:val="007A2B45"/>
    <w:rsid w:val="007A3033"/>
    <w:rsid w:val="007B373B"/>
    <w:rsid w:val="007B5CF9"/>
    <w:rsid w:val="007C6F5F"/>
    <w:rsid w:val="007E07EB"/>
    <w:rsid w:val="007F095A"/>
    <w:rsid w:val="00811DA8"/>
    <w:rsid w:val="008211BC"/>
    <w:rsid w:val="00822D8C"/>
    <w:rsid w:val="00825F83"/>
    <w:rsid w:val="00845BF1"/>
    <w:rsid w:val="0085693A"/>
    <w:rsid w:val="0087227A"/>
    <w:rsid w:val="008A16B5"/>
    <w:rsid w:val="008B0BA5"/>
    <w:rsid w:val="008C69A1"/>
    <w:rsid w:val="008D51D0"/>
    <w:rsid w:val="008D60F2"/>
    <w:rsid w:val="008D661F"/>
    <w:rsid w:val="008D77CB"/>
    <w:rsid w:val="008E0A11"/>
    <w:rsid w:val="008F040F"/>
    <w:rsid w:val="008F5220"/>
    <w:rsid w:val="00914E83"/>
    <w:rsid w:val="00927A1F"/>
    <w:rsid w:val="0093706F"/>
    <w:rsid w:val="00942978"/>
    <w:rsid w:val="00953F06"/>
    <w:rsid w:val="00963193"/>
    <w:rsid w:val="00966884"/>
    <w:rsid w:val="00977DE8"/>
    <w:rsid w:val="00991466"/>
    <w:rsid w:val="0099724E"/>
    <w:rsid w:val="009C1888"/>
    <w:rsid w:val="009E09AE"/>
    <w:rsid w:val="009E1565"/>
    <w:rsid w:val="009F5B7C"/>
    <w:rsid w:val="009F7202"/>
    <w:rsid w:val="009F7F68"/>
    <w:rsid w:val="00A06BA4"/>
    <w:rsid w:val="00A208B1"/>
    <w:rsid w:val="00A238BC"/>
    <w:rsid w:val="00A25C99"/>
    <w:rsid w:val="00A31E7E"/>
    <w:rsid w:val="00A324E7"/>
    <w:rsid w:val="00A3382A"/>
    <w:rsid w:val="00A84FA1"/>
    <w:rsid w:val="00AA24CD"/>
    <w:rsid w:val="00AB005D"/>
    <w:rsid w:val="00AB6DD5"/>
    <w:rsid w:val="00AD229F"/>
    <w:rsid w:val="00AD318E"/>
    <w:rsid w:val="00AD6F9C"/>
    <w:rsid w:val="00AE488B"/>
    <w:rsid w:val="00B132AB"/>
    <w:rsid w:val="00B64A43"/>
    <w:rsid w:val="00B741B7"/>
    <w:rsid w:val="00B9296F"/>
    <w:rsid w:val="00BC43D6"/>
    <w:rsid w:val="00BC564A"/>
    <w:rsid w:val="00C02DB4"/>
    <w:rsid w:val="00C04CB3"/>
    <w:rsid w:val="00C1131D"/>
    <w:rsid w:val="00C179A0"/>
    <w:rsid w:val="00C47187"/>
    <w:rsid w:val="00C569F9"/>
    <w:rsid w:val="00C61236"/>
    <w:rsid w:val="00C61262"/>
    <w:rsid w:val="00C7476C"/>
    <w:rsid w:val="00C758C3"/>
    <w:rsid w:val="00C9240C"/>
    <w:rsid w:val="00CA6997"/>
    <w:rsid w:val="00CD0CC4"/>
    <w:rsid w:val="00CD4BAF"/>
    <w:rsid w:val="00CE361B"/>
    <w:rsid w:val="00CF584D"/>
    <w:rsid w:val="00CF67F4"/>
    <w:rsid w:val="00D3295C"/>
    <w:rsid w:val="00D471E7"/>
    <w:rsid w:val="00D50AC7"/>
    <w:rsid w:val="00D85EBB"/>
    <w:rsid w:val="00D91199"/>
    <w:rsid w:val="00D96E6E"/>
    <w:rsid w:val="00DA4C30"/>
    <w:rsid w:val="00DC56D8"/>
    <w:rsid w:val="00DE648E"/>
    <w:rsid w:val="00DE7D5E"/>
    <w:rsid w:val="00E23725"/>
    <w:rsid w:val="00E30461"/>
    <w:rsid w:val="00EA15E0"/>
    <w:rsid w:val="00EB1BBB"/>
    <w:rsid w:val="00EB7108"/>
    <w:rsid w:val="00EC0F74"/>
    <w:rsid w:val="00ED0D9D"/>
    <w:rsid w:val="00EE04D4"/>
    <w:rsid w:val="00EE1FF0"/>
    <w:rsid w:val="00F3066C"/>
    <w:rsid w:val="00F60E7D"/>
    <w:rsid w:val="00F730D5"/>
    <w:rsid w:val="00F77903"/>
    <w:rsid w:val="00F77B18"/>
    <w:rsid w:val="00F828FA"/>
    <w:rsid w:val="00F84766"/>
    <w:rsid w:val="00F91C98"/>
    <w:rsid w:val="00F92B3E"/>
    <w:rsid w:val="00FA225D"/>
    <w:rsid w:val="00FB19E0"/>
    <w:rsid w:val="00FD46B1"/>
    <w:rsid w:val="00FE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21D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9D"/>
    <w:pPr>
      <w:spacing w:after="0" w:line="240" w:lineRule="auto"/>
    </w:pPr>
    <w:rPr>
      <w:rFonts w:ascii="Arial" w:hAnsi="Arial"/>
      <w:sz w:val="20"/>
    </w:rPr>
  </w:style>
  <w:style w:type="paragraph" w:styleId="Heading1">
    <w:name w:val="heading 1"/>
    <w:basedOn w:val="Normal"/>
    <w:next w:val="Normal"/>
    <w:link w:val="Heading1Char"/>
    <w:uiPriority w:val="9"/>
    <w:qFormat/>
    <w:rsid w:val="002A5EE4"/>
    <w:pPr>
      <w:keepNext/>
      <w:keepLines/>
      <w:pBdr>
        <w:top w:val="single" w:sz="4" w:space="1" w:color="auto"/>
        <w:left w:val="single" w:sz="4" w:space="4" w:color="auto"/>
        <w:bottom w:val="single" w:sz="4" w:space="1" w:color="auto"/>
        <w:right w:val="single" w:sz="4" w:space="4" w:color="auto"/>
      </w:pBdr>
      <w:shd w:val="clear" w:color="auto" w:fill="B2A1C7" w:themeFill="accent4" w:themeFillTint="99"/>
      <w:spacing w:before="12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2A5EE4"/>
    <w:pPr>
      <w:keepNext/>
      <w:keepLines/>
      <w:pBdr>
        <w:top w:val="single" w:sz="4" w:space="1" w:color="auto"/>
        <w:left w:val="single" w:sz="4" w:space="4" w:color="auto"/>
        <w:bottom w:val="single" w:sz="4" w:space="1" w:color="auto"/>
        <w:right w:val="single" w:sz="4" w:space="4" w:color="auto"/>
      </w:pBdr>
      <w:shd w:val="clear" w:color="auto" w:fill="92D050"/>
      <w:spacing w:before="60" w:after="6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914E83"/>
    <w:pPr>
      <w:keepNext/>
      <w:keepLines/>
      <w:shd w:val="pct15" w:color="auto" w:fill="auto"/>
      <w:spacing w:after="120"/>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1F43CD"/>
    <w:pPr>
      <w:keepNext/>
      <w:keepLines/>
      <w:spacing w:before="200"/>
      <w:jc w:val="center"/>
      <w:outlineLvl w:val="3"/>
    </w:pPr>
    <w:rPr>
      <w:rFonts w:eastAsiaTheme="majorEastAsia" w:cstheme="majorBidi"/>
      <w:b/>
      <w:bCs/>
      <w:iCs/>
      <w:color w:val="C00000"/>
    </w:rPr>
  </w:style>
  <w:style w:type="paragraph" w:styleId="Heading5">
    <w:name w:val="heading 5"/>
    <w:basedOn w:val="Normal"/>
    <w:next w:val="Normal"/>
    <w:link w:val="Heading5Char"/>
    <w:uiPriority w:val="9"/>
    <w:unhideWhenUsed/>
    <w:qFormat/>
    <w:rsid w:val="001F3F9D"/>
    <w:pPr>
      <w:keepNext/>
      <w:keepLines/>
      <w:outlineLvl w:val="4"/>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E4"/>
    <w:rPr>
      <w:rFonts w:asciiTheme="majorHAnsi" w:eastAsiaTheme="majorEastAsia" w:hAnsiTheme="majorHAnsi" w:cstheme="majorBidi"/>
      <w:b/>
      <w:bCs/>
      <w:color w:val="000000" w:themeColor="text1"/>
      <w:sz w:val="28"/>
      <w:szCs w:val="28"/>
      <w:shd w:val="clear" w:color="auto" w:fill="B2A1C7" w:themeFill="accent4" w:themeFillTint="99"/>
    </w:rPr>
  </w:style>
  <w:style w:type="character" w:customStyle="1" w:styleId="Heading2Char">
    <w:name w:val="Heading 2 Char"/>
    <w:basedOn w:val="DefaultParagraphFont"/>
    <w:link w:val="Heading2"/>
    <w:uiPriority w:val="9"/>
    <w:rsid w:val="002A5EE4"/>
    <w:rPr>
      <w:rFonts w:ascii="Arial" w:eastAsiaTheme="majorEastAsia" w:hAnsi="Arial" w:cstheme="majorBidi"/>
      <w:b/>
      <w:bCs/>
      <w:color w:val="000000" w:themeColor="text1"/>
      <w:szCs w:val="26"/>
      <w:shd w:val="clear" w:color="auto" w:fill="92D050"/>
    </w:rPr>
  </w:style>
  <w:style w:type="character" w:customStyle="1" w:styleId="Heading3Char">
    <w:name w:val="Heading 3 Char"/>
    <w:basedOn w:val="DefaultParagraphFont"/>
    <w:link w:val="Heading3"/>
    <w:uiPriority w:val="9"/>
    <w:rsid w:val="00914E83"/>
    <w:rPr>
      <w:rFonts w:ascii="Arial" w:eastAsiaTheme="majorEastAsia" w:hAnsi="Arial" w:cstheme="majorBidi"/>
      <w:b/>
      <w:bCs/>
      <w:sz w:val="20"/>
      <w:u w:val="single"/>
      <w:shd w:val="pct15" w:color="auto" w:fill="auto"/>
    </w:rPr>
  </w:style>
  <w:style w:type="paragraph" w:styleId="TOC1">
    <w:name w:val="toc 1"/>
    <w:basedOn w:val="Normal"/>
    <w:next w:val="Normal"/>
    <w:autoRedefine/>
    <w:uiPriority w:val="39"/>
    <w:unhideWhenUsed/>
    <w:rsid w:val="003522D4"/>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3522D4"/>
    <w:pPr>
      <w:spacing w:before="120"/>
      <w:ind w:left="220"/>
    </w:pPr>
    <w:rPr>
      <w:rFonts w:asciiTheme="minorHAnsi" w:hAnsiTheme="minorHAnsi"/>
      <w:b/>
      <w:bCs/>
    </w:rPr>
  </w:style>
  <w:style w:type="paragraph" w:styleId="TOC3">
    <w:name w:val="toc 3"/>
    <w:basedOn w:val="Normal"/>
    <w:next w:val="Normal"/>
    <w:autoRedefine/>
    <w:uiPriority w:val="39"/>
    <w:unhideWhenUsed/>
    <w:rsid w:val="003522D4"/>
    <w:pPr>
      <w:ind w:left="440"/>
    </w:pPr>
    <w:rPr>
      <w:rFonts w:asciiTheme="minorHAnsi" w:hAnsiTheme="minorHAnsi"/>
      <w:szCs w:val="20"/>
    </w:rPr>
  </w:style>
  <w:style w:type="paragraph" w:styleId="TOC4">
    <w:name w:val="toc 4"/>
    <w:basedOn w:val="Normal"/>
    <w:next w:val="Normal"/>
    <w:autoRedefine/>
    <w:uiPriority w:val="39"/>
    <w:unhideWhenUsed/>
    <w:rsid w:val="001F712C"/>
    <w:pPr>
      <w:tabs>
        <w:tab w:val="right" w:leader="underscore" w:pos="9350"/>
      </w:tabs>
      <w:ind w:left="662"/>
    </w:pPr>
    <w:rPr>
      <w:rFonts w:asciiTheme="minorHAnsi" w:hAnsiTheme="minorHAnsi"/>
      <w:szCs w:val="20"/>
    </w:rPr>
  </w:style>
  <w:style w:type="paragraph" w:styleId="TOC5">
    <w:name w:val="toc 5"/>
    <w:basedOn w:val="Normal"/>
    <w:next w:val="Normal"/>
    <w:autoRedefine/>
    <w:uiPriority w:val="39"/>
    <w:unhideWhenUsed/>
    <w:rsid w:val="003522D4"/>
    <w:pPr>
      <w:ind w:left="880"/>
    </w:pPr>
    <w:rPr>
      <w:rFonts w:asciiTheme="minorHAnsi" w:hAnsiTheme="minorHAnsi"/>
      <w:szCs w:val="20"/>
    </w:rPr>
  </w:style>
  <w:style w:type="paragraph" w:styleId="TOC6">
    <w:name w:val="toc 6"/>
    <w:basedOn w:val="Normal"/>
    <w:next w:val="Normal"/>
    <w:autoRedefine/>
    <w:uiPriority w:val="39"/>
    <w:unhideWhenUsed/>
    <w:rsid w:val="003522D4"/>
    <w:pPr>
      <w:ind w:left="1100"/>
    </w:pPr>
    <w:rPr>
      <w:rFonts w:asciiTheme="minorHAnsi" w:hAnsiTheme="minorHAnsi"/>
      <w:szCs w:val="20"/>
    </w:rPr>
  </w:style>
  <w:style w:type="paragraph" w:styleId="TOC7">
    <w:name w:val="toc 7"/>
    <w:basedOn w:val="Normal"/>
    <w:next w:val="Normal"/>
    <w:autoRedefine/>
    <w:uiPriority w:val="39"/>
    <w:unhideWhenUsed/>
    <w:rsid w:val="003522D4"/>
    <w:pPr>
      <w:ind w:left="1320"/>
    </w:pPr>
    <w:rPr>
      <w:rFonts w:asciiTheme="minorHAnsi" w:hAnsiTheme="minorHAnsi"/>
      <w:szCs w:val="20"/>
    </w:rPr>
  </w:style>
  <w:style w:type="paragraph" w:styleId="TOC8">
    <w:name w:val="toc 8"/>
    <w:basedOn w:val="Normal"/>
    <w:next w:val="Normal"/>
    <w:autoRedefine/>
    <w:uiPriority w:val="39"/>
    <w:unhideWhenUsed/>
    <w:rsid w:val="003522D4"/>
    <w:pPr>
      <w:ind w:left="1540"/>
    </w:pPr>
    <w:rPr>
      <w:rFonts w:asciiTheme="minorHAnsi" w:hAnsiTheme="minorHAnsi"/>
      <w:szCs w:val="20"/>
    </w:rPr>
  </w:style>
  <w:style w:type="paragraph" w:styleId="TOC9">
    <w:name w:val="toc 9"/>
    <w:basedOn w:val="Normal"/>
    <w:next w:val="Normal"/>
    <w:autoRedefine/>
    <w:uiPriority w:val="39"/>
    <w:unhideWhenUsed/>
    <w:rsid w:val="003522D4"/>
    <w:pPr>
      <w:ind w:left="1760"/>
    </w:pPr>
    <w:rPr>
      <w:rFonts w:asciiTheme="minorHAnsi" w:hAnsiTheme="minorHAnsi"/>
      <w:szCs w:val="20"/>
    </w:rPr>
  </w:style>
  <w:style w:type="character" w:styleId="Hyperlink">
    <w:name w:val="Hyperlink"/>
    <w:basedOn w:val="DefaultParagraphFont"/>
    <w:uiPriority w:val="99"/>
    <w:unhideWhenUsed/>
    <w:rsid w:val="003522D4"/>
    <w:rPr>
      <w:color w:val="0000FF" w:themeColor="hyperlink"/>
      <w:u w:val="single"/>
    </w:rPr>
  </w:style>
  <w:style w:type="paragraph" w:styleId="ListParagraph">
    <w:name w:val="List Paragraph"/>
    <w:basedOn w:val="Normal"/>
    <w:uiPriority w:val="34"/>
    <w:qFormat/>
    <w:rsid w:val="003522D4"/>
    <w:pPr>
      <w:ind w:left="720"/>
      <w:contextualSpacing/>
    </w:pPr>
  </w:style>
  <w:style w:type="paragraph" w:styleId="Header">
    <w:name w:val="header"/>
    <w:basedOn w:val="Normal"/>
    <w:link w:val="HeaderChar"/>
    <w:uiPriority w:val="99"/>
    <w:unhideWhenUsed/>
    <w:rsid w:val="00FE2547"/>
    <w:pPr>
      <w:tabs>
        <w:tab w:val="center" w:pos="4680"/>
        <w:tab w:val="right" w:pos="9360"/>
      </w:tabs>
    </w:pPr>
  </w:style>
  <w:style w:type="character" w:customStyle="1" w:styleId="HeaderChar">
    <w:name w:val="Header Char"/>
    <w:basedOn w:val="DefaultParagraphFont"/>
    <w:link w:val="Header"/>
    <w:uiPriority w:val="99"/>
    <w:rsid w:val="00FE2547"/>
    <w:rPr>
      <w:rFonts w:ascii="Arial" w:hAnsi="Arial"/>
      <w:sz w:val="20"/>
    </w:rPr>
  </w:style>
  <w:style w:type="paragraph" w:styleId="Footer">
    <w:name w:val="footer"/>
    <w:basedOn w:val="Normal"/>
    <w:link w:val="FooterChar"/>
    <w:uiPriority w:val="99"/>
    <w:unhideWhenUsed/>
    <w:rsid w:val="00FE2547"/>
    <w:pPr>
      <w:tabs>
        <w:tab w:val="center" w:pos="4680"/>
        <w:tab w:val="right" w:pos="9360"/>
      </w:tabs>
    </w:pPr>
  </w:style>
  <w:style w:type="character" w:customStyle="1" w:styleId="FooterChar">
    <w:name w:val="Footer Char"/>
    <w:basedOn w:val="DefaultParagraphFont"/>
    <w:link w:val="Footer"/>
    <w:uiPriority w:val="99"/>
    <w:rsid w:val="00FE2547"/>
    <w:rPr>
      <w:rFonts w:ascii="Arial" w:hAnsi="Arial"/>
      <w:sz w:val="20"/>
    </w:rPr>
  </w:style>
  <w:style w:type="paragraph" w:styleId="FootnoteText">
    <w:name w:val="footnote text"/>
    <w:basedOn w:val="Normal"/>
    <w:link w:val="FootnoteTextChar"/>
    <w:uiPriority w:val="99"/>
    <w:semiHidden/>
    <w:unhideWhenUsed/>
    <w:rsid w:val="00C7476C"/>
    <w:pPr>
      <w:spacing w:after="200"/>
    </w:pPr>
    <w:rPr>
      <w:rFonts w:ascii="Cambria" w:eastAsia="Cambria" w:hAnsi="Cambria" w:cs="Times New Roman"/>
      <w:sz w:val="24"/>
      <w:szCs w:val="24"/>
      <w:lang w:val="en-GB"/>
    </w:rPr>
  </w:style>
  <w:style w:type="character" w:customStyle="1" w:styleId="FootnoteTextChar">
    <w:name w:val="Footnote Text Char"/>
    <w:basedOn w:val="DefaultParagraphFont"/>
    <w:link w:val="FootnoteText"/>
    <w:uiPriority w:val="99"/>
    <w:semiHidden/>
    <w:rsid w:val="00C7476C"/>
    <w:rPr>
      <w:rFonts w:ascii="Cambria" w:eastAsia="Cambria" w:hAnsi="Cambria" w:cs="Times New Roman"/>
      <w:sz w:val="24"/>
      <w:szCs w:val="24"/>
      <w:lang w:val="en-GB"/>
    </w:rPr>
  </w:style>
  <w:style w:type="character" w:styleId="FootnoteReference">
    <w:name w:val="footnote reference"/>
    <w:uiPriority w:val="99"/>
    <w:semiHidden/>
    <w:unhideWhenUsed/>
    <w:rsid w:val="00C7476C"/>
    <w:rPr>
      <w:vertAlign w:val="superscript"/>
    </w:rPr>
  </w:style>
  <w:style w:type="character" w:customStyle="1" w:styleId="Heading4Char">
    <w:name w:val="Heading 4 Char"/>
    <w:basedOn w:val="DefaultParagraphFont"/>
    <w:link w:val="Heading4"/>
    <w:uiPriority w:val="9"/>
    <w:rsid w:val="001F43CD"/>
    <w:rPr>
      <w:rFonts w:ascii="Arial" w:eastAsiaTheme="majorEastAsia" w:hAnsi="Arial" w:cstheme="majorBidi"/>
      <w:b/>
      <w:bCs/>
      <w:iCs/>
      <w:color w:val="C00000"/>
    </w:rPr>
  </w:style>
  <w:style w:type="character" w:customStyle="1" w:styleId="Heading5Char">
    <w:name w:val="Heading 5 Char"/>
    <w:basedOn w:val="DefaultParagraphFont"/>
    <w:link w:val="Heading5"/>
    <w:uiPriority w:val="9"/>
    <w:rsid w:val="001F3F9D"/>
    <w:rPr>
      <w:rFonts w:ascii="Arial" w:eastAsiaTheme="majorEastAsia" w:hAnsi="Arial" w:cstheme="majorBidi"/>
      <w:b/>
      <w:color w:val="000000" w:themeColor="text1"/>
    </w:rPr>
  </w:style>
  <w:style w:type="paragraph" w:styleId="Subtitle">
    <w:name w:val="Subtitle"/>
    <w:basedOn w:val="Normal"/>
    <w:next w:val="Normal"/>
    <w:link w:val="SubtitleChar"/>
    <w:uiPriority w:val="11"/>
    <w:qFormat/>
    <w:rsid w:val="008D51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1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91C98"/>
    <w:rPr>
      <w:rFonts w:ascii="Tahoma" w:hAnsi="Tahoma" w:cs="Tahoma"/>
      <w:sz w:val="16"/>
      <w:szCs w:val="16"/>
    </w:rPr>
  </w:style>
  <w:style w:type="character" w:customStyle="1" w:styleId="BalloonTextChar">
    <w:name w:val="Balloon Text Char"/>
    <w:basedOn w:val="DefaultParagraphFont"/>
    <w:link w:val="BalloonText"/>
    <w:uiPriority w:val="99"/>
    <w:semiHidden/>
    <w:rsid w:val="00F91C98"/>
    <w:rPr>
      <w:rFonts w:ascii="Tahoma" w:hAnsi="Tahoma" w:cs="Tahoma"/>
      <w:sz w:val="16"/>
      <w:szCs w:val="16"/>
    </w:rPr>
  </w:style>
  <w:style w:type="table" w:styleId="LightShading">
    <w:name w:val="Light Shading"/>
    <w:basedOn w:val="TableNormal"/>
    <w:uiPriority w:val="60"/>
    <w:rsid w:val="00CE36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B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7DE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F9D"/>
    <w:pPr>
      <w:spacing w:after="0" w:line="240" w:lineRule="auto"/>
    </w:pPr>
    <w:rPr>
      <w:rFonts w:ascii="Arial" w:hAnsi="Arial"/>
      <w:sz w:val="20"/>
    </w:rPr>
  </w:style>
  <w:style w:type="paragraph" w:styleId="Heading1">
    <w:name w:val="heading 1"/>
    <w:basedOn w:val="Normal"/>
    <w:next w:val="Normal"/>
    <w:link w:val="Heading1Char"/>
    <w:uiPriority w:val="9"/>
    <w:qFormat/>
    <w:rsid w:val="002A5EE4"/>
    <w:pPr>
      <w:keepNext/>
      <w:keepLines/>
      <w:pBdr>
        <w:top w:val="single" w:sz="4" w:space="1" w:color="auto"/>
        <w:left w:val="single" w:sz="4" w:space="4" w:color="auto"/>
        <w:bottom w:val="single" w:sz="4" w:space="1" w:color="auto"/>
        <w:right w:val="single" w:sz="4" w:space="4" w:color="auto"/>
      </w:pBdr>
      <w:shd w:val="clear" w:color="auto" w:fill="B2A1C7" w:themeFill="accent4" w:themeFillTint="99"/>
      <w:spacing w:before="120" w:after="12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2A5EE4"/>
    <w:pPr>
      <w:keepNext/>
      <w:keepLines/>
      <w:pBdr>
        <w:top w:val="single" w:sz="4" w:space="1" w:color="auto"/>
        <w:left w:val="single" w:sz="4" w:space="4" w:color="auto"/>
        <w:bottom w:val="single" w:sz="4" w:space="1" w:color="auto"/>
        <w:right w:val="single" w:sz="4" w:space="4" w:color="auto"/>
      </w:pBdr>
      <w:shd w:val="clear" w:color="auto" w:fill="92D050"/>
      <w:spacing w:before="60" w:after="60"/>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914E83"/>
    <w:pPr>
      <w:keepNext/>
      <w:keepLines/>
      <w:shd w:val="pct15" w:color="auto" w:fill="auto"/>
      <w:spacing w:after="120"/>
      <w:outlineLvl w:val="2"/>
    </w:pPr>
    <w:rPr>
      <w:rFonts w:eastAsiaTheme="majorEastAsia" w:cstheme="majorBidi"/>
      <w:b/>
      <w:bCs/>
      <w:u w:val="single"/>
    </w:rPr>
  </w:style>
  <w:style w:type="paragraph" w:styleId="Heading4">
    <w:name w:val="heading 4"/>
    <w:basedOn w:val="Normal"/>
    <w:next w:val="Normal"/>
    <w:link w:val="Heading4Char"/>
    <w:uiPriority w:val="9"/>
    <w:unhideWhenUsed/>
    <w:qFormat/>
    <w:rsid w:val="001F43CD"/>
    <w:pPr>
      <w:keepNext/>
      <w:keepLines/>
      <w:spacing w:before="200"/>
      <w:jc w:val="center"/>
      <w:outlineLvl w:val="3"/>
    </w:pPr>
    <w:rPr>
      <w:rFonts w:eastAsiaTheme="majorEastAsia" w:cstheme="majorBidi"/>
      <w:b/>
      <w:bCs/>
      <w:iCs/>
      <w:color w:val="C00000"/>
    </w:rPr>
  </w:style>
  <w:style w:type="paragraph" w:styleId="Heading5">
    <w:name w:val="heading 5"/>
    <w:basedOn w:val="Normal"/>
    <w:next w:val="Normal"/>
    <w:link w:val="Heading5Char"/>
    <w:uiPriority w:val="9"/>
    <w:unhideWhenUsed/>
    <w:qFormat/>
    <w:rsid w:val="001F3F9D"/>
    <w:pPr>
      <w:keepNext/>
      <w:keepLines/>
      <w:outlineLvl w:val="4"/>
    </w:pPr>
    <w:rPr>
      <w:rFonts w:eastAsiaTheme="majorEastAsia" w:cstheme="majorBidi"/>
      <w:b/>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5EE4"/>
    <w:rPr>
      <w:rFonts w:asciiTheme="majorHAnsi" w:eastAsiaTheme="majorEastAsia" w:hAnsiTheme="majorHAnsi" w:cstheme="majorBidi"/>
      <w:b/>
      <w:bCs/>
      <w:color w:val="000000" w:themeColor="text1"/>
      <w:sz w:val="28"/>
      <w:szCs w:val="28"/>
      <w:shd w:val="clear" w:color="auto" w:fill="B2A1C7" w:themeFill="accent4" w:themeFillTint="99"/>
    </w:rPr>
  </w:style>
  <w:style w:type="character" w:customStyle="1" w:styleId="Heading2Char">
    <w:name w:val="Heading 2 Char"/>
    <w:basedOn w:val="DefaultParagraphFont"/>
    <w:link w:val="Heading2"/>
    <w:uiPriority w:val="9"/>
    <w:rsid w:val="002A5EE4"/>
    <w:rPr>
      <w:rFonts w:ascii="Arial" w:eastAsiaTheme="majorEastAsia" w:hAnsi="Arial" w:cstheme="majorBidi"/>
      <w:b/>
      <w:bCs/>
      <w:color w:val="000000" w:themeColor="text1"/>
      <w:szCs w:val="26"/>
      <w:shd w:val="clear" w:color="auto" w:fill="92D050"/>
    </w:rPr>
  </w:style>
  <w:style w:type="character" w:customStyle="1" w:styleId="Heading3Char">
    <w:name w:val="Heading 3 Char"/>
    <w:basedOn w:val="DefaultParagraphFont"/>
    <w:link w:val="Heading3"/>
    <w:uiPriority w:val="9"/>
    <w:rsid w:val="00914E83"/>
    <w:rPr>
      <w:rFonts w:ascii="Arial" w:eastAsiaTheme="majorEastAsia" w:hAnsi="Arial" w:cstheme="majorBidi"/>
      <w:b/>
      <w:bCs/>
      <w:sz w:val="20"/>
      <w:u w:val="single"/>
      <w:shd w:val="pct15" w:color="auto" w:fill="auto"/>
    </w:rPr>
  </w:style>
  <w:style w:type="paragraph" w:styleId="TOC1">
    <w:name w:val="toc 1"/>
    <w:basedOn w:val="Normal"/>
    <w:next w:val="Normal"/>
    <w:autoRedefine/>
    <w:uiPriority w:val="39"/>
    <w:unhideWhenUsed/>
    <w:rsid w:val="003522D4"/>
    <w:pPr>
      <w:spacing w:before="120"/>
    </w:pPr>
    <w:rPr>
      <w:rFonts w:asciiTheme="minorHAnsi" w:hAnsiTheme="minorHAnsi"/>
      <w:b/>
      <w:bCs/>
      <w:i/>
      <w:iCs/>
      <w:sz w:val="24"/>
      <w:szCs w:val="24"/>
    </w:rPr>
  </w:style>
  <w:style w:type="paragraph" w:styleId="TOC2">
    <w:name w:val="toc 2"/>
    <w:basedOn w:val="Normal"/>
    <w:next w:val="Normal"/>
    <w:autoRedefine/>
    <w:uiPriority w:val="39"/>
    <w:unhideWhenUsed/>
    <w:rsid w:val="003522D4"/>
    <w:pPr>
      <w:spacing w:before="120"/>
      <w:ind w:left="220"/>
    </w:pPr>
    <w:rPr>
      <w:rFonts w:asciiTheme="minorHAnsi" w:hAnsiTheme="minorHAnsi"/>
      <w:b/>
      <w:bCs/>
    </w:rPr>
  </w:style>
  <w:style w:type="paragraph" w:styleId="TOC3">
    <w:name w:val="toc 3"/>
    <w:basedOn w:val="Normal"/>
    <w:next w:val="Normal"/>
    <w:autoRedefine/>
    <w:uiPriority w:val="39"/>
    <w:unhideWhenUsed/>
    <w:rsid w:val="003522D4"/>
    <w:pPr>
      <w:ind w:left="440"/>
    </w:pPr>
    <w:rPr>
      <w:rFonts w:asciiTheme="minorHAnsi" w:hAnsiTheme="minorHAnsi"/>
      <w:szCs w:val="20"/>
    </w:rPr>
  </w:style>
  <w:style w:type="paragraph" w:styleId="TOC4">
    <w:name w:val="toc 4"/>
    <w:basedOn w:val="Normal"/>
    <w:next w:val="Normal"/>
    <w:autoRedefine/>
    <w:uiPriority w:val="39"/>
    <w:unhideWhenUsed/>
    <w:rsid w:val="001F712C"/>
    <w:pPr>
      <w:tabs>
        <w:tab w:val="right" w:leader="underscore" w:pos="9350"/>
      </w:tabs>
      <w:ind w:left="662"/>
    </w:pPr>
    <w:rPr>
      <w:rFonts w:asciiTheme="minorHAnsi" w:hAnsiTheme="minorHAnsi"/>
      <w:szCs w:val="20"/>
    </w:rPr>
  </w:style>
  <w:style w:type="paragraph" w:styleId="TOC5">
    <w:name w:val="toc 5"/>
    <w:basedOn w:val="Normal"/>
    <w:next w:val="Normal"/>
    <w:autoRedefine/>
    <w:uiPriority w:val="39"/>
    <w:unhideWhenUsed/>
    <w:rsid w:val="003522D4"/>
    <w:pPr>
      <w:ind w:left="880"/>
    </w:pPr>
    <w:rPr>
      <w:rFonts w:asciiTheme="minorHAnsi" w:hAnsiTheme="minorHAnsi"/>
      <w:szCs w:val="20"/>
    </w:rPr>
  </w:style>
  <w:style w:type="paragraph" w:styleId="TOC6">
    <w:name w:val="toc 6"/>
    <w:basedOn w:val="Normal"/>
    <w:next w:val="Normal"/>
    <w:autoRedefine/>
    <w:uiPriority w:val="39"/>
    <w:unhideWhenUsed/>
    <w:rsid w:val="003522D4"/>
    <w:pPr>
      <w:ind w:left="1100"/>
    </w:pPr>
    <w:rPr>
      <w:rFonts w:asciiTheme="minorHAnsi" w:hAnsiTheme="minorHAnsi"/>
      <w:szCs w:val="20"/>
    </w:rPr>
  </w:style>
  <w:style w:type="paragraph" w:styleId="TOC7">
    <w:name w:val="toc 7"/>
    <w:basedOn w:val="Normal"/>
    <w:next w:val="Normal"/>
    <w:autoRedefine/>
    <w:uiPriority w:val="39"/>
    <w:unhideWhenUsed/>
    <w:rsid w:val="003522D4"/>
    <w:pPr>
      <w:ind w:left="1320"/>
    </w:pPr>
    <w:rPr>
      <w:rFonts w:asciiTheme="minorHAnsi" w:hAnsiTheme="minorHAnsi"/>
      <w:szCs w:val="20"/>
    </w:rPr>
  </w:style>
  <w:style w:type="paragraph" w:styleId="TOC8">
    <w:name w:val="toc 8"/>
    <w:basedOn w:val="Normal"/>
    <w:next w:val="Normal"/>
    <w:autoRedefine/>
    <w:uiPriority w:val="39"/>
    <w:unhideWhenUsed/>
    <w:rsid w:val="003522D4"/>
    <w:pPr>
      <w:ind w:left="1540"/>
    </w:pPr>
    <w:rPr>
      <w:rFonts w:asciiTheme="minorHAnsi" w:hAnsiTheme="minorHAnsi"/>
      <w:szCs w:val="20"/>
    </w:rPr>
  </w:style>
  <w:style w:type="paragraph" w:styleId="TOC9">
    <w:name w:val="toc 9"/>
    <w:basedOn w:val="Normal"/>
    <w:next w:val="Normal"/>
    <w:autoRedefine/>
    <w:uiPriority w:val="39"/>
    <w:unhideWhenUsed/>
    <w:rsid w:val="003522D4"/>
    <w:pPr>
      <w:ind w:left="1760"/>
    </w:pPr>
    <w:rPr>
      <w:rFonts w:asciiTheme="minorHAnsi" w:hAnsiTheme="minorHAnsi"/>
      <w:szCs w:val="20"/>
    </w:rPr>
  </w:style>
  <w:style w:type="character" w:styleId="Hyperlink">
    <w:name w:val="Hyperlink"/>
    <w:basedOn w:val="DefaultParagraphFont"/>
    <w:uiPriority w:val="99"/>
    <w:unhideWhenUsed/>
    <w:rsid w:val="003522D4"/>
    <w:rPr>
      <w:color w:val="0000FF" w:themeColor="hyperlink"/>
      <w:u w:val="single"/>
    </w:rPr>
  </w:style>
  <w:style w:type="paragraph" w:styleId="ListParagraph">
    <w:name w:val="List Paragraph"/>
    <w:basedOn w:val="Normal"/>
    <w:uiPriority w:val="34"/>
    <w:qFormat/>
    <w:rsid w:val="003522D4"/>
    <w:pPr>
      <w:ind w:left="720"/>
      <w:contextualSpacing/>
    </w:pPr>
  </w:style>
  <w:style w:type="paragraph" w:styleId="Header">
    <w:name w:val="header"/>
    <w:basedOn w:val="Normal"/>
    <w:link w:val="HeaderChar"/>
    <w:uiPriority w:val="99"/>
    <w:unhideWhenUsed/>
    <w:rsid w:val="00FE2547"/>
    <w:pPr>
      <w:tabs>
        <w:tab w:val="center" w:pos="4680"/>
        <w:tab w:val="right" w:pos="9360"/>
      </w:tabs>
    </w:pPr>
  </w:style>
  <w:style w:type="character" w:customStyle="1" w:styleId="HeaderChar">
    <w:name w:val="Header Char"/>
    <w:basedOn w:val="DefaultParagraphFont"/>
    <w:link w:val="Header"/>
    <w:uiPriority w:val="99"/>
    <w:rsid w:val="00FE2547"/>
    <w:rPr>
      <w:rFonts w:ascii="Arial" w:hAnsi="Arial"/>
      <w:sz w:val="20"/>
    </w:rPr>
  </w:style>
  <w:style w:type="paragraph" w:styleId="Footer">
    <w:name w:val="footer"/>
    <w:basedOn w:val="Normal"/>
    <w:link w:val="FooterChar"/>
    <w:uiPriority w:val="99"/>
    <w:unhideWhenUsed/>
    <w:rsid w:val="00FE2547"/>
    <w:pPr>
      <w:tabs>
        <w:tab w:val="center" w:pos="4680"/>
        <w:tab w:val="right" w:pos="9360"/>
      </w:tabs>
    </w:pPr>
  </w:style>
  <w:style w:type="character" w:customStyle="1" w:styleId="FooterChar">
    <w:name w:val="Footer Char"/>
    <w:basedOn w:val="DefaultParagraphFont"/>
    <w:link w:val="Footer"/>
    <w:uiPriority w:val="99"/>
    <w:rsid w:val="00FE2547"/>
    <w:rPr>
      <w:rFonts w:ascii="Arial" w:hAnsi="Arial"/>
      <w:sz w:val="20"/>
    </w:rPr>
  </w:style>
  <w:style w:type="paragraph" w:styleId="FootnoteText">
    <w:name w:val="footnote text"/>
    <w:basedOn w:val="Normal"/>
    <w:link w:val="FootnoteTextChar"/>
    <w:uiPriority w:val="99"/>
    <w:semiHidden/>
    <w:unhideWhenUsed/>
    <w:rsid w:val="00C7476C"/>
    <w:pPr>
      <w:spacing w:after="200"/>
    </w:pPr>
    <w:rPr>
      <w:rFonts w:ascii="Cambria" w:eastAsia="Cambria" w:hAnsi="Cambria" w:cs="Times New Roman"/>
      <w:sz w:val="24"/>
      <w:szCs w:val="24"/>
      <w:lang w:val="en-GB"/>
    </w:rPr>
  </w:style>
  <w:style w:type="character" w:customStyle="1" w:styleId="FootnoteTextChar">
    <w:name w:val="Footnote Text Char"/>
    <w:basedOn w:val="DefaultParagraphFont"/>
    <w:link w:val="FootnoteText"/>
    <w:uiPriority w:val="99"/>
    <w:semiHidden/>
    <w:rsid w:val="00C7476C"/>
    <w:rPr>
      <w:rFonts w:ascii="Cambria" w:eastAsia="Cambria" w:hAnsi="Cambria" w:cs="Times New Roman"/>
      <w:sz w:val="24"/>
      <w:szCs w:val="24"/>
      <w:lang w:val="en-GB"/>
    </w:rPr>
  </w:style>
  <w:style w:type="character" w:styleId="FootnoteReference">
    <w:name w:val="footnote reference"/>
    <w:uiPriority w:val="99"/>
    <w:semiHidden/>
    <w:unhideWhenUsed/>
    <w:rsid w:val="00C7476C"/>
    <w:rPr>
      <w:vertAlign w:val="superscript"/>
    </w:rPr>
  </w:style>
  <w:style w:type="character" w:customStyle="1" w:styleId="Heading4Char">
    <w:name w:val="Heading 4 Char"/>
    <w:basedOn w:val="DefaultParagraphFont"/>
    <w:link w:val="Heading4"/>
    <w:uiPriority w:val="9"/>
    <w:rsid w:val="001F43CD"/>
    <w:rPr>
      <w:rFonts w:ascii="Arial" w:eastAsiaTheme="majorEastAsia" w:hAnsi="Arial" w:cstheme="majorBidi"/>
      <w:b/>
      <w:bCs/>
      <w:iCs/>
      <w:color w:val="C00000"/>
    </w:rPr>
  </w:style>
  <w:style w:type="character" w:customStyle="1" w:styleId="Heading5Char">
    <w:name w:val="Heading 5 Char"/>
    <w:basedOn w:val="DefaultParagraphFont"/>
    <w:link w:val="Heading5"/>
    <w:uiPriority w:val="9"/>
    <w:rsid w:val="001F3F9D"/>
    <w:rPr>
      <w:rFonts w:ascii="Arial" w:eastAsiaTheme="majorEastAsia" w:hAnsi="Arial" w:cstheme="majorBidi"/>
      <w:b/>
      <w:color w:val="000000" w:themeColor="text1"/>
    </w:rPr>
  </w:style>
  <w:style w:type="paragraph" w:styleId="Subtitle">
    <w:name w:val="Subtitle"/>
    <w:basedOn w:val="Normal"/>
    <w:next w:val="Normal"/>
    <w:link w:val="SubtitleChar"/>
    <w:uiPriority w:val="11"/>
    <w:qFormat/>
    <w:rsid w:val="008D51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D51D0"/>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F91C98"/>
    <w:rPr>
      <w:rFonts w:ascii="Tahoma" w:hAnsi="Tahoma" w:cs="Tahoma"/>
      <w:sz w:val="16"/>
      <w:szCs w:val="16"/>
    </w:rPr>
  </w:style>
  <w:style w:type="character" w:customStyle="1" w:styleId="BalloonTextChar">
    <w:name w:val="Balloon Text Char"/>
    <w:basedOn w:val="DefaultParagraphFont"/>
    <w:link w:val="BalloonText"/>
    <w:uiPriority w:val="99"/>
    <w:semiHidden/>
    <w:rsid w:val="00F91C98"/>
    <w:rPr>
      <w:rFonts w:ascii="Tahoma" w:hAnsi="Tahoma" w:cs="Tahoma"/>
      <w:sz w:val="16"/>
      <w:szCs w:val="16"/>
    </w:rPr>
  </w:style>
  <w:style w:type="table" w:styleId="LightShading">
    <w:name w:val="Light Shading"/>
    <w:basedOn w:val="TableNormal"/>
    <w:uiPriority w:val="60"/>
    <w:rsid w:val="00CE361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B6D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77D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400338">
      <w:bodyDiv w:val="1"/>
      <w:marLeft w:val="0"/>
      <w:marRight w:val="0"/>
      <w:marTop w:val="0"/>
      <w:marBottom w:val="0"/>
      <w:divBdr>
        <w:top w:val="none" w:sz="0" w:space="0" w:color="auto"/>
        <w:left w:val="none" w:sz="0" w:space="0" w:color="auto"/>
        <w:bottom w:val="none" w:sz="0" w:space="0" w:color="auto"/>
        <w:right w:val="none" w:sz="0" w:space="0" w:color="auto"/>
      </w:divBdr>
    </w:div>
    <w:div w:id="1024861332">
      <w:bodyDiv w:val="1"/>
      <w:marLeft w:val="0"/>
      <w:marRight w:val="0"/>
      <w:marTop w:val="0"/>
      <w:marBottom w:val="0"/>
      <w:divBdr>
        <w:top w:val="none" w:sz="0" w:space="0" w:color="auto"/>
        <w:left w:val="none" w:sz="0" w:space="0" w:color="auto"/>
        <w:bottom w:val="none" w:sz="0" w:space="0" w:color="auto"/>
        <w:right w:val="none" w:sz="0" w:space="0" w:color="auto"/>
      </w:divBdr>
    </w:div>
    <w:div w:id="1347827124">
      <w:bodyDiv w:val="1"/>
      <w:marLeft w:val="0"/>
      <w:marRight w:val="0"/>
      <w:marTop w:val="0"/>
      <w:marBottom w:val="0"/>
      <w:divBdr>
        <w:top w:val="none" w:sz="0" w:space="0" w:color="auto"/>
        <w:left w:val="none" w:sz="0" w:space="0" w:color="auto"/>
        <w:bottom w:val="none" w:sz="0" w:space="0" w:color="auto"/>
        <w:right w:val="none" w:sz="0" w:space="0" w:color="auto"/>
      </w:divBdr>
    </w:div>
    <w:div w:id="1359039324">
      <w:bodyDiv w:val="1"/>
      <w:marLeft w:val="0"/>
      <w:marRight w:val="0"/>
      <w:marTop w:val="0"/>
      <w:marBottom w:val="0"/>
      <w:divBdr>
        <w:top w:val="none" w:sz="0" w:space="0" w:color="auto"/>
        <w:left w:val="none" w:sz="0" w:space="0" w:color="auto"/>
        <w:bottom w:val="none" w:sz="0" w:space="0" w:color="auto"/>
        <w:right w:val="none" w:sz="0" w:space="0" w:color="auto"/>
      </w:divBdr>
    </w:div>
    <w:div w:id="1696888179">
      <w:bodyDiv w:val="1"/>
      <w:marLeft w:val="0"/>
      <w:marRight w:val="0"/>
      <w:marTop w:val="0"/>
      <w:marBottom w:val="0"/>
      <w:divBdr>
        <w:top w:val="none" w:sz="0" w:space="0" w:color="auto"/>
        <w:left w:val="none" w:sz="0" w:space="0" w:color="auto"/>
        <w:bottom w:val="none" w:sz="0" w:space="0" w:color="auto"/>
        <w:right w:val="none" w:sz="0" w:space="0" w:color="auto"/>
      </w:divBdr>
    </w:div>
    <w:div w:id="1929456476">
      <w:bodyDiv w:val="1"/>
      <w:marLeft w:val="0"/>
      <w:marRight w:val="0"/>
      <w:marTop w:val="0"/>
      <w:marBottom w:val="0"/>
      <w:divBdr>
        <w:top w:val="none" w:sz="0" w:space="0" w:color="auto"/>
        <w:left w:val="none" w:sz="0" w:space="0" w:color="auto"/>
        <w:bottom w:val="none" w:sz="0" w:space="0" w:color="auto"/>
        <w:right w:val="none" w:sz="0" w:space="0" w:color="auto"/>
      </w:divBdr>
    </w:div>
    <w:div w:id="2009822433">
      <w:bodyDiv w:val="1"/>
      <w:marLeft w:val="0"/>
      <w:marRight w:val="0"/>
      <w:marTop w:val="0"/>
      <w:marBottom w:val="0"/>
      <w:divBdr>
        <w:top w:val="none" w:sz="0" w:space="0" w:color="auto"/>
        <w:left w:val="none" w:sz="0" w:space="0" w:color="auto"/>
        <w:bottom w:val="none" w:sz="0" w:space="0" w:color="auto"/>
        <w:right w:val="none" w:sz="0" w:space="0" w:color="auto"/>
      </w:divBdr>
    </w:div>
    <w:div w:id="2087266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FAE7B-37C8-804F-9471-0FC40C840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18</Pages>
  <Words>8534</Words>
  <Characters>48650</Characters>
  <Application>Microsoft Macintosh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Curtis</dc:creator>
  <cp:lastModifiedBy>Curtis Jones</cp:lastModifiedBy>
  <cp:revision>54</cp:revision>
  <cp:lastPrinted>2013-11-22T06:05:00Z</cp:lastPrinted>
  <dcterms:created xsi:type="dcterms:W3CDTF">2013-11-20T01:44:00Z</dcterms:created>
  <dcterms:modified xsi:type="dcterms:W3CDTF">2013-12-07T22:11:00Z</dcterms:modified>
</cp:coreProperties>
</file>