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7B02E8" w14:textId="77777777" w:rsidR="00AF4F68" w:rsidRPr="00CB0FF4" w:rsidRDefault="00AF4F68" w:rsidP="00AF4F68">
      <w:pPr>
        <w:pStyle w:val="NoteLevel2"/>
        <w:numPr>
          <w:ilvl w:val="0"/>
          <w:numId w:val="0"/>
        </w:numPr>
        <w:pBdr>
          <w:bottom w:val="single" w:sz="12" w:space="1" w:color="auto"/>
        </w:pBdr>
        <w:jc w:val="center"/>
        <w:rPr>
          <w:rFonts w:ascii="Cambria" w:hAnsi="Cambria"/>
          <w:sz w:val="20"/>
          <w:szCs w:val="20"/>
        </w:rPr>
      </w:pPr>
      <w:r w:rsidRPr="00CB0FF4">
        <w:rPr>
          <w:rFonts w:ascii="Cambria" w:hAnsi="Cambria"/>
          <w:sz w:val="20"/>
          <w:szCs w:val="20"/>
        </w:rPr>
        <w:t>BACKGROUND TO THE LAW OF CONTRACT</w:t>
      </w:r>
    </w:p>
    <w:p w14:paraId="5A2B2EFC" w14:textId="77777777" w:rsidR="00AF4F68" w:rsidRPr="00CB0FF4" w:rsidRDefault="00AF4F68" w:rsidP="00AF4F68">
      <w:pPr>
        <w:rPr>
          <w:rFonts w:ascii="Calibri" w:hAnsi="Calibri"/>
          <w:sz w:val="20"/>
          <w:szCs w:val="20"/>
        </w:rPr>
      </w:pPr>
    </w:p>
    <w:p w14:paraId="45B655EF" w14:textId="77777777" w:rsidR="00AF4F68" w:rsidRPr="00CB0FF4" w:rsidRDefault="00AF4F68" w:rsidP="00AF4F68">
      <w:pPr>
        <w:rPr>
          <w:rFonts w:ascii="Calibri" w:hAnsi="Calibri"/>
          <w:sz w:val="20"/>
          <w:szCs w:val="20"/>
        </w:rPr>
      </w:pPr>
      <w:r w:rsidRPr="00CB0FF4">
        <w:rPr>
          <w:rFonts w:ascii="Calibri" w:hAnsi="Calibri"/>
          <w:sz w:val="20"/>
          <w:szCs w:val="20"/>
        </w:rPr>
        <w:t>Areas within the Law of Obligations</w:t>
      </w:r>
    </w:p>
    <w:p w14:paraId="7F0B8A3C" w14:textId="77777777" w:rsidR="00AF4F68" w:rsidRPr="00CB0FF4" w:rsidRDefault="00AF4F68" w:rsidP="00AF4F68">
      <w:pPr>
        <w:pStyle w:val="ListParagraph"/>
        <w:numPr>
          <w:ilvl w:val="0"/>
          <w:numId w:val="118"/>
        </w:numPr>
        <w:rPr>
          <w:rFonts w:ascii="Calibri" w:hAnsi="Calibri"/>
          <w:sz w:val="20"/>
          <w:szCs w:val="20"/>
        </w:rPr>
      </w:pPr>
      <w:r w:rsidRPr="00CB0FF4">
        <w:rPr>
          <w:rFonts w:ascii="Calibri" w:hAnsi="Calibri"/>
          <w:sz w:val="20"/>
          <w:szCs w:val="20"/>
        </w:rPr>
        <w:t>Torts</w:t>
      </w:r>
    </w:p>
    <w:p w14:paraId="78C32CE2" w14:textId="77777777" w:rsidR="00AF4F68" w:rsidRPr="00CB0FF4" w:rsidRDefault="00AF4F68" w:rsidP="00AF4F68">
      <w:pPr>
        <w:pStyle w:val="ListParagraph"/>
        <w:numPr>
          <w:ilvl w:val="1"/>
          <w:numId w:val="118"/>
        </w:numPr>
        <w:rPr>
          <w:rFonts w:ascii="Calibri" w:hAnsi="Calibri"/>
          <w:sz w:val="20"/>
          <w:szCs w:val="20"/>
        </w:rPr>
      </w:pPr>
      <w:r w:rsidRPr="00CB0FF4">
        <w:rPr>
          <w:rFonts w:ascii="Calibri" w:hAnsi="Calibri"/>
          <w:sz w:val="20"/>
          <w:szCs w:val="20"/>
        </w:rPr>
        <w:t>Generalized obligations that automatically exist; your rights and duties are the same with respect to everyone</w:t>
      </w:r>
    </w:p>
    <w:p w14:paraId="729DDB80" w14:textId="77777777" w:rsidR="00AF4F68" w:rsidRPr="00CB0FF4" w:rsidRDefault="00AF4F68" w:rsidP="00AF4F68">
      <w:pPr>
        <w:pStyle w:val="ListParagraph"/>
        <w:numPr>
          <w:ilvl w:val="1"/>
          <w:numId w:val="118"/>
        </w:numPr>
        <w:rPr>
          <w:rFonts w:ascii="Calibri" w:hAnsi="Calibri"/>
          <w:sz w:val="20"/>
          <w:szCs w:val="20"/>
        </w:rPr>
      </w:pPr>
      <w:r w:rsidRPr="00CB0FF4">
        <w:rPr>
          <w:rFonts w:ascii="Calibri" w:hAnsi="Calibri"/>
          <w:sz w:val="20"/>
          <w:szCs w:val="20"/>
        </w:rPr>
        <w:t xml:space="preserve">Deals with a </w:t>
      </w:r>
      <w:r w:rsidRPr="00CB0FF4">
        <w:rPr>
          <w:rFonts w:ascii="Calibri" w:hAnsi="Calibri"/>
          <w:b/>
          <w:sz w:val="20"/>
          <w:szCs w:val="20"/>
        </w:rPr>
        <w:t xml:space="preserve">misfeasance </w:t>
      </w:r>
      <w:r w:rsidRPr="00CB0FF4">
        <w:rPr>
          <w:rFonts w:ascii="Calibri" w:hAnsi="Calibri"/>
          <w:sz w:val="20"/>
          <w:szCs w:val="20"/>
        </w:rPr>
        <w:t>(to do something wrongly or inappropriately)</w:t>
      </w:r>
    </w:p>
    <w:p w14:paraId="2CFAB204" w14:textId="77777777" w:rsidR="00AF4F68" w:rsidRPr="00CB0FF4" w:rsidRDefault="00AF4F68" w:rsidP="00AF4F68">
      <w:pPr>
        <w:pStyle w:val="ListParagraph"/>
        <w:numPr>
          <w:ilvl w:val="1"/>
          <w:numId w:val="118"/>
        </w:numPr>
        <w:rPr>
          <w:rFonts w:ascii="Calibri" w:hAnsi="Calibri"/>
          <w:sz w:val="20"/>
          <w:szCs w:val="20"/>
        </w:rPr>
      </w:pPr>
      <w:r w:rsidRPr="00CB0FF4">
        <w:rPr>
          <w:rFonts w:ascii="Calibri" w:hAnsi="Calibri"/>
          <w:sz w:val="20"/>
          <w:szCs w:val="20"/>
        </w:rPr>
        <w:t>Tort looks to the past; goal is to put you in the position you ought to have been in had the tort not occurred</w:t>
      </w:r>
    </w:p>
    <w:p w14:paraId="288C0850" w14:textId="77777777" w:rsidR="00AF4F68" w:rsidRPr="00CB0FF4" w:rsidRDefault="00AF4F68" w:rsidP="00AF4F68">
      <w:pPr>
        <w:pStyle w:val="ListParagraph"/>
        <w:numPr>
          <w:ilvl w:val="0"/>
          <w:numId w:val="118"/>
        </w:numPr>
        <w:rPr>
          <w:rFonts w:ascii="Calibri" w:hAnsi="Calibri"/>
          <w:sz w:val="20"/>
          <w:szCs w:val="20"/>
        </w:rPr>
      </w:pPr>
      <w:r w:rsidRPr="00CB0FF4">
        <w:rPr>
          <w:rFonts w:ascii="Calibri" w:hAnsi="Calibri"/>
          <w:sz w:val="20"/>
          <w:szCs w:val="20"/>
        </w:rPr>
        <w:t>Contracts (K)</w:t>
      </w:r>
      <w:r w:rsidRPr="00CB0FF4">
        <w:rPr>
          <w:sz w:val="20"/>
          <w:szCs w:val="20"/>
        </w:rPr>
        <w:t xml:space="preserve"> </w:t>
      </w:r>
    </w:p>
    <w:p w14:paraId="1F27BC22" w14:textId="77777777" w:rsidR="00AF4F68" w:rsidRPr="00CB0FF4" w:rsidRDefault="00AF4F68" w:rsidP="00AF4F68">
      <w:pPr>
        <w:pStyle w:val="ListParagraph"/>
        <w:numPr>
          <w:ilvl w:val="1"/>
          <w:numId w:val="117"/>
        </w:numPr>
        <w:rPr>
          <w:rFonts w:ascii="Calibri" w:hAnsi="Calibri"/>
          <w:sz w:val="20"/>
          <w:szCs w:val="20"/>
        </w:rPr>
      </w:pPr>
      <w:r w:rsidRPr="00CB0FF4">
        <w:rPr>
          <w:rFonts w:ascii="Calibri" w:hAnsi="Calibri"/>
          <w:sz w:val="20"/>
          <w:szCs w:val="20"/>
        </w:rPr>
        <w:t xml:space="preserve">Obligations you voluntarily entered into; your rights and duties to the other party are specific to the contract and </w:t>
      </w:r>
      <w:r w:rsidRPr="00CB0FF4">
        <w:rPr>
          <w:rFonts w:ascii="Calibri" w:hAnsi="Calibri"/>
          <w:sz w:val="20"/>
          <w:szCs w:val="20"/>
          <w:u w:val="single"/>
        </w:rPr>
        <w:t>do not</w:t>
      </w:r>
      <w:r w:rsidRPr="00CB0FF4">
        <w:rPr>
          <w:rFonts w:ascii="Calibri" w:hAnsi="Calibri"/>
          <w:sz w:val="20"/>
          <w:szCs w:val="20"/>
        </w:rPr>
        <w:t xml:space="preserve"> apply to others</w:t>
      </w:r>
    </w:p>
    <w:p w14:paraId="52691A60" w14:textId="77777777" w:rsidR="00AF4F68" w:rsidRPr="00CB0FF4" w:rsidRDefault="00AF4F68" w:rsidP="00AF4F68">
      <w:pPr>
        <w:pStyle w:val="ListParagraph"/>
        <w:numPr>
          <w:ilvl w:val="1"/>
          <w:numId w:val="117"/>
        </w:numPr>
        <w:rPr>
          <w:rFonts w:ascii="Calibri" w:hAnsi="Calibri"/>
          <w:sz w:val="20"/>
          <w:szCs w:val="20"/>
        </w:rPr>
      </w:pPr>
      <w:r w:rsidRPr="00CB0FF4">
        <w:rPr>
          <w:rFonts w:ascii="Calibri" w:hAnsi="Calibri"/>
          <w:sz w:val="20"/>
          <w:szCs w:val="20"/>
        </w:rPr>
        <w:t xml:space="preserve">The </w:t>
      </w:r>
      <w:r w:rsidRPr="00CB0FF4">
        <w:rPr>
          <w:rFonts w:ascii="Calibri" w:hAnsi="Calibri"/>
          <w:sz w:val="20"/>
          <w:szCs w:val="20"/>
          <w:u w:val="single"/>
        </w:rPr>
        <w:t>performance of a contract</w:t>
      </w:r>
      <w:r w:rsidRPr="00CB0FF4">
        <w:rPr>
          <w:rFonts w:ascii="Calibri" w:hAnsi="Calibri"/>
          <w:sz w:val="20"/>
          <w:szCs w:val="20"/>
        </w:rPr>
        <w:t xml:space="preserve"> conveys the transfer of real rights (i.e. transfer of property or transfer of goods)</w:t>
      </w:r>
    </w:p>
    <w:p w14:paraId="2525AD4B" w14:textId="77777777" w:rsidR="00AF4F68" w:rsidRPr="00CB0FF4" w:rsidRDefault="00AF4F68" w:rsidP="00AF4F68">
      <w:pPr>
        <w:pStyle w:val="ListParagraph"/>
        <w:numPr>
          <w:ilvl w:val="1"/>
          <w:numId w:val="117"/>
        </w:numPr>
        <w:rPr>
          <w:rFonts w:ascii="Calibri" w:hAnsi="Calibri"/>
          <w:sz w:val="20"/>
          <w:szCs w:val="20"/>
        </w:rPr>
      </w:pPr>
      <w:r w:rsidRPr="00CB0FF4">
        <w:rPr>
          <w:rFonts w:ascii="Calibri" w:hAnsi="Calibri"/>
          <w:sz w:val="20"/>
          <w:szCs w:val="20"/>
        </w:rPr>
        <w:t xml:space="preserve">Deals with </w:t>
      </w:r>
      <w:r w:rsidRPr="00CB0FF4">
        <w:rPr>
          <w:rFonts w:ascii="Calibri" w:hAnsi="Calibri"/>
          <w:b/>
          <w:sz w:val="20"/>
          <w:szCs w:val="20"/>
        </w:rPr>
        <w:t xml:space="preserve">nonfeasance </w:t>
      </w:r>
      <w:r w:rsidRPr="00CB0FF4">
        <w:rPr>
          <w:rFonts w:ascii="Calibri" w:hAnsi="Calibri"/>
          <w:sz w:val="20"/>
          <w:szCs w:val="20"/>
        </w:rPr>
        <w:t>(to not do something)</w:t>
      </w:r>
    </w:p>
    <w:p w14:paraId="3175D69C" w14:textId="77777777" w:rsidR="00AF4F68" w:rsidRPr="00CB0FF4" w:rsidRDefault="00AF4F68" w:rsidP="00AF4F68">
      <w:pPr>
        <w:pStyle w:val="ListParagraph"/>
        <w:numPr>
          <w:ilvl w:val="1"/>
          <w:numId w:val="117"/>
        </w:numPr>
        <w:rPr>
          <w:rFonts w:ascii="Calibri" w:hAnsi="Calibri"/>
          <w:sz w:val="20"/>
          <w:szCs w:val="20"/>
        </w:rPr>
      </w:pPr>
      <w:r w:rsidRPr="00CB0FF4">
        <w:rPr>
          <w:rFonts w:ascii="Calibri" w:hAnsi="Calibri"/>
          <w:sz w:val="20"/>
          <w:szCs w:val="20"/>
        </w:rPr>
        <w:t>Contract looks to the future; seeks to put parties in the position that they agreed to be in</w:t>
      </w:r>
    </w:p>
    <w:p w14:paraId="10B6F9A3" w14:textId="77777777" w:rsidR="00AF4F68" w:rsidRPr="00CB0FF4" w:rsidRDefault="00AF4F68" w:rsidP="00AF4F68">
      <w:pPr>
        <w:pStyle w:val="ListParagraph"/>
        <w:numPr>
          <w:ilvl w:val="0"/>
          <w:numId w:val="119"/>
        </w:numPr>
        <w:rPr>
          <w:rFonts w:ascii="Calibri" w:hAnsi="Calibri"/>
          <w:sz w:val="20"/>
          <w:szCs w:val="20"/>
        </w:rPr>
      </w:pPr>
      <w:r w:rsidRPr="00CB0FF4">
        <w:rPr>
          <w:rFonts w:ascii="Calibri" w:hAnsi="Calibri"/>
          <w:sz w:val="20"/>
          <w:szCs w:val="20"/>
        </w:rPr>
        <w:t>Restitution (quasi-K) – unjust enrichment</w:t>
      </w:r>
    </w:p>
    <w:p w14:paraId="5693A952" w14:textId="77777777" w:rsidR="00AF4F68" w:rsidRPr="00CB0FF4" w:rsidRDefault="00AF4F68" w:rsidP="00AF4F68">
      <w:pPr>
        <w:pStyle w:val="ListParagraph"/>
        <w:numPr>
          <w:ilvl w:val="0"/>
          <w:numId w:val="120"/>
        </w:numPr>
        <w:rPr>
          <w:rFonts w:ascii="Calibri" w:hAnsi="Calibri"/>
          <w:sz w:val="20"/>
          <w:szCs w:val="20"/>
        </w:rPr>
      </w:pPr>
      <w:r w:rsidRPr="00CB0FF4">
        <w:rPr>
          <w:rFonts w:ascii="Calibri" w:hAnsi="Calibri"/>
          <w:sz w:val="20"/>
          <w:szCs w:val="20"/>
        </w:rPr>
        <w:t>However, these distinctions are not always so clear; categories are not mutually exclusive and often overlap.</w:t>
      </w:r>
    </w:p>
    <w:p w14:paraId="79D39716" w14:textId="77777777" w:rsidR="00AF4F68" w:rsidRPr="00CB0FF4" w:rsidRDefault="00AF4F68" w:rsidP="00AF4F68">
      <w:pPr>
        <w:pStyle w:val="ListParagraph"/>
        <w:numPr>
          <w:ilvl w:val="1"/>
          <w:numId w:val="120"/>
        </w:numPr>
        <w:rPr>
          <w:rFonts w:ascii="Calibri" w:hAnsi="Calibri"/>
          <w:sz w:val="20"/>
          <w:szCs w:val="20"/>
        </w:rPr>
      </w:pPr>
      <w:r w:rsidRPr="00CB0FF4">
        <w:rPr>
          <w:rFonts w:ascii="Calibri" w:hAnsi="Calibri"/>
          <w:sz w:val="20"/>
          <w:szCs w:val="20"/>
        </w:rPr>
        <w:t>Consider why you might to address your case through contract or tort? How would this differ?</w:t>
      </w:r>
    </w:p>
    <w:p w14:paraId="45582133" w14:textId="77777777" w:rsidR="00AF4F68" w:rsidRPr="00CB0FF4" w:rsidRDefault="00AF4F68" w:rsidP="00AF4F68">
      <w:pPr>
        <w:rPr>
          <w:rFonts w:ascii="Calibri" w:hAnsi="Calibri"/>
          <w:sz w:val="20"/>
          <w:szCs w:val="20"/>
        </w:rPr>
      </w:pPr>
    </w:p>
    <w:p w14:paraId="60FE8541" w14:textId="77777777" w:rsidR="00AF4F68" w:rsidRPr="00CB0FF4" w:rsidRDefault="00AF4F68" w:rsidP="00AF4F68">
      <w:pPr>
        <w:rPr>
          <w:rFonts w:ascii="Calibri" w:hAnsi="Calibri"/>
          <w:sz w:val="20"/>
          <w:szCs w:val="20"/>
        </w:rPr>
      </w:pPr>
      <w:r w:rsidRPr="00CB0FF4">
        <w:rPr>
          <w:rFonts w:ascii="Calibri" w:hAnsi="Calibri"/>
          <w:sz w:val="20"/>
          <w:szCs w:val="20"/>
        </w:rPr>
        <w:t>Hohfeld’s – Jural Relationships</w:t>
      </w:r>
    </w:p>
    <w:p w14:paraId="1F4B05C0" w14:textId="77777777" w:rsidR="00AF4F68" w:rsidRPr="00CB0FF4" w:rsidRDefault="00AF4F68" w:rsidP="00AF4F68">
      <w:pPr>
        <w:pStyle w:val="ListParagraph"/>
        <w:numPr>
          <w:ilvl w:val="0"/>
          <w:numId w:val="119"/>
        </w:numPr>
        <w:rPr>
          <w:rFonts w:ascii="Calibri" w:hAnsi="Calibri"/>
          <w:sz w:val="20"/>
          <w:szCs w:val="20"/>
        </w:rPr>
      </w:pPr>
      <w:r w:rsidRPr="00CB0FF4">
        <w:rPr>
          <w:rFonts w:ascii="Calibri" w:hAnsi="Calibri"/>
          <w:sz w:val="20"/>
          <w:szCs w:val="20"/>
        </w:rPr>
        <w:t>Describes the law as being about sets of relationships – everything has a correlative</w:t>
      </w:r>
    </w:p>
    <w:p w14:paraId="1C286940" w14:textId="77777777" w:rsidR="00AF4F68" w:rsidRPr="00CB0FF4" w:rsidRDefault="00AF4F68" w:rsidP="00AF4F68">
      <w:pPr>
        <w:pStyle w:val="ListParagraph"/>
        <w:numPr>
          <w:ilvl w:val="0"/>
          <w:numId w:val="119"/>
        </w:numPr>
        <w:rPr>
          <w:rFonts w:ascii="Calibri" w:hAnsi="Calibri"/>
          <w:b/>
          <w:sz w:val="20"/>
          <w:szCs w:val="20"/>
        </w:rPr>
      </w:pPr>
      <w:r w:rsidRPr="00CB0FF4">
        <w:rPr>
          <w:rFonts w:ascii="Calibri" w:hAnsi="Calibri"/>
          <w:b/>
          <w:sz w:val="20"/>
          <w:szCs w:val="20"/>
        </w:rPr>
        <w:t>Right – Duty/obligation</w:t>
      </w:r>
    </w:p>
    <w:p w14:paraId="555A6F33" w14:textId="77777777" w:rsidR="00AF4F68" w:rsidRPr="00CB0FF4" w:rsidRDefault="00AF4F68" w:rsidP="00AF4F68">
      <w:pPr>
        <w:pStyle w:val="ListParagraph"/>
        <w:numPr>
          <w:ilvl w:val="1"/>
          <w:numId w:val="119"/>
        </w:numPr>
        <w:rPr>
          <w:rFonts w:ascii="Calibri" w:hAnsi="Calibri"/>
          <w:sz w:val="20"/>
          <w:szCs w:val="20"/>
        </w:rPr>
      </w:pPr>
      <w:r w:rsidRPr="00CB0FF4">
        <w:rPr>
          <w:rFonts w:ascii="Calibri" w:hAnsi="Calibri"/>
          <w:sz w:val="20"/>
          <w:szCs w:val="20"/>
        </w:rPr>
        <w:t>A has a right to receive a product; B has the corresponding duty/obligation to provide the product</w:t>
      </w:r>
    </w:p>
    <w:p w14:paraId="0968E527" w14:textId="77777777" w:rsidR="00AF4F68" w:rsidRPr="00CB0FF4" w:rsidRDefault="00AF4F68" w:rsidP="00AF4F68">
      <w:pPr>
        <w:pStyle w:val="ListParagraph"/>
        <w:numPr>
          <w:ilvl w:val="0"/>
          <w:numId w:val="119"/>
        </w:numPr>
        <w:rPr>
          <w:rFonts w:ascii="Calibri" w:hAnsi="Calibri"/>
          <w:b/>
          <w:sz w:val="20"/>
          <w:szCs w:val="20"/>
        </w:rPr>
      </w:pPr>
      <w:r w:rsidRPr="00CB0FF4">
        <w:rPr>
          <w:rFonts w:ascii="Calibri" w:hAnsi="Calibri"/>
          <w:b/>
          <w:sz w:val="20"/>
          <w:szCs w:val="20"/>
        </w:rPr>
        <w:t>Liberty/freedom/privilege – “No right”</w:t>
      </w:r>
    </w:p>
    <w:p w14:paraId="182BB2AE" w14:textId="77777777" w:rsidR="00AF4F68" w:rsidRPr="00CB0FF4" w:rsidRDefault="00AF4F68" w:rsidP="00AF4F68">
      <w:pPr>
        <w:pStyle w:val="ListParagraph"/>
        <w:numPr>
          <w:ilvl w:val="1"/>
          <w:numId w:val="119"/>
        </w:numPr>
        <w:rPr>
          <w:rFonts w:ascii="Calibri" w:hAnsi="Calibri"/>
          <w:sz w:val="20"/>
          <w:szCs w:val="20"/>
        </w:rPr>
      </w:pPr>
      <w:r w:rsidRPr="00CB0FF4">
        <w:rPr>
          <w:rFonts w:ascii="Calibri" w:hAnsi="Calibri"/>
          <w:sz w:val="20"/>
          <w:szCs w:val="20"/>
        </w:rPr>
        <w:t>If A is allowed to do something, B is not allowed to make a claim against that person</w:t>
      </w:r>
    </w:p>
    <w:p w14:paraId="5F7288D0" w14:textId="77777777" w:rsidR="00AF4F68" w:rsidRPr="00CB0FF4" w:rsidRDefault="00AF4F68" w:rsidP="00AF4F68">
      <w:pPr>
        <w:pStyle w:val="ListParagraph"/>
        <w:numPr>
          <w:ilvl w:val="1"/>
          <w:numId w:val="119"/>
        </w:numPr>
        <w:rPr>
          <w:rFonts w:ascii="Calibri" w:hAnsi="Calibri"/>
          <w:sz w:val="20"/>
          <w:szCs w:val="20"/>
        </w:rPr>
      </w:pPr>
      <w:r w:rsidRPr="00CB0FF4">
        <w:rPr>
          <w:rFonts w:ascii="Calibri" w:hAnsi="Calibri"/>
          <w:sz w:val="20"/>
          <w:szCs w:val="20"/>
        </w:rPr>
        <w:t xml:space="preserve">This relationship is about the </w:t>
      </w:r>
      <w:r w:rsidRPr="00CB0FF4">
        <w:rPr>
          <w:rFonts w:ascii="Calibri" w:hAnsi="Calibri"/>
          <w:sz w:val="20"/>
          <w:szCs w:val="20"/>
          <w:u w:val="single"/>
        </w:rPr>
        <w:t>absence of rights</w:t>
      </w:r>
    </w:p>
    <w:p w14:paraId="47F777F7" w14:textId="77777777" w:rsidR="00AF4F68" w:rsidRPr="00CB0FF4" w:rsidRDefault="00AF4F68" w:rsidP="00AF4F68">
      <w:pPr>
        <w:pStyle w:val="ListParagraph"/>
        <w:numPr>
          <w:ilvl w:val="1"/>
          <w:numId w:val="119"/>
        </w:numPr>
        <w:rPr>
          <w:rFonts w:ascii="Calibri" w:hAnsi="Calibri"/>
          <w:sz w:val="20"/>
          <w:szCs w:val="20"/>
        </w:rPr>
      </w:pPr>
      <w:r w:rsidRPr="00CB0FF4">
        <w:rPr>
          <w:rFonts w:ascii="Calibri" w:hAnsi="Calibri"/>
          <w:sz w:val="20"/>
          <w:szCs w:val="20"/>
        </w:rPr>
        <w:t>Associated with ‘Freedom of Contract’ – the freedom to voluntarily enter or not enter into contracts</w:t>
      </w:r>
    </w:p>
    <w:p w14:paraId="7BC227DA" w14:textId="77777777" w:rsidR="00AF4F68" w:rsidRPr="00CB0FF4" w:rsidRDefault="00AF4F68" w:rsidP="00AF4F68">
      <w:pPr>
        <w:pStyle w:val="ListParagraph"/>
        <w:numPr>
          <w:ilvl w:val="0"/>
          <w:numId w:val="119"/>
        </w:numPr>
        <w:rPr>
          <w:rFonts w:ascii="Calibri" w:hAnsi="Calibri"/>
          <w:sz w:val="20"/>
          <w:szCs w:val="20"/>
        </w:rPr>
      </w:pPr>
      <w:r w:rsidRPr="00CB0FF4">
        <w:rPr>
          <w:rFonts w:ascii="Calibri" w:hAnsi="Calibri"/>
          <w:sz w:val="20"/>
          <w:szCs w:val="20"/>
        </w:rPr>
        <w:t>Power – Liability</w:t>
      </w:r>
    </w:p>
    <w:p w14:paraId="627FD054" w14:textId="77777777" w:rsidR="00AF4F68" w:rsidRPr="00CB0FF4" w:rsidRDefault="00AF4F68" w:rsidP="00AF4F68">
      <w:pPr>
        <w:pStyle w:val="ListParagraph"/>
        <w:numPr>
          <w:ilvl w:val="1"/>
          <w:numId w:val="119"/>
        </w:numPr>
        <w:rPr>
          <w:rFonts w:ascii="Calibri" w:hAnsi="Calibri"/>
          <w:sz w:val="20"/>
          <w:szCs w:val="20"/>
        </w:rPr>
      </w:pPr>
      <w:r w:rsidRPr="00CB0FF4">
        <w:rPr>
          <w:rFonts w:ascii="Calibri" w:hAnsi="Calibri"/>
          <w:sz w:val="20"/>
          <w:szCs w:val="20"/>
        </w:rPr>
        <w:t xml:space="preserve">A situation where one person can act, and one person is a necessary </w:t>
      </w:r>
      <w:r w:rsidRPr="00CB0FF4">
        <w:rPr>
          <w:rFonts w:ascii="Calibri" w:hAnsi="Calibri"/>
          <w:sz w:val="20"/>
          <w:szCs w:val="20"/>
          <w:u w:val="single"/>
        </w:rPr>
        <w:t>passive recipient</w:t>
      </w:r>
      <w:r w:rsidRPr="00CB0FF4">
        <w:rPr>
          <w:rFonts w:ascii="Calibri" w:hAnsi="Calibri"/>
          <w:sz w:val="20"/>
          <w:szCs w:val="20"/>
        </w:rPr>
        <w:t xml:space="preserve"> of that act</w:t>
      </w:r>
    </w:p>
    <w:p w14:paraId="5C68035A" w14:textId="77777777" w:rsidR="00AF4F68" w:rsidRPr="00CB0FF4" w:rsidRDefault="00AF4F68" w:rsidP="00AF4F68">
      <w:pPr>
        <w:pStyle w:val="ListParagraph"/>
        <w:numPr>
          <w:ilvl w:val="1"/>
          <w:numId w:val="119"/>
        </w:numPr>
        <w:rPr>
          <w:rFonts w:ascii="Calibri" w:hAnsi="Calibri"/>
          <w:sz w:val="20"/>
          <w:szCs w:val="20"/>
        </w:rPr>
      </w:pPr>
      <w:r w:rsidRPr="00CB0FF4">
        <w:rPr>
          <w:rFonts w:ascii="Calibri" w:hAnsi="Calibri"/>
          <w:sz w:val="20"/>
          <w:szCs w:val="20"/>
        </w:rPr>
        <w:t>A can take action, B cannot do anything about it</w:t>
      </w:r>
    </w:p>
    <w:p w14:paraId="1D556F8F" w14:textId="77777777" w:rsidR="00AF4F68" w:rsidRPr="00CB0FF4" w:rsidRDefault="00AF4F68" w:rsidP="00AF4F68">
      <w:pPr>
        <w:pStyle w:val="ListParagraph"/>
        <w:numPr>
          <w:ilvl w:val="0"/>
          <w:numId w:val="119"/>
        </w:numPr>
        <w:rPr>
          <w:rFonts w:ascii="Calibri" w:hAnsi="Calibri"/>
          <w:sz w:val="20"/>
          <w:szCs w:val="20"/>
        </w:rPr>
      </w:pPr>
      <w:r w:rsidRPr="00CB0FF4">
        <w:rPr>
          <w:rFonts w:ascii="Calibri" w:hAnsi="Calibri"/>
          <w:sz w:val="20"/>
          <w:szCs w:val="20"/>
        </w:rPr>
        <w:t>Immunity – Disability</w:t>
      </w:r>
      <w:r w:rsidRPr="00CB0FF4">
        <w:rPr>
          <w:rFonts w:ascii="Calibri" w:hAnsi="Calibri"/>
          <w:noProof/>
          <w:sz w:val="20"/>
          <w:szCs w:val="20"/>
          <w:lang w:val="en-US"/>
        </w:rPr>
        <w:t xml:space="preserve"> </w:t>
      </w:r>
    </w:p>
    <w:p w14:paraId="71A58EF2" w14:textId="77777777" w:rsidR="00AF4F68" w:rsidRPr="00CB0FF4" w:rsidRDefault="00AF4F68" w:rsidP="00AF4F68">
      <w:pPr>
        <w:pStyle w:val="ListParagraph"/>
        <w:numPr>
          <w:ilvl w:val="1"/>
          <w:numId w:val="119"/>
        </w:numPr>
        <w:rPr>
          <w:rFonts w:ascii="Calibri" w:hAnsi="Calibri"/>
          <w:sz w:val="20"/>
          <w:szCs w:val="20"/>
        </w:rPr>
      </w:pPr>
      <w:r w:rsidRPr="00CB0FF4">
        <w:rPr>
          <w:rFonts w:ascii="Calibri" w:hAnsi="Calibri"/>
          <w:sz w:val="20"/>
          <w:szCs w:val="20"/>
        </w:rPr>
        <w:t>The immunity of one person creates a disability on another (i.e. liability waiver)</w:t>
      </w:r>
    </w:p>
    <w:p w14:paraId="7769DD7C" w14:textId="77777777" w:rsidR="00AF4F68" w:rsidRPr="00CB0FF4" w:rsidRDefault="00AF4F68" w:rsidP="00AF4F68">
      <w:pPr>
        <w:pStyle w:val="ListParagraph"/>
        <w:numPr>
          <w:ilvl w:val="0"/>
          <w:numId w:val="119"/>
        </w:numPr>
        <w:rPr>
          <w:rFonts w:ascii="Calibri" w:hAnsi="Calibri"/>
          <w:sz w:val="20"/>
          <w:szCs w:val="20"/>
        </w:rPr>
      </w:pPr>
      <w:r w:rsidRPr="00CB0FF4">
        <w:rPr>
          <w:rFonts w:ascii="Calibri" w:hAnsi="Calibri"/>
          <w:sz w:val="20"/>
          <w:szCs w:val="20"/>
        </w:rPr>
        <w:t>Through the course, think about how one action affects someone else. Consider the correlatives to the rights, power or duties that are presented.</w:t>
      </w:r>
    </w:p>
    <w:p w14:paraId="3362DCC0" w14:textId="77777777" w:rsidR="00AF4F68" w:rsidRPr="00CB0FF4" w:rsidRDefault="00AF4F68" w:rsidP="00AF4F68">
      <w:pPr>
        <w:rPr>
          <w:rFonts w:ascii="Calibri" w:hAnsi="Calibri"/>
          <w:b/>
          <w:sz w:val="20"/>
          <w:szCs w:val="20"/>
        </w:rPr>
      </w:pPr>
    </w:p>
    <w:p w14:paraId="72BB9195" w14:textId="77777777" w:rsidR="00AF4F68" w:rsidRPr="00CB0FF4" w:rsidRDefault="00AF4F68" w:rsidP="00AF4F68">
      <w:pPr>
        <w:rPr>
          <w:rFonts w:ascii="Calibri" w:hAnsi="Calibri"/>
          <w:b/>
          <w:sz w:val="20"/>
          <w:szCs w:val="20"/>
        </w:rPr>
      </w:pPr>
      <w:r w:rsidRPr="00CB0FF4">
        <w:rPr>
          <w:rFonts w:ascii="Calibri" w:hAnsi="Calibri"/>
          <w:b/>
          <w:sz w:val="20"/>
          <w:szCs w:val="20"/>
        </w:rPr>
        <w:t>History of Common Law &amp; Equity</w:t>
      </w:r>
    </w:p>
    <w:p w14:paraId="20CCE72F" w14:textId="77777777" w:rsidR="00AF4F68" w:rsidRPr="00CB0FF4" w:rsidRDefault="00AF4F68" w:rsidP="00AF4F68">
      <w:pPr>
        <w:pStyle w:val="ListParagraph"/>
        <w:numPr>
          <w:ilvl w:val="0"/>
          <w:numId w:val="121"/>
        </w:numPr>
        <w:rPr>
          <w:rFonts w:ascii="Calibri" w:hAnsi="Calibri"/>
          <w:sz w:val="20"/>
          <w:szCs w:val="20"/>
        </w:rPr>
      </w:pPr>
      <w:r w:rsidRPr="00CB0FF4">
        <w:rPr>
          <w:rFonts w:ascii="Calibri" w:hAnsi="Calibri"/>
          <w:sz w:val="20"/>
          <w:szCs w:val="20"/>
        </w:rPr>
        <w:t>*Common Law (Kings Bench &amp; Common Pleas)</w:t>
      </w:r>
    </w:p>
    <w:p w14:paraId="6FCDB8D5" w14:textId="77777777" w:rsidR="00AF4F68" w:rsidRPr="00CB0FF4" w:rsidRDefault="00AF4F68" w:rsidP="00AF4F68">
      <w:pPr>
        <w:pStyle w:val="ListParagraph"/>
        <w:numPr>
          <w:ilvl w:val="1"/>
          <w:numId w:val="121"/>
        </w:numPr>
        <w:rPr>
          <w:rFonts w:ascii="Calibri" w:hAnsi="Calibri"/>
          <w:sz w:val="20"/>
          <w:szCs w:val="20"/>
        </w:rPr>
      </w:pPr>
      <w:r w:rsidRPr="00CB0FF4">
        <w:rPr>
          <w:rFonts w:ascii="Calibri" w:hAnsi="Calibri"/>
          <w:sz w:val="20"/>
          <w:szCs w:val="20"/>
        </w:rPr>
        <w:t>Court with strict black &amp; white rules; would only settle disputes to determine the ‘correct’ party; the court did not grant rights; only the contract itself creates rights and duties/obligations</w:t>
      </w:r>
    </w:p>
    <w:p w14:paraId="4238BD83" w14:textId="77777777" w:rsidR="00AF4F68" w:rsidRPr="00CB0FF4" w:rsidRDefault="00AF4F68" w:rsidP="00AF4F68">
      <w:pPr>
        <w:pStyle w:val="ListParagraph"/>
        <w:numPr>
          <w:ilvl w:val="0"/>
          <w:numId w:val="121"/>
        </w:numPr>
        <w:rPr>
          <w:rFonts w:ascii="Calibri" w:hAnsi="Calibri"/>
          <w:sz w:val="20"/>
          <w:szCs w:val="20"/>
        </w:rPr>
      </w:pPr>
      <w:r w:rsidRPr="00CB0FF4">
        <w:rPr>
          <w:rFonts w:ascii="Calibri" w:hAnsi="Calibri"/>
          <w:sz w:val="20"/>
          <w:szCs w:val="20"/>
        </w:rPr>
        <w:t>*Equity (Court of Chancery)</w:t>
      </w:r>
    </w:p>
    <w:p w14:paraId="15CB276E" w14:textId="77777777" w:rsidR="00AF4F68" w:rsidRPr="00CB0FF4" w:rsidRDefault="00AF4F68" w:rsidP="00AF4F68">
      <w:pPr>
        <w:pStyle w:val="ListParagraph"/>
        <w:numPr>
          <w:ilvl w:val="1"/>
          <w:numId w:val="121"/>
        </w:numPr>
        <w:rPr>
          <w:rFonts w:ascii="Calibri" w:hAnsi="Calibri"/>
          <w:sz w:val="20"/>
          <w:szCs w:val="20"/>
        </w:rPr>
      </w:pPr>
      <w:r w:rsidRPr="00CB0FF4">
        <w:rPr>
          <w:rFonts w:ascii="Calibri" w:hAnsi="Calibri"/>
          <w:sz w:val="20"/>
          <w:szCs w:val="20"/>
        </w:rPr>
        <w:t>Important to contract law – common law could not conceive of intangible property</w:t>
      </w:r>
    </w:p>
    <w:p w14:paraId="2DB45C76" w14:textId="77777777" w:rsidR="00AF4F68" w:rsidRPr="00CB0FF4" w:rsidRDefault="00AF4F68" w:rsidP="00AF4F68">
      <w:pPr>
        <w:pStyle w:val="ListParagraph"/>
        <w:numPr>
          <w:ilvl w:val="1"/>
          <w:numId w:val="121"/>
        </w:numPr>
        <w:rPr>
          <w:rFonts w:ascii="Calibri" w:hAnsi="Calibri"/>
          <w:sz w:val="20"/>
          <w:szCs w:val="20"/>
        </w:rPr>
      </w:pPr>
      <w:r w:rsidRPr="00CB0FF4">
        <w:rPr>
          <w:rFonts w:ascii="Calibri" w:hAnsi="Calibri"/>
          <w:sz w:val="20"/>
          <w:szCs w:val="20"/>
        </w:rPr>
        <w:t>Equitable rules/doctrines/remedies based in fairness and equity; discretionary application</w:t>
      </w:r>
    </w:p>
    <w:p w14:paraId="7B4BE8DD" w14:textId="77777777" w:rsidR="00AF4F68" w:rsidRPr="00CB0FF4" w:rsidRDefault="00AF4F68" w:rsidP="00AF4F68">
      <w:pPr>
        <w:pStyle w:val="ListParagraph"/>
        <w:numPr>
          <w:ilvl w:val="0"/>
          <w:numId w:val="121"/>
        </w:numPr>
        <w:rPr>
          <w:rFonts w:ascii="Calibri" w:hAnsi="Calibri"/>
          <w:sz w:val="20"/>
          <w:szCs w:val="20"/>
        </w:rPr>
      </w:pPr>
      <w:r w:rsidRPr="00CB0FF4">
        <w:rPr>
          <w:rFonts w:ascii="Calibri" w:hAnsi="Calibri"/>
          <w:sz w:val="20"/>
          <w:szCs w:val="20"/>
        </w:rPr>
        <w:t>*Statutory Law</w:t>
      </w:r>
      <w:r w:rsidRPr="00CB0FF4">
        <w:rPr>
          <w:rFonts w:ascii="Calibri" w:hAnsi="Calibri"/>
          <w:noProof/>
          <w:sz w:val="20"/>
          <w:szCs w:val="20"/>
        </w:rPr>
        <w:t xml:space="preserve"> – Parliament (House of Lords) was the court of final resource; not bound by precedent; this has since changed</w:t>
      </w:r>
    </w:p>
    <w:p w14:paraId="2A3169DC" w14:textId="77777777" w:rsidR="00AF4F68" w:rsidRPr="00CB0FF4" w:rsidRDefault="00AF4F68" w:rsidP="00AF4F68">
      <w:pPr>
        <w:pStyle w:val="ListParagraph"/>
        <w:numPr>
          <w:ilvl w:val="0"/>
          <w:numId w:val="121"/>
        </w:numPr>
        <w:rPr>
          <w:rFonts w:ascii="Calibri" w:hAnsi="Calibri"/>
          <w:sz w:val="20"/>
          <w:szCs w:val="20"/>
        </w:rPr>
      </w:pPr>
      <w:r w:rsidRPr="00CB0FF4">
        <w:rPr>
          <w:rFonts w:ascii="Calibri" w:hAnsi="Calibri"/>
          <w:sz w:val="20"/>
          <w:szCs w:val="20"/>
        </w:rPr>
        <w:t>Mercantile Law – system developed by merchants; rules and principles adopted by common law in 1875</w:t>
      </w:r>
    </w:p>
    <w:p w14:paraId="44B6F543" w14:textId="77777777" w:rsidR="00AF4F68" w:rsidRPr="00CB0FF4" w:rsidRDefault="00AF4F68" w:rsidP="00AF4F68">
      <w:pPr>
        <w:rPr>
          <w:rFonts w:ascii="Calibri" w:hAnsi="Calibri"/>
          <w:sz w:val="20"/>
          <w:szCs w:val="20"/>
        </w:rPr>
      </w:pPr>
    </w:p>
    <w:p w14:paraId="39EBEB19" w14:textId="77777777" w:rsidR="00AF4F68" w:rsidRPr="00CB0FF4" w:rsidRDefault="00AF4F68" w:rsidP="00AF4F68">
      <w:pPr>
        <w:rPr>
          <w:rFonts w:ascii="Calibri" w:hAnsi="Calibri"/>
          <w:sz w:val="20"/>
          <w:szCs w:val="20"/>
        </w:rPr>
      </w:pPr>
      <w:r w:rsidRPr="00CB0FF4">
        <w:rPr>
          <w:rFonts w:ascii="Calibri" w:hAnsi="Calibri"/>
          <w:sz w:val="20"/>
          <w:szCs w:val="20"/>
        </w:rPr>
        <w:t>Application</w:t>
      </w:r>
    </w:p>
    <w:p w14:paraId="2AA6FD2B" w14:textId="77777777" w:rsidR="00AF4F68" w:rsidRPr="00CB0FF4" w:rsidRDefault="00AF4F68" w:rsidP="00AF4F68">
      <w:pPr>
        <w:pStyle w:val="ListParagraph"/>
        <w:numPr>
          <w:ilvl w:val="0"/>
          <w:numId w:val="121"/>
        </w:numPr>
        <w:rPr>
          <w:rFonts w:ascii="Calibri" w:hAnsi="Calibri"/>
          <w:sz w:val="20"/>
          <w:szCs w:val="20"/>
        </w:rPr>
      </w:pPr>
      <w:r w:rsidRPr="00CB0FF4">
        <w:rPr>
          <w:rFonts w:ascii="Calibri" w:hAnsi="Calibri"/>
          <w:sz w:val="20"/>
          <w:szCs w:val="20"/>
        </w:rPr>
        <w:t>May need to invoke different traditions for different circumstances</w:t>
      </w:r>
    </w:p>
    <w:p w14:paraId="634B215A" w14:textId="77777777" w:rsidR="00AF4F68" w:rsidRPr="00CB0FF4" w:rsidRDefault="00AF4F68" w:rsidP="00AF4F68">
      <w:pPr>
        <w:pStyle w:val="ListParagraph"/>
        <w:numPr>
          <w:ilvl w:val="0"/>
          <w:numId w:val="121"/>
        </w:numPr>
        <w:rPr>
          <w:rFonts w:ascii="Calibri" w:hAnsi="Calibri"/>
          <w:sz w:val="20"/>
          <w:szCs w:val="20"/>
        </w:rPr>
      </w:pPr>
      <w:r w:rsidRPr="00CB0FF4">
        <w:rPr>
          <w:rFonts w:ascii="Calibri" w:hAnsi="Calibri"/>
          <w:sz w:val="20"/>
          <w:szCs w:val="20"/>
        </w:rPr>
        <w:t>Understand that different rules developed in different legal systems – where the doctrine was created will affects how it works and when it can be used</w:t>
      </w:r>
    </w:p>
    <w:p w14:paraId="544B6584" w14:textId="77777777" w:rsidR="00AF4F68" w:rsidRPr="00CB0FF4" w:rsidRDefault="00AF4F68" w:rsidP="00AF4F68">
      <w:pPr>
        <w:pStyle w:val="ListParagraph"/>
        <w:numPr>
          <w:ilvl w:val="1"/>
          <w:numId w:val="121"/>
        </w:numPr>
        <w:rPr>
          <w:rFonts w:ascii="Calibri" w:hAnsi="Calibri"/>
          <w:sz w:val="20"/>
          <w:szCs w:val="20"/>
        </w:rPr>
      </w:pPr>
      <w:r w:rsidRPr="00CB0FF4">
        <w:rPr>
          <w:rFonts w:ascii="Calibri" w:hAnsi="Calibri"/>
          <w:sz w:val="20"/>
          <w:szCs w:val="20"/>
        </w:rPr>
        <w:t>i.e. common law rules the creation of a contract (offer/acceptance) while only equity possesses doctrines to void/make a contract voidable</w:t>
      </w:r>
    </w:p>
    <w:p w14:paraId="6B826167" w14:textId="77777777" w:rsidR="00AF4F68" w:rsidRPr="00CB0FF4" w:rsidRDefault="00AF4F68" w:rsidP="00AF4F68">
      <w:pPr>
        <w:pStyle w:val="ListParagraph"/>
        <w:numPr>
          <w:ilvl w:val="0"/>
          <w:numId w:val="121"/>
        </w:numPr>
        <w:rPr>
          <w:rFonts w:ascii="Calibri" w:hAnsi="Calibri"/>
          <w:sz w:val="20"/>
          <w:szCs w:val="20"/>
        </w:rPr>
      </w:pPr>
      <w:r w:rsidRPr="00CB0FF4">
        <w:rPr>
          <w:rFonts w:ascii="Calibri" w:hAnsi="Calibri"/>
          <w:sz w:val="20"/>
          <w:szCs w:val="20"/>
        </w:rPr>
        <w:t>Equity Maxims</w:t>
      </w:r>
    </w:p>
    <w:p w14:paraId="03DF8E34" w14:textId="77777777" w:rsidR="00AF4F68" w:rsidRPr="00CB0FF4" w:rsidRDefault="00AF4F68" w:rsidP="00AF4F68">
      <w:pPr>
        <w:pStyle w:val="ListParagraph"/>
        <w:numPr>
          <w:ilvl w:val="1"/>
          <w:numId w:val="121"/>
        </w:numPr>
        <w:rPr>
          <w:rFonts w:ascii="Calibri" w:hAnsi="Calibri"/>
          <w:sz w:val="20"/>
          <w:szCs w:val="20"/>
        </w:rPr>
      </w:pPr>
      <w:r w:rsidRPr="00CB0FF4">
        <w:rPr>
          <w:rFonts w:ascii="Calibri" w:hAnsi="Calibri"/>
          <w:i/>
          <w:sz w:val="20"/>
          <w:szCs w:val="20"/>
        </w:rPr>
        <w:t>“Follows the law”;</w:t>
      </w:r>
      <w:r w:rsidRPr="00CB0FF4">
        <w:rPr>
          <w:rFonts w:ascii="Calibri" w:hAnsi="Calibri"/>
          <w:sz w:val="20"/>
          <w:szCs w:val="20"/>
        </w:rPr>
        <w:t xml:space="preserve"> must see what the common law says first</w:t>
      </w:r>
    </w:p>
    <w:p w14:paraId="325F1604" w14:textId="77777777" w:rsidR="00AF4F68" w:rsidRPr="00CB0FF4" w:rsidRDefault="00AF4F68" w:rsidP="00AF4F68">
      <w:pPr>
        <w:pStyle w:val="ListParagraph"/>
        <w:numPr>
          <w:ilvl w:val="1"/>
          <w:numId w:val="121"/>
        </w:numPr>
        <w:rPr>
          <w:rFonts w:ascii="Calibri" w:hAnsi="Calibri"/>
          <w:sz w:val="20"/>
          <w:szCs w:val="20"/>
        </w:rPr>
      </w:pPr>
      <w:r w:rsidRPr="00CB0FF4">
        <w:rPr>
          <w:rFonts w:ascii="Calibri" w:hAnsi="Calibri"/>
          <w:sz w:val="20"/>
          <w:szCs w:val="20"/>
        </w:rPr>
        <w:t>Equitable remedies are discretionary; parties must demonstrate to the court why the common law resolution (damages) is not sufficient</w:t>
      </w:r>
    </w:p>
    <w:p w14:paraId="04DC68FB" w14:textId="77777777" w:rsidR="00AF4F68" w:rsidRPr="00CB0FF4" w:rsidRDefault="00AF4F68" w:rsidP="00AF4F68">
      <w:pPr>
        <w:pStyle w:val="ListParagraph"/>
        <w:numPr>
          <w:ilvl w:val="0"/>
          <w:numId w:val="121"/>
        </w:numPr>
        <w:rPr>
          <w:rFonts w:ascii="Calibri" w:hAnsi="Calibri"/>
          <w:sz w:val="20"/>
          <w:szCs w:val="20"/>
        </w:rPr>
      </w:pPr>
      <w:r w:rsidRPr="00CB0FF4">
        <w:rPr>
          <w:rFonts w:ascii="Calibri" w:hAnsi="Calibri"/>
          <w:sz w:val="20"/>
          <w:szCs w:val="20"/>
        </w:rPr>
        <w:t>Law &amp; Equity Act</w:t>
      </w:r>
    </w:p>
    <w:p w14:paraId="16B40A47" w14:textId="77777777" w:rsidR="00AF4F68" w:rsidRPr="00CB0FF4" w:rsidRDefault="00AF4F68" w:rsidP="00AF4F68">
      <w:pPr>
        <w:pStyle w:val="ListParagraph"/>
        <w:numPr>
          <w:ilvl w:val="1"/>
          <w:numId w:val="121"/>
        </w:numPr>
        <w:rPr>
          <w:rFonts w:ascii="Calibri" w:hAnsi="Calibri"/>
          <w:sz w:val="20"/>
          <w:szCs w:val="20"/>
        </w:rPr>
      </w:pPr>
      <w:r w:rsidRPr="00CB0FF4">
        <w:rPr>
          <w:rFonts w:ascii="Calibri" w:hAnsi="Calibri"/>
          <w:sz w:val="20"/>
          <w:szCs w:val="20"/>
        </w:rPr>
        <w:t>November 19, 1858 is the ‘day of reception’; the day English law was adopted in the colony of BC</w:t>
      </w:r>
    </w:p>
    <w:p w14:paraId="13FAF5E6" w14:textId="77777777" w:rsidR="00AF4F68" w:rsidRPr="00CB0FF4" w:rsidRDefault="00AF4F68" w:rsidP="00AF4F68">
      <w:pPr>
        <w:pStyle w:val="ListParagraph"/>
        <w:numPr>
          <w:ilvl w:val="1"/>
          <w:numId w:val="121"/>
        </w:numPr>
        <w:rPr>
          <w:rFonts w:ascii="Calibri" w:hAnsi="Calibri"/>
          <w:sz w:val="20"/>
          <w:szCs w:val="20"/>
        </w:rPr>
      </w:pPr>
      <w:r w:rsidRPr="00CB0FF4">
        <w:rPr>
          <w:rFonts w:ascii="Calibri" w:hAnsi="Calibri"/>
          <w:sz w:val="20"/>
          <w:szCs w:val="20"/>
        </w:rPr>
        <w:lastRenderedPageBreak/>
        <w:t xml:space="preserve">Includes the provision that </w:t>
      </w:r>
      <w:r w:rsidRPr="00CB0FF4">
        <w:rPr>
          <w:rFonts w:ascii="Calibri" w:hAnsi="Calibri"/>
          <w:i/>
          <w:sz w:val="20"/>
          <w:szCs w:val="20"/>
        </w:rPr>
        <w:t>“equity prevails”</w:t>
      </w:r>
    </w:p>
    <w:p w14:paraId="1DB8438F" w14:textId="77777777" w:rsidR="00AF4F68" w:rsidRPr="00CB0FF4" w:rsidRDefault="00AF4F68" w:rsidP="00AF4F68">
      <w:pPr>
        <w:rPr>
          <w:rFonts w:ascii="Calibri" w:hAnsi="Calibri"/>
          <w:sz w:val="20"/>
          <w:szCs w:val="20"/>
        </w:rPr>
      </w:pPr>
    </w:p>
    <w:p w14:paraId="410497F8" w14:textId="77777777" w:rsidR="00AF4F68" w:rsidRPr="00CB0FF4" w:rsidRDefault="00AF4F68" w:rsidP="00AF4F68">
      <w:pPr>
        <w:pStyle w:val="NoteLevel2"/>
        <w:numPr>
          <w:ilvl w:val="0"/>
          <w:numId w:val="0"/>
        </w:numPr>
        <w:pBdr>
          <w:bottom w:val="single" w:sz="12" w:space="1" w:color="auto"/>
        </w:pBdr>
        <w:jc w:val="center"/>
        <w:rPr>
          <w:rFonts w:ascii="Cambria" w:hAnsi="Cambria"/>
          <w:sz w:val="20"/>
          <w:szCs w:val="20"/>
        </w:rPr>
      </w:pPr>
      <w:r w:rsidRPr="00CB0FF4">
        <w:rPr>
          <w:rFonts w:ascii="Cambria" w:hAnsi="Cambria"/>
          <w:sz w:val="20"/>
          <w:szCs w:val="20"/>
        </w:rPr>
        <w:t>FORMATION OF THE CONTRACT</w:t>
      </w:r>
    </w:p>
    <w:p w14:paraId="6846E8D2" w14:textId="77777777" w:rsidR="00AF4F68" w:rsidRPr="00CB0FF4" w:rsidRDefault="00AF4F68" w:rsidP="00AF4F68">
      <w:pPr>
        <w:rPr>
          <w:rFonts w:ascii="Cambria" w:hAnsi="Cambria"/>
          <w:sz w:val="20"/>
          <w:szCs w:val="20"/>
        </w:rPr>
      </w:pPr>
    </w:p>
    <w:p w14:paraId="035EB76E" w14:textId="77777777" w:rsidR="00AF4F68" w:rsidRPr="00CB0FF4" w:rsidRDefault="00AF4F68" w:rsidP="00AF4F68">
      <w:pPr>
        <w:rPr>
          <w:rFonts w:ascii="Calibri" w:hAnsi="Calibri"/>
          <w:b/>
          <w:sz w:val="20"/>
          <w:szCs w:val="20"/>
        </w:rPr>
      </w:pPr>
      <w:r w:rsidRPr="00CB0FF4">
        <w:rPr>
          <w:rFonts w:ascii="Calibri" w:hAnsi="Calibri"/>
          <w:b/>
          <w:sz w:val="20"/>
          <w:szCs w:val="20"/>
        </w:rPr>
        <w:t xml:space="preserve">Forming a Contract </w:t>
      </w:r>
      <w:r w:rsidRPr="00CB0FF4">
        <w:rPr>
          <w:rFonts w:ascii="Calibri" w:hAnsi="Calibri"/>
          <w:sz w:val="20"/>
          <w:szCs w:val="20"/>
        </w:rPr>
        <w:t>– Ingredients for a contract typically include:</w:t>
      </w:r>
    </w:p>
    <w:p w14:paraId="63AFA318" w14:textId="77777777" w:rsidR="00AF4F68" w:rsidRPr="00CB0FF4" w:rsidRDefault="00AF4F68" w:rsidP="00AF4F68">
      <w:pPr>
        <w:pStyle w:val="ListParagraph"/>
        <w:numPr>
          <w:ilvl w:val="0"/>
          <w:numId w:val="173"/>
        </w:numPr>
        <w:rPr>
          <w:rFonts w:ascii="Calibri" w:hAnsi="Calibri"/>
          <w:sz w:val="20"/>
          <w:szCs w:val="20"/>
        </w:rPr>
      </w:pPr>
      <w:r w:rsidRPr="00CB0FF4">
        <w:rPr>
          <w:rFonts w:ascii="Calibri" w:hAnsi="Calibri"/>
          <w:sz w:val="20"/>
          <w:szCs w:val="20"/>
        </w:rPr>
        <w:t>Offer and acceptance</w:t>
      </w:r>
    </w:p>
    <w:p w14:paraId="6410A908" w14:textId="77777777" w:rsidR="00AF4F68" w:rsidRPr="00CB0FF4" w:rsidRDefault="00AF4F68" w:rsidP="00AF4F68">
      <w:pPr>
        <w:pStyle w:val="ListParagraph"/>
        <w:numPr>
          <w:ilvl w:val="0"/>
          <w:numId w:val="173"/>
        </w:numPr>
        <w:rPr>
          <w:rFonts w:ascii="Calibri" w:hAnsi="Calibri"/>
          <w:sz w:val="20"/>
          <w:szCs w:val="20"/>
        </w:rPr>
      </w:pPr>
      <w:r w:rsidRPr="00CB0FF4">
        <w:rPr>
          <w:rFonts w:ascii="Calibri" w:hAnsi="Calibri"/>
          <w:sz w:val="20"/>
          <w:szCs w:val="20"/>
        </w:rPr>
        <w:t>Certainty of terms</w:t>
      </w:r>
    </w:p>
    <w:p w14:paraId="6E318586" w14:textId="77777777" w:rsidR="00AF4F68" w:rsidRPr="00CB0FF4" w:rsidRDefault="00AF4F68" w:rsidP="00AF4F68">
      <w:pPr>
        <w:pStyle w:val="ListParagraph"/>
        <w:numPr>
          <w:ilvl w:val="0"/>
          <w:numId w:val="173"/>
        </w:numPr>
        <w:rPr>
          <w:rFonts w:ascii="Calibri" w:hAnsi="Calibri"/>
          <w:sz w:val="20"/>
          <w:szCs w:val="20"/>
        </w:rPr>
      </w:pPr>
      <w:r w:rsidRPr="00CB0FF4">
        <w:rPr>
          <w:rFonts w:ascii="Calibri" w:hAnsi="Calibri"/>
          <w:sz w:val="20"/>
          <w:szCs w:val="20"/>
        </w:rPr>
        <w:t>Intention to create legal obligations</w:t>
      </w:r>
    </w:p>
    <w:p w14:paraId="7CDC5BEA" w14:textId="77777777" w:rsidR="00AF4F68" w:rsidRPr="00CB0FF4" w:rsidRDefault="00AF4F68" w:rsidP="00AF4F68">
      <w:pPr>
        <w:pStyle w:val="ListParagraph"/>
        <w:numPr>
          <w:ilvl w:val="0"/>
          <w:numId w:val="173"/>
        </w:numPr>
        <w:rPr>
          <w:rFonts w:ascii="Calibri" w:hAnsi="Calibri"/>
          <w:sz w:val="20"/>
          <w:szCs w:val="20"/>
        </w:rPr>
      </w:pPr>
      <w:r w:rsidRPr="00CB0FF4">
        <w:rPr>
          <w:rFonts w:ascii="Calibri" w:hAnsi="Calibri"/>
          <w:sz w:val="20"/>
          <w:szCs w:val="20"/>
        </w:rPr>
        <w:t>Written record of a contract (not required, but common)</w:t>
      </w:r>
    </w:p>
    <w:p w14:paraId="2CBF1220" w14:textId="77777777" w:rsidR="00AF4F68" w:rsidRPr="00CB0FF4" w:rsidRDefault="00AF4F68" w:rsidP="00AF4F68">
      <w:pPr>
        <w:rPr>
          <w:sz w:val="20"/>
          <w:szCs w:val="20"/>
        </w:rPr>
      </w:pPr>
    </w:p>
    <w:p w14:paraId="392721AE" w14:textId="77777777" w:rsidR="00AF4F68" w:rsidRPr="00CB0FF4" w:rsidRDefault="00AF4F68" w:rsidP="00AF4F68">
      <w:pPr>
        <w:rPr>
          <w:rFonts w:ascii="Calibri" w:hAnsi="Calibri"/>
          <w:sz w:val="20"/>
          <w:szCs w:val="20"/>
        </w:rPr>
      </w:pPr>
      <w:r w:rsidRPr="00CB0FF4">
        <w:rPr>
          <w:rFonts w:ascii="Calibri" w:hAnsi="Calibri"/>
          <w:sz w:val="20"/>
          <w:szCs w:val="20"/>
        </w:rPr>
        <w:t>Offer</w:t>
      </w:r>
    </w:p>
    <w:p w14:paraId="2D43D1B3" w14:textId="77777777" w:rsidR="00AF4F68" w:rsidRPr="00CB0FF4" w:rsidRDefault="00AF4F68" w:rsidP="00AF4F68">
      <w:pPr>
        <w:pStyle w:val="ListParagraph"/>
        <w:numPr>
          <w:ilvl w:val="0"/>
          <w:numId w:val="122"/>
        </w:numPr>
        <w:rPr>
          <w:rFonts w:ascii="Calibri" w:hAnsi="Calibri"/>
          <w:sz w:val="20"/>
          <w:szCs w:val="20"/>
        </w:rPr>
      </w:pPr>
      <w:r w:rsidRPr="00CB0FF4">
        <w:rPr>
          <w:rFonts w:ascii="Calibri" w:hAnsi="Calibri"/>
          <w:sz w:val="20"/>
          <w:szCs w:val="20"/>
        </w:rPr>
        <w:t>An offer sets the terms of the contract; the acceptance is simply an unqualified ‘yes’ to the offer</w:t>
      </w:r>
    </w:p>
    <w:p w14:paraId="1DD0906E" w14:textId="77777777" w:rsidR="00AF4F68" w:rsidRPr="00CB0FF4" w:rsidRDefault="00AF4F68" w:rsidP="00AF4F68">
      <w:pPr>
        <w:pStyle w:val="ListParagraph"/>
        <w:numPr>
          <w:ilvl w:val="1"/>
          <w:numId w:val="122"/>
        </w:numPr>
        <w:rPr>
          <w:rFonts w:ascii="Calibri" w:hAnsi="Calibri"/>
          <w:sz w:val="20"/>
          <w:szCs w:val="20"/>
        </w:rPr>
      </w:pPr>
      <w:r w:rsidRPr="00CB0FF4">
        <w:rPr>
          <w:rFonts w:ascii="Calibri" w:hAnsi="Calibri"/>
          <w:sz w:val="20"/>
          <w:szCs w:val="20"/>
        </w:rPr>
        <w:t xml:space="preserve">Because a contract does not exist until an acceptance is made to an offer, it is imperative to understand </w:t>
      </w:r>
      <w:r w:rsidRPr="00CB0FF4">
        <w:rPr>
          <w:rFonts w:ascii="Calibri" w:hAnsi="Calibri"/>
          <w:sz w:val="20"/>
          <w:szCs w:val="20"/>
          <w:u w:val="single"/>
        </w:rPr>
        <w:t>who</w:t>
      </w:r>
      <w:r w:rsidRPr="00CB0FF4">
        <w:rPr>
          <w:rFonts w:ascii="Calibri" w:hAnsi="Calibri"/>
          <w:sz w:val="20"/>
          <w:szCs w:val="20"/>
        </w:rPr>
        <w:t xml:space="preserve"> made the offer (</w:t>
      </w:r>
      <w:r w:rsidRPr="00CB0FF4">
        <w:rPr>
          <w:rFonts w:ascii="Calibri" w:hAnsi="Calibri"/>
          <w:color w:val="0000FF"/>
          <w:sz w:val="20"/>
          <w:szCs w:val="20"/>
        </w:rPr>
        <w:t>Pharmaceutical Society v. Boots</w:t>
      </w:r>
      <w:r w:rsidRPr="00CB0FF4">
        <w:rPr>
          <w:rFonts w:ascii="Calibri" w:hAnsi="Calibri"/>
          <w:sz w:val="20"/>
          <w:szCs w:val="20"/>
        </w:rPr>
        <w:t>)</w:t>
      </w:r>
    </w:p>
    <w:p w14:paraId="65417B9D" w14:textId="77777777" w:rsidR="00AF4F68" w:rsidRPr="00CB0FF4" w:rsidRDefault="00AF4F68" w:rsidP="00AF4F68">
      <w:pPr>
        <w:pStyle w:val="ListParagraph"/>
        <w:numPr>
          <w:ilvl w:val="1"/>
          <w:numId w:val="122"/>
        </w:numPr>
        <w:rPr>
          <w:rFonts w:ascii="Calibri" w:hAnsi="Calibri"/>
          <w:sz w:val="20"/>
          <w:szCs w:val="20"/>
        </w:rPr>
      </w:pPr>
      <w:r w:rsidRPr="00CB0FF4">
        <w:rPr>
          <w:rFonts w:ascii="Calibri" w:hAnsi="Calibri"/>
          <w:sz w:val="20"/>
          <w:szCs w:val="20"/>
        </w:rPr>
        <w:t>This may also involve differentiating between an offer and an invitation to treat (</w:t>
      </w:r>
      <w:r w:rsidRPr="00CB0FF4">
        <w:rPr>
          <w:rFonts w:ascii="Calibri" w:hAnsi="Calibri"/>
          <w:color w:val="0000FF"/>
          <w:sz w:val="20"/>
          <w:szCs w:val="20"/>
        </w:rPr>
        <w:t>Canadian Dyers Assoc. Ltd. v. Burton</w:t>
      </w:r>
      <w:r w:rsidRPr="00CB0FF4">
        <w:rPr>
          <w:rFonts w:ascii="Calibri" w:hAnsi="Calibri"/>
          <w:sz w:val="20"/>
          <w:szCs w:val="20"/>
        </w:rPr>
        <w:t>)</w:t>
      </w:r>
    </w:p>
    <w:p w14:paraId="1C3023F5" w14:textId="77777777" w:rsidR="00AF4F68" w:rsidRPr="00CB0FF4" w:rsidRDefault="00AF4F68" w:rsidP="00AF4F68">
      <w:pPr>
        <w:pStyle w:val="ListParagraph"/>
        <w:numPr>
          <w:ilvl w:val="0"/>
          <w:numId w:val="122"/>
        </w:numPr>
        <w:rPr>
          <w:rFonts w:ascii="Calibri" w:hAnsi="Calibri"/>
          <w:sz w:val="20"/>
          <w:szCs w:val="20"/>
        </w:rPr>
      </w:pPr>
      <w:r w:rsidRPr="00CB0FF4">
        <w:rPr>
          <w:rFonts w:ascii="Calibri" w:hAnsi="Calibri"/>
          <w:sz w:val="20"/>
          <w:szCs w:val="20"/>
        </w:rPr>
        <w:t>Contents of an Offer:</w:t>
      </w:r>
    </w:p>
    <w:p w14:paraId="7DE03362" w14:textId="77777777" w:rsidR="00AF4F68" w:rsidRPr="00CB0FF4" w:rsidRDefault="00AF4F68" w:rsidP="00AF4F68">
      <w:pPr>
        <w:pStyle w:val="ListParagraph"/>
        <w:numPr>
          <w:ilvl w:val="1"/>
          <w:numId w:val="122"/>
        </w:numPr>
        <w:rPr>
          <w:rFonts w:ascii="Calibri" w:hAnsi="Calibri"/>
          <w:sz w:val="20"/>
          <w:szCs w:val="20"/>
        </w:rPr>
      </w:pPr>
      <w:r w:rsidRPr="00CB0FF4">
        <w:rPr>
          <w:rFonts w:ascii="Calibri" w:hAnsi="Calibri"/>
          <w:sz w:val="20"/>
          <w:szCs w:val="20"/>
        </w:rPr>
        <w:t>Recitals (Inoperative terms)</w:t>
      </w:r>
    </w:p>
    <w:p w14:paraId="1D203E73" w14:textId="77777777" w:rsidR="00AF4F68" w:rsidRPr="00CB0FF4" w:rsidRDefault="00AF4F68" w:rsidP="00AF4F68">
      <w:pPr>
        <w:pStyle w:val="ListParagraph"/>
        <w:numPr>
          <w:ilvl w:val="2"/>
          <w:numId w:val="122"/>
        </w:numPr>
        <w:rPr>
          <w:rFonts w:ascii="Calibri" w:hAnsi="Calibri"/>
          <w:sz w:val="20"/>
          <w:szCs w:val="20"/>
        </w:rPr>
      </w:pPr>
      <w:r w:rsidRPr="00CB0FF4">
        <w:rPr>
          <w:rFonts w:ascii="Calibri" w:hAnsi="Calibri"/>
          <w:sz w:val="20"/>
          <w:szCs w:val="20"/>
        </w:rPr>
        <w:t>Items that are included that are not “terms” of the contract; do not make up the offer/promise</w:t>
      </w:r>
    </w:p>
    <w:p w14:paraId="79088163" w14:textId="77777777" w:rsidR="00AF4F68" w:rsidRPr="00CB0FF4" w:rsidRDefault="00AF4F68" w:rsidP="00AF4F68">
      <w:pPr>
        <w:pStyle w:val="ListParagraph"/>
        <w:numPr>
          <w:ilvl w:val="2"/>
          <w:numId w:val="122"/>
        </w:numPr>
        <w:rPr>
          <w:rFonts w:ascii="Calibri" w:hAnsi="Calibri"/>
          <w:sz w:val="20"/>
          <w:szCs w:val="20"/>
        </w:rPr>
      </w:pPr>
      <w:r w:rsidRPr="00CB0FF4">
        <w:rPr>
          <w:rFonts w:ascii="Calibri" w:hAnsi="Calibri"/>
          <w:sz w:val="20"/>
          <w:szCs w:val="20"/>
        </w:rPr>
        <w:t>This includes intentions, representations and “mere” puffs (see below)</w:t>
      </w:r>
    </w:p>
    <w:p w14:paraId="5658BB55" w14:textId="77777777" w:rsidR="00AF4F68" w:rsidRPr="00CB0FF4" w:rsidRDefault="00AF4F68" w:rsidP="00AF4F68">
      <w:pPr>
        <w:pStyle w:val="ListParagraph"/>
        <w:numPr>
          <w:ilvl w:val="1"/>
          <w:numId w:val="122"/>
        </w:numPr>
        <w:rPr>
          <w:rFonts w:ascii="Calibri" w:hAnsi="Calibri"/>
          <w:sz w:val="20"/>
          <w:szCs w:val="20"/>
        </w:rPr>
      </w:pPr>
      <w:r w:rsidRPr="00CB0FF4">
        <w:rPr>
          <w:rFonts w:ascii="Calibri" w:hAnsi="Calibri"/>
          <w:sz w:val="20"/>
          <w:szCs w:val="20"/>
        </w:rPr>
        <w:t>Terms (Operative terms)</w:t>
      </w:r>
    </w:p>
    <w:p w14:paraId="25179C33" w14:textId="77777777" w:rsidR="00AF4F68" w:rsidRPr="00CB0FF4" w:rsidRDefault="00AF4F68" w:rsidP="00AF4F68">
      <w:pPr>
        <w:pStyle w:val="ListParagraph"/>
        <w:numPr>
          <w:ilvl w:val="2"/>
          <w:numId w:val="122"/>
        </w:numPr>
        <w:rPr>
          <w:rFonts w:ascii="Calibri" w:hAnsi="Calibri"/>
          <w:sz w:val="20"/>
          <w:szCs w:val="20"/>
        </w:rPr>
      </w:pPr>
      <w:r w:rsidRPr="00CB0FF4">
        <w:rPr>
          <w:rFonts w:ascii="Calibri" w:hAnsi="Calibri"/>
          <w:sz w:val="20"/>
          <w:szCs w:val="20"/>
        </w:rPr>
        <w:t>Make up the offer/promise</w:t>
      </w:r>
    </w:p>
    <w:p w14:paraId="15D00EB9" w14:textId="77777777" w:rsidR="00AF4F68" w:rsidRPr="00CB0FF4" w:rsidRDefault="00AF4F68" w:rsidP="00AF4F68">
      <w:pPr>
        <w:pStyle w:val="ListParagraph"/>
        <w:numPr>
          <w:ilvl w:val="2"/>
          <w:numId w:val="122"/>
        </w:numPr>
        <w:rPr>
          <w:rFonts w:ascii="Calibri" w:hAnsi="Calibri"/>
          <w:sz w:val="20"/>
          <w:szCs w:val="20"/>
        </w:rPr>
      </w:pPr>
      <w:r w:rsidRPr="00CB0FF4">
        <w:rPr>
          <w:rFonts w:ascii="Calibri" w:hAnsi="Calibri"/>
          <w:sz w:val="20"/>
          <w:szCs w:val="20"/>
        </w:rPr>
        <w:t xml:space="preserve">Statutes may create additional terms not explicitly included in the offer – i.e. all sales of goods are subject to the implied terms created by the </w:t>
      </w:r>
      <w:r w:rsidRPr="00CB0FF4">
        <w:rPr>
          <w:rFonts w:ascii="Calibri" w:hAnsi="Calibri"/>
          <w:i/>
          <w:sz w:val="20"/>
          <w:szCs w:val="20"/>
        </w:rPr>
        <w:t>Sale of Goods Act</w:t>
      </w:r>
    </w:p>
    <w:p w14:paraId="69D1798A" w14:textId="77777777" w:rsidR="00AF4F68" w:rsidRPr="00CB0FF4" w:rsidRDefault="00AF4F68" w:rsidP="00AF4F68">
      <w:pPr>
        <w:pStyle w:val="ListParagraph"/>
        <w:numPr>
          <w:ilvl w:val="0"/>
          <w:numId w:val="122"/>
        </w:numPr>
        <w:rPr>
          <w:rFonts w:ascii="Calibri" w:hAnsi="Calibri"/>
          <w:sz w:val="20"/>
          <w:szCs w:val="20"/>
        </w:rPr>
      </w:pPr>
      <w:r w:rsidRPr="00CB0FF4">
        <w:rPr>
          <w:rFonts w:ascii="Calibri" w:hAnsi="Calibri"/>
          <w:sz w:val="20"/>
          <w:szCs w:val="20"/>
        </w:rPr>
        <w:t>Why is this relevant?</w:t>
      </w:r>
    </w:p>
    <w:p w14:paraId="24309507" w14:textId="77777777" w:rsidR="00AF4F68" w:rsidRPr="00CB0FF4" w:rsidRDefault="00AF4F68" w:rsidP="00AF4F68">
      <w:pPr>
        <w:pStyle w:val="ListParagraph"/>
        <w:numPr>
          <w:ilvl w:val="1"/>
          <w:numId w:val="122"/>
        </w:numPr>
        <w:rPr>
          <w:rFonts w:ascii="Calibri" w:hAnsi="Calibri"/>
          <w:sz w:val="20"/>
          <w:szCs w:val="20"/>
        </w:rPr>
      </w:pPr>
      <w:r w:rsidRPr="00CB0FF4">
        <w:rPr>
          <w:rFonts w:ascii="Calibri" w:hAnsi="Calibri"/>
          <w:sz w:val="20"/>
          <w:szCs w:val="20"/>
        </w:rPr>
        <w:t>A breach of contract is a</w:t>
      </w:r>
      <w:r w:rsidRPr="00CB0FF4">
        <w:rPr>
          <w:rFonts w:ascii="Calibri" w:hAnsi="Calibri"/>
          <w:sz w:val="20"/>
          <w:szCs w:val="20"/>
          <w:u w:val="single"/>
        </w:rPr>
        <w:t xml:space="preserve"> breach of promise only</w:t>
      </w:r>
      <w:r w:rsidRPr="00CB0FF4">
        <w:rPr>
          <w:rFonts w:ascii="Calibri" w:hAnsi="Calibri"/>
          <w:sz w:val="20"/>
          <w:szCs w:val="20"/>
        </w:rPr>
        <w:t>; misrepresentation of facts does not constitute a breach of contract (see below)</w:t>
      </w:r>
    </w:p>
    <w:p w14:paraId="76D1E49D" w14:textId="77777777" w:rsidR="00AF4F68" w:rsidRPr="00CB0FF4" w:rsidRDefault="00AF4F68" w:rsidP="00AF4F68">
      <w:pPr>
        <w:pStyle w:val="ListParagraph"/>
        <w:numPr>
          <w:ilvl w:val="0"/>
          <w:numId w:val="122"/>
        </w:numPr>
        <w:rPr>
          <w:rFonts w:ascii="Calibri" w:hAnsi="Calibri"/>
          <w:b/>
          <w:sz w:val="20"/>
          <w:szCs w:val="20"/>
        </w:rPr>
      </w:pPr>
      <w:r w:rsidRPr="00CB0FF4">
        <w:rPr>
          <w:rFonts w:ascii="Calibri" w:hAnsi="Calibri"/>
          <w:b/>
          <w:sz w:val="20"/>
          <w:szCs w:val="20"/>
        </w:rPr>
        <w:t>Remedy for Breach of Contract</w:t>
      </w:r>
    </w:p>
    <w:p w14:paraId="6D3C4847" w14:textId="77777777" w:rsidR="00AF4F68" w:rsidRPr="00CB0FF4" w:rsidRDefault="00AF4F68" w:rsidP="00AF4F68">
      <w:pPr>
        <w:pStyle w:val="ListParagraph"/>
        <w:numPr>
          <w:ilvl w:val="1"/>
          <w:numId w:val="125"/>
        </w:numPr>
        <w:rPr>
          <w:rFonts w:ascii="Calibri" w:hAnsi="Calibri"/>
          <w:sz w:val="20"/>
          <w:szCs w:val="20"/>
        </w:rPr>
      </w:pPr>
      <w:r w:rsidRPr="00CB0FF4">
        <w:rPr>
          <w:rFonts w:ascii="Calibri" w:hAnsi="Calibri"/>
          <w:sz w:val="20"/>
          <w:szCs w:val="20"/>
        </w:rPr>
        <w:t>Specific Performance</w:t>
      </w:r>
    </w:p>
    <w:p w14:paraId="3CADC5B4" w14:textId="77777777" w:rsidR="00AF4F68" w:rsidRPr="00CB0FF4" w:rsidRDefault="00AF4F68" w:rsidP="00AF4F68">
      <w:pPr>
        <w:pStyle w:val="ListParagraph"/>
        <w:numPr>
          <w:ilvl w:val="1"/>
          <w:numId w:val="125"/>
        </w:numPr>
        <w:rPr>
          <w:rFonts w:ascii="Calibri" w:hAnsi="Calibri"/>
          <w:sz w:val="20"/>
          <w:szCs w:val="20"/>
        </w:rPr>
      </w:pPr>
      <w:r w:rsidRPr="00CB0FF4">
        <w:rPr>
          <w:rFonts w:ascii="Calibri" w:hAnsi="Calibri"/>
          <w:sz w:val="20"/>
          <w:szCs w:val="20"/>
        </w:rPr>
        <w:t>Substitute Performance (damages)</w:t>
      </w:r>
    </w:p>
    <w:p w14:paraId="7186523F" w14:textId="77777777" w:rsidR="00AF4F68" w:rsidRPr="00CB0FF4" w:rsidRDefault="00AF4F68" w:rsidP="00AF4F68">
      <w:pPr>
        <w:pStyle w:val="ListParagraph"/>
        <w:numPr>
          <w:ilvl w:val="1"/>
          <w:numId w:val="125"/>
        </w:numPr>
        <w:rPr>
          <w:rFonts w:ascii="Calibri" w:hAnsi="Calibri"/>
          <w:sz w:val="20"/>
          <w:szCs w:val="20"/>
        </w:rPr>
      </w:pPr>
      <w:r w:rsidRPr="00CB0FF4">
        <w:rPr>
          <w:rFonts w:ascii="Calibri" w:hAnsi="Calibri"/>
          <w:sz w:val="20"/>
          <w:szCs w:val="20"/>
        </w:rPr>
        <w:t>Termination (end the contract)</w:t>
      </w:r>
    </w:p>
    <w:p w14:paraId="490E1C25" w14:textId="77777777" w:rsidR="00AF4F68" w:rsidRPr="00CB0FF4" w:rsidRDefault="00AF4F68" w:rsidP="00AF4F68">
      <w:pPr>
        <w:pStyle w:val="ListParagraph"/>
        <w:numPr>
          <w:ilvl w:val="2"/>
          <w:numId w:val="123"/>
        </w:numPr>
        <w:rPr>
          <w:rFonts w:ascii="Calibri" w:hAnsi="Calibri"/>
          <w:sz w:val="20"/>
          <w:szCs w:val="20"/>
        </w:rPr>
      </w:pPr>
      <w:r w:rsidRPr="00CB0FF4">
        <w:rPr>
          <w:rFonts w:ascii="Calibri" w:hAnsi="Calibri"/>
          <w:sz w:val="20"/>
          <w:szCs w:val="20"/>
        </w:rPr>
        <w:t xml:space="preserve">Does not allow for </w:t>
      </w:r>
      <w:r w:rsidRPr="00CB0FF4">
        <w:rPr>
          <w:rFonts w:ascii="Calibri" w:hAnsi="Calibri"/>
          <w:sz w:val="20"/>
          <w:szCs w:val="20"/>
          <w:u w:val="single"/>
        </w:rPr>
        <w:t>rescission</w:t>
      </w:r>
      <w:r w:rsidRPr="00CB0FF4">
        <w:rPr>
          <w:rFonts w:ascii="Calibri" w:hAnsi="Calibri"/>
          <w:sz w:val="20"/>
          <w:szCs w:val="20"/>
        </w:rPr>
        <w:t xml:space="preserve"> (making the contract no longer exist)</w:t>
      </w:r>
    </w:p>
    <w:p w14:paraId="3D5A8897" w14:textId="77777777" w:rsidR="00AF4F68" w:rsidRPr="00CB0FF4" w:rsidRDefault="00AF4F68" w:rsidP="00AF4F68">
      <w:pPr>
        <w:rPr>
          <w:rFonts w:ascii="Calibri" w:hAnsi="Calibri"/>
          <w:b/>
          <w:sz w:val="20"/>
          <w:szCs w:val="20"/>
        </w:rPr>
      </w:pPr>
    </w:p>
    <w:p w14:paraId="5536D7D4" w14:textId="77777777" w:rsidR="00AF4F68" w:rsidRPr="00CB0FF4" w:rsidRDefault="00AF4F68" w:rsidP="00AF4F68">
      <w:pPr>
        <w:rPr>
          <w:rFonts w:ascii="Calibri" w:hAnsi="Calibri"/>
          <w:sz w:val="20"/>
          <w:szCs w:val="20"/>
        </w:rPr>
      </w:pPr>
      <w:r w:rsidRPr="00CB0FF4">
        <w:rPr>
          <w:rFonts w:ascii="Calibri" w:hAnsi="Calibri"/>
          <w:sz w:val="20"/>
          <w:szCs w:val="20"/>
        </w:rPr>
        <w:t>Invitation to Treat/Tender/Deal</w:t>
      </w:r>
    </w:p>
    <w:p w14:paraId="3402CB17" w14:textId="77777777" w:rsidR="00AF4F68" w:rsidRPr="00CB0FF4" w:rsidRDefault="00AF4F68" w:rsidP="00AF4F68">
      <w:pPr>
        <w:pStyle w:val="ListParagraph"/>
        <w:numPr>
          <w:ilvl w:val="0"/>
          <w:numId w:val="122"/>
        </w:numPr>
        <w:rPr>
          <w:rFonts w:ascii="Calibri" w:hAnsi="Calibri"/>
          <w:sz w:val="20"/>
          <w:szCs w:val="20"/>
        </w:rPr>
      </w:pPr>
      <w:r w:rsidRPr="00CB0FF4">
        <w:rPr>
          <w:rFonts w:ascii="Calibri" w:hAnsi="Calibri"/>
          <w:color w:val="FF6600"/>
          <w:sz w:val="20"/>
          <w:szCs w:val="20"/>
        </w:rPr>
        <w:t>Statement of readiness to negotiate</w:t>
      </w:r>
      <w:r w:rsidRPr="00CB0FF4">
        <w:rPr>
          <w:rFonts w:ascii="Calibri" w:hAnsi="Calibri"/>
          <w:sz w:val="20"/>
          <w:szCs w:val="20"/>
        </w:rPr>
        <w:t>; precedes the offer and is not binding</w:t>
      </w:r>
    </w:p>
    <w:p w14:paraId="6A35FA7C" w14:textId="77777777" w:rsidR="00AF4F68" w:rsidRPr="00CB0FF4" w:rsidRDefault="00AF4F68" w:rsidP="00AF4F68">
      <w:pPr>
        <w:pStyle w:val="ListParagraph"/>
        <w:numPr>
          <w:ilvl w:val="0"/>
          <w:numId w:val="122"/>
        </w:numPr>
        <w:rPr>
          <w:rFonts w:ascii="Calibri" w:hAnsi="Calibri"/>
          <w:sz w:val="20"/>
          <w:szCs w:val="20"/>
        </w:rPr>
      </w:pPr>
      <w:r w:rsidRPr="00CB0FF4">
        <w:rPr>
          <w:rFonts w:ascii="Calibri" w:hAnsi="Calibri"/>
          <w:sz w:val="20"/>
          <w:szCs w:val="20"/>
        </w:rPr>
        <w:t>May be:</w:t>
      </w:r>
    </w:p>
    <w:p w14:paraId="33D74BAD" w14:textId="77777777" w:rsidR="00AF4F68" w:rsidRPr="00CB0FF4" w:rsidRDefault="00AF4F68" w:rsidP="00AF4F68">
      <w:pPr>
        <w:pStyle w:val="ListParagraph"/>
        <w:numPr>
          <w:ilvl w:val="1"/>
          <w:numId w:val="122"/>
        </w:numPr>
        <w:rPr>
          <w:rFonts w:ascii="Calibri" w:hAnsi="Calibri"/>
          <w:sz w:val="20"/>
          <w:szCs w:val="20"/>
        </w:rPr>
      </w:pPr>
      <w:r w:rsidRPr="00CB0FF4">
        <w:rPr>
          <w:rFonts w:ascii="Calibri" w:hAnsi="Calibri"/>
          <w:sz w:val="20"/>
          <w:szCs w:val="20"/>
        </w:rPr>
        <w:t>Source of terms that constitute an offer</w:t>
      </w:r>
    </w:p>
    <w:p w14:paraId="657F0383" w14:textId="77777777" w:rsidR="00AF4F68" w:rsidRPr="00CB0FF4" w:rsidRDefault="00AF4F68" w:rsidP="00AF4F68">
      <w:pPr>
        <w:pStyle w:val="ListParagraph"/>
        <w:numPr>
          <w:ilvl w:val="1"/>
          <w:numId w:val="122"/>
        </w:numPr>
        <w:rPr>
          <w:rFonts w:ascii="Calibri" w:hAnsi="Calibri"/>
          <w:sz w:val="20"/>
          <w:szCs w:val="20"/>
        </w:rPr>
      </w:pPr>
      <w:r w:rsidRPr="00CB0FF4">
        <w:rPr>
          <w:rFonts w:ascii="Calibri" w:hAnsi="Calibri"/>
          <w:sz w:val="20"/>
          <w:szCs w:val="20"/>
        </w:rPr>
        <w:t>Source of representations or assumptions about the contract</w:t>
      </w:r>
    </w:p>
    <w:p w14:paraId="54B6A65C" w14:textId="77777777" w:rsidR="00AF4F68" w:rsidRPr="00CB0FF4" w:rsidRDefault="00AF4F68" w:rsidP="00AF4F68">
      <w:pPr>
        <w:pStyle w:val="ListParagraph"/>
        <w:numPr>
          <w:ilvl w:val="1"/>
          <w:numId w:val="122"/>
        </w:numPr>
        <w:rPr>
          <w:rFonts w:ascii="Calibri" w:hAnsi="Calibri"/>
          <w:sz w:val="20"/>
          <w:szCs w:val="20"/>
        </w:rPr>
      </w:pPr>
      <w:r w:rsidRPr="00CB0FF4">
        <w:rPr>
          <w:rFonts w:ascii="Calibri" w:hAnsi="Calibri"/>
          <w:b/>
          <w:noProof/>
          <w:sz w:val="20"/>
          <w:szCs w:val="20"/>
          <w:lang w:val="en-US"/>
        </w:rPr>
        <w:drawing>
          <wp:anchor distT="0" distB="0" distL="114300" distR="114300" simplePos="0" relativeHeight="251669504" behindDoc="0" locked="0" layoutInCell="1" allowOverlap="1" wp14:anchorId="6C88C720" wp14:editId="564C04C5">
            <wp:simplePos x="0" y="0"/>
            <wp:positionH relativeFrom="column">
              <wp:posOffset>5067300</wp:posOffset>
            </wp:positionH>
            <wp:positionV relativeFrom="paragraph">
              <wp:posOffset>250825</wp:posOffset>
            </wp:positionV>
            <wp:extent cx="1562735" cy="645160"/>
            <wp:effectExtent l="0" t="0" r="12065" b="0"/>
            <wp:wrapTight wrapText="bothSides">
              <wp:wrapPolygon edited="0">
                <wp:start x="0" y="0"/>
                <wp:lineTo x="0" y="20409"/>
                <wp:lineTo x="21416" y="20409"/>
                <wp:lineTo x="21416" y="0"/>
                <wp:lineTo x="0" y="0"/>
              </wp:wrapPolygon>
            </wp:wrapTight>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2735" cy="6451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0FF4">
        <w:rPr>
          <w:rFonts w:ascii="Calibri" w:hAnsi="Calibri"/>
          <w:sz w:val="20"/>
          <w:szCs w:val="20"/>
        </w:rPr>
        <w:t>Source of information for the basis of claim for certain types of damages (i.e. intentions which would establish potential damages)</w:t>
      </w:r>
    </w:p>
    <w:p w14:paraId="7E18F53B" w14:textId="77777777" w:rsidR="00AF4F68" w:rsidRPr="00CB0FF4" w:rsidRDefault="00AF4F68" w:rsidP="00AF4F68">
      <w:pPr>
        <w:rPr>
          <w:rFonts w:ascii="Calibri" w:hAnsi="Calibri"/>
          <w:sz w:val="20"/>
          <w:szCs w:val="20"/>
        </w:rPr>
      </w:pPr>
    </w:p>
    <w:p w14:paraId="1E84C229" w14:textId="77777777" w:rsidR="00AF4F68" w:rsidRPr="00CB0FF4" w:rsidRDefault="00AF4F68" w:rsidP="00AF4F68">
      <w:pPr>
        <w:rPr>
          <w:rFonts w:ascii="Calibri" w:hAnsi="Calibri"/>
          <w:sz w:val="20"/>
          <w:szCs w:val="20"/>
        </w:rPr>
      </w:pPr>
      <w:r w:rsidRPr="00CB0FF4">
        <w:rPr>
          <w:rFonts w:ascii="Calibri" w:hAnsi="Calibri"/>
          <w:sz w:val="20"/>
          <w:szCs w:val="20"/>
        </w:rPr>
        <w:t>Offer vs. Invitation to Treat</w:t>
      </w:r>
    </w:p>
    <w:p w14:paraId="66195DC2" w14:textId="77777777" w:rsidR="00AF4F68" w:rsidRPr="00CB0FF4" w:rsidRDefault="00AF4F68" w:rsidP="00AF4F68">
      <w:pPr>
        <w:pStyle w:val="ListParagraph"/>
        <w:numPr>
          <w:ilvl w:val="0"/>
          <w:numId w:val="135"/>
        </w:numPr>
        <w:rPr>
          <w:rFonts w:ascii="Calibri" w:hAnsi="Calibri"/>
          <w:sz w:val="20"/>
          <w:szCs w:val="20"/>
        </w:rPr>
      </w:pPr>
      <w:r w:rsidRPr="00CB0FF4">
        <w:rPr>
          <w:rFonts w:ascii="Calibri" w:hAnsi="Calibri"/>
          <w:sz w:val="20"/>
          <w:szCs w:val="20"/>
        </w:rPr>
        <w:t>What’s the difference?</w:t>
      </w:r>
    </w:p>
    <w:p w14:paraId="762EC486" w14:textId="77777777" w:rsidR="00AF4F68" w:rsidRPr="00CB0FF4" w:rsidRDefault="00AF4F68" w:rsidP="00AF4F68">
      <w:pPr>
        <w:pStyle w:val="ListParagraph"/>
        <w:numPr>
          <w:ilvl w:val="1"/>
          <w:numId w:val="135"/>
        </w:numPr>
        <w:rPr>
          <w:rFonts w:ascii="Calibri" w:hAnsi="Calibri"/>
          <w:sz w:val="20"/>
          <w:szCs w:val="20"/>
        </w:rPr>
      </w:pPr>
      <w:r w:rsidRPr="00CB0FF4">
        <w:rPr>
          <w:rFonts w:ascii="Calibri" w:hAnsi="Calibri"/>
          <w:sz w:val="20"/>
          <w:szCs w:val="20"/>
        </w:rPr>
        <w:t xml:space="preserve">The acceptance of an offer </w:t>
      </w:r>
      <w:r w:rsidRPr="00CB0FF4">
        <w:rPr>
          <w:rFonts w:ascii="Calibri" w:hAnsi="Calibri"/>
          <w:sz w:val="20"/>
          <w:szCs w:val="20"/>
          <w:u w:val="single"/>
        </w:rPr>
        <w:t xml:space="preserve">creates </w:t>
      </w:r>
      <w:r w:rsidRPr="00CB0FF4">
        <w:rPr>
          <w:rFonts w:ascii="Calibri" w:hAnsi="Calibri"/>
          <w:sz w:val="20"/>
          <w:szCs w:val="20"/>
        </w:rPr>
        <w:t>a binding contract</w:t>
      </w:r>
    </w:p>
    <w:p w14:paraId="7B363BD7" w14:textId="77777777" w:rsidR="00AF4F68" w:rsidRPr="00CB0FF4" w:rsidRDefault="00AF4F68" w:rsidP="00AF4F68">
      <w:pPr>
        <w:pStyle w:val="ListParagraph"/>
        <w:numPr>
          <w:ilvl w:val="1"/>
          <w:numId w:val="135"/>
        </w:numPr>
        <w:rPr>
          <w:rFonts w:ascii="Calibri" w:hAnsi="Calibri"/>
          <w:sz w:val="20"/>
          <w:szCs w:val="20"/>
        </w:rPr>
      </w:pPr>
      <w:r w:rsidRPr="00CB0FF4">
        <w:rPr>
          <w:rFonts w:ascii="Calibri" w:hAnsi="Calibri"/>
          <w:sz w:val="20"/>
          <w:szCs w:val="20"/>
        </w:rPr>
        <w:t xml:space="preserve">The acceptance of an invitation to treat </w:t>
      </w:r>
      <w:r w:rsidRPr="00CB0FF4">
        <w:rPr>
          <w:rFonts w:ascii="Calibri" w:hAnsi="Calibri"/>
          <w:sz w:val="20"/>
          <w:szCs w:val="20"/>
          <w:u w:val="single"/>
        </w:rPr>
        <w:t>does not</w:t>
      </w:r>
      <w:r w:rsidRPr="00CB0FF4">
        <w:rPr>
          <w:rFonts w:ascii="Calibri" w:hAnsi="Calibri"/>
          <w:sz w:val="20"/>
          <w:szCs w:val="20"/>
        </w:rPr>
        <w:t xml:space="preserve"> create a binding contract. It is a “statement of readiness to negotiate”. </w:t>
      </w:r>
    </w:p>
    <w:p w14:paraId="6AA2AE59" w14:textId="77777777" w:rsidR="00AF4F68" w:rsidRPr="00CB0FF4" w:rsidRDefault="00AF4F68" w:rsidP="00AF4F68">
      <w:pPr>
        <w:pStyle w:val="ListParagraph"/>
        <w:numPr>
          <w:ilvl w:val="0"/>
          <w:numId w:val="135"/>
        </w:numPr>
        <w:rPr>
          <w:rFonts w:ascii="Calibri" w:hAnsi="Calibri"/>
          <w:sz w:val="20"/>
          <w:szCs w:val="20"/>
        </w:rPr>
      </w:pPr>
      <w:r w:rsidRPr="00CB0FF4">
        <w:rPr>
          <w:rFonts w:ascii="Calibri" w:hAnsi="Calibri"/>
          <w:noProof/>
          <w:sz w:val="20"/>
          <w:szCs w:val="20"/>
          <w:lang w:val="en-US"/>
        </w:rPr>
        <w:t>Categorization of communications</w:t>
      </w:r>
      <w:r w:rsidRPr="00CB0FF4">
        <w:rPr>
          <w:rFonts w:ascii="Calibri" w:hAnsi="Calibri"/>
          <w:sz w:val="20"/>
          <w:szCs w:val="20"/>
        </w:rPr>
        <w:t xml:space="preserve"> requires an objective assessment of the </w:t>
      </w:r>
      <w:r w:rsidRPr="00CB0FF4">
        <w:rPr>
          <w:rFonts w:ascii="Calibri" w:hAnsi="Calibri"/>
          <w:b/>
          <w:sz w:val="20"/>
          <w:szCs w:val="20"/>
          <w:u w:val="single"/>
        </w:rPr>
        <w:t>intention</w:t>
      </w:r>
      <w:r w:rsidRPr="00CB0FF4">
        <w:rPr>
          <w:rFonts w:ascii="Calibri" w:hAnsi="Calibri"/>
          <w:sz w:val="20"/>
          <w:szCs w:val="20"/>
        </w:rPr>
        <w:t>, as determined by:</w:t>
      </w:r>
    </w:p>
    <w:p w14:paraId="7E078749" w14:textId="77777777" w:rsidR="00AF4F68" w:rsidRPr="00CB0FF4" w:rsidRDefault="00AF4F68" w:rsidP="00AF4F68">
      <w:pPr>
        <w:pStyle w:val="ListParagraph"/>
        <w:numPr>
          <w:ilvl w:val="1"/>
          <w:numId w:val="136"/>
        </w:numPr>
        <w:rPr>
          <w:rFonts w:ascii="Calibri" w:hAnsi="Calibri"/>
          <w:b/>
          <w:sz w:val="20"/>
          <w:szCs w:val="20"/>
        </w:rPr>
      </w:pPr>
      <w:r w:rsidRPr="00CB0FF4">
        <w:rPr>
          <w:rFonts w:ascii="Calibri" w:hAnsi="Calibri"/>
          <w:noProof/>
          <w:sz w:val="20"/>
          <w:szCs w:val="20"/>
          <w:lang w:val="en-US"/>
        </w:rPr>
        <mc:AlternateContent>
          <mc:Choice Requires="wps">
            <w:drawing>
              <wp:anchor distT="0" distB="0" distL="114300" distR="114300" simplePos="0" relativeHeight="251667456" behindDoc="0" locked="0" layoutInCell="1" allowOverlap="1" wp14:anchorId="3D5FD401" wp14:editId="20550D6C">
                <wp:simplePos x="0" y="0"/>
                <wp:positionH relativeFrom="column">
                  <wp:posOffset>3438525</wp:posOffset>
                </wp:positionH>
                <wp:positionV relativeFrom="paragraph">
                  <wp:posOffset>19050</wp:posOffset>
                </wp:positionV>
                <wp:extent cx="3547110" cy="470535"/>
                <wp:effectExtent l="0" t="0" r="0" b="12065"/>
                <wp:wrapSquare wrapText="bothSides"/>
                <wp:docPr id="1" name="Text Box 1"/>
                <wp:cNvGraphicFramePr/>
                <a:graphic xmlns:a="http://schemas.openxmlformats.org/drawingml/2006/main">
                  <a:graphicData uri="http://schemas.microsoft.com/office/word/2010/wordprocessingShape">
                    <wps:wsp>
                      <wps:cNvSpPr txBox="1"/>
                      <wps:spPr>
                        <a:xfrm>
                          <a:off x="0" y="0"/>
                          <a:ext cx="3547110" cy="47053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037D987" w14:textId="77777777" w:rsidR="00AF4F68" w:rsidRPr="0030418E" w:rsidRDefault="00AF4F68" w:rsidP="00AF4F68">
                            <w:pPr>
                              <w:rPr>
                                <w:rFonts w:ascii="Calibri" w:hAnsi="Calibri"/>
                                <w:sz w:val="17"/>
                                <w:szCs w:val="17"/>
                              </w:rPr>
                            </w:pPr>
                            <w:r w:rsidRPr="0030418E">
                              <w:rPr>
                                <w:rFonts w:ascii="Calibri" w:hAnsi="Calibri"/>
                                <w:sz w:val="17"/>
                                <w:szCs w:val="17"/>
                              </w:rPr>
                              <w:t>NOTE: There is theoretically no hierarchy regarding language vs. conduct. However it is true that an expressed communication does have practical priority over an implicit statement or conduct.</w:t>
                            </w:r>
                          </w:p>
                          <w:p w14:paraId="79A0BE92" w14:textId="77777777" w:rsidR="00AF4F68" w:rsidRPr="0030418E" w:rsidRDefault="00AF4F68" w:rsidP="00AF4F68">
                            <w:pPr>
                              <w:rPr>
                                <w:sz w:val="17"/>
                                <w:szCs w:val="1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270.75pt;margin-top:1.5pt;width:279.3pt;height:37.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" filled="f" stroked="f">
                <v:textbox>
                  <w:txbxContent>
                    <w:p w14:paraId="0037D987" w14:textId="77777777" w:rsidR="00AF4F68" w:rsidRPr="0030418E" w:rsidRDefault="00AF4F68" w:rsidP="00AF4F68">
                      <w:pPr>
                        <w:rPr>
                          <w:rFonts w:ascii="Calibri" w:hAnsi="Calibri"/>
                          <w:sz w:val="17"/>
                          <w:szCs w:val="17"/>
                        </w:rPr>
                      </w:pPr>
                      <w:r w:rsidRPr="0030418E">
                        <w:rPr>
                          <w:rFonts w:ascii="Calibri" w:hAnsi="Calibri"/>
                          <w:sz w:val="17"/>
                          <w:szCs w:val="17"/>
                        </w:rPr>
                        <w:t>NOTE: There is theoretically no hierarchy regarding language vs. conduct. However it is true that an expressed communication does have practical priority over an implicit statement or conduct.</w:t>
                      </w:r>
                    </w:p>
                    <w:p w14:paraId="79A0BE92" w14:textId="77777777" w:rsidR="00AF4F68" w:rsidRPr="0030418E" w:rsidRDefault="00AF4F68" w:rsidP="00AF4F68">
                      <w:pPr>
                        <w:rPr>
                          <w:sz w:val="17"/>
                          <w:szCs w:val="17"/>
                        </w:rPr>
                      </w:pPr>
                    </w:p>
                  </w:txbxContent>
                </v:textbox>
                <w10:wrap type="square"/>
              </v:shape>
            </w:pict>
          </mc:Fallback>
        </mc:AlternateContent>
      </w:r>
      <w:r w:rsidRPr="00CB0FF4">
        <w:rPr>
          <w:rFonts w:ascii="Calibri" w:hAnsi="Calibri"/>
          <w:b/>
          <w:noProof/>
          <w:sz w:val="20"/>
          <w:szCs w:val="20"/>
          <w:lang w:val="en-US"/>
        </w:rPr>
        <mc:AlternateContent>
          <mc:Choice Requires="wps">
            <w:drawing>
              <wp:anchor distT="0" distB="0" distL="114300" distR="114300" simplePos="0" relativeHeight="251668480" behindDoc="0" locked="0" layoutInCell="1" allowOverlap="1" wp14:anchorId="79F0A0A7" wp14:editId="1F501E41">
                <wp:simplePos x="0" y="0"/>
                <wp:positionH relativeFrom="column">
                  <wp:posOffset>1882140</wp:posOffset>
                </wp:positionH>
                <wp:positionV relativeFrom="paragraph">
                  <wp:posOffset>137795</wp:posOffset>
                </wp:positionV>
                <wp:extent cx="1556385" cy="9525"/>
                <wp:effectExtent l="0" t="101600" r="18415" b="117475"/>
                <wp:wrapNone/>
                <wp:docPr id="6" name="Straight Arrow Connector 6"/>
                <wp:cNvGraphicFramePr/>
                <a:graphic xmlns:a="http://schemas.openxmlformats.org/drawingml/2006/main">
                  <a:graphicData uri="http://schemas.microsoft.com/office/word/2010/wordprocessingShape">
                    <wps:wsp>
                      <wps:cNvCnPr/>
                      <wps:spPr>
                        <a:xfrm>
                          <a:off x="0" y="0"/>
                          <a:ext cx="1556385" cy="9525"/>
                        </a:xfrm>
                        <a:prstGeom prst="straightConnector1">
                          <a:avLst/>
                        </a:prstGeom>
                        <a:ln w="12700" cmpd="sng">
                          <a:solidFill>
                            <a:schemeClr val="tx1"/>
                          </a:solidFill>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0,0l21600,21600e" filled="f">
                <v:path arrowok="t" fillok="f" o:connecttype="none"/>
                <o:lock v:ext="edit" shapetype="t"/>
              </v:shapetype>
              <v:shape id="Straight Arrow Connector 6" o:spid="_x0000_s1026" type="#_x0000_t32" style="position:absolute;margin-left:148.2pt;margin-top:10.85pt;width:122.55pt;height:.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" strokecolor="black [3213]" strokeweight="1pt">
                <v:stroke endarrow="open"/>
              </v:shape>
            </w:pict>
          </mc:Fallback>
        </mc:AlternateContent>
      </w:r>
      <w:r w:rsidRPr="00CB0FF4">
        <w:rPr>
          <w:rFonts w:ascii="Calibri" w:hAnsi="Calibri"/>
          <w:b/>
          <w:sz w:val="20"/>
          <w:szCs w:val="20"/>
        </w:rPr>
        <w:t>Language used</w:t>
      </w:r>
    </w:p>
    <w:p w14:paraId="01DDFE80" w14:textId="77777777" w:rsidR="00AF4F68" w:rsidRPr="00CB0FF4" w:rsidRDefault="00AF4F68" w:rsidP="00AF4F68">
      <w:pPr>
        <w:pStyle w:val="ListParagraph"/>
        <w:numPr>
          <w:ilvl w:val="1"/>
          <w:numId w:val="136"/>
        </w:numPr>
        <w:rPr>
          <w:rFonts w:ascii="Calibri" w:hAnsi="Calibri"/>
          <w:sz w:val="20"/>
          <w:szCs w:val="20"/>
        </w:rPr>
      </w:pPr>
      <w:r w:rsidRPr="00CB0FF4">
        <w:rPr>
          <w:rFonts w:ascii="Calibri" w:hAnsi="Calibri"/>
          <w:b/>
          <w:sz w:val="20"/>
          <w:szCs w:val="20"/>
        </w:rPr>
        <w:t>Conduct</w:t>
      </w:r>
    </w:p>
    <w:p w14:paraId="3C791518" w14:textId="77777777" w:rsidR="00AF4F68" w:rsidRPr="00CB0FF4" w:rsidRDefault="00AF4F68" w:rsidP="00AF4F68">
      <w:pPr>
        <w:pStyle w:val="ListParagraph"/>
        <w:numPr>
          <w:ilvl w:val="1"/>
          <w:numId w:val="136"/>
        </w:numPr>
        <w:rPr>
          <w:rFonts w:ascii="Calibri" w:hAnsi="Calibri"/>
          <w:sz w:val="20"/>
          <w:szCs w:val="20"/>
        </w:rPr>
      </w:pPr>
      <w:r w:rsidRPr="00CB0FF4">
        <w:rPr>
          <w:rFonts w:ascii="Calibri" w:hAnsi="Calibri"/>
          <w:b/>
          <w:sz w:val="20"/>
          <w:szCs w:val="20"/>
        </w:rPr>
        <w:t>Timeline</w:t>
      </w:r>
      <w:r w:rsidRPr="00CB0FF4">
        <w:rPr>
          <w:rFonts w:ascii="Calibri" w:hAnsi="Calibri"/>
          <w:sz w:val="20"/>
          <w:szCs w:val="20"/>
        </w:rPr>
        <w:t xml:space="preserve"> – see below</w:t>
      </w:r>
    </w:p>
    <w:p w14:paraId="0C2B1417" w14:textId="77777777" w:rsidR="00AF4F68" w:rsidRPr="00CB0FF4" w:rsidRDefault="00AF4F68" w:rsidP="00AF4F68">
      <w:pPr>
        <w:pStyle w:val="ListParagraph"/>
        <w:numPr>
          <w:ilvl w:val="2"/>
          <w:numId w:val="136"/>
        </w:numPr>
        <w:rPr>
          <w:rFonts w:ascii="Calibri" w:hAnsi="Calibri"/>
          <w:color w:val="FF6600"/>
          <w:sz w:val="20"/>
          <w:szCs w:val="20"/>
        </w:rPr>
      </w:pPr>
      <w:r w:rsidRPr="00CB0FF4">
        <w:rPr>
          <w:rFonts w:ascii="Calibri" w:hAnsi="Calibri"/>
          <w:color w:val="FF6600"/>
          <w:sz w:val="20"/>
          <w:szCs w:val="20"/>
        </w:rPr>
        <w:t>Concerned with ACC: What was the intention at the point of offer/acceptance?</w:t>
      </w:r>
      <w:r w:rsidRPr="00CB0FF4">
        <w:rPr>
          <w:rFonts w:ascii="Calibri" w:hAnsi="Calibri"/>
          <w:b/>
          <w:noProof/>
          <w:sz w:val="20"/>
          <w:szCs w:val="20"/>
          <w:lang w:val="en-US"/>
        </w:rPr>
        <w:t xml:space="preserve"> </w:t>
      </w:r>
    </w:p>
    <w:p w14:paraId="6BAE5CB7" w14:textId="77777777" w:rsidR="00AF4F68" w:rsidRPr="00CB0FF4" w:rsidRDefault="00AF4F68" w:rsidP="00AF4F68">
      <w:pPr>
        <w:pStyle w:val="ListParagraph"/>
        <w:numPr>
          <w:ilvl w:val="2"/>
          <w:numId w:val="136"/>
        </w:numPr>
        <w:rPr>
          <w:rFonts w:ascii="Calibri" w:hAnsi="Calibri"/>
          <w:sz w:val="20"/>
          <w:szCs w:val="20"/>
        </w:rPr>
      </w:pPr>
      <w:r w:rsidRPr="00CB0FF4">
        <w:rPr>
          <w:rFonts w:ascii="Calibri" w:hAnsi="Calibri"/>
          <w:sz w:val="20"/>
          <w:szCs w:val="20"/>
        </w:rPr>
        <w:t>If evidence was admitted after this point, it may allow parties to construe evidence in their favour (</w:t>
      </w:r>
      <w:r w:rsidRPr="00CB0FF4">
        <w:rPr>
          <w:rFonts w:ascii="Calibri" w:hAnsi="Calibri"/>
          <w:color w:val="0000FF"/>
          <w:sz w:val="20"/>
          <w:szCs w:val="20"/>
        </w:rPr>
        <w:t>Canadian Dyers Assoc. Ltd. v. Burton</w:t>
      </w:r>
      <w:r w:rsidRPr="00CB0FF4">
        <w:rPr>
          <w:rFonts w:ascii="Calibri" w:hAnsi="Calibri"/>
          <w:sz w:val="20"/>
          <w:szCs w:val="20"/>
        </w:rPr>
        <w:t>)</w:t>
      </w:r>
    </w:p>
    <w:p w14:paraId="1B27D8AF" w14:textId="77777777" w:rsidR="00AF4F68" w:rsidRPr="00CB0FF4" w:rsidRDefault="00AF4F68" w:rsidP="00AF4F68">
      <w:pPr>
        <w:pStyle w:val="ListParagraph"/>
        <w:numPr>
          <w:ilvl w:val="0"/>
          <w:numId w:val="135"/>
        </w:numPr>
        <w:rPr>
          <w:rFonts w:ascii="Calibri" w:hAnsi="Calibri"/>
          <w:sz w:val="20"/>
          <w:szCs w:val="20"/>
        </w:rPr>
      </w:pPr>
      <w:r w:rsidRPr="00CB0FF4">
        <w:rPr>
          <w:rFonts w:ascii="Calibri" w:hAnsi="Calibri"/>
          <w:sz w:val="20"/>
          <w:szCs w:val="20"/>
        </w:rPr>
        <w:t>However, the concept of ‘intention’ is subjective intent based on the offeree (subject to change)</w:t>
      </w:r>
    </w:p>
    <w:p w14:paraId="62B08352" w14:textId="77777777" w:rsidR="00AF4F68" w:rsidRPr="00CB0FF4" w:rsidRDefault="00AF4F68" w:rsidP="00AF4F68">
      <w:pPr>
        <w:pStyle w:val="ListParagraph"/>
        <w:numPr>
          <w:ilvl w:val="0"/>
          <w:numId w:val="135"/>
        </w:numPr>
        <w:rPr>
          <w:rFonts w:ascii="Calibri" w:hAnsi="Calibri"/>
          <w:sz w:val="20"/>
          <w:szCs w:val="20"/>
        </w:rPr>
      </w:pPr>
      <w:r w:rsidRPr="00CB0FF4">
        <w:rPr>
          <w:rFonts w:ascii="Calibri" w:hAnsi="Calibri"/>
          <w:sz w:val="20"/>
          <w:szCs w:val="20"/>
        </w:rPr>
        <w:t>Text describes two fact that can help identify an offer:</w:t>
      </w:r>
    </w:p>
    <w:p w14:paraId="28AAC126" w14:textId="77777777" w:rsidR="00AF4F68" w:rsidRPr="00CB0FF4" w:rsidRDefault="00AF4F68" w:rsidP="00AF4F68">
      <w:pPr>
        <w:pStyle w:val="ListParagraph"/>
        <w:numPr>
          <w:ilvl w:val="1"/>
          <w:numId w:val="137"/>
        </w:numPr>
        <w:rPr>
          <w:rFonts w:ascii="Calibri" w:hAnsi="Calibri"/>
          <w:sz w:val="20"/>
          <w:szCs w:val="20"/>
        </w:rPr>
      </w:pPr>
      <w:r w:rsidRPr="00CB0FF4">
        <w:rPr>
          <w:rFonts w:ascii="Calibri" w:hAnsi="Calibri"/>
          <w:sz w:val="20"/>
          <w:szCs w:val="20"/>
        </w:rPr>
        <w:t>Are the terms certain or readily implied from communications?</w:t>
      </w:r>
    </w:p>
    <w:p w14:paraId="39C098E9" w14:textId="77777777" w:rsidR="00AF4F68" w:rsidRPr="00CB0FF4" w:rsidRDefault="00AF4F68" w:rsidP="00AF4F68">
      <w:pPr>
        <w:pStyle w:val="ListParagraph"/>
        <w:numPr>
          <w:ilvl w:val="1"/>
          <w:numId w:val="137"/>
        </w:numPr>
        <w:rPr>
          <w:rFonts w:ascii="Calibri" w:hAnsi="Calibri"/>
          <w:sz w:val="20"/>
          <w:szCs w:val="20"/>
        </w:rPr>
      </w:pPr>
      <w:r w:rsidRPr="00CB0FF4">
        <w:rPr>
          <w:rFonts w:ascii="Calibri" w:hAnsi="Calibri"/>
          <w:sz w:val="20"/>
          <w:szCs w:val="20"/>
        </w:rPr>
        <w:t>Would treating the communication as an offer lead to an absurdity?</w:t>
      </w:r>
    </w:p>
    <w:p w14:paraId="2CB6EEC6" w14:textId="77777777" w:rsidR="00AF4F68" w:rsidRPr="00CB0FF4" w:rsidRDefault="00AF4F68" w:rsidP="00AF4F68">
      <w:pPr>
        <w:pStyle w:val="ListParagraph"/>
        <w:numPr>
          <w:ilvl w:val="0"/>
          <w:numId w:val="123"/>
        </w:numPr>
        <w:rPr>
          <w:rFonts w:ascii="Calibri" w:hAnsi="Calibri"/>
          <w:sz w:val="20"/>
          <w:szCs w:val="20"/>
        </w:rPr>
      </w:pPr>
      <w:r w:rsidRPr="00CB0FF4">
        <w:rPr>
          <w:rFonts w:ascii="Calibri" w:hAnsi="Calibri"/>
          <w:sz w:val="20"/>
          <w:szCs w:val="20"/>
        </w:rPr>
        <w:t>See p. 295, Chart G7</w:t>
      </w:r>
    </w:p>
    <w:p w14:paraId="00F2EA64" w14:textId="77777777" w:rsidR="00AF4F68" w:rsidRPr="00CB0FF4" w:rsidRDefault="00AF4F68" w:rsidP="00AF4F68">
      <w:pPr>
        <w:pStyle w:val="ListParagraph"/>
        <w:numPr>
          <w:ilvl w:val="0"/>
          <w:numId w:val="124"/>
        </w:numPr>
        <w:rPr>
          <w:rFonts w:ascii="Calibri" w:hAnsi="Calibri"/>
          <w:sz w:val="20"/>
          <w:szCs w:val="20"/>
        </w:rPr>
      </w:pPr>
      <w:r w:rsidRPr="00CB0FF4">
        <w:rPr>
          <w:rFonts w:ascii="Calibri" w:hAnsi="Calibri"/>
          <w:sz w:val="20"/>
          <w:szCs w:val="20"/>
        </w:rPr>
        <w:t>Illustrates that termination means the primary obligation ceases to exist; termination typically triggers the secondary obligation (becomes enforceable)</w:t>
      </w:r>
    </w:p>
    <w:p w14:paraId="0216A43F" w14:textId="77777777" w:rsidR="00AF4F68" w:rsidRPr="00CB0FF4" w:rsidRDefault="00AF4F68" w:rsidP="00AF4F68">
      <w:pPr>
        <w:rPr>
          <w:rFonts w:ascii="Calibri" w:hAnsi="Calibri"/>
          <w:b/>
          <w:sz w:val="20"/>
          <w:szCs w:val="20"/>
        </w:rPr>
      </w:pPr>
    </w:p>
    <w:p w14:paraId="39A7B4EB" w14:textId="77777777" w:rsidR="00AF4F68" w:rsidRPr="00CB0FF4" w:rsidRDefault="00AF4F68" w:rsidP="00AF4F68">
      <w:pPr>
        <w:rPr>
          <w:rFonts w:ascii="Calibri" w:hAnsi="Calibri"/>
          <w:b/>
          <w:sz w:val="20"/>
          <w:szCs w:val="20"/>
        </w:rPr>
      </w:pPr>
      <w:r w:rsidRPr="00CB0FF4">
        <w:rPr>
          <w:rFonts w:ascii="Calibri" w:hAnsi="Calibri"/>
          <w:b/>
          <w:sz w:val="20"/>
          <w:szCs w:val="20"/>
        </w:rPr>
        <w:t>1. Offer</w:t>
      </w:r>
    </w:p>
    <w:p w14:paraId="71D46AE7" w14:textId="77777777" w:rsidR="00AF4F68" w:rsidRPr="00CB0FF4" w:rsidRDefault="00AF4F68" w:rsidP="00AF4F68">
      <w:pPr>
        <w:rPr>
          <w:rFonts w:ascii="Calibri" w:hAnsi="Calibri"/>
          <w:sz w:val="20"/>
          <w:szCs w:val="20"/>
        </w:rPr>
      </w:pPr>
    </w:p>
    <w:p w14:paraId="7D16151A" w14:textId="77777777" w:rsidR="00AF4F68" w:rsidRPr="00CB0FF4" w:rsidRDefault="00AF4F68" w:rsidP="00AF4F68">
      <w:pPr>
        <w:rPr>
          <w:rFonts w:ascii="Calibri" w:hAnsi="Calibri"/>
          <w:sz w:val="20"/>
          <w:szCs w:val="20"/>
        </w:rPr>
      </w:pPr>
      <w:r w:rsidRPr="00CB0FF4">
        <w:rPr>
          <w:rFonts w:ascii="Calibri" w:hAnsi="Calibri"/>
          <w:sz w:val="20"/>
          <w:szCs w:val="20"/>
        </w:rPr>
        <w:t>Established Principles</w:t>
      </w:r>
    </w:p>
    <w:p w14:paraId="533489F2" w14:textId="77777777" w:rsidR="00AF4F68" w:rsidRPr="00CB0FF4" w:rsidRDefault="00AF4F68" w:rsidP="00AF4F68">
      <w:pPr>
        <w:pStyle w:val="ListParagraph"/>
        <w:numPr>
          <w:ilvl w:val="0"/>
          <w:numId w:val="174"/>
        </w:numPr>
        <w:rPr>
          <w:rFonts w:ascii="Calibri" w:hAnsi="Calibri"/>
          <w:sz w:val="20"/>
          <w:szCs w:val="20"/>
        </w:rPr>
      </w:pPr>
      <w:r w:rsidRPr="00CB0FF4">
        <w:rPr>
          <w:rFonts w:ascii="Calibri" w:hAnsi="Calibri"/>
          <w:sz w:val="20"/>
          <w:szCs w:val="20"/>
        </w:rPr>
        <w:t>Characterization as an offer or invitation to treat requires an objective assessment of the intent of the parties ACC – including the language used, their conduct, and the timeline (</w:t>
      </w:r>
      <w:r w:rsidRPr="00CB0FF4">
        <w:rPr>
          <w:rFonts w:ascii="Calibri" w:hAnsi="Calibri"/>
          <w:color w:val="0000FF"/>
          <w:sz w:val="20"/>
          <w:szCs w:val="20"/>
        </w:rPr>
        <w:t>Canadian Dyers Assoc v Burton)</w:t>
      </w:r>
      <w:r w:rsidRPr="00CB0FF4">
        <w:rPr>
          <w:rFonts w:ascii="Calibri" w:hAnsi="Calibri"/>
          <w:sz w:val="20"/>
          <w:szCs w:val="20"/>
        </w:rPr>
        <w:t>. However, post-ACC evidence or characterization is cautioned against.</w:t>
      </w:r>
    </w:p>
    <w:p w14:paraId="219CDA5D" w14:textId="77777777" w:rsidR="00AF4F68" w:rsidRPr="00CB0FF4" w:rsidRDefault="00AF4F68" w:rsidP="00AF4F68">
      <w:pPr>
        <w:pStyle w:val="ListParagraph"/>
        <w:numPr>
          <w:ilvl w:val="0"/>
          <w:numId w:val="174"/>
        </w:numPr>
        <w:rPr>
          <w:rFonts w:ascii="Calibri" w:hAnsi="Calibri"/>
          <w:sz w:val="20"/>
          <w:szCs w:val="20"/>
        </w:rPr>
      </w:pPr>
      <w:r w:rsidRPr="00CB0FF4">
        <w:rPr>
          <w:rFonts w:ascii="Calibri" w:hAnsi="Calibri"/>
          <w:sz w:val="20"/>
          <w:szCs w:val="20"/>
        </w:rPr>
        <w:t>Goods on display are an invitation to treat, not an offer (</w:t>
      </w:r>
      <w:r w:rsidRPr="00CB0FF4">
        <w:rPr>
          <w:rFonts w:ascii="Calibri" w:hAnsi="Calibri"/>
          <w:color w:val="0000FF"/>
          <w:sz w:val="20"/>
          <w:szCs w:val="20"/>
        </w:rPr>
        <w:t>Pharmaceutical Society v Boots)</w:t>
      </w:r>
      <w:r w:rsidRPr="00CB0FF4">
        <w:rPr>
          <w:rFonts w:ascii="Calibri" w:hAnsi="Calibri"/>
          <w:sz w:val="20"/>
          <w:szCs w:val="20"/>
        </w:rPr>
        <w:t>. However, the offer an acceptance of sales vary on a case and fact specific basis.</w:t>
      </w:r>
    </w:p>
    <w:p w14:paraId="1971E646" w14:textId="77777777" w:rsidR="00AF4F68" w:rsidRPr="00CB0FF4" w:rsidRDefault="00AF4F68" w:rsidP="00AF4F68">
      <w:pPr>
        <w:pStyle w:val="ListParagraph"/>
        <w:numPr>
          <w:ilvl w:val="1"/>
          <w:numId w:val="174"/>
        </w:numPr>
        <w:rPr>
          <w:rFonts w:ascii="Calibri" w:hAnsi="Calibri"/>
          <w:sz w:val="20"/>
          <w:szCs w:val="20"/>
        </w:rPr>
      </w:pPr>
      <w:r w:rsidRPr="00CB0FF4">
        <w:rPr>
          <w:rFonts w:ascii="Calibri" w:hAnsi="Calibri"/>
          <w:sz w:val="20"/>
          <w:szCs w:val="20"/>
        </w:rPr>
        <w:t xml:space="preserve">Overturned in </w:t>
      </w:r>
      <w:r w:rsidRPr="00CB0FF4">
        <w:rPr>
          <w:rFonts w:ascii="Calibri" w:hAnsi="Calibri"/>
          <w:color w:val="0000FF"/>
          <w:sz w:val="20"/>
          <w:szCs w:val="20"/>
        </w:rPr>
        <w:t>R. v. Milne (1992)</w:t>
      </w:r>
      <w:r w:rsidRPr="00CB0FF4">
        <w:rPr>
          <w:rFonts w:ascii="Calibri" w:hAnsi="Calibri"/>
          <w:sz w:val="20"/>
          <w:szCs w:val="20"/>
        </w:rPr>
        <w:t>. The display of goods was characterized as an offer.</w:t>
      </w:r>
    </w:p>
    <w:p w14:paraId="419BBFA8" w14:textId="77777777" w:rsidR="00AF4F68" w:rsidRPr="00CB0FF4" w:rsidRDefault="00AF4F68" w:rsidP="00AF4F68">
      <w:pPr>
        <w:pStyle w:val="ListParagraph"/>
        <w:numPr>
          <w:ilvl w:val="1"/>
          <w:numId w:val="174"/>
        </w:numPr>
        <w:rPr>
          <w:rFonts w:ascii="Calibri" w:hAnsi="Calibri"/>
          <w:sz w:val="20"/>
          <w:szCs w:val="20"/>
        </w:rPr>
      </w:pPr>
      <w:r w:rsidRPr="00CB0FF4">
        <w:rPr>
          <w:rFonts w:ascii="Calibri" w:hAnsi="Calibri"/>
          <w:sz w:val="20"/>
          <w:szCs w:val="20"/>
        </w:rPr>
        <w:t>Keep in mind that different types of transactions can be characterized in different ways.</w:t>
      </w:r>
    </w:p>
    <w:p w14:paraId="0F145AAA" w14:textId="77777777" w:rsidR="00AF4F68" w:rsidRPr="00CB0FF4" w:rsidRDefault="00AF4F68" w:rsidP="00AF4F68">
      <w:pPr>
        <w:pStyle w:val="NoteLevel2"/>
        <w:numPr>
          <w:ilvl w:val="0"/>
          <w:numId w:val="174"/>
        </w:numPr>
        <w:rPr>
          <w:rFonts w:ascii="Calibri" w:hAnsi="Calibri"/>
          <w:sz w:val="20"/>
          <w:szCs w:val="20"/>
        </w:rPr>
      </w:pPr>
      <w:r w:rsidRPr="00CB0FF4">
        <w:rPr>
          <w:rFonts w:ascii="Calibri" w:hAnsi="Calibri"/>
          <w:sz w:val="20"/>
          <w:szCs w:val="20"/>
        </w:rPr>
        <w:t>Generally an advertisement or a proclamation is characterized as an invitation to treat. However, if supported by the intent (based on language used, conduct and timeline) it can be characterized as an offer (</w:t>
      </w:r>
      <w:r w:rsidRPr="00CB0FF4">
        <w:rPr>
          <w:rFonts w:ascii="Calibri" w:hAnsi="Calibri"/>
          <w:color w:val="0000FF"/>
          <w:sz w:val="20"/>
          <w:szCs w:val="20"/>
        </w:rPr>
        <w:t>Carlill v Carboc Smoke Ball</w:t>
      </w:r>
      <w:r w:rsidRPr="00CB0FF4">
        <w:rPr>
          <w:rFonts w:ascii="Calibri" w:hAnsi="Calibri"/>
          <w:sz w:val="20"/>
          <w:szCs w:val="20"/>
        </w:rPr>
        <w:t>).  Acceptance of this offer, in whatever method specified, will become a contract.</w:t>
      </w:r>
    </w:p>
    <w:p w14:paraId="1AE6DBF0" w14:textId="77777777" w:rsidR="00AF4F68" w:rsidRPr="00CB0FF4" w:rsidRDefault="00AF4F68" w:rsidP="00AF4F68">
      <w:pPr>
        <w:pStyle w:val="ListParagraph"/>
        <w:numPr>
          <w:ilvl w:val="1"/>
          <w:numId w:val="174"/>
        </w:numPr>
        <w:rPr>
          <w:rFonts w:ascii="Calibri" w:hAnsi="Calibri"/>
          <w:sz w:val="20"/>
          <w:szCs w:val="20"/>
        </w:rPr>
      </w:pPr>
      <w:r w:rsidRPr="00CB0FF4">
        <w:rPr>
          <w:rFonts w:ascii="Calibri" w:hAnsi="Calibri"/>
          <w:sz w:val="20"/>
          <w:szCs w:val="20"/>
        </w:rPr>
        <w:t>The maker of a general offer has some duty to limit the offer expressly if the offeror does not want to find himself or herself in contractual relations with unexpected person.</w:t>
      </w:r>
    </w:p>
    <w:p w14:paraId="25905829" w14:textId="77777777" w:rsidR="00AF4F68" w:rsidRPr="00CB0FF4" w:rsidRDefault="00AF4F68" w:rsidP="00AF4F68">
      <w:pPr>
        <w:rPr>
          <w:rFonts w:ascii="Calibri" w:hAnsi="Calibri"/>
          <w:b/>
          <w:sz w:val="20"/>
          <w:szCs w:val="20"/>
        </w:rPr>
      </w:pPr>
    </w:p>
    <w:p w14:paraId="2D92EBCC" w14:textId="77777777" w:rsidR="00AF4F68" w:rsidRPr="00CB0FF4" w:rsidRDefault="00AF4F68" w:rsidP="00AF4F68">
      <w:pPr>
        <w:rPr>
          <w:rFonts w:ascii="Calibri" w:hAnsi="Calibri"/>
          <w:sz w:val="20"/>
          <w:szCs w:val="20"/>
        </w:rPr>
      </w:pPr>
      <w:r w:rsidRPr="00CB0FF4">
        <w:rPr>
          <w:rFonts w:ascii="Calibri" w:hAnsi="Calibri"/>
          <w:sz w:val="20"/>
          <w:szCs w:val="20"/>
        </w:rPr>
        <w:t>Liability in Contract</w:t>
      </w:r>
    </w:p>
    <w:p w14:paraId="786CAED9" w14:textId="77777777" w:rsidR="00AF4F68" w:rsidRPr="00CB0FF4" w:rsidRDefault="00AF4F68" w:rsidP="00AF4F68">
      <w:pPr>
        <w:pStyle w:val="ListParagraph"/>
        <w:numPr>
          <w:ilvl w:val="0"/>
          <w:numId w:val="126"/>
        </w:numPr>
        <w:rPr>
          <w:rFonts w:ascii="Calibri" w:hAnsi="Calibri"/>
          <w:i/>
          <w:sz w:val="20"/>
          <w:szCs w:val="20"/>
        </w:rPr>
      </w:pPr>
      <w:r w:rsidRPr="00CB0FF4">
        <w:rPr>
          <w:rFonts w:ascii="Calibri" w:hAnsi="Calibri"/>
          <w:i/>
          <w:sz w:val="20"/>
          <w:szCs w:val="20"/>
        </w:rPr>
        <w:t>Contract, generally speaking, is strict liability</w:t>
      </w:r>
    </w:p>
    <w:p w14:paraId="7C7CAE71" w14:textId="77777777" w:rsidR="00AF4F68" w:rsidRPr="00CB0FF4" w:rsidRDefault="00AF4F68" w:rsidP="00AF4F68">
      <w:pPr>
        <w:pStyle w:val="ListParagraph"/>
        <w:numPr>
          <w:ilvl w:val="1"/>
          <w:numId w:val="149"/>
        </w:numPr>
        <w:rPr>
          <w:rFonts w:ascii="Calibri" w:hAnsi="Calibri"/>
          <w:sz w:val="20"/>
          <w:szCs w:val="20"/>
        </w:rPr>
      </w:pPr>
      <w:r w:rsidRPr="00CB0FF4">
        <w:rPr>
          <w:rFonts w:ascii="Calibri" w:hAnsi="Calibri"/>
          <w:sz w:val="20"/>
          <w:szCs w:val="20"/>
        </w:rPr>
        <w:t xml:space="preserve">Meaning, contract is </w:t>
      </w:r>
      <w:r w:rsidRPr="00CB0FF4">
        <w:rPr>
          <w:rFonts w:ascii="Calibri" w:hAnsi="Calibri"/>
          <w:sz w:val="20"/>
          <w:szCs w:val="20"/>
          <w:u w:val="single"/>
        </w:rPr>
        <w:t>not</w:t>
      </w:r>
      <w:r w:rsidRPr="00CB0FF4">
        <w:rPr>
          <w:rFonts w:ascii="Calibri" w:hAnsi="Calibri"/>
          <w:sz w:val="20"/>
          <w:szCs w:val="20"/>
        </w:rPr>
        <w:t xml:space="preserve"> subject to the proof of fault (intent or negligence)</w:t>
      </w:r>
    </w:p>
    <w:p w14:paraId="563D2FBE" w14:textId="77777777" w:rsidR="00AF4F68" w:rsidRPr="00CB0FF4" w:rsidRDefault="00AF4F68" w:rsidP="00AF4F68">
      <w:pPr>
        <w:pStyle w:val="ListParagraph"/>
        <w:numPr>
          <w:ilvl w:val="1"/>
          <w:numId w:val="149"/>
        </w:numPr>
        <w:rPr>
          <w:rFonts w:ascii="Calibri" w:hAnsi="Calibri"/>
          <w:sz w:val="20"/>
          <w:szCs w:val="20"/>
        </w:rPr>
      </w:pPr>
      <w:r w:rsidRPr="00CB0FF4">
        <w:rPr>
          <w:rFonts w:ascii="Calibri" w:hAnsi="Calibri"/>
          <w:sz w:val="20"/>
          <w:szCs w:val="20"/>
        </w:rPr>
        <w:t>Very few defences in contract for not fulfilling duties or obligations</w:t>
      </w:r>
    </w:p>
    <w:p w14:paraId="045D6E42" w14:textId="77777777" w:rsidR="00AF4F68" w:rsidRPr="00CB0FF4" w:rsidRDefault="00AF4F68" w:rsidP="00AF4F68">
      <w:pPr>
        <w:pStyle w:val="ListParagraph"/>
        <w:numPr>
          <w:ilvl w:val="1"/>
          <w:numId w:val="149"/>
        </w:numPr>
        <w:rPr>
          <w:rFonts w:ascii="Calibri" w:hAnsi="Calibri"/>
          <w:sz w:val="20"/>
          <w:szCs w:val="20"/>
        </w:rPr>
      </w:pPr>
      <w:r w:rsidRPr="00CB0FF4">
        <w:rPr>
          <w:rFonts w:ascii="Calibri" w:hAnsi="Calibri"/>
          <w:sz w:val="20"/>
          <w:szCs w:val="20"/>
        </w:rPr>
        <w:t>Gives you the right to explicitly take action against the other party of the contract, unlike tort where you have to take action against the party at fault</w:t>
      </w:r>
    </w:p>
    <w:p w14:paraId="0F5B927A" w14:textId="77777777" w:rsidR="00AF4F68" w:rsidRPr="00CB0FF4" w:rsidRDefault="00AF4F68" w:rsidP="00AF4F68">
      <w:pPr>
        <w:pStyle w:val="ListParagraph"/>
        <w:numPr>
          <w:ilvl w:val="0"/>
          <w:numId w:val="123"/>
        </w:numPr>
        <w:rPr>
          <w:rFonts w:ascii="Calibri" w:hAnsi="Calibri"/>
          <w:sz w:val="20"/>
          <w:szCs w:val="20"/>
        </w:rPr>
      </w:pPr>
      <w:r w:rsidRPr="00CB0FF4">
        <w:rPr>
          <w:rFonts w:ascii="Calibri" w:hAnsi="Calibri"/>
          <w:sz w:val="20"/>
          <w:szCs w:val="20"/>
        </w:rPr>
        <w:t>However, a contrary argument exists that offeror’s obligations are fulfilled once the contract terms are fulfilled</w:t>
      </w:r>
    </w:p>
    <w:p w14:paraId="470F0426" w14:textId="77777777" w:rsidR="00AF4F68" w:rsidRPr="00CB0FF4" w:rsidRDefault="00AF4F68" w:rsidP="00AF4F68">
      <w:pPr>
        <w:pStyle w:val="ListParagraph"/>
        <w:numPr>
          <w:ilvl w:val="1"/>
          <w:numId w:val="149"/>
        </w:numPr>
        <w:rPr>
          <w:rFonts w:ascii="Calibri" w:hAnsi="Calibri"/>
          <w:sz w:val="20"/>
          <w:szCs w:val="20"/>
        </w:rPr>
      </w:pPr>
      <w:r w:rsidRPr="00CB0FF4">
        <w:rPr>
          <w:rFonts w:ascii="Calibri" w:hAnsi="Calibri"/>
          <w:sz w:val="20"/>
          <w:szCs w:val="20"/>
        </w:rPr>
        <w:t>i.e. once the offeree receives the jar of pickles; the offeror is not responsible for it’s explosion</w:t>
      </w:r>
    </w:p>
    <w:p w14:paraId="261EF7A1" w14:textId="77777777" w:rsidR="00AF4F68" w:rsidRPr="00CB0FF4" w:rsidRDefault="00AF4F68" w:rsidP="00AF4F68">
      <w:pPr>
        <w:rPr>
          <w:rFonts w:ascii="Calibri" w:hAnsi="Calibri"/>
          <w:sz w:val="20"/>
          <w:szCs w:val="20"/>
        </w:rPr>
      </w:pPr>
    </w:p>
    <w:p w14:paraId="0D0E9C74" w14:textId="77777777" w:rsidR="00AF4F68" w:rsidRPr="00CB0FF4" w:rsidRDefault="00AF4F68" w:rsidP="00AF4F68">
      <w:pPr>
        <w:rPr>
          <w:rFonts w:ascii="Calibri" w:hAnsi="Calibri"/>
          <w:sz w:val="20"/>
          <w:szCs w:val="20"/>
        </w:rPr>
      </w:pPr>
      <w:r w:rsidRPr="00CB0FF4">
        <w:rPr>
          <w:rFonts w:ascii="Calibri" w:hAnsi="Calibri"/>
          <w:sz w:val="20"/>
          <w:szCs w:val="20"/>
        </w:rPr>
        <w:t>Contract A/Contract B Situations</w:t>
      </w:r>
    </w:p>
    <w:p w14:paraId="0494D421" w14:textId="77777777" w:rsidR="00AF4F68" w:rsidRPr="00CB0FF4" w:rsidRDefault="00AF4F68" w:rsidP="00AF4F68">
      <w:pPr>
        <w:pStyle w:val="ListParagraph"/>
        <w:numPr>
          <w:ilvl w:val="0"/>
          <w:numId w:val="127"/>
        </w:numPr>
        <w:rPr>
          <w:rFonts w:ascii="Calibri" w:hAnsi="Calibri"/>
          <w:sz w:val="20"/>
          <w:szCs w:val="20"/>
        </w:rPr>
      </w:pPr>
      <w:r w:rsidRPr="00CB0FF4">
        <w:rPr>
          <w:rFonts w:ascii="Calibri" w:hAnsi="Calibri"/>
          <w:sz w:val="20"/>
          <w:szCs w:val="20"/>
        </w:rPr>
        <w:t>Suppose a “statement” or “event” requires a label – a or b?</w:t>
      </w:r>
    </w:p>
    <w:p w14:paraId="5C9A9C20" w14:textId="77777777" w:rsidR="00AF4F68" w:rsidRPr="00CB0FF4" w:rsidRDefault="00AF4F68" w:rsidP="00AF4F68">
      <w:pPr>
        <w:pStyle w:val="ListParagraph"/>
        <w:numPr>
          <w:ilvl w:val="0"/>
          <w:numId w:val="127"/>
        </w:numPr>
        <w:rPr>
          <w:rFonts w:ascii="Calibri" w:hAnsi="Calibri"/>
          <w:sz w:val="20"/>
          <w:szCs w:val="20"/>
        </w:rPr>
      </w:pPr>
      <w:r w:rsidRPr="00CB0FF4">
        <w:rPr>
          <w:rFonts w:ascii="Calibri" w:hAnsi="Calibri"/>
          <w:sz w:val="20"/>
          <w:szCs w:val="20"/>
        </w:rPr>
        <w:t>Leads to three possibilities:</w:t>
      </w:r>
    </w:p>
    <w:p w14:paraId="326462EC" w14:textId="77777777" w:rsidR="00AF4F68" w:rsidRPr="00CB0FF4" w:rsidRDefault="00AF4F68" w:rsidP="00AF4F68">
      <w:pPr>
        <w:pStyle w:val="ListParagraph"/>
        <w:numPr>
          <w:ilvl w:val="0"/>
          <w:numId w:val="128"/>
        </w:numPr>
        <w:rPr>
          <w:rFonts w:ascii="Calibri" w:hAnsi="Calibri"/>
          <w:sz w:val="20"/>
          <w:szCs w:val="20"/>
        </w:rPr>
      </w:pPr>
      <w:r w:rsidRPr="00CB0FF4">
        <w:rPr>
          <w:rFonts w:ascii="Calibri" w:hAnsi="Calibri"/>
          <w:sz w:val="20"/>
          <w:szCs w:val="20"/>
        </w:rPr>
        <w:t>Receive a choice (election – one or the other)</w:t>
      </w:r>
    </w:p>
    <w:p w14:paraId="5033D5C5" w14:textId="77777777" w:rsidR="00AF4F68" w:rsidRPr="00CB0FF4" w:rsidRDefault="00AF4F68" w:rsidP="00AF4F68">
      <w:pPr>
        <w:pStyle w:val="ListParagraph"/>
        <w:numPr>
          <w:ilvl w:val="0"/>
          <w:numId w:val="128"/>
        </w:numPr>
        <w:rPr>
          <w:rFonts w:ascii="Calibri" w:hAnsi="Calibri"/>
          <w:sz w:val="20"/>
          <w:szCs w:val="20"/>
        </w:rPr>
      </w:pPr>
      <w:r w:rsidRPr="00CB0FF4">
        <w:rPr>
          <w:rFonts w:ascii="Calibri" w:hAnsi="Calibri"/>
          <w:sz w:val="20"/>
          <w:szCs w:val="20"/>
        </w:rPr>
        <w:t>Receive a choice (either or both)</w:t>
      </w:r>
    </w:p>
    <w:p w14:paraId="6F9CBED4" w14:textId="77777777" w:rsidR="00AF4F68" w:rsidRPr="00CB0FF4" w:rsidRDefault="00AF4F68" w:rsidP="00AF4F68">
      <w:pPr>
        <w:pStyle w:val="ListParagraph"/>
        <w:numPr>
          <w:ilvl w:val="0"/>
          <w:numId w:val="128"/>
        </w:numPr>
        <w:rPr>
          <w:rFonts w:ascii="Calibri" w:hAnsi="Calibri"/>
          <w:sz w:val="20"/>
          <w:szCs w:val="20"/>
        </w:rPr>
      </w:pPr>
      <w:r w:rsidRPr="00CB0FF4">
        <w:rPr>
          <w:rFonts w:ascii="Calibri" w:hAnsi="Calibri"/>
          <w:sz w:val="20"/>
          <w:szCs w:val="20"/>
        </w:rPr>
        <w:t>Merger (law itself decides and that one characterization takes over)</w:t>
      </w:r>
    </w:p>
    <w:p w14:paraId="6B51CA2B" w14:textId="77777777" w:rsidR="00AF4F68" w:rsidRPr="00CB0FF4" w:rsidRDefault="00AF4F68" w:rsidP="00AF4F68">
      <w:pPr>
        <w:pStyle w:val="ListParagraph"/>
        <w:numPr>
          <w:ilvl w:val="0"/>
          <w:numId w:val="127"/>
        </w:numPr>
        <w:rPr>
          <w:rFonts w:ascii="Calibri" w:hAnsi="Calibri"/>
          <w:b/>
          <w:sz w:val="20"/>
          <w:szCs w:val="20"/>
        </w:rPr>
      </w:pPr>
      <w:r w:rsidRPr="00CB0FF4">
        <w:rPr>
          <w:rFonts w:ascii="Calibri" w:hAnsi="Calibri"/>
          <w:sz w:val="20"/>
          <w:szCs w:val="20"/>
        </w:rPr>
        <w:t xml:space="preserve">In some situations, an </w:t>
      </w:r>
      <w:r w:rsidRPr="00CB0FF4">
        <w:rPr>
          <w:rFonts w:ascii="Calibri" w:hAnsi="Calibri"/>
          <w:b/>
          <w:sz w:val="20"/>
          <w:szCs w:val="20"/>
        </w:rPr>
        <w:t>offer could also be characterized as an acceptance or an invitation to treat</w:t>
      </w:r>
    </w:p>
    <w:p w14:paraId="3BC5B6E7" w14:textId="77777777" w:rsidR="00AF4F68" w:rsidRPr="00CB0FF4" w:rsidRDefault="00AF4F68" w:rsidP="00AF4F68">
      <w:pPr>
        <w:pStyle w:val="ListParagraph"/>
        <w:numPr>
          <w:ilvl w:val="0"/>
          <w:numId w:val="127"/>
        </w:numPr>
        <w:rPr>
          <w:rFonts w:ascii="Calibri" w:hAnsi="Calibri"/>
          <w:b/>
          <w:sz w:val="20"/>
          <w:szCs w:val="20"/>
        </w:rPr>
      </w:pPr>
      <w:r w:rsidRPr="00CB0FF4">
        <w:rPr>
          <w:rFonts w:ascii="Calibri" w:hAnsi="Calibri"/>
          <w:sz w:val="20"/>
          <w:szCs w:val="20"/>
        </w:rPr>
        <w:t>Common Example: Construction Contracts</w:t>
      </w:r>
    </w:p>
    <w:p w14:paraId="2B068952" w14:textId="77777777" w:rsidR="00AF4F68" w:rsidRPr="00CB0FF4" w:rsidRDefault="00AF4F68" w:rsidP="00AF4F68">
      <w:pPr>
        <w:pStyle w:val="ListParagraph"/>
        <w:numPr>
          <w:ilvl w:val="2"/>
          <w:numId w:val="127"/>
        </w:numPr>
        <w:rPr>
          <w:rFonts w:ascii="Calibri" w:hAnsi="Calibri"/>
          <w:b/>
          <w:sz w:val="20"/>
          <w:szCs w:val="20"/>
        </w:rPr>
      </w:pPr>
      <w:r w:rsidRPr="00CB0FF4">
        <w:rPr>
          <w:rFonts w:ascii="Calibri" w:hAnsi="Calibri"/>
          <w:sz w:val="20"/>
          <w:szCs w:val="20"/>
        </w:rPr>
        <w:t>A – call for tender (“invitation to treat”)</w:t>
      </w:r>
    </w:p>
    <w:p w14:paraId="34CEDA9E" w14:textId="77777777" w:rsidR="00AF4F68" w:rsidRPr="00CB0FF4" w:rsidRDefault="00AF4F68" w:rsidP="00AF4F68">
      <w:pPr>
        <w:pStyle w:val="ListParagraph"/>
        <w:numPr>
          <w:ilvl w:val="2"/>
          <w:numId w:val="127"/>
        </w:numPr>
        <w:rPr>
          <w:rFonts w:ascii="Calibri" w:hAnsi="Calibri"/>
          <w:b/>
          <w:sz w:val="20"/>
          <w:szCs w:val="20"/>
        </w:rPr>
      </w:pPr>
      <w:r w:rsidRPr="00CB0FF4">
        <w:rPr>
          <w:rFonts w:ascii="Calibri" w:hAnsi="Calibri"/>
          <w:sz w:val="20"/>
          <w:szCs w:val="20"/>
        </w:rPr>
        <w:t>B, C, D, E, F – submit bids (“offers”)</w:t>
      </w:r>
    </w:p>
    <w:p w14:paraId="7EA5B257" w14:textId="77777777" w:rsidR="00AF4F68" w:rsidRPr="00CB0FF4" w:rsidRDefault="00AF4F68" w:rsidP="00AF4F68">
      <w:pPr>
        <w:pStyle w:val="ListParagraph"/>
        <w:numPr>
          <w:ilvl w:val="2"/>
          <w:numId w:val="127"/>
        </w:numPr>
        <w:rPr>
          <w:rFonts w:ascii="Calibri" w:hAnsi="Calibri"/>
          <w:b/>
          <w:sz w:val="20"/>
          <w:szCs w:val="20"/>
        </w:rPr>
      </w:pPr>
      <w:r w:rsidRPr="00CB0FF4">
        <w:rPr>
          <w:rFonts w:ascii="Calibri" w:hAnsi="Calibri"/>
          <w:sz w:val="20"/>
          <w:szCs w:val="20"/>
        </w:rPr>
        <w:t>A accepts D’s bid – acceptance, contract exists</w:t>
      </w:r>
    </w:p>
    <w:p w14:paraId="35B7B6BB" w14:textId="77777777" w:rsidR="00AF4F68" w:rsidRPr="00CB0FF4" w:rsidRDefault="00AF4F68" w:rsidP="00AF4F68">
      <w:pPr>
        <w:pStyle w:val="ListParagraph"/>
        <w:numPr>
          <w:ilvl w:val="1"/>
          <w:numId w:val="127"/>
        </w:numPr>
        <w:rPr>
          <w:rFonts w:ascii="Calibri" w:hAnsi="Calibri"/>
          <w:b/>
          <w:sz w:val="20"/>
          <w:szCs w:val="20"/>
        </w:rPr>
      </w:pPr>
      <w:r w:rsidRPr="00CB0FF4">
        <w:rPr>
          <w:rFonts w:ascii="Calibri" w:hAnsi="Calibri"/>
          <w:sz w:val="20"/>
          <w:szCs w:val="20"/>
        </w:rPr>
        <w:t>What if A had included a term in the call for tender indicating they would accept the lowest bid, and B had the lowest bid? Does B have any recourse?</w:t>
      </w:r>
    </w:p>
    <w:p w14:paraId="63E9F8FA" w14:textId="77777777" w:rsidR="00AF4F68" w:rsidRPr="00CB0FF4" w:rsidRDefault="00AF4F68" w:rsidP="00AF4F68">
      <w:pPr>
        <w:pStyle w:val="ListParagraph"/>
        <w:numPr>
          <w:ilvl w:val="2"/>
          <w:numId w:val="127"/>
        </w:numPr>
        <w:rPr>
          <w:rFonts w:ascii="Calibri" w:hAnsi="Calibri"/>
          <w:b/>
          <w:sz w:val="20"/>
          <w:szCs w:val="20"/>
        </w:rPr>
      </w:pPr>
      <w:r w:rsidRPr="00CB0FF4">
        <w:rPr>
          <w:rFonts w:ascii="Calibri" w:hAnsi="Calibri"/>
          <w:sz w:val="20"/>
          <w:szCs w:val="20"/>
        </w:rPr>
        <w:t>B does not have a contract with A, the contract is with D</w:t>
      </w:r>
    </w:p>
    <w:p w14:paraId="22016EE1" w14:textId="77777777" w:rsidR="00AF4F68" w:rsidRPr="00CB0FF4" w:rsidRDefault="00AF4F68" w:rsidP="00AF4F68">
      <w:pPr>
        <w:pStyle w:val="ListParagraph"/>
        <w:numPr>
          <w:ilvl w:val="2"/>
          <w:numId w:val="127"/>
        </w:numPr>
        <w:rPr>
          <w:rFonts w:ascii="Calibri" w:hAnsi="Calibri"/>
          <w:b/>
          <w:sz w:val="20"/>
          <w:szCs w:val="20"/>
        </w:rPr>
      </w:pPr>
      <w:r w:rsidRPr="00CB0FF4">
        <w:rPr>
          <w:rFonts w:ascii="Calibri" w:hAnsi="Calibri"/>
          <w:sz w:val="20"/>
          <w:szCs w:val="20"/>
        </w:rPr>
        <w:t>The offer&amp; acceptance between A &amp; D form the main contract (KB)</w:t>
      </w:r>
    </w:p>
    <w:p w14:paraId="2C078255" w14:textId="77777777" w:rsidR="00AF4F68" w:rsidRPr="00CB0FF4" w:rsidRDefault="00AF4F68" w:rsidP="00AF4F68">
      <w:pPr>
        <w:pStyle w:val="ListParagraph"/>
        <w:numPr>
          <w:ilvl w:val="2"/>
          <w:numId w:val="127"/>
        </w:numPr>
        <w:rPr>
          <w:rFonts w:ascii="Calibri" w:hAnsi="Calibri"/>
          <w:b/>
          <w:sz w:val="20"/>
          <w:szCs w:val="20"/>
        </w:rPr>
      </w:pPr>
      <w:r w:rsidRPr="00CB0FF4">
        <w:rPr>
          <w:rFonts w:ascii="Calibri" w:hAnsi="Calibri"/>
          <w:sz w:val="20"/>
          <w:szCs w:val="20"/>
        </w:rPr>
        <w:t>The preliminary contract (KA) is a procedural contract between A &amp; others</w:t>
      </w:r>
    </w:p>
    <w:p w14:paraId="371FD37E" w14:textId="77777777" w:rsidR="00AF4F68" w:rsidRPr="00CB0FF4" w:rsidRDefault="00AF4F68" w:rsidP="00AF4F68">
      <w:pPr>
        <w:pStyle w:val="ListParagraph"/>
        <w:numPr>
          <w:ilvl w:val="2"/>
          <w:numId w:val="127"/>
        </w:numPr>
        <w:rPr>
          <w:rFonts w:ascii="Calibri" w:hAnsi="Calibri"/>
          <w:sz w:val="20"/>
          <w:szCs w:val="20"/>
        </w:rPr>
      </w:pPr>
      <w:r w:rsidRPr="00CB0FF4">
        <w:rPr>
          <w:rFonts w:ascii="Calibri" w:hAnsi="Calibri"/>
          <w:sz w:val="20"/>
          <w:szCs w:val="20"/>
        </w:rPr>
        <w:t>This gives B a remedy; A did not follow the preliminary contract</w:t>
      </w:r>
    </w:p>
    <w:p w14:paraId="5B014FBB" w14:textId="77777777" w:rsidR="00AF4F68" w:rsidRPr="00CB0FF4" w:rsidRDefault="00AF4F68" w:rsidP="00AF4F68">
      <w:pPr>
        <w:rPr>
          <w:rFonts w:ascii="Calibri" w:hAnsi="Calibri"/>
          <w:sz w:val="20"/>
          <w:szCs w:val="20"/>
        </w:rPr>
      </w:pPr>
    </w:p>
    <w:p w14:paraId="5C5C934C" w14:textId="77777777" w:rsidR="00AF4F68" w:rsidRPr="00CB0FF4" w:rsidRDefault="00AF4F68" w:rsidP="00AF4F68">
      <w:pPr>
        <w:rPr>
          <w:rFonts w:ascii="Calibri" w:hAnsi="Calibri"/>
          <w:sz w:val="20"/>
          <w:szCs w:val="20"/>
        </w:rPr>
      </w:pPr>
      <w:r w:rsidRPr="00CB0FF4">
        <w:rPr>
          <w:rFonts w:ascii="Calibri" w:hAnsi="Calibri"/>
          <w:sz w:val="20"/>
          <w:szCs w:val="20"/>
        </w:rPr>
        <w:t>Operations of Offer</w:t>
      </w:r>
    </w:p>
    <w:p w14:paraId="668BA6B2" w14:textId="77777777" w:rsidR="00AF4F68" w:rsidRPr="00CB0FF4" w:rsidRDefault="00AF4F68" w:rsidP="00AF4F68">
      <w:pPr>
        <w:pStyle w:val="ListParagraph"/>
        <w:numPr>
          <w:ilvl w:val="0"/>
          <w:numId w:val="132"/>
        </w:numPr>
        <w:rPr>
          <w:rFonts w:ascii="Calibri" w:hAnsi="Calibri"/>
          <w:color w:val="FF6600"/>
          <w:sz w:val="20"/>
          <w:szCs w:val="20"/>
        </w:rPr>
      </w:pPr>
      <w:r w:rsidRPr="00CB0FF4">
        <w:rPr>
          <w:rFonts w:ascii="Calibri" w:hAnsi="Calibri"/>
          <w:color w:val="FF6600"/>
          <w:sz w:val="20"/>
          <w:szCs w:val="20"/>
        </w:rPr>
        <w:t>Relevance of communication</w:t>
      </w:r>
    </w:p>
    <w:p w14:paraId="1686DD92" w14:textId="77777777" w:rsidR="00AF4F68" w:rsidRPr="00CB0FF4" w:rsidRDefault="00AF4F68" w:rsidP="00AF4F68">
      <w:pPr>
        <w:pStyle w:val="ListParagraph"/>
        <w:numPr>
          <w:ilvl w:val="1"/>
          <w:numId w:val="129"/>
        </w:numPr>
        <w:rPr>
          <w:rFonts w:ascii="Calibri" w:hAnsi="Calibri"/>
          <w:sz w:val="20"/>
          <w:szCs w:val="20"/>
        </w:rPr>
      </w:pPr>
      <w:r w:rsidRPr="00CB0FF4">
        <w:rPr>
          <w:rFonts w:ascii="Calibri" w:hAnsi="Calibri"/>
          <w:sz w:val="20"/>
          <w:szCs w:val="20"/>
        </w:rPr>
        <w:t>An offer has to be communicated in order for it to have any legal relevance</w:t>
      </w:r>
    </w:p>
    <w:p w14:paraId="4EEEFAE3" w14:textId="77777777" w:rsidR="00AF4F68" w:rsidRPr="00CB0FF4" w:rsidRDefault="00AF4F68" w:rsidP="00AF4F68">
      <w:pPr>
        <w:pStyle w:val="ListParagraph"/>
        <w:numPr>
          <w:ilvl w:val="0"/>
          <w:numId w:val="132"/>
        </w:numPr>
        <w:rPr>
          <w:rFonts w:ascii="Calibri" w:hAnsi="Calibri"/>
          <w:sz w:val="20"/>
          <w:szCs w:val="20"/>
        </w:rPr>
      </w:pPr>
      <w:r w:rsidRPr="00CB0FF4">
        <w:rPr>
          <w:rFonts w:ascii="Calibri" w:hAnsi="Calibri"/>
          <w:sz w:val="20"/>
          <w:szCs w:val="20"/>
        </w:rPr>
        <w:t>Relevance of knowledge of the offer by the “offeree”</w:t>
      </w:r>
    </w:p>
    <w:p w14:paraId="411BAFEE" w14:textId="77777777" w:rsidR="00AF4F68" w:rsidRPr="00CB0FF4" w:rsidRDefault="00AF4F68" w:rsidP="00AF4F68">
      <w:pPr>
        <w:pStyle w:val="ListParagraph"/>
        <w:numPr>
          <w:ilvl w:val="1"/>
          <w:numId w:val="129"/>
        </w:numPr>
        <w:rPr>
          <w:rFonts w:ascii="Calibri" w:hAnsi="Calibri"/>
          <w:sz w:val="20"/>
          <w:szCs w:val="20"/>
        </w:rPr>
      </w:pPr>
      <w:r w:rsidRPr="00CB0FF4">
        <w:rPr>
          <w:rFonts w:ascii="Calibri" w:hAnsi="Calibri"/>
          <w:sz w:val="20"/>
          <w:szCs w:val="20"/>
        </w:rPr>
        <w:t xml:space="preserve">Despite the ambiguity in </w:t>
      </w:r>
      <w:r w:rsidRPr="00CB0FF4">
        <w:rPr>
          <w:rFonts w:ascii="Calibri" w:hAnsi="Calibri"/>
          <w:color w:val="0000FF"/>
          <w:sz w:val="20"/>
          <w:szCs w:val="20"/>
        </w:rPr>
        <w:t>Williams v Cawardine</w:t>
      </w:r>
      <w:r w:rsidRPr="00CB0FF4">
        <w:rPr>
          <w:rFonts w:ascii="Calibri" w:hAnsi="Calibri"/>
          <w:sz w:val="20"/>
          <w:szCs w:val="20"/>
        </w:rPr>
        <w:t>, an offeree must be aware of/have knowledge of the offer in order to complete the required actions for acceptance.</w:t>
      </w:r>
    </w:p>
    <w:p w14:paraId="5E3912A7" w14:textId="77777777" w:rsidR="00AF4F68" w:rsidRPr="00CB0FF4" w:rsidRDefault="00AF4F68" w:rsidP="00AF4F68">
      <w:pPr>
        <w:pStyle w:val="ListParagraph"/>
        <w:numPr>
          <w:ilvl w:val="1"/>
          <w:numId w:val="129"/>
        </w:numPr>
        <w:rPr>
          <w:rFonts w:ascii="Calibri" w:hAnsi="Calibri"/>
          <w:sz w:val="20"/>
          <w:szCs w:val="20"/>
        </w:rPr>
      </w:pPr>
      <w:r w:rsidRPr="00CB0FF4">
        <w:rPr>
          <w:rFonts w:ascii="Calibri" w:hAnsi="Calibri"/>
          <w:color w:val="0000FF"/>
          <w:sz w:val="20"/>
          <w:szCs w:val="20"/>
        </w:rPr>
        <w:t>R v Clarke (Aus HC)</w:t>
      </w:r>
      <w:r w:rsidRPr="00CB0FF4">
        <w:rPr>
          <w:rFonts w:ascii="Calibri" w:hAnsi="Calibri"/>
          <w:sz w:val="20"/>
          <w:szCs w:val="20"/>
        </w:rPr>
        <w:t xml:space="preserve"> establishes that knowledge of an offer is necessary for acceptance. Adding intention to accept creates consent.</w:t>
      </w:r>
    </w:p>
    <w:p w14:paraId="4E8D7EAA" w14:textId="77777777" w:rsidR="00AF4F68" w:rsidRPr="00CB0FF4" w:rsidRDefault="00AF4F68" w:rsidP="00AF4F68">
      <w:pPr>
        <w:pStyle w:val="ListParagraph"/>
        <w:numPr>
          <w:ilvl w:val="0"/>
          <w:numId w:val="132"/>
        </w:numPr>
        <w:rPr>
          <w:rFonts w:ascii="Calibri" w:hAnsi="Calibri"/>
          <w:sz w:val="20"/>
          <w:szCs w:val="20"/>
        </w:rPr>
      </w:pPr>
      <w:r w:rsidRPr="00CB0FF4">
        <w:rPr>
          <w:rFonts w:ascii="Calibri" w:hAnsi="Calibri"/>
          <w:sz w:val="20"/>
          <w:szCs w:val="20"/>
        </w:rPr>
        <w:t>Relevance of motive of the offeree</w:t>
      </w:r>
    </w:p>
    <w:p w14:paraId="25410C1D" w14:textId="77777777" w:rsidR="00AF4F68" w:rsidRPr="00CB0FF4" w:rsidRDefault="00AF4F68" w:rsidP="00AF4F68">
      <w:pPr>
        <w:pStyle w:val="ListParagraph"/>
        <w:numPr>
          <w:ilvl w:val="1"/>
          <w:numId w:val="129"/>
        </w:numPr>
        <w:rPr>
          <w:rFonts w:ascii="Calibri" w:hAnsi="Calibri"/>
          <w:sz w:val="20"/>
          <w:szCs w:val="20"/>
        </w:rPr>
      </w:pPr>
      <w:r w:rsidRPr="00CB0FF4">
        <w:rPr>
          <w:rFonts w:ascii="Calibri" w:hAnsi="Calibri"/>
          <w:sz w:val="20"/>
          <w:szCs w:val="20"/>
        </w:rPr>
        <w:t xml:space="preserve">If you carry out an action that could be characterized as acceptance, does your motive have to be the offer or can it be some other external reasoning? Per </w:t>
      </w:r>
      <w:r w:rsidRPr="00CB0FF4">
        <w:rPr>
          <w:rFonts w:ascii="Calibri" w:hAnsi="Calibri"/>
          <w:color w:val="0000FF"/>
          <w:sz w:val="20"/>
          <w:szCs w:val="20"/>
        </w:rPr>
        <w:t>Williams v Cawardine</w:t>
      </w:r>
      <w:r w:rsidRPr="00CB0FF4">
        <w:rPr>
          <w:rFonts w:ascii="Calibri" w:hAnsi="Calibri"/>
          <w:sz w:val="20"/>
          <w:szCs w:val="20"/>
        </w:rPr>
        <w:t xml:space="preserve"> and </w:t>
      </w:r>
      <w:r w:rsidRPr="00CB0FF4">
        <w:rPr>
          <w:rFonts w:ascii="Calibri" w:hAnsi="Calibri"/>
          <w:color w:val="0000FF"/>
          <w:sz w:val="20"/>
          <w:szCs w:val="20"/>
        </w:rPr>
        <w:t>R v Clarke</w:t>
      </w:r>
      <w:r w:rsidRPr="00CB0FF4">
        <w:rPr>
          <w:rFonts w:ascii="Calibri" w:hAnsi="Calibri"/>
          <w:sz w:val="20"/>
          <w:szCs w:val="20"/>
        </w:rPr>
        <w:t>, motive is irrelevant.</w:t>
      </w:r>
    </w:p>
    <w:p w14:paraId="4B7A6B88" w14:textId="77777777" w:rsidR="00AF4F68" w:rsidRPr="00CB0FF4" w:rsidRDefault="00AF4F68" w:rsidP="00AF4F68">
      <w:pPr>
        <w:rPr>
          <w:rFonts w:ascii="Calibri" w:hAnsi="Calibri"/>
          <w:sz w:val="20"/>
          <w:szCs w:val="20"/>
        </w:rPr>
      </w:pPr>
    </w:p>
    <w:p w14:paraId="327C26AF" w14:textId="77777777" w:rsidR="00AF4F68" w:rsidRPr="00CB0FF4" w:rsidRDefault="00AF4F68" w:rsidP="00AF4F68">
      <w:pPr>
        <w:rPr>
          <w:rFonts w:ascii="Calibri" w:hAnsi="Calibri"/>
          <w:sz w:val="20"/>
          <w:szCs w:val="20"/>
        </w:rPr>
      </w:pPr>
      <w:r w:rsidRPr="00CB0FF4">
        <w:rPr>
          <w:rFonts w:ascii="Calibri" w:hAnsi="Calibri"/>
          <w:sz w:val="20"/>
          <w:szCs w:val="20"/>
        </w:rPr>
        <w:t>Motive vs. Intention</w:t>
      </w:r>
    </w:p>
    <w:p w14:paraId="5FE4DF17" w14:textId="77777777" w:rsidR="00AF4F68" w:rsidRPr="00CB0FF4" w:rsidRDefault="00AF4F68" w:rsidP="00AF4F68">
      <w:pPr>
        <w:pStyle w:val="ListParagraph"/>
        <w:numPr>
          <w:ilvl w:val="0"/>
          <w:numId w:val="138"/>
        </w:numPr>
        <w:rPr>
          <w:rFonts w:ascii="Calibri" w:hAnsi="Calibri"/>
          <w:sz w:val="20"/>
          <w:szCs w:val="20"/>
        </w:rPr>
      </w:pPr>
      <w:r w:rsidRPr="00CB0FF4">
        <w:rPr>
          <w:rFonts w:ascii="Calibri" w:hAnsi="Calibri"/>
          <w:sz w:val="20"/>
          <w:szCs w:val="20"/>
        </w:rPr>
        <w:t>If there is a distinction, what is the relevance? When does motive become important as opposed to intention?</w:t>
      </w:r>
    </w:p>
    <w:p w14:paraId="6A4F5530" w14:textId="77777777" w:rsidR="00AF4F68" w:rsidRPr="00CB0FF4" w:rsidRDefault="00AF4F68" w:rsidP="00AF4F68">
      <w:pPr>
        <w:pStyle w:val="ListParagraph"/>
        <w:numPr>
          <w:ilvl w:val="0"/>
          <w:numId w:val="130"/>
        </w:numPr>
        <w:rPr>
          <w:rFonts w:ascii="Calibri" w:hAnsi="Calibri"/>
          <w:sz w:val="20"/>
          <w:szCs w:val="20"/>
        </w:rPr>
      </w:pPr>
      <w:r w:rsidRPr="00CB0FF4">
        <w:rPr>
          <w:rFonts w:ascii="Calibri" w:hAnsi="Calibri"/>
          <w:sz w:val="20"/>
          <w:szCs w:val="20"/>
        </w:rPr>
        <w:t>Motive – why do you choose to enter a contract? What gains would you get? Why would you want to?</w:t>
      </w:r>
    </w:p>
    <w:p w14:paraId="0083F87E" w14:textId="77777777" w:rsidR="00AF4F68" w:rsidRPr="00CB0FF4" w:rsidRDefault="00AF4F68" w:rsidP="00AF4F68">
      <w:pPr>
        <w:pStyle w:val="ListParagraph"/>
        <w:numPr>
          <w:ilvl w:val="1"/>
          <w:numId w:val="130"/>
        </w:numPr>
        <w:rPr>
          <w:rFonts w:ascii="Calibri" w:hAnsi="Calibri"/>
          <w:sz w:val="20"/>
          <w:szCs w:val="20"/>
        </w:rPr>
      </w:pPr>
      <w:r w:rsidRPr="00CB0FF4">
        <w:rPr>
          <w:rFonts w:ascii="Calibri" w:hAnsi="Calibri"/>
          <w:sz w:val="20"/>
          <w:szCs w:val="20"/>
        </w:rPr>
        <w:t>The court has said this isn’t relevant</w:t>
      </w:r>
    </w:p>
    <w:p w14:paraId="61E0BC62" w14:textId="77777777" w:rsidR="00AF4F68" w:rsidRPr="00CB0FF4" w:rsidRDefault="00AF4F68" w:rsidP="00AF4F68">
      <w:pPr>
        <w:pStyle w:val="ListParagraph"/>
        <w:numPr>
          <w:ilvl w:val="1"/>
          <w:numId w:val="130"/>
        </w:numPr>
        <w:rPr>
          <w:rFonts w:ascii="Calibri" w:hAnsi="Calibri"/>
          <w:sz w:val="20"/>
          <w:szCs w:val="20"/>
        </w:rPr>
      </w:pPr>
      <w:r w:rsidRPr="00CB0FF4">
        <w:rPr>
          <w:rFonts w:ascii="Calibri" w:hAnsi="Calibri"/>
          <w:sz w:val="20"/>
          <w:szCs w:val="20"/>
        </w:rPr>
        <w:t>Common law unconcerned with conscience; only equity is concerned with motive</w:t>
      </w:r>
    </w:p>
    <w:p w14:paraId="05A7E7CE" w14:textId="77777777" w:rsidR="00AF4F68" w:rsidRPr="00CB0FF4" w:rsidRDefault="00AF4F68" w:rsidP="00AF4F68">
      <w:pPr>
        <w:pStyle w:val="ListParagraph"/>
        <w:numPr>
          <w:ilvl w:val="0"/>
          <w:numId w:val="130"/>
        </w:numPr>
        <w:rPr>
          <w:rFonts w:ascii="Calibri" w:hAnsi="Calibri"/>
          <w:sz w:val="20"/>
          <w:szCs w:val="20"/>
        </w:rPr>
      </w:pPr>
      <w:r w:rsidRPr="00CB0FF4">
        <w:rPr>
          <w:rFonts w:ascii="Calibri" w:hAnsi="Calibri"/>
          <w:sz w:val="20"/>
          <w:szCs w:val="20"/>
        </w:rPr>
        <w:t>Intention – the intent to enter into a contract or legal relationship</w:t>
      </w:r>
    </w:p>
    <w:p w14:paraId="15746D81" w14:textId="77777777" w:rsidR="00AF4F68" w:rsidRPr="00CB0FF4" w:rsidRDefault="00AF4F68" w:rsidP="00AF4F68">
      <w:pPr>
        <w:pStyle w:val="ListParagraph"/>
        <w:numPr>
          <w:ilvl w:val="1"/>
          <w:numId w:val="130"/>
        </w:numPr>
        <w:rPr>
          <w:rFonts w:ascii="Calibri" w:hAnsi="Calibri"/>
          <w:sz w:val="20"/>
          <w:szCs w:val="20"/>
        </w:rPr>
      </w:pPr>
      <w:r w:rsidRPr="00CB0FF4">
        <w:rPr>
          <w:rFonts w:ascii="Calibri" w:hAnsi="Calibri"/>
          <w:sz w:val="20"/>
          <w:szCs w:val="20"/>
        </w:rPr>
        <w:t>Relevant for consideration (what you give to get into a contract)</w:t>
      </w:r>
    </w:p>
    <w:p w14:paraId="2E99B306" w14:textId="77777777" w:rsidR="00AF4F68" w:rsidRPr="00CB0FF4" w:rsidRDefault="00AF4F68" w:rsidP="00AF4F68">
      <w:pPr>
        <w:pStyle w:val="ListParagraph"/>
        <w:numPr>
          <w:ilvl w:val="1"/>
          <w:numId w:val="130"/>
        </w:numPr>
        <w:rPr>
          <w:rFonts w:ascii="Calibri" w:hAnsi="Calibri"/>
          <w:sz w:val="20"/>
          <w:szCs w:val="20"/>
        </w:rPr>
      </w:pPr>
      <w:r w:rsidRPr="00CB0FF4">
        <w:rPr>
          <w:rFonts w:ascii="Calibri" w:hAnsi="Calibri"/>
          <w:sz w:val="20"/>
          <w:szCs w:val="20"/>
        </w:rPr>
        <w:t>Essentially, it is narrowly construed motive</w:t>
      </w:r>
    </w:p>
    <w:p w14:paraId="5975B9C1" w14:textId="77777777" w:rsidR="00AF4F68" w:rsidRPr="00CB0FF4" w:rsidRDefault="00AF4F68" w:rsidP="00AF4F68">
      <w:pPr>
        <w:rPr>
          <w:rFonts w:ascii="Calibri" w:hAnsi="Calibri"/>
          <w:sz w:val="20"/>
          <w:szCs w:val="20"/>
        </w:rPr>
      </w:pPr>
    </w:p>
    <w:p w14:paraId="14641362" w14:textId="77777777" w:rsidR="00AF4F68" w:rsidRPr="00CB0FF4" w:rsidRDefault="00AF4F68" w:rsidP="00AF4F68">
      <w:pPr>
        <w:rPr>
          <w:rFonts w:ascii="Calibri" w:hAnsi="Calibri"/>
          <w:b/>
          <w:sz w:val="20"/>
          <w:szCs w:val="20"/>
        </w:rPr>
      </w:pPr>
      <w:r w:rsidRPr="00CB0FF4">
        <w:rPr>
          <w:rFonts w:ascii="Calibri" w:hAnsi="Calibri"/>
          <w:b/>
          <w:sz w:val="20"/>
          <w:szCs w:val="20"/>
        </w:rPr>
        <w:t>2. Termination of Offer</w:t>
      </w:r>
    </w:p>
    <w:p w14:paraId="5E484A27" w14:textId="77777777" w:rsidR="00AF4F68" w:rsidRPr="00CB0FF4" w:rsidRDefault="00AF4F68" w:rsidP="00AF4F68">
      <w:pPr>
        <w:rPr>
          <w:rFonts w:ascii="Calibri" w:hAnsi="Calibri"/>
          <w:sz w:val="20"/>
          <w:szCs w:val="20"/>
        </w:rPr>
      </w:pPr>
    </w:p>
    <w:p w14:paraId="165192D0" w14:textId="77777777" w:rsidR="00AF4F68" w:rsidRPr="00CB0FF4" w:rsidRDefault="00AF4F68" w:rsidP="00AF4F68">
      <w:pPr>
        <w:rPr>
          <w:rFonts w:ascii="Calibri" w:hAnsi="Calibri"/>
          <w:sz w:val="20"/>
          <w:szCs w:val="20"/>
        </w:rPr>
      </w:pPr>
      <w:r w:rsidRPr="00CB0FF4">
        <w:rPr>
          <w:rFonts w:ascii="Calibri" w:hAnsi="Calibri"/>
          <w:sz w:val="20"/>
          <w:szCs w:val="20"/>
        </w:rPr>
        <w:t>1. What brings the offer to an end?</w:t>
      </w:r>
    </w:p>
    <w:p w14:paraId="5279E478" w14:textId="77777777" w:rsidR="00AF4F68" w:rsidRPr="00CB0FF4" w:rsidRDefault="00AF4F68" w:rsidP="00AF4F68">
      <w:pPr>
        <w:pStyle w:val="ListParagraph"/>
        <w:numPr>
          <w:ilvl w:val="0"/>
          <w:numId w:val="150"/>
        </w:numPr>
        <w:rPr>
          <w:rFonts w:ascii="Calibri" w:hAnsi="Calibri"/>
          <w:sz w:val="20"/>
          <w:szCs w:val="20"/>
        </w:rPr>
      </w:pPr>
      <w:r w:rsidRPr="00CB0FF4">
        <w:rPr>
          <w:rFonts w:ascii="Calibri" w:hAnsi="Calibri"/>
          <w:color w:val="FF6600"/>
          <w:sz w:val="20"/>
          <w:szCs w:val="20"/>
        </w:rPr>
        <w:t>Revocation:</w:t>
      </w:r>
      <w:r w:rsidRPr="00CB0FF4">
        <w:rPr>
          <w:rFonts w:ascii="Calibri" w:hAnsi="Calibri"/>
          <w:sz w:val="20"/>
          <w:szCs w:val="20"/>
        </w:rPr>
        <w:t xml:space="preserve"> an action by the offeror</w:t>
      </w:r>
    </w:p>
    <w:p w14:paraId="293E9E32" w14:textId="77777777" w:rsidR="00AF4F68" w:rsidRPr="00CB0FF4" w:rsidRDefault="00AF4F68" w:rsidP="00AF4F68">
      <w:pPr>
        <w:pStyle w:val="ListParagraph"/>
        <w:numPr>
          <w:ilvl w:val="1"/>
          <w:numId w:val="131"/>
        </w:numPr>
        <w:rPr>
          <w:rFonts w:ascii="Calibri" w:hAnsi="Calibri"/>
          <w:sz w:val="20"/>
          <w:szCs w:val="20"/>
        </w:rPr>
      </w:pPr>
      <w:r w:rsidRPr="00CB0FF4">
        <w:rPr>
          <w:rFonts w:ascii="Calibri" w:hAnsi="Calibri"/>
          <w:sz w:val="20"/>
          <w:szCs w:val="20"/>
        </w:rPr>
        <w:t xml:space="preserve">The offeror is simply able to end the offer; need only communicate this desire to the offeree in some way </w:t>
      </w:r>
    </w:p>
    <w:p w14:paraId="6247AC65" w14:textId="77777777" w:rsidR="00AF4F68" w:rsidRPr="00CB0FF4" w:rsidRDefault="00AF4F68" w:rsidP="00AF4F68">
      <w:pPr>
        <w:pStyle w:val="ListParagraph"/>
        <w:numPr>
          <w:ilvl w:val="1"/>
          <w:numId w:val="131"/>
        </w:numPr>
        <w:rPr>
          <w:rFonts w:ascii="Calibri" w:hAnsi="Calibri"/>
          <w:sz w:val="20"/>
          <w:szCs w:val="20"/>
        </w:rPr>
      </w:pPr>
      <w:r w:rsidRPr="00CB0FF4">
        <w:rPr>
          <w:rFonts w:ascii="Calibri" w:hAnsi="Calibri"/>
          <w:sz w:val="20"/>
          <w:szCs w:val="20"/>
        </w:rPr>
        <w:t>Offer itself does not create on obligation; requires acceptance for an obligation to exist</w:t>
      </w:r>
    </w:p>
    <w:p w14:paraId="72AD7C6D" w14:textId="77777777" w:rsidR="00AF4F68" w:rsidRPr="00CB0FF4" w:rsidRDefault="00AF4F68" w:rsidP="00AF4F68">
      <w:pPr>
        <w:pStyle w:val="ListParagraph"/>
        <w:numPr>
          <w:ilvl w:val="2"/>
          <w:numId w:val="131"/>
        </w:numPr>
        <w:rPr>
          <w:rFonts w:ascii="Calibri" w:hAnsi="Calibri"/>
          <w:sz w:val="20"/>
          <w:szCs w:val="20"/>
        </w:rPr>
      </w:pPr>
      <w:r w:rsidRPr="00CB0FF4">
        <w:rPr>
          <w:rFonts w:ascii="Calibri" w:hAnsi="Calibri"/>
          <w:sz w:val="20"/>
          <w:szCs w:val="20"/>
        </w:rPr>
        <w:t>Right to revoke the offer exists even if the offeror has indicated a timeline</w:t>
      </w:r>
    </w:p>
    <w:p w14:paraId="048B445B" w14:textId="77777777" w:rsidR="00AF4F68" w:rsidRPr="00CB0FF4" w:rsidRDefault="00AF4F68" w:rsidP="00AF4F68">
      <w:pPr>
        <w:pStyle w:val="ListParagraph"/>
        <w:numPr>
          <w:ilvl w:val="1"/>
          <w:numId w:val="131"/>
        </w:numPr>
        <w:rPr>
          <w:rFonts w:ascii="Calibri" w:hAnsi="Calibri"/>
          <w:sz w:val="20"/>
          <w:szCs w:val="20"/>
        </w:rPr>
      </w:pPr>
      <w:r w:rsidRPr="00CB0FF4">
        <w:rPr>
          <w:rFonts w:ascii="Calibri" w:hAnsi="Calibri"/>
          <w:color w:val="0000FF"/>
          <w:sz w:val="20"/>
          <w:szCs w:val="20"/>
        </w:rPr>
        <w:t>Dickinson v Dodds</w:t>
      </w:r>
      <w:r w:rsidRPr="00CB0FF4">
        <w:rPr>
          <w:rFonts w:ascii="Calibri" w:hAnsi="Calibri"/>
          <w:sz w:val="20"/>
          <w:szCs w:val="20"/>
        </w:rPr>
        <w:t>: An offeree is free to revoke an offer before the end of an established timeline. The requirements for communication of revocation are vague – fact &amp; case specific.</w:t>
      </w:r>
    </w:p>
    <w:p w14:paraId="6DCA1A1E" w14:textId="77777777" w:rsidR="00AF4F68" w:rsidRPr="00CB0FF4" w:rsidRDefault="00AF4F68" w:rsidP="00AF4F68">
      <w:pPr>
        <w:pStyle w:val="ListParagraph"/>
        <w:numPr>
          <w:ilvl w:val="2"/>
          <w:numId w:val="131"/>
        </w:numPr>
        <w:rPr>
          <w:rFonts w:ascii="Calibri" w:hAnsi="Calibri"/>
          <w:sz w:val="20"/>
          <w:szCs w:val="20"/>
        </w:rPr>
      </w:pPr>
      <w:r w:rsidRPr="00CB0FF4">
        <w:rPr>
          <w:rFonts w:ascii="Calibri" w:hAnsi="Calibri"/>
          <w:sz w:val="20"/>
          <w:szCs w:val="20"/>
        </w:rPr>
        <w:t>Suggests that a reliable indirect communication may suffice. If the revocation is communicated, then it is effective – receipt of the revocation by the offeree is not required; the communication must just be made.</w:t>
      </w:r>
    </w:p>
    <w:p w14:paraId="7D58E08A" w14:textId="77777777" w:rsidR="00AF4F68" w:rsidRPr="00CB0FF4" w:rsidRDefault="00AF4F68" w:rsidP="00AF4F68">
      <w:pPr>
        <w:pStyle w:val="NoteLevel2"/>
        <w:numPr>
          <w:ilvl w:val="1"/>
          <w:numId w:val="131"/>
        </w:numPr>
        <w:rPr>
          <w:rFonts w:ascii="Calibri" w:hAnsi="Calibri"/>
          <w:sz w:val="20"/>
          <w:szCs w:val="20"/>
        </w:rPr>
      </w:pPr>
      <w:r w:rsidRPr="00CB0FF4">
        <w:rPr>
          <w:rFonts w:ascii="Calibri" w:hAnsi="Calibri"/>
          <w:color w:val="0000FF"/>
          <w:sz w:val="20"/>
          <w:szCs w:val="20"/>
        </w:rPr>
        <w:t xml:space="preserve">Byrne v. Van Tienhoven: </w:t>
      </w:r>
      <w:r w:rsidRPr="00CB0FF4">
        <w:rPr>
          <w:rFonts w:ascii="Calibri" w:hAnsi="Calibri"/>
          <w:sz w:val="20"/>
          <w:szCs w:val="20"/>
        </w:rPr>
        <w:t xml:space="preserve">An offer may be revoked </w:t>
      </w:r>
      <w:r w:rsidRPr="00CB0FF4">
        <w:rPr>
          <w:rFonts w:ascii="Calibri" w:hAnsi="Calibri"/>
          <w:b/>
          <w:sz w:val="20"/>
          <w:szCs w:val="20"/>
          <w:u w:val="single"/>
        </w:rPr>
        <w:t>if</w:t>
      </w:r>
      <w:r w:rsidRPr="00CB0FF4">
        <w:rPr>
          <w:rFonts w:ascii="Calibri" w:hAnsi="Calibri"/>
          <w:sz w:val="20"/>
          <w:szCs w:val="20"/>
        </w:rPr>
        <w:t xml:space="preserve"> the communication reaches the offeree before or at the same time as the acceptance would have become effective.</w:t>
      </w:r>
    </w:p>
    <w:p w14:paraId="55AB00D9" w14:textId="77777777" w:rsidR="00AF4F68" w:rsidRPr="00CB0FF4" w:rsidRDefault="00AF4F68" w:rsidP="00AF4F68">
      <w:pPr>
        <w:pStyle w:val="ListParagraph"/>
        <w:numPr>
          <w:ilvl w:val="2"/>
          <w:numId w:val="131"/>
        </w:numPr>
        <w:rPr>
          <w:rFonts w:ascii="Calibri" w:hAnsi="Calibri"/>
          <w:sz w:val="20"/>
          <w:szCs w:val="20"/>
        </w:rPr>
      </w:pPr>
      <w:r w:rsidRPr="00CB0FF4">
        <w:rPr>
          <w:rFonts w:ascii="Calibri" w:hAnsi="Calibri"/>
          <w:sz w:val="20"/>
          <w:szCs w:val="20"/>
        </w:rPr>
        <w:t>PAR does not extend to entities other than the public mail service (i.e. Canada Post)</w:t>
      </w:r>
    </w:p>
    <w:p w14:paraId="1C4C6245" w14:textId="77777777" w:rsidR="00AF4F68" w:rsidRPr="00CB0FF4" w:rsidRDefault="00AF4F68" w:rsidP="00AF4F68">
      <w:pPr>
        <w:pStyle w:val="ListParagraph"/>
        <w:numPr>
          <w:ilvl w:val="0"/>
          <w:numId w:val="150"/>
        </w:numPr>
        <w:rPr>
          <w:rFonts w:ascii="Calibri" w:hAnsi="Calibri"/>
          <w:sz w:val="20"/>
          <w:szCs w:val="20"/>
        </w:rPr>
      </w:pPr>
      <w:r w:rsidRPr="00CB0FF4">
        <w:rPr>
          <w:rFonts w:ascii="Calibri" w:hAnsi="Calibri"/>
          <w:sz w:val="20"/>
          <w:szCs w:val="20"/>
        </w:rPr>
        <w:t>Rejection: an action of the offeree</w:t>
      </w:r>
    </w:p>
    <w:p w14:paraId="3962B7F3" w14:textId="77777777" w:rsidR="00AF4F68" w:rsidRPr="00CB0FF4" w:rsidRDefault="00AF4F68" w:rsidP="00AF4F68">
      <w:pPr>
        <w:pStyle w:val="ListParagraph"/>
        <w:numPr>
          <w:ilvl w:val="1"/>
          <w:numId w:val="131"/>
        </w:numPr>
        <w:rPr>
          <w:rFonts w:ascii="Calibri" w:hAnsi="Calibri"/>
          <w:sz w:val="20"/>
          <w:szCs w:val="20"/>
        </w:rPr>
      </w:pPr>
      <w:r w:rsidRPr="00CB0FF4">
        <w:rPr>
          <w:rFonts w:ascii="Calibri" w:hAnsi="Calibri"/>
          <w:sz w:val="20"/>
          <w:szCs w:val="20"/>
        </w:rPr>
        <w:t xml:space="preserve">Words – rejection </w:t>
      </w:r>
    </w:p>
    <w:p w14:paraId="1B37B8AD" w14:textId="77777777" w:rsidR="00AF4F68" w:rsidRPr="00CB0FF4" w:rsidRDefault="00AF4F68" w:rsidP="00AF4F68">
      <w:pPr>
        <w:pStyle w:val="ListParagraph"/>
        <w:numPr>
          <w:ilvl w:val="1"/>
          <w:numId w:val="131"/>
        </w:numPr>
        <w:rPr>
          <w:rFonts w:ascii="Calibri" w:hAnsi="Calibri"/>
          <w:sz w:val="20"/>
          <w:szCs w:val="20"/>
        </w:rPr>
      </w:pPr>
      <w:r w:rsidRPr="00CB0FF4">
        <w:rPr>
          <w:rFonts w:ascii="Calibri" w:hAnsi="Calibri"/>
          <w:sz w:val="20"/>
          <w:szCs w:val="20"/>
        </w:rPr>
        <w:t>Actions – rejection (including counter-offers)</w:t>
      </w:r>
    </w:p>
    <w:p w14:paraId="43B47EB1" w14:textId="77777777" w:rsidR="00AF4F68" w:rsidRPr="00CB0FF4" w:rsidRDefault="00AF4F68" w:rsidP="00AF4F68">
      <w:pPr>
        <w:pStyle w:val="ListParagraph"/>
        <w:numPr>
          <w:ilvl w:val="0"/>
          <w:numId w:val="150"/>
        </w:numPr>
        <w:rPr>
          <w:rFonts w:ascii="Calibri" w:hAnsi="Calibri"/>
          <w:sz w:val="20"/>
          <w:szCs w:val="20"/>
        </w:rPr>
      </w:pPr>
      <w:r w:rsidRPr="00CB0FF4">
        <w:rPr>
          <w:rFonts w:ascii="Calibri" w:hAnsi="Calibri"/>
          <w:sz w:val="20"/>
          <w:szCs w:val="20"/>
        </w:rPr>
        <w:t>By a lapse of time: inaction by the offeree</w:t>
      </w:r>
    </w:p>
    <w:p w14:paraId="7E6D2ED4" w14:textId="77777777" w:rsidR="00AF4F68" w:rsidRPr="00CB0FF4" w:rsidRDefault="00AF4F68" w:rsidP="00AF4F68">
      <w:pPr>
        <w:pStyle w:val="ListParagraph"/>
        <w:numPr>
          <w:ilvl w:val="1"/>
          <w:numId w:val="150"/>
        </w:numPr>
        <w:rPr>
          <w:rFonts w:ascii="Calibri" w:hAnsi="Calibri"/>
          <w:sz w:val="20"/>
          <w:szCs w:val="20"/>
        </w:rPr>
      </w:pPr>
      <w:r w:rsidRPr="00CB0FF4">
        <w:rPr>
          <w:rFonts w:ascii="Calibri" w:hAnsi="Calibri"/>
          <w:sz w:val="20"/>
          <w:szCs w:val="20"/>
        </w:rPr>
        <w:t>Explicit wording of offer can self-expire (i.e. within 2 days)</w:t>
      </w:r>
    </w:p>
    <w:p w14:paraId="3DAA75C0" w14:textId="77777777" w:rsidR="00AF4F68" w:rsidRPr="00CB0FF4" w:rsidRDefault="00AF4F68" w:rsidP="00AF4F68">
      <w:pPr>
        <w:pStyle w:val="ListParagraph"/>
        <w:numPr>
          <w:ilvl w:val="1"/>
          <w:numId w:val="131"/>
        </w:numPr>
        <w:rPr>
          <w:rFonts w:ascii="Calibri" w:hAnsi="Calibri"/>
          <w:sz w:val="20"/>
          <w:szCs w:val="20"/>
        </w:rPr>
      </w:pPr>
      <w:r w:rsidRPr="00CB0FF4">
        <w:rPr>
          <w:rFonts w:ascii="Calibri" w:hAnsi="Calibri"/>
          <w:sz w:val="20"/>
          <w:szCs w:val="20"/>
        </w:rPr>
        <w:t>Inaction – elect (confirms) the status quo (no contract); passage of a period of time</w:t>
      </w:r>
    </w:p>
    <w:p w14:paraId="4F740E9B" w14:textId="77777777" w:rsidR="00AF4F68" w:rsidRPr="00CB0FF4" w:rsidRDefault="00AF4F68" w:rsidP="00AF4F68">
      <w:pPr>
        <w:pStyle w:val="ListParagraph"/>
        <w:numPr>
          <w:ilvl w:val="2"/>
          <w:numId w:val="139"/>
        </w:numPr>
        <w:rPr>
          <w:rFonts w:ascii="Calibri" w:hAnsi="Calibri"/>
          <w:sz w:val="20"/>
          <w:szCs w:val="20"/>
        </w:rPr>
      </w:pPr>
      <w:r w:rsidRPr="00CB0FF4">
        <w:rPr>
          <w:rFonts w:ascii="Calibri" w:hAnsi="Calibri"/>
          <w:sz w:val="20"/>
          <w:szCs w:val="20"/>
        </w:rPr>
        <w:t xml:space="preserve">This period of time is determined </w:t>
      </w:r>
      <w:r w:rsidRPr="00CB0FF4">
        <w:rPr>
          <w:rFonts w:ascii="Calibri" w:hAnsi="Calibri"/>
          <w:b/>
          <w:sz w:val="20"/>
          <w:szCs w:val="20"/>
        </w:rPr>
        <w:t>(1) implicitly from the language of the offer, or (2) by default as a ‘reasonable’ period of time</w:t>
      </w:r>
    </w:p>
    <w:p w14:paraId="32613191" w14:textId="77777777" w:rsidR="00AF4F68" w:rsidRPr="00CB0FF4" w:rsidRDefault="00AF4F68" w:rsidP="00AF4F68">
      <w:pPr>
        <w:pStyle w:val="ListParagraph"/>
        <w:numPr>
          <w:ilvl w:val="2"/>
          <w:numId w:val="139"/>
        </w:numPr>
        <w:rPr>
          <w:rFonts w:ascii="Calibri" w:hAnsi="Calibri"/>
          <w:sz w:val="20"/>
          <w:szCs w:val="20"/>
        </w:rPr>
      </w:pPr>
      <w:r w:rsidRPr="00CB0FF4">
        <w:rPr>
          <w:rFonts w:ascii="Calibri" w:hAnsi="Calibri"/>
          <w:sz w:val="20"/>
          <w:szCs w:val="20"/>
        </w:rPr>
        <w:t>But from whose perspective?</w:t>
      </w:r>
    </w:p>
    <w:p w14:paraId="55B758AC" w14:textId="77777777" w:rsidR="00AF4F68" w:rsidRPr="00CB0FF4" w:rsidRDefault="00AF4F68" w:rsidP="00AF4F68">
      <w:pPr>
        <w:pStyle w:val="ListParagraph"/>
        <w:numPr>
          <w:ilvl w:val="3"/>
          <w:numId w:val="139"/>
        </w:numPr>
        <w:rPr>
          <w:rFonts w:ascii="Calibri" w:hAnsi="Calibri"/>
          <w:sz w:val="20"/>
          <w:szCs w:val="20"/>
        </w:rPr>
      </w:pPr>
      <w:r w:rsidRPr="00CB0FF4">
        <w:rPr>
          <w:rFonts w:ascii="Calibri" w:hAnsi="Calibri"/>
          <w:sz w:val="20"/>
          <w:szCs w:val="20"/>
        </w:rPr>
        <w:t>If from the perspective of the offeror, look at events up to the time of the offer</w:t>
      </w:r>
    </w:p>
    <w:p w14:paraId="75D1A5E2" w14:textId="77777777" w:rsidR="00AF4F68" w:rsidRPr="00CB0FF4" w:rsidRDefault="00AF4F68" w:rsidP="00AF4F68">
      <w:pPr>
        <w:pStyle w:val="ListParagraph"/>
        <w:numPr>
          <w:ilvl w:val="3"/>
          <w:numId w:val="139"/>
        </w:numPr>
        <w:rPr>
          <w:rFonts w:ascii="Calibri" w:hAnsi="Calibri"/>
          <w:sz w:val="20"/>
          <w:szCs w:val="20"/>
        </w:rPr>
      </w:pPr>
      <w:r w:rsidRPr="00CB0FF4">
        <w:rPr>
          <w:rFonts w:ascii="Calibri" w:hAnsi="Calibri"/>
          <w:sz w:val="20"/>
          <w:szCs w:val="20"/>
        </w:rPr>
        <w:t>If from the perspective of the offeree, look at events up to the time of acceptance (or inaction)</w:t>
      </w:r>
    </w:p>
    <w:p w14:paraId="06D5C26C" w14:textId="77777777" w:rsidR="00AF4F68" w:rsidRPr="00CB0FF4" w:rsidRDefault="00AF4F68" w:rsidP="00AF4F68">
      <w:pPr>
        <w:rPr>
          <w:rFonts w:ascii="Calibri" w:hAnsi="Calibri"/>
          <w:sz w:val="20"/>
          <w:szCs w:val="20"/>
        </w:rPr>
      </w:pPr>
    </w:p>
    <w:p w14:paraId="51904B53" w14:textId="77777777" w:rsidR="00AF4F68" w:rsidRPr="00CB0FF4" w:rsidRDefault="00AF4F68" w:rsidP="00AF4F68">
      <w:pPr>
        <w:rPr>
          <w:rFonts w:ascii="Calibri" w:hAnsi="Calibri"/>
          <w:sz w:val="20"/>
          <w:szCs w:val="20"/>
        </w:rPr>
      </w:pPr>
      <w:r w:rsidRPr="00CB0FF4">
        <w:rPr>
          <w:rFonts w:ascii="Calibri" w:hAnsi="Calibri"/>
          <w:sz w:val="20"/>
          <w:szCs w:val="20"/>
        </w:rPr>
        <w:t>Preventing Early Revocation of an Offer – Option Contracts</w:t>
      </w:r>
    </w:p>
    <w:p w14:paraId="27A6A1CB" w14:textId="77777777" w:rsidR="00AF4F68" w:rsidRPr="00CB0FF4" w:rsidRDefault="00AF4F68" w:rsidP="00AF4F68">
      <w:pPr>
        <w:pStyle w:val="ListParagraph"/>
        <w:numPr>
          <w:ilvl w:val="0"/>
          <w:numId w:val="133"/>
        </w:numPr>
        <w:rPr>
          <w:rFonts w:ascii="Calibri" w:hAnsi="Calibri"/>
          <w:sz w:val="20"/>
          <w:szCs w:val="20"/>
        </w:rPr>
      </w:pPr>
      <w:r w:rsidRPr="00CB0FF4">
        <w:rPr>
          <w:rFonts w:ascii="Calibri" w:hAnsi="Calibri"/>
          <w:sz w:val="20"/>
          <w:szCs w:val="20"/>
        </w:rPr>
        <w:t>What if the offeree wants to protect the offer they’ve received? May be of concern when the offer terms require laborious or expensive acceptance actions on the part of the offeree.</w:t>
      </w:r>
    </w:p>
    <w:p w14:paraId="3E99BF24" w14:textId="77777777" w:rsidR="00AF4F68" w:rsidRPr="00CB0FF4" w:rsidRDefault="00AF4F68" w:rsidP="00AF4F68">
      <w:pPr>
        <w:pStyle w:val="ListParagraph"/>
        <w:numPr>
          <w:ilvl w:val="0"/>
          <w:numId w:val="133"/>
        </w:numPr>
        <w:rPr>
          <w:rFonts w:ascii="Calibri" w:hAnsi="Calibri"/>
          <w:sz w:val="20"/>
          <w:szCs w:val="20"/>
        </w:rPr>
      </w:pPr>
      <w:r w:rsidRPr="00CB0FF4">
        <w:rPr>
          <w:rFonts w:ascii="Calibri" w:hAnsi="Calibri"/>
          <w:sz w:val="20"/>
          <w:szCs w:val="20"/>
        </w:rPr>
        <w:t>Can turn the subject of the offer into a contract.</w:t>
      </w:r>
    </w:p>
    <w:p w14:paraId="2B468C1D" w14:textId="77777777" w:rsidR="00AF4F68" w:rsidRPr="00CB0FF4" w:rsidRDefault="00AF4F68" w:rsidP="00AF4F68">
      <w:pPr>
        <w:pStyle w:val="ListParagraph"/>
        <w:numPr>
          <w:ilvl w:val="1"/>
          <w:numId w:val="133"/>
        </w:numPr>
        <w:rPr>
          <w:rFonts w:ascii="Calibri" w:hAnsi="Calibri"/>
          <w:sz w:val="20"/>
          <w:szCs w:val="20"/>
        </w:rPr>
      </w:pPr>
      <w:r w:rsidRPr="00CB0FF4">
        <w:rPr>
          <w:rFonts w:ascii="Calibri" w:hAnsi="Calibri"/>
          <w:sz w:val="20"/>
          <w:szCs w:val="20"/>
        </w:rPr>
        <w:t>The offeror promises not to revoke that offer – the offer is turned into a preliminary option contract</w:t>
      </w:r>
    </w:p>
    <w:p w14:paraId="4C7A0BAD" w14:textId="77777777" w:rsidR="00AF4F68" w:rsidRPr="00CB0FF4" w:rsidRDefault="00AF4F68" w:rsidP="00AF4F68">
      <w:pPr>
        <w:pStyle w:val="ListParagraph"/>
        <w:numPr>
          <w:ilvl w:val="1"/>
          <w:numId w:val="133"/>
        </w:numPr>
        <w:rPr>
          <w:rFonts w:ascii="Calibri" w:hAnsi="Calibri"/>
          <w:sz w:val="20"/>
          <w:szCs w:val="20"/>
        </w:rPr>
      </w:pPr>
      <w:r w:rsidRPr="00CB0FF4">
        <w:rPr>
          <w:rFonts w:ascii="Calibri" w:hAnsi="Calibri"/>
          <w:sz w:val="20"/>
          <w:szCs w:val="20"/>
          <w:u w:val="single"/>
        </w:rPr>
        <w:t>Consideration is required</w:t>
      </w:r>
      <w:r w:rsidRPr="00CB0FF4">
        <w:rPr>
          <w:rFonts w:ascii="Calibri" w:hAnsi="Calibri"/>
          <w:sz w:val="20"/>
          <w:szCs w:val="20"/>
        </w:rPr>
        <w:t xml:space="preserve"> to bind an option contract</w:t>
      </w:r>
    </w:p>
    <w:p w14:paraId="011ECF35" w14:textId="77777777" w:rsidR="00AF4F68" w:rsidRPr="00CB0FF4" w:rsidRDefault="00AF4F68" w:rsidP="00AF4F68">
      <w:pPr>
        <w:pStyle w:val="ListParagraph"/>
        <w:numPr>
          <w:ilvl w:val="0"/>
          <w:numId w:val="133"/>
        </w:numPr>
        <w:rPr>
          <w:rFonts w:ascii="Calibri" w:hAnsi="Calibri"/>
          <w:sz w:val="20"/>
          <w:szCs w:val="20"/>
        </w:rPr>
      </w:pPr>
      <w:r w:rsidRPr="00CB0FF4">
        <w:rPr>
          <w:rFonts w:ascii="Calibri" w:hAnsi="Calibri"/>
          <w:sz w:val="20"/>
          <w:szCs w:val="20"/>
        </w:rPr>
        <w:t>What if the option contract is terminated by the offeror?</w:t>
      </w:r>
    </w:p>
    <w:p w14:paraId="15FFD230" w14:textId="77777777" w:rsidR="00AF4F68" w:rsidRPr="00CB0FF4" w:rsidRDefault="00AF4F68" w:rsidP="00AF4F68">
      <w:pPr>
        <w:pStyle w:val="ListParagraph"/>
        <w:numPr>
          <w:ilvl w:val="1"/>
          <w:numId w:val="133"/>
        </w:numPr>
        <w:rPr>
          <w:rFonts w:ascii="Calibri" w:hAnsi="Calibri"/>
          <w:sz w:val="20"/>
          <w:szCs w:val="20"/>
        </w:rPr>
      </w:pPr>
      <w:r w:rsidRPr="00CB0FF4">
        <w:rPr>
          <w:rFonts w:ascii="Calibri" w:hAnsi="Calibri"/>
          <w:sz w:val="20"/>
          <w:szCs w:val="20"/>
        </w:rPr>
        <w:t>Available remedies will be dependent upon the current circumstances – for example, if the property in the option contract has been sold, likely to receive only damages (not specific performance)</w:t>
      </w:r>
    </w:p>
    <w:p w14:paraId="122F3C2E" w14:textId="77777777" w:rsidR="00AF4F68" w:rsidRPr="00CB0FF4" w:rsidRDefault="00AF4F68" w:rsidP="00AF4F68">
      <w:pPr>
        <w:rPr>
          <w:rFonts w:ascii="Calibri" w:hAnsi="Calibri"/>
          <w:sz w:val="20"/>
          <w:szCs w:val="20"/>
        </w:rPr>
      </w:pPr>
    </w:p>
    <w:p w14:paraId="39246D4B" w14:textId="77777777" w:rsidR="00AF4F68" w:rsidRPr="00CB0FF4" w:rsidRDefault="00AF4F68" w:rsidP="00AF4F68">
      <w:pPr>
        <w:rPr>
          <w:rFonts w:ascii="Calibri" w:hAnsi="Calibri"/>
          <w:sz w:val="20"/>
          <w:szCs w:val="20"/>
        </w:rPr>
      </w:pPr>
      <w:r w:rsidRPr="00CB0FF4">
        <w:rPr>
          <w:rFonts w:ascii="Calibri" w:hAnsi="Calibri"/>
          <w:sz w:val="20"/>
          <w:szCs w:val="20"/>
        </w:rPr>
        <w:t>2. Unilateral Contract</w:t>
      </w:r>
    </w:p>
    <w:p w14:paraId="45819765" w14:textId="77777777" w:rsidR="00AF4F68" w:rsidRPr="00CB0FF4" w:rsidRDefault="00AF4F68" w:rsidP="00AF4F68">
      <w:pPr>
        <w:pStyle w:val="ListParagraph"/>
        <w:numPr>
          <w:ilvl w:val="0"/>
          <w:numId w:val="134"/>
        </w:numPr>
        <w:rPr>
          <w:rFonts w:ascii="Calibri" w:hAnsi="Calibri"/>
          <w:sz w:val="20"/>
          <w:szCs w:val="20"/>
        </w:rPr>
      </w:pPr>
      <w:r w:rsidRPr="00CB0FF4">
        <w:rPr>
          <w:rFonts w:ascii="Calibri" w:hAnsi="Calibri"/>
          <w:sz w:val="20"/>
          <w:szCs w:val="20"/>
        </w:rPr>
        <w:t>Arises when only one party has obligations</w:t>
      </w:r>
    </w:p>
    <w:p w14:paraId="1799E83E" w14:textId="77777777" w:rsidR="00AF4F68" w:rsidRPr="00CB0FF4" w:rsidRDefault="00AF4F68" w:rsidP="00AF4F68">
      <w:pPr>
        <w:pStyle w:val="ListParagraph"/>
        <w:numPr>
          <w:ilvl w:val="0"/>
          <w:numId w:val="134"/>
        </w:numPr>
        <w:rPr>
          <w:rFonts w:ascii="Calibri" w:hAnsi="Calibri"/>
          <w:sz w:val="20"/>
          <w:szCs w:val="20"/>
        </w:rPr>
      </w:pPr>
      <w:r w:rsidRPr="00CB0FF4">
        <w:rPr>
          <w:rFonts w:ascii="Calibri" w:hAnsi="Calibri"/>
          <w:sz w:val="20"/>
          <w:szCs w:val="20"/>
        </w:rPr>
        <w:t>Only enforceable if the offeree has already completed their obligation through actions of acceptance.</w:t>
      </w:r>
    </w:p>
    <w:p w14:paraId="066F513E" w14:textId="77777777" w:rsidR="00AF4F68" w:rsidRPr="00CB0FF4" w:rsidRDefault="00AF4F68" w:rsidP="00AF4F68">
      <w:pPr>
        <w:pStyle w:val="ListParagraph"/>
        <w:numPr>
          <w:ilvl w:val="1"/>
          <w:numId w:val="134"/>
        </w:numPr>
        <w:rPr>
          <w:rFonts w:ascii="Calibri" w:hAnsi="Calibri"/>
          <w:sz w:val="20"/>
          <w:szCs w:val="20"/>
        </w:rPr>
      </w:pPr>
      <w:r w:rsidRPr="00CB0FF4">
        <w:rPr>
          <w:rFonts w:ascii="Calibri" w:hAnsi="Calibri"/>
          <w:sz w:val="20"/>
          <w:szCs w:val="20"/>
        </w:rPr>
        <w:t>These pre-K actions act as acceptance and as consideration (often costly and time-consuming)</w:t>
      </w:r>
    </w:p>
    <w:p w14:paraId="778C6C45" w14:textId="77777777" w:rsidR="00AF4F68" w:rsidRPr="00CB0FF4" w:rsidRDefault="00AF4F68" w:rsidP="00AF4F68">
      <w:pPr>
        <w:pStyle w:val="ListParagraph"/>
        <w:numPr>
          <w:ilvl w:val="0"/>
          <w:numId w:val="134"/>
        </w:numPr>
        <w:rPr>
          <w:rFonts w:ascii="Calibri" w:hAnsi="Calibri"/>
          <w:sz w:val="20"/>
          <w:szCs w:val="20"/>
        </w:rPr>
      </w:pPr>
      <w:r w:rsidRPr="00CB0FF4">
        <w:rPr>
          <w:rFonts w:ascii="Calibri" w:hAnsi="Calibri"/>
          <w:sz w:val="20"/>
          <w:szCs w:val="20"/>
        </w:rPr>
        <w:t>However, termination may occur any time prior to acceptance; no obligations until this point</w:t>
      </w:r>
    </w:p>
    <w:p w14:paraId="61228E79" w14:textId="77777777" w:rsidR="00AF4F68" w:rsidRPr="00CB0FF4" w:rsidRDefault="00AF4F68" w:rsidP="00AF4F68">
      <w:pPr>
        <w:pStyle w:val="ListParagraph"/>
        <w:numPr>
          <w:ilvl w:val="0"/>
          <w:numId w:val="134"/>
        </w:numPr>
        <w:rPr>
          <w:rFonts w:ascii="Calibri" w:hAnsi="Calibri"/>
          <w:b/>
          <w:sz w:val="20"/>
          <w:szCs w:val="20"/>
        </w:rPr>
      </w:pPr>
      <w:r w:rsidRPr="00CB0FF4">
        <w:rPr>
          <w:rFonts w:ascii="Calibri" w:hAnsi="Calibri"/>
          <w:b/>
          <w:sz w:val="20"/>
          <w:szCs w:val="20"/>
        </w:rPr>
        <w:t>Question arises, are unilateral contracts special cases? Can you prevent early revocation without an option contract?</w:t>
      </w:r>
    </w:p>
    <w:p w14:paraId="05C09818" w14:textId="77777777" w:rsidR="00AF4F68" w:rsidRPr="00CB0FF4" w:rsidRDefault="00AF4F68" w:rsidP="00AF4F68">
      <w:pPr>
        <w:pStyle w:val="ListParagraph"/>
        <w:numPr>
          <w:ilvl w:val="1"/>
          <w:numId w:val="134"/>
        </w:numPr>
        <w:rPr>
          <w:rFonts w:ascii="Calibri" w:hAnsi="Calibri"/>
          <w:b/>
          <w:sz w:val="20"/>
          <w:szCs w:val="20"/>
        </w:rPr>
      </w:pPr>
      <w:r w:rsidRPr="00CB0FF4">
        <w:rPr>
          <w:rFonts w:ascii="Calibri" w:hAnsi="Calibri"/>
          <w:sz w:val="20"/>
          <w:szCs w:val="20"/>
        </w:rPr>
        <w:t>Some cases have held that in such a situation, where the offeror knows that the offeree has started to do what is necessary to accept, the offeror cannot revoke the offer.</w:t>
      </w:r>
    </w:p>
    <w:p w14:paraId="489785EB" w14:textId="77777777" w:rsidR="00AF4F68" w:rsidRPr="00CB0FF4" w:rsidRDefault="00AF4F68" w:rsidP="00AF4F68">
      <w:pPr>
        <w:pStyle w:val="ListParagraph"/>
        <w:numPr>
          <w:ilvl w:val="0"/>
          <w:numId w:val="134"/>
        </w:numPr>
        <w:rPr>
          <w:rFonts w:ascii="Calibri" w:hAnsi="Calibri"/>
          <w:b/>
          <w:sz w:val="20"/>
          <w:szCs w:val="20"/>
        </w:rPr>
      </w:pPr>
      <w:r w:rsidRPr="00CB0FF4">
        <w:rPr>
          <w:rFonts w:ascii="Calibri" w:hAnsi="Calibri"/>
          <w:color w:val="0000FF"/>
          <w:sz w:val="20"/>
          <w:szCs w:val="20"/>
        </w:rPr>
        <w:t>Carlill v. Carbolic Smoke Ball</w:t>
      </w:r>
    </w:p>
    <w:p w14:paraId="77F960DC" w14:textId="77777777" w:rsidR="00AF4F68" w:rsidRPr="00CB0FF4" w:rsidRDefault="00AF4F68" w:rsidP="00AF4F68">
      <w:pPr>
        <w:pStyle w:val="ListParagraph"/>
        <w:numPr>
          <w:ilvl w:val="1"/>
          <w:numId w:val="134"/>
        </w:numPr>
        <w:rPr>
          <w:rFonts w:ascii="Calibri" w:hAnsi="Calibri"/>
          <w:sz w:val="20"/>
          <w:szCs w:val="20"/>
        </w:rPr>
      </w:pPr>
      <w:r w:rsidRPr="00CB0FF4">
        <w:rPr>
          <w:rFonts w:ascii="Calibri" w:hAnsi="Calibri"/>
          <w:sz w:val="20"/>
          <w:szCs w:val="20"/>
        </w:rPr>
        <w:t>Could have been characterized as a unilateral contract</w:t>
      </w:r>
    </w:p>
    <w:p w14:paraId="3505C59E" w14:textId="77777777" w:rsidR="00AF4F68" w:rsidRPr="00CB0FF4" w:rsidRDefault="00AF4F68" w:rsidP="00AF4F68">
      <w:pPr>
        <w:pStyle w:val="ListParagraph"/>
        <w:numPr>
          <w:ilvl w:val="2"/>
          <w:numId w:val="134"/>
        </w:numPr>
        <w:rPr>
          <w:rFonts w:ascii="Calibri" w:hAnsi="Calibri"/>
          <w:sz w:val="20"/>
          <w:szCs w:val="20"/>
        </w:rPr>
      </w:pPr>
      <w:r w:rsidRPr="00CB0FF4">
        <w:rPr>
          <w:rFonts w:ascii="Calibri" w:hAnsi="Calibri"/>
          <w:sz w:val="20"/>
          <w:szCs w:val="20"/>
        </w:rPr>
        <w:t xml:space="preserve">Where acceptance requires that she buy it, use it, get ill and make a claim </w:t>
      </w:r>
    </w:p>
    <w:p w14:paraId="397B153E" w14:textId="77777777" w:rsidR="00AF4F68" w:rsidRPr="00CB0FF4" w:rsidRDefault="00AF4F68" w:rsidP="00AF4F68">
      <w:pPr>
        <w:pStyle w:val="ListParagraph"/>
        <w:numPr>
          <w:ilvl w:val="2"/>
          <w:numId w:val="134"/>
        </w:numPr>
        <w:rPr>
          <w:rFonts w:ascii="Calibri" w:hAnsi="Calibri"/>
          <w:sz w:val="20"/>
          <w:szCs w:val="20"/>
        </w:rPr>
      </w:pPr>
      <w:r w:rsidRPr="00CB0FF4">
        <w:rPr>
          <w:rFonts w:ascii="Calibri" w:hAnsi="Calibri"/>
          <w:sz w:val="20"/>
          <w:szCs w:val="20"/>
        </w:rPr>
        <w:t>However the CSB could revoke the offer before she makes the claim</w:t>
      </w:r>
    </w:p>
    <w:p w14:paraId="41EAB301" w14:textId="77777777" w:rsidR="00AF4F68" w:rsidRPr="00CB0FF4" w:rsidRDefault="00AF4F68" w:rsidP="00AF4F68">
      <w:pPr>
        <w:pStyle w:val="ListParagraph"/>
        <w:numPr>
          <w:ilvl w:val="1"/>
          <w:numId w:val="134"/>
        </w:numPr>
        <w:rPr>
          <w:rFonts w:ascii="Calibri" w:hAnsi="Calibri"/>
          <w:sz w:val="20"/>
          <w:szCs w:val="20"/>
        </w:rPr>
      </w:pPr>
      <w:r w:rsidRPr="00CB0FF4">
        <w:rPr>
          <w:rFonts w:ascii="Calibri" w:hAnsi="Calibri"/>
          <w:sz w:val="20"/>
          <w:szCs w:val="20"/>
        </w:rPr>
        <w:t>However, this allowed CSB to revoke the offer prior to Carlill completing the above actions; no obligations until acceptance occurred</w:t>
      </w:r>
    </w:p>
    <w:p w14:paraId="63E21224" w14:textId="77777777" w:rsidR="00AF4F68" w:rsidRPr="00CB0FF4" w:rsidRDefault="00AF4F68" w:rsidP="00AF4F68">
      <w:pPr>
        <w:pStyle w:val="ListParagraph"/>
        <w:numPr>
          <w:ilvl w:val="2"/>
          <w:numId w:val="134"/>
        </w:numPr>
        <w:rPr>
          <w:rFonts w:ascii="Calibri" w:hAnsi="Calibri"/>
          <w:sz w:val="20"/>
          <w:szCs w:val="20"/>
        </w:rPr>
      </w:pPr>
      <w:r w:rsidRPr="00CB0FF4">
        <w:rPr>
          <w:rFonts w:ascii="Calibri" w:hAnsi="Calibri"/>
          <w:sz w:val="20"/>
          <w:szCs w:val="20"/>
        </w:rPr>
        <w:t>If it is a bilateral contract (meaning acceptance occurred at the time of purchase), then customers could still make a claim.</w:t>
      </w:r>
    </w:p>
    <w:p w14:paraId="72DED4AE" w14:textId="77777777" w:rsidR="00AF4F68" w:rsidRPr="00CB0FF4" w:rsidRDefault="00AF4F68" w:rsidP="00AF4F68">
      <w:pPr>
        <w:pStyle w:val="ListParagraph"/>
        <w:numPr>
          <w:ilvl w:val="3"/>
          <w:numId w:val="134"/>
        </w:numPr>
        <w:rPr>
          <w:rFonts w:ascii="Calibri" w:hAnsi="Calibri"/>
          <w:sz w:val="20"/>
          <w:szCs w:val="20"/>
        </w:rPr>
      </w:pPr>
      <w:r w:rsidRPr="00CB0FF4">
        <w:rPr>
          <w:rFonts w:ascii="Calibri" w:hAnsi="Calibri"/>
          <w:sz w:val="20"/>
          <w:szCs w:val="20"/>
        </w:rPr>
        <w:t>Sale contract</w:t>
      </w:r>
    </w:p>
    <w:p w14:paraId="6991FCBD" w14:textId="77777777" w:rsidR="00AF4F68" w:rsidRPr="00CB0FF4" w:rsidRDefault="00AF4F68" w:rsidP="00AF4F68">
      <w:pPr>
        <w:pStyle w:val="ListParagraph"/>
        <w:numPr>
          <w:ilvl w:val="3"/>
          <w:numId w:val="134"/>
        </w:numPr>
        <w:rPr>
          <w:rFonts w:ascii="Calibri" w:hAnsi="Calibri"/>
          <w:sz w:val="20"/>
          <w:szCs w:val="20"/>
        </w:rPr>
      </w:pPr>
      <w:r w:rsidRPr="00CB0FF4">
        <w:rPr>
          <w:rFonts w:ascii="Calibri" w:hAnsi="Calibri"/>
          <w:sz w:val="20"/>
          <w:szCs w:val="20"/>
        </w:rPr>
        <w:t>Warranty/guarantee contract</w:t>
      </w:r>
    </w:p>
    <w:p w14:paraId="2099BD4C" w14:textId="77777777" w:rsidR="00AF4F68" w:rsidRPr="00CB0FF4" w:rsidRDefault="00AF4F68" w:rsidP="00AF4F68">
      <w:pPr>
        <w:pStyle w:val="ListParagraph"/>
        <w:numPr>
          <w:ilvl w:val="0"/>
          <w:numId w:val="134"/>
        </w:numPr>
        <w:rPr>
          <w:rFonts w:ascii="Calibri" w:hAnsi="Calibri"/>
          <w:sz w:val="20"/>
          <w:szCs w:val="20"/>
        </w:rPr>
      </w:pPr>
      <w:r w:rsidRPr="00CB0FF4">
        <w:rPr>
          <w:rFonts w:ascii="Calibri" w:hAnsi="Calibri"/>
          <w:color w:val="0000FF"/>
          <w:sz w:val="20"/>
          <w:szCs w:val="20"/>
        </w:rPr>
        <w:t>Errington v. Errington and Woods</w:t>
      </w:r>
      <w:r w:rsidRPr="00CB0FF4">
        <w:rPr>
          <w:rFonts w:ascii="Calibri" w:hAnsi="Calibri"/>
          <w:sz w:val="20"/>
          <w:szCs w:val="20"/>
        </w:rPr>
        <w:t>: In a unilateral contract, the offeror cannot revoke the offer once they are aware that the offeree has begun performing the actions required for acceptance.</w:t>
      </w:r>
    </w:p>
    <w:p w14:paraId="44FFCFE5" w14:textId="77777777" w:rsidR="00AF4F68" w:rsidRPr="00CB0FF4" w:rsidRDefault="00AF4F68" w:rsidP="00AF4F68">
      <w:pPr>
        <w:rPr>
          <w:rFonts w:ascii="Calibri" w:hAnsi="Calibri"/>
          <w:sz w:val="20"/>
          <w:szCs w:val="20"/>
        </w:rPr>
      </w:pPr>
    </w:p>
    <w:p w14:paraId="24D76261" w14:textId="77777777" w:rsidR="00AF4F68" w:rsidRPr="00CB0FF4" w:rsidRDefault="00AF4F68" w:rsidP="00AF4F68">
      <w:pPr>
        <w:rPr>
          <w:rFonts w:ascii="Calibri" w:hAnsi="Calibri"/>
          <w:sz w:val="20"/>
          <w:szCs w:val="20"/>
        </w:rPr>
      </w:pPr>
      <w:r w:rsidRPr="00CB0FF4">
        <w:rPr>
          <w:rFonts w:ascii="Calibri" w:hAnsi="Calibri"/>
          <w:sz w:val="20"/>
          <w:szCs w:val="20"/>
        </w:rPr>
        <w:t>3. Rejection and Counter Offer</w:t>
      </w:r>
    </w:p>
    <w:p w14:paraId="75E5E313" w14:textId="77777777" w:rsidR="00AF4F68" w:rsidRPr="00CB0FF4" w:rsidRDefault="00AF4F68" w:rsidP="00AF4F68">
      <w:pPr>
        <w:pStyle w:val="NoteLevel2"/>
        <w:numPr>
          <w:ilvl w:val="0"/>
          <w:numId w:val="134"/>
        </w:numPr>
        <w:rPr>
          <w:rFonts w:ascii="Calibri" w:hAnsi="Calibri"/>
          <w:sz w:val="20"/>
          <w:szCs w:val="20"/>
        </w:rPr>
      </w:pPr>
      <w:r w:rsidRPr="00CB0FF4">
        <w:rPr>
          <w:rFonts w:ascii="Calibri" w:hAnsi="Calibri"/>
          <w:color w:val="0000FF"/>
          <w:sz w:val="20"/>
          <w:szCs w:val="20"/>
        </w:rPr>
        <w:t>Livingstone v. Evans</w:t>
      </w:r>
      <w:r w:rsidRPr="00CB0FF4">
        <w:rPr>
          <w:rFonts w:ascii="Calibri" w:hAnsi="Calibri"/>
          <w:sz w:val="20"/>
          <w:szCs w:val="20"/>
        </w:rPr>
        <w:t xml:space="preserve">: A counter-offer is a rejection of the original offer.  The original offer cannot be accepted without the consent of the offeror. </w:t>
      </w:r>
    </w:p>
    <w:p w14:paraId="0F4546D1" w14:textId="77777777" w:rsidR="00AF4F68" w:rsidRPr="00CB0FF4" w:rsidRDefault="00AF4F68" w:rsidP="00AF4F68">
      <w:pPr>
        <w:pStyle w:val="ListParagraph"/>
        <w:numPr>
          <w:ilvl w:val="1"/>
          <w:numId w:val="134"/>
        </w:numPr>
        <w:rPr>
          <w:rFonts w:ascii="Calibri" w:hAnsi="Calibri"/>
          <w:sz w:val="20"/>
          <w:szCs w:val="20"/>
        </w:rPr>
      </w:pPr>
      <w:r w:rsidRPr="00CB0FF4">
        <w:rPr>
          <w:rFonts w:ascii="Calibri" w:hAnsi="Calibri"/>
          <w:sz w:val="20"/>
          <w:szCs w:val="20"/>
        </w:rPr>
        <w:t>May need to characterize communication(s) as a request for clarification; not a counter-offer</w:t>
      </w:r>
    </w:p>
    <w:p w14:paraId="6FBA7D97" w14:textId="77777777" w:rsidR="00AF4F68" w:rsidRPr="00CB0FF4" w:rsidRDefault="00AF4F68" w:rsidP="00AF4F68">
      <w:pPr>
        <w:rPr>
          <w:rFonts w:ascii="Calibri" w:hAnsi="Calibri"/>
          <w:sz w:val="20"/>
          <w:szCs w:val="20"/>
        </w:rPr>
      </w:pPr>
    </w:p>
    <w:p w14:paraId="6070F680" w14:textId="77777777" w:rsidR="00AF4F68" w:rsidRPr="00CB0FF4" w:rsidRDefault="00AF4F68" w:rsidP="00AF4F68">
      <w:pPr>
        <w:rPr>
          <w:rFonts w:ascii="Calibri" w:hAnsi="Calibri"/>
          <w:sz w:val="20"/>
          <w:szCs w:val="20"/>
        </w:rPr>
      </w:pPr>
      <w:r w:rsidRPr="00CB0FF4">
        <w:rPr>
          <w:rFonts w:ascii="Calibri" w:hAnsi="Calibri"/>
          <w:sz w:val="20"/>
          <w:szCs w:val="20"/>
        </w:rPr>
        <w:t>4. Lapse of Time</w:t>
      </w:r>
    </w:p>
    <w:p w14:paraId="68AD7506" w14:textId="77777777" w:rsidR="00AF4F68" w:rsidRPr="00CB0FF4" w:rsidRDefault="00AF4F68" w:rsidP="00AF4F68">
      <w:pPr>
        <w:pStyle w:val="ListParagraph"/>
        <w:numPr>
          <w:ilvl w:val="0"/>
          <w:numId w:val="134"/>
        </w:numPr>
        <w:rPr>
          <w:rFonts w:ascii="Calibri" w:hAnsi="Calibri"/>
          <w:sz w:val="20"/>
          <w:szCs w:val="20"/>
        </w:rPr>
      </w:pPr>
      <w:r w:rsidRPr="00CB0FF4">
        <w:rPr>
          <w:rFonts w:ascii="Calibri" w:hAnsi="Calibri"/>
          <w:color w:val="0000FF"/>
          <w:sz w:val="20"/>
          <w:szCs w:val="20"/>
        </w:rPr>
        <w:t>Barrick v. Clark:</w:t>
      </w:r>
      <w:r w:rsidRPr="00CB0FF4">
        <w:rPr>
          <w:rFonts w:ascii="Calibri" w:hAnsi="Calibri"/>
          <w:color w:val="FF6600"/>
          <w:sz w:val="20"/>
          <w:szCs w:val="20"/>
        </w:rPr>
        <w:t xml:space="preserve"> </w:t>
      </w:r>
      <w:r w:rsidRPr="00CB0FF4">
        <w:rPr>
          <w:rFonts w:ascii="Calibri" w:hAnsi="Calibri"/>
          <w:sz w:val="20"/>
          <w:szCs w:val="20"/>
        </w:rPr>
        <w:t>Offers will lapse due to inaction at some point in time. But determining when or why it lapses can be difficult to determine.</w:t>
      </w:r>
    </w:p>
    <w:p w14:paraId="616F4FED" w14:textId="77777777" w:rsidR="00AF4F68" w:rsidRPr="00CB0FF4" w:rsidRDefault="00AF4F68" w:rsidP="00AF4F68">
      <w:pPr>
        <w:pStyle w:val="ListParagraph"/>
        <w:numPr>
          <w:ilvl w:val="1"/>
          <w:numId w:val="134"/>
        </w:numPr>
        <w:rPr>
          <w:rFonts w:ascii="Calibri" w:hAnsi="Calibri"/>
          <w:sz w:val="20"/>
          <w:szCs w:val="20"/>
        </w:rPr>
      </w:pPr>
      <w:r w:rsidRPr="00CB0FF4">
        <w:rPr>
          <w:rFonts w:ascii="Calibri" w:hAnsi="Calibri"/>
          <w:sz w:val="20"/>
          <w:szCs w:val="20"/>
        </w:rPr>
        <w:t>To further the confusion, if the offeror makes the offer to different people and a question arises of whether the offeree has implicitly rejected it, it may depend on the characteristics of the offeree.</w:t>
      </w:r>
    </w:p>
    <w:p w14:paraId="065A34C2" w14:textId="77777777" w:rsidR="00AF4F68" w:rsidRPr="00CB0FF4" w:rsidRDefault="00AF4F68" w:rsidP="00AF4F68">
      <w:pPr>
        <w:rPr>
          <w:rFonts w:ascii="Calibri" w:hAnsi="Calibri"/>
          <w:sz w:val="20"/>
          <w:szCs w:val="20"/>
        </w:rPr>
      </w:pPr>
    </w:p>
    <w:p w14:paraId="4DA69B0B" w14:textId="77777777" w:rsidR="00AF4F68" w:rsidRPr="00CB0FF4" w:rsidRDefault="00AF4F68" w:rsidP="00AF4F68">
      <w:pPr>
        <w:rPr>
          <w:rFonts w:ascii="Calibri" w:hAnsi="Calibri"/>
          <w:b/>
          <w:sz w:val="20"/>
          <w:szCs w:val="20"/>
        </w:rPr>
      </w:pPr>
      <w:r w:rsidRPr="00CB0FF4">
        <w:rPr>
          <w:rFonts w:ascii="Calibri" w:hAnsi="Calibri"/>
          <w:b/>
          <w:sz w:val="20"/>
          <w:szCs w:val="20"/>
        </w:rPr>
        <w:t>3. Acceptance</w:t>
      </w:r>
    </w:p>
    <w:p w14:paraId="0B96C10D" w14:textId="77777777" w:rsidR="00AF4F68" w:rsidRPr="00CB0FF4" w:rsidRDefault="00AF4F68" w:rsidP="00AF4F68">
      <w:pPr>
        <w:pStyle w:val="ListParagraph"/>
        <w:numPr>
          <w:ilvl w:val="0"/>
          <w:numId w:val="140"/>
        </w:numPr>
        <w:rPr>
          <w:rFonts w:ascii="Calibri" w:hAnsi="Calibri"/>
          <w:sz w:val="20"/>
          <w:szCs w:val="20"/>
        </w:rPr>
      </w:pPr>
      <w:r w:rsidRPr="00CB0FF4">
        <w:rPr>
          <w:rFonts w:ascii="Calibri" w:hAnsi="Calibri"/>
          <w:b/>
          <w:sz w:val="20"/>
          <w:szCs w:val="20"/>
        </w:rPr>
        <w:t>Acceptance plays a pivotal role, it brings the contract into existence</w:t>
      </w:r>
      <w:r w:rsidRPr="00CB0FF4">
        <w:rPr>
          <w:rFonts w:ascii="Calibri" w:hAnsi="Calibri"/>
          <w:sz w:val="20"/>
          <w:szCs w:val="20"/>
        </w:rPr>
        <w:t xml:space="preserve"> – must determine </w:t>
      </w:r>
      <w:r w:rsidRPr="00CB0FF4">
        <w:rPr>
          <w:rFonts w:ascii="Calibri" w:hAnsi="Calibri"/>
          <w:sz w:val="20"/>
          <w:szCs w:val="20"/>
          <w:u w:val="single"/>
        </w:rPr>
        <w:t>if</w:t>
      </w:r>
      <w:r w:rsidRPr="00CB0FF4">
        <w:rPr>
          <w:rFonts w:ascii="Calibri" w:hAnsi="Calibri"/>
          <w:sz w:val="20"/>
          <w:szCs w:val="20"/>
        </w:rPr>
        <w:t xml:space="preserve">, </w:t>
      </w:r>
      <w:r w:rsidRPr="00CB0FF4">
        <w:rPr>
          <w:rFonts w:ascii="Calibri" w:hAnsi="Calibri"/>
          <w:sz w:val="20"/>
          <w:szCs w:val="20"/>
          <w:u w:val="single"/>
        </w:rPr>
        <w:t>when</w:t>
      </w:r>
      <w:r w:rsidRPr="00CB0FF4">
        <w:rPr>
          <w:rFonts w:ascii="Calibri" w:hAnsi="Calibri"/>
          <w:sz w:val="20"/>
          <w:szCs w:val="20"/>
        </w:rPr>
        <w:t xml:space="preserve">, </w:t>
      </w:r>
      <w:r w:rsidRPr="00CB0FF4">
        <w:rPr>
          <w:rFonts w:ascii="Calibri" w:hAnsi="Calibri"/>
          <w:sz w:val="20"/>
          <w:szCs w:val="20"/>
          <w:u w:val="single"/>
        </w:rPr>
        <w:t>where</w:t>
      </w:r>
      <w:r w:rsidRPr="00CB0FF4">
        <w:rPr>
          <w:rFonts w:ascii="Calibri" w:hAnsi="Calibri"/>
          <w:sz w:val="20"/>
          <w:szCs w:val="20"/>
        </w:rPr>
        <w:t xml:space="preserve"> and </w:t>
      </w:r>
      <w:r w:rsidRPr="00CB0FF4">
        <w:rPr>
          <w:rFonts w:ascii="Calibri" w:hAnsi="Calibri"/>
          <w:sz w:val="20"/>
          <w:szCs w:val="20"/>
          <w:u w:val="single"/>
        </w:rPr>
        <w:t>who</w:t>
      </w:r>
    </w:p>
    <w:p w14:paraId="3178D136" w14:textId="77777777" w:rsidR="00AF4F68" w:rsidRPr="00CB0FF4" w:rsidRDefault="00AF4F68" w:rsidP="00AF4F68">
      <w:pPr>
        <w:pStyle w:val="ListParagraph"/>
        <w:numPr>
          <w:ilvl w:val="0"/>
          <w:numId w:val="140"/>
        </w:numPr>
        <w:rPr>
          <w:rFonts w:ascii="Calibri" w:hAnsi="Calibri"/>
          <w:sz w:val="20"/>
          <w:szCs w:val="20"/>
        </w:rPr>
      </w:pPr>
      <w:r w:rsidRPr="00CB0FF4">
        <w:rPr>
          <w:rFonts w:ascii="Calibri" w:hAnsi="Calibri"/>
          <w:b/>
          <w:noProof/>
          <w:sz w:val="20"/>
          <w:szCs w:val="20"/>
          <w:lang w:val="en-US"/>
        </w:rPr>
        <w:drawing>
          <wp:anchor distT="0" distB="0" distL="114300" distR="114300" simplePos="0" relativeHeight="251666432" behindDoc="0" locked="0" layoutInCell="1" allowOverlap="1" wp14:anchorId="5FA5798E" wp14:editId="6A352389">
            <wp:simplePos x="0" y="0"/>
            <wp:positionH relativeFrom="column">
              <wp:posOffset>5610225</wp:posOffset>
            </wp:positionH>
            <wp:positionV relativeFrom="paragraph">
              <wp:posOffset>90805</wp:posOffset>
            </wp:positionV>
            <wp:extent cx="1303020" cy="537210"/>
            <wp:effectExtent l="0" t="0" r="0" b="0"/>
            <wp:wrapTight wrapText="bothSides">
              <wp:wrapPolygon edited="0">
                <wp:start x="0" y="0"/>
                <wp:lineTo x="0" y="20426"/>
                <wp:lineTo x="21053" y="20426"/>
                <wp:lineTo x="21053" y="0"/>
                <wp:lineTo x="0" y="0"/>
              </wp:wrapPolygon>
            </wp:wrapT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3020" cy="537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0FF4">
        <w:rPr>
          <w:rFonts w:ascii="Calibri" w:hAnsi="Calibri"/>
          <w:b/>
          <w:sz w:val="20"/>
          <w:szCs w:val="20"/>
        </w:rPr>
        <w:t>Where:</w:t>
      </w:r>
      <w:r w:rsidRPr="00CB0FF4">
        <w:rPr>
          <w:rFonts w:ascii="Calibri" w:hAnsi="Calibri"/>
          <w:sz w:val="20"/>
          <w:szCs w:val="20"/>
        </w:rPr>
        <w:t xml:space="preserve"> Determines whose law applies</w:t>
      </w:r>
    </w:p>
    <w:p w14:paraId="02FED505" w14:textId="77777777" w:rsidR="00AF4F68" w:rsidRPr="00CB0FF4" w:rsidRDefault="00AF4F68" w:rsidP="00AF4F68">
      <w:pPr>
        <w:pStyle w:val="ListParagraph"/>
        <w:numPr>
          <w:ilvl w:val="1"/>
          <w:numId w:val="140"/>
        </w:numPr>
        <w:rPr>
          <w:rFonts w:ascii="Calibri" w:hAnsi="Calibri"/>
          <w:sz w:val="20"/>
          <w:szCs w:val="20"/>
        </w:rPr>
      </w:pPr>
      <w:r w:rsidRPr="00CB0FF4">
        <w:rPr>
          <w:rFonts w:ascii="Calibri" w:hAnsi="Calibri"/>
          <w:sz w:val="20"/>
          <w:szCs w:val="20"/>
        </w:rPr>
        <w:t>Affects enforceability and viability of the contract</w:t>
      </w:r>
    </w:p>
    <w:p w14:paraId="053ED07A" w14:textId="77777777" w:rsidR="00AF4F68" w:rsidRPr="00CB0FF4" w:rsidRDefault="00AF4F68" w:rsidP="00AF4F68">
      <w:pPr>
        <w:pStyle w:val="ListParagraph"/>
        <w:numPr>
          <w:ilvl w:val="2"/>
          <w:numId w:val="140"/>
        </w:numPr>
        <w:rPr>
          <w:rFonts w:ascii="Calibri" w:hAnsi="Calibri"/>
          <w:sz w:val="20"/>
          <w:szCs w:val="20"/>
        </w:rPr>
      </w:pPr>
      <w:r w:rsidRPr="00CB0FF4">
        <w:rPr>
          <w:rFonts w:ascii="Calibri" w:hAnsi="Calibri"/>
          <w:sz w:val="20"/>
          <w:szCs w:val="20"/>
        </w:rPr>
        <w:t>This ambiguity may (not always) be resolved by creating a term of the contract that specifies its jurisdiction</w:t>
      </w:r>
    </w:p>
    <w:p w14:paraId="55D07984" w14:textId="77777777" w:rsidR="00AF4F68" w:rsidRPr="00CB0FF4" w:rsidRDefault="00AF4F68" w:rsidP="00AF4F68">
      <w:pPr>
        <w:pStyle w:val="ListParagraph"/>
        <w:numPr>
          <w:ilvl w:val="2"/>
          <w:numId w:val="140"/>
        </w:numPr>
        <w:rPr>
          <w:rFonts w:ascii="Calibri" w:hAnsi="Calibri"/>
          <w:sz w:val="20"/>
          <w:szCs w:val="20"/>
        </w:rPr>
      </w:pPr>
      <w:r w:rsidRPr="00CB0FF4">
        <w:rPr>
          <w:rFonts w:ascii="Calibri" w:hAnsi="Calibri"/>
          <w:sz w:val="20"/>
          <w:szCs w:val="20"/>
        </w:rPr>
        <w:t>Relates to conflicts of law – what court can hear the case? In the event a different court hears a case, it is assumed that the courts jurisdictional laws apply. Often use lawyers from the appropriate jurisdiction as expert witnesses.</w:t>
      </w:r>
    </w:p>
    <w:p w14:paraId="39D29955" w14:textId="77777777" w:rsidR="00AF4F68" w:rsidRPr="00CB0FF4" w:rsidRDefault="00AF4F68" w:rsidP="00AF4F68">
      <w:pPr>
        <w:pStyle w:val="ListParagraph"/>
        <w:numPr>
          <w:ilvl w:val="1"/>
          <w:numId w:val="140"/>
        </w:numPr>
        <w:rPr>
          <w:rFonts w:ascii="Calibri" w:hAnsi="Calibri"/>
          <w:sz w:val="20"/>
          <w:szCs w:val="20"/>
        </w:rPr>
      </w:pPr>
      <w:r w:rsidRPr="00CB0FF4">
        <w:rPr>
          <w:rFonts w:ascii="Calibri" w:hAnsi="Calibri"/>
          <w:sz w:val="20"/>
          <w:szCs w:val="20"/>
        </w:rPr>
        <w:t>As a lawyer, you need to know if you are able to give advice to a client</w:t>
      </w:r>
    </w:p>
    <w:p w14:paraId="5F511B02" w14:textId="77777777" w:rsidR="00AF4F68" w:rsidRPr="00CB0FF4" w:rsidRDefault="00AF4F68" w:rsidP="00AF4F68">
      <w:pPr>
        <w:pStyle w:val="ListParagraph"/>
        <w:numPr>
          <w:ilvl w:val="0"/>
          <w:numId w:val="140"/>
        </w:numPr>
        <w:rPr>
          <w:rFonts w:ascii="Calibri" w:hAnsi="Calibri"/>
          <w:sz w:val="20"/>
          <w:szCs w:val="20"/>
        </w:rPr>
      </w:pPr>
      <w:r w:rsidRPr="00CB0FF4">
        <w:rPr>
          <w:rFonts w:ascii="Calibri" w:hAnsi="Calibri"/>
          <w:b/>
          <w:sz w:val="20"/>
          <w:szCs w:val="20"/>
        </w:rPr>
        <w:t>When:</w:t>
      </w:r>
      <w:r w:rsidRPr="00CB0FF4">
        <w:rPr>
          <w:rFonts w:ascii="Calibri" w:hAnsi="Calibri"/>
          <w:sz w:val="20"/>
          <w:szCs w:val="20"/>
        </w:rPr>
        <w:t xml:space="preserve"> The moment of acceptance is significant because some items:</w:t>
      </w:r>
    </w:p>
    <w:p w14:paraId="4586005B" w14:textId="77777777" w:rsidR="00AF4F68" w:rsidRPr="00CB0FF4" w:rsidRDefault="00AF4F68" w:rsidP="00AF4F68">
      <w:pPr>
        <w:rPr>
          <w:rFonts w:ascii="Calibri" w:hAnsi="Calibri"/>
          <w:sz w:val="20"/>
          <w:szCs w:val="20"/>
        </w:rPr>
        <w:sectPr w:rsidR="00AF4F68" w:rsidRPr="00CB0FF4" w:rsidSect="00AF4F68">
          <w:headerReference w:type="default" r:id="rId10"/>
          <w:footerReference w:type="default" r:id="rId11"/>
          <w:pgSz w:w="12240" w:h="15840"/>
          <w:pgMar w:top="720" w:right="720" w:bottom="720" w:left="720" w:header="708" w:footer="708" w:gutter="0"/>
          <w:cols w:space="708"/>
        </w:sectPr>
      </w:pPr>
    </w:p>
    <w:p w14:paraId="40C87ABA" w14:textId="77777777" w:rsidR="00AF4F68" w:rsidRPr="00CB0FF4" w:rsidRDefault="00AF4F68" w:rsidP="00AF4F68">
      <w:pPr>
        <w:pStyle w:val="ListParagraph"/>
        <w:numPr>
          <w:ilvl w:val="1"/>
          <w:numId w:val="140"/>
        </w:numPr>
        <w:ind w:right="-1050"/>
        <w:rPr>
          <w:rFonts w:ascii="Calibri" w:hAnsi="Calibri"/>
          <w:sz w:val="20"/>
          <w:szCs w:val="20"/>
        </w:rPr>
      </w:pPr>
      <w:r w:rsidRPr="00CB0FF4">
        <w:rPr>
          <w:rFonts w:ascii="Calibri" w:hAnsi="Calibri"/>
          <w:sz w:val="20"/>
          <w:szCs w:val="20"/>
          <w:u w:val="single"/>
        </w:rPr>
        <w:t>Only</w:t>
      </w:r>
      <w:r w:rsidRPr="00CB0FF4">
        <w:rPr>
          <w:rFonts w:ascii="Calibri" w:hAnsi="Calibri"/>
          <w:sz w:val="20"/>
          <w:szCs w:val="20"/>
        </w:rPr>
        <w:t xml:space="preserve"> occur pre-contract (pre-K)</w:t>
      </w:r>
    </w:p>
    <w:p w14:paraId="6618F8FA" w14:textId="77777777" w:rsidR="00AF4F68" w:rsidRPr="00CB0FF4" w:rsidRDefault="00AF4F68" w:rsidP="00AF4F68">
      <w:pPr>
        <w:pStyle w:val="ListParagraph"/>
        <w:numPr>
          <w:ilvl w:val="2"/>
          <w:numId w:val="140"/>
        </w:numPr>
        <w:ind w:right="-1050"/>
        <w:rPr>
          <w:rFonts w:ascii="Calibri" w:hAnsi="Calibri"/>
          <w:sz w:val="20"/>
          <w:szCs w:val="20"/>
        </w:rPr>
      </w:pPr>
      <w:r w:rsidRPr="00CB0FF4">
        <w:rPr>
          <w:rFonts w:ascii="Calibri" w:hAnsi="Calibri"/>
          <w:sz w:val="20"/>
          <w:szCs w:val="20"/>
        </w:rPr>
        <w:t>Misrepresentation</w:t>
      </w:r>
    </w:p>
    <w:p w14:paraId="67146CA1" w14:textId="77777777" w:rsidR="00AF4F68" w:rsidRPr="00CB0FF4" w:rsidRDefault="00AF4F68" w:rsidP="00AF4F68">
      <w:pPr>
        <w:pStyle w:val="ListParagraph"/>
        <w:numPr>
          <w:ilvl w:val="2"/>
          <w:numId w:val="140"/>
        </w:numPr>
        <w:ind w:right="-1050"/>
        <w:rPr>
          <w:rFonts w:ascii="Calibri" w:hAnsi="Calibri"/>
          <w:sz w:val="20"/>
          <w:szCs w:val="20"/>
        </w:rPr>
      </w:pPr>
      <w:r w:rsidRPr="00CB0FF4">
        <w:rPr>
          <w:rFonts w:ascii="Calibri" w:hAnsi="Calibri"/>
          <w:sz w:val="20"/>
          <w:szCs w:val="20"/>
        </w:rPr>
        <w:t>Mistake</w:t>
      </w:r>
    </w:p>
    <w:p w14:paraId="15984637" w14:textId="77777777" w:rsidR="00AF4F68" w:rsidRPr="00CB0FF4" w:rsidRDefault="00AF4F68" w:rsidP="00AF4F68">
      <w:pPr>
        <w:pStyle w:val="ListParagraph"/>
        <w:numPr>
          <w:ilvl w:val="2"/>
          <w:numId w:val="140"/>
        </w:numPr>
        <w:ind w:right="-1050"/>
        <w:rPr>
          <w:rFonts w:ascii="Calibri" w:hAnsi="Calibri"/>
          <w:sz w:val="20"/>
          <w:szCs w:val="20"/>
        </w:rPr>
      </w:pPr>
      <w:r w:rsidRPr="00CB0FF4">
        <w:rPr>
          <w:rFonts w:ascii="Calibri" w:hAnsi="Calibri"/>
          <w:sz w:val="20"/>
          <w:szCs w:val="20"/>
        </w:rPr>
        <w:t>Duress/undue influence</w:t>
      </w:r>
    </w:p>
    <w:p w14:paraId="0DCA6AC6" w14:textId="77777777" w:rsidR="00AF4F68" w:rsidRPr="00CB0FF4" w:rsidRDefault="00AF4F68" w:rsidP="00AF4F68">
      <w:pPr>
        <w:pStyle w:val="ListParagraph"/>
        <w:numPr>
          <w:ilvl w:val="2"/>
          <w:numId w:val="140"/>
        </w:numPr>
        <w:ind w:right="-1050"/>
        <w:rPr>
          <w:rFonts w:ascii="Calibri" w:hAnsi="Calibri"/>
          <w:sz w:val="20"/>
          <w:szCs w:val="20"/>
        </w:rPr>
      </w:pPr>
      <w:r w:rsidRPr="00CB0FF4">
        <w:rPr>
          <w:rFonts w:ascii="Calibri" w:hAnsi="Calibri"/>
          <w:sz w:val="20"/>
          <w:szCs w:val="20"/>
        </w:rPr>
        <w:t>Unconscionability</w:t>
      </w:r>
    </w:p>
    <w:p w14:paraId="296EE9A6" w14:textId="77777777" w:rsidR="00AF4F68" w:rsidRPr="00CB0FF4" w:rsidRDefault="00AF4F68" w:rsidP="00AF4F68">
      <w:pPr>
        <w:pStyle w:val="ListParagraph"/>
        <w:numPr>
          <w:ilvl w:val="1"/>
          <w:numId w:val="140"/>
        </w:numPr>
        <w:ind w:right="-1050"/>
        <w:rPr>
          <w:rFonts w:ascii="Calibri" w:hAnsi="Calibri"/>
          <w:sz w:val="20"/>
          <w:szCs w:val="20"/>
        </w:rPr>
      </w:pPr>
      <w:r w:rsidRPr="00CB0FF4">
        <w:rPr>
          <w:rFonts w:ascii="Calibri" w:hAnsi="Calibri"/>
          <w:sz w:val="20"/>
          <w:szCs w:val="20"/>
          <w:u w:val="single"/>
        </w:rPr>
        <w:t xml:space="preserve">Only </w:t>
      </w:r>
      <w:r w:rsidRPr="00CB0FF4">
        <w:rPr>
          <w:rFonts w:ascii="Calibri" w:hAnsi="Calibri"/>
          <w:sz w:val="20"/>
          <w:szCs w:val="20"/>
        </w:rPr>
        <w:t>occur once the contract exists (K)</w:t>
      </w:r>
    </w:p>
    <w:p w14:paraId="1F06563B" w14:textId="77777777" w:rsidR="00AF4F68" w:rsidRPr="00CB0FF4" w:rsidRDefault="00AF4F68" w:rsidP="00AF4F68">
      <w:pPr>
        <w:pStyle w:val="ListParagraph"/>
        <w:numPr>
          <w:ilvl w:val="2"/>
          <w:numId w:val="140"/>
        </w:numPr>
        <w:ind w:right="-1050"/>
        <w:rPr>
          <w:rFonts w:ascii="Calibri" w:hAnsi="Calibri"/>
          <w:sz w:val="20"/>
          <w:szCs w:val="20"/>
        </w:rPr>
      </w:pPr>
      <w:r w:rsidRPr="00CB0FF4">
        <w:rPr>
          <w:rFonts w:ascii="Calibri" w:hAnsi="Calibri"/>
          <w:sz w:val="20"/>
          <w:szCs w:val="20"/>
        </w:rPr>
        <w:t>Frustration</w:t>
      </w:r>
    </w:p>
    <w:p w14:paraId="5126CF81" w14:textId="77777777" w:rsidR="00AF4F68" w:rsidRPr="00CB0FF4" w:rsidRDefault="00AF4F68" w:rsidP="00AF4F68">
      <w:pPr>
        <w:pStyle w:val="ListParagraph"/>
        <w:numPr>
          <w:ilvl w:val="1"/>
          <w:numId w:val="140"/>
        </w:numPr>
        <w:ind w:right="-1050"/>
        <w:rPr>
          <w:rFonts w:ascii="Calibri" w:hAnsi="Calibri"/>
          <w:sz w:val="20"/>
          <w:szCs w:val="20"/>
        </w:rPr>
      </w:pPr>
      <w:r w:rsidRPr="00CB0FF4">
        <w:rPr>
          <w:rFonts w:ascii="Calibri" w:hAnsi="Calibri"/>
          <w:sz w:val="20"/>
          <w:szCs w:val="20"/>
          <w:u w:val="single"/>
        </w:rPr>
        <w:t>Only</w:t>
      </w:r>
      <w:r w:rsidRPr="00CB0FF4">
        <w:rPr>
          <w:rFonts w:ascii="Calibri" w:hAnsi="Calibri"/>
          <w:sz w:val="20"/>
          <w:szCs w:val="20"/>
        </w:rPr>
        <w:t xml:space="preserve"> relevant at the point of acceptance (ACC)</w:t>
      </w:r>
    </w:p>
    <w:p w14:paraId="58F358EF" w14:textId="77777777" w:rsidR="00AF4F68" w:rsidRPr="00CB0FF4" w:rsidRDefault="00AF4F68" w:rsidP="00AF4F68">
      <w:pPr>
        <w:pStyle w:val="ListParagraph"/>
        <w:numPr>
          <w:ilvl w:val="2"/>
          <w:numId w:val="140"/>
        </w:numPr>
        <w:ind w:right="-1050"/>
        <w:rPr>
          <w:rFonts w:ascii="Calibri" w:hAnsi="Calibri"/>
          <w:sz w:val="20"/>
          <w:szCs w:val="20"/>
        </w:rPr>
      </w:pPr>
      <w:r w:rsidRPr="00CB0FF4">
        <w:rPr>
          <w:rFonts w:ascii="Calibri" w:hAnsi="Calibri"/>
          <w:sz w:val="20"/>
          <w:szCs w:val="20"/>
        </w:rPr>
        <w:t>Intention to create legal relations (ICLR)</w:t>
      </w:r>
    </w:p>
    <w:p w14:paraId="0AA7B732" w14:textId="77777777" w:rsidR="00AF4F68" w:rsidRPr="00CB0FF4" w:rsidRDefault="00AF4F68" w:rsidP="00AF4F68">
      <w:pPr>
        <w:pStyle w:val="ListParagraph"/>
        <w:numPr>
          <w:ilvl w:val="2"/>
          <w:numId w:val="140"/>
        </w:numPr>
        <w:ind w:right="-1050"/>
        <w:rPr>
          <w:rFonts w:ascii="Calibri" w:hAnsi="Calibri"/>
          <w:sz w:val="20"/>
          <w:szCs w:val="20"/>
        </w:rPr>
      </w:pPr>
      <w:r w:rsidRPr="00CB0FF4">
        <w:rPr>
          <w:rFonts w:ascii="Calibri" w:hAnsi="Calibri"/>
          <w:sz w:val="20"/>
          <w:szCs w:val="20"/>
        </w:rPr>
        <w:t>Consideration</w:t>
      </w:r>
    </w:p>
    <w:p w14:paraId="5F2BC1FE" w14:textId="77777777" w:rsidR="00AF4F68" w:rsidRPr="00CB0FF4" w:rsidRDefault="00AF4F68" w:rsidP="00AF4F68">
      <w:pPr>
        <w:pStyle w:val="ListParagraph"/>
        <w:numPr>
          <w:ilvl w:val="2"/>
          <w:numId w:val="140"/>
        </w:numPr>
        <w:ind w:right="-1050"/>
        <w:rPr>
          <w:rFonts w:ascii="Calibri" w:hAnsi="Calibri"/>
          <w:sz w:val="20"/>
          <w:szCs w:val="20"/>
        </w:rPr>
      </w:pPr>
      <w:r w:rsidRPr="00CB0FF4">
        <w:rPr>
          <w:rFonts w:ascii="Calibri" w:hAnsi="Calibri"/>
          <w:sz w:val="20"/>
          <w:szCs w:val="20"/>
        </w:rPr>
        <w:t>Quantum of damages</w:t>
      </w:r>
    </w:p>
    <w:p w14:paraId="2CBE1C65" w14:textId="77777777" w:rsidR="00AF4F68" w:rsidRPr="00CB0FF4" w:rsidRDefault="00AF4F68" w:rsidP="00AF4F68">
      <w:pPr>
        <w:pStyle w:val="ListParagraph"/>
        <w:numPr>
          <w:ilvl w:val="2"/>
          <w:numId w:val="140"/>
        </w:numPr>
        <w:ind w:right="-1050"/>
        <w:rPr>
          <w:rFonts w:ascii="Calibri" w:hAnsi="Calibri"/>
          <w:sz w:val="20"/>
          <w:szCs w:val="20"/>
        </w:rPr>
      </w:pPr>
      <w:r w:rsidRPr="00CB0FF4">
        <w:rPr>
          <w:rFonts w:ascii="Calibri" w:hAnsi="Calibri"/>
          <w:sz w:val="20"/>
          <w:szCs w:val="20"/>
        </w:rPr>
        <w:t>Knowledge</w:t>
      </w:r>
    </w:p>
    <w:p w14:paraId="1454107B" w14:textId="77777777" w:rsidR="00AF4F68" w:rsidRPr="00CB0FF4" w:rsidRDefault="00AF4F68" w:rsidP="00AF4F68">
      <w:pPr>
        <w:pStyle w:val="ListParagraph"/>
        <w:numPr>
          <w:ilvl w:val="2"/>
          <w:numId w:val="140"/>
        </w:numPr>
        <w:ind w:right="-1050"/>
        <w:rPr>
          <w:rFonts w:ascii="Calibri" w:hAnsi="Calibri"/>
          <w:sz w:val="20"/>
          <w:szCs w:val="20"/>
        </w:rPr>
      </w:pPr>
      <w:r w:rsidRPr="00CB0FF4">
        <w:rPr>
          <w:rFonts w:ascii="Calibri" w:hAnsi="Calibri"/>
          <w:sz w:val="20"/>
          <w:szCs w:val="20"/>
        </w:rPr>
        <w:t>Certainty of terms</w:t>
      </w:r>
    </w:p>
    <w:p w14:paraId="78090497" w14:textId="77777777" w:rsidR="00AF4F68" w:rsidRPr="00CB0FF4" w:rsidRDefault="00AF4F68" w:rsidP="00AF4F68">
      <w:pPr>
        <w:pStyle w:val="ListParagraph"/>
        <w:numPr>
          <w:ilvl w:val="0"/>
          <w:numId w:val="140"/>
        </w:numPr>
        <w:rPr>
          <w:rFonts w:ascii="Calibri" w:hAnsi="Calibri"/>
          <w:sz w:val="20"/>
          <w:szCs w:val="20"/>
        </w:rPr>
        <w:sectPr w:rsidR="00AF4F68" w:rsidRPr="00CB0FF4" w:rsidSect="00130373">
          <w:type w:val="continuous"/>
          <w:pgSz w:w="12240" w:h="15840"/>
          <w:pgMar w:top="720" w:right="1608" w:bottom="720" w:left="720" w:header="708" w:footer="708" w:gutter="0"/>
          <w:cols w:num="2" w:space="48"/>
        </w:sectPr>
      </w:pPr>
    </w:p>
    <w:p w14:paraId="0D0200C1" w14:textId="77777777" w:rsidR="00AF4F68" w:rsidRPr="00CB0FF4" w:rsidRDefault="00AF4F68" w:rsidP="00AF4F68">
      <w:pPr>
        <w:pStyle w:val="ListParagraph"/>
        <w:numPr>
          <w:ilvl w:val="0"/>
          <w:numId w:val="140"/>
        </w:numPr>
        <w:rPr>
          <w:rFonts w:ascii="Calibri" w:hAnsi="Calibri"/>
          <w:sz w:val="20"/>
          <w:szCs w:val="20"/>
        </w:rPr>
      </w:pPr>
      <w:r w:rsidRPr="00CB0FF4">
        <w:rPr>
          <w:rFonts w:ascii="Calibri" w:hAnsi="Calibri"/>
          <w:b/>
          <w:sz w:val="20"/>
          <w:szCs w:val="20"/>
        </w:rPr>
        <w:t>Who:</w:t>
      </w:r>
      <w:r w:rsidRPr="00CB0FF4">
        <w:rPr>
          <w:rFonts w:ascii="Calibri" w:hAnsi="Calibri"/>
          <w:sz w:val="20"/>
          <w:szCs w:val="20"/>
        </w:rPr>
        <w:t xml:space="preserve"> accepts the contract?</w:t>
      </w:r>
    </w:p>
    <w:p w14:paraId="20E3B52C" w14:textId="77777777" w:rsidR="00AF4F68" w:rsidRPr="00CB0FF4" w:rsidRDefault="00AF4F68" w:rsidP="00AF4F68">
      <w:pPr>
        <w:pStyle w:val="ListParagraph"/>
        <w:numPr>
          <w:ilvl w:val="1"/>
          <w:numId w:val="140"/>
        </w:numPr>
        <w:rPr>
          <w:rFonts w:ascii="Calibri" w:hAnsi="Calibri"/>
          <w:sz w:val="20"/>
          <w:szCs w:val="20"/>
        </w:rPr>
      </w:pPr>
      <w:r w:rsidRPr="00CB0FF4">
        <w:rPr>
          <w:rFonts w:ascii="Calibri" w:hAnsi="Calibri"/>
          <w:sz w:val="20"/>
          <w:szCs w:val="20"/>
        </w:rPr>
        <w:t>Traditional Approach: Offeror makes the offer and the offeree accepts; any changes are construed as a counter-offer</w:t>
      </w:r>
    </w:p>
    <w:p w14:paraId="5AAA1048" w14:textId="77777777" w:rsidR="00AF4F68" w:rsidRPr="00CB0FF4" w:rsidRDefault="00AF4F68" w:rsidP="00AF4F68">
      <w:pPr>
        <w:pStyle w:val="ListParagraph"/>
        <w:numPr>
          <w:ilvl w:val="1"/>
          <w:numId w:val="140"/>
        </w:numPr>
        <w:rPr>
          <w:rFonts w:ascii="Calibri" w:hAnsi="Calibri"/>
          <w:sz w:val="20"/>
          <w:szCs w:val="20"/>
        </w:rPr>
      </w:pPr>
      <w:r w:rsidRPr="00CB0FF4">
        <w:rPr>
          <w:rFonts w:ascii="Calibri" w:hAnsi="Calibri"/>
          <w:sz w:val="20"/>
          <w:szCs w:val="20"/>
        </w:rPr>
        <w:t xml:space="preserve">Denning Approach: Contracts are “brought into existence” as in </w:t>
      </w:r>
      <w:r w:rsidRPr="00CB0FF4">
        <w:rPr>
          <w:rFonts w:ascii="Calibri" w:hAnsi="Calibri"/>
          <w:color w:val="0000FF"/>
          <w:sz w:val="20"/>
          <w:szCs w:val="20"/>
        </w:rPr>
        <w:t>Butler Machine Tool</w:t>
      </w:r>
    </w:p>
    <w:p w14:paraId="493F75F1" w14:textId="77777777" w:rsidR="00AF4F68" w:rsidRPr="00CB0FF4" w:rsidRDefault="00AF4F68" w:rsidP="00AF4F68">
      <w:pPr>
        <w:pStyle w:val="ListParagraph"/>
        <w:numPr>
          <w:ilvl w:val="2"/>
          <w:numId w:val="140"/>
        </w:numPr>
        <w:rPr>
          <w:rFonts w:ascii="Calibri" w:hAnsi="Calibri"/>
          <w:sz w:val="20"/>
          <w:szCs w:val="20"/>
        </w:rPr>
      </w:pPr>
      <w:r w:rsidRPr="00CB0FF4">
        <w:rPr>
          <w:rFonts w:ascii="Calibri" w:hAnsi="Calibri"/>
          <w:sz w:val="20"/>
          <w:szCs w:val="20"/>
        </w:rPr>
        <w:t xml:space="preserve">Start with the contracts existence and work backwards; </w:t>
      </w:r>
      <w:r w:rsidRPr="00CB0FF4">
        <w:rPr>
          <w:rFonts w:ascii="Calibri" w:hAnsi="Calibri"/>
          <w:sz w:val="20"/>
          <w:szCs w:val="20"/>
          <w:u w:val="single"/>
        </w:rPr>
        <w:t>this method has since been overruled</w:t>
      </w:r>
    </w:p>
    <w:p w14:paraId="229C8BF3" w14:textId="77777777" w:rsidR="00AF4F68" w:rsidRPr="00CB0FF4" w:rsidRDefault="00AF4F68" w:rsidP="00AF4F68">
      <w:pPr>
        <w:pStyle w:val="ListParagraph"/>
        <w:numPr>
          <w:ilvl w:val="2"/>
          <w:numId w:val="140"/>
        </w:numPr>
        <w:rPr>
          <w:rFonts w:ascii="Calibri" w:hAnsi="Calibri"/>
          <w:sz w:val="20"/>
          <w:szCs w:val="20"/>
        </w:rPr>
      </w:pPr>
      <w:r w:rsidRPr="00CB0FF4">
        <w:rPr>
          <w:rFonts w:ascii="Calibri" w:hAnsi="Calibri"/>
          <w:sz w:val="20"/>
          <w:szCs w:val="20"/>
        </w:rPr>
        <w:t>Makes a compelling argument; more realistic approach in relation to how contracts are truly developed</w:t>
      </w:r>
    </w:p>
    <w:p w14:paraId="6AB1A43E" w14:textId="77777777" w:rsidR="00AF4F68" w:rsidRPr="00CB0FF4" w:rsidRDefault="00AF4F68" w:rsidP="00AF4F68">
      <w:pPr>
        <w:pStyle w:val="ListParagraph"/>
        <w:numPr>
          <w:ilvl w:val="3"/>
          <w:numId w:val="140"/>
        </w:numPr>
        <w:rPr>
          <w:rFonts w:ascii="Calibri" w:hAnsi="Calibri"/>
          <w:sz w:val="20"/>
          <w:szCs w:val="20"/>
        </w:rPr>
      </w:pPr>
      <w:r w:rsidRPr="00CB0FF4">
        <w:rPr>
          <w:rFonts w:ascii="Calibri" w:hAnsi="Calibri"/>
          <w:sz w:val="20"/>
          <w:szCs w:val="20"/>
        </w:rPr>
        <w:t>Not likely that only one party creates all of the terms and the other has no input</w:t>
      </w:r>
    </w:p>
    <w:p w14:paraId="3BF6DCDA" w14:textId="77777777" w:rsidR="00AF4F68" w:rsidRPr="00CB0FF4" w:rsidRDefault="00AF4F68" w:rsidP="00AF4F68">
      <w:pPr>
        <w:pStyle w:val="ListParagraph"/>
        <w:numPr>
          <w:ilvl w:val="2"/>
          <w:numId w:val="140"/>
        </w:numPr>
        <w:rPr>
          <w:rFonts w:ascii="Calibri" w:hAnsi="Calibri"/>
          <w:sz w:val="20"/>
          <w:szCs w:val="20"/>
        </w:rPr>
      </w:pPr>
      <w:r w:rsidRPr="00CB0FF4">
        <w:rPr>
          <w:rFonts w:ascii="Calibri" w:hAnsi="Calibri"/>
          <w:sz w:val="20"/>
          <w:szCs w:val="20"/>
        </w:rPr>
        <w:t>In addition, its possible that the parties themselves may have wanted to include a term in the contract that the court deems invalid</w:t>
      </w:r>
    </w:p>
    <w:p w14:paraId="08837A7B" w14:textId="77777777" w:rsidR="00AF4F68" w:rsidRPr="00CB0FF4" w:rsidRDefault="00AF4F68" w:rsidP="00AF4F68">
      <w:pPr>
        <w:rPr>
          <w:rFonts w:ascii="Calibri" w:hAnsi="Calibri"/>
          <w:sz w:val="20"/>
          <w:szCs w:val="20"/>
        </w:rPr>
      </w:pPr>
    </w:p>
    <w:p w14:paraId="36FE67A6" w14:textId="77777777" w:rsidR="00AF4F68" w:rsidRPr="00CB0FF4" w:rsidRDefault="00AF4F68" w:rsidP="00AF4F68">
      <w:pPr>
        <w:rPr>
          <w:rFonts w:ascii="Calibri" w:hAnsi="Calibri"/>
          <w:sz w:val="20"/>
          <w:szCs w:val="20"/>
        </w:rPr>
      </w:pPr>
      <w:r w:rsidRPr="00CB0FF4">
        <w:rPr>
          <w:rFonts w:ascii="Calibri" w:hAnsi="Calibri"/>
          <w:sz w:val="20"/>
          <w:szCs w:val="20"/>
        </w:rPr>
        <w:t>(a) Acceptance</w:t>
      </w:r>
    </w:p>
    <w:p w14:paraId="58DB102A" w14:textId="77777777" w:rsidR="00AF4F68" w:rsidRPr="00CB0FF4" w:rsidRDefault="00AF4F68" w:rsidP="00AF4F68">
      <w:pPr>
        <w:pStyle w:val="ListParagraph"/>
        <w:numPr>
          <w:ilvl w:val="0"/>
          <w:numId w:val="175"/>
        </w:numPr>
        <w:rPr>
          <w:rFonts w:ascii="Calibri" w:hAnsi="Calibri"/>
          <w:sz w:val="20"/>
          <w:szCs w:val="20"/>
        </w:rPr>
      </w:pPr>
      <w:r w:rsidRPr="00CB0FF4">
        <w:rPr>
          <w:rFonts w:ascii="Calibri" w:hAnsi="Calibri"/>
          <w:color w:val="0000FF"/>
          <w:sz w:val="20"/>
          <w:szCs w:val="20"/>
        </w:rPr>
        <w:t xml:space="preserve">Butler Machine Tool Co. v. Ex-cell-o Corp: </w:t>
      </w:r>
      <w:r w:rsidRPr="00CB0FF4">
        <w:rPr>
          <w:rFonts w:ascii="Calibri" w:hAnsi="Calibri"/>
          <w:sz w:val="20"/>
          <w:szCs w:val="20"/>
        </w:rPr>
        <w:t>The terms of the contract are specified in the offer – the offeror’s terms prevail. Involves the characterization of communications as offers and counter-offers.</w:t>
      </w:r>
    </w:p>
    <w:p w14:paraId="6707F253" w14:textId="77777777" w:rsidR="00AF4F68" w:rsidRPr="00CB0FF4" w:rsidRDefault="00AF4F68" w:rsidP="00AF4F68">
      <w:pPr>
        <w:pStyle w:val="ListParagraph"/>
        <w:numPr>
          <w:ilvl w:val="0"/>
          <w:numId w:val="175"/>
        </w:numPr>
        <w:rPr>
          <w:rFonts w:ascii="Calibri" w:hAnsi="Calibri"/>
          <w:sz w:val="20"/>
          <w:szCs w:val="20"/>
        </w:rPr>
      </w:pPr>
      <w:r w:rsidRPr="00CB0FF4">
        <w:rPr>
          <w:rFonts w:ascii="Calibri" w:hAnsi="Calibri"/>
          <w:color w:val="0000FF"/>
          <w:sz w:val="20"/>
          <w:szCs w:val="20"/>
        </w:rPr>
        <w:t xml:space="preserve">Livingstone v. Evans: </w:t>
      </w:r>
      <w:r w:rsidRPr="00CB0FF4">
        <w:rPr>
          <w:rFonts w:ascii="Calibri" w:hAnsi="Calibri"/>
          <w:sz w:val="20"/>
          <w:szCs w:val="20"/>
        </w:rPr>
        <w:t>Reinforces the traditional method of acceptance – requires that one party makes the offer and sets all the terms while the other party simply accepts. Negotiation in-between should be characterized as counter-offers with implicit terms.</w:t>
      </w:r>
    </w:p>
    <w:p w14:paraId="36E8368A" w14:textId="77777777" w:rsidR="00AF4F68" w:rsidRPr="00CB0FF4" w:rsidRDefault="00AF4F68" w:rsidP="00AF4F68">
      <w:pPr>
        <w:rPr>
          <w:rFonts w:ascii="Calibri" w:hAnsi="Calibri"/>
          <w:sz w:val="20"/>
          <w:szCs w:val="20"/>
        </w:rPr>
      </w:pPr>
    </w:p>
    <w:p w14:paraId="0581248D" w14:textId="77777777" w:rsidR="00AF4F68" w:rsidRPr="00CB0FF4" w:rsidRDefault="00AF4F68" w:rsidP="00AF4F68">
      <w:pPr>
        <w:rPr>
          <w:rFonts w:ascii="Calibri" w:hAnsi="Calibri"/>
          <w:sz w:val="20"/>
          <w:szCs w:val="20"/>
        </w:rPr>
      </w:pPr>
      <w:r w:rsidRPr="00CB0FF4">
        <w:rPr>
          <w:rFonts w:ascii="Calibri" w:hAnsi="Calibri"/>
          <w:sz w:val="20"/>
          <w:szCs w:val="20"/>
        </w:rPr>
        <w:t xml:space="preserve"> (b) Communication of Acceptance</w:t>
      </w:r>
    </w:p>
    <w:p w14:paraId="4663F596" w14:textId="77777777" w:rsidR="00AF4F68" w:rsidRPr="00CB0FF4" w:rsidRDefault="00AF4F68" w:rsidP="00AF4F68">
      <w:pPr>
        <w:pStyle w:val="ListParagraph"/>
        <w:numPr>
          <w:ilvl w:val="0"/>
          <w:numId w:val="141"/>
        </w:numPr>
        <w:rPr>
          <w:rFonts w:ascii="Calibri" w:hAnsi="Calibri"/>
          <w:sz w:val="20"/>
          <w:szCs w:val="20"/>
        </w:rPr>
      </w:pPr>
      <w:r w:rsidRPr="00CB0FF4">
        <w:rPr>
          <w:rFonts w:ascii="Calibri" w:hAnsi="Calibri"/>
          <w:sz w:val="20"/>
          <w:szCs w:val="20"/>
        </w:rPr>
        <w:t>In order for the acceptance to be effective, it must be communicated</w:t>
      </w:r>
    </w:p>
    <w:p w14:paraId="03D15676" w14:textId="77777777" w:rsidR="00AF4F68" w:rsidRPr="00CB0FF4" w:rsidRDefault="00AF4F68" w:rsidP="00AF4F68">
      <w:pPr>
        <w:pStyle w:val="ListParagraph"/>
        <w:numPr>
          <w:ilvl w:val="1"/>
          <w:numId w:val="141"/>
        </w:numPr>
        <w:rPr>
          <w:rFonts w:ascii="Calibri" w:hAnsi="Calibri"/>
          <w:sz w:val="20"/>
          <w:szCs w:val="20"/>
        </w:rPr>
      </w:pPr>
      <w:r w:rsidRPr="00CB0FF4">
        <w:rPr>
          <w:rFonts w:ascii="Calibri" w:hAnsi="Calibri"/>
          <w:sz w:val="20"/>
          <w:szCs w:val="20"/>
        </w:rPr>
        <w:t>Begs the question, how can communication be achieved?</w:t>
      </w:r>
    </w:p>
    <w:p w14:paraId="10EE8D9D" w14:textId="77777777" w:rsidR="00AF4F68" w:rsidRPr="00CB0FF4" w:rsidRDefault="00AF4F68" w:rsidP="00AF4F68">
      <w:pPr>
        <w:pStyle w:val="ListParagraph"/>
        <w:numPr>
          <w:ilvl w:val="1"/>
          <w:numId w:val="141"/>
        </w:numPr>
        <w:rPr>
          <w:rFonts w:ascii="Calibri" w:hAnsi="Calibri"/>
          <w:sz w:val="20"/>
          <w:szCs w:val="20"/>
        </w:rPr>
      </w:pPr>
      <w:r w:rsidRPr="00CB0FF4">
        <w:rPr>
          <w:rFonts w:ascii="Calibri" w:hAnsi="Calibri"/>
          <w:sz w:val="20"/>
          <w:szCs w:val="20"/>
        </w:rPr>
        <w:t>This can cause additional problems in unilateral contracts</w:t>
      </w:r>
    </w:p>
    <w:p w14:paraId="2ABB81F9" w14:textId="77777777" w:rsidR="00AF4F68" w:rsidRPr="00CB0FF4" w:rsidRDefault="00AF4F68" w:rsidP="00AF4F68">
      <w:pPr>
        <w:pStyle w:val="ListParagraph"/>
        <w:numPr>
          <w:ilvl w:val="0"/>
          <w:numId w:val="141"/>
        </w:numPr>
        <w:rPr>
          <w:rFonts w:ascii="Calibri" w:hAnsi="Calibri"/>
          <w:sz w:val="20"/>
          <w:szCs w:val="20"/>
        </w:rPr>
      </w:pPr>
      <w:r w:rsidRPr="00CB0FF4">
        <w:rPr>
          <w:rFonts w:ascii="Calibri" w:hAnsi="Calibri"/>
          <w:sz w:val="20"/>
          <w:szCs w:val="20"/>
        </w:rPr>
        <w:t>Must be some form of saying an unqualified “yes”</w:t>
      </w:r>
    </w:p>
    <w:p w14:paraId="7676014C" w14:textId="77777777" w:rsidR="00AF4F68" w:rsidRPr="00CB0FF4" w:rsidRDefault="00AF4F68" w:rsidP="00AF4F68">
      <w:pPr>
        <w:pStyle w:val="ListParagraph"/>
        <w:numPr>
          <w:ilvl w:val="0"/>
          <w:numId w:val="141"/>
        </w:numPr>
        <w:rPr>
          <w:rFonts w:ascii="Calibri" w:hAnsi="Calibri"/>
          <w:sz w:val="20"/>
          <w:szCs w:val="20"/>
        </w:rPr>
      </w:pPr>
      <w:r w:rsidRPr="00CB0FF4">
        <w:rPr>
          <w:rFonts w:ascii="Calibri" w:hAnsi="Calibri"/>
          <w:sz w:val="20"/>
          <w:szCs w:val="20"/>
        </w:rPr>
        <w:t>However, certain examples exist whereby acceptance by conduct may be recognized by the courts</w:t>
      </w:r>
    </w:p>
    <w:p w14:paraId="281CCAA1" w14:textId="77777777" w:rsidR="00AF4F68" w:rsidRPr="00CB0FF4" w:rsidRDefault="00AF4F68" w:rsidP="00AF4F68">
      <w:pPr>
        <w:pStyle w:val="ListParagraph"/>
        <w:numPr>
          <w:ilvl w:val="1"/>
          <w:numId w:val="141"/>
        </w:numPr>
        <w:rPr>
          <w:rFonts w:ascii="Calibri" w:hAnsi="Calibri"/>
          <w:sz w:val="20"/>
          <w:szCs w:val="20"/>
        </w:rPr>
      </w:pPr>
      <w:r w:rsidRPr="00CB0FF4">
        <w:rPr>
          <w:rFonts w:ascii="Calibri" w:hAnsi="Calibri"/>
          <w:sz w:val="20"/>
          <w:szCs w:val="20"/>
        </w:rPr>
        <w:t>Where the offeror and offeree are acting as if a contract exists</w:t>
      </w:r>
    </w:p>
    <w:p w14:paraId="73964C71" w14:textId="77777777" w:rsidR="00AF4F68" w:rsidRPr="00CB0FF4" w:rsidRDefault="00AF4F68" w:rsidP="00AF4F68">
      <w:pPr>
        <w:pStyle w:val="ListParagraph"/>
        <w:numPr>
          <w:ilvl w:val="0"/>
          <w:numId w:val="141"/>
        </w:numPr>
        <w:rPr>
          <w:rFonts w:ascii="Calibri" w:hAnsi="Calibri"/>
          <w:sz w:val="20"/>
          <w:szCs w:val="20"/>
        </w:rPr>
      </w:pPr>
      <w:r w:rsidRPr="00CB0FF4">
        <w:rPr>
          <w:rFonts w:ascii="Calibri" w:hAnsi="Calibri"/>
          <w:sz w:val="20"/>
          <w:szCs w:val="20"/>
        </w:rPr>
        <w:t>Inaction:</w:t>
      </w:r>
      <w:r w:rsidRPr="00CB0FF4">
        <w:rPr>
          <w:rFonts w:ascii="Calibri" w:hAnsi="Calibri"/>
          <w:color w:val="0000FF"/>
          <w:sz w:val="20"/>
          <w:szCs w:val="20"/>
        </w:rPr>
        <w:t xml:space="preserve"> Felthouse v. Bindley: </w:t>
      </w:r>
      <w:r w:rsidRPr="00CB0FF4">
        <w:rPr>
          <w:rFonts w:ascii="Calibri" w:eastAsia="Times New Roman" w:hAnsi="Calibri" w:cs="Times New Roman"/>
          <w:sz w:val="20"/>
          <w:szCs w:val="20"/>
          <w:lang w:val="en-US"/>
        </w:rPr>
        <w:t>Inaction cannot serve as acceptance; communication of acceptance is required.</w:t>
      </w:r>
    </w:p>
    <w:p w14:paraId="67FF6F9A" w14:textId="77777777" w:rsidR="00AF4F68" w:rsidRPr="00CB0FF4" w:rsidRDefault="00AF4F68" w:rsidP="00AF4F68">
      <w:pPr>
        <w:pStyle w:val="ListParagraph"/>
        <w:numPr>
          <w:ilvl w:val="1"/>
          <w:numId w:val="141"/>
        </w:numPr>
        <w:rPr>
          <w:rFonts w:ascii="Calibri" w:hAnsi="Calibri"/>
          <w:sz w:val="20"/>
          <w:szCs w:val="20"/>
        </w:rPr>
      </w:pPr>
      <w:r w:rsidRPr="00CB0FF4">
        <w:rPr>
          <w:rFonts w:ascii="Calibri" w:hAnsi="Calibri"/>
          <w:sz w:val="20"/>
          <w:szCs w:val="20"/>
        </w:rPr>
        <w:t>Any other standard would impose an unfair obligation/contract on an offeree.</w:t>
      </w:r>
    </w:p>
    <w:p w14:paraId="4D695E28" w14:textId="77777777" w:rsidR="00AF4F68" w:rsidRPr="00CB0FF4" w:rsidRDefault="00AF4F68" w:rsidP="00AF4F68">
      <w:pPr>
        <w:pStyle w:val="ListParagraph"/>
        <w:numPr>
          <w:ilvl w:val="0"/>
          <w:numId w:val="141"/>
        </w:numPr>
        <w:rPr>
          <w:rFonts w:ascii="Calibri" w:hAnsi="Calibri"/>
          <w:sz w:val="20"/>
          <w:szCs w:val="20"/>
        </w:rPr>
      </w:pPr>
      <w:r w:rsidRPr="00CB0FF4">
        <w:rPr>
          <w:rFonts w:ascii="Calibri" w:hAnsi="Calibri"/>
          <w:sz w:val="20"/>
          <w:szCs w:val="20"/>
        </w:rPr>
        <w:t xml:space="preserve">Notification: </w:t>
      </w:r>
      <w:r w:rsidRPr="00CB0FF4">
        <w:rPr>
          <w:rFonts w:ascii="Calibri" w:hAnsi="Calibri"/>
          <w:color w:val="0000FF"/>
          <w:sz w:val="20"/>
          <w:szCs w:val="20"/>
        </w:rPr>
        <w:t>Carlill v. Carbolic Smoke Ball Co.</w:t>
      </w:r>
    </w:p>
    <w:p w14:paraId="5E4DFDFE" w14:textId="77777777" w:rsidR="00AF4F68" w:rsidRPr="00CB0FF4" w:rsidRDefault="00AF4F68" w:rsidP="00AF4F68">
      <w:pPr>
        <w:pStyle w:val="ListParagraph"/>
        <w:numPr>
          <w:ilvl w:val="1"/>
          <w:numId w:val="141"/>
        </w:numPr>
        <w:rPr>
          <w:rFonts w:ascii="Calibri" w:hAnsi="Calibri"/>
          <w:sz w:val="20"/>
          <w:szCs w:val="20"/>
        </w:rPr>
      </w:pPr>
      <w:r w:rsidRPr="00CB0FF4">
        <w:rPr>
          <w:rFonts w:ascii="Calibri" w:hAnsi="Calibri"/>
          <w:sz w:val="20"/>
          <w:szCs w:val="20"/>
        </w:rPr>
        <w:t>Court was not concerned with the fact that the offeror didn’t know that the offeree had accepted</w:t>
      </w:r>
    </w:p>
    <w:p w14:paraId="7115F4D4" w14:textId="77777777" w:rsidR="00AF4F68" w:rsidRPr="00CB0FF4" w:rsidRDefault="00AF4F68" w:rsidP="00AF4F68">
      <w:pPr>
        <w:pStyle w:val="ListParagraph"/>
        <w:numPr>
          <w:ilvl w:val="1"/>
          <w:numId w:val="141"/>
        </w:numPr>
        <w:rPr>
          <w:rFonts w:ascii="Calibri" w:hAnsi="Calibri"/>
          <w:sz w:val="20"/>
          <w:szCs w:val="20"/>
        </w:rPr>
      </w:pPr>
      <w:r w:rsidRPr="00CB0FF4">
        <w:rPr>
          <w:rFonts w:ascii="Calibri" w:hAnsi="Calibri"/>
          <w:sz w:val="20"/>
          <w:szCs w:val="20"/>
        </w:rPr>
        <w:t>In unilateral contracts, the communication of acceptance may be waived.  The offeree is required only to complete certain actions to constitute acceptance.</w:t>
      </w:r>
    </w:p>
    <w:p w14:paraId="725E5702" w14:textId="77777777" w:rsidR="00AF4F68" w:rsidRPr="00CB0FF4" w:rsidRDefault="00AF4F68" w:rsidP="00AF4F68">
      <w:pPr>
        <w:pStyle w:val="ListParagraph"/>
        <w:numPr>
          <w:ilvl w:val="0"/>
          <w:numId w:val="141"/>
        </w:numPr>
        <w:rPr>
          <w:rFonts w:ascii="Calibri" w:hAnsi="Calibri"/>
          <w:sz w:val="20"/>
          <w:szCs w:val="20"/>
        </w:rPr>
      </w:pPr>
      <w:r w:rsidRPr="00CB0FF4">
        <w:rPr>
          <w:rFonts w:ascii="Calibri" w:hAnsi="Calibri"/>
          <w:sz w:val="20"/>
          <w:szCs w:val="20"/>
        </w:rPr>
        <w:t xml:space="preserve">Postal Acceptance Rule: </w:t>
      </w:r>
      <w:r w:rsidRPr="00CB0FF4">
        <w:rPr>
          <w:rFonts w:ascii="Calibri" w:hAnsi="Calibri"/>
          <w:color w:val="0000FF"/>
          <w:sz w:val="20"/>
          <w:szCs w:val="20"/>
        </w:rPr>
        <w:t>Household Fire v. Grant</w:t>
      </w:r>
    </w:p>
    <w:p w14:paraId="283CDA72" w14:textId="77777777" w:rsidR="00AF4F68" w:rsidRPr="00CB0FF4" w:rsidRDefault="00AF4F68" w:rsidP="00AF4F68">
      <w:pPr>
        <w:pStyle w:val="ListParagraph"/>
        <w:numPr>
          <w:ilvl w:val="1"/>
          <w:numId w:val="141"/>
        </w:numPr>
        <w:rPr>
          <w:rFonts w:ascii="Calibri" w:hAnsi="Calibri"/>
          <w:sz w:val="20"/>
          <w:szCs w:val="20"/>
        </w:rPr>
      </w:pPr>
      <w:r w:rsidRPr="00CB0FF4">
        <w:rPr>
          <w:rFonts w:ascii="Calibri" w:hAnsi="Calibri"/>
          <w:sz w:val="20"/>
          <w:szCs w:val="20"/>
        </w:rPr>
        <w:t>Establishes the postal acceptance rule (PAR)</w:t>
      </w:r>
    </w:p>
    <w:p w14:paraId="4194FE7D" w14:textId="77777777" w:rsidR="00AF4F68" w:rsidRPr="00CB0FF4" w:rsidRDefault="00AF4F68" w:rsidP="00AF4F68">
      <w:pPr>
        <w:pStyle w:val="NoteLevel2"/>
        <w:numPr>
          <w:ilvl w:val="1"/>
          <w:numId w:val="141"/>
        </w:numPr>
        <w:rPr>
          <w:rFonts w:ascii="Calibri" w:hAnsi="Calibri"/>
          <w:sz w:val="20"/>
          <w:szCs w:val="20"/>
        </w:rPr>
      </w:pPr>
      <w:r w:rsidRPr="00CB0FF4">
        <w:rPr>
          <w:rFonts w:ascii="Calibri" w:hAnsi="Calibri"/>
          <w:sz w:val="20"/>
          <w:szCs w:val="20"/>
        </w:rPr>
        <w:t>The postal acceptance rule establishes the government/public post office as the agent for the purposes of acceptance (not for revocation). Therefore, acceptance occurs at the point the post office receives the acceptance (when deposited in a mailbox) whether or not the offeror receives it. All other forms of acceptance require receipt by the offeror (or their agent).</w:t>
      </w:r>
    </w:p>
    <w:p w14:paraId="0BF3C84C" w14:textId="77777777" w:rsidR="00AF4F68" w:rsidRPr="00CB0FF4" w:rsidRDefault="00AF4F68" w:rsidP="00AF4F68">
      <w:pPr>
        <w:pStyle w:val="ListParagraph"/>
        <w:numPr>
          <w:ilvl w:val="0"/>
          <w:numId w:val="141"/>
        </w:numPr>
        <w:rPr>
          <w:rFonts w:ascii="Calibri" w:hAnsi="Calibri"/>
          <w:sz w:val="20"/>
          <w:szCs w:val="20"/>
        </w:rPr>
      </w:pPr>
      <w:r w:rsidRPr="00CB0FF4">
        <w:rPr>
          <w:rFonts w:ascii="Calibri" w:hAnsi="Calibri"/>
          <w:sz w:val="20"/>
          <w:szCs w:val="20"/>
        </w:rPr>
        <w:t xml:space="preserve">Jurisdiction: </w:t>
      </w:r>
      <w:r w:rsidRPr="00CB0FF4">
        <w:rPr>
          <w:rFonts w:ascii="Calibri" w:hAnsi="Calibri"/>
          <w:color w:val="0000FF"/>
          <w:sz w:val="20"/>
          <w:szCs w:val="20"/>
        </w:rPr>
        <w:t>Brinkibon v. Stahag Stahl</w:t>
      </w:r>
    </w:p>
    <w:p w14:paraId="2257B8A5" w14:textId="77777777" w:rsidR="00AF4F68" w:rsidRPr="00CB0FF4" w:rsidRDefault="00AF4F68" w:rsidP="00AF4F68">
      <w:pPr>
        <w:pStyle w:val="ListParagraph"/>
        <w:numPr>
          <w:ilvl w:val="1"/>
          <w:numId w:val="141"/>
        </w:numPr>
        <w:rPr>
          <w:rFonts w:ascii="Calibri" w:hAnsi="Calibri"/>
          <w:sz w:val="20"/>
          <w:szCs w:val="20"/>
        </w:rPr>
      </w:pPr>
      <w:r w:rsidRPr="00CB0FF4">
        <w:rPr>
          <w:rFonts w:ascii="Calibri" w:hAnsi="Calibri"/>
          <w:sz w:val="20"/>
          <w:szCs w:val="20"/>
        </w:rPr>
        <w:t>With the exception of the postal acceptance rule, the contract is made within the jurisdiction where the offeror receives acceptance.</w:t>
      </w:r>
    </w:p>
    <w:p w14:paraId="1A534BCA" w14:textId="77777777" w:rsidR="00AF4F68" w:rsidRPr="00CB0FF4" w:rsidRDefault="00AF4F68" w:rsidP="00AF4F68">
      <w:pPr>
        <w:pStyle w:val="ListParagraph"/>
        <w:numPr>
          <w:ilvl w:val="0"/>
          <w:numId w:val="141"/>
        </w:numPr>
        <w:rPr>
          <w:rFonts w:ascii="Calibri" w:hAnsi="Calibri"/>
          <w:sz w:val="20"/>
          <w:szCs w:val="20"/>
        </w:rPr>
      </w:pPr>
      <w:r w:rsidRPr="00CB0FF4">
        <w:rPr>
          <w:rFonts w:ascii="Calibri" w:hAnsi="Calibri"/>
          <w:sz w:val="20"/>
          <w:szCs w:val="20"/>
        </w:rPr>
        <w:t xml:space="preserve">Override of the PAR: </w:t>
      </w:r>
      <w:r w:rsidRPr="00CB0FF4">
        <w:rPr>
          <w:rFonts w:ascii="Calibri" w:hAnsi="Calibri"/>
          <w:color w:val="0000FF"/>
          <w:sz w:val="20"/>
          <w:szCs w:val="20"/>
        </w:rPr>
        <w:t>Holwell Securities v. Hughes</w:t>
      </w:r>
    </w:p>
    <w:p w14:paraId="088F408E" w14:textId="77777777" w:rsidR="00AF4F68" w:rsidRPr="00CB0FF4" w:rsidRDefault="00AF4F68" w:rsidP="00AF4F68">
      <w:pPr>
        <w:pStyle w:val="ListParagraph"/>
        <w:numPr>
          <w:ilvl w:val="1"/>
          <w:numId w:val="141"/>
        </w:numPr>
        <w:rPr>
          <w:rFonts w:ascii="Calibri" w:hAnsi="Calibri"/>
          <w:sz w:val="20"/>
          <w:szCs w:val="20"/>
        </w:rPr>
      </w:pPr>
      <w:r w:rsidRPr="00CB0FF4">
        <w:rPr>
          <w:rFonts w:ascii="Calibri" w:hAnsi="Calibri"/>
          <w:color w:val="000000"/>
          <w:sz w:val="20"/>
          <w:szCs w:val="20"/>
        </w:rPr>
        <w:t>PAR cannot apply (1) when there are express terms in the offer specifying that acceptance must reach the offeror or (2) where its application would produce manifest inconvenience and absurdity.</w:t>
      </w:r>
    </w:p>
    <w:p w14:paraId="7AAC3597" w14:textId="77777777" w:rsidR="00AF4F68" w:rsidRPr="00CB0FF4" w:rsidRDefault="00AF4F68" w:rsidP="00AF4F68">
      <w:pPr>
        <w:pStyle w:val="NoteLevel2"/>
        <w:numPr>
          <w:ilvl w:val="2"/>
          <w:numId w:val="141"/>
        </w:numPr>
        <w:rPr>
          <w:rFonts w:ascii="Calibri" w:hAnsi="Calibri"/>
          <w:color w:val="000000"/>
          <w:sz w:val="20"/>
          <w:szCs w:val="20"/>
        </w:rPr>
      </w:pPr>
      <w:r w:rsidRPr="00CB0FF4">
        <w:rPr>
          <w:rFonts w:ascii="Calibri" w:hAnsi="Calibri"/>
          <w:color w:val="000000"/>
          <w:sz w:val="20"/>
          <w:szCs w:val="20"/>
        </w:rPr>
        <w:t>“Notice in writing” indicates that the offeror must receive the acceptance</w:t>
      </w:r>
    </w:p>
    <w:p w14:paraId="3B90CFED" w14:textId="77777777" w:rsidR="00AF4F68" w:rsidRPr="00CB0FF4" w:rsidRDefault="00AF4F68" w:rsidP="00AF4F68">
      <w:pPr>
        <w:pStyle w:val="NoteLevel2"/>
        <w:numPr>
          <w:ilvl w:val="2"/>
          <w:numId w:val="141"/>
        </w:numPr>
        <w:rPr>
          <w:rFonts w:ascii="Calibri" w:hAnsi="Calibri"/>
          <w:sz w:val="20"/>
          <w:szCs w:val="20"/>
        </w:rPr>
      </w:pPr>
      <w:r w:rsidRPr="00CB0FF4">
        <w:rPr>
          <w:rFonts w:ascii="Calibri" w:hAnsi="Calibri"/>
          <w:color w:val="000000"/>
          <w:sz w:val="20"/>
          <w:szCs w:val="20"/>
        </w:rPr>
        <w:t>Land is generally considered a case where manifest inconvenience and absurdity is assumed</w:t>
      </w:r>
    </w:p>
    <w:p w14:paraId="3D858A7E" w14:textId="77777777" w:rsidR="00AF4F68" w:rsidRPr="00CB0FF4" w:rsidRDefault="00AF4F68" w:rsidP="00AF4F68">
      <w:pPr>
        <w:rPr>
          <w:rFonts w:ascii="Calibri" w:hAnsi="Calibri"/>
          <w:color w:val="FF6600"/>
          <w:sz w:val="20"/>
          <w:szCs w:val="20"/>
        </w:rPr>
      </w:pPr>
    </w:p>
    <w:p w14:paraId="471EE3FB" w14:textId="77777777" w:rsidR="00AF4F68" w:rsidRPr="00CB0FF4" w:rsidRDefault="00AF4F68" w:rsidP="00AF4F68">
      <w:pPr>
        <w:rPr>
          <w:rFonts w:ascii="Calibri" w:hAnsi="Calibri"/>
          <w:sz w:val="20"/>
          <w:szCs w:val="20"/>
        </w:rPr>
      </w:pPr>
      <w:r w:rsidRPr="00CB0FF4">
        <w:rPr>
          <w:rFonts w:ascii="Calibri" w:hAnsi="Calibri"/>
          <w:sz w:val="20"/>
          <w:szCs w:val="20"/>
        </w:rPr>
        <w:t>Notes on PAR &amp; Jurisdiction</w:t>
      </w:r>
    </w:p>
    <w:p w14:paraId="071CF6B8" w14:textId="77777777" w:rsidR="00AF4F68" w:rsidRPr="00CB0FF4" w:rsidRDefault="00AF4F68" w:rsidP="00AF4F68">
      <w:pPr>
        <w:pStyle w:val="ListParagraph"/>
        <w:numPr>
          <w:ilvl w:val="0"/>
          <w:numId w:val="176"/>
        </w:numPr>
        <w:rPr>
          <w:rFonts w:ascii="Calibri" w:hAnsi="Calibri"/>
          <w:sz w:val="20"/>
          <w:szCs w:val="20"/>
        </w:rPr>
      </w:pPr>
      <w:r w:rsidRPr="00CB0FF4">
        <w:rPr>
          <w:rFonts w:ascii="Calibri" w:hAnsi="Calibri"/>
          <w:sz w:val="20"/>
          <w:szCs w:val="20"/>
        </w:rPr>
        <w:t>The PAR has not changed – recall the post office serves as the agent of the offeror.  Therefore, the point of acceptance is always when the contract exists and the jurisdiction that applies.  If the agent received the acceptance in the UK, then the UK is the jurisdiction.</w:t>
      </w:r>
    </w:p>
    <w:p w14:paraId="7D319ED9" w14:textId="77777777" w:rsidR="00AF4F68" w:rsidRPr="00CB0FF4" w:rsidRDefault="00AF4F68" w:rsidP="00AF4F68">
      <w:pPr>
        <w:pStyle w:val="ListParagraph"/>
        <w:numPr>
          <w:ilvl w:val="0"/>
          <w:numId w:val="176"/>
        </w:numPr>
        <w:rPr>
          <w:rFonts w:ascii="Calibri" w:hAnsi="Calibri"/>
          <w:sz w:val="20"/>
          <w:szCs w:val="20"/>
        </w:rPr>
      </w:pPr>
      <w:r w:rsidRPr="00CB0FF4">
        <w:rPr>
          <w:rFonts w:ascii="Calibri" w:hAnsi="Calibri"/>
          <w:sz w:val="20"/>
          <w:szCs w:val="20"/>
        </w:rPr>
        <w:t>Has become a much more complicated issue in contemporary settings – if we’re both on vacation in different places in South America, does Canadian law still apply?</w:t>
      </w:r>
    </w:p>
    <w:p w14:paraId="73A7D8E6" w14:textId="77777777" w:rsidR="00AF4F68" w:rsidRPr="00CB0FF4" w:rsidRDefault="00AF4F68" w:rsidP="00AF4F68">
      <w:pPr>
        <w:pStyle w:val="ListParagraph"/>
        <w:numPr>
          <w:ilvl w:val="0"/>
          <w:numId w:val="176"/>
        </w:numPr>
        <w:rPr>
          <w:rFonts w:ascii="Calibri" w:hAnsi="Calibri"/>
          <w:sz w:val="20"/>
          <w:szCs w:val="20"/>
        </w:rPr>
      </w:pPr>
      <w:r w:rsidRPr="00CB0FF4">
        <w:rPr>
          <w:rFonts w:ascii="Calibri" w:hAnsi="Calibri"/>
          <w:sz w:val="20"/>
          <w:szCs w:val="20"/>
        </w:rPr>
        <w:t>May specify in the contract:</w:t>
      </w:r>
    </w:p>
    <w:p w14:paraId="0938E951" w14:textId="77777777" w:rsidR="00AF4F68" w:rsidRPr="00CB0FF4" w:rsidRDefault="00AF4F68" w:rsidP="00AF4F68">
      <w:pPr>
        <w:pStyle w:val="ListParagraph"/>
        <w:numPr>
          <w:ilvl w:val="1"/>
          <w:numId w:val="176"/>
        </w:numPr>
        <w:rPr>
          <w:rFonts w:ascii="Calibri" w:hAnsi="Calibri"/>
          <w:sz w:val="20"/>
          <w:szCs w:val="20"/>
        </w:rPr>
      </w:pPr>
      <w:r w:rsidRPr="00CB0FF4">
        <w:rPr>
          <w:rFonts w:ascii="Calibri" w:hAnsi="Calibri"/>
          <w:sz w:val="20"/>
          <w:szCs w:val="20"/>
        </w:rPr>
        <w:t>Whose law applies? Known as the “law of the contract”</w:t>
      </w:r>
    </w:p>
    <w:p w14:paraId="675B8258" w14:textId="77777777" w:rsidR="00AF4F68" w:rsidRPr="00CB0FF4" w:rsidRDefault="00AF4F68" w:rsidP="00AF4F68">
      <w:pPr>
        <w:pStyle w:val="ListParagraph"/>
        <w:numPr>
          <w:ilvl w:val="1"/>
          <w:numId w:val="176"/>
        </w:numPr>
        <w:rPr>
          <w:rFonts w:ascii="Calibri" w:hAnsi="Calibri"/>
          <w:sz w:val="20"/>
          <w:szCs w:val="20"/>
        </w:rPr>
      </w:pPr>
      <w:r w:rsidRPr="00CB0FF4">
        <w:rPr>
          <w:rFonts w:ascii="Calibri" w:hAnsi="Calibri"/>
          <w:sz w:val="20"/>
          <w:szCs w:val="20"/>
        </w:rPr>
        <w:t>Which courts hear the jurisdiction? Known as the “law of jurisdiction”.</w:t>
      </w:r>
    </w:p>
    <w:p w14:paraId="3CA45378" w14:textId="77777777" w:rsidR="00AF4F68" w:rsidRPr="00CB0FF4" w:rsidRDefault="00AF4F68" w:rsidP="00AF4F68">
      <w:pPr>
        <w:pStyle w:val="ListParagraph"/>
        <w:numPr>
          <w:ilvl w:val="0"/>
          <w:numId w:val="176"/>
        </w:numPr>
        <w:rPr>
          <w:rFonts w:ascii="Calibri" w:hAnsi="Calibri"/>
          <w:sz w:val="20"/>
          <w:szCs w:val="20"/>
        </w:rPr>
      </w:pPr>
      <w:r w:rsidRPr="00CB0FF4">
        <w:rPr>
          <w:rFonts w:ascii="Calibri" w:hAnsi="Calibri"/>
          <w:sz w:val="20"/>
          <w:szCs w:val="20"/>
        </w:rPr>
        <w:t>However, whether the jurisdiction will hear the case may be another story.</w:t>
      </w:r>
    </w:p>
    <w:p w14:paraId="0722F2D9" w14:textId="77777777" w:rsidR="00AF4F68" w:rsidRPr="00CB0FF4" w:rsidRDefault="00AF4F68" w:rsidP="00AF4F68">
      <w:pPr>
        <w:pStyle w:val="ListParagraph"/>
        <w:numPr>
          <w:ilvl w:val="0"/>
          <w:numId w:val="176"/>
        </w:numPr>
        <w:rPr>
          <w:rFonts w:ascii="Calibri" w:hAnsi="Calibri"/>
          <w:sz w:val="20"/>
          <w:szCs w:val="20"/>
        </w:rPr>
      </w:pPr>
      <w:r w:rsidRPr="00CB0FF4">
        <w:rPr>
          <w:rFonts w:ascii="Calibri" w:hAnsi="Calibri"/>
          <w:sz w:val="20"/>
          <w:szCs w:val="20"/>
        </w:rPr>
        <w:t>The Vienna Convention on Sales Contracts deals with this; as long as you are within signatory states, the rules of the convention apply. Unless the parties contract themselves out of the convention.</w:t>
      </w:r>
    </w:p>
    <w:p w14:paraId="62CB108C" w14:textId="77777777" w:rsidR="00AF4F68" w:rsidRPr="00CB0FF4" w:rsidRDefault="00AF4F68" w:rsidP="00AF4F68">
      <w:pPr>
        <w:rPr>
          <w:rFonts w:ascii="Calibri" w:hAnsi="Calibri"/>
          <w:sz w:val="20"/>
          <w:szCs w:val="20"/>
        </w:rPr>
      </w:pPr>
    </w:p>
    <w:p w14:paraId="2346C106" w14:textId="77777777" w:rsidR="00AF4F68" w:rsidRPr="00CB0FF4" w:rsidRDefault="00AF4F68" w:rsidP="00AF4F68">
      <w:pPr>
        <w:rPr>
          <w:rFonts w:ascii="Cambria" w:hAnsi="Cambria"/>
          <w:sz w:val="20"/>
          <w:szCs w:val="20"/>
        </w:rPr>
      </w:pPr>
      <w:r w:rsidRPr="00CB0FF4">
        <w:rPr>
          <w:rFonts w:ascii="Cambria" w:hAnsi="Cambria"/>
          <w:sz w:val="20"/>
          <w:szCs w:val="20"/>
        </w:rPr>
        <w:t>B. CERTAINTY OF TERMS</w:t>
      </w:r>
    </w:p>
    <w:p w14:paraId="6C67C7D0" w14:textId="77777777" w:rsidR="00AF4F68" w:rsidRPr="00CB0FF4" w:rsidRDefault="00AF4F68" w:rsidP="00AF4F68">
      <w:pPr>
        <w:pStyle w:val="ListParagraph"/>
        <w:numPr>
          <w:ilvl w:val="0"/>
          <w:numId w:val="143"/>
        </w:numPr>
        <w:rPr>
          <w:rFonts w:ascii="Calibri" w:hAnsi="Calibri"/>
          <w:sz w:val="20"/>
          <w:szCs w:val="20"/>
        </w:rPr>
      </w:pPr>
      <w:r w:rsidRPr="00CB0FF4">
        <w:rPr>
          <w:rFonts w:ascii="Calibri" w:hAnsi="Calibri"/>
          <w:sz w:val="20"/>
          <w:szCs w:val="20"/>
        </w:rPr>
        <w:t xml:space="preserve">Ingredients required to complete contract: </w:t>
      </w:r>
      <w:r w:rsidRPr="00CB0FF4">
        <w:rPr>
          <w:rFonts w:ascii="Calibri" w:hAnsi="Calibri"/>
          <w:b/>
          <w:sz w:val="20"/>
          <w:szCs w:val="20"/>
        </w:rPr>
        <w:t>certainty of terms</w:t>
      </w:r>
      <w:r w:rsidRPr="00CB0FF4">
        <w:rPr>
          <w:rFonts w:ascii="Calibri" w:hAnsi="Calibri"/>
          <w:sz w:val="20"/>
          <w:szCs w:val="20"/>
        </w:rPr>
        <w:t xml:space="preserve"> and </w:t>
      </w:r>
      <w:r w:rsidRPr="00CB0FF4">
        <w:rPr>
          <w:rFonts w:ascii="Calibri" w:hAnsi="Calibri"/>
          <w:b/>
          <w:sz w:val="20"/>
          <w:szCs w:val="20"/>
        </w:rPr>
        <w:t>intention to create legal relations (ICLR)</w:t>
      </w:r>
    </w:p>
    <w:p w14:paraId="64695F16" w14:textId="77777777" w:rsidR="00AF4F68" w:rsidRPr="00CB0FF4" w:rsidRDefault="00AF4F68" w:rsidP="00AF4F68">
      <w:pPr>
        <w:pStyle w:val="ListParagraph"/>
        <w:numPr>
          <w:ilvl w:val="0"/>
          <w:numId w:val="143"/>
        </w:numPr>
        <w:rPr>
          <w:rFonts w:ascii="Calibri" w:hAnsi="Calibri"/>
          <w:sz w:val="20"/>
          <w:szCs w:val="20"/>
        </w:rPr>
      </w:pPr>
      <w:r w:rsidRPr="00CB0FF4">
        <w:rPr>
          <w:rFonts w:ascii="Calibri" w:hAnsi="Calibri"/>
          <w:sz w:val="20"/>
          <w:szCs w:val="20"/>
        </w:rPr>
        <w:t>Consideration is not necessary for existence; it affects only the enforceability of the contract</w:t>
      </w:r>
    </w:p>
    <w:p w14:paraId="3971B7D1" w14:textId="77777777" w:rsidR="00AF4F68" w:rsidRPr="00CB0FF4" w:rsidRDefault="00AF4F68" w:rsidP="00AF4F68">
      <w:pPr>
        <w:rPr>
          <w:rFonts w:ascii="Calibri" w:hAnsi="Calibri"/>
          <w:sz w:val="20"/>
          <w:szCs w:val="20"/>
        </w:rPr>
      </w:pPr>
    </w:p>
    <w:p w14:paraId="5AA5AB2F" w14:textId="77777777" w:rsidR="00AF4F68" w:rsidRPr="00CB0FF4" w:rsidRDefault="00AF4F68" w:rsidP="00AF4F68">
      <w:pPr>
        <w:rPr>
          <w:rFonts w:ascii="Calibri" w:hAnsi="Calibri"/>
          <w:sz w:val="20"/>
          <w:szCs w:val="20"/>
        </w:rPr>
      </w:pPr>
      <w:r w:rsidRPr="00CB0FF4">
        <w:rPr>
          <w:rFonts w:ascii="Calibri" w:hAnsi="Calibri"/>
          <w:sz w:val="20"/>
          <w:szCs w:val="20"/>
        </w:rPr>
        <w:t>Certainty of Terms</w:t>
      </w:r>
    </w:p>
    <w:p w14:paraId="20A5173F" w14:textId="77777777" w:rsidR="00AF4F68" w:rsidRPr="00CB0FF4" w:rsidRDefault="00AF4F68" w:rsidP="00AF4F68">
      <w:pPr>
        <w:pStyle w:val="ListParagraph"/>
        <w:numPr>
          <w:ilvl w:val="0"/>
          <w:numId w:val="143"/>
        </w:numPr>
        <w:rPr>
          <w:rFonts w:ascii="Calibri" w:hAnsi="Calibri"/>
          <w:sz w:val="20"/>
          <w:szCs w:val="20"/>
        </w:rPr>
      </w:pPr>
      <w:r w:rsidRPr="00CB0FF4">
        <w:rPr>
          <w:rFonts w:ascii="Calibri" w:hAnsi="Calibri"/>
          <w:sz w:val="20"/>
          <w:szCs w:val="20"/>
        </w:rPr>
        <w:t>Meaning that the important terms of the contract must be explicit; ambiguity may cause a contract to fail</w:t>
      </w:r>
    </w:p>
    <w:p w14:paraId="7879984F" w14:textId="77777777" w:rsidR="00AF4F68" w:rsidRPr="00CB0FF4" w:rsidRDefault="00AF4F68" w:rsidP="00AF4F68">
      <w:pPr>
        <w:pStyle w:val="ListParagraph"/>
        <w:numPr>
          <w:ilvl w:val="0"/>
          <w:numId w:val="143"/>
        </w:numPr>
        <w:rPr>
          <w:rFonts w:ascii="Calibri" w:hAnsi="Calibri"/>
          <w:sz w:val="20"/>
          <w:szCs w:val="20"/>
        </w:rPr>
      </w:pPr>
      <w:r w:rsidRPr="00CB0FF4">
        <w:rPr>
          <w:rFonts w:ascii="Calibri" w:hAnsi="Calibri"/>
          <w:sz w:val="20"/>
          <w:szCs w:val="20"/>
        </w:rPr>
        <w:t>Two problems with certainty:</w:t>
      </w:r>
    </w:p>
    <w:p w14:paraId="6BD51964" w14:textId="77777777" w:rsidR="00AF4F68" w:rsidRPr="00CB0FF4" w:rsidRDefault="00AF4F68" w:rsidP="00AF4F68">
      <w:pPr>
        <w:pStyle w:val="ListParagraph"/>
        <w:numPr>
          <w:ilvl w:val="1"/>
          <w:numId w:val="143"/>
        </w:numPr>
        <w:rPr>
          <w:rFonts w:ascii="Calibri" w:hAnsi="Calibri"/>
          <w:sz w:val="20"/>
          <w:szCs w:val="20"/>
        </w:rPr>
      </w:pPr>
      <w:r w:rsidRPr="00CB0FF4">
        <w:rPr>
          <w:rFonts w:ascii="Calibri" w:hAnsi="Calibri"/>
          <w:sz w:val="20"/>
          <w:szCs w:val="20"/>
        </w:rPr>
        <w:t>Too Little: How can it be a contract when you don’t know if the parties have agreed on this aspect?</w:t>
      </w:r>
    </w:p>
    <w:p w14:paraId="693BF38F" w14:textId="77777777" w:rsidR="00AF4F68" w:rsidRPr="00CB0FF4" w:rsidRDefault="00AF4F68" w:rsidP="00AF4F68">
      <w:pPr>
        <w:pStyle w:val="ListParagraph"/>
        <w:numPr>
          <w:ilvl w:val="1"/>
          <w:numId w:val="143"/>
        </w:numPr>
        <w:rPr>
          <w:rFonts w:ascii="Calibri" w:hAnsi="Calibri"/>
          <w:sz w:val="20"/>
          <w:szCs w:val="20"/>
        </w:rPr>
      </w:pPr>
      <w:r w:rsidRPr="00CB0FF4">
        <w:rPr>
          <w:rFonts w:ascii="Calibri" w:hAnsi="Calibri"/>
          <w:sz w:val="20"/>
          <w:szCs w:val="20"/>
        </w:rPr>
        <w:t>Too Much: What was said, has more than one meaning. Parties’ intentions are not clear. Or irrelevant terms make the agreement ambiguous.</w:t>
      </w:r>
    </w:p>
    <w:p w14:paraId="3BFB93E2" w14:textId="77777777" w:rsidR="00AF4F68" w:rsidRPr="00CB0FF4" w:rsidRDefault="00AF4F68" w:rsidP="00AF4F68">
      <w:pPr>
        <w:pStyle w:val="ListParagraph"/>
        <w:numPr>
          <w:ilvl w:val="0"/>
          <w:numId w:val="143"/>
        </w:numPr>
        <w:rPr>
          <w:rFonts w:ascii="Calibri" w:hAnsi="Calibri"/>
          <w:b/>
          <w:sz w:val="20"/>
          <w:szCs w:val="20"/>
        </w:rPr>
      </w:pPr>
      <w:r w:rsidRPr="00CB0FF4">
        <w:rPr>
          <w:rFonts w:ascii="Calibri" w:hAnsi="Calibri"/>
          <w:b/>
          <w:sz w:val="20"/>
          <w:szCs w:val="20"/>
        </w:rPr>
        <w:t>General approach is to try to “save” contracts when ICLR exists</w:t>
      </w:r>
    </w:p>
    <w:p w14:paraId="3D652443" w14:textId="77777777" w:rsidR="00AF4F68" w:rsidRPr="00CB0FF4" w:rsidRDefault="00AF4F68" w:rsidP="00AF4F68">
      <w:pPr>
        <w:pStyle w:val="ListParagraph"/>
        <w:numPr>
          <w:ilvl w:val="1"/>
          <w:numId w:val="143"/>
        </w:numPr>
        <w:rPr>
          <w:rFonts w:ascii="Calibri" w:hAnsi="Calibri"/>
          <w:sz w:val="20"/>
          <w:szCs w:val="20"/>
        </w:rPr>
      </w:pPr>
      <w:r w:rsidRPr="00CB0FF4">
        <w:rPr>
          <w:rFonts w:ascii="Calibri" w:hAnsi="Calibri"/>
          <w:sz w:val="20"/>
          <w:szCs w:val="20"/>
        </w:rPr>
        <w:t>When it says too little, the court can impose terms based on statute or “reasonableness”</w:t>
      </w:r>
    </w:p>
    <w:p w14:paraId="6C2CEC0A" w14:textId="77777777" w:rsidR="00AF4F68" w:rsidRPr="00CB0FF4" w:rsidRDefault="00AF4F68" w:rsidP="00AF4F68">
      <w:pPr>
        <w:pStyle w:val="ListParagraph"/>
        <w:numPr>
          <w:ilvl w:val="1"/>
          <w:numId w:val="143"/>
        </w:numPr>
        <w:rPr>
          <w:rFonts w:ascii="Calibri" w:hAnsi="Calibri"/>
          <w:sz w:val="20"/>
          <w:szCs w:val="20"/>
        </w:rPr>
      </w:pPr>
      <w:r w:rsidRPr="00CB0FF4">
        <w:rPr>
          <w:rFonts w:ascii="Calibri" w:hAnsi="Calibri"/>
          <w:sz w:val="20"/>
          <w:szCs w:val="20"/>
        </w:rPr>
        <w:t>When it says too much, you take things out or engage in “construction” – to interpret the contract to see what it means; utilize “cannons of construction”</w:t>
      </w:r>
    </w:p>
    <w:p w14:paraId="12682356" w14:textId="77777777" w:rsidR="00AF4F68" w:rsidRPr="00CB0FF4" w:rsidRDefault="00AF4F68" w:rsidP="00AF4F68">
      <w:pPr>
        <w:pStyle w:val="ListParagraph"/>
        <w:numPr>
          <w:ilvl w:val="0"/>
          <w:numId w:val="143"/>
        </w:numPr>
        <w:rPr>
          <w:rFonts w:ascii="Calibri" w:hAnsi="Calibri"/>
          <w:sz w:val="20"/>
          <w:szCs w:val="20"/>
        </w:rPr>
      </w:pPr>
      <w:r w:rsidRPr="00CB0FF4">
        <w:rPr>
          <w:rFonts w:ascii="Calibri" w:hAnsi="Calibri"/>
          <w:sz w:val="20"/>
          <w:szCs w:val="20"/>
        </w:rPr>
        <w:t>Save contracts through an analysis of express and implied terms</w:t>
      </w:r>
    </w:p>
    <w:p w14:paraId="40205CB4" w14:textId="77777777" w:rsidR="00AF4F68" w:rsidRPr="00CB0FF4" w:rsidRDefault="00AF4F68" w:rsidP="00AF4F68">
      <w:pPr>
        <w:pStyle w:val="ListParagraph"/>
        <w:numPr>
          <w:ilvl w:val="1"/>
          <w:numId w:val="143"/>
        </w:numPr>
        <w:rPr>
          <w:rFonts w:ascii="Calibri" w:hAnsi="Calibri"/>
          <w:sz w:val="20"/>
          <w:szCs w:val="20"/>
        </w:rPr>
      </w:pPr>
      <w:r w:rsidRPr="00CB0FF4">
        <w:rPr>
          <w:rFonts w:ascii="Calibri" w:hAnsi="Calibri"/>
          <w:sz w:val="20"/>
          <w:szCs w:val="20"/>
        </w:rPr>
        <w:t>Interpret the expressed terms within the verbal or written contract</w:t>
      </w:r>
    </w:p>
    <w:p w14:paraId="349143A7" w14:textId="77777777" w:rsidR="00AF4F68" w:rsidRPr="00CB0FF4" w:rsidRDefault="00AF4F68" w:rsidP="00AF4F68">
      <w:pPr>
        <w:pStyle w:val="ListParagraph"/>
        <w:numPr>
          <w:ilvl w:val="1"/>
          <w:numId w:val="143"/>
        </w:numPr>
        <w:rPr>
          <w:rFonts w:ascii="Calibri" w:hAnsi="Calibri"/>
          <w:sz w:val="20"/>
          <w:szCs w:val="20"/>
        </w:rPr>
      </w:pPr>
      <w:r w:rsidRPr="00CB0FF4">
        <w:rPr>
          <w:rFonts w:ascii="Calibri" w:hAnsi="Calibri"/>
          <w:sz w:val="20"/>
          <w:szCs w:val="20"/>
        </w:rPr>
        <w:t>Imply terms using:</w:t>
      </w:r>
    </w:p>
    <w:p w14:paraId="43DD247A" w14:textId="77777777" w:rsidR="00AF4F68" w:rsidRPr="00CB0FF4" w:rsidRDefault="00AF4F68" w:rsidP="00AF4F68">
      <w:pPr>
        <w:pStyle w:val="ListParagraph"/>
        <w:numPr>
          <w:ilvl w:val="2"/>
          <w:numId w:val="143"/>
        </w:numPr>
        <w:rPr>
          <w:rFonts w:ascii="Calibri" w:hAnsi="Calibri"/>
          <w:sz w:val="20"/>
          <w:szCs w:val="20"/>
        </w:rPr>
      </w:pPr>
      <w:r w:rsidRPr="00CB0FF4">
        <w:rPr>
          <w:rFonts w:ascii="Calibri" w:hAnsi="Calibri"/>
          <w:sz w:val="20"/>
          <w:szCs w:val="20"/>
        </w:rPr>
        <w:t>(1) the law</w:t>
      </w:r>
    </w:p>
    <w:p w14:paraId="15CD28C0" w14:textId="77777777" w:rsidR="00AF4F68" w:rsidRPr="00CB0FF4" w:rsidRDefault="00AF4F68" w:rsidP="00AF4F68">
      <w:pPr>
        <w:pStyle w:val="ListParagraph"/>
        <w:numPr>
          <w:ilvl w:val="3"/>
          <w:numId w:val="143"/>
        </w:numPr>
        <w:rPr>
          <w:rFonts w:ascii="Calibri" w:hAnsi="Calibri"/>
          <w:sz w:val="20"/>
          <w:szCs w:val="20"/>
        </w:rPr>
      </w:pPr>
      <w:r w:rsidRPr="00CB0FF4">
        <w:rPr>
          <w:rFonts w:ascii="Calibri" w:hAnsi="Calibri"/>
          <w:sz w:val="20"/>
          <w:szCs w:val="20"/>
        </w:rPr>
        <w:t>Common law</w:t>
      </w:r>
    </w:p>
    <w:p w14:paraId="7AA10BB6" w14:textId="77777777" w:rsidR="00AF4F68" w:rsidRPr="00CB0FF4" w:rsidRDefault="00AF4F68" w:rsidP="00AF4F68">
      <w:pPr>
        <w:pStyle w:val="ListParagraph"/>
        <w:numPr>
          <w:ilvl w:val="3"/>
          <w:numId w:val="143"/>
        </w:numPr>
        <w:rPr>
          <w:rFonts w:ascii="Calibri" w:hAnsi="Calibri"/>
          <w:sz w:val="20"/>
          <w:szCs w:val="20"/>
        </w:rPr>
      </w:pPr>
      <w:r w:rsidRPr="00CB0FF4">
        <w:rPr>
          <w:rFonts w:ascii="Calibri" w:hAnsi="Calibri"/>
          <w:b/>
          <w:sz w:val="20"/>
          <w:szCs w:val="20"/>
        </w:rPr>
        <w:t xml:space="preserve">Statute </w:t>
      </w:r>
      <w:r w:rsidRPr="00CB0FF4">
        <w:rPr>
          <w:rFonts w:ascii="Calibri" w:hAnsi="Calibri"/>
          <w:sz w:val="20"/>
          <w:szCs w:val="20"/>
        </w:rPr>
        <w:t>(</w:t>
      </w:r>
      <w:r w:rsidRPr="00CB0FF4">
        <w:rPr>
          <w:rFonts w:ascii="Calibri" w:hAnsi="Calibri"/>
          <w:i/>
          <w:sz w:val="20"/>
          <w:szCs w:val="20"/>
        </w:rPr>
        <w:t>Sale of Goods Act</w:t>
      </w:r>
      <w:r w:rsidRPr="00CB0FF4">
        <w:rPr>
          <w:rFonts w:ascii="Calibri" w:hAnsi="Calibri"/>
          <w:sz w:val="20"/>
          <w:szCs w:val="20"/>
        </w:rPr>
        <w:t xml:space="preserve"> and others); almost always legislation which governs the terms of the contract</w:t>
      </w:r>
    </w:p>
    <w:p w14:paraId="0F4B4DA4" w14:textId="77777777" w:rsidR="00AF4F68" w:rsidRPr="00CB0FF4" w:rsidRDefault="00AF4F68" w:rsidP="00AF4F68">
      <w:pPr>
        <w:pStyle w:val="ListParagraph"/>
        <w:numPr>
          <w:ilvl w:val="2"/>
          <w:numId w:val="143"/>
        </w:numPr>
        <w:rPr>
          <w:rFonts w:ascii="Calibri" w:hAnsi="Calibri"/>
          <w:sz w:val="20"/>
          <w:szCs w:val="20"/>
        </w:rPr>
      </w:pPr>
      <w:r w:rsidRPr="00CB0FF4">
        <w:rPr>
          <w:rFonts w:ascii="Calibri" w:hAnsi="Calibri"/>
          <w:sz w:val="20"/>
          <w:szCs w:val="20"/>
        </w:rPr>
        <w:t>(2) the parties</w:t>
      </w:r>
    </w:p>
    <w:p w14:paraId="56EE3E41" w14:textId="77777777" w:rsidR="00AF4F68" w:rsidRPr="00CB0FF4" w:rsidRDefault="00AF4F68" w:rsidP="00AF4F68">
      <w:pPr>
        <w:pStyle w:val="ListParagraph"/>
        <w:numPr>
          <w:ilvl w:val="3"/>
          <w:numId w:val="143"/>
        </w:numPr>
        <w:rPr>
          <w:rFonts w:ascii="Calibri" w:hAnsi="Calibri"/>
          <w:sz w:val="20"/>
          <w:szCs w:val="20"/>
        </w:rPr>
      </w:pPr>
      <w:r w:rsidRPr="00CB0FF4">
        <w:rPr>
          <w:rFonts w:ascii="Calibri" w:hAnsi="Calibri"/>
          <w:sz w:val="20"/>
          <w:szCs w:val="20"/>
        </w:rPr>
        <w:t>Based on the customs/usage of the parties or industry</w:t>
      </w:r>
    </w:p>
    <w:p w14:paraId="0CD72DDD" w14:textId="77777777" w:rsidR="00AF4F68" w:rsidRPr="00CB0FF4" w:rsidRDefault="00AF4F68" w:rsidP="00AF4F68">
      <w:pPr>
        <w:pStyle w:val="ListParagraph"/>
        <w:numPr>
          <w:ilvl w:val="3"/>
          <w:numId w:val="143"/>
        </w:numPr>
        <w:rPr>
          <w:rFonts w:ascii="Calibri" w:hAnsi="Calibri"/>
          <w:sz w:val="20"/>
          <w:szCs w:val="20"/>
        </w:rPr>
      </w:pPr>
      <w:r w:rsidRPr="00CB0FF4">
        <w:rPr>
          <w:rFonts w:ascii="Calibri" w:hAnsi="Calibri"/>
          <w:sz w:val="20"/>
          <w:szCs w:val="20"/>
        </w:rPr>
        <w:t xml:space="preserve">Necessity of terms (not reasonableness) </w:t>
      </w:r>
    </w:p>
    <w:p w14:paraId="3607407E" w14:textId="77777777" w:rsidR="00AF4F68" w:rsidRPr="00CB0FF4" w:rsidRDefault="00AF4F68" w:rsidP="00AF4F68">
      <w:pPr>
        <w:pStyle w:val="ListParagraph"/>
        <w:numPr>
          <w:ilvl w:val="0"/>
          <w:numId w:val="143"/>
        </w:numPr>
        <w:rPr>
          <w:rFonts w:ascii="Calibri" w:hAnsi="Calibri"/>
          <w:sz w:val="20"/>
          <w:szCs w:val="20"/>
        </w:rPr>
      </w:pPr>
      <w:r w:rsidRPr="00CB0FF4">
        <w:rPr>
          <w:rFonts w:ascii="Calibri" w:hAnsi="Calibri"/>
          <w:sz w:val="20"/>
          <w:szCs w:val="20"/>
        </w:rPr>
        <w:t xml:space="preserve">Cases illustrate that it is possible to save contracts; but it is also possible that courts </w:t>
      </w:r>
      <w:r w:rsidRPr="00CB0FF4">
        <w:rPr>
          <w:rFonts w:ascii="Calibri" w:hAnsi="Calibri"/>
          <w:sz w:val="20"/>
          <w:szCs w:val="20"/>
          <w:u w:val="single"/>
        </w:rPr>
        <w:t>may not</w:t>
      </w:r>
      <w:r w:rsidRPr="00CB0FF4">
        <w:rPr>
          <w:rFonts w:ascii="Calibri" w:hAnsi="Calibri"/>
          <w:sz w:val="20"/>
          <w:szCs w:val="20"/>
        </w:rPr>
        <w:t xml:space="preserve"> save a contract in the event that a term is incomplete/missing</w:t>
      </w:r>
    </w:p>
    <w:p w14:paraId="4F41E702" w14:textId="77777777" w:rsidR="00AF4F68" w:rsidRPr="00CB0FF4" w:rsidRDefault="00AF4F68" w:rsidP="00AF4F68">
      <w:pPr>
        <w:rPr>
          <w:rFonts w:ascii="Calibri" w:hAnsi="Calibri"/>
          <w:sz w:val="20"/>
          <w:szCs w:val="20"/>
        </w:rPr>
      </w:pPr>
      <w:r w:rsidRPr="00CB0FF4">
        <w:rPr>
          <w:rFonts w:ascii="Calibri" w:hAnsi="Calibri"/>
          <w:sz w:val="20"/>
          <w:szCs w:val="20"/>
        </w:rPr>
        <w:t>(a) Incomplete Terms: Too Little</w:t>
      </w:r>
    </w:p>
    <w:p w14:paraId="2E480B46" w14:textId="77777777" w:rsidR="00AF4F68" w:rsidRPr="00CB0FF4" w:rsidRDefault="00AF4F68" w:rsidP="00AF4F68">
      <w:pPr>
        <w:pStyle w:val="ListParagraph"/>
        <w:numPr>
          <w:ilvl w:val="0"/>
          <w:numId w:val="143"/>
        </w:numPr>
        <w:rPr>
          <w:rFonts w:ascii="Calibri" w:hAnsi="Calibri"/>
          <w:sz w:val="20"/>
          <w:szCs w:val="20"/>
        </w:rPr>
      </w:pPr>
      <w:r w:rsidRPr="00CB0FF4">
        <w:rPr>
          <w:rFonts w:ascii="Calibri" w:hAnsi="Calibri"/>
          <w:sz w:val="20"/>
          <w:szCs w:val="20"/>
        </w:rPr>
        <w:t>Agreement to Agree:</w:t>
      </w:r>
      <w:r w:rsidRPr="00CB0FF4">
        <w:rPr>
          <w:rFonts w:ascii="Calibri" w:hAnsi="Calibri"/>
          <w:color w:val="0000FF"/>
          <w:sz w:val="20"/>
          <w:szCs w:val="20"/>
        </w:rPr>
        <w:t xml:space="preserve"> May &amp; Butcher v. R</w:t>
      </w:r>
    </w:p>
    <w:p w14:paraId="1CE54437" w14:textId="77777777" w:rsidR="00AF4F68" w:rsidRPr="00CB0FF4" w:rsidRDefault="00AF4F68" w:rsidP="00AF4F68">
      <w:pPr>
        <w:pStyle w:val="NoteLevel2"/>
        <w:numPr>
          <w:ilvl w:val="1"/>
          <w:numId w:val="143"/>
        </w:numPr>
        <w:rPr>
          <w:rFonts w:ascii="Calibri" w:hAnsi="Calibri"/>
          <w:sz w:val="20"/>
          <w:szCs w:val="20"/>
        </w:rPr>
      </w:pPr>
      <w:r w:rsidRPr="00CB0FF4">
        <w:rPr>
          <w:rFonts w:ascii="Calibri" w:hAnsi="Calibri"/>
          <w:sz w:val="20"/>
          <w:szCs w:val="20"/>
        </w:rPr>
        <w:t>An agreement to agree is not a contract.</w:t>
      </w:r>
    </w:p>
    <w:p w14:paraId="2276A5E8" w14:textId="77777777" w:rsidR="00AF4F68" w:rsidRPr="00CB0FF4" w:rsidRDefault="00AF4F68" w:rsidP="00AF4F68">
      <w:pPr>
        <w:pStyle w:val="ListParagraph"/>
        <w:numPr>
          <w:ilvl w:val="1"/>
          <w:numId w:val="143"/>
        </w:numPr>
        <w:rPr>
          <w:rFonts w:ascii="Calibri" w:hAnsi="Calibri"/>
          <w:sz w:val="20"/>
          <w:szCs w:val="20"/>
        </w:rPr>
      </w:pPr>
      <w:r w:rsidRPr="00CB0FF4">
        <w:rPr>
          <w:rFonts w:ascii="Calibri" w:hAnsi="Calibri"/>
          <w:sz w:val="20"/>
          <w:szCs w:val="20"/>
        </w:rPr>
        <w:t>Terms “vital to the arrangement” cannot be decided at a later time (i.e. price)</w:t>
      </w:r>
    </w:p>
    <w:p w14:paraId="3CC78A66" w14:textId="77777777" w:rsidR="00AF4F68" w:rsidRPr="00CB0FF4" w:rsidRDefault="00AF4F68" w:rsidP="00AF4F68">
      <w:pPr>
        <w:pStyle w:val="ListParagraph"/>
        <w:numPr>
          <w:ilvl w:val="0"/>
          <w:numId w:val="143"/>
        </w:numPr>
        <w:rPr>
          <w:rFonts w:ascii="Calibri" w:hAnsi="Calibri"/>
          <w:sz w:val="20"/>
          <w:szCs w:val="20"/>
        </w:rPr>
      </w:pPr>
      <w:r w:rsidRPr="00CB0FF4">
        <w:rPr>
          <w:rFonts w:ascii="Calibri" w:hAnsi="Calibri"/>
          <w:sz w:val="20"/>
          <w:szCs w:val="20"/>
        </w:rPr>
        <w:t>Construction of Contracts:</w:t>
      </w:r>
      <w:r w:rsidRPr="00CB0FF4">
        <w:rPr>
          <w:rFonts w:ascii="Calibri" w:hAnsi="Calibri"/>
          <w:color w:val="0000FF"/>
          <w:sz w:val="20"/>
          <w:szCs w:val="20"/>
        </w:rPr>
        <w:t xml:space="preserve"> Hillas v. Arcos</w:t>
      </w:r>
    </w:p>
    <w:p w14:paraId="4E155215" w14:textId="77777777" w:rsidR="00AF4F68" w:rsidRPr="00CB0FF4" w:rsidRDefault="00AF4F68" w:rsidP="00AF4F68">
      <w:pPr>
        <w:pStyle w:val="ListParagraph"/>
        <w:numPr>
          <w:ilvl w:val="1"/>
          <w:numId w:val="143"/>
        </w:numPr>
        <w:rPr>
          <w:rFonts w:ascii="Calibri" w:hAnsi="Calibri"/>
          <w:sz w:val="20"/>
          <w:szCs w:val="20"/>
        </w:rPr>
      </w:pPr>
      <w:r w:rsidRPr="00CB0FF4">
        <w:rPr>
          <w:rFonts w:ascii="Calibri" w:hAnsi="Calibri"/>
          <w:sz w:val="20"/>
          <w:szCs w:val="20"/>
        </w:rPr>
        <w:t>Courts should construe contracts fairly and broadly; attempt to imply terms into seemingly incomplete or uncertain contracts where ICLR exists</w:t>
      </w:r>
    </w:p>
    <w:p w14:paraId="22FAC01B" w14:textId="77777777" w:rsidR="00AF4F68" w:rsidRPr="00CB0FF4" w:rsidRDefault="00AF4F68" w:rsidP="00AF4F68">
      <w:pPr>
        <w:pStyle w:val="ListParagraph"/>
        <w:numPr>
          <w:ilvl w:val="0"/>
          <w:numId w:val="143"/>
        </w:numPr>
        <w:rPr>
          <w:rFonts w:ascii="Calibri" w:hAnsi="Calibri"/>
          <w:sz w:val="20"/>
          <w:szCs w:val="20"/>
        </w:rPr>
      </w:pPr>
      <w:r w:rsidRPr="00CB0FF4">
        <w:rPr>
          <w:rFonts w:ascii="Calibri" w:hAnsi="Calibri"/>
          <w:sz w:val="20"/>
          <w:szCs w:val="20"/>
        </w:rPr>
        <w:t xml:space="preserve">Prevailing Method: </w:t>
      </w:r>
      <w:r w:rsidRPr="00CB0FF4">
        <w:rPr>
          <w:rFonts w:ascii="Calibri" w:hAnsi="Calibri"/>
          <w:color w:val="0000FF"/>
          <w:sz w:val="20"/>
          <w:szCs w:val="20"/>
        </w:rPr>
        <w:t>Foley v. Classique Coaches Ltd</w:t>
      </w:r>
    </w:p>
    <w:p w14:paraId="08A8826F" w14:textId="77777777" w:rsidR="00AF4F68" w:rsidRPr="00CB0FF4" w:rsidRDefault="00AF4F68" w:rsidP="00AF4F68">
      <w:pPr>
        <w:pStyle w:val="ListParagraph"/>
        <w:numPr>
          <w:ilvl w:val="1"/>
          <w:numId w:val="143"/>
        </w:numPr>
        <w:rPr>
          <w:rFonts w:ascii="Calibri" w:hAnsi="Calibri"/>
          <w:sz w:val="20"/>
          <w:szCs w:val="20"/>
        </w:rPr>
      </w:pPr>
      <w:r w:rsidRPr="00CB0FF4">
        <w:rPr>
          <w:rFonts w:ascii="Calibri" w:hAnsi="Calibri"/>
          <w:sz w:val="20"/>
          <w:szCs w:val="20"/>
        </w:rPr>
        <w:t xml:space="preserve">Reject May &amp; Butcher; affirm Hillas v. Arcos by imposing “a reasonable price” from the provisions of the contract – available when language provides some certainty (see </w:t>
      </w:r>
      <w:r w:rsidRPr="00CB0FF4">
        <w:rPr>
          <w:rFonts w:ascii="Calibri" w:hAnsi="Calibri"/>
          <w:color w:val="0000FF"/>
          <w:sz w:val="20"/>
          <w:szCs w:val="20"/>
        </w:rPr>
        <w:t>Empress</w:t>
      </w:r>
      <w:r w:rsidRPr="00CB0FF4">
        <w:rPr>
          <w:rFonts w:ascii="Calibri" w:hAnsi="Calibri"/>
          <w:sz w:val="20"/>
          <w:szCs w:val="20"/>
        </w:rPr>
        <w:t>)</w:t>
      </w:r>
    </w:p>
    <w:p w14:paraId="43A09FC3" w14:textId="77777777" w:rsidR="00AF4F68" w:rsidRPr="00CB0FF4" w:rsidRDefault="00AF4F68" w:rsidP="00AF4F68">
      <w:pPr>
        <w:rPr>
          <w:rFonts w:ascii="Calibri" w:hAnsi="Calibri"/>
          <w:sz w:val="20"/>
          <w:szCs w:val="20"/>
        </w:rPr>
      </w:pPr>
    </w:p>
    <w:p w14:paraId="041DC19A" w14:textId="77777777" w:rsidR="00AF4F68" w:rsidRPr="00CB0FF4" w:rsidRDefault="00AF4F68" w:rsidP="00AF4F68">
      <w:pPr>
        <w:rPr>
          <w:rFonts w:ascii="Calibri" w:hAnsi="Calibri"/>
          <w:sz w:val="20"/>
          <w:szCs w:val="20"/>
        </w:rPr>
      </w:pPr>
      <w:r w:rsidRPr="00CB0FF4">
        <w:rPr>
          <w:rFonts w:ascii="Calibri" w:hAnsi="Calibri"/>
          <w:sz w:val="20"/>
          <w:szCs w:val="20"/>
        </w:rPr>
        <w:t>(b) Incomplete Terms: Too much</w:t>
      </w:r>
    </w:p>
    <w:p w14:paraId="0498E88C" w14:textId="77777777" w:rsidR="00AF4F68" w:rsidRPr="00CB0FF4" w:rsidRDefault="00AF4F68" w:rsidP="00AF4F68">
      <w:pPr>
        <w:pStyle w:val="ListParagraph"/>
        <w:numPr>
          <w:ilvl w:val="0"/>
          <w:numId w:val="144"/>
        </w:numPr>
        <w:rPr>
          <w:rFonts w:ascii="Calibri" w:hAnsi="Calibri"/>
          <w:sz w:val="20"/>
          <w:szCs w:val="20"/>
        </w:rPr>
      </w:pPr>
      <w:r w:rsidRPr="00CB0FF4">
        <w:rPr>
          <w:rFonts w:ascii="Calibri" w:hAnsi="Calibri"/>
          <w:sz w:val="20"/>
          <w:szCs w:val="20"/>
        </w:rPr>
        <w:t>What they have said has no meaning (increasingly common in the advent of the internet)</w:t>
      </w:r>
    </w:p>
    <w:p w14:paraId="791DEDCA" w14:textId="77777777" w:rsidR="00AF4F68" w:rsidRPr="00CB0FF4" w:rsidRDefault="00AF4F68" w:rsidP="00AF4F68">
      <w:pPr>
        <w:pStyle w:val="ListParagraph"/>
        <w:numPr>
          <w:ilvl w:val="1"/>
          <w:numId w:val="145"/>
        </w:numPr>
        <w:rPr>
          <w:rFonts w:ascii="Calibri" w:hAnsi="Calibri"/>
          <w:sz w:val="20"/>
          <w:szCs w:val="20"/>
        </w:rPr>
      </w:pPr>
      <w:r w:rsidRPr="00CB0FF4">
        <w:rPr>
          <w:rFonts w:ascii="Calibri" w:hAnsi="Calibri"/>
          <w:sz w:val="20"/>
          <w:szCs w:val="20"/>
        </w:rPr>
        <w:t>Remedy: Discard/sever the irrelevant provision(s)</w:t>
      </w:r>
    </w:p>
    <w:p w14:paraId="0C3861A9" w14:textId="77777777" w:rsidR="00AF4F68" w:rsidRPr="00CB0FF4" w:rsidRDefault="00AF4F68" w:rsidP="00AF4F68">
      <w:pPr>
        <w:pStyle w:val="ListParagraph"/>
        <w:numPr>
          <w:ilvl w:val="0"/>
          <w:numId w:val="144"/>
        </w:numPr>
        <w:rPr>
          <w:rFonts w:ascii="Calibri" w:hAnsi="Calibri"/>
          <w:sz w:val="20"/>
          <w:szCs w:val="20"/>
        </w:rPr>
      </w:pPr>
      <w:r w:rsidRPr="00CB0FF4">
        <w:rPr>
          <w:rFonts w:ascii="Calibri" w:hAnsi="Calibri"/>
          <w:sz w:val="20"/>
          <w:szCs w:val="20"/>
        </w:rPr>
        <w:t>Not clear what the term means; open to interpretation</w:t>
      </w:r>
    </w:p>
    <w:p w14:paraId="6A074CDC" w14:textId="77777777" w:rsidR="00AF4F68" w:rsidRPr="00CB0FF4" w:rsidRDefault="00AF4F68" w:rsidP="00AF4F68">
      <w:pPr>
        <w:pStyle w:val="ListParagraph"/>
        <w:numPr>
          <w:ilvl w:val="1"/>
          <w:numId w:val="145"/>
        </w:numPr>
        <w:rPr>
          <w:rFonts w:ascii="Calibri" w:hAnsi="Calibri"/>
          <w:sz w:val="20"/>
          <w:szCs w:val="20"/>
        </w:rPr>
      </w:pPr>
      <w:r w:rsidRPr="00CB0FF4">
        <w:rPr>
          <w:rFonts w:ascii="Calibri" w:hAnsi="Calibri"/>
          <w:sz w:val="20"/>
          <w:szCs w:val="20"/>
        </w:rPr>
        <w:t>Remedy: construction (interpret) the contract</w:t>
      </w:r>
    </w:p>
    <w:p w14:paraId="351C842A" w14:textId="77777777" w:rsidR="00AF4F68" w:rsidRPr="00CB0FF4" w:rsidRDefault="00AF4F68" w:rsidP="00AF4F68">
      <w:pPr>
        <w:pStyle w:val="ListParagraph"/>
        <w:numPr>
          <w:ilvl w:val="1"/>
          <w:numId w:val="145"/>
        </w:numPr>
        <w:rPr>
          <w:rFonts w:ascii="Calibri" w:hAnsi="Calibri"/>
          <w:sz w:val="20"/>
          <w:szCs w:val="20"/>
        </w:rPr>
      </w:pPr>
      <w:r w:rsidRPr="00CB0FF4">
        <w:rPr>
          <w:rFonts w:ascii="Calibri" w:hAnsi="Calibri"/>
          <w:sz w:val="20"/>
          <w:szCs w:val="20"/>
        </w:rPr>
        <w:t>i.e. are we talking about CAD, HKD or USD?</w:t>
      </w:r>
    </w:p>
    <w:p w14:paraId="22071CD8" w14:textId="77777777" w:rsidR="00AF4F68" w:rsidRPr="00CB0FF4" w:rsidRDefault="00AF4F68" w:rsidP="00AF4F68">
      <w:pPr>
        <w:pStyle w:val="ListParagraph"/>
        <w:numPr>
          <w:ilvl w:val="0"/>
          <w:numId w:val="144"/>
        </w:numPr>
        <w:rPr>
          <w:rFonts w:ascii="Calibri" w:hAnsi="Calibri"/>
          <w:sz w:val="20"/>
          <w:szCs w:val="20"/>
        </w:rPr>
      </w:pPr>
      <w:r w:rsidRPr="00CB0FF4">
        <w:rPr>
          <w:rFonts w:ascii="Calibri" w:hAnsi="Calibri"/>
          <w:sz w:val="20"/>
          <w:szCs w:val="20"/>
        </w:rPr>
        <w:t>Or terms that conflict with each other</w:t>
      </w:r>
    </w:p>
    <w:p w14:paraId="05EA5F4B" w14:textId="77777777" w:rsidR="00AF4F68" w:rsidRPr="00CB0FF4" w:rsidRDefault="00AF4F68" w:rsidP="00AF4F68">
      <w:pPr>
        <w:pStyle w:val="ListParagraph"/>
        <w:numPr>
          <w:ilvl w:val="1"/>
          <w:numId w:val="145"/>
        </w:numPr>
        <w:rPr>
          <w:rFonts w:ascii="Calibri" w:hAnsi="Calibri"/>
          <w:sz w:val="20"/>
          <w:szCs w:val="20"/>
        </w:rPr>
      </w:pPr>
      <w:r w:rsidRPr="00CB0FF4">
        <w:rPr>
          <w:rFonts w:ascii="Calibri" w:hAnsi="Calibri"/>
          <w:sz w:val="20"/>
          <w:szCs w:val="20"/>
        </w:rPr>
        <w:t>Remedy: construction (interpret) the contract</w:t>
      </w:r>
    </w:p>
    <w:p w14:paraId="0B56650A" w14:textId="77777777" w:rsidR="00AF4F68" w:rsidRPr="00CB0FF4" w:rsidRDefault="00AF4F68" w:rsidP="00AF4F68">
      <w:pPr>
        <w:pStyle w:val="ListParagraph"/>
        <w:numPr>
          <w:ilvl w:val="1"/>
          <w:numId w:val="145"/>
        </w:numPr>
        <w:rPr>
          <w:rFonts w:ascii="Calibri" w:hAnsi="Calibri"/>
          <w:sz w:val="20"/>
          <w:szCs w:val="20"/>
        </w:rPr>
      </w:pPr>
      <w:r w:rsidRPr="00CB0FF4">
        <w:rPr>
          <w:rFonts w:ascii="Calibri" w:hAnsi="Calibri"/>
          <w:sz w:val="20"/>
          <w:szCs w:val="20"/>
        </w:rPr>
        <w:t>Utilizing “cannons of construction” (p.123); principles, not rules</w:t>
      </w:r>
    </w:p>
    <w:p w14:paraId="0C6EEB3B" w14:textId="77777777" w:rsidR="00AF4F68" w:rsidRPr="00CB0FF4" w:rsidRDefault="00AF4F68" w:rsidP="00AF4F68">
      <w:pPr>
        <w:rPr>
          <w:rFonts w:ascii="Calibri" w:hAnsi="Calibri"/>
          <w:sz w:val="20"/>
          <w:szCs w:val="20"/>
        </w:rPr>
      </w:pPr>
    </w:p>
    <w:p w14:paraId="1642EB90" w14:textId="77777777" w:rsidR="00AF4F68" w:rsidRPr="00CB0FF4" w:rsidRDefault="00AF4F68" w:rsidP="00AF4F68">
      <w:pPr>
        <w:rPr>
          <w:rFonts w:ascii="Calibri" w:hAnsi="Calibri"/>
          <w:sz w:val="20"/>
          <w:szCs w:val="20"/>
        </w:rPr>
      </w:pPr>
      <w:r w:rsidRPr="00CB0FF4">
        <w:rPr>
          <w:rFonts w:ascii="Calibri" w:hAnsi="Calibri"/>
          <w:sz w:val="20"/>
          <w:szCs w:val="20"/>
        </w:rPr>
        <w:t>Example of Ambiguity: Agreements to Negotiate</w:t>
      </w:r>
    </w:p>
    <w:p w14:paraId="20539E79" w14:textId="77777777" w:rsidR="00AF4F68" w:rsidRPr="00CB0FF4" w:rsidRDefault="00AF4F68" w:rsidP="00AF4F68">
      <w:pPr>
        <w:pStyle w:val="ListParagraph"/>
        <w:numPr>
          <w:ilvl w:val="0"/>
          <w:numId w:val="142"/>
        </w:numPr>
        <w:rPr>
          <w:rFonts w:ascii="Calibri" w:hAnsi="Calibri"/>
          <w:sz w:val="20"/>
          <w:szCs w:val="20"/>
        </w:rPr>
      </w:pPr>
      <w:r w:rsidRPr="00CB0FF4">
        <w:rPr>
          <w:rFonts w:ascii="Calibri" w:hAnsi="Calibri"/>
          <w:sz w:val="20"/>
          <w:szCs w:val="20"/>
        </w:rPr>
        <w:t>Distinction can be drawn from:</w:t>
      </w:r>
    </w:p>
    <w:p w14:paraId="42F35369" w14:textId="77777777" w:rsidR="00AF4F68" w:rsidRPr="00CB0FF4" w:rsidRDefault="00AF4F68" w:rsidP="00AF4F68">
      <w:pPr>
        <w:pStyle w:val="ListParagraph"/>
        <w:numPr>
          <w:ilvl w:val="1"/>
          <w:numId w:val="142"/>
        </w:numPr>
        <w:rPr>
          <w:rFonts w:ascii="Calibri" w:hAnsi="Calibri"/>
          <w:sz w:val="20"/>
          <w:szCs w:val="20"/>
        </w:rPr>
      </w:pPr>
      <w:r w:rsidRPr="00CB0FF4">
        <w:rPr>
          <w:rFonts w:ascii="Calibri" w:hAnsi="Calibri"/>
          <w:sz w:val="20"/>
          <w:szCs w:val="20"/>
        </w:rPr>
        <w:t>Agreement to agree – whereby you perform a transaction on uncertain terms or terms to be agreed</w:t>
      </w:r>
    </w:p>
    <w:p w14:paraId="0BD3B99E" w14:textId="77777777" w:rsidR="00AF4F68" w:rsidRPr="00CB0FF4" w:rsidRDefault="00AF4F68" w:rsidP="00AF4F68">
      <w:pPr>
        <w:pStyle w:val="ListParagraph"/>
        <w:numPr>
          <w:ilvl w:val="2"/>
          <w:numId w:val="142"/>
        </w:numPr>
        <w:rPr>
          <w:rFonts w:ascii="Calibri" w:hAnsi="Calibri"/>
          <w:sz w:val="20"/>
          <w:szCs w:val="20"/>
        </w:rPr>
      </w:pPr>
      <w:r w:rsidRPr="00CB0FF4">
        <w:rPr>
          <w:rFonts w:ascii="Calibri" w:hAnsi="Calibri"/>
          <w:sz w:val="20"/>
          <w:szCs w:val="20"/>
        </w:rPr>
        <w:t>Agreement to agree imposes undue levels of risk (often based on market fluctuations)</w:t>
      </w:r>
    </w:p>
    <w:p w14:paraId="5484870A" w14:textId="77777777" w:rsidR="00AF4F68" w:rsidRPr="00CB0FF4" w:rsidRDefault="00AF4F68" w:rsidP="00AF4F68">
      <w:pPr>
        <w:pStyle w:val="ListParagraph"/>
        <w:numPr>
          <w:ilvl w:val="1"/>
          <w:numId w:val="142"/>
        </w:numPr>
        <w:rPr>
          <w:rFonts w:ascii="Calibri" w:hAnsi="Calibri"/>
          <w:sz w:val="20"/>
          <w:szCs w:val="20"/>
        </w:rPr>
      </w:pPr>
      <w:r w:rsidRPr="00CB0FF4">
        <w:rPr>
          <w:rFonts w:ascii="Calibri" w:hAnsi="Calibri"/>
          <w:sz w:val="20"/>
          <w:szCs w:val="20"/>
        </w:rPr>
        <w:t>Agreement to negotiate – an attempt to settle terms under which a transaction will be performed</w:t>
      </w:r>
    </w:p>
    <w:p w14:paraId="7B3D5DA6" w14:textId="77777777" w:rsidR="00AF4F68" w:rsidRPr="00CB0FF4" w:rsidRDefault="00AF4F68" w:rsidP="00AF4F68">
      <w:pPr>
        <w:pStyle w:val="ListParagraph"/>
        <w:numPr>
          <w:ilvl w:val="2"/>
          <w:numId w:val="142"/>
        </w:numPr>
        <w:rPr>
          <w:rFonts w:ascii="Calibri" w:hAnsi="Calibri"/>
          <w:sz w:val="20"/>
          <w:szCs w:val="20"/>
        </w:rPr>
      </w:pPr>
      <w:r w:rsidRPr="00CB0FF4">
        <w:rPr>
          <w:rFonts w:ascii="Calibri" w:hAnsi="Calibri"/>
          <w:sz w:val="20"/>
          <w:szCs w:val="20"/>
        </w:rPr>
        <w:t>Can be of real practical value; parties must make a serious effort to reach agreement</w:t>
      </w:r>
    </w:p>
    <w:p w14:paraId="7C3EB365" w14:textId="77777777" w:rsidR="00AF4F68" w:rsidRPr="00CB0FF4" w:rsidRDefault="00AF4F68" w:rsidP="00AF4F68">
      <w:pPr>
        <w:pStyle w:val="ListParagraph"/>
        <w:numPr>
          <w:ilvl w:val="0"/>
          <w:numId w:val="142"/>
        </w:numPr>
        <w:rPr>
          <w:rFonts w:ascii="Calibri" w:hAnsi="Calibri"/>
          <w:b/>
          <w:sz w:val="20"/>
          <w:szCs w:val="20"/>
        </w:rPr>
      </w:pPr>
      <w:r w:rsidRPr="00CB0FF4">
        <w:rPr>
          <w:rFonts w:ascii="Calibri" w:hAnsi="Calibri"/>
          <w:b/>
          <w:sz w:val="20"/>
          <w:szCs w:val="20"/>
        </w:rPr>
        <w:t>Generally considered too uncertain to have any binding force</w:t>
      </w:r>
    </w:p>
    <w:p w14:paraId="0C7520E8" w14:textId="77777777" w:rsidR="00AF4F68" w:rsidRPr="00CB0FF4" w:rsidRDefault="00AF4F68" w:rsidP="00AF4F68">
      <w:pPr>
        <w:pStyle w:val="ListParagraph"/>
        <w:numPr>
          <w:ilvl w:val="0"/>
          <w:numId w:val="142"/>
        </w:numPr>
        <w:rPr>
          <w:rFonts w:ascii="Calibri" w:hAnsi="Calibri"/>
          <w:sz w:val="20"/>
          <w:szCs w:val="20"/>
        </w:rPr>
      </w:pPr>
      <w:r w:rsidRPr="00CB0FF4">
        <w:rPr>
          <w:rFonts w:ascii="Calibri" w:hAnsi="Calibri"/>
          <w:sz w:val="20"/>
          <w:szCs w:val="20"/>
        </w:rPr>
        <w:t>Promise to Negotiate:</w:t>
      </w:r>
      <w:r w:rsidRPr="00CB0FF4">
        <w:rPr>
          <w:rFonts w:ascii="Calibri" w:hAnsi="Calibri"/>
          <w:color w:val="0000FF"/>
          <w:sz w:val="20"/>
          <w:szCs w:val="20"/>
        </w:rPr>
        <w:t xml:space="preserve"> Empress Towers Bank of Nova Scotia</w:t>
      </w:r>
    </w:p>
    <w:p w14:paraId="047C1776" w14:textId="77777777" w:rsidR="00AF4F68" w:rsidRPr="00CB0FF4" w:rsidRDefault="00AF4F68" w:rsidP="00AF4F68">
      <w:pPr>
        <w:pStyle w:val="NoteLevel2"/>
        <w:numPr>
          <w:ilvl w:val="1"/>
          <w:numId w:val="142"/>
        </w:numPr>
        <w:rPr>
          <w:rFonts w:ascii="Calibri" w:hAnsi="Calibri"/>
          <w:sz w:val="20"/>
          <w:szCs w:val="20"/>
        </w:rPr>
      </w:pPr>
      <w:r w:rsidRPr="00CB0FF4">
        <w:rPr>
          <w:rFonts w:ascii="Calibri" w:hAnsi="Calibri"/>
          <w:sz w:val="20"/>
          <w:szCs w:val="20"/>
        </w:rPr>
        <w:t>A promise to negotiate (in good faith as an implied term) has a limited &amp; narrow meaning. Can be used as the basis for defense (shield), but not as a cause of action (sword)</w:t>
      </w:r>
    </w:p>
    <w:p w14:paraId="279CBFAB" w14:textId="77777777" w:rsidR="00AF4F68" w:rsidRPr="00CB0FF4" w:rsidRDefault="00AF4F68" w:rsidP="00AF4F68">
      <w:pPr>
        <w:pStyle w:val="ListParagraph"/>
        <w:numPr>
          <w:ilvl w:val="1"/>
          <w:numId w:val="142"/>
        </w:numPr>
        <w:rPr>
          <w:rFonts w:ascii="Calibri" w:hAnsi="Calibri"/>
          <w:sz w:val="20"/>
          <w:szCs w:val="20"/>
        </w:rPr>
      </w:pPr>
      <w:r w:rsidRPr="00CB0FF4">
        <w:rPr>
          <w:rFonts w:ascii="Calibri" w:hAnsi="Calibri"/>
          <w:sz w:val="20"/>
          <w:szCs w:val="20"/>
        </w:rPr>
        <w:t>Where the meaning of good faith is often ambiguous. No objective standard. Often contrasted with “bad faith” whereby negotiations are denied or done with no intention to reach a positive outcome.</w:t>
      </w:r>
    </w:p>
    <w:p w14:paraId="4371C6A2" w14:textId="77777777" w:rsidR="00AF4F68" w:rsidRPr="00CB0FF4" w:rsidRDefault="00AF4F68" w:rsidP="00AF4F68">
      <w:pPr>
        <w:pStyle w:val="NoteLevel2"/>
        <w:numPr>
          <w:ilvl w:val="0"/>
          <w:numId w:val="142"/>
        </w:numPr>
        <w:rPr>
          <w:rFonts w:ascii="Calibri" w:hAnsi="Calibri"/>
          <w:sz w:val="20"/>
          <w:szCs w:val="20"/>
        </w:rPr>
      </w:pPr>
      <w:r w:rsidRPr="00CB0FF4">
        <w:rPr>
          <w:rFonts w:ascii="Calibri" w:hAnsi="Calibri"/>
          <w:sz w:val="20"/>
          <w:szCs w:val="20"/>
        </w:rPr>
        <w:t xml:space="preserve">Limits to </w:t>
      </w:r>
      <w:r w:rsidRPr="00CB0FF4">
        <w:rPr>
          <w:rFonts w:ascii="Calibri" w:hAnsi="Calibri"/>
          <w:color w:val="0000FF"/>
          <w:sz w:val="20"/>
          <w:szCs w:val="20"/>
        </w:rPr>
        <w:t>Empress</w:t>
      </w:r>
      <w:r w:rsidRPr="00CB0FF4">
        <w:rPr>
          <w:rFonts w:ascii="Calibri" w:hAnsi="Calibri"/>
          <w:sz w:val="20"/>
          <w:szCs w:val="20"/>
        </w:rPr>
        <w:t xml:space="preserve">: </w:t>
      </w:r>
      <w:r w:rsidRPr="00CB0FF4">
        <w:rPr>
          <w:rFonts w:ascii="Calibri" w:hAnsi="Calibri"/>
          <w:color w:val="0000FF"/>
          <w:sz w:val="20"/>
          <w:szCs w:val="20"/>
        </w:rPr>
        <w:t>Mannpar Enterprises Ltd. v. Canada</w:t>
      </w:r>
    </w:p>
    <w:p w14:paraId="7EDE0193" w14:textId="77777777" w:rsidR="00AF4F68" w:rsidRPr="00CB0FF4" w:rsidRDefault="00AF4F68" w:rsidP="00AF4F68">
      <w:pPr>
        <w:pStyle w:val="NoteLevel2"/>
        <w:numPr>
          <w:ilvl w:val="1"/>
          <w:numId w:val="142"/>
        </w:numPr>
        <w:rPr>
          <w:rFonts w:ascii="Calibri" w:hAnsi="Calibri"/>
          <w:color w:val="000000" w:themeColor="text1"/>
          <w:sz w:val="20"/>
          <w:szCs w:val="20"/>
        </w:rPr>
      </w:pPr>
      <w:r w:rsidRPr="00CB0FF4">
        <w:rPr>
          <w:rFonts w:ascii="Calibri" w:hAnsi="Calibri"/>
          <w:sz w:val="20"/>
          <w:szCs w:val="20"/>
        </w:rPr>
        <w:t xml:space="preserve">A duty to negotiate cannot be used as a cause of action (sword); it can also not be used in the absence of an objective benchmark or standard against </w:t>
      </w:r>
      <w:r w:rsidRPr="00CB0FF4">
        <w:rPr>
          <w:rFonts w:ascii="Calibri" w:hAnsi="Calibri"/>
          <w:color w:val="000000" w:themeColor="text1"/>
          <w:sz w:val="20"/>
          <w:szCs w:val="20"/>
        </w:rPr>
        <w:t>which to measure the duty.</w:t>
      </w:r>
    </w:p>
    <w:p w14:paraId="25EF649B" w14:textId="77777777" w:rsidR="00AF4F68" w:rsidRPr="00CB0FF4" w:rsidRDefault="00AF4F68" w:rsidP="00AF4F68">
      <w:pPr>
        <w:pStyle w:val="NoteLevel2"/>
        <w:numPr>
          <w:ilvl w:val="1"/>
          <w:numId w:val="142"/>
        </w:numPr>
        <w:rPr>
          <w:rFonts w:ascii="Calibri" w:hAnsi="Calibri"/>
          <w:color w:val="000000" w:themeColor="text1"/>
          <w:sz w:val="20"/>
          <w:szCs w:val="20"/>
        </w:rPr>
      </w:pPr>
      <w:r w:rsidRPr="00CB0FF4">
        <w:rPr>
          <w:rFonts w:ascii="Calibri" w:hAnsi="Calibri"/>
          <w:color w:val="000000" w:themeColor="text1"/>
          <w:sz w:val="20"/>
          <w:szCs w:val="20"/>
        </w:rPr>
        <w:t>Language must provide some certainty to negotiation (i.e. market rate). Fiduciary obligations may ‘override’ contractual obligations</w:t>
      </w:r>
    </w:p>
    <w:p w14:paraId="6BF3600E" w14:textId="77777777" w:rsidR="00AF4F68" w:rsidRPr="00CB0FF4" w:rsidRDefault="00AF4F68" w:rsidP="00AF4F68">
      <w:pPr>
        <w:rPr>
          <w:rFonts w:ascii="Calibri" w:hAnsi="Calibri"/>
          <w:sz w:val="20"/>
          <w:szCs w:val="20"/>
        </w:rPr>
      </w:pPr>
    </w:p>
    <w:p w14:paraId="72B8D971" w14:textId="77777777" w:rsidR="00AF4F68" w:rsidRPr="00CB0FF4" w:rsidRDefault="00AF4F68" w:rsidP="00AF4F68">
      <w:pPr>
        <w:rPr>
          <w:rFonts w:ascii="Cambria" w:hAnsi="Cambria"/>
          <w:sz w:val="20"/>
          <w:szCs w:val="20"/>
        </w:rPr>
      </w:pPr>
      <w:r w:rsidRPr="00CB0FF4">
        <w:rPr>
          <w:rFonts w:ascii="Cambria" w:hAnsi="Cambria"/>
          <w:sz w:val="20"/>
          <w:szCs w:val="20"/>
        </w:rPr>
        <w:t>C. INTENTION TO CREATE LEGAL RELATIONS</w:t>
      </w:r>
    </w:p>
    <w:p w14:paraId="387AB4AB" w14:textId="77777777" w:rsidR="00AF4F68" w:rsidRPr="00CB0FF4" w:rsidRDefault="00AF4F68" w:rsidP="00AF4F68">
      <w:pPr>
        <w:rPr>
          <w:rFonts w:ascii="Calibri" w:hAnsi="Calibri"/>
          <w:sz w:val="20"/>
          <w:szCs w:val="20"/>
        </w:rPr>
      </w:pPr>
    </w:p>
    <w:p w14:paraId="5671DE42" w14:textId="77777777" w:rsidR="00AF4F68" w:rsidRPr="00CB0FF4" w:rsidRDefault="00AF4F68" w:rsidP="00AF4F68">
      <w:pPr>
        <w:pStyle w:val="ListParagraph"/>
        <w:numPr>
          <w:ilvl w:val="0"/>
          <w:numId w:val="146"/>
        </w:numPr>
        <w:rPr>
          <w:rFonts w:ascii="Calibri" w:hAnsi="Calibri"/>
          <w:sz w:val="20"/>
          <w:szCs w:val="20"/>
        </w:rPr>
      </w:pPr>
      <w:r w:rsidRPr="00CB0FF4">
        <w:rPr>
          <w:rFonts w:ascii="Calibri" w:hAnsi="Calibri"/>
          <w:sz w:val="20"/>
          <w:szCs w:val="20"/>
        </w:rPr>
        <w:t>An intention to enter legal relations must have existed at the time of ACC; often affects family and social arrangements/agreements where the courts will refuse to adjudicate</w:t>
      </w:r>
    </w:p>
    <w:p w14:paraId="69687785" w14:textId="77777777" w:rsidR="00AF4F68" w:rsidRPr="00CB0FF4" w:rsidRDefault="00AF4F68" w:rsidP="00AF4F68">
      <w:pPr>
        <w:pStyle w:val="ListParagraph"/>
        <w:numPr>
          <w:ilvl w:val="0"/>
          <w:numId w:val="146"/>
        </w:numPr>
        <w:rPr>
          <w:rFonts w:ascii="Calibri" w:hAnsi="Calibri"/>
          <w:sz w:val="20"/>
          <w:szCs w:val="20"/>
        </w:rPr>
      </w:pPr>
      <w:r w:rsidRPr="00CB0FF4">
        <w:rPr>
          <w:rFonts w:ascii="Calibri" w:hAnsi="Calibri"/>
          <w:color w:val="000000" w:themeColor="text1"/>
          <w:sz w:val="20"/>
          <w:szCs w:val="20"/>
        </w:rPr>
        <w:t>Commercial Arrangements:</w:t>
      </w:r>
      <w:r w:rsidRPr="00CB0FF4">
        <w:rPr>
          <w:rFonts w:ascii="Calibri" w:hAnsi="Calibri"/>
          <w:color w:val="0000FF"/>
          <w:sz w:val="20"/>
          <w:szCs w:val="20"/>
        </w:rPr>
        <w:t xml:space="preserve"> Rose and Frank Co. v. JR Crompton and Bros. Ltd.</w:t>
      </w:r>
    </w:p>
    <w:p w14:paraId="67BE1895" w14:textId="77777777" w:rsidR="00AF4F68" w:rsidRPr="00CB0FF4" w:rsidRDefault="00AF4F68" w:rsidP="00AF4F68">
      <w:pPr>
        <w:pStyle w:val="ListParagraph"/>
        <w:numPr>
          <w:ilvl w:val="1"/>
          <w:numId w:val="146"/>
        </w:numPr>
        <w:rPr>
          <w:rFonts w:ascii="Calibri" w:hAnsi="Calibri"/>
          <w:sz w:val="20"/>
          <w:szCs w:val="20"/>
        </w:rPr>
      </w:pPr>
      <w:r w:rsidRPr="00CB0FF4">
        <w:rPr>
          <w:rFonts w:ascii="Calibri" w:hAnsi="Calibri"/>
          <w:sz w:val="20"/>
          <w:szCs w:val="20"/>
        </w:rPr>
        <w:t xml:space="preserve">Courts will impute intent to create legal relations on commercial agreements. The courts will adjudicate on these agreements despite attempts to exclude the jurisdiction of the courts. </w:t>
      </w:r>
    </w:p>
    <w:p w14:paraId="02C20238" w14:textId="77777777" w:rsidR="00AF4F68" w:rsidRPr="00CB0FF4" w:rsidRDefault="00AF4F68" w:rsidP="00AF4F68">
      <w:pPr>
        <w:pStyle w:val="ListParagraph"/>
        <w:numPr>
          <w:ilvl w:val="0"/>
          <w:numId w:val="146"/>
        </w:numPr>
        <w:rPr>
          <w:rFonts w:ascii="Calibri" w:hAnsi="Calibri"/>
          <w:sz w:val="20"/>
          <w:szCs w:val="20"/>
        </w:rPr>
      </w:pPr>
      <w:r w:rsidRPr="00CB0FF4">
        <w:rPr>
          <w:rFonts w:ascii="Calibri" w:hAnsi="Calibri"/>
          <w:sz w:val="20"/>
          <w:szCs w:val="20"/>
        </w:rPr>
        <w:t>Family Arrangements:</w:t>
      </w:r>
      <w:r w:rsidRPr="00CB0FF4">
        <w:rPr>
          <w:rFonts w:ascii="Calibri" w:hAnsi="Calibri"/>
          <w:color w:val="0000FF"/>
          <w:sz w:val="20"/>
          <w:szCs w:val="20"/>
        </w:rPr>
        <w:t xml:space="preserve"> Balfour v. Balfour</w:t>
      </w:r>
    </w:p>
    <w:p w14:paraId="67DBDC02" w14:textId="77777777" w:rsidR="00AF4F68" w:rsidRPr="00CB0FF4" w:rsidRDefault="00AF4F68" w:rsidP="00AF4F68">
      <w:pPr>
        <w:pStyle w:val="ListParagraph"/>
        <w:numPr>
          <w:ilvl w:val="1"/>
          <w:numId w:val="146"/>
        </w:numPr>
        <w:rPr>
          <w:rFonts w:ascii="Calibri" w:hAnsi="Calibri"/>
          <w:sz w:val="20"/>
          <w:szCs w:val="20"/>
        </w:rPr>
      </w:pPr>
      <w:r w:rsidRPr="00CB0FF4">
        <w:rPr>
          <w:rFonts w:ascii="Calibri" w:hAnsi="Calibri"/>
          <w:sz w:val="20"/>
          <w:szCs w:val="20"/>
        </w:rPr>
        <w:t>The common law will not recognize ICLR in family agreements. They are not likely to be adjudicated on by the courts.</w:t>
      </w:r>
    </w:p>
    <w:p w14:paraId="7894255F" w14:textId="77777777" w:rsidR="00AF4F68" w:rsidRPr="00CB0FF4" w:rsidRDefault="00AF4F68" w:rsidP="00AF4F68">
      <w:pPr>
        <w:rPr>
          <w:rFonts w:ascii="Calibri" w:hAnsi="Calibri"/>
          <w:sz w:val="20"/>
          <w:szCs w:val="20"/>
        </w:rPr>
      </w:pPr>
    </w:p>
    <w:p w14:paraId="666AACE3" w14:textId="77777777" w:rsidR="00AF4F68" w:rsidRPr="00CB0FF4" w:rsidRDefault="00AF4F68" w:rsidP="00AF4F68">
      <w:pPr>
        <w:pStyle w:val="NoteLevel2"/>
        <w:numPr>
          <w:ilvl w:val="0"/>
          <w:numId w:val="0"/>
        </w:numPr>
        <w:pBdr>
          <w:bottom w:val="single" w:sz="12" w:space="1" w:color="auto"/>
        </w:pBdr>
        <w:jc w:val="center"/>
        <w:rPr>
          <w:rFonts w:ascii="Cambria" w:hAnsi="Cambria"/>
          <w:sz w:val="20"/>
          <w:szCs w:val="20"/>
        </w:rPr>
      </w:pPr>
      <w:r w:rsidRPr="00CB0FF4">
        <w:rPr>
          <w:rFonts w:ascii="Cambria" w:hAnsi="Cambria"/>
          <w:sz w:val="20"/>
          <w:szCs w:val="20"/>
        </w:rPr>
        <w:t>ENFORCEABILITY ISSUES</w:t>
      </w:r>
    </w:p>
    <w:p w14:paraId="25777894" w14:textId="77777777" w:rsidR="00AF4F68" w:rsidRPr="00CB0FF4" w:rsidRDefault="00AF4F68" w:rsidP="00AF4F68">
      <w:pPr>
        <w:pStyle w:val="NoteLevel1"/>
        <w:numPr>
          <w:ilvl w:val="0"/>
          <w:numId w:val="0"/>
        </w:numPr>
        <w:rPr>
          <w:rFonts w:ascii="Cambria" w:hAnsi="Cambria"/>
          <w:sz w:val="20"/>
          <w:szCs w:val="20"/>
        </w:rPr>
      </w:pPr>
    </w:p>
    <w:p w14:paraId="73597FC2" w14:textId="77777777" w:rsidR="00AF4F68" w:rsidRPr="00CB0FF4" w:rsidRDefault="00AF4F68" w:rsidP="00AF4F68">
      <w:pPr>
        <w:rPr>
          <w:rFonts w:ascii="Cambria" w:hAnsi="Cambria"/>
          <w:sz w:val="20"/>
          <w:szCs w:val="20"/>
        </w:rPr>
      </w:pPr>
      <w:r w:rsidRPr="00CB0FF4">
        <w:rPr>
          <w:rFonts w:ascii="Cambria" w:hAnsi="Cambria"/>
          <w:sz w:val="20"/>
          <w:szCs w:val="20"/>
        </w:rPr>
        <w:t>A. MAKING PROMISES BIND</w:t>
      </w:r>
    </w:p>
    <w:p w14:paraId="4B8725F2" w14:textId="77777777" w:rsidR="00AF4F68" w:rsidRPr="00CB0FF4" w:rsidRDefault="00AF4F68" w:rsidP="00AF4F68">
      <w:pPr>
        <w:pStyle w:val="ListParagraph"/>
        <w:numPr>
          <w:ilvl w:val="0"/>
          <w:numId w:val="147"/>
        </w:numPr>
        <w:rPr>
          <w:rFonts w:ascii="Calibri" w:hAnsi="Calibri"/>
          <w:sz w:val="20"/>
          <w:szCs w:val="20"/>
        </w:rPr>
      </w:pPr>
      <w:r w:rsidRPr="00CB0FF4">
        <w:rPr>
          <w:rFonts w:ascii="Calibri" w:hAnsi="Calibri"/>
          <w:sz w:val="20"/>
          <w:szCs w:val="20"/>
        </w:rPr>
        <w:t>Enforceability determines whether or not you can enforce an obligation within a valid contract – that is, an existing contract may have been properly conceived, but obligations within it may not be enforceable in court</w:t>
      </w:r>
    </w:p>
    <w:p w14:paraId="1AC7811E" w14:textId="77777777" w:rsidR="00AF4F68" w:rsidRPr="00CB0FF4" w:rsidRDefault="00AF4F68" w:rsidP="00AF4F68">
      <w:pPr>
        <w:pStyle w:val="ListParagraph"/>
        <w:numPr>
          <w:ilvl w:val="1"/>
          <w:numId w:val="147"/>
        </w:numPr>
        <w:rPr>
          <w:rFonts w:ascii="Calibri" w:hAnsi="Calibri"/>
          <w:sz w:val="20"/>
          <w:szCs w:val="20"/>
        </w:rPr>
      </w:pPr>
      <w:r w:rsidRPr="00CB0FF4">
        <w:rPr>
          <w:rFonts w:ascii="Calibri" w:hAnsi="Calibri"/>
          <w:sz w:val="20"/>
          <w:szCs w:val="20"/>
        </w:rPr>
        <w:t>Issue arises when an obligation is not fulfilled; a post-ACC issue</w:t>
      </w:r>
    </w:p>
    <w:p w14:paraId="72B12B52" w14:textId="77777777" w:rsidR="00AF4F68" w:rsidRPr="00CB0FF4" w:rsidRDefault="00AF4F68" w:rsidP="00AF4F68">
      <w:pPr>
        <w:pStyle w:val="ListParagraph"/>
        <w:numPr>
          <w:ilvl w:val="0"/>
          <w:numId w:val="147"/>
        </w:numPr>
        <w:rPr>
          <w:rFonts w:ascii="Calibri" w:hAnsi="Calibri"/>
          <w:sz w:val="20"/>
          <w:szCs w:val="20"/>
        </w:rPr>
      </w:pPr>
      <w:r w:rsidRPr="00CB0FF4">
        <w:rPr>
          <w:rFonts w:ascii="Calibri" w:hAnsi="Calibri"/>
          <w:sz w:val="20"/>
          <w:szCs w:val="20"/>
        </w:rPr>
        <w:t>What promise is at issue? Who made it (the promisor) and who wishes to enforce it (the promisee)</w:t>
      </w:r>
    </w:p>
    <w:p w14:paraId="11D7D750" w14:textId="77777777" w:rsidR="00AF4F68" w:rsidRPr="00CB0FF4" w:rsidRDefault="00AF4F68" w:rsidP="00AF4F68">
      <w:pPr>
        <w:rPr>
          <w:rFonts w:ascii="Calibri" w:hAnsi="Calibri"/>
          <w:sz w:val="20"/>
          <w:szCs w:val="20"/>
        </w:rPr>
      </w:pPr>
    </w:p>
    <w:p w14:paraId="206BC88B" w14:textId="77777777" w:rsidR="00AF4F68" w:rsidRPr="00CB0FF4" w:rsidRDefault="00AF4F68" w:rsidP="00AF4F68">
      <w:pPr>
        <w:rPr>
          <w:rFonts w:ascii="Calibri" w:hAnsi="Calibri"/>
          <w:b/>
          <w:sz w:val="20"/>
          <w:szCs w:val="20"/>
        </w:rPr>
      </w:pPr>
      <w:r w:rsidRPr="00CB0FF4">
        <w:rPr>
          <w:rFonts w:ascii="Calibri" w:hAnsi="Calibri"/>
          <w:b/>
          <w:sz w:val="20"/>
          <w:szCs w:val="20"/>
        </w:rPr>
        <w:t>1. History of Enforceability</w:t>
      </w:r>
    </w:p>
    <w:p w14:paraId="61F943FA" w14:textId="77777777" w:rsidR="00AF4F68" w:rsidRPr="00CB0FF4" w:rsidRDefault="00AF4F68" w:rsidP="00AF4F68">
      <w:pPr>
        <w:pStyle w:val="ListParagraph"/>
        <w:numPr>
          <w:ilvl w:val="0"/>
          <w:numId w:val="147"/>
        </w:numPr>
        <w:rPr>
          <w:rFonts w:ascii="Calibri" w:hAnsi="Calibri"/>
          <w:sz w:val="20"/>
          <w:szCs w:val="20"/>
        </w:rPr>
      </w:pPr>
      <w:r w:rsidRPr="00CB0FF4">
        <w:rPr>
          <w:rFonts w:ascii="Calibri" w:hAnsi="Calibri"/>
          <w:sz w:val="20"/>
          <w:szCs w:val="20"/>
        </w:rPr>
        <w:t>“Real Contract”</w:t>
      </w:r>
    </w:p>
    <w:p w14:paraId="32B1B29A" w14:textId="77777777" w:rsidR="00AF4F68" w:rsidRPr="00CB0FF4" w:rsidRDefault="00AF4F68" w:rsidP="00AF4F68">
      <w:pPr>
        <w:pStyle w:val="ListParagraph"/>
        <w:numPr>
          <w:ilvl w:val="1"/>
          <w:numId w:val="147"/>
        </w:numPr>
        <w:rPr>
          <w:rFonts w:ascii="Calibri" w:hAnsi="Calibri"/>
          <w:sz w:val="20"/>
          <w:szCs w:val="20"/>
        </w:rPr>
      </w:pPr>
      <w:r w:rsidRPr="00CB0FF4">
        <w:rPr>
          <w:rFonts w:ascii="Calibri" w:hAnsi="Calibri"/>
          <w:sz w:val="20"/>
          <w:szCs w:val="20"/>
        </w:rPr>
        <w:t xml:space="preserve">A has to actually deliver something to B; the </w:t>
      </w:r>
      <w:r w:rsidRPr="00CB0FF4">
        <w:rPr>
          <w:rFonts w:ascii="Calibri" w:hAnsi="Calibri"/>
          <w:i/>
          <w:sz w:val="20"/>
          <w:szCs w:val="20"/>
        </w:rPr>
        <w:t>res</w:t>
      </w:r>
      <w:r w:rsidRPr="00CB0FF4">
        <w:rPr>
          <w:rFonts w:ascii="Calibri" w:hAnsi="Calibri"/>
          <w:sz w:val="20"/>
          <w:szCs w:val="20"/>
        </w:rPr>
        <w:t xml:space="preserve"> (thing) is required to make the contract binding</w:t>
      </w:r>
    </w:p>
    <w:p w14:paraId="661D7D2F" w14:textId="77777777" w:rsidR="00AF4F68" w:rsidRPr="00CB0FF4" w:rsidRDefault="00AF4F68" w:rsidP="00AF4F68">
      <w:pPr>
        <w:pStyle w:val="ListParagraph"/>
        <w:numPr>
          <w:ilvl w:val="1"/>
          <w:numId w:val="147"/>
        </w:numPr>
        <w:rPr>
          <w:rFonts w:ascii="Calibri" w:hAnsi="Calibri"/>
          <w:sz w:val="20"/>
          <w:szCs w:val="20"/>
        </w:rPr>
      </w:pPr>
      <w:r w:rsidRPr="00CB0FF4">
        <w:rPr>
          <w:rFonts w:ascii="Calibri" w:hAnsi="Calibri"/>
          <w:sz w:val="20"/>
          <w:szCs w:val="20"/>
        </w:rPr>
        <w:t>Contract only enforceable after delivery; breach occurred only if the person did not pay (non-feasance)</w:t>
      </w:r>
    </w:p>
    <w:p w14:paraId="1458599B" w14:textId="77777777" w:rsidR="00AF4F68" w:rsidRPr="00CB0FF4" w:rsidRDefault="00AF4F68" w:rsidP="00AF4F68">
      <w:pPr>
        <w:pStyle w:val="ListParagraph"/>
        <w:numPr>
          <w:ilvl w:val="1"/>
          <w:numId w:val="147"/>
        </w:numPr>
        <w:rPr>
          <w:rFonts w:ascii="Calibri" w:hAnsi="Calibri"/>
          <w:sz w:val="20"/>
          <w:szCs w:val="20"/>
        </w:rPr>
      </w:pPr>
      <w:r w:rsidRPr="00CB0FF4">
        <w:rPr>
          <w:rFonts w:ascii="Calibri" w:hAnsi="Calibri"/>
          <w:sz w:val="20"/>
          <w:szCs w:val="20"/>
        </w:rPr>
        <w:t>Stemmed from the idea that a contract for a thing required compensation for it; one person must have promised to pay the other person</w:t>
      </w:r>
    </w:p>
    <w:p w14:paraId="1C724782" w14:textId="77777777" w:rsidR="00AF4F68" w:rsidRPr="00CB0FF4" w:rsidRDefault="00AF4F68" w:rsidP="00AF4F68">
      <w:pPr>
        <w:pStyle w:val="ListParagraph"/>
        <w:numPr>
          <w:ilvl w:val="2"/>
          <w:numId w:val="147"/>
        </w:numPr>
        <w:rPr>
          <w:rFonts w:ascii="Calibri" w:hAnsi="Calibri"/>
          <w:sz w:val="20"/>
          <w:szCs w:val="20"/>
        </w:rPr>
      </w:pPr>
      <w:r w:rsidRPr="00CB0FF4">
        <w:rPr>
          <w:rFonts w:ascii="Calibri" w:hAnsi="Calibri"/>
          <w:sz w:val="20"/>
          <w:szCs w:val="20"/>
        </w:rPr>
        <w:t>Abstract ideas of things in the future were unrecognized by the common law</w:t>
      </w:r>
    </w:p>
    <w:p w14:paraId="672E028B" w14:textId="77777777" w:rsidR="00AF4F68" w:rsidRPr="00CB0FF4" w:rsidRDefault="00AF4F68" w:rsidP="00AF4F68">
      <w:pPr>
        <w:pStyle w:val="ListParagraph"/>
        <w:numPr>
          <w:ilvl w:val="0"/>
          <w:numId w:val="147"/>
        </w:numPr>
        <w:rPr>
          <w:rFonts w:ascii="Calibri" w:hAnsi="Calibri"/>
          <w:sz w:val="20"/>
          <w:szCs w:val="20"/>
        </w:rPr>
      </w:pPr>
      <w:r w:rsidRPr="00CB0FF4">
        <w:rPr>
          <w:rFonts w:ascii="Calibri" w:hAnsi="Calibri"/>
          <w:sz w:val="20"/>
          <w:szCs w:val="20"/>
        </w:rPr>
        <w:t>See below for seals and consideration</w:t>
      </w:r>
    </w:p>
    <w:p w14:paraId="6B2470CD" w14:textId="77777777" w:rsidR="00AF4F68" w:rsidRPr="00CB0FF4" w:rsidRDefault="00AF4F68" w:rsidP="00AF4F68">
      <w:pPr>
        <w:jc w:val="right"/>
        <w:rPr>
          <w:rFonts w:ascii="Calibri" w:hAnsi="Calibri"/>
          <w:b/>
          <w:sz w:val="20"/>
          <w:szCs w:val="20"/>
        </w:rPr>
      </w:pPr>
    </w:p>
    <w:p w14:paraId="70084E4C" w14:textId="77777777" w:rsidR="00AF4F68" w:rsidRPr="00CB0FF4" w:rsidRDefault="00AF4F68" w:rsidP="00AF4F68">
      <w:pPr>
        <w:rPr>
          <w:rFonts w:ascii="Calibri" w:hAnsi="Calibri"/>
          <w:b/>
          <w:sz w:val="20"/>
          <w:szCs w:val="20"/>
        </w:rPr>
      </w:pPr>
      <w:r w:rsidRPr="00CB0FF4">
        <w:rPr>
          <w:rFonts w:ascii="Calibri" w:hAnsi="Calibri"/>
          <w:b/>
          <w:sz w:val="20"/>
          <w:szCs w:val="20"/>
        </w:rPr>
        <w:t>2. Nature of Seals</w:t>
      </w:r>
    </w:p>
    <w:p w14:paraId="09B0B41F" w14:textId="77777777" w:rsidR="00AF4F68" w:rsidRPr="00CB0FF4" w:rsidRDefault="00AF4F68" w:rsidP="00AF4F68">
      <w:pPr>
        <w:pStyle w:val="ListParagraph"/>
        <w:numPr>
          <w:ilvl w:val="0"/>
          <w:numId w:val="148"/>
        </w:numPr>
        <w:rPr>
          <w:rFonts w:ascii="Calibri" w:hAnsi="Calibri"/>
          <w:sz w:val="20"/>
          <w:szCs w:val="20"/>
        </w:rPr>
      </w:pPr>
      <w:r w:rsidRPr="00CB0FF4">
        <w:rPr>
          <w:rFonts w:ascii="Calibri" w:hAnsi="Calibri"/>
          <w:sz w:val="20"/>
          <w:szCs w:val="20"/>
        </w:rPr>
        <w:t>Pre-dates consideration; promises made under seal create a “formal contract” or deed</w:t>
      </w:r>
    </w:p>
    <w:p w14:paraId="5AFABC23" w14:textId="77777777" w:rsidR="00AF4F68" w:rsidRPr="00CB0FF4" w:rsidRDefault="00AF4F68" w:rsidP="00AF4F68">
      <w:pPr>
        <w:pStyle w:val="ListParagraph"/>
        <w:numPr>
          <w:ilvl w:val="1"/>
          <w:numId w:val="148"/>
        </w:numPr>
        <w:rPr>
          <w:rFonts w:ascii="Calibri" w:hAnsi="Calibri"/>
          <w:sz w:val="20"/>
          <w:szCs w:val="20"/>
        </w:rPr>
      </w:pPr>
      <w:r w:rsidRPr="00CB0FF4">
        <w:rPr>
          <w:rFonts w:ascii="Calibri" w:hAnsi="Calibri"/>
          <w:sz w:val="20"/>
          <w:szCs w:val="20"/>
        </w:rPr>
        <w:t xml:space="preserve">Contract where someone promised something, but </w:t>
      </w:r>
      <w:r w:rsidRPr="00CB0FF4">
        <w:rPr>
          <w:rFonts w:ascii="Calibri" w:hAnsi="Calibri"/>
          <w:i/>
          <w:sz w:val="20"/>
          <w:szCs w:val="20"/>
        </w:rPr>
        <w:t>res</w:t>
      </w:r>
      <w:r w:rsidRPr="00CB0FF4">
        <w:rPr>
          <w:rFonts w:ascii="Calibri" w:hAnsi="Calibri"/>
          <w:sz w:val="20"/>
          <w:szCs w:val="20"/>
        </w:rPr>
        <w:t xml:space="preserve"> was not immediate</w:t>
      </w:r>
    </w:p>
    <w:p w14:paraId="6010715D" w14:textId="77777777" w:rsidR="00AF4F68" w:rsidRPr="00CB0FF4" w:rsidRDefault="00AF4F68" w:rsidP="00AF4F68">
      <w:pPr>
        <w:pStyle w:val="ListParagraph"/>
        <w:numPr>
          <w:ilvl w:val="1"/>
          <w:numId w:val="148"/>
        </w:numPr>
        <w:rPr>
          <w:rFonts w:ascii="Calibri" w:hAnsi="Calibri"/>
          <w:sz w:val="20"/>
          <w:szCs w:val="20"/>
        </w:rPr>
      </w:pPr>
      <w:r w:rsidRPr="00CB0FF4">
        <w:rPr>
          <w:rFonts w:ascii="Calibri" w:hAnsi="Calibri"/>
          <w:sz w:val="20"/>
          <w:szCs w:val="20"/>
        </w:rPr>
        <w:t>An obligation exists pre-transfer (in contrast to a real contract)</w:t>
      </w:r>
    </w:p>
    <w:p w14:paraId="71D9F724" w14:textId="77777777" w:rsidR="00AF4F68" w:rsidRPr="00CB0FF4" w:rsidRDefault="00AF4F68" w:rsidP="00AF4F68">
      <w:pPr>
        <w:pStyle w:val="ListParagraph"/>
        <w:numPr>
          <w:ilvl w:val="1"/>
          <w:numId w:val="148"/>
        </w:numPr>
        <w:rPr>
          <w:rFonts w:ascii="Calibri" w:hAnsi="Calibri"/>
          <w:sz w:val="20"/>
          <w:szCs w:val="20"/>
        </w:rPr>
      </w:pPr>
      <w:r w:rsidRPr="00CB0FF4">
        <w:rPr>
          <w:rFonts w:ascii="Calibri" w:hAnsi="Calibri"/>
          <w:sz w:val="20"/>
          <w:szCs w:val="20"/>
        </w:rPr>
        <w:t>No requirement for consideration</w:t>
      </w:r>
    </w:p>
    <w:p w14:paraId="51EB11AB" w14:textId="77777777" w:rsidR="00AF4F68" w:rsidRPr="00CB0FF4" w:rsidRDefault="00AF4F68" w:rsidP="00AF4F68">
      <w:pPr>
        <w:pStyle w:val="ListParagraph"/>
        <w:numPr>
          <w:ilvl w:val="0"/>
          <w:numId w:val="148"/>
        </w:numPr>
        <w:rPr>
          <w:rFonts w:ascii="Calibri" w:hAnsi="Calibri"/>
          <w:sz w:val="20"/>
          <w:szCs w:val="20"/>
        </w:rPr>
      </w:pPr>
      <w:r w:rsidRPr="00CB0FF4">
        <w:rPr>
          <w:rFonts w:ascii="Calibri" w:hAnsi="Calibri"/>
          <w:sz w:val="20"/>
          <w:szCs w:val="20"/>
        </w:rPr>
        <w:t xml:space="preserve">The maker of the promise (promisor or covenant) must affix the seal to the written contract containing the promise and they </w:t>
      </w:r>
      <w:r w:rsidRPr="00CB0FF4">
        <w:rPr>
          <w:rFonts w:ascii="Calibri" w:hAnsi="Calibri"/>
          <w:sz w:val="20"/>
          <w:szCs w:val="20"/>
          <w:u w:val="single"/>
        </w:rPr>
        <w:t>must be aware</w:t>
      </w:r>
      <w:r w:rsidRPr="00CB0FF4">
        <w:rPr>
          <w:rFonts w:ascii="Calibri" w:hAnsi="Calibri"/>
          <w:sz w:val="20"/>
          <w:szCs w:val="20"/>
        </w:rPr>
        <w:t xml:space="preserve"> of the seals significance</w:t>
      </w:r>
    </w:p>
    <w:p w14:paraId="4211B50C" w14:textId="77777777" w:rsidR="00AF4F68" w:rsidRPr="00CB0FF4" w:rsidRDefault="00AF4F68" w:rsidP="00AF4F68">
      <w:pPr>
        <w:pStyle w:val="ListParagraph"/>
        <w:numPr>
          <w:ilvl w:val="0"/>
          <w:numId w:val="148"/>
        </w:numPr>
        <w:rPr>
          <w:rFonts w:ascii="Calibri" w:hAnsi="Calibri"/>
          <w:sz w:val="20"/>
          <w:szCs w:val="20"/>
        </w:rPr>
      </w:pPr>
      <w:r w:rsidRPr="00CB0FF4">
        <w:rPr>
          <w:rFonts w:ascii="Calibri" w:hAnsi="Calibri"/>
          <w:sz w:val="20"/>
          <w:szCs w:val="20"/>
        </w:rPr>
        <w:t>Limited action available; can only sue against the promisor (parties to the contract)</w:t>
      </w:r>
    </w:p>
    <w:p w14:paraId="3C5B64BA" w14:textId="77777777" w:rsidR="00AF4F68" w:rsidRPr="00CB0FF4" w:rsidRDefault="00AF4F68" w:rsidP="00AF4F68">
      <w:pPr>
        <w:pStyle w:val="ListParagraph"/>
        <w:numPr>
          <w:ilvl w:val="0"/>
          <w:numId w:val="177"/>
        </w:numPr>
        <w:rPr>
          <w:rFonts w:ascii="Calibri" w:hAnsi="Calibri"/>
          <w:sz w:val="20"/>
          <w:szCs w:val="20"/>
        </w:rPr>
      </w:pPr>
      <w:r w:rsidRPr="00CB0FF4">
        <w:rPr>
          <w:rFonts w:ascii="Calibri" w:hAnsi="Calibri"/>
          <w:sz w:val="20"/>
          <w:szCs w:val="20"/>
        </w:rPr>
        <w:t>Seals:</w:t>
      </w:r>
      <w:r w:rsidRPr="00CB0FF4">
        <w:rPr>
          <w:rFonts w:ascii="Calibri" w:hAnsi="Calibri"/>
          <w:color w:val="0000FF"/>
          <w:sz w:val="20"/>
          <w:szCs w:val="20"/>
        </w:rPr>
        <w:t xml:space="preserve"> Royal Bank v Kiska</w:t>
      </w:r>
    </w:p>
    <w:p w14:paraId="19340578" w14:textId="77777777" w:rsidR="00AF4F68" w:rsidRPr="00CB0FF4" w:rsidRDefault="00AF4F68" w:rsidP="00AF4F68">
      <w:pPr>
        <w:pStyle w:val="ListParagraph"/>
        <w:numPr>
          <w:ilvl w:val="1"/>
          <w:numId w:val="177"/>
        </w:numPr>
        <w:rPr>
          <w:rFonts w:ascii="Calibri" w:hAnsi="Calibri"/>
          <w:sz w:val="20"/>
          <w:szCs w:val="20"/>
        </w:rPr>
      </w:pPr>
      <w:r w:rsidRPr="00CB0FF4">
        <w:rPr>
          <w:rFonts w:ascii="Calibri" w:hAnsi="Calibri"/>
          <w:sz w:val="20"/>
          <w:szCs w:val="20"/>
        </w:rPr>
        <w:t>A promise is enforceable in the absence of consideration when it is "under seal". Since documents under seal are an exemption to the doctrine of consideration, there should be strict compliance with the formalities.</w:t>
      </w:r>
    </w:p>
    <w:p w14:paraId="7BC29486" w14:textId="77777777" w:rsidR="00AF4F68" w:rsidRPr="00CB0FF4" w:rsidRDefault="00AF4F68" w:rsidP="00AF4F68">
      <w:pPr>
        <w:pStyle w:val="ListParagraph"/>
        <w:numPr>
          <w:ilvl w:val="1"/>
          <w:numId w:val="177"/>
        </w:numPr>
        <w:rPr>
          <w:rFonts w:ascii="Calibri" w:hAnsi="Calibri"/>
          <w:sz w:val="20"/>
          <w:szCs w:val="20"/>
        </w:rPr>
      </w:pPr>
      <w:r w:rsidRPr="00CB0FF4">
        <w:rPr>
          <w:rFonts w:ascii="Calibri" w:hAnsi="Calibri"/>
          <w:sz w:val="20"/>
          <w:szCs w:val="20"/>
        </w:rPr>
        <w:t>A pre-printed circle or seal by the promisee can be acceptable, as long as the promisor does something to “make it their own”; remembering that the promisor must be the one to affix and must have knowledge of the significance of the seal</w:t>
      </w:r>
    </w:p>
    <w:p w14:paraId="72C8C0E7" w14:textId="77777777" w:rsidR="00AF4F68" w:rsidRPr="00CB0FF4" w:rsidRDefault="00AF4F68" w:rsidP="00AF4F68">
      <w:pPr>
        <w:rPr>
          <w:rFonts w:ascii="Calibri" w:hAnsi="Calibri"/>
          <w:sz w:val="20"/>
          <w:szCs w:val="20"/>
        </w:rPr>
      </w:pPr>
    </w:p>
    <w:p w14:paraId="1A9D513C" w14:textId="77777777" w:rsidR="00AF4F68" w:rsidRPr="00CB0FF4" w:rsidRDefault="00AF4F68" w:rsidP="00AF4F68">
      <w:pPr>
        <w:rPr>
          <w:rFonts w:ascii="Calibri" w:hAnsi="Calibri"/>
          <w:b/>
          <w:sz w:val="20"/>
          <w:szCs w:val="20"/>
        </w:rPr>
      </w:pPr>
      <w:r w:rsidRPr="00CB0FF4">
        <w:rPr>
          <w:rFonts w:ascii="Calibri" w:hAnsi="Calibri"/>
          <w:b/>
          <w:sz w:val="20"/>
          <w:szCs w:val="20"/>
        </w:rPr>
        <w:t>3. Nature of Consideration</w:t>
      </w:r>
    </w:p>
    <w:p w14:paraId="20423341" w14:textId="77777777" w:rsidR="00AF4F68" w:rsidRPr="00CB0FF4" w:rsidRDefault="00AF4F68" w:rsidP="00AF4F68">
      <w:pPr>
        <w:pStyle w:val="ListParagraph"/>
        <w:numPr>
          <w:ilvl w:val="0"/>
          <w:numId w:val="151"/>
        </w:numPr>
        <w:rPr>
          <w:rFonts w:ascii="Calibri" w:hAnsi="Calibri"/>
          <w:sz w:val="20"/>
          <w:szCs w:val="20"/>
        </w:rPr>
      </w:pPr>
      <w:r w:rsidRPr="00CB0FF4">
        <w:rPr>
          <w:rFonts w:ascii="Calibri" w:hAnsi="Calibri"/>
          <w:i/>
          <w:sz w:val="20"/>
          <w:szCs w:val="20"/>
        </w:rPr>
        <w:t>In consideratione</w:t>
      </w:r>
      <w:r w:rsidRPr="00CB0FF4">
        <w:rPr>
          <w:rFonts w:ascii="Calibri" w:hAnsi="Calibri"/>
          <w:sz w:val="20"/>
          <w:szCs w:val="20"/>
        </w:rPr>
        <w:t xml:space="preserve"> made it possible to make contracts without seals – known as an “informal contract”</w:t>
      </w:r>
    </w:p>
    <w:p w14:paraId="26B510E4" w14:textId="77777777" w:rsidR="00AF4F68" w:rsidRPr="00CB0FF4" w:rsidRDefault="00AF4F68" w:rsidP="00AF4F68">
      <w:pPr>
        <w:pStyle w:val="ListParagraph"/>
        <w:numPr>
          <w:ilvl w:val="1"/>
          <w:numId w:val="151"/>
        </w:numPr>
        <w:rPr>
          <w:rFonts w:ascii="Calibri" w:hAnsi="Calibri"/>
          <w:sz w:val="20"/>
          <w:szCs w:val="20"/>
        </w:rPr>
      </w:pPr>
      <w:r w:rsidRPr="00CB0FF4">
        <w:rPr>
          <w:rFonts w:ascii="Calibri" w:hAnsi="Calibri"/>
          <w:sz w:val="20"/>
          <w:szCs w:val="20"/>
        </w:rPr>
        <w:t>Makes it possible to enforce obligations that have not yet been performed</w:t>
      </w:r>
    </w:p>
    <w:p w14:paraId="0B55D139" w14:textId="77777777" w:rsidR="00AF4F68" w:rsidRPr="00CB0FF4" w:rsidRDefault="00AF4F68" w:rsidP="00AF4F68">
      <w:pPr>
        <w:pStyle w:val="ListParagraph"/>
        <w:numPr>
          <w:ilvl w:val="1"/>
          <w:numId w:val="151"/>
        </w:numPr>
        <w:rPr>
          <w:rFonts w:ascii="Calibri" w:hAnsi="Calibri"/>
          <w:sz w:val="20"/>
          <w:szCs w:val="20"/>
        </w:rPr>
      </w:pPr>
      <w:r w:rsidRPr="00CB0FF4">
        <w:rPr>
          <w:rFonts w:ascii="Calibri" w:hAnsi="Calibri"/>
          <w:sz w:val="20"/>
          <w:szCs w:val="20"/>
        </w:rPr>
        <w:t>Includes both unilateral and bilateral contracts</w:t>
      </w:r>
    </w:p>
    <w:p w14:paraId="76483BBD" w14:textId="77777777" w:rsidR="00AF4F68" w:rsidRPr="00CB0FF4" w:rsidRDefault="00AF4F68" w:rsidP="00AF4F68">
      <w:pPr>
        <w:pStyle w:val="ListParagraph"/>
        <w:numPr>
          <w:ilvl w:val="0"/>
          <w:numId w:val="151"/>
        </w:numPr>
        <w:rPr>
          <w:rFonts w:ascii="Calibri" w:hAnsi="Calibri"/>
          <w:b/>
          <w:sz w:val="20"/>
          <w:szCs w:val="20"/>
        </w:rPr>
      </w:pPr>
      <w:r w:rsidRPr="00CB0FF4">
        <w:rPr>
          <w:rFonts w:ascii="Calibri" w:hAnsi="Calibri"/>
          <w:b/>
          <w:sz w:val="20"/>
          <w:szCs w:val="20"/>
        </w:rPr>
        <w:t>Most common legally acceptable way to make a contract binding</w:t>
      </w:r>
    </w:p>
    <w:p w14:paraId="4C28BF2A" w14:textId="77777777" w:rsidR="00AF4F68" w:rsidRPr="00CB0FF4" w:rsidRDefault="00AF4F68" w:rsidP="00AF4F68">
      <w:pPr>
        <w:pStyle w:val="ListParagraph"/>
        <w:numPr>
          <w:ilvl w:val="1"/>
          <w:numId w:val="151"/>
        </w:numPr>
        <w:rPr>
          <w:rFonts w:ascii="Calibri" w:hAnsi="Calibri"/>
          <w:sz w:val="20"/>
          <w:szCs w:val="20"/>
        </w:rPr>
      </w:pPr>
      <w:r w:rsidRPr="00CB0FF4">
        <w:rPr>
          <w:rFonts w:ascii="Calibri" w:hAnsi="Calibri"/>
          <w:sz w:val="20"/>
          <w:szCs w:val="20"/>
        </w:rPr>
        <w:t>It is the promisee’s “payment” for the promise; consideration is seen as the “price of the promise”</w:t>
      </w:r>
    </w:p>
    <w:p w14:paraId="523A91B0" w14:textId="77777777" w:rsidR="00AF4F68" w:rsidRPr="00CB0FF4" w:rsidRDefault="00AF4F68" w:rsidP="00AF4F68">
      <w:pPr>
        <w:pStyle w:val="ListParagraph"/>
        <w:numPr>
          <w:ilvl w:val="1"/>
          <w:numId w:val="151"/>
        </w:numPr>
        <w:rPr>
          <w:rFonts w:ascii="Calibri" w:hAnsi="Calibri"/>
          <w:b/>
          <w:sz w:val="20"/>
          <w:szCs w:val="20"/>
        </w:rPr>
      </w:pPr>
      <w:r w:rsidRPr="00CB0FF4">
        <w:rPr>
          <w:rFonts w:ascii="Calibri" w:hAnsi="Calibri"/>
          <w:sz w:val="20"/>
          <w:szCs w:val="20"/>
        </w:rPr>
        <w:t>It is what is given by the promisee in exchange for the promise from the promisor</w:t>
      </w:r>
    </w:p>
    <w:p w14:paraId="2BF3E834" w14:textId="77777777" w:rsidR="00AF4F68" w:rsidRPr="00CB0FF4" w:rsidRDefault="00AF4F68" w:rsidP="00AF4F68">
      <w:pPr>
        <w:pStyle w:val="ListParagraph"/>
        <w:numPr>
          <w:ilvl w:val="0"/>
          <w:numId w:val="151"/>
        </w:numPr>
        <w:rPr>
          <w:rFonts w:ascii="Calibri" w:hAnsi="Calibri"/>
          <w:sz w:val="20"/>
          <w:szCs w:val="20"/>
        </w:rPr>
      </w:pPr>
      <w:r w:rsidRPr="00CB0FF4">
        <w:rPr>
          <w:rFonts w:ascii="Calibri" w:hAnsi="Calibri"/>
          <w:sz w:val="20"/>
          <w:szCs w:val="20"/>
        </w:rPr>
        <w:t>“A valuable consideration, in the sense of the law, may consist either in some right, interest, profit, or benefit accruing to the one party, or some forbearance, detriment, loss or responsibility, given, suffered, or undertaken by the other.”</w:t>
      </w:r>
    </w:p>
    <w:p w14:paraId="471FCF82" w14:textId="77777777" w:rsidR="00AF4F68" w:rsidRPr="00CB0FF4" w:rsidRDefault="00AF4F68" w:rsidP="00AF4F68">
      <w:pPr>
        <w:pStyle w:val="ListParagraph"/>
        <w:numPr>
          <w:ilvl w:val="0"/>
          <w:numId w:val="151"/>
        </w:numPr>
        <w:rPr>
          <w:rFonts w:ascii="Calibri" w:hAnsi="Calibri"/>
          <w:sz w:val="20"/>
          <w:szCs w:val="20"/>
        </w:rPr>
      </w:pPr>
      <w:r w:rsidRPr="00CB0FF4">
        <w:rPr>
          <w:rFonts w:ascii="Calibri" w:hAnsi="Calibri"/>
          <w:sz w:val="20"/>
          <w:szCs w:val="20"/>
        </w:rPr>
        <w:t>Rules of Consideration:</w:t>
      </w:r>
    </w:p>
    <w:p w14:paraId="2A68860B" w14:textId="77777777" w:rsidR="00AF4F68" w:rsidRPr="00CB0FF4" w:rsidRDefault="00AF4F68" w:rsidP="00AF4F68">
      <w:pPr>
        <w:pStyle w:val="ListParagraph"/>
        <w:numPr>
          <w:ilvl w:val="1"/>
          <w:numId w:val="2"/>
        </w:numPr>
        <w:rPr>
          <w:rFonts w:ascii="Calibri" w:hAnsi="Calibri"/>
          <w:sz w:val="20"/>
          <w:szCs w:val="20"/>
        </w:rPr>
      </w:pPr>
      <w:r w:rsidRPr="00CB0FF4">
        <w:rPr>
          <w:rFonts w:ascii="Calibri" w:hAnsi="Calibri"/>
          <w:color w:val="FF6600"/>
          <w:sz w:val="20"/>
          <w:szCs w:val="20"/>
        </w:rPr>
        <w:t>Must move from the promisee and not from another party</w:t>
      </w:r>
      <w:r w:rsidRPr="00CB0FF4">
        <w:rPr>
          <w:rFonts w:ascii="Calibri" w:hAnsi="Calibri"/>
          <w:sz w:val="20"/>
          <w:szCs w:val="20"/>
        </w:rPr>
        <w:t>; does not matter to whom the benefit moves</w:t>
      </w:r>
    </w:p>
    <w:p w14:paraId="06EB2958" w14:textId="77777777" w:rsidR="00AF4F68" w:rsidRPr="00CB0FF4" w:rsidRDefault="00AF4F68" w:rsidP="00AF4F68">
      <w:pPr>
        <w:pStyle w:val="ListParagraph"/>
        <w:numPr>
          <w:ilvl w:val="2"/>
          <w:numId w:val="2"/>
        </w:numPr>
        <w:rPr>
          <w:rFonts w:ascii="Calibri" w:hAnsi="Calibri"/>
          <w:sz w:val="20"/>
          <w:szCs w:val="20"/>
        </w:rPr>
      </w:pPr>
      <w:r w:rsidRPr="00CB0FF4">
        <w:rPr>
          <w:rFonts w:ascii="Calibri" w:hAnsi="Calibri"/>
          <w:sz w:val="20"/>
          <w:szCs w:val="20"/>
        </w:rPr>
        <w:t>The promise must move from the promisee (where promises are considered a legal benefit), the practical benefit may move elsewhere</w:t>
      </w:r>
    </w:p>
    <w:p w14:paraId="069DC42D" w14:textId="77777777" w:rsidR="00AF4F68" w:rsidRPr="00CB0FF4" w:rsidRDefault="00AF4F68" w:rsidP="00AF4F68">
      <w:pPr>
        <w:pStyle w:val="ListParagraph"/>
        <w:numPr>
          <w:ilvl w:val="1"/>
          <w:numId w:val="2"/>
        </w:numPr>
        <w:rPr>
          <w:rFonts w:ascii="Calibri" w:hAnsi="Calibri"/>
          <w:sz w:val="20"/>
          <w:szCs w:val="20"/>
        </w:rPr>
      </w:pPr>
      <w:r w:rsidRPr="00CB0FF4">
        <w:rPr>
          <w:rFonts w:ascii="Calibri" w:hAnsi="Calibri"/>
          <w:sz w:val="20"/>
          <w:szCs w:val="20"/>
        </w:rPr>
        <w:t>Must be given at the time the contract came into existence (ACC) and in exchange for the promise</w:t>
      </w:r>
    </w:p>
    <w:p w14:paraId="6D7BB674" w14:textId="77777777" w:rsidR="00AF4F68" w:rsidRPr="00CB0FF4" w:rsidRDefault="00AF4F68" w:rsidP="00AF4F68">
      <w:pPr>
        <w:pStyle w:val="ListParagraph"/>
        <w:numPr>
          <w:ilvl w:val="2"/>
          <w:numId w:val="2"/>
        </w:numPr>
        <w:rPr>
          <w:rFonts w:ascii="Calibri" w:hAnsi="Calibri"/>
          <w:sz w:val="20"/>
          <w:szCs w:val="20"/>
        </w:rPr>
      </w:pPr>
      <w:r w:rsidRPr="00CB0FF4">
        <w:rPr>
          <w:rFonts w:ascii="Calibri" w:hAnsi="Calibri"/>
          <w:sz w:val="20"/>
          <w:szCs w:val="20"/>
        </w:rPr>
        <w:t>N.B. Consideration for one promise may or may not be applicable to multiple promises from the promisor; based on construction of the contract</w:t>
      </w:r>
    </w:p>
    <w:p w14:paraId="3E13849D" w14:textId="77777777" w:rsidR="00AF4F68" w:rsidRPr="00CB0FF4" w:rsidRDefault="00AF4F68" w:rsidP="00AF4F68">
      <w:pPr>
        <w:pStyle w:val="ListParagraph"/>
        <w:numPr>
          <w:ilvl w:val="1"/>
          <w:numId w:val="2"/>
        </w:numPr>
        <w:rPr>
          <w:rFonts w:ascii="Calibri" w:hAnsi="Calibri"/>
          <w:sz w:val="20"/>
          <w:szCs w:val="20"/>
        </w:rPr>
      </w:pPr>
      <w:r w:rsidRPr="00CB0FF4">
        <w:rPr>
          <w:rFonts w:ascii="Calibri" w:hAnsi="Calibri"/>
          <w:sz w:val="20"/>
          <w:szCs w:val="20"/>
        </w:rPr>
        <w:t>Must have legal value – a benefit to someone or a detriment to the promisee or a combination thereof</w:t>
      </w:r>
    </w:p>
    <w:p w14:paraId="0DD35A46" w14:textId="77777777" w:rsidR="00AF4F68" w:rsidRPr="00CB0FF4" w:rsidRDefault="00AF4F68" w:rsidP="00AF4F68">
      <w:pPr>
        <w:pStyle w:val="ListParagraph"/>
        <w:numPr>
          <w:ilvl w:val="0"/>
          <w:numId w:val="177"/>
        </w:numPr>
        <w:rPr>
          <w:rFonts w:ascii="Calibri" w:hAnsi="Calibri"/>
          <w:sz w:val="20"/>
          <w:szCs w:val="20"/>
        </w:rPr>
      </w:pPr>
      <w:r w:rsidRPr="00CB0FF4">
        <w:rPr>
          <w:rFonts w:ascii="Calibri" w:hAnsi="Calibri"/>
          <w:sz w:val="20"/>
          <w:szCs w:val="20"/>
        </w:rPr>
        <w:t>Commonly a promise to do something in return for the promise granted; a promise not to do something is included (forbearance)</w:t>
      </w:r>
    </w:p>
    <w:p w14:paraId="003ADDBD" w14:textId="77777777" w:rsidR="00AF4F68" w:rsidRPr="00CB0FF4" w:rsidRDefault="00AF4F68" w:rsidP="00AF4F68">
      <w:pPr>
        <w:pStyle w:val="ListParagraph"/>
        <w:numPr>
          <w:ilvl w:val="1"/>
          <w:numId w:val="2"/>
        </w:numPr>
        <w:rPr>
          <w:rFonts w:ascii="Calibri" w:hAnsi="Calibri"/>
          <w:sz w:val="20"/>
          <w:szCs w:val="20"/>
        </w:rPr>
      </w:pPr>
      <w:r w:rsidRPr="00CB0FF4">
        <w:rPr>
          <w:rFonts w:ascii="Calibri" w:hAnsi="Calibri"/>
          <w:sz w:val="20"/>
          <w:szCs w:val="20"/>
        </w:rPr>
        <w:t xml:space="preserve">An </w:t>
      </w:r>
      <w:r w:rsidRPr="00CB0FF4">
        <w:rPr>
          <w:rFonts w:ascii="Calibri" w:hAnsi="Calibri"/>
          <w:sz w:val="20"/>
          <w:szCs w:val="20"/>
          <w:u w:val="single"/>
        </w:rPr>
        <w:t>action</w:t>
      </w:r>
      <w:r w:rsidRPr="00CB0FF4">
        <w:rPr>
          <w:rFonts w:ascii="Calibri" w:hAnsi="Calibri"/>
          <w:sz w:val="20"/>
          <w:szCs w:val="20"/>
        </w:rPr>
        <w:t xml:space="preserve"> may be consideration (typical in unilateral contracts)</w:t>
      </w:r>
    </w:p>
    <w:p w14:paraId="6D5958E0" w14:textId="77777777" w:rsidR="00AF4F68" w:rsidRPr="00CB0FF4" w:rsidRDefault="00AF4F68" w:rsidP="00AF4F68">
      <w:pPr>
        <w:pStyle w:val="ListParagraph"/>
        <w:numPr>
          <w:ilvl w:val="1"/>
          <w:numId w:val="2"/>
        </w:numPr>
        <w:rPr>
          <w:rFonts w:ascii="Calibri" w:hAnsi="Calibri"/>
          <w:sz w:val="20"/>
          <w:szCs w:val="20"/>
        </w:rPr>
      </w:pPr>
      <w:r w:rsidRPr="00CB0FF4">
        <w:rPr>
          <w:rFonts w:ascii="Calibri" w:hAnsi="Calibri"/>
          <w:sz w:val="20"/>
          <w:szCs w:val="20"/>
        </w:rPr>
        <w:t>Preferably expressed, but may potentially be implied</w:t>
      </w:r>
    </w:p>
    <w:p w14:paraId="17B37294" w14:textId="77777777" w:rsidR="00AF4F68" w:rsidRPr="00CB0FF4" w:rsidRDefault="00AF4F68" w:rsidP="00AF4F68">
      <w:pPr>
        <w:pStyle w:val="ListParagraph"/>
        <w:numPr>
          <w:ilvl w:val="2"/>
          <w:numId w:val="2"/>
        </w:numPr>
        <w:rPr>
          <w:rFonts w:ascii="Calibri" w:hAnsi="Calibri"/>
          <w:sz w:val="20"/>
          <w:szCs w:val="20"/>
        </w:rPr>
      </w:pPr>
      <w:r w:rsidRPr="00CB0FF4">
        <w:rPr>
          <w:rFonts w:ascii="Calibri" w:hAnsi="Calibri"/>
          <w:sz w:val="20"/>
          <w:szCs w:val="20"/>
        </w:rPr>
        <w:t xml:space="preserve">i.e. </w:t>
      </w:r>
      <w:r w:rsidRPr="00CB0FF4">
        <w:rPr>
          <w:rFonts w:ascii="Calibri" w:hAnsi="Calibri"/>
          <w:i/>
          <w:sz w:val="20"/>
          <w:szCs w:val="20"/>
        </w:rPr>
        <w:t>Sales of Goods Act</w:t>
      </w:r>
      <w:r w:rsidRPr="00CB0FF4">
        <w:rPr>
          <w:rFonts w:ascii="Calibri" w:hAnsi="Calibri"/>
          <w:sz w:val="20"/>
          <w:szCs w:val="20"/>
        </w:rPr>
        <w:t xml:space="preserve"> will often imply consideration</w:t>
      </w:r>
    </w:p>
    <w:p w14:paraId="5A3F5A87" w14:textId="77777777" w:rsidR="00AF4F68" w:rsidRPr="00CB0FF4" w:rsidRDefault="00AF4F68" w:rsidP="00AF4F68">
      <w:pPr>
        <w:pStyle w:val="ListParagraph"/>
        <w:numPr>
          <w:ilvl w:val="0"/>
          <w:numId w:val="151"/>
        </w:numPr>
        <w:rPr>
          <w:rFonts w:ascii="Calibri" w:hAnsi="Calibri"/>
          <w:sz w:val="20"/>
          <w:szCs w:val="20"/>
        </w:rPr>
      </w:pPr>
      <w:r w:rsidRPr="00CB0FF4">
        <w:rPr>
          <w:rFonts w:ascii="Calibri" w:hAnsi="Calibri"/>
          <w:sz w:val="20"/>
          <w:szCs w:val="20"/>
        </w:rPr>
        <w:t>How do we utilize the above rules? Must ask two questions:</w:t>
      </w:r>
    </w:p>
    <w:p w14:paraId="4B80C0D0" w14:textId="77777777" w:rsidR="00AF4F68" w:rsidRPr="00CB0FF4" w:rsidRDefault="00AF4F68" w:rsidP="00AF4F68">
      <w:pPr>
        <w:pStyle w:val="ListParagraph"/>
        <w:numPr>
          <w:ilvl w:val="1"/>
          <w:numId w:val="152"/>
        </w:numPr>
        <w:rPr>
          <w:rFonts w:ascii="Calibri" w:hAnsi="Calibri"/>
          <w:sz w:val="20"/>
          <w:szCs w:val="20"/>
        </w:rPr>
      </w:pPr>
      <w:r w:rsidRPr="00CB0FF4">
        <w:rPr>
          <w:rFonts w:ascii="Calibri" w:hAnsi="Calibri"/>
          <w:color w:val="FF6600"/>
          <w:sz w:val="20"/>
          <w:szCs w:val="20"/>
        </w:rPr>
        <w:t xml:space="preserve">Will the contract ever be enforceable? </w:t>
      </w:r>
      <w:r w:rsidRPr="00CB0FF4">
        <w:rPr>
          <w:rFonts w:ascii="Calibri" w:hAnsi="Calibri"/>
          <w:sz w:val="20"/>
          <w:szCs w:val="20"/>
        </w:rPr>
        <w:t>Determined at ACC; cannot be rectified over time</w:t>
      </w:r>
    </w:p>
    <w:p w14:paraId="2571C840" w14:textId="77777777" w:rsidR="00AF4F68" w:rsidRPr="00CB0FF4" w:rsidRDefault="00AF4F68" w:rsidP="00AF4F68">
      <w:pPr>
        <w:pStyle w:val="ListParagraph"/>
        <w:numPr>
          <w:ilvl w:val="2"/>
          <w:numId w:val="151"/>
        </w:numPr>
        <w:rPr>
          <w:rFonts w:ascii="Calibri" w:hAnsi="Calibri"/>
          <w:sz w:val="20"/>
          <w:szCs w:val="20"/>
        </w:rPr>
      </w:pPr>
      <w:r w:rsidRPr="00CB0FF4">
        <w:rPr>
          <w:rFonts w:ascii="Calibri" w:hAnsi="Calibri"/>
          <w:sz w:val="20"/>
          <w:szCs w:val="20"/>
        </w:rPr>
        <w:t>Determined by reviewing the perspective of the promisor at the time the contract came into existence</w:t>
      </w:r>
    </w:p>
    <w:p w14:paraId="191C0D2E" w14:textId="77777777" w:rsidR="00AF4F68" w:rsidRPr="00CB0FF4" w:rsidRDefault="00AF4F68" w:rsidP="00AF4F68">
      <w:pPr>
        <w:pStyle w:val="ListParagraph"/>
        <w:numPr>
          <w:ilvl w:val="1"/>
          <w:numId w:val="152"/>
        </w:numPr>
        <w:rPr>
          <w:rFonts w:ascii="Calibri" w:hAnsi="Calibri"/>
          <w:sz w:val="20"/>
          <w:szCs w:val="20"/>
        </w:rPr>
      </w:pPr>
      <w:r w:rsidRPr="00CB0FF4">
        <w:rPr>
          <w:rFonts w:ascii="Calibri" w:hAnsi="Calibri"/>
          <w:color w:val="FF6600"/>
          <w:sz w:val="20"/>
          <w:szCs w:val="20"/>
        </w:rPr>
        <w:t>Can it actually be enforced now?</w:t>
      </w:r>
      <w:r w:rsidRPr="00CB0FF4">
        <w:rPr>
          <w:rFonts w:ascii="Calibri" w:hAnsi="Calibri"/>
          <w:sz w:val="20"/>
          <w:szCs w:val="20"/>
        </w:rPr>
        <w:t xml:space="preserve"> Determined based on the promise(s) made at the time the contract, but determined based on the language or terms of the promise.</w:t>
      </w:r>
    </w:p>
    <w:p w14:paraId="64324D97" w14:textId="77777777" w:rsidR="00AF4F68" w:rsidRPr="00CB0FF4" w:rsidRDefault="00AF4F68" w:rsidP="00AF4F68">
      <w:pPr>
        <w:pStyle w:val="ListParagraph"/>
        <w:numPr>
          <w:ilvl w:val="0"/>
          <w:numId w:val="151"/>
        </w:numPr>
        <w:rPr>
          <w:rFonts w:ascii="Calibri" w:hAnsi="Calibri"/>
          <w:sz w:val="20"/>
          <w:szCs w:val="20"/>
        </w:rPr>
      </w:pPr>
      <w:r w:rsidRPr="00CB0FF4">
        <w:rPr>
          <w:rFonts w:ascii="Calibri" w:hAnsi="Calibri"/>
          <w:sz w:val="20"/>
          <w:szCs w:val="20"/>
        </w:rPr>
        <w:t>Example:</w:t>
      </w:r>
    </w:p>
    <w:p w14:paraId="78D77650" w14:textId="77777777" w:rsidR="00AF4F68" w:rsidRPr="00CB0FF4" w:rsidRDefault="00AF4F68" w:rsidP="00AF4F68">
      <w:pPr>
        <w:pStyle w:val="ListParagraph"/>
        <w:numPr>
          <w:ilvl w:val="1"/>
          <w:numId w:val="151"/>
        </w:numPr>
        <w:rPr>
          <w:rFonts w:ascii="Calibri" w:hAnsi="Calibri"/>
          <w:sz w:val="20"/>
          <w:szCs w:val="20"/>
        </w:rPr>
      </w:pPr>
      <w:r w:rsidRPr="00CB0FF4">
        <w:rPr>
          <w:rFonts w:ascii="Calibri" w:hAnsi="Calibri"/>
          <w:sz w:val="20"/>
          <w:szCs w:val="20"/>
        </w:rPr>
        <w:t>A makes promise x (to deliver gravel on November 7) to B</w:t>
      </w:r>
    </w:p>
    <w:p w14:paraId="7CE2E0CE" w14:textId="77777777" w:rsidR="00AF4F68" w:rsidRPr="00CB0FF4" w:rsidRDefault="00AF4F68" w:rsidP="00AF4F68">
      <w:pPr>
        <w:pStyle w:val="ListParagraph"/>
        <w:numPr>
          <w:ilvl w:val="1"/>
          <w:numId w:val="151"/>
        </w:numPr>
        <w:rPr>
          <w:rFonts w:ascii="Calibri" w:hAnsi="Calibri"/>
          <w:sz w:val="20"/>
          <w:szCs w:val="20"/>
        </w:rPr>
      </w:pPr>
      <w:r w:rsidRPr="00CB0FF4">
        <w:rPr>
          <w:rFonts w:ascii="Calibri" w:hAnsi="Calibri"/>
          <w:sz w:val="20"/>
          <w:szCs w:val="20"/>
        </w:rPr>
        <w:t>B makes promise y (to pay 2 days after delivery) to A</w:t>
      </w:r>
    </w:p>
    <w:p w14:paraId="26D747E2" w14:textId="77777777" w:rsidR="00AF4F68" w:rsidRPr="00CB0FF4" w:rsidRDefault="00AF4F68" w:rsidP="00AF4F68">
      <w:pPr>
        <w:pStyle w:val="ListParagraph"/>
        <w:numPr>
          <w:ilvl w:val="1"/>
          <w:numId w:val="151"/>
        </w:numPr>
        <w:rPr>
          <w:rFonts w:ascii="Calibri" w:hAnsi="Calibri"/>
          <w:sz w:val="20"/>
          <w:szCs w:val="20"/>
        </w:rPr>
      </w:pPr>
      <w:r w:rsidRPr="00CB0FF4">
        <w:rPr>
          <w:rFonts w:ascii="Calibri" w:hAnsi="Calibri"/>
          <w:sz w:val="20"/>
          <w:szCs w:val="20"/>
        </w:rPr>
        <w:t>Notionally, they are enforceable as consideration (the promises) exists at the time of the contract</w:t>
      </w:r>
    </w:p>
    <w:p w14:paraId="2BED651F" w14:textId="77777777" w:rsidR="00AF4F68" w:rsidRPr="00CB0FF4" w:rsidRDefault="00AF4F68" w:rsidP="00AF4F68">
      <w:pPr>
        <w:pStyle w:val="ListParagraph"/>
        <w:numPr>
          <w:ilvl w:val="1"/>
          <w:numId w:val="151"/>
        </w:numPr>
        <w:rPr>
          <w:rFonts w:ascii="Calibri" w:hAnsi="Calibri"/>
          <w:sz w:val="20"/>
          <w:szCs w:val="20"/>
        </w:rPr>
      </w:pPr>
      <w:r w:rsidRPr="00CB0FF4">
        <w:rPr>
          <w:rFonts w:ascii="Calibri" w:hAnsi="Calibri"/>
          <w:sz w:val="20"/>
          <w:szCs w:val="20"/>
        </w:rPr>
        <w:t>But A’s promise is not enforceable until November 7, and B’s promise is not enforceable until A performs their promise</w:t>
      </w:r>
    </w:p>
    <w:p w14:paraId="4D4D1CB2" w14:textId="77777777" w:rsidR="00AF4F68" w:rsidRPr="00CB0FF4" w:rsidRDefault="00AF4F68" w:rsidP="00AF4F68">
      <w:pPr>
        <w:rPr>
          <w:rFonts w:ascii="Calibri" w:hAnsi="Calibri"/>
          <w:sz w:val="20"/>
          <w:szCs w:val="20"/>
        </w:rPr>
      </w:pPr>
    </w:p>
    <w:p w14:paraId="2252A89D" w14:textId="77777777" w:rsidR="00AF4F68" w:rsidRPr="00CB0FF4" w:rsidRDefault="00AF4F68" w:rsidP="00AF4F68">
      <w:pPr>
        <w:rPr>
          <w:rFonts w:ascii="Calibri" w:hAnsi="Calibri"/>
          <w:b/>
          <w:sz w:val="20"/>
          <w:szCs w:val="20"/>
        </w:rPr>
      </w:pPr>
      <w:r w:rsidRPr="00CB0FF4">
        <w:rPr>
          <w:rFonts w:ascii="Calibri" w:hAnsi="Calibri"/>
          <w:b/>
          <w:sz w:val="20"/>
          <w:szCs w:val="20"/>
        </w:rPr>
        <w:t>4. What is consideration not?</w:t>
      </w:r>
    </w:p>
    <w:p w14:paraId="581B619B" w14:textId="77777777" w:rsidR="00AF4F68" w:rsidRPr="00CB0FF4" w:rsidRDefault="00AF4F68" w:rsidP="00AF4F68">
      <w:pPr>
        <w:rPr>
          <w:rFonts w:ascii="Calibri" w:hAnsi="Calibri"/>
          <w:sz w:val="20"/>
          <w:szCs w:val="20"/>
        </w:rPr>
      </w:pPr>
    </w:p>
    <w:p w14:paraId="2D7C5798" w14:textId="77777777" w:rsidR="00AF4F68" w:rsidRPr="00CB0FF4" w:rsidRDefault="00AF4F68" w:rsidP="00AF4F68">
      <w:pPr>
        <w:rPr>
          <w:rFonts w:ascii="Calibri" w:hAnsi="Calibri"/>
          <w:sz w:val="20"/>
          <w:szCs w:val="20"/>
        </w:rPr>
      </w:pPr>
      <w:r w:rsidRPr="00CB0FF4">
        <w:rPr>
          <w:rFonts w:ascii="Calibri" w:hAnsi="Calibri"/>
          <w:sz w:val="20"/>
          <w:szCs w:val="20"/>
        </w:rPr>
        <w:t>1. Adequacy</w:t>
      </w:r>
    </w:p>
    <w:p w14:paraId="1639255B" w14:textId="77777777" w:rsidR="00AF4F68" w:rsidRPr="00CB0FF4" w:rsidRDefault="00AF4F68" w:rsidP="00AF4F68">
      <w:pPr>
        <w:pStyle w:val="ListParagraph"/>
        <w:numPr>
          <w:ilvl w:val="0"/>
          <w:numId w:val="158"/>
        </w:numPr>
        <w:rPr>
          <w:rFonts w:ascii="Calibri" w:hAnsi="Calibri"/>
          <w:sz w:val="20"/>
          <w:szCs w:val="20"/>
        </w:rPr>
      </w:pPr>
      <w:r w:rsidRPr="00CB0FF4">
        <w:rPr>
          <w:rFonts w:ascii="Calibri" w:hAnsi="Calibri"/>
          <w:sz w:val="20"/>
          <w:szCs w:val="20"/>
        </w:rPr>
        <w:t>The value assigned to consideration – where the law is concerned only that consideration exists, not the value</w:t>
      </w:r>
    </w:p>
    <w:p w14:paraId="295AE44F" w14:textId="77777777" w:rsidR="00AF4F68" w:rsidRPr="00CB0FF4" w:rsidRDefault="00AF4F68" w:rsidP="00AF4F68">
      <w:pPr>
        <w:pStyle w:val="ListParagraph"/>
        <w:numPr>
          <w:ilvl w:val="0"/>
          <w:numId w:val="158"/>
        </w:numPr>
        <w:rPr>
          <w:rFonts w:ascii="Calibri" w:hAnsi="Calibri"/>
          <w:sz w:val="20"/>
          <w:szCs w:val="20"/>
        </w:rPr>
      </w:pPr>
      <w:r w:rsidRPr="00CB0FF4">
        <w:rPr>
          <w:rFonts w:ascii="Calibri" w:hAnsi="Calibri"/>
          <w:sz w:val="20"/>
          <w:szCs w:val="20"/>
        </w:rPr>
        <w:t>HOWEVER, adequacy may be an issue in other areas of contract law (conscionability, duress or undue influence)</w:t>
      </w:r>
    </w:p>
    <w:p w14:paraId="1EF572C8" w14:textId="77777777" w:rsidR="00AF4F68" w:rsidRPr="00CB0FF4" w:rsidRDefault="00AF4F68" w:rsidP="00AF4F68">
      <w:pPr>
        <w:pStyle w:val="ListParagraph"/>
        <w:numPr>
          <w:ilvl w:val="0"/>
          <w:numId w:val="158"/>
        </w:numPr>
        <w:rPr>
          <w:rFonts w:ascii="Calibri" w:hAnsi="Calibri"/>
          <w:sz w:val="20"/>
          <w:szCs w:val="20"/>
        </w:rPr>
      </w:pPr>
      <w:r w:rsidRPr="00CB0FF4">
        <w:rPr>
          <w:rFonts w:ascii="Calibri" w:hAnsi="Calibri"/>
          <w:sz w:val="20"/>
          <w:szCs w:val="20"/>
        </w:rPr>
        <w:t xml:space="preserve">AND, certain things/promises are of </w:t>
      </w:r>
      <w:r w:rsidRPr="00CB0FF4">
        <w:rPr>
          <w:rFonts w:ascii="Calibri" w:hAnsi="Calibri"/>
          <w:sz w:val="20"/>
          <w:szCs w:val="20"/>
          <w:u w:val="single"/>
        </w:rPr>
        <w:t>no legal value</w:t>
      </w:r>
    </w:p>
    <w:p w14:paraId="49413274" w14:textId="77777777" w:rsidR="00AF4F68" w:rsidRPr="00CB0FF4" w:rsidRDefault="00AF4F68" w:rsidP="00AF4F68">
      <w:pPr>
        <w:pStyle w:val="ListParagraph"/>
        <w:numPr>
          <w:ilvl w:val="1"/>
          <w:numId w:val="2"/>
        </w:numPr>
        <w:rPr>
          <w:rFonts w:ascii="Calibri" w:hAnsi="Calibri"/>
          <w:sz w:val="20"/>
          <w:szCs w:val="20"/>
        </w:rPr>
      </w:pPr>
      <w:r w:rsidRPr="00CB0FF4">
        <w:rPr>
          <w:rFonts w:ascii="Calibri" w:hAnsi="Calibri"/>
          <w:sz w:val="20"/>
          <w:szCs w:val="20"/>
        </w:rPr>
        <w:t xml:space="preserve">For example, a promise to stop legal action against someone that was groundless in the first place, will not be accepted by the courts. </w:t>
      </w:r>
    </w:p>
    <w:p w14:paraId="65397723" w14:textId="77777777" w:rsidR="00AF4F68" w:rsidRPr="00CB0FF4" w:rsidRDefault="00AF4F68" w:rsidP="00AF4F68">
      <w:pPr>
        <w:rPr>
          <w:rFonts w:ascii="Calibri" w:hAnsi="Calibri"/>
          <w:sz w:val="20"/>
          <w:szCs w:val="20"/>
        </w:rPr>
      </w:pPr>
      <w:r w:rsidRPr="00CB0FF4">
        <w:rPr>
          <w:rFonts w:ascii="Calibri" w:hAnsi="Calibri"/>
          <w:sz w:val="20"/>
          <w:szCs w:val="20"/>
        </w:rPr>
        <w:t>2. “Failure of Consideration” refers to a breach of contract; different from the enforceability of the contract</w:t>
      </w:r>
    </w:p>
    <w:p w14:paraId="689C623D" w14:textId="77777777" w:rsidR="00AF4F68" w:rsidRPr="00CB0FF4" w:rsidRDefault="00AF4F68" w:rsidP="00AF4F68">
      <w:pPr>
        <w:pStyle w:val="ListParagraph"/>
        <w:numPr>
          <w:ilvl w:val="0"/>
          <w:numId w:val="158"/>
        </w:numPr>
        <w:rPr>
          <w:rFonts w:ascii="Calibri" w:hAnsi="Calibri"/>
          <w:sz w:val="20"/>
          <w:szCs w:val="20"/>
        </w:rPr>
      </w:pPr>
      <w:r w:rsidRPr="00CB0FF4">
        <w:rPr>
          <w:rFonts w:ascii="Calibri" w:hAnsi="Calibri"/>
          <w:sz w:val="20"/>
          <w:szCs w:val="20"/>
        </w:rPr>
        <w:t>i.e. the promisee does not own the property they offered as consideration</w:t>
      </w:r>
    </w:p>
    <w:p w14:paraId="5271A6E9" w14:textId="77777777" w:rsidR="00AF4F68" w:rsidRPr="00CB0FF4" w:rsidRDefault="00AF4F68" w:rsidP="00AF4F68">
      <w:pPr>
        <w:rPr>
          <w:rFonts w:ascii="Calibri" w:hAnsi="Calibri"/>
          <w:color w:val="FF6600"/>
          <w:sz w:val="20"/>
          <w:szCs w:val="20"/>
        </w:rPr>
      </w:pPr>
      <w:r w:rsidRPr="00CB0FF4">
        <w:rPr>
          <w:rFonts w:ascii="Calibri" w:hAnsi="Calibri"/>
          <w:color w:val="FF6600"/>
          <w:sz w:val="20"/>
          <w:szCs w:val="20"/>
        </w:rPr>
        <w:t>3. Condition – “if x, then y”</w:t>
      </w:r>
    </w:p>
    <w:p w14:paraId="6D1D0FEF" w14:textId="77777777" w:rsidR="00AF4F68" w:rsidRPr="00CB0FF4" w:rsidRDefault="00AF4F68" w:rsidP="00AF4F68">
      <w:pPr>
        <w:pStyle w:val="ListParagraph"/>
        <w:numPr>
          <w:ilvl w:val="0"/>
          <w:numId w:val="158"/>
        </w:numPr>
        <w:rPr>
          <w:rFonts w:ascii="Calibri" w:hAnsi="Calibri"/>
          <w:sz w:val="20"/>
          <w:szCs w:val="20"/>
        </w:rPr>
      </w:pPr>
      <w:r w:rsidRPr="00CB0FF4">
        <w:rPr>
          <w:rFonts w:ascii="Calibri" w:hAnsi="Calibri"/>
          <w:sz w:val="20"/>
          <w:szCs w:val="20"/>
        </w:rPr>
        <w:t>Often consideration and conditions overlap or are found in the same place. However, the presence of a condition in the contract, does not guarantee the existence of consideration.</w:t>
      </w:r>
    </w:p>
    <w:p w14:paraId="0EF9351E" w14:textId="77777777" w:rsidR="00AF4F68" w:rsidRPr="00CB0FF4" w:rsidRDefault="00AF4F68" w:rsidP="00AF4F68">
      <w:pPr>
        <w:pStyle w:val="ListParagraph"/>
        <w:numPr>
          <w:ilvl w:val="0"/>
          <w:numId w:val="158"/>
        </w:numPr>
        <w:rPr>
          <w:rFonts w:ascii="Calibri" w:hAnsi="Calibri"/>
          <w:sz w:val="20"/>
          <w:szCs w:val="20"/>
        </w:rPr>
      </w:pPr>
      <w:r w:rsidRPr="00CB0FF4">
        <w:rPr>
          <w:rFonts w:ascii="Calibri" w:hAnsi="Calibri"/>
          <w:sz w:val="20"/>
          <w:szCs w:val="20"/>
        </w:rPr>
        <w:t>Confusion results from the various definitions of condition:</w:t>
      </w:r>
    </w:p>
    <w:p w14:paraId="09778BF4" w14:textId="77777777" w:rsidR="00AF4F68" w:rsidRPr="00CB0FF4" w:rsidRDefault="00AF4F68" w:rsidP="00AF4F68">
      <w:pPr>
        <w:pStyle w:val="ListParagraph"/>
        <w:numPr>
          <w:ilvl w:val="2"/>
          <w:numId w:val="153"/>
        </w:numPr>
        <w:ind w:left="1418"/>
        <w:rPr>
          <w:rFonts w:ascii="Calibri" w:hAnsi="Calibri"/>
          <w:sz w:val="20"/>
          <w:szCs w:val="20"/>
        </w:rPr>
      </w:pPr>
      <w:r w:rsidRPr="00CB0FF4">
        <w:rPr>
          <w:rFonts w:ascii="Calibri" w:hAnsi="Calibri"/>
          <w:sz w:val="20"/>
          <w:szCs w:val="20"/>
        </w:rPr>
        <w:t>Quality – what condition is it in?</w:t>
      </w:r>
    </w:p>
    <w:p w14:paraId="4A40D121" w14:textId="77777777" w:rsidR="00AF4F68" w:rsidRPr="00CB0FF4" w:rsidRDefault="00AF4F68" w:rsidP="00AF4F68">
      <w:pPr>
        <w:pStyle w:val="ListParagraph"/>
        <w:numPr>
          <w:ilvl w:val="2"/>
          <w:numId w:val="153"/>
        </w:numPr>
        <w:ind w:left="1418"/>
        <w:rPr>
          <w:rFonts w:ascii="Calibri" w:hAnsi="Calibri"/>
          <w:sz w:val="20"/>
          <w:szCs w:val="20"/>
        </w:rPr>
      </w:pPr>
      <w:r w:rsidRPr="00CB0FF4">
        <w:rPr>
          <w:rFonts w:ascii="Calibri" w:hAnsi="Calibri"/>
          <w:sz w:val="20"/>
          <w:szCs w:val="20"/>
        </w:rPr>
        <w:t>Synonym for term (obligations in the contract)</w:t>
      </w:r>
    </w:p>
    <w:p w14:paraId="33A3AF63" w14:textId="77777777" w:rsidR="00AF4F68" w:rsidRPr="00CB0FF4" w:rsidRDefault="00AF4F68" w:rsidP="00AF4F68">
      <w:pPr>
        <w:pStyle w:val="ListParagraph"/>
        <w:numPr>
          <w:ilvl w:val="2"/>
          <w:numId w:val="153"/>
        </w:numPr>
        <w:ind w:left="1418"/>
        <w:rPr>
          <w:rFonts w:ascii="Calibri" w:hAnsi="Calibri"/>
          <w:sz w:val="20"/>
          <w:szCs w:val="20"/>
        </w:rPr>
      </w:pPr>
      <w:r w:rsidRPr="00CB0FF4">
        <w:rPr>
          <w:rFonts w:ascii="Calibri" w:hAnsi="Calibri"/>
          <w:sz w:val="20"/>
          <w:szCs w:val="20"/>
        </w:rPr>
        <w:t>A type of term**</w:t>
      </w:r>
    </w:p>
    <w:p w14:paraId="298C3EFC" w14:textId="77777777" w:rsidR="00AF4F68" w:rsidRPr="00CB0FF4" w:rsidRDefault="00AF4F68" w:rsidP="00AF4F68">
      <w:pPr>
        <w:pStyle w:val="ListParagraph"/>
        <w:numPr>
          <w:ilvl w:val="2"/>
          <w:numId w:val="153"/>
        </w:numPr>
        <w:ind w:left="1418"/>
        <w:rPr>
          <w:rFonts w:ascii="Calibri" w:hAnsi="Calibri"/>
          <w:sz w:val="20"/>
          <w:szCs w:val="20"/>
        </w:rPr>
      </w:pPr>
      <w:r w:rsidRPr="00CB0FF4">
        <w:rPr>
          <w:rFonts w:ascii="Calibri" w:hAnsi="Calibri"/>
          <w:sz w:val="20"/>
          <w:szCs w:val="20"/>
        </w:rPr>
        <w:t xml:space="preserve">The timing of obligations – specify the order of performance of the contractual obligations; where the performance of one obligation is conditional on something else occurring </w:t>
      </w:r>
    </w:p>
    <w:p w14:paraId="0459111B" w14:textId="77777777" w:rsidR="00AF4F68" w:rsidRPr="00CB0FF4" w:rsidRDefault="00AF4F68" w:rsidP="00AF4F68">
      <w:pPr>
        <w:pStyle w:val="ListParagraph"/>
        <w:numPr>
          <w:ilvl w:val="3"/>
          <w:numId w:val="153"/>
        </w:numPr>
        <w:ind w:left="2127"/>
        <w:rPr>
          <w:rFonts w:ascii="Calibri" w:hAnsi="Calibri"/>
          <w:sz w:val="20"/>
          <w:szCs w:val="20"/>
        </w:rPr>
      </w:pPr>
      <w:r w:rsidRPr="00CB0FF4">
        <w:rPr>
          <w:rFonts w:ascii="Calibri" w:hAnsi="Calibri"/>
          <w:sz w:val="20"/>
          <w:szCs w:val="20"/>
        </w:rPr>
        <w:t>Independent – where obligations are not preconditioned on another</w:t>
      </w:r>
    </w:p>
    <w:p w14:paraId="67F1FE31" w14:textId="77777777" w:rsidR="00AF4F68" w:rsidRPr="00CB0FF4" w:rsidRDefault="00AF4F68" w:rsidP="00AF4F68">
      <w:pPr>
        <w:pStyle w:val="ListParagraph"/>
        <w:numPr>
          <w:ilvl w:val="3"/>
          <w:numId w:val="153"/>
        </w:numPr>
        <w:ind w:left="2127"/>
        <w:rPr>
          <w:rFonts w:ascii="Calibri" w:hAnsi="Calibri"/>
          <w:sz w:val="20"/>
          <w:szCs w:val="20"/>
        </w:rPr>
      </w:pPr>
      <w:r w:rsidRPr="00CB0FF4">
        <w:rPr>
          <w:rFonts w:ascii="Calibri" w:hAnsi="Calibri"/>
          <w:sz w:val="20"/>
          <w:szCs w:val="20"/>
        </w:rPr>
        <w:t xml:space="preserve">Precondition – where a </w:t>
      </w:r>
      <w:r w:rsidRPr="00CB0FF4">
        <w:rPr>
          <w:rFonts w:ascii="Calibri" w:hAnsi="Calibri"/>
          <w:sz w:val="20"/>
          <w:szCs w:val="20"/>
          <w:u w:val="single"/>
        </w:rPr>
        <w:t>condition precedent</w:t>
      </w:r>
      <w:r w:rsidRPr="00CB0FF4">
        <w:rPr>
          <w:rFonts w:ascii="Calibri" w:hAnsi="Calibri"/>
          <w:sz w:val="20"/>
          <w:szCs w:val="20"/>
        </w:rPr>
        <w:t xml:space="preserve"> exists; something else has to occur before something else has to be done; my obligation is a precondition to the enforceability of yours</w:t>
      </w:r>
    </w:p>
    <w:p w14:paraId="49B17F48" w14:textId="77777777" w:rsidR="00AF4F68" w:rsidRPr="00CB0FF4" w:rsidRDefault="00AF4F68" w:rsidP="00AF4F68">
      <w:pPr>
        <w:pStyle w:val="ListParagraph"/>
        <w:numPr>
          <w:ilvl w:val="3"/>
          <w:numId w:val="153"/>
        </w:numPr>
        <w:ind w:left="2127"/>
        <w:rPr>
          <w:rFonts w:ascii="Calibri" w:hAnsi="Calibri"/>
          <w:sz w:val="20"/>
          <w:szCs w:val="20"/>
        </w:rPr>
      </w:pPr>
      <w:r w:rsidRPr="00CB0FF4">
        <w:rPr>
          <w:rFonts w:ascii="Calibri" w:hAnsi="Calibri"/>
          <w:sz w:val="20"/>
          <w:szCs w:val="20"/>
        </w:rPr>
        <w:t>Concurrent – obligations must be performed at the same time; i.e. must pay upon delivery</w:t>
      </w:r>
    </w:p>
    <w:p w14:paraId="396CD30F" w14:textId="77777777" w:rsidR="00AF4F68" w:rsidRPr="00CB0FF4" w:rsidRDefault="00AF4F68" w:rsidP="00AF4F68">
      <w:pPr>
        <w:pStyle w:val="ListParagraph"/>
        <w:numPr>
          <w:ilvl w:val="3"/>
          <w:numId w:val="153"/>
        </w:numPr>
        <w:ind w:left="2127"/>
        <w:rPr>
          <w:rFonts w:ascii="Calibri" w:hAnsi="Calibri"/>
          <w:sz w:val="20"/>
          <w:szCs w:val="20"/>
        </w:rPr>
      </w:pPr>
      <w:r w:rsidRPr="00CB0FF4">
        <w:rPr>
          <w:rFonts w:ascii="Calibri" w:hAnsi="Calibri"/>
          <w:sz w:val="20"/>
          <w:szCs w:val="20"/>
        </w:rPr>
        <w:t>[condition subsequent] – something ends an obligation</w:t>
      </w:r>
    </w:p>
    <w:p w14:paraId="1EE9C17D" w14:textId="77777777" w:rsidR="00AF4F68" w:rsidRPr="00CB0FF4" w:rsidRDefault="00AF4F68" w:rsidP="00AF4F68">
      <w:pPr>
        <w:pStyle w:val="ListParagraph"/>
        <w:numPr>
          <w:ilvl w:val="0"/>
          <w:numId w:val="154"/>
        </w:numPr>
        <w:ind w:left="2835"/>
        <w:rPr>
          <w:rFonts w:ascii="Calibri" w:hAnsi="Calibri"/>
          <w:sz w:val="20"/>
          <w:szCs w:val="20"/>
        </w:rPr>
      </w:pPr>
      <w:r w:rsidRPr="00CB0FF4">
        <w:rPr>
          <w:rFonts w:ascii="Calibri" w:hAnsi="Calibri"/>
          <w:sz w:val="20"/>
          <w:szCs w:val="20"/>
        </w:rPr>
        <w:t>i.e. no longer have to pay child support when a child turns 18</w:t>
      </w:r>
    </w:p>
    <w:p w14:paraId="08B0A67D" w14:textId="77777777" w:rsidR="00AF4F68" w:rsidRPr="00CB0FF4" w:rsidRDefault="00AF4F68" w:rsidP="00AF4F68">
      <w:pPr>
        <w:pStyle w:val="ListParagraph"/>
        <w:numPr>
          <w:ilvl w:val="0"/>
          <w:numId w:val="158"/>
        </w:numPr>
        <w:rPr>
          <w:rFonts w:ascii="Calibri" w:hAnsi="Calibri"/>
          <w:sz w:val="20"/>
          <w:szCs w:val="20"/>
        </w:rPr>
      </w:pPr>
      <w:r w:rsidRPr="00CB0FF4">
        <w:rPr>
          <w:rFonts w:ascii="Calibri" w:hAnsi="Calibri"/>
          <w:sz w:val="20"/>
          <w:szCs w:val="20"/>
        </w:rPr>
        <w:t>Consideration</w:t>
      </w:r>
    </w:p>
    <w:p w14:paraId="7BEFC739" w14:textId="77777777" w:rsidR="00AF4F68" w:rsidRPr="00CB0FF4" w:rsidRDefault="00AF4F68" w:rsidP="00AF4F68">
      <w:pPr>
        <w:pStyle w:val="ListParagraph"/>
        <w:numPr>
          <w:ilvl w:val="2"/>
          <w:numId w:val="155"/>
        </w:numPr>
        <w:ind w:left="1418"/>
        <w:rPr>
          <w:rFonts w:ascii="Calibri" w:hAnsi="Calibri"/>
          <w:sz w:val="20"/>
          <w:szCs w:val="20"/>
        </w:rPr>
      </w:pPr>
      <w:r w:rsidRPr="00CB0FF4">
        <w:rPr>
          <w:rFonts w:ascii="Calibri" w:hAnsi="Calibri"/>
          <w:sz w:val="20"/>
          <w:szCs w:val="20"/>
        </w:rPr>
        <w:t>“if x performed, then y enforced” – where the performance of x is a precondition to y, and x is the promise in consideration for y</w:t>
      </w:r>
    </w:p>
    <w:p w14:paraId="38BAD04A" w14:textId="77777777" w:rsidR="00AF4F68" w:rsidRPr="00CB0FF4" w:rsidRDefault="00AF4F68" w:rsidP="00AF4F68">
      <w:pPr>
        <w:pStyle w:val="ListParagraph"/>
        <w:numPr>
          <w:ilvl w:val="3"/>
          <w:numId w:val="156"/>
        </w:numPr>
        <w:ind w:left="2127"/>
        <w:rPr>
          <w:rFonts w:ascii="Calibri" w:hAnsi="Calibri"/>
          <w:sz w:val="20"/>
          <w:szCs w:val="20"/>
        </w:rPr>
      </w:pPr>
      <w:r w:rsidRPr="00CB0FF4">
        <w:rPr>
          <w:rFonts w:ascii="Calibri" w:hAnsi="Calibri"/>
          <w:sz w:val="20"/>
          <w:szCs w:val="20"/>
        </w:rPr>
        <w:t>Here the condition precedent is the same as consideration; however this is not always the case</w:t>
      </w:r>
    </w:p>
    <w:p w14:paraId="71D58703" w14:textId="77777777" w:rsidR="00AF4F68" w:rsidRPr="00CB0FF4" w:rsidRDefault="00AF4F68" w:rsidP="00AF4F68">
      <w:pPr>
        <w:pStyle w:val="ListParagraph"/>
        <w:numPr>
          <w:ilvl w:val="2"/>
          <w:numId w:val="155"/>
        </w:numPr>
        <w:ind w:left="1418"/>
        <w:rPr>
          <w:rFonts w:ascii="Calibri" w:hAnsi="Calibri"/>
          <w:sz w:val="20"/>
          <w:szCs w:val="20"/>
        </w:rPr>
      </w:pPr>
      <w:r w:rsidRPr="00CB0FF4">
        <w:rPr>
          <w:rFonts w:ascii="Calibri" w:hAnsi="Calibri"/>
          <w:sz w:val="20"/>
          <w:szCs w:val="20"/>
        </w:rPr>
        <w:t>“if it rains and if the municipal government gives license, then x and y”</w:t>
      </w:r>
    </w:p>
    <w:p w14:paraId="27A98004" w14:textId="77777777" w:rsidR="00AF4F68" w:rsidRPr="00CB0FF4" w:rsidRDefault="00AF4F68" w:rsidP="00AF4F68">
      <w:pPr>
        <w:pStyle w:val="ListParagraph"/>
        <w:numPr>
          <w:ilvl w:val="3"/>
          <w:numId w:val="156"/>
        </w:numPr>
        <w:ind w:left="2127"/>
        <w:rPr>
          <w:rFonts w:ascii="Calibri" w:hAnsi="Calibri"/>
          <w:sz w:val="20"/>
          <w:szCs w:val="20"/>
        </w:rPr>
      </w:pPr>
      <w:r w:rsidRPr="00CB0FF4">
        <w:rPr>
          <w:rFonts w:ascii="Calibri" w:hAnsi="Calibri"/>
          <w:sz w:val="20"/>
          <w:szCs w:val="20"/>
        </w:rPr>
        <w:t>Here the preconditions (rain and license) are not a form of consideration</w:t>
      </w:r>
    </w:p>
    <w:p w14:paraId="2CA0F218" w14:textId="77777777" w:rsidR="00AF4F68" w:rsidRPr="00CB0FF4" w:rsidRDefault="00AF4F68" w:rsidP="00AF4F68">
      <w:pPr>
        <w:pStyle w:val="ListParagraph"/>
        <w:numPr>
          <w:ilvl w:val="2"/>
          <w:numId w:val="155"/>
        </w:numPr>
        <w:ind w:left="1418"/>
        <w:rPr>
          <w:rFonts w:ascii="Calibri" w:hAnsi="Calibri"/>
          <w:sz w:val="20"/>
          <w:szCs w:val="20"/>
        </w:rPr>
      </w:pPr>
      <w:r w:rsidRPr="00CB0FF4">
        <w:rPr>
          <w:rFonts w:ascii="Calibri" w:hAnsi="Calibri"/>
          <w:sz w:val="20"/>
          <w:szCs w:val="20"/>
        </w:rPr>
        <w:t>Generally speaking, preconditions are beyond the scope of the parties to the contract (i.e. factual statement)</w:t>
      </w:r>
    </w:p>
    <w:p w14:paraId="357457FD" w14:textId="77777777" w:rsidR="00AF4F68" w:rsidRPr="00CB0FF4" w:rsidRDefault="00AF4F68" w:rsidP="00AF4F68">
      <w:pPr>
        <w:rPr>
          <w:rFonts w:ascii="Calibri" w:hAnsi="Calibri"/>
          <w:sz w:val="20"/>
          <w:szCs w:val="20"/>
        </w:rPr>
      </w:pPr>
      <w:r w:rsidRPr="00CB0FF4">
        <w:rPr>
          <w:rFonts w:ascii="Calibri" w:hAnsi="Calibri"/>
          <w:sz w:val="20"/>
          <w:szCs w:val="20"/>
        </w:rPr>
        <w:t>4. Motive</w:t>
      </w:r>
    </w:p>
    <w:p w14:paraId="4B605382" w14:textId="77777777" w:rsidR="00AF4F68" w:rsidRPr="00CB0FF4" w:rsidRDefault="00AF4F68" w:rsidP="00AF4F68">
      <w:pPr>
        <w:pStyle w:val="ListParagraph"/>
        <w:numPr>
          <w:ilvl w:val="1"/>
          <w:numId w:val="157"/>
        </w:numPr>
        <w:rPr>
          <w:rFonts w:ascii="Calibri" w:hAnsi="Calibri"/>
          <w:sz w:val="20"/>
          <w:szCs w:val="20"/>
        </w:rPr>
      </w:pPr>
      <w:r w:rsidRPr="00CB0FF4">
        <w:rPr>
          <w:rFonts w:ascii="Calibri" w:hAnsi="Calibri"/>
          <w:sz w:val="20"/>
          <w:szCs w:val="20"/>
        </w:rPr>
        <w:t>Consideration is often connected with motive – why am I making this promise?</w:t>
      </w:r>
    </w:p>
    <w:p w14:paraId="497090D2" w14:textId="77777777" w:rsidR="00AF4F68" w:rsidRPr="00CB0FF4" w:rsidRDefault="00AF4F68" w:rsidP="00AF4F68">
      <w:pPr>
        <w:pStyle w:val="ListParagraph"/>
        <w:numPr>
          <w:ilvl w:val="1"/>
          <w:numId w:val="157"/>
        </w:numPr>
        <w:rPr>
          <w:rFonts w:ascii="Calibri" w:hAnsi="Calibri"/>
          <w:sz w:val="20"/>
          <w:szCs w:val="20"/>
        </w:rPr>
      </w:pPr>
      <w:r w:rsidRPr="00CB0FF4">
        <w:rPr>
          <w:rFonts w:ascii="Calibri" w:hAnsi="Calibri"/>
          <w:sz w:val="20"/>
          <w:szCs w:val="20"/>
        </w:rPr>
        <w:t>However the existence of motive does not mean that the party was given consideration for the promise. Motive does not presuppose the existence of consideration.</w:t>
      </w:r>
    </w:p>
    <w:p w14:paraId="7E70A605" w14:textId="77777777" w:rsidR="00AF4F68" w:rsidRPr="00CB0FF4" w:rsidRDefault="00AF4F68" w:rsidP="00AF4F68">
      <w:pPr>
        <w:pStyle w:val="ListParagraph"/>
        <w:numPr>
          <w:ilvl w:val="1"/>
          <w:numId w:val="157"/>
        </w:numPr>
        <w:rPr>
          <w:rFonts w:ascii="Calibri" w:hAnsi="Calibri"/>
          <w:sz w:val="20"/>
          <w:szCs w:val="20"/>
        </w:rPr>
      </w:pPr>
      <w:r w:rsidRPr="00CB0FF4">
        <w:rPr>
          <w:rFonts w:ascii="Calibri" w:hAnsi="Calibri"/>
          <w:sz w:val="20"/>
          <w:szCs w:val="20"/>
        </w:rPr>
        <w:t>Motive is of some relevance to equity – an illegitimate motive may legitimize the voidance of a contract</w:t>
      </w:r>
    </w:p>
    <w:p w14:paraId="429E16EF" w14:textId="77777777" w:rsidR="00AF4F68" w:rsidRPr="00CB0FF4" w:rsidRDefault="00AF4F68" w:rsidP="00AF4F68">
      <w:pPr>
        <w:pStyle w:val="ListParagraph"/>
        <w:numPr>
          <w:ilvl w:val="1"/>
          <w:numId w:val="157"/>
        </w:numPr>
        <w:rPr>
          <w:rFonts w:ascii="Calibri" w:hAnsi="Calibri"/>
          <w:sz w:val="20"/>
          <w:szCs w:val="20"/>
        </w:rPr>
      </w:pPr>
      <w:r w:rsidRPr="00CB0FF4">
        <w:rPr>
          <w:rFonts w:ascii="Calibri" w:hAnsi="Calibri"/>
          <w:sz w:val="20"/>
          <w:szCs w:val="20"/>
        </w:rPr>
        <w:t xml:space="preserve">Motive may also be relevant in determining damages – your expectations </w:t>
      </w:r>
    </w:p>
    <w:p w14:paraId="45E2B840" w14:textId="77777777" w:rsidR="00AF4F68" w:rsidRPr="00CB0FF4" w:rsidRDefault="00AF4F68" w:rsidP="00AF4F68">
      <w:pPr>
        <w:rPr>
          <w:rFonts w:ascii="Calibri" w:hAnsi="Calibri"/>
          <w:color w:val="0000FF"/>
          <w:sz w:val="20"/>
          <w:szCs w:val="20"/>
        </w:rPr>
      </w:pPr>
    </w:p>
    <w:p w14:paraId="25C33888" w14:textId="77777777" w:rsidR="00AF4F68" w:rsidRPr="00CB0FF4" w:rsidRDefault="00AF4F68" w:rsidP="00AF4F68">
      <w:pPr>
        <w:rPr>
          <w:rFonts w:ascii="Calibri" w:hAnsi="Calibri"/>
          <w:sz w:val="20"/>
          <w:szCs w:val="20"/>
        </w:rPr>
      </w:pPr>
      <w:r w:rsidRPr="00CB0FF4">
        <w:rPr>
          <w:rFonts w:ascii="Calibri" w:hAnsi="Calibri"/>
          <w:sz w:val="20"/>
          <w:szCs w:val="20"/>
        </w:rPr>
        <w:t>Principles:</w:t>
      </w:r>
    </w:p>
    <w:p w14:paraId="4D5C859C" w14:textId="77777777" w:rsidR="00AF4F68" w:rsidRPr="00CB0FF4" w:rsidRDefault="00AF4F68" w:rsidP="00AF4F68">
      <w:pPr>
        <w:pStyle w:val="ListParagraph"/>
        <w:numPr>
          <w:ilvl w:val="0"/>
          <w:numId w:val="178"/>
        </w:numPr>
        <w:rPr>
          <w:rFonts w:ascii="Calibri" w:hAnsi="Calibri"/>
          <w:sz w:val="20"/>
          <w:szCs w:val="20"/>
        </w:rPr>
      </w:pPr>
      <w:r w:rsidRPr="00CB0FF4">
        <w:rPr>
          <w:rFonts w:ascii="Calibri" w:hAnsi="Calibri"/>
          <w:sz w:val="20"/>
          <w:szCs w:val="20"/>
        </w:rPr>
        <w:t>Motive &amp; Adequacy:</w:t>
      </w:r>
      <w:r w:rsidRPr="00CB0FF4">
        <w:rPr>
          <w:rFonts w:ascii="Calibri" w:hAnsi="Calibri"/>
          <w:color w:val="0000FF"/>
          <w:sz w:val="20"/>
          <w:szCs w:val="20"/>
        </w:rPr>
        <w:t xml:space="preserve"> Thomas v Thomas</w:t>
      </w:r>
    </w:p>
    <w:p w14:paraId="717E8118" w14:textId="77777777" w:rsidR="00AF4F68" w:rsidRPr="00CB0FF4" w:rsidRDefault="00AF4F68" w:rsidP="00AF4F68">
      <w:pPr>
        <w:pStyle w:val="NoteLevel2"/>
        <w:numPr>
          <w:ilvl w:val="1"/>
          <w:numId w:val="178"/>
        </w:numPr>
        <w:rPr>
          <w:rFonts w:ascii="Calibri" w:hAnsi="Calibri"/>
          <w:sz w:val="20"/>
          <w:szCs w:val="20"/>
        </w:rPr>
      </w:pPr>
      <w:r w:rsidRPr="00CB0FF4">
        <w:rPr>
          <w:rFonts w:ascii="Calibri" w:hAnsi="Calibri"/>
          <w:sz w:val="20"/>
          <w:szCs w:val="20"/>
        </w:rPr>
        <w:t>Motive is not equivalent to consideration in determining enforceability of contract.</w:t>
      </w:r>
    </w:p>
    <w:p w14:paraId="1D2B643E" w14:textId="77777777" w:rsidR="00AF4F68" w:rsidRPr="00CB0FF4" w:rsidRDefault="00AF4F68" w:rsidP="00AF4F68">
      <w:pPr>
        <w:pStyle w:val="ListParagraph"/>
        <w:numPr>
          <w:ilvl w:val="1"/>
          <w:numId w:val="178"/>
        </w:numPr>
        <w:rPr>
          <w:rFonts w:ascii="Calibri" w:hAnsi="Calibri"/>
          <w:sz w:val="20"/>
          <w:szCs w:val="20"/>
        </w:rPr>
      </w:pPr>
      <w:r w:rsidRPr="00CB0FF4">
        <w:rPr>
          <w:rFonts w:ascii="Calibri" w:hAnsi="Calibri"/>
          <w:sz w:val="20"/>
          <w:szCs w:val="20"/>
        </w:rPr>
        <w:t>The court is generally unwilling to assess the value of consideration; must only be of some legal value.</w:t>
      </w:r>
    </w:p>
    <w:p w14:paraId="24B14F01" w14:textId="77777777" w:rsidR="00AF4F68" w:rsidRPr="00CB0FF4" w:rsidRDefault="00AF4F68" w:rsidP="00AF4F68">
      <w:pPr>
        <w:pStyle w:val="ListParagraph"/>
        <w:numPr>
          <w:ilvl w:val="0"/>
          <w:numId w:val="178"/>
        </w:numPr>
        <w:rPr>
          <w:rFonts w:ascii="Calibri" w:hAnsi="Calibri"/>
          <w:sz w:val="20"/>
          <w:szCs w:val="20"/>
        </w:rPr>
      </w:pPr>
      <w:r w:rsidRPr="00CB0FF4">
        <w:rPr>
          <w:rFonts w:ascii="Calibri" w:hAnsi="Calibri"/>
          <w:sz w:val="20"/>
          <w:szCs w:val="20"/>
        </w:rPr>
        <w:t xml:space="preserve">Forbearance: </w:t>
      </w:r>
      <w:r w:rsidRPr="00CB0FF4">
        <w:rPr>
          <w:rFonts w:ascii="Calibri" w:hAnsi="Calibri"/>
          <w:color w:val="0000FF"/>
          <w:sz w:val="20"/>
          <w:szCs w:val="20"/>
        </w:rPr>
        <w:t>Callisher v Bischoffsheim</w:t>
      </w:r>
    </w:p>
    <w:p w14:paraId="4130A0D8" w14:textId="77777777" w:rsidR="00AF4F68" w:rsidRPr="00CB0FF4" w:rsidRDefault="00AF4F68" w:rsidP="00AF4F68">
      <w:pPr>
        <w:pStyle w:val="ListParagraph"/>
        <w:numPr>
          <w:ilvl w:val="1"/>
          <w:numId w:val="178"/>
        </w:numPr>
        <w:rPr>
          <w:rFonts w:ascii="Calibri" w:hAnsi="Calibri"/>
          <w:sz w:val="20"/>
          <w:szCs w:val="20"/>
        </w:rPr>
      </w:pPr>
      <w:r w:rsidRPr="00CB0FF4">
        <w:rPr>
          <w:rFonts w:ascii="Calibri" w:hAnsi="Calibri"/>
          <w:sz w:val="20"/>
          <w:szCs w:val="20"/>
        </w:rPr>
        <w:t>Forbearance can be good consideration; results in a detriment to the promisee and/or a benefit to the promisor</w:t>
      </w:r>
    </w:p>
    <w:p w14:paraId="01976340" w14:textId="77777777" w:rsidR="00AF4F68" w:rsidRPr="00CB0FF4" w:rsidRDefault="00AF4F68" w:rsidP="00AF4F68">
      <w:pPr>
        <w:pStyle w:val="ListParagraph"/>
        <w:numPr>
          <w:ilvl w:val="1"/>
          <w:numId w:val="178"/>
        </w:numPr>
        <w:rPr>
          <w:rFonts w:ascii="Calibri" w:hAnsi="Calibri"/>
          <w:sz w:val="20"/>
          <w:szCs w:val="20"/>
        </w:rPr>
      </w:pPr>
      <w:r w:rsidRPr="00CB0FF4">
        <w:rPr>
          <w:rFonts w:ascii="Calibri" w:hAnsi="Calibri"/>
          <w:sz w:val="20"/>
          <w:szCs w:val="20"/>
        </w:rPr>
        <w:t>However, if the promise is to forebear from something that could not be legally done anyways (i.e. a trivial lawsuit) then the consideration is valueless.</w:t>
      </w:r>
    </w:p>
    <w:p w14:paraId="27C74D7E" w14:textId="77777777" w:rsidR="00AF4F68" w:rsidRPr="00CB0FF4" w:rsidRDefault="00AF4F68" w:rsidP="00AF4F68">
      <w:pPr>
        <w:pStyle w:val="ListParagraph"/>
        <w:numPr>
          <w:ilvl w:val="2"/>
          <w:numId w:val="178"/>
        </w:numPr>
        <w:rPr>
          <w:rFonts w:ascii="Calibri" w:hAnsi="Calibri"/>
          <w:sz w:val="20"/>
          <w:szCs w:val="20"/>
        </w:rPr>
      </w:pPr>
      <w:r w:rsidRPr="00CB0FF4">
        <w:rPr>
          <w:rFonts w:ascii="Calibri" w:hAnsi="Calibri"/>
          <w:sz w:val="20"/>
          <w:szCs w:val="20"/>
        </w:rPr>
        <w:t>Subjective test of knowledge of the P; Callisher believed his claim was valid</w:t>
      </w:r>
    </w:p>
    <w:p w14:paraId="23F499F1" w14:textId="77777777" w:rsidR="00AF4F68" w:rsidRPr="00CB0FF4" w:rsidRDefault="00AF4F68" w:rsidP="00AF4F68">
      <w:pPr>
        <w:pStyle w:val="ListParagraph"/>
        <w:numPr>
          <w:ilvl w:val="1"/>
          <w:numId w:val="178"/>
        </w:numPr>
        <w:rPr>
          <w:rFonts w:ascii="Calibri" w:hAnsi="Calibri"/>
          <w:sz w:val="20"/>
          <w:szCs w:val="20"/>
        </w:rPr>
      </w:pPr>
      <w:r w:rsidRPr="00CB0FF4">
        <w:rPr>
          <w:rFonts w:ascii="Calibri" w:hAnsi="Calibri"/>
          <w:sz w:val="20"/>
          <w:szCs w:val="20"/>
        </w:rPr>
        <w:t xml:space="preserve">Accepted by the SCC in </w:t>
      </w:r>
      <w:r w:rsidRPr="00CB0FF4">
        <w:rPr>
          <w:rFonts w:ascii="Calibri" w:hAnsi="Calibri"/>
          <w:color w:val="0000FF"/>
          <w:sz w:val="20"/>
          <w:szCs w:val="20"/>
        </w:rPr>
        <w:t>Francis v Allan (SCC)</w:t>
      </w:r>
    </w:p>
    <w:p w14:paraId="79C2763F" w14:textId="77777777" w:rsidR="00AF4F68" w:rsidRPr="00CB0FF4" w:rsidRDefault="00AF4F68" w:rsidP="00AF4F68">
      <w:pPr>
        <w:pStyle w:val="ListParagraph"/>
        <w:numPr>
          <w:ilvl w:val="0"/>
          <w:numId w:val="178"/>
        </w:numPr>
        <w:rPr>
          <w:rFonts w:ascii="Calibri" w:hAnsi="Calibri"/>
          <w:sz w:val="20"/>
          <w:szCs w:val="20"/>
        </w:rPr>
      </w:pPr>
      <w:r w:rsidRPr="00CB0FF4">
        <w:rPr>
          <w:rFonts w:ascii="Calibri" w:hAnsi="Calibri"/>
          <w:sz w:val="20"/>
          <w:szCs w:val="20"/>
        </w:rPr>
        <w:t>If it can be shown that your promise could not legally be done, it is not acceptable consideration (i.e. a trivial claim). You are essentially offering nothing.</w:t>
      </w:r>
    </w:p>
    <w:p w14:paraId="343F4038" w14:textId="77777777" w:rsidR="00AF4F68" w:rsidRPr="00CB0FF4" w:rsidRDefault="00AF4F68" w:rsidP="00AF4F68">
      <w:pPr>
        <w:pStyle w:val="ListParagraph"/>
        <w:numPr>
          <w:ilvl w:val="1"/>
          <w:numId w:val="178"/>
        </w:numPr>
        <w:rPr>
          <w:rFonts w:ascii="Calibri" w:hAnsi="Calibri"/>
          <w:sz w:val="20"/>
          <w:szCs w:val="20"/>
        </w:rPr>
      </w:pPr>
      <w:r w:rsidRPr="00CB0FF4">
        <w:rPr>
          <w:rFonts w:ascii="Calibri" w:hAnsi="Calibri"/>
          <w:sz w:val="20"/>
          <w:szCs w:val="20"/>
        </w:rPr>
        <w:t>This is further assessed with the subjective test of knowledge of the P – if they reasonably thought there was merit to their claim, then their unlikely claim may be saved as consideration.</w:t>
      </w:r>
    </w:p>
    <w:p w14:paraId="798F60CF" w14:textId="77777777" w:rsidR="00AF4F68" w:rsidRPr="00CB0FF4" w:rsidRDefault="00AF4F68" w:rsidP="00AF4F68">
      <w:pPr>
        <w:pStyle w:val="ListParagraph"/>
        <w:numPr>
          <w:ilvl w:val="1"/>
          <w:numId w:val="178"/>
        </w:numPr>
        <w:rPr>
          <w:rFonts w:ascii="Calibri" w:hAnsi="Calibri"/>
          <w:sz w:val="20"/>
          <w:szCs w:val="20"/>
        </w:rPr>
      </w:pPr>
      <w:r w:rsidRPr="00CB0FF4">
        <w:rPr>
          <w:rFonts w:ascii="Calibri" w:hAnsi="Calibri"/>
          <w:sz w:val="20"/>
          <w:szCs w:val="20"/>
        </w:rPr>
        <w:t>Objective test may be applied  – if they were a lawyer or a big corporation, they should have known.</w:t>
      </w:r>
    </w:p>
    <w:p w14:paraId="0C81D572" w14:textId="77777777" w:rsidR="00AF4F68" w:rsidRPr="00CB0FF4" w:rsidRDefault="00AF4F68" w:rsidP="00AF4F68">
      <w:pPr>
        <w:pStyle w:val="ListParagraph"/>
        <w:numPr>
          <w:ilvl w:val="0"/>
          <w:numId w:val="178"/>
        </w:numPr>
        <w:rPr>
          <w:rFonts w:ascii="Calibri" w:hAnsi="Calibri"/>
          <w:sz w:val="20"/>
          <w:szCs w:val="20"/>
        </w:rPr>
      </w:pPr>
      <w:r w:rsidRPr="00CB0FF4">
        <w:rPr>
          <w:rFonts w:ascii="Calibri" w:hAnsi="Calibri"/>
          <w:sz w:val="20"/>
          <w:szCs w:val="20"/>
        </w:rPr>
        <w:t>Competing interest however, is to encourage people to settle civil suits outside of court.</w:t>
      </w:r>
    </w:p>
    <w:p w14:paraId="6BE62DC9" w14:textId="77777777" w:rsidR="00AF4F68" w:rsidRPr="00CB0FF4" w:rsidRDefault="00AF4F68" w:rsidP="00AF4F68">
      <w:pPr>
        <w:rPr>
          <w:rFonts w:ascii="Calibri" w:hAnsi="Calibri"/>
          <w:sz w:val="20"/>
          <w:szCs w:val="20"/>
        </w:rPr>
      </w:pPr>
    </w:p>
    <w:p w14:paraId="78775AC6" w14:textId="77777777" w:rsidR="00AF4F68" w:rsidRPr="00CB0FF4" w:rsidRDefault="00AF4F68" w:rsidP="00AF4F68">
      <w:pPr>
        <w:rPr>
          <w:rFonts w:ascii="Calibri" w:hAnsi="Calibri"/>
          <w:sz w:val="20"/>
          <w:szCs w:val="20"/>
        </w:rPr>
      </w:pPr>
      <w:r w:rsidRPr="00CB0FF4">
        <w:rPr>
          <w:rFonts w:ascii="Calibri" w:hAnsi="Calibri"/>
          <w:sz w:val="20"/>
          <w:szCs w:val="20"/>
        </w:rPr>
        <w:t>Past Consideration</w:t>
      </w:r>
    </w:p>
    <w:p w14:paraId="15E2475B" w14:textId="77777777" w:rsidR="00AF4F68" w:rsidRPr="00CB0FF4" w:rsidRDefault="00AF4F68" w:rsidP="00AF4F68">
      <w:pPr>
        <w:pStyle w:val="ListParagraph"/>
        <w:numPr>
          <w:ilvl w:val="3"/>
          <w:numId w:val="156"/>
        </w:numPr>
        <w:rPr>
          <w:rFonts w:ascii="Calibri" w:hAnsi="Calibri"/>
          <w:color w:val="FF6600"/>
          <w:sz w:val="20"/>
          <w:szCs w:val="20"/>
        </w:rPr>
      </w:pPr>
      <w:r w:rsidRPr="00CB0FF4">
        <w:rPr>
          <w:rFonts w:ascii="Calibri" w:hAnsi="Calibri"/>
          <w:color w:val="FF6600"/>
          <w:sz w:val="20"/>
          <w:szCs w:val="20"/>
        </w:rPr>
        <w:t xml:space="preserve">Consideration </w:t>
      </w:r>
      <w:r w:rsidRPr="00CB0FF4">
        <w:rPr>
          <w:rFonts w:ascii="Calibri" w:hAnsi="Calibri"/>
          <w:color w:val="FF6600"/>
          <w:sz w:val="20"/>
          <w:szCs w:val="20"/>
          <w:u w:val="single"/>
        </w:rPr>
        <w:t>must be fresh</w:t>
      </w:r>
      <w:r w:rsidRPr="00CB0FF4">
        <w:rPr>
          <w:rFonts w:ascii="Calibri" w:hAnsi="Calibri"/>
          <w:color w:val="FF6600"/>
          <w:sz w:val="20"/>
          <w:szCs w:val="20"/>
        </w:rPr>
        <w:t>; consideration in the past (benefit or detriment) cannot be good consideration</w:t>
      </w:r>
    </w:p>
    <w:p w14:paraId="24D8376A" w14:textId="77777777" w:rsidR="00AF4F68" w:rsidRPr="00CB0FF4" w:rsidRDefault="00AF4F68" w:rsidP="00AF4F68">
      <w:pPr>
        <w:pStyle w:val="ListParagraph"/>
        <w:numPr>
          <w:ilvl w:val="3"/>
          <w:numId w:val="156"/>
        </w:numPr>
        <w:rPr>
          <w:rFonts w:ascii="Calibri" w:hAnsi="Calibri"/>
          <w:sz w:val="20"/>
          <w:szCs w:val="20"/>
        </w:rPr>
      </w:pPr>
      <w:r w:rsidRPr="00CB0FF4">
        <w:rPr>
          <w:rFonts w:ascii="Calibri" w:hAnsi="Calibri"/>
          <w:b/>
          <w:sz w:val="20"/>
          <w:szCs w:val="20"/>
        </w:rPr>
        <w:t>Exceptions:</w:t>
      </w:r>
      <w:r w:rsidRPr="00CB0FF4">
        <w:rPr>
          <w:rFonts w:ascii="Calibri" w:hAnsi="Calibri"/>
          <w:sz w:val="20"/>
          <w:szCs w:val="20"/>
        </w:rPr>
        <w:t xml:space="preserve"> Court accepts that incapacity at the time of the promise would allow consideration to be provided later; may potentially excuse the difference in time</w:t>
      </w:r>
    </w:p>
    <w:p w14:paraId="15D2B0AE" w14:textId="77777777" w:rsidR="00AF4F68" w:rsidRPr="00CB0FF4" w:rsidRDefault="00AF4F68" w:rsidP="00AF4F68">
      <w:pPr>
        <w:pStyle w:val="ListParagraph"/>
        <w:numPr>
          <w:ilvl w:val="0"/>
          <w:numId w:val="161"/>
        </w:numPr>
        <w:ind w:left="1418"/>
        <w:rPr>
          <w:rFonts w:ascii="Calibri" w:hAnsi="Calibri"/>
          <w:sz w:val="20"/>
          <w:szCs w:val="20"/>
        </w:rPr>
      </w:pPr>
      <w:r w:rsidRPr="00CB0FF4">
        <w:rPr>
          <w:rFonts w:ascii="Calibri" w:hAnsi="Calibri"/>
          <w:sz w:val="20"/>
          <w:szCs w:val="20"/>
        </w:rPr>
        <w:t>Capacity: If there was no capacity at time of promise, that promise is not enforceable (i.e. X does favour, Y promises Z in return without capacity). If promise made afresh when capacity is gained, consideration from before converges with the promise that was given later (i.e. Y later reiterates promise when capacity gained, X’s favour is good consideration).</w:t>
      </w:r>
    </w:p>
    <w:p w14:paraId="4ED0CE83" w14:textId="77777777" w:rsidR="00AF4F68" w:rsidRPr="00CB0FF4" w:rsidRDefault="00AF4F68" w:rsidP="00AF4F68">
      <w:pPr>
        <w:pStyle w:val="ListParagraph"/>
        <w:numPr>
          <w:ilvl w:val="0"/>
          <w:numId w:val="161"/>
        </w:numPr>
        <w:ind w:left="1418"/>
        <w:rPr>
          <w:rFonts w:ascii="Calibri" w:hAnsi="Calibri"/>
          <w:sz w:val="20"/>
          <w:szCs w:val="20"/>
        </w:rPr>
      </w:pPr>
      <w:r w:rsidRPr="00CB0FF4">
        <w:rPr>
          <w:rFonts w:ascii="Calibri" w:hAnsi="Calibri"/>
          <w:sz w:val="20"/>
          <w:szCs w:val="20"/>
        </w:rPr>
        <w:t>Emergency: Past-consideration for a promise given later can be good if there was a reason that the promise wasn’t given at the same time; some rationalization (often an emergency situation).</w:t>
      </w:r>
    </w:p>
    <w:p w14:paraId="3B8F667C" w14:textId="77777777" w:rsidR="00AF4F68" w:rsidRPr="00CB0FF4" w:rsidRDefault="00AF4F68" w:rsidP="00AF4F68">
      <w:pPr>
        <w:pStyle w:val="ListParagraph"/>
        <w:numPr>
          <w:ilvl w:val="0"/>
          <w:numId w:val="179"/>
        </w:numPr>
        <w:rPr>
          <w:rFonts w:ascii="Calibri" w:hAnsi="Calibri"/>
          <w:sz w:val="20"/>
          <w:szCs w:val="20"/>
        </w:rPr>
      </w:pPr>
      <w:r w:rsidRPr="00CB0FF4">
        <w:rPr>
          <w:rFonts w:ascii="Calibri" w:hAnsi="Calibri"/>
          <w:sz w:val="20"/>
          <w:szCs w:val="20"/>
        </w:rPr>
        <w:t xml:space="preserve">Rule for Past Consideration: </w:t>
      </w:r>
      <w:r w:rsidRPr="00CB0FF4">
        <w:rPr>
          <w:rFonts w:ascii="Calibri" w:hAnsi="Calibri"/>
          <w:color w:val="0000FF"/>
          <w:sz w:val="20"/>
          <w:szCs w:val="20"/>
        </w:rPr>
        <w:t>Eastwood v Kenyon</w:t>
      </w:r>
    </w:p>
    <w:p w14:paraId="075B764C" w14:textId="77777777" w:rsidR="00AF4F68" w:rsidRPr="00CB0FF4" w:rsidRDefault="00AF4F68" w:rsidP="00AF4F68">
      <w:pPr>
        <w:pStyle w:val="ListParagraph"/>
        <w:numPr>
          <w:ilvl w:val="1"/>
          <w:numId w:val="179"/>
        </w:numPr>
        <w:rPr>
          <w:rFonts w:ascii="Calibri" w:hAnsi="Calibri"/>
          <w:sz w:val="20"/>
          <w:szCs w:val="20"/>
        </w:rPr>
      </w:pPr>
      <w:r w:rsidRPr="00CB0FF4">
        <w:rPr>
          <w:rFonts w:ascii="Calibri" w:hAnsi="Calibri"/>
          <w:sz w:val="20"/>
          <w:szCs w:val="20"/>
        </w:rPr>
        <w:t>Past consideration cannot be “good” consideration unless subject to the two exceptions outlined above.</w:t>
      </w:r>
    </w:p>
    <w:p w14:paraId="5AD5ED84" w14:textId="77777777" w:rsidR="00AF4F68" w:rsidRPr="00CB0FF4" w:rsidRDefault="00AF4F68" w:rsidP="00AF4F68">
      <w:pPr>
        <w:pStyle w:val="ListParagraph"/>
        <w:numPr>
          <w:ilvl w:val="1"/>
          <w:numId w:val="179"/>
        </w:numPr>
        <w:rPr>
          <w:rFonts w:ascii="Calibri" w:hAnsi="Calibri"/>
          <w:sz w:val="20"/>
          <w:szCs w:val="20"/>
        </w:rPr>
      </w:pPr>
      <w:r w:rsidRPr="00CB0FF4">
        <w:rPr>
          <w:rFonts w:ascii="Calibri" w:hAnsi="Calibri"/>
          <w:sz w:val="20"/>
          <w:szCs w:val="20"/>
        </w:rPr>
        <w:t>These exceptions do not change that consideration must move from the promisee.</w:t>
      </w:r>
    </w:p>
    <w:p w14:paraId="5C05CBB9" w14:textId="77777777" w:rsidR="00AF4F68" w:rsidRPr="00CB0FF4" w:rsidRDefault="00AF4F68" w:rsidP="00AF4F68">
      <w:pPr>
        <w:pStyle w:val="ListParagraph"/>
        <w:numPr>
          <w:ilvl w:val="0"/>
          <w:numId w:val="179"/>
        </w:numPr>
        <w:rPr>
          <w:rFonts w:ascii="Calibri" w:hAnsi="Calibri"/>
          <w:sz w:val="20"/>
          <w:szCs w:val="20"/>
        </w:rPr>
      </w:pPr>
      <w:r w:rsidRPr="00CB0FF4">
        <w:rPr>
          <w:rFonts w:ascii="Calibri" w:hAnsi="Calibri"/>
          <w:sz w:val="20"/>
          <w:szCs w:val="20"/>
        </w:rPr>
        <w:t>Making Past Consideration Good:</w:t>
      </w:r>
      <w:r w:rsidRPr="00CB0FF4">
        <w:rPr>
          <w:rFonts w:ascii="Calibri" w:hAnsi="Calibri"/>
          <w:color w:val="0000FF"/>
          <w:sz w:val="20"/>
          <w:szCs w:val="20"/>
        </w:rPr>
        <w:t xml:space="preserve"> Lampleigh v Brathwait</w:t>
      </w:r>
    </w:p>
    <w:p w14:paraId="65657230" w14:textId="77777777" w:rsidR="00AF4F68" w:rsidRPr="00CB0FF4" w:rsidRDefault="00AF4F68" w:rsidP="00AF4F68">
      <w:pPr>
        <w:pStyle w:val="ListParagraph"/>
        <w:numPr>
          <w:ilvl w:val="1"/>
          <w:numId w:val="179"/>
        </w:numPr>
        <w:rPr>
          <w:rFonts w:ascii="Calibri" w:hAnsi="Calibri"/>
          <w:sz w:val="20"/>
          <w:szCs w:val="20"/>
        </w:rPr>
      </w:pPr>
      <w:r w:rsidRPr="00CB0FF4">
        <w:rPr>
          <w:rFonts w:ascii="Calibri" w:hAnsi="Calibri"/>
          <w:sz w:val="20"/>
          <w:szCs w:val="20"/>
        </w:rPr>
        <w:t>Past-consideration may “become good” when:</w:t>
      </w:r>
    </w:p>
    <w:p w14:paraId="7FDA908C" w14:textId="77777777" w:rsidR="00AF4F68" w:rsidRPr="00CB0FF4" w:rsidRDefault="00AF4F68" w:rsidP="00AF4F68">
      <w:pPr>
        <w:pStyle w:val="ListParagraph"/>
        <w:numPr>
          <w:ilvl w:val="2"/>
          <w:numId w:val="179"/>
        </w:numPr>
        <w:rPr>
          <w:rFonts w:ascii="Calibri" w:hAnsi="Calibri"/>
          <w:sz w:val="20"/>
          <w:szCs w:val="20"/>
        </w:rPr>
      </w:pPr>
      <w:r w:rsidRPr="00CB0FF4">
        <w:rPr>
          <w:rFonts w:ascii="Calibri" w:hAnsi="Calibri"/>
          <w:sz w:val="20"/>
          <w:szCs w:val="20"/>
        </w:rPr>
        <w:t>The act was done at the promisor’s request</w:t>
      </w:r>
    </w:p>
    <w:p w14:paraId="7EE84763" w14:textId="77777777" w:rsidR="00AF4F68" w:rsidRPr="00CB0FF4" w:rsidRDefault="00AF4F68" w:rsidP="00AF4F68">
      <w:pPr>
        <w:pStyle w:val="ListParagraph"/>
        <w:numPr>
          <w:ilvl w:val="2"/>
          <w:numId w:val="179"/>
        </w:numPr>
        <w:rPr>
          <w:rFonts w:ascii="Calibri" w:hAnsi="Calibri"/>
          <w:sz w:val="20"/>
          <w:szCs w:val="20"/>
        </w:rPr>
      </w:pPr>
      <w:r w:rsidRPr="00CB0FF4">
        <w:rPr>
          <w:rFonts w:ascii="Calibri" w:hAnsi="Calibri"/>
          <w:sz w:val="20"/>
          <w:szCs w:val="20"/>
        </w:rPr>
        <w:t>The parties understood that the act was to be remunerated either by payment or the conferment of some other benefit</w:t>
      </w:r>
    </w:p>
    <w:p w14:paraId="30079CF9" w14:textId="77777777" w:rsidR="00AF4F68" w:rsidRPr="00CB0FF4" w:rsidRDefault="00AF4F68" w:rsidP="00AF4F68">
      <w:pPr>
        <w:pStyle w:val="ListParagraph"/>
        <w:numPr>
          <w:ilvl w:val="2"/>
          <w:numId w:val="179"/>
        </w:numPr>
        <w:rPr>
          <w:rFonts w:ascii="Calibri" w:hAnsi="Calibri"/>
          <w:sz w:val="20"/>
          <w:szCs w:val="20"/>
        </w:rPr>
      </w:pPr>
      <w:r w:rsidRPr="00CB0FF4">
        <w:rPr>
          <w:rFonts w:ascii="Calibri" w:hAnsi="Calibri"/>
          <w:sz w:val="20"/>
          <w:szCs w:val="20"/>
        </w:rPr>
        <w:t>Payment must have been legally enforceable had it been promised in advance (ACC)</w:t>
      </w:r>
    </w:p>
    <w:p w14:paraId="2F1DC79D" w14:textId="77777777" w:rsidR="00AF4F68" w:rsidRPr="00CB0FF4" w:rsidRDefault="00AF4F68" w:rsidP="00AF4F68">
      <w:pPr>
        <w:rPr>
          <w:rFonts w:ascii="Calibri" w:hAnsi="Calibri"/>
          <w:sz w:val="20"/>
          <w:szCs w:val="20"/>
        </w:rPr>
      </w:pPr>
    </w:p>
    <w:p w14:paraId="247F8CA2" w14:textId="77777777" w:rsidR="00AF4F68" w:rsidRPr="00CB0FF4" w:rsidRDefault="00AF4F68" w:rsidP="00AF4F68">
      <w:pPr>
        <w:rPr>
          <w:rFonts w:ascii="Calibri" w:hAnsi="Calibri"/>
          <w:b/>
          <w:sz w:val="20"/>
          <w:szCs w:val="20"/>
        </w:rPr>
      </w:pPr>
      <w:r w:rsidRPr="00CB0FF4">
        <w:rPr>
          <w:rFonts w:ascii="Calibri" w:hAnsi="Calibri"/>
          <w:b/>
          <w:sz w:val="20"/>
          <w:szCs w:val="20"/>
        </w:rPr>
        <w:t>5. Pre-Existing Legal Duties</w:t>
      </w:r>
    </w:p>
    <w:p w14:paraId="4C42D7FA" w14:textId="77777777" w:rsidR="00AF4F68" w:rsidRPr="00CB0FF4" w:rsidRDefault="00AF4F68" w:rsidP="00AF4F68">
      <w:pPr>
        <w:pStyle w:val="ListParagraph"/>
        <w:numPr>
          <w:ilvl w:val="0"/>
          <w:numId w:val="151"/>
        </w:numPr>
        <w:rPr>
          <w:rFonts w:ascii="Calibri" w:hAnsi="Calibri"/>
          <w:sz w:val="20"/>
          <w:szCs w:val="20"/>
        </w:rPr>
      </w:pPr>
      <w:r w:rsidRPr="00CB0FF4">
        <w:rPr>
          <w:rFonts w:ascii="Calibri" w:hAnsi="Calibri"/>
          <w:sz w:val="20"/>
          <w:szCs w:val="20"/>
        </w:rPr>
        <w:t>When A makes a promise to perform X in exchange for B’s promise.</w:t>
      </w:r>
    </w:p>
    <w:p w14:paraId="3B646358" w14:textId="77777777" w:rsidR="00AF4F68" w:rsidRPr="00CB0FF4" w:rsidRDefault="00AF4F68" w:rsidP="00AF4F68">
      <w:pPr>
        <w:pStyle w:val="ListParagraph"/>
        <w:numPr>
          <w:ilvl w:val="0"/>
          <w:numId w:val="151"/>
        </w:numPr>
        <w:rPr>
          <w:rFonts w:ascii="Calibri" w:hAnsi="Calibri"/>
          <w:sz w:val="20"/>
          <w:szCs w:val="20"/>
        </w:rPr>
      </w:pPr>
      <w:r w:rsidRPr="00CB0FF4">
        <w:rPr>
          <w:rFonts w:ascii="Calibri" w:hAnsi="Calibri"/>
          <w:sz w:val="20"/>
          <w:szCs w:val="20"/>
        </w:rPr>
        <w:t>However, A is already legally bound to perform X. X an existing duty owed to the public, a 3</w:t>
      </w:r>
      <w:r w:rsidRPr="00CB0FF4">
        <w:rPr>
          <w:rFonts w:ascii="Calibri" w:hAnsi="Calibri"/>
          <w:sz w:val="20"/>
          <w:szCs w:val="20"/>
          <w:vertAlign w:val="superscript"/>
        </w:rPr>
        <w:t>rd</w:t>
      </w:r>
      <w:r w:rsidRPr="00CB0FF4">
        <w:rPr>
          <w:rFonts w:ascii="Calibri" w:hAnsi="Calibri"/>
          <w:sz w:val="20"/>
          <w:szCs w:val="20"/>
        </w:rPr>
        <w:t xml:space="preserve"> party (C) or the promisor (B) by A.</w:t>
      </w:r>
    </w:p>
    <w:p w14:paraId="1543F26D" w14:textId="77777777" w:rsidR="00AF4F68" w:rsidRPr="00CB0FF4" w:rsidRDefault="00AF4F68" w:rsidP="00AF4F68">
      <w:pPr>
        <w:pStyle w:val="ListParagraph"/>
        <w:numPr>
          <w:ilvl w:val="0"/>
          <w:numId w:val="151"/>
        </w:numPr>
        <w:rPr>
          <w:rFonts w:ascii="Calibri" w:hAnsi="Calibri"/>
          <w:sz w:val="20"/>
          <w:szCs w:val="20"/>
        </w:rPr>
      </w:pPr>
      <w:r w:rsidRPr="00CB0FF4">
        <w:rPr>
          <w:rFonts w:ascii="Calibri" w:hAnsi="Calibri"/>
          <w:sz w:val="20"/>
          <w:szCs w:val="20"/>
        </w:rPr>
        <w:t>Since A would have completed this task anyways, A has not ‘given anything up’.</w:t>
      </w:r>
    </w:p>
    <w:p w14:paraId="6AB7EFB3" w14:textId="77777777" w:rsidR="00AF4F68" w:rsidRPr="00CB0FF4" w:rsidRDefault="00AF4F68" w:rsidP="00AF4F68">
      <w:pPr>
        <w:pStyle w:val="ListParagraph"/>
        <w:numPr>
          <w:ilvl w:val="0"/>
          <w:numId w:val="151"/>
        </w:numPr>
        <w:rPr>
          <w:rFonts w:ascii="Calibri" w:hAnsi="Calibri"/>
          <w:sz w:val="20"/>
          <w:szCs w:val="20"/>
        </w:rPr>
      </w:pPr>
      <w:r w:rsidRPr="00CB0FF4">
        <w:rPr>
          <w:rFonts w:ascii="Calibri" w:hAnsi="Calibri"/>
          <w:sz w:val="20"/>
          <w:szCs w:val="20"/>
        </w:rPr>
        <w:t>Denning LJ disagreed on the premise that “a promise to perform an existing duty, or the performance of it, should be regarded as good consideration, because it is a benefit to the person to whom it is given.”</w:t>
      </w:r>
    </w:p>
    <w:p w14:paraId="2D739765" w14:textId="77777777" w:rsidR="00AF4F68" w:rsidRPr="00CB0FF4" w:rsidRDefault="00AF4F68" w:rsidP="00AF4F68">
      <w:pPr>
        <w:rPr>
          <w:rFonts w:ascii="Calibri" w:hAnsi="Calibri"/>
          <w:sz w:val="20"/>
          <w:szCs w:val="20"/>
        </w:rPr>
      </w:pPr>
    </w:p>
    <w:p w14:paraId="4683D0B6" w14:textId="77777777" w:rsidR="00AF4F68" w:rsidRPr="00CB0FF4" w:rsidRDefault="00AF4F68" w:rsidP="00AF4F68">
      <w:pPr>
        <w:rPr>
          <w:rFonts w:ascii="Calibri" w:hAnsi="Calibri"/>
          <w:sz w:val="20"/>
          <w:szCs w:val="20"/>
        </w:rPr>
      </w:pPr>
      <w:r w:rsidRPr="00CB0FF4">
        <w:rPr>
          <w:rFonts w:ascii="Calibri" w:hAnsi="Calibri"/>
          <w:sz w:val="20"/>
          <w:szCs w:val="20"/>
        </w:rPr>
        <w:t>(a) Public duty</w:t>
      </w:r>
    </w:p>
    <w:p w14:paraId="49EAB9D9" w14:textId="77777777" w:rsidR="00AF4F68" w:rsidRPr="00CB0FF4" w:rsidRDefault="00AF4F68" w:rsidP="00AF4F68">
      <w:pPr>
        <w:pStyle w:val="ListParagraph"/>
        <w:numPr>
          <w:ilvl w:val="0"/>
          <w:numId w:val="159"/>
        </w:numPr>
        <w:rPr>
          <w:rFonts w:ascii="Calibri" w:hAnsi="Calibri"/>
          <w:sz w:val="20"/>
          <w:szCs w:val="20"/>
        </w:rPr>
      </w:pPr>
      <w:r w:rsidRPr="00CB0FF4">
        <w:rPr>
          <w:rFonts w:ascii="Calibri" w:hAnsi="Calibri"/>
          <w:sz w:val="20"/>
          <w:szCs w:val="20"/>
        </w:rPr>
        <w:t>A public duty, often a duty specified by statute, cannot be good consideration. Examples:</w:t>
      </w:r>
    </w:p>
    <w:p w14:paraId="4CE88A9B" w14:textId="77777777" w:rsidR="00AF4F68" w:rsidRPr="00CB0FF4" w:rsidRDefault="00AF4F68" w:rsidP="00AF4F68">
      <w:pPr>
        <w:pStyle w:val="ListParagraph"/>
        <w:numPr>
          <w:ilvl w:val="1"/>
          <w:numId w:val="159"/>
        </w:numPr>
        <w:rPr>
          <w:rFonts w:ascii="Calibri" w:hAnsi="Calibri"/>
          <w:sz w:val="20"/>
          <w:szCs w:val="20"/>
        </w:rPr>
      </w:pPr>
      <w:r w:rsidRPr="00CB0FF4">
        <w:rPr>
          <w:rFonts w:ascii="Calibri" w:hAnsi="Calibri"/>
          <w:sz w:val="20"/>
          <w:szCs w:val="20"/>
        </w:rPr>
        <w:t>A police office performing the duties of his employment contract. Cannot have a binding contract with a civilian to investigate a case they were contractually bound to investigate anyway.</w:t>
      </w:r>
    </w:p>
    <w:p w14:paraId="101A2ECF" w14:textId="77777777" w:rsidR="00AF4F68" w:rsidRPr="00CB0FF4" w:rsidRDefault="00AF4F68" w:rsidP="00AF4F68">
      <w:pPr>
        <w:pStyle w:val="ListParagraph"/>
        <w:numPr>
          <w:ilvl w:val="1"/>
          <w:numId w:val="159"/>
        </w:numPr>
        <w:rPr>
          <w:rFonts w:ascii="Calibri" w:hAnsi="Calibri"/>
          <w:sz w:val="20"/>
          <w:szCs w:val="20"/>
        </w:rPr>
      </w:pPr>
      <w:r w:rsidRPr="00CB0FF4">
        <w:rPr>
          <w:rFonts w:ascii="Calibri" w:hAnsi="Calibri"/>
          <w:sz w:val="20"/>
          <w:szCs w:val="20"/>
        </w:rPr>
        <w:t>Tort or criminal law – cannot use a promise not to kill someone as good consideration.</w:t>
      </w:r>
    </w:p>
    <w:p w14:paraId="57826E26" w14:textId="77777777" w:rsidR="00AF4F68" w:rsidRPr="00CB0FF4" w:rsidRDefault="00AF4F68" w:rsidP="00AF4F68">
      <w:pPr>
        <w:pStyle w:val="ListParagraph"/>
        <w:numPr>
          <w:ilvl w:val="0"/>
          <w:numId w:val="159"/>
        </w:numPr>
        <w:rPr>
          <w:rFonts w:ascii="Calibri" w:hAnsi="Calibri"/>
          <w:sz w:val="20"/>
          <w:szCs w:val="20"/>
        </w:rPr>
      </w:pPr>
      <w:r w:rsidRPr="00CB0FF4">
        <w:rPr>
          <w:rFonts w:ascii="Calibri" w:hAnsi="Calibri"/>
          <w:sz w:val="20"/>
          <w:szCs w:val="20"/>
        </w:rPr>
        <w:t>However, specifics regarding a pre-existing legal duty may be different.</w:t>
      </w:r>
    </w:p>
    <w:p w14:paraId="41C8956D" w14:textId="77777777" w:rsidR="00AF4F68" w:rsidRPr="00CB0FF4" w:rsidRDefault="00AF4F68" w:rsidP="00AF4F68">
      <w:pPr>
        <w:pStyle w:val="ListParagraph"/>
        <w:numPr>
          <w:ilvl w:val="1"/>
          <w:numId w:val="159"/>
        </w:numPr>
        <w:rPr>
          <w:rFonts w:ascii="Calibri" w:hAnsi="Calibri"/>
          <w:sz w:val="20"/>
          <w:szCs w:val="20"/>
        </w:rPr>
      </w:pPr>
      <w:r w:rsidRPr="00CB0FF4">
        <w:rPr>
          <w:rFonts w:ascii="Calibri" w:hAnsi="Calibri"/>
          <w:sz w:val="20"/>
          <w:szCs w:val="20"/>
        </w:rPr>
        <w:t>For example, requesting that the police provide additional services to a mine – though they are required to protect the public, this is in a specific location, in a specific way at a specific time.</w:t>
      </w:r>
    </w:p>
    <w:p w14:paraId="47194679" w14:textId="77777777" w:rsidR="00AF4F68" w:rsidRPr="00CB0FF4" w:rsidRDefault="00AF4F68" w:rsidP="00AF4F68">
      <w:pPr>
        <w:rPr>
          <w:rFonts w:ascii="Calibri" w:hAnsi="Calibri"/>
          <w:sz w:val="20"/>
          <w:szCs w:val="20"/>
        </w:rPr>
      </w:pPr>
      <w:r w:rsidRPr="00CB0FF4">
        <w:rPr>
          <w:rFonts w:ascii="Calibri" w:hAnsi="Calibri"/>
          <w:noProof/>
          <w:sz w:val="20"/>
          <w:szCs w:val="20"/>
          <w:lang w:val="en-US"/>
        </w:rPr>
        <w:drawing>
          <wp:anchor distT="0" distB="0" distL="114300" distR="114300" simplePos="0" relativeHeight="251670528" behindDoc="0" locked="0" layoutInCell="1" allowOverlap="1" wp14:anchorId="13A12EA4" wp14:editId="29870453">
            <wp:simplePos x="0" y="0"/>
            <wp:positionH relativeFrom="column">
              <wp:posOffset>5610225</wp:posOffset>
            </wp:positionH>
            <wp:positionV relativeFrom="paragraph">
              <wp:posOffset>88900</wp:posOffset>
            </wp:positionV>
            <wp:extent cx="1158240" cy="1343025"/>
            <wp:effectExtent l="0" t="0" r="10160" b="3175"/>
            <wp:wrapTight wrapText="bothSides">
              <wp:wrapPolygon edited="0">
                <wp:start x="0" y="0"/>
                <wp:lineTo x="0" y="21243"/>
                <wp:lineTo x="21316" y="21243"/>
                <wp:lineTo x="21316" y="0"/>
                <wp:lineTo x="0" y="0"/>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8240" cy="1343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B15B90" w14:textId="77777777" w:rsidR="00AF4F68" w:rsidRPr="00CB0FF4" w:rsidRDefault="00AF4F68" w:rsidP="00AF4F68">
      <w:pPr>
        <w:rPr>
          <w:rFonts w:ascii="Calibri" w:hAnsi="Calibri"/>
          <w:sz w:val="20"/>
          <w:szCs w:val="20"/>
        </w:rPr>
      </w:pPr>
      <w:r w:rsidRPr="00CB0FF4">
        <w:rPr>
          <w:rFonts w:ascii="Calibri" w:hAnsi="Calibri"/>
          <w:sz w:val="20"/>
          <w:szCs w:val="20"/>
        </w:rPr>
        <w:t>(b) Duty Owed to a Third Party</w:t>
      </w:r>
    </w:p>
    <w:p w14:paraId="4212615A" w14:textId="77777777" w:rsidR="00AF4F68" w:rsidRPr="00CB0FF4" w:rsidRDefault="00AF4F68" w:rsidP="00AF4F68">
      <w:pPr>
        <w:pStyle w:val="ListParagraph"/>
        <w:numPr>
          <w:ilvl w:val="0"/>
          <w:numId w:val="160"/>
        </w:numPr>
        <w:rPr>
          <w:rFonts w:ascii="Calibri" w:hAnsi="Calibri"/>
          <w:sz w:val="20"/>
          <w:szCs w:val="20"/>
        </w:rPr>
      </w:pPr>
      <w:r w:rsidRPr="00CB0FF4">
        <w:rPr>
          <w:rFonts w:ascii="Calibri" w:hAnsi="Calibri"/>
          <w:sz w:val="20"/>
          <w:szCs w:val="20"/>
        </w:rPr>
        <w:t>Duty owed to a 3</w:t>
      </w:r>
      <w:r w:rsidRPr="00CB0FF4">
        <w:rPr>
          <w:rFonts w:ascii="Calibri" w:hAnsi="Calibri"/>
          <w:sz w:val="20"/>
          <w:szCs w:val="20"/>
          <w:vertAlign w:val="superscript"/>
        </w:rPr>
        <w:t>rd</w:t>
      </w:r>
      <w:r w:rsidRPr="00CB0FF4">
        <w:rPr>
          <w:rFonts w:ascii="Calibri" w:hAnsi="Calibri"/>
          <w:sz w:val="20"/>
          <w:szCs w:val="20"/>
        </w:rPr>
        <w:t xml:space="preserve"> party has traditionally been accepted as good consideration; particularly in the family context</w:t>
      </w:r>
    </w:p>
    <w:p w14:paraId="562DA2D2" w14:textId="77777777" w:rsidR="00AF4F68" w:rsidRPr="00CB0FF4" w:rsidRDefault="00AF4F68" w:rsidP="00AF4F68">
      <w:pPr>
        <w:pStyle w:val="ListParagraph"/>
        <w:numPr>
          <w:ilvl w:val="0"/>
          <w:numId w:val="160"/>
        </w:numPr>
        <w:rPr>
          <w:rFonts w:ascii="Calibri" w:hAnsi="Calibri"/>
          <w:sz w:val="20"/>
          <w:szCs w:val="20"/>
        </w:rPr>
      </w:pPr>
      <w:r w:rsidRPr="00CB0FF4">
        <w:rPr>
          <w:rFonts w:ascii="Calibri" w:hAnsi="Calibri"/>
          <w:sz w:val="20"/>
          <w:szCs w:val="20"/>
        </w:rPr>
        <w:t>Re: The duty to the 3</w:t>
      </w:r>
      <w:r w:rsidRPr="00CB0FF4">
        <w:rPr>
          <w:rFonts w:ascii="Calibri" w:hAnsi="Calibri"/>
          <w:sz w:val="20"/>
          <w:szCs w:val="20"/>
          <w:vertAlign w:val="superscript"/>
        </w:rPr>
        <w:t>rd</w:t>
      </w:r>
      <w:r w:rsidRPr="00CB0FF4">
        <w:rPr>
          <w:rFonts w:ascii="Calibri" w:hAnsi="Calibri"/>
          <w:sz w:val="20"/>
          <w:szCs w:val="20"/>
        </w:rPr>
        <w:t xml:space="preserve"> party has to have existed prior to the contract (pre-existing legal duty). Duties to 3</w:t>
      </w:r>
      <w:r w:rsidRPr="00CB0FF4">
        <w:rPr>
          <w:rFonts w:ascii="Calibri" w:hAnsi="Calibri"/>
          <w:sz w:val="20"/>
          <w:szCs w:val="20"/>
          <w:vertAlign w:val="superscript"/>
        </w:rPr>
        <w:t>rd</w:t>
      </w:r>
      <w:r w:rsidRPr="00CB0FF4">
        <w:rPr>
          <w:rFonts w:ascii="Calibri" w:hAnsi="Calibri"/>
          <w:sz w:val="20"/>
          <w:szCs w:val="20"/>
        </w:rPr>
        <w:t xml:space="preserve"> party made to a third party at the same time as the formation of the contract is good consideration (as long as it moves from the promisee).</w:t>
      </w:r>
    </w:p>
    <w:p w14:paraId="2FCC260F" w14:textId="77777777" w:rsidR="00AF4F68" w:rsidRPr="00CB0FF4" w:rsidRDefault="00AF4F68" w:rsidP="00AF4F68">
      <w:pPr>
        <w:pStyle w:val="ListParagraph"/>
        <w:numPr>
          <w:ilvl w:val="0"/>
          <w:numId w:val="160"/>
        </w:numPr>
        <w:rPr>
          <w:rFonts w:ascii="Calibri" w:hAnsi="Calibri"/>
          <w:sz w:val="20"/>
          <w:szCs w:val="20"/>
        </w:rPr>
      </w:pPr>
      <w:r w:rsidRPr="00CB0FF4">
        <w:rPr>
          <w:rFonts w:ascii="Calibri" w:hAnsi="Calibri"/>
          <w:sz w:val="20"/>
          <w:szCs w:val="20"/>
        </w:rPr>
        <w:t xml:space="preserve">Pre-Existing Legal Duty: </w:t>
      </w:r>
      <w:r w:rsidRPr="00CB0FF4">
        <w:rPr>
          <w:rFonts w:ascii="Calibri" w:hAnsi="Calibri"/>
          <w:color w:val="0000FF"/>
          <w:sz w:val="20"/>
          <w:szCs w:val="20"/>
        </w:rPr>
        <w:t>Pau On v Lau Yiu Long</w:t>
      </w:r>
    </w:p>
    <w:p w14:paraId="45DCEA23" w14:textId="77777777" w:rsidR="00AF4F68" w:rsidRPr="00CB0FF4" w:rsidRDefault="00AF4F68" w:rsidP="00AF4F68">
      <w:pPr>
        <w:pStyle w:val="ListParagraph"/>
        <w:numPr>
          <w:ilvl w:val="1"/>
          <w:numId w:val="160"/>
        </w:numPr>
        <w:rPr>
          <w:rFonts w:ascii="Calibri" w:hAnsi="Calibri"/>
          <w:sz w:val="20"/>
          <w:szCs w:val="20"/>
        </w:rPr>
      </w:pPr>
      <w:r w:rsidRPr="00CB0FF4">
        <w:rPr>
          <w:rFonts w:ascii="Calibri" w:hAnsi="Calibri"/>
          <w:color w:val="FF6600"/>
          <w:sz w:val="20"/>
          <w:szCs w:val="20"/>
        </w:rPr>
        <w:t>A pre-existing legal duty to a third party can be good consideration. The promisor gains the right to enforce that contractual obligation.</w:t>
      </w:r>
    </w:p>
    <w:p w14:paraId="470F0EA4" w14:textId="77777777" w:rsidR="00AF4F68" w:rsidRPr="00CB0FF4" w:rsidRDefault="00AF4F68" w:rsidP="00AF4F68">
      <w:pPr>
        <w:rPr>
          <w:rFonts w:ascii="Calibri" w:hAnsi="Calibri"/>
          <w:sz w:val="20"/>
          <w:szCs w:val="20"/>
        </w:rPr>
      </w:pPr>
    </w:p>
    <w:p w14:paraId="27B17FD3" w14:textId="77777777" w:rsidR="00AF4F68" w:rsidRPr="00CB0FF4" w:rsidRDefault="00AF4F68" w:rsidP="00AF4F68">
      <w:pPr>
        <w:rPr>
          <w:rFonts w:ascii="Calibri" w:hAnsi="Calibri"/>
          <w:sz w:val="20"/>
          <w:szCs w:val="20"/>
        </w:rPr>
      </w:pPr>
      <w:r w:rsidRPr="00CB0FF4">
        <w:rPr>
          <w:rFonts w:ascii="Calibri" w:hAnsi="Calibri"/>
          <w:sz w:val="20"/>
          <w:szCs w:val="20"/>
        </w:rPr>
        <w:t>(c) Duty Owed to the Promisor</w:t>
      </w:r>
    </w:p>
    <w:p w14:paraId="5F8177C0" w14:textId="77777777" w:rsidR="00AF4F68" w:rsidRPr="00CB0FF4" w:rsidRDefault="00AF4F68" w:rsidP="00AF4F68">
      <w:pPr>
        <w:pStyle w:val="ListParagraph"/>
        <w:numPr>
          <w:ilvl w:val="0"/>
          <w:numId w:val="163"/>
        </w:numPr>
        <w:rPr>
          <w:rFonts w:ascii="Calibri" w:hAnsi="Calibri"/>
          <w:sz w:val="20"/>
          <w:szCs w:val="20"/>
        </w:rPr>
      </w:pPr>
      <w:r w:rsidRPr="00CB0FF4">
        <w:rPr>
          <w:rFonts w:ascii="Calibri" w:hAnsi="Calibri"/>
          <w:sz w:val="20"/>
          <w:szCs w:val="20"/>
        </w:rPr>
        <w:t>When A promises X and B promises Y. Later A still promises X, but B promises Y + Z</w:t>
      </w:r>
    </w:p>
    <w:p w14:paraId="04DBE023" w14:textId="77777777" w:rsidR="00AF4F68" w:rsidRPr="00CB0FF4" w:rsidRDefault="00AF4F68" w:rsidP="00AF4F68">
      <w:pPr>
        <w:pStyle w:val="ListParagraph"/>
        <w:numPr>
          <w:ilvl w:val="1"/>
          <w:numId w:val="163"/>
        </w:numPr>
        <w:rPr>
          <w:rFonts w:ascii="Calibri" w:hAnsi="Calibri"/>
          <w:sz w:val="20"/>
          <w:szCs w:val="20"/>
        </w:rPr>
      </w:pPr>
      <w:r w:rsidRPr="00CB0FF4">
        <w:rPr>
          <w:rFonts w:ascii="Calibri" w:hAnsi="Calibri"/>
          <w:sz w:val="20"/>
          <w:szCs w:val="20"/>
        </w:rPr>
        <w:t>Is a promise to give more (+Z) enforceable?</w:t>
      </w:r>
    </w:p>
    <w:p w14:paraId="02325AF6" w14:textId="77777777" w:rsidR="00AF4F68" w:rsidRPr="00CB0FF4" w:rsidRDefault="00AF4F68" w:rsidP="00AF4F68">
      <w:pPr>
        <w:pStyle w:val="ListParagraph"/>
        <w:numPr>
          <w:ilvl w:val="0"/>
          <w:numId w:val="163"/>
        </w:numPr>
        <w:rPr>
          <w:rFonts w:ascii="Calibri" w:hAnsi="Calibri"/>
          <w:sz w:val="20"/>
          <w:szCs w:val="20"/>
        </w:rPr>
      </w:pPr>
      <w:r w:rsidRPr="00CB0FF4">
        <w:rPr>
          <w:rFonts w:ascii="Calibri" w:hAnsi="Calibri"/>
          <w:sz w:val="20"/>
          <w:szCs w:val="20"/>
        </w:rPr>
        <w:t>Or, when B is promising Y - Z</w:t>
      </w:r>
    </w:p>
    <w:p w14:paraId="60D84457" w14:textId="77777777" w:rsidR="00AF4F68" w:rsidRPr="00CB0FF4" w:rsidRDefault="00AF4F68" w:rsidP="00AF4F68">
      <w:pPr>
        <w:pStyle w:val="ListParagraph"/>
        <w:numPr>
          <w:ilvl w:val="1"/>
          <w:numId w:val="163"/>
        </w:numPr>
        <w:rPr>
          <w:rFonts w:ascii="Calibri" w:hAnsi="Calibri"/>
          <w:sz w:val="20"/>
          <w:szCs w:val="20"/>
        </w:rPr>
      </w:pPr>
      <w:r w:rsidRPr="00CB0FF4">
        <w:rPr>
          <w:rFonts w:ascii="Calibri" w:hAnsi="Calibri"/>
          <w:sz w:val="20"/>
          <w:szCs w:val="20"/>
        </w:rPr>
        <w:t>Is a promise to accept less (-Z) enforceable?</w:t>
      </w:r>
    </w:p>
    <w:p w14:paraId="63C2A78E" w14:textId="77777777" w:rsidR="00AF4F68" w:rsidRPr="00CB0FF4" w:rsidRDefault="00AF4F68" w:rsidP="00AF4F68">
      <w:pPr>
        <w:pStyle w:val="ListParagraph"/>
        <w:numPr>
          <w:ilvl w:val="0"/>
          <w:numId w:val="163"/>
        </w:numPr>
        <w:rPr>
          <w:rFonts w:ascii="Calibri" w:hAnsi="Calibri"/>
          <w:sz w:val="20"/>
          <w:szCs w:val="20"/>
        </w:rPr>
      </w:pPr>
      <w:r w:rsidRPr="00CB0FF4">
        <w:rPr>
          <w:rFonts w:ascii="Calibri" w:hAnsi="Calibri"/>
          <w:sz w:val="20"/>
          <w:szCs w:val="20"/>
        </w:rPr>
        <w:t>That is, are compromised/varied obligations enforceable without fresh consideration?</w:t>
      </w:r>
    </w:p>
    <w:p w14:paraId="3DA2DD49" w14:textId="77777777" w:rsidR="00AF4F68" w:rsidRPr="00CB0FF4" w:rsidRDefault="00AF4F68" w:rsidP="00AF4F68">
      <w:pPr>
        <w:pStyle w:val="ListParagraph"/>
        <w:numPr>
          <w:ilvl w:val="1"/>
          <w:numId w:val="163"/>
        </w:numPr>
        <w:rPr>
          <w:rFonts w:ascii="Calibri" w:hAnsi="Calibri"/>
          <w:sz w:val="20"/>
          <w:szCs w:val="20"/>
        </w:rPr>
      </w:pPr>
      <w:r w:rsidRPr="00CB0FF4">
        <w:rPr>
          <w:rFonts w:ascii="Calibri" w:hAnsi="Calibri"/>
          <w:sz w:val="20"/>
          <w:szCs w:val="20"/>
        </w:rPr>
        <w:t>Within the consideration doctrine – no. The context of the cases may make the obligations enforceable in other area of law.</w:t>
      </w:r>
    </w:p>
    <w:p w14:paraId="2C10062C" w14:textId="77777777" w:rsidR="00AF4F68" w:rsidRPr="00CB0FF4" w:rsidRDefault="00AF4F68" w:rsidP="00AF4F68">
      <w:pPr>
        <w:pStyle w:val="ListParagraph"/>
        <w:numPr>
          <w:ilvl w:val="0"/>
          <w:numId w:val="163"/>
        </w:numPr>
        <w:rPr>
          <w:rFonts w:ascii="Calibri" w:hAnsi="Calibri"/>
          <w:sz w:val="20"/>
          <w:szCs w:val="20"/>
        </w:rPr>
      </w:pPr>
      <w:r w:rsidRPr="00CB0FF4">
        <w:rPr>
          <w:rFonts w:ascii="Calibri" w:hAnsi="Calibri"/>
          <w:sz w:val="20"/>
          <w:szCs w:val="20"/>
        </w:rPr>
        <w:t>How can a compromised obligation be made ‘good’? Five ways:</w:t>
      </w:r>
    </w:p>
    <w:p w14:paraId="7DC998DA" w14:textId="77777777" w:rsidR="00AF4F68" w:rsidRPr="00CB0FF4" w:rsidRDefault="00AF4F68" w:rsidP="00AF4F68">
      <w:pPr>
        <w:pStyle w:val="ListParagraph"/>
        <w:numPr>
          <w:ilvl w:val="1"/>
          <w:numId w:val="164"/>
        </w:numPr>
        <w:rPr>
          <w:rFonts w:ascii="Calibri" w:hAnsi="Calibri"/>
          <w:sz w:val="20"/>
          <w:szCs w:val="20"/>
        </w:rPr>
      </w:pPr>
      <w:r w:rsidRPr="00CB0FF4">
        <w:rPr>
          <w:rFonts w:ascii="Calibri" w:hAnsi="Calibri"/>
          <w:sz w:val="20"/>
          <w:szCs w:val="20"/>
        </w:rPr>
        <w:t>Eliminate the original contract and create a new one; this “refreshes” consideration on both sides</w:t>
      </w:r>
    </w:p>
    <w:p w14:paraId="39F9DF5A" w14:textId="77777777" w:rsidR="00AF4F68" w:rsidRPr="00CB0FF4" w:rsidRDefault="00AF4F68" w:rsidP="00AF4F68">
      <w:pPr>
        <w:pStyle w:val="ListParagraph"/>
        <w:numPr>
          <w:ilvl w:val="1"/>
          <w:numId w:val="164"/>
        </w:numPr>
        <w:rPr>
          <w:rFonts w:ascii="Calibri" w:hAnsi="Calibri"/>
          <w:sz w:val="20"/>
          <w:szCs w:val="20"/>
        </w:rPr>
      </w:pPr>
      <w:r w:rsidRPr="00CB0FF4">
        <w:rPr>
          <w:rFonts w:ascii="Calibri" w:hAnsi="Calibri"/>
          <w:sz w:val="20"/>
          <w:szCs w:val="20"/>
        </w:rPr>
        <w:t>Make the change under seal</w:t>
      </w:r>
    </w:p>
    <w:p w14:paraId="41FA58C9" w14:textId="77777777" w:rsidR="00AF4F68" w:rsidRPr="00CB0FF4" w:rsidRDefault="00AF4F68" w:rsidP="00AF4F68">
      <w:pPr>
        <w:pStyle w:val="ListParagraph"/>
        <w:numPr>
          <w:ilvl w:val="1"/>
          <w:numId w:val="164"/>
        </w:numPr>
        <w:rPr>
          <w:rFonts w:ascii="Calibri" w:hAnsi="Calibri"/>
          <w:sz w:val="20"/>
          <w:szCs w:val="20"/>
        </w:rPr>
      </w:pPr>
      <w:r w:rsidRPr="00CB0FF4">
        <w:rPr>
          <w:rFonts w:ascii="Calibri" w:hAnsi="Calibri"/>
          <w:sz w:val="20"/>
          <w:szCs w:val="20"/>
        </w:rPr>
        <w:t>Create (consciously) or find (often by the court) fresh consideration</w:t>
      </w:r>
    </w:p>
    <w:p w14:paraId="3C2CEFBC" w14:textId="77777777" w:rsidR="00AF4F68" w:rsidRPr="00CB0FF4" w:rsidRDefault="00AF4F68" w:rsidP="00AF4F68">
      <w:pPr>
        <w:pStyle w:val="ListParagraph"/>
        <w:numPr>
          <w:ilvl w:val="1"/>
          <w:numId w:val="164"/>
        </w:numPr>
        <w:rPr>
          <w:rFonts w:ascii="Calibri" w:hAnsi="Calibri"/>
          <w:sz w:val="20"/>
          <w:szCs w:val="20"/>
        </w:rPr>
      </w:pPr>
      <w:r w:rsidRPr="00CB0FF4">
        <w:rPr>
          <w:rFonts w:ascii="Calibri" w:hAnsi="Calibri"/>
          <w:sz w:val="20"/>
          <w:szCs w:val="20"/>
        </w:rPr>
        <w:t>Find a sincere promise; whereby consideration is not needed (</w:t>
      </w:r>
      <w:r w:rsidRPr="00CB0FF4">
        <w:rPr>
          <w:rFonts w:ascii="Calibri" w:hAnsi="Calibri"/>
          <w:color w:val="0000FF"/>
          <w:sz w:val="20"/>
          <w:szCs w:val="20"/>
        </w:rPr>
        <w:t>Greater Fredericton</w:t>
      </w:r>
      <w:r w:rsidRPr="00CB0FF4">
        <w:rPr>
          <w:rFonts w:ascii="Calibri" w:hAnsi="Calibri"/>
          <w:sz w:val="20"/>
          <w:szCs w:val="20"/>
        </w:rPr>
        <w:t>)</w:t>
      </w:r>
    </w:p>
    <w:p w14:paraId="22F5DB89" w14:textId="77777777" w:rsidR="00AF4F68" w:rsidRPr="00CB0FF4" w:rsidRDefault="00AF4F68" w:rsidP="00AF4F68">
      <w:pPr>
        <w:pStyle w:val="ListParagraph"/>
        <w:numPr>
          <w:ilvl w:val="1"/>
          <w:numId w:val="164"/>
        </w:numPr>
        <w:rPr>
          <w:rFonts w:ascii="Calibri" w:hAnsi="Calibri"/>
          <w:sz w:val="20"/>
          <w:szCs w:val="20"/>
        </w:rPr>
      </w:pPr>
      <w:r w:rsidRPr="00CB0FF4">
        <w:rPr>
          <w:rFonts w:ascii="Calibri" w:hAnsi="Calibri"/>
          <w:sz w:val="20"/>
          <w:szCs w:val="20"/>
        </w:rPr>
        <w:t xml:space="preserve">Argue promissory estoppel (despite the fact that </w:t>
      </w:r>
      <w:r w:rsidRPr="00CB0FF4">
        <w:rPr>
          <w:rFonts w:ascii="Calibri" w:hAnsi="Calibri"/>
          <w:color w:val="0000FF"/>
          <w:sz w:val="20"/>
          <w:szCs w:val="20"/>
        </w:rPr>
        <w:t>Gilbert Steel</w:t>
      </w:r>
      <w:r w:rsidRPr="00CB0FF4">
        <w:rPr>
          <w:rFonts w:ascii="Calibri" w:hAnsi="Calibri"/>
          <w:sz w:val="20"/>
          <w:szCs w:val="20"/>
        </w:rPr>
        <w:t xml:space="preserve"> and </w:t>
      </w:r>
      <w:r w:rsidRPr="00CB0FF4">
        <w:rPr>
          <w:rFonts w:ascii="Calibri" w:hAnsi="Calibri"/>
          <w:color w:val="0000FF"/>
          <w:sz w:val="20"/>
          <w:szCs w:val="20"/>
        </w:rPr>
        <w:t>Greater Fredericton</w:t>
      </w:r>
      <w:r w:rsidRPr="00CB0FF4">
        <w:rPr>
          <w:rFonts w:ascii="Calibri" w:hAnsi="Calibri"/>
          <w:sz w:val="20"/>
          <w:szCs w:val="20"/>
        </w:rPr>
        <w:t xml:space="preserve"> says you can’t do this; other cases say you can)</w:t>
      </w:r>
    </w:p>
    <w:p w14:paraId="4CF3E13F" w14:textId="77777777" w:rsidR="00AF4F68" w:rsidRPr="00CB0FF4" w:rsidRDefault="00AF4F68" w:rsidP="00AF4F68">
      <w:pPr>
        <w:rPr>
          <w:rFonts w:ascii="Calibri" w:hAnsi="Calibri"/>
          <w:sz w:val="20"/>
          <w:szCs w:val="20"/>
        </w:rPr>
      </w:pPr>
    </w:p>
    <w:p w14:paraId="43151CDB" w14:textId="77777777" w:rsidR="00AF4F68" w:rsidRPr="00CB0FF4" w:rsidRDefault="00AF4F68" w:rsidP="00AF4F68">
      <w:pPr>
        <w:rPr>
          <w:rFonts w:ascii="Calibri" w:hAnsi="Calibri"/>
          <w:sz w:val="20"/>
          <w:szCs w:val="20"/>
        </w:rPr>
      </w:pPr>
      <w:r w:rsidRPr="00CB0FF4">
        <w:rPr>
          <w:rFonts w:ascii="Calibri" w:hAnsi="Calibri"/>
          <w:sz w:val="20"/>
          <w:szCs w:val="20"/>
        </w:rPr>
        <w:t>Eliminate the Original Contract (1)</w:t>
      </w:r>
    </w:p>
    <w:p w14:paraId="1C00D7C6" w14:textId="77777777" w:rsidR="00AF4F68" w:rsidRPr="00CB0FF4" w:rsidRDefault="00AF4F68" w:rsidP="00AF4F68">
      <w:pPr>
        <w:pStyle w:val="ListParagraph"/>
        <w:numPr>
          <w:ilvl w:val="0"/>
          <w:numId w:val="165"/>
        </w:numPr>
        <w:rPr>
          <w:rFonts w:ascii="Calibri" w:hAnsi="Calibri"/>
          <w:sz w:val="20"/>
          <w:szCs w:val="20"/>
        </w:rPr>
      </w:pPr>
      <w:r w:rsidRPr="00CB0FF4">
        <w:rPr>
          <w:rFonts w:ascii="Calibri" w:hAnsi="Calibri"/>
          <w:sz w:val="20"/>
          <w:szCs w:val="20"/>
        </w:rPr>
        <w:t xml:space="preserve">Original: </w:t>
      </w:r>
      <w:r w:rsidRPr="00CB0FF4">
        <w:rPr>
          <w:rFonts w:ascii="Calibri" w:hAnsi="Calibri"/>
          <w:b/>
          <w:sz w:val="20"/>
          <w:szCs w:val="20"/>
        </w:rPr>
        <w:t>A promises X + Y, B promises W + Z</w:t>
      </w:r>
      <w:r w:rsidRPr="00CB0FF4">
        <w:rPr>
          <w:rFonts w:ascii="Calibri" w:hAnsi="Calibri"/>
          <w:sz w:val="20"/>
          <w:szCs w:val="20"/>
        </w:rPr>
        <w:tab/>
      </w:r>
      <w:r w:rsidRPr="00CB0FF4">
        <w:rPr>
          <w:rFonts w:ascii="Calibri" w:hAnsi="Calibri"/>
          <w:sz w:val="20"/>
          <w:szCs w:val="20"/>
        </w:rPr>
        <w:tab/>
        <w:t xml:space="preserve">Later: </w:t>
      </w:r>
      <w:r w:rsidRPr="00CB0FF4">
        <w:rPr>
          <w:rFonts w:ascii="Calibri" w:hAnsi="Calibri"/>
          <w:b/>
          <w:sz w:val="20"/>
          <w:szCs w:val="20"/>
        </w:rPr>
        <w:t>A promises X + Y, B promise W + Z + Ω</w:t>
      </w:r>
    </w:p>
    <w:p w14:paraId="67629514" w14:textId="77777777" w:rsidR="00AF4F68" w:rsidRPr="00CB0FF4" w:rsidRDefault="00AF4F68" w:rsidP="00AF4F68">
      <w:pPr>
        <w:pStyle w:val="ListParagraph"/>
        <w:numPr>
          <w:ilvl w:val="1"/>
          <w:numId w:val="165"/>
        </w:numPr>
        <w:rPr>
          <w:rFonts w:ascii="Calibri" w:hAnsi="Calibri"/>
          <w:sz w:val="20"/>
          <w:szCs w:val="20"/>
        </w:rPr>
      </w:pPr>
      <w:r w:rsidRPr="00CB0FF4">
        <w:rPr>
          <w:rFonts w:ascii="Calibri" w:hAnsi="Calibri"/>
          <w:sz w:val="20"/>
          <w:szCs w:val="20"/>
        </w:rPr>
        <w:t>Without fresh consideration, promise Ω is not enforceable</w:t>
      </w:r>
    </w:p>
    <w:p w14:paraId="4BFE0B6A" w14:textId="77777777" w:rsidR="00AF4F68" w:rsidRPr="00CB0FF4" w:rsidRDefault="00AF4F68" w:rsidP="00AF4F68">
      <w:pPr>
        <w:pStyle w:val="ListParagraph"/>
        <w:numPr>
          <w:ilvl w:val="0"/>
          <w:numId w:val="165"/>
        </w:numPr>
        <w:rPr>
          <w:rFonts w:ascii="Calibri" w:hAnsi="Calibri"/>
          <w:sz w:val="20"/>
          <w:szCs w:val="20"/>
        </w:rPr>
      </w:pPr>
      <w:r w:rsidRPr="00CB0FF4">
        <w:rPr>
          <w:rFonts w:ascii="Calibri" w:hAnsi="Calibri"/>
          <w:sz w:val="20"/>
          <w:szCs w:val="20"/>
        </w:rPr>
        <w:t>Common Law: does not view the original contract as rescinded</w:t>
      </w:r>
    </w:p>
    <w:p w14:paraId="6C08B19B" w14:textId="77777777" w:rsidR="00AF4F68" w:rsidRPr="00CB0FF4" w:rsidRDefault="00AF4F68" w:rsidP="00AF4F68">
      <w:pPr>
        <w:pStyle w:val="ListParagraph"/>
        <w:numPr>
          <w:ilvl w:val="1"/>
          <w:numId w:val="165"/>
        </w:numPr>
        <w:rPr>
          <w:rFonts w:ascii="Calibri" w:hAnsi="Calibri"/>
          <w:sz w:val="20"/>
          <w:szCs w:val="20"/>
        </w:rPr>
      </w:pPr>
      <w:r w:rsidRPr="00CB0FF4">
        <w:rPr>
          <w:rFonts w:ascii="Calibri" w:hAnsi="Calibri"/>
          <w:sz w:val="20"/>
          <w:szCs w:val="20"/>
        </w:rPr>
        <w:t>Will preserve promises X and W</w:t>
      </w:r>
    </w:p>
    <w:p w14:paraId="249267D1" w14:textId="77777777" w:rsidR="00AF4F68" w:rsidRPr="00CB0FF4" w:rsidRDefault="00AF4F68" w:rsidP="00AF4F68">
      <w:pPr>
        <w:pStyle w:val="ListParagraph"/>
        <w:numPr>
          <w:ilvl w:val="1"/>
          <w:numId w:val="165"/>
        </w:numPr>
        <w:rPr>
          <w:rFonts w:ascii="Calibri" w:hAnsi="Calibri"/>
          <w:sz w:val="20"/>
          <w:szCs w:val="20"/>
        </w:rPr>
      </w:pPr>
      <w:r w:rsidRPr="00CB0FF4">
        <w:rPr>
          <w:rFonts w:ascii="Calibri" w:hAnsi="Calibri"/>
          <w:sz w:val="20"/>
          <w:szCs w:val="20"/>
        </w:rPr>
        <w:t>Allows A’s promise of Y and B’s promise of W + Ω to stand alone</w:t>
      </w:r>
    </w:p>
    <w:p w14:paraId="1FA594F8" w14:textId="77777777" w:rsidR="00AF4F68" w:rsidRPr="00CB0FF4" w:rsidRDefault="00AF4F68" w:rsidP="00AF4F68">
      <w:pPr>
        <w:pStyle w:val="ListParagraph"/>
        <w:numPr>
          <w:ilvl w:val="0"/>
          <w:numId w:val="165"/>
        </w:numPr>
        <w:rPr>
          <w:rFonts w:ascii="Calibri" w:hAnsi="Calibri"/>
          <w:sz w:val="20"/>
          <w:szCs w:val="20"/>
        </w:rPr>
      </w:pPr>
      <w:r w:rsidRPr="00CB0FF4">
        <w:rPr>
          <w:rFonts w:ascii="Calibri" w:hAnsi="Calibri"/>
          <w:sz w:val="20"/>
          <w:szCs w:val="20"/>
        </w:rPr>
        <w:t>Equity would rescind the original contract, making X and W unenforceable. Would and allows A’s promise of Y and B’s promise of Z + Ω to exist</w:t>
      </w:r>
    </w:p>
    <w:p w14:paraId="2E50B1FB" w14:textId="77777777" w:rsidR="00AF4F68" w:rsidRPr="00CB0FF4" w:rsidRDefault="00AF4F68" w:rsidP="00AF4F68">
      <w:pPr>
        <w:rPr>
          <w:rFonts w:ascii="Calibri" w:hAnsi="Calibri"/>
          <w:sz w:val="20"/>
          <w:szCs w:val="20"/>
        </w:rPr>
      </w:pPr>
    </w:p>
    <w:p w14:paraId="68C8B363" w14:textId="77777777" w:rsidR="00AF4F68" w:rsidRPr="00CB0FF4" w:rsidRDefault="00AF4F68" w:rsidP="00AF4F68">
      <w:pPr>
        <w:rPr>
          <w:rFonts w:ascii="Calibri" w:hAnsi="Calibri"/>
          <w:sz w:val="20"/>
          <w:szCs w:val="20"/>
        </w:rPr>
      </w:pPr>
      <w:r w:rsidRPr="00CB0FF4">
        <w:rPr>
          <w:rFonts w:ascii="Calibri" w:hAnsi="Calibri"/>
          <w:sz w:val="20"/>
          <w:szCs w:val="20"/>
        </w:rPr>
        <w:t>Principles of Duty Owed to Promisor</w:t>
      </w:r>
    </w:p>
    <w:p w14:paraId="7696C88F" w14:textId="77777777" w:rsidR="00AF4F68" w:rsidRPr="00CB0FF4" w:rsidRDefault="00AF4F68" w:rsidP="00AF4F68">
      <w:pPr>
        <w:pStyle w:val="ListParagraph"/>
        <w:numPr>
          <w:ilvl w:val="0"/>
          <w:numId w:val="165"/>
        </w:numPr>
        <w:rPr>
          <w:rFonts w:ascii="Calibri" w:hAnsi="Calibri"/>
          <w:sz w:val="20"/>
          <w:szCs w:val="20"/>
        </w:rPr>
      </w:pPr>
      <w:r w:rsidRPr="00CB0FF4">
        <w:rPr>
          <w:rFonts w:ascii="Calibri" w:hAnsi="Calibri"/>
          <w:sz w:val="20"/>
          <w:szCs w:val="20"/>
        </w:rPr>
        <w:t>Agreement to Pay More:</w:t>
      </w:r>
      <w:r w:rsidRPr="00CB0FF4">
        <w:rPr>
          <w:rFonts w:ascii="Calibri" w:hAnsi="Calibri"/>
          <w:color w:val="0000FF"/>
          <w:sz w:val="20"/>
          <w:szCs w:val="20"/>
        </w:rPr>
        <w:t xml:space="preserve"> Gilbert Steel v University Const</w:t>
      </w:r>
    </w:p>
    <w:p w14:paraId="11990FDC" w14:textId="77777777" w:rsidR="00AF4F68" w:rsidRPr="00CB0FF4" w:rsidRDefault="00AF4F68" w:rsidP="00AF4F68">
      <w:pPr>
        <w:pStyle w:val="ListParagraph"/>
        <w:numPr>
          <w:ilvl w:val="1"/>
          <w:numId w:val="165"/>
        </w:numPr>
        <w:rPr>
          <w:rFonts w:ascii="Calibri" w:hAnsi="Calibri"/>
          <w:sz w:val="20"/>
          <w:szCs w:val="20"/>
        </w:rPr>
      </w:pPr>
      <w:r w:rsidRPr="00CB0FF4">
        <w:rPr>
          <w:rFonts w:ascii="Calibri" w:hAnsi="Calibri"/>
          <w:sz w:val="20"/>
          <w:szCs w:val="20"/>
        </w:rPr>
        <w:t>Variations of existing contracts require fresh consideration to be valid. Otherwise the original terms remain in place.</w:t>
      </w:r>
    </w:p>
    <w:p w14:paraId="380232C7" w14:textId="77777777" w:rsidR="00AF4F68" w:rsidRPr="00CB0FF4" w:rsidRDefault="00AF4F68" w:rsidP="00AF4F68">
      <w:pPr>
        <w:pStyle w:val="ListParagraph"/>
        <w:numPr>
          <w:ilvl w:val="0"/>
          <w:numId w:val="165"/>
        </w:numPr>
        <w:rPr>
          <w:rFonts w:ascii="Calibri" w:hAnsi="Calibri"/>
          <w:sz w:val="20"/>
          <w:szCs w:val="20"/>
        </w:rPr>
      </w:pPr>
      <w:r w:rsidRPr="00CB0FF4">
        <w:rPr>
          <w:rFonts w:ascii="Calibri" w:hAnsi="Calibri"/>
          <w:sz w:val="20"/>
          <w:szCs w:val="20"/>
        </w:rPr>
        <w:t>Agreement to Pay More:</w:t>
      </w:r>
      <w:r w:rsidRPr="00CB0FF4">
        <w:rPr>
          <w:rFonts w:ascii="Calibri" w:hAnsi="Calibri"/>
          <w:color w:val="0000FF"/>
          <w:sz w:val="20"/>
          <w:szCs w:val="20"/>
        </w:rPr>
        <w:t xml:space="preserve"> Greater Fredericton Airport v NAV Canada</w:t>
      </w:r>
    </w:p>
    <w:p w14:paraId="4762DD8D" w14:textId="77777777" w:rsidR="00AF4F68" w:rsidRPr="00CB0FF4" w:rsidRDefault="00AF4F68" w:rsidP="00AF4F68">
      <w:pPr>
        <w:pStyle w:val="ListParagraph"/>
        <w:numPr>
          <w:ilvl w:val="1"/>
          <w:numId w:val="165"/>
        </w:numPr>
        <w:rPr>
          <w:rFonts w:ascii="Calibri" w:hAnsi="Calibri"/>
          <w:sz w:val="20"/>
          <w:szCs w:val="20"/>
        </w:rPr>
      </w:pPr>
      <w:r w:rsidRPr="00CB0FF4">
        <w:rPr>
          <w:rFonts w:ascii="Calibri" w:hAnsi="Calibri"/>
          <w:sz w:val="20"/>
          <w:szCs w:val="20"/>
        </w:rPr>
        <w:t xml:space="preserve">A post-contractual modification (variation) made sincerely and unsupported by consideration, </w:t>
      </w:r>
      <w:r w:rsidRPr="00CB0FF4">
        <w:rPr>
          <w:rFonts w:ascii="Calibri" w:hAnsi="Calibri"/>
          <w:sz w:val="20"/>
          <w:szCs w:val="20"/>
          <w:u w:val="single"/>
        </w:rPr>
        <w:t>may</w:t>
      </w:r>
      <w:r w:rsidRPr="00CB0FF4">
        <w:rPr>
          <w:rFonts w:ascii="Calibri" w:hAnsi="Calibri"/>
          <w:sz w:val="20"/>
          <w:szCs w:val="20"/>
        </w:rPr>
        <w:t xml:space="preserve"> be enforceable so long as it is established that the variation was not procured under economic duress.</w:t>
      </w:r>
    </w:p>
    <w:p w14:paraId="36DA3B39" w14:textId="77777777" w:rsidR="00AF4F68" w:rsidRPr="00CB0FF4" w:rsidRDefault="00AF4F68" w:rsidP="00AF4F68">
      <w:pPr>
        <w:pStyle w:val="ListParagraph"/>
        <w:numPr>
          <w:ilvl w:val="1"/>
          <w:numId w:val="165"/>
        </w:numPr>
        <w:rPr>
          <w:rFonts w:ascii="Calibri" w:hAnsi="Calibri"/>
          <w:sz w:val="20"/>
          <w:szCs w:val="20"/>
        </w:rPr>
      </w:pPr>
      <w:r w:rsidRPr="00CB0FF4">
        <w:rPr>
          <w:rFonts w:ascii="Calibri" w:hAnsi="Calibri"/>
          <w:sz w:val="20"/>
          <w:szCs w:val="20"/>
        </w:rPr>
        <w:t>Affirms that promissory estoppel can only be used as a defence, not the sole basis for a cause of action.</w:t>
      </w:r>
    </w:p>
    <w:p w14:paraId="6D1EBABE" w14:textId="77777777" w:rsidR="00AF4F68" w:rsidRPr="00CB0FF4" w:rsidRDefault="00AF4F68" w:rsidP="00AF4F68">
      <w:pPr>
        <w:pStyle w:val="ListParagraph"/>
        <w:numPr>
          <w:ilvl w:val="0"/>
          <w:numId w:val="165"/>
        </w:numPr>
        <w:rPr>
          <w:rFonts w:ascii="Calibri" w:hAnsi="Calibri"/>
          <w:sz w:val="20"/>
          <w:szCs w:val="20"/>
        </w:rPr>
      </w:pPr>
      <w:r w:rsidRPr="00CB0FF4">
        <w:rPr>
          <w:rFonts w:ascii="Calibri" w:hAnsi="Calibri"/>
          <w:sz w:val="20"/>
          <w:szCs w:val="20"/>
        </w:rPr>
        <w:t>Instalments:</w:t>
      </w:r>
      <w:r w:rsidRPr="00CB0FF4">
        <w:rPr>
          <w:rFonts w:ascii="Calibri" w:hAnsi="Calibri"/>
          <w:color w:val="0000FF"/>
          <w:sz w:val="20"/>
          <w:szCs w:val="20"/>
        </w:rPr>
        <w:t xml:space="preserve"> Foakes v Beer</w:t>
      </w:r>
    </w:p>
    <w:p w14:paraId="4EEEFE56" w14:textId="77777777" w:rsidR="00AF4F68" w:rsidRPr="00CB0FF4" w:rsidRDefault="00AF4F68" w:rsidP="00AF4F68">
      <w:pPr>
        <w:pStyle w:val="ListParagraph"/>
        <w:numPr>
          <w:ilvl w:val="1"/>
          <w:numId w:val="165"/>
        </w:numPr>
        <w:rPr>
          <w:rFonts w:ascii="Calibri" w:hAnsi="Calibri"/>
          <w:sz w:val="20"/>
          <w:szCs w:val="20"/>
        </w:rPr>
      </w:pPr>
      <w:r w:rsidRPr="00CB0FF4">
        <w:rPr>
          <w:rFonts w:ascii="Calibri" w:hAnsi="Calibri"/>
          <w:sz w:val="20"/>
          <w:szCs w:val="20"/>
        </w:rPr>
        <w:t>Payment of a lesser sum or a greater sum of an amount already owing cannot be good consideration for another contractual obligation.</w:t>
      </w:r>
    </w:p>
    <w:p w14:paraId="41A01810" w14:textId="77777777" w:rsidR="00AF4F68" w:rsidRPr="00CB0FF4" w:rsidRDefault="00AF4F68" w:rsidP="00AF4F68">
      <w:pPr>
        <w:pStyle w:val="ListParagraph"/>
        <w:numPr>
          <w:ilvl w:val="1"/>
          <w:numId w:val="165"/>
        </w:numPr>
        <w:rPr>
          <w:rFonts w:ascii="Calibri" w:hAnsi="Calibri"/>
          <w:sz w:val="20"/>
          <w:szCs w:val="20"/>
        </w:rPr>
      </w:pPr>
      <w:r w:rsidRPr="00CB0FF4">
        <w:rPr>
          <w:rFonts w:ascii="Calibri" w:hAnsi="Calibri"/>
          <w:sz w:val="20"/>
          <w:szCs w:val="20"/>
        </w:rPr>
        <w:t>“…by no possibility a lesser sum can be a satisfaction to the plaintiff for a greater sum”</w:t>
      </w:r>
    </w:p>
    <w:p w14:paraId="35C7EA17" w14:textId="77777777" w:rsidR="00AF4F68" w:rsidRPr="00CB0FF4" w:rsidRDefault="00AF4F68" w:rsidP="00AF4F68">
      <w:pPr>
        <w:pStyle w:val="ListParagraph"/>
        <w:numPr>
          <w:ilvl w:val="0"/>
          <w:numId w:val="165"/>
        </w:numPr>
        <w:rPr>
          <w:rFonts w:ascii="Calibri" w:hAnsi="Calibri"/>
          <w:sz w:val="20"/>
          <w:szCs w:val="20"/>
        </w:rPr>
      </w:pPr>
      <w:r w:rsidRPr="00CB0FF4">
        <w:rPr>
          <w:rFonts w:ascii="Calibri" w:hAnsi="Calibri"/>
          <w:sz w:val="20"/>
          <w:szCs w:val="20"/>
        </w:rPr>
        <w:t>Refreshing Monetary Consideration:</w:t>
      </w:r>
      <w:r w:rsidRPr="00CB0FF4">
        <w:rPr>
          <w:rFonts w:ascii="Calibri" w:hAnsi="Calibri"/>
          <w:color w:val="0000FF"/>
          <w:sz w:val="20"/>
          <w:szCs w:val="20"/>
        </w:rPr>
        <w:t xml:space="preserve"> Foot v Rawlings</w:t>
      </w:r>
    </w:p>
    <w:p w14:paraId="516C4ABF" w14:textId="77777777" w:rsidR="00AF4F68" w:rsidRPr="00CB0FF4" w:rsidRDefault="00AF4F68" w:rsidP="00AF4F68">
      <w:pPr>
        <w:pStyle w:val="ListParagraph"/>
        <w:numPr>
          <w:ilvl w:val="1"/>
          <w:numId w:val="165"/>
        </w:numPr>
        <w:rPr>
          <w:rFonts w:ascii="Calibri" w:hAnsi="Calibri"/>
          <w:sz w:val="20"/>
          <w:szCs w:val="20"/>
        </w:rPr>
      </w:pPr>
      <w:r w:rsidRPr="00CB0FF4">
        <w:rPr>
          <w:rFonts w:ascii="Calibri" w:hAnsi="Calibri"/>
          <w:sz w:val="20"/>
          <w:szCs w:val="20"/>
        </w:rPr>
        <w:t>A negotiable instrument such as a cheque, or an object of a value less than the debt, can be consideration if the amount is less than the cash debt.</w:t>
      </w:r>
    </w:p>
    <w:p w14:paraId="427C6BC9" w14:textId="77777777" w:rsidR="00AF4F68" w:rsidRPr="00CB0FF4" w:rsidRDefault="00AF4F68" w:rsidP="00AF4F68">
      <w:pPr>
        <w:pStyle w:val="ListParagraph"/>
        <w:numPr>
          <w:ilvl w:val="1"/>
          <w:numId w:val="165"/>
        </w:numPr>
        <w:rPr>
          <w:rFonts w:ascii="Calibri" w:hAnsi="Calibri"/>
          <w:sz w:val="20"/>
          <w:szCs w:val="20"/>
        </w:rPr>
      </w:pPr>
      <w:r w:rsidRPr="00CB0FF4">
        <w:rPr>
          <w:rFonts w:ascii="Calibri" w:hAnsi="Calibri"/>
          <w:sz w:val="20"/>
          <w:szCs w:val="20"/>
        </w:rPr>
        <w:t>Example of construction of the contract – implied forbearance from legal action by the P</w:t>
      </w:r>
    </w:p>
    <w:p w14:paraId="3A3FD529" w14:textId="77777777" w:rsidR="00AF4F68" w:rsidRPr="00CB0FF4" w:rsidRDefault="00AF4F68" w:rsidP="00AF4F68">
      <w:pPr>
        <w:pStyle w:val="ListParagraph"/>
        <w:numPr>
          <w:ilvl w:val="0"/>
          <w:numId w:val="165"/>
        </w:numPr>
        <w:rPr>
          <w:rFonts w:ascii="Calibri" w:hAnsi="Calibri"/>
          <w:sz w:val="20"/>
          <w:szCs w:val="20"/>
        </w:rPr>
      </w:pPr>
      <w:r w:rsidRPr="00CB0FF4">
        <w:rPr>
          <w:rFonts w:ascii="Calibri" w:hAnsi="Calibri"/>
          <w:sz w:val="20"/>
          <w:szCs w:val="20"/>
        </w:rPr>
        <w:t>Negotiable Instruments</w:t>
      </w:r>
    </w:p>
    <w:p w14:paraId="3DE16940" w14:textId="77777777" w:rsidR="00AF4F68" w:rsidRPr="00CB0FF4" w:rsidRDefault="00AF4F68" w:rsidP="00AF4F68">
      <w:pPr>
        <w:pStyle w:val="ListParagraph"/>
        <w:numPr>
          <w:ilvl w:val="1"/>
          <w:numId w:val="165"/>
        </w:numPr>
        <w:rPr>
          <w:rFonts w:ascii="Calibri" w:hAnsi="Calibri"/>
          <w:sz w:val="20"/>
          <w:szCs w:val="20"/>
        </w:rPr>
      </w:pPr>
      <w:r w:rsidRPr="00CB0FF4">
        <w:rPr>
          <w:rFonts w:ascii="Calibri" w:hAnsi="Calibri"/>
          <w:sz w:val="20"/>
          <w:szCs w:val="20"/>
        </w:rPr>
        <w:t>Promissory Note</w:t>
      </w:r>
    </w:p>
    <w:p w14:paraId="0B8F908C" w14:textId="77777777" w:rsidR="00AF4F68" w:rsidRPr="00CB0FF4" w:rsidRDefault="00AF4F68" w:rsidP="00AF4F68">
      <w:pPr>
        <w:pStyle w:val="ListParagraph"/>
        <w:numPr>
          <w:ilvl w:val="1"/>
          <w:numId w:val="165"/>
        </w:numPr>
        <w:rPr>
          <w:rFonts w:ascii="Calibri" w:hAnsi="Calibri"/>
          <w:sz w:val="20"/>
          <w:szCs w:val="20"/>
        </w:rPr>
      </w:pPr>
      <w:r w:rsidRPr="00CB0FF4">
        <w:rPr>
          <w:rFonts w:ascii="Calibri" w:hAnsi="Calibri"/>
          <w:sz w:val="20"/>
          <w:szCs w:val="20"/>
        </w:rPr>
        <w:t>Bill of Exchange (bills/notes)</w:t>
      </w:r>
    </w:p>
    <w:p w14:paraId="1DA90B9A" w14:textId="77777777" w:rsidR="00AF4F68" w:rsidRPr="00CB0FF4" w:rsidRDefault="00AF4F68" w:rsidP="00AF4F68">
      <w:pPr>
        <w:pStyle w:val="ListParagraph"/>
        <w:numPr>
          <w:ilvl w:val="1"/>
          <w:numId w:val="165"/>
        </w:numPr>
        <w:rPr>
          <w:rFonts w:ascii="Calibri" w:hAnsi="Calibri"/>
          <w:sz w:val="20"/>
          <w:szCs w:val="20"/>
        </w:rPr>
      </w:pPr>
      <w:r w:rsidRPr="00CB0FF4">
        <w:rPr>
          <w:rFonts w:ascii="Calibri" w:hAnsi="Calibri"/>
          <w:sz w:val="20"/>
          <w:szCs w:val="20"/>
        </w:rPr>
        <w:t>Cheque</w:t>
      </w:r>
    </w:p>
    <w:p w14:paraId="792EC405" w14:textId="77777777" w:rsidR="00AF4F68" w:rsidRPr="00CB0FF4" w:rsidRDefault="00AF4F68" w:rsidP="00AF4F68">
      <w:pPr>
        <w:pStyle w:val="ListParagraph"/>
        <w:numPr>
          <w:ilvl w:val="0"/>
          <w:numId w:val="166"/>
        </w:numPr>
        <w:rPr>
          <w:rFonts w:ascii="Calibri" w:hAnsi="Calibri"/>
          <w:sz w:val="20"/>
          <w:szCs w:val="20"/>
        </w:rPr>
      </w:pPr>
      <w:r w:rsidRPr="00CB0FF4">
        <w:rPr>
          <w:rFonts w:ascii="Calibri" w:hAnsi="Calibri"/>
          <w:sz w:val="20"/>
          <w:szCs w:val="20"/>
        </w:rPr>
        <w:t>Often reasons to use one form or another</w:t>
      </w:r>
    </w:p>
    <w:p w14:paraId="1222F30C" w14:textId="77777777" w:rsidR="00AF4F68" w:rsidRPr="00CB0FF4" w:rsidRDefault="00AF4F68" w:rsidP="00AF4F68">
      <w:pPr>
        <w:pStyle w:val="ListParagraph"/>
        <w:numPr>
          <w:ilvl w:val="0"/>
          <w:numId w:val="166"/>
        </w:numPr>
        <w:rPr>
          <w:rFonts w:ascii="Calibri" w:hAnsi="Calibri"/>
          <w:sz w:val="20"/>
          <w:szCs w:val="20"/>
        </w:rPr>
      </w:pPr>
      <w:r w:rsidRPr="00CB0FF4">
        <w:rPr>
          <w:rFonts w:ascii="Calibri" w:hAnsi="Calibri"/>
          <w:sz w:val="20"/>
          <w:szCs w:val="20"/>
        </w:rPr>
        <w:t xml:space="preserve">Re: </w:t>
      </w:r>
      <w:r w:rsidRPr="00CB0FF4">
        <w:rPr>
          <w:rFonts w:ascii="Calibri" w:hAnsi="Calibri"/>
          <w:color w:val="0000FF"/>
          <w:sz w:val="20"/>
          <w:szCs w:val="20"/>
        </w:rPr>
        <w:t>Thomas v Thomas</w:t>
      </w:r>
      <w:r w:rsidRPr="00CB0FF4">
        <w:rPr>
          <w:rFonts w:ascii="Calibri" w:hAnsi="Calibri"/>
          <w:sz w:val="20"/>
          <w:szCs w:val="20"/>
        </w:rPr>
        <w:t xml:space="preserve"> – rent paid to the trustees, not the landlord; the differing form of payment has impacts</w:t>
      </w:r>
    </w:p>
    <w:p w14:paraId="61D2D751" w14:textId="77777777" w:rsidR="00AF4F68" w:rsidRPr="00CB0FF4" w:rsidRDefault="00AF4F68" w:rsidP="00AF4F68">
      <w:pPr>
        <w:rPr>
          <w:rFonts w:ascii="Calibri" w:hAnsi="Calibri"/>
          <w:sz w:val="20"/>
          <w:szCs w:val="20"/>
        </w:rPr>
      </w:pPr>
    </w:p>
    <w:p w14:paraId="709B34F6" w14:textId="77777777" w:rsidR="00AF4F68" w:rsidRPr="00CB0FF4" w:rsidRDefault="00AF4F68" w:rsidP="00AF4F68">
      <w:pPr>
        <w:rPr>
          <w:rFonts w:ascii="Calibri" w:hAnsi="Calibri"/>
          <w:sz w:val="20"/>
          <w:szCs w:val="20"/>
        </w:rPr>
      </w:pPr>
      <w:r w:rsidRPr="00CB0FF4">
        <w:rPr>
          <w:rFonts w:ascii="Calibri" w:hAnsi="Calibri"/>
          <w:sz w:val="20"/>
          <w:szCs w:val="20"/>
        </w:rPr>
        <w:t>B. MAKING PROMISES BIND – ESTOPPEL</w:t>
      </w:r>
    </w:p>
    <w:p w14:paraId="0D4BA8D9" w14:textId="77777777" w:rsidR="00AF4F68" w:rsidRPr="00CB0FF4" w:rsidRDefault="00AF4F68" w:rsidP="00AF4F68">
      <w:pPr>
        <w:rPr>
          <w:rFonts w:ascii="Calibri" w:hAnsi="Calibri"/>
          <w:sz w:val="20"/>
          <w:szCs w:val="20"/>
        </w:rPr>
      </w:pPr>
    </w:p>
    <w:p w14:paraId="2A993A77" w14:textId="77777777" w:rsidR="00AF4F68" w:rsidRPr="00CB0FF4" w:rsidRDefault="00AF4F68" w:rsidP="00AF4F68">
      <w:pPr>
        <w:rPr>
          <w:rFonts w:ascii="Calibri" w:hAnsi="Calibri"/>
          <w:sz w:val="20"/>
          <w:szCs w:val="20"/>
        </w:rPr>
      </w:pPr>
      <w:r w:rsidRPr="00CB0FF4">
        <w:rPr>
          <w:rFonts w:ascii="Calibri" w:hAnsi="Calibri"/>
          <w:sz w:val="20"/>
          <w:szCs w:val="20"/>
        </w:rPr>
        <w:t>Law and Equity Act</w:t>
      </w:r>
    </w:p>
    <w:p w14:paraId="5364B275" w14:textId="77777777" w:rsidR="00AF4F68" w:rsidRPr="00CB0FF4" w:rsidRDefault="00AF4F68" w:rsidP="00AF4F68">
      <w:pPr>
        <w:pStyle w:val="ListParagraph"/>
        <w:numPr>
          <w:ilvl w:val="0"/>
          <w:numId w:val="162"/>
        </w:numPr>
        <w:rPr>
          <w:rFonts w:ascii="Calibri" w:hAnsi="Calibri"/>
          <w:sz w:val="20"/>
          <w:szCs w:val="20"/>
        </w:rPr>
      </w:pPr>
      <w:r w:rsidRPr="00CB0FF4">
        <w:rPr>
          <w:rFonts w:ascii="Calibri" w:hAnsi="Calibri"/>
          <w:sz w:val="20"/>
          <w:szCs w:val="20"/>
          <w:lang w:val="en-US"/>
        </w:rPr>
        <w:t>Wide-ranging statute applicable to many areas of law</w:t>
      </w:r>
    </w:p>
    <w:p w14:paraId="591F1A6E" w14:textId="77777777" w:rsidR="00AF4F68" w:rsidRPr="00CB0FF4" w:rsidRDefault="00AF4F68" w:rsidP="00AF4F68">
      <w:pPr>
        <w:pStyle w:val="ListParagraph"/>
        <w:numPr>
          <w:ilvl w:val="0"/>
          <w:numId w:val="162"/>
        </w:numPr>
        <w:rPr>
          <w:rFonts w:ascii="Calibri" w:hAnsi="Calibri"/>
          <w:sz w:val="20"/>
          <w:szCs w:val="20"/>
        </w:rPr>
      </w:pPr>
      <w:r w:rsidRPr="00CB0FF4">
        <w:rPr>
          <w:rFonts w:ascii="Calibri" w:hAnsi="Calibri"/>
          <w:sz w:val="20"/>
          <w:szCs w:val="20"/>
        </w:rPr>
        <w:t>Includes and codifies parts of the English common law and equity</w:t>
      </w:r>
    </w:p>
    <w:p w14:paraId="1945C554" w14:textId="77777777" w:rsidR="00AF4F68" w:rsidRPr="00CB0FF4" w:rsidRDefault="00AF4F68" w:rsidP="00AF4F68">
      <w:pPr>
        <w:pStyle w:val="ListParagraph"/>
        <w:numPr>
          <w:ilvl w:val="1"/>
          <w:numId w:val="162"/>
        </w:numPr>
        <w:rPr>
          <w:rFonts w:ascii="Calibri" w:hAnsi="Calibri"/>
          <w:sz w:val="20"/>
          <w:szCs w:val="20"/>
        </w:rPr>
      </w:pPr>
      <w:r w:rsidRPr="00CB0FF4">
        <w:rPr>
          <w:rFonts w:ascii="Calibri" w:hAnsi="Calibri"/>
          <w:sz w:val="20"/>
          <w:szCs w:val="20"/>
        </w:rPr>
        <w:t xml:space="preserve">For example, </w:t>
      </w:r>
      <w:r w:rsidRPr="00CB0FF4">
        <w:rPr>
          <w:rFonts w:ascii="Calibri" w:hAnsi="Calibri"/>
          <w:sz w:val="20"/>
          <w:szCs w:val="20"/>
          <w:lang w:val="en-US"/>
        </w:rPr>
        <w:t>s. 44 when a conflict exists “equity prevails”</w:t>
      </w:r>
    </w:p>
    <w:p w14:paraId="24AFF96A" w14:textId="77777777" w:rsidR="00AF4F68" w:rsidRPr="00CB0FF4" w:rsidRDefault="00AF4F68" w:rsidP="00AF4F68">
      <w:pPr>
        <w:pStyle w:val="ListParagraph"/>
        <w:numPr>
          <w:ilvl w:val="0"/>
          <w:numId w:val="162"/>
        </w:numPr>
        <w:rPr>
          <w:rFonts w:ascii="Calibri" w:hAnsi="Calibri"/>
          <w:b/>
          <w:sz w:val="20"/>
          <w:szCs w:val="20"/>
        </w:rPr>
      </w:pPr>
      <w:r w:rsidRPr="00CB0FF4">
        <w:rPr>
          <w:rFonts w:ascii="Calibri" w:hAnsi="Calibri"/>
          <w:b/>
          <w:sz w:val="20"/>
          <w:szCs w:val="20"/>
          <w:lang w:val="en-US"/>
        </w:rPr>
        <w:t xml:space="preserve">Section 43 – </w:t>
      </w:r>
      <w:r w:rsidRPr="00CB0FF4">
        <w:rPr>
          <w:rFonts w:ascii="Calibri" w:hAnsi="Calibri"/>
          <w:b/>
          <w:bCs/>
          <w:sz w:val="20"/>
          <w:szCs w:val="20"/>
          <w:lang w:val="en-US"/>
        </w:rPr>
        <w:t xml:space="preserve">Rule in </w:t>
      </w:r>
      <w:r w:rsidRPr="00CB0FF4">
        <w:rPr>
          <w:rFonts w:ascii="Calibri" w:hAnsi="Calibri"/>
          <w:b/>
          <w:bCs/>
          <w:i/>
          <w:iCs/>
          <w:color w:val="0000FF"/>
          <w:sz w:val="20"/>
          <w:szCs w:val="20"/>
          <w:lang w:val="en-US"/>
        </w:rPr>
        <w:t>Cumber v. Wane</w:t>
      </w:r>
      <w:r w:rsidRPr="00CB0FF4">
        <w:rPr>
          <w:rFonts w:ascii="Calibri" w:hAnsi="Calibri"/>
          <w:b/>
          <w:bCs/>
          <w:i/>
          <w:iCs/>
          <w:sz w:val="20"/>
          <w:szCs w:val="20"/>
          <w:lang w:val="en-US"/>
        </w:rPr>
        <w:t xml:space="preserve"> </w:t>
      </w:r>
      <w:r w:rsidRPr="00CB0FF4">
        <w:rPr>
          <w:rFonts w:ascii="Calibri" w:hAnsi="Calibri"/>
          <w:b/>
          <w:bCs/>
          <w:sz w:val="20"/>
          <w:szCs w:val="20"/>
          <w:lang w:val="en-US"/>
        </w:rPr>
        <w:t>abrogated</w:t>
      </w:r>
    </w:p>
    <w:p w14:paraId="0E001F71" w14:textId="77777777" w:rsidR="00AF4F68" w:rsidRPr="00CB0FF4" w:rsidRDefault="00AF4F68" w:rsidP="00AF4F68">
      <w:pPr>
        <w:pStyle w:val="ListParagraph"/>
        <w:numPr>
          <w:ilvl w:val="1"/>
          <w:numId w:val="162"/>
        </w:numPr>
        <w:rPr>
          <w:rFonts w:ascii="Calibri" w:hAnsi="Calibri"/>
          <w:sz w:val="20"/>
          <w:szCs w:val="20"/>
        </w:rPr>
      </w:pPr>
      <w:r w:rsidRPr="00CB0FF4">
        <w:rPr>
          <w:rFonts w:ascii="Calibri" w:hAnsi="Calibri"/>
          <w:sz w:val="20"/>
          <w:szCs w:val="20"/>
          <w:lang w:val="en-US"/>
        </w:rPr>
        <w:t xml:space="preserve">“Part performance of an obligation either before or after a breach of it, when </w:t>
      </w:r>
      <w:r w:rsidRPr="00CB0FF4">
        <w:rPr>
          <w:rFonts w:ascii="Calibri" w:hAnsi="Calibri"/>
          <w:sz w:val="20"/>
          <w:szCs w:val="20"/>
          <w:u w:val="single"/>
          <w:lang w:val="en-US"/>
        </w:rPr>
        <w:t>expressly accepted</w:t>
      </w:r>
      <w:r w:rsidRPr="00CB0FF4">
        <w:rPr>
          <w:rFonts w:ascii="Calibri" w:hAnsi="Calibri"/>
          <w:sz w:val="20"/>
          <w:szCs w:val="20"/>
          <w:lang w:val="en-US"/>
        </w:rPr>
        <w:t xml:space="preserve"> by the creditor (promisor) in satisfaction or rendered under an agreement for that purpose, though without any new consideration, must be held to extinguish the obligation.”</w:t>
      </w:r>
    </w:p>
    <w:p w14:paraId="35C2F3EA" w14:textId="77777777" w:rsidR="00AF4F68" w:rsidRPr="00CB0FF4" w:rsidRDefault="00AF4F68" w:rsidP="00AF4F68">
      <w:pPr>
        <w:pStyle w:val="ListParagraph"/>
        <w:numPr>
          <w:ilvl w:val="2"/>
          <w:numId w:val="162"/>
        </w:numPr>
        <w:rPr>
          <w:rFonts w:ascii="Calibri" w:hAnsi="Calibri"/>
          <w:sz w:val="20"/>
          <w:szCs w:val="20"/>
        </w:rPr>
      </w:pPr>
      <w:r w:rsidRPr="00CB0FF4">
        <w:rPr>
          <w:rFonts w:ascii="Calibri" w:hAnsi="Calibri"/>
          <w:sz w:val="20"/>
          <w:szCs w:val="20"/>
          <w:lang w:val="en-US"/>
        </w:rPr>
        <w:t>For example, if A offers to pay B $80 for the $100 A owed B, if B expressly accepts it, this extinguishes the original $100 obligation.</w:t>
      </w:r>
    </w:p>
    <w:p w14:paraId="131424E3" w14:textId="77777777" w:rsidR="00AF4F68" w:rsidRPr="00CB0FF4" w:rsidRDefault="00AF4F68" w:rsidP="00AF4F68">
      <w:pPr>
        <w:pStyle w:val="ListParagraph"/>
        <w:numPr>
          <w:ilvl w:val="1"/>
          <w:numId w:val="162"/>
        </w:numPr>
        <w:rPr>
          <w:rFonts w:ascii="Calibri" w:hAnsi="Calibri"/>
          <w:sz w:val="20"/>
          <w:szCs w:val="20"/>
        </w:rPr>
      </w:pPr>
      <w:r w:rsidRPr="00CB0FF4">
        <w:rPr>
          <w:rFonts w:ascii="Calibri" w:hAnsi="Calibri"/>
          <w:i/>
          <w:color w:val="0000FF"/>
          <w:sz w:val="20"/>
          <w:szCs w:val="20"/>
          <w:lang w:val="en-US"/>
        </w:rPr>
        <w:t>Cumber v Wane</w:t>
      </w:r>
      <w:r w:rsidRPr="00CB0FF4">
        <w:rPr>
          <w:rFonts w:ascii="Calibri" w:hAnsi="Calibri"/>
          <w:sz w:val="20"/>
          <w:szCs w:val="20"/>
          <w:lang w:val="en-US"/>
        </w:rPr>
        <w:t xml:space="preserve"> is a series of cases which follow the rule established in </w:t>
      </w:r>
      <w:r w:rsidRPr="00CB0FF4">
        <w:rPr>
          <w:rFonts w:ascii="Calibri" w:hAnsi="Calibri"/>
          <w:color w:val="0000FF"/>
          <w:sz w:val="20"/>
          <w:szCs w:val="20"/>
          <w:lang w:val="en-US"/>
        </w:rPr>
        <w:t>Foakes v Beer</w:t>
      </w:r>
      <w:r w:rsidRPr="00CB0FF4">
        <w:rPr>
          <w:rFonts w:ascii="Calibri" w:hAnsi="Calibri"/>
          <w:sz w:val="20"/>
          <w:szCs w:val="20"/>
          <w:lang w:val="en-US"/>
        </w:rPr>
        <w:t xml:space="preserve"> – you need consideration to hold somebody to accord in satisfaction; that is, a promise to accept less is not binding without consideration</w:t>
      </w:r>
    </w:p>
    <w:p w14:paraId="06D7D9E2" w14:textId="77777777" w:rsidR="00AF4F68" w:rsidRPr="00CB0FF4" w:rsidRDefault="00AF4F68" w:rsidP="00AF4F68">
      <w:pPr>
        <w:pStyle w:val="ListParagraph"/>
        <w:numPr>
          <w:ilvl w:val="0"/>
          <w:numId w:val="162"/>
        </w:numPr>
        <w:rPr>
          <w:rFonts w:ascii="Calibri" w:hAnsi="Calibri"/>
          <w:sz w:val="20"/>
          <w:szCs w:val="20"/>
        </w:rPr>
      </w:pPr>
      <w:r w:rsidRPr="00CB0FF4">
        <w:rPr>
          <w:rFonts w:ascii="Calibri" w:hAnsi="Calibri"/>
          <w:sz w:val="20"/>
          <w:szCs w:val="20"/>
          <w:lang w:val="en-US"/>
        </w:rPr>
        <w:t>Limitations</w:t>
      </w:r>
    </w:p>
    <w:p w14:paraId="21CE562C" w14:textId="77777777" w:rsidR="00AF4F68" w:rsidRPr="00CB0FF4" w:rsidRDefault="00AF4F68" w:rsidP="00AF4F68">
      <w:pPr>
        <w:pStyle w:val="ListParagraph"/>
        <w:numPr>
          <w:ilvl w:val="1"/>
          <w:numId w:val="168"/>
        </w:numPr>
        <w:rPr>
          <w:rFonts w:ascii="Calibri" w:hAnsi="Calibri"/>
          <w:sz w:val="20"/>
          <w:szCs w:val="20"/>
        </w:rPr>
      </w:pPr>
      <w:r w:rsidRPr="00CB0FF4">
        <w:rPr>
          <w:rFonts w:ascii="Calibri" w:hAnsi="Calibri"/>
          <w:sz w:val="20"/>
          <w:szCs w:val="20"/>
          <w:lang w:val="en-US"/>
        </w:rPr>
        <w:t>Needs to be expressly accepted – requires voluntary acceptance and intent to accept in satisfaction of the full obligation (not often the case)</w:t>
      </w:r>
    </w:p>
    <w:p w14:paraId="03CC89C4" w14:textId="77777777" w:rsidR="00AF4F68" w:rsidRPr="00CB0FF4" w:rsidRDefault="00AF4F68" w:rsidP="00AF4F68">
      <w:pPr>
        <w:pStyle w:val="ListParagraph"/>
        <w:numPr>
          <w:ilvl w:val="2"/>
          <w:numId w:val="168"/>
        </w:numPr>
        <w:rPr>
          <w:rFonts w:ascii="Calibri" w:hAnsi="Calibri"/>
          <w:sz w:val="20"/>
          <w:szCs w:val="20"/>
        </w:rPr>
      </w:pPr>
      <w:r w:rsidRPr="00CB0FF4">
        <w:rPr>
          <w:rFonts w:ascii="Calibri" w:hAnsi="Calibri"/>
          <w:sz w:val="20"/>
          <w:szCs w:val="20"/>
          <w:lang w:val="en-US"/>
        </w:rPr>
        <w:t xml:space="preserve">Can only be used in this context – does not solve </w:t>
      </w:r>
      <w:r w:rsidRPr="00CB0FF4">
        <w:rPr>
          <w:rFonts w:ascii="Calibri" w:hAnsi="Calibri"/>
          <w:color w:val="0000FF"/>
          <w:sz w:val="20"/>
          <w:szCs w:val="20"/>
          <w:lang w:val="en-US"/>
        </w:rPr>
        <w:t>Greater Fredericton</w:t>
      </w:r>
      <w:r w:rsidRPr="00CB0FF4">
        <w:rPr>
          <w:rFonts w:ascii="Calibri" w:hAnsi="Calibri"/>
          <w:sz w:val="20"/>
          <w:szCs w:val="20"/>
          <w:lang w:val="en-US"/>
        </w:rPr>
        <w:t xml:space="preserve"> or </w:t>
      </w:r>
      <w:r w:rsidRPr="00CB0FF4">
        <w:rPr>
          <w:rFonts w:ascii="Calibri" w:hAnsi="Calibri"/>
          <w:color w:val="0000FF"/>
          <w:sz w:val="20"/>
          <w:szCs w:val="20"/>
          <w:lang w:val="en-US"/>
        </w:rPr>
        <w:t>Gilbert Steel</w:t>
      </w:r>
      <w:r w:rsidRPr="00CB0FF4">
        <w:rPr>
          <w:rFonts w:ascii="Calibri" w:hAnsi="Calibri"/>
          <w:sz w:val="20"/>
          <w:szCs w:val="20"/>
          <w:lang w:val="en-US"/>
        </w:rPr>
        <w:t xml:space="preserve"> situations</w:t>
      </w:r>
    </w:p>
    <w:p w14:paraId="58CDC505" w14:textId="77777777" w:rsidR="00AF4F68" w:rsidRPr="00CB0FF4" w:rsidRDefault="00AF4F68" w:rsidP="00AF4F68">
      <w:pPr>
        <w:pStyle w:val="ListParagraph"/>
        <w:numPr>
          <w:ilvl w:val="1"/>
          <w:numId w:val="168"/>
        </w:numPr>
        <w:rPr>
          <w:rFonts w:ascii="Calibri" w:hAnsi="Calibri"/>
          <w:sz w:val="20"/>
          <w:szCs w:val="20"/>
        </w:rPr>
      </w:pPr>
      <w:r w:rsidRPr="00CB0FF4">
        <w:rPr>
          <w:rFonts w:ascii="Calibri" w:hAnsi="Calibri"/>
          <w:sz w:val="20"/>
          <w:szCs w:val="20"/>
          <w:u w:val="single"/>
          <w:lang w:val="en-US"/>
        </w:rPr>
        <w:t>Has</w:t>
      </w:r>
      <w:r w:rsidRPr="00CB0FF4">
        <w:rPr>
          <w:rFonts w:ascii="Calibri" w:hAnsi="Calibri"/>
          <w:sz w:val="20"/>
          <w:szCs w:val="20"/>
          <w:lang w:val="en-US"/>
        </w:rPr>
        <w:t xml:space="preserve"> to be part performance – its not a promise to accept part performance, it is about actions</w:t>
      </w:r>
    </w:p>
    <w:p w14:paraId="690C4015" w14:textId="77777777" w:rsidR="00AF4F68" w:rsidRPr="00CB0FF4" w:rsidRDefault="00AF4F68" w:rsidP="00AF4F68">
      <w:pPr>
        <w:pStyle w:val="ListParagraph"/>
        <w:numPr>
          <w:ilvl w:val="2"/>
          <w:numId w:val="162"/>
        </w:numPr>
        <w:rPr>
          <w:rFonts w:ascii="Calibri" w:hAnsi="Calibri"/>
          <w:sz w:val="20"/>
          <w:szCs w:val="20"/>
        </w:rPr>
      </w:pPr>
      <w:r w:rsidRPr="00CB0FF4">
        <w:rPr>
          <w:rFonts w:ascii="Calibri" w:hAnsi="Calibri"/>
          <w:sz w:val="20"/>
          <w:szCs w:val="20"/>
          <w:lang w:val="en-US"/>
        </w:rPr>
        <w:t>i.e. B’s promise to accept the $80 can be revoked up until he receives the $80</w:t>
      </w:r>
    </w:p>
    <w:p w14:paraId="16035BB8" w14:textId="77777777" w:rsidR="00AF4F68" w:rsidRPr="00CB0FF4" w:rsidRDefault="00AF4F68" w:rsidP="00AF4F68">
      <w:pPr>
        <w:pStyle w:val="ListParagraph"/>
        <w:numPr>
          <w:ilvl w:val="0"/>
          <w:numId w:val="162"/>
        </w:numPr>
        <w:rPr>
          <w:rFonts w:ascii="Calibri" w:hAnsi="Calibri"/>
          <w:sz w:val="20"/>
          <w:szCs w:val="20"/>
        </w:rPr>
      </w:pPr>
      <w:r w:rsidRPr="00CB0FF4">
        <w:rPr>
          <w:rFonts w:ascii="Calibri" w:hAnsi="Calibri"/>
          <w:sz w:val="20"/>
          <w:szCs w:val="20"/>
        </w:rPr>
        <w:t>Consider written property contracts (s. 59)</w:t>
      </w:r>
    </w:p>
    <w:p w14:paraId="19E25F83" w14:textId="77777777" w:rsidR="00AF4F68" w:rsidRPr="00CB0FF4" w:rsidRDefault="00AF4F68" w:rsidP="00AF4F68">
      <w:pPr>
        <w:pStyle w:val="ListParagraph"/>
        <w:numPr>
          <w:ilvl w:val="1"/>
          <w:numId w:val="162"/>
        </w:numPr>
        <w:rPr>
          <w:rFonts w:ascii="Calibri" w:hAnsi="Calibri"/>
          <w:sz w:val="20"/>
          <w:szCs w:val="20"/>
        </w:rPr>
      </w:pPr>
      <w:r w:rsidRPr="00CB0FF4">
        <w:rPr>
          <w:rFonts w:ascii="Calibri" w:hAnsi="Calibri"/>
          <w:sz w:val="20"/>
          <w:szCs w:val="20"/>
        </w:rPr>
        <w:t>Whereby part performance (equity) can save a property contract prior to registration at the LTO</w:t>
      </w:r>
    </w:p>
    <w:p w14:paraId="1C76EAE0" w14:textId="77777777" w:rsidR="00AF4F68" w:rsidRPr="00CB0FF4" w:rsidRDefault="00AF4F68" w:rsidP="00AF4F68">
      <w:pPr>
        <w:rPr>
          <w:rFonts w:ascii="Calibri" w:hAnsi="Calibri"/>
          <w:sz w:val="20"/>
          <w:szCs w:val="20"/>
        </w:rPr>
      </w:pPr>
    </w:p>
    <w:p w14:paraId="191D5564" w14:textId="77777777" w:rsidR="00AF4F68" w:rsidRPr="00CB0FF4" w:rsidRDefault="00AF4F68" w:rsidP="00AF4F68">
      <w:pPr>
        <w:rPr>
          <w:rFonts w:ascii="Calibri" w:hAnsi="Calibri"/>
          <w:sz w:val="20"/>
          <w:szCs w:val="20"/>
        </w:rPr>
      </w:pPr>
      <w:r w:rsidRPr="00CB0FF4">
        <w:rPr>
          <w:rFonts w:ascii="Calibri" w:hAnsi="Calibri"/>
          <w:sz w:val="20"/>
          <w:szCs w:val="20"/>
        </w:rPr>
        <w:t>What is Estoppel?</w:t>
      </w:r>
    </w:p>
    <w:p w14:paraId="156191C8" w14:textId="77777777" w:rsidR="00AF4F68" w:rsidRPr="00CB0FF4" w:rsidRDefault="00AF4F68" w:rsidP="00AF4F68">
      <w:pPr>
        <w:pStyle w:val="ListParagraph"/>
        <w:numPr>
          <w:ilvl w:val="0"/>
          <w:numId w:val="167"/>
        </w:numPr>
        <w:rPr>
          <w:rFonts w:ascii="Calibri" w:hAnsi="Calibri"/>
          <w:sz w:val="20"/>
          <w:szCs w:val="20"/>
        </w:rPr>
      </w:pPr>
      <w:r w:rsidRPr="00CB0FF4">
        <w:rPr>
          <w:rFonts w:ascii="Calibri" w:hAnsi="Calibri"/>
          <w:sz w:val="20"/>
          <w:szCs w:val="20"/>
        </w:rPr>
        <w:t xml:space="preserve">A statement made by one person to another; where the </w:t>
      </w:r>
      <w:r w:rsidRPr="00CB0FF4">
        <w:rPr>
          <w:rFonts w:ascii="Calibri" w:hAnsi="Calibri"/>
          <w:sz w:val="20"/>
          <w:szCs w:val="20"/>
          <w:u w:val="single"/>
        </w:rPr>
        <w:t>equitable</w:t>
      </w:r>
      <w:r w:rsidRPr="00CB0FF4">
        <w:rPr>
          <w:rFonts w:ascii="Calibri" w:hAnsi="Calibri"/>
          <w:sz w:val="20"/>
          <w:szCs w:val="20"/>
        </w:rPr>
        <w:t xml:space="preserve"> doctrine seeks to “hold you to your word”</w:t>
      </w:r>
    </w:p>
    <w:p w14:paraId="5B225ED3" w14:textId="77777777" w:rsidR="00AF4F68" w:rsidRPr="00CB0FF4" w:rsidRDefault="00AF4F68" w:rsidP="00AF4F68">
      <w:pPr>
        <w:pStyle w:val="ListParagraph"/>
        <w:numPr>
          <w:ilvl w:val="1"/>
          <w:numId w:val="167"/>
        </w:numPr>
        <w:rPr>
          <w:rFonts w:ascii="Calibri" w:hAnsi="Calibri"/>
          <w:sz w:val="20"/>
          <w:szCs w:val="20"/>
        </w:rPr>
      </w:pPr>
      <w:r w:rsidRPr="00CB0FF4">
        <w:rPr>
          <w:rFonts w:ascii="Calibri" w:hAnsi="Calibri"/>
          <w:sz w:val="20"/>
          <w:szCs w:val="20"/>
        </w:rPr>
        <w:t>You are “estopped” or stopped from stating the contrary; the law will not accept anything other than what you originally stated</w:t>
      </w:r>
    </w:p>
    <w:p w14:paraId="509CB532" w14:textId="77777777" w:rsidR="00AF4F68" w:rsidRPr="00CB0FF4" w:rsidRDefault="00AF4F68" w:rsidP="00AF4F68">
      <w:pPr>
        <w:pStyle w:val="ListParagraph"/>
        <w:numPr>
          <w:ilvl w:val="1"/>
          <w:numId w:val="167"/>
        </w:numPr>
        <w:rPr>
          <w:rFonts w:ascii="Calibri" w:hAnsi="Calibri"/>
          <w:sz w:val="20"/>
          <w:szCs w:val="20"/>
        </w:rPr>
      </w:pPr>
      <w:r w:rsidRPr="00CB0FF4">
        <w:rPr>
          <w:rFonts w:ascii="Calibri" w:hAnsi="Calibri"/>
          <w:sz w:val="20"/>
          <w:szCs w:val="20"/>
        </w:rPr>
        <w:t>Holding someone to a statement, even if it was false</w:t>
      </w:r>
    </w:p>
    <w:p w14:paraId="26E01243" w14:textId="77777777" w:rsidR="00AF4F68" w:rsidRPr="00CB0FF4" w:rsidRDefault="00AF4F68" w:rsidP="00AF4F68">
      <w:pPr>
        <w:pStyle w:val="ListParagraph"/>
        <w:numPr>
          <w:ilvl w:val="0"/>
          <w:numId w:val="167"/>
        </w:numPr>
        <w:rPr>
          <w:rFonts w:ascii="Calibri" w:hAnsi="Calibri"/>
          <w:sz w:val="20"/>
          <w:szCs w:val="20"/>
        </w:rPr>
      </w:pPr>
      <w:r w:rsidRPr="00CB0FF4">
        <w:rPr>
          <w:rFonts w:ascii="Calibri" w:hAnsi="Calibri"/>
          <w:sz w:val="20"/>
          <w:szCs w:val="20"/>
        </w:rPr>
        <w:t>As with many other evidentiary doctrines; it has been strictly controlled and can only be used in specific contexts</w:t>
      </w:r>
    </w:p>
    <w:p w14:paraId="7D2958AC" w14:textId="77777777" w:rsidR="00AF4F68" w:rsidRPr="00CB0FF4" w:rsidRDefault="00AF4F68" w:rsidP="00AF4F68">
      <w:pPr>
        <w:pStyle w:val="ListParagraph"/>
        <w:numPr>
          <w:ilvl w:val="0"/>
          <w:numId w:val="167"/>
        </w:numPr>
        <w:rPr>
          <w:rFonts w:ascii="Calibri" w:hAnsi="Calibri"/>
          <w:sz w:val="20"/>
          <w:szCs w:val="20"/>
        </w:rPr>
      </w:pPr>
      <w:r w:rsidRPr="00CB0FF4">
        <w:rPr>
          <w:rFonts w:ascii="Calibri" w:hAnsi="Calibri"/>
          <w:sz w:val="20"/>
          <w:szCs w:val="20"/>
        </w:rPr>
        <w:t>Prior to promissory estoppel (</w:t>
      </w:r>
      <w:r w:rsidRPr="00CB0FF4">
        <w:rPr>
          <w:rFonts w:ascii="Calibri" w:hAnsi="Calibri"/>
          <w:color w:val="0000FF"/>
          <w:sz w:val="20"/>
          <w:szCs w:val="20"/>
        </w:rPr>
        <w:t>High Trees</w:t>
      </w:r>
      <w:r w:rsidRPr="00CB0FF4">
        <w:rPr>
          <w:rFonts w:ascii="Calibri" w:hAnsi="Calibri"/>
          <w:sz w:val="20"/>
          <w:szCs w:val="20"/>
        </w:rPr>
        <w:t>), no promises in the future could be binding without other doctrines of enforcement (particularly consideration).</w:t>
      </w:r>
    </w:p>
    <w:p w14:paraId="363BB180" w14:textId="77777777" w:rsidR="00AF4F68" w:rsidRPr="00CB0FF4" w:rsidRDefault="00AF4F68" w:rsidP="00AF4F68">
      <w:pPr>
        <w:pStyle w:val="ListParagraph"/>
        <w:numPr>
          <w:ilvl w:val="0"/>
          <w:numId w:val="167"/>
        </w:numPr>
        <w:rPr>
          <w:rFonts w:ascii="Calibri" w:hAnsi="Calibri"/>
          <w:sz w:val="20"/>
          <w:szCs w:val="20"/>
        </w:rPr>
      </w:pPr>
      <w:r w:rsidRPr="00CB0FF4">
        <w:rPr>
          <w:rFonts w:ascii="Calibri" w:hAnsi="Calibri"/>
          <w:sz w:val="20"/>
          <w:szCs w:val="20"/>
        </w:rPr>
        <w:t>Application:</w:t>
      </w:r>
    </w:p>
    <w:p w14:paraId="2B154E72" w14:textId="77777777" w:rsidR="00AF4F68" w:rsidRPr="00CB0FF4" w:rsidRDefault="00AF4F68" w:rsidP="00AF4F68">
      <w:pPr>
        <w:pStyle w:val="ListParagraph"/>
        <w:numPr>
          <w:ilvl w:val="1"/>
          <w:numId w:val="167"/>
        </w:numPr>
        <w:rPr>
          <w:rFonts w:ascii="Calibri" w:hAnsi="Calibri"/>
          <w:sz w:val="20"/>
          <w:szCs w:val="20"/>
        </w:rPr>
      </w:pPr>
      <w:r w:rsidRPr="00CB0FF4">
        <w:rPr>
          <w:rFonts w:ascii="Calibri" w:hAnsi="Calibri"/>
          <w:sz w:val="20"/>
          <w:szCs w:val="20"/>
        </w:rPr>
        <w:t>Some forms of estoppel will “estop” both parties; others will only “estop” one party</w:t>
      </w:r>
    </w:p>
    <w:p w14:paraId="6B6F482C" w14:textId="77777777" w:rsidR="00AF4F68" w:rsidRPr="00CB0FF4" w:rsidRDefault="00AF4F68" w:rsidP="00AF4F68">
      <w:pPr>
        <w:pStyle w:val="ListParagraph"/>
        <w:numPr>
          <w:ilvl w:val="1"/>
          <w:numId w:val="167"/>
        </w:numPr>
        <w:rPr>
          <w:rFonts w:ascii="Calibri" w:hAnsi="Calibri"/>
          <w:sz w:val="20"/>
          <w:szCs w:val="20"/>
        </w:rPr>
      </w:pPr>
      <w:r w:rsidRPr="00CB0FF4">
        <w:rPr>
          <w:rFonts w:ascii="Calibri" w:hAnsi="Calibri"/>
          <w:sz w:val="20"/>
          <w:szCs w:val="20"/>
        </w:rPr>
        <w:t>Uni-directional estoppels require one party to have relied on the other parties statement to their own detriment (reliance element)</w:t>
      </w:r>
    </w:p>
    <w:p w14:paraId="2730BB3E" w14:textId="77777777" w:rsidR="00AF4F68" w:rsidRPr="00CB0FF4" w:rsidRDefault="00AF4F68" w:rsidP="00AF4F68">
      <w:pPr>
        <w:rPr>
          <w:rFonts w:ascii="Calibri" w:hAnsi="Calibri"/>
          <w:sz w:val="20"/>
          <w:szCs w:val="20"/>
        </w:rPr>
      </w:pPr>
    </w:p>
    <w:p w14:paraId="138C0BB9" w14:textId="77777777" w:rsidR="00AF4F68" w:rsidRPr="00CB0FF4" w:rsidRDefault="00AF4F68" w:rsidP="00AF4F68">
      <w:pPr>
        <w:rPr>
          <w:rFonts w:ascii="Calibri" w:hAnsi="Calibri"/>
          <w:sz w:val="20"/>
          <w:szCs w:val="20"/>
        </w:rPr>
      </w:pPr>
      <w:r w:rsidRPr="00CB0FF4">
        <w:rPr>
          <w:rFonts w:ascii="Calibri" w:hAnsi="Calibri"/>
          <w:sz w:val="20"/>
          <w:szCs w:val="20"/>
        </w:rPr>
        <w:t>Limiting Promissory Estoppel: Canadian Context</w:t>
      </w:r>
    </w:p>
    <w:p w14:paraId="7EAA75A5" w14:textId="77777777" w:rsidR="00AF4F68" w:rsidRPr="00CB0FF4" w:rsidRDefault="00AF4F68" w:rsidP="00AF4F68">
      <w:pPr>
        <w:pStyle w:val="ListParagraph"/>
        <w:numPr>
          <w:ilvl w:val="0"/>
          <w:numId w:val="170"/>
        </w:numPr>
        <w:rPr>
          <w:rFonts w:ascii="Calibri" w:hAnsi="Calibri"/>
          <w:sz w:val="20"/>
          <w:szCs w:val="20"/>
        </w:rPr>
      </w:pPr>
      <w:r w:rsidRPr="00CB0FF4">
        <w:rPr>
          <w:rFonts w:ascii="Calibri" w:hAnsi="Calibri"/>
          <w:sz w:val="20"/>
          <w:szCs w:val="20"/>
        </w:rPr>
        <w:t xml:space="preserve">Estoppel applies to a statement made that is a promise or assurance. If the statement is made as though it is intended to be binding and if the promisee has relied on this promise to their own detriment, equity </w:t>
      </w:r>
      <w:r w:rsidRPr="00CB0FF4">
        <w:rPr>
          <w:rFonts w:ascii="Calibri" w:hAnsi="Calibri"/>
          <w:sz w:val="20"/>
          <w:szCs w:val="20"/>
          <w:u w:val="single"/>
        </w:rPr>
        <w:t>may</w:t>
      </w:r>
      <w:r w:rsidRPr="00CB0FF4">
        <w:rPr>
          <w:rFonts w:ascii="Calibri" w:hAnsi="Calibri"/>
          <w:sz w:val="20"/>
          <w:szCs w:val="20"/>
        </w:rPr>
        <w:t xml:space="preserve"> make the promise binding. This power is highly discretionary.</w:t>
      </w:r>
    </w:p>
    <w:p w14:paraId="6C70390B" w14:textId="77777777" w:rsidR="00AF4F68" w:rsidRPr="00CB0FF4" w:rsidRDefault="00AF4F68" w:rsidP="00AF4F68">
      <w:pPr>
        <w:pStyle w:val="ListParagraph"/>
        <w:numPr>
          <w:ilvl w:val="0"/>
          <w:numId w:val="170"/>
        </w:numPr>
        <w:rPr>
          <w:rFonts w:ascii="Calibri" w:hAnsi="Calibri"/>
          <w:color w:val="FF6600"/>
          <w:sz w:val="20"/>
          <w:szCs w:val="20"/>
        </w:rPr>
      </w:pPr>
      <w:r w:rsidRPr="00CB0FF4">
        <w:rPr>
          <w:rFonts w:ascii="Calibri" w:hAnsi="Calibri"/>
          <w:color w:val="FF6600"/>
          <w:sz w:val="20"/>
          <w:szCs w:val="20"/>
        </w:rPr>
        <w:t>Canadian courts have thus far limited the doctrine in the following ways:</w:t>
      </w:r>
    </w:p>
    <w:p w14:paraId="28494FD0" w14:textId="77777777" w:rsidR="00AF4F68" w:rsidRPr="00CB0FF4" w:rsidRDefault="00AF4F68" w:rsidP="00AF4F68">
      <w:pPr>
        <w:pStyle w:val="ListParagraph"/>
        <w:numPr>
          <w:ilvl w:val="1"/>
          <w:numId w:val="170"/>
        </w:numPr>
        <w:rPr>
          <w:rFonts w:ascii="Calibri" w:hAnsi="Calibri"/>
          <w:sz w:val="20"/>
          <w:szCs w:val="20"/>
        </w:rPr>
      </w:pPr>
      <w:r w:rsidRPr="00CB0FF4">
        <w:rPr>
          <w:rFonts w:ascii="Calibri" w:hAnsi="Calibri"/>
          <w:sz w:val="20"/>
          <w:szCs w:val="20"/>
        </w:rPr>
        <w:t>Can only be used where legal relations are pre-existing</w:t>
      </w:r>
    </w:p>
    <w:p w14:paraId="1F8798EF" w14:textId="77777777" w:rsidR="00AF4F68" w:rsidRPr="00CB0FF4" w:rsidRDefault="00AF4F68" w:rsidP="00AF4F68">
      <w:pPr>
        <w:pStyle w:val="ListParagraph"/>
        <w:numPr>
          <w:ilvl w:val="1"/>
          <w:numId w:val="170"/>
        </w:numPr>
        <w:rPr>
          <w:rFonts w:ascii="Calibri" w:hAnsi="Calibri"/>
          <w:sz w:val="20"/>
          <w:szCs w:val="20"/>
        </w:rPr>
      </w:pPr>
      <w:r w:rsidRPr="00CB0FF4">
        <w:rPr>
          <w:rFonts w:ascii="Calibri" w:hAnsi="Calibri"/>
          <w:sz w:val="20"/>
          <w:szCs w:val="20"/>
        </w:rPr>
        <w:t>The promisee must have relied on the promise to their own detriment</w:t>
      </w:r>
    </w:p>
    <w:p w14:paraId="3002CF68" w14:textId="77777777" w:rsidR="00AF4F68" w:rsidRPr="00CB0FF4" w:rsidRDefault="00AF4F68" w:rsidP="00AF4F68">
      <w:pPr>
        <w:pStyle w:val="ListParagraph"/>
        <w:numPr>
          <w:ilvl w:val="2"/>
          <w:numId w:val="170"/>
        </w:numPr>
        <w:rPr>
          <w:rFonts w:ascii="Calibri" w:hAnsi="Calibri"/>
          <w:sz w:val="20"/>
          <w:szCs w:val="20"/>
        </w:rPr>
      </w:pPr>
      <w:r w:rsidRPr="00CB0FF4">
        <w:rPr>
          <w:rFonts w:ascii="Calibri" w:hAnsi="Calibri"/>
          <w:sz w:val="20"/>
          <w:szCs w:val="20"/>
        </w:rPr>
        <w:t>Where the detriment will be sustained if the promisor is not held to it</w:t>
      </w:r>
    </w:p>
    <w:p w14:paraId="76DBA6AA" w14:textId="77777777" w:rsidR="00AF4F68" w:rsidRPr="00CB0FF4" w:rsidRDefault="00AF4F68" w:rsidP="00AF4F68">
      <w:pPr>
        <w:pStyle w:val="ListParagraph"/>
        <w:numPr>
          <w:ilvl w:val="1"/>
          <w:numId w:val="170"/>
        </w:numPr>
        <w:rPr>
          <w:rFonts w:ascii="Calibri" w:hAnsi="Calibri"/>
          <w:sz w:val="20"/>
          <w:szCs w:val="20"/>
        </w:rPr>
      </w:pPr>
      <w:r w:rsidRPr="00CB0FF4">
        <w:rPr>
          <w:rFonts w:ascii="Calibri" w:hAnsi="Calibri"/>
          <w:sz w:val="20"/>
          <w:szCs w:val="20"/>
        </w:rPr>
        <w:t>The promisor must have made an express promise with the intent for it to be binding; ICLR</w:t>
      </w:r>
    </w:p>
    <w:p w14:paraId="6395B873" w14:textId="77777777" w:rsidR="00AF4F68" w:rsidRPr="00CB0FF4" w:rsidRDefault="00AF4F68" w:rsidP="00AF4F68">
      <w:pPr>
        <w:pStyle w:val="ListParagraph"/>
        <w:numPr>
          <w:ilvl w:val="1"/>
          <w:numId w:val="170"/>
        </w:numPr>
        <w:rPr>
          <w:rFonts w:ascii="Calibri" w:hAnsi="Calibri"/>
          <w:sz w:val="20"/>
          <w:szCs w:val="20"/>
        </w:rPr>
      </w:pPr>
      <w:r w:rsidRPr="00CB0FF4">
        <w:rPr>
          <w:rFonts w:ascii="Calibri" w:hAnsi="Calibri"/>
          <w:sz w:val="20"/>
          <w:szCs w:val="20"/>
        </w:rPr>
        <w:t>Cannot be used as the sole basis for a cause of action; must be combined with another cause of action or used as a “shield”</w:t>
      </w:r>
    </w:p>
    <w:p w14:paraId="01D1F4D0" w14:textId="77777777" w:rsidR="00AF4F68" w:rsidRPr="00CB0FF4" w:rsidRDefault="00AF4F68" w:rsidP="00AF4F68">
      <w:pPr>
        <w:pStyle w:val="ListParagraph"/>
        <w:numPr>
          <w:ilvl w:val="2"/>
          <w:numId w:val="170"/>
        </w:numPr>
        <w:rPr>
          <w:rFonts w:ascii="Calibri" w:hAnsi="Calibri"/>
          <w:sz w:val="20"/>
          <w:szCs w:val="20"/>
        </w:rPr>
      </w:pPr>
      <w:r w:rsidRPr="00CB0FF4">
        <w:rPr>
          <w:rFonts w:ascii="Calibri" w:hAnsi="Calibri"/>
          <w:color w:val="0000FF"/>
          <w:sz w:val="20"/>
          <w:szCs w:val="20"/>
        </w:rPr>
        <w:t>Gilbert Steel</w:t>
      </w:r>
      <w:r w:rsidRPr="00CB0FF4">
        <w:rPr>
          <w:rFonts w:ascii="Calibri" w:hAnsi="Calibri"/>
          <w:sz w:val="20"/>
          <w:szCs w:val="20"/>
        </w:rPr>
        <w:t xml:space="preserve"> – “a plaintiff cannot found his claim in estoppel”</w:t>
      </w:r>
    </w:p>
    <w:p w14:paraId="6EA98BA7" w14:textId="77777777" w:rsidR="00AF4F68" w:rsidRPr="00CB0FF4" w:rsidRDefault="00AF4F68" w:rsidP="00AF4F68">
      <w:pPr>
        <w:pStyle w:val="ListParagraph"/>
        <w:numPr>
          <w:ilvl w:val="1"/>
          <w:numId w:val="170"/>
        </w:numPr>
        <w:rPr>
          <w:rFonts w:ascii="Calibri" w:hAnsi="Calibri"/>
          <w:sz w:val="20"/>
          <w:szCs w:val="20"/>
        </w:rPr>
      </w:pPr>
      <w:r w:rsidRPr="00CB0FF4">
        <w:rPr>
          <w:rFonts w:ascii="Calibri" w:hAnsi="Calibri"/>
          <w:sz w:val="20"/>
          <w:szCs w:val="20"/>
        </w:rPr>
        <w:t>It is a discretionary equitable doctrine used only to “to satisfy the equity”</w:t>
      </w:r>
    </w:p>
    <w:p w14:paraId="795F796E" w14:textId="77777777" w:rsidR="00AF4F68" w:rsidRPr="00CB0FF4" w:rsidRDefault="00AF4F68" w:rsidP="00AF4F68">
      <w:pPr>
        <w:pStyle w:val="ListParagraph"/>
        <w:numPr>
          <w:ilvl w:val="2"/>
          <w:numId w:val="170"/>
        </w:numPr>
        <w:rPr>
          <w:rFonts w:ascii="Calibri" w:hAnsi="Calibri"/>
          <w:sz w:val="20"/>
          <w:szCs w:val="20"/>
        </w:rPr>
      </w:pPr>
      <w:r w:rsidRPr="00CB0FF4">
        <w:rPr>
          <w:rFonts w:ascii="Calibri" w:hAnsi="Calibri"/>
          <w:sz w:val="20"/>
          <w:szCs w:val="20"/>
        </w:rPr>
        <w:t>Should be applied only if inequitable results would arise; to avoid unconscionaility</w:t>
      </w:r>
    </w:p>
    <w:p w14:paraId="5EC27A27" w14:textId="77777777" w:rsidR="00AF4F68" w:rsidRPr="00CB0FF4" w:rsidRDefault="00AF4F68" w:rsidP="00AF4F68">
      <w:pPr>
        <w:pStyle w:val="ListParagraph"/>
        <w:numPr>
          <w:ilvl w:val="2"/>
          <w:numId w:val="170"/>
        </w:numPr>
        <w:rPr>
          <w:rFonts w:ascii="Calibri" w:hAnsi="Calibri"/>
          <w:sz w:val="20"/>
          <w:szCs w:val="20"/>
        </w:rPr>
      </w:pPr>
      <w:r w:rsidRPr="00CB0FF4">
        <w:rPr>
          <w:rFonts w:ascii="Calibri" w:hAnsi="Calibri"/>
          <w:sz w:val="20"/>
          <w:szCs w:val="20"/>
        </w:rPr>
        <w:t>More limited remedies available</w:t>
      </w:r>
    </w:p>
    <w:p w14:paraId="65D51A7C" w14:textId="77777777" w:rsidR="00AF4F68" w:rsidRPr="00CB0FF4" w:rsidRDefault="00AF4F68" w:rsidP="00AF4F68">
      <w:pPr>
        <w:pStyle w:val="ListParagraph"/>
        <w:numPr>
          <w:ilvl w:val="0"/>
          <w:numId w:val="170"/>
        </w:numPr>
        <w:rPr>
          <w:rFonts w:ascii="Calibri" w:hAnsi="Calibri"/>
          <w:sz w:val="20"/>
          <w:szCs w:val="20"/>
        </w:rPr>
      </w:pPr>
      <w:r w:rsidRPr="00CB0FF4">
        <w:rPr>
          <w:rFonts w:ascii="Calibri" w:hAnsi="Calibri"/>
          <w:sz w:val="20"/>
          <w:szCs w:val="20"/>
        </w:rPr>
        <w:t xml:space="preserve">Keep in mind that other jurisdictions – Australia and the US – have allowed this doctrine to expand much further (see </w:t>
      </w:r>
      <w:r w:rsidRPr="00CB0FF4">
        <w:rPr>
          <w:rFonts w:ascii="Calibri" w:hAnsi="Calibri"/>
          <w:color w:val="0000FF"/>
          <w:sz w:val="20"/>
          <w:szCs w:val="20"/>
        </w:rPr>
        <w:t>Walton Stores</w:t>
      </w:r>
      <w:r w:rsidRPr="00CB0FF4">
        <w:rPr>
          <w:rFonts w:ascii="Calibri" w:hAnsi="Calibri"/>
          <w:sz w:val="20"/>
          <w:szCs w:val="20"/>
        </w:rPr>
        <w:t>)</w:t>
      </w:r>
    </w:p>
    <w:p w14:paraId="3B65EB9A" w14:textId="77777777" w:rsidR="00AF4F68" w:rsidRPr="00CB0FF4" w:rsidRDefault="00AF4F68" w:rsidP="00AF4F68">
      <w:pPr>
        <w:rPr>
          <w:rFonts w:ascii="Calibri" w:hAnsi="Calibri"/>
          <w:sz w:val="20"/>
          <w:szCs w:val="20"/>
        </w:rPr>
      </w:pPr>
    </w:p>
    <w:p w14:paraId="500C43A4" w14:textId="77777777" w:rsidR="00AF4F68" w:rsidRPr="00CB0FF4" w:rsidRDefault="00AF4F68" w:rsidP="00AF4F68">
      <w:pPr>
        <w:rPr>
          <w:rFonts w:ascii="Calibri" w:hAnsi="Calibri"/>
          <w:sz w:val="20"/>
          <w:szCs w:val="20"/>
        </w:rPr>
      </w:pPr>
      <w:r w:rsidRPr="00CB0FF4">
        <w:rPr>
          <w:rFonts w:ascii="Calibri" w:hAnsi="Calibri"/>
          <w:sz w:val="20"/>
          <w:szCs w:val="20"/>
        </w:rPr>
        <w:t>Promissory Estoppel: Waivers &amp; Elections</w:t>
      </w:r>
    </w:p>
    <w:p w14:paraId="018BDC79" w14:textId="77777777" w:rsidR="00AF4F68" w:rsidRPr="00CB0FF4" w:rsidRDefault="00AF4F68" w:rsidP="00AF4F68">
      <w:pPr>
        <w:pStyle w:val="ListParagraph"/>
        <w:numPr>
          <w:ilvl w:val="0"/>
          <w:numId w:val="169"/>
        </w:numPr>
        <w:rPr>
          <w:rFonts w:ascii="Calibri" w:hAnsi="Calibri"/>
          <w:sz w:val="20"/>
          <w:szCs w:val="20"/>
        </w:rPr>
      </w:pPr>
      <w:r w:rsidRPr="00CB0FF4">
        <w:rPr>
          <w:rFonts w:ascii="Calibri" w:hAnsi="Calibri"/>
          <w:sz w:val="20"/>
          <w:szCs w:val="20"/>
        </w:rPr>
        <w:t>Waiver is not a separate doctrine; you cannot create a waiver; rather it is the result of a contract</w:t>
      </w:r>
    </w:p>
    <w:p w14:paraId="6D95C507" w14:textId="77777777" w:rsidR="00AF4F68" w:rsidRPr="00CB0FF4" w:rsidRDefault="00AF4F68" w:rsidP="00AF4F68">
      <w:pPr>
        <w:pStyle w:val="ListParagraph"/>
        <w:numPr>
          <w:ilvl w:val="1"/>
          <w:numId w:val="169"/>
        </w:numPr>
        <w:rPr>
          <w:rFonts w:ascii="Calibri" w:hAnsi="Calibri"/>
          <w:sz w:val="20"/>
          <w:szCs w:val="20"/>
        </w:rPr>
      </w:pPr>
      <w:r w:rsidRPr="00CB0FF4">
        <w:rPr>
          <w:rFonts w:ascii="Calibri" w:hAnsi="Calibri"/>
          <w:sz w:val="20"/>
          <w:szCs w:val="20"/>
        </w:rPr>
        <w:t>May occur as a result of promissory estoppel – i.e. agree to waive your right to collect the full amount owing in lieu of a lesser amount (re: s. 43)</w:t>
      </w:r>
    </w:p>
    <w:p w14:paraId="25B48ACB" w14:textId="77777777" w:rsidR="00AF4F68" w:rsidRPr="00CB0FF4" w:rsidRDefault="00AF4F68" w:rsidP="00AF4F68">
      <w:pPr>
        <w:pStyle w:val="ListParagraph"/>
        <w:numPr>
          <w:ilvl w:val="0"/>
          <w:numId w:val="169"/>
        </w:numPr>
        <w:rPr>
          <w:rFonts w:ascii="Calibri" w:hAnsi="Calibri"/>
          <w:sz w:val="20"/>
          <w:szCs w:val="20"/>
        </w:rPr>
      </w:pPr>
      <w:r w:rsidRPr="00CB0FF4">
        <w:rPr>
          <w:rFonts w:ascii="Calibri" w:hAnsi="Calibri"/>
          <w:sz w:val="20"/>
          <w:szCs w:val="20"/>
        </w:rPr>
        <w:t>Elections occur when you reach a legal “fork in the road”</w:t>
      </w:r>
    </w:p>
    <w:p w14:paraId="1A3D4652" w14:textId="77777777" w:rsidR="00AF4F68" w:rsidRPr="00CB0FF4" w:rsidRDefault="00AF4F68" w:rsidP="00AF4F68">
      <w:pPr>
        <w:pStyle w:val="ListParagraph"/>
        <w:numPr>
          <w:ilvl w:val="1"/>
          <w:numId w:val="169"/>
        </w:numPr>
        <w:rPr>
          <w:rFonts w:ascii="Calibri" w:hAnsi="Calibri"/>
          <w:sz w:val="20"/>
          <w:szCs w:val="20"/>
        </w:rPr>
      </w:pPr>
      <w:r w:rsidRPr="00CB0FF4">
        <w:rPr>
          <w:rFonts w:ascii="Calibri" w:hAnsi="Calibri"/>
          <w:sz w:val="20"/>
          <w:szCs w:val="20"/>
        </w:rPr>
        <w:t>Promissory estoppel may impact the election provided to a party – i.e. you had promised that you would choose one option over the other and the other party has relied on this promise</w:t>
      </w:r>
    </w:p>
    <w:p w14:paraId="3BBF7096" w14:textId="77777777" w:rsidR="00AF4F68" w:rsidRPr="00CB0FF4" w:rsidRDefault="00AF4F68" w:rsidP="00AF4F68">
      <w:pPr>
        <w:pStyle w:val="ListParagraph"/>
        <w:numPr>
          <w:ilvl w:val="0"/>
          <w:numId w:val="169"/>
        </w:numPr>
        <w:rPr>
          <w:rFonts w:ascii="Calibri" w:hAnsi="Calibri"/>
          <w:sz w:val="20"/>
          <w:szCs w:val="20"/>
        </w:rPr>
      </w:pPr>
      <w:r w:rsidRPr="00CB0FF4">
        <w:rPr>
          <w:rFonts w:ascii="Calibri" w:hAnsi="Calibri"/>
          <w:sz w:val="20"/>
          <w:szCs w:val="20"/>
        </w:rPr>
        <w:t>That is when an election is made, the party has waived their other option; the promisee relies on this waiver and may utilize promissory estoppel</w:t>
      </w:r>
    </w:p>
    <w:p w14:paraId="3A4EF832" w14:textId="77777777" w:rsidR="00AF4F68" w:rsidRPr="00CB0FF4" w:rsidRDefault="00AF4F68" w:rsidP="00AF4F68">
      <w:pPr>
        <w:pStyle w:val="ListParagraph"/>
        <w:numPr>
          <w:ilvl w:val="0"/>
          <w:numId w:val="169"/>
        </w:numPr>
        <w:rPr>
          <w:rFonts w:ascii="Calibri" w:hAnsi="Calibri"/>
          <w:sz w:val="20"/>
          <w:szCs w:val="20"/>
        </w:rPr>
      </w:pPr>
      <w:r w:rsidRPr="00CB0FF4">
        <w:rPr>
          <w:rFonts w:ascii="Calibri" w:hAnsi="Calibri"/>
          <w:sz w:val="20"/>
          <w:szCs w:val="20"/>
        </w:rPr>
        <w:t>Concepts vary in their time aspect – promissory estoppel impacts the future, elections are immediate</w:t>
      </w:r>
    </w:p>
    <w:p w14:paraId="02945781" w14:textId="77777777" w:rsidR="00AF4F68" w:rsidRPr="00CB0FF4" w:rsidRDefault="00AF4F68" w:rsidP="00AF4F68">
      <w:pPr>
        <w:pStyle w:val="ListParagraph"/>
        <w:numPr>
          <w:ilvl w:val="0"/>
          <w:numId w:val="169"/>
        </w:numPr>
        <w:rPr>
          <w:rFonts w:ascii="Calibri" w:hAnsi="Calibri"/>
          <w:sz w:val="20"/>
          <w:szCs w:val="20"/>
        </w:rPr>
      </w:pPr>
      <w:r w:rsidRPr="00CB0FF4">
        <w:rPr>
          <w:rFonts w:ascii="Calibri" w:hAnsi="Calibri"/>
          <w:sz w:val="20"/>
          <w:szCs w:val="20"/>
        </w:rPr>
        <w:t xml:space="preserve">You can analyze </w:t>
      </w:r>
      <w:r w:rsidRPr="00CB0FF4">
        <w:rPr>
          <w:rFonts w:ascii="Calibri" w:hAnsi="Calibri"/>
          <w:color w:val="0000FF"/>
          <w:sz w:val="20"/>
          <w:szCs w:val="20"/>
        </w:rPr>
        <w:t>High Trees</w:t>
      </w:r>
      <w:r w:rsidRPr="00CB0FF4">
        <w:rPr>
          <w:rFonts w:ascii="Calibri" w:hAnsi="Calibri"/>
          <w:sz w:val="20"/>
          <w:szCs w:val="20"/>
        </w:rPr>
        <w:t xml:space="preserve"> as a waiver – the landlord waived his right to collect rent during the war; promissory estoppel estopped CLPT from collecting rent during that time period only</w:t>
      </w:r>
    </w:p>
    <w:p w14:paraId="0FEDB254" w14:textId="77777777" w:rsidR="00AF4F68" w:rsidRPr="00CB0FF4" w:rsidRDefault="00AF4F68" w:rsidP="00AF4F68">
      <w:pPr>
        <w:rPr>
          <w:rFonts w:ascii="Calibri" w:hAnsi="Calibri"/>
          <w:sz w:val="20"/>
          <w:szCs w:val="20"/>
        </w:rPr>
      </w:pPr>
    </w:p>
    <w:p w14:paraId="2CDEF86A" w14:textId="77777777" w:rsidR="00AF4F68" w:rsidRPr="00CB0FF4" w:rsidRDefault="00AF4F68" w:rsidP="00AF4F68">
      <w:pPr>
        <w:rPr>
          <w:rFonts w:ascii="Calibri" w:hAnsi="Calibri"/>
          <w:sz w:val="20"/>
          <w:szCs w:val="20"/>
        </w:rPr>
      </w:pPr>
      <w:r w:rsidRPr="00CB0FF4">
        <w:rPr>
          <w:rFonts w:ascii="Calibri" w:hAnsi="Calibri"/>
          <w:sz w:val="20"/>
          <w:szCs w:val="20"/>
        </w:rPr>
        <w:t>Proprietary Estoppel v Promissory Estoppel</w:t>
      </w:r>
    </w:p>
    <w:p w14:paraId="00ECD852" w14:textId="77777777" w:rsidR="00AF4F68" w:rsidRPr="00CB0FF4" w:rsidRDefault="00AF4F68" w:rsidP="00AF4F68">
      <w:pPr>
        <w:pStyle w:val="ListParagraph"/>
        <w:numPr>
          <w:ilvl w:val="0"/>
          <w:numId w:val="170"/>
        </w:numPr>
        <w:rPr>
          <w:rFonts w:ascii="Calibri" w:hAnsi="Calibri"/>
          <w:sz w:val="20"/>
          <w:szCs w:val="20"/>
          <w:u w:val="single"/>
        </w:rPr>
      </w:pPr>
      <w:r w:rsidRPr="00CB0FF4">
        <w:rPr>
          <w:rFonts w:ascii="Calibri" w:hAnsi="Calibri"/>
          <w:sz w:val="20"/>
          <w:szCs w:val="20"/>
        </w:rPr>
        <w:t>Proprietary Estoppel (OMIT) – usually arises in land/property contracts; can be used as a sword</w:t>
      </w:r>
    </w:p>
    <w:p w14:paraId="19338527" w14:textId="77777777" w:rsidR="00AF4F68" w:rsidRPr="00CB0FF4" w:rsidRDefault="00AF4F68" w:rsidP="00AF4F68">
      <w:pPr>
        <w:pStyle w:val="ListParagraph"/>
        <w:numPr>
          <w:ilvl w:val="0"/>
          <w:numId w:val="170"/>
        </w:numPr>
        <w:rPr>
          <w:rFonts w:ascii="Calibri" w:hAnsi="Calibri"/>
          <w:sz w:val="20"/>
          <w:szCs w:val="20"/>
        </w:rPr>
      </w:pPr>
      <w:r w:rsidRPr="00CB0FF4">
        <w:rPr>
          <w:rFonts w:ascii="Calibri" w:hAnsi="Calibri"/>
          <w:sz w:val="20"/>
          <w:szCs w:val="20"/>
        </w:rPr>
        <w:t>Sole Difference: Remedies</w:t>
      </w:r>
    </w:p>
    <w:p w14:paraId="6887E7F5" w14:textId="77777777" w:rsidR="00AF4F68" w:rsidRPr="00CB0FF4" w:rsidRDefault="00AF4F68" w:rsidP="00AF4F68">
      <w:pPr>
        <w:pStyle w:val="ListParagraph"/>
        <w:numPr>
          <w:ilvl w:val="1"/>
          <w:numId w:val="170"/>
        </w:numPr>
        <w:rPr>
          <w:rFonts w:ascii="Calibri" w:hAnsi="Calibri"/>
          <w:sz w:val="20"/>
          <w:szCs w:val="20"/>
        </w:rPr>
      </w:pPr>
      <w:r w:rsidRPr="00CB0FF4">
        <w:rPr>
          <w:rFonts w:ascii="Calibri" w:hAnsi="Calibri"/>
          <w:sz w:val="20"/>
          <w:szCs w:val="20"/>
        </w:rPr>
        <w:t xml:space="preserve">Promissory estoppel may provide only a temporary remedy (i.e. </w:t>
      </w:r>
      <w:r w:rsidRPr="00CB0FF4">
        <w:rPr>
          <w:rFonts w:ascii="Calibri" w:hAnsi="Calibri"/>
          <w:color w:val="0000FF"/>
          <w:sz w:val="20"/>
          <w:szCs w:val="20"/>
        </w:rPr>
        <w:t>High Trees</w:t>
      </w:r>
      <w:r w:rsidRPr="00CB0FF4">
        <w:rPr>
          <w:rFonts w:ascii="Calibri" w:hAnsi="Calibri"/>
          <w:sz w:val="20"/>
          <w:szCs w:val="20"/>
        </w:rPr>
        <w:t xml:space="preserve">) </w:t>
      </w:r>
    </w:p>
    <w:p w14:paraId="40DA8F96" w14:textId="77777777" w:rsidR="00AF4F68" w:rsidRPr="00CB0FF4" w:rsidRDefault="00AF4F68" w:rsidP="00AF4F68">
      <w:pPr>
        <w:pStyle w:val="ListParagraph"/>
        <w:numPr>
          <w:ilvl w:val="1"/>
          <w:numId w:val="170"/>
        </w:numPr>
        <w:rPr>
          <w:rFonts w:ascii="Calibri" w:hAnsi="Calibri"/>
          <w:sz w:val="20"/>
          <w:szCs w:val="20"/>
        </w:rPr>
      </w:pPr>
      <w:r w:rsidRPr="00CB0FF4">
        <w:rPr>
          <w:rFonts w:ascii="Calibri" w:hAnsi="Calibri"/>
          <w:sz w:val="20"/>
          <w:szCs w:val="20"/>
        </w:rPr>
        <w:t>Proprietary estoppel often grants a permanent remedy (i.e. granting of an easement)</w:t>
      </w:r>
    </w:p>
    <w:p w14:paraId="1BC34D1A" w14:textId="77777777" w:rsidR="00AF4F68" w:rsidRPr="00CB0FF4" w:rsidRDefault="00AF4F68" w:rsidP="00AF4F68">
      <w:pPr>
        <w:pStyle w:val="ListParagraph"/>
        <w:numPr>
          <w:ilvl w:val="0"/>
          <w:numId w:val="170"/>
        </w:numPr>
        <w:rPr>
          <w:rFonts w:ascii="Calibri" w:hAnsi="Calibri"/>
          <w:sz w:val="20"/>
          <w:szCs w:val="20"/>
        </w:rPr>
      </w:pPr>
      <w:r w:rsidRPr="00CB0FF4">
        <w:rPr>
          <w:rFonts w:ascii="Calibri" w:hAnsi="Calibri"/>
          <w:sz w:val="20"/>
          <w:szCs w:val="20"/>
        </w:rPr>
        <w:t>Remember: estoppel will be applied only as necessary “to satisfy the equity”</w:t>
      </w:r>
    </w:p>
    <w:p w14:paraId="2E71AF98" w14:textId="77777777" w:rsidR="00AF4F68" w:rsidRPr="00CB0FF4" w:rsidRDefault="00AF4F68" w:rsidP="00AF4F68">
      <w:pPr>
        <w:rPr>
          <w:rFonts w:ascii="Calibri" w:hAnsi="Calibri"/>
          <w:sz w:val="20"/>
          <w:szCs w:val="20"/>
        </w:rPr>
      </w:pPr>
    </w:p>
    <w:p w14:paraId="5A6A2931" w14:textId="77777777" w:rsidR="00AF4F68" w:rsidRPr="00CB0FF4" w:rsidRDefault="00AF4F68" w:rsidP="00AF4F68">
      <w:pPr>
        <w:rPr>
          <w:rFonts w:ascii="Calibri" w:hAnsi="Calibri"/>
          <w:sz w:val="20"/>
          <w:szCs w:val="20"/>
        </w:rPr>
      </w:pPr>
      <w:r w:rsidRPr="00CB0FF4">
        <w:rPr>
          <w:rFonts w:ascii="Calibri" w:hAnsi="Calibri"/>
          <w:sz w:val="20"/>
          <w:szCs w:val="20"/>
        </w:rPr>
        <w:t>Promissory Estoppel Cases:</w:t>
      </w:r>
    </w:p>
    <w:p w14:paraId="35BB27E0" w14:textId="77777777" w:rsidR="00AF4F68" w:rsidRPr="00CB0FF4" w:rsidRDefault="00AF4F68" w:rsidP="00AF4F68">
      <w:pPr>
        <w:pStyle w:val="ListParagraph"/>
        <w:numPr>
          <w:ilvl w:val="0"/>
          <w:numId w:val="180"/>
        </w:numPr>
        <w:rPr>
          <w:rFonts w:ascii="Calibri" w:hAnsi="Calibri"/>
          <w:sz w:val="20"/>
          <w:szCs w:val="20"/>
        </w:rPr>
      </w:pPr>
      <w:r w:rsidRPr="00CB0FF4">
        <w:rPr>
          <w:rFonts w:ascii="Calibri" w:hAnsi="Calibri"/>
          <w:sz w:val="20"/>
          <w:szCs w:val="20"/>
        </w:rPr>
        <w:t xml:space="preserve">Creation of Promissory Estoppel: </w:t>
      </w:r>
      <w:r w:rsidRPr="00CB0FF4">
        <w:rPr>
          <w:rFonts w:ascii="Calibri" w:hAnsi="Calibri"/>
          <w:color w:val="0000FF"/>
          <w:sz w:val="20"/>
          <w:szCs w:val="20"/>
        </w:rPr>
        <w:t>Central London Property Trust v High Trees House</w:t>
      </w:r>
    </w:p>
    <w:p w14:paraId="67F58581" w14:textId="77777777" w:rsidR="00AF4F68" w:rsidRPr="00CB0FF4" w:rsidRDefault="00AF4F68" w:rsidP="00AF4F68">
      <w:pPr>
        <w:pStyle w:val="ListParagraph"/>
        <w:numPr>
          <w:ilvl w:val="1"/>
          <w:numId w:val="180"/>
        </w:numPr>
        <w:rPr>
          <w:rFonts w:ascii="Calibri" w:hAnsi="Calibri"/>
          <w:sz w:val="20"/>
          <w:szCs w:val="20"/>
        </w:rPr>
      </w:pPr>
      <w:r w:rsidRPr="00CB0FF4">
        <w:rPr>
          <w:rFonts w:ascii="Calibri" w:hAnsi="Calibri"/>
          <w:sz w:val="20"/>
          <w:szCs w:val="20"/>
        </w:rPr>
        <w:t>Established promissory estoppel. A promise to accept a smaller sum in discharge of a larger sum, if it was intended to be binding and relied upon (ICLR), is binding notwithstanding the absence of consideration.</w:t>
      </w:r>
    </w:p>
    <w:p w14:paraId="510F8A7E" w14:textId="77777777" w:rsidR="00AF4F68" w:rsidRPr="00CB0FF4" w:rsidRDefault="00AF4F68" w:rsidP="00AF4F68">
      <w:pPr>
        <w:pStyle w:val="ListParagraph"/>
        <w:numPr>
          <w:ilvl w:val="1"/>
          <w:numId w:val="180"/>
        </w:numPr>
        <w:rPr>
          <w:rFonts w:ascii="Calibri" w:hAnsi="Calibri"/>
          <w:sz w:val="20"/>
          <w:szCs w:val="20"/>
        </w:rPr>
      </w:pPr>
      <w:r w:rsidRPr="00CB0FF4">
        <w:rPr>
          <w:rFonts w:ascii="Calibri" w:hAnsi="Calibri"/>
          <w:sz w:val="20"/>
          <w:szCs w:val="20"/>
        </w:rPr>
        <w:t>Consistent with s. 43 of the L&amp;E Act</w:t>
      </w:r>
    </w:p>
    <w:p w14:paraId="5C40DB70" w14:textId="77777777" w:rsidR="00AF4F68" w:rsidRPr="00CB0FF4" w:rsidRDefault="00AF4F68" w:rsidP="00AF4F68">
      <w:pPr>
        <w:pStyle w:val="ListParagraph"/>
        <w:numPr>
          <w:ilvl w:val="0"/>
          <w:numId w:val="180"/>
        </w:numPr>
        <w:rPr>
          <w:rFonts w:ascii="Calibri" w:hAnsi="Calibri"/>
          <w:sz w:val="20"/>
          <w:szCs w:val="20"/>
        </w:rPr>
      </w:pPr>
      <w:r w:rsidRPr="00CB0FF4">
        <w:rPr>
          <w:rFonts w:ascii="Calibri" w:hAnsi="Calibri"/>
          <w:sz w:val="20"/>
          <w:szCs w:val="20"/>
        </w:rPr>
        <w:t xml:space="preserve">Express Promise: </w:t>
      </w:r>
      <w:r w:rsidRPr="00CB0FF4">
        <w:rPr>
          <w:rFonts w:ascii="Calibri" w:hAnsi="Calibri"/>
          <w:color w:val="0000FF"/>
          <w:sz w:val="20"/>
          <w:szCs w:val="20"/>
        </w:rPr>
        <w:t>John Burrows v Subsurface Surveys</w:t>
      </w:r>
    </w:p>
    <w:p w14:paraId="3F2F4575" w14:textId="77777777" w:rsidR="00AF4F68" w:rsidRPr="00CB0FF4" w:rsidRDefault="00AF4F68" w:rsidP="00AF4F68">
      <w:pPr>
        <w:pStyle w:val="ListParagraph"/>
        <w:numPr>
          <w:ilvl w:val="1"/>
          <w:numId w:val="180"/>
        </w:numPr>
        <w:rPr>
          <w:rFonts w:ascii="Calibri" w:hAnsi="Calibri"/>
          <w:sz w:val="20"/>
          <w:szCs w:val="20"/>
        </w:rPr>
      </w:pPr>
      <w:r w:rsidRPr="00CB0FF4">
        <w:rPr>
          <w:rFonts w:ascii="Calibri" w:hAnsi="Calibri"/>
          <w:sz w:val="20"/>
          <w:szCs w:val="20"/>
        </w:rPr>
        <w:t>The statement must have been an express promise or assurance intended to alter the legal relations between the two parties.</w:t>
      </w:r>
    </w:p>
    <w:p w14:paraId="13887751" w14:textId="77777777" w:rsidR="00AF4F68" w:rsidRPr="00CB0FF4" w:rsidRDefault="00AF4F68" w:rsidP="00AF4F68">
      <w:pPr>
        <w:pStyle w:val="ListParagraph"/>
        <w:numPr>
          <w:ilvl w:val="0"/>
          <w:numId w:val="180"/>
        </w:numPr>
        <w:rPr>
          <w:rFonts w:ascii="Calibri" w:hAnsi="Calibri"/>
          <w:sz w:val="20"/>
          <w:szCs w:val="20"/>
        </w:rPr>
      </w:pPr>
      <w:r w:rsidRPr="00CB0FF4">
        <w:rPr>
          <w:rFonts w:ascii="Calibri" w:hAnsi="Calibri"/>
          <w:sz w:val="20"/>
          <w:szCs w:val="20"/>
        </w:rPr>
        <w:t>In Satisfaction:</w:t>
      </w:r>
      <w:r w:rsidRPr="00CB0FF4">
        <w:rPr>
          <w:rFonts w:ascii="Calibri" w:hAnsi="Calibri"/>
          <w:color w:val="0000FF"/>
          <w:sz w:val="20"/>
          <w:szCs w:val="20"/>
        </w:rPr>
        <w:t xml:space="preserve"> D&amp;C Builders v Rees</w:t>
      </w:r>
    </w:p>
    <w:p w14:paraId="755621C9" w14:textId="77777777" w:rsidR="00AF4F68" w:rsidRPr="00CB0FF4" w:rsidRDefault="00AF4F68" w:rsidP="00AF4F68">
      <w:pPr>
        <w:pStyle w:val="NoteLevel2"/>
        <w:numPr>
          <w:ilvl w:val="1"/>
          <w:numId w:val="180"/>
        </w:numPr>
        <w:rPr>
          <w:rFonts w:ascii="Calibri" w:hAnsi="Calibri"/>
          <w:sz w:val="20"/>
          <w:szCs w:val="20"/>
        </w:rPr>
      </w:pPr>
      <w:r w:rsidRPr="00CB0FF4">
        <w:rPr>
          <w:rFonts w:ascii="Calibri" w:hAnsi="Calibri"/>
          <w:sz w:val="20"/>
          <w:szCs w:val="20"/>
        </w:rPr>
        <w:t xml:space="preserve">Affirms </w:t>
      </w:r>
      <w:r w:rsidRPr="00CB0FF4">
        <w:rPr>
          <w:rFonts w:ascii="Calibri" w:hAnsi="Calibri"/>
          <w:color w:val="0000FF"/>
          <w:sz w:val="20"/>
          <w:szCs w:val="20"/>
        </w:rPr>
        <w:t>Foakes v Beer</w:t>
      </w:r>
      <w:r w:rsidRPr="00CB0FF4">
        <w:rPr>
          <w:rFonts w:ascii="Calibri" w:hAnsi="Calibri"/>
          <w:sz w:val="20"/>
          <w:szCs w:val="20"/>
        </w:rPr>
        <w:t xml:space="preserve"> – payment of a lesser sum is not good consideration.</w:t>
      </w:r>
    </w:p>
    <w:p w14:paraId="045B012D" w14:textId="77777777" w:rsidR="00AF4F68" w:rsidRPr="00CB0FF4" w:rsidRDefault="00AF4F68" w:rsidP="00AF4F68">
      <w:pPr>
        <w:pStyle w:val="NoteLevel2"/>
        <w:numPr>
          <w:ilvl w:val="1"/>
          <w:numId w:val="180"/>
        </w:numPr>
        <w:rPr>
          <w:rFonts w:ascii="Calibri" w:hAnsi="Calibri"/>
          <w:sz w:val="20"/>
          <w:szCs w:val="20"/>
        </w:rPr>
      </w:pPr>
      <w:r w:rsidRPr="00CB0FF4">
        <w:rPr>
          <w:rFonts w:ascii="Calibri" w:hAnsi="Calibri"/>
          <w:sz w:val="20"/>
          <w:szCs w:val="20"/>
        </w:rPr>
        <w:t xml:space="preserve">Affirms </w:t>
      </w:r>
      <w:r w:rsidRPr="00CB0FF4">
        <w:rPr>
          <w:rFonts w:ascii="Calibri" w:hAnsi="Calibri"/>
          <w:color w:val="0000FF"/>
          <w:sz w:val="20"/>
          <w:szCs w:val="20"/>
        </w:rPr>
        <w:t>High Trees</w:t>
      </w:r>
      <w:r w:rsidRPr="00CB0FF4">
        <w:rPr>
          <w:rFonts w:ascii="Calibri" w:hAnsi="Calibri"/>
          <w:sz w:val="20"/>
          <w:szCs w:val="20"/>
        </w:rPr>
        <w:t xml:space="preserve"> – it would be inequitable to force the debtor to pay more when they had relied upon the promise to accept less</w:t>
      </w:r>
    </w:p>
    <w:p w14:paraId="3248D737" w14:textId="77777777" w:rsidR="00AF4F68" w:rsidRPr="00CB0FF4" w:rsidRDefault="00AF4F68" w:rsidP="00AF4F68">
      <w:pPr>
        <w:pStyle w:val="NoteLevel2"/>
        <w:numPr>
          <w:ilvl w:val="1"/>
          <w:numId w:val="180"/>
        </w:numPr>
        <w:rPr>
          <w:rFonts w:ascii="Calibri" w:hAnsi="Calibri"/>
          <w:sz w:val="20"/>
          <w:szCs w:val="20"/>
        </w:rPr>
      </w:pPr>
      <w:r w:rsidRPr="00CB0FF4">
        <w:rPr>
          <w:rFonts w:ascii="Calibri" w:hAnsi="Calibri"/>
          <w:sz w:val="20"/>
          <w:szCs w:val="20"/>
        </w:rPr>
        <w:t>However, economic duress will void this promise.</w:t>
      </w:r>
    </w:p>
    <w:p w14:paraId="2F7537D7" w14:textId="77777777" w:rsidR="00AF4F68" w:rsidRPr="00CB0FF4" w:rsidRDefault="00AF4F68" w:rsidP="00AF4F68">
      <w:pPr>
        <w:pStyle w:val="NoteLevel2"/>
        <w:numPr>
          <w:ilvl w:val="0"/>
          <w:numId w:val="180"/>
        </w:numPr>
        <w:rPr>
          <w:rFonts w:ascii="Calibri" w:hAnsi="Calibri"/>
          <w:sz w:val="20"/>
          <w:szCs w:val="20"/>
        </w:rPr>
      </w:pPr>
      <w:r w:rsidRPr="00CB0FF4">
        <w:rPr>
          <w:rFonts w:ascii="Calibri" w:hAnsi="Calibri"/>
          <w:sz w:val="20"/>
          <w:szCs w:val="20"/>
        </w:rPr>
        <w:t xml:space="preserve">Shield Only: </w:t>
      </w:r>
      <w:r w:rsidRPr="00CB0FF4">
        <w:rPr>
          <w:rFonts w:ascii="Calibri" w:hAnsi="Calibri"/>
          <w:color w:val="0000FF"/>
          <w:sz w:val="20"/>
          <w:szCs w:val="20"/>
        </w:rPr>
        <w:t>Combe v Combe</w:t>
      </w:r>
    </w:p>
    <w:p w14:paraId="3EEC0B4C" w14:textId="77777777" w:rsidR="00AF4F68" w:rsidRPr="00CB0FF4" w:rsidRDefault="00AF4F68" w:rsidP="00AF4F68">
      <w:pPr>
        <w:pStyle w:val="NoteLevel2"/>
        <w:numPr>
          <w:ilvl w:val="1"/>
          <w:numId w:val="180"/>
        </w:numPr>
        <w:rPr>
          <w:rFonts w:ascii="Calibri" w:hAnsi="Calibri"/>
          <w:sz w:val="20"/>
          <w:szCs w:val="20"/>
        </w:rPr>
      </w:pPr>
      <w:r w:rsidRPr="00CB0FF4">
        <w:rPr>
          <w:rFonts w:ascii="Calibri" w:hAnsi="Calibri"/>
          <w:sz w:val="20"/>
          <w:szCs w:val="20"/>
        </w:rPr>
        <w:t>Cannot use promissory estoppel as the sole basis for a cause of action.</w:t>
      </w:r>
    </w:p>
    <w:p w14:paraId="007A346F" w14:textId="77777777" w:rsidR="00AF4F68" w:rsidRPr="00CB0FF4" w:rsidRDefault="00AF4F68" w:rsidP="00AF4F68">
      <w:pPr>
        <w:pStyle w:val="NoteLevel2"/>
        <w:numPr>
          <w:ilvl w:val="0"/>
          <w:numId w:val="180"/>
        </w:numPr>
        <w:rPr>
          <w:rFonts w:ascii="Calibri" w:hAnsi="Calibri"/>
          <w:sz w:val="20"/>
          <w:szCs w:val="20"/>
        </w:rPr>
      </w:pPr>
      <w:r w:rsidRPr="00CB0FF4">
        <w:rPr>
          <w:rFonts w:ascii="Calibri" w:hAnsi="Calibri"/>
          <w:sz w:val="20"/>
          <w:szCs w:val="20"/>
        </w:rPr>
        <w:t xml:space="preserve">Other Jurisdictions: </w:t>
      </w:r>
      <w:r w:rsidRPr="00CB0FF4">
        <w:rPr>
          <w:rFonts w:ascii="Calibri" w:hAnsi="Calibri"/>
          <w:color w:val="0000FF"/>
          <w:sz w:val="20"/>
          <w:szCs w:val="20"/>
        </w:rPr>
        <w:t>Walton Stores v Maher (Aus HC)</w:t>
      </w:r>
    </w:p>
    <w:p w14:paraId="6B3A4749" w14:textId="77777777" w:rsidR="00AF4F68" w:rsidRPr="00CB0FF4" w:rsidRDefault="00AF4F68" w:rsidP="00AF4F68">
      <w:pPr>
        <w:pStyle w:val="NoteLevel2"/>
        <w:numPr>
          <w:ilvl w:val="1"/>
          <w:numId w:val="180"/>
        </w:numPr>
        <w:rPr>
          <w:rFonts w:ascii="Calibri" w:hAnsi="Calibri"/>
          <w:sz w:val="20"/>
          <w:szCs w:val="20"/>
        </w:rPr>
      </w:pPr>
      <w:r w:rsidRPr="00CB0FF4">
        <w:rPr>
          <w:rFonts w:ascii="Calibri" w:hAnsi="Calibri"/>
          <w:sz w:val="20"/>
          <w:szCs w:val="20"/>
        </w:rPr>
        <w:t>Other courts, including Australia, UK and the US, have allowed the doctrine of promissory estoppel to expand much further than in Canada. It can be used as a stand-alone basis for your claim (Walton) and does not require pre-existing legal relations.</w:t>
      </w:r>
    </w:p>
    <w:p w14:paraId="35CDA7DE" w14:textId="77777777" w:rsidR="00AF4F68" w:rsidRPr="00CB0FF4" w:rsidRDefault="00AF4F68" w:rsidP="00AF4F68">
      <w:pPr>
        <w:pStyle w:val="NoteLevel2"/>
        <w:numPr>
          <w:ilvl w:val="0"/>
          <w:numId w:val="180"/>
        </w:numPr>
        <w:rPr>
          <w:rFonts w:ascii="Calibri" w:hAnsi="Calibri"/>
          <w:sz w:val="20"/>
          <w:szCs w:val="20"/>
        </w:rPr>
      </w:pPr>
      <w:r w:rsidRPr="00CB0FF4">
        <w:rPr>
          <w:rFonts w:ascii="Calibri" w:hAnsi="Calibri"/>
          <w:sz w:val="20"/>
          <w:szCs w:val="20"/>
        </w:rPr>
        <w:t xml:space="preserve">ICLR: </w:t>
      </w:r>
      <w:r w:rsidRPr="00CB0FF4">
        <w:rPr>
          <w:rFonts w:ascii="Calibri" w:hAnsi="Calibri"/>
          <w:color w:val="0000FF"/>
          <w:sz w:val="20"/>
          <w:szCs w:val="20"/>
        </w:rPr>
        <w:t>M(N) v A(AT)</w:t>
      </w:r>
    </w:p>
    <w:p w14:paraId="2DADC7B1" w14:textId="77777777" w:rsidR="00AF4F68" w:rsidRPr="00CB0FF4" w:rsidRDefault="00AF4F68" w:rsidP="00AF4F68">
      <w:pPr>
        <w:pStyle w:val="NoteLevel2"/>
        <w:numPr>
          <w:ilvl w:val="1"/>
          <w:numId w:val="180"/>
        </w:numPr>
        <w:rPr>
          <w:rFonts w:ascii="Calibri" w:hAnsi="Calibri"/>
          <w:sz w:val="20"/>
          <w:szCs w:val="20"/>
        </w:rPr>
      </w:pPr>
      <w:r w:rsidRPr="00CB0FF4">
        <w:rPr>
          <w:rFonts w:ascii="Calibri" w:hAnsi="Calibri"/>
          <w:sz w:val="20"/>
          <w:szCs w:val="20"/>
        </w:rPr>
        <w:t>The use of promissory estoppel requires that the promise was made with the intention to create legal relations.</w:t>
      </w:r>
    </w:p>
    <w:p w14:paraId="7ED2952F" w14:textId="77777777" w:rsidR="00AF4F68" w:rsidRPr="00CB0FF4" w:rsidRDefault="00AF4F68" w:rsidP="00AF4F68">
      <w:pPr>
        <w:pStyle w:val="NoteLevel2"/>
        <w:numPr>
          <w:ilvl w:val="1"/>
          <w:numId w:val="180"/>
        </w:numPr>
        <w:rPr>
          <w:rFonts w:ascii="Calibri" w:hAnsi="Calibri"/>
          <w:sz w:val="20"/>
          <w:szCs w:val="20"/>
        </w:rPr>
      </w:pPr>
      <w:r w:rsidRPr="00CB0FF4">
        <w:rPr>
          <w:rFonts w:ascii="Calibri" w:hAnsi="Calibri"/>
          <w:sz w:val="20"/>
          <w:szCs w:val="20"/>
        </w:rPr>
        <w:t>This case also represents the court considering the use of the doctrine as a “sword”.</w:t>
      </w:r>
    </w:p>
    <w:p w14:paraId="6FB21BA4" w14:textId="77777777" w:rsidR="00AF4F68" w:rsidRPr="00CB0FF4" w:rsidRDefault="00AF4F68" w:rsidP="00AF4F68">
      <w:pPr>
        <w:rPr>
          <w:rFonts w:ascii="Calibri" w:hAnsi="Calibri"/>
          <w:sz w:val="20"/>
          <w:szCs w:val="20"/>
        </w:rPr>
      </w:pPr>
      <w:r w:rsidRPr="00CB0FF4">
        <w:rPr>
          <w:rFonts w:ascii="Calibri" w:hAnsi="Calibri"/>
          <w:noProof/>
          <w:sz w:val="20"/>
          <w:szCs w:val="20"/>
          <w:lang w:val="en-US"/>
        </w:rPr>
        <w:drawing>
          <wp:anchor distT="0" distB="0" distL="114300" distR="114300" simplePos="0" relativeHeight="251672576" behindDoc="0" locked="0" layoutInCell="1" allowOverlap="1" wp14:anchorId="3BBDA737" wp14:editId="75C4B242">
            <wp:simplePos x="0" y="0"/>
            <wp:positionH relativeFrom="column">
              <wp:posOffset>4850130</wp:posOffset>
            </wp:positionH>
            <wp:positionV relativeFrom="paragraph">
              <wp:posOffset>135255</wp:posOffset>
            </wp:positionV>
            <wp:extent cx="1270000" cy="434340"/>
            <wp:effectExtent l="0" t="0" r="0" b="0"/>
            <wp:wrapTight wrapText="bothSides">
              <wp:wrapPolygon edited="0">
                <wp:start x="0" y="0"/>
                <wp:lineTo x="0" y="20211"/>
                <wp:lineTo x="21168" y="20211"/>
                <wp:lineTo x="21168" y="0"/>
                <wp:lineTo x="0" y="0"/>
              </wp:wrapPolygon>
            </wp:wrapTight>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0000" cy="434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DB4E41" w14:textId="77777777" w:rsidR="00AF4F68" w:rsidRPr="00CB0FF4" w:rsidRDefault="00AF4F68" w:rsidP="00AF4F68">
      <w:pPr>
        <w:rPr>
          <w:rFonts w:ascii="Calibri" w:hAnsi="Calibri"/>
          <w:sz w:val="20"/>
          <w:szCs w:val="20"/>
        </w:rPr>
      </w:pPr>
      <w:r w:rsidRPr="00CB0FF4">
        <w:rPr>
          <w:rFonts w:ascii="Calibri" w:hAnsi="Calibri"/>
          <w:noProof/>
          <w:sz w:val="20"/>
          <w:szCs w:val="20"/>
          <w:lang w:val="en-US"/>
        </w:rPr>
        <w:drawing>
          <wp:anchor distT="0" distB="0" distL="114300" distR="114300" simplePos="0" relativeHeight="251671552" behindDoc="0" locked="0" layoutInCell="1" allowOverlap="1" wp14:anchorId="15F7808B" wp14:editId="530B23FF">
            <wp:simplePos x="0" y="0"/>
            <wp:positionH relativeFrom="column">
              <wp:posOffset>6189345</wp:posOffset>
            </wp:positionH>
            <wp:positionV relativeFrom="paragraph">
              <wp:posOffset>9525</wp:posOffset>
            </wp:positionV>
            <wp:extent cx="673100" cy="1395730"/>
            <wp:effectExtent l="0" t="0" r="12700" b="1270"/>
            <wp:wrapTight wrapText="bothSides">
              <wp:wrapPolygon edited="0">
                <wp:start x="0" y="0"/>
                <wp:lineTo x="0" y="21227"/>
                <wp:lineTo x="21192" y="21227"/>
                <wp:lineTo x="21192" y="0"/>
                <wp:lineTo x="0" y="0"/>
              </wp:wrapPolygon>
            </wp:wrapTight>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3100" cy="1395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0FF4">
        <w:rPr>
          <w:rFonts w:ascii="Calibri" w:hAnsi="Calibri"/>
          <w:sz w:val="20"/>
          <w:szCs w:val="20"/>
        </w:rPr>
        <w:t>C. ENFORCEMENT BY AND AGAINST WHOM – PRIVITY</w:t>
      </w:r>
    </w:p>
    <w:p w14:paraId="5E55C7D6" w14:textId="77777777" w:rsidR="00AF4F68" w:rsidRPr="00CB0FF4" w:rsidRDefault="00AF4F68" w:rsidP="00AF4F68">
      <w:pPr>
        <w:pStyle w:val="ListParagraph"/>
        <w:numPr>
          <w:ilvl w:val="0"/>
          <w:numId w:val="171"/>
        </w:numPr>
        <w:rPr>
          <w:rFonts w:ascii="Calibri" w:hAnsi="Calibri"/>
          <w:sz w:val="20"/>
          <w:szCs w:val="20"/>
        </w:rPr>
      </w:pPr>
      <w:r w:rsidRPr="00CB0FF4">
        <w:rPr>
          <w:rFonts w:ascii="Calibri" w:hAnsi="Calibri"/>
          <w:sz w:val="20"/>
          <w:szCs w:val="20"/>
        </w:rPr>
        <w:t>Who can enforce a promise and against whom?</w:t>
      </w:r>
    </w:p>
    <w:p w14:paraId="1BE04DBD" w14:textId="77777777" w:rsidR="00AF4F68" w:rsidRPr="00CB0FF4" w:rsidRDefault="00AF4F68" w:rsidP="00AF4F68">
      <w:pPr>
        <w:pStyle w:val="ListParagraph"/>
        <w:numPr>
          <w:ilvl w:val="0"/>
          <w:numId w:val="171"/>
        </w:numPr>
        <w:rPr>
          <w:rFonts w:ascii="Calibri" w:hAnsi="Calibri"/>
          <w:sz w:val="20"/>
          <w:szCs w:val="20"/>
        </w:rPr>
      </w:pPr>
      <w:r w:rsidRPr="00CB0FF4">
        <w:rPr>
          <w:rFonts w:ascii="Calibri" w:hAnsi="Calibri"/>
          <w:b/>
          <w:sz w:val="20"/>
          <w:szCs w:val="20"/>
        </w:rPr>
        <w:t>Doctrine of Privity:</w:t>
      </w:r>
      <w:r w:rsidRPr="00CB0FF4">
        <w:rPr>
          <w:rFonts w:ascii="Calibri" w:hAnsi="Calibri"/>
          <w:sz w:val="20"/>
          <w:szCs w:val="20"/>
        </w:rPr>
        <w:t xml:space="preserve"> In order for an obligation in a contract to concern you (that is, you can enforce it or have it enforced against you), you have to be </w:t>
      </w:r>
      <w:r w:rsidRPr="00CB0FF4">
        <w:rPr>
          <w:rFonts w:ascii="Calibri" w:hAnsi="Calibri"/>
          <w:sz w:val="20"/>
          <w:szCs w:val="20"/>
          <w:u w:val="single"/>
        </w:rPr>
        <w:t>privy to the contract</w:t>
      </w:r>
      <w:r w:rsidRPr="00CB0FF4">
        <w:rPr>
          <w:rFonts w:ascii="Calibri" w:hAnsi="Calibri"/>
          <w:sz w:val="20"/>
          <w:szCs w:val="20"/>
        </w:rPr>
        <w:t>. With respect to that promise you have to have been the offeror or the offeree.</w:t>
      </w:r>
    </w:p>
    <w:p w14:paraId="0712FBD8" w14:textId="77777777" w:rsidR="00AF4F68" w:rsidRPr="00CB0FF4" w:rsidRDefault="00AF4F68" w:rsidP="00AF4F68">
      <w:pPr>
        <w:pStyle w:val="ListParagraph"/>
        <w:numPr>
          <w:ilvl w:val="1"/>
          <w:numId w:val="171"/>
        </w:numPr>
        <w:rPr>
          <w:rFonts w:ascii="Calibri" w:hAnsi="Calibri"/>
          <w:sz w:val="20"/>
          <w:szCs w:val="20"/>
        </w:rPr>
      </w:pPr>
      <w:r w:rsidRPr="00CB0FF4">
        <w:rPr>
          <w:rFonts w:ascii="Calibri" w:hAnsi="Calibri"/>
          <w:sz w:val="20"/>
          <w:szCs w:val="20"/>
        </w:rPr>
        <w:t>Can be difficult in the cases where multiple people are parties to a contract</w:t>
      </w:r>
    </w:p>
    <w:p w14:paraId="7E543913" w14:textId="77777777" w:rsidR="00AF4F68" w:rsidRPr="00CB0FF4" w:rsidRDefault="00AF4F68" w:rsidP="00AF4F68">
      <w:pPr>
        <w:pStyle w:val="ListParagraph"/>
        <w:numPr>
          <w:ilvl w:val="0"/>
          <w:numId w:val="171"/>
        </w:numPr>
        <w:rPr>
          <w:rFonts w:ascii="Calibri" w:hAnsi="Calibri"/>
          <w:sz w:val="20"/>
          <w:szCs w:val="20"/>
        </w:rPr>
      </w:pPr>
      <w:r w:rsidRPr="00CB0FF4">
        <w:rPr>
          <w:rFonts w:ascii="Calibri" w:hAnsi="Calibri"/>
          <w:sz w:val="20"/>
          <w:szCs w:val="20"/>
        </w:rPr>
        <w:t>Two Types:</w:t>
      </w:r>
    </w:p>
    <w:p w14:paraId="001E832B" w14:textId="77777777" w:rsidR="00AF4F68" w:rsidRPr="00CB0FF4" w:rsidRDefault="00AF4F68" w:rsidP="00AF4F68">
      <w:pPr>
        <w:pStyle w:val="ListParagraph"/>
        <w:numPr>
          <w:ilvl w:val="1"/>
          <w:numId w:val="171"/>
        </w:numPr>
        <w:rPr>
          <w:rFonts w:ascii="Calibri" w:hAnsi="Calibri"/>
          <w:sz w:val="20"/>
          <w:szCs w:val="20"/>
        </w:rPr>
      </w:pPr>
      <w:r w:rsidRPr="00CB0FF4">
        <w:rPr>
          <w:rFonts w:ascii="Calibri" w:hAnsi="Calibri"/>
          <w:sz w:val="20"/>
          <w:szCs w:val="20"/>
        </w:rPr>
        <w:t>Horizontal – Where A and B have a contract to the benefit of C</w:t>
      </w:r>
    </w:p>
    <w:p w14:paraId="2D9AC670" w14:textId="77777777" w:rsidR="00AF4F68" w:rsidRPr="00CB0FF4" w:rsidRDefault="00AF4F68" w:rsidP="00AF4F68">
      <w:pPr>
        <w:pStyle w:val="ListParagraph"/>
        <w:numPr>
          <w:ilvl w:val="1"/>
          <w:numId w:val="171"/>
        </w:numPr>
        <w:rPr>
          <w:rFonts w:ascii="Calibri" w:hAnsi="Calibri"/>
          <w:sz w:val="20"/>
          <w:szCs w:val="20"/>
        </w:rPr>
      </w:pPr>
      <w:r w:rsidRPr="00CB0FF4">
        <w:rPr>
          <w:rFonts w:ascii="Calibri" w:hAnsi="Calibri"/>
          <w:sz w:val="20"/>
          <w:szCs w:val="20"/>
        </w:rPr>
        <w:t>Vertical – A chain of contracts where someone wants to “jump the chain” and sue someone else</w:t>
      </w:r>
    </w:p>
    <w:p w14:paraId="25BB8AE9" w14:textId="77777777" w:rsidR="00AF4F68" w:rsidRPr="00CB0FF4" w:rsidRDefault="00AF4F68" w:rsidP="00AF4F68">
      <w:pPr>
        <w:pStyle w:val="ListParagraph"/>
        <w:numPr>
          <w:ilvl w:val="2"/>
          <w:numId w:val="171"/>
        </w:numPr>
        <w:rPr>
          <w:rFonts w:ascii="Calibri" w:hAnsi="Calibri"/>
          <w:sz w:val="20"/>
          <w:szCs w:val="20"/>
        </w:rPr>
      </w:pPr>
      <w:r w:rsidRPr="00CB0FF4">
        <w:rPr>
          <w:rFonts w:ascii="Calibri" w:hAnsi="Calibri"/>
          <w:sz w:val="20"/>
          <w:szCs w:val="20"/>
        </w:rPr>
        <w:t>Most often occurs in consumer situations</w:t>
      </w:r>
    </w:p>
    <w:p w14:paraId="26CCD4CD" w14:textId="77777777" w:rsidR="00AF4F68" w:rsidRPr="00CB0FF4" w:rsidRDefault="00AF4F68" w:rsidP="00AF4F68">
      <w:pPr>
        <w:pStyle w:val="ListParagraph"/>
        <w:numPr>
          <w:ilvl w:val="0"/>
          <w:numId w:val="171"/>
        </w:numPr>
        <w:rPr>
          <w:rFonts w:ascii="Calibri" w:hAnsi="Calibri"/>
          <w:sz w:val="20"/>
          <w:szCs w:val="20"/>
        </w:rPr>
      </w:pPr>
      <w:r w:rsidRPr="00CB0FF4">
        <w:rPr>
          <w:rFonts w:ascii="Calibri" w:hAnsi="Calibri"/>
          <w:sz w:val="20"/>
          <w:szCs w:val="20"/>
        </w:rPr>
        <w:t>Relationship to the Doctrine of Consideration</w:t>
      </w:r>
    </w:p>
    <w:p w14:paraId="1B0C933E" w14:textId="77777777" w:rsidR="00AF4F68" w:rsidRPr="00CB0FF4" w:rsidRDefault="00AF4F68" w:rsidP="00AF4F68">
      <w:pPr>
        <w:pStyle w:val="ListParagraph"/>
        <w:numPr>
          <w:ilvl w:val="1"/>
          <w:numId w:val="171"/>
        </w:numPr>
        <w:rPr>
          <w:rFonts w:ascii="Calibri" w:hAnsi="Calibri"/>
          <w:sz w:val="20"/>
          <w:szCs w:val="20"/>
        </w:rPr>
      </w:pPr>
      <w:r w:rsidRPr="00CB0FF4">
        <w:rPr>
          <w:rFonts w:ascii="Calibri" w:hAnsi="Calibri"/>
          <w:sz w:val="20"/>
          <w:szCs w:val="20"/>
        </w:rPr>
        <w:t>A third party outside the contract has typically not given any consideration; remember that consideration must move from the promisee</w:t>
      </w:r>
    </w:p>
    <w:p w14:paraId="4C797209" w14:textId="77777777" w:rsidR="00AF4F68" w:rsidRPr="00CB0FF4" w:rsidRDefault="00AF4F68" w:rsidP="00AF4F68">
      <w:pPr>
        <w:pStyle w:val="ListParagraph"/>
        <w:numPr>
          <w:ilvl w:val="1"/>
          <w:numId w:val="171"/>
        </w:numPr>
        <w:rPr>
          <w:rFonts w:ascii="Calibri" w:hAnsi="Calibri"/>
          <w:sz w:val="20"/>
          <w:szCs w:val="20"/>
        </w:rPr>
      </w:pPr>
      <w:r w:rsidRPr="00CB0FF4">
        <w:rPr>
          <w:rFonts w:ascii="Calibri" w:hAnsi="Calibri"/>
          <w:sz w:val="20"/>
          <w:szCs w:val="20"/>
        </w:rPr>
        <w:t>Nonetheless, privity operates independently of consideration – that is the existence of consideration does not make a third-party privy to the contract</w:t>
      </w:r>
    </w:p>
    <w:p w14:paraId="6A18AC2B" w14:textId="77777777" w:rsidR="00AF4F68" w:rsidRPr="00CB0FF4" w:rsidRDefault="00AF4F68" w:rsidP="00AF4F68">
      <w:pPr>
        <w:rPr>
          <w:rFonts w:ascii="Calibri" w:hAnsi="Calibri"/>
          <w:sz w:val="20"/>
          <w:szCs w:val="20"/>
        </w:rPr>
      </w:pPr>
    </w:p>
    <w:p w14:paraId="4F91D2D9" w14:textId="77777777" w:rsidR="00AF4F68" w:rsidRPr="00CB0FF4" w:rsidRDefault="00AF4F68" w:rsidP="00AF4F68">
      <w:pPr>
        <w:rPr>
          <w:rFonts w:ascii="Calibri" w:hAnsi="Calibri"/>
          <w:b/>
          <w:sz w:val="20"/>
          <w:szCs w:val="20"/>
        </w:rPr>
      </w:pPr>
      <w:r w:rsidRPr="00CB0FF4">
        <w:rPr>
          <w:rFonts w:ascii="Calibri" w:hAnsi="Calibri"/>
          <w:b/>
          <w:sz w:val="20"/>
          <w:szCs w:val="20"/>
        </w:rPr>
        <w:t>1. Third-Party Beneficiaries</w:t>
      </w:r>
    </w:p>
    <w:p w14:paraId="2852B7E2" w14:textId="77777777" w:rsidR="00AF4F68" w:rsidRPr="00CB0FF4" w:rsidRDefault="00AF4F68" w:rsidP="00AF4F68">
      <w:pPr>
        <w:pStyle w:val="ListParagraph"/>
        <w:numPr>
          <w:ilvl w:val="0"/>
          <w:numId w:val="181"/>
        </w:numPr>
        <w:rPr>
          <w:rFonts w:ascii="Calibri" w:hAnsi="Calibri"/>
          <w:sz w:val="20"/>
          <w:szCs w:val="20"/>
        </w:rPr>
      </w:pPr>
      <w:r w:rsidRPr="00CB0FF4">
        <w:rPr>
          <w:rFonts w:ascii="Calibri" w:hAnsi="Calibri"/>
          <w:sz w:val="20"/>
          <w:szCs w:val="20"/>
        </w:rPr>
        <w:t xml:space="preserve">Horizontal: </w:t>
      </w:r>
      <w:r w:rsidRPr="00CB0FF4">
        <w:rPr>
          <w:rFonts w:ascii="Calibri" w:hAnsi="Calibri"/>
          <w:color w:val="0000FF"/>
          <w:sz w:val="20"/>
          <w:szCs w:val="20"/>
        </w:rPr>
        <w:t>Tweddle v Atkinson</w:t>
      </w:r>
    </w:p>
    <w:p w14:paraId="086525E8" w14:textId="77777777" w:rsidR="00AF4F68" w:rsidRPr="00CB0FF4" w:rsidRDefault="00AF4F68" w:rsidP="00AF4F68">
      <w:pPr>
        <w:pStyle w:val="ListParagraph"/>
        <w:numPr>
          <w:ilvl w:val="1"/>
          <w:numId w:val="181"/>
        </w:numPr>
        <w:rPr>
          <w:rFonts w:ascii="Calibri" w:hAnsi="Calibri"/>
          <w:sz w:val="20"/>
          <w:szCs w:val="20"/>
        </w:rPr>
      </w:pPr>
      <w:r w:rsidRPr="00CB0FF4">
        <w:rPr>
          <w:rFonts w:ascii="Calibri" w:hAnsi="Calibri"/>
          <w:sz w:val="20"/>
          <w:szCs w:val="20"/>
          <w:lang w:val="en-US"/>
        </w:rPr>
        <w:t>Third parties cannot enforce contractual obligations – must have been the offeror or offeree to be privy to the contract – even if they have received a benefit.</w:t>
      </w:r>
    </w:p>
    <w:p w14:paraId="2B6BEFBA" w14:textId="77777777" w:rsidR="00AF4F68" w:rsidRPr="00CB0FF4" w:rsidRDefault="00AF4F68" w:rsidP="00AF4F68">
      <w:pPr>
        <w:pStyle w:val="ListParagraph"/>
        <w:numPr>
          <w:ilvl w:val="0"/>
          <w:numId w:val="181"/>
        </w:numPr>
        <w:rPr>
          <w:rFonts w:ascii="Calibri" w:hAnsi="Calibri"/>
          <w:sz w:val="20"/>
          <w:szCs w:val="20"/>
        </w:rPr>
      </w:pPr>
      <w:r w:rsidRPr="00CB0FF4">
        <w:rPr>
          <w:rFonts w:ascii="Calibri" w:hAnsi="Calibri"/>
          <w:sz w:val="20"/>
          <w:szCs w:val="20"/>
        </w:rPr>
        <w:t>Vertical:</w:t>
      </w:r>
      <w:r w:rsidRPr="00CB0FF4">
        <w:rPr>
          <w:rFonts w:ascii="Calibri" w:hAnsi="Calibri"/>
          <w:color w:val="0000FF"/>
          <w:sz w:val="20"/>
          <w:szCs w:val="20"/>
        </w:rPr>
        <w:t xml:space="preserve"> Dunlop Pneumatic Tyre v Selfridge’s</w:t>
      </w:r>
    </w:p>
    <w:p w14:paraId="66D8801E" w14:textId="77777777" w:rsidR="00AF4F68" w:rsidRPr="00CB0FF4" w:rsidRDefault="00AF4F68" w:rsidP="00AF4F68">
      <w:pPr>
        <w:pStyle w:val="NoteLevel2"/>
        <w:numPr>
          <w:ilvl w:val="1"/>
          <w:numId w:val="181"/>
        </w:numPr>
        <w:rPr>
          <w:rFonts w:ascii="Calibri" w:hAnsi="Calibri"/>
          <w:sz w:val="20"/>
          <w:szCs w:val="20"/>
        </w:rPr>
      </w:pPr>
      <w:r w:rsidRPr="00CB0FF4">
        <w:rPr>
          <w:rFonts w:ascii="Calibri" w:hAnsi="Calibri"/>
          <w:sz w:val="20"/>
          <w:szCs w:val="20"/>
        </w:rPr>
        <w:t xml:space="preserve">Affirms </w:t>
      </w:r>
      <w:r w:rsidRPr="00CB0FF4">
        <w:rPr>
          <w:rFonts w:ascii="Calibri" w:hAnsi="Calibri"/>
          <w:color w:val="0000FF"/>
          <w:sz w:val="20"/>
          <w:szCs w:val="20"/>
        </w:rPr>
        <w:t>Tweddle v Atkinson</w:t>
      </w:r>
    </w:p>
    <w:p w14:paraId="1AB7FF07" w14:textId="77777777" w:rsidR="00AF4F68" w:rsidRPr="00CB0FF4" w:rsidRDefault="00AF4F68" w:rsidP="00AF4F68">
      <w:pPr>
        <w:pStyle w:val="ListParagraph"/>
        <w:numPr>
          <w:ilvl w:val="1"/>
          <w:numId w:val="181"/>
        </w:numPr>
        <w:rPr>
          <w:rFonts w:ascii="Calibri" w:hAnsi="Calibri"/>
          <w:sz w:val="20"/>
          <w:szCs w:val="20"/>
        </w:rPr>
      </w:pPr>
      <w:r w:rsidRPr="00CB0FF4">
        <w:rPr>
          <w:rFonts w:ascii="Calibri" w:hAnsi="Calibri"/>
          <w:sz w:val="20"/>
          <w:szCs w:val="20"/>
        </w:rPr>
        <w:t>Privity is related to consideration – in order to enforce an obligation under the contract, consideration must have moved from the promisee. A third party generally has not provided consideration.</w:t>
      </w:r>
    </w:p>
    <w:p w14:paraId="1FBF7A40" w14:textId="77777777" w:rsidR="00AF4F68" w:rsidRPr="00CB0FF4" w:rsidRDefault="00AF4F68" w:rsidP="00AF4F68">
      <w:pPr>
        <w:rPr>
          <w:rFonts w:ascii="Calibri" w:hAnsi="Calibri"/>
          <w:sz w:val="20"/>
          <w:szCs w:val="20"/>
        </w:rPr>
      </w:pPr>
    </w:p>
    <w:p w14:paraId="0FC1A067" w14:textId="77777777" w:rsidR="00AF4F68" w:rsidRPr="00CB0FF4" w:rsidRDefault="00AF4F68" w:rsidP="00AF4F68">
      <w:pPr>
        <w:rPr>
          <w:rFonts w:ascii="Calibri" w:hAnsi="Calibri"/>
          <w:b/>
          <w:sz w:val="20"/>
          <w:szCs w:val="20"/>
        </w:rPr>
      </w:pPr>
      <w:r w:rsidRPr="00CB0FF4">
        <w:rPr>
          <w:rFonts w:ascii="Calibri" w:hAnsi="Calibri"/>
          <w:b/>
          <w:sz w:val="20"/>
          <w:szCs w:val="20"/>
        </w:rPr>
        <w:t>2. Circumventing Privity</w:t>
      </w:r>
    </w:p>
    <w:p w14:paraId="123336E9" w14:textId="77777777" w:rsidR="00AF4F68" w:rsidRPr="00CB0FF4" w:rsidRDefault="00AF4F68" w:rsidP="00AF4F68">
      <w:pPr>
        <w:rPr>
          <w:rFonts w:ascii="Calibri" w:hAnsi="Calibri"/>
          <w:sz w:val="20"/>
          <w:szCs w:val="20"/>
        </w:rPr>
      </w:pPr>
    </w:p>
    <w:p w14:paraId="51CE318E" w14:textId="77777777" w:rsidR="00AF4F68" w:rsidRPr="00CB0FF4" w:rsidRDefault="00AF4F68" w:rsidP="00AF4F68">
      <w:pPr>
        <w:rPr>
          <w:rFonts w:ascii="Calibri" w:hAnsi="Calibri"/>
          <w:sz w:val="20"/>
          <w:szCs w:val="20"/>
        </w:rPr>
      </w:pPr>
      <w:r w:rsidRPr="00CB0FF4">
        <w:rPr>
          <w:rFonts w:ascii="Calibri" w:hAnsi="Calibri"/>
          <w:sz w:val="20"/>
          <w:szCs w:val="20"/>
        </w:rPr>
        <w:t xml:space="preserve">a. Specific Performance: </w:t>
      </w:r>
    </w:p>
    <w:p w14:paraId="6E4FF52A" w14:textId="77777777" w:rsidR="00AF4F68" w:rsidRPr="00CB0FF4" w:rsidRDefault="00AF4F68" w:rsidP="00AF4F68">
      <w:pPr>
        <w:pStyle w:val="ListParagraph"/>
        <w:numPr>
          <w:ilvl w:val="0"/>
          <w:numId w:val="172"/>
        </w:numPr>
        <w:rPr>
          <w:rFonts w:ascii="Calibri" w:hAnsi="Calibri"/>
          <w:sz w:val="20"/>
          <w:szCs w:val="20"/>
        </w:rPr>
      </w:pPr>
      <w:r w:rsidRPr="00CB0FF4">
        <w:rPr>
          <w:rFonts w:ascii="Calibri" w:hAnsi="Calibri"/>
          <w:sz w:val="20"/>
          <w:szCs w:val="20"/>
        </w:rPr>
        <w:t>Re: common law remedy is damages – based on injury/loss</w:t>
      </w:r>
    </w:p>
    <w:p w14:paraId="0C7D51A2" w14:textId="77777777" w:rsidR="00AF4F68" w:rsidRPr="00CB0FF4" w:rsidRDefault="00AF4F68" w:rsidP="00AF4F68">
      <w:pPr>
        <w:pStyle w:val="ListParagraph"/>
        <w:numPr>
          <w:ilvl w:val="0"/>
          <w:numId w:val="172"/>
        </w:numPr>
        <w:rPr>
          <w:rFonts w:ascii="Calibri" w:hAnsi="Calibri"/>
          <w:sz w:val="20"/>
          <w:szCs w:val="20"/>
        </w:rPr>
      </w:pPr>
      <w:r w:rsidRPr="00CB0FF4">
        <w:rPr>
          <w:rFonts w:ascii="Calibri" w:hAnsi="Calibri"/>
          <w:sz w:val="20"/>
          <w:szCs w:val="20"/>
        </w:rPr>
        <w:t>However, a request for specific performance – to have the obligation performed as promised – is available to parties privy to the contract who have not suffered any damages</w:t>
      </w:r>
    </w:p>
    <w:p w14:paraId="3EB1739E" w14:textId="77777777" w:rsidR="00AF4F68" w:rsidRPr="00CB0FF4" w:rsidRDefault="00AF4F68" w:rsidP="00AF4F68">
      <w:pPr>
        <w:pStyle w:val="ListParagraph"/>
        <w:numPr>
          <w:ilvl w:val="0"/>
          <w:numId w:val="172"/>
        </w:numPr>
        <w:rPr>
          <w:rFonts w:ascii="Calibri" w:hAnsi="Calibri"/>
          <w:sz w:val="20"/>
          <w:szCs w:val="20"/>
        </w:rPr>
      </w:pPr>
      <w:r w:rsidRPr="00CB0FF4">
        <w:rPr>
          <w:rFonts w:ascii="Calibri" w:hAnsi="Calibri"/>
          <w:sz w:val="20"/>
          <w:szCs w:val="20"/>
        </w:rPr>
        <w:t>This allows B to take action against A for the benefit of C</w:t>
      </w:r>
    </w:p>
    <w:p w14:paraId="38AD3DFB" w14:textId="77777777" w:rsidR="00AF4F68" w:rsidRPr="00CB0FF4" w:rsidRDefault="00AF4F68" w:rsidP="00AF4F68">
      <w:pPr>
        <w:pStyle w:val="ListParagraph"/>
        <w:numPr>
          <w:ilvl w:val="0"/>
          <w:numId w:val="172"/>
        </w:numPr>
        <w:rPr>
          <w:rFonts w:ascii="Calibri" w:hAnsi="Calibri"/>
          <w:sz w:val="20"/>
          <w:szCs w:val="20"/>
        </w:rPr>
      </w:pPr>
      <w:r w:rsidRPr="00CB0FF4">
        <w:rPr>
          <w:rFonts w:ascii="Calibri" w:hAnsi="Calibri"/>
          <w:sz w:val="20"/>
          <w:szCs w:val="20"/>
        </w:rPr>
        <w:t>Remedy of Specific Performance:</w:t>
      </w:r>
      <w:r w:rsidRPr="00CB0FF4">
        <w:rPr>
          <w:rFonts w:ascii="Calibri" w:hAnsi="Calibri"/>
          <w:color w:val="0000FF"/>
          <w:sz w:val="20"/>
          <w:szCs w:val="20"/>
        </w:rPr>
        <w:t xml:space="preserve"> Beswick v Beswick (Eng Ca &amp; HL)</w:t>
      </w:r>
    </w:p>
    <w:p w14:paraId="692F87E5" w14:textId="77777777" w:rsidR="00AF4F68" w:rsidRPr="00CB0FF4" w:rsidRDefault="00AF4F68" w:rsidP="00AF4F68">
      <w:pPr>
        <w:pStyle w:val="ListParagraph"/>
        <w:numPr>
          <w:ilvl w:val="1"/>
          <w:numId w:val="172"/>
        </w:numPr>
        <w:rPr>
          <w:rFonts w:ascii="Calibri" w:hAnsi="Calibri"/>
          <w:sz w:val="20"/>
          <w:szCs w:val="20"/>
        </w:rPr>
      </w:pPr>
      <w:r w:rsidRPr="00CB0FF4">
        <w:rPr>
          <w:rFonts w:ascii="Calibri" w:hAnsi="Calibri"/>
          <w:sz w:val="20"/>
          <w:szCs w:val="20"/>
        </w:rPr>
        <w:t>Affirms doctrine of privity – only individuals privy to the contract can enforce it (including administrators of estates).</w:t>
      </w:r>
    </w:p>
    <w:p w14:paraId="5F7D417E" w14:textId="77777777" w:rsidR="00AF4F68" w:rsidRPr="00CB0FF4" w:rsidRDefault="00AF4F68" w:rsidP="00AF4F68">
      <w:pPr>
        <w:pStyle w:val="ListParagraph"/>
        <w:numPr>
          <w:ilvl w:val="1"/>
          <w:numId w:val="172"/>
        </w:numPr>
        <w:rPr>
          <w:rFonts w:ascii="Calibri" w:hAnsi="Calibri"/>
          <w:sz w:val="20"/>
          <w:szCs w:val="20"/>
        </w:rPr>
      </w:pPr>
      <w:r w:rsidRPr="00CB0FF4">
        <w:rPr>
          <w:rFonts w:ascii="Calibri" w:hAnsi="Calibri"/>
          <w:sz w:val="20"/>
          <w:szCs w:val="20"/>
        </w:rPr>
        <w:t>However, the common law will only provide damages to B based on the injury or losses suffered.</w:t>
      </w:r>
    </w:p>
    <w:p w14:paraId="63466ECA" w14:textId="77777777" w:rsidR="00AF4F68" w:rsidRPr="00CB0FF4" w:rsidRDefault="00AF4F68" w:rsidP="00AF4F68">
      <w:pPr>
        <w:pStyle w:val="ListParagraph"/>
        <w:numPr>
          <w:ilvl w:val="1"/>
          <w:numId w:val="172"/>
        </w:numPr>
        <w:rPr>
          <w:rFonts w:ascii="Calibri" w:hAnsi="Calibri"/>
          <w:sz w:val="20"/>
          <w:szCs w:val="20"/>
        </w:rPr>
      </w:pPr>
      <w:r w:rsidRPr="00CB0FF4">
        <w:rPr>
          <w:rFonts w:ascii="Calibri" w:hAnsi="Calibri"/>
          <w:sz w:val="20"/>
          <w:szCs w:val="20"/>
        </w:rPr>
        <w:t>Contracting parties can sue for specific performance – performance of the contractual obligation – where the losses were suffered by C.</w:t>
      </w:r>
    </w:p>
    <w:p w14:paraId="20152A6E" w14:textId="77777777" w:rsidR="00AF4F68" w:rsidRPr="00CB0FF4" w:rsidRDefault="00AF4F68" w:rsidP="00AF4F68">
      <w:pPr>
        <w:pStyle w:val="ListParagraph"/>
        <w:numPr>
          <w:ilvl w:val="2"/>
          <w:numId w:val="172"/>
        </w:numPr>
        <w:rPr>
          <w:rFonts w:ascii="Calibri" w:hAnsi="Calibri"/>
          <w:sz w:val="20"/>
          <w:szCs w:val="20"/>
        </w:rPr>
      </w:pPr>
      <w:r w:rsidRPr="00CB0FF4">
        <w:rPr>
          <w:rFonts w:ascii="Calibri" w:hAnsi="Calibri"/>
          <w:sz w:val="20"/>
          <w:szCs w:val="20"/>
        </w:rPr>
        <w:t>This may circumvent the issue of damages and privity.</w:t>
      </w:r>
    </w:p>
    <w:p w14:paraId="670978C7" w14:textId="77777777" w:rsidR="00AF4F68" w:rsidRPr="00CB0FF4" w:rsidRDefault="00AF4F68" w:rsidP="00AF4F68">
      <w:pPr>
        <w:rPr>
          <w:rFonts w:ascii="Calibri" w:hAnsi="Calibri"/>
          <w:sz w:val="20"/>
          <w:szCs w:val="20"/>
        </w:rPr>
      </w:pPr>
    </w:p>
    <w:p w14:paraId="716B5AAF" w14:textId="77777777" w:rsidR="00AF4F68" w:rsidRPr="00CB0FF4" w:rsidRDefault="00AF4F68" w:rsidP="00AF4F68">
      <w:pPr>
        <w:rPr>
          <w:rFonts w:ascii="Calibri" w:hAnsi="Calibri"/>
          <w:sz w:val="20"/>
          <w:szCs w:val="20"/>
        </w:rPr>
      </w:pPr>
      <w:r w:rsidRPr="00CB0FF4">
        <w:rPr>
          <w:rFonts w:ascii="Calibri" w:hAnsi="Calibri"/>
          <w:sz w:val="20"/>
          <w:szCs w:val="20"/>
        </w:rPr>
        <w:t>b. Trust</w:t>
      </w:r>
    </w:p>
    <w:p w14:paraId="3E82D719" w14:textId="77777777" w:rsidR="00AF4F68" w:rsidRPr="00CB0FF4" w:rsidRDefault="00AF4F68" w:rsidP="00AF4F68">
      <w:pPr>
        <w:pStyle w:val="ListParagraph"/>
        <w:numPr>
          <w:ilvl w:val="0"/>
          <w:numId w:val="172"/>
        </w:numPr>
        <w:rPr>
          <w:rFonts w:ascii="Calibri" w:hAnsi="Calibri"/>
          <w:sz w:val="20"/>
          <w:szCs w:val="20"/>
        </w:rPr>
      </w:pPr>
      <w:r w:rsidRPr="00CB0FF4">
        <w:rPr>
          <w:rFonts w:ascii="Calibri" w:hAnsi="Calibri"/>
          <w:sz w:val="20"/>
          <w:szCs w:val="20"/>
        </w:rPr>
        <w:t>Similar to the way it operates in property: B purchases property from A to hold for the benefit of C</w:t>
      </w:r>
    </w:p>
    <w:p w14:paraId="3C82A6BC" w14:textId="77777777" w:rsidR="00AF4F68" w:rsidRPr="00CB0FF4" w:rsidRDefault="00AF4F68" w:rsidP="00AF4F68">
      <w:pPr>
        <w:pStyle w:val="ListParagraph"/>
        <w:numPr>
          <w:ilvl w:val="0"/>
          <w:numId w:val="172"/>
        </w:numPr>
        <w:rPr>
          <w:rFonts w:ascii="Calibri" w:hAnsi="Calibri"/>
          <w:sz w:val="20"/>
          <w:szCs w:val="20"/>
        </w:rPr>
      </w:pPr>
      <w:r w:rsidRPr="00CB0FF4">
        <w:rPr>
          <w:rFonts w:ascii="Calibri" w:hAnsi="Calibri"/>
          <w:sz w:val="20"/>
          <w:szCs w:val="20"/>
        </w:rPr>
        <w:t>Allows C to take action against B for breach of trust; rather than taking action against A for breach of contract</w:t>
      </w:r>
    </w:p>
    <w:p w14:paraId="7B434D2A" w14:textId="77777777" w:rsidR="00AF4F68" w:rsidRPr="00CB0FF4" w:rsidRDefault="00AF4F68" w:rsidP="00AF4F68">
      <w:pPr>
        <w:pStyle w:val="ListParagraph"/>
        <w:numPr>
          <w:ilvl w:val="0"/>
          <w:numId w:val="172"/>
        </w:numPr>
        <w:rPr>
          <w:rFonts w:ascii="Calibri" w:hAnsi="Calibri"/>
          <w:sz w:val="20"/>
          <w:szCs w:val="20"/>
        </w:rPr>
      </w:pPr>
      <w:r w:rsidRPr="00CB0FF4">
        <w:rPr>
          <w:rFonts w:ascii="Calibri" w:hAnsi="Calibri"/>
          <w:sz w:val="20"/>
          <w:szCs w:val="20"/>
        </w:rPr>
        <w:t>However, courts are reluctant to find a trust where one has not been explicitly established</w:t>
      </w:r>
    </w:p>
    <w:p w14:paraId="5FF4406A" w14:textId="77777777" w:rsidR="00AF4F68" w:rsidRPr="00CB0FF4" w:rsidRDefault="00AF4F68" w:rsidP="00AF4F68">
      <w:pPr>
        <w:rPr>
          <w:rFonts w:ascii="Calibri" w:hAnsi="Calibri"/>
          <w:sz w:val="20"/>
          <w:szCs w:val="20"/>
        </w:rPr>
      </w:pPr>
    </w:p>
    <w:p w14:paraId="3857FB99" w14:textId="77777777" w:rsidR="00AF4F68" w:rsidRPr="00CB0FF4" w:rsidRDefault="00AF4F68" w:rsidP="00AF4F68">
      <w:pPr>
        <w:rPr>
          <w:rFonts w:ascii="Calibri" w:hAnsi="Calibri"/>
          <w:sz w:val="20"/>
          <w:szCs w:val="20"/>
        </w:rPr>
      </w:pPr>
      <w:r w:rsidRPr="00CB0FF4">
        <w:rPr>
          <w:rFonts w:ascii="Calibri" w:hAnsi="Calibri"/>
          <w:sz w:val="20"/>
          <w:szCs w:val="20"/>
        </w:rPr>
        <w:t>c. Agency</w:t>
      </w:r>
    </w:p>
    <w:p w14:paraId="225BF54D" w14:textId="77777777" w:rsidR="00AF4F68" w:rsidRPr="00CB0FF4" w:rsidRDefault="00AF4F68" w:rsidP="00AF4F68">
      <w:pPr>
        <w:pStyle w:val="ListParagraph"/>
        <w:numPr>
          <w:ilvl w:val="0"/>
          <w:numId w:val="172"/>
        </w:numPr>
        <w:rPr>
          <w:rFonts w:ascii="Calibri" w:hAnsi="Calibri"/>
          <w:sz w:val="20"/>
          <w:szCs w:val="20"/>
        </w:rPr>
      </w:pPr>
      <w:r w:rsidRPr="00CB0FF4">
        <w:rPr>
          <w:rFonts w:ascii="Calibri" w:hAnsi="Calibri"/>
          <w:sz w:val="20"/>
          <w:szCs w:val="20"/>
        </w:rPr>
        <w:t>When B enters into a contract with A, for the benefit of C</w:t>
      </w:r>
    </w:p>
    <w:p w14:paraId="3CDE40D9" w14:textId="77777777" w:rsidR="00AF4F68" w:rsidRPr="00CB0FF4" w:rsidRDefault="00AF4F68" w:rsidP="00AF4F68">
      <w:pPr>
        <w:pStyle w:val="ListParagraph"/>
        <w:numPr>
          <w:ilvl w:val="0"/>
          <w:numId w:val="172"/>
        </w:numPr>
        <w:rPr>
          <w:rFonts w:ascii="Calibri" w:hAnsi="Calibri"/>
          <w:sz w:val="20"/>
          <w:szCs w:val="20"/>
        </w:rPr>
      </w:pPr>
      <w:r w:rsidRPr="00CB0FF4">
        <w:rPr>
          <w:rFonts w:ascii="Calibri" w:hAnsi="Calibri"/>
          <w:sz w:val="20"/>
          <w:szCs w:val="20"/>
        </w:rPr>
        <w:t>Works in both horizontal and vertical contra</w:t>
      </w:r>
      <w:bookmarkStart w:id="0" w:name="_GoBack"/>
      <w:bookmarkEnd w:id="0"/>
      <w:r w:rsidRPr="00CB0FF4">
        <w:rPr>
          <w:rFonts w:ascii="Calibri" w:hAnsi="Calibri"/>
          <w:sz w:val="20"/>
          <w:szCs w:val="20"/>
        </w:rPr>
        <w:t>cts, to reconstruct the contract so that C obtains benefits as a trustee</w:t>
      </w:r>
    </w:p>
    <w:p w14:paraId="356A8F50" w14:textId="77777777" w:rsidR="00AF4F68" w:rsidRPr="00CB0FF4" w:rsidRDefault="00AF4F68" w:rsidP="00AF4F68">
      <w:pPr>
        <w:pStyle w:val="ListParagraph"/>
        <w:numPr>
          <w:ilvl w:val="0"/>
          <w:numId w:val="172"/>
        </w:numPr>
        <w:rPr>
          <w:rFonts w:ascii="Calibri" w:hAnsi="Calibri"/>
          <w:sz w:val="20"/>
          <w:szCs w:val="20"/>
        </w:rPr>
      </w:pPr>
      <w:r w:rsidRPr="00CB0FF4">
        <w:rPr>
          <w:rFonts w:ascii="Calibri" w:hAnsi="Calibri"/>
          <w:sz w:val="20"/>
          <w:szCs w:val="20"/>
        </w:rPr>
        <w:t>However, requires that:</w:t>
      </w:r>
    </w:p>
    <w:p w14:paraId="5408B8AB" w14:textId="77777777" w:rsidR="00AF4F68" w:rsidRPr="00CB0FF4" w:rsidRDefault="00AF4F68" w:rsidP="00AF4F68">
      <w:pPr>
        <w:pStyle w:val="ListParagraph"/>
        <w:numPr>
          <w:ilvl w:val="1"/>
          <w:numId w:val="172"/>
        </w:numPr>
        <w:rPr>
          <w:rFonts w:ascii="Calibri" w:hAnsi="Calibri"/>
          <w:sz w:val="20"/>
          <w:szCs w:val="20"/>
        </w:rPr>
      </w:pPr>
      <w:r w:rsidRPr="00CB0FF4">
        <w:rPr>
          <w:rFonts w:ascii="Calibri" w:hAnsi="Calibri"/>
          <w:sz w:val="20"/>
          <w:szCs w:val="20"/>
        </w:rPr>
        <w:t>C provided consideration for the contract with A</w:t>
      </w:r>
    </w:p>
    <w:p w14:paraId="6DA15255" w14:textId="77777777" w:rsidR="00AF4F68" w:rsidRPr="00CB0FF4" w:rsidRDefault="00AF4F68" w:rsidP="00AF4F68">
      <w:pPr>
        <w:pStyle w:val="ListParagraph"/>
        <w:numPr>
          <w:ilvl w:val="1"/>
          <w:numId w:val="172"/>
        </w:numPr>
        <w:rPr>
          <w:rFonts w:ascii="Calibri" w:hAnsi="Calibri"/>
          <w:sz w:val="20"/>
          <w:szCs w:val="20"/>
        </w:rPr>
      </w:pPr>
      <w:r w:rsidRPr="00CB0FF4">
        <w:rPr>
          <w:rFonts w:ascii="Calibri" w:hAnsi="Calibri"/>
          <w:sz w:val="20"/>
          <w:szCs w:val="20"/>
        </w:rPr>
        <w:t>C receives the direct benefits of the contract</w:t>
      </w:r>
    </w:p>
    <w:p w14:paraId="60E07B64" w14:textId="77777777" w:rsidR="00AF4F68" w:rsidRPr="00CB0FF4" w:rsidRDefault="00AF4F68" w:rsidP="00AF4F68">
      <w:pPr>
        <w:pStyle w:val="ListParagraph"/>
        <w:numPr>
          <w:ilvl w:val="1"/>
          <w:numId w:val="172"/>
        </w:numPr>
        <w:rPr>
          <w:rFonts w:ascii="Calibri" w:hAnsi="Calibri"/>
          <w:sz w:val="20"/>
          <w:szCs w:val="20"/>
        </w:rPr>
      </w:pPr>
      <w:r w:rsidRPr="00CB0FF4">
        <w:rPr>
          <w:rFonts w:ascii="Calibri" w:hAnsi="Calibri"/>
          <w:sz w:val="20"/>
          <w:szCs w:val="20"/>
        </w:rPr>
        <w:t>C and B cannot have conflicting interests</w:t>
      </w:r>
    </w:p>
    <w:p w14:paraId="1EEA968E" w14:textId="77777777" w:rsidR="00AF4F68" w:rsidRPr="00CB0FF4" w:rsidRDefault="00AF4F68" w:rsidP="00AF4F68">
      <w:pPr>
        <w:rPr>
          <w:rFonts w:ascii="Calibri" w:hAnsi="Calibri"/>
          <w:sz w:val="20"/>
          <w:szCs w:val="20"/>
        </w:rPr>
      </w:pPr>
    </w:p>
    <w:p w14:paraId="289E764B" w14:textId="77777777" w:rsidR="00AF4F68" w:rsidRPr="00CB0FF4" w:rsidRDefault="00AF4F68" w:rsidP="00AF4F68">
      <w:pPr>
        <w:rPr>
          <w:rFonts w:ascii="Calibri" w:hAnsi="Calibri"/>
          <w:b/>
          <w:sz w:val="20"/>
          <w:szCs w:val="20"/>
        </w:rPr>
      </w:pPr>
      <w:r w:rsidRPr="00CB0FF4">
        <w:rPr>
          <w:rFonts w:ascii="Calibri" w:hAnsi="Calibri"/>
          <w:b/>
          <w:sz w:val="20"/>
          <w:szCs w:val="20"/>
        </w:rPr>
        <w:t xml:space="preserve">3. Exceptions to Privity </w:t>
      </w:r>
    </w:p>
    <w:p w14:paraId="622CD145" w14:textId="77777777" w:rsidR="00AF4F68" w:rsidRPr="00CB0FF4" w:rsidRDefault="00AF4F68" w:rsidP="00AF4F68">
      <w:pPr>
        <w:pStyle w:val="ListParagraph"/>
        <w:numPr>
          <w:ilvl w:val="0"/>
          <w:numId w:val="182"/>
        </w:numPr>
        <w:rPr>
          <w:rFonts w:ascii="Calibri" w:hAnsi="Calibri"/>
          <w:b/>
          <w:sz w:val="20"/>
          <w:szCs w:val="20"/>
        </w:rPr>
      </w:pPr>
      <w:r w:rsidRPr="00CB0FF4">
        <w:rPr>
          <w:rFonts w:ascii="Calibri" w:hAnsi="Calibri"/>
          <w:sz w:val="20"/>
          <w:szCs w:val="20"/>
        </w:rPr>
        <w:t>Employers:</w:t>
      </w:r>
      <w:r w:rsidRPr="00CB0FF4">
        <w:rPr>
          <w:rFonts w:ascii="Calibri" w:hAnsi="Calibri"/>
          <w:color w:val="0000FF"/>
          <w:sz w:val="20"/>
          <w:szCs w:val="20"/>
        </w:rPr>
        <w:t xml:space="preserve"> London Drugs v Kuehne &amp; Nagel International</w:t>
      </w:r>
    </w:p>
    <w:p w14:paraId="6C651C7B" w14:textId="77777777" w:rsidR="00AF4F68" w:rsidRPr="00CB0FF4" w:rsidRDefault="00AF4F68" w:rsidP="00AF4F68">
      <w:pPr>
        <w:pStyle w:val="ListParagraph"/>
        <w:numPr>
          <w:ilvl w:val="1"/>
          <w:numId w:val="182"/>
        </w:numPr>
        <w:rPr>
          <w:rFonts w:ascii="Calibri" w:hAnsi="Calibri"/>
          <w:sz w:val="20"/>
          <w:szCs w:val="20"/>
        </w:rPr>
      </w:pPr>
      <w:r w:rsidRPr="00CB0FF4">
        <w:rPr>
          <w:rFonts w:ascii="Calibri" w:hAnsi="Calibri"/>
          <w:sz w:val="20"/>
          <w:szCs w:val="20"/>
        </w:rPr>
        <w:t>Employees (C) may utilize contractual benefits obtained on their employer (B) if:</w:t>
      </w:r>
    </w:p>
    <w:p w14:paraId="7E028168" w14:textId="77777777" w:rsidR="00AF4F68" w:rsidRPr="00CB0FF4" w:rsidRDefault="00AF4F68" w:rsidP="00AF4F68">
      <w:pPr>
        <w:pStyle w:val="ListParagraph"/>
        <w:numPr>
          <w:ilvl w:val="2"/>
          <w:numId w:val="182"/>
        </w:numPr>
        <w:rPr>
          <w:rFonts w:ascii="Calibri" w:hAnsi="Calibri"/>
          <w:sz w:val="20"/>
          <w:szCs w:val="20"/>
        </w:rPr>
      </w:pPr>
      <w:r w:rsidRPr="00CB0FF4">
        <w:rPr>
          <w:rFonts w:ascii="Calibri" w:hAnsi="Calibri"/>
          <w:sz w:val="20"/>
          <w:szCs w:val="20"/>
        </w:rPr>
        <w:t>The limitation of liability clause must, either expressly or impliedly, extend its benefit to the employees seeking to rely on it;</w:t>
      </w:r>
    </w:p>
    <w:p w14:paraId="412B742F" w14:textId="77777777" w:rsidR="00AF4F68" w:rsidRPr="00CB0FF4" w:rsidRDefault="00AF4F68" w:rsidP="00AF4F68">
      <w:pPr>
        <w:pStyle w:val="ListParagraph"/>
        <w:numPr>
          <w:ilvl w:val="2"/>
          <w:numId w:val="182"/>
        </w:numPr>
        <w:rPr>
          <w:rFonts w:ascii="Calibri" w:hAnsi="Calibri"/>
          <w:b/>
          <w:sz w:val="20"/>
          <w:szCs w:val="20"/>
        </w:rPr>
      </w:pPr>
      <w:r w:rsidRPr="00CB0FF4">
        <w:rPr>
          <w:rFonts w:ascii="Calibri" w:hAnsi="Calibri"/>
          <w:sz w:val="20"/>
          <w:szCs w:val="20"/>
        </w:rPr>
        <w:t>The employees seeking the benefit of the limitation of liability clause must have been acting in the course of their employment and must have been performing the very services provided for in the contract between their employer and the plaintiff when the loss occurred</w:t>
      </w:r>
    </w:p>
    <w:p w14:paraId="3B14FD3A" w14:textId="77777777" w:rsidR="00AF4F68" w:rsidRPr="00CB0FF4" w:rsidRDefault="00AF4F68" w:rsidP="00AF4F68">
      <w:pPr>
        <w:pStyle w:val="ListParagraph"/>
        <w:numPr>
          <w:ilvl w:val="0"/>
          <w:numId w:val="182"/>
        </w:numPr>
        <w:rPr>
          <w:rFonts w:ascii="Calibri" w:hAnsi="Calibri"/>
          <w:b/>
          <w:sz w:val="20"/>
          <w:szCs w:val="20"/>
        </w:rPr>
      </w:pPr>
      <w:r w:rsidRPr="00CB0FF4">
        <w:rPr>
          <w:rFonts w:ascii="Calibri" w:hAnsi="Calibri"/>
          <w:sz w:val="20"/>
          <w:szCs w:val="20"/>
        </w:rPr>
        <w:t>Subrogation:</w:t>
      </w:r>
      <w:r w:rsidRPr="00CB0FF4">
        <w:rPr>
          <w:rFonts w:ascii="Calibri" w:hAnsi="Calibri"/>
          <w:color w:val="0000FF"/>
          <w:sz w:val="20"/>
          <w:szCs w:val="20"/>
        </w:rPr>
        <w:t xml:space="preserve"> Fraser River Pile &amp; Dredge v Can-Dive Services</w:t>
      </w:r>
    </w:p>
    <w:p w14:paraId="2F435EDB" w14:textId="77777777" w:rsidR="00AF4F68" w:rsidRPr="00CB0FF4" w:rsidRDefault="00AF4F68" w:rsidP="00AF4F68">
      <w:pPr>
        <w:pStyle w:val="ListParagraph"/>
        <w:numPr>
          <w:ilvl w:val="1"/>
          <w:numId w:val="182"/>
        </w:numPr>
        <w:rPr>
          <w:rFonts w:ascii="Calibri" w:hAnsi="Calibri"/>
          <w:b/>
          <w:sz w:val="20"/>
          <w:szCs w:val="20"/>
        </w:rPr>
      </w:pPr>
      <w:r w:rsidRPr="00CB0FF4">
        <w:rPr>
          <w:rFonts w:ascii="Calibri" w:hAnsi="Calibri"/>
          <w:sz w:val="20"/>
          <w:szCs w:val="20"/>
        </w:rPr>
        <w:t>Third-parties may rely on benefit conferred to them by the contract in order to defend against an action initiated by one of the parties; and only in circumstances where the right has been granted.</w:t>
      </w:r>
    </w:p>
    <w:p w14:paraId="61DCBE98" w14:textId="77777777" w:rsidR="00AF4F68" w:rsidRPr="00CB0FF4" w:rsidRDefault="00AF4F68" w:rsidP="00AF4F68">
      <w:pPr>
        <w:rPr>
          <w:rFonts w:ascii="Calibri" w:hAnsi="Calibri"/>
          <w:sz w:val="20"/>
          <w:szCs w:val="20"/>
        </w:rPr>
      </w:pPr>
    </w:p>
    <w:p w14:paraId="2BFC1312" w14:textId="0B6C3FC2" w:rsidR="00A4568E" w:rsidRPr="00A1286A" w:rsidRDefault="00A4568E" w:rsidP="005C73C4">
      <w:pPr>
        <w:rPr>
          <w:rFonts w:ascii="Calibri" w:hAnsi="Calibri"/>
          <w:sz w:val="20"/>
          <w:szCs w:val="20"/>
        </w:rPr>
      </w:pPr>
      <w:r w:rsidRPr="00A1286A">
        <w:rPr>
          <w:rFonts w:ascii="Calibri" w:hAnsi="Calibri"/>
          <w:sz w:val="20"/>
          <w:szCs w:val="20"/>
        </w:rPr>
        <w:t>D. FORMAL PRE-REQUISITES FOR ENFORCEMENT</w:t>
      </w:r>
    </w:p>
    <w:p w14:paraId="226FDE0B" w14:textId="556C504A" w:rsidR="007E11F5" w:rsidRDefault="001350D6" w:rsidP="00AF4F68">
      <w:pPr>
        <w:pStyle w:val="ListParagraph"/>
        <w:numPr>
          <w:ilvl w:val="0"/>
          <w:numId w:val="98"/>
        </w:numPr>
        <w:rPr>
          <w:rFonts w:ascii="Calibri" w:hAnsi="Calibri"/>
          <w:sz w:val="20"/>
          <w:szCs w:val="20"/>
        </w:rPr>
      </w:pPr>
      <w:r>
        <w:rPr>
          <w:rFonts w:ascii="Calibri" w:hAnsi="Calibri"/>
          <w:sz w:val="20"/>
          <w:szCs w:val="20"/>
        </w:rPr>
        <w:t xml:space="preserve">Written evidence of the K is </w:t>
      </w:r>
      <w:r>
        <w:rPr>
          <w:rFonts w:ascii="Calibri" w:hAnsi="Calibri"/>
          <w:sz w:val="20"/>
          <w:szCs w:val="20"/>
          <w:u w:val="single"/>
        </w:rPr>
        <w:t>not</w:t>
      </w:r>
      <w:r>
        <w:rPr>
          <w:rFonts w:ascii="Calibri" w:hAnsi="Calibri"/>
          <w:sz w:val="20"/>
          <w:szCs w:val="20"/>
        </w:rPr>
        <w:t xml:space="preserve"> r</w:t>
      </w:r>
      <w:r w:rsidR="0099041D">
        <w:rPr>
          <w:rFonts w:ascii="Calibri" w:hAnsi="Calibri"/>
          <w:sz w:val="20"/>
          <w:szCs w:val="20"/>
        </w:rPr>
        <w:t>equired in informal K to be en</w:t>
      </w:r>
      <w:r>
        <w:rPr>
          <w:rFonts w:ascii="Calibri" w:hAnsi="Calibri"/>
          <w:sz w:val="20"/>
          <w:szCs w:val="20"/>
        </w:rPr>
        <w:t>forceable</w:t>
      </w:r>
    </w:p>
    <w:p w14:paraId="1F113181" w14:textId="7F0BAAD8" w:rsidR="001350D6" w:rsidRDefault="001350D6" w:rsidP="00AF4F68">
      <w:pPr>
        <w:pStyle w:val="ListParagraph"/>
        <w:numPr>
          <w:ilvl w:val="1"/>
          <w:numId w:val="98"/>
        </w:numPr>
        <w:rPr>
          <w:rFonts w:ascii="Calibri" w:hAnsi="Calibri"/>
          <w:sz w:val="20"/>
          <w:szCs w:val="20"/>
        </w:rPr>
      </w:pPr>
      <w:r>
        <w:rPr>
          <w:rFonts w:ascii="Calibri" w:hAnsi="Calibri"/>
          <w:sz w:val="20"/>
          <w:szCs w:val="20"/>
        </w:rPr>
        <w:t>Significant only as evidence</w:t>
      </w:r>
      <w:r w:rsidR="00695A4D">
        <w:rPr>
          <w:rFonts w:ascii="Calibri" w:hAnsi="Calibri"/>
          <w:sz w:val="20"/>
          <w:szCs w:val="20"/>
        </w:rPr>
        <w:t>; makes it easier to prove the existence and terms of the k</w:t>
      </w:r>
    </w:p>
    <w:p w14:paraId="2C24DCC7" w14:textId="4358EE87" w:rsidR="00B10565" w:rsidRDefault="00B10565" w:rsidP="00AF4F68">
      <w:pPr>
        <w:pStyle w:val="ListParagraph"/>
        <w:numPr>
          <w:ilvl w:val="1"/>
          <w:numId w:val="98"/>
        </w:numPr>
        <w:rPr>
          <w:rFonts w:ascii="Calibri" w:hAnsi="Calibri"/>
          <w:sz w:val="20"/>
          <w:szCs w:val="20"/>
        </w:rPr>
      </w:pPr>
      <w:r>
        <w:rPr>
          <w:rFonts w:ascii="Calibri" w:hAnsi="Calibri"/>
          <w:sz w:val="20"/>
          <w:szCs w:val="20"/>
        </w:rPr>
        <w:t>Can affect how the K is interpreted</w:t>
      </w:r>
      <w:r w:rsidR="00F06948">
        <w:rPr>
          <w:rFonts w:ascii="Calibri" w:hAnsi="Calibri"/>
          <w:sz w:val="20"/>
          <w:szCs w:val="20"/>
        </w:rPr>
        <w:t xml:space="preserve"> (re: construction or rectification)</w:t>
      </w:r>
    </w:p>
    <w:p w14:paraId="1989DCEB" w14:textId="36369962" w:rsidR="008C6ADE" w:rsidRDefault="008C6ADE" w:rsidP="00AF4F68">
      <w:pPr>
        <w:pStyle w:val="ListParagraph"/>
        <w:numPr>
          <w:ilvl w:val="1"/>
          <w:numId w:val="98"/>
        </w:numPr>
        <w:rPr>
          <w:rFonts w:ascii="Calibri" w:hAnsi="Calibri"/>
          <w:sz w:val="20"/>
          <w:szCs w:val="20"/>
        </w:rPr>
      </w:pPr>
      <w:r>
        <w:rPr>
          <w:rFonts w:ascii="Calibri" w:hAnsi="Calibri"/>
          <w:sz w:val="20"/>
          <w:szCs w:val="20"/>
        </w:rPr>
        <w:t>Will engage the PER – r</w:t>
      </w:r>
      <w:r w:rsidRPr="00A1286A">
        <w:rPr>
          <w:rFonts w:ascii="Calibri" w:hAnsi="Calibri"/>
          <w:sz w:val="20"/>
          <w:szCs w:val="20"/>
        </w:rPr>
        <w:t xml:space="preserve">ule specifies that the </w:t>
      </w:r>
      <w:r>
        <w:rPr>
          <w:rFonts w:ascii="Calibri" w:hAnsi="Calibri"/>
          <w:sz w:val="20"/>
          <w:szCs w:val="20"/>
        </w:rPr>
        <w:t xml:space="preserve">express </w:t>
      </w:r>
      <w:r w:rsidRPr="00A1286A">
        <w:rPr>
          <w:rFonts w:ascii="Calibri" w:hAnsi="Calibri"/>
          <w:sz w:val="20"/>
          <w:szCs w:val="20"/>
        </w:rPr>
        <w:t>operative terms in the written evidence are the only terms which will be accepted by the cour</w:t>
      </w:r>
      <w:r w:rsidR="00177C33">
        <w:rPr>
          <w:rFonts w:ascii="Calibri" w:hAnsi="Calibri"/>
          <w:sz w:val="20"/>
          <w:szCs w:val="20"/>
        </w:rPr>
        <w:t>t</w:t>
      </w:r>
      <w:r w:rsidR="00CC6941">
        <w:rPr>
          <w:rFonts w:ascii="Calibri" w:hAnsi="Calibri"/>
          <w:sz w:val="20"/>
          <w:szCs w:val="20"/>
        </w:rPr>
        <w:t>; does not apply to implied terms</w:t>
      </w:r>
      <w:r w:rsidR="00B00479">
        <w:rPr>
          <w:rFonts w:ascii="Calibri" w:hAnsi="Calibri"/>
          <w:sz w:val="20"/>
          <w:szCs w:val="20"/>
        </w:rPr>
        <w:t xml:space="preserve"> or misrepresentations</w:t>
      </w:r>
    </w:p>
    <w:p w14:paraId="364E71E2" w14:textId="5750EFFD" w:rsidR="00FB04A1" w:rsidRDefault="00FB04A1" w:rsidP="00AF4F68">
      <w:pPr>
        <w:pStyle w:val="ListParagraph"/>
        <w:numPr>
          <w:ilvl w:val="1"/>
          <w:numId w:val="98"/>
        </w:numPr>
        <w:rPr>
          <w:rFonts w:ascii="Calibri" w:hAnsi="Calibri"/>
          <w:sz w:val="20"/>
          <w:szCs w:val="20"/>
        </w:rPr>
      </w:pPr>
      <w:r>
        <w:rPr>
          <w:rFonts w:ascii="Calibri" w:hAnsi="Calibri"/>
          <w:sz w:val="20"/>
          <w:szCs w:val="20"/>
        </w:rPr>
        <w:t xml:space="preserve">However, the PER is a presumption </w:t>
      </w:r>
      <w:r>
        <w:rPr>
          <w:rFonts w:ascii="Calibri" w:hAnsi="Calibri"/>
          <w:sz w:val="20"/>
          <w:szCs w:val="20"/>
          <w:u w:val="single"/>
        </w:rPr>
        <w:t>only</w:t>
      </w:r>
      <w:r>
        <w:rPr>
          <w:rFonts w:ascii="Calibri" w:hAnsi="Calibri"/>
          <w:sz w:val="20"/>
          <w:szCs w:val="20"/>
        </w:rPr>
        <w:t>; evidence can be adduced to rebut the presumption (</w:t>
      </w:r>
      <w:r w:rsidRPr="00FB04A1">
        <w:rPr>
          <w:rFonts w:ascii="Calibri" w:hAnsi="Calibri"/>
          <w:color w:val="0000FF"/>
          <w:sz w:val="20"/>
          <w:szCs w:val="20"/>
        </w:rPr>
        <w:t>Gallen v Allstate Grain Co</w:t>
      </w:r>
      <w:r>
        <w:rPr>
          <w:rFonts w:ascii="Calibri" w:hAnsi="Calibri"/>
          <w:sz w:val="20"/>
          <w:szCs w:val="20"/>
        </w:rPr>
        <w:t>)</w:t>
      </w:r>
    </w:p>
    <w:p w14:paraId="3445794B" w14:textId="206146F7" w:rsidR="00A6096D" w:rsidRDefault="00BF0BCB" w:rsidP="00AF4F68">
      <w:pPr>
        <w:pStyle w:val="ListParagraph"/>
        <w:numPr>
          <w:ilvl w:val="2"/>
          <w:numId w:val="98"/>
        </w:numPr>
        <w:rPr>
          <w:rFonts w:ascii="Calibri" w:hAnsi="Calibri"/>
          <w:sz w:val="20"/>
          <w:szCs w:val="20"/>
        </w:rPr>
      </w:pPr>
      <w:r>
        <w:rPr>
          <w:rFonts w:ascii="Calibri" w:hAnsi="Calibri"/>
          <w:sz w:val="20"/>
          <w:szCs w:val="20"/>
        </w:rPr>
        <w:t>To overcome, can</w:t>
      </w:r>
      <w:r w:rsidR="00A6096D">
        <w:rPr>
          <w:rFonts w:ascii="Calibri" w:hAnsi="Calibri"/>
          <w:sz w:val="20"/>
          <w:szCs w:val="20"/>
        </w:rPr>
        <w:t xml:space="preserve"> argue for additional terms, implied terms or</w:t>
      </w:r>
      <w:r w:rsidR="00507B22">
        <w:rPr>
          <w:rFonts w:ascii="Calibri" w:hAnsi="Calibri"/>
          <w:sz w:val="20"/>
          <w:szCs w:val="20"/>
        </w:rPr>
        <w:t xml:space="preserve"> a separate collateral agreement</w:t>
      </w:r>
    </w:p>
    <w:p w14:paraId="3DF5533B" w14:textId="0D163024" w:rsidR="00B37DF0" w:rsidRDefault="00B37DF0" w:rsidP="00AF4F68">
      <w:pPr>
        <w:pStyle w:val="ListParagraph"/>
        <w:numPr>
          <w:ilvl w:val="2"/>
          <w:numId w:val="98"/>
        </w:numPr>
        <w:rPr>
          <w:rFonts w:ascii="Calibri" w:hAnsi="Calibri"/>
          <w:sz w:val="20"/>
          <w:szCs w:val="20"/>
        </w:rPr>
      </w:pPr>
      <w:r>
        <w:rPr>
          <w:rFonts w:ascii="Calibri" w:hAnsi="Calibri"/>
          <w:sz w:val="20"/>
          <w:szCs w:val="20"/>
        </w:rPr>
        <w:t>Presumption is less strong in the case of standard form K</w:t>
      </w:r>
      <w:r w:rsidR="00F17A73">
        <w:rPr>
          <w:rFonts w:ascii="Calibri" w:hAnsi="Calibri"/>
          <w:sz w:val="20"/>
          <w:szCs w:val="20"/>
        </w:rPr>
        <w:t xml:space="preserve"> (</w:t>
      </w:r>
      <w:r w:rsidR="00F17A73" w:rsidRPr="00FB04A1">
        <w:rPr>
          <w:rFonts w:ascii="Calibri" w:hAnsi="Calibri"/>
          <w:color w:val="0000FF"/>
          <w:sz w:val="20"/>
          <w:szCs w:val="20"/>
        </w:rPr>
        <w:t>Gallen v Allstate Grain Co</w:t>
      </w:r>
      <w:r w:rsidR="00F17A73">
        <w:rPr>
          <w:rFonts w:ascii="Calibri" w:hAnsi="Calibri"/>
          <w:sz w:val="20"/>
          <w:szCs w:val="20"/>
        </w:rPr>
        <w:t>)</w:t>
      </w:r>
    </w:p>
    <w:p w14:paraId="0FC13A66" w14:textId="77777777" w:rsidR="00B47AE4" w:rsidRPr="00B47AE4" w:rsidRDefault="0099041D" w:rsidP="00AF4F68">
      <w:pPr>
        <w:pStyle w:val="ListParagraph"/>
        <w:numPr>
          <w:ilvl w:val="0"/>
          <w:numId w:val="98"/>
        </w:numPr>
        <w:rPr>
          <w:rFonts w:ascii="Calibri" w:hAnsi="Calibri"/>
          <w:sz w:val="20"/>
          <w:szCs w:val="20"/>
          <w:u w:val="single"/>
        </w:rPr>
      </w:pPr>
      <w:r>
        <w:rPr>
          <w:rFonts w:ascii="Calibri" w:hAnsi="Calibri"/>
          <w:sz w:val="20"/>
          <w:szCs w:val="20"/>
          <w:u w:val="single"/>
        </w:rPr>
        <w:t>Only required</w:t>
      </w:r>
      <w:r w:rsidR="00B47AE4">
        <w:rPr>
          <w:rFonts w:ascii="Calibri" w:hAnsi="Calibri"/>
          <w:sz w:val="20"/>
          <w:szCs w:val="20"/>
        </w:rPr>
        <w:t xml:space="preserve"> for</w:t>
      </w:r>
    </w:p>
    <w:p w14:paraId="42E67665" w14:textId="77777777" w:rsidR="00B47AE4" w:rsidRPr="00B47AE4" w:rsidRDefault="00B47AE4" w:rsidP="00AF4F68">
      <w:pPr>
        <w:pStyle w:val="ListParagraph"/>
        <w:numPr>
          <w:ilvl w:val="1"/>
          <w:numId w:val="98"/>
        </w:numPr>
        <w:rPr>
          <w:rFonts w:ascii="Calibri" w:hAnsi="Calibri"/>
          <w:sz w:val="20"/>
          <w:szCs w:val="20"/>
          <w:u w:val="single"/>
        </w:rPr>
      </w:pPr>
      <w:r>
        <w:rPr>
          <w:rFonts w:ascii="Calibri" w:hAnsi="Calibri"/>
          <w:sz w:val="20"/>
          <w:szCs w:val="20"/>
        </w:rPr>
        <w:t xml:space="preserve">Formal K </w:t>
      </w:r>
      <w:r w:rsidR="0099041D">
        <w:rPr>
          <w:rFonts w:ascii="Calibri" w:hAnsi="Calibri"/>
          <w:sz w:val="20"/>
          <w:szCs w:val="20"/>
        </w:rPr>
        <w:t>(under seal)</w:t>
      </w:r>
    </w:p>
    <w:p w14:paraId="79D99FAD" w14:textId="5E41113D" w:rsidR="0099041D" w:rsidRPr="0099041D" w:rsidRDefault="00B47AE4" w:rsidP="00AF4F68">
      <w:pPr>
        <w:pStyle w:val="ListParagraph"/>
        <w:numPr>
          <w:ilvl w:val="1"/>
          <w:numId w:val="98"/>
        </w:numPr>
        <w:rPr>
          <w:rFonts w:ascii="Calibri" w:hAnsi="Calibri"/>
          <w:sz w:val="20"/>
          <w:szCs w:val="20"/>
          <w:u w:val="single"/>
        </w:rPr>
      </w:pPr>
      <w:r>
        <w:rPr>
          <w:rFonts w:ascii="Calibri" w:hAnsi="Calibri"/>
          <w:sz w:val="20"/>
          <w:szCs w:val="20"/>
        </w:rPr>
        <w:t xml:space="preserve">By </w:t>
      </w:r>
      <w:r w:rsidR="00486A0A">
        <w:rPr>
          <w:rFonts w:ascii="Calibri" w:hAnsi="Calibri"/>
          <w:sz w:val="20"/>
          <w:szCs w:val="20"/>
        </w:rPr>
        <w:t>statute (L&amp;E Act, s. 59)</w:t>
      </w:r>
      <w:r>
        <w:rPr>
          <w:rFonts w:ascii="Calibri" w:hAnsi="Calibri"/>
          <w:sz w:val="20"/>
          <w:szCs w:val="20"/>
        </w:rPr>
        <w:t xml:space="preserve"> – such as K’s related to the disposition of land, financings K or sales K</w:t>
      </w:r>
    </w:p>
    <w:p w14:paraId="3CA14E46" w14:textId="77777777" w:rsidR="00DC4960" w:rsidRPr="00A1286A" w:rsidRDefault="00DC4960" w:rsidP="00D33BDB">
      <w:pPr>
        <w:pStyle w:val="NoteLevel2"/>
        <w:keepNext w:val="0"/>
        <w:numPr>
          <w:ilvl w:val="0"/>
          <w:numId w:val="0"/>
        </w:numPr>
        <w:pBdr>
          <w:bottom w:val="single" w:sz="12" w:space="1" w:color="auto"/>
        </w:pBdr>
        <w:rPr>
          <w:rFonts w:ascii="Cambria" w:hAnsi="Cambria"/>
          <w:sz w:val="20"/>
          <w:szCs w:val="20"/>
        </w:rPr>
      </w:pPr>
    </w:p>
    <w:p w14:paraId="557B5AF3" w14:textId="19033B06" w:rsidR="00A4568E" w:rsidRPr="00A1286A" w:rsidRDefault="00A4568E" w:rsidP="001A6870">
      <w:pPr>
        <w:pStyle w:val="NoteLevel2"/>
        <w:keepNext w:val="0"/>
        <w:numPr>
          <w:ilvl w:val="0"/>
          <w:numId w:val="0"/>
        </w:numPr>
        <w:pBdr>
          <w:bottom w:val="single" w:sz="12" w:space="1" w:color="auto"/>
        </w:pBdr>
        <w:jc w:val="center"/>
        <w:rPr>
          <w:rFonts w:ascii="Cambria" w:hAnsi="Cambria"/>
          <w:sz w:val="20"/>
          <w:szCs w:val="20"/>
        </w:rPr>
      </w:pPr>
      <w:r w:rsidRPr="00A1286A">
        <w:rPr>
          <w:rFonts w:ascii="Cambria" w:hAnsi="Cambria"/>
          <w:sz w:val="20"/>
          <w:szCs w:val="20"/>
        </w:rPr>
        <w:t>THE CONTENT OF THE CONTRACT</w:t>
      </w:r>
    </w:p>
    <w:p w14:paraId="785CFF68" w14:textId="0115B4D9" w:rsidR="00A4568E" w:rsidRPr="00A1286A" w:rsidRDefault="00A4568E" w:rsidP="0057136B">
      <w:pPr>
        <w:jc w:val="right"/>
        <w:rPr>
          <w:rFonts w:ascii="Calibri" w:hAnsi="Calibri"/>
          <w:sz w:val="20"/>
          <w:szCs w:val="20"/>
        </w:rPr>
      </w:pPr>
    </w:p>
    <w:p w14:paraId="0D511F74" w14:textId="3EF59B6E" w:rsidR="00BF7F1C" w:rsidRPr="00704422" w:rsidRDefault="00B94ED6" w:rsidP="00704422">
      <w:pPr>
        <w:rPr>
          <w:rFonts w:ascii="Calibri" w:hAnsi="Calibri"/>
          <w:sz w:val="20"/>
          <w:szCs w:val="20"/>
        </w:rPr>
      </w:pPr>
      <w:r w:rsidRPr="00A1286A">
        <w:rPr>
          <w:rFonts w:ascii="Calibri" w:hAnsi="Calibri"/>
          <w:sz w:val="20"/>
          <w:szCs w:val="20"/>
        </w:rPr>
        <w:t>A. REPRESENTATIONS AND TERMS</w:t>
      </w:r>
      <w:r w:rsidR="00833CAF" w:rsidRPr="00833CAF">
        <w:rPr>
          <w:rFonts w:ascii="Calibri" w:hAnsi="Calibri"/>
          <w:sz w:val="20"/>
          <w:szCs w:val="20"/>
        </w:rPr>
        <w:t xml:space="preserve"> </w:t>
      </w:r>
      <w:r w:rsidR="00833CAF">
        <w:rPr>
          <w:rFonts w:ascii="Calibri" w:hAnsi="Calibri"/>
          <w:sz w:val="20"/>
          <w:szCs w:val="20"/>
        </w:rPr>
        <w:t xml:space="preserve"> (Chart </w:t>
      </w:r>
      <w:r w:rsidR="00833CAF" w:rsidRPr="00A1286A">
        <w:rPr>
          <w:rFonts w:ascii="Calibri" w:hAnsi="Calibri"/>
          <w:sz w:val="20"/>
          <w:szCs w:val="20"/>
        </w:rPr>
        <w:t>pp. 293-296</w:t>
      </w:r>
      <w:r w:rsidR="00833CAF">
        <w:rPr>
          <w:rFonts w:ascii="Calibri" w:hAnsi="Calibri"/>
          <w:sz w:val="20"/>
          <w:szCs w:val="20"/>
        </w:rPr>
        <w:t>)</w:t>
      </w:r>
    </w:p>
    <w:p w14:paraId="741C78E3" w14:textId="7C63B36F" w:rsidR="00A208A0" w:rsidRPr="00A1286A" w:rsidRDefault="006D5DCC" w:rsidP="00457C22">
      <w:pPr>
        <w:pStyle w:val="ListParagraph"/>
        <w:numPr>
          <w:ilvl w:val="0"/>
          <w:numId w:val="3"/>
        </w:numPr>
        <w:rPr>
          <w:rFonts w:ascii="Calibri" w:hAnsi="Calibri"/>
          <w:sz w:val="20"/>
          <w:szCs w:val="20"/>
        </w:rPr>
      </w:pPr>
      <w:r w:rsidRPr="004E10C3">
        <w:rPr>
          <w:rFonts w:ascii="Calibri" w:hAnsi="Calibri"/>
          <w:b/>
          <w:sz w:val="20"/>
          <w:szCs w:val="20"/>
        </w:rPr>
        <w:t>Representations</w:t>
      </w:r>
      <w:r w:rsidRPr="00A1286A">
        <w:rPr>
          <w:rFonts w:ascii="Calibri" w:hAnsi="Calibri"/>
          <w:sz w:val="20"/>
          <w:szCs w:val="20"/>
        </w:rPr>
        <w:t xml:space="preserve">: A statement made of some significance to the K made by the offeree, offeror or </w:t>
      </w:r>
      <w:r w:rsidR="004E10C3">
        <w:rPr>
          <w:rFonts w:ascii="Calibri" w:hAnsi="Calibri"/>
          <w:sz w:val="20"/>
          <w:szCs w:val="20"/>
        </w:rPr>
        <w:t>a</w:t>
      </w:r>
      <w:r w:rsidRPr="00A1286A">
        <w:rPr>
          <w:rFonts w:ascii="Calibri" w:hAnsi="Calibri"/>
          <w:sz w:val="20"/>
          <w:szCs w:val="20"/>
        </w:rPr>
        <w:t xml:space="preserve"> other 3</w:t>
      </w:r>
      <w:r w:rsidRPr="00A1286A">
        <w:rPr>
          <w:rFonts w:ascii="Calibri" w:hAnsi="Calibri"/>
          <w:sz w:val="20"/>
          <w:szCs w:val="20"/>
          <w:vertAlign w:val="superscript"/>
        </w:rPr>
        <w:t>rd</w:t>
      </w:r>
      <w:r w:rsidRPr="00A1286A">
        <w:rPr>
          <w:rFonts w:ascii="Calibri" w:hAnsi="Calibri"/>
          <w:sz w:val="20"/>
          <w:szCs w:val="20"/>
        </w:rPr>
        <w:t xml:space="preserve"> party that is </w:t>
      </w:r>
      <w:r w:rsidRPr="00A1286A">
        <w:rPr>
          <w:rFonts w:ascii="Calibri" w:hAnsi="Calibri"/>
          <w:sz w:val="20"/>
          <w:szCs w:val="20"/>
          <w:u w:val="single"/>
        </w:rPr>
        <w:t>not</w:t>
      </w:r>
      <w:r w:rsidRPr="00A1286A">
        <w:rPr>
          <w:rFonts w:ascii="Calibri" w:hAnsi="Calibri"/>
          <w:sz w:val="20"/>
          <w:szCs w:val="20"/>
        </w:rPr>
        <w:t xml:space="preserve"> a term of the contract; </w:t>
      </w:r>
      <w:r w:rsidR="004E10C3">
        <w:rPr>
          <w:rFonts w:ascii="Calibri" w:hAnsi="Calibri"/>
          <w:sz w:val="20"/>
          <w:szCs w:val="20"/>
        </w:rPr>
        <w:t>s</w:t>
      </w:r>
      <w:r w:rsidR="00A208A0" w:rsidRPr="00A1286A">
        <w:rPr>
          <w:rFonts w:ascii="Calibri" w:hAnsi="Calibri"/>
          <w:sz w:val="20"/>
          <w:szCs w:val="20"/>
        </w:rPr>
        <w:t>imply a statement about how the world currently exists</w:t>
      </w:r>
    </w:p>
    <w:p w14:paraId="026AC698" w14:textId="763A9AC6" w:rsidR="003558D9" w:rsidRPr="00A1286A" w:rsidRDefault="001E0D26" w:rsidP="00457C22">
      <w:pPr>
        <w:pStyle w:val="ListParagraph"/>
        <w:numPr>
          <w:ilvl w:val="1"/>
          <w:numId w:val="3"/>
        </w:numPr>
        <w:rPr>
          <w:rFonts w:ascii="Calibri" w:hAnsi="Calibri"/>
          <w:sz w:val="20"/>
          <w:szCs w:val="20"/>
        </w:rPr>
      </w:pPr>
      <w:r w:rsidRPr="00A1286A">
        <w:rPr>
          <w:rFonts w:ascii="Calibri" w:hAnsi="Calibri"/>
          <w:b/>
          <w:sz w:val="20"/>
          <w:szCs w:val="20"/>
        </w:rPr>
        <w:t>Misrepresentation</w:t>
      </w:r>
      <w:r w:rsidRPr="00A1286A">
        <w:rPr>
          <w:rFonts w:ascii="Calibri" w:hAnsi="Calibri"/>
          <w:sz w:val="20"/>
          <w:szCs w:val="20"/>
        </w:rPr>
        <w:t xml:space="preserve"> (</w:t>
      </w:r>
      <w:r w:rsidR="008E5BBE">
        <w:rPr>
          <w:rFonts w:ascii="Calibri" w:hAnsi="Calibri"/>
          <w:sz w:val="20"/>
          <w:szCs w:val="20"/>
        </w:rPr>
        <w:t>untrue statements</w:t>
      </w:r>
      <w:r w:rsidRPr="00A1286A">
        <w:rPr>
          <w:rFonts w:ascii="Calibri" w:hAnsi="Calibri"/>
          <w:sz w:val="20"/>
          <w:szCs w:val="20"/>
        </w:rPr>
        <w:t xml:space="preserve">) </w:t>
      </w:r>
      <w:r w:rsidR="003A4989">
        <w:rPr>
          <w:rFonts w:ascii="Calibri" w:hAnsi="Calibri"/>
          <w:sz w:val="20"/>
          <w:szCs w:val="20"/>
        </w:rPr>
        <w:t>offers</w:t>
      </w:r>
      <w:r w:rsidR="006D7647">
        <w:rPr>
          <w:rFonts w:ascii="Calibri" w:hAnsi="Calibri"/>
          <w:sz w:val="20"/>
          <w:szCs w:val="20"/>
        </w:rPr>
        <w:t xml:space="preserve"> the following remedies:</w:t>
      </w:r>
    </w:p>
    <w:p w14:paraId="28023557" w14:textId="730283CF" w:rsidR="003558D9" w:rsidRDefault="003558D9" w:rsidP="00457C22">
      <w:pPr>
        <w:pStyle w:val="ListParagraph"/>
        <w:numPr>
          <w:ilvl w:val="2"/>
          <w:numId w:val="3"/>
        </w:numPr>
        <w:rPr>
          <w:rFonts w:ascii="Calibri" w:hAnsi="Calibri"/>
          <w:sz w:val="20"/>
          <w:szCs w:val="20"/>
        </w:rPr>
      </w:pPr>
      <w:r w:rsidRPr="00A1286A">
        <w:rPr>
          <w:rFonts w:ascii="Calibri" w:hAnsi="Calibri"/>
          <w:sz w:val="20"/>
          <w:szCs w:val="20"/>
        </w:rPr>
        <w:t>R</w:t>
      </w:r>
      <w:r w:rsidR="00257942" w:rsidRPr="00A1286A">
        <w:rPr>
          <w:rFonts w:ascii="Calibri" w:hAnsi="Calibri"/>
          <w:sz w:val="20"/>
          <w:szCs w:val="20"/>
        </w:rPr>
        <w:t>escind the K</w:t>
      </w:r>
      <w:r w:rsidR="003A4989">
        <w:rPr>
          <w:rFonts w:ascii="Calibri" w:hAnsi="Calibri"/>
          <w:sz w:val="20"/>
          <w:szCs w:val="20"/>
        </w:rPr>
        <w:t xml:space="preserve"> – this annuls the K; eliminates its existence ACC (</w:t>
      </w:r>
      <w:r w:rsidR="003A4989" w:rsidRPr="00A1286A">
        <w:rPr>
          <w:rFonts w:ascii="Calibri" w:hAnsi="Calibri"/>
          <w:sz w:val="20"/>
          <w:szCs w:val="20"/>
        </w:rPr>
        <w:t>difficult remedy to obtain in practice)</w:t>
      </w:r>
    </w:p>
    <w:p w14:paraId="0597C3F0" w14:textId="544D149C" w:rsidR="00257942" w:rsidRPr="00A1286A" w:rsidRDefault="00885484" w:rsidP="00457C22">
      <w:pPr>
        <w:pStyle w:val="ListParagraph"/>
        <w:numPr>
          <w:ilvl w:val="2"/>
          <w:numId w:val="3"/>
        </w:numPr>
        <w:rPr>
          <w:rFonts w:ascii="Calibri" w:hAnsi="Calibri"/>
          <w:sz w:val="20"/>
          <w:szCs w:val="20"/>
        </w:rPr>
      </w:pPr>
      <w:r>
        <w:rPr>
          <w:rFonts w:ascii="Calibri" w:hAnsi="Calibri"/>
          <w:sz w:val="20"/>
          <w:szCs w:val="20"/>
        </w:rPr>
        <w:t>Tort Damages (un</w:t>
      </w:r>
      <w:r w:rsidR="00F93A7F">
        <w:rPr>
          <w:rFonts w:ascii="Calibri" w:hAnsi="Calibri"/>
          <w:sz w:val="20"/>
          <w:szCs w:val="20"/>
        </w:rPr>
        <w:t>related to K)</w:t>
      </w:r>
    </w:p>
    <w:p w14:paraId="6E112893" w14:textId="48374CA5" w:rsidR="00AF4EE2" w:rsidRPr="00A1286A" w:rsidRDefault="00AF4EE2" w:rsidP="00457C22">
      <w:pPr>
        <w:pStyle w:val="ListParagraph"/>
        <w:numPr>
          <w:ilvl w:val="0"/>
          <w:numId w:val="3"/>
        </w:numPr>
        <w:rPr>
          <w:rFonts w:ascii="Calibri" w:hAnsi="Calibri"/>
          <w:sz w:val="20"/>
          <w:szCs w:val="20"/>
        </w:rPr>
      </w:pPr>
      <w:r w:rsidRPr="00804558">
        <w:rPr>
          <w:rFonts w:ascii="Calibri" w:hAnsi="Calibri"/>
          <w:b/>
          <w:sz w:val="20"/>
          <w:szCs w:val="20"/>
        </w:rPr>
        <w:t>Terms:</w:t>
      </w:r>
      <w:r w:rsidRPr="00A1286A">
        <w:rPr>
          <w:rFonts w:ascii="Calibri" w:hAnsi="Calibri"/>
          <w:sz w:val="20"/>
          <w:szCs w:val="20"/>
        </w:rPr>
        <w:t xml:space="preserve"> Promises found within the offer</w:t>
      </w:r>
      <w:r w:rsidR="009D1D7B">
        <w:rPr>
          <w:rFonts w:ascii="Calibri" w:hAnsi="Calibri"/>
          <w:sz w:val="20"/>
          <w:szCs w:val="20"/>
        </w:rPr>
        <w:t xml:space="preserve"> &amp; acceptance</w:t>
      </w:r>
      <w:r w:rsidR="0085234F">
        <w:rPr>
          <w:rFonts w:ascii="Calibri" w:hAnsi="Calibri"/>
          <w:sz w:val="20"/>
          <w:szCs w:val="20"/>
        </w:rPr>
        <w:t>; commonly related to the future</w:t>
      </w:r>
    </w:p>
    <w:p w14:paraId="4652DF16" w14:textId="415099B6" w:rsidR="00174208" w:rsidRDefault="00F041D8" w:rsidP="00457C22">
      <w:pPr>
        <w:pStyle w:val="ListParagraph"/>
        <w:numPr>
          <w:ilvl w:val="1"/>
          <w:numId w:val="3"/>
        </w:numPr>
        <w:rPr>
          <w:rFonts w:ascii="Calibri" w:hAnsi="Calibri"/>
          <w:sz w:val="20"/>
          <w:szCs w:val="20"/>
        </w:rPr>
      </w:pPr>
      <w:r w:rsidRPr="00F807A8">
        <w:rPr>
          <w:rFonts w:ascii="Calibri" w:hAnsi="Calibri"/>
          <w:b/>
          <w:sz w:val="20"/>
          <w:szCs w:val="20"/>
        </w:rPr>
        <w:t>Breach of Terms</w:t>
      </w:r>
      <w:r w:rsidR="00174208">
        <w:rPr>
          <w:rFonts w:ascii="Calibri" w:hAnsi="Calibri"/>
          <w:sz w:val="20"/>
          <w:szCs w:val="20"/>
        </w:rPr>
        <w:t xml:space="preserve"> (K)</w:t>
      </w:r>
      <w:r w:rsidR="003A4989">
        <w:rPr>
          <w:rFonts w:ascii="Calibri" w:hAnsi="Calibri"/>
          <w:sz w:val="20"/>
          <w:szCs w:val="20"/>
        </w:rPr>
        <w:t xml:space="preserve"> offers the following remedies:</w:t>
      </w:r>
    </w:p>
    <w:p w14:paraId="77EB4221" w14:textId="019E8DFE" w:rsidR="003A4989" w:rsidRPr="00A1286A" w:rsidRDefault="003A4989" w:rsidP="00457C22">
      <w:pPr>
        <w:pStyle w:val="ListParagraph"/>
        <w:numPr>
          <w:ilvl w:val="2"/>
          <w:numId w:val="3"/>
        </w:numPr>
        <w:rPr>
          <w:rFonts w:ascii="Calibri" w:hAnsi="Calibri"/>
          <w:sz w:val="20"/>
          <w:szCs w:val="20"/>
        </w:rPr>
      </w:pPr>
      <w:r>
        <w:rPr>
          <w:rFonts w:ascii="Calibri" w:hAnsi="Calibri"/>
          <w:sz w:val="20"/>
          <w:szCs w:val="20"/>
        </w:rPr>
        <w:t>Terminate the K</w:t>
      </w:r>
      <w:r w:rsidR="00B960F2">
        <w:rPr>
          <w:rFonts w:ascii="Calibri" w:hAnsi="Calibri"/>
          <w:sz w:val="20"/>
          <w:szCs w:val="20"/>
        </w:rPr>
        <w:t xml:space="preserve"> – </w:t>
      </w:r>
      <w:r w:rsidR="00B57BBA">
        <w:rPr>
          <w:rFonts w:ascii="Calibri" w:hAnsi="Calibri"/>
          <w:sz w:val="20"/>
          <w:szCs w:val="20"/>
        </w:rPr>
        <w:t xml:space="preserve">eliminates the primary obligations </w:t>
      </w:r>
      <w:r w:rsidR="00B57BBA">
        <w:rPr>
          <w:rFonts w:ascii="Calibri" w:hAnsi="Calibri"/>
          <w:sz w:val="20"/>
          <w:szCs w:val="20"/>
          <w:u w:val="single"/>
        </w:rPr>
        <w:t>only</w:t>
      </w:r>
      <w:r w:rsidR="009D523E">
        <w:rPr>
          <w:rFonts w:ascii="Calibri" w:hAnsi="Calibri"/>
          <w:sz w:val="20"/>
          <w:szCs w:val="20"/>
        </w:rPr>
        <w:t>; shifts to secondary obligation</w:t>
      </w:r>
      <w:r w:rsidR="00B57BBA">
        <w:rPr>
          <w:rFonts w:ascii="Calibri" w:hAnsi="Calibri"/>
          <w:sz w:val="20"/>
          <w:szCs w:val="20"/>
        </w:rPr>
        <w:t>s</w:t>
      </w:r>
    </w:p>
    <w:p w14:paraId="7EC91080" w14:textId="61758ECF" w:rsidR="00174208" w:rsidRDefault="00174208" w:rsidP="00457C22">
      <w:pPr>
        <w:pStyle w:val="ListParagraph"/>
        <w:numPr>
          <w:ilvl w:val="2"/>
          <w:numId w:val="3"/>
        </w:numPr>
        <w:rPr>
          <w:rFonts w:ascii="Calibri" w:hAnsi="Calibri"/>
          <w:sz w:val="20"/>
          <w:szCs w:val="20"/>
        </w:rPr>
      </w:pPr>
      <w:r>
        <w:rPr>
          <w:rFonts w:ascii="Calibri" w:hAnsi="Calibri"/>
          <w:sz w:val="20"/>
          <w:szCs w:val="20"/>
        </w:rPr>
        <w:t>Damages</w:t>
      </w:r>
    </w:p>
    <w:p w14:paraId="279744CA" w14:textId="7136C91B" w:rsidR="001F351C" w:rsidRDefault="001F351C" w:rsidP="00457C22">
      <w:pPr>
        <w:pStyle w:val="ListParagraph"/>
        <w:numPr>
          <w:ilvl w:val="3"/>
          <w:numId w:val="3"/>
        </w:numPr>
        <w:rPr>
          <w:rFonts w:ascii="Calibri" w:hAnsi="Calibri"/>
          <w:sz w:val="20"/>
          <w:szCs w:val="20"/>
        </w:rPr>
      </w:pPr>
      <w:r>
        <w:rPr>
          <w:rFonts w:ascii="Calibri" w:hAnsi="Calibri"/>
          <w:sz w:val="20"/>
          <w:szCs w:val="20"/>
        </w:rPr>
        <w:t>Where breach of K grants a right to a remedy; the right to damages</w:t>
      </w:r>
    </w:p>
    <w:p w14:paraId="439E8BC6" w14:textId="6CD39162" w:rsidR="00026826" w:rsidRPr="00A1286A" w:rsidRDefault="00026826" w:rsidP="00457C22">
      <w:pPr>
        <w:pStyle w:val="ListParagraph"/>
        <w:numPr>
          <w:ilvl w:val="0"/>
          <w:numId w:val="3"/>
        </w:numPr>
        <w:rPr>
          <w:rFonts w:ascii="Calibri" w:hAnsi="Calibri"/>
          <w:sz w:val="20"/>
          <w:szCs w:val="20"/>
        </w:rPr>
      </w:pPr>
      <w:r w:rsidRPr="00A1286A">
        <w:rPr>
          <w:rFonts w:ascii="Calibri" w:hAnsi="Calibri"/>
          <w:color w:val="FF6600"/>
          <w:sz w:val="20"/>
          <w:szCs w:val="20"/>
        </w:rPr>
        <w:t>Statements/phrases should be characterized based on the intent of the parties and the “totality of the evidence” – such as necessity, implied terms, or the circumstances of the agreement (i.e. commercial)</w:t>
      </w:r>
      <w:r w:rsidR="001A482B">
        <w:rPr>
          <w:rFonts w:ascii="Calibri" w:hAnsi="Calibri"/>
          <w:color w:val="FF6600"/>
          <w:sz w:val="20"/>
          <w:szCs w:val="20"/>
        </w:rPr>
        <w:t xml:space="preserve"> </w:t>
      </w:r>
      <w:r w:rsidR="001A482B" w:rsidRPr="001A482B">
        <w:rPr>
          <w:rFonts w:ascii="Calibri" w:hAnsi="Calibri"/>
          <w:sz w:val="20"/>
          <w:szCs w:val="20"/>
        </w:rPr>
        <w:t>(</w:t>
      </w:r>
      <w:r w:rsidR="001A482B" w:rsidRPr="00A1286A">
        <w:rPr>
          <w:rFonts w:ascii="Calibri" w:hAnsi="Calibri"/>
          <w:color w:val="0000FF"/>
          <w:sz w:val="20"/>
          <w:szCs w:val="20"/>
        </w:rPr>
        <w:t>Hielbut, Symons &amp; Co v Buckleton</w:t>
      </w:r>
      <w:r w:rsidR="001A482B" w:rsidRPr="001A482B">
        <w:rPr>
          <w:rFonts w:ascii="Calibri" w:hAnsi="Calibri"/>
          <w:sz w:val="20"/>
          <w:szCs w:val="20"/>
        </w:rPr>
        <w:t>)</w:t>
      </w:r>
    </w:p>
    <w:p w14:paraId="4BFDE378" w14:textId="36C8525E" w:rsidR="009D523E" w:rsidRDefault="009D523E" w:rsidP="00457C22">
      <w:pPr>
        <w:pStyle w:val="ListParagraph"/>
        <w:numPr>
          <w:ilvl w:val="1"/>
          <w:numId w:val="3"/>
        </w:numPr>
        <w:rPr>
          <w:rFonts w:ascii="Calibri" w:hAnsi="Calibri"/>
          <w:sz w:val="20"/>
          <w:szCs w:val="20"/>
        </w:rPr>
      </w:pPr>
      <w:r>
        <w:rPr>
          <w:rFonts w:ascii="Calibri" w:hAnsi="Calibri"/>
          <w:sz w:val="20"/>
          <w:szCs w:val="20"/>
        </w:rPr>
        <w:t>Where the challenges in obtaining</w:t>
      </w:r>
      <w:r w:rsidR="00830743">
        <w:rPr>
          <w:rFonts w:ascii="Calibri" w:hAnsi="Calibri"/>
          <w:sz w:val="20"/>
          <w:szCs w:val="20"/>
        </w:rPr>
        <w:t xml:space="preserve"> misrepresentation remedies </w:t>
      </w:r>
      <w:r w:rsidR="003F014D">
        <w:rPr>
          <w:rFonts w:ascii="Calibri" w:hAnsi="Calibri"/>
          <w:sz w:val="20"/>
          <w:szCs w:val="20"/>
        </w:rPr>
        <w:t xml:space="preserve">may </w:t>
      </w:r>
      <w:r>
        <w:rPr>
          <w:rFonts w:ascii="Calibri" w:hAnsi="Calibri"/>
          <w:sz w:val="20"/>
          <w:szCs w:val="20"/>
        </w:rPr>
        <w:t>make it preferable to characterize a statement as a term</w:t>
      </w:r>
      <w:r w:rsidR="003F014D">
        <w:rPr>
          <w:rFonts w:ascii="Calibri" w:hAnsi="Calibri"/>
          <w:sz w:val="20"/>
          <w:szCs w:val="20"/>
        </w:rPr>
        <w:t xml:space="preserve"> (within the offer/invitation to treat)</w:t>
      </w:r>
    </w:p>
    <w:p w14:paraId="769D24F2" w14:textId="3DE14D17" w:rsidR="00D265BE" w:rsidRDefault="003116B6" w:rsidP="00457C22">
      <w:pPr>
        <w:pStyle w:val="ListParagraph"/>
        <w:numPr>
          <w:ilvl w:val="1"/>
          <w:numId w:val="3"/>
        </w:numPr>
        <w:rPr>
          <w:rFonts w:ascii="Calibri" w:hAnsi="Calibri"/>
          <w:sz w:val="20"/>
          <w:szCs w:val="20"/>
        </w:rPr>
      </w:pPr>
      <w:r w:rsidRPr="00A1286A">
        <w:rPr>
          <w:rFonts w:ascii="Calibri" w:hAnsi="Calibri"/>
          <w:sz w:val="20"/>
          <w:szCs w:val="20"/>
        </w:rPr>
        <w:t>Statute may be used to resolve</w:t>
      </w:r>
      <w:r w:rsidR="00D265BE" w:rsidRPr="00A1286A">
        <w:rPr>
          <w:rFonts w:ascii="Calibri" w:hAnsi="Calibri"/>
          <w:sz w:val="20"/>
          <w:szCs w:val="20"/>
        </w:rPr>
        <w:t xml:space="preserve"> the issue of determining if something is a term, a promise or a statement of fact</w:t>
      </w:r>
      <w:r w:rsidR="000276AA" w:rsidRPr="00A1286A">
        <w:rPr>
          <w:rFonts w:ascii="Calibri" w:hAnsi="Calibri"/>
          <w:sz w:val="20"/>
          <w:szCs w:val="20"/>
        </w:rPr>
        <w:t xml:space="preserve"> (representation)</w:t>
      </w:r>
      <w:r w:rsidR="002E6C1A" w:rsidRPr="002E6C1A">
        <w:rPr>
          <w:rFonts w:ascii="Calibri" w:hAnsi="Calibri"/>
          <w:sz w:val="20"/>
          <w:szCs w:val="20"/>
        </w:rPr>
        <w:t xml:space="preserve"> </w:t>
      </w:r>
      <w:r w:rsidR="002E6C1A" w:rsidRPr="00A1286A">
        <w:rPr>
          <w:rFonts w:ascii="Calibri" w:hAnsi="Calibri"/>
          <w:sz w:val="20"/>
          <w:szCs w:val="20"/>
        </w:rPr>
        <w:t>(</w:t>
      </w:r>
      <w:r w:rsidR="002E6C1A">
        <w:rPr>
          <w:rFonts w:ascii="Calibri" w:hAnsi="Calibri"/>
          <w:sz w:val="20"/>
          <w:szCs w:val="20"/>
        </w:rPr>
        <w:t xml:space="preserve">i.e. </w:t>
      </w:r>
      <w:r w:rsidR="002E6C1A">
        <w:rPr>
          <w:rFonts w:ascii="Calibri" w:hAnsi="Calibri"/>
          <w:i/>
          <w:sz w:val="20"/>
          <w:szCs w:val="20"/>
        </w:rPr>
        <w:t>Sale of Goods</w:t>
      </w:r>
      <w:r w:rsidR="002E6C1A" w:rsidRPr="002E6C1A">
        <w:rPr>
          <w:rFonts w:ascii="Calibri" w:hAnsi="Calibri"/>
          <w:i/>
          <w:sz w:val="20"/>
          <w:szCs w:val="20"/>
        </w:rPr>
        <w:t xml:space="preserve"> Act</w:t>
      </w:r>
      <w:r w:rsidR="002E6C1A">
        <w:rPr>
          <w:rFonts w:ascii="Calibri" w:hAnsi="Calibri"/>
          <w:sz w:val="20"/>
          <w:szCs w:val="20"/>
        </w:rPr>
        <w:t xml:space="preserve"> in </w:t>
      </w:r>
      <w:r w:rsidR="002E6C1A" w:rsidRPr="002E6C1A">
        <w:rPr>
          <w:rFonts w:ascii="Calibri" w:hAnsi="Calibri"/>
          <w:color w:val="0000FF"/>
          <w:sz w:val="20"/>
          <w:szCs w:val="20"/>
        </w:rPr>
        <w:t>Leaf</w:t>
      </w:r>
      <w:r w:rsidR="002E6C1A" w:rsidRPr="00A1286A">
        <w:rPr>
          <w:rFonts w:ascii="Calibri" w:hAnsi="Calibri"/>
          <w:color w:val="0000FF"/>
          <w:sz w:val="20"/>
          <w:szCs w:val="20"/>
        </w:rPr>
        <w:t xml:space="preserve"> v International Galleries</w:t>
      </w:r>
      <w:r w:rsidR="002E6C1A" w:rsidRPr="00A1286A">
        <w:rPr>
          <w:rFonts w:ascii="Calibri" w:hAnsi="Calibri"/>
          <w:sz w:val="20"/>
          <w:szCs w:val="20"/>
        </w:rPr>
        <w:t>)</w:t>
      </w:r>
    </w:p>
    <w:p w14:paraId="212CF6D8" w14:textId="36C5B738" w:rsidR="002A6DCA" w:rsidRPr="00A1286A" w:rsidRDefault="002A6DCA" w:rsidP="00457C22">
      <w:pPr>
        <w:pStyle w:val="ListParagraph"/>
        <w:numPr>
          <w:ilvl w:val="0"/>
          <w:numId w:val="3"/>
        </w:numPr>
        <w:rPr>
          <w:rFonts w:ascii="Calibri" w:hAnsi="Calibri"/>
          <w:sz w:val="20"/>
          <w:szCs w:val="20"/>
        </w:rPr>
      </w:pPr>
      <w:r w:rsidRPr="006D5BC5">
        <w:rPr>
          <w:rFonts w:ascii="Calibri" w:hAnsi="Calibri"/>
          <w:color w:val="FF6600"/>
          <w:sz w:val="20"/>
          <w:szCs w:val="20"/>
        </w:rPr>
        <w:t>Once characterized</w:t>
      </w:r>
      <w:r w:rsidRPr="00A1286A">
        <w:rPr>
          <w:rFonts w:ascii="Calibri" w:hAnsi="Calibri"/>
          <w:color w:val="FF6600"/>
          <w:sz w:val="20"/>
          <w:szCs w:val="20"/>
        </w:rPr>
        <w:t xml:space="preserve"> as a term or representation</w:t>
      </w:r>
      <w:r>
        <w:rPr>
          <w:rFonts w:ascii="Calibri" w:hAnsi="Calibri"/>
          <w:color w:val="FF6600"/>
          <w:sz w:val="20"/>
          <w:szCs w:val="20"/>
        </w:rPr>
        <w:t>, the statement</w:t>
      </w:r>
      <w:r w:rsidRPr="00A1286A">
        <w:rPr>
          <w:rFonts w:ascii="Calibri" w:hAnsi="Calibri"/>
          <w:color w:val="FF6600"/>
          <w:sz w:val="20"/>
          <w:szCs w:val="20"/>
        </w:rPr>
        <w:t xml:space="preserve"> cannot be re-characterized as the other; once characterized that must carry through to the remedies</w:t>
      </w:r>
      <w:r w:rsidR="00946692" w:rsidRPr="00946692">
        <w:rPr>
          <w:rFonts w:ascii="Calibri" w:hAnsi="Calibri"/>
          <w:sz w:val="20"/>
          <w:szCs w:val="20"/>
        </w:rPr>
        <w:t xml:space="preserve"> (</w:t>
      </w:r>
      <w:r w:rsidR="00946692" w:rsidRPr="00A1286A">
        <w:rPr>
          <w:rFonts w:ascii="Calibri" w:hAnsi="Calibri"/>
          <w:color w:val="0000FF"/>
          <w:sz w:val="20"/>
          <w:szCs w:val="20"/>
        </w:rPr>
        <w:t>Leaf v International Galleries</w:t>
      </w:r>
      <w:r w:rsidR="00946692" w:rsidRPr="00946692">
        <w:rPr>
          <w:rFonts w:ascii="Calibri" w:hAnsi="Calibri"/>
          <w:sz w:val="20"/>
          <w:szCs w:val="20"/>
        </w:rPr>
        <w:t>)</w:t>
      </w:r>
    </w:p>
    <w:p w14:paraId="02B9FBF5" w14:textId="77777777" w:rsidR="00174868" w:rsidRPr="00A1286A" w:rsidRDefault="00174868" w:rsidP="005C73C4">
      <w:pPr>
        <w:rPr>
          <w:rFonts w:ascii="Calibri" w:hAnsi="Calibri"/>
          <w:sz w:val="20"/>
          <w:szCs w:val="20"/>
        </w:rPr>
      </w:pPr>
    </w:p>
    <w:p w14:paraId="44DED1C7" w14:textId="1D70E0BB" w:rsidR="000D5CF4" w:rsidRPr="00A1286A" w:rsidRDefault="000D5CF4" w:rsidP="005C73C4">
      <w:pPr>
        <w:rPr>
          <w:rFonts w:ascii="Calibri" w:hAnsi="Calibri"/>
          <w:sz w:val="20"/>
          <w:szCs w:val="20"/>
        </w:rPr>
      </w:pPr>
      <w:r w:rsidRPr="00A1286A">
        <w:rPr>
          <w:rFonts w:ascii="Calibri" w:hAnsi="Calibri"/>
          <w:sz w:val="20"/>
          <w:szCs w:val="20"/>
        </w:rPr>
        <w:t>Doctrine of Merger</w:t>
      </w:r>
    </w:p>
    <w:p w14:paraId="0256FAC8" w14:textId="6297A8C8" w:rsidR="007A4558" w:rsidRDefault="007A4558" w:rsidP="00457C22">
      <w:pPr>
        <w:pStyle w:val="ListParagraph"/>
        <w:numPr>
          <w:ilvl w:val="0"/>
          <w:numId w:val="8"/>
        </w:numPr>
        <w:rPr>
          <w:rFonts w:ascii="Calibri" w:hAnsi="Calibri"/>
          <w:sz w:val="20"/>
          <w:szCs w:val="20"/>
        </w:rPr>
      </w:pPr>
      <w:r>
        <w:rPr>
          <w:rFonts w:ascii="Calibri" w:hAnsi="Calibri"/>
          <w:sz w:val="20"/>
          <w:szCs w:val="20"/>
        </w:rPr>
        <w:t>When the possibility of two characterizations or claims exist, the lesser nature is merged into the more significant one</w:t>
      </w:r>
    </w:p>
    <w:p w14:paraId="46DFCB2A" w14:textId="4AD2950C" w:rsidR="00B2451E" w:rsidRPr="00F464DA" w:rsidRDefault="007A4558" w:rsidP="00F464DA">
      <w:pPr>
        <w:pStyle w:val="ListParagraph"/>
        <w:numPr>
          <w:ilvl w:val="1"/>
          <w:numId w:val="8"/>
        </w:numPr>
        <w:rPr>
          <w:rFonts w:ascii="Calibri" w:hAnsi="Calibri"/>
          <w:sz w:val="20"/>
          <w:szCs w:val="20"/>
        </w:rPr>
      </w:pPr>
      <w:r>
        <w:rPr>
          <w:rFonts w:ascii="Calibri" w:hAnsi="Calibri"/>
          <w:sz w:val="20"/>
          <w:szCs w:val="20"/>
        </w:rPr>
        <w:t>One characterization is absorbed into the other</w:t>
      </w:r>
      <w:r w:rsidR="008D76AC">
        <w:rPr>
          <w:rFonts w:ascii="Calibri" w:hAnsi="Calibri"/>
          <w:sz w:val="20"/>
          <w:szCs w:val="20"/>
        </w:rPr>
        <w:t>; the P must proceed on one basis or another</w:t>
      </w:r>
    </w:p>
    <w:p w14:paraId="2201C99C" w14:textId="77777777" w:rsidR="00F464DA" w:rsidRDefault="00F464DA" w:rsidP="00F464DA">
      <w:pPr>
        <w:pStyle w:val="ListParagraph"/>
        <w:numPr>
          <w:ilvl w:val="0"/>
          <w:numId w:val="8"/>
        </w:numPr>
        <w:rPr>
          <w:rFonts w:ascii="Calibri" w:hAnsi="Calibri"/>
          <w:sz w:val="20"/>
          <w:szCs w:val="20"/>
        </w:rPr>
      </w:pPr>
      <w:r>
        <w:rPr>
          <w:rFonts w:ascii="Calibri" w:hAnsi="Calibri"/>
          <w:sz w:val="20"/>
          <w:szCs w:val="20"/>
        </w:rPr>
        <w:t>Prior to recent case law, tort claims were “merged” into K claims; meaning parties in a K had access only to K remedies</w:t>
      </w:r>
    </w:p>
    <w:p w14:paraId="1B067CE7" w14:textId="77777777" w:rsidR="00B2451E" w:rsidRDefault="00B2451E" w:rsidP="00B2451E">
      <w:pPr>
        <w:pStyle w:val="ListParagraph"/>
        <w:numPr>
          <w:ilvl w:val="1"/>
          <w:numId w:val="8"/>
        </w:numPr>
        <w:rPr>
          <w:rFonts w:ascii="Calibri" w:hAnsi="Calibri"/>
          <w:sz w:val="20"/>
          <w:szCs w:val="20"/>
        </w:rPr>
      </w:pPr>
      <w:r w:rsidRPr="00A1286A">
        <w:rPr>
          <w:rFonts w:ascii="Calibri" w:hAnsi="Calibri"/>
          <w:sz w:val="20"/>
          <w:szCs w:val="20"/>
        </w:rPr>
        <w:t>K “occupies the field”</w:t>
      </w:r>
    </w:p>
    <w:p w14:paraId="3A58C069" w14:textId="2D582269" w:rsidR="00127FDB" w:rsidRDefault="00127FDB" w:rsidP="00B2451E">
      <w:pPr>
        <w:pStyle w:val="ListParagraph"/>
        <w:numPr>
          <w:ilvl w:val="1"/>
          <w:numId w:val="8"/>
        </w:numPr>
        <w:rPr>
          <w:rFonts w:ascii="Calibri" w:hAnsi="Calibri"/>
          <w:sz w:val="20"/>
          <w:szCs w:val="20"/>
        </w:rPr>
      </w:pPr>
      <w:r>
        <w:rPr>
          <w:rFonts w:ascii="Calibri" w:hAnsi="Calibri"/>
          <w:sz w:val="20"/>
          <w:szCs w:val="20"/>
        </w:rPr>
        <w:t>Due to the deliberate and voluntary nature of the arrangement of obligations in K as opposed to the generally imposed obligations of tort</w:t>
      </w:r>
    </w:p>
    <w:p w14:paraId="3DD24653" w14:textId="072801EB" w:rsidR="003677B9" w:rsidRPr="00A1286A" w:rsidRDefault="00C55D8E" w:rsidP="00AF4F68">
      <w:pPr>
        <w:pStyle w:val="ListParagraph"/>
        <w:numPr>
          <w:ilvl w:val="0"/>
          <w:numId w:val="56"/>
        </w:numPr>
        <w:rPr>
          <w:rFonts w:ascii="Calibri" w:hAnsi="Calibri"/>
          <w:sz w:val="20"/>
          <w:szCs w:val="20"/>
        </w:rPr>
      </w:pPr>
      <w:r>
        <w:rPr>
          <w:rFonts w:ascii="Calibri" w:hAnsi="Calibri"/>
          <w:sz w:val="20"/>
          <w:szCs w:val="20"/>
        </w:rPr>
        <w:t xml:space="preserve">In </w:t>
      </w:r>
      <w:r w:rsidRPr="00C55D8E">
        <w:rPr>
          <w:rFonts w:ascii="Calibri" w:hAnsi="Calibri"/>
          <w:color w:val="0000FF"/>
          <w:sz w:val="20"/>
          <w:szCs w:val="20"/>
        </w:rPr>
        <w:t>Leaf v International Galleries</w:t>
      </w:r>
      <w:r>
        <w:rPr>
          <w:rFonts w:ascii="Calibri" w:hAnsi="Calibri"/>
          <w:sz w:val="20"/>
          <w:szCs w:val="20"/>
        </w:rPr>
        <w:t xml:space="preserve">, the P could not use </w:t>
      </w:r>
      <w:r w:rsidR="003677B9" w:rsidRPr="00A1286A">
        <w:rPr>
          <w:rFonts w:ascii="Calibri" w:hAnsi="Calibri"/>
          <w:sz w:val="20"/>
          <w:szCs w:val="20"/>
        </w:rPr>
        <w:t>misrepresentation remedies because it is merged into remedies for termination</w:t>
      </w:r>
    </w:p>
    <w:p w14:paraId="7B499DFB" w14:textId="2B1D6730" w:rsidR="00F26201" w:rsidRPr="00A1286A" w:rsidRDefault="00F26201" w:rsidP="00657CC0">
      <w:pPr>
        <w:rPr>
          <w:rFonts w:ascii="Calibri" w:hAnsi="Calibri"/>
          <w:sz w:val="20"/>
          <w:szCs w:val="20"/>
        </w:rPr>
      </w:pPr>
    </w:p>
    <w:p w14:paraId="328AD33A" w14:textId="0BE690AD" w:rsidR="00FC1E72" w:rsidRPr="00A1286A" w:rsidRDefault="00FC1E72" w:rsidP="005C73C4">
      <w:pPr>
        <w:rPr>
          <w:rFonts w:ascii="Calibri" w:hAnsi="Calibri"/>
          <w:sz w:val="20"/>
          <w:szCs w:val="20"/>
        </w:rPr>
      </w:pPr>
      <w:r w:rsidRPr="00A1286A">
        <w:rPr>
          <w:rFonts w:ascii="Calibri" w:hAnsi="Calibri"/>
          <w:sz w:val="20"/>
          <w:szCs w:val="20"/>
        </w:rPr>
        <w:t>B. CLASS</w:t>
      </w:r>
      <w:r w:rsidR="00011A72" w:rsidRPr="00A1286A">
        <w:rPr>
          <w:rFonts w:ascii="Calibri" w:hAnsi="Calibri"/>
          <w:sz w:val="20"/>
          <w:szCs w:val="20"/>
        </w:rPr>
        <w:t>I</w:t>
      </w:r>
      <w:r w:rsidRPr="00A1286A">
        <w:rPr>
          <w:rFonts w:ascii="Calibri" w:hAnsi="Calibri"/>
          <w:sz w:val="20"/>
          <w:szCs w:val="20"/>
        </w:rPr>
        <w:t>FICATION OF TERMS</w:t>
      </w:r>
    </w:p>
    <w:p w14:paraId="175D41C4" w14:textId="1F6B9723" w:rsidR="00DF7707" w:rsidRDefault="00DF7707" w:rsidP="00457C22">
      <w:pPr>
        <w:pStyle w:val="ListParagraph"/>
        <w:numPr>
          <w:ilvl w:val="0"/>
          <w:numId w:val="3"/>
        </w:numPr>
        <w:rPr>
          <w:rFonts w:ascii="Calibri" w:hAnsi="Calibri"/>
          <w:sz w:val="20"/>
          <w:szCs w:val="20"/>
        </w:rPr>
      </w:pPr>
      <w:r>
        <w:rPr>
          <w:rFonts w:ascii="Calibri" w:hAnsi="Calibri"/>
          <w:sz w:val="20"/>
          <w:szCs w:val="20"/>
        </w:rPr>
        <w:t xml:space="preserve">Rarely need to classify terms; see </w:t>
      </w:r>
      <w:r w:rsidRPr="00A1286A">
        <w:rPr>
          <w:rFonts w:ascii="Calibri" w:hAnsi="Calibri"/>
          <w:b/>
          <w:sz w:val="20"/>
          <w:szCs w:val="20"/>
        </w:rPr>
        <w:t>Chart D, Categorizing Terms</w:t>
      </w:r>
      <w:r w:rsidR="00DF55E9">
        <w:rPr>
          <w:rFonts w:ascii="Calibri" w:hAnsi="Calibri"/>
          <w:b/>
          <w:sz w:val="20"/>
          <w:szCs w:val="20"/>
        </w:rPr>
        <w:t xml:space="preserve"> </w:t>
      </w:r>
      <w:r w:rsidR="00DF55E9" w:rsidRPr="00DF55E9">
        <w:rPr>
          <w:rFonts w:ascii="Calibri" w:hAnsi="Calibri"/>
          <w:sz w:val="20"/>
          <w:szCs w:val="20"/>
        </w:rPr>
        <w:t>(p. 147)</w:t>
      </w:r>
      <w:r>
        <w:rPr>
          <w:rFonts w:ascii="Calibri" w:hAnsi="Calibri"/>
          <w:sz w:val="20"/>
          <w:szCs w:val="20"/>
        </w:rPr>
        <w:t xml:space="preserve"> to determine when it might be necessary</w:t>
      </w:r>
    </w:p>
    <w:p w14:paraId="4F5718BB" w14:textId="327AE5DF" w:rsidR="007B7E51" w:rsidRPr="00A1286A" w:rsidRDefault="007B7E51" w:rsidP="00457C22">
      <w:pPr>
        <w:pStyle w:val="ListParagraph"/>
        <w:numPr>
          <w:ilvl w:val="0"/>
          <w:numId w:val="3"/>
        </w:numPr>
        <w:rPr>
          <w:rFonts w:ascii="Calibri" w:hAnsi="Calibri"/>
          <w:sz w:val="20"/>
          <w:szCs w:val="20"/>
        </w:rPr>
      </w:pPr>
      <w:r w:rsidRPr="00A1286A">
        <w:rPr>
          <w:rFonts w:ascii="Calibri" w:hAnsi="Calibri"/>
          <w:sz w:val="20"/>
          <w:szCs w:val="20"/>
        </w:rPr>
        <w:t>Only those representations m</w:t>
      </w:r>
      <w:r w:rsidR="00DF55E9">
        <w:rPr>
          <w:rFonts w:ascii="Calibri" w:hAnsi="Calibri"/>
          <w:sz w:val="20"/>
          <w:szCs w:val="20"/>
        </w:rPr>
        <w:t>ade prior to acceptance (pre-K</w:t>
      </w:r>
      <w:r w:rsidRPr="00A1286A">
        <w:rPr>
          <w:rFonts w:ascii="Calibri" w:hAnsi="Calibri"/>
          <w:sz w:val="20"/>
          <w:szCs w:val="20"/>
        </w:rPr>
        <w:t>) are relevant</w:t>
      </w:r>
    </w:p>
    <w:p w14:paraId="0249CA6B" w14:textId="77777777" w:rsidR="00E05333" w:rsidRPr="00A1286A" w:rsidRDefault="00E05333" w:rsidP="00E05333">
      <w:pPr>
        <w:rPr>
          <w:rFonts w:ascii="Calibri" w:hAnsi="Calibri"/>
          <w:sz w:val="20"/>
          <w:szCs w:val="20"/>
        </w:rPr>
      </w:pPr>
    </w:p>
    <w:p w14:paraId="7DC85D6F" w14:textId="12F8F3CA" w:rsidR="00E05333" w:rsidRPr="00A1286A" w:rsidRDefault="008C4377" w:rsidP="00E05333">
      <w:pPr>
        <w:rPr>
          <w:rFonts w:ascii="Calibri" w:hAnsi="Calibri"/>
          <w:sz w:val="20"/>
          <w:szCs w:val="20"/>
        </w:rPr>
      </w:pPr>
      <w:r w:rsidRPr="00A1286A">
        <w:rPr>
          <w:rFonts w:ascii="Calibri" w:hAnsi="Calibri"/>
          <w:sz w:val="20"/>
          <w:szCs w:val="20"/>
        </w:rPr>
        <w:t>1</w:t>
      </w:r>
      <w:r w:rsidR="00E05333" w:rsidRPr="00A1286A">
        <w:rPr>
          <w:rFonts w:ascii="Calibri" w:hAnsi="Calibri"/>
          <w:sz w:val="20"/>
          <w:szCs w:val="20"/>
        </w:rPr>
        <w:t>. Primary and Secondary Obligations</w:t>
      </w:r>
    </w:p>
    <w:p w14:paraId="024D7F1C" w14:textId="1717CE23" w:rsidR="009217DF" w:rsidRPr="00A1286A" w:rsidRDefault="009217DF" w:rsidP="00457C22">
      <w:pPr>
        <w:pStyle w:val="ListParagraph"/>
        <w:numPr>
          <w:ilvl w:val="0"/>
          <w:numId w:val="4"/>
        </w:numPr>
        <w:rPr>
          <w:rFonts w:ascii="Calibri" w:hAnsi="Calibri"/>
          <w:sz w:val="20"/>
          <w:szCs w:val="20"/>
        </w:rPr>
      </w:pPr>
      <w:r w:rsidRPr="00A1286A">
        <w:rPr>
          <w:rFonts w:ascii="Calibri" w:hAnsi="Calibri"/>
          <w:b/>
          <w:sz w:val="20"/>
          <w:szCs w:val="20"/>
        </w:rPr>
        <w:t>Primary obligations</w:t>
      </w:r>
      <w:r w:rsidRPr="00A1286A">
        <w:rPr>
          <w:rFonts w:ascii="Calibri" w:hAnsi="Calibri"/>
          <w:sz w:val="20"/>
          <w:szCs w:val="20"/>
        </w:rPr>
        <w:t xml:space="preserve"> are </w:t>
      </w:r>
      <w:r w:rsidR="000C5F74" w:rsidRPr="00A1286A">
        <w:rPr>
          <w:rFonts w:ascii="Calibri" w:hAnsi="Calibri"/>
          <w:sz w:val="20"/>
          <w:szCs w:val="20"/>
        </w:rPr>
        <w:t>the main</w:t>
      </w:r>
      <w:r w:rsidRPr="00A1286A">
        <w:rPr>
          <w:rFonts w:ascii="Calibri" w:hAnsi="Calibri"/>
          <w:sz w:val="20"/>
          <w:szCs w:val="20"/>
        </w:rPr>
        <w:t xml:space="preserve"> promise</w:t>
      </w:r>
      <w:r w:rsidR="000C5F74" w:rsidRPr="00A1286A">
        <w:rPr>
          <w:rFonts w:ascii="Calibri" w:hAnsi="Calibri"/>
          <w:sz w:val="20"/>
          <w:szCs w:val="20"/>
        </w:rPr>
        <w:t>s/obligations</w:t>
      </w:r>
      <w:r w:rsidRPr="00A1286A">
        <w:rPr>
          <w:rFonts w:ascii="Calibri" w:hAnsi="Calibri"/>
          <w:sz w:val="20"/>
          <w:szCs w:val="20"/>
        </w:rPr>
        <w:t xml:space="preserve"> which the </w:t>
      </w:r>
      <w:r w:rsidR="000F61DE">
        <w:rPr>
          <w:rFonts w:ascii="Calibri" w:hAnsi="Calibri"/>
          <w:sz w:val="20"/>
          <w:szCs w:val="20"/>
        </w:rPr>
        <w:t>parties intend to perform</w:t>
      </w:r>
    </w:p>
    <w:p w14:paraId="0676F655" w14:textId="5A9161BB" w:rsidR="005E600C" w:rsidRPr="00A1286A" w:rsidRDefault="00BE120A" w:rsidP="00457C22">
      <w:pPr>
        <w:pStyle w:val="ListParagraph"/>
        <w:numPr>
          <w:ilvl w:val="1"/>
          <w:numId w:val="4"/>
        </w:numPr>
        <w:rPr>
          <w:rFonts w:ascii="Calibri" w:hAnsi="Calibri"/>
          <w:sz w:val="20"/>
          <w:szCs w:val="20"/>
        </w:rPr>
      </w:pPr>
      <w:r>
        <w:rPr>
          <w:rFonts w:ascii="Calibri" w:hAnsi="Calibri"/>
          <w:sz w:val="20"/>
          <w:szCs w:val="20"/>
        </w:rPr>
        <w:t>They are</w:t>
      </w:r>
      <w:r w:rsidR="005E600C" w:rsidRPr="00A1286A">
        <w:rPr>
          <w:rFonts w:ascii="Calibri" w:hAnsi="Calibri"/>
          <w:sz w:val="20"/>
          <w:szCs w:val="20"/>
        </w:rPr>
        <w:t xml:space="preserve"> the benefits intended to be conferred by the K; however </w:t>
      </w:r>
      <w:r w:rsidR="00D6507A" w:rsidRPr="00A1286A">
        <w:rPr>
          <w:rFonts w:ascii="Calibri" w:hAnsi="Calibri"/>
          <w:sz w:val="20"/>
          <w:szCs w:val="20"/>
        </w:rPr>
        <w:t>in some cases individuals enter into the K intending to gain benefits from the secondary obligations</w:t>
      </w:r>
    </w:p>
    <w:p w14:paraId="623294F0" w14:textId="56E1D2D6" w:rsidR="00E0147F" w:rsidRPr="00A1286A" w:rsidRDefault="009217DF" w:rsidP="00457C22">
      <w:pPr>
        <w:pStyle w:val="ListParagraph"/>
        <w:numPr>
          <w:ilvl w:val="0"/>
          <w:numId w:val="4"/>
        </w:numPr>
        <w:rPr>
          <w:rFonts w:ascii="Calibri" w:hAnsi="Calibri"/>
          <w:sz w:val="20"/>
          <w:szCs w:val="20"/>
        </w:rPr>
      </w:pPr>
      <w:r w:rsidRPr="00A1286A">
        <w:rPr>
          <w:rFonts w:ascii="Calibri" w:hAnsi="Calibri"/>
          <w:b/>
          <w:sz w:val="20"/>
          <w:szCs w:val="20"/>
        </w:rPr>
        <w:t>Secondary obligations</w:t>
      </w:r>
      <w:r w:rsidRPr="00A1286A">
        <w:rPr>
          <w:rFonts w:ascii="Calibri" w:hAnsi="Calibri"/>
          <w:sz w:val="20"/>
          <w:szCs w:val="20"/>
        </w:rPr>
        <w:t xml:space="preserve"> become enforceable when primary</w:t>
      </w:r>
      <w:r w:rsidR="00E0147F" w:rsidRPr="00A1286A">
        <w:rPr>
          <w:rFonts w:ascii="Calibri" w:hAnsi="Calibri"/>
          <w:sz w:val="20"/>
          <w:szCs w:val="20"/>
        </w:rPr>
        <w:t xml:space="preserve"> obligations are not performed</w:t>
      </w:r>
    </w:p>
    <w:p w14:paraId="47CF4CD3" w14:textId="477A33C7" w:rsidR="009217DF" w:rsidRPr="00A1286A" w:rsidRDefault="00886BF5" w:rsidP="00457C22">
      <w:pPr>
        <w:pStyle w:val="ListParagraph"/>
        <w:numPr>
          <w:ilvl w:val="1"/>
          <w:numId w:val="4"/>
        </w:numPr>
        <w:rPr>
          <w:rFonts w:ascii="Calibri" w:hAnsi="Calibri"/>
          <w:sz w:val="20"/>
          <w:szCs w:val="20"/>
        </w:rPr>
      </w:pPr>
      <w:r>
        <w:rPr>
          <w:rFonts w:ascii="Calibri" w:hAnsi="Calibri"/>
          <w:sz w:val="20"/>
          <w:szCs w:val="20"/>
        </w:rPr>
        <w:t>T</w:t>
      </w:r>
      <w:r w:rsidR="00E0147F" w:rsidRPr="00A1286A">
        <w:rPr>
          <w:rFonts w:ascii="Calibri" w:hAnsi="Calibri"/>
          <w:sz w:val="20"/>
          <w:szCs w:val="20"/>
        </w:rPr>
        <w:t xml:space="preserve">he substitute obligations to be performed upon breach of the primary obligations; </w:t>
      </w:r>
      <w:r w:rsidR="009217DF" w:rsidRPr="00A1286A">
        <w:rPr>
          <w:rFonts w:ascii="Calibri" w:hAnsi="Calibri"/>
          <w:sz w:val="20"/>
          <w:szCs w:val="20"/>
        </w:rPr>
        <w:t xml:space="preserve">often </w:t>
      </w:r>
      <w:r w:rsidR="008A1873">
        <w:rPr>
          <w:rFonts w:ascii="Calibri" w:hAnsi="Calibri"/>
          <w:sz w:val="20"/>
          <w:szCs w:val="20"/>
        </w:rPr>
        <w:t>serve as</w:t>
      </w:r>
      <w:r w:rsidR="009217DF" w:rsidRPr="00A1286A">
        <w:rPr>
          <w:rFonts w:ascii="Calibri" w:hAnsi="Calibri"/>
          <w:sz w:val="20"/>
          <w:szCs w:val="20"/>
        </w:rPr>
        <w:t xml:space="preserve"> remedies for the breach of the primary obligations</w:t>
      </w:r>
    </w:p>
    <w:p w14:paraId="29B6CA61" w14:textId="48BC785D" w:rsidR="00D02A66" w:rsidRPr="00D02A66" w:rsidRDefault="00986D52" w:rsidP="00457C22">
      <w:pPr>
        <w:pStyle w:val="ListParagraph"/>
        <w:numPr>
          <w:ilvl w:val="0"/>
          <w:numId w:val="4"/>
        </w:numPr>
        <w:rPr>
          <w:rFonts w:ascii="Calibri" w:hAnsi="Calibri"/>
          <w:sz w:val="20"/>
          <w:szCs w:val="20"/>
        </w:rPr>
      </w:pPr>
      <w:r w:rsidRPr="00A1286A">
        <w:rPr>
          <w:rFonts w:ascii="Calibri" w:hAnsi="Calibri"/>
          <w:b/>
          <w:sz w:val="20"/>
          <w:szCs w:val="20"/>
        </w:rPr>
        <w:t>Relevance of Distinction:</w:t>
      </w:r>
      <w:r w:rsidR="00D02A66" w:rsidRPr="00D02A66">
        <w:rPr>
          <w:rFonts w:ascii="Calibri" w:hAnsi="Calibri"/>
          <w:color w:val="FF6600"/>
          <w:sz w:val="20"/>
          <w:szCs w:val="20"/>
        </w:rPr>
        <w:t xml:space="preserve"> Freedom of K applies to primary obligations </w:t>
      </w:r>
      <w:r w:rsidR="00D02A66" w:rsidRPr="00D02A66">
        <w:rPr>
          <w:rFonts w:ascii="Calibri" w:hAnsi="Calibri"/>
          <w:color w:val="FF6600"/>
          <w:sz w:val="20"/>
          <w:szCs w:val="20"/>
          <w:u w:val="single"/>
        </w:rPr>
        <w:t>only</w:t>
      </w:r>
      <w:r w:rsidR="00D02A66" w:rsidRPr="00A1286A">
        <w:rPr>
          <w:rFonts w:ascii="Calibri" w:hAnsi="Calibri"/>
          <w:sz w:val="20"/>
          <w:szCs w:val="20"/>
        </w:rPr>
        <w:t xml:space="preserve">; however, limits </w:t>
      </w:r>
      <w:r w:rsidR="0069041F">
        <w:rPr>
          <w:rFonts w:ascii="Calibri" w:hAnsi="Calibri"/>
          <w:sz w:val="20"/>
          <w:szCs w:val="20"/>
        </w:rPr>
        <w:t>can</w:t>
      </w:r>
      <w:r w:rsidR="00D02A66" w:rsidRPr="00A1286A">
        <w:rPr>
          <w:rFonts w:ascii="Calibri" w:hAnsi="Calibri"/>
          <w:sz w:val="20"/>
          <w:szCs w:val="20"/>
        </w:rPr>
        <w:t xml:space="preserve"> and are often applied to</w:t>
      </w:r>
      <w:r w:rsidR="00D02A66">
        <w:rPr>
          <w:rFonts w:ascii="Calibri" w:hAnsi="Calibri"/>
          <w:sz w:val="20"/>
          <w:szCs w:val="20"/>
        </w:rPr>
        <w:t xml:space="preserve"> secondary obligations</w:t>
      </w:r>
    </w:p>
    <w:p w14:paraId="744520C9" w14:textId="260965ED" w:rsidR="00D4238C" w:rsidRPr="00D4238C" w:rsidRDefault="00AA5C92" w:rsidP="00457C22">
      <w:pPr>
        <w:pStyle w:val="ListParagraph"/>
        <w:numPr>
          <w:ilvl w:val="1"/>
          <w:numId w:val="4"/>
        </w:numPr>
        <w:rPr>
          <w:rFonts w:ascii="Calibri" w:hAnsi="Calibri"/>
          <w:sz w:val="20"/>
          <w:szCs w:val="20"/>
        </w:rPr>
      </w:pPr>
      <w:r>
        <w:rPr>
          <w:rFonts w:ascii="Calibri" w:hAnsi="Calibri"/>
          <w:sz w:val="20"/>
          <w:szCs w:val="20"/>
        </w:rPr>
        <w:t>Re: D</w:t>
      </w:r>
      <w:r w:rsidR="00FB3957">
        <w:rPr>
          <w:rFonts w:ascii="Calibri" w:hAnsi="Calibri"/>
          <w:sz w:val="20"/>
          <w:szCs w:val="20"/>
        </w:rPr>
        <w:t xml:space="preserve">amages </w:t>
      </w:r>
      <w:r w:rsidR="001A21F4">
        <w:rPr>
          <w:rFonts w:ascii="Calibri" w:hAnsi="Calibri"/>
          <w:sz w:val="20"/>
          <w:szCs w:val="20"/>
        </w:rPr>
        <w:t>aim to</w:t>
      </w:r>
      <w:r w:rsidR="00FB3957">
        <w:rPr>
          <w:rFonts w:ascii="Calibri" w:hAnsi="Calibri"/>
          <w:sz w:val="20"/>
          <w:szCs w:val="20"/>
        </w:rPr>
        <w:t xml:space="preserve"> put </w:t>
      </w:r>
      <w:r w:rsidR="00FA0B87">
        <w:rPr>
          <w:rFonts w:ascii="Calibri" w:hAnsi="Calibri"/>
          <w:sz w:val="20"/>
          <w:szCs w:val="20"/>
        </w:rPr>
        <w:t>the P in</w:t>
      </w:r>
      <w:r w:rsidR="00FB3957">
        <w:rPr>
          <w:rFonts w:ascii="Calibri" w:hAnsi="Calibri"/>
          <w:sz w:val="20"/>
          <w:szCs w:val="20"/>
        </w:rPr>
        <w:t xml:space="preserve"> the </w:t>
      </w:r>
      <w:r w:rsidR="00FA0B87">
        <w:rPr>
          <w:rFonts w:ascii="Calibri" w:hAnsi="Calibri"/>
          <w:sz w:val="20"/>
          <w:szCs w:val="20"/>
        </w:rPr>
        <w:t>position they</w:t>
      </w:r>
      <w:r w:rsidR="00FB3957">
        <w:rPr>
          <w:rFonts w:ascii="Calibri" w:hAnsi="Calibri"/>
          <w:sz w:val="20"/>
          <w:szCs w:val="20"/>
        </w:rPr>
        <w:t xml:space="preserve"> would have been</w:t>
      </w:r>
      <w:r w:rsidR="005C1E86">
        <w:rPr>
          <w:rFonts w:ascii="Calibri" w:hAnsi="Calibri"/>
          <w:sz w:val="20"/>
          <w:szCs w:val="20"/>
        </w:rPr>
        <w:t xml:space="preserve"> in if the obligations had</w:t>
      </w:r>
      <w:r w:rsidR="00FB3957">
        <w:rPr>
          <w:rFonts w:ascii="Calibri" w:hAnsi="Calibri"/>
          <w:sz w:val="20"/>
          <w:szCs w:val="20"/>
        </w:rPr>
        <w:t xml:space="preserve"> been performed. Courts will interfere with agree</w:t>
      </w:r>
      <w:r w:rsidR="00225A81">
        <w:rPr>
          <w:rFonts w:ascii="Calibri" w:hAnsi="Calibri"/>
          <w:sz w:val="20"/>
          <w:szCs w:val="20"/>
        </w:rPr>
        <w:t>d</w:t>
      </w:r>
      <w:r w:rsidR="00FB3957">
        <w:rPr>
          <w:rFonts w:ascii="Calibri" w:hAnsi="Calibri"/>
          <w:sz w:val="20"/>
          <w:szCs w:val="20"/>
        </w:rPr>
        <w:t xml:space="preserve"> upon secondary obligations (liquidated damages) if they do </w:t>
      </w:r>
      <w:r w:rsidR="00C65C8A">
        <w:rPr>
          <w:rFonts w:ascii="Calibri" w:hAnsi="Calibri"/>
          <w:sz w:val="20"/>
          <w:szCs w:val="20"/>
        </w:rPr>
        <w:t>not conform with this principle</w:t>
      </w:r>
      <w:r w:rsidR="00FB3957">
        <w:rPr>
          <w:rFonts w:ascii="Calibri" w:hAnsi="Calibri"/>
          <w:sz w:val="20"/>
          <w:szCs w:val="20"/>
        </w:rPr>
        <w:t>.</w:t>
      </w:r>
    </w:p>
    <w:p w14:paraId="35E48CB6" w14:textId="7BEBB2FD" w:rsidR="009217DF" w:rsidRPr="00A1286A" w:rsidRDefault="009217DF" w:rsidP="009217DF">
      <w:pPr>
        <w:rPr>
          <w:rFonts w:ascii="Calibri" w:hAnsi="Calibri"/>
          <w:sz w:val="20"/>
          <w:szCs w:val="20"/>
        </w:rPr>
      </w:pPr>
    </w:p>
    <w:p w14:paraId="7E5848FB" w14:textId="58CAFAE5" w:rsidR="009217DF" w:rsidRPr="00A1286A" w:rsidRDefault="008C4377" w:rsidP="009217DF">
      <w:pPr>
        <w:rPr>
          <w:rFonts w:ascii="Calibri" w:hAnsi="Calibri"/>
          <w:sz w:val="20"/>
          <w:szCs w:val="20"/>
        </w:rPr>
      </w:pPr>
      <w:r w:rsidRPr="00A1286A">
        <w:rPr>
          <w:rFonts w:ascii="Calibri" w:hAnsi="Calibri"/>
          <w:sz w:val="20"/>
          <w:szCs w:val="20"/>
        </w:rPr>
        <w:t>2</w:t>
      </w:r>
      <w:r w:rsidR="009217DF" w:rsidRPr="00A1286A">
        <w:rPr>
          <w:rFonts w:ascii="Calibri" w:hAnsi="Calibri"/>
          <w:sz w:val="20"/>
          <w:szCs w:val="20"/>
        </w:rPr>
        <w:t>. Conditions, Warranties and Intermediate Terms</w:t>
      </w:r>
    </w:p>
    <w:p w14:paraId="66B94A6E" w14:textId="7892E33D" w:rsidR="000E21C3" w:rsidRPr="00A1286A" w:rsidRDefault="000E21C3" w:rsidP="00457C22">
      <w:pPr>
        <w:pStyle w:val="ListParagraph"/>
        <w:numPr>
          <w:ilvl w:val="0"/>
          <w:numId w:val="5"/>
        </w:numPr>
        <w:rPr>
          <w:rFonts w:ascii="Calibri" w:hAnsi="Calibri"/>
          <w:sz w:val="20"/>
          <w:szCs w:val="20"/>
        </w:rPr>
      </w:pPr>
      <w:r w:rsidRPr="00A1286A">
        <w:rPr>
          <w:rFonts w:ascii="Calibri" w:hAnsi="Calibri"/>
          <w:sz w:val="20"/>
          <w:szCs w:val="20"/>
        </w:rPr>
        <w:t xml:space="preserve">This categorization applies </w:t>
      </w:r>
      <w:r w:rsidRPr="00A1286A">
        <w:rPr>
          <w:rFonts w:ascii="Calibri" w:hAnsi="Calibri"/>
          <w:sz w:val="20"/>
          <w:szCs w:val="20"/>
          <w:u w:val="single"/>
        </w:rPr>
        <w:t>only</w:t>
      </w:r>
      <w:r w:rsidRPr="00A1286A">
        <w:rPr>
          <w:rFonts w:ascii="Calibri" w:hAnsi="Calibri"/>
          <w:sz w:val="20"/>
          <w:szCs w:val="20"/>
        </w:rPr>
        <w:t xml:space="preserve"> to primary obligations</w:t>
      </w:r>
    </w:p>
    <w:p w14:paraId="17EA4833" w14:textId="4BE244B0" w:rsidR="00011A6A" w:rsidRDefault="00305405" w:rsidP="00457C22">
      <w:pPr>
        <w:pStyle w:val="ListParagraph"/>
        <w:numPr>
          <w:ilvl w:val="0"/>
          <w:numId w:val="9"/>
        </w:numPr>
        <w:rPr>
          <w:rFonts w:ascii="Calibri" w:hAnsi="Calibri"/>
          <w:sz w:val="20"/>
          <w:szCs w:val="20"/>
        </w:rPr>
      </w:pPr>
      <w:r>
        <w:rPr>
          <w:rFonts w:ascii="Calibri" w:hAnsi="Calibri"/>
          <w:sz w:val="20"/>
          <w:szCs w:val="20"/>
        </w:rPr>
        <w:t>The</w:t>
      </w:r>
      <w:r w:rsidR="00011A6A" w:rsidRPr="00A1286A">
        <w:rPr>
          <w:rFonts w:ascii="Calibri" w:hAnsi="Calibri"/>
          <w:sz w:val="20"/>
          <w:szCs w:val="20"/>
        </w:rPr>
        <w:t xml:space="preserve"> power to terminate the K will only occur upon breach of </w:t>
      </w:r>
      <w:r w:rsidR="00011A6A" w:rsidRPr="00A1286A">
        <w:rPr>
          <w:rFonts w:ascii="Calibri" w:hAnsi="Calibri"/>
          <w:sz w:val="20"/>
          <w:szCs w:val="20"/>
          <w:u w:val="single"/>
        </w:rPr>
        <w:t>important terms</w:t>
      </w:r>
      <w:r w:rsidR="00011A6A" w:rsidRPr="00A1286A">
        <w:rPr>
          <w:rFonts w:ascii="Calibri" w:hAnsi="Calibri"/>
          <w:sz w:val="20"/>
          <w:szCs w:val="20"/>
        </w:rPr>
        <w:t xml:space="preserve"> (</w:t>
      </w:r>
      <w:r w:rsidR="007238C0" w:rsidRPr="00A1286A">
        <w:rPr>
          <w:rFonts w:ascii="Calibri" w:hAnsi="Calibri"/>
          <w:b/>
          <w:sz w:val="20"/>
          <w:szCs w:val="20"/>
        </w:rPr>
        <w:t>conditions</w:t>
      </w:r>
      <w:r w:rsidR="00011A6A" w:rsidRPr="00A1286A">
        <w:rPr>
          <w:rFonts w:ascii="Calibri" w:hAnsi="Calibri"/>
          <w:sz w:val="20"/>
          <w:szCs w:val="20"/>
        </w:rPr>
        <w:t>)</w:t>
      </w:r>
      <w:r w:rsidR="00321D34">
        <w:rPr>
          <w:rFonts w:ascii="Calibri" w:hAnsi="Calibri"/>
          <w:sz w:val="20"/>
          <w:szCs w:val="20"/>
        </w:rPr>
        <w:t xml:space="preserve"> </w:t>
      </w:r>
      <w:r w:rsidR="00321D34" w:rsidRPr="00A1286A">
        <w:rPr>
          <w:rFonts w:ascii="Calibri" w:hAnsi="Calibri"/>
          <w:sz w:val="20"/>
          <w:szCs w:val="20"/>
        </w:rPr>
        <w:t>(</w:t>
      </w:r>
      <w:r w:rsidR="00321D34" w:rsidRPr="00A1286A">
        <w:rPr>
          <w:rFonts w:ascii="Calibri" w:hAnsi="Calibri"/>
          <w:color w:val="0000FF"/>
          <w:sz w:val="20"/>
          <w:szCs w:val="20"/>
        </w:rPr>
        <w:t>Hong Kong v Kawasaki</w:t>
      </w:r>
      <w:r w:rsidR="00321D34" w:rsidRPr="00A1286A">
        <w:rPr>
          <w:rFonts w:ascii="Calibri" w:hAnsi="Calibri"/>
          <w:sz w:val="20"/>
          <w:szCs w:val="20"/>
        </w:rPr>
        <w:t>)</w:t>
      </w:r>
    </w:p>
    <w:p w14:paraId="461B7176" w14:textId="3BE04042" w:rsidR="00841647" w:rsidRPr="00A1286A" w:rsidRDefault="00841647" w:rsidP="00457C22">
      <w:pPr>
        <w:pStyle w:val="ListParagraph"/>
        <w:numPr>
          <w:ilvl w:val="0"/>
          <w:numId w:val="9"/>
        </w:numPr>
        <w:rPr>
          <w:rFonts w:ascii="Calibri" w:hAnsi="Calibri"/>
          <w:sz w:val="20"/>
          <w:szCs w:val="20"/>
        </w:rPr>
      </w:pPr>
      <w:r w:rsidRPr="00A1286A">
        <w:rPr>
          <w:rFonts w:ascii="Calibri" w:hAnsi="Calibri"/>
          <w:sz w:val="20"/>
          <w:szCs w:val="20"/>
        </w:rPr>
        <w:t>Courts will characterize terms of the K in light of the evidence (including written evidence) as a whole and the relationship between the parties</w:t>
      </w:r>
      <w:r>
        <w:rPr>
          <w:rFonts w:ascii="Calibri" w:hAnsi="Calibri"/>
          <w:sz w:val="20"/>
          <w:szCs w:val="20"/>
        </w:rPr>
        <w:t xml:space="preserve"> </w:t>
      </w:r>
      <w:r w:rsidRPr="00A1286A">
        <w:rPr>
          <w:rFonts w:ascii="Calibri" w:hAnsi="Calibri"/>
          <w:sz w:val="20"/>
          <w:szCs w:val="20"/>
        </w:rPr>
        <w:t>(</w:t>
      </w:r>
      <w:r w:rsidRPr="00A1286A">
        <w:rPr>
          <w:rFonts w:ascii="Calibri" w:hAnsi="Calibri"/>
          <w:color w:val="0000FF"/>
          <w:sz w:val="20"/>
          <w:szCs w:val="20"/>
        </w:rPr>
        <w:t>Wickman v Schuler</w:t>
      </w:r>
      <w:r w:rsidRPr="00A1286A">
        <w:rPr>
          <w:rFonts w:ascii="Calibri" w:hAnsi="Calibri"/>
          <w:sz w:val="20"/>
          <w:szCs w:val="20"/>
        </w:rPr>
        <w:t>)</w:t>
      </w:r>
    </w:p>
    <w:p w14:paraId="5548AA66" w14:textId="16F24208" w:rsidR="008A2248" w:rsidRPr="00A1286A" w:rsidRDefault="008A2248" w:rsidP="00457C22">
      <w:pPr>
        <w:pStyle w:val="ListParagraph"/>
        <w:numPr>
          <w:ilvl w:val="0"/>
          <w:numId w:val="5"/>
        </w:numPr>
        <w:rPr>
          <w:rFonts w:ascii="Calibri" w:hAnsi="Calibri"/>
          <w:sz w:val="20"/>
          <w:szCs w:val="20"/>
        </w:rPr>
      </w:pPr>
      <w:r w:rsidRPr="00A1286A">
        <w:rPr>
          <w:rFonts w:ascii="Calibri" w:hAnsi="Calibri"/>
          <w:sz w:val="20"/>
          <w:szCs w:val="20"/>
        </w:rPr>
        <w:t xml:space="preserve">Upon breach, the party </w:t>
      </w:r>
      <w:r w:rsidR="004C6A00" w:rsidRPr="00A1286A">
        <w:rPr>
          <w:rFonts w:ascii="Calibri" w:hAnsi="Calibri"/>
          <w:sz w:val="20"/>
          <w:szCs w:val="20"/>
        </w:rPr>
        <w:t xml:space="preserve">not at fault has an election to </w:t>
      </w:r>
      <w:r w:rsidR="004C6A00" w:rsidRPr="00A1286A">
        <w:rPr>
          <w:rFonts w:ascii="Calibri" w:hAnsi="Calibri"/>
          <w:b/>
          <w:sz w:val="20"/>
          <w:szCs w:val="20"/>
        </w:rPr>
        <w:t xml:space="preserve">affirm </w:t>
      </w:r>
      <w:r w:rsidR="004C6A00" w:rsidRPr="00A1286A">
        <w:rPr>
          <w:rFonts w:ascii="Calibri" w:hAnsi="Calibri"/>
          <w:sz w:val="20"/>
          <w:szCs w:val="20"/>
        </w:rPr>
        <w:t xml:space="preserve">or </w:t>
      </w:r>
      <w:r w:rsidR="004C6A00" w:rsidRPr="00A1286A">
        <w:rPr>
          <w:rFonts w:ascii="Calibri" w:hAnsi="Calibri"/>
          <w:b/>
          <w:sz w:val="20"/>
          <w:szCs w:val="20"/>
        </w:rPr>
        <w:t>terminate</w:t>
      </w:r>
      <w:r w:rsidR="004C6A00" w:rsidRPr="00A1286A">
        <w:rPr>
          <w:rFonts w:ascii="Calibri" w:hAnsi="Calibri"/>
          <w:sz w:val="20"/>
          <w:szCs w:val="20"/>
        </w:rPr>
        <w:t xml:space="preserve"> the K</w:t>
      </w:r>
    </w:p>
    <w:p w14:paraId="3C57393E" w14:textId="52249A5E" w:rsidR="00D10465" w:rsidRPr="00A1286A" w:rsidRDefault="00E27B31" w:rsidP="00D553BD">
      <w:pPr>
        <w:pStyle w:val="ListParagraph"/>
        <w:ind w:left="1134"/>
        <w:rPr>
          <w:rFonts w:ascii="Calibri" w:hAnsi="Calibri"/>
          <w:sz w:val="20"/>
          <w:szCs w:val="20"/>
        </w:rPr>
      </w:pPr>
      <w:r w:rsidRPr="00A1286A">
        <w:rPr>
          <w:rFonts w:ascii="Calibri" w:hAnsi="Calibri"/>
          <w:sz w:val="20"/>
          <w:szCs w:val="20"/>
        </w:rPr>
        <w:t>*Where the election must be communicated by words, action, or inaction (elect the status quo)</w:t>
      </w:r>
    </w:p>
    <w:p w14:paraId="27EAE232" w14:textId="3D17048C" w:rsidR="003C546E" w:rsidRPr="00A1286A" w:rsidRDefault="00D553BD" w:rsidP="00457C22">
      <w:pPr>
        <w:pStyle w:val="ListParagraph"/>
        <w:numPr>
          <w:ilvl w:val="0"/>
          <w:numId w:val="5"/>
        </w:numPr>
        <w:rPr>
          <w:rFonts w:ascii="Calibri" w:hAnsi="Calibri"/>
          <w:sz w:val="20"/>
          <w:szCs w:val="20"/>
        </w:rPr>
      </w:pPr>
      <w:r w:rsidRPr="00A1286A">
        <w:rPr>
          <w:rFonts w:ascii="Calibri" w:hAnsi="Calibri"/>
          <w:sz w:val="20"/>
          <w:szCs w:val="20"/>
        </w:rPr>
        <w:t>Therefore the categorization of terms dictates the remedies available:</w:t>
      </w:r>
    </w:p>
    <w:p w14:paraId="56BBA9BB" w14:textId="7A9BBE1C" w:rsidR="00F5410F" w:rsidRPr="00A1286A" w:rsidRDefault="002065C9" w:rsidP="00457C22">
      <w:pPr>
        <w:pStyle w:val="ListParagraph"/>
        <w:numPr>
          <w:ilvl w:val="1"/>
          <w:numId w:val="11"/>
        </w:numPr>
        <w:rPr>
          <w:rFonts w:ascii="Calibri" w:hAnsi="Calibri"/>
          <w:sz w:val="20"/>
          <w:szCs w:val="20"/>
        </w:rPr>
      </w:pPr>
      <w:r w:rsidRPr="00A1286A">
        <w:rPr>
          <w:rFonts w:ascii="Calibri" w:hAnsi="Calibri"/>
          <w:b/>
          <w:sz w:val="20"/>
          <w:szCs w:val="20"/>
        </w:rPr>
        <w:t>C</w:t>
      </w:r>
      <w:r w:rsidR="001530D5" w:rsidRPr="00A1286A">
        <w:rPr>
          <w:rFonts w:ascii="Calibri" w:hAnsi="Calibri"/>
          <w:b/>
          <w:sz w:val="20"/>
          <w:szCs w:val="20"/>
        </w:rPr>
        <w:t>onditions</w:t>
      </w:r>
      <w:r w:rsidR="001530D5" w:rsidRPr="00A1286A">
        <w:rPr>
          <w:rFonts w:ascii="Calibri" w:hAnsi="Calibri"/>
          <w:sz w:val="20"/>
          <w:szCs w:val="20"/>
        </w:rPr>
        <w:t xml:space="preserve"> are the vital terms </w:t>
      </w:r>
      <w:r w:rsidR="0076764B">
        <w:rPr>
          <w:rFonts w:ascii="Calibri" w:hAnsi="Calibri"/>
          <w:sz w:val="20"/>
          <w:szCs w:val="20"/>
        </w:rPr>
        <w:t>or material obligations in</w:t>
      </w:r>
      <w:r w:rsidR="001530D5" w:rsidRPr="00A1286A">
        <w:rPr>
          <w:rFonts w:ascii="Calibri" w:hAnsi="Calibri"/>
          <w:sz w:val="20"/>
          <w:szCs w:val="20"/>
        </w:rPr>
        <w:t xml:space="preserve"> the K</w:t>
      </w:r>
      <w:r w:rsidRPr="00A1286A">
        <w:rPr>
          <w:rFonts w:ascii="Calibri" w:hAnsi="Calibri"/>
          <w:sz w:val="20"/>
          <w:szCs w:val="20"/>
        </w:rPr>
        <w:t>;</w:t>
      </w:r>
      <w:r w:rsidR="00895BEF" w:rsidRPr="00A1286A">
        <w:rPr>
          <w:rFonts w:ascii="Calibri" w:hAnsi="Calibri"/>
          <w:sz w:val="20"/>
          <w:szCs w:val="20"/>
        </w:rPr>
        <w:t xml:space="preserve"> their</w:t>
      </w:r>
      <w:r w:rsidR="00784081" w:rsidRPr="00A1286A">
        <w:rPr>
          <w:rFonts w:ascii="Calibri" w:hAnsi="Calibri"/>
          <w:sz w:val="20"/>
          <w:szCs w:val="20"/>
        </w:rPr>
        <w:t xml:space="preserve"> breach </w:t>
      </w:r>
      <w:r w:rsidRPr="00A1286A">
        <w:rPr>
          <w:rFonts w:ascii="Calibri" w:hAnsi="Calibri"/>
          <w:sz w:val="20"/>
          <w:szCs w:val="20"/>
        </w:rPr>
        <w:t>is likely to be more</w:t>
      </w:r>
      <w:r w:rsidR="00784081" w:rsidRPr="00A1286A">
        <w:rPr>
          <w:rFonts w:ascii="Calibri" w:hAnsi="Calibri"/>
          <w:sz w:val="20"/>
          <w:szCs w:val="20"/>
        </w:rPr>
        <w:t xml:space="preserve"> serious</w:t>
      </w:r>
    </w:p>
    <w:p w14:paraId="454F31E5" w14:textId="6E2F198E" w:rsidR="002065C9" w:rsidRDefault="002065C9" w:rsidP="00457C22">
      <w:pPr>
        <w:pStyle w:val="ListParagraph"/>
        <w:numPr>
          <w:ilvl w:val="1"/>
          <w:numId w:val="11"/>
        </w:numPr>
        <w:rPr>
          <w:rFonts w:ascii="Calibri" w:hAnsi="Calibri"/>
          <w:sz w:val="20"/>
          <w:szCs w:val="20"/>
        </w:rPr>
      </w:pPr>
      <w:r w:rsidRPr="00A1286A">
        <w:rPr>
          <w:rFonts w:ascii="Calibri" w:hAnsi="Calibri"/>
          <w:b/>
          <w:sz w:val="20"/>
          <w:szCs w:val="20"/>
        </w:rPr>
        <w:t>Warranties</w:t>
      </w:r>
      <w:r w:rsidRPr="00A1286A">
        <w:rPr>
          <w:rFonts w:ascii="Calibri" w:hAnsi="Calibri"/>
          <w:sz w:val="20"/>
          <w:szCs w:val="20"/>
        </w:rPr>
        <w:t xml:space="preserve"> are the less vital terms of the K; their breach is likely to be less serious</w:t>
      </w:r>
    </w:p>
    <w:p w14:paraId="231AEDE1" w14:textId="77777777" w:rsidR="00714228" w:rsidRPr="00A1286A" w:rsidRDefault="00714228" w:rsidP="00457C22">
      <w:pPr>
        <w:pStyle w:val="ListParagraph"/>
        <w:numPr>
          <w:ilvl w:val="2"/>
          <w:numId w:val="11"/>
        </w:numPr>
        <w:rPr>
          <w:rFonts w:ascii="Calibri" w:hAnsi="Calibri"/>
          <w:sz w:val="20"/>
          <w:szCs w:val="20"/>
        </w:rPr>
      </w:pPr>
      <w:r w:rsidRPr="00A1286A">
        <w:rPr>
          <w:rFonts w:ascii="Calibri" w:hAnsi="Calibri"/>
          <w:sz w:val="20"/>
          <w:szCs w:val="20"/>
        </w:rPr>
        <w:t>Categorization occurs ACC; in theory the categorization of the term should be known at ACC</w:t>
      </w:r>
    </w:p>
    <w:p w14:paraId="744F591F" w14:textId="0E0B1247" w:rsidR="00714228" w:rsidRPr="00714228" w:rsidRDefault="00714228" w:rsidP="00457C22">
      <w:pPr>
        <w:pStyle w:val="ListParagraph"/>
        <w:numPr>
          <w:ilvl w:val="2"/>
          <w:numId w:val="11"/>
        </w:numPr>
        <w:rPr>
          <w:rFonts w:ascii="Calibri" w:hAnsi="Calibri"/>
          <w:sz w:val="20"/>
          <w:szCs w:val="20"/>
        </w:rPr>
      </w:pPr>
      <w:r w:rsidRPr="00A1286A">
        <w:rPr>
          <w:rFonts w:ascii="Calibri" w:hAnsi="Calibri"/>
          <w:sz w:val="20"/>
          <w:szCs w:val="20"/>
        </w:rPr>
        <w:t>NOT based on the seriousness of the consequences at the time of the breach</w:t>
      </w:r>
    </w:p>
    <w:p w14:paraId="7C69C273" w14:textId="77777777" w:rsidR="00152181" w:rsidRPr="00A1286A" w:rsidRDefault="00C513E8" w:rsidP="00457C22">
      <w:pPr>
        <w:pStyle w:val="ListParagraph"/>
        <w:numPr>
          <w:ilvl w:val="1"/>
          <w:numId w:val="11"/>
        </w:numPr>
        <w:rPr>
          <w:rFonts w:ascii="Calibri" w:hAnsi="Calibri"/>
          <w:sz w:val="20"/>
          <w:szCs w:val="20"/>
        </w:rPr>
      </w:pPr>
      <w:r w:rsidRPr="00A1286A">
        <w:rPr>
          <w:rFonts w:ascii="Calibri" w:hAnsi="Calibri"/>
          <w:b/>
          <w:sz w:val="20"/>
          <w:szCs w:val="20"/>
        </w:rPr>
        <w:t>I</w:t>
      </w:r>
      <w:r w:rsidR="00FB092E" w:rsidRPr="00A1286A">
        <w:rPr>
          <w:rFonts w:ascii="Calibri" w:hAnsi="Calibri"/>
          <w:b/>
          <w:sz w:val="20"/>
          <w:szCs w:val="20"/>
        </w:rPr>
        <w:t>ntermediate T</w:t>
      </w:r>
      <w:r w:rsidR="00F5410F" w:rsidRPr="00A1286A">
        <w:rPr>
          <w:rFonts w:ascii="Calibri" w:hAnsi="Calibri"/>
          <w:b/>
          <w:sz w:val="20"/>
          <w:szCs w:val="20"/>
        </w:rPr>
        <w:t>erm</w:t>
      </w:r>
      <w:r w:rsidR="00F5410F" w:rsidRPr="00A1286A">
        <w:rPr>
          <w:rFonts w:ascii="Calibri" w:hAnsi="Calibri"/>
          <w:sz w:val="20"/>
          <w:szCs w:val="20"/>
        </w:rPr>
        <w:t xml:space="preserve"> – where the breach of the term may or not m</w:t>
      </w:r>
      <w:r w:rsidR="00152181" w:rsidRPr="00A1286A">
        <w:rPr>
          <w:rFonts w:ascii="Calibri" w:hAnsi="Calibri"/>
          <w:sz w:val="20"/>
          <w:szCs w:val="20"/>
        </w:rPr>
        <w:t>ay not go to the root of the K</w:t>
      </w:r>
    </w:p>
    <w:p w14:paraId="59C8DC66" w14:textId="09BC0E26" w:rsidR="00714228" w:rsidRPr="00714228" w:rsidRDefault="00714228" w:rsidP="00457C22">
      <w:pPr>
        <w:pStyle w:val="ListParagraph"/>
        <w:numPr>
          <w:ilvl w:val="2"/>
          <w:numId w:val="11"/>
        </w:numPr>
        <w:rPr>
          <w:rFonts w:ascii="Calibri" w:hAnsi="Calibri"/>
          <w:sz w:val="20"/>
          <w:szCs w:val="20"/>
        </w:rPr>
      </w:pPr>
      <w:r>
        <w:rPr>
          <w:rFonts w:ascii="Calibri" w:hAnsi="Calibri"/>
          <w:sz w:val="20"/>
          <w:szCs w:val="20"/>
        </w:rPr>
        <w:t>Categorization occurs at the time of the breach; based on the seriousness of the consequences</w:t>
      </w:r>
    </w:p>
    <w:p w14:paraId="2B3C47A6" w14:textId="29F02606" w:rsidR="00F5410F" w:rsidRDefault="00152181" w:rsidP="00457C22">
      <w:pPr>
        <w:pStyle w:val="ListParagraph"/>
        <w:numPr>
          <w:ilvl w:val="2"/>
          <w:numId w:val="11"/>
        </w:numPr>
        <w:rPr>
          <w:rFonts w:ascii="Calibri" w:hAnsi="Calibri"/>
          <w:sz w:val="20"/>
          <w:szCs w:val="20"/>
        </w:rPr>
      </w:pPr>
      <w:r w:rsidRPr="00A1286A">
        <w:rPr>
          <w:rFonts w:ascii="Calibri" w:hAnsi="Calibri"/>
          <w:b/>
          <w:sz w:val="20"/>
          <w:szCs w:val="20"/>
        </w:rPr>
        <w:t>I</w:t>
      </w:r>
      <w:r w:rsidR="00612462" w:rsidRPr="00A1286A">
        <w:rPr>
          <w:rFonts w:ascii="Calibri" w:hAnsi="Calibri"/>
          <w:sz w:val="20"/>
          <w:szCs w:val="20"/>
        </w:rPr>
        <w:t xml:space="preserve">f the breach </w:t>
      </w:r>
      <w:r w:rsidR="00F5410F" w:rsidRPr="00A1286A">
        <w:rPr>
          <w:rFonts w:ascii="Calibri" w:hAnsi="Calibri"/>
          <w:sz w:val="20"/>
          <w:szCs w:val="20"/>
        </w:rPr>
        <w:t xml:space="preserve">is serious </w:t>
      </w:r>
      <w:r w:rsidRPr="00A1286A">
        <w:rPr>
          <w:rFonts w:ascii="Calibri" w:hAnsi="Calibri"/>
          <w:sz w:val="20"/>
          <w:szCs w:val="20"/>
        </w:rPr>
        <w:t>it is treated as a condition. If</w:t>
      </w:r>
      <w:r w:rsidR="00F5410F" w:rsidRPr="00A1286A">
        <w:rPr>
          <w:rFonts w:ascii="Calibri" w:hAnsi="Calibri"/>
          <w:sz w:val="20"/>
          <w:szCs w:val="20"/>
        </w:rPr>
        <w:t xml:space="preserve"> </w:t>
      </w:r>
      <w:r w:rsidR="00612462" w:rsidRPr="00A1286A">
        <w:rPr>
          <w:rFonts w:ascii="Calibri" w:hAnsi="Calibri"/>
          <w:sz w:val="20"/>
          <w:szCs w:val="20"/>
        </w:rPr>
        <w:t xml:space="preserve">the breach is </w:t>
      </w:r>
      <w:r w:rsidR="00F5410F" w:rsidRPr="00A1286A">
        <w:rPr>
          <w:rFonts w:ascii="Calibri" w:hAnsi="Calibri"/>
          <w:sz w:val="20"/>
          <w:szCs w:val="20"/>
        </w:rPr>
        <w:t>less serious then it is treated as a warranty</w:t>
      </w:r>
      <w:r w:rsidR="00082C24">
        <w:rPr>
          <w:rFonts w:ascii="Calibri" w:hAnsi="Calibri"/>
          <w:sz w:val="20"/>
          <w:szCs w:val="20"/>
        </w:rPr>
        <w:t>,</w:t>
      </w:r>
      <w:r w:rsidR="003019FC" w:rsidRPr="00A1286A">
        <w:rPr>
          <w:rFonts w:ascii="Calibri" w:hAnsi="Calibri"/>
          <w:sz w:val="20"/>
          <w:szCs w:val="20"/>
        </w:rPr>
        <w:t xml:space="preserve"> for the purposes of the determining the available remedy or relief</w:t>
      </w:r>
      <w:r w:rsidR="00F5410F" w:rsidRPr="00A1286A">
        <w:rPr>
          <w:rFonts w:ascii="Calibri" w:hAnsi="Calibri"/>
          <w:sz w:val="20"/>
          <w:szCs w:val="20"/>
        </w:rPr>
        <w:t xml:space="preserve"> (</w:t>
      </w:r>
      <w:r w:rsidR="00F5410F" w:rsidRPr="00A1286A">
        <w:rPr>
          <w:rFonts w:ascii="Calibri" w:hAnsi="Calibri"/>
          <w:color w:val="0000FF"/>
          <w:sz w:val="20"/>
          <w:szCs w:val="20"/>
        </w:rPr>
        <w:t>Hong Kong v Kawasaki</w:t>
      </w:r>
      <w:r w:rsidR="00F5410F" w:rsidRPr="00A1286A">
        <w:rPr>
          <w:rFonts w:ascii="Calibri" w:hAnsi="Calibri"/>
          <w:sz w:val="20"/>
          <w:szCs w:val="20"/>
        </w:rPr>
        <w:t>)</w:t>
      </w:r>
      <w:r w:rsidRPr="00A1286A">
        <w:rPr>
          <w:rFonts w:ascii="Calibri" w:hAnsi="Calibri"/>
          <w:sz w:val="20"/>
          <w:szCs w:val="20"/>
        </w:rPr>
        <w:t>.</w:t>
      </w:r>
    </w:p>
    <w:p w14:paraId="62EE2F26" w14:textId="4B6B2451" w:rsidR="007B2068" w:rsidRPr="00A1286A" w:rsidRDefault="007B2068" w:rsidP="00457C22">
      <w:pPr>
        <w:pStyle w:val="ListParagraph"/>
        <w:numPr>
          <w:ilvl w:val="3"/>
          <w:numId w:val="11"/>
        </w:numPr>
        <w:rPr>
          <w:rFonts w:ascii="Calibri" w:hAnsi="Calibri"/>
          <w:sz w:val="20"/>
          <w:szCs w:val="20"/>
        </w:rPr>
      </w:pPr>
      <w:r>
        <w:rPr>
          <w:rFonts w:ascii="Calibri" w:hAnsi="Calibri"/>
          <w:sz w:val="20"/>
          <w:szCs w:val="20"/>
        </w:rPr>
        <w:t>This characterization can change over time</w:t>
      </w:r>
      <w:r w:rsidR="00972F3C">
        <w:rPr>
          <w:rFonts w:ascii="Calibri" w:hAnsi="Calibri"/>
          <w:sz w:val="20"/>
          <w:szCs w:val="20"/>
        </w:rPr>
        <w:t>; from one breach to another</w:t>
      </w:r>
    </w:p>
    <w:p w14:paraId="27855FFD" w14:textId="21079668" w:rsidR="005E74F7" w:rsidRPr="00A1286A" w:rsidRDefault="00D82EDF" w:rsidP="00457C22">
      <w:pPr>
        <w:pStyle w:val="ListParagraph"/>
        <w:numPr>
          <w:ilvl w:val="0"/>
          <w:numId w:val="10"/>
        </w:numPr>
        <w:rPr>
          <w:rFonts w:ascii="Calibri" w:hAnsi="Calibri"/>
          <w:sz w:val="20"/>
          <w:szCs w:val="20"/>
        </w:rPr>
      </w:pPr>
      <w:r>
        <w:rPr>
          <w:rFonts w:ascii="Calibri" w:hAnsi="Calibri"/>
          <w:sz w:val="20"/>
          <w:szCs w:val="20"/>
        </w:rPr>
        <w:t>P</w:t>
      </w:r>
      <w:r w:rsidR="005E74F7" w:rsidRPr="00A1286A">
        <w:rPr>
          <w:rFonts w:ascii="Calibri" w:hAnsi="Calibri"/>
          <w:sz w:val="20"/>
          <w:szCs w:val="20"/>
        </w:rPr>
        <w:t xml:space="preserve">arties </w:t>
      </w:r>
      <w:r w:rsidR="00CB17C7">
        <w:rPr>
          <w:rFonts w:ascii="Calibri" w:hAnsi="Calibri"/>
          <w:sz w:val="20"/>
          <w:szCs w:val="20"/>
        </w:rPr>
        <w:t>may attempt to</w:t>
      </w:r>
      <w:r w:rsidR="005E74F7" w:rsidRPr="00A1286A">
        <w:rPr>
          <w:rFonts w:ascii="Calibri" w:hAnsi="Calibri"/>
          <w:sz w:val="20"/>
          <w:szCs w:val="20"/>
        </w:rPr>
        <w:t xml:space="preserve"> define the terms of the K a</w:t>
      </w:r>
      <w:r w:rsidR="00EC4F96">
        <w:rPr>
          <w:rFonts w:ascii="Calibri" w:hAnsi="Calibri"/>
          <w:sz w:val="20"/>
          <w:szCs w:val="20"/>
        </w:rPr>
        <w:t xml:space="preserve">s conditions and warranties </w:t>
      </w:r>
      <w:r w:rsidR="005E74F7" w:rsidRPr="00A1286A">
        <w:rPr>
          <w:rFonts w:ascii="Calibri" w:hAnsi="Calibri"/>
          <w:sz w:val="20"/>
          <w:szCs w:val="20"/>
        </w:rPr>
        <w:t>in the written K. Unfortunately the words “condition” and “warranty” have several legal meanings (</w:t>
      </w:r>
      <w:r w:rsidR="005E74F7" w:rsidRPr="00A1286A">
        <w:rPr>
          <w:rFonts w:ascii="Calibri" w:hAnsi="Calibri"/>
          <w:color w:val="0000FF"/>
          <w:sz w:val="20"/>
          <w:szCs w:val="20"/>
        </w:rPr>
        <w:t>Wickman v Schuler</w:t>
      </w:r>
      <w:r w:rsidR="005E74F7" w:rsidRPr="00A1286A">
        <w:rPr>
          <w:rFonts w:ascii="Calibri" w:hAnsi="Calibri"/>
          <w:sz w:val="20"/>
          <w:szCs w:val="20"/>
        </w:rPr>
        <w:t>).</w:t>
      </w:r>
    </w:p>
    <w:p w14:paraId="42C03A89" w14:textId="77777777" w:rsidR="005E74F7" w:rsidRPr="00A1286A" w:rsidRDefault="005E74F7" w:rsidP="00457C22">
      <w:pPr>
        <w:pStyle w:val="ListParagraph"/>
        <w:numPr>
          <w:ilvl w:val="1"/>
          <w:numId w:val="10"/>
        </w:numPr>
        <w:rPr>
          <w:rFonts w:ascii="Calibri" w:hAnsi="Calibri"/>
          <w:sz w:val="20"/>
          <w:szCs w:val="20"/>
        </w:rPr>
      </w:pPr>
      <w:r w:rsidRPr="00A1286A">
        <w:rPr>
          <w:rFonts w:ascii="Calibri" w:hAnsi="Calibri"/>
          <w:sz w:val="20"/>
          <w:szCs w:val="20"/>
        </w:rPr>
        <w:t>Instead need to specify in the K, “in the event of the breach of clause 10, party B may terminate the K”.</w:t>
      </w:r>
    </w:p>
    <w:p w14:paraId="5195E265" w14:textId="605CE674" w:rsidR="004178F6" w:rsidRPr="00A1286A" w:rsidRDefault="004178F6" w:rsidP="00FE45CC">
      <w:pPr>
        <w:rPr>
          <w:rFonts w:ascii="Calibri" w:hAnsi="Calibri"/>
          <w:sz w:val="20"/>
          <w:szCs w:val="20"/>
        </w:rPr>
      </w:pPr>
    </w:p>
    <w:p w14:paraId="31CBA3C0" w14:textId="39A32807" w:rsidR="00595553" w:rsidRPr="00A1286A" w:rsidRDefault="008C4377" w:rsidP="00595553">
      <w:pPr>
        <w:rPr>
          <w:rFonts w:ascii="Calibri" w:hAnsi="Calibri"/>
          <w:sz w:val="20"/>
          <w:szCs w:val="20"/>
        </w:rPr>
      </w:pPr>
      <w:r w:rsidRPr="00A1286A">
        <w:rPr>
          <w:rFonts w:ascii="Calibri" w:hAnsi="Calibri"/>
          <w:sz w:val="20"/>
          <w:szCs w:val="20"/>
        </w:rPr>
        <w:t>3</w:t>
      </w:r>
      <w:r w:rsidR="00BA58CE" w:rsidRPr="00A1286A">
        <w:rPr>
          <w:rFonts w:ascii="Calibri" w:hAnsi="Calibri"/>
          <w:sz w:val="20"/>
          <w:szCs w:val="20"/>
        </w:rPr>
        <w:t>. Contingent Conditions (Timing)</w:t>
      </w:r>
    </w:p>
    <w:p w14:paraId="36476D46" w14:textId="5AA4747C" w:rsidR="002F54F6" w:rsidRPr="00A1286A" w:rsidRDefault="002F54F6" w:rsidP="00457C22">
      <w:pPr>
        <w:pStyle w:val="ListParagraph"/>
        <w:numPr>
          <w:ilvl w:val="0"/>
          <w:numId w:val="6"/>
        </w:numPr>
        <w:rPr>
          <w:rFonts w:ascii="Calibri" w:hAnsi="Calibri"/>
          <w:sz w:val="20"/>
          <w:szCs w:val="20"/>
        </w:rPr>
      </w:pPr>
      <w:r w:rsidRPr="00A1286A">
        <w:rPr>
          <w:rFonts w:ascii="Calibri" w:hAnsi="Calibri"/>
          <w:sz w:val="20"/>
          <w:szCs w:val="20"/>
        </w:rPr>
        <w:t xml:space="preserve">Conditions in the sense that they are </w:t>
      </w:r>
      <w:r w:rsidRPr="00A1286A">
        <w:rPr>
          <w:rFonts w:ascii="Calibri" w:hAnsi="Calibri"/>
          <w:sz w:val="20"/>
          <w:szCs w:val="20"/>
          <w:u w:val="single"/>
        </w:rPr>
        <w:t>conditional</w:t>
      </w:r>
      <w:r w:rsidRPr="00A1286A">
        <w:rPr>
          <w:rFonts w:ascii="Calibri" w:hAnsi="Calibri"/>
          <w:sz w:val="20"/>
          <w:szCs w:val="20"/>
        </w:rPr>
        <w:t xml:space="preserve">; </w:t>
      </w:r>
      <w:r w:rsidR="00A42564" w:rsidRPr="00A1286A">
        <w:rPr>
          <w:rFonts w:ascii="Calibri" w:hAnsi="Calibri"/>
          <w:sz w:val="20"/>
          <w:szCs w:val="20"/>
        </w:rPr>
        <w:t xml:space="preserve">affect the structure of the K </w:t>
      </w:r>
      <w:r w:rsidR="009928A7" w:rsidRPr="00A1286A">
        <w:rPr>
          <w:rFonts w:ascii="Calibri" w:hAnsi="Calibri"/>
          <w:sz w:val="20"/>
          <w:szCs w:val="20"/>
        </w:rPr>
        <w:t>with respect to what events (sometimes obligation) occur and in what order</w:t>
      </w:r>
    </w:p>
    <w:p w14:paraId="0E8DB506" w14:textId="16970417" w:rsidR="00FF7399" w:rsidRPr="00A1286A" w:rsidRDefault="00A70ADB" w:rsidP="00457C22">
      <w:pPr>
        <w:pStyle w:val="ListParagraph"/>
        <w:numPr>
          <w:ilvl w:val="0"/>
          <w:numId w:val="6"/>
        </w:numPr>
        <w:rPr>
          <w:rFonts w:ascii="Calibri" w:hAnsi="Calibri"/>
          <w:sz w:val="20"/>
          <w:szCs w:val="20"/>
        </w:rPr>
      </w:pPr>
      <w:r w:rsidRPr="00A1286A">
        <w:rPr>
          <w:rFonts w:ascii="Calibri" w:hAnsi="Calibri"/>
          <w:b/>
          <w:sz w:val="20"/>
          <w:szCs w:val="20"/>
        </w:rPr>
        <w:t>Concurrent</w:t>
      </w:r>
      <w:r w:rsidRPr="00A1286A">
        <w:rPr>
          <w:rFonts w:ascii="Calibri" w:hAnsi="Calibri"/>
          <w:sz w:val="20"/>
          <w:szCs w:val="20"/>
        </w:rPr>
        <w:t xml:space="preserve"> – </w:t>
      </w:r>
      <w:r w:rsidR="00D10271">
        <w:rPr>
          <w:rFonts w:ascii="Calibri" w:hAnsi="Calibri"/>
          <w:sz w:val="20"/>
          <w:szCs w:val="20"/>
        </w:rPr>
        <w:t>presume the obligations are intended to occur at the same time; this is reinforced by statute</w:t>
      </w:r>
    </w:p>
    <w:p w14:paraId="343653CB" w14:textId="748CAF71" w:rsidR="00F543AB" w:rsidRDefault="00F543AB" w:rsidP="00457C22">
      <w:pPr>
        <w:pStyle w:val="ListParagraph"/>
        <w:numPr>
          <w:ilvl w:val="1"/>
          <w:numId w:val="6"/>
        </w:numPr>
        <w:rPr>
          <w:rFonts w:ascii="Calibri" w:hAnsi="Calibri"/>
          <w:sz w:val="20"/>
          <w:szCs w:val="20"/>
        </w:rPr>
      </w:pPr>
      <w:r>
        <w:rPr>
          <w:rFonts w:ascii="Calibri" w:hAnsi="Calibri"/>
          <w:sz w:val="20"/>
          <w:szCs w:val="20"/>
        </w:rPr>
        <w:t xml:space="preserve">i.e. that payment and delivery of </w:t>
      </w:r>
      <w:r>
        <w:rPr>
          <w:rFonts w:ascii="Calibri" w:hAnsi="Calibri"/>
          <w:i/>
          <w:sz w:val="20"/>
          <w:szCs w:val="20"/>
        </w:rPr>
        <w:t>x</w:t>
      </w:r>
      <w:r w:rsidR="000B570F">
        <w:rPr>
          <w:rFonts w:ascii="Calibri" w:hAnsi="Calibri"/>
          <w:sz w:val="20"/>
          <w:szCs w:val="20"/>
        </w:rPr>
        <w:t xml:space="preserve"> will occur at th</w:t>
      </w:r>
      <w:r>
        <w:rPr>
          <w:rFonts w:ascii="Calibri" w:hAnsi="Calibri"/>
          <w:sz w:val="20"/>
          <w:szCs w:val="20"/>
        </w:rPr>
        <w:t>e same time</w:t>
      </w:r>
    </w:p>
    <w:p w14:paraId="69852433" w14:textId="5026273A" w:rsidR="003D52B6" w:rsidRPr="00A1286A" w:rsidRDefault="00BA58CE" w:rsidP="00457C22">
      <w:pPr>
        <w:pStyle w:val="ListParagraph"/>
        <w:numPr>
          <w:ilvl w:val="0"/>
          <w:numId w:val="6"/>
        </w:numPr>
        <w:rPr>
          <w:rFonts w:ascii="Calibri" w:hAnsi="Calibri"/>
          <w:sz w:val="20"/>
          <w:szCs w:val="20"/>
        </w:rPr>
      </w:pPr>
      <w:r w:rsidRPr="00A1286A">
        <w:rPr>
          <w:rFonts w:ascii="Calibri" w:hAnsi="Calibri"/>
          <w:b/>
          <w:sz w:val="20"/>
          <w:szCs w:val="20"/>
        </w:rPr>
        <w:t xml:space="preserve">Conditions </w:t>
      </w:r>
      <w:r w:rsidR="00FA5294" w:rsidRPr="00A1286A">
        <w:rPr>
          <w:rFonts w:ascii="Calibri" w:hAnsi="Calibri"/>
          <w:b/>
          <w:sz w:val="20"/>
          <w:szCs w:val="20"/>
        </w:rPr>
        <w:t>Precedent</w:t>
      </w:r>
      <w:r w:rsidR="00FA5294" w:rsidRPr="00A1286A">
        <w:rPr>
          <w:rFonts w:ascii="Calibri" w:hAnsi="Calibri"/>
          <w:sz w:val="20"/>
          <w:szCs w:val="20"/>
        </w:rPr>
        <w:t xml:space="preserve"> – </w:t>
      </w:r>
      <w:r w:rsidR="000816F5" w:rsidRPr="00A1286A">
        <w:rPr>
          <w:rFonts w:ascii="Calibri" w:hAnsi="Calibri"/>
          <w:sz w:val="20"/>
          <w:szCs w:val="20"/>
        </w:rPr>
        <w:t xml:space="preserve">an </w:t>
      </w:r>
      <w:r w:rsidR="00007054" w:rsidRPr="00A1286A">
        <w:rPr>
          <w:rFonts w:ascii="Calibri" w:hAnsi="Calibri"/>
          <w:sz w:val="20"/>
          <w:szCs w:val="20"/>
        </w:rPr>
        <w:t>event</w:t>
      </w:r>
      <w:r w:rsidR="00D00BFA" w:rsidRPr="00A1286A">
        <w:rPr>
          <w:rFonts w:ascii="Calibri" w:hAnsi="Calibri"/>
          <w:sz w:val="20"/>
          <w:szCs w:val="20"/>
        </w:rPr>
        <w:t xml:space="preserve"> </w:t>
      </w:r>
      <w:r w:rsidR="000816F5" w:rsidRPr="00A1286A">
        <w:rPr>
          <w:rFonts w:ascii="Calibri" w:hAnsi="Calibri"/>
          <w:sz w:val="20"/>
          <w:szCs w:val="20"/>
        </w:rPr>
        <w:t xml:space="preserve">which is </w:t>
      </w:r>
      <w:r w:rsidR="00FA5294" w:rsidRPr="00A1286A">
        <w:rPr>
          <w:rFonts w:ascii="Calibri" w:hAnsi="Calibri"/>
          <w:sz w:val="20"/>
          <w:szCs w:val="20"/>
        </w:rPr>
        <w:t>required to occur in order to trigger an obligation (or the K)</w:t>
      </w:r>
    </w:p>
    <w:p w14:paraId="4A8E6D91" w14:textId="5891828B" w:rsidR="00F77ED6" w:rsidRPr="00A1286A" w:rsidRDefault="00543E57" w:rsidP="00457C22">
      <w:pPr>
        <w:pStyle w:val="ListParagraph"/>
        <w:numPr>
          <w:ilvl w:val="1"/>
          <w:numId w:val="16"/>
        </w:numPr>
        <w:rPr>
          <w:rFonts w:ascii="Calibri" w:hAnsi="Calibri"/>
          <w:sz w:val="20"/>
          <w:szCs w:val="20"/>
        </w:rPr>
      </w:pPr>
      <w:r w:rsidRPr="00A1286A">
        <w:rPr>
          <w:rFonts w:ascii="Calibri" w:hAnsi="Calibri"/>
          <w:sz w:val="20"/>
          <w:szCs w:val="20"/>
        </w:rPr>
        <w:t>As an obligation</w:t>
      </w:r>
    </w:p>
    <w:p w14:paraId="6A090B3B" w14:textId="7800B4FD" w:rsidR="00543E57" w:rsidRPr="00A1286A" w:rsidRDefault="00543E57" w:rsidP="00457C22">
      <w:pPr>
        <w:pStyle w:val="ListParagraph"/>
        <w:numPr>
          <w:ilvl w:val="2"/>
          <w:numId w:val="12"/>
        </w:numPr>
        <w:rPr>
          <w:rFonts w:ascii="Calibri" w:hAnsi="Calibri"/>
          <w:sz w:val="20"/>
          <w:szCs w:val="20"/>
        </w:rPr>
      </w:pPr>
      <w:r w:rsidRPr="00A1286A">
        <w:rPr>
          <w:rFonts w:ascii="Calibri" w:hAnsi="Calibri"/>
          <w:sz w:val="20"/>
          <w:szCs w:val="20"/>
        </w:rPr>
        <w:t>Where obligations exist ACC; but A cannot call upon B to perform their obligation until the condition precedent is fulfilled</w:t>
      </w:r>
    </w:p>
    <w:p w14:paraId="3C6DE639" w14:textId="5C19C93A" w:rsidR="00F77ED6" w:rsidRPr="00A1286A" w:rsidRDefault="00F77ED6" w:rsidP="00457C22">
      <w:pPr>
        <w:pStyle w:val="ListParagraph"/>
        <w:numPr>
          <w:ilvl w:val="2"/>
          <w:numId w:val="12"/>
        </w:numPr>
        <w:rPr>
          <w:rFonts w:ascii="Calibri" w:hAnsi="Calibri"/>
          <w:sz w:val="20"/>
          <w:szCs w:val="20"/>
        </w:rPr>
      </w:pPr>
      <w:r w:rsidRPr="00A1286A">
        <w:rPr>
          <w:rFonts w:ascii="Calibri" w:hAnsi="Calibri"/>
          <w:sz w:val="20"/>
          <w:szCs w:val="20"/>
        </w:rPr>
        <w:t xml:space="preserve">i.e. </w:t>
      </w:r>
      <w:r w:rsidR="002D13A4" w:rsidRPr="00A1286A">
        <w:rPr>
          <w:rFonts w:ascii="Calibri" w:hAnsi="Calibri"/>
          <w:sz w:val="20"/>
          <w:szCs w:val="20"/>
        </w:rPr>
        <w:t>w</w:t>
      </w:r>
      <w:r w:rsidR="004A2DD6" w:rsidRPr="00A1286A">
        <w:rPr>
          <w:rFonts w:ascii="Calibri" w:hAnsi="Calibri"/>
          <w:sz w:val="20"/>
          <w:szCs w:val="20"/>
        </w:rPr>
        <w:t>hen you</w:t>
      </w:r>
      <w:r w:rsidRPr="00A1286A">
        <w:rPr>
          <w:rFonts w:ascii="Calibri" w:hAnsi="Calibri"/>
          <w:sz w:val="20"/>
          <w:szCs w:val="20"/>
        </w:rPr>
        <w:t xml:space="preserve"> </w:t>
      </w:r>
      <w:r w:rsidR="00C268B7" w:rsidRPr="00A1286A">
        <w:rPr>
          <w:rFonts w:ascii="Calibri" w:hAnsi="Calibri"/>
          <w:sz w:val="20"/>
          <w:szCs w:val="20"/>
        </w:rPr>
        <w:t xml:space="preserve">finish </w:t>
      </w:r>
      <w:r w:rsidRPr="00A1286A">
        <w:rPr>
          <w:rFonts w:ascii="Calibri" w:hAnsi="Calibri"/>
          <w:sz w:val="20"/>
          <w:szCs w:val="20"/>
        </w:rPr>
        <w:t>shovel</w:t>
      </w:r>
      <w:r w:rsidR="00C268B7" w:rsidRPr="00A1286A">
        <w:rPr>
          <w:rFonts w:ascii="Calibri" w:hAnsi="Calibri"/>
          <w:sz w:val="20"/>
          <w:szCs w:val="20"/>
        </w:rPr>
        <w:t>ling</w:t>
      </w:r>
      <w:r w:rsidRPr="00A1286A">
        <w:rPr>
          <w:rFonts w:ascii="Calibri" w:hAnsi="Calibri"/>
          <w:sz w:val="20"/>
          <w:szCs w:val="20"/>
        </w:rPr>
        <w:t xml:space="preserve"> my driveway, then I will pay you</w:t>
      </w:r>
    </w:p>
    <w:p w14:paraId="3A4AE408" w14:textId="76C8937E" w:rsidR="005718FC" w:rsidRPr="00A1286A" w:rsidRDefault="00543E57" w:rsidP="00457C22">
      <w:pPr>
        <w:pStyle w:val="ListParagraph"/>
        <w:numPr>
          <w:ilvl w:val="1"/>
          <w:numId w:val="16"/>
        </w:numPr>
        <w:rPr>
          <w:rFonts w:ascii="Calibri" w:hAnsi="Calibri"/>
          <w:sz w:val="20"/>
          <w:szCs w:val="20"/>
        </w:rPr>
      </w:pPr>
      <w:r w:rsidRPr="00A1286A">
        <w:rPr>
          <w:rFonts w:ascii="Calibri" w:hAnsi="Calibri"/>
          <w:sz w:val="20"/>
          <w:szCs w:val="20"/>
        </w:rPr>
        <w:t xml:space="preserve">As an </w:t>
      </w:r>
      <w:r w:rsidR="002C536C" w:rsidRPr="00A1286A">
        <w:rPr>
          <w:rFonts w:ascii="Calibri" w:hAnsi="Calibri"/>
          <w:sz w:val="20"/>
          <w:szCs w:val="20"/>
        </w:rPr>
        <w:t>event</w:t>
      </w:r>
      <w:r w:rsidRPr="00A1286A">
        <w:rPr>
          <w:rFonts w:ascii="Calibri" w:hAnsi="Calibri"/>
          <w:sz w:val="20"/>
          <w:szCs w:val="20"/>
        </w:rPr>
        <w:t>(</w:t>
      </w:r>
      <w:r w:rsidR="002C536C" w:rsidRPr="00A1286A">
        <w:rPr>
          <w:rFonts w:ascii="Calibri" w:hAnsi="Calibri"/>
          <w:sz w:val="20"/>
          <w:szCs w:val="20"/>
        </w:rPr>
        <w:t>s</w:t>
      </w:r>
      <w:r w:rsidRPr="00A1286A">
        <w:rPr>
          <w:rFonts w:ascii="Calibri" w:hAnsi="Calibri"/>
          <w:sz w:val="20"/>
          <w:szCs w:val="20"/>
        </w:rPr>
        <w:t>)</w:t>
      </w:r>
      <w:r w:rsidR="002C536C" w:rsidRPr="00A1286A">
        <w:rPr>
          <w:rFonts w:ascii="Calibri" w:hAnsi="Calibri"/>
          <w:sz w:val="20"/>
          <w:szCs w:val="20"/>
        </w:rPr>
        <w:t xml:space="preserve"> external to the contract</w:t>
      </w:r>
    </w:p>
    <w:p w14:paraId="4F62C910" w14:textId="164968E0" w:rsidR="0087672F" w:rsidRPr="00A1286A" w:rsidRDefault="0087672F" w:rsidP="00457C22">
      <w:pPr>
        <w:pStyle w:val="ListParagraph"/>
        <w:numPr>
          <w:ilvl w:val="2"/>
          <w:numId w:val="12"/>
        </w:numPr>
        <w:rPr>
          <w:rFonts w:ascii="Calibri" w:hAnsi="Calibri"/>
          <w:sz w:val="20"/>
          <w:szCs w:val="20"/>
        </w:rPr>
      </w:pPr>
      <w:r w:rsidRPr="00A1286A">
        <w:rPr>
          <w:rFonts w:ascii="Calibri" w:hAnsi="Calibri"/>
          <w:sz w:val="20"/>
          <w:szCs w:val="20"/>
        </w:rPr>
        <w:t>Where an event must occur before an obligation(s) is required</w:t>
      </w:r>
    </w:p>
    <w:p w14:paraId="3B23F853" w14:textId="6697CF5E" w:rsidR="00995E4F" w:rsidRPr="00A1286A" w:rsidRDefault="00995E4F" w:rsidP="00457C22">
      <w:pPr>
        <w:pStyle w:val="ListParagraph"/>
        <w:numPr>
          <w:ilvl w:val="2"/>
          <w:numId w:val="12"/>
        </w:numPr>
        <w:rPr>
          <w:rFonts w:ascii="Calibri" w:hAnsi="Calibri"/>
          <w:sz w:val="20"/>
          <w:szCs w:val="20"/>
        </w:rPr>
      </w:pPr>
      <w:r w:rsidRPr="00A1286A">
        <w:rPr>
          <w:rFonts w:ascii="Calibri" w:hAnsi="Calibri"/>
          <w:sz w:val="20"/>
          <w:szCs w:val="20"/>
        </w:rPr>
        <w:t>i.e. I will shovel your driveway if it snows more than 4 inches</w:t>
      </w:r>
    </w:p>
    <w:p w14:paraId="3831F530" w14:textId="5AC5846B" w:rsidR="0067368C" w:rsidRPr="00A1286A" w:rsidRDefault="00516113" w:rsidP="00457C22">
      <w:pPr>
        <w:pStyle w:val="ListParagraph"/>
        <w:numPr>
          <w:ilvl w:val="1"/>
          <w:numId w:val="16"/>
        </w:numPr>
        <w:rPr>
          <w:rFonts w:ascii="Calibri" w:hAnsi="Calibri"/>
          <w:sz w:val="20"/>
          <w:szCs w:val="20"/>
        </w:rPr>
      </w:pPr>
      <w:r w:rsidRPr="00A1286A">
        <w:rPr>
          <w:rFonts w:ascii="Calibri" w:hAnsi="Calibri"/>
          <w:sz w:val="20"/>
          <w:szCs w:val="20"/>
        </w:rPr>
        <w:t>As a trigger to the K</w:t>
      </w:r>
      <w:r w:rsidR="006F1251">
        <w:rPr>
          <w:rFonts w:ascii="Calibri" w:hAnsi="Calibri"/>
          <w:sz w:val="20"/>
          <w:szCs w:val="20"/>
        </w:rPr>
        <w:t xml:space="preserve"> (common in unilateral K)</w:t>
      </w:r>
    </w:p>
    <w:p w14:paraId="02953F42" w14:textId="59866710" w:rsidR="00F77ED6" w:rsidRPr="00A1286A" w:rsidRDefault="0067368C" w:rsidP="00457C22">
      <w:pPr>
        <w:pStyle w:val="ListParagraph"/>
        <w:numPr>
          <w:ilvl w:val="2"/>
          <w:numId w:val="12"/>
        </w:numPr>
        <w:rPr>
          <w:rFonts w:ascii="Calibri" w:hAnsi="Calibri"/>
          <w:sz w:val="20"/>
          <w:szCs w:val="20"/>
        </w:rPr>
      </w:pPr>
      <w:r w:rsidRPr="00A1286A">
        <w:rPr>
          <w:rFonts w:ascii="Calibri" w:hAnsi="Calibri"/>
          <w:sz w:val="20"/>
          <w:szCs w:val="20"/>
        </w:rPr>
        <w:t>M</w:t>
      </w:r>
      <w:r w:rsidR="00F77ED6" w:rsidRPr="00A1286A">
        <w:rPr>
          <w:rFonts w:ascii="Calibri" w:hAnsi="Calibri"/>
          <w:sz w:val="20"/>
          <w:szCs w:val="20"/>
        </w:rPr>
        <w:t>eaning either party could revoke the K until the completion of the condition precedent</w:t>
      </w:r>
      <w:r w:rsidRPr="00A1286A">
        <w:rPr>
          <w:rFonts w:ascii="Calibri" w:hAnsi="Calibri"/>
          <w:sz w:val="20"/>
          <w:szCs w:val="20"/>
        </w:rPr>
        <w:t xml:space="preserve">; </w:t>
      </w:r>
      <w:r w:rsidR="00610925" w:rsidRPr="00A1286A">
        <w:rPr>
          <w:rFonts w:ascii="Calibri" w:hAnsi="Calibri"/>
          <w:sz w:val="20"/>
          <w:szCs w:val="20"/>
        </w:rPr>
        <w:t>the K do</w:t>
      </w:r>
      <w:r w:rsidR="006839EE" w:rsidRPr="00A1286A">
        <w:rPr>
          <w:rFonts w:ascii="Calibri" w:hAnsi="Calibri"/>
          <w:sz w:val="20"/>
          <w:szCs w:val="20"/>
        </w:rPr>
        <w:t>es</w:t>
      </w:r>
      <w:r w:rsidR="00610925" w:rsidRPr="00A1286A">
        <w:rPr>
          <w:rFonts w:ascii="Calibri" w:hAnsi="Calibri"/>
          <w:sz w:val="20"/>
          <w:szCs w:val="20"/>
        </w:rPr>
        <w:t xml:space="preserve"> not yet exist</w:t>
      </w:r>
      <w:r w:rsidR="006839EE" w:rsidRPr="00A1286A">
        <w:rPr>
          <w:rFonts w:ascii="Calibri" w:hAnsi="Calibri"/>
          <w:sz w:val="20"/>
          <w:szCs w:val="20"/>
        </w:rPr>
        <w:t xml:space="preserve"> until the condition precedent occurs</w:t>
      </w:r>
    </w:p>
    <w:p w14:paraId="1AD9F8AE" w14:textId="2463B87E" w:rsidR="00857CEC" w:rsidRPr="00A1286A" w:rsidRDefault="007D23DC" w:rsidP="00457C22">
      <w:pPr>
        <w:pStyle w:val="ListParagraph"/>
        <w:numPr>
          <w:ilvl w:val="2"/>
          <w:numId w:val="12"/>
        </w:numPr>
        <w:rPr>
          <w:rFonts w:ascii="Calibri" w:hAnsi="Calibri"/>
          <w:sz w:val="20"/>
          <w:szCs w:val="20"/>
        </w:rPr>
      </w:pPr>
      <w:r w:rsidRPr="00A1286A">
        <w:rPr>
          <w:rFonts w:ascii="Calibri" w:hAnsi="Calibri"/>
          <w:sz w:val="20"/>
          <w:szCs w:val="20"/>
        </w:rPr>
        <w:t xml:space="preserve">i.e. if you choose to shovel my driveway, then I will be required to pay you </w:t>
      </w:r>
    </w:p>
    <w:p w14:paraId="7F72EFC7" w14:textId="2181151A" w:rsidR="00610925" w:rsidRPr="00A1286A" w:rsidRDefault="00A24122" w:rsidP="00457C22">
      <w:pPr>
        <w:pStyle w:val="ListParagraph"/>
        <w:numPr>
          <w:ilvl w:val="1"/>
          <w:numId w:val="12"/>
        </w:numPr>
        <w:rPr>
          <w:rFonts w:ascii="Calibri" w:hAnsi="Calibri"/>
          <w:sz w:val="20"/>
          <w:szCs w:val="20"/>
        </w:rPr>
      </w:pPr>
      <w:r w:rsidRPr="00A1286A">
        <w:rPr>
          <w:rFonts w:ascii="Calibri" w:hAnsi="Calibri"/>
          <w:b/>
          <w:sz w:val="20"/>
          <w:szCs w:val="20"/>
        </w:rPr>
        <w:t>How are these implemented</w:t>
      </w:r>
      <w:r w:rsidRPr="00A1286A">
        <w:rPr>
          <w:rFonts w:ascii="Calibri" w:hAnsi="Calibri"/>
          <w:sz w:val="20"/>
          <w:szCs w:val="20"/>
        </w:rPr>
        <w:t>?</w:t>
      </w:r>
    </w:p>
    <w:p w14:paraId="291BE971" w14:textId="171606C0" w:rsidR="00E7125D" w:rsidRDefault="00E7125D" w:rsidP="00457C22">
      <w:pPr>
        <w:pStyle w:val="ListParagraph"/>
        <w:numPr>
          <w:ilvl w:val="2"/>
          <w:numId w:val="12"/>
        </w:numPr>
        <w:rPr>
          <w:rFonts w:ascii="Calibri" w:hAnsi="Calibri"/>
          <w:sz w:val="20"/>
          <w:szCs w:val="20"/>
        </w:rPr>
      </w:pPr>
      <w:r>
        <w:rPr>
          <w:rFonts w:ascii="Calibri" w:hAnsi="Calibri"/>
          <w:sz w:val="20"/>
          <w:szCs w:val="20"/>
        </w:rPr>
        <w:t>Agreed upon by the parties; can be done by “tying obligations together” or using specific dates</w:t>
      </w:r>
    </w:p>
    <w:p w14:paraId="42B7C7F4" w14:textId="3F45292D" w:rsidR="00FE4181" w:rsidRPr="00A1286A" w:rsidRDefault="00E7125D" w:rsidP="00457C22">
      <w:pPr>
        <w:pStyle w:val="ListParagraph"/>
        <w:numPr>
          <w:ilvl w:val="2"/>
          <w:numId w:val="12"/>
        </w:numPr>
        <w:rPr>
          <w:rFonts w:ascii="Calibri" w:hAnsi="Calibri"/>
          <w:sz w:val="20"/>
          <w:szCs w:val="20"/>
        </w:rPr>
      </w:pPr>
      <w:r>
        <w:rPr>
          <w:rFonts w:ascii="Calibri" w:hAnsi="Calibri"/>
          <w:sz w:val="20"/>
          <w:szCs w:val="20"/>
        </w:rPr>
        <w:t>Should ensure clear language to</w:t>
      </w:r>
      <w:r w:rsidR="00F12239" w:rsidRPr="00A1286A">
        <w:rPr>
          <w:rFonts w:ascii="Calibri" w:hAnsi="Calibri"/>
          <w:sz w:val="20"/>
          <w:szCs w:val="20"/>
        </w:rPr>
        <w:t xml:space="preserve"> avoid </w:t>
      </w:r>
      <w:r w:rsidR="00FF2AF7">
        <w:rPr>
          <w:rFonts w:ascii="Calibri" w:hAnsi="Calibri"/>
          <w:sz w:val="20"/>
          <w:szCs w:val="20"/>
        </w:rPr>
        <w:t>judicial</w:t>
      </w:r>
      <w:r w:rsidR="00FE4181" w:rsidRPr="00A1286A">
        <w:rPr>
          <w:rFonts w:ascii="Calibri" w:hAnsi="Calibri"/>
          <w:sz w:val="20"/>
          <w:szCs w:val="20"/>
        </w:rPr>
        <w:t xml:space="preserve"> discretion</w:t>
      </w:r>
    </w:p>
    <w:p w14:paraId="33F89DCB" w14:textId="63CA54CD" w:rsidR="000F16B4" w:rsidRDefault="000F16B4" w:rsidP="00457C22">
      <w:pPr>
        <w:pStyle w:val="ListParagraph"/>
        <w:numPr>
          <w:ilvl w:val="3"/>
          <w:numId w:val="12"/>
        </w:numPr>
        <w:rPr>
          <w:rFonts w:ascii="Calibri" w:hAnsi="Calibri"/>
          <w:sz w:val="20"/>
          <w:szCs w:val="20"/>
        </w:rPr>
      </w:pPr>
      <w:r>
        <w:rPr>
          <w:rFonts w:ascii="Calibri" w:hAnsi="Calibri"/>
          <w:sz w:val="20"/>
          <w:szCs w:val="20"/>
        </w:rPr>
        <w:t>Unclear wording may result in CoT; K may not exist</w:t>
      </w:r>
    </w:p>
    <w:p w14:paraId="39FC3573" w14:textId="126F83BF" w:rsidR="00F3065F" w:rsidRPr="00A1286A" w:rsidRDefault="00F3065F" w:rsidP="00457C22">
      <w:pPr>
        <w:pStyle w:val="ListParagraph"/>
        <w:numPr>
          <w:ilvl w:val="3"/>
          <w:numId w:val="12"/>
        </w:numPr>
        <w:rPr>
          <w:rFonts w:ascii="Calibri" w:hAnsi="Calibri"/>
          <w:sz w:val="20"/>
          <w:szCs w:val="20"/>
        </w:rPr>
      </w:pPr>
      <w:r w:rsidRPr="00A1286A">
        <w:rPr>
          <w:rFonts w:ascii="Calibri" w:hAnsi="Calibri"/>
          <w:sz w:val="20"/>
          <w:szCs w:val="20"/>
        </w:rPr>
        <w:t xml:space="preserve">i.e. </w:t>
      </w:r>
      <w:r w:rsidRPr="00A1286A">
        <w:rPr>
          <w:rFonts w:ascii="Calibri" w:hAnsi="Calibri"/>
          <w:sz w:val="20"/>
          <w:szCs w:val="20"/>
          <w:u w:val="single"/>
        </w:rPr>
        <w:t>if</w:t>
      </w:r>
      <w:r w:rsidRPr="00A1286A">
        <w:rPr>
          <w:rFonts w:ascii="Calibri" w:hAnsi="Calibri"/>
          <w:sz w:val="20"/>
          <w:szCs w:val="20"/>
        </w:rPr>
        <w:t xml:space="preserve"> you shovel my driveway could be construed as a unilateral K</w:t>
      </w:r>
    </w:p>
    <w:p w14:paraId="3C37DA19" w14:textId="7349A963" w:rsidR="00EC3183" w:rsidRPr="00A1286A" w:rsidRDefault="00D23DED" w:rsidP="00457C22">
      <w:pPr>
        <w:pStyle w:val="ListParagraph"/>
        <w:numPr>
          <w:ilvl w:val="2"/>
          <w:numId w:val="12"/>
        </w:numPr>
        <w:rPr>
          <w:rFonts w:ascii="Calibri" w:hAnsi="Calibri"/>
          <w:sz w:val="20"/>
          <w:szCs w:val="20"/>
        </w:rPr>
      </w:pPr>
      <w:r w:rsidRPr="00A1286A">
        <w:rPr>
          <w:rFonts w:ascii="Calibri" w:hAnsi="Calibri"/>
          <w:sz w:val="20"/>
          <w:szCs w:val="20"/>
        </w:rPr>
        <w:t>However, courts often</w:t>
      </w:r>
      <w:r w:rsidR="00EC3183" w:rsidRPr="00A1286A">
        <w:rPr>
          <w:rFonts w:ascii="Calibri" w:hAnsi="Calibri"/>
          <w:sz w:val="20"/>
          <w:szCs w:val="20"/>
        </w:rPr>
        <w:t xml:space="preserve"> choose to construct a K </w:t>
      </w:r>
      <w:r w:rsidR="006F7306" w:rsidRPr="00A1286A">
        <w:rPr>
          <w:rFonts w:ascii="Calibri" w:hAnsi="Calibri"/>
          <w:sz w:val="20"/>
          <w:szCs w:val="20"/>
        </w:rPr>
        <w:t xml:space="preserve">as existing </w:t>
      </w:r>
      <w:r w:rsidR="00EC3183" w:rsidRPr="00A1286A">
        <w:rPr>
          <w:rFonts w:ascii="Calibri" w:hAnsi="Calibri"/>
          <w:sz w:val="20"/>
          <w:szCs w:val="20"/>
        </w:rPr>
        <w:t>where the ICLR is clear</w:t>
      </w:r>
    </w:p>
    <w:p w14:paraId="457E5DD4" w14:textId="5DC50F60" w:rsidR="00DA04A0" w:rsidRPr="00A1286A" w:rsidRDefault="00DA04A0" w:rsidP="00457C22">
      <w:pPr>
        <w:pStyle w:val="ListParagraph"/>
        <w:numPr>
          <w:ilvl w:val="1"/>
          <w:numId w:val="12"/>
        </w:numPr>
        <w:rPr>
          <w:rFonts w:ascii="Calibri" w:hAnsi="Calibri"/>
          <w:sz w:val="20"/>
          <w:szCs w:val="20"/>
        </w:rPr>
      </w:pPr>
      <w:r w:rsidRPr="00A1286A">
        <w:rPr>
          <w:rFonts w:ascii="Calibri" w:hAnsi="Calibri"/>
          <w:sz w:val="20"/>
          <w:szCs w:val="20"/>
        </w:rPr>
        <w:t xml:space="preserve">Per </w:t>
      </w:r>
      <w:r w:rsidRPr="00A1286A">
        <w:rPr>
          <w:rFonts w:ascii="Calibri" w:hAnsi="Calibri"/>
          <w:color w:val="0000FF"/>
          <w:sz w:val="20"/>
          <w:szCs w:val="20"/>
        </w:rPr>
        <w:t>Turney v Zhilka (1959) SCC</w:t>
      </w:r>
      <w:r w:rsidRPr="00A1286A">
        <w:rPr>
          <w:rFonts w:ascii="Calibri" w:hAnsi="Calibri"/>
          <w:sz w:val="20"/>
          <w:szCs w:val="20"/>
        </w:rPr>
        <w:t>, a party can only unilateral</w:t>
      </w:r>
      <w:r w:rsidR="00DD44D8">
        <w:rPr>
          <w:rFonts w:ascii="Calibri" w:hAnsi="Calibri"/>
          <w:sz w:val="20"/>
          <w:szCs w:val="20"/>
        </w:rPr>
        <w:t>ly</w:t>
      </w:r>
      <w:r w:rsidRPr="00A1286A">
        <w:rPr>
          <w:rFonts w:ascii="Calibri" w:hAnsi="Calibri"/>
          <w:sz w:val="20"/>
          <w:szCs w:val="20"/>
        </w:rPr>
        <w:t xml:space="preserve"> abandon a condition precedent for their own benefit if it was a promise made by the other party</w:t>
      </w:r>
    </w:p>
    <w:p w14:paraId="01383DB7" w14:textId="07F82D3A" w:rsidR="00FA5294" w:rsidRPr="00A1286A" w:rsidRDefault="00BA58CE" w:rsidP="00457C22">
      <w:pPr>
        <w:pStyle w:val="ListParagraph"/>
        <w:numPr>
          <w:ilvl w:val="0"/>
          <w:numId w:val="6"/>
        </w:numPr>
        <w:rPr>
          <w:rFonts w:ascii="Calibri" w:hAnsi="Calibri"/>
          <w:sz w:val="20"/>
          <w:szCs w:val="20"/>
        </w:rPr>
      </w:pPr>
      <w:r w:rsidRPr="00A1286A">
        <w:rPr>
          <w:rFonts w:ascii="Calibri" w:hAnsi="Calibri"/>
          <w:b/>
          <w:sz w:val="20"/>
          <w:szCs w:val="20"/>
        </w:rPr>
        <w:t xml:space="preserve">Conditions </w:t>
      </w:r>
      <w:r w:rsidR="00FA5294" w:rsidRPr="00A1286A">
        <w:rPr>
          <w:rFonts w:ascii="Calibri" w:hAnsi="Calibri"/>
          <w:b/>
          <w:sz w:val="20"/>
          <w:szCs w:val="20"/>
        </w:rPr>
        <w:t>Subsequent</w:t>
      </w:r>
      <w:r w:rsidR="00FA5294" w:rsidRPr="00A1286A">
        <w:rPr>
          <w:rFonts w:ascii="Calibri" w:hAnsi="Calibri"/>
          <w:sz w:val="20"/>
          <w:szCs w:val="20"/>
        </w:rPr>
        <w:t xml:space="preserve"> – required to occur to end the obligation (or the K)</w:t>
      </w:r>
    </w:p>
    <w:p w14:paraId="1ADDF3E4" w14:textId="6F1A1C40" w:rsidR="003854C0" w:rsidRPr="00A1286A" w:rsidRDefault="003854C0" w:rsidP="00457C22">
      <w:pPr>
        <w:pStyle w:val="ListParagraph"/>
        <w:numPr>
          <w:ilvl w:val="1"/>
          <w:numId w:val="6"/>
        </w:numPr>
        <w:rPr>
          <w:rFonts w:ascii="Calibri" w:hAnsi="Calibri"/>
          <w:sz w:val="20"/>
          <w:szCs w:val="20"/>
        </w:rPr>
      </w:pPr>
      <w:r w:rsidRPr="00A1286A">
        <w:rPr>
          <w:rFonts w:ascii="Calibri" w:hAnsi="Calibri"/>
          <w:sz w:val="20"/>
          <w:szCs w:val="20"/>
        </w:rPr>
        <w:t>Usually less problematic; may be an obligation in a K or they may be some other event</w:t>
      </w:r>
    </w:p>
    <w:p w14:paraId="5BF9D739" w14:textId="77777777" w:rsidR="005D6EF7" w:rsidRPr="00A1286A" w:rsidRDefault="005D6EF7" w:rsidP="005D6EF7">
      <w:pPr>
        <w:rPr>
          <w:rFonts w:ascii="Calibri" w:hAnsi="Calibri"/>
          <w:sz w:val="20"/>
          <w:szCs w:val="20"/>
        </w:rPr>
      </w:pPr>
    </w:p>
    <w:p w14:paraId="77CCCDC0" w14:textId="203CA8D4" w:rsidR="005D6EF7" w:rsidRPr="00A1286A" w:rsidRDefault="000A7FB2" w:rsidP="005D6EF7">
      <w:pPr>
        <w:rPr>
          <w:rFonts w:ascii="Calibri" w:hAnsi="Calibri"/>
          <w:sz w:val="20"/>
          <w:szCs w:val="20"/>
        </w:rPr>
      </w:pPr>
      <w:r w:rsidRPr="00A1286A">
        <w:rPr>
          <w:rFonts w:ascii="Calibri" w:hAnsi="Calibri"/>
          <w:b/>
          <w:sz w:val="20"/>
          <w:szCs w:val="20"/>
        </w:rPr>
        <w:t>Example:</w:t>
      </w:r>
      <w:r w:rsidRPr="00A1286A">
        <w:rPr>
          <w:rFonts w:ascii="Calibri" w:hAnsi="Calibri"/>
          <w:sz w:val="20"/>
          <w:szCs w:val="20"/>
        </w:rPr>
        <w:t xml:space="preserve"> Conditions, Warranty &amp; Intermediate Terms and Contingent Conditions</w:t>
      </w:r>
    </w:p>
    <w:p w14:paraId="1BC26C9B" w14:textId="785FE4FA" w:rsidR="003A24C0" w:rsidRPr="00A1286A" w:rsidRDefault="003A24C0" w:rsidP="00457C22">
      <w:pPr>
        <w:pStyle w:val="ListParagraph"/>
        <w:numPr>
          <w:ilvl w:val="0"/>
          <w:numId w:val="17"/>
        </w:numPr>
        <w:rPr>
          <w:rFonts w:ascii="Calibri" w:hAnsi="Calibri"/>
          <w:sz w:val="20"/>
          <w:szCs w:val="20"/>
        </w:rPr>
      </w:pPr>
      <w:r w:rsidRPr="00A1286A">
        <w:rPr>
          <w:rFonts w:ascii="Calibri" w:hAnsi="Calibri"/>
          <w:sz w:val="20"/>
          <w:szCs w:val="20"/>
        </w:rPr>
        <w:t>A</w:t>
      </w:r>
      <w:r w:rsidR="006151AE" w:rsidRPr="00A1286A">
        <w:rPr>
          <w:rFonts w:ascii="Calibri" w:hAnsi="Calibri"/>
          <w:sz w:val="20"/>
          <w:szCs w:val="20"/>
        </w:rPr>
        <w:t xml:space="preserve"> owes obligation </w:t>
      </w:r>
      <w:r w:rsidR="006151AE" w:rsidRPr="00A1286A">
        <w:rPr>
          <w:rFonts w:ascii="Calibri" w:hAnsi="Calibri"/>
          <w:i/>
          <w:sz w:val="20"/>
          <w:szCs w:val="20"/>
        </w:rPr>
        <w:t>a</w:t>
      </w:r>
      <w:r w:rsidR="006151AE" w:rsidRPr="00A1286A">
        <w:rPr>
          <w:rFonts w:ascii="Calibri" w:hAnsi="Calibri"/>
          <w:sz w:val="20"/>
          <w:szCs w:val="20"/>
        </w:rPr>
        <w:t xml:space="preserve">; B owes obligation </w:t>
      </w:r>
      <w:r w:rsidR="006151AE" w:rsidRPr="00A1286A">
        <w:rPr>
          <w:rFonts w:ascii="Calibri" w:hAnsi="Calibri"/>
          <w:i/>
          <w:sz w:val="20"/>
          <w:szCs w:val="20"/>
        </w:rPr>
        <w:t>b</w:t>
      </w:r>
    </w:p>
    <w:p w14:paraId="11E03FF0" w14:textId="463B360B" w:rsidR="006151AE" w:rsidRPr="00A1286A" w:rsidRDefault="006151AE" w:rsidP="00457C22">
      <w:pPr>
        <w:pStyle w:val="ListParagraph"/>
        <w:numPr>
          <w:ilvl w:val="0"/>
          <w:numId w:val="17"/>
        </w:numPr>
        <w:rPr>
          <w:rFonts w:ascii="Calibri" w:hAnsi="Calibri"/>
          <w:sz w:val="20"/>
          <w:szCs w:val="20"/>
        </w:rPr>
      </w:pPr>
      <w:r w:rsidRPr="00A1286A">
        <w:rPr>
          <w:rFonts w:ascii="Calibri" w:hAnsi="Calibri"/>
          <w:i/>
          <w:sz w:val="20"/>
          <w:szCs w:val="20"/>
        </w:rPr>
        <w:t>a</w:t>
      </w:r>
      <w:r w:rsidRPr="00A1286A">
        <w:rPr>
          <w:rFonts w:ascii="Calibri" w:hAnsi="Calibri"/>
          <w:sz w:val="20"/>
          <w:szCs w:val="20"/>
        </w:rPr>
        <w:t xml:space="preserve"> is a condition precedent to </w:t>
      </w:r>
      <w:r w:rsidRPr="00A1286A">
        <w:rPr>
          <w:rFonts w:ascii="Calibri" w:hAnsi="Calibri"/>
          <w:i/>
          <w:sz w:val="20"/>
          <w:szCs w:val="20"/>
        </w:rPr>
        <w:t>b</w:t>
      </w:r>
    </w:p>
    <w:p w14:paraId="1781F670" w14:textId="07C0954B" w:rsidR="006151AE" w:rsidRPr="00A1286A" w:rsidRDefault="006151AE" w:rsidP="00457C22">
      <w:pPr>
        <w:pStyle w:val="ListParagraph"/>
        <w:numPr>
          <w:ilvl w:val="1"/>
          <w:numId w:val="17"/>
        </w:numPr>
        <w:rPr>
          <w:rFonts w:ascii="Calibri" w:hAnsi="Calibri"/>
          <w:sz w:val="20"/>
          <w:szCs w:val="20"/>
        </w:rPr>
      </w:pPr>
      <w:r w:rsidRPr="00A1286A">
        <w:rPr>
          <w:rFonts w:ascii="Calibri" w:hAnsi="Calibri"/>
          <w:sz w:val="20"/>
          <w:szCs w:val="20"/>
        </w:rPr>
        <w:t>Both obligations exist and are enforceable ACC</w:t>
      </w:r>
      <w:r w:rsidR="00475E26" w:rsidRPr="00A1286A">
        <w:rPr>
          <w:rFonts w:ascii="Calibri" w:hAnsi="Calibri"/>
          <w:sz w:val="20"/>
          <w:szCs w:val="20"/>
        </w:rPr>
        <w:t xml:space="preserve">; however A cannot enforce </w:t>
      </w:r>
      <w:r w:rsidR="00475E26" w:rsidRPr="00A1286A">
        <w:rPr>
          <w:rFonts w:ascii="Calibri" w:hAnsi="Calibri"/>
          <w:i/>
          <w:sz w:val="20"/>
          <w:szCs w:val="20"/>
        </w:rPr>
        <w:t>b</w:t>
      </w:r>
      <w:r w:rsidR="00475E26" w:rsidRPr="00A1286A">
        <w:rPr>
          <w:rFonts w:ascii="Calibri" w:hAnsi="Calibri"/>
          <w:sz w:val="20"/>
          <w:szCs w:val="20"/>
        </w:rPr>
        <w:t xml:space="preserve"> until she completes </w:t>
      </w:r>
      <w:r w:rsidR="00475E26" w:rsidRPr="00A1286A">
        <w:rPr>
          <w:rFonts w:ascii="Calibri" w:hAnsi="Calibri"/>
          <w:i/>
          <w:sz w:val="20"/>
          <w:szCs w:val="20"/>
        </w:rPr>
        <w:t>a</w:t>
      </w:r>
    </w:p>
    <w:p w14:paraId="44CEA725" w14:textId="3E1FD8CA" w:rsidR="00D32D47" w:rsidRPr="00A1286A" w:rsidRDefault="00D32D47" w:rsidP="00457C22">
      <w:pPr>
        <w:pStyle w:val="ListParagraph"/>
        <w:numPr>
          <w:ilvl w:val="0"/>
          <w:numId w:val="17"/>
        </w:numPr>
        <w:rPr>
          <w:rFonts w:ascii="Calibri" w:hAnsi="Calibri"/>
          <w:sz w:val="20"/>
          <w:szCs w:val="20"/>
        </w:rPr>
      </w:pPr>
      <w:r w:rsidRPr="00A1286A">
        <w:rPr>
          <w:rFonts w:ascii="Calibri" w:hAnsi="Calibri"/>
          <w:sz w:val="20"/>
          <w:szCs w:val="20"/>
        </w:rPr>
        <w:t xml:space="preserve">Where A does not perform </w:t>
      </w:r>
      <w:r w:rsidRPr="00A1286A">
        <w:rPr>
          <w:rFonts w:ascii="Calibri" w:hAnsi="Calibri"/>
          <w:i/>
          <w:sz w:val="20"/>
          <w:szCs w:val="20"/>
        </w:rPr>
        <w:t>a</w:t>
      </w:r>
      <w:r w:rsidRPr="00A1286A">
        <w:rPr>
          <w:rFonts w:ascii="Calibri" w:hAnsi="Calibri"/>
          <w:sz w:val="20"/>
          <w:szCs w:val="20"/>
        </w:rPr>
        <w:t xml:space="preserve">, issue may arise whether </w:t>
      </w:r>
      <w:r w:rsidRPr="00A1286A">
        <w:rPr>
          <w:rFonts w:ascii="Calibri" w:hAnsi="Calibri"/>
          <w:i/>
          <w:sz w:val="20"/>
          <w:szCs w:val="20"/>
        </w:rPr>
        <w:t>a</w:t>
      </w:r>
      <w:r w:rsidRPr="00A1286A">
        <w:rPr>
          <w:rFonts w:ascii="Calibri" w:hAnsi="Calibri"/>
          <w:sz w:val="20"/>
          <w:szCs w:val="20"/>
        </w:rPr>
        <w:t xml:space="preserve"> is a condition, intermediate term, or warranty</w:t>
      </w:r>
    </w:p>
    <w:p w14:paraId="0AA3EBFB" w14:textId="538A0397" w:rsidR="00D32D47" w:rsidRPr="00A1286A" w:rsidRDefault="00D32D47" w:rsidP="00457C22">
      <w:pPr>
        <w:pStyle w:val="ListParagraph"/>
        <w:numPr>
          <w:ilvl w:val="1"/>
          <w:numId w:val="17"/>
        </w:numPr>
        <w:rPr>
          <w:rFonts w:ascii="Calibri" w:hAnsi="Calibri"/>
          <w:sz w:val="20"/>
          <w:szCs w:val="20"/>
        </w:rPr>
      </w:pPr>
      <w:r w:rsidRPr="00A1286A">
        <w:rPr>
          <w:rFonts w:ascii="Calibri" w:hAnsi="Calibri"/>
          <w:sz w:val="20"/>
          <w:szCs w:val="20"/>
        </w:rPr>
        <w:t>Will affect what remedy/relief is available to B</w:t>
      </w:r>
    </w:p>
    <w:p w14:paraId="6AF93E34" w14:textId="32683278" w:rsidR="00F44EB0" w:rsidRPr="00A1286A" w:rsidRDefault="00F44EB0" w:rsidP="00457C22">
      <w:pPr>
        <w:pStyle w:val="ListParagraph"/>
        <w:numPr>
          <w:ilvl w:val="1"/>
          <w:numId w:val="17"/>
        </w:numPr>
        <w:rPr>
          <w:rFonts w:ascii="Calibri" w:hAnsi="Calibri"/>
          <w:sz w:val="20"/>
          <w:szCs w:val="20"/>
        </w:rPr>
      </w:pPr>
      <w:r w:rsidRPr="00A1286A">
        <w:rPr>
          <w:rFonts w:ascii="Calibri" w:hAnsi="Calibri"/>
          <w:sz w:val="20"/>
          <w:szCs w:val="20"/>
        </w:rPr>
        <w:t xml:space="preserve">If a condition, then B gains the power to terminate the K and is not required to perform </w:t>
      </w:r>
      <w:r w:rsidRPr="00A1286A">
        <w:rPr>
          <w:rFonts w:ascii="Calibri" w:hAnsi="Calibri"/>
          <w:i/>
          <w:sz w:val="20"/>
          <w:szCs w:val="20"/>
        </w:rPr>
        <w:t>b</w:t>
      </w:r>
    </w:p>
    <w:p w14:paraId="6264EAFA" w14:textId="72E7CE7E" w:rsidR="00F44EB0" w:rsidRPr="00A1286A" w:rsidRDefault="00F44EB0" w:rsidP="00457C22">
      <w:pPr>
        <w:pStyle w:val="ListParagraph"/>
        <w:numPr>
          <w:ilvl w:val="1"/>
          <w:numId w:val="17"/>
        </w:numPr>
        <w:rPr>
          <w:rFonts w:ascii="Calibri" w:hAnsi="Calibri"/>
          <w:sz w:val="20"/>
          <w:szCs w:val="20"/>
        </w:rPr>
      </w:pPr>
      <w:r w:rsidRPr="00A1286A">
        <w:rPr>
          <w:rFonts w:ascii="Calibri" w:hAnsi="Calibri"/>
          <w:sz w:val="20"/>
          <w:szCs w:val="20"/>
        </w:rPr>
        <w:t xml:space="preserve">If a warranty, then B is entitled to damages only and his obligation to perform </w:t>
      </w:r>
      <w:r w:rsidRPr="00A1286A">
        <w:rPr>
          <w:rFonts w:ascii="Calibri" w:hAnsi="Calibri"/>
          <w:i/>
          <w:sz w:val="20"/>
          <w:szCs w:val="20"/>
        </w:rPr>
        <w:t>b</w:t>
      </w:r>
      <w:r w:rsidRPr="00A1286A">
        <w:rPr>
          <w:rFonts w:ascii="Calibri" w:hAnsi="Calibri"/>
          <w:sz w:val="20"/>
          <w:szCs w:val="20"/>
        </w:rPr>
        <w:t xml:space="preserve"> continues</w:t>
      </w:r>
      <w:r w:rsidR="00C309D4" w:rsidRPr="00A1286A">
        <w:rPr>
          <w:rFonts w:ascii="Calibri" w:hAnsi="Calibri"/>
          <w:sz w:val="20"/>
          <w:szCs w:val="20"/>
        </w:rPr>
        <w:t xml:space="preserve">; if </w:t>
      </w:r>
      <w:r w:rsidR="00C309D4" w:rsidRPr="00A1286A">
        <w:rPr>
          <w:rFonts w:ascii="Calibri" w:hAnsi="Calibri"/>
          <w:i/>
          <w:sz w:val="20"/>
          <w:szCs w:val="20"/>
        </w:rPr>
        <w:t>a</w:t>
      </w:r>
      <w:r w:rsidR="00C309D4" w:rsidRPr="00A1286A">
        <w:rPr>
          <w:rFonts w:ascii="Calibri" w:hAnsi="Calibri"/>
          <w:sz w:val="20"/>
          <w:szCs w:val="20"/>
        </w:rPr>
        <w:t xml:space="preserve"> is performed later on, then B is required to perform </w:t>
      </w:r>
      <w:r w:rsidR="00C309D4" w:rsidRPr="00A1286A">
        <w:rPr>
          <w:rFonts w:ascii="Calibri" w:hAnsi="Calibri"/>
          <w:i/>
          <w:sz w:val="20"/>
          <w:szCs w:val="20"/>
        </w:rPr>
        <w:t>b</w:t>
      </w:r>
    </w:p>
    <w:p w14:paraId="03FDD502" w14:textId="4F2187A9" w:rsidR="00EA555C" w:rsidRPr="00A1286A" w:rsidRDefault="00EA555C" w:rsidP="00457C22">
      <w:pPr>
        <w:pStyle w:val="ListParagraph"/>
        <w:numPr>
          <w:ilvl w:val="0"/>
          <w:numId w:val="17"/>
        </w:numPr>
        <w:rPr>
          <w:rFonts w:ascii="Calibri" w:hAnsi="Calibri"/>
          <w:sz w:val="20"/>
          <w:szCs w:val="20"/>
        </w:rPr>
      </w:pPr>
      <w:r w:rsidRPr="00A1286A">
        <w:rPr>
          <w:rFonts w:ascii="Calibri" w:hAnsi="Calibri"/>
          <w:sz w:val="20"/>
          <w:szCs w:val="20"/>
        </w:rPr>
        <w:t>What about concurrent conditions?</w:t>
      </w:r>
    </w:p>
    <w:p w14:paraId="3BE15909" w14:textId="6699580D" w:rsidR="00EA555C" w:rsidRPr="00A1286A" w:rsidRDefault="00EA555C" w:rsidP="00457C22">
      <w:pPr>
        <w:pStyle w:val="ListParagraph"/>
        <w:numPr>
          <w:ilvl w:val="1"/>
          <w:numId w:val="17"/>
        </w:numPr>
        <w:rPr>
          <w:rFonts w:ascii="Calibri" w:hAnsi="Calibri"/>
          <w:sz w:val="20"/>
          <w:szCs w:val="20"/>
        </w:rPr>
      </w:pPr>
      <w:r w:rsidRPr="00A1286A">
        <w:rPr>
          <w:rFonts w:ascii="Calibri" w:hAnsi="Calibri"/>
          <w:sz w:val="20"/>
          <w:szCs w:val="20"/>
        </w:rPr>
        <w:t xml:space="preserve">In order to claim breach of K for concurrent conditions, A is required to show that she was prepared to perform </w:t>
      </w:r>
      <w:r w:rsidRPr="00A1286A">
        <w:rPr>
          <w:rFonts w:ascii="Calibri" w:hAnsi="Calibri"/>
          <w:i/>
          <w:sz w:val="20"/>
          <w:szCs w:val="20"/>
        </w:rPr>
        <w:t>a</w:t>
      </w:r>
      <w:r w:rsidRPr="00A1286A">
        <w:rPr>
          <w:rFonts w:ascii="Calibri" w:hAnsi="Calibri"/>
          <w:sz w:val="20"/>
          <w:szCs w:val="20"/>
        </w:rPr>
        <w:t xml:space="preserve"> and that B was not available to perform </w:t>
      </w:r>
      <w:r w:rsidRPr="00A1286A">
        <w:rPr>
          <w:rFonts w:ascii="Calibri" w:hAnsi="Calibri"/>
          <w:i/>
          <w:sz w:val="20"/>
          <w:szCs w:val="20"/>
        </w:rPr>
        <w:t>b</w:t>
      </w:r>
    </w:p>
    <w:p w14:paraId="3432C4AE" w14:textId="14F09042" w:rsidR="00AE7FF2" w:rsidRPr="00A1286A" w:rsidRDefault="00AE7FF2" w:rsidP="00457C22">
      <w:pPr>
        <w:pStyle w:val="ListParagraph"/>
        <w:numPr>
          <w:ilvl w:val="1"/>
          <w:numId w:val="17"/>
        </w:numPr>
        <w:rPr>
          <w:rFonts w:ascii="Calibri" w:hAnsi="Calibri"/>
          <w:sz w:val="20"/>
          <w:szCs w:val="20"/>
        </w:rPr>
      </w:pPr>
      <w:r w:rsidRPr="00A1286A">
        <w:rPr>
          <w:rFonts w:ascii="Calibri" w:hAnsi="Calibri"/>
          <w:sz w:val="20"/>
          <w:szCs w:val="20"/>
        </w:rPr>
        <w:t>However an implicit delay (per implicit terms) may occur where it would be necessary or by statute</w:t>
      </w:r>
    </w:p>
    <w:p w14:paraId="6F1D5BC5" w14:textId="77777777" w:rsidR="00022393" w:rsidRPr="00A1286A" w:rsidRDefault="00022393" w:rsidP="0018669D">
      <w:pPr>
        <w:rPr>
          <w:rFonts w:ascii="Calibri" w:hAnsi="Calibri"/>
          <w:sz w:val="20"/>
          <w:szCs w:val="20"/>
        </w:rPr>
      </w:pPr>
    </w:p>
    <w:p w14:paraId="58DDAAA8" w14:textId="7A532B5E" w:rsidR="0018669D" w:rsidRPr="00A1286A" w:rsidRDefault="008C4377" w:rsidP="0018669D">
      <w:pPr>
        <w:rPr>
          <w:rFonts w:ascii="Calibri" w:hAnsi="Calibri"/>
          <w:sz w:val="20"/>
          <w:szCs w:val="20"/>
        </w:rPr>
      </w:pPr>
      <w:r w:rsidRPr="00A1286A">
        <w:rPr>
          <w:rFonts w:ascii="Calibri" w:hAnsi="Calibri"/>
          <w:sz w:val="20"/>
          <w:szCs w:val="20"/>
        </w:rPr>
        <w:t>4</w:t>
      </w:r>
      <w:r w:rsidR="0018669D" w:rsidRPr="00A1286A">
        <w:rPr>
          <w:rFonts w:ascii="Calibri" w:hAnsi="Calibri"/>
          <w:sz w:val="20"/>
          <w:szCs w:val="20"/>
        </w:rPr>
        <w:t>. Entire and Severable Obligations</w:t>
      </w:r>
    </w:p>
    <w:p w14:paraId="595A7949" w14:textId="618A98B9" w:rsidR="003B7E1C" w:rsidRPr="00A1286A" w:rsidRDefault="008A7737" w:rsidP="00457C22">
      <w:pPr>
        <w:pStyle w:val="ListParagraph"/>
        <w:numPr>
          <w:ilvl w:val="0"/>
          <w:numId w:val="7"/>
        </w:numPr>
        <w:rPr>
          <w:rFonts w:ascii="Calibri" w:hAnsi="Calibri"/>
          <w:sz w:val="20"/>
          <w:szCs w:val="20"/>
        </w:rPr>
      </w:pPr>
      <w:r w:rsidRPr="00A1286A">
        <w:rPr>
          <w:rFonts w:ascii="Calibri" w:hAnsi="Calibri"/>
          <w:sz w:val="20"/>
          <w:szCs w:val="20"/>
        </w:rPr>
        <w:t>G</w:t>
      </w:r>
      <w:r w:rsidR="00472F14" w:rsidRPr="00A1286A">
        <w:rPr>
          <w:rFonts w:ascii="Calibri" w:hAnsi="Calibri"/>
          <w:sz w:val="20"/>
          <w:szCs w:val="20"/>
        </w:rPr>
        <w:t xml:space="preserve">enerally at issue where there is a </w:t>
      </w:r>
      <w:r w:rsidR="00472F14" w:rsidRPr="00A1286A">
        <w:rPr>
          <w:rFonts w:ascii="Calibri" w:hAnsi="Calibri"/>
          <w:sz w:val="20"/>
          <w:szCs w:val="20"/>
          <w:u w:val="single"/>
        </w:rPr>
        <w:t>condition precedent</w:t>
      </w:r>
      <w:r w:rsidR="00472F14" w:rsidRPr="00A1286A">
        <w:rPr>
          <w:rFonts w:ascii="Calibri" w:hAnsi="Calibri"/>
          <w:sz w:val="20"/>
          <w:szCs w:val="20"/>
        </w:rPr>
        <w:t xml:space="preserve"> and </w:t>
      </w:r>
      <w:r w:rsidR="00472F14" w:rsidRPr="00A1286A">
        <w:rPr>
          <w:rFonts w:ascii="Calibri" w:hAnsi="Calibri"/>
          <w:sz w:val="20"/>
          <w:szCs w:val="20"/>
          <w:u w:val="single"/>
        </w:rPr>
        <w:t>quantum performance</w:t>
      </w:r>
    </w:p>
    <w:p w14:paraId="604355DD" w14:textId="76CDF243" w:rsidR="00472F14" w:rsidRPr="00A1286A" w:rsidRDefault="00D96AD8" w:rsidP="00457C22">
      <w:pPr>
        <w:pStyle w:val="ListParagraph"/>
        <w:numPr>
          <w:ilvl w:val="1"/>
          <w:numId w:val="7"/>
        </w:numPr>
        <w:rPr>
          <w:rFonts w:ascii="Calibri" w:hAnsi="Calibri"/>
          <w:sz w:val="20"/>
          <w:szCs w:val="20"/>
        </w:rPr>
      </w:pPr>
      <w:r w:rsidRPr="00A1286A">
        <w:rPr>
          <w:rFonts w:ascii="Calibri" w:hAnsi="Calibri"/>
          <w:sz w:val="20"/>
          <w:szCs w:val="20"/>
        </w:rPr>
        <w:t>Condition Precedent: H</w:t>
      </w:r>
      <w:r w:rsidR="00472F14" w:rsidRPr="00A1286A">
        <w:rPr>
          <w:rFonts w:ascii="Calibri" w:hAnsi="Calibri"/>
          <w:sz w:val="20"/>
          <w:szCs w:val="20"/>
        </w:rPr>
        <w:t xml:space="preserve">ow much of </w:t>
      </w:r>
      <w:r w:rsidR="00472F14" w:rsidRPr="00A1286A">
        <w:rPr>
          <w:rFonts w:ascii="Calibri" w:hAnsi="Calibri"/>
          <w:i/>
          <w:sz w:val="20"/>
          <w:szCs w:val="20"/>
        </w:rPr>
        <w:t>a</w:t>
      </w:r>
      <w:r w:rsidR="00472F14" w:rsidRPr="00A1286A">
        <w:rPr>
          <w:rFonts w:ascii="Calibri" w:hAnsi="Calibri"/>
          <w:sz w:val="20"/>
          <w:szCs w:val="20"/>
        </w:rPr>
        <w:t xml:space="preserve"> does A have to perform in order for B to be required to perform </w:t>
      </w:r>
      <w:r w:rsidR="00472F14" w:rsidRPr="00A1286A">
        <w:rPr>
          <w:rFonts w:ascii="Calibri" w:hAnsi="Calibri"/>
          <w:i/>
          <w:sz w:val="20"/>
          <w:szCs w:val="20"/>
        </w:rPr>
        <w:t>b</w:t>
      </w:r>
      <w:r w:rsidR="000352DB" w:rsidRPr="00A1286A">
        <w:rPr>
          <w:rFonts w:ascii="Calibri" w:hAnsi="Calibri"/>
          <w:sz w:val="20"/>
          <w:szCs w:val="20"/>
        </w:rPr>
        <w:t>?</w:t>
      </w:r>
    </w:p>
    <w:p w14:paraId="3E3B9AD2" w14:textId="3D3CE28E" w:rsidR="00674C3F" w:rsidRPr="00A1286A" w:rsidRDefault="00D96AD8" w:rsidP="00457C22">
      <w:pPr>
        <w:pStyle w:val="ListParagraph"/>
        <w:numPr>
          <w:ilvl w:val="1"/>
          <w:numId w:val="7"/>
        </w:numPr>
        <w:rPr>
          <w:rFonts w:ascii="Calibri" w:hAnsi="Calibri"/>
          <w:sz w:val="20"/>
          <w:szCs w:val="20"/>
        </w:rPr>
      </w:pPr>
      <w:r w:rsidRPr="00A1286A">
        <w:rPr>
          <w:rFonts w:ascii="Calibri" w:hAnsi="Calibri"/>
          <w:sz w:val="20"/>
          <w:szCs w:val="20"/>
        </w:rPr>
        <w:t>Quantum Performance: W</w:t>
      </w:r>
      <w:r w:rsidR="000352DB" w:rsidRPr="00A1286A">
        <w:rPr>
          <w:rFonts w:ascii="Calibri" w:hAnsi="Calibri"/>
          <w:sz w:val="20"/>
          <w:szCs w:val="20"/>
        </w:rPr>
        <w:t>here a measure</w:t>
      </w:r>
      <w:r w:rsidR="00674C3F" w:rsidRPr="00A1286A">
        <w:rPr>
          <w:rFonts w:ascii="Calibri" w:hAnsi="Calibri"/>
          <w:sz w:val="20"/>
          <w:szCs w:val="20"/>
        </w:rPr>
        <w:t>ment of obligation is required</w:t>
      </w:r>
    </w:p>
    <w:p w14:paraId="4AE8D888" w14:textId="0204314B" w:rsidR="0018669D" w:rsidRPr="00A1286A" w:rsidRDefault="0018669D" w:rsidP="00457C22">
      <w:pPr>
        <w:pStyle w:val="ListParagraph"/>
        <w:numPr>
          <w:ilvl w:val="0"/>
          <w:numId w:val="7"/>
        </w:numPr>
        <w:rPr>
          <w:rFonts w:ascii="Calibri" w:hAnsi="Calibri"/>
          <w:sz w:val="20"/>
          <w:szCs w:val="20"/>
        </w:rPr>
      </w:pPr>
      <w:r w:rsidRPr="00A1286A">
        <w:rPr>
          <w:rFonts w:ascii="Calibri" w:hAnsi="Calibri"/>
          <w:b/>
          <w:sz w:val="20"/>
          <w:szCs w:val="20"/>
        </w:rPr>
        <w:t>Entire</w:t>
      </w:r>
      <w:r w:rsidRPr="00A1286A">
        <w:rPr>
          <w:rFonts w:ascii="Calibri" w:hAnsi="Calibri"/>
          <w:sz w:val="20"/>
          <w:szCs w:val="20"/>
        </w:rPr>
        <w:t xml:space="preserve"> – </w:t>
      </w:r>
      <w:r w:rsidR="001331F0" w:rsidRPr="00A1286A">
        <w:rPr>
          <w:rFonts w:ascii="Calibri" w:hAnsi="Calibri"/>
          <w:sz w:val="20"/>
          <w:szCs w:val="20"/>
        </w:rPr>
        <w:t>an obligation that must be performed entirely (completed in full)</w:t>
      </w:r>
    </w:p>
    <w:p w14:paraId="3E33433C" w14:textId="70EC59F3" w:rsidR="000C7390" w:rsidRDefault="000C7390" w:rsidP="00457C22">
      <w:pPr>
        <w:pStyle w:val="ListParagraph"/>
        <w:numPr>
          <w:ilvl w:val="0"/>
          <w:numId w:val="13"/>
        </w:numPr>
        <w:spacing w:before="240"/>
        <w:rPr>
          <w:rFonts w:ascii="Calibri" w:hAnsi="Calibri"/>
          <w:sz w:val="20"/>
          <w:szCs w:val="20"/>
        </w:rPr>
      </w:pPr>
      <w:r w:rsidRPr="00A1286A">
        <w:rPr>
          <w:rFonts w:ascii="Calibri" w:hAnsi="Calibri"/>
          <w:sz w:val="20"/>
          <w:szCs w:val="20"/>
        </w:rPr>
        <w:t>Where entire requires only “substantial performance” as determined on a case and fact basis</w:t>
      </w:r>
      <w:r w:rsidR="00175B92">
        <w:rPr>
          <w:rFonts w:ascii="Calibri" w:hAnsi="Calibri"/>
          <w:sz w:val="20"/>
          <w:szCs w:val="20"/>
        </w:rPr>
        <w:t xml:space="preserve"> </w:t>
      </w:r>
      <w:r w:rsidR="00266F69">
        <w:rPr>
          <w:rFonts w:ascii="Calibri" w:hAnsi="Calibri"/>
          <w:sz w:val="20"/>
          <w:szCs w:val="20"/>
        </w:rPr>
        <w:t>(</w:t>
      </w:r>
      <w:r w:rsidR="00266F69" w:rsidRPr="00A1286A">
        <w:rPr>
          <w:rFonts w:ascii="Calibri" w:hAnsi="Calibri"/>
          <w:color w:val="0000FF"/>
          <w:sz w:val="20"/>
          <w:szCs w:val="20"/>
        </w:rPr>
        <w:t>Fairbanks Soap v Sheppard</w:t>
      </w:r>
      <w:r w:rsidR="00862B6D">
        <w:rPr>
          <w:rFonts w:ascii="Calibri" w:hAnsi="Calibri"/>
          <w:sz w:val="20"/>
          <w:szCs w:val="20"/>
        </w:rPr>
        <w:t>)</w:t>
      </w:r>
    </w:p>
    <w:p w14:paraId="5ED01CC3" w14:textId="5F88C9D7" w:rsidR="00862B6D" w:rsidRPr="00A1286A" w:rsidRDefault="00862B6D" w:rsidP="00457C22">
      <w:pPr>
        <w:pStyle w:val="ListParagraph"/>
        <w:numPr>
          <w:ilvl w:val="0"/>
          <w:numId w:val="13"/>
        </w:numPr>
        <w:spacing w:before="240"/>
        <w:rPr>
          <w:rFonts w:ascii="Calibri" w:hAnsi="Calibri"/>
          <w:sz w:val="20"/>
          <w:szCs w:val="20"/>
        </w:rPr>
      </w:pPr>
      <w:r>
        <w:rPr>
          <w:rFonts w:ascii="Calibri" w:hAnsi="Calibri"/>
          <w:sz w:val="20"/>
          <w:szCs w:val="20"/>
        </w:rPr>
        <w:t>If an entire obligation is not completed, then the K is considered abandoned (</w:t>
      </w:r>
      <w:r w:rsidRPr="00862B6D">
        <w:rPr>
          <w:rFonts w:ascii="Calibri" w:hAnsi="Calibri"/>
          <w:color w:val="0000FF"/>
          <w:sz w:val="20"/>
          <w:szCs w:val="20"/>
        </w:rPr>
        <w:t>Sumpter v Hedges</w:t>
      </w:r>
      <w:r>
        <w:rPr>
          <w:rFonts w:ascii="Calibri" w:hAnsi="Calibri"/>
          <w:sz w:val="20"/>
          <w:szCs w:val="20"/>
        </w:rPr>
        <w:t>); parties may agree to a new K to address the abandoned obligations</w:t>
      </w:r>
    </w:p>
    <w:p w14:paraId="04E23E7E" w14:textId="59F9514F" w:rsidR="0018669D" w:rsidRPr="00A1286A" w:rsidRDefault="00E52EC6" w:rsidP="00457C22">
      <w:pPr>
        <w:pStyle w:val="ListParagraph"/>
        <w:numPr>
          <w:ilvl w:val="0"/>
          <w:numId w:val="7"/>
        </w:numPr>
        <w:rPr>
          <w:rFonts w:ascii="Calibri" w:hAnsi="Calibri"/>
          <w:sz w:val="20"/>
          <w:szCs w:val="20"/>
        </w:rPr>
      </w:pPr>
      <w:r w:rsidRPr="00A1286A">
        <w:rPr>
          <w:rFonts w:ascii="Calibri" w:hAnsi="Calibri"/>
          <w:b/>
          <w:sz w:val="20"/>
          <w:szCs w:val="20"/>
        </w:rPr>
        <w:t>Several/</w:t>
      </w:r>
      <w:r w:rsidR="0018669D" w:rsidRPr="00A1286A">
        <w:rPr>
          <w:rFonts w:ascii="Calibri" w:hAnsi="Calibri"/>
          <w:b/>
          <w:sz w:val="20"/>
          <w:szCs w:val="20"/>
        </w:rPr>
        <w:t>Severable</w:t>
      </w:r>
      <w:r w:rsidR="0018669D" w:rsidRPr="00A1286A">
        <w:rPr>
          <w:rFonts w:ascii="Calibri" w:hAnsi="Calibri"/>
          <w:sz w:val="20"/>
          <w:szCs w:val="20"/>
        </w:rPr>
        <w:t xml:space="preserve"> – </w:t>
      </w:r>
      <w:r w:rsidR="001331F0" w:rsidRPr="00A1286A">
        <w:rPr>
          <w:rFonts w:ascii="Calibri" w:hAnsi="Calibri"/>
          <w:sz w:val="20"/>
          <w:szCs w:val="20"/>
        </w:rPr>
        <w:t xml:space="preserve">an obligation that </w:t>
      </w:r>
      <w:r w:rsidR="00CD5F74">
        <w:rPr>
          <w:rFonts w:ascii="Calibri" w:hAnsi="Calibri"/>
          <w:sz w:val="20"/>
          <w:szCs w:val="20"/>
        </w:rPr>
        <w:t>only partly performed</w:t>
      </w:r>
      <w:r w:rsidR="001331F0" w:rsidRPr="00A1286A">
        <w:rPr>
          <w:rFonts w:ascii="Calibri" w:hAnsi="Calibri"/>
          <w:sz w:val="20"/>
          <w:szCs w:val="20"/>
        </w:rPr>
        <w:t xml:space="preserve"> trigger</w:t>
      </w:r>
      <w:r w:rsidR="00CD5F74">
        <w:rPr>
          <w:rFonts w:ascii="Calibri" w:hAnsi="Calibri"/>
          <w:sz w:val="20"/>
          <w:szCs w:val="20"/>
        </w:rPr>
        <w:t>s</w:t>
      </w:r>
      <w:r w:rsidR="001331F0" w:rsidRPr="00A1286A">
        <w:rPr>
          <w:rFonts w:ascii="Calibri" w:hAnsi="Calibri"/>
          <w:sz w:val="20"/>
          <w:szCs w:val="20"/>
        </w:rPr>
        <w:t xml:space="preserve"> performance of an obligation by the other party</w:t>
      </w:r>
    </w:p>
    <w:p w14:paraId="6A82370E" w14:textId="3E0DF2F0" w:rsidR="003E1D22" w:rsidRPr="00A1286A" w:rsidRDefault="00733E38" w:rsidP="00457C22">
      <w:pPr>
        <w:pStyle w:val="ListParagraph"/>
        <w:numPr>
          <w:ilvl w:val="1"/>
          <w:numId w:val="7"/>
        </w:numPr>
        <w:rPr>
          <w:rFonts w:ascii="Calibri" w:hAnsi="Calibri"/>
          <w:sz w:val="20"/>
          <w:szCs w:val="20"/>
        </w:rPr>
      </w:pPr>
      <w:r w:rsidRPr="00A1286A">
        <w:rPr>
          <w:rFonts w:ascii="Calibri" w:hAnsi="Calibri"/>
          <w:sz w:val="20"/>
          <w:szCs w:val="20"/>
        </w:rPr>
        <w:t>Commonly impacted by statute; such as labour laws, consumer protections laws, etc.</w:t>
      </w:r>
    </w:p>
    <w:p w14:paraId="7775065A" w14:textId="5B4F1317" w:rsidR="000E09F1" w:rsidRDefault="000E09F1" w:rsidP="00457C22">
      <w:pPr>
        <w:pStyle w:val="ListParagraph"/>
        <w:numPr>
          <w:ilvl w:val="1"/>
          <w:numId w:val="7"/>
        </w:numPr>
        <w:rPr>
          <w:rFonts w:ascii="Calibri" w:hAnsi="Calibri"/>
          <w:sz w:val="20"/>
          <w:szCs w:val="20"/>
        </w:rPr>
      </w:pPr>
      <w:r w:rsidRPr="00A1286A">
        <w:rPr>
          <w:rFonts w:ascii="Calibri" w:hAnsi="Calibri"/>
          <w:sz w:val="20"/>
          <w:szCs w:val="20"/>
        </w:rPr>
        <w:t xml:space="preserve">Where the several parts of an obligation may be entire obligations unto themselves; meaning A may perform parts 1, 2 and 3 of </w:t>
      </w:r>
      <w:r w:rsidRPr="00A1286A">
        <w:rPr>
          <w:rFonts w:ascii="Calibri" w:hAnsi="Calibri"/>
          <w:i/>
          <w:sz w:val="20"/>
          <w:szCs w:val="20"/>
        </w:rPr>
        <w:t>a</w:t>
      </w:r>
      <w:r w:rsidRPr="00A1286A">
        <w:rPr>
          <w:rFonts w:ascii="Calibri" w:hAnsi="Calibri"/>
          <w:sz w:val="20"/>
          <w:szCs w:val="20"/>
        </w:rPr>
        <w:t xml:space="preserve"> but not part 4</w:t>
      </w:r>
      <w:r w:rsidR="00D57F7B">
        <w:rPr>
          <w:rFonts w:ascii="Calibri" w:hAnsi="Calibri"/>
          <w:sz w:val="20"/>
          <w:szCs w:val="20"/>
        </w:rPr>
        <w:t>. Employee who goes home early example.</w:t>
      </w:r>
    </w:p>
    <w:p w14:paraId="4830E53B" w14:textId="44D61A8B" w:rsidR="00175B92" w:rsidRPr="00A1286A" w:rsidRDefault="00175B92" w:rsidP="00457C22">
      <w:pPr>
        <w:pStyle w:val="ListParagraph"/>
        <w:numPr>
          <w:ilvl w:val="0"/>
          <w:numId w:val="7"/>
        </w:numPr>
        <w:rPr>
          <w:rFonts w:ascii="Calibri" w:hAnsi="Calibri"/>
          <w:sz w:val="20"/>
          <w:szCs w:val="20"/>
        </w:rPr>
      </w:pPr>
      <w:r w:rsidRPr="00A1286A">
        <w:rPr>
          <w:rFonts w:ascii="Calibri" w:hAnsi="Calibri"/>
          <w:sz w:val="20"/>
          <w:szCs w:val="20"/>
        </w:rPr>
        <w:t>Where a condition precedent obligation is entire, substantial completion of the obligation may be enough to make the conditioned obligation enforceable</w:t>
      </w:r>
      <w:r>
        <w:rPr>
          <w:rFonts w:ascii="Calibri" w:hAnsi="Calibri"/>
          <w:sz w:val="20"/>
          <w:szCs w:val="20"/>
        </w:rPr>
        <w:t xml:space="preserve"> (</w:t>
      </w:r>
      <w:r w:rsidRPr="00A1286A">
        <w:rPr>
          <w:rFonts w:ascii="Calibri" w:hAnsi="Calibri"/>
          <w:color w:val="0000FF"/>
          <w:sz w:val="20"/>
          <w:szCs w:val="20"/>
        </w:rPr>
        <w:t>Fairbanks Soap v Sheppard</w:t>
      </w:r>
      <w:r>
        <w:rPr>
          <w:rFonts w:ascii="Calibri" w:hAnsi="Calibri"/>
          <w:sz w:val="20"/>
          <w:szCs w:val="20"/>
        </w:rPr>
        <w:t>)</w:t>
      </w:r>
    </w:p>
    <w:p w14:paraId="3CFB1E92" w14:textId="4D299D3E" w:rsidR="005D6CFA" w:rsidRDefault="005D6CFA" w:rsidP="005D6CFA"/>
    <w:p w14:paraId="08D0986A" w14:textId="519348CF" w:rsidR="005D6CFA" w:rsidRPr="00A1286A" w:rsidRDefault="005D6CFA" w:rsidP="005D6CFA">
      <w:pPr>
        <w:rPr>
          <w:rFonts w:ascii="Calibri" w:hAnsi="Calibri"/>
          <w:sz w:val="20"/>
          <w:szCs w:val="20"/>
        </w:rPr>
      </w:pPr>
      <w:r>
        <w:rPr>
          <w:rFonts w:ascii="Calibri" w:hAnsi="Calibri"/>
          <w:b/>
          <w:sz w:val="20"/>
          <w:szCs w:val="20"/>
        </w:rPr>
        <w:t xml:space="preserve">Aside: </w:t>
      </w:r>
      <w:r>
        <w:rPr>
          <w:rFonts w:ascii="Calibri" w:hAnsi="Calibri"/>
          <w:sz w:val="20"/>
          <w:szCs w:val="20"/>
        </w:rPr>
        <w:t>Remedies, Relief and Jural Relationships</w:t>
      </w:r>
    </w:p>
    <w:p w14:paraId="5D0CE591" w14:textId="77777777" w:rsidR="005B4930" w:rsidRPr="00A1286A" w:rsidRDefault="005B4930" w:rsidP="00457C22">
      <w:pPr>
        <w:pStyle w:val="ListParagraph"/>
        <w:numPr>
          <w:ilvl w:val="0"/>
          <w:numId w:val="18"/>
        </w:numPr>
        <w:rPr>
          <w:rFonts w:ascii="Calibri" w:hAnsi="Calibri"/>
          <w:b/>
          <w:sz w:val="20"/>
          <w:szCs w:val="20"/>
        </w:rPr>
      </w:pPr>
      <w:r w:rsidRPr="00A1286A">
        <w:rPr>
          <w:rFonts w:ascii="Calibri" w:hAnsi="Calibri"/>
          <w:b/>
          <w:sz w:val="20"/>
          <w:szCs w:val="20"/>
        </w:rPr>
        <w:t>Repudiation</w:t>
      </w:r>
    </w:p>
    <w:p w14:paraId="0C6B15FE" w14:textId="5FCF59C2" w:rsidR="005B4930" w:rsidRPr="00A1286A" w:rsidRDefault="005B4930" w:rsidP="00457C22">
      <w:pPr>
        <w:pStyle w:val="ListParagraph"/>
        <w:numPr>
          <w:ilvl w:val="1"/>
          <w:numId w:val="18"/>
        </w:numPr>
        <w:rPr>
          <w:rFonts w:ascii="Calibri" w:hAnsi="Calibri"/>
          <w:sz w:val="20"/>
          <w:szCs w:val="20"/>
        </w:rPr>
      </w:pPr>
      <w:r w:rsidRPr="00A1286A">
        <w:rPr>
          <w:rFonts w:ascii="Calibri" w:hAnsi="Calibri"/>
          <w:sz w:val="20"/>
          <w:szCs w:val="20"/>
        </w:rPr>
        <w:t>Where on</w:t>
      </w:r>
      <w:r>
        <w:rPr>
          <w:rFonts w:ascii="Calibri" w:hAnsi="Calibri"/>
          <w:sz w:val="20"/>
          <w:szCs w:val="20"/>
        </w:rPr>
        <w:t>e</w:t>
      </w:r>
      <w:r w:rsidRPr="00A1286A">
        <w:rPr>
          <w:rFonts w:ascii="Calibri" w:hAnsi="Calibri"/>
          <w:sz w:val="20"/>
          <w:szCs w:val="20"/>
        </w:rPr>
        <w:t xml:space="preserve"> party rejects their contractual obligations</w:t>
      </w:r>
      <w:r w:rsidR="00B1366C">
        <w:rPr>
          <w:rFonts w:ascii="Calibri" w:hAnsi="Calibri"/>
          <w:sz w:val="20"/>
          <w:szCs w:val="20"/>
        </w:rPr>
        <w:t xml:space="preserve"> (i.e. through breach of K)</w:t>
      </w:r>
    </w:p>
    <w:p w14:paraId="00AAB9B5" w14:textId="30B35001" w:rsidR="005B4930" w:rsidRPr="00A1286A" w:rsidRDefault="00B1366C" w:rsidP="00457C22">
      <w:pPr>
        <w:pStyle w:val="ListParagraph"/>
        <w:numPr>
          <w:ilvl w:val="1"/>
          <w:numId w:val="18"/>
        </w:numPr>
        <w:rPr>
          <w:rFonts w:ascii="Calibri" w:hAnsi="Calibri"/>
          <w:sz w:val="20"/>
          <w:szCs w:val="20"/>
        </w:rPr>
      </w:pPr>
      <w:r w:rsidRPr="00A1286A">
        <w:rPr>
          <w:rFonts w:ascii="Calibri" w:hAnsi="Calibri"/>
          <w:noProof/>
          <w:sz w:val="20"/>
          <w:szCs w:val="20"/>
          <w:lang w:val="en-US"/>
        </w:rPr>
        <w:drawing>
          <wp:anchor distT="0" distB="0" distL="114300" distR="114300" simplePos="0" relativeHeight="251664384" behindDoc="0" locked="0" layoutInCell="1" allowOverlap="1" wp14:anchorId="0226D0E0" wp14:editId="7FB91D25">
            <wp:simplePos x="0" y="0"/>
            <wp:positionH relativeFrom="column">
              <wp:posOffset>4668520</wp:posOffset>
            </wp:positionH>
            <wp:positionV relativeFrom="paragraph">
              <wp:posOffset>27940</wp:posOffset>
            </wp:positionV>
            <wp:extent cx="2272665" cy="878840"/>
            <wp:effectExtent l="0" t="0" r="0" b="10160"/>
            <wp:wrapTight wrapText="bothSides">
              <wp:wrapPolygon edited="0">
                <wp:start x="0" y="0"/>
                <wp:lineTo x="0" y="21225"/>
                <wp:lineTo x="21244" y="21225"/>
                <wp:lineTo x="2124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72665" cy="878840"/>
                    </a:xfrm>
                    <a:prstGeom prst="rect">
                      <a:avLst/>
                    </a:prstGeom>
                    <a:noFill/>
                    <a:ln>
                      <a:noFill/>
                    </a:ln>
                  </pic:spPr>
                </pic:pic>
              </a:graphicData>
            </a:graphic>
            <wp14:sizeRelH relativeFrom="page">
              <wp14:pctWidth>0</wp14:pctWidth>
            </wp14:sizeRelH>
            <wp14:sizeRelV relativeFrom="page">
              <wp14:pctHeight>0</wp14:pctHeight>
            </wp14:sizeRelV>
          </wp:anchor>
        </w:drawing>
      </w:r>
      <w:r w:rsidR="005B4930">
        <w:rPr>
          <w:rFonts w:ascii="Calibri" w:hAnsi="Calibri"/>
          <w:sz w:val="20"/>
          <w:szCs w:val="20"/>
          <w:u w:val="single"/>
        </w:rPr>
        <w:t>Not</w:t>
      </w:r>
      <w:r w:rsidR="005B4930" w:rsidRPr="00A1286A">
        <w:rPr>
          <w:rFonts w:ascii="Calibri" w:hAnsi="Calibri"/>
          <w:sz w:val="20"/>
          <w:szCs w:val="20"/>
        </w:rPr>
        <w:t xml:space="preserve"> a synonym for rescission and termination</w:t>
      </w:r>
    </w:p>
    <w:p w14:paraId="4E41C25D" w14:textId="7F3B8DAD" w:rsidR="00EB299F" w:rsidRDefault="00EB299F" w:rsidP="00457C22">
      <w:pPr>
        <w:pStyle w:val="ListParagraph"/>
        <w:numPr>
          <w:ilvl w:val="0"/>
          <w:numId w:val="18"/>
        </w:numPr>
        <w:rPr>
          <w:rFonts w:ascii="Calibri" w:hAnsi="Calibri"/>
          <w:b/>
          <w:sz w:val="20"/>
          <w:szCs w:val="20"/>
        </w:rPr>
      </w:pPr>
      <w:r>
        <w:rPr>
          <w:rFonts w:ascii="Calibri" w:hAnsi="Calibri"/>
          <w:b/>
          <w:sz w:val="20"/>
          <w:szCs w:val="20"/>
        </w:rPr>
        <w:t>Damages (Remedy)</w:t>
      </w:r>
    </w:p>
    <w:p w14:paraId="4BCA3889" w14:textId="6ED4EE4C" w:rsidR="00EB299F" w:rsidRDefault="00960EF8" w:rsidP="00457C22">
      <w:pPr>
        <w:pStyle w:val="ListParagraph"/>
        <w:numPr>
          <w:ilvl w:val="1"/>
          <w:numId w:val="18"/>
        </w:numPr>
        <w:rPr>
          <w:rFonts w:ascii="Calibri" w:hAnsi="Calibri"/>
          <w:b/>
          <w:sz w:val="20"/>
          <w:szCs w:val="20"/>
        </w:rPr>
      </w:pPr>
      <w:r w:rsidRPr="00A1286A">
        <w:rPr>
          <w:rFonts w:ascii="Calibri" w:hAnsi="Calibri"/>
          <w:sz w:val="20"/>
          <w:szCs w:val="20"/>
        </w:rPr>
        <w:t>Any breach of a</w:t>
      </w:r>
      <w:r>
        <w:rPr>
          <w:rFonts w:ascii="Calibri" w:hAnsi="Calibri"/>
          <w:sz w:val="20"/>
          <w:szCs w:val="20"/>
        </w:rPr>
        <w:t xml:space="preserve"> </w:t>
      </w:r>
      <w:r w:rsidRPr="00A1286A">
        <w:rPr>
          <w:rFonts w:ascii="Calibri" w:hAnsi="Calibri"/>
          <w:sz w:val="20"/>
          <w:szCs w:val="20"/>
        </w:rPr>
        <w:t xml:space="preserve">1° obligation in a K grants the </w:t>
      </w:r>
      <w:r w:rsidRPr="00253C8D">
        <w:rPr>
          <w:rFonts w:ascii="Calibri" w:hAnsi="Calibri"/>
          <w:sz w:val="20"/>
          <w:szCs w:val="20"/>
          <w:u w:val="single"/>
        </w:rPr>
        <w:t>right</w:t>
      </w:r>
      <w:r w:rsidRPr="00A1286A">
        <w:rPr>
          <w:rFonts w:ascii="Calibri" w:hAnsi="Calibri"/>
          <w:sz w:val="20"/>
          <w:szCs w:val="20"/>
        </w:rPr>
        <w:t xml:space="preserve"> to damages and an </w:t>
      </w:r>
      <w:r w:rsidRPr="00253C8D">
        <w:rPr>
          <w:rFonts w:ascii="Calibri" w:hAnsi="Calibri"/>
          <w:sz w:val="20"/>
          <w:szCs w:val="20"/>
          <w:u w:val="single"/>
        </w:rPr>
        <w:t>obligation</w:t>
      </w:r>
      <w:r w:rsidRPr="00A1286A">
        <w:rPr>
          <w:rFonts w:ascii="Calibri" w:hAnsi="Calibri"/>
          <w:sz w:val="20"/>
          <w:szCs w:val="20"/>
        </w:rPr>
        <w:t xml:space="preserve"> on the part</w:t>
      </w:r>
      <w:r>
        <w:rPr>
          <w:rFonts w:ascii="Calibri" w:hAnsi="Calibri"/>
          <w:sz w:val="20"/>
          <w:szCs w:val="20"/>
        </w:rPr>
        <w:t>y at fault to pay those damages</w:t>
      </w:r>
    </w:p>
    <w:p w14:paraId="716FFAA6" w14:textId="77777777" w:rsidR="00253C8D" w:rsidRPr="00960EF8" w:rsidRDefault="00253C8D" w:rsidP="00457C22">
      <w:pPr>
        <w:pStyle w:val="ListParagraph"/>
        <w:numPr>
          <w:ilvl w:val="1"/>
          <w:numId w:val="18"/>
        </w:numPr>
        <w:rPr>
          <w:rFonts w:ascii="Calibri" w:hAnsi="Calibri"/>
          <w:b/>
          <w:sz w:val="20"/>
          <w:szCs w:val="20"/>
        </w:rPr>
      </w:pPr>
      <w:r w:rsidRPr="00A1286A">
        <w:rPr>
          <w:rFonts w:ascii="Calibri" w:hAnsi="Calibri"/>
          <w:sz w:val="20"/>
          <w:szCs w:val="20"/>
        </w:rPr>
        <w:t xml:space="preserve">Also applies to the right to remedies </w:t>
      </w:r>
      <w:r>
        <w:rPr>
          <w:rFonts w:ascii="Calibri" w:hAnsi="Calibri"/>
          <w:sz w:val="20"/>
          <w:szCs w:val="20"/>
        </w:rPr>
        <w:t>due to misrepresentation</w:t>
      </w:r>
    </w:p>
    <w:p w14:paraId="52A8AD2E" w14:textId="2C08B1DA" w:rsidR="00BC6166" w:rsidRDefault="00BC6166" w:rsidP="00457C22">
      <w:pPr>
        <w:pStyle w:val="ListParagraph"/>
        <w:numPr>
          <w:ilvl w:val="0"/>
          <w:numId w:val="18"/>
        </w:numPr>
        <w:rPr>
          <w:rFonts w:ascii="Calibri" w:hAnsi="Calibri"/>
          <w:b/>
          <w:sz w:val="20"/>
          <w:szCs w:val="20"/>
        </w:rPr>
      </w:pPr>
      <w:r>
        <w:rPr>
          <w:rFonts w:ascii="Calibri" w:hAnsi="Calibri"/>
          <w:b/>
          <w:sz w:val="20"/>
          <w:szCs w:val="20"/>
        </w:rPr>
        <w:t>Rescission (Relief)</w:t>
      </w:r>
    </w:p>
    <w:p w14:paraId="7C38665D" w14:textId="41A12855" w:rsidR="00A77EBA" w:rsidRDefault="00A77EBA" w:rsidP="00457C22">
      <w:pPr>
        <w:pStyle w:val="ListParagraph"/>
        <w:numPr>
          <w:ilvl w:val="1"/>
          <w:numId w:val="18"/>
        </w:numPr>
        <w:rPr>
          <w:rFonts w:ascii="Calibri" w:hAnsi="Calibri"/>
          <w:sz w:val="20"/>
          <w:szCs w:val="20"/>
        </w:rPr>
      </w:pPr>
      <w:r>
        <w:rPr>
          <w:rFonts w:ascii="Calibri" w:hAnsi="Calibri"/>
          <w:sz w:val="20"/>
          <w:szCs w:val="20"/>
        </w:rPr>
        <w:t xml:space="preserve">If a misrepresentation is made pre-K, the party not at fault has the </w:t>
      </w:r>
      <w:r>
        <w:rPr>
          <w:rFonts w:ascii="Calibri" w:hAnsi="Calibri"/>
          <w:sz w:val="20"/>
          <w:szCs w:val="20"/>
          <w:u w:val="single"/>
        </w:rPr>
        <w:t>power</w:t>
      </w:r>
      <w:r>
        <w:rPr>
          <w:rFonts w:ascii="Calibri" w:hAnsi="Calibri"/>
          <w:sz w:val="20"/>
          <w:szCs w:val="20"/>
        </w:rPr>
        <w:t xml:space="preserve"> to rescind the K</w:t>
      </w:r>
    </w:p>
    <w:p w14:paraId="53C6907B" w14:textId="48EC1AE2" w:rsidR="00E57DE7" w:rsidRPr="00E57DE7" w:rsidRDefault="00D36008" w:rsidP="00E57DE7">
      <w:pPr>
        <w:pStyle w:val="ListParagraph"/>
        <w:numPr>
          <w:ilvl w:val="2"/>
          <w:numId w:val="18"/>
        </w:numPr>
        <w:rPr>
          <w:rFonts w:ascii="Calibri" w:hAnsi="Calibri"/>
          <w:sz w:val="20"/>
          <w:szCs w:val="20"/>
        </w:rPr>
      </w:pPr>
      <w:r w:rsidRPr="00D36008">
        <w:rPr>
          <w:rFonts w:ascii="Calibri" w:hAnsi="Calibri"/>
          <w:sz w:val="20"/>
          <w:szCs w:val="20"/>
        </w:rPr>
        <w:t xml:space="preserve">B is </w:t>
      </w:r>
      <w:r w:rsidRPr="00D36008">
        <w:rPr>
          <w:rFonts w:ascii="Calibri" w:hAnsi="Calibri"/>
          <w:sz w:val="20"/>
          <w:szCs w:val="20"/>
          <w:u w:val="single"/>
        </w:rPr>
        <w:t xml:space="preserve">liable </w:t>
      </w:r>
      <w:r w:rsidRPr="00D36008">
        <w:rPr>
          <w:rFonts w:ascii="Calibri" w:hAnsi="Calibri"/>
          <w:sz w:val="20"/>
          <w:szCs w:val="20"/>
        </w:rPr>
        <w:t>to accept; but this does not create an obligation on B</w:t>
      </w:r>
    </w:p>
    <w:p w14:paraId="03B50380" w14:textId="5253FB26" w:rsidR="00255E29" w:rsidRPr="00D36008" w:rsidRDefault="00255E29" w:rsidP="00457C22">
      <w:pPr>
        <w:pStyle w:val="ListParagraph"/>
        <w:numPr>
          <w:ilvl w:val="2"/>
          <w:numId w:val="18"/>
        </w:numPr>
        <w:rPr>
          <w:rFonts w:ascii="Calibri" w:hAnsi="Calibri"/>
          <w:sz w:val="20"/>
          <w:szCs w:val="20"/>
        </w:rPr>
      </w:pPr>
      <w:r>
        <w:rPr>
          <w:rFonts w:ascii="Calibri" w:hAnsi="Calibri"/>
          <w:sz w:val="20"/>
          <w:szCs w:val="20"/>
        </w:rPr>
        <w:t>Must be done within a reasonable amount of time (</w:t>
      </w:r>
      <w:r w:rsidRPr="00066C8C">
        <w:rPr>
          <w:rFonts w:ascii="Calibri" w:hAnsi="Calibri"/>
          <w:color w:val="0000FF"/>
          <w:sz w:val="20"/>
          <w:szCs w:val="20"/>
        </w:rPr>
        <w:t>Leaf v International Galleries</w:t>
      </w:r>
      <w:r>
        <w:rPr>
          <w:rFonts w:ascii="Calibri" w:hAnsi="Calibri"/>
          <w:sz w:val="20"/>
          <w:szCs w:val="20"/>
        </w:rPr>
        <w:t>)</w:t>
      </w:r>
    </w:p>
    <w:p w14:paraId="03A78ADB" w14:textId="24D02659" w:rsidR="00960EF8" w:rsidRDefault="005B4930" w:rsidP="00457C22">
      <w:pPr>
        <w:pStyle w:val="ListParagraph"/>
        <w:numPr>
          <w:ilvl w:val="1"/>
          <w:numId w:val="18"/>
        </w:numPr>
        <w:rPr>
          <w:rFonts w:ascii="Calibri" w:hAnsi="Calibri"/>
          <w:sz w:val="20"/>
          <w:szCs w:val="20"/>
        </w:rPr>
      </w:pPr>
      <w:r>
        <w:rPr>
          <w:rFonts w:ascii="Calibri" w:hAnsi="Calibri"/>
          <w:sz w:val="20"/>
          <w:szCs w:val="20"/>
        </w:rPr>
        <w:t>Effect: E</w:t>
      </w:r>
      <w:r w:rsidR="00960EF8" w:rsidRPr="00A1286A">
        <w:rPr>
          <w:rFonts w:ascii="Calibri" w:hAnsi="Calibri"/>
          <w:sz w:val="20"/>
          <w:szCs w:val="20"/>
        </w:rPr>
        <w:t xml:space="preserve">liminates the primary </w:t>
      </w:r>
      <w:r w:rsidR="00E57DE7">
        <w:rPr>
          <w:rFonts w:ascii="Calibri" w:hAnsi="Calibri"/>
          <w:sz w:val="20"/>
          <w:szCs w:val="20"/>
        </w:rPr>
        <w:t xml:space="preserve">and secondary </w:t>
      </w:r>
      <w:r w:rsidR="00960EF8" w:rsidRPr="00A1286A">
        <w:rPr>
          <w:rFonts w:ascii="Calibri" w:hAnsi="Calibri"/>
          <w:sz w:val="20"/>
          <w:szCs w:val="20"/>
        </w:rPr>
        <w:t>obligations from the ACC</w:t>
      </w:r>
      <w:r w:rsidR="00FC7F91">
        <w:rPr>
          <w:rFonts w:ascii="Calibri" w:hAnsi="Calibri"/>
          <w:sz w:val="20"/>
          <w:szCs w:val="20"/>
        </w:rPr>
        <w:t xml:space="preserve"> (annuls the K)</w:t>
      </w:r>
    </w:p>
    <w:p w14:paraId="1248E275" w14:textId="7F9690E6" w:rsidR="001F3CF0" w:rsidRPr="00A1286A" w:rsidRDefault="00835C88" w:rsidP="00457C22">
      <w:pPr>
        <w:pStyle w:val="ListParagraph"/>
        <w:numPr>
          <w:ilvl w:val="0"/>
          <w:numId w:val="18"/>
        </w:numPr>
        <w:rPr>
          <w:rFonts w:ascii="Calibri" w:hAnsi="Calibri"/>
          <w:b/>
          <w:sz w:val="20"/>
          <w:szCs w:val="20"/>
        </w:rPr>
      </w:pPr>
      <w:r w:rsidRPr="00A1286A">
        <w:rPr>
          <w:rFonts w:ascii="Calibri" w:hAnsi="Calibri"/>
          <w:b/>
          <w:sz w:val="20"/>
          <w:szCs w:val="20"/>
        </w:rPr>
        <w:t>Termination</w:t>
      </w:r>
      <w:r w:rsidR="00EB299F">
        <w:rPr>
          <w:rFonts w:ascii="Calibri" w:hAnsi="Calibri"/>
          <w:b/>
          <w:sz w:val="20"/>
          <w:szCs w:val="20"/>
        </w:rPr>
        <w:t xml:space="preserve"> (Relief)</w:t>
      </w:r>
    </w:p>
    <w:p w14:paraId="25246FDF" w14:textId="77777777" w:rsidR="00B1366C" w:rsidRPr="00A1286A" w:rsidRDefault="00B1366C" w:rsidP="00457C22">
      <w:pPr>
        <w:pStyle w:val="ListParagraph"/>
        <w:numPr>
          <w:ilvl w:val="1"/>
          <w:numId w:val="18"/>
        </w:numPr>
        <w:rPr>
          <w:rFonts w:ascii="Calibri" w:hAnsi="Calibri"/>
          <w:sz w:val="20"/>
          <w:szCs w:val="20"/>
        </w:rPr>
      </w:pPr>
      <w:r w:rsidRPr="00A1286A">
        <w:rPr>
          <w:rFonts w:ascii="Calibri" w:hAnsi="Calibri"/>
          <w:sz w:val="20"/>
          <w:szCs w:val="20"/>
        </w:rPr>
        <w:t xml:space="preserve">If 1° obligations are not fulfilled and the obligation is a condition, then A the </w:t>
      </w:r>
      <w:r w:rsidRPr="00A1286A">
        <w:rPr>
          <w:rFonts w:ascii="Calibri" w:hAnsi="Calibri"/>
          <w:sz w:val="20"/>
          <w:szCs w:val="20"/>
          <w:u w:val="single"/>
        </w:rPr>
        <w:t>power</w:t>
      </w:r>
      <w:r w:rsidRPr="00A1286A">
        <w:rPr>
          <w:rFonts w:ascii="Calibri" w:hAnsi="Calibri"/>
          <w:sz w:val="20"/>
          <w:szCs w:val="20"/>
        </w:rPr>
        <w:t xml:space="preserve"> to terminate the K</w:t>
      </w:r>
    </w:p>
    <w:p w14:paraId="01E487BF" w14:textId="77777777" w:rsidR="00B1366C" w:rsidRDefault="00B1366C" w:rsidP="00457C22">
      <w:pPr>
        <w:pStyle w:val="ListParagraph"/>
        <w:numPr>
          <w:ilvl w:val="2"/>
          <w:numId w:val="18"/>
        </w:numPr>
        <w:rPr>
          <w:rFonts w:ascii="Calibri" w:hAnsi="Calibri"/>
          <w:sz w:val="20"/>
          <w:szCs w:val="20"/>
        </w:rPr>
      </w:pPr>
      <w:r w:rsidRPr="00A1286A">
        <w:rPr>
          <w:rFonts w:ascii="Calibri" w:hAnsi="Calibri"/>
          <w:sz w:val="20"/>
          <w:szCs w:val="20"/>
        </w:rPr>
        <w:t xml:space="preserve">B is </w:t>
      </w:r>
      <w:r w:rsidRPr="00A1286A">
        <w:rPr>
          <w:rFonts w:ascii="Calibri" w:hAnsi="Calibri"/>
          <w:sz w:val="20"/>
          <w:szCs w:val="20"/>
          <w:u w:val="single"/>
        </w:rPr>
        <w:t xml:space="preserve">liable </w:t>
      </w:r>
      <w:r w:rsidRPr="00A1286A">
        <w:rPr>
          <w:rFonts w:ascii="Calibri" w:hAnsi="Calibri"/>
          <w:sz w:val="20"/>
          <w:szCs w:val="20"/>
        </w:rPr>
        <w:t>to accept; but this does not create an obligation on B</w:t>
      </w:r>
    </w:p>
    <w:p w14:paraId="47341F43" w14:textId="13CED638" w:rsidR="00E439EC" w:rsidRPr="00A1286A" w:rsidRDefault="00E439EC" w:rsidP="00457C22">
      <w:pPr>
        <w:pStyle w:val="ListParagraph"/>
        <w:numPr>
          <w:ilvl w:val="2"/>
          <w:numId w:val="18"/>
        </w:numPr>
        <w:rPr>
          <w:rFonts w:ascii="Calibri" w:hAnsi="Calibri"/>
          <w:sz w:val="20"/>
          <w:szCs w:val="20"/>
        </w:rPr>
      </w:pPr>
      <w:r w:rsidRPr="00A1286A">
        <w:rPr>
          <w:rFonts w:ascii="Calibri" w:hAnsi="Calibri"/>
          <w:sz w:val="20"/>
          <w:szCs w:val="20"/>
        </w:rPr>
        <w:t>In theory, the party at fault repudiates the K and the party not at fault receives an election to accept the repudiation (and term</w:t>
      </w:r>
      <w:r>
        <w:rPr>
          <w:rFonts w:ascii="Calibri" w:hAnsi="Calibri"/>
          <w:sz w:val="20"/>
          <w:szCs w:val="20"/>
        </w:rPr>
        <w:t>inate the K) or to affirm the K</w:t>
      </w:r>
    </w:p>
    <w:p w14:paraId="7BA022BA" w14:textId="6FAA95A2" w:rsidR="00B1366C" w:rsidRDefault="00B1366C" w:rsidP="00457C22">
      <w:pPr>
        <w:pStyle w:val="ListParagraph"/>
        <w:numPr>
          <w:ilvl w:val="1"/>
          <w:numId w:val="18"/>
        </w:numPr>
        <w:rPr>
          <w:rFonts w:ascii="Calibri" w:hAnsi="Calibri"/>
          <w:sz w:val="20"/>
          <w:szCs w:val="20"/>
        </w:rPr>
      </w:pPr>
      <w:r>
        <w:rPr>
          <w:rFonts w:ascii="Calibri" w:hAnsi="Calibri"/>
          <w:sz w:val="20"/>
          <w:szCs w:val="20"/>
        </w:rPr>
        <w:t>Effect: E</w:t>
      </w:r>
      <w:r w:rsidRPr="00A1286A">
        <w:rPr>
          <w:rFonts w:ascii="Calibri" w:hAnsi="Calibri"/>
          <w:sz w:val="20"/>
          <w:szCs w:val="20"/>
        </w:rPr>
        <w:t xml:space="preserve">liminates the primary obligations </w:t>
      </w:r>
      <w:r>
        <w:rPr>
          <w:rFonts w:ascii="Calibri" w:hAnsi="Calibri"/>
          <w:sz w:val="20"/>
          <w:szCs w:val="20"/>
        </w:rPr>
        <w:t>from the point of termination</w:t>
      </w:r>
    </w:p>
    <w:p w14:paraId="0F4D898B" w14:textId="30AF8C9D" w:rsidR="009A3F6D" w:rsidRPr="00B3256F" w:rsidRDefault="00A8194B" w:rsidP="00457C22">
      <w:pPr>
        <w:pStyle w:val="ListParagraph"/>
        <w:numPr>
          <w:ilvl w:val="1"/>
          <w:numId w:val="18"/>
        </w:numPr>
        <w:rPr>
          <w:rFonts w:ascii="Calibri" w:hAnsi="Calibri"/>
          <w:sz w:val="20"/>
          <w:szCs w:val="20"/>
        </w:rPr>
      </w:pPr>
      <w:r>
        <w:rPr>
          <w:rFonts w:ascii="Calibri" w:hAnsi="Calibri"/>
          <w:b/>
          <w:sz w:val="20"/>
          <w:szCs w:val="20"/>
        </w:rPr>
        <w:t>Relief</w:t>
      </w:r>
      <w:r>
        <w:rPr>
          <w:rFonts w:ascii="Calibri" w:hAnsi="Calibri"/>
          <w:sz w:val="20"/>
          <w:szCs w:val="20"/>
        </w:rPr>
        <w:t xml:space="preserve"> is not</w:t>
      </w:r>
      <w:r w:rsidR="00960EF8" w:rsidRPr="00A1286A">
        <w:rPr>
          <w:rFonts w:ascii="Calibri" w:hAnsi="Calibri"/>
          <w:sz w:val="20"/>
          <w:szCs w:val="20"/>
        </w:rPr>
        <w:t xml:space="preserve"> a right in the sense that you have the election to affirm or terminate the K </w:t>
      </w:r>
      <w:r w:rsidR="00960EF8" w:rsidRPr="00A1286A">
        <w:rPr>
          <w:rFonts w:ascii="Calibri" w:hAnsi="Calibri"/>
          <w:sz w:val="20"/>
          <w:szCs w:val="20"/>
          <w:u w:val="single"/>
        </w:rPr>
        <w:t>and</w:t>
      </w:r>
      <w:r w:rsidR="00960EF8" w:rsidRPr="00A1286A">
        <w:rPr>
          <w:rFonts w:ascii="Calibri" w:hAnsi="Calibri"/>
          <w:sz w:val="20"/>
          <w:szCs w:val="20"/>
        </w:rPr>
        <w:t xml:space="preserve"> that this power creates no additional obligations on the part of the party at fault.</w:t>
      </w:r>
    </w:p>
    <w:p w14:paraId="61AB1155" w14:textId="6C0ABF31" w:rsidR="00D258CC" w:rsidRPr="00A1286A" w:rsidRDefault="00D258CC" w:rsidP="00457C22">
      <w:pPr>
        <w:pStyle w:val="ListParagraph"/>
        <w:numPr>
          <w:ilvl w:val="0"/>
          <w:numId w:val="18"/>
        </w:numPr>
        <w:rPr>
          <w:rFonts w:ascii="Calibri" w:hAnsi="Calibri"/>
          <w:b/>
          <w:sz w:val="20"/>
          <w:szCs w:val="20"/>
        </w:rPr>
      </w:pPr>
      <w:r w:rsidRPr="00A1286A">
        <w:rPr>
          <w:rFonts w:ascii="Calibri" w:hAnsi="Calibri"/>
          <w:b/>
          <w:sz w:val="20"/>
          <w:szCs w:val="20"/>
        </w:rPr>
        <w:t>Abandonment</w:t>
      </w:r>
    </w:p>
    <w:p w14:paraId="082FDA9D" w14:textId="046E7D89" w:rsidR="00DE34EB" w:rsidRPr="00A1286A" w:rsidRDefault="00E121CD" w:rsidP="00457C22">
      <w:pPr>
        <w:pStyle w:val="ListParagraph"/>
        <w:numPr>
          <w:ilvl w:val="1"/>
          <w:numId w:val="18"/>
        </w:numPr>
        <w:rPr>
          <w:rFonts w:ascii="Calibri" w:hAnsi="Calibri"/>
          <w:sz w:val="20"/>
          <w:szCs w:val="20"/>
        </w:rPr>
      </w:pPr>
      <w:r w:rsidRPr="00A1286A">
        <w:rPr>
          <w:rFonts w:ascii="Calibri" w:hAnsi="Calibri"/>
          <w:sz w:val="20"/>
          <w:szCs w:val="20"/>
        </w:rPr>
        <w:t xml:space="preserve">Situation where both parties </w:t>
      </w:r>
      <w:r w:rsidR="00E95365" w:rsidRPr="00A1286A">
        <w:rPr>
          <w:rFonts w:ascii="Calibri" w:hAnsi="Calibri"/>
          <w:sz w:val="20"/>
          <w:szCs w:val="20"/>
        </w:rPr>
        <w:t>mutually agree to</w:t>
      </w:r>
      <w:r w:rsidRPr="00A1286A">
        <w:rPr>
          <w:rFonts w:ascii="Calibri" w:hAnsi="Calibri"/>
          <w:sz w:val="20"/>
          <w:szCs w:val="20"/>
        </w:rPr>
        <w:t xml:space="preserve"> end their K</w:t>
      </w:r>
      <w:r w:rsidR="00BE27B3">
        <w:rPr>
          <w:rFonts w:ascii="Calibri" w:hAnsi="Calibri"/>
          <w:sz w:val="20"/>
          <w:szCs w:val="20"/>
        </w:rPr>
        <w:t>; not likely to be done unilaterally (</w:t>
      </w:r>
      <w:r w:rsidR="00BE27B3" w:rsidRPr="00A1286A">
        <w:rPr>
          <w:rFonts w:ascii="Calibri" w:hAnsi="Calibri"/>
          <w:color w:val="0000FF"/>
          <w:sz w:val="20"/>
          <w:szCs w:val="20"/>
        </w:rPr>
        <w:t>Sumpter v Hedges</w:t>
      </w:r>
      <w:r w:rsidR="00BE27B3">
        <w:rPr>
          <w:rFonts w:ascii="Calibri" w:hAnsi="Calibri"/>
          <w:sz w:val="20"/>
          <w:szCs w:val="20"/>
        </w:rPr>
        <w:t>)</w:t>
      </w:r>
    </w:p>
    <w:p w14:paraId="7C2550CE" w14:textId="58B432FB" w:rsidR="00E21BFD" w:rsidRPr="00A1286A" w:rsidRDefault="00D87AC9" w:rsidP="00457C22">
      <w:pPr>
        <w:pStyle w:val="ListParagraph"/>
        <w:numPr>
          <w:ilvl w:val="2"/>
          <w:numId w:val="18"/>
        </w:numPr>
        <w:rPr>
          <w:rFonts w:ascii="Calibri" w:hAnsi="Calibri"/>
          <w:sz w:val="20"/>
          <w:szCs w:val="20"/>
        </w:rPr>
      </w:pPr>
      <w:r>
        <w:rPr>
          <w:rFonts w:ascii="Calibri" w:hAnsi="Calibri"/>
          <w:sz w:val="20"/>
          <w:szCs w:val="20"/>
        </w:rPr>
        <w:t>Court may find</w:t>
      </w:r>
      <w:r w:rsidR="00E5638C" w:rsidRPr="00A1286A">
        <w:rPr>
          <w:rFonts w:ascii="Calibri" w:hAnsi="Calibri"/>
          <w:sz w:val="20"/>
          <w:szCs w:val="20"/>
        </w:rPr>
        <w:t xml:space="preserve"> abandonment based on inaction</w:t>
      </w:r>
      <w:r w:rsidR="00E21BFD" w:rsidRPr="00A1286A">
        <w:rPr>
          <w:rFonts w:ascii="Calibri" w:hAnsi="Calibri"/>
          <w:sz w:val="20"/>
          <w:szCs w:val="20"/>
        </w:rPr>
        <w:t xml:space="preserve"> (</w:t>
      </w:r>
      <w:r w:rsidR="009103A3">
        <w:rPr>
          <w:rFonts w:ascii="Calibri" w:hAnsi="Calibri"/>
          <w:sz w:val="20"/>
          <w:szCs w:val="20"/>
        </w:rPr>
        <w:t>typically</w:t>
      </w:r>
      <w:r w:rsidR="00E21BFD" w:rsidRPr="00A1286A">
        <w:rPr>
          <w:rFonts w:ascii="Calibri" w:hAnsi="Calibri"/>
          <w:sz w:val="20"/>
          <w:szCs w:val="20"/>
        </w:rPr>
        <w:t xml:space="preserve"> inaction affirm</w:t>
      </w:r>
      <w:r w:rsidR="009103A3">
        <w:rPr>
          <w:rFonts w:ascii="Calibri" w:hAnsi="Calibri"/>
          <w:sz w:val="20"/>
          <w:szCs w:val="20"/>
        </w:rPr>
        <w:t>s</w:t>
      </w:r>
      <w:r w:rsidR="00E21BFD" w:rsidRPr="00A1286A">
        <w:rPr>
          <w:rFonts w:ascii="Calibri" w:hAnsi="Calibri"/>
          <w:sz w:val="20"/>
          <w:szCs w:val="20"/>
        </w:rPr>
        <w:t xml:space="preserve"> the </w:t>
      </w:r>
      <w:r w:rsidR="00E21BFD" w:rsidRPr="00A1286A">
        <w:rPr>
          <w:rFonts w:ascii="Calibri" w:hAnsi="Calibri"/>
          <w:i/>
          <w:sz w:val="20"/>
          <w:szCs w:val="20"/>
        </w:rPr>
        <w:t>status quo</w:t>
      </w:r>
      <w:r w:rsidR="00E21BFD" w:rsidRPr="00A1286A">
        <w:rPr>
          <w:rFonts w:ascii="Calibri" w:hAnsi="Calibri"/>
          <w:sz w:val="20"/>
          <w:szCs w:val="20"/>
        </w:rPr>
        <w:t>)</w:t>
      </w:r>
    </w:p>
    <w:p w14:paraId="4A8D3AE8" w14:textId="2719B0F2" w:rsidR="00B556DC" w:rsidRDefault="00B556DC" w:rsidP="00457C22">
      <w:pPr>
        <w:pStyle w:val="ListParagraph"/>
        <w:numPr>
          <w:ilvl w:val="2"/>
          <w:numId w:val="18"/>
        </w:numPr>
        <w:rPr>
          <w:rFonts w:ascii="Calibri" w:hAnsi="Calibri"/>
          <w:sz w:val="20"/>
          <w:szCs w:val="20"/>
        </w:rPr>
      </w:pPr>
      <w:r>
        <w:rPr>
          <w:rFonts w:ascii="Calibri" w:hAnsi="Calibri"/>
          <w:sz w:val="20"/>
          <w:szCs w:val="20"/>
        </w:rPr>
        <w:t>May not find the K affirmed since their primary obligations were not performed</w:t>
      </w:r>
    </w:p>
    <w:p w14:paraId="7A18782F" w14:textId="5A736CB6" w:rsidR="00A753C5" w:rsidRDefault="00694F44" w:rsidP="00457C22">
      <w:pPr>
        <w:pStyle w:val="ListParagraph"/>
        <w:numPr>
          <w:ilvl w:val="2"/>
          <w:numId w:val="18"/>
        </w:numPr>
        <w:rPr>
          <w:rFonts w:ascii="Calibri" w:hAnsi="Calibri"/>
          <w:sz w:val="20"/>
          <w:szCs w:val="20"/>
        </w:rPr>
      </w:pPr>
      <w:r>
        <w:rPr>
          <w:rFonts w:ascii="Calibri" w:hAnsi="Calibri"/>
          <w:sz w:val="20"/>
          <w:szCs w:val="20"/>
        </w:rPr>
        <w:t>May not find termination since there was no attempt</w:t>
      </w:r>
      <w:r w:rsidR="00A753C5">
        <w:rPr>
          <w:rFonts w:ascii="Calibri" w:hAnsi="Calibri"/>
          <w:sz w:val="20"/>
          <w:szCs w:val="20"/>
        </w:rPr>
        <w:t xml:space="preserve"> to recover damages or enforce secondary obligations</w:t>
      </w:r>
    </w:p>
    <w:p w14:paraId="7AC4D420" w14:textId="380B05F9" w:rsidR="00D258CC" w:rsidRPr="00A1286A" w:rsidRDefault="008343C2" w:rsidP="00457C22">
      <w:pPr>
        <w:pStyle w:val="ListParagraph"/>
        <w:numPr>
          <w:ilvl w:val="1"/>
          <w:numId w:val="18"/>
        </w:numPr>
        <w:rPr>
          <w:rFonts w:ascii="Calibri" w:hAnsi="Calibri"/>
          <w:sz w:val="20"/>
          <w:szCs w:val="20"/>
        </w:rPr>
      </w:pPr>
      <w:r>
        <w:rPr>
          <w:rFonts w:ascii="Calibri" w:hAnsi="Calibri"/>
          <w:sz w:val="20"/>
          <w:szCs w:val="20"/>
        </w:rPr>
        <w:t xml:space="preserve">Effect: Eliminates </w:t>
      </w:r>
      <w:r w:rsidR="008F083A" w:rsidRPr="00A1286A">
        <w:rPr>
          <w:rFonts w:ascii="Calibri" w:hAnsi="Calibri"/>
          <w:sz w:val="20"/>
          <w:szCs w:val="20"/>
        </w:rPr>
        <w:t>both primary and secondary obligations from the point of abandonment</w:t>
      </w:r>
    </w:p>
    <w:p w14:paraId="07D07508" w14:textId="5760FA42" w:rsidR="00EE5D98" w:rsidRPr="00A1286A" w:rsidRDefault="00EE5D98" w:rsidP="00457C22">
      <w:pPr>
        <w:pStyle w:val="ListParagraph"/>
        <w:numPr>
          <w:ilvl w:val="1"/>
          <w:numId w:val="18"/>
        </w:numPr>
        <w:rPr>
          <w:rFonts w:ascii="Calibri" w:hAnsi="Calibri"/>
          <w:sz w:val="20"/>
          <w:szCs w:val="20"/>
        </w:rPr>
      </w:pPr>
      <w:r w:rsidRPr="00A1286A">
        <w:rPr>
          <w:rFonts w:ascii="Calibri" w:hAnsi="Calibri"/>
          <w:sz w:val="20"/>
          <w:szCs w:val="20"/>
        </w:rPr>
        <w:t>If abandoned</w:t>
      </w:r>
      <w:r w:rsidR="006A7336">
        <w:rPr>
          <w:rFonts w:ascii="Calibri" w:hAnsi="Calibri"/>
          <w:sz w:val="20"/>
          <w:szCs w:val="20"/>
        </w:rPr>
        <w:t>, the court may create a new K</w:t>
      </w:r>
      <w:r w:rsidRPr="00A1286A">
        <w:rPr>
          <w:rFonts w:ascii="Calibri" w:hAnsi="Calibri"/>
          <w:sz w:val="20"/>
          <w:szCs w:val="20"/>
        </w:rPr>
        <w:t xml:space="preserve"> to address the partially completed obligations under the original K</w:t>
      </w:r>
    </w:p>
    <w:p w14:paraId="63266415" w14:textId="7AE191B5" w:rsidR="00EE5D98" w:rsidRPr="00A1286A" w:rsidRDefault="00EE5D98" w:rsidP="00457C22">
      <w:pPr>
        <w:pStyle w:val="ListParagraph"/>
        <w:numPr>
          <w:ilvl w:val="2"/>
          <w:numId w:val="18"/>
        </w:numPr>
        <w:rPr>
          <w:rFonts w:ascii="Calibri" w:hAnsi="Calibri"/>
          <w:sz w:val="20"/>
          <w:szCs w:val="20"/>
        </w:rPr>
      </w:pPr>
      <w:r w:rsidRPr="00A1286A">
        <w:rPr>
          <w:rFonts w:ascii="Calibri" w:hAnsi="Calibri"/>
          <w:sz w:val="20"/>
          <w:szCs w:val="20"/>
        </w:rPr>
        <w:t xml:space="preserve">Known as </w:t>
      </w:r>
      <w:r w:rsidRPr="00A1286A">
        <w:rPr>
          <w:rFonts w:ascii="Calibri" w:hAnsi="Calibri"/>
          <w:i/>
          <w:sz w:val="20"/>
          <w:szCs w:val="20"/>
        </w:rPr>
        <w:t>quantum meruit</w:t>
      </w:r>
      <w:r w:rsidRPr="00A1286A">
        <w:rPr>
          <w:rFonts w:ascii="Calibri" w:hAnsi="Calibri"/>
          <w:sz w:val="20"/>
          <w:szCs w:val="20"/>
        </w:rPr>
        <w:t xml:space="preserve"> K </w:t>
      </w:r>
      <w:r w:rsidR="005F6B9F">
        <w:rPr>
          <w:rFonts w:ascii="Calibri" w:hAnsi="Calibri"/>
          <w:sz w:val="20"/>
          <w:szCs w:val="20"/>
        </w:rPr>
        <w:t xml:space="preserve">(“work that’s been done”) </w:t>
      </w:r>
      <w:r w:rsidRPr="00A1286A">
        <w:rPr>
          <w:rFonts w:ascii="Calibri" w:hAnsi="Calibri"/>
          <w:sz w:val="20"/>
          <w:szCs w:val="20"/>
        </w:rPr>
        <w:t xml:space="preserve">– a type of K that is concocted by the law when the first K with entire obligations is abandoned; </w:t>
      </w:r>
      <w:r w:rsidR="00743901">
        <w:rPr>
          <w:rFonts w:ascii="Calibri" w:hAnsi="Calibri"/>
          <w:sz w:val="20"/>
          <w:szCs w:val="20"/>
        </w:rPr>
        <w:t>court</w:t>
      </w:r>
      <w:r w:rsidRPr="00A1286A">
        <w:rPr>
          <w:rFonts w:ascii="Calibri" w:hAnsi="Calibri"/>
          <w:sz w:val="20"/>
          <w:szCs w:val="20"/>
        </w:rPr>
        <w:t xml:space="preserve"> creates a new K so that the party who has partially performed their obligation will be paid for what they’ve done</w:t>
      </w:r>
    </w:p>
    <w:p w14:paraId="36A06D81" w14:textId="131BA0B7" w:rsidR="00117744" w:rsidRPr="00A1286A" w:rsidRDefault="00E5638C" w:rsidP="00457C22">
      <w:pPr>
        <w:pStyle w:val="ListParagraph"/>
        <w:numPr>
          <w:ilvl w:val="0"/>
          <w:numId w:val="18"/>
        </w:numPr>
        <w:rPr>
          <w:rFonts w:ascii="Calibri" w:hAnsi="Calibri"/>
          <w:sz w:val="20"/>
          <w:szCs w:val="20"/>
        </w:rPr>
      </w:pPr>
      <w:r w:rsidRPr="00A1286A">
        <w:rPr>
          <w:rFonts w:ascii="Calibri" w:hAnsi="Calibri"/>
          <w:b/>
          <w:sz w:val="20"/>
          <w:szCs w:val="20"/>
        </w:rPr>
        <w:t>Difference: Response by the not at fault party to the repudiation</w:t>
      </w:r>
    </w:p>
    <w:p w14:paraId="0E8F9180" w14:textId="77777777" w:rsidR="00E11BD6" w:rsidRPr="00A1286A" w:rsidRDefault="00223935" w:rsidP="00457C22">
      <w:pPr>
        <w:pStyle w:val="ListParagraph"/>
        <w:numPr>
          <w:ilvl w:val="1"/>
          <w:numId w:val="18"/>
        </w:numPr>
        <w:rPr>
          <w:rFonts w:ascii="Calibri" w:hAnsi="Calibri"/>
          <w:sz w:val="20"/>
          <w:szCs w:val="20"/>
        </w:rPr>
      </w:pPr>
      <w:r w:rsidRPr="00A1286A">
        <w:rPr>
          <w:rFonts w:ascii="Calibri" w:hAnsi="Calibri"/>
          <w:sz w:val="20"/>
          <w:szCs w:val="20"/>
        </w:rPr>
        <w:t>Affirm the K</w:t>
      </w:r>
      <w:r w:rsidR="00E11BD6" w:rsidRPr="00A1286A">
        <w:rPr>
          <w:rFonts w:ascii="Calibri" w:hAnsi="Calibri"/>
          <w:sz w:val="20"/>
          <w:szCs w:val="20"/>
        </w:rPr>
        <w:t xml:space="preserve"> – primary and secondary obligations continue; right to damages for breach of K</w:t>
      </w:r>
    </w:p>
    <w:p w14:paraId="69F55787" w14:textId="77777777" w:rsidR="00E11BD6" w:rsidRPr="00A1286A" w:rsidRDefault="00E11BD6" w:rsidP="00457C22">
      <w:pPr>
        <w:pStyle w:val="ListParagraph"/>
        <w:numPr>
          <w:ilvl w:val="1"/>
          <w:numId w:val="18"/>
        </w:numPr>
        <w:rPr>
          <w:rFonts w:ascii="Calibri" w:hAnsi="Calibri"/>
          <w:sz w:val="20"/>
          <w:szCs w:val="20"/>
        </w:rPr>
      </w:pPr>
      <w:r w:rsidRPr="00A1286A">
        <w:rPr>
          <w:rFonts w:ascii="Calibri" w:hAnsi="Calibri"/>
          <w:sz w:val="20"/>
          <w:szCs w:val="20"/>
        </w:rPr>
        <w:t>T</w:t>
      </w:r>
      <w:r w:rsidR="00223935" w:rsidRPr="00A1286A">
        <w:rPr>
          <w:rFonts w:ascii="Calibri" w:hAnsi="Calibri"/>
          <w:sz w:val="20"/>
          <w:szCs w:val="20"/>
        </w:rPr>
        <w:t xml:space="preserve">erminate the K </w:t>
      </w:r>
      <w:r w:rsidRPr="00A1286A">
        <w:rPr>
          <w:rFonts w:ascii="Calibri" w:hAnsi="Calibri"/>
          <w:sz w:val="20"/>
          <w:szCs w:val="20"/>
        </w:rPr>
        <w:t>– ends primary obligations; right to damages for breach of K</w:t>
      </w:r>
    </w:p>
    <w:p w14:paraId="25F04B98" w14:textId="0E350526" w:rsidR="00BB1931" w:rsidRDefault="00BB1931" w:rsidP="00457C22">
      <w:pPr>
        <w:pStyle w:val="ListParagraph"/>
        <w:numPr>
          <w:ilvl w:val="1"/>
          <w:numId w:val="18"/>
        </w:numPr>
        <w:rPr>
          <w:rFonts w:ascii="Calibri" w:hAnsi="Calibri"/>
          <w:sz w:val="20"/>
          <w:szCs w:val="20"/>
        </w:rPr>
      </w:pPr>
      <w:r>
        <w:rPr>
          <w:rFonts w:ascii="Calibri" w:hAnsi="Calibri"/>
          <w:sz w:val="20"/>
          <w:szCs w:val="20"/>
        </w:rPr>
        <w:t>Rescission – ends both primary and obligations from the point of ACC; no right to damages for breach of K</w:t>
      </w:r>
    </w:p>
    <w:p w14:paraId="5C61E389" w14:textId="59647015" w:rsidR="00223935" w:rsidRPr="00A1286A" w:rsidRDefault="00E11BD6" w:rsidP="00457C22">
      <w:pPr>
        <w:pStyle w:val="ListParagraph"/>
        <w:numPr>
          <w:ilvl w:val="1"/>
          <w:numId w:val="18"/>
        </w:numPr>
        <w:rPr>
          <w:rFonts w:ascii="Calibri" w:hAnsi="Calibri"/>
          <w:sz w:val="20"/>
          <w:szCs w:val="20"/>
        </w:rPr>
      </w:pPr>
      <w:r w:rsidRPr="00A1286A">
        <w:rPr>
          <w:rFonts w:ascii="Calibri" w:hAnsi="Calibri"/>
          <w:sz w:val="20"/>
          <w:szCs w:val="20"/>
        </w:rPr>
        <w:t>A</w:t>
      </w:r>
      <w:r w:rsidR="00223935" w:rsidRPr="00A1286A">
        <w:rPr>
          <w:rFonts w:ascii="Calibri" w:hAnsi="Calibri"/>
          <w:sz w:val="20"/>
          <w:szCs w:val="20"/>
        </w:rPr>
        <w:t>band</w:t>
      </w:r>
      <w:r w:rsidR="001079BC" w:rsidRPr="00A1286A">
        <w:rPr>
          <w:rFonts w:ascii="Calibri" w:hAnsi="Calibri"/>
          <w:sz w:val="20"/>
          <w:szCs w:val="20"/>
        </w:rPr>
        <w:t xml:space="preserve">on the K – end both </w:t>
      </w:r>
      <w:r w:rsidR="00D023C0" w:rsidRPr="00A1286A">
        <w:rPr>
          <w:rFonts w:ascii="Calibri" w:hAnsi="Calibri"/>
          <w:sz w:val="20"/>
          <w:szCs w:val="20"/>
        </w:rPr>
        <w:t>primary and secondary</w:t>
      </w:r>
      <w:r w:rsidR="001079BC" w:rsidRPr="00A1286A">
        <w:rPr>
          <w:rFonts w:ascii="Calibri" w:hAnsi="Calibri"/>
          <w:sz w:val="20"/>
          <w:szCs w:val="20"/>
        </w:rPr>
        <w:t xml:space="preserve"> obligations</w:t>
      </w:r>
      <w:r w:rsidR="009F3780">
        <w:rPr>
          <w:rFonts w:ascii="Calibri" w:hAnsi="Calibri"/>
          <w:sz w:val="20"/>
          <w:szCs w:val="20"/>
        </w:rPr>
        <w:t xml:space="preserve"> from the point of abandonment</w:t>
      </w:r>
      <w:r w:rsidR="0086472A" w:rsidRPr="00A1286A">
        <w:rPr>
          <w:rFonts w:ascii="Calibri" w:hAnsi="Calibri"/>
          <w:sz w:val="20"/>
          <w:szCs w:val="20"/>
        </w:rPr>
        <w:t>; no right to damages for breach of K</w:t>
      </w:r>
    </w:p>
    <w:p w14:paraId="352059BE" w14:textId="77777777" w:rsidR="001805E4" w:rsidRPr="00A1286A" w:rsidRDefault="001805E4" w:rsidP="008C4377">
      <w:pPr>
        <w:rPr>
          <w:rFonts w:ascii="Calibri" w:hAnsi="Calibri"/>
          <w:sz w:val="20"/>
          <w:szCs w:val="20"/>
        </w:rPr>
      </w:pPr>
    </w:p>
    <w:p w14:paraId="10D7552A" w14:textId="4BC9A8E2" w:rsidR="008C4377" w:rsidRPr="00A1286A" w:rsidRDefault="008C4377" w:rsidP="008C4377">
      <w:pPr>
        <w:rPr>
          <w:rFonts w:ascii="Calibri" w:hAnsi="Calibri"/>
          <w:sz w:val="20"/>
          <w:szCs w:val="20"/>
        </w:rPr>
      </w:pPr>
      <w:r w:rsidRPr="00A1286A">
        <w:rPr>
          <w:rFonts w:ascii="Calibri" w:hAnsi="Calibri"/>
          <w:sz w:val="20"/>
          <w:szCs w:val="20"/>
        </w:rPr>
        <w:t>5. Express and Implied Terms</w:t>
      </w:r>
    </w:p>
    <w:p w14:paraId="2FEAF76A" w14:textId="77777777" w:rsidR="008C4377" w:rsidRPr="00C47952" w:rsidRDefault="008C4377" w:rsidP="00AF4F68">
      <w:pPr>
        <w:pStyle w:val="ListParagraph"/>
        <w:numPr>
          <w:ilvl w:val="0"/>
          <w:numId w:val="99"/>
        </w:numPr>
        <w:rPr>
          <w:rFonts w:ascii="Calibri" w:hAnsi="Calibri"/>
          <w:sz w:val="20"/>
          <w:szCs w:val="20"/>
        </w:rPr>
      </w:pPr>
      <w:r w:rsidRPr="00C47952">
        <w:rPr>
          <w:rFonts w:ascii="Calibri" w:hAnsi="Calibri"/>
          <w:sz w:val="20"/>
          <w:szCs w:val="20"/>
        </w:rPr>
        <w:t>Express</w:t>
      </w:r>
    </w:p>
    <w:p w14:paraId="6CECDC2B" w14:textId="3D8D2870" w:rsidR="00B23FE1" w:rsidRDefault="00B23FE1" w:rsidP="00AF4F68">
      <w:pPr>
        <w:pStyle w:val="ListParagraph"/>
        <w:numPr>
          <w:ilvl w:val="1"/>
          <w:numId w:val="100"/>
        </w:numPr>
        <w:rPr>
          <w:rFonts w:ascii="Calibri" w:hAnsi="Calibri"/>
          <w:sz w:val="20"/>
          <w:szCs w:val="20"/>
        </w:rPr>
      </w:pPr>
      <w:r>
        <w:rPr>
          <w:rFonts w:ascii="Calibri" w:hAnsi="Calibri"/>
          <w:sz w:val="20"/>
          <w:szCs w:val="20"/>
        </w:rPr>
        <w:t>Commonly used for primary obligations; not commonly used for secondary obligations</w:t>
      </w:r>
    </w:p>
    <w:p w14:paraId="47C592B1" w14:textId="5F59BC61" w:rsidR="004A7AE3" w:rsidRDefault="008C4377" w:rsidP="00AF4F68">
      <w:pPr>
        <w:pStyle w:val="ListParagraph"/>
        <w:numPr>
          <w:ilvl w:val="0"/>
          <w:numId w:val="99"/>
        </w:numPr>
        <w:rPr>
          <w:rFonts w:ascii="Calibri" w:hAnsi="Calibri"/>
          <w:sz w:val="20"/>
          <w:szCs w:val="20"/>
        </w:rPr>
      </w:pPr>
      <w:r w:rsidRPr="00C47952">
        <w:rPr>
          <w:rFonts w:ascii="Calibri" w:hAnsi="Calibri"/>
          <w:sz w:val="20"/>
          <w:szCs w:val="20"/>
        </w:rPr>
        <w:t>Implied</w:t>
      </w:r>
      <w:r w:rsidR="00501E9A" w:rsidRPr="00C47952">
        <w:rPr>
          <w:rFonts w:ascii="Calibri" w:hAnsi="Calibri"/>
          <w:sz w:val="20"/>
          <w:szCs w:val="20"/>
        </w:rPr>
        <w:t xml:space="preserve"> (see p. 464)</w:t>
      </w:r>
    </w:p>
    <w:p w14:paraId="7C15F69A" w14:textId="10D21D36" w:rsidR="00F4621B" w:rsidRPr="00F4621B" w:rsidRDefault="00F4621B" w:rsidP="00AF4F68">
      <w:pPr>
        <w:pStyle w:val="ListParagraph"/>
        <w:numPr>
          <w:ilvl w:val="1"/>
          <w:numId w:val="99"/>
        </w:numPr>
        <w:rPr>
          <w:rFonts w:ascii="Calibri" w:hAnsi="Calibri"/>
          <w:sz w:val="20"/>
          <w:szCs w:val="20"/>
        </w:rPr>
      </w:pPr>
      <w:r w:rsidRPr="00F4621B">
        <w:rPr>
          <w:rFonts w:ascii="Calibri" w:hAnsi="Calibri"/>
          <w:sz w:val="20"/>
          <w:szCs w:val="20"/>
        </w:rPr>
        <w:t>Many terms are implied; particularly secondary obligations</w:t>
      </w:r>
    </w:p>
    <w:p w14:paraId="70A16E6B" w14:textId="6D5220ED" w:rsidR="00F4621B" w:rsidRPr="00F4621B" w:rsidRDefault="00F4621B" w:rsidP="00AF4F68">
      <w:pPr>
        <w:pStyle w:val="ListParagraph"/>
        <w:numPr>
          <w:ilvl w:val="1"/>
          <w:numId w:val="99"/>
        </w:numPr>
        <w:rPr>
          <w:rFonts w:ascii="Calibri" w:hAnsi="Calibri"/>
          <w:sz w:val="20"/>
          <w:szCs w:val="20"/>
        </w:rPr>
      </w:pPr>
      <w:r w:rsidRPr="00F4621B">
        <w:rPr>
          <w:rFonts w:ascii="Calibri" w:hAnsi="Calibri"/>
          <w:sz w:val="20"/>
          <w:szCs w:val="20"/>
        </w:rPr>
        <w:t>Not subject to the PER; s</w:t>
      </w:r>
      <w:r w:rsidR="00165567" w:rsidRPr="00F4621B">
        <w:rPr>
          <w:rFonts w:ascii="Calibri" w:hAnsi="Calibri"/>
          <w:sz w:val="20"/>
          <w:szCs w:val="20"/>
        </w:rPr>
        <w:t>trong litigation tool</w:t>
      </w:r>
      <w:r w:rsidR="00B77D55" w:rsidRPr="00F4621B">
        <w:rPr>
          <w:rFonts w:ascii="Calibri" w:hAnsi="Calibri"/>
          <w:sz w:val="20"/>
          <w:szCs w:val="20"/>
        </w:rPr>
        <w:t xml:space="preserve"> used </w:t>
      </w:r>
      <w:r w:rsidR="008405AE">
        <w:rPr>
          <w:rFonts w:ascii="Calibri" w:hAnsi="Calibri"/>
          <w:sz w:val="20"/>
          <w:szCs w:val="20"/>
        </w:rPr>
        <w:t>to</w:t>
      </w:r>
      <w:r w:rsidR="00165567" w:rsidRPr="00F4621B">
        <w:rPr>
          <w:rFonts w:ascii="Calibri" w:hAnsi="Calibri"/>
          <w:sz w:val="20"/>
          <w:szCs w:val="20"/>
        </w:rPr>
        <w:t xml:space="preserve"> add implied terms to the K</w:t>
      </w:r>
    </w:p>
    <w:p w14:paraId="55400863" w14:textId="5506DC81" w:rsidR="004A7AE3" w:rsidRPr="00A1286A" w:rsidRDefault="008C4377" w:rsidP="00457C22">
      <w:pPr>
        <w:pStyle w:val="ListParagraph"/>
        <w:numPr>
          <w:ilvl w:val="1"/>
          <w:numId w:val="19"/>
        </w:numPr>
        <w:rPr>
          <w:rFonts w:ascii="Calibri" w:hAnsi="Calibri"/>
          <w:sz w:val="20"/>
          <w:szCs w:val="20"/>
        </w:rPr>
      </w:pPr>
      <w:r w:rsidRPr="00A1286A">
        <w:rPr>
          <w:rFonts w:ascii="Calibri" w:hAnsi="Calibri"/>
          <w:b/>
          <w:sz w:val="20"/>
          <w:szCs w:val="20"/>
        </w:rPr>
        <w:t>Custom or Usage</w:t>
      </w:r>
      <w:r w:rsidR="00CC45CA" w:rsidRPr="00A1286A">
        <w:rPr>
          <w:rFonts w:ascii="Calibri" w:hAnsi="Calibri"/>
          <w:sz w:val="20"/>
          <w:szCs w:val="20"/>
        </w:rPr>
        <w:t xml:space="preserve"> – must b</w:t>
      </w:r>
      <w:r w:rsidR="0062081A" w:rsidRPr="00A1286A">
        <w:rPr>
          <w:rFonts w:ascii="Calibri" w:hAnsi="Calibri"/>
          <w:sz w:val="20"/>
          <w:szCs w:val="20"/>
        </w:rPr>
        <w:t>e</w:t>
      </w:r>
      <w:r w:rsidR="00CC45CA" w:rsidRPr="00A1286A">
        <w:rPr>
          <w:rFonts w:ascii="Calibri" w:hAnsi="Calibri"/>
          <w:sz w:val="20"/>
          <w:szCs w:val="20"/>
        </w:rPr>
        <w:t xml:space="preserve"> </w:t>
      </w:r>
      <w:r w:rsidR="00CC45CA" w:rsidRPr="00A1286A">
        <w:rPr>
          <w:rFonts w:ascii="Calibri" w:hAnsi="Calibri"/>
          <w:sz w:val="20"/>
          <w:szCs w:val="20"/>
          <w:u w:val="single"/>
        </w:rPr>
        <w:t>evidence to support</w:t>
      </w:r>
      <w:r w:rsidR="00CC45CA" w:rsidRPr="00A1286A">
        <w:rPr>
          <w:rFonts w:ascii="Calibri" w:hAnsi="Calibri"/>
          <w:sz w:val="20"/>
          <w:szCs w:val="20"/>
        </w:rPr>
        <w:t xml:space="preserve"> an inference that the contractual parties would have understood such a custom or usage to be applicable; implied on the </w:t>
      </w:r>
      <w:r w:rsidR="00CC45CA" w:rsidRPr="00A1286A">
        <w:rPr>
          <w:rFonts w:ascii="Calibri" w:hAnsi="Calibri"/>
          <w:sz w:val="20"/>
          <w:szCs w:val="20"/>
          <w:u w:val="single"/>
        </w:rPr>
        <w:t>basis of presumed intention</w:t>
      </w:r>
      <w:r w:rsidR="00257442" w:rsidRPr="00A1286A">
        <w:rPr>
          <w:rFonts w:ascii="Calibri" w:hAnsi="Calibri"/>
          <w:sz w:val="20"/>
          <w:szCs w:val="20"/>
        </w:rPr>
        <w:t xml:space="preserve"> of the parties ACC</w:t>
      </w:r>
    </w:p>
    <w:p w14:paraId="3D189BC8" w14:textId="682D2648" w:rsidR="00226876" w:rsidRPr="00A1286A" w:rsidRDefault="00226876" w:rsidP="00AF4F68">
      <w:pPr>
        <w:pStyle w:val="ListParagraph"/>
        <w:numPr>
          <w:ilvl w:val="2"/>
          <w:numId w:val="101"/>
        </w:numPr>
        <w:rPr>
          <w:rFonts w:ascii="Calibri" w:hAnsi="Calibri"/>
          <w:sz w:val="20"/>
          <w:szCs w:val="20"/>
        </w:rPr>
      </w:pPr>
      <w:r w:rsidRPr="00A1286A">
        <w:rPr>
          <w:rFonts w:ascii="Calibri" w:hAnsi="Calibri"/>
          <w:sz w:val="20"/>
          <w:szCs w:val="20"/>
        </w:rPr>
        <w:t>From previous K’s between the individuals</w:t>
      </w:r>
    </w:p>
    <w:p w14:paraId="2B43EECE" w14:textId="64D72B9B" w:rsidR="00226876" w:rsidRPr="00A1286A" w:rsidRDefault="00226876" w:rsidP="00AF4F68">
      <w:pPr>
        <w:pStyle w:val="ListParagraph"/>
        <w:numPr>
          <w:ilvl w:val="2"/>
          <w:numId w:val="101"/>
        </w:numPr>
        <w:rPr>
          <w:rFonts w:ascii="Calibri" w:hAnsi="Calibri"/>
          <w:sz w:val="20"/>
          <w:szCs w:val="20"/>
        </w:rPr>
      </w:pPr>
      <w:r w:rsidRPr="00A1286A">
        <w:rPr>
          <w:rFonts w:ascii="Calibri" w:hAnsi="Calibri"/>
          <w:sz w:val="20"/>
          <w:szCs w:val="20"/>
        </w:rPr>
        <w:t>From the industry</w:t>
      </w:r>
      <w:r w:rsidR="00957A1C" w:rsidRPr="00A1286A">
        <w:rPr>
          <w:rFonts w:ascii="Calibri" w:hAnsi="Calibri"/>
          <w:sz w:val="20"/>
          <w:szCs w:val="20"/>
        </w:rPr>
        <w:t xml:space="preserve"> </w:t>
      </w:r>
      <w:r w:rsidR="00C0774F" w:rsidRPr="00A1286A">
        <w:rPr>
          <w:rFonts w:ascii="Calibri" w:hAnsi="Calibri"/>
          <w:sz w:val="20"/>
          <w:szCs w:val="20"/>
        </w:rPr>
        <w:t>– i.e. fisherman always do it this way</w:t>
      </w:r>
    </w:p>
    <w:p w14:paraId="3A45D0A1" w14:textId="77777777" w:rsidR="003D21B0" w:rsidRPr="00A1286A" w:rsidRDefault="003D21B0" w:rsidP="00457C22">
      <w:pPr>
        <w:pStyle w:val="ListParagraph"/>
        <w:numPr>
          <w:ilvl w:val="1"/>
          <w:numId w:val="19"/>
        </w:numPr>
        <w:rPr>
          <w:rFonts w:ascii="Calibri" w:hAnsi="Calibri"/>
          <w:sz w:val="20"/>
          <w:szCs w:val="20"/>
        </w:rPr>
      </w:pPr>
      <w:r w:rsidRPr="00A1286A">
        <w:rPr>
          <w:rFonts w:ascii="Calibri" w:hAnsi="Calibri"/>
          <w:b/>
          <w:sz w:val="20"/>
          <w:szCs w:val="20"/>
        </w:rPr>
        <w:t xml:space="preserve">By Operation of Law (Law) </w:t>
      </w:r>
      <w:r w:rsidRPr="00A1286A">
        <w:rPr>
          <w:rFonts w:ascii="Calibri" w:hAnsi="Calibri"/>
          <w:sz w:val="20"/>
          <w:szCs w:val="20"/>
        </w:rPr>
        <w:t>– “as legal incidents of a particular class or kind of K, the nature and content of which have to be largely determined by implication”; most common method</w:t>
      </w:r>
    </w:p>
    <w:p w14:paraId="23618F93" w14:textId="150AA94E" w:rsidR="003D21B0" w:rsidRPr="00A1286A" w:rsidRDefault="003D21B0" w:rsidP="00AF4F68">
      <w:pPr>
        <w:pStyle w:val="ListParagraph"/>
        <w:numPr>
          <w:ilvl w:val="0"/>
          <w:numId w:val="102"/>
        </w:numPr>
        <w:rPr>
          <w:rFonts w:ascii="Calibri" w:hAnsi="Calibri"/>
          <w:sz w:val="20"/>
          <w:szCs w:val="20"/>
        </w:rPr>
      </w:pPr>
      <w:r w:rsidRPr="00A1286A">
        <w:rPr>
          <w:rFonts w:ascii="Calibri" w:hAnsi="Calibri"/>
          <w:sz w:val="20"/>
          <w:szCs w:val="20"/>
        </w:rPr>
        <w:t xml:space="preserve">Statute – i.e. </w:t>
      </w:r>
      <w:r w:rsidRPr="00A1286A">
        <w:rPr>
          <w:rFonts w:ascii="Calibri" w:hAnsi="Calibri"/>
          <w:i/>
          <w:sz w:val="20"/>
          <w:szCs w:val="20"/>
        </w:rPr>
        <w:t>Sale of Goods Act</w:t>
      </w:r>
      <w:r w:rsidR="00022EE8">
        <w:rPr>
          <w:rFonts w:ascii="Calibri" w:hAnsi="Calibri"/>
          <w:sz w:val="20"/>
          <w:szCs w:val="20"/>
        </w:rPr>
        <w:t>; typically cannot “contract out”</w:t>
      </w:r>
    </w:p>
    <w:p w14:paraId="15407D83" w14:textId="7E5AC4BA" w:rsidR="003D21B0" w:rsidRPr="00A1286A" w:rsidRDefault="003D21B0" w:rsidP="00AF4F68">
      <w:pPr>
        <w:pStyle w:val="ListParagraph"/>
        <w:numPr>
          <w:ilvl w:val="2"/>
          <w:numId w:val="101"/>
        </w:numPr>
        <w:rPr>
          <w:rFonts w:ascii="Calibri" w:hAnsi="Calibri"/>
          <w:sz w:val="20"/>
          <w:szCs w:val="20"/>
        </w:rPr>
      </w:pPr>
      <w:r w:rsidRPr="00A1286A">
        <w:rPr>
          <w:rFonts w:ascii="Calibri" w:hAnsi="Calibri"/>
          <w:sz w:val="20"/>
          <w:szCs w:val="20"/>
        </w:rPr>
        <w:t xml:space="preserve">Common Law/Equity – often codified in statutes; </w:t>
      </w:r>
      <w:r w:rsidR="00BF2753">
        <w:rPr>
          <w:rFonts w:ascii="Calibri" w:hAnsi="Calibri"/>
          <w:sz w:val="20"/>
          <w:szCs w:val="20"/>
        </w:rPr>
        <w:t>nothing</w:t>
      </w:r>
      <w:r w:rsidRPr="00A1286A">
        <w:rPr>
          <w:rFonts w:ascii="Calibri" w:hAnsi="Calibri"/>
          <w:sz w:val="20"/>
          <w:szCs w:val="20"/>
        </w:rPr>
        <w:t xml:space="preserve"> barring parties from </w:t>
      </w:r>
      <w:r w:rsidR="00BF2753">
        <w:rPr>
          <w:rFonts w:ascii="Calibri" w:hAnsi="Calibri"/>
          <w:sz w:val="20"/>
          <w:szCs w:val="20"/>
        </w:rPr>
        <w:t>“contracting out”</w:t>
      </w:r>
    </w:p>
    <w:p w14:paraId="594C9DA7" w14:textId="77B8F3B2" w:rsidR="004A7AE3" w:rsidRPr="00A1286A" w:rsidRDefault="008C4377" w:rsidP="00457C22">
      <w:pPr>
        <w:pStyle w:val="ListParagraph"/>
        <w:numPr>
          <w:ilvl w:val="1"/>
          <w:numId w:val="19"/>
        </w:numPr>
        <w:rPr>
          <w:rFonts w:ascii="Calibri" w:hAnsi="Calibri"/>
          <w:sz w:val="20"/>
          <w:szCs w:val="20"/>
        </w:rPr>
      </w:pPr>
      <w:r w:rsidRPr="00A1286A">
        <w:rPr>
          <w:rFonts w:ascii="Calibri" w:hAnsi="Calibri"/>
          <w:b/>
          <w:sz w:val="20"/>
          <w:szCs w:val="20"/>
        </w:rPr>
        <w:t>Implication Because of Necessity</w:t>
      </w:r>
      <w:r w:rsidR="003654E6" w:rsidRPr="00A1286A">
        <w:rPr>
          <w:rFonts w:ascii="Calibri" w:hAnsi="Calibri"/>
          <w:b/>
          <w:sz w:val="20"/>
          <w:szCs w:val="20"/>
        </w:rPr>
        <w:t xml:space="preserve"> (Fact)</w:t>
      </w:r>
      <w:r w:rsidR="003654E6" w:rsidRPr="00A1286A">
        <w:rPr>
          <w:rFonts w:ascii="Calibri" w:hAnsi="Calibri"/>
          <w:sz w:val="20"/>
          <w:szCs w:val="20"/>
        </w:rPr>
        <w:t xml:space="preserve"> –</w:t>
      </w:r>
      <w:r w:rsidR="005026D5">
        <w:rPr>
          <w:rFonts w:ascii="Calibri" w:hAnsi="Calibri"/>
          <w:sz w:val="20"/>
          <w:szCs w:val="20"/>
        </w:rPr>
        <w:t xml:space="preserve"> must be able to show that</w:t>
      </w:r>
      <w:r w:rsidR="00441379" w:rsidRPr="00A1286A">
        <w:rPr>
          <w:rFonts w:ascii="Calibri" w:hAnsi="Calibri"/>
          <w:sz w:val="20"/>
          <w:szCs w:val="20"/>
        </w:rPr>
        <w:t xml:space="preserve"> the </w:t>
      </w:r>
      <w:r w:rsidR="00610855" w:rsidRPr="00A1286A">
        <w:rPr>
          <w:rFonts w:ascii="Calibri" w:hAnsi="Calibri"/>
          <w:sz w:val="20"/>
          <w:szCs w:val="20"/>
        </w:rPr>
        <w:t>term i</w:t>
      </w:r>
      <w:r w:rsidR="009706D4" w:rsidRPr="00A1286A">
        <w:rPr>
          <w:rFonts w:ascii="Calibri" w:hAnsi="Calibri"/>
          <w:sz w:val="20"/>
          <w:szCs w:val="20"/>
        </w:rPr>
        <w:t>s “necessary for business efficacy”</w:t>
      </w:r>
      <w:r w:rsidR="007226FD">
        <w:rPr>
          <w:rFonts w:ascii="Calibri" w:hAnsi="Calibri"/>
          <w:sz w:val="20"/>
          <w:szCs w:val="20"/>
        </w:rPr>
        <w:t xml:space="preserve"> (</w:t>
      </w:r>
      <w:r w:rsidR="007226FD" w:rsidRPr="007226FD">
        <w:rPr>
          <w:rFonts w:ascii="Calibri" w:hAnsi="Calibri"/>
          <w:color w:val="0000FF"/>
          <w:sz w:val="20"/>
          <w:szCs w:val="20"/>
        </w:rPr>
        <w:t>Machtinger v Hoj</w:t>
      </w:r>
      <w:r w:rsidR="007226FD">
        <w:rPr>
          <w:rFonts w:ascii="Calibri" w:hAnsi="Calibri"/>
          <w:sz w:val="20"/>
          <w:szCs w:val="20"/>
        </w:rPr>
        <w:t>)</w:t>
      </w:r>
      <w:r w:rsidR="004C51FC">
        <w:rPr>
          <w:rFonts w:ascii="Calibri" w:hAnsi="Calibri"/>
          <w:sz w:val="20"/>
          <w:szCs w:val="20"/>
        </w:rPr>
        <w:t xml:space="preserve">; </w:t>
      </w:r>
      <w:r w:rsidR="004C51FC" w:rsidRPr="00A1286A">
        <w:rPr>
          <w:rFonts w:ascii="Calibri" w:hAnsi="Calibri"/>
          <w:sz w:val="20"/>
          <w:szCs w:val="20"/>
        </w:rPr>
        <w:t xml:space="preserve">implied on the </w:t>
      </w:r>
      <w:r w:rsidR="004C51FC" w:rsidRPr="00A1286A">
        <w:rPr>
          <w:rFonts w:ascii="Calibri" w:hAnsi="Calibri"/>
          <w:sz w:val="20"/>
          <w:szCs w:val="20"/>
          <w:u w:val="single"/>
        </w:rPr>
        <w:t>basis of presumed intention</w:t>
      </w:r>
      <w:r w:rsidR="004C51FC" w:rsidRPr="00A1286A">
        <w:rPr>
          <w:rFonts w:ascii="Calibri" w:hAnsi="Calibri"/>
          <w:sz w:val="20"/>
          <w:szCs w:val="20"/>
        </w:rPr>
        <w:t xml:space="preserve"> of the parties ACC</w:t>
      </w:r>
    </w:p>
    <w:p w14:paraId="428AFAC7" w14:textId="3C79B7FF" w:rsidR="00FF7C49" w:rsidRPr="002E0CD2" w:rsidRDefault="002E0CD2" w:rsidP="00457C22">
      <w:pPr>
        <w:pStyle w:val="ListParagraph"/>
        <w:numPr>
          <w:ilvl w:val="2"/>
          <w:numId w:val="19"/>
        </w:numPr>
        <w:rPr>
          <w:rFonts w:ascii="Calibri" w:hAnsi="Calibri"/>
          <w:sz w:val="20"/>
          <w:szCs w:val="20"/>
          <w:u w:val="single"/>
        </w:rPr>
      </w:pPr>
      <w:r>
        <w:rPr>
          <w:rFonts w:ascii="Calibri" w:hAnsi="Calibri"/>
          <w:sz w:val="20"/>
          <w:szCs w:val="20"/>
          <w:u w:val="single"/>
        </w:rPr>
        <w:t>Not</w:t>
      </w:r>
      <w:r>
        <w:rPr>
          <w:rFonts w:ascii="Calibri" w:hAnsi="Calibri"/>
          <w:sz w:val="20"/>
          <w:szCs w:val="20"/>
        </w:rPr>
        <w:t xml:space="preserve"> reasonableness; commonly litigated</w:t>
      </w:r>
    </w:p>
    <w:p w14:paraId="763C5B64" w14:textId="77777777" w:rsidR="00FC1E72" w:rsidRPr="00A1286A" w:rsidRDefault="00FC1E72" w:rsidP="005C73C4">
      <w:pPr>
        <w:rPr>
          <w:rFonts w:ascii="Calibri" w:hAnsi="Calibri"/>
          <w:sz w:val="20"/>
          <w:szCs w:val="20"/>
        </w:rPr>
      </w:pPr>
    </w:p>
    <w:p w14:paraId="4F7A9C20" w14:textId="61619DC9" w:rsidR="00D150CB" w:rsidRPr="00A1286A" w:rsidRDefault="00D150CB" w:rsidP="005C73C4">
      <w:pPr>
        <w:rPr>
          <w:rFonts w:ascii="Calibri" w:hAnsi="Calibri"/>
          <w:sz w:val="20"/>
          <w:szCs w:val="20"/>
        </w:rPr>
      </w:pPr>
      <w:r w:rsidRPr="00A1286A">
        <w:rPr>
          <w:rFonts w:ascii="Calibri" w:hAnsi="Calibri"/>
          <w:sz w:val="20"/>
          <w:szCs w:val="20"/>
        </w:rPr>
        <w:t>C. EXCLUDING AND LIMITING LIABILITY</w:t>
      </w:r>
    </w:p>
    <w:p w14:paraId="2DC45E47" w14:textId="77777777" w:rsidR="00D150CB" w:rsidRPr="00A1286A" w:rsidRDefault="00D150CB" w:rsidP="005C73C4">
      <w:pPr>
        <w:rPr>
          <w:rFonts w:ascii="Calibri" w:hAnsi="Calibri"/>
          <w:sz w:val="20"/>
          <w:szCs w:val="20"/>
        </w:rPr>
      </w:pPr>
    </w:p>
    <w:p w14:paraId="2229ED1B" w14:textId="79D9F868" w:rsidR="009D75ED" w:rsidRPr="00A1286A" w:rsidRDefault="00EB60C4" w:rsidP="005C73C4">
      <w:pPr>
        <w:rPr>
          <w:rFonts w:ascii="Calibri" w:hAnsi="Calibri"/>
          <w:sz w:val="20"/>
          <w:szCs w:val="20"/>
        </w:rPr>
      </w:pPr>
      <w:r w:rsidRPr="00A1286A">
        <w:rPr>
          <w:rFonts w:ascii="Calibri" w:hAnsi="Calibri"/>
          <w:sz w:val="20"/>
          <w:szCs w:val="20"/>
        </w:rPr>
        <w:t>Standard Form or Adhesion Contracts</w:t>
      </w:r>
    </w:p>
    <w:p w14:paraId="22C90366" w14:textId="5D6DAC8D" w:rsidR="005C7CB6" w:rsidRPr="00A1286A" w:rsidRDefault="0055744D" w:rsidP="00103E80">
      <w:pPr>
        <w:pStyle w:val="ListParagraph"/>
        <w:numPr>
          <w:ilvl w:val="0"/>
          <w:numId w:val="14"/>
        </w:numPr>
        <w:rPr>
          <w:rFonts w:ascii="Calibri" w:hAnsi="Calibri"/>
          <w:sz w:val="20"/>
          <w:szCs w:val="20"/>
        </w:rPr>
      </w:pPr>
      <w:r>
        <w:rPr>
          <w:rFonts w:ascii="Calibri" w:hAnsi="Calibri"/>
          <w:sz w:val="20"/>
          <w:szCs w:val="20"/>
        </w:rPr>
        <w:t>“S</w:t>
      </w:r>
      <w:r w:rsidR="005C7CB6" w:rsidRPr="00A1286A">
        <w:rPr>
          <w:rFonts w:ascii="Calibri" w:hAnsi="Calibri"/>
          <w:sz w:val="20"/>
          <w:szCs w:val="20"/>
        </w:rPr>
        <w:t>tandard</w:t>
      </w:r>
      <w:r w:rsidR="005C3178">
        <w:rPr>
          <w:rFonts w:ascii="Calibri" w:hAnsi="Calibri"/>
          <w:sz w:val="20"/>
          <w:szCs w:val="20"/>
        </w:rPr>
        <w:t>” in</w:t>
      </w:r>
      <w:r w:rsidR="005C7CB6" w:rsidRPr="00A1286A">
        <w:rPr>
          <w:rFonts w:ascii="Calibri" w:hAnsi="Calibri"/>
          <w:sz w:val="20"/>
          <w:szCs w:val="20"/>
        </w:rPr>
        <w:t xml:space="preserve"> that they are not re-negotiated each time; </w:t>
      </w:r>
      <w:r w:rsidR="005C3178">
        <w:rPr>
          <w:rFonts w:ascii="Calibri" w:hAnsi="Calibri"/>
          <w:sz w:val="20"/>
          <w:szCs w:val="20"/>
        </w:rPr>
        <w:t>exist as a standard form used multiple times</w:t>
      </w:r>
    </w:p>
    <w:p w14:paraId="0BA6BDEE" w14:textId="62770D6B" w:rsidR="009D75ED" w:rsidRDefault="008E551D" w:rsidP="00457C22">
      <w:pPr>
        <w:pStyle w:val="ListParagraph"/>
        <w:numPr>
          <w:ilvl w:val="0"/>
          <w:numId w:val="14"/>
        </w:numPr>
        <w:rPr>
          <w:rFonts w:ascii="Calibri" w:hAnsi="Calibri"/>
          <w:sz w:val="20"/>
          <w:szCs w:val="20"/>
        </w:rPr>
      </w:pPr>
      <w:r>
        <w:rPr>
          <w:rFonts w:ascii="Calibri" w:hAnsi="Calibri"/>
          <w:sz w:val="20"/>
          <w:szCs w:val="20"/>
        </w:rPr>
        <w:t>Common where</w:t>
      </w:r>
      <w:r w:rsidR="009D75ED" w:rsidRPr="00A1286A">
        <w:rPr>
          <w:rFonts w:ascii="Calibri" w:hAnsi="Calibri"/>
          <w:sz w:val="20"/>
          <w:szCs w:val="20"/>
        </w:rPr>
        <w:t xml:space="preserve"> one party </w:t>
      </w:r>
      <w:r w:rsidR="00EB60C4" w:rsidRPr="00A1286A">
        <w:rPr>
          <w:rFonts w:ascii="Calibri" w:hAnsi="Calibri"/>
          <w:sz w:val="20"/>
          <w:szCs w:val="20"/>
        </w:rPr>
        <w:t>substantially</w:t>
      </w:r>
      <w:r w:rsidR="009D75ED" w:rsidRPr="00A1286A">
        <w:rPr>
          <w:rFonts w:ascii="Calibri" w:hAnsi="Calibri"/>
          <w:sz w:val="20"/>
          <w:szCs w:val="20"/>
        </w:rPr>
        <w:t xml:space="preserve"> sets</w:t>
      </w:r>
      <w:r w:rsidR="00AA39CF" w:rsidRPr="00A1286A">
        <w:rPr>
          <w:rFonts w:ascii="Calibri" w:hAnsi="Calibri"/>
          <w:sz w:val="20"/>
          <w:szCs w:val="20"/>
        </w:rPr>
        <w:t>/dictates</w:t>
      </w:r>
      <w:r w:rsidR="009D75ED" w:rsidRPr="00A1286A">
        <w:rPr>
          <w:rFonts w:ascii="Calibri" w:hAnsi="Calibri"/>
          <w:sz w:val="20"/>
          <w:szCs w:val="20"/>
        </w:rPr>
        <w:t xml:space="preserve"> the terms of the K and the other is forced </w:t>
      </w:r>
      <w:r w:rsidR="00EB60C4" w:rsidRPr="00A1286A">
        <w:rPr>
          <w:rFonts w:ascii="Calibri" w:hAnsi="Calibri"/>
          <w:sz w:val="20"/>
          <w:szCs w:val="20"/>
        </w:rPr>
        <w:t>to accept</w:t>
      </w:r>
      <w:r w:rsidR="009D75ED" w:rsidRPr="00A1286A">
        <w:rPr>
          <w:rFonts w:ascii="Calibri" w:hAnsi="Calibri"/>
          <w:sz w:val="20"/>
          <w:szCs w:val="20"/>
        </w:rPr>
        <w:t>; usu</w:t>
      </w:r>
      <w:r w:rsidR="00F63507" w:rsidRPr="00A1286A">
        <w:rPr>
          <w:rFonts w:ascii="Calibri" w:hAnsi="Calibri"/>
          <w:sz w:val="20"/>
          <w:szCs w:val="20"/>
        </w:rPr>
        <w:t>ally based on a power imbalance</w:t>
      </w:r>
      <w:r w:rsidR="00071002">
        <w:rPr>
          <w:rFonts w:ascii="Calibri" w:hAnsi="Calibri"/>
          <w:sz w:val="20"/>
          <w:szCs w:val="20"/>
        </w:rPr>
        <w:t xml:space="preserve"> (i.e. consumer contracts)</w:t>
      </w:r>
    </w:p>
    <w:p w14:paraId="17693C42" w14:textId="7A94AB86" w:rsidR="00914314" w:rsidRDefault="00CE77F7" w:rsidP="00914314">
      <w:pPr>
        <w:pStyle w:val="ListParagraph"/>
        <w:numPr>
          <w:ilvl w:val="1"/>
          <w:numId w:val="14"/>
        </w:numPr>
        <w:rPr>
          <w:rFonts w:ascii="Calibri" w:hAnsi="Calibri"/>
          <w:sz w:val="20"/>
          <w:szCs w:val="20"/>
        </w:rPr>
      </w:pPr>
      <w:r>
        <w:rPr>
          <w:rFonts w:ascii="Calibri" w:hAnsi="Calibri"/>
          <w:sz w:val="20"/>
          <w:szCs w:val="20"/>
        </w:rPr>
        <w:t>Common law doctrines available to disregard some part of the K or make obligations unenforceable</w:t>
      </w:r>
    </w:p>
    <w:p w14:paraId="11015132" w14:textId="34853502" w:rsidR="00CE77F7" w:rsidRPr="00A1286A" w:rsidRDefault="00CE77F7" w:rsidP="00914314">
      <w:pPr>
        <w:pStyle w:val="ListParagraph"/>
        <w:numPr>
          <w:ilvl w:val="1"/>
          <w:numId w:val="14"/>
        </w:numPr>
        <w:rPr>
          <w:rFonts w:ascii="Calibri" w:hAnsi="Calibri"/>
          <w:sz w:val="20"/>
          <w:szCs w:val="20"/>
        </w:rPr>
      </w:pPr>
      <w:r>
        <w:rPr>
          <w:rFonts w:ascii="Calibri" w:hAnsi="Calibri"/>
          <w:sz w:val="20"/>
          <w:szCs w:val="20"/>
        </w:rPr>
        <w:t>Statutes can prevent this; evident in consumer protection legislation</w:t>
      </w:r>
    </w:p>
    <w:p w14:paraId="5DBF4902" w14:textId="77777777" w:rsidR="00AD4E1B" w:rsidRPr="00A1286A" w:rsidRDefault="00087692" w:rsidP="00457C22">
      <w:pPr>
        <w:pStyle w:val="ListParagraph"/>
        <w:numPr>
          <w:ilvl w:val="0"/>
          <w:numId w:val="14"/>
        </w:numPr>
        <w:rPr>
          <w:rFonts w:ascii="Calibri" w:hAnsi="Calibri"/>
          <w:sz w:val="20"/>
          <w:szCs w:val="20"/>
        </w:rPr>
      </w:pPr>
      <w:r w:rsidRPr="00A1286A">
        <w:rPr>
          <w:rFonts w:ascii="Calibri" w:hAnsi="Calibri"/>
          <w:sz w:val="20"/>
          <w:szCs w:val="20"/>
        </w:rPr>
        <w:t>Most common</w:t>
      </w:r>
      <w:r w:rsidR="0057602E" w:rsidRPr="00A1286A">
        <w:rPr>
          <w:rFonts w:ascii="Calibri" w:hAnsi="Calibri"/>
          <w:sz w:val="20"/>
          <w:szCs w:val="20"/>
        </w:rPr>
        <w:t xml:space="preserve"> </w:t>
      </w:r>
      <w:r w:rsidRPr="00A1286A">
        <w:rPr>
          <w:rFonts w:ascii="Calibri" w:hAnsi="Calibri"/>
          <w:sz w:val="20"/>
          <w:szCs w:val="20"/>
        </w:rPr>
        <w:t>among</w:t>
      </w:r>
      <w:r w:rsidR="00AD4E1B" w:rsidRPr="00A1286A">
        <w:rPr>
          <w:rFonts w:ascii="Calibri" w:hAnsi="Calibri"/>
          <w:sz w:val="20"/>
          <w:szCs w:val="20"/>
        </w:rPr>
        <w:t xml:space="preserve"> terms that:</w:t>
      </w:r>
    </w:p>
    <w:p w14:paraId="65A2E594" w14:textId="00E345CC" w:rsidR="00AD4E1B" w:rsidRPr="00A1286A" w:rsidRDefault="00CB19F5" w:rsidP="00457C22">
      <w:pPr>
        <w:pStyle w:val="ListParagraph"/>
        <w:numPr>
          <w:ilvl w:val="1"/>
          <w:numId w:val="14"/>
        </w:numPr>
        <w:rPr>
          <w:rFonts w:ascii="Calibri" w:hAnsi="Calibri"/>
          <w:sz w:val="20"/>
          <w:szCs w:val="20"/>
        </w:rPr>
      </w:pPr>
      <w:r w:rsidRPr="00A1286A">
        <w:rPr>
          <w:rFonts w:ascii="Calibri" w:hAnsi="Calibri"/>
          <w:sz w:val="20"/>
          <w:szCs w:val="20"/>
        </w:rPr>
        <w:t>E</w:t>
      </w:r>
      <w:r w:rsidR="00261E73" w:rsidRPr="00A1286A">
        <w:rPr>
          <w:rFonts w:ascii="Calibri" w:hAnsi="Calibri"/>
          <w:sz w:val="20"/>
          <w:szCs w:val="20"/>
        </w:rPr>
        <w:t>xclude or</w:t>
      </w:r>
      <w:r w:rsidR="000D7972" w:rsidRPr="00A1286A">
        <w:rPr>
          <w:rFonts w:ascii="Calibri" w:hAnsi="Calibri"/>
          <w:sz w:val="20"/>
          <w:szCs w:val="20"/>
        </w:rPr>
        <w:t xml:space="preserve"> limit the liability </w:t>
      </w:r>
      <w:r w:rsidR="00875A8A" w:rsidRPr="00A1286A">
        <w:rPr>
          <w:rFonts w:ascii="Calibri" w:hAnsi="Calibri"/>
          <w:sz w:val="20"/>
          <w:szCs w:val="20"/>
        </w:rPr>
        <w:t>of</w:t>
      </w:r>
      <w:r w:rsidR="0057602E" w:rsidRPr="00A1286A">
        <w:rPr>
          <w:rFonts w:ascii="Calibri" w:hAnsi="Calibri"/>
          <w:sz w:val="20"/>
          <w:szCs w:val="20"/>
        </w:rPr>
        <w:t xml:space="preserve"> the stronger party in the event of a breach of K</w:t>
      </w:r>
    </w:p>
    <w:p w14:paraId="161EB30B" w14:textId="5E4D60B9" w:rsidR="00875A8A" w:rsidRPr="00A1286A" w:rsidRDefault="00CB19F5" w:rsidP="00457C22">
      <w:pPr>
        <w:pStyle w:val="ListParagraph"/>
        <w:numPr>
          <w:ilvl w:val="1"/>
          <w:numId w:val="14"/>
        </w:numPr>
        <w:rPr>
          <w:rFonts w:ascii="Calibri" w:hAnsi="Calibri"/>
          <w:sz w:val="20"/>
          <w:szCs w:val="20"/>
        </w:rPr>
      </w:pPr>
      <w:r w:rsidRPr="00A1286A">
        <w:rPr>
          <w:rFonts w:ascii="Calibri" w:hAnsi="Calibri"/>
          <w:sz w:val="20"/>
          <w:szCs w:val="20"/>
        </w:rPr>
        <w:t>I</w:t>
      </w:r>
      <w:r w:rsidR="00261E73" w:rsidRPr="00A1286A">
        <w:rPr>
          <w:rFonts w:ascii="Calibri" w:hAnsi="Calibri"/>
          <w:sz w:val="20"/>
          <w:szCs w:val="20"/>
        </w:rPr>
        <w:t>nflate the liability of the weaker party</w:t>
      </w:r>
      <w:r w:rsidR="006E15DB" w:rsidRPr="00A1286A">
        <w:rPr>
          <w:rFonts w:ascii="Calibri" w:hAnsi="Calibri"/>
          <w:sz w:val="20"/>
          <w:szCs w:val="20"/>
        </w:rPr>
        <w:t xml:space="preserve"> in the event of a breach of K</w:t>
      </w:r>
    </w:p>
    <w:p w14:paraId="3A1BA0A6" w14:textId="77777777" w:rsidR="00EB60C4" w:rsidRPr="00A1286A" w:rsidRDefault="00EB60C4" w:rsidP="008E78E3">
      <w:pPr>
        <w:rPr>
          <w:rFonts w:ascii="Calibri" w:hAnsi="Calibri"/>
          <w:sz w:val="20"/>
          <w:szCs w:val="20"/>
        </w:rPr>
      </w:pPr>
    </w:p>
    <w:p w14:paraId="16079F03" w14:textId="702E4E5F" w:rsidR="008E78E3" w:rsidRPr="00A1286A" w:rsidRDefault="008E78E3" w:rsidP="008E78E3">
      <w:pPr>
        <w:rPr>
          <w:rFonts w:ascii="Calibri" w:hAnsi="Calibri"/>
          <w:b/>
          <w:sz w:val="20"/>
          <w:szCs w:val="20"/>
        </w:rPr>
      </w:pPr>
      <w:r w:rsidRPr="00A1286A">
        <w:rPr>
          <w:rFonts w:ascii="Calibri" w:hAnsi="Calibri"/>
          <w:b/>
          <w:sz w:val="20"/>
          <w:szCs w:val="20"/>
        </w:rPr>
        <w:t>Exclusion and Limitation Clauses</w:t>
      </w:r>
    </w:p>
    <w:p w14:paraId="57295225" w14:textId="302A2336" w:rsidR="00525B35" w:rsidRPr="00A1286A" w:rsidRDefault="00104DC1" w:rsidP="00457C22">
      <w:pPr>
        <w:pStyle w:val="ListParagraph"/>
        <w:numPr>
          <w:ilvl w:val="0"/>
          <w:numId w:val="15"/>
        </w:numPr>
        <w:rPr>
          <w:rFonts w:ascii="Calibri" w:hAnsi="Calibri"/>
          <w:sz w:val="20"/>
          <w:szCs w:val="20"/>
        </w:rPr>
      </w:pPr>
      <w:r w:rsidRPr="00A1286A">
        <w:rPr>
          <w:rFonts w:ascii="Calibri" w:hAnsi="Calibri"/>
          <w:sz w:val="20"/>
          <w:szCs w:val="20"/>
        </w:rPr>
        <w:t>Clause</w:t>
      </w:r>
      <w:r w:rsidR="008E6D02" w:rsidRPr="00A1286A">
        <w:rPr>
          <w:rFonts w:ascii="Calibri" w:hAnsi="Calibri"/>
          <w:sz w:val="20"/>
          <w:szCs w:val="20"/>
        </w:rPr>
        <w:t>s</w:t>
      </w:r>
      <w:r w:rsidRPr="00A1286A">
        <w:rPr>
          <w:rFonts w:ascii="Calibri" w:hAnsi="Calibri"/>
          <w:sz w:val="20"/>
          <w:szCs w:val="20"/>
        </w:rPr>
        <w:t xml:space="preserve"> used to eliminate or limit the liabili</w:t>
      </w:r>
      <w:r w:rsidR="00525B35" w:rsidRPr="00A1286A">
        <w:rPr>
          <w:rFonts w:ascii="Calibri" w:hAnsi="Calibri"/>
          <w:sz w:val="20"/>
          <w:szCs w:val="20"/>
        </w:rPr>
        <w:t>ty of a party for breach of K</w:t>
      </w:r>
      <w:r w:rsidR="00E73B80" w:rsidRPr="00A1286A">
        <w:rPr>
          <w:rFonts w:ascii="Calibri" w:hAnsi="Calibri"/>
          <w:sz w:val="20"/>
          <w:szCs w:val="20"/>
        </w:rPr>
        <w:t xml:space="preserve">; where limitation can be: </w:t>
      </w:r>
    </w:p>
    <w:p w14:paraId="0FF78C8F" w14:textId="7B8D2C85" w:rsidR="00E73B80" w:rsidRPr="00A1286A" w:rsidRDefault="00E73B80" w:rsidP="00457C22">
      <w:pPr>
        <w:pStyle w:val="ListParagraph"/>
        <w:numPr>
          <w:ilvl w:val="1"/>
          <w:numId w:val="15"/>
        </w:numPr>
        <w:rPr>
          <w:rFonts w:ascii="Calibri" w:hAnsi="Calibri"/>
          <w:sz w:val="20"/>
          <w:szCs w:val="20"/>
        </w:rPr>
      </w:pPr>
      <w:r w:rsidRPr="00A1286A">
        <w:rPr>
          <w:rFonts w:ascii="Calibri" w:hAnsi="Calibri"/>
          <w:sz w:val="20"/>
          <w:szCs w:val="20"/>
          <w:u w:val="single"/>
        </w:rPr>
        <w:t>S</w:t>
      </w:r>
      <w:r w:rsidR="0055619A" w:rsidRPr="00A1286A">
        <w:rPr>
          <w:rFonts w:ascii="Calibri" w:hAnsi="Calibri"/>
          <w:sz w:val="20"/>
          <w:szCs w:val="20"/>
          <w:u w:val="single"/>
        </w:rPr>
        <w:t>ubstantive</w:t>
      </w:r>
      <w:r w:rsidRPr="00A1286A">
        <w:rPr>
          <w:rFonts w:ascii="Calibri" w:hAnsi="Calibri"/>
          <w:sz w:val="20"/>
          <w:szCs w:val="20"/>
        </w:rPr>
        <w:t xml:space="preserve"> – </w:t>
      </w:r>
      <w:r w:rsidR="00920F79" w:rsidRPr="00A1286A">
        <w:rPr>
          <w:rFonts w:ascii="Calibri" w:hAnsi="Calibri"/>
          <w:sz w:val="20"/>
          <w:szCs w:val="20"/>
        </w:rPr>
        <w:t xml:space="preserve">i.e. maximum limit of $40 per </w:t>
      </w:r>
      <w:r w:rsidRPr="00A1286A">
        <w:rPr>
          <w:rFonts w:ascii="Calibri" w:hAnsi="Calibri"/>
          <w:color w:val="0000FF"/>
          <w:sz w:val="20"/>
          <w:szCs w:val="20"/>
        </w:rPr>
        <w:t>London Drugs v KNI</w:t>
      </w:r>
    </w:p>
    <w:p w14:paraId="2A90E00D" w14:textId="335C2783" w:rsidR="00FB4479" w:rsidRPr="00A1286A" w:rsidRDefault="00E73B80" w:rsidP="00457C22">
      <w:pPr>
        <w:pStyle w:val="ListParagraph"/>
        <w:numPr>
          <w:ilvl w:val="1"/>
          <w:numId w:val="15"/>
        </w:numPr>
        <w:rPr>
          <w:rFonts w:ascii="Calibri" w:hAnsi="Calibri"/>
          <w:sz w:val="20"/>
          <w:szCs w:val="20"/>
        </w:rPr>
      </w:pPr>
      <w:r w:rsidRPr="00A1286A">
        <w:rPr>
          <w:rFonts w:ascii="Calibri" w:hAnsi="Calibri"/>
          <w:sz w:val="20"/>
          <w:szCs w:val="20"/>
          <w:u w:val="single"/>
        </w:rPr>
        <w:t>P</w:t>
      </w:r>
      <w:r w:rsidR="0055619A" w:rsidRPr="00A1286A">
        <w:rPr>
          <w:rFonts w:ascii="Calibri" w:hAnsi="Calibri"/>
          <w:sz w:val="20"/>
          <w:szCs w:val="20"/>
          <w:u w:val="single"/>
        </w:rPr>
        <w:t>rocedural</w:t>
      </w:r>
      <w:r w:rsidRPr="00A1286A">
        <w:rPr>
          <w:rFonts w:ascii="Calibri" w:hAnsi="Calibri"/>
          <w:sz w:val="20"/>
          <w:szCs w:val="20"/>
        </w:rPr>
        <w:t xml:space="preserve"> – s</w:t>
      </w:r>
      <w:r w:rsidR="00FB4479" w:rsidRPr="00A1286A">
        <w:rPr>
          <w:rFonts w:ascii="Calibri" w:hAnsi="Calibri"/>
          <w:sz w:val="20"/>
          <w:szCs w:val="20"/>
        </w:rPr>
        <w:t>uch as onerous procedural requirements or limitation periods</w:t>
      </w:r>
    </w:p>
    <w:p w14:paraId="77E830A9" w14:textId="709DE032" w:rsidR="00104DC1" w:rsidRPr="00A1286A" w:rsidRDefault="00241AA9" w:rsidP="00457C22">
      <w:pPr>
        <w:pStyle w:val="ListParagraph"/>
        <w:numPr>
          <w:ilvl w:val="0"/>
          <w:numId w:val="15"/>
        </w:numPr>
        <w:rPr>
          <w:rFonts w:ascii="Calibri" w:hAnsi="Calibri"/>
          <w:sz w:val="20"/>
          <w:szCs w:val="20"/>
        </w:rPr>
      </w:pPr>
      <w:r w:rsidRPr="00A1286A">
        <w:rPr>
          <w:rFonts w:ascii="Calibri" w:hAnsi="Calibri"/>
          <w:sz w:val="20"/>
          <w:szCs w:val="20"/>
        </w:rPr>
        <w:t>Presumption</w:t>
      </w:r>
      <w:r w:rsidR="00104DC1" w:rsidRPr="00A1286A">
        <w:rPr>
          <w:rFonts w:ascii="Calibri" w:hAnsi="Calibri"/>
          <w:sz w:val="20"/>
          <w:szCs w:val="20"/>
        </w:rPr>
        <w:t xml:space="preserve"> that they </w:t>
      </w:r>
      <w:r w:rsidRPr="00A1286A">
        <w:rPr>
          <w:rFonts w:ascii="Calibri" w:hAnsi="Calibri"/>
          <w:sz w:val="20"/>
          <w:szCs w:val="20"/>
        </w:rPr>
        <w:t xml:space="preserve">benefit </w:t>
      </w:r>
      <w:r w:rsidR="00104DC1" w:rsidRPr="00A1286A">
        <w:rPr>
          <w:rFonts w:ascii="Calibri" w:hAnsi="Calibri"/>
          <w:sz w:val="20"/>
          <w:szCs w:val="20"/>
        </w:rPr>
        <w:t>the stronger party and that the weaker party did not really assent to them</w:t>
      </w:r>
    </w:p>
    <w:p w14:paraId="0C10EAAA" w14:textId="1673B5F2" w:rsidR="00582DBB" w:rsidRPr="00A1286A" w:rsidRDefault="00874B44" w:rsidP="00457C22">
      <w:pPr>
        <w:pStyle w:val="ListParagraph"/>
        <w:numPr>
          <w:ilvl w:val="1"/>
          <w:numId w:val="15"/>
        </w:numPr>
        <w:rPr>
          <w:rFonts w:ascii="Calibri" w:hAnsi="Calibri"/>
          <w:sz w:val="20"/>
          <w:szCs w:val="20"/>
        </w:rPr>
      </w:pPr>
      <w:r w:rsidRPr="00A1286A">
        <w:rPr>
          <w:rFonts w:ascii="Calibri" w:hAnsi="Calibri"/>
          <w:sz w:val="20"/>
          <w:szCs w:val="20"/>
        </w:rPr>
        <w:t xml:space="preserve">Where </w:t>
      </w:r>
      <w:r w:rsidR="00582DBB" w:rsidRPr="00A1286A">
        <w:rPr>
          <w:rFonts w:ascii="Calibri" w:hAnsi="Calibri"/>
          <w:sz w:val="20"/>
          <w:szCs w:val="20"/>
        </w:rPr>
        <w:t xml:space="preserve">Justice Wilson held in </w:t>
      </w:r>
      <w:r w:rsidR="00582DBB" w:rsidRPr="00A1286A">
        <w:rPr>
          <w:rFonts w:ascii="Calibri" w:hAnsi="Calibri"/>
          <w:color w:val="0000FF"/>
          <w:sz w:val="20"/>
          <w:szCs w:val="20"/>
        </w:rPr>
        <w:t>Hunter</w:t>
      </w:r>
      <w:r w:rsidR="00582DBB" w:rsidRPr="00A1286A">
        <w:rPr>
          <w:rFonts w:ascii="Calibri" w:hAnsi="Calibri"/>
          <w:sz w:val="20"/>
          <w:szCs w:val="20"/>
        </w:rPr>
        <w:t xml:space="preserve"> that </w:t>
      </w:r>
      <w:r w:rsidR="00874FC9" w:rsidRPr="00A1286A">
        <w:rPr>
          <w:rFonts w:ascii="Calibri" w:hAnsi="Calibri"/>
          <w:sz w:val="20"/>
          <w:szCs w:val="20"/>
        </w:rPr>
        <w:t xml:space="preserve">both </w:t>
      </w:r>
      <w:r w:rsidR="00582DBB" w:rsidRPr="00A1286A">
        <w:rPr>
          <w:rFonts w:ascii="Calibri" w:hAnsi="Calibri"/>
          <w:sz w:val="20"/>
          <w:szCs w:val="20"/>
        </w:rPr>
        <w:t xml:space="preserve">exclusion and limitation clauses should be construed the same way; </w:t>
      </w:r>
      <w:r w:rsidR="0053297D" w:rsidRPr="00A1286A">
        <w:rPr>
          <w:rFonts w:ascii="Calibri" w:hAnsi="Calibri"/>
          <w:sz w:val="20"/>
          <w:szCs w:val="20"/>
        </w:rPr>
        <w:t>limitation clauses can be just as onerous</w:t>
      </w:r>
    </w:p>
    <w:p w14:paraId="219FC480" w14:textId="77777777" w:rsidR="00104DC1" w:rsidRPr="00A1286A" w:rsidRDefault="00104DC1" w:rsidP="00457C22">
      <w:pPr>
        <w:pStyle w:val="ListParagraph"/>
        <w:numPr>
          <w:ilvl w:val="0"/>
          <w:numId w:val="15"/>
        </w:numPr>
        <w:rPr>
          <w:rFonts w:ascii="Calibri" w:hAnsi="Calibri"/>
          <w:sz w:val="20"/>
          <w:szCs w:val="20"/>
        </w:rPr>
      </w:pPr>
      <w:r w:rsidRPr="00A1286A">
        <w:rPr>
          <w:rFonts w:ascii="Calibri" w:hAnsi="Calibri"/>
          <w:sz w:val="20"/>
          <w:szCs w:val="20"/>
        </w:rPr>
        <w:t>Often run afoul of common law rule that secondary obligations should put you in the “same” position you would have been if the primary obligations had been completed</w:t>
      </w:r>
    </w:p>
    <w:p w14:paraId="63110FE9" w14:textId="146D3660" w:rsidR="00411067" w:rsidRPr="00A1286A" w:rsidRDefault="0045465E" w:rsidP="00457C22">
      <w:pPr>
        <w:pStyle w:val="ListParagraph"/>
        <w:numPr>
          <w:ilvl w:val="0"/>
          <w:numId w:val="15"/>
        </w:numPr>
        <w:rPr>
          <w:rFonts w:ascii="Calibri" w:hAnsi="Calibri"/>
          <w:sz w:val="20"/>
          <w:szCs w:val="20"/>
        </w:rPr>
      </w:pPr>
      <w:r w:rsidRPr="00A1286A">
        <w:rPr>
          <w:rFonts w:ascii="Calibri" w:hAnsi="Calibri"/>
          <w:sz w:val="20"/>
          <w:szCs w:val="20"/>
        </w:rPr>
        <w:t>In order for an exclusion and limitation clauses to “survive”</w:t>
      </w:r>
      <w:r w:rsidR="00FC3FEA" w:rsidRPr="00A1286A">
        <w:rPr>
          <w:rFonts w:ascii="Calibri" w:hAnsi="Calibri"/>
          <w:sz w:val="20"/>
          <w:szCs w:val="20"/>
        </w:rPr>
        <w:t xml:space="preserve"> litigation,</w:t>
      </w:r>
      <w:r w:rsidR="00025858" w:rsidRPr="00A1286A">
        <w:rPr>
          <w:rFonts w:ascii="Calibri" w:hAnsi="Calibri"/>
          <w:sz w:val="20"/>
          <w:szCs w:val="20"/>
        </w:rPr>
        <w:t xml:space="preserve"> it</w:t>
      </w:r>
      <w:r w:rsidR="00FC3FEA" w:rsidRPr="00A1286A">
        <w:rPr>
          <w:rFonts w:ascii="Calibri" w:hAnsi="Calibri"/>
          <w:sz w:val="20"/>
          <w:szCs w:val="20"/>
        </w:rPr>
        <w:t xml:space="preserve"> has to undergo several tests to be used successfully by one of the parties </w:t>
      </w:r>
      <w:r w:rsidR="004B0221" w:rsidRPr="00A1286A">
        <w:rPr>
          <w:rFonts w:ascii="Calibri" w:hAnsi="Calibri"/>
          <w:sz w:val="20"/>
          <w:szCs w:val="20"/>
        </w:rPr>
        <w:t>(s</w:t>
      </w:r>
      <w:r w:rsidR="005658A2">
        <w:rPr>
          <w:rFonts w:ascii="Calibri" w:hAnsi="Calibri"/>
          <w:sz w:val="20"/>
          <w:szCs w:val="20"/>
        </w:rPr>
        <w:t>ee C</w:t>
      </w:r>
      <w:r w:rsidR="00411067" w:rsidRPr="00A1286A">
        <w:rPr>
          <w:rFonts w:ascii="Calibri" w:hAnsi="Calibri"/>
          <w:sz w:val="20"/>
          <w:szCs w:val="20"/>
        </w:rPr>
        <w:t>hart p. 164</w:t>
      </w:r>
      <w:r w:rsidR="004B0221" w:rsidRPr="00A1286A">
        <w:rPr>
          <w:rFonts w:ascii="Calibri" w:hAnsi="Calibri"/>
          <w:sz w:val="20"/>
          <w:szCs w:val="20"/>
        </w:rPr>
        <w:t>)</w:t>
      </w:r>
    </w:p>
    <w:p w14:paraId="1FC8791C" w14:textId="75B4392F" w:rsidR="00FF0377" w:rsidRDefault="00FF0377" w:rsidP="009022A0">
      <w:pPr>
        <w:pStyle w:val="ListParagraph"/>
        <w:numPr>
          <w:ilvl w:val="1"/>
          <w:numId w:val="23"/>
        </w:numPr>
        <w:rPr>
          <w:rFonts w:ascii="Calibri" w:hAnsi="Calibri"/>
          <w:sz w:val="20"/>
          <w:szCs w:val="20"/>
        </w:rPr>
      </w:pPr>
      <w:r w:rsidRPr="00A1286A">
        <w:rPr>
          <w:rFonts w:ascii="Calibri" w:hAnsi="Calibri"/>
          <w:b/>
          <w:sz w:val="20"/>
          <w:szCs w:val="20"/>
        </w:rPr>
        <w:t>Notice</w:t>
      </w:r>
      <w:r w:rsidR="0013085F" w:rsidRPr="00A1286A">
        <w:rPr>
          <w:rFonts w:ascii="Calibri" w:hAnsi="Calibri"/>
          <w:sz w:val="20"/>
          <w:szCs w:val="20"/>
        </w:rPr>
        <w:t xml:space="preserve"> – in order for a term to be a part of the K, </w:t>
      </w:r>
      <w:r w:rsidR="00566ADD" w:rsidRPr="00A1286A">
        <w:rPr>
          <w:rFonts w:ascii="Calibri" w:hAnsi="Calibri"/>
          <w:sz w:val="20"/>
          <w:szCs w:val="20"/>
        </w:rPr>
        <w:t>both parties must be aware of it</w:t>
      </w:r>
    </w:p>
    <w:p w14:paraId="02E2B63E" w14:textId="6F52D353" w:rsidR="006F3B48" w:rsidRPr="006A522E" w:rsidRDefault="006F3B48" w:rsidP="009022A0">
      <w:pPr>
        <w:pStyle w:val="ListParagraph"/>
        <w:numPr>
          <w:ilvl w:val="2"/>
          <w:numId w:val="23"/>
        </w:numPr>
        <w:rPr>
          <w:rFonts w:ascii="Calibri" w:hAnsi="Calibri"/>
          <w:sz w:val="20"/>
          <w:szCs w:val="20"/>
        </w:rPr>
      </w:pPr>
      <w:r w:rsidRPr="006A522E">
        <w:rPr>
          <w:rFonts w:ascii="Calibri" w:hAnsi="Calibri"/>
          <w:sz w:val="20"/>
          <w:szCs w:val="20"/>
        </w:rPr>
        <w:t>Onus</w:t>
      </w:r>
      <w:r w:rsidR="006A522E">
        <w:rPr>
          <w:rFonts w:ascii="Calibri" w:hAnsi="Calibri"/>
          <w:sz w:val="20"/>
          <w:szCs w:val="20"/>
        </w:rPr>
        <w:t xml:space="preserve"> on the offeror to draw attention to onerous clauses</w:t>
      </w:r>
    </w:p>
    <w:p w14:paraId="3076BCD9" w14:textId="68309917" w:rsidR="0013085F" w:rsidRPr="00A1286A" w:rsidRDefault="0013085F" w:rsidP="009022A0">
      <w:pPr>
        <w:pStyle w:val="ListParagraph"/>
        <w:numPr>
          <w:ilvl w:val="1"/>
          <w:numId w:val="23"/>
        </w:numPr>
        <w:rPr>
          <w:rFonts w:ascii="Calibri" w:hAnsi="Calibri"/>
          <w:sz w:val="20"/>
          <w:szCs w:val="20"/>
        </w:rPr>
      </w:pPr>
      <w:r w:rsidRPr="00A1286A">
        <w:rPr>
          <w:rFonts w:ascii="Calibri" w:hAnsi="Calibri"/>
          <w:b/>
          <w:sz w:val="20"/>
          <w:szCs w:val="20"/>
        </w:rPr>
        <w:t>Construction</w:t>
      </w:r>
      <w:r w:rsidRPr="00A1286A">
        <w:rPr>
          <w:rFonts w:ascii="Calibri" w:hAnsi="Calibri"/>
          <w:sz w:val="20"/>
          <w:szCs w:val="20"/>
        </w:rPr>
        <w:t xml:space="preserve"> – </w:t>
      </w:r>
      <w:r w:rsidR="004B0221" w:rsidRPr="00A1286A">
        <w:rPr>
          <w:rFonts w:ascii="Calibri" w:hAnsi="Calibri"/>
          <w:sz w:val="20"/>
          <w:szCs w:val="20"/>
        </w:rPr>
        <w:t>construe the K in light of any statutory controls; was this clause meant to apply?</w:t>
      </w:r>
    </w:p>
    <w:p w14:paraId="657EA587" w14:textId="33A25B0B" w:rsidR="00F76F41" w:rsidRPr="00A1286A" w:rsidRDefault="00F6611A" w:rsidP="009022A0">
      <w:pPr>
        <w:pStyle w:val="ListParagraph"/>
        <w:numPr>
          <w:ilvl w:val="2"/>
          <w:numId w:val="23"/>
        </w:numPr>
        <w:rPr>
          <w:rFonts w:ascii="Calibri" w:hAnsi="Calibri"/>
          <w:sz w:val="20"/>
          <w:szCs w:val="20"/>
        </w:rPr>
      </w:pPr>
      <w:r>
        <w:rPr>
          <w:rFonts w:ascii="Calibri" w:hAnsi="Calibri"/>
          <w:sz w:val="20"/>
          <w:szCs w:val="20"/>
        </w:rPr>
        <w:t>Related to CoT</w:t>
      </w:r>
      <w:r w:rsidR="00F76F41" w:rsidRPr="00A1286A">
        <w:rPr>
          <w:rFonts w:ascii="Calibri" w:hAnsi="Calibri"/>
          <w:sz w:val="20"/>
          <w:szCs w:val="20"/>
        </w:rPr>
        <w:t>; courts will rely on cannons of construction to determine if the term was meant to apply</w:t>
      </w:r>
    </w:p>
    <w:p w14:paraId="1566EFBD" w14:textId="4057C14A" w:rsidR="00DC5980" w:rsidRPr="00A1286A" w:rsidRDefault="00F76F41" w:rsidP="009022A0">
      <w:pPr>
        <w:pStyle w:val="ListParagraph"/>
        <w:numPr>
          <w:ilvl w:val="2"/>
          <w:numId w:val="23"/>
        </w:numPr>
        <w:rPr>
          <w:rFonts w:ascii="Calibri" w:hAnsi="Calibri"/>
          <w:sz w:val="20"/>
          <w:szCs w:val="20"/>
        </w:rPr>
      </w:pPr>
      <w:r w:rsidRPr="00A1286A">
        <w:rPr>
          <w:rFonts w:ascii="Calibri" w:hAnsi="Calibri"/>
          <w:i/>
          <w:sz w:val="20"/>
          <w:szCs w:val="20"/>
        </w:rPr>
        <w:t>Contra proferentum</w:t>
      </w:r>
      <w:r w:rsidR="00176043" w:rsidRPr="00A1286A">
        <w:rPr>
          <w:rFonts w:ascii="Calibri" w:hAnsi="Calibri"/>
          <w:sz w:val="20"/>
          <w:szCs w:val="20"/>
        </w:rPr>
        <w:t xml:space="preserve"> – </w:t>
      </w:r>
      <w:r w:rsidR="00A2410A" w:rsidRPr="00A1286A">
        <w:rPr>
          <w:rFonts w:ascii="Calibri" w:hAnsi="Calibri"/>
          <w:sz w:val="20"/>
          <w:szCs w:val="20"/>
        </w:rPr>
        <w:t xml:space="preserve">a </w:t>
      </w:r>
      <w:r w:rsidRPr="00A1286A">
        <w:rPr>
          <w:rFonts w:ascii="Calibri" w:hAnsi="Calibri"/>
          <w:sz w:val="20"/>
          <w:szCs w:val="20"/>
        </w:rPr>
        <w:t>particularly onus provision (benefits one part</w:t>
      </w:r>
      <w:r w:rsidR="00A2410A" w:rsidRPr="00A1286A">
        <w:rPr>
          <w:rFonts w:ascii="Calibri" w:hAnsi="Calibri"/>
          <w:sz w:val="20"/>
          <w:szCs w:val="20"/>
        </w:rPr>
        <w:t>y more strongly that the other)</w:t>
      </w:r>
      <w:r w:rsidRPr="00A1286A">
        <w:rPr>
          <w:rFonts w:ascii="Calibri" w:hAnsi="Calibri"/>
          <w:sz w:val="20"/>
          <w:szCs w:val="20"/>
        </w:rPr>
        <w:t xml:space="preserve"> will be construed very narrowly against the person who wants to use it</w:t>
      </w:r>
    </w:p>
    <w:p w14:paraId="4014DC1E" w14:textId="2BEB8E56" w:rsidR="00773D0C" w:rsidRPr="00A1286A" w:rsidRDefault="00773D0C" w:rsidP="009022A0">
      <w:pPr>
        <w:pStyle w:val="ListParagraph"/>
        <w:numPr>
          <w:ilvl w:val="1"/>
          <w:numId w:val="23"/>
        </w:numPr>
        <w:rPr>
          <w:rFonts w:ascii="Calibri" w:hAnsi="Calibri"/>
          <w:sz w:val="20"/>
          <w:szCs w:val="20"/>
        </w:rPr>
      </w:pPr>
      <w:r w:rsidRPr="00A1286A">
        <w:rPr>
          <w:rFonts w:ascii="Calibri" w:hAnsi="Calibri"/>
          <w:strike/>
          <w:sz w:val="20"/>
          <w:szCs w:val="20"/>
        </w:rPr>
        <w:t>Funda</w:t>
      </w:r>
      <w:r w:rsidR="008A09F7" w:rsidRPr="00A1286A">
        <w:rPr>
          <w:rFonts w:ascii="Calibri" w:hAnsi="Calibri"/>
          <w:strike/>
          <w:sz w:val="20"/>
          <w:szCs w:val="20"/>
        </w:rPr>
        <w:t>mental B</w:t>
      </w:r>
      <w:r w:rsidRPr="00A1286A">
        <w:rPr>
          <w:rFonts w:ascii="Calibri" w:hAnsi="Calibri"/>
          <w:strike/>
          <w:sz w:val="20"/>
          <w:szCs w:val="20"/>
        </w:rPr>
        <w:t>reach</w:t>
      </w:r>
      <w:r w:rsidRPr="00A1286A">
        <w:rPr>
          <w:rFonts w:ascii="Calibri" w:hAnsi="Calibri"/>
          <w:sz w:val="20"/>
          <w:szCs w:val="20"/>
        </w:rPr>
        <w:t xml:space="preserve"> – clauses could not apply in the event of a fundamental breach (do not apply)</w:t>
      </w:r>
    </w:p>
    <w:p w14:paraId="5CCCD62A" w14:textId="640CE8FA" w:rsidR="00AB33B5" w:rsidRPr="00A1286A" w:rsidRDefault="00AB33B5" w:rsidP="009022A0">
      <w:pPr>
        <w:pStyle w:val="ListParagraph"/>
        <w:numPr>
          <w:ilvl w:val="1"/>
          <w:numId w:val="23"/>
        </w:numPr>
        <w:rPr>
          <w:rFonts w:ascii="Calibri" w:hAnsi="Calibri"/>
          <w:sz w:val="20"/>
          <w:szCs w:val="20"/>
        </w:rPr>
      </w:pPr>
      <w:r w:rsidRPr="00A1286A">
        <w:rPr>
          <w:rFonts w:ascii="Calibri" w:hAnsi="Calibri"/>
          <w:sz w:val="20"/>
          <w:szCs w:val="20"/>
        </w:rPr>
        <w:t xml:space="preserve">Unconscionability – </w:t>
      </w:r>
    </w:p>
    <w:p w14:paraId="0980FCF1" w14:textId="511C8291" w:rsidR="008A09F7" w:rsidRPr="00A1286A" w:rsidRDefault="00AB33B5" w:rsidP="009022A0">
      <w:pPr>
        <w:pStyle w:val="ListParagraph"/>
        <w:numPr>
          <w:ilvl w:val="1"/>
          <w:numId w:val="23"/>
        </w:numPr>
        <w:rPr>
          <w:rFonts w:ascii="Calibri" w:hAnsi="Calibri"/>
          <w:sz w:val="20"/>
          <w:szCs w:val="20"/>
        </w:rPr>
      </w:pPr>
      <w:r w:rsidRPr="00A1286A">
        <w:rPr>
          <w:rFonts w:ascii="Calibri" w:hAnsi="Calibri"/>
          <w:strike/>
          <w:sz w:val="20"/>
          <w:szCs w:val="20"/>
        </w:rPr>
        <w:t>Unfairness/Unjustness</w:t>
      </w:r>
      <w:r w:rsidRPr="00A1286A">
        <w:rPr>
          <w:rFonts w:ascii="Calibri" w:hAnsi="Calibri"/>
          <w:sz w:val="20"/>
          <w:szCs w:val="20"/>
        </w:rPr>
        <w:t xml:space="preserve"> – </w:t>
      </w:r>
      <w:r w:rsidR="00735E97">
        <w:rPr>
          <w:rFonts w:ascii="Calibri" w:hAnsi="Calibri"/>
          <w:sz w:val="20"/>
          <w:szCs w:val="20"/>
        </w:rPr>
        <w:t>d</w:t>
      </w:r>
      <w:r w:rsidR="000D32EA">
        <w:rPr>
          <w:rFonts w:ascii="Calibri" w:hAnsi="Calibri"/>
          <w:sz w:val="20"/>
          <w:szCs w:val="20"/>
        </w:rPr>
        <w:t xml:space="preserve">eveloped by Wilson in </w:t>
      </w:r>
      <w:r w:rsidR="000D32EA" w:rsidRPr="006F1169">
        <w:rPr>
          <w:rFonts w:ascii="Calibri" w:hAnsi="Calibri"/>
          <w:color w:val="0000FF"/>
          <w:sz w:val="20"/>
          <w:szCs w:val="20"/>
        </w:rPr>
        <w:t>Hunter</w:t>
      </w:r>
      <w:r w:rsidR="000D32EA">
        <w:rPr>
          <w:rFonts w:ascii="Calibri" w:hAnsi="Calibri"/>
          <w:sz w:val="20"/>
          <w:szCs w:val="20"/>
        </w:rPr>
        <w:t>; does not seem to be good law</w:t>
      </w:r>
    </w:p>
    <w:p w14:paraId="621CE542" w14:textId="7AF1F3F4" w:rsidR="001F0F05" w:rsidRPr="00A1286A" w:rsidRDefault="001F0F05" w:rsidP="009022A0">
      <w:pPr>
        <w:pStyle w:val="ListParagraph"/>
        <w:numPr>
          <w:ilvl w:val="1"/>
          <w:numId w:val="23"/>
        </w:numPr>
        <w:rPr>
          <w:rFonts w:ascii="Calibri" w:hAnsi="Calibri"/>
          <w:sz w:val="20"/>
          <w:szCs w:val="20"/>
        </w:rPr>
      </w:pPr>
      <w:r w:rsidRPr="00A1286A">
        <w:rPr>
          <w:rFonts w:ascii="Calibri" w:hAnsi="Calibri"/>
          <w:sz w:val="20"/>
          <w:szCs w:val="20"/>
        </w:rPr>
        <w:t xml:space="preserve">Public Policy – </w:t>
      </w:r>
      <w:r w:rsidR="00BA71AE" w:rsidRPr="00A1286A">
        <w:rPr>
          <w:rFonts w:ascii="Calibri" w:hAnsi="Calibri"/>
          <w:sz w:val="20"/>
          <w:szCs w:val="20"/>
        </w:rPr>
        <w:t>another way of discussing illegality</w:t>
      </w:r>
    </w:p>
    <w:p w14:paraId="472CB72F" w14:textId="51843C2E" w:rsidR="0074670E" w:rsidRPr="00A1286A" w:rsidRDefault="0074670E" w:rsidP="009022A0">
      <w:pPr>
        <w:pStyle w:val="ListParagraph"/>
        <w:numPr>
          <w:ilvl w:val="0"/>
          <w:numId w:val="20"/>
        </w:numPr>
        <w:rPr>
          <w:rFonts w:ascii="Calibri" w:hAnsi="Calibri"/>
          <w:sz w:val="20"/>
          <w:szCs w:val="20"/>
        </w:rPr>
      </w:pPr>
      <w:r w:rsidRPr="00A1286A">
        <w:rPr>
          <w:rFonts w:ascii="Calibri" w:hAnsi="Calibri"/>
          <w:sz w:val="20"/>
          <w:szCs w:val="20"/>
        </w:rPr>
        <w:t>Part of a bigger issue as to how the law protects certain types of people, contracts or clauses within Ks</w:t>
      </w:r>
    </w:p>
    <w:p w14:paraId="6498C5DA" w14:textId="5ADC8A90" w:rsidR="00C36AA4" w:rsidRPr="00A1286A" w:rsidRDefault="00C36AA4" w:rsidP="00941DB2">
      <w:pPr>
        <w:jc w:val="right"/>
        <w:rPr>
          <w:rFonts w:ascii="Calibri" w:hAnsi="Calibri"/>
          <w:sz w:val="20"/>
          <w:szCs w:val="20"/>
        </w:rPr>
      </w:pPr>
    </w:p>
    <w:p w14:paraId="2F0BDAB4" w14:textId="03BFEB72" w:rsidR="00B07E0C" w:rsidRPr="00A1286A" w:rsidRDefault="00A10C74" w:rsidP="005C73C4">
      <w:pPr>
        <w:rPr>
          <w:rFonts w:ascii="Calibri" w:hAnsi="Calibri"/>
          <w:b/>
          <w:sz w:val="20"/>
          <w:szCs w:val="20"/>
        </w:rPr>
      </w:pPr>
      <w:r>
        <w:rPr>
          <w:rFonts w:ascii="Calibri" w:hAnsi="Calibri"/>
          <w:b/>
          <w:sz w:val="20"/>
          <w:szCs w:val="20"/>
        </w:rPr>
        <w:t xml:space="preserve">1. </w:t>
      </w:r>
      <w:r w:rsidR="00B07E0C" w:rsidRPr="00A1286A">
        <w:rPr>
          <w:rFonts w:ascii="Calibri" w:hAnsi="Calibri"/>
          <w:b/>
          <w:sz w:val="20"/>
          <w:szCs w:val="20"/>
        </w:rPr>
        <w:t>Notice</w:t>
      </w:r>
    </w:p>
    <w:p w14:paraId="2C5C7DD1" w14:textId="7EEFE589" w:rsidR="00B07E0C" w:rsidRPr="00A1286A" w:rsidRDefault="001302B4" w:rsidP="009022A0">
      <w:pPr>
        <w:pStyle w:val="ListParagraph"/>
        <w:numPr>
          <w:ilvl w:val="0"/>
          <w:numId w:val="20"/>
        </w:numPr>
        <w:rPr>
          <w:rFonts w:ascii="Calibri" w:hAnsi="Calibri"/>
          <w:sz w:val="20"/>
          <w:szCs w:val="20"/>
        </w:rPr>
      </w:pPr>
      <w:r w:rsidRPr="00A1286A">
        <w:rPr>
          <w:rFonts w:ascii="Calibri" w:hAnsi="Calibri"/>
          <w:sz w:val="20"/>
          <w:szCs w:val="20"/>
        </w:rPr>
        <w:t>A</w:t>
      </w:r>
      <w:r w:rsidR="00545D8B" w:rsidRPr="00A1286A">
        <w:rPr>
          <w:rFonts w:ascii="Calibri" w:hAnsi="Calibri"/>
          <w:sz w:val="20"/>
          <w:szCs w:val="20"/>
        </w:rPr>
        <w:t>n exclusion/limitation clause can</w:t>
      </w:r>
      <w:r w:rsidR="00B07E0C" w:rsidRPr="00A1286A">
        <w:rPr>
          <w:rFonts w:ascii="Calibri" w:hAnsi="Calibri"/>
          <w:sz w:val="20"/>
          <w:szCs w:val="20"/>
        </w:rPr>
        <w:t xml:space="preserve">not </w:t>
      </w:r>
      <w:r w:rsidR="00545D8B" w:rsidRPr="00A1286A">
        <w:rPr>
          <w:rFonts w:ascii="Calibri" w:hAnsi="Calibri"/>
          <w:sz w:val="20"/>
          <w:szCs w:val="20"/>
        </w:rPr>
        <w:t xml:space="preserve">be </w:t>
      </w:r>
      <w:r w:rsidR="00B07E0C" w:rsidRPr="00A1286A">
        <w:rPr>
          <w:rFonts w:ascii="Calibri" w:hAnsi="Calibri"/>
          <w:sz w:val="20"/>
          <w:szCs w:val="20"/>
        </w:rPr>
        <w:t>pa</w:t>
      </w:r>
      <w:r w:rsidR="00545D8B" w:rsidRPr="00A1286A">
        <w:rPr>
          <w:rFonts w:ascii="Calibri" w:hAnsi="Calibri"/>
          <w:sz w:val="20"/>
          <w:szCs w:val="20"/>
        </w:rPr>
        <w:t xml:space="preserve">rt of the K if one of the </w:t>
      </w:r>
      <w:r w:rsidR="00465639">
        <w:rPr>
          <w:rFonts w:ascii="Calibri" w:hAnsi="Calibri"/>
          <w:sz w:val="20"/>
          <w:szCs w:val="20"/>
        </w:rPr>
        <w:t>parties was unaware of the term</w:t>
      </w:r>
      <w:r w:rsidR="00545D8B" w:rsidRPr="00A1286A">
        <w:rPr>
          <w:rFonts w:ascii="Calibri" w:hAnsi="Calibri"/>
          <w:sz w:val="20"/>
          <w:szCs w:val="20"/>
        </w:rPr>
        <w:t xml:space="preserve"> (question of </w:t>
      </w:r>
      <w:r w:rsidR="00DB3E7B">
        <w:rPr>
          <w:rFonts w:ascii="Calibri" w:hAnsi="Calibri"/>
          <w:sz w:val="20"/>
          <w:szCs w:val="20"/>
        </w:rPr>
        <w:t>fact</w:t>
      </w:r>
      <w:r w:rsidR="00545D8B" w:rsidRPr="00A1286A">
        <w:rPr>
          <w:rFonts w:ascii="Calibri" w:hAnsi="Calibri"/>
          <w:sz w:val="20"/>
          <w:szCs w:val="20"/>
        </w:rPr>
        <w:t>)</w:t>
      </w:r>
    </w:p>
    <w:p w14:paraId="73539643" w14:textId="2A064103" w:rsidR="00B07E0C" w:rsidRPr="00A1286A" w:rsidRDefault="00545D8B" w:rsidP="009022A0">
      <w:pPr>
        <w:pStyle w:val="ListParagraph"/>
        <w:numPr>
          <w:ilvl w:val="0"/>
          <w:numId w:val="20"/>
        </w:numPr>
        <w:rPr>
          <w:rFonts w:ascii="Calibri" w:hAnsi="Calibri"/>
          <w:sz w:val="20"/>
          <w:szCs w:val="20"/>
        </w:rPr>
      </w:pPr>
      <w:r w:rsidRPr="00A1286A">
        <w:rPr>
          <w:rFonts w:ascii="Calibri" w:hAnsi="Calibri"/>
          <w:i/>
          <w:sz w:val="20"/>
          <w:szCs w:val="20"/>
        </w:rPr>
        <w:t>Hard Authorities</w:t>
      </w:r>
      <w:r w:rsidRPr="00A1286A">
        <w:rPr>
          <w:rFonts w:ascii="Calibri" w:hAnsi="Calibri"/>
          <w:sz w:val="20"/>
          <w:szCs w:val="20"/>
        </w:rPr>
        <w:t xml:space="preserve">: </w:t>
      </w:r>
      <w:r w:rsidR="00B07E0C" w:rsidRPr="00A1286A">
        <w:rPr>
          <w:rFonts w:ascii="Calibri" w:hAnsi="Calibri"/>
          <w:sz w:val="20"/>
          <w:szCs w:val="20"/>
        </w:rPr>
        <w:t>Irrelevant whether or not th</w:t>
      </w:r>
      <w:r w:rsidR="009240F1" w:rsidRPr="00A1286A">
        <w:rPr>
          <w:rFonts w:ascii="Calibri" w:hAnsi="Calibri"/>
          <w:sz w:val="20"/>
          <w:szCs w:val="20"/>
        </w:rPr>
        <w:t>e individual read the terms</w:t>
      </w:r>
      <w:r w:rsidR="00B07E0C" w:rsidRPr="00A1286A">
        <w:rPr>
          <w:rFonts w:ascii="Calibri" w:hAnsi="Calibri"/>
          <w:sz w:val="20"/>
          <w:szCs w:val="20"/>
        </w:rPr>
        <w:t xml:space="preserve"> or even could read, as long as they knew a term existed, they are bound by virtue of the notice</w:t>
      </w:r>
    </w:p>
    <w:p w14:paraId="68B87249" w14:textId="6E4D641D" w:rsidR="00B07E0C" w:rsidRDefault="003747F3" w:rsidP="009022A0">
      <w:pPr>
        <w:pStyle w:val="ListParagraph"/>
        <w:numPr>
          <w:ilvl w:val="1"/>
          <w:numId w:val="20"/>
        </w:numPr>
        <w:rPr>
          <w:rFonts w:ascii="Calibri" w:hAnsi="Calibri"/>
          <w:sz w:val="20"/>
          <w:szCs w:val="20"/>
        </w:rPr>
      </w:pPr>
      <w:r w:rsidRPr="00A1286A">
        <w:rPr>
          <w:rFonts w:ascii="Calibri" w:hAnsi="Calibri"/>
          <w:sz w:val="20"/>
          <w:szCs w:val="20"/>
        </w:rPr>
        <w:t>Lead to</w:t>
      </w:r>
      <w:r w:rsidR="00B07E0C" w:rsidRPr="00A1286A">
        <w:rPr>
          <w:rFonts w:ascii="Calibri" w:hAnsi="Calibri"/>
          <w:sz w:val="20"/>
          <w:szCs w:val="20"/>
        </w:rPr>
        <w:t xml:space="preserve"> the development of the fine print – on the back of ticket stubs, in sales contacts, etc.</w:t>
      </w:r>
    </w:p>
    <w:p w14:paraId="3A49B5B7" w14:textId="72EF49CB" w:rsidR="00690FA3" w:rsidRPr="00690FA3" w:rsidRDefault="00690FA3" w:rsidP="009022A0">
      <w:pPr>
        <w:pStyle w:val="ListParagraph"/>
        <w:numPr>
          <w:ilvl w:val="1"/>
          <w:numId w:val="20"/>
        </w:numPr>
        <w:rPr>
          <w:rFonts w:ascii="Calibri" w:hAnsi="Calibri"/>
          <w:sz w:val="20"/>
          <w:szCs w:val="20"/>
        </w:rPr>
      </w:pPr>
      <w:r w:rsidRPr="00690FA3">
        <w:rPr>
          <w:rFonts w:ascii="Calibri" w:hAnsi="Calibri"/>
          <w:sz w:val="20"/>
          <w:szCs w:val="20"/>
        </w:rPr>
        <w:t>The onus is on the party seeking to eliminate the exclusion/liability clause to prove that the signature was not theirs (</w:t>
      </w:r>
      <w:r w:rsidRPr="00690FA3">
        <w:rPr>
          <w:rFonts w:ascii="Calibri" w:hAnsi="Calibri"/>
          <w:i/>
          <w:sz w:val="20"/>
          <w:szCs w:val="20"/>
        </w:rPr>
        <w:t>non est factum</w:t>
      </w:r>
      <w:r w:rsidRPr="00690FA3">
        <w:rPr>
          <w:rFonts w:ascii="Calibri" w:hAnsi="Calibri"/>
          <w:sz w:val="20"/>
          <w:szCs w:val="20"/>
        </w:rPr>
        <w:t>), fraud or misrepresentation occurred, or that the other party had reasons to know that they were mistaken about the terms of the written document</w:t>
      </w:r>
      <w:r>
        <w:rPr>
          <w:rFonts w:ascii="Calibri" w:hAnsi="Calibri"/>
          <w:sz w:val="20"/>
          <w:szCs w:val="20"/>
        </w:rPr>
        <w:t xml:space="preserve"> (</w:t>
      </w:r>
      <w:r w:rsidRPr="00690FA3">
        <w:rPr>
          <w:rFonts w:ascii="Calibri" w:hAnsi="Calibri"/>
          <w:color w:val="0000FF"/>
          <w:sz w:val="20"/>
          <w:szCs w:val="20"/>
        </w:rPr>
        <w:t>Karroll v Silver Star</w:t>
      </w:r>
      <w:r>
        <w:rPr>
          <w:rFonts w:ascii="Calibri" w:hAnsi="Calibri"/>
          <w:sz w:val="20"/>
          <w:szCs w:val="20"/>
        </w:rPr>
        <w:t>)</w:t>
      </w:r>
      <w:r w:rsidR="00373B2B">
        <w:rPr>
          <w:rFonts w:ascii="Calibri" w:hAnsi="Calibri"/>
          <w:sz w:val="20"/>
          <w:szCs w:val="20"/>
        </w:rPr>
        <w:t>**</w:t>
      </w:r>
    </w:p>
    <w:p w14:paraId="3D62EE9F" w14:textId="6F4156FF" w:rsidR="00CC1AE7" w:rsidRPr="001A334F" w:rsidRDefault="009240F1" w:rsidP="009022A0">
      <w:pPr>
        <w:pStyle w:val="ListParagraph"/>
        <w:numPr>
          <w:ilvl w:val="0"/>
          <w:numId w:val="20"/>
        </w:numPr>
        <w:rPr>
          <w:rFonts w:ascii="Calibri" w:hAnsi="Calibri"/>
          <w:sz w:val="20"/>
          <w:szCs w:val="20"/>
        </w:rPr>
      </w:pPr>
      <w:r w:rsidRPr="00A1286A">
        <w:rPr>
          <w:rFonts w:ascii="Calibri" w:hAnsi="Calibri"/>
          <w:i/>
          <w:sz w:val="20"/>
          <w:szCs w:val="20"/>
        </w:rPr>
        <w:t>Soft Authorities</w:t>
      </w:r>
      <w:r w:rsidRPr="00A1286A">
        <w:rPr>
          <w:rFonts w:ascii="Calibri" w:hAnsi="Calibri"/>
          <w:sz w:val="20"/>
          <w:szCs w:val="20"/>
        </w:rPr>
        <w:t>: Individuals must have some understanding of w</w:t>
      </w:r>
      <w:r w:rsidR="009749B0" w:rsidRPr="00A1286A">
        <w:rPr>
          <w:rFonts w:ascii="Calibri" w:hAnsi="Calibri"/>
          <w:sz w:val="20"/>
          <w:szCs w:val="20"/>
        </w:rPr>
        <w:t>hat the terms mean; without</w:t>
      </w:r>
      <w:r w:rsidRPr="00A1286A">
        <w:rPr>
          <w:rFonts w:ascii="Calibri" w:hAnsi="Calibri"/>
          <w:sz w:val="20"/>
          <w:szCs w:val="20"/>
        </w:rPr>
        <w:t xml:space="preserve"> understanding, they cannot be said to have objectively agreed to the term</w:t>
      </w:r>
    </w:p>
    <w:p w14:paraId="16CF2EFC" w14:textId="26E2215C" w:rsidR="00792C88" w:rsidRDefault="00792C88" w:rsidP="009022A0">
      <w:pPr>
        <w:pStyle w:val="ListParagraph"/>
        <w:numPr>
          <w:ilvl w:val="1"/>
          <w:numId w:val="20"/>
        </w:numPr>
        <w:rPr>
          <w:rFonts w:ascii="Calibri" w:hAnsi="Calibri"/>
          <w:sz w:val="20"/>
          <w:szCs w:val="20"/>
        </w:rPr>
      </w:pPr>
      <w:r>
        <w:rPr>
          <w:rFonts w:ascii="Calibri" w:hAnsi="Calibri"/>
          <w:sz w:val="20"/>
          <w:szCs w:val="20"/>
        </w:rPr>
        <w:t>Parties must be aware of all terms of the K, including exclusion and limitation clauses, prior to acceptance. They must have the opportunity to reject the offer upon becoming aware of the terms included in the offer (</w:t>
      </w:r>
      <w:r w:rsidRPr="00792C88">
        <w:rPr>
          <w:rFonts w:ascii="Calibri" w:hAnsi="Calibri"/>
          <w:color w:val="0000FF"/>
          <w:sz w:val="20"/>
          <w:szCs w:val="20"/>
        </w:rPr>
        <w:t>Thornton v Shoe Lane Parking</w:t>
      </w:r>
      <w:r>
        <w:rPr>
          <w:rFonts w:ascii="Calibri" w:hAnsi="Calibri"/>
          <w:sz w:val="20"/>
          <w:szCs w:val="20"/>
        </w:rPr>
        <w:t>)</w:t>
      </w:r>
    </w:p>
    <w:p w14:paraId="20626EDD" w14:textId="6D16BA42" w:rsidR="00792C88" w:rsidRDefault="00792C88" w:rsidP="009022A0">
      <w:pPr>
        <w:pStyle w:val="ListParagraph"/>
        <w:numPr>
          <w:ilvl w:val="1"/>
          <w:numId w:val="20"/>
        </w:numPr>
        <w:rPr>
          <w:rFonts w:ascii="Calibri" w:hAnsi="Calibri"/>
          <w:sz w:val="20"/>
          <w:szCs w:val="20"/>
        </w:rPr>
      </w:pPr>
      <w:r w:rsidRPr="00792C88">
        <w:rPr>
          <w:rFonts w:ascii="Calibri" w:hAnsi="Calibri"/>
          <w:sz w:val="20"/>
          <w:szCs w:val="20"/>
        </w:rPr>
        <w:t>The argument of custom/usage to imply a term into a K or to satisfy the notice requirement can only be used if the previous dealings demonstrate subjective knowledge of the term at issue</w:t>
      </w:r>
      <w:r>
        <w:rPr>
          <w:rFonts w:ascii="Calibri" w:hAnsi="Calibri"/>
          <w:sz w:val="20"/>
          <w:szCs w:val="20"/>
        </w:rPr>
        <w:t xml:space="preserve"> (</w:t>
      </w:r>
      <w:r w:rsidRPr="00A1286A">
        <w:rPr>
          <w:rFonts w:ascii="Calibri" w:hAnsi="Calibri"/>
          <w:color w:val="0000FF"/>
          <w:sz w:val="20"/>
          <w:szCs w:val="20"/>
        </w:rPr>
        <w:t>McCutcheon v David MacBrayne</w:t>
      </w:r>
      <w:r>
        <w:rPr>
          <w:rFonts w:ascii="Calibri" w:hAnsi="Calibri"/>
          <w:sz w:val="20"/>
          <w:szCs w:val="20"/>
        </w:rPr>
        <w:t>)</w:t>
      </w:r>
    </w:p>
    <w:p w14:paraId="3E6D9964" w14:textId="0D83161E" w:rsidR="002B0F15" w:rsidRDefault="002B0F15" w:rsidP="009022A0">
      <w:pPr>
        <w:pStyle w:val="ListParagraph"/>
        <w:numPr>
          <w:ilvl w:val="2"/>
          <w:numId w:val="20"/>
        </w:numPr>
        <w:rPr>
          <w:rFonts w:ascii="Calibri" w:hAnsi="Calibri"/>
          <w:sz w:val="20"/>
          <w:szCs w:val="20"/>
        </w:rPr>
      </w:pPr>
      <w:r>
        <w:rPr>
          <w:rFonts w:ascii="Calibri" w:hAnsi="Calibri"/>
          <w:sz w:val="20"/>
          <w:szCs w:val="20"/>
        </w:rPr>
        <w:t>Much ambiguity in this area – how often does the standard form have to be signed for it ti be implied?</w:t>
      </w:r>
    </w:p>
    <w:p w14:paraId="443AC6AD" w14:textId="1DE4B537" w:rsidR="0040077F" w:rsidRPr="00792C88" w:rsidRDefault="0040077F" w:rsidP="009022A0">
      <w:pPr>
        <w:pStyle w:val="ListParagraph"/>
        <w:numPr>
          <w:ilvl w:val="0"/>
          <w:numId w:val="20"/>
        </w:numPr>
        <w:rPr>
          <w:rFonts w:ascii="Calibri" w:hAnsi="Calibri"/>
          <w:sz w:val="20"/>
          <w:szCs w:val="20"/>
        </w:rPr>
      </w:pPr>
      <w:r>
        <w:rPr>
          <w:rFonts w:ascii="Calibri" w:hAnsi="Calibri"/>
          <w:sz w:val="20"/>
          <w:szCs w:val="20"/>
        </w:rPr>
        <w:t>Is this resolve through the use of a signature?</w:t>
      </w:r>
    </w:p>
    <w:p w14:paraId="1DC67E4E" w14:textId="1BBEEA6B" w:rsidR="0040077F" w:rsidRPr="00A1286A" w:rsidRDefault="0040077F" w:rsidP="009022A0">
      <w:pPr>
        <w:pStyle w:val="ListParagraph"/>
        <w:numPr>
          <w:ilvl w:val="1"/>
          <w:numId w:val="20"/>
        </w:numPr>
        <w:rPr>
          <w:rFonts w:ascii="Calibri" w:hAnsi="Calibri"/>
          <w:sz w:val="20"/>
          <w:szCs w:val="20"/>
        </w:rPr>
      </w:pPr>
      <w:r w:rsidRPr="00A1286A">
        <w:rPr>
          <w:rFonts w:ascii="Calibri" w:hAnsi="Calibri"/>
          <w:sz w:val="20"/>
          <w:szCs w:val="20"/>
        </w:rPr>
        <w:t>Presumptively, a signature indicates that an individual has received notice (</w:t>
      </w:r>
      <w:r w:rsidR="00775B75">
        <w:rPr>
          <w:rFonts w:ascii="Calibri" w:hAnsi="Calibri"/>
          <w:color w:val="0000FF"/>
          <w:sz w:val="20"/>
          <w:szCs w:val="20"/>
        </w:rPr>
        <w:t>Tilden</w:t>
      </w:r>
      <w:r w:rsidRPr="00A1286A">
        <w:rPr>
          <w:rFonts w:ascii="Calibri" w:hAnsi="Calibri"/>
          <w:sz w:val="20"/>
          <w:szCs w:val="20"/>
        </w:rPr>
        <w:t>)</w:t>
      </w:r>
    </w:p>
    <w:p w14:paraId="62E82D7B" w14:textId="77777777" w:rsidR="0040077F" w:rsidRPr="00A1286A" w:rsidRDefault="0040077F" w:rsidP="009022A0">
      <w:pPr>
        <w:pStyle w:val="ListParagraph"/>
        <w:numPr>
          <w:ilvl w:val="1"/>
          <w:numId w:val="20"/>
        </w:numPr>
        <w:rPr>
          <w:rFonts w:ascii="Calibri" w:hAnsi="Calibri"/>
          <w:sz w:val="20"/>
          <w:szCs w:val="20"/>
        </w:rPr>
      </w:pPr>
      <w:r w:rsidRPr="00A1286A">
        <w:rPr>
          <w:rFonts w:ascii="Calibri" w:hAnsi="Calibri"/>
          <w:sz w:val="20"/>
          <w:szCs w:val="20"/>
          <w:u w:val="single"/>
        </w:rPr>
        <w:t>However</w:t>
      </w:r>
      <w:r w:rsidRPr="00A1286A">
        <w:rPr>
          <w:rFonts w:ascii="Calibri" w:hAnsi="Calibri"/>
          <w:sz w:val="20"/>
          <w:szCs w:val="20"/>
        </w:rPr>
        <w:t>, this is a presumption only.  Courts have:</w:t>
      </w:r>
    </w:p>
    <w:p w14:paraId="0025BBE7" w14:textId="77777777" w:rsidR="0040077F" w:rsidRPr="00A1286A" w:rsidRDefault="0040077F" w:rsidP="009022A0">
      <w:pPr>
        <w:pStyle w:val="ListParagraph"/>
        <w:numPr>
          <w:ilvl w:val="2"/>
          <w:numId w:val="20"/>
        </w:numPr>
        <w:rPr>
          <w:rFonts w:ascii="Calibri" w:hAnsi="Calibri"/>
          <w:sz w:val="20"/>
          <w:szCs w:val="20"/>
        </w:rPr>
      </w:pPr>
      <w:r w:rsidRPr="00A1286A">
        <w:rPr>
          <w:rFonts w:ascii="Calibri" w:hAnsi="Calibri"/>
          <w:sz w:val="20"/>
          <w:szCs w:val="20"/>
        </w:rPr>
        <w:t>Put the burden on the party requiring the signature to support the legal significance of the signature</w:t>
      </w:r>
    </w:p>
    <w:p w14:paraId="42A635D4" w14:textId="77777777" w:rsidR="0040077F" w:rsidRDefault="0040077F" w:rsidP="009022A0">
      <w:pPr>
        <w:pStyle w:val="ListParagraph"/>
        <w:numPr>
          <w:ilvl w:val="2"/>
          <w:numId w:val="20"/>
        </w:numPr>
        <w:rPr>
          <w:rFonts w:ascii="Calibri" w:hAnsi="Calibri"/>
          <w:sz w:val="20"/>
          <w:szCs w:val="20"/>
        </w:rPr>
      </w:pPr>
      <w:r w:rsidRPr="00A1286A">
        <w:rPr>
          <w:rFonts w:ascii="Calibri" w:hAnsi="Calibri"/>
          <w:sz w:val="20"/>
          <w:szCs w:val="20"/>
        </w:rPr>
        <w:t>Put the burden on the party who signed to support their position that notice was not given</w:t>
      </w:r>
    </w:p>
    <w:p w14:paraId="6A25B085" w14:textId="776EDA1C" w:rsidR="0063752C" w:rsidRPr="0063752C" w:rsidRDefault="0063752C" w:rsidP="009022A0">
      <w:pPr>
        <w:pStyle w:val="NoteLevel2"/>
        <w:keepNext w:val="0"/>
        <w:numPr>
          <w:ilvl w:val="1"/>
          <w:numId w:val="20"/>
        </w:numPr>
        <w:rPr>
          <w:rFonts w:ascii="Calibri" w:hAnsi="Calibri"/>
          <w:sz w:val="20"/>
          <w:szCs w:val="20"/>
        </w:rPr>
      </w:pPr>
      <w:r w:rsidRPr="0063752C">
        <w:rPr>
          <w:rFonts w:ascii="Calibri" w:hAnsi="Calibri"/>
          <w:sz w:val="20"/>
          <w:szCs w:val="20"/>
        </w:rPr>
        <w:t>A clear signature may not be enough to overcome the notice requirement; the burden is shifted to the party seeking to use an onerous exclusion or limitation clause to prove that reasonable measures were taken to draw atte</w:t>
      </w:r>
      <w:r>
        <w:rPr>
          <w:rFonts w:ascii="Calibri" w:hAnsi="Calibri"/>
          <w:sz w:val="20"/>
          <w:szCs w:val="20"/>
        </w:rPr>
        <w:t xml:space="preserve">ntion to the clause in the form </w:t>
      </w:r>
      <w:r w:rsidRPr="00A1286A">
        <w:rPr>
          <w:rFonts w:ascii="Calibri" w:hAnsi="Calibri"/>
          <w:sz w:val="20"/>
          <w:szCs w:val="20"/>
        </w:rPr>
        <w:t>(</w:t>
      </w:r>
      <w:r>
        <w:rPr>
          <w:rFonts w:ascii="Calibri" w:hAnsi="Calibri"/>
          <w:color w:val="0000FF"/>
          <w:sz w:val="20"/>
          <w:szCs w:val="20"/>
        </w:rPr>
        <w:t>Tilden</w:t>
      </w:r>
      <w:r w:rsidRPr="00A1286A">
        <w:rPr>
          <w:rFonts w:ascii="Calibri" w:hAnsi="Calibri"/>
          <w:sz w:val="20"/>
          <w:szCs w:val="20"/>
        </w:rPr>
        <w:t>)</w:t>
      </w:r>
    </w:p>
    <w:p w14:paraId="112F0997" w14:textId="728EFF91" w:rsidR="000445DD" w:rsidRPr="00373B2B" w:rsidRDefault="00586DFC" w:rsidP="009022A0">
      <w:pPr>
        <w:pStyle w:val="ListParagraph"/>
        <w:numPr>
          <w:ilvl w:val="1"/>
          <w:numId w:val="20"/>
        </w:numPr>
        <w:rPr>
          <w:rFonts w:ascii="Calibri" w:hAnsi="Calibri"/>
          <w:sz w:val="20"/>
          <w:szCs w:val="20"/>
        </w:rPr>
      </w:pPr>
      <w:r>
        <w:rPr>
          <w:rFonts w:ascii="Calibri" w:hAnsi="Calibri"/>
          <w:sz w:val="20"/>
          <w:szCs w:val="20"/>
        </w:rPr>
        <w:t>P</w:t>
      </w:r>
      <w:r w:rsidR="0063752C" w:rsidRPr="0063752C">
        <w:rPr>
          <w:rFonts w:ascii="Calibri" w:hAnsi="Calibri"/>
          <w:sz w:val="20"/>
          <w:szCs w:val="20"/>
        </w:rPr>
        <w:t xml:space="preserve">arty denying knowledge of the clause does not need to prove fraud, misrepresentation or </w:t>
      </w:r>
      <w:r w:rsidR="0063752C" w:rsidRPr="0063752C">
        <w:rPr>
          <w:rFonts w:ascii="Calibri" w:hAnsi="Calibri"/>
          <w:i/>
          <w:sz w:val="20"/>
          <w:szCs w:val="20"/>
        </w:rPr>
        <w:t>non est factum</w:t>
      </w:r>
      <w:r w:rsidR="0063752C">
        <w:rPr>
          <w:rFonts w:ascii="Calibri" w:hAnsi="Calibri"/>
          <w:i/>
          <w:sz w:val="20"/>
          <w:szCs w:val="20"/>
        </w:rPr>
        <w:t xml:space="preserve"> </w:t>
      </w:r>
      <w:r w:rsidR="0063752C" w:rsidRPr="00A1286A">
        <w:rPr>
          <w:rFonts w:ascii="Calibri" w:hAnsi="Calibri"/>
          <w:sz w:val="20"/>
          <w:szCs w:val="20"/>
        </w:rPr>
        <w:t>(</w:t>
      </w:r>
      <w:r w:rsidR="0063752C">
        <w:rPr>
          <w:rFonts w:ascii="Calibri" w:hAnsi="Calibri"/>
          <w:color w:val="0000FF"/>
          <w:sz w:val="20"/>
          <w:szCs w:val="20"/>
        </w:rPr>
        <w:t>Tilden</w:t>
      </w:r>
      <w:r w:rsidR="0063752C" w:rsidRPr="00A1286A">
        <w:rPr>
          <w:rFonts w:ascii="Calibri" w:hAnsi="Calibri"/>
          <w:sz w:val="20"/>
          <w:szCs w:val="20"/>
        </w:rPr>
        <w:t>)</w:t>
      </w:r>
    </w:p>
    <w:p w14:paraId="3AADD113" w14:textId="77777777" w:rsidR="00CB2599" w:rsidRPr="00A1286A" w:rsidRDefault="00CB2599" w:rsidP="00CB2599">
      <w:pPr>
        <w:rPr>
          <w:rFonts w:ascii="Calibri" w:hAnsi="Calibri"/>
          <w:b/>
          <w:sz w:val="20"/>
          <w:szCs w:val="20"/>
        </w:rPr>
      </w:pPr>
    </w:p>
    <w:p w14:paraId="14707533" w14:textId="68AFD3F8" w:rsidR="00CB2599" w:rsidRPr="00A1286A" w:rsidRDefault="00090A56" w:rsidP="00CB2599">
      <w:pPr>
        <w:rPr>
          <w:rFonts w:ascii="Calibri" w:hAnsi="Calibri"/>
          <w:b/>
          <w:sz w:val="20"/>
          <w:szCs w:val="20"/>
        </w:rPr>
      </w:pPr>
      <w:r w:rsidRPr="00E538F6">
        <w:rPr>
          <w:rFonts w:ascii="Calibri" w:hAnsi="Calibri"/>
          <w:b/>
          <w:color w:val="FF0000"/>
          <w:sz w:val="20"/>
          <w:szCs w:val="20"/>
        </w:rPr>
        <w:t>Aside</w:t>
      </w:r>
      <w:r w:rsidR="00CB2599" w:rsidRPr="00E538F6">
        <w:rPr>
          <w:rFonts w:ascii="Calibri" w:hAnsi="Calibri"/>
          <w:b/>
          <w:color w:val="FF0000"/>
          <w:sz w:val="20"/>
          <w:szCs w:val="20"/>
        </w:rPr>
        <w:t xml:space="preserve">: </w:t>
      </w:r>
      <w:r w:rsidR="00CB2599" w:rsidRPr="00E538F6">
        <w:rPr>
          <w:rFonts w:ascii="Calibri" w:hAnsi="Calibri"/>
          <w:color w:val="FF0000"/>
          <w:sz w:val="20"/>
          <w:szCs w:val="20"/>
        </w:rPr>
        <w:t>What is the consideration for the exclusion/limitation clause?</w:t>
      </w:r>
      <w:r w:rsidR="00CB2599" w:rsidRPr="00A1286A">
        <w:rPr>
          <w:rFonts w:ascii="Calibri" w:hAnsi="Calibri"/>
          <w:b/>
          <w:sz w:val="20"/>
          <w:szCs w:val="20"/>
        </w:rPr>
        <w:t xml:space="preserve"> </w:t>
      </w:r>
      <w:r w:rsidR="00CB2599" w:rsidRPr="00A1286A">
        <w:rPr>
          <w:rFonts w:ascii="Calibri" w:hAnsi="Calibri"/>
          <w:sz w:val="20"/>
          <w:szCs w:val="20"/>
        </w:rPr>
        <w:t>(</w:t>
      </w:r>
      <w:r w:rsidR="00CB2599" w:rsidRPr="00A1286A">
        <w:rPr>
          <w:rFonts w:ascii="Calibri" w:hAnsi="Calibri"/>
          <w:color w:val="0000FF"/>
          <w:sz w:val="20"/>
          <w:szCs w:val="20"/>
        </w:rPr>
        <w:t>Karroll</w:t>
      </w:r>
      <w:r w:rsidR="00CB2599" w:rsidRPr="00A1286A">
        <w:rPr>
          <w:rFonts w:ascii="Calibri" w:hAnsi="Calibri"/>
          <w:sz w:val="20"/>
          <w:szCs w:val="20"/>
        </w:rPr>
        <w:t>)</w:t>
      </w:r>
    </w:p>
    <w:p w14:paraId="7F41876D" w14:textId="52A3B4D3" w:rsidR="00BC544C" w:rsidRPr="00A1286A" w:rsidRDefault="00BC544C" w:rsidP="009022A0">
      <w:pPr>
        <w:pStyle w:val="ListParagraph"/>
        <w:numPr>
          <w:ilvl w:val="0"/>
          <w:numId w:val="21"/>
        </w:numPr>
        <w:rPr>
          <w:rFonts w:ascii="Calibri" w:hAnsi="Calibri"/>
          <w:sz w:val="20"/>
          <w:szCs w:val="20"/>
        </w:rPr>
      </w:pPr>
      <w:r w:rsidRPr="00A1286A">
        <w:rPr>
          <w:rFonts w:ascii="Calibri" w:hAnsi="Calibri"/>
          <w:sz w:val="20"/>
          <w:szCs w:val="20"/>
        </w:rPr>
        <w:t>You pay for a day on the slopes. In exchange for use of their facilities, you pay them money.</w:t>
      </w:r>
    </w:p>
    <w:p w14:paraId="0FF55AA9" w14:textId="6B207134" w:rsidR="00BC544C" w:rsidRPr="00A1286A" w:rsidRDefault="00BC544C" w:rsidP="009022A0">
      <w:pPr>
        <w:pStyle w:val="ListParagraph"/>
        <w:numPr>
          <w:ilvl w:val="0"/>
          <w:numId w:val="21"/>
        </w:numPr>
        <w:rPr>
          <w:rFonts w:ascii="Calibri" w:hAnsi="Calibri"/>
          <w:sz w:val="20"/>
          <w:szCs w:val="20"/>
        </w:rPr>
      </w:pPr>
      <w:r w:rsidRPr="00A1286A">
        <w:rPr>
          <w:rFonts w:ascii="Calibri" w:hAnsi="Calibri"/>
          <w:sz w:val="20"/>
          <w:szCs w:val="20"/>
        </w:rPr>
        <w:t xml:space="preserve">But before going up the ski lift, you are forced to sign an additional form excluding or </w:t>
      </w:r>
      <w:r w:rsidR="00B43929" w:rsidRPr="00A1286A">
        <w:rPr>
          <w:rFonts w:ascii="Calibri" w:hAnsi="Calibri"/>
          <w:sz w:val="20"/>
          <w:szCs w:val="20"/>
        </w:rPr>
        <w:t>limi</w:t>
      </w:r>
      <w:r w:rsidRPr="00A1286A">
        <w:rPr>
          <w:rFonts w:ascii="Calibri" w:hAnsi="Calibri"/>
          <w:sz w:val="20"/>
          <w:szCs w:val="20"/>
        </w:rPr>
        <w:t>ting liability which changes the nature of the original K. On what basis is this binding? Is this not a pre-existing legal duty?</w:t>
      </w:r>
    </w:p>
    <w:p w14:paraId="56DFADFF" w14:textId="77777777" w:rsidR="00CB2599" w:rsidRPr="00A1286A" w:rsidRDefault="00CB2599" w:rsidP="009022A0">
      <w:pPr>
        <w:pStyle w:val="ListParagraph"/>
        <w:numPr>
          <w:ilvl w:val="0"/>
          <w:numId w:val="21"/>
        </w:numPr>
        <w:rPr>
          <w:rFonts w:ascii="Calibri" w:hAnsi="Calibri"/>
          <w:b/>
          <w:sz w:val="20"/>
          <w:szCs w:val="20"/>
        </w:rPr>
      </w:pPr>
      <w:r w:rsidRPr="00A1286A">
        <w:rPr>
          <w:rFonts w:ascii="Calibri" w:hAnsi="Calibri"/>
          <w:b/>
          <w:sz w:val="20"/>
          <w:szCs w:val="20"/>
        </w:rPr>
        <w:t>Attempts to Remedy:</w:t>
      </w:r>
    </w:p>
    <w:p w14:paraId="5E22F16B" w14:textId="5059161A" w:rsidR="00CB2599" w:rsidRPr="00A1286A" w:rsidRDefault="00CB2599" w:rsidP="009022A0">
      <w:pPr>
        <w:pStyle w:val="ListParagraph"/>
        <w:numPr>
          <w:ilvl w:val="1"/>
          <w:numId w:val="21"/>
        </w:numPr>
        <w:rPr>
          <w:rFonts w:ascii="Calibri" w:hAnsi="Calibri"/>
          <w:sz w:val="20"/>
          <w:szCs w:val="20"/>
        </w:rPr>
      </w:pPr>
      <w:r w:rsidRPr="00A1286A">
        <w:rPr>
          <w:rFonts w:ascii="Calibri" w:hAnsi="Calibri"/>
          <w:sz w:val="20"/>
          <w:szCs w:val="20"/>
        </w:rPr>
        <w:t>Implied Term: Could argue it’s an implied term based on custom/usage and that the form is s</w:t>
      </w:r>
      <w:r w:rsidR="00F86F0A" w:rsidRPr="00A1286A">
        <w:rPr>
          <w:rFonts w:ascii="Calibri" w:hAnsi="Calibri"/>
          <w:sz w:val="20"/>
          <w:szCs w:val="20"/>
        </w:rPr>
        <w:t xml:space="preserve">imply written evidence. However, </w:t>
      </w:r>
      <w:r w:rsidRPr="00A1286A">
        <w:rPr>
          <w:rFonts w:ascii="Calibri" w:hAnsi="Calibri"/>
          <w:sz w:val="20"/>
          <w:szCs w:val="20"/>
        </w:rPr>
        <w:t>would have to demonstrate that their waiver is the standard in the industry.</w:t>
      </w:r>
    </w:p>
    <w:p w14:paraId="7D947148" w14:textId="77777777" w:rsidR="00CB2599" w:rsidRPr="00A1286A" w:rsidRDefault="00CB2599" w:rsidP="009022A0">
      <w:pPr>
        <w:pStyle w:val="ListParagraph"/>
        <w:numPr>
          <w:ilvl w:val="2"/>
          <w:numId w:val="21"/>
        </w:numPr>
        <w:rPr>
          <w:rFonts w:ascii="Calibri" w:hAnsi="Calibri"/>
          <w:sz w:val="20"/>
          <w:szCs w:val="20"/>
        </w:rPr>
      </w:pPr>
      <w:r w:rsidRPr="00A1286A">
        <w:rPr>
          <w:rFonts w:ascii="Calibri" w:hAnsi="Calibri"/>
          <w:sz w:val="20"/>
          <w:szCs w:val="20"/>
        </w:rPr>
        <w:t>Further, may come back to the issue that an implied term does not have adequate notice.</w:t>
      </w:r>
    </w:p>
    <w:p w14:paraId="42CAC813" w14:textId="77777777" w:rsidR="00CB2599" w:rsidRPr="00A1286A" w:rsidRDefault="00CB2599" w:rsidP="009022A0">
      <w:pPr>
        <w:pStyle w:val="ListParagraph"/>
        <w:numPr>
          <w:ilvl w:val="1"/>
          <w:numId w:val="21"/>
        </w:numPr>
        <w:rPr>
          <w:rFonts w:ascii="Calibri" w:hAnsi="Calibri"/>
          <w:sz w:val="20"/>
          <w:szCs w:val="20"/>
        </w:rPr>
      </w:pPr>
      <w:r w:rsidRPr="00A1286A">
        <w:rPr>
          <w:rFonts w:ascii="Calibri" w:hAnsi="Calibri"/>
          <w:sz w:val="20"/>
          <w:szCs w:val="20"/>
        </w:rPr>
        <w:t xml:space="preserve">Not Required: Use </w:t>
      </w:r>
      <w:r w:rsidRPr="00A1286A">
        <w:rPr>
          <w:rFonts w:ascii="Calibri" w:hAnsi="Calibri"/>
          <w:color w:val="0000FF"/>
          <w:sz w:val="20"/>
          <w:szCs w:val="20"/>
        </w:rPr>
        <w:t>Greater Fredericton</w:t>
      </w:r>
      <w:r w:rsidRPr="00A1286A">
        <w:rPr>
          <w:rFonts w:ascii="Calibri" w:hAnsi="Calibri"/>
          <w:sz w:val="20"/>
          <w:szCs w:val="20"/>
        </w:rPr>
        <w:t xml:space="preserve"> as authority that new consideration is not require for an alteration to an existing contract.</w:t>
      </w:r>
    </w:p>
    <w:p w14:paraId="786A508C" w14:textId="77777777" w:rsidR="00CB2599" w:rsidRPr="00A1286A" w:rsidRDefault="00CB2599" w:rsidP="009022A0">
      <w:pPr>
        <w:pStyle w:val="ListParagraph"/>
        <w:numPr>
          <w:ilvl w:val="2"/>
          <w:numId w:val="21"/>
        </w:numPr>
        <w:rPr>
          <w:rFonts w:ascii="Calibri" w:hAnsi="Calibri"/>
          <w:sz w:val="20"/>
          <w:szCs w:val="20"/>
        </w:rPr>
      </w:pPr>
      <w:r w:rsidRPr="00A1286A">
        <w:rPr>
          <w:rFonts w:ascii="Calibri" w:hAnsi="Calibri"/>
          <w:sz w:val="20"/>
          <w:szCs w:val="20"/>
        </w:rPr>
        <w:t>However this is authority for a promise to do more, not to do less.</w:t>
      </w:r>
    </w:p>
    <w:p w14:paraId="21A10E49" w14:textId="77777777" w:rsidR="00CB2599" w:rsidRPr="00A1286A" w:rsidRDefault="00CB2599" w:rsidP="009022A0">
      <w:pPr>
        <w:pStyle w:val="ListParagraph"/>
        <w:numPr>
          <w:ilvl w:val="1"/>
          <w:numId w:val="21"/>
        </w:numPr>
        <w:rPr>
          <w:rFonts w:ascii="Calibri" w:hAnsi="Calibri"/>
          <w:sz w:val="20"/>
          <w:szCs w:val="20"/>
        </w:rPr>
      </w:pPr>
      <w:r w:rsidRPr="00A1286A">
        <w:rPr>
          <w:rFonts w:ascii="Calibri" w:hAnsi="Calibri"/>
          <w:sz w:val="20"/>
          <w:szCs w:val="20"/>
        </w:rPr>
        <w:t>Promissory Estoppel: Party promised not to hold them to their tortious obligation; relied on this promise to their detriment.</w:t>
      </w:r>
    </w:p>
    <w:p w14:paraId="0B1D6569" w14:textId="77777777" w:rsidR="002F2A2F" w:rsidRPr="00A1286A" w:rsidRDefault="002F2A2F" w:rsidP="005C73C4">
      <w:pPr>
        <w:rPr>
          <w:rFonts w:ascii="Calibri" w:hAnsi="Calibri"/>
          <w:sz w:val="20"/>
          <w:szCs w:val="20"/>
        </w:rPr>
      </w:pPr>
    </w:p>
    <w:p w14:paraId="578EC513" w14:textId="5960562B" w:rsidR="00B103B9" w:rsidRPr="00A10C74" w:rsidRDefault="00A10C74" w:rsidP="005C73C4">
      <w:pPr>
        <w:rPr>
          <w:rFonts w:ascii="Calibri" w:hAnsi="Calibri"/>
          <w:b/>
          <w:sz w:val="20"/>
          <w:szCs w:val="20"/>
        </w:rPr>
      </w:pPr>
      <w:r w:rsidRPr="00A10C74">
        <w:rPr>
          <w:rFonts w:ascii="Calibri" w:hAnsi="Calibri"/>
          <w:b/>
          <w:sz w:val="20"/>
          <w:szCs w:val="20"/>
        </w:rPr>
        <w:t>2</w:t>
      </w:r>
      <w:r w:rsidR="00B103B9" w:rsidRPr="00A10C74">
        <w:rPr>
          <w:rFonts w:ascii="Calibri" w:hAnsi="Calibri"/>
          <w:b/>
          <w:sz w:val="20"/>
          <w:szCs w:val="20"/>
        </w:rPr>
        <w:t xml:space="preserve">. </w:t>
      </w:r>
      <w:r w:rsidR="00B20DA7" w:rsidRPr="00A10C74">
        <w:rPr>
          <w:rFonts w:ascii="Calibri" w:hAnsi="Calibri"/>
          <w:b/>
          <w:sz w:val="20"/>
          <w:szCs w:val="20"/>
        </w:rPr>
        <w:t>Fundamental</w:t>
      </w:r>
      <w:r w:rsidR="00B103B9" w:rsidRPr="00A10C74">
        <w:rPr>
          <w:rFonts w:ascii="Calibri" w:hAnsi="Calibri"/>
          <w:b/>
          <w:sz w:val="20"/>
          <w:szCs w:val="20"/>
        </w:rPr>
        <w:t xml:space="preserve"> B</w:t>
      </w:r>
      <w:r w:rsidR="00B20DA7" w:rsidRPr="00A10C74">
        <w:rPr>
          <w:rFonts w:ascii="Calibri" w:hAnsi="Calibri"/>
          <w:b/>
          <w:sz w:val="20"/>
          <w:szCs w:val="20"/>
        </w:rPr>
        <w:t>reac</w:t>
      </w:r>
      <w:r w:rsidR="00B103B9" w:rsidRPr="00A10C74">
        <w:rPr>
          <w:rFonts w:ascii="Calibri" w:hAnsi="Calibri"/>
          <w:b/>
          <w:sz w:val="20"/>
          <w:szCs w:val="20"/>
        </w:rPr>
        <w:t xml:space="preserve">h and </w:t>
      </w:r>
      <w:r w:rsidR="008136A7" w:rsidRPr="00A10C74">
        <w:rPr>
          <w:rFonts w:ascii="Calibri" w:hAnsi="Calibri"/>
          <w:b/>
          <w:sz w:val="20"/>
          <w:szCs w:val="20"/>
        </w:rPr>
        <w:t>Its</w:t>
      </w:r>
      <w:r w:rsidR="00B103B9" w:rsidRPr="00A10C74">
        <w:rPr>
          <w:rFonts w:ascii="Calibri" w:hAnsi="Calibri"/>
          <w:b/>
          <w:sz w:val="20"/>
          <w:szCs w:val="20"/>
        </w:rPr>
        <w:t xml:space="preserve"> Aftermath</w:t>
      </w:r>
    </w:p>
    <w:p w14:paraId="00E3E996" w14:textId="7A0C6611" w:rsidR="006F4E52" w:rsidRDefault="004E3215" w:rsidP="009022A0">
      <w:pPr>
        <w:pStyle w:val="ListParagraph"/>
        <w:numPr>
          <w:ilvl w:val="0"/>
          <w:numId w:val="22"/>
        </w:numPr>
        <w:rPr>
          <w:rFonts w:ascii="Calibri" w:hAnsi="Calibri"/>
          <w:sz w:val="20"/>
          <w:szCs w:val="20"/>
        </w:rPr>
      </w:pPr>
      <w:r>
        <w:rPr>
          <w:rFonts w:ascii="Calibri" w:hAnsi="Calibri"/>
          <w:sz w:val="20"/>
          <w:szCs w:val="20"/>
        </w:rPr>
        <w:t>Parties cannot rely on an exclusion clause in the case of a fundamental breach of K (</w:t>
      </w:r>
      <w:r w:rsidR="006F4E52" w:rsidRPr="00A1286A">
        <w:rPr>
          <w:rFonts w:ascii="Calibri" w:hAnsi="Calibri"/>
          <w:sz w:val="20"/>
          <w:szCs w:val="20"/>
        </w:rPr>
        <w:t>a serious breach going to the root of the K)</w:t>
      </w:r>
      <w:r w:rsidR="00147CEA">
        <w:rPr>
          <w:rFonts w:ascii="Calibri" w:hAnsi="Calibri"/>
          <w:sz w:val="20"/>
          <w:szCs w:val="20"/>
        </w:rPr>
        <w:t>; irrespective of the intent of the parties and no matter how widely express</w:t>
      </w:r>
      <w:r w:rsidR="00A46A18">
        <w:rPr>
          <w:rFonts w:ascii="Calibri" w:hAnsi="Calibri"/>
          <w:sz w:val="20"/>
          <w:szCs w:val="20"/>
        </w:rPr>
        <w:t xml:space="preserve">ed </w:t>
      </w:r>
      <w:r w:rsidR="006F4E52">
        <w:rPr>
          <w:rFonts w:ascii="Calibri" w:hAnsi="Calibri"/>
          <w:sz w:val="20"/>
          <w:szCs w:val="20"/>
        </w:rPr>
        <w:t>(</w:t>
      </w:r>
      <w:r w:rsidR="006F4E52" w:rsidRPr="006F4E52">
        <w:rPr>
          <w:rFonts w:ascii="Calibri" w:hAnsi="Calibri"/>
          <w:color w:val="0000FF"/>
          <w:sz w:val="20"/>
          <w:szCs w:val="20"/>
        </w:rPr>
        <w:t>Karsales v Wallis</w:t>
      </w:r>
      <w:r w:rsidR="006F4E52">
        <w:rPr>
          <w:rFonts w:ascii="Calibri" w:hAnsi="Calibri"/>
          <w:sz w:val="20"/>
          <w:szCs w:val="20"/>
        </w:rPr>
        <w:t>)</w:t>
      </w:r>
    </w:p>
    <w:p w14:paraId="778F9CC6" w14:textId="63E3D46F" w:rsidR="0089702E" w:rsidRDefault="00CB498B" w:rsidP="009022A0">
      <w:pPr>
        <w:pStyle w:val="ListParagraph"/>
        <w:numPr>
          <w:ilvl w:val="1"/>
          <w:numId w:val="22"/>
        </w:numPr>
        <w:rPr>
          <w:rFonts w:ascii="Calibri" w:hAnsi="Calibri"/>
          <w:sz w:val="20"/>
          <w:szCs w:val="20"/>
        </w:rPr>
      </w:pPr>
      <w:r>
        <w:rPr>
          <w:rFonts w:ascii="Calibri" w:hAnsi="Calibri"/>
          <w:sz w:val="20"/>
          <w:szCs w:val="20"/>
        </w:rPr>
        <w:t>May</w:t>
      </w:r>
      <w:r w:rsidR="001B363D">
        <w:rPr>
          <w:rFonts w:ascii="Calibri" w:hAnsi="Calibri"/>
          <w:sz w:val="20"/>
          <w:szCs w:val="20"/>
        </w:rPr>
        <w:t xml:space="preserve"> undermine</w:t>
      </w:r>
      <w:r w:rsidR="0089702E" w:rsidRPr="00A1286A">
        <w:rPr>
          <w:rFonts w:ascii="Calibri" w:hAnsi="Calibri"/>
          <w:sz w:val="20"/>
          <w:szCs w:val="20"/>
        </w:rPr>
        <w:t xml:space="preserve"> the efficacy of business transactions</w:t>
      </w:r>
    </w:p>
    <w:p w14:paraId="2BAD879C" w14:textId="0B2FB326" w:rsidR="004A798F" w:rsidRDefault="004A798F" w:rsidP="009022A0">
      <w:pPr>
        <w:pStyle w:val="ListParagraph"/>
        <w:numPr>
          <w:ilvl w:val="1"/>
          <w:numId w:val="22"/>
        </w:numPr>
        <w:rPr>
          <w:rFonts w:ascii="Calibri" w:hAnsi="Calibri"/>
          <w:sz w:val="20"/>
          <w:szCs w:val="20"/>
        </w:rPr>
      </w:pPr>
      <w:r>
        <w:rPr>
          <w:rFonts w:ascii="Calibri" w:hAnsi="Calibri"/>
          <w:sz w:val="20"/>
          <w:szCs w:val="20"/>
        </w:rPr>
        <w:t xml:space="preserve">Doctrine </w:t>
      </w:r>
      <w:r w:rsidR="00B773E4">
        <w:rPr>
          <w:rFonts w:ascii="Calibri" w:hAnsi="Calibri"/>
          <w:sz w:val="20"/>
          <w:szCs w:val="20"/>
        </w:rPr>
        <w:t>taken over by statute in</w:t>
      </w:r>
      <w:r>
        <w:rPr>
          <w:rFonts w:ascii="Calibri" w:hAnsi="Calibri"/>
          <w:sz w:val="20"/>
          <w:szCs w:val="20"/>
        </w:rPr>
        <w:t xml:space="preserve"> UK (</w:t>
      </w:r>
      <w:r w:rsidRPr="00D16880">
        <w:rPr>
          <w:rFonts w:ascii="Calibri" w:hAnsi="Calibri"/>
          <w:color w:val="0000FF"/>
          <w:sz w:val="20"/>
          <w:szCs w:val="20"/>
        </w:rPr>
        <w:t>Photo Production v Securicor</w:t>
      </w:r>
      <w:r>
        <w:rPr>
          <w:rFonts w:ascii="Calibri" w:hAnsi="Calibri"/>
          <w:sz w:val="20"/>
          <w:szCs w:val="20"/>
        </w:rPr>
        <w:t>); still referenced, though not used in Canada</w:t>
      </w:r>
    </w:p>
    <w:p w14:paraId="13CC19AC" w14:textId="481800DE" w:rsidR="00CC3C04" w:rsidRDefault="00CC3C04" w:rsidP="009022A0">
      <w:pPr>
        <w:pStyle w:val="ListParagraph"/>
        <w:numPr>
          <w:ilvl w:val="0"/>
          <w:numId w:val="22"/>
        </w:numPr>
        <w:rPr>
          <w:rFonts w:ascii="Calibri" w:hAnsi="Calibri"/>
          <w:sz w:val="20"/>
          <w:szCs w:val="20"/>
        </w:rPr>
      </w:pPr>
      <w:r>
        <w:rPr>
          <w:rFonts w:ascii="Calibri" w:hAnsi="Calibri"/>
          <w:sz w:val="20"/>
          <w:szCs w:val="20"/>
        </w:rPr>
        <w:t xml:space="preserve">Eliminated by dissent in </w:t>
      </w:r>
      <w:r w:rsidRPr="00CC3C04">
        <w:rPr>
          <w:rFonts w:ascii="Calibri" w:hAnsi="Calibri"/>
          <w:color w:val="0000FF"/>
          <w:sz w:val="20"/>
          <w:szCs w:val="20"/>
        </w:rPr>
        <w:t>Tercon v BC</w:t>
      </w:r>
      <w:r>
        <w:rPr>
          <w:rFonts w:ascii="Calibri" w:hAnsi="Calibri"/>
          <w:sz w:val="20"/>
          <w:szCs w:val="20"/>
        </w:rPr>
        <w:t>; area of the law is still very unclear</w:t>
      </w:r>
    </w:p>
    <w:p w14:paraId="609C687F" w14:textId="77777777" w:rsidR="00896182" w:rsidRDefault="00896182" w:rsidP="00CF4583">
      <w:pPr>
        <w:rPr>
          <w:rFonts w:ascii="Calibri" w:hAnsi="Calibri"/>
          <w:sz w:val="20"/>
          <w:szCs w:val="20"/>
        </w:rPr>
      </w:pPr>
    </w:p>
    <w:p w14:paraId="160CB046" w14:textId="05386C39" w:rsidR="00CF4583" w:rsidRPr="00896182" w:rsidRDefault="00896182" w:rsidP="00CF4583">
      <w:pPr>
        <w:rPr>
          <w:rFonts w:ascii="Calibri" w:hAnsi="Calibri"/>
          <w:b/>
          <w:sz w:val="20"/>
          <w:szCs w:val="20"/>
        </w:rPr>
      </w:pPr>
      <w:r w:rsidRPr="00896182">
        <w:rPr>
          <w:rFonts w:ascii="Calibri" w:hAnsi="Calibri"/>
          <w:b/>
          <w:sz w:val="20"/>
          <w:szCs w:val="20"/>
        </w:rPr>
        <w:t xml:space="preserve">3. </w:t>
      </w:r>
      <w:r w:rsidR="0028734C" w:rsidRPr="00896182">
        <w:rPr>
          <w:rFonts w:ascii="Calibri" w:hAnsi="Calibri"/>
          <w:b/>
          <w:sz w:val="20"/>
          <w:szCs w:val="20"/>
        </w:rPr>
        <w:t xml:space="preserve">Other Options for Addressing </w:t>
      </w:r>
      <w:r w:rsidR="00CF4583" w:rsidRPr="00896182">
        <w:rPr>
          <w:rFonts w:ascii="Calibri" w:hAnsi="Calibri"/>
          <w:b/>
          <w:sz w:val="20"/>
          <w:szCs w:val="20"/>
        </w:rPr>
        <w:t>Exclusion Clauses</w:t>
      </w:r>
    </w:p>
    <w:p w14:paraId="4958405F" w14:textId="7FD33CDA" w:rsidR="005762CB" w:rsidRPr="00CF4583" w:rsidRDefault="005762CB" w:rsidP="00AF4F68">
      <w:pPr>
        <w:pStyle w:val="ListParagraph"/>
        <w:numPr>
          <w:ilvl w:val="0"/>
          <w:numId w:val="105"/>
        </w:numPr>
        <w:rPr>
          <w:rFonts w:ascii="Calibri" w:hAnsi="Calibri"/>
          <w:sz w:val="20"/>
          <w:szCs w:val="20"/>
        </w:rPr>
      </w:pPr>
      <w:r w:rsidRPr="00CF4583">
        <w:rPr>
          <w:rFonts w:ascii="Calibri" w:hAnsi="Calibri"/>
          <w:sz w:val="20"/>
          <w:szCs w:val="20"/>
        </w:rPr>
        <w:t xml:space="preserve">Construction of the K &amp; </w:t>
      </w:r>
      <w:r w:rsidRPr="00CF4583">
        <w:rPr>
          <w:rFonts w:ascii="Calibri" w:hAnsi="Calibri"/>
          <w:i/>
          <w:sz w:val="20"/>
          <w:szCs w:val="20"/>
        </w:rPr>
        <w:t>Contra Preferentum</w:t>
      </w:r>
      <w:r w:rsidR="009F3A15" w:rsidRPr="00CF4583">
        <w:rPr>
          <w:rFonts w:ascii="Calibri" w:hAnsi="Calibri"/>
          <w:i/>
          <w:sz w:val="20"/>
          <w:szCs w:val="20"/>
        </w:rPr>
        <w:t xml:space="preserve"> </w:t>
      </w:r>
      <w:r w:rsidR="009F3A15" w:rsidRPr="00CF4583">
        <w:rPr>
          <w:rFonts w:ascii="Calibri" w:hAnsi="Calibri"/>
          <w:sz w:val="20"/>
          <w:szCs w:val="20"/>
        </w:rPr>
        <w:t>(</w:t>
      </w:r>
      <w:r w:rsidR="00AE4A7C" w:rsidRPr="00921B96">
        <w:rPr>
          <w:rFonts w:ascii="Calibri" w:hAnsi="Calibri"/>
          <w:color w:val="0000FF"/>
          <w:sz w:val="20"/>
          <w:szCs w:val="20"/>
        </w:rPr>
        <w:t>Photo Production v Securicor</w:t>
      </w:r>
      <w:r w:rsidR="00AE4A7C" w:rsidRPr="00CF4583">
        <w:rPr>
          <w:rFonts w:ascii="Calibri" w:hAnsi="Calibri"/>
          <w:sz w:val="20"/>
          <w:szCs w:val="20"/>
        </w:rPr>
        <w:t xml:space="preserve">; </w:t>
      </w:r>
      <w:r w:rsidR="00AE4A7C" w:rsidRPr="00921B96">
        <w:rPr>
          <w:rFonts w:ascii="Calibri" w:hAnsi="Calibri"/>
          <w:color w:val="0000FF"/>
          <w:sz w:val="20"/>
          <w:szCs w:val="20"/>
        </w:rPr>
        <w:t>Tercon v BC</w:t>
      </w:r>
      <w:r w:rsidR="00AE4A7C" w:rsidRPr="00CF4583">
        <w:rPr>
          <w:rFonts w:ascii="Calibri" w:hAnsi="Calibri"/>
          <w:sz w:val="20"/>
          <w:szCs w:val="20"/>
        </w:rPr>
        <w:t>)</w:t>
      </w:r>
    </w:p>
    <w:p w14:paraId="772427D6" w14:textId="53ABE5D7" w:rsidR="005762CB" w:rsidRDefault="00000732" w:rsidP="00AF4F68">
      <w:pPr>
        <w:pStyle w:val="ListParagraph"/>
        <w:numPr>
          <w:ilvl w:val="1"/>
          <w:numId w:val="103"/>
        </w:numPr>
        <w:rPr>
          <w:rFonts w:ascii="Calibri" w:hAnsi="Calibri"/>
          <w:sz w:val="20"/>
          <w:szCs w:val="20"/>
        </w:rPr>
      </w:pPr>
      <w:r>
        <w:rPr>
          <w:rFonts w:ascii="Calibri" w:hAnsi="Calibri"/>
          <w:sz w:val="20"/>
          <w:szCs w:val="20"/>
        </w:rPr>
        <w:t>Exclusion clauses should be addressed as a matter of construction to avoid interfering</w:t>
      </w:r>
      <w:r w:rsidR="005762CB">
        <w:rPr>
          <w:rFonts w:ascii="Calibri" w:hAnsi="Calibri"/>
          <w:sz w:val="20"/>
          <w:szCs w:val="20"/>
        </w:rPr>
        <w:t xml:space="preserve"> with freedom of K</w:t>
      </w:r>
      <w:r>
        <w:rPr>
          <w:rFonts w:ascii="Calibri" w:hAnsi="Calibri"/>
          <w:sz w:val="20"/>
          <w:szCs w:val="20"/>
        </w:rPr>
        <w:t xml:space="preserve"> – did the parties intend for the clause to apply?</w:t>
      </w:r>
    </w:p>
    <w:p w14:paraId="0719C572" w14:textId="675EDA9F" w:rsidR="005762CB" w:rsidRPr="00A1286A" w:rsidRDefault="005762CB" w:rsidP="00AF4F68">
      <w:pPr>
        <w:pStyle w:val="NoteLevel2"/>
        <w:keepNext w:val="0"/>
        <w:numPr>
          <w:ilvl w:val="1"/>
          <w:numId w:val="103"/>
        </w:numPr>
        <w:rPr>
          <w:rFonts w:ascii="Calibri" w:hAnsi="Calibri"/>
          <w:sz w:val="20"/>
          <w:szCs w:val="20"/>
        </w:rPr>
      </w:pPr>
      <w:r w:rsidRPr="00A1286A">
        <w:rPr>
          <w:rFonts w:ascii="Calibri" w:hAnsi="Calibri"/>
          <w:sz w:val="20"/>
          <w:szCs w:val="20"/>
        </w:rPr>
        <w:t>Must analyze terms of the K, including exclusi</w:t>
      </w:r>
      <w:r w:rsidR="001F483A">
        <w:rPr>
          <w:rFonts w:ascii="Calibri" w:hAnsi="Calibri"/>
          <w:sz w:val="20"/>
          <w:szCs w:val="20"/>
        </w:rPr>
        <w:t xml:space="preserve">on &amp; limitation clauses, in light of the purpose of the K, the </w:t>
      </w:r>
      <w:r w:rsidRPr="00A1286A">
        <w:rPr>
          <w:rFonts w:ascii="Calibri" w:hAnsi="Calibri"/>
          <w:sz w:val="20"/>
          <w:szCs w:val="20"/>
        </w:rPr>
        <w:t>context</w:t>
      </w:r>
      <w:r w:rsidR="001F483A">
        <w:rPr>
          <w:rFonts w:ascii="Calibri" w:hAnsi="Calibri"/>
          <w:sz w:val="20"/>
          <w:szCs w:val="20"/>
        </w:rPr>
        <w:t xml:space="preserve"> of the K and the o</w:t>
      </w:r>
      <w:r w:rsidR="009D2CD8">
        <w:rPr>
          <w:rFonts w:ascii="Calibri" w:hAnsi="Calibri"/>
          <w:sz w:val="20"/>
          <w:szCs w:val="20"/>
        </w:rPr>
        <w:t>verall terms</w:t>
      </w:r>
      <w:r w:rsidR="006F28AE">
        <w:rPr>
          <w:rFonts w:ascii="Calibri" w:hAnsi="Calibri"/>
          <w:sz w:val="20"/>
          <w:szCs w:val="20"/>
        </w:rPr>
        <w:t xml:space="preserve"> (</w:t>
      </w:r>
      <w:r w:rsidR="006F28AE" w:rsidRPr="006F28AE">
        <w:rPr>
          <w:rFonts w:ascii="Calibri" w:hAnsi="Calibri"/>
          <w:color w:val="0000FF"/>
          <w:sz w:val="20"/>
          <w:szCs w:val="20"/>
        </w:rPr>
        <w:t>Tercon</w:t>
      </w:r>
      <w:r w:rsidR="006F28AE">
        <w:rPr>
          <w:rFonts w:ascii="Calibri" w:hAnsi="Calibri"/>
          <w:sz w:val="20"/>
          <w:szCs w:val="20"/>
        </w:rPr>
        <w:t>)</w:t>
      </w:r>
    </w:p>
    <w:p w14:paraId="689F240D" w14:textId="190A9064" w:rsidR="005762CB" w:rsidRDefault="00E7220A" w:rsidP="00AF4F68">
      <w:pPr>
        <w:pStyle w:val="ListParagraph"/>
        <w:numPr>
          <w:ilvl w:val="1"/>
          <w:numId w:val="103"/>
        </w:numPr>
        <w:rPr>
          <w:rFonts w:ascii="Calibri" w:hAnsi="Calibri"/>
          <w:sz w:val="20"/>
          <w:szCs w:val="20"/>
        </w:rPr>
      </w:pPr>
      <w:r>
        <w:rPr>
          <w:rFonts w:ascii="Calibri" w:hAnsi="Calibri"/>
          <w:i/>
          <w:sz w:val="20"/>
          <w:szCs w:val="20"/>
        </w:rPr>
        <w:t>C</w:t>
      </w:r>
      <w:r w:rsidR="005762CB" w:rsidRPr="00A1286A">
        <w:rPr>
          <w:rFonts w:ascii="Calibri" w:hAnsi="Calibri"/>
          <w:i/>
          <w:sz w:val="20"/>
          <w:szCs w:val="20"/>
        </w:rPr>
        <w:t>ontra proferentum</w:t>
      </w:r>
      <w:r>
        <w:rPr>
          <w:rFonts w:ascii="Calibri" w:hAnsi="Calibri"/>
          <w:sz w:val="20"/>
          <w:szCs w:val="20"/>
        </w:rPr>
        <w:t xml:space="preserve"> should be applied to</w:t>
      </w:r>
      <w:r w:rsidR="005762CB" w:rsidRPr="00A1286A">
        <w:rPr>
          <w:rFonts w:ascii="Calibri" w:hAnsi="Calibri"/>
          <w:sz w:val="20"/>
          <w:szCs w:val="20"/>
        </w:rPr>
        <w:t xml:space="preserve"> particularly onus terms</w:t>
      </w:r>
    </w:p>
    <w:p w14:paraId="09D189BD" w14:textId="65489B5E" w:rsidR="00CC5AAE" w:rsidRDefault="00CC5AAE" w:rsidP="00AF4F68">
      <w:pPr>
        <w:pStyle w:val="ListParagraph"/>
        <w:numPr>
          <w:ilvl w:val="2"/>
          <w:numId w:val="103"/>
        </w:numPr>
        <w:rPr>
          <w:rFonts w:ascii="Calibri" w:hAnsi="Calibri"/>
          <w:sz w:val="20"/>
          <w:szCs w:val="20"/>
        </w:rPr>
      </w:pPr>
      <w:r w:rsidRPr="00413F2B">
        <w:rPr>
          <w:rFonts w:ascii="Calibri" w:hAnsi="Calibri"/>
          <w:i/>
          <w:sz w:val="20"/>
          <w:szCs w:val="20"/>
        </w:rPr>
        <w:t>Contra proferentum</w:t>
      </w:r>
      <w:r w:rsidRPr="00413F2B">
        <w:rPr>
          <w:rFonts w:ascii="Calibri" w:hAnsi="Calibri"/>
          <w:sz w:val="20"/>
          <w:szCs w:val="20"/>
        </w:rPr>
        <w:t xml:space="preserve"> – where you have a particularly onus provision (benefits one party more strongly that the other), the provision will be construed very narrowly against the person who wants to use it</w:t>
      </w:r>
    </w:p>
    <w:p w14:paraId="72476EFB" w14:textId="75B61CFA" w:rsidR="005D5696" w:rsidRDefault="00A158B3" w:rsidP="00AF4F68">
      <w:pPr>
        <w:pStyle w:val="ListParagraph"/>
        <w:numPr>
          <w:ilvl w:val="0"/>
          <w:numId w:val="104"/>
        </w:numPr>
        <w:rPr>
          <w:rFonts w:ascii="Calibri" w:hAnsi="Calibri"/>
          <w:sz w:val="20"/>
          <w:szCs w:val="20"/>
        </w:rPr>
      </w:pPr>
      <w:r>
        <w:rPr>
          <w:rFonts w:ascii="Calibri" w:hAnsi="Calibri"/>
          <w:sz w:val="20"/>
          <w:szCs w:val="20"/>
        </w:rPr>
        <w:t>Unconscionability</w:t>
      </w:r>
    </w:p>
    <w:p w14:paraId="11AEB082" w14:textId="4A0F0392" w:rsidR="00A158B3" w:rsidRDefault="003C7DBB" w:rsidP="00AF4F68">
      <w:pPr>
        <w:pStyle w:val="ListParagraph"/>
        <w:numPr>
          <w:ilvl w:val="1"/>
          <w:numId w:val="103"/>
        </w:numPr>
        <w:rPr>
          <w:rFonts w:ascii="Calibri" w:hAnsi="Calibri"/>
          <w:sz w:val="20"/>
          <w:szCs w:val="20"/>
        </w:rPr>
      </w:pPr>
      <w:r>
        <w:rPr>
          <w:rFonts w:ascii="Calibri" w:hAnsi="Calibri"/>
          <w:sz w:val="20"/>
          <w:szCs w:val="20"/>
        </w:rPr>
        <w:t>Only other control against exclusion clauses</w:t>
      </w:r>
      <w:r w:rsidR="004365F6">
        <w:rPr>
          <w:rFonts w:ascii="Calibri" w:hAnsi="Calibri"/>
          <w:sz w:val="20"/>
          <w:szCs w:val="20"/>
        </w:rPr>
        <w:t>; relates to the inequality of bargaining power pre-K and ACC</w:t>
      </w:r>
    </w:p>
    <w:p w14:paraId="66829409" w14:textId="618C82EC" w:rsidR="00A158B3" w:rsidRDefault="00BB6725" w:rsidP="00AF4F68">
      <w:pPr>
        <w:pStyle w:val="ListParagraph"/>
        <w:numPr>
          <w:ilvl w:val="0"/>
          <w:numId w:val="106"/>
        </w:numPr>
        <w:rPr>
          <w:rFonts w:ascii="Calibri" w:hAnsi="Calibri"/>
          <w:sz w:val="20"/>
          <w:szCs w:val="20"/>
        </w:rPr>
      </w:pPr>
      <w:r>
        <w:rPr>
          <w:rFonts w:ascii="Calibri" w:hAnsi="Calibri"/>
          <w:sz w:val="20"/>
          <w:szCs w:val="20"/>
        </w:rPr>
        <w:t>Unfair</w:t>
      </w:r>
      <w:r w:rsidR="00046165">
        <w:rPr>
          <w:rFonts w:ascii="Calibri" w:hAnsi="Calibri"/>
          <w:sz w:val="20"/>
          <w:szCs w:val="20"/>
        </w:rPr>
        <w:t>ness/Unjustness</w:t>
      </w:r>
    </w:p>
    <w:p w14:paraId="1CF28B60" w14:textId="79C2705C" w:rsidR="00046165" w:rsidRDefault="00046165" w:rsidP="00AF4F68">
      <w:pPr>
        <w:pStyle w:val="ListParagraph"/>
        <w:numPr>
          <w:ilvl w:val="1"/>
          <w:numId w:val="103"/>
        </w:numPr>
        <w:rPr>
          <w:rFonts w:ascii="Calibri" w:hAnsi="Calibri"/>
          <w:sz w:val="20"/>
          <w:szCs w:val="20"/>
        </w:rPr>
      </w:pPr>
      <w:r>
        <w:rPr>
          <w:rFonts w:ascii="Calibri" w:hAnsi="Calibri"/>
          <w:sz w:val="20"/>
          <w:szCs w:val="20"/>
        </w:rPr>
        <w:t xml:space="preserve">Developed in </w:t>
      </w:r>
      <w:r w:rsidRPr="00921B96">
        <w:rPr>
          <w:rFonts w:ascii="Calibri" w:hAnsi="Calibri"/>
          <w:color w:val="0000FF"/>
          <w:sz w:val="20"/>
          <w:szCs w:val="20"/>
        </w:rPr>
        <w:t xml:space="preserve">Hunter v Syncrude </w:t>
      </w:r>
      <w:r>
        <w:rPr>
          <w:rFonts w:ascii="Calibri" w:hAnsi="Calibri"/>
          <w:sz w:val="20"/>
          <w:szCs w:val="20"/>
        </w:rPr>
        <w:t>by Wilson</w:t>
      </w:r>
      <w:r w:rsidR="00CB516D">
        <w:rPr>
          <w:rFonts w:ascii="Calibri" w:hAnsi="Calibri"/>
          <w:sz w:val="20"/>
          <w:szCs w:val="20"/>
        </w:rPr>
        <w:t xml:space="preserve"> to control exclusion and limitation clauses post-K</w:t>
      </w:r>
      <w:r w:rsidR="00BB6725">
        <w:rPr>
          <w:rFonts w:ascii="Calibri" w:hAnsi="Calibri"/>
          <w:sz w:val="20"/>
          <w:szCs w:val="20"/>
        </w:rPr>
        <w:t xml:space="preserve">; seemingly eliminated in </w:t>
      </w:r>
      <w:r w:rsidR="00BB6725" w:rsidRPr="00921B96">
        <w:rPr>
          <w:rFonts w:ascii="Calibri" w:hAnsi="Calibri"/>
          <w:color w:val="0000FF"/>
          <w:sz w:val="20"/>
          <w:szCs w:val="20"/>
        </w:rPr>
        <w:t>Tercon</w:t>
      </w:r>
    </w:p>
    <w:p w14:paraId="1D45499F" w14:textId="77777777" w:rsidR="00BB6725" w:rsidRPr="00BB6725" w:rsidRDefault="00BB6725" w:rsidP="00AF4F68">
      <w:pPr>
        <w:pStyle w:val="ListParagraph"/>
        <w:numPr>
          <w:ilvl w:val="0"/>
          <w:numId w:val="106"/>
        </w:numPr>
        <w:rPr>
          <w:rFonts w:ascii="Calibri" w:hAnsi="Calibri"/>
          <w:sz w:val="20"/>
          <w:szCs w:val="20"/>
        </w:rPr>
      </w:pPr>
      <w:r>
        <w:rPr>
          <w:rFonts w:ascii="Calibri" w:hAnsi="Calibri"/>
          <w:sz w:val="20"/>
          <w:szCs w:val="20"/>
        </w:rPr>
        <w:t>Public Policy</w:t>
      </w:r>
    </w:p>
    <w:p w14:paraId="6B9BF32D" w14:textId="77777777" w:rsidR="00BB6725" w:rsidRDefault="00BB6725" w:rsidP="00AF4F68">
      <w:pPr>
        <w:pStyle w:val="ListParagraph"/>
        <w:numPr>
          <w:ilvl w:val="1"/>
          <w:numId w:val="103"/>
        </w:numPr>
        <w:rPr>
          <w:rFonts w:ascii="Calibri" w:hAnsi="Calibri"/>
          <w:sz w:val="20"/>
          <w:szCs w:val="20"/>
        </w:rPr>
      </w:pPr>
      <w:r w:rsidRPr="00A1286A">
        <w:rPr>
          <w:rFonts w:ascii="Calibri" w:hAnsi="Calibri"/>
          <w:sz w:val="20"/>
          <w:szCs w:val="20"/>
        </w:rPr>
        <w:t>Must be able to demonstrate a statutory legal obstacle or a principled legal argument against the freedom of K of the parties</w:t>
      </w:r>
    </w:p>
    <w:p w14:paraId="57729EE9" w14:textId="1D64EEA1" w:rsidR="00BB6725" w:rsidRDefault="00BB6725" w:rsidP="00AF4F68">
      <w:pPr>
        <w:pStyle w:val="ListParagraph"/>
        <w:numPr>
          <w:ilvl w:val="1"/>
          <w:numId w:val="103"/>
        </w:numPr>
        <w:rPr>
          <w:rFonts w:ascii="Calibri" w:hAnsi="Calibri"/>
          <w:sz w:val="20"/>
          <w:szCs w:val="20"/>
        </w:rPr>
      </w:pPr>
      <w:r w:rsidRPr="00BB6725">
        <w:rPr>
          <w:rFonts w:ascii="Calibri" w:hAnsi="Calibri"/>
          <w:sz w:val="20"/>
          <w:szCs w:val="20"/>
        </w:rPr>
        <w:t>Did not specify whether this had to occur AC</w:t>
      </w:r>
      <w:r w:rsidR="00646858">
        <w:rPr>
          <w:rFonts w:ascii="Calibri" w:hAnsi="Calibri"/>
          <w:sz w:val="20"/>
          <w:szCs w:val="20"/>
        </w:rPr>
        <w:t>C, or if it could occur post-K</w:t>
      </w:r>
    </w:p>
    <w:p w14:paraId="23687DC0" w14:textId="429E169E" w:rsidR="009F4B0E" w:rsidRPr="00BB6725" w:rsidRDefault="00BB6725" w:rsidP="00AF4F68">
      <w:pPr>
        <w:pStyle w:val="ListParagraph"/>
        <w:numPr>
          <w:ilvl w:val="1"/>
          <w:numId w:val="103"/>
        </w:numPr>
        <w:rPr>
          <w:rFonts w:ascii="Calibri" w:hAnsi="Calibri"/>
          <w:sz w:val="20"/>
          <w:szCs w:val="20"/>
        </w:rPr>
      </w:pPr>
      <w:r w:rsidRPr="00BB6725">
        <w:rPr>
          <w:rFonts w:ascii="Calibri" w:hAnsi="Calibri"/>
          <w:sz w:val="20"/>
          <w:szCs w:val="20"/>
        </w:rPr>
        <w:t>Does not specify how these issues might relate to exclusion/limitation clauses</w:t>
      </w:r>
    </w:p>
    <w:p w14:paraId="7AFDC9E9" w14:textId="77777777" w:rsidR="0065707F" w:rsidRPr="00A1286A" w:rsidRDefault="0065707F" w:rsidP="005C73C4">
      <w:pPr>
        <w:rPr>
          <w:rFonts w:ascii="Calibri" w:hAnsi="Calibri"/>
          <w:sz w:val="20"/>
          <w:szCs w:val="20"/>
        </w:rPr>
      </w:pPr>
    </w:p>
    <w:p w14:paraId="3B633D90" w14:textId="690E5373" w:rsidR="00B20DA7" w:rsidRPr="00A1286A" w:rsidRDefault="00B20DA7" w:rsidP="00B20DA7">
      <w:pPr>
        <w:pStyle w:val="NoteLevel2"/>
        <w:keepNext w:val="0"/>
        <w:numPr>
          <w:ilvl w:val="0"/>
          <w:numId w:val="0"/>
        </w:numPr>
        <w:pBdr>
          <w:bottom w:val="single" w:sz="12" w:space="1" w:color="auto"/>
        </w:pBdr>
        <w:jc w:val="center"/>
        <w:rPr>
          <w:rFonts w:ascii="Cambria" w:hAnsi="Cambria"/>
          <w:sz w:val="20"/>
          <w:szCs w:val="20"/>
        </w:rPr>
      </w:pPr>
      <w:r w:rsidRPr="00A1286A">
        <w:rPr>
          <w:rFonts w:ascii="Cambria" w:hAnsi="Cambria"/>
          <w:sz w:val="20"/>
          <w:szCs w:val="20"/>
        </w:rPr>
        <w:t>EXCUSES FOR NON-PERFORMANCE OF THE CONTRACT</w:t>
      </w:r>
    </w:p>
    <w:p w14:paraId="0B5AE159" w14:textId="77777777" w:rsidR="00B20DA7" w:rsidRPr="00A1286A" w:rsidRDefault="00B20DA7" w:rsidP="005C73C4">
      <w:pPr>
        <w:rPr>
          <w:rFonts w:ascii="Calibri" w:hAnsi="Calibri"/>
          <w:sz w:val="20"/>
          <w:szCs w:val="20"/>
        </w:rPr>
      </w:pPr>
    </w:p>
    <w:p w14:paraId="43668F21" w14:textId="641D5B31" w:rsidR="00881088" w:rsidRDefault="004A5DFA" w:rsidP="005C73C4">
      <w:pPr>
        <w:rPr>
          <w:rFonts w:ascii="Calibri" w:hAnsi="Calibri"/>
          <w:sz w:val="20"/>
          <w:szCs w:val="20"/>
        </w:rPr>
      </w:pPr>
      <w:r w:rsidRPr="00A1286A">
        <w:rPr>
          <w:rFonts w:ascii="Calibri" w:hAnsi="Calibri"/>
          <w:sz w:val="20"/>
          <w:szCs w:val="20"/>
        </w:rPr>
        <w:t xml:space="preserve">A. </w:t>
      </w:r>
      <w:r w:rsidR="00BD408B" w:rsidRPr="00A1286A">
        <w:rPr>
          <w:rFonts w:ascii="Calibri" w:hAnsi="Calibri"/>
          <w:sz w:val="20"/>
          <w:szCs w:val="20"/>
        </w:rPr>
        <w:t>EFFECT OF</w:t>
      </w:r>
      <w:r w:rsidRPr="00A1286A">
        <w:rPr>
          <w:rFonts w:ascii="Calibri" w:hAnsi="Calibri"/>
          <w:sz w:val="20"/>
          <w:szCs w:val="20"/>
        </w:rPr>
        <w:t xml:space="preserve"> EXCUSES FOR NON-PERFORMANCE</w:t>
      </w:r>
    </w:p>
    <w:p w14:paraId="0868760B" w14:textId="1283D79B" w:rsidR="003B1FB5" w:rsidRPr="003B1FB5" w:rsidRDefault="003B1FB5" w:rsidP="00AF4F68">
      <w:pPr>
        <w:pStyle w:val="ListParagraph"/>
        <w:numPr>
          <w:ilvl w:val="0"/>
          <w:numId w:val="106"/>
        </w:numPr>
        <w:rPr>
          <w:rFonts w:ascii="Calibri" w:hAnsi="Calibri"/>
          <w:sz w:val="20"/>
          <w:szCs w:val="20"/>
        </w:rPr>
      </w:pPr>
      <w:r>
        <w:rPr>
          <w:rFonts w:ascii="Calibri" w:hAnsi="Calibri"/>
          <w:sz w:val="20"/>
          <w:szCs w:val="20"/>
        </w:rPr>
        <w:t>Excuses used to avoid performing contractual obligation(s)</w:t>
      </w:r>
      <w:r w:rsidR="00F8151A">
        <w:rPr>
          <w:rFonts w:ascii="Calibri" w:hAnsi="Calibri"/>
          <w:sz w:val="20"/>
          <w:szCs w:val="20"/>
        </w:rPr>
        <w:t>; do not depend on breach of K</w:t>
      </w:r>
      <w:r w:rsidR="00CB27D3">
        <w:rPr>
          <w:rFonts w:ascii="Calibri" w:hAnsi="Calibri"/>
          <w:sz w:val="20"/>
          <w:szCs w:val="20"/>
        </w:rPr>
        <w:t xml:space="preserve"> (</w:t>
      </w:r>
    </w:p>
    <w:p w14:paraId="419310F7" w14:textId="77777777" w:rsidR="00881088" w:rsidRPr="00A1286A" w:rsidRDefault="00881088" w:rsidP="007171E5">
      <w:pPr>
        <w:rPr>
          <w:rFonts w:ascii="Calibri" w:hAnsi="Calibri"/>
          <w:sz w:val="20"/>
          <w:szCs w:val="20"/>
        </w:rPr>
      </w:pPr>
    </w:p>
    <w:p w14:paraId="53ED652E" w14:textId="66F30988" w:rsidR="007171E5" w:rsidRPr="00A1286A" w:rsidRDefault="007171E5" w:rsidP="007171E5">
      <w:pPr>
        <w:rPr>
          <w:rFonts w:ascii="Calibri" w:hAnsi="Calibri"/>
          <w:sz w:val="20"/>
          <w:szCs w:val="20"/>
        </w:rPr>
      </w:pPr>
      <w:r w:rsidRPr="00A1286A">
        <w:rPr>
          <w:rFonts w:ascii="Calibri" w:hAnsi="Calibri"/>
          <w:sz w:val="20"/>
          <w:szCs w:val="20"/>
        </w:rPr>
        <w:t>Eliminating the K</w:t>
      </w:r>
      <w:r w:rsidR="00CB27D3">
        <w:rPr>
          <w:rFonts w:ascii="Calibri" w:hAnsi="Calibri"/>
          <w:sz w:val="20"/>
          <w:szCs w:val="20"/>
        </w:rPr>
        <w:t xml:space="preserve"> (Chart, p. 291)</w:t>
      </w:r>
    </w:p>
    <w:p w14:paraId="047506D6" w14:textId="07636935" w:rsidR="00B74066" w:rsidRPr="00390630" w:rsidRDefault="003213C6" w:rsidP="009022A0">
      <w:pPr>
        <w:pStyle w:val="ListParagraph"/>
        <w:numPr>
          <w:ilvl w:val="0"/>
          <w:numId w:val="24"/>
        </w:numPr>
        <w:rPr>
          <w:rFonts w:ascii="Calibri" w:hAnsi="Calibri"/>
          <w:sz w:val="20"/>
          <w:szCs w:val="20"/>
        </w:rPr>
      </w:pPr>
      <w:r w:rsidRPr="00A1286A">
        <w:rPr>
          <w:rFonts w:ascii="Calibri" w:hAnsi="Calibri"/>
          <w:b/>
          <w:sz w:val="20"/>
          <w:szCs w:val="20"/>
        </w:rPr>
        <w:t>Void</w:t>
      </w:r>
      <w:r w:rsidRPr="00A1286A">
        <w:rPr>
          <w:rFonts w:ascii="Calibri" w:hAnsi="Calibri"/>
          <w:sz w:val="20"/>
          <w:szCs w:val="20"/>
        </w:rPr>
        <w:t xml:space="preserve"> – at </w:t>
      </w:r>
      <w:r w:rsidR="0071577C" w:rsidRPr="00A1286A">
        <w:rPr>
          <w:rFonts w:ascii="Calibri" w:hAnsi="Calibri"/>
          <w:sz w:val="20"/>
          <w:szCs w:val="20"/>
        </w:rPr>
        <w:t>Common Law</w:t>
      </w:r>
    </w:p>
    <w:p w14:paraId="38967CB9" w14:textId="42E214CE" w:rsidR="005E7F8A" w:rsidRDefault="008704F5" w:rsidP="009022A0">
      <w:pPr>
        <w:pStyle w:val="ListParagraph"/>
        <w:numPr>
          <w:ilvl w:val="1"/>
          <w:numId w:val="24"/>
        </w:numPr>
        <w:rPr>
          <w:rFonts w:ascii="Calibri" w:hAnsi="Calibri"/>
          <w:sz w:val="20"/>
          <w:szCs w:val="20"/>
        </w:rPr>
      </w:pPr>
      <w:r>
        <w:rPr>
          <w:rFonts w:ascii="Calibri" w:hAnsi="Calibri"/>
          <w:sz w:val="20"/>
          <w:szCs w:val="20"/>
        </w:rPr>
        <w:t>Effect</w:t>
      </w:r>
      <w:r w:rsidR="005E7F8A" w:rsidRPr="00A1286A">
        <w:rPr>
          <w:rFonts w:ascii="Calibri" w:hAnsi="Calibri"/>
          <w:sz w:val="20"/>
          <w:szCs w:val="20"/>
        </w:rPr>
        <w:t>: No K is said to have existed. If property was transferred under the K, parties may be required to return it as there is no contractual basis for keeping it.</w:t>
      </w:r>
    </w:p>
    <w:p w14:paraId="76450763" w14:textId="51395806" w:rsidR="008704F5" w:rsidRDefault="008704F5" w:rsidP="009022A0">
      <w:pPr>
        <w:pStyle w:val="ListParagraph"/>
        <w:numPr>
          <w:ilvl w:val="1"/>
          <w:numId w:val="24"/>
        </w:numPr>
        <w:rPr>
          <w:rFonts w:ascii="Calibri" w:hAnsi="Calibri"/>
          <w:sz w:val="20"/>
          <w:szCs w:val="20"/>
        </w:rPr>
      </w:pPr>
      <w:r>
        <w:rPr>
          <w:rFonts w:ascii="Calibri" w:hAnsi="Calibri"/>
          <w:sz w:val="20"/>
          <w:szCs w:val="20"/>
        </w:rPr>
        <w:t>Who: Both parties can use by operation of law</w:t>
      </w:r>
    </w:p>
    <w:p w14:paraId="2EF57299" w14:textId="70D60CE6" w:rsidR="008E23CA" w:rsidRDefault="008E23CA" w:rsidP="009022A0">
      <w:pPr>
        <w:pStyle w:val="ListParagraph"/>
        <w:numPr>
          <w:ilvl w:val="1"/>
          <w:numId w:val="24"/>
        </w:numPr>
        <w:rPr>
          <w:rFonts w:ascii="Calibri" w:hAnsi="Calibri"/>
          <w:sz w:val="20"/>
          <w:szCs w:val="20"/>
        </w:rPr>
      </w:pPr>
      <w:r>
        <w:rPr>
          <w:rFonts w:ascii="Calibri" w:hAnsi="Calibri"/>
          <w:sz w:val="20"/>
          <w:szCs w:val="20"/>
        </w:rPr>
        <w:t>Reasons: Flaw in some of the formative stages – offer &amp; acceptance, ICLR, CoT, capacity, etc.</w:t>
      </w:r>
    </w:p>
    <w:p w14:paraId="0BC7BB32" w14:textId="5EB9D913" w:rsidR="00390630" w:rsidRPr="00A1286A" w:rsidRDefault="00390630" w:rsidP="009022A0">
      <w:pPr>
        <w:pStyle w:val="ListParagraph"/>
        <w:numPr>
          <w:ilvl w:val="2"/>
          <w:numId w:val="24"/>
        </w:numPr>
        <w:rPr>
          <w:rFonts w:ascii="Calibri" w:hAnsi="Calibri"/>
          <w:sz w:val="20"/>
          <w:szCs w:val="20"/>
        </w:rPr>
      </w:pPr>
      <w:r>
        <w:rPr>
          <w:rFonts w:ascii="Calibri" w:hAnsi="Calibri"/>
          <w:sz w:val="20"/>
          <w:szCs w:val="20"/>
        </w:rPr>
        <w:t>Can also arise from</w:t>
      </w:r>
      <w:r w:rsidR="0029152F">
        <w:rPr>
          <w:rFonts w:ascii="Calibri" w:hAnsi="Calibri"/>
          <w:sz w:val="20"/>
          <w:szCs w:val="20"/>
        </w:rPr>
        <w:t xml:space="preserve"> illegality,</w:t>
      </w:r>
      <w:r>
        <w:rPr>
          <w:rFonts w:ascii="Calibri" w:hAnsi="Calibri"/>
          <w:sz w:val="20"/>
          <w:szCs w:val="20"/>
        </w:rPr>
        <w:t xml:space="preserve"> common mistake, </w:t>
      </w:r>
      <w:r>
        <w:rPr>
          <w:rFonts w:ascii="Calibri" w:hAnsi="Calibri"/>
          <w:i/>
          <w:sz w:val="20"/>
          <w:szCs w:val="20"/>
        </w:rPr>
        <w:t>non est factum</w:t>
      </w:r>
      <w:r>
        <w:rPr>
          <w:rFonts w:ascii="Calibri" w:hAnsi="Calibri"/>
          <w:sz w:val="20"/>
          <w:szCs w:val="20"/>
        </w:rPr>
        <w:t xml:space="preserve">, </w:t>
      </w:r>
      <w:r w:rsidR="00963811">
        <w:rPr>
          <w:rFonts w:ascii="Calibri" w:hAnsi="Calibri"/>
          <w:sz w:val="20"/>
          <w:szCs w:val="20"/>
        </w:rPr>
        <w:t>and duress</w:t>
      </w:r>
    </w:p>
    <w:p w14:paraId="648A9568" w14:textId="7D8CC718" w:rsidR="0071577C" w:rsidRPr="00A1286A" w:rsidRDefault="003213C6" w:rsidP="009022A0">
      <w:pPr>
        <w:pStyle w:val="ListParagraph"/>
        <w:numPr>
          <w:ilvl w:val="0"/>
          <w:numId w:val="24"/>
        </w:numPr>
        <w:rPr>
          <w:rFonts w:ascii="Calibri" w:hAnsi="Calibri"/>
          <w:sz w:val="20"/>
          <w:szCs w:val="20"/>
        </w:rPr>
      </w:pPr>
      <w:r w:rsidRPr="00A1286A">
        <w:rPr>
          <w:rFonts w:ascii="Calibri" w:hAnsi="Calibri"/>
          <w:b/>
          <w:sz w:val="20"/>
          <w:szCs w:val="20"/>
        </w:rPr>
        <w:t>Voidable</w:t>
      </w:r>
      <w:r w:rsidRPr="00A1286A">
        <w:rPr>
          <w:rFonts w:ascii="Calibri" w:hAnsi="Calibri"/>
          <w:sz w:val="20"/>
          <w:szCs w:val="20"/>
        </w:rPr>
        <w:t xml:space="preserve"> – </w:t>
      </w:r>
      <w:r w:rsidR="00A32465" w:rsidRPr="00A1286A">
        <w:rPr>
          <w:rFonts w:ascii="Calibri" w:hAnsi="Calibri"/>
          <w:sz w:val="20"/>
          <w:szCs w:val="20"/>
        </w:rPr>
        <w:t>Setting Aside/Rescinding/Avoiding the K</w:t>
      </w:r>
    </w:p>
    <w:p w14:paraId="2990B9F1" w14:textId="77777777" w:rsidR="00BD1073" w:rsidRPr="00A1286A" w:rsidRDefault="00BD1073" w:rsidP="009022A0">
      <w:pPr>
        <w:pStyle w:val="ListParagraph"/>
        <w:numPr>
          <w:ilvl w:val="1"/>
          <w:numId w:val="24"/>
        </w:numPr>
        <w:rPr>
          <w:rFonts w:ascii="Calibri" w:hAnsi="Calibri"/>
          <w:sz w:val="20"/>
          <w:szCs w:val="20"/>
        </w:rPr>
      </w:pPr>
      <w:r>
        <w:rPr>
          <w:rFonts w:ascii="Calibri" w:hAnsi="Calibri"/>
          <w:sz w:val="20"/>
          <w:szCs w:val="20"/>
        </w:rPr>
        <w:t>Effect</w:t>
      </w:r>
      <w:r w:rsidRPr="00A1286A">
        <w:rPr>
          <w:rFonts w:ascii="Calibri" w:hAnsi="Calibri"/>
          <w:sz w:val="20"/>
          <w:szCs w:val="20"/>
        </w:rPr>
        <w:t>: The K is “undone” such that neither party is any lon</w:t>
      </w:r>
      <w:r>
        <w:rPr>
          <w:rFonts w:ascii="Calibri" w:hAnsi="Calibri"/>
          <w:sz w:val="20"/>
          <w:szCs w:val="20"/>
        </w:rPr>
        <w:t>g</w:t>
      </w:r>
      <w:r w:rsidRPr="00A1286A">
        <w:rPr>
          <w:rFonts w:ascii="Calibri" w:hAnsi="Calibri"/>
          <w:sz w:val="20"/>
          <w:szCs w:val="20"/>
        </w:rPr>
        <w:t>er responsible for or liable to do anything under the K</w:t>
      </w:r>
    </w:p>
    <w:p w14:paraId="303A128A" w14:textId="77777777" w:rsidR="00BD1073" w:rsidRPr="00A1286A" w:rsidRDefault="00BD1073" w:rsidP="009022A0">
      <w:pPr>
        <w:pStyle w:val="ListParagraph"/>
        <w:numPr>
          <w:ilvl w:val="2"/>
          <w:numId w:val="24"/>
        </w:numPr>
        <w:rPr>
          <w:rFonts w:ascii="Calibri" w:hAnsi="Calibri"/>
          <w:sz w:val="20"/>
          <w:szCs w:val="20"/>
        </w:rPr>
      </w:pPr>
      <w:r>
        <w:rPr>
          <w:rFonts w:ascii="Calibri" w:hAnsi="Calibri"/>
          <w:sz w:val="20"/>
          <w:szCs w:val="20"/>
        </w:rPr>
        <w:t>Parties</w:t>
      </w:r>
      <w:r w:rsidRPr="00A1286A">
        <w:rPr>
          <w:rFonts w:ascii="Calibri" w:hAnsi="Calibri"/>
          <w:sz w:val="20"/>
          <w:szCs w:val="20"/>
        </w:rPr>
        <w:t xml:space="preserve"> returned to</w:t>
      </w:r>
      <w:r>
        <w:rPr>
          <w:rFonts w:ascii="Calibri" w:hAnsi="Calibri"/>
          <w:sz w:val="20"/>
          <w:szCs w:val="20"/>
        </w:rPr>
        <w:t xml:space="preserve"> pre-K state; no contractual remedies available under secondary obligations</w:t>
      </w:r>
    </w:p>
    <w:p w14:paraId="5C726333" w14:textId="465D9560" w:rsidR="007F285B" w:rsidRDefault="007F285B" w:rsidP="009022A0">
      <w:pPr>
        <w:pStyle w:val="ListParagraph"/>
        <w:numPr>
          <w:ilvl w:val="1"/>
          <w:numId w:val="24"/>
        </w:numPr>
        <w:rPr>
          <w:rFonts w:ascii="Calibri" w:hAnsi="Calibri"/>
          <w:sz w:val="20"/>
          <w:szCs w:val="20"/>
        </w:rPr>
      </w:pPr>
      <w:r>
        <w:rPr>
          <w:rFonts w:ascii="Calibri" w:hAnsi="Calibri"/>
          <w:sz w:val="20"/>
          <w:szCs w:val="20"/>
        </w:rPr>
        <w:t xml:space="preserve">Who: </w:t>
      </w:r>
      <w:r w:rsidR="003B677D">
        <w:rPr>
          <w:rFonts w:ascii="Calibri" w:hAnsi="Calibri"/>
          <w:sz w:val="20"/>
          <w:szCs w:val="20"/>
        </w:rPr>
        <w:t>The</w:t>
      </w:r>
      <w:r>
        <w:rPr>
          <w:rFonts w:ascii="Calibri" w:hAnsi="Calibri"/>
          <w:sz w:val="20"/>
          <w:szCs w:val="20"/>
        </w:rPr>
        <w:t xml:space="preserve"> protected party – the party treated in a les than honest way</w:t>
      </w:r>
    </w:p>
    <w:p w14:paraId="69C86C88" w14:textId="23D321E7" w:rsidR="00405748" w:rsidRPr="00A1286A" w:rsidRDefault="00B40438" w:rsidP="009022A0">
      <w:pPr>
        <w:pStyle w:val="ListParagraph"/>
        <w:numPr>
          <w:ilvl w:val="2"/>
          <w:numId w:val="24"/>
        </w:numPr>
        <w:rPr>
          <w:rFonts w:ascii="Calibri" w:hAnsi="Calibri"/>
          <w:sz w:val="20"/>
          <w:szCs w:val="20"/>
        </w:rPr>
      </w:pPr>
      <w:r w:rsidRPr="00A1286A">
        <w:rPr>
          <w:rFonts w:ascii="Calibri" w:hAnsi="Calibri"/>
          <w:sz w:val="20"/>
          <w:szCs w:val="20"/>
        </w:rPr>
        <w:t>P</w:t>
      </w:r>
      <w:r w:rsidR="00405748" w:rsidRPr="00A1286A">
        <w:rPr>
          <w:rFonts w:ascii="Calibri" w:hAnsi="Calibri"/>
          <w:sz w:val="20"/>
          <w:szCs w:val="20"/>
        </w:rPr>
        <w:t>arty receives an election to avoid the K or affirm the K</w:t>
      </w:r>
    </w:p>
    <w:p w14:paraId="1BFE871D" w14:textId="77777777" w:rsidR="00BD1073" w:rsidRPr="00A1286A" w:rsidRDefault="00BD1073" w:rsidP="009022A0">
      <w:pPr>
        <w:pStyle w:val="ListParagraph"/>
        <w:numPr>
          <w:ilvl w:val="1"/>
          <w:numId w:val="24"/>
        </w:numPr>
        <w:rPr>
          <w:rFonts w:ascii="Calibri" w:hAnsi="Calibri"/>
          <w:sz w:val="20"/>
          <w:szCs w:val="20"/>
        </w:rPr>
      </w:pPr>
      <w:r>
        <w:rPr>
          <w:rFonts w:ascii="Calibri" w:hAnsi="Calibri"/>
          <w:sz w:val="20"/>
          <w:szCs w:val="20"/>
        </w:rPr>
        <w:t xml:space="preserve">Reason: </w:t>
      </w:r>
      <w:r w:rsidRPr="00A1286A">
        <w:rPr>
          <w:rFonts w:ascii="Calibri" w:hAnsi="Calibri"/>
          <w:sz w:val="20"/>
          <w:szCs w:val="20"/>
        </w:rPr>
        <w:t xml:space="preserve">Occurs when the K is flawed due to surrounding circumstances </w:t>
      </w:r>
      <w:r>
        <w:rPr>
          <w:rFonts w:ascii="Calibri" w:hAnsi="Calibri"/>
          <w:sz w:val="20"/>
          <w:szCs w:val="20"/>
        </w:rPr>
        <w:t>pre-K or ACC</w:t>
      </w:r>
    </w:p>
    <w:p w14:paraId="0E92239A" w14:textId="0DA75F11" w:rsidR="00BD1073" w:rsidRDefault="008F5048" w:rsidP="009022A0">
      <w:pPr>
        <w:pStyle w:val="ListParagraph"/>
        <w:numPr>
          <w:ilvl w:val="2"/>
          <w:numId w:val="24"/>
        </w:numPr>
        <w:rPr>
          <w:rFonts w:ascii="Calibri" w:hAnsi="Calibri"/>
          <w:sz w:val="20"/>
          <w:szCs w:val="20"/>
        </w:rPr>
      </w:pPr>
      <w:r>
        <w:rPr>
          <w:rFonts w:ascii="Calibri" w:hAnsi="Calibri"/>
          <w:sz w:val="20"/>
          <w:szCs w:val="20"/>
        </w:rPr>
        <w:t>Such as misrepresentation, duress, undue influence, unconscionability, etc.</w:t>
      </w:r>
    </w:p>
    <w:p w14:paraId="20A80F81" w14:textId="77777777" w:rsidR="000B622B" w:rsidRPr="00A1286A" w:rsidRDefault="000B622B" w:rsidP="009022A0">
      <w:pPr>
        <w:pStyle w:val="ListParagraph"/>
        <w:numPr>
          <w:ilvl w:val="1"/>
          <w:numId w:val="24"/>
        </w:numPr>
        <w:rPr>
          <w:rFonts w:ascii="Calibri" w:hAnsi="Calibri"/>
          <w:sz w:val="20"/>
          <w:szCs w:val="20"/>
        </w:rPr>
      </w:pPr>
      <w:r w:rsidRPr="00A1286A">
        <w:rPr>
          <w:rFonts w:ascii="Calibri" w:hAnsi="Calibri"/>
          <w:sz w:val="20"/>
          <w:szCs w:val="20"/>
        </w:rPr>
        <w:t>All terms mean the same thing, however:</w:t>
      </w:r>
    </w:p>
    <w:p w14:paraId="6A67951D" w14:textId="77777777" w:rsidR="000B622B" w:rsidRPr="00A1286A" w:rsidRDefault="000B622B" w:rsidP="009022A0">
      <w:pPr>
        <w:pStyle w:val="ListParagraph"/>
        <w:numPr>
          <w:ilvl w:val="2"/>
          <w:numId w:val="24"/>
        </w:numPr>
        <w:rPr>
          <w:rFonts w:ascii="Calibri" w:hAnsi="Calibri"/>
          <w:sz w:val="20"/>
          <w:szCs w:val="20"/>
        </w:rPr>
      </w:pPr>
      <w:r w:rsidRPr="00A1286A">
        <w:rPr>
          <w:rFonts w:ascii="Calibri" w:hAnsi="Calibri"/>
          <w:sz w:val="20"/>
          <w:szCs w:val="20"/>
        </w:rPr>
        <w:t>Misrepresentation = rescission</w:t>
      </w:r>
    </w:p>
    <w:p w14:paraId="22D05DCB" w14:textId="77777777" w:rsidR="000B622B" w:rsidRPr="00A1286A" w:rsidRDefault="000B622B" w:rsidP="009022A0">
      <w:pPr>
        <w:pStyle w:val="ListParagraph"/>
        <w:numPr>
          <w:ilvl w:val="2"/>
          <w:numId w:val="24"/>
        </w:numPr>
        <w:rPr>
          <w:rFonts w:ascii="Calibri" w:hAnsi="Calibri"/>
          <w:sz w:val="20"/>
          <w:szCs w:val="20"/>
        </w:rPr>
      </w:pPr>
      <w:r w:rsidRPr="00A1286A">
        <w:rPr>
          <w:rFonts w:ascii="Calibri" w:hAnsi="Calibri"/>
          <w:sz w:val="20"/>
          <w:szCs w:val="20"/>
        </w:rPr>
        <w:t>Undue influence, duress &amp; mistake = avoided</w:t>
      </w:r>
    </w:p>
    <w:p w14:paraId="2EAAE992" w14:textId="77777777" w:rsidR="000B622B" w:rsidRPr="00A1286A" w:rsidRDefault="000B622B" w:rsidP="009022A0">
      <w:pPr>
        <w:pStyle w:val="ListParagraph"/>
        <w:numPr>
          <w:ilvl w:val="2"/>
          <w:numId w:val="24"/>
        </w:numPr>
        <w:rPr>
          <w:rFonts w:ascii="Calibri" w:hAnsi="Calibri"/>
          <w:sz w:val="20"/>
          <w:szCs w:val="20"/>
        </w:rPr>
      </w:pPr>
      <w:r w:rsidRPr="00A1286A">
        <w:rPr>
          <w:rFonts w:ascii="Calibri" w:hAnsi="Calibri"/>
          <w:sz w:val="20"/>
          <w:szCs w:val="20"/>
        </w:rPr>
        <w:t>Unconscionability = set aside</w:t>
      </w:r>
    </w:p>
    <w:p w14:paraId="11FA20D5" w14:textId="44FD5171" w:rsidR="00181771" w:rsidRDefault="00577BBB" w:rsidP="009022A0">
      <w:pPr>
        <w:pStyle w:val="ListParagraph"/>
        <w:numPr>
          <w:ilvl w:val="0"/>
          <w:numId w:val="24"/>
        </w:numPr>
        <w:rPr>
          <w:rFonts w:ascii="Calibri" w:hAnsi="Calibri"/>
          <w:sz w:val="20"/>
          <w:szCs w:val="20"/>
        </w:rPr>
      </w:pPr>
      <w:r w:rsidRPr="003973C0">
        <w:rPr>
          <w:rFonts w:ascii="Calibri" w:hAnsi="Calibri"/>
          <w:b/>
          <w:sz w:val="20"/>
          <w:szCs w:val="20"/>
        </w:rPr>
        <w:t>Frustration</w:t>
      </w:r>
      <w:r>
        <w:rPr>
          <w:rFonts w:ascii="Calibri" w:hAnsi="Calibri"/>
          <w:sz w:val="20"/>
          <w:szCs w:val="20"/>
        </w:rPr>
        <w:t xml:space="preserve"> – ends all primary and secondary obligations from the point of frustration</w:t>
      </w:r>
      <w:r w:rsidR="001647D0">
        <w:rPr>
          <w:rFonts w:ascii="Calibri" w:hAnsi="Calibri"/>
          <w:sz w:val="20"/>
          <w:szCs w:val="20"/>
        </w:rPr>
        <w:t>; K formed validly</w:t>
      </w:r>
    </w:p>
    <w:p w14:paraId="10D7B85F" w14:textId="77777777" w:rsidR="00721629" w:rsidRPr="00A1286A" w:rsidRDefault="00721629" w:rsidP="005872E8">
      <w:pPr>
        <w:rPr>
          <w:rFonts w:ascii="Calibri" w:hAnsi="Calibri"/>
          <w:sz w:val="20"/>
          <w:szCs w:val="20"/>
        </w:rPr>
      </w:pPr>
    </w:p>
    <w:p w14:paraId="12389883" w14:textId="4F4C0434" w:rsidR="005872E8" w:rsidRPr="00A1286A" w:rsidRDefault="005872E8" w:rsidP="005872E8">
      <w:pPr>
        <w:rPr>
          <w:rFonts w:ascii="Calibri" w:hAnsi="Calibri"/>
          <w:sz w:val="20"/>
          <w:szCs w:val="20"/>
        </w:rPr>
      </w:pPr>
      <w:r w:rsidRPr="00A1286A">
        <w:rPr>
          <w:rFonts w:ascii="Calibri" w:hAnsi="Calibri"/>
          <w:sz w:val="20"/>
          <w:szCs w:val="20"/>
        </w:rPr>
        <w:t>Altering the K</w:t>
      </w:r>
      <w:r w:rsidR="005F26E1">
        <w:rPr>
          <w:rFonts w:ascii="Calibri" w:hAnsi="Calibri"/>
          <w:sz w:val="20"/>
          <w:szCs w:val="20"/>
        </w:rPr>
        <w:t xml:space="preserve"> (Chart, p. 292)</w:t>
      </w:r>
    </w:p>
    <w:p w14:paraId="739CDB65" w14:textId="115A1D9C" w:rsidR="009D02D2" w:rsidRPr="00230A4A" w:rsidRDefault="0074593D" w:rsidP="009022A0">
      <w:pPr>
        <w:pStyle w:val="ListParagraph"/>
        <w:numPr>
          <w:ilvl w:val="0"/>
          <w:numId w:val="25"/>
        </w:numPr>
        <w:rPr>
          <w:rFonts w:ascii="Calibri" w:hAnsi="Calibri"/>
          <w:b/>
          <w:sz w:val="20"/>
          <w:szCs w:val="20"/>
        </w:rPr>
      </w:pPr>
      <w:r w:rsidRPr="00230A4A">
        <w:rPr>
          <w:rFonts w:ascii="Calibri" w:hAnsi="Calibri"/>
          <w:b/>
          <w:sz w:val="20"/>
          <w:szCs w:val="20"/>
        </w:rPr>
        <w:t>Severance</w:t>
      </w:r>
    </w:p>
    <w:p w14:paraId="3E88D9C8" w14:textId="4EAB3911" w:rsidR="0074593D" w:rsidRPr="00A1286A" w:rsidRDefault="00FA7DD2" w:rsidP="009022A0">
      <w:pPr>
        <w:pStyle w:val="ListParagraph"/>
        <w:numPr>
          <w:ilvl w:val="1"/>
          <w:numId w:val="25"/>
        </w:numPr>
        <w:rPr>
          <w:rFonts w:ascii="Calibri" w:hAnsi="Calibri"/>
          <w:sz w:val="20"/>
          <w:szCs w:val="20"/>
        </w:rPr>
      </w:pPr>
      <w:r>
        <w:rPr>
          <w:rFonts w:ascii="Calibri" w:hAnsi="Calibri"/>
          <w:sz w:val="20"/>
          <w:szCs w:val="20"/>
        </w:rPr>
        <w:t>Removing</w:t>
      </w:r>
      <w:r w:rsidR="0074593D" w:rsidRPr="00A1286A">
        <w:rPr>
          <w:rFonts w:ascii="Calibri" w:hAnsi="Calibri"/>
          <w:sz w:val="20"/>
          <w:szCs w:val="20"/>
        </w:rPr>
        <w:t xml:space="preserve"> Part of K</w:t>
      </w:r>
      <w:r w:rsidR="00562344">
        <w:rPr>
          <w:rFonts w:ascii="Calibri" w:hAnsi="Calibri"/>
          <w:sz w:val="20"/>
          <w:szCs w:val="20"/>
        </w:rPr>
        <w:t xml:space="preserve"> – remove terms b/c they offend a legal principle (</w:t>
      </w:r>
      <w:r w:rsidR="00EC49F4">
        <w:rPr>
          <w:rFonts w:ascii="Calibri" w:hAnsi="Calibri"/>
          <w:sz w:val="20"/>
          <w:szCs w:val="20"/>
        </w:rPr>
        <w:t>i.e.</w:t>
      </w:r>
      <w:r w:rsidR="00562344">
        <w:rPr>
          <w:rFonts w:ascii="Calibri" w:hAnsi="Calibri"/>
          <w:sz w:val="20"/>
          <w:szCs w:val="20"/>
        </w:rPr>
        <w:t xml:space="preserve"> unnecessary, uncertain or illegal terms)</w:t>
      </w:r>
    </w:p>
    <w:p w14:paraId="0E7197A3" w14:textId="7FA24B48" w:rsidR="00794B02" w:rsidRPr="00A1286A" w:rsidRDefault="00794B02" w:rsidP="009022A0">
      <w:pPr>
        <w:pStyle w:val="ListParagraph"/>
        <w:numPr>
          <w:ilvl w:val="2"/>
          <w:numId w:val="25"/>
        </w:numPr>
        <w:rPr>
          <w:rFonts w:ascii="Calibri" w:hAnsi="Calibri"/>
          <w:sz w:val="20"/>
          <w:szCs w:val="20"/>
        </w:rPr>
      </w:pPr>
      <w:r w:rsidRPr="00A1286A">
        <w:rPr>
          <w:rFonts w:ascii="Calibri" w:hAnsi="Calibri"/>
          <w:sz w:val="20"/>
          <w:szCs w:val="20"/>
        </w:rPr>
        <w:t>these “hived off” terms are treated as void or more commonly unenforceable</w:t>
      </w:r>
    </w:p>
    <w:p w14:paraId="011DD0FB" w14:textId="3A72E467" w:rsidR="00F01AC0" w:rsidRPr="00A1286A" w:rsidRDefault="008163EC" w:rsidP="009022A0">
      <w:pPr>
        <w:pStyle w:val="ListParagraph"/>
        <w:numPr>
          <w:ilvl w:val="2"/>
          <w:numId w:val="25"/>
        </w:numPr>
        <w:rPr>
          <w:rFonts w:ascii="Calibri" w:hAnsi="Calibri"/>
          <w:sz w:val="20"/>
          <w:szCs w:val="20"/>
        </w:rPr>
      </w:pPr>
      <w:r w:rsidRPr="00A1286A">
        <w:rPr>
          <w:rFonts w:ascii="Calibri" w:hAnsi="Calibri"/>
          <w:sz w:val="20"/>
          <w:szCs w:val="20"/>
        </w:rPr>
        <w:t>Can only be done with per</w:t>
      </w:r>
      <w:r w:rsidR="00F01AC0" w:rsidRPr="00A1286A">
        <w:rPr>
          <w:rFonts w:ascii="Calibri" w:hAnsi="Calibri"/>
          <w:sz w:val="20"/>
          <w:szCs w:val="20"/>
        </w:rPr>
        <w:t>ipheral terms; terms not “at the heart of the K”</w:t>
      </w:r>
    </w:p>
    <w:p w14:paraId="14496D2E" w14:textId="19309379" w:rsidR="008163EC" w:rsidRDefault="009B7DF3" w:rsidP="009022A0">
      <w:pPr>
        <w:pStyle w:val="ListParagraph"/>
        <w:numPr>
          <w:ilvl w:val="2"/>
          <w:numId w:val="25"/>
        </w:numPr>
        <w:rPr>
          <w:rFonts w:ascii="Calibri" w:hAnsi="Calibri"/>
          <w:sz w:val="20"/>
          <w:szCs w:val="20"/>
        </w:rPr>
      </w:pPr>
      <w:r>
        <w:rPr>
          <w:rFonts w:ascii="Calibri" w:hAnsi="Calibri"/>
          <w:sz w:val="20"/>
          <w:szCs w:val="20"/>
        </w:rPr>
        <w:t>Blue Pencil Test: R</w:t>
      </w:r>
      <w:r w:rsidR="008163EC" w:rsidRPr="00A1286A">
        <w:rPr>
          <w:rFonts w:ascii="Calibri" w:hAnsi="Calibri"/>
          <w:sz w:val="20"/>
          <w:szCs w:val="20"/>
        </w:rPr>
        <w:t>emove words or terms and see whether the remaining K make sense</w:t>
      </w:r>
    </w:p>
    <w:p w14:paraId="2C71A8FF" w14:textId="2C3AAA4B" w:rsidR="001C78D1" w:rsidRPr="00A1286A" w:rsidRDefault="001C78D1" w:rsidP="009022A0">
      <w:pPr>
        <w:pStyle w:val="ListParagraph"/>
        <w:numPr>
          <w:ilvl w:val="2"/>
          <w:numId w:val="25"/>
        </w:numPr>
        <w:rPr>
          <w:rFonts w:ascii="Calibri" w:hAnsi="Calibri"/>
          <w:sz w:val="20"/>
          <w:szCs w:val="20"/>
        </w:rPr>
      </w:pPr>
      <w:r>
        <w:rPr>
          <w:rFonts w:ascii="Calibri" w:hAnsi="Calibri"/>
          <w:sz w:val="20"/>
          <w:szCs w:val="20"/>
        </w:rPr>
        <w:t>Notional Severance:</w:t>
      </w:r>
      <w:r w:rsidR="00146FEB">
        <w:rPr>
          <w:rFonts w:ascii="Calibri" w:hAnsi="Calibri"/>
          <w:sz w:val="20"/>
          <w:szCs w:val="20"/>
        </w:rPr>
        <w:t xml:space="preserve"> Adds or rewords terms; rarely available (</w:t>
      </w:r>
      <w:r w:rsidR="00146FEB" w:rsidRPr="00146FEB">
        <w:rPr>
          <w:rFonts w:ascii="Calibri" w:hAnsi="Calibri"/>
          <w:color w:val="0000FF"/>
          <w:sz w:val="20"/>
          <w:szCs w:val="20"/>
        </w:rPr>
        <w:t>KRG Insurance v Shafron</w:t>
      </w:r>
      <w:r w:rsidR="00146FEB">
        <w:rPr>
          <w:rFonts w:ascii="Calibri" w:hAnsi="Calibri"/>
          <w:sz w:val="20"/>
          <w:szCs w:val="20"/>
        </w:rPr>
        <w:t>)</w:t>
      </w:r>
    </w:p>
    <w:p w14:paraId="5FB20B97" w14:textId="69B8B96B" w:rsidR="0074593D" w:rsidRPr="00A1286A" w:rsidRDefault="004C6EF2" w:rsidP="009022A0">
      <w:pPr>
        <w:pStyle w:val="ListParagraph"/>
        <w:numPr>
          <w:ilvl w:val="1"/>
          <w:numId w:val="25"/>
        </w:numPr>
        <w:rPr>
          <w:rFonts w:ascii="Calibri" w:hAnsi="Calibri"/>
          <w:sz w:val="20"/>
          <w:szCs w:val="20"/>
        </w:rPr>
      </w:pPr>
      <w:r w:rsidRPr="00A1286A">
        <w:rPr>
          <w:rFonts w:ascii="Calibri" w:hAnsi="Calibri"/>
          <w:sz w:val="20"/>
          <w:szCs w:val="20"/>
        </w:rPr>
        <w:t>Divide</w:t>
      </w:r>
      <w:r w:rsidR="00794B02" w:rsidRPr="00A1286A">
        <w:rPr>
          <w:rFonts w:ascii="Calibri" w:hAnsi="Calibri"/>
          <w:sz w:val="20"/>
          <w:szCs w:val="20"/>
        </w:rPr>
        <w:t xml:space="preserve"> the K</w:t>
      </w:r>
      <w:r w:rsidR="008F47F2">
        <w:rPr>
          <w:rFonts w:ascii="Calibri" w:hAnsi="Calibri"/>
          <w:sz w:val="20"/>
          <w:szCs w:val="20"/>
        </w:rPr>
        <w:t xml:space="preserve"> – i</w:t>
      </w:r>
      <w:r w:rsidR="004306CD">
        <w:rPr>
          <w:rFonts w:ascii="Calibri" w:hAnsi="Calibri"/>
          <w:sz w:val="20"/>
          <w:szCs w:val="20"/>
        </w:rPr>
        <w:t xml:space="preserve">nto two or more parts; the main </w:t>
      </w:r>
      <w:r w:rsidR="008F47F2">
        <w:rPr>
          <w:rFonts w:ascii="Calibri" w:hAnsi="Calibri"/>
          <w:sz w:val="20"/>
          <w:szCs w:val="20"/>
        </w:rPr>
        <w:t>written K and a collateral oral K</w:t>
      </w:r>
    </w:p>
    <w:p w14:paraId="29E101BE" w14:textId="78492228" w:rsidR="00AA0F25" w:rsidRDefault="00AA0F25" w:rsidP="009022A0">
      <w:pPr>
        <w:pStyle w:val="ListParagraph"/>
        <w:numPr>
          <w:ilvl w:val="2"/>
          <w:numId w:val="25"/>
        </w:numPr>
        <w:rPr>
          <w:rFonts w:ascii="Calibri" w:hAnsi="Calibri"/>
          <w:sz w:val="20"/>
          <w:szCs w:val="20"/>
        </w:rPr>
      </w:pPr>
      <w:r>
        <w:rPr>
          <w:rFonts w:ascii="Calibri" w:hAnsi="Calibri"/>
          <w:sz w:val="20"/>
          <w:szCs w:val="20"/>
        </w:rPr>
        <w:t>To resolve issues of privity, to treat on</w:t>
      </w:r>
      <w:r w:rsidR="00A423B1">
        <w:rPr>
          <w:rFonts w:ascii="Calibri" w:hAnsi="Calibri"/>
          <w:sz w:val="20"/>
          <w:szCs w:val="20"/>
        </w:rPr>
        <w:t>e</w:t>
      </w:r>
      <w:r>
        <w:rPr>
          <w:rFonts w:ascii="Calibri" w:hAnsi="Calibri"/>
          <w:sz w:val="20"/>
          <w:szCs w:val="20"/>
        </w:rPr>
        <w:t xml:space="preserve"> K as terminated or frustrated, to meet form requirements</w:t>
      </w:r>
    </w:p>
    <w:p w14:paraId="091CDD9B" w14:textId="243325F9" w:rsidR="00C46F53" w:rsidRPr="00230A4A" w:rsidRDefault="00C46F53" w:rsidP="009022A0">
      <w:pPr>
        <w:pStyle w:val="ListParagraph"/>
        <w:numPr>
          <w:ilvl w:val="0"/>
          <w:numId w:val="25"/>
        </w:numPr>
        <w:rPr>
          <w:rFonts w:ascii="Calibri" w:hAnsi="Calibri"/>
          <w:b/>
          <w:sz w:val="20"/>
          <w:szCs w:val="20"/>
        </w:rPr>
      </w:pPr>
      <w:r w:rsidRPr="00230A4A">
        <w:rPr>
          <w:rFonts w:ascii="Calibri" w:hAnsi="Calibri"/>
          <w:b/>
          <w:sz w:val="20"/>
          <w:szCs w:val="20"/>
        </w:rPr>
        <w:t>Judicial Adjustment of Terms</w:t>
      </w:r>
    </w:p>
    <w:p w14:paraId="336E294C" w14:textId="52C71A9B" w:rsidR="00C46F53" w:rsidRDefault="003D5196" w:rsidP="009022A0">
      <w:pPr>
        <w:pStyle w:val="ListParagraph"/>
        <w:numPr>
          <w:ilvl w:val="1"/>
          <w:numId w:val="25"/>
        </w:numPr>
        <w:rPr>
          <w:rFonts w:ascii="Calibri" w:hAnsi="Calibri"/>
          <w:sz w:val="20"/>
          <w:szCs w:val="20"/>
        </w:rPr>
      </w:pPr>
      <w:r w:rsidRPr="00A1286A">
        <w:rPr>
          <w:rFonts w:ascii="Calibri" w:hAnsi="Calibri"/>
          <w:sz w:val="20"/>
          <w:szCs w:val="20"/>
        </w:rPr>
        <w:t>Ad-hoc remedy which requires p</w:t>
      </w:r>
      <w:r w:rsidR="00E14856" w:rsidRPr="00A1286A">
        <w:rPr>
          <w:rFonts w:ascii="Calibri" w:hAnsi="Calibri"/>
          <w:sz w:val="20"/>
          <w:szCs w:val="20"/>
        </w:rPr>
        <w:t>ositive action by the courts</w:t>
      </w:r>
      <w:r w:rsidR="0075599F">
        <w:rPr>
          <w:rFonts w:ascii="Calibri" w:hAnsi="Calibri"/>
          <w:sz w:val="20"/>
          <w:szCs w:val="20"/>
        </w:rPr>
        <w:t xml:space="preserve"> to:</w:t>
      </w:r>
    </w:p>
    <w:p w14:paraId="7CAB4D72" w14:textId="410B9BA8" w:rsidR="0075599F" w:rsidRDefault="0075599F" w:rsidP="009022A0">
      <w:pPr>
        <w:pStyle w:val="ListParagraph"/>
        <w:numPr>
          <w:ilvl w:val="2"/>
          <w:numId w:val="25"/>
        </w:numPr>
        <w:rPr>
          <w:rFonts w:ascii="Calibri" w:hAnsi="Calibri"/>
          <w:sz w:val="20"/>
          <w:szCs w:val="20"/>
        </w:rPr>
      </w:pPr>
      <w:r>
        <w:rPr>
          <w:rFonts w:ascii="Calibri" w:hAnsi="Calibri"/>
          <w:sz w:val="20"/>
          <w:szCs w:val="20"/>
        </w:rPr>
        <w:t>Assist in creating terms</w:t>
      </w:r>
      <w:r w:rsidR="00FD7D4D">
        <w:rPr>
          <w:rFonts w:ascii="Calibri" w:hAnsi="Calibri"/>
          <w:sz w:val="20"/>
          <w:szCs w:val="20"/>
        </w:rPr>
        <w:t xml:space="preserve"> – where it was difficult to tell what was in the offer</w:t>
      </w:r>
    </w:p>
    <w:p w14:paraId="3B548074" w14:textId="2BBD059A" w:rsidR="0075599F" w:rsidRDefault="0075599F" w:rsidP="009022A0">
      <w:pPr>
        <w:pStyle w:val="ListParagraph"/>
        <w:numPr>
          <w:ilvl w:val="2"/>
          <w:numId w:val="25"/>
        </w:numPr>
        <w:rPr>
          <w:rFonts w:ascii="Calibri" w:hAnsi="Calibri"/>
          <w:sz w:val="20"/>
          <w:szCs w:val="20"/>
        </w:rPr>
      </w:pPr>
      <w:r>
        <w:rPr>
          <w:rFonts w:ascii="Calibri" w:hAnsi="Calibri"/>
          <w:sz w:val="20"/>
          <w:szCs w:val="20"/>
        </w:rPr>
        <w:t>Set the K aside “on terms”</w:t>
      </w:r>
      <w:r w:rsidR="00FD7D4D">
        <w:rPr>
          <w:rFonts w:ascii="Calibri" w:hAnsi="Calibri"/>
          <w:sz w:val="20"/>
          <w:szCs w:val="20"/>
        </w:rPr>
        <w:t xml:space="preserve"> – due to mistake or unconscionability</w:t>
      </w:r>
    </w:p>
    <w:p w14:paraId="147771FD" w14:textId="7C713E8D" w:rsidR="0075599F" w:rsidRPr="00A1286A" w:rsidRDefault="0075599F" w:rsidP="009022A0">
      <w:pPr>
        <w:pStyle w:val="ListParagraph"/>
        <w:numPr>
          <w:ilvl w:val="2"/>
          <w:numId w:val="25"/>
        </w:numPr>
        <w:rPr>
          <w:rFonts w:ascii="Calibri" w:hAnsi="Calibri"/>
          <w:sz w:val="20"/>
          <w:szCs w:val="20"/>
        </w:rPr>
      </w:pPr>
      <w:r>
        <w:rPr>
          <w:rFonts w:ascii="Calibri" w:hAnsi="Calibri"/>
          <w:sz w:val="20"/>
          <w:szCs w:val="20"/>
        </w:rPr>
        <w:t>Severance</w:t>
      </w:r>
      <w:r w:rsidR="00E33C3B">
        <w:rPr>
          <w:rFonts w:ascii="Calibri" w:hAnsi="Calibri"/>
          <w:sz w:val="20"/>
          <w:szCs w:val="20"/>
        </w:rPr>
        <w:t xml:space="preserve"> – to reconstitute an agreement after removing part</w:t>
      </w:r>
      <w:r w:rsidR="0082086A">
        <w:rPr>
          <w:rFonts w:ascii="Calibri" w:hAnsi="Calibri"/>
          <w:sz w:val="20"/>
          <w:szCs w:val="20"/>
        </w:rPr>
        <w:t>(s)</w:t>
      </w:r>
    </w:p>
    <w:p w14:paraId="388D9A28" w14:textId="7A093BE7" w:rsidR="00135C28" w:rsidRPr="005F26E1" w:rsidRDefault="004D3915" w:rsidP="009022A0">
      <w:pPr>
        <w:pStyle w:val="ListParagraph"/>
        <w:numPr>
          <w:ilvl w:val="1"/>
          <w:numId w:val="25"/>
        </w:numPr>
        <w:rPr>
          <w:rFonts w:ascii="Calibri" w:hAnsi="Calibri"/>
          <w:sz w:val="20"/>
          <w:szCs w:val="20"/>
        </w:rPr>
      </w:pPr>
      <w:r w:rsidRPr="00A1286A">
        <w:rPr>
          <w:rFonts w:ascii="Calibri" w:hAnsi="Calibri"/>
          <w:sz w:val="20"/>
          <w:szCs w:val="20"/>
        </w:rPr>
        <w:t xml:space="preserve">Not the same as resolving uncertainty, rectification or the implication of terms; </w:t>
      </w:r>
      <w:r w:rsidR="003765CB">
        <w:rPr>
          <w:rFonts w:ascii="Calibri" w:hAnsi="Calibri"/>
          <w:sz w:val="20"/>
          <w:szCs w:val="20"/>
        </w:rPr>
        <w:t>where</w:t>
      </w:r>
      <w:r w:rsidRPr="00A1286A">
        <w:rPr>
          <w:rFonts w:ascii="Calibri" w:hAnsi="Calibri"/>
          <w:sz w:val="20"/>
          <w:szCs w:val="20"/>
        </w:rPr>
        <w:t xml:space="preserve"> the courts are only resolving “what the parties themselves meant to put in the contract”</w:t>
      </w:r>
    </w:p>
    <w:p w14:paraId="7A74B62C" w14:textId="6A7DA8D9" w:rsidR="00A606E4" w:rsidRPr="00230A4A" w:rsidRDefault="00A606E4" w:rsidP="009022A0">
      <w:pPr>
        <w:pStyle w:val="ListParagraph"/>
        <w:numPr>
          <w:ilvl w:val="0"/>
          <w:numId w:val="25"/>
        </w:numPr>
        <w:rPr>
          <w:rFonts w:ascii="Calibri" w:hAnsi="Calibri"/>
          <w:b/>
          <w:sz w:val="20"/>
          <w:szCs w:val="20"/>
        </w:rPr>
      </w:pPr>
      <w:r w:rsidRPr="00230A4A">
        <w:rPr>
          <w:rFonts w:ascii="Calibri" w:hAnsi="Calibri"/>
          <w:b/>
          <w:sz w:val="20"/>
          <w:szCs w:val="20"/>
        </w:rPr>
        <w:t>Unenforceability</w:t>
      </w:r>
    </w:p>
    <w:p w14:paraId="63EE37B1" w14:textId="35B899CC" w:rsidR="00366737" w:rsidRPr="0083675F" w:rsidRDefault="00FE6BA9" w:rsidP="009022A0">
      <w:pPr>
        <w:pStyle w:val="ListParagraph"/>
        <w:numPr>
          <w:ilvl w:val="1"/>
          <w:numId w:val="25"/>
        </w:numPr>
        <w:rPr>
          <w:rFonts w:ascii="Calibri" w:hAnsi="Calibri"/>
          <w:sz w:val="20"/>
          <w:szCs w:val="20"/>
        </w:rPr>
      </w:pPr>
      <w:r>
        <w:rPr>
          <w:rFonts w:ascii="Calibri" w:hAnsi="Calibri"/>
          <w:sz w:val="20"/>
          <w:szCs w:val="20"/>
        </w:rPr>
        <w:t>Occurs when a valid K is formed,</w:t>
      </w:r>
      <w:r w:rsidR="00295BC6">
        <w:rPr>
          <w:rFonts w:ascii="Calibri" w:hAnsi="Calibri"/>
          <w:sz w:val="20"/>
          <w:szCs w:val="20"/>
        </w:rPr>
        <w:t xml:space="preserve"> but the terms are unenforceable</w:t>
      </w:r>
      <w:r>
        <w:rPr>
          <w:rFonts w:ascii="Calibri" w:hAnsi="Calibri"/>
          <w:sz w:val="20"/>
          <w:szCs w:val="20"/>
        </w:rPr>
        <w:t xml:space="preserve"> by the courts</w:t>
      </w:r>
      <w:r w:rsidR="00217C51">
        <w:rPr>
          <w:rFonts w:ascii="Calibri" w:hAnsi="Calibri"/>
          <w:sz w:val="20"/>
          <w:szCs w:val="20"/>
        </w:rPr>
        <w:t>; anything transferred under the K is legally transferred</w:t>
      </w:r>
    </w:p>
    <w:p w14:paraId="7D7893E9" w14:textId="44DB627C" w:rsidR="009F5F7E" w:rsidRPr="00A1286A" w:rsidRDefault="009F5F7E" w:rsidP="009022A0">
      <w:pPr>
        <w:pStyle w:val="ListParagraph"/>
        <w:numPr>
          <w:ilvl w:val="1"/>
          <w:numId w:val="25"/>
        </w:numPr>
        <w:rPr>
          <w:rFonts w:ascii="Calibri" w:hAnsi="Calibri"/>
          <w:sz w:val="20"/>
          <w:szCs w:val="20"/>
        </w:rPr>
      </w:pPr>
      <w:r w:rsidRPr="00A1286A">
        <w:rPr>
          <w:rFonts w:ascii="Calibri" w:hAnsi="Calibri"/>
          <w:sz w:val="20"/>
          <w:szCs w:val="20"/>
        </w:rPr>
        <w:t>Consideration – if consideration for a promise ca</w:t>
      </w:r>
      <w:r w:rsidR="001D77E7" w:rsidRPr="00A1286A">
        <w:rPr>
          <w:rFonts w:ascii="Calibri" w:hAnsi="Calibri"/>
          <w:sz w:val="20"/>
          <w:szCs w:val="20"/>
        </w:rPr>
        <w:t>n</w:t>
      </w:r>
      <w:r w:rsidRPr="00A1286A">
        <w:rPr>
          <w:rFonts w:ascii="Calibri" w:hAnsi="Calibri"/>
          <w:sz w:val="20"/>
          <w:szCs w:val="20"/>
        </w:rPr>
        <w:t>not be found, it is unenforceable</w:t>
      </w:r>
    </w:p>
    <w:p w14:paraId="12552A8A" w14:textId="666DB854" w:rsidR="00BD44F8" w:rsidRPr="00A1286A" w:rsidRDefault="00BD44F8" w:rsidP="009022A0">
      <w:pPr>
        <w:pStyle w:val="ListParagraph"/>
        <w:numPr>
          <w:ilvl w:val="1"/>
          <w:numId w:val="25"/>
        </w:numPr>
        <w:rPr>
          <w:rFonts w:ascii="Calibri" w:hAnsi="Calibri"/>
          <w:sz w:val="20"/>
          <w:szCs w:val="20"/>
        </w:rPr>
      </w:pPr>
      <w:r w:rsidRPr="00A1286A">
        <w:rPr>
          <w:rFonts w:ascii="Calibri" w:hAnsi="Calibri"/>
          <w:sz w:val="20"/>
          <w:szCs w:val="20"/>
        </w:rPr>
        <w:t xml:space="preserve">Exclusion/Limitation Clauses – </w:t>
      </w:r>
      <w:r w:rsidR="00A956AC" w:rsidRPr="00A1286A">
        <w:rPr>
          <w:rFonts w:ascii="Calibri" w:hAnsi="Calibri"/>
          <w:sz w:val="20"/>
          <w:szCs w:val="20"/>
        </w:rPr>
        <w:t>if found to be unfair or unconscionable</w:t>
      </w:r>
    </w:p>
    <w:p w14:paraId="411F3CD6" w14:textId="380D4D8F" w:rsidR="00A956AC" w:rsidRPr="00A1286A" w:rsidRDefault="00875C2B" w:rsidP="009022A0">
      <w:pPr>
        <w:pStyle w:val="ListParagraph"/>
        <w:numPr>
          <w:ilvl w:val="1"/>
          <w:numId w:val="25"/>
        </w:numPr>
        <w:rPr>
          <w:rFonts w:ascii="Calibri" w:hAnsi="Calibri"/>
          <w:sz w:val="20"/>
          <w:szCs w:val="20"/>
        </w:rPr>
      </w:pPr>
      <w:r w:rsidRPr="00A1286A">
        <w:rPr>
          <w:rFonts w:ascii="Calibri" w:hAnsi="Calibri"/>
          <w:sz w:val="20"/>
          <w:szCs w:val="20"/>
        </w:rPr>
        <w:t xml:space="preserve">Illegality – </w:t>
      </w:r>
      <w:r w:rsidR="00D63EB4" w:rsidRPr="00A1286A">
        <w:rPr>
          <w:rFonts w:ascii="Calibri" w:hAnsi="Calibri"/>
          <w:sz w:val="20"/>
          <w:szCs w:val="20"/>
        </w:rPr>
        <w:t>though commonly void, the illegal part of the K may be severed and become unenforceable</w:t>
      </w:r>
    </w:p>
    <w:p w14:paraId="40A22005" w14:textId="0606035E" w:rsidR="009F5F7E" w:rsidRPr="00A1286A" w:rsidRDefault="00D63EB4" w:rsidP="009022A0">
      <w:pPr>
        <w:pStyle w:val="ListParagraph"/>
        <w:numPr>
          <w:ilvl w:val="1"/>
          <w:numId w:val="25"/>
        </w:numPr>
        <w:rPr>
          <w:rFonts w:ascii="Calibri" w:hAnsi="Calibri"/>
          <w:sz w:val="20"/>
          <w:szCs w:val="20"/>
        </w:rPr>
      </w:pPr>
      <w:r w:rsidRPr="00A1286A">
        <w:rPr>
          <w:rFonts w:ascii="Calibri" w:hAnsi="Calibri"/>
          <w:sz w:val="20"/>
          <w:szCs w:val="20"/>
        </w:rPr>
        <w:t xml:space="preserve">Capacity – </w:t>
      </w:r>
      <w:r w:rsidR="008815E2" w:rsidRPr="00A1286A">
        <w:rPr>
          <w:rFonts w:ascii="Calibri" w:hAnsi="Calibri"/>
          <w:sz w:val="20"/>
          <w:szCs w:val="20"/>
        </w:rPr>
        <w:t>where performance of an obligation by a person with no capacity is full effective, but une</w:t>
      </w:r>
      <w:r w:rsidR="00317F39" w:rsidRPr="00A1286A">
        <w:rPr>
          <w:rFonts w:ascii="Calibri" w:hAnsi="Calibri"/>
          <w:sz w:val="20"/>
          <w:szCs w:val="20"/>
        </w:rPr>
        <w:t>n</w:t>
      </w:r>
      <w:r w:rsidR="008815E2" w:rsidRPr="00A1286A">
        <w:rPr>
          <w:rFonts w:ascii="Calibri" w:hAnsi="Calibri"/>
          <w:sz w:val="20"/>
          <w:szCs w:val="20"/>
        </w:rPr>
        <w:t>forceable</w:t>
      </w:r>
    </w:p>
    <w:p w14:paraId="2FBBD47D" w14:textId="10BF480F" w:rsidR="00317F39" w:rsidRPr="00A1286A" w:rsidRDefault="00317F39" w:rsidP="009022A0">
      <w:pPr>
        <w:pStyle w:val="ListParagraph"/>
        <w:numPr>
          <w:ilvl w:val="1"/>
          <w:numId w:val="25"/>
        </w:numPr>
        <w:rPr>
          <w:rFonts w:ascii="Calibri" w:hAnsi="Calibri"/>
          <w:sz w:val="20"/>
          <w:szCs w:val="20"/>
        </w:rPr>
      </w:pPr>
      <w:r w:rsidRPr="00A1286A">
        <w:rPr>
          <w:rFonts w:ascii="Calibri" w:hAnsi="Calibri"/>
          <w:sz w:val="20"/>
          <w:szCs w:val="20"/>
        </w:rPr>
        <w:t>Limitation Periods</w:t>
      </w:r>
      <w:r w:rsidR="008C7926">
        <w:rPr>
          <w:rFonts w:ascii="Calibri" w:hAnsi="Calibri"/>
          <w:sz w:val="20"/>
          <w:szCs w:val="20"/>
        </w:rPr>
        <w:t xml:space="preserve"> – where the time limit has passed</w:t>
      </w:r>
    </w:p>
    <w:p w14:paraId="314C97DA" w14:textId="77777777" w:rsidR="0078015E" w:rsidRPr="00A1286A" w:rsidRDefault="0078015E" w:rsidP="005C73C4">
      <w:pPr>
        <w:rPr>
          <w:rFonts w:ascii="Calibri" w:hAnsi="Calibri"/>
          <w:sz w:val="20"/>
          <w:szCs w:val="20"/>
        </w:rPr>
      </w:pPr>
    </w:p>
    <w:p w14:paraId="6399AEBF" w14:textId="55C4B872" w:rsidR="009D02D2" w:rsidRPr="00A1286A" w:rsidRDefault="00E617BC" w:rsidP="005C73C4">
      <w:pPr>
        <w:rPr>
          <w:rFonts w:ascii="Calibri" w:hAnsi="Calibri"/>
          <w:sz w:val="20"/>
          <w:szCs w:val="20"/>
        </w:rPr>
      </w:pPr>
      <w:r w:rsidRPr="00A1286A">
        <w:rPr>
          <w:rFonts w:ascii="Calibri" w:hAnsi="Calibri"/>
          <w:sz w:val="20"/>
          <w:szCs w:val="20"/>
        </w:rPr>
        <w:t>B</w:t>
      </w:r>
      <w:r w:rsidR="009D02D2" w:rsidRPr="00A1286A">
        <w:rPr>
          <w:rFonts w:ascii="Calibri" w:hAnsi="Calibri"/>
          <w:sz w:val="20"/>
          <w:szCs w:val="20"/>
        </w:rPr>
        <w:t>. MISREPRESENTATION AND RESCISSION</w:t>
      </w:r>
      <w:r w:rsidR="00902FC2">
        <w:rPr>
          <w:rFonts w:ascii="Calibri" w:hAnsi="Calibri"/>
          <w:sz w:val="20"/>
          <w:szCs w:val="20"/>
        </w:rPr>
        <w:t xml:space="preserve"> (VOIDABLE)</w:t>
      </w:r>
    </w:p>
    <w:p w14:paraId="6AD370FD" w14:textId="77777777" w:rsidR="009D02D2" w:rsidRPr="00A1286A" w:rsidRDefault="009D02D2" w:rsidP="005C73C4">
      <w:pPr>
        <w:rPr>
          <w:rFonts w:ascii="Calibri" w:hAnsi="Calibri"/>
          <w:sz w:val="20"/>
          <w:szCs w:val="20"/>
        </w:rPr>
      </w:pPr>
    </w:p>
    <w:p w14:paraId="5D3B1F5E" w14:textId="617BF23B" w:rsidR="00522E32" w:rsidRPr="00A1286A" w:rsidRDefault="00522E32" w:rsidP="005C73C4">
      <w:pPr>
        <w:rPr>
          <w:rFonts w:ascii="Calibri" w:hAnsi="Calibri"/>
          <w:sz w:val="20"/>
          <w:szCs w:val="20"/>
        </w:rPr>
      </w:pPr>
      <w:r w:rsidRPr="00A1286A">
        <w:rPr>
          <w:rFonts w:ascii="Calibri" w:hAnsi="Calibri"/>
          <w:sz w:val="20"/>
          <w:szCs w:val="20"/>
        </w:rPr>
        <w:t>Introduction</w:t>
      </w:r>
    </w:p>
    <w:p w14:paraId="2D2C52E5" w14:textId="06C7D7FA" w:rsidR="00A769DF" w:rsidRPr="00A1286A" w:rsidRDefault="004A4683" w:rsidP="009022A0">
      <w:pPr>
        <w:pStyle w:val="ListParagraph"/>
        <w:numPr>
          <w:ilvl w:val="0"/>
          <w:numId w:val="26"/>
        </w:numPr>
        <w:rPr>
          <w:rFonts w:ascii="Calibri" w:hAnsi="Calibri"/>
          <w:sz w:val="20"/>
          <w:szCs w:val="20"/>
        </w:rPr>
      </w:pPr>
      <w:r>
        <w:rPr>
          <w:rFonts w:ascii="Calibri" w:hAnsi="Calibri"/>
          <w:sz w:val="20"/>
          <w:szCs w:val="20"/>
        </w:rPr>
        <w:t xml:space="preserve">Are </w:t>
      </w:r>
      <w:r w:rsidR="00522E32" w:rsidRPr="00A1286A">
        <w:rPr>
          <w:rFonts w:ascii="Calibri" w:hAnsi="Calibri"/>
          <w:sz w:val="20"/>
          <w:szCs w:val="20"/>
        </w:rPr>
        <w:t>significan</w:t>
      </w:r>
      <w:r w:rsidR="0048787B" w:rsidRPr="00A1286A">
        <w:rPr>
          <w:rFonts w:ascii="Calibri" w:hAnsi="Calibri"/>
          <w:sz w:val="20"/>
          <w:szCs w:val="20"/>
        </w:rPr>
        <w:t>t</w:t>
      </w:r>
      <w:r w:rsidR="00522E32" w:rsidRPr="00A1286A">
        <w:rPr>
          <w:rFonts w:ascii="Calibri" w:hAnsi="Calibri"/>
          <w:sz w:val="20"/>
          <w:szCs w:val="20"/>
        </w:rPr>
        <w:t xml:space="preserve"> statement</w:t>
      </w:r>
      <w:r>
        <w:rPr>
          <w:rFonts w:ascii="Calibri" w:hAnsi="Calibri"/>
          <w:sz w:val="20"/>
          <w:szCs w:val="20"/>
        </w:rPr>
        <w:t>(s)</w:t>
      </w:r>
      <w:r w:rsidR="00522E32" w:rsidRPr="00A1286A">
        <w:rPr>
          <w:rFonts w:ascii="Calibri" w:hAnsi="Calibri"/>
          <w:sz w:val="20"/>
          <w:szCs w:val="20"/>
        </w:rPr>
        <w:t xml:space="preserve"> of fact made in the context </w:t>
      </w:r>
      <w:r w:rsidR="00CD4404">
        <w:rPr>
          <w:rFonts w:ascii="Calibri" w:hAnsi="Calibri"/>
          <w:sz w:val="20"/>
          <w:szCs w:val="20"/>
        </w:rPr>
        <w:t>leading</w:t>
      </w:r>
      <w:r w:rsidR="00A769DF" w:rsidRPr="00A1286A">
        <w:rPr>
          <w:rFonts w:ascii="Calibri" w:hAnsi="Calibri"/>
          <w:sz w:val="20"/>
          <w:szCs w:val="20"/>
        </w:rPr>
        <w:t xml:space="preserve"> up to the K</w:t>
      </w:r>
    </w:p>
    <w:p w14:paraId="5E9851E1" w14:textId="076E7AE6" w:rsidR="00522E32" w:rsidRDefault="003C3D92" w:rsidP="009022A0">
      <w:pPr>
        <w:pStyle w:val="ListParagraph"/>
        <w:numPr>
          <w:ilvl w:val="0"/>
          <w:numId w:val="27"/>
        </w:numPr>
        <w:rPr>
          <w:rFonts w:ascii="Calibri" w:hAnsi="Calibri"/>
          <w:sz w:val="20"/>
          <w:szCs w:val="20"/>
        </w:rPr>
      </w:pPr>
      <w:r>
        <w:rPr>
          <w:rFonts w:ascii="Calibri" w:hAnsi="Calibri"/>
          <w:sz w:val="20"/>
          <w:szCs w:val="20"/>
        </w:rPr>
        <w:t>Some</w:t>
      </w:r>
      <w:r w:rsidR="00F24565" w:rsidRPr="00A1286A">
        <w:rPr>
          <w:rFonts w:ascii="Calibri" w:hAnsi="Calibri"/>
          <w:sz w:val="20"/>
          <w:szCs w:val="20"/>
        </w:rPr>
        <w:t xml:space="preserve"> statement which may </w:t>
      </w:r>
      <w:r w:rsidR="00F24565" w:rsidRPr="00A1286A">
        <w:rPr>
          <w:rFonts w:ascii="Calibri" w:hAnsi="Calibri"/>
          <w:sz w:val="20"/>
          <w:szCs w:val="20"/>
          <w:u w:val="single"/>
        </w:rPr>
        <w:t xml:space="preserve">induce </w:t>
      </w:r>
      <w:r w:rsidR="00522E32" w:rsidRPr="00A1286A">
        <w:rPr>
          <w:rFonts w:ascii="Calibri" w:hAnsi="Calibri"/>
          <w:sz w:val="20"/>
          <w:szCs w:val="20"/>
          <w:u w:val="single"/>
        </w:rPr>
        <w:t>contractual relations</w:t>
      </w:r>
      <w:r w:rsidR="004A4683">
        <w:rPr>
          <w:rFonts w:ascii="Calibri" w:hAnsi="Calibri"/>
          <w:sz w:val="20"/>
          <w:szCs w:val="20"/>
        </w:rPr>
        <w:t xml:space="preserve"> and that a reasonable person </w:t>
      </w:r>
      <w:r w:rsidR="004A4683">
        <w:rPr>
          <w:rFonts w:ascii="Calibri" w:hAnsi="Calibri"/>
          <w:sz w:val="20"/>
          <w:szCs w:val="20"/>
          <w:u w:val="single"/>
        </w:rPr>
        <w:t>might rely upon</w:t>
      </w:r>
    </w:p>
    <w:p w14:paraId="19ABE1DA" w14:textId="373F56F7" w:rsidR="007343CC" w:rsidRPr="00A1286A" w:rsidRDefault="007343CC" w:rsidP="009022A0">
      <w:pPr>
        <w:pStyle w:val="ListParagraph"/>
        <w:numPr>
          <w:ilvl w:val="0"/>
          <w:numId w:val="27"/>
        </w:numPr>
        <w:rPr>
          <w:rFonts w:ascii="Calibri" w:hAnsi="Calibri"/>
          <w:sz w:val="20"/>
          <w:szCs w:val="20"/>
        </w:rPr>
      </w:pPr>
      <w:r>
        <w:rPr>
          <w:rFonts w:ascii="Calibri" w:hAnsi="Calibri"/>
          <w:sz w:val="20"/>
          <w:szCs w:val="20"/>
        </w:rPr>
        <w:t xml:space="preserve">Can be made by the contractual parties or a </w:t>
      </w:r>
      <w:r w:rsidR="005504F4">
        <w:rPr>
          <w:rFonts w:ascii="Calibri" w:hAnsi="Calibri"/>
          <w:sz w:val="20"/>
          <w:szCs w:val="20"/>
        </w:rPr>
        <w:t xml:space="preserve">closely </w:t>
      </w:r>
      <w:r>
        <w:rPr>
          <w:rFonts w:ascii="Calibri" w:hAnsi="Calibri"/>
          <w:sz w:val="20"/>
          <w:szCs w:val="20"/>
        </w:rPr>
        <w:t>related 3</w:t>
      </w:r>
      <w:r w:rsidRPr="007343CC">
        <w:rPr>
          <w:rFonts w:ascii="Calibri" w:hAnsi="Calibri"/>
          <w:sz w:val="20"/>
          <w:szCs w:val="20"/>
          <w:vertAlign w:val="superscript"/>
        </w:rPr>
        <w:t>rd</w:t>
      </w:r>
      <w:r>
        <w:rPr>
          <w:rFonts w:ascii="Calibri" w:hAnsi="Calibri"/>
          <w:sz w:val="20"/>
          <w:szCs w:val="20"/>
        </w:rPr>
        <w:t xml:space="preserve"> party</w:t>
      </w:r>
    </w:p>
    <w:p w14:paraId="166E142D" w14:textId="79F680B7" w:rsidR="003979D1" w:rsidRPr="00A1286A" w:rsidRDefault="004D2592" w:rsidP="009022A0">
      <w:pPr>
        <w:pStyle w:val="ListParagraph"/>
        <w:numPr>
          <w:ilvl w:val="0"/>
          <w:numId w:val="26"/>
        </w:numPr>
        <w:rPr>
          <w:rFonts w:ascii="Calibri" w:hAnsi="Calibri"/>
          <w:sz w:val="20"/>
          <w:szCs w:val="20"/>
        </w:rPr>
      </w:pPr>
      <w:r w:rsidRPr="00A1286A">
        <w:rPr>
          <w:rFonts w:ascii="Calibri" w:hAnsi="Calibri"/>
          <w:sz w:val="20"/>
          <w:szCs w:val="20"/>
        </w:rPr>
        <w:t xml:space="preserve">An </w:t>
      </w:r>
      <w:r w:rsidRPr="00A1286A">
        <w:rPr>
          <w:rFonts w:ascii="Calibri" w:hAnsi="Calibri"/>
          <w:sz w:val="20"/>
          <w:szCs w:val="20"/>
          <w:u w:val="single"/>
        </w:rPr>
        <w:t>operative misrepresentation</w:t>
      </w:r>
      <w:r w:rsidRPr="00A1286A">
        <w:rPr>
          <w:rFonts w:ascii="Calibri" w:hAnsi="Calibri"/>
          <w:sz w:val="20"/>
          <w:szCs w:val="20"/>
        </w:rPr>
        <w:t xml:space="preserve"> is one which “op</w:t>
      </w:r>
      <w:r w:rsidR="003E4453">
        <w:rPr>
          <w:rFonts w:ascii="Calibri" w:hAnsi="Calibri"/>
          <w:sz w:val="20"/>
          <w:szCs w:val="20"/>
        </w:rPr>
        <w:t>erated to lead you into the K”</w:t>
      </w:r>
    </w:p>
    <w:p w14:paraId="033C6F9B" w14:textId="7FCEA658" w:rsidR="003979D1" w:rsidRPr="00A1286A" w:rsidRDefault="00183D41" w:rsidP="009022A0">
      <w:pPr>
        <w:pStyle w:val="ListParagraph"/>
        <w:numPr>
          <w:ilvl w:val="0"/>
          <w:numId w:val="26"/>
        </w:numPr>
        <w:rPr>
          <w:rFonts w:ascii="Calibri" w:hAnsi="Calibri"/>
          <w:sz w:val="20"/>
          <w:szCs w:val="20"/>
        </w:rPr>
      </w:pPr>
      <w:r>
        <w:rPr>
          <w:rFonts w:ascii="Calibri" w:hAnsi="Calibri"/>
          <w:sz w:val="20"/>
          <w:szCs w:val="20"/>
        </w:rPr>
        <w:t xml:space="preserve">When </w:t>
      </w:r>
      <w:r w:rsidR="00BA6777" w:rsidRPr="00A1286A">
        <w:rPr>
          <w:rFonts w:ascii="Calibri" w:hAnsi="Calibri"/>
          <w:sz w:val="20"/>
          <w:szCs w:val="20"/>
        </w:rPr>
        <w:t>untrue</w:t>
      </w:r>
      <w:r w:rsidR="00C87CA6" w:rsidRPr="00A1286A">
        <w:rPr>
          <w:rFonts w:ascii="Calibri" w:hAnsi="Calibri"/>
          <w:sz w:val="20"/>
          <w:szCs w:val="20"/>
        </w:rPr>
        <w:t xml:space="preserve"> or false</w:t>
      </w:r>
      <w:r w:rsidR="00BA6777" w:rsidRPr="00A1286A">
        <w:rPr>
          <w:rFonts w:ascii="Calibri" w:hAnsi="Calibri"/>
          <w:sz w:val="20"/>
          <w:szCs w:val="20"/>
        </w:rPr>
        <w:t>, may</w:t>
      </w:r>
      <w:r w:rsidR="003979D1" w:rsidRPr="00A1286A">
        <w:rPr>
          <w:rFonts w:ascii="Calibri" w:hAnsi="Calibri"/>
          <w:sz w:val="20"/>
          <w:szCs w:val="20"/>
        </w:rPr>
        <w:t xml:space="preserve"> allow the p</w:t>
      </w:r>
      <w:r w:rsidR="0048787B" w:rsidRPr="00A1286A">
        <w:rPr>
          <w:rFonts w:ascii="Calibri" w:hAnsi="Calibri"/>
          <w:sz w:val="20"/>
          <w:szCs w:val="20"/>
        </w:rPr>
        <w:t xml:space="preserve">arty whom the representation is </w:t>
      </w:r>
      <w:r w:rsidR="003979D1" w:rsidRPr="00A1286A">
        <w:rPr>
          <w:rFonts w:ascii="Calibri" w:hAnsi="Calibri"/>
          <w:sz w:val="20"/>
          <w:szCs w:val="20"/>
        </w:rPr>
        <w:t>made to</w:t>
      </w:r>
      <w:r w:rsidR="006C0FBA">
        <w:rPr>
          <w:rFonts w:ascii="Calibri" w:hAnsi="Calibri"/>
          <w:sz w:val="20"/>
          <w:szCs w:val="20"/>
        </w:rPr>
        <w:t>, to</w:t>
      </w:r>
      <w:r w:rsidR="003979D1" w:rsidRPr="00A1286A">
        <w:rPr>
          <w:rFonts w:ascii="Calibri" w:hAnsi="Calibri"/>
          <w:sz w:val="20"/>
          <w:szCs w:val="20"/>
        </w:rPr>
        <w:t xml:space="preserve"> rescind the K</w:t>
      </w:r>
    </w:p>
    <w:p w14:paraId="469287C5" w14:textId="59CE0ABC" w:rsidR="003979D1" w:rsidRPr="00A1286A" w:rsidRDefault="000647AD" w:rsidP="009022A0">
      <w:pPr>
        <w:pStyle w:val="ListParagraph"/>
        <w:numPr>
          <w:ilvl w:val="0"/>
          <w:numId w:val="28"/>
        </w:numPr>
        <w:rPr>
          <w:rFonts w:ascii="Calibri" w:hAnsi="Calibri"/>
          <w:sz w:val="20"/>
          <w:szCs w:val="20"/>
        </w:rPr>
      </w:pPr>
      <w:r w:rsidRPr="00A1286A">
        <w:rPr>
          <w:rFonts w:ascii="Calibri" w:hAnsi="Calibri"/>
          <w:sz w:val="20"/>
          <w:szCs w:val="20"/>
        </w:rPr>
        <w:t xml:space="preserve">May </w:t>
      </w:r>
      <w:r w:rsidR="003979D1" w:rsidRPr="00A1286A">
        <w:rPr>
          <w:rFonts w:ascii="Calibri" w:hAnsi="Calibri"/>
          <w:sz w:val="20"/>
          <w:szCs w:val="20"/>
        </w:rPr>
        <w:t>also provides tort liability for negligence and deceit</w:t>
      </w:r>
    </w:p>
    <w:p w14:paraId="4215C92C" w14:textId="77777777" w:rsidR="00065EA9" w:rsidRPr="00A1286A" w:rsidRDefault="00065EA9" w:rsidP="00065EA9">
      <w:pPr>
        <w:rPr>
          <w:rFonts w:ascii="Calibri" w:hAnsi="Calibri"/>
          <w:sz w:val="20"/>
          <w:szCs w:val="20"/>
        </w:rPr>
      </w:pPr>
    </w:p>
    <w:p w14:paraId="44063ECE" w14:textId="7C25EC4B" w:rsidR="00065EA9" w:rsidRPr="00A1286A" w:rsidRDefault="00065EA9" w:rsidP="00065EA9">
      <w:pPr>
        <w:rPr>
          <w:rFonts w:ascii="Calibri" w:hAnsi="Calibri"/>
          <w:sz w:val="20"/>
          <w:szCs w:val="20"/>
        </w:rPr>
      </w:pPr>
      <w:r w:rsidRPr="00A1286A">
        <w:rPr>
          <w:rFonts w:ascii="Calibri" w:hAnsi="Calibri"/>
          <w:sz w:val="20"/>
          <w:szCs w:val="20"/>
        </w:rPr>
        <w:t>Operative Misrepresentations</w:t>
      </w:r>
      <w:r w:rsidR="00B147DB" w:rsidRPr="00A1286A">
        <w:rPr>
          <w:rFonts w:ascii="Calibri" w:hAnsi="Calibri"/>
          <w:sz w:val="20"/>
          <w:szCs w:val="20"/>
        </w:rPr>
        <w:t xml:space="preserve"> – </w:t>
      </w:r>
      <w:r w:rsidR="000F246C" w:rsidRPr="00A1286A">
        <w:rPr>
          <w:rFonts w:ascii="Calibri" w:hAnsi="Calibri"/>
          <w:sz w:val="20"/>
          <w:szCs w:val="20"/>
        </w:rPr>
        <w:t xml:space="preserve">must contain </w:t>
      </w:r>
      <w:r w:rsidR="00B147DB" w:rsidRPr="00A1286A">
        <w:rPr>
          <w:rFonts w:ascii="Calibri" w:hAnsi="Calibri"/>
          <w:sz w:val="20"/>
          <w:szCs w:val="20"/>
        </w:rPr>
        <w:t>four elements</w:t>
      </w:r>
      <w:r w:rsidR="003E751C" w:rsidRPr="00A1286A">
        <w:rPr>
          <w:rFonts w:ascii="Calibri" w:hAnsi="Calibri"/>
          <w:sz w:val="20"/>
          <w:szCs w:val="20"/>
        </w:rPr>
        <w:t>:</w:t>
      </w:r>
      <w:r w:rsidR="00FB1275" w:rsidRPr="00A1286A">
        <w:rPr>
          <w:rFonts w:ascii="Calibri" w:hAnsi="Calibri"/>
          <w:sz w:val="20"/>
          <w:szCs w:val="20"/>
        </w:rPr>
        <w:t xml:space="preserve"> </w:t>
      </w:r>
    </w:p>
    <w:p w14:paraId="25B2CBCE" w14:textId="38F34809" w:rsidR="00AC61B2" w:rsidRPr="00A1286A" w:rsidRDefault="008B6E55" w:rsidP="009022A0">
      <w:pPr>
        <w:pStyle w:val="ListParagraph"/>
        <w:numPr>
          <w:ilvl w:val="0"/>
          <w:numId w:val="39"/>
        </w:numPr>
        <w:rPr>
          <w:rFonts w:ascii="Calibri" w:hAnsi="Calibri"/>
          <w:sz w:val="20"/>
          <w:szCs w:val="20"/>
        </w:rPr>
      </w:pPr>
      <w:r w:rsidRPr="00A1286A">
        <w:rPr>
          <w:rFonts w:ascii="Calibri" w:hAnsi="Calibri"/>
          <w:sz w:val="20"/>
          <w:szCs w:val="20"/>
        </w:rPr>
        <w:t>A Statement of F</w:t>
      </w:r>
      <w:r w:rsidR="00AC61B2" w:rsidRPr="00A1286A">
        <w:rPr>
          <w:rFonts w:ascii="Calibri" w:hAnsi="Calibri"/>
          <w:sz w:val="20"/>
          <w:szCs w:val="20"/>
        </w:rPr>
        <w:t>act</w:t>
      </w:r>
    </w:p>
    <w:p w14:paraId="1EB055D5" w14:textId="57F6409D" w:rsidR="00B147DB" w:rsidRPr="00A1286A" w:rsidRDefault="00FB1275" w:rsidP="009022A0">
      <w:pPr>
        <w:pStyle w:val="ListParagraph"/>
        <w:numPr>
          <w:ilvl w:val="0"/>
          <w:numId w:val="29"/>
        </w:numPr>
        <w:rPr>
          <w:rFonts w:ascii="Calibri" w:hAnsi="Calibri"/>
          <w:sz w:val="20"/>
          <w:szCs w:val="20"/>
        </w:rPr>
      </w:pPr>
      <w:r w:rsidRPr="00A1286A">
        <w:rPr>
          <w:rFonts w:ascii="Calibri" w:hAnsi="Calibri"/>
          <w:sz w:val="20"/>
          <w:szCs w:val="20"/>
        </w:rPr>
        <w:t xml:space="preserve">Must be based on the present or the past, </w:t>
      </w:r>
      <w:r w:rsidRPr="00A1286A">
        <w:rPr>
          <w:rFonts w:ascii="Calibri" w:hAnsi="Calibri"/>
          <w:sz w:val="20"/>
          <w:szCs w:val="20"/>
          <w:u w:val="single"/>
        </w:rPr>
        <w:t>not</w:t>
      </w:r>
      <w:r w:rsidRPr="00A1286A">
        <w:rPr>
          <w:rFonts w:ascii="Calibri" w:hAnsi="Calibri"/>
          <w:sz w:val="20"/>
          <w:szCs w:val="20"/>
        </w:rPr>
        <w:t xml:space="preserve"> the future</w:t>
      </w:r>
    </w:p>
    <w:p w14:paraId="4F08B51A" w14:textId="7091A58E" w:rsidR="001B7A9F" w:rsidRPr="00A1286A" w:rsidRDefault="009259BA" w:rsidP="009022A0">
      <w:pPr>
        <w:pStyle w:val="ListParagraph"/>
        <w:numPr>
          <w:ilvl w:val="0"/>
          <w:numId w:val="42"/>
        </w:numPr>
        <w:rPr>
          <w:rFonts w:ascii="Calibri" w:hAnsi="Calibri"/>
          <w:sz w:val="20"/>
          <w:szCs w:val="20"/>
        </w:rPr>
      </w:pPr>
      <w:r w:rsidRPr="00A1286A">
        <w:rPr>
          <w:rFonts w:ascii="Calibri" w:hAnsi="Calibri"/>
          <w:sz w:val="20"/>
          <w:szCs w:val="20"/>
        </w:rPr>
        <w:t>May include statements of intent</w:t>
      </w:r>
      <w:r w:rsidR="005A3989" w:rsidRPr="00A1286A">
        <w:rPr>
          <w:rFonts w:ascii="Calibri" w:hAnsi="Calibri"/>
          <w:sz w:val="20"/>
          <w:szCs w:val="20"/>
        </w:rPr>
        <w:t xml:space="preserve"> or silen</w:t>
      </w:r>
      <w:r w:rsidR="00F667B9" w:rsidRPr="00A1286A">
        <w:rPr>
          <w:rFonts w:ascii="Calibri" w:hAnsi="Calibri"/>
          <w:sz w:val="20"/>
          <w:szCs w:val="20"/>
        </w:rPr>
        <w:t>c</w:t>
      </w:r>
      <w:r w:rsidR="005A3989" w:rsidRPr="00A1286A">
        <w:rPr>
          <w:rFonts w:ascii="Calibri" w:hAnsi="Calibri"/>
          <w:sz w:val="20"/>
          <w:szCs w:val="20"/>
        </w:rPr>
        <w:t>e (</w:t>
      </w:r>
      <w:r w:rsidR="001B7A9F" w:rsidRPr="00A1286A">
        <w:rPr>
          <w:rFonts w:ascii="Calibri" w:hAnsi="Calibri"/>
          <w:sz w:val="20"/>
          <w:szCs w:val="20"/>
        </w:rPr>
        <w:t xml:space="preserve">where </w:t>
      </w:r>
      <w:r w:rsidR="005A3989" w:rsidRPr="00A1286A">
        <w:rPr>
          <w:rFonts w:ascii="Calibri" w:hAnsi="Calibri"/>
          <w:sz w:val="20"/>
          <w:szCs w:val="20"/>
        </w:rPr>
        <w:t xml:space="preserve">the silence is </w:t>
      </w:r>
      <w:r w:rsidR="001B7A9F" w:rsidRPr="00A1286A">
        <w:rPr>
          <w:rFonts w:ascii="Calibri" w:hAnsi="Calibri"/>
          <w:sz w:val="20"/>
          <w:szCs w:val="20"/>
        </w:rPr>
        <w:t>misleading</w:t>
      </w:r>
      <w:r w:rsidR="005A3989" w:rsidRPr="00A1286A">
        <w:rPr>
          <w:rFonts w:ascii="Calibri" w:hAnsi="Calibri"/>
          <w:sz w:val="20"/>
          <w:szCs w:val="20"/>
        </w:rPr>
        <w:t>)</w:t>
      </w:r>
    </w:p>
    <w:p w14:paraId="59106D07" w14:textId="0B84419D" w:rsidR="00FB1275" w:rsidRPr="00A1286A" w:rsidRDefault="00FB1275" w:rsidP="009022A0">
      <w:pPr>
        <w:pStyle w:val="ListParagraph"/>
        <w:numPr>
          <w:ilvl w:val="0"/>
          <w:numId w:val="29"/>
        </w:numPr>
        <w:rPr>
          <w:rFonts w:ascii="Calibri" w:hAnsi="Calibri"/>
          <w:b/>
          <w:sz w:val="20"/>
          <w:szCs w:val="20"/>
        </w:rPr>
      </w:pPr>
      <w:r w:rsidRPr="00A1286A">
        <w:rPr>
          <w:rFonts w:ascii="Calibri" w:hAnsi="Calibri"/>
          <w:b/>
          <w:sz w:val="20"/>
          <w:szCs w:val="20"/>
        </w:rPr>
        <w:t>Cannot be a statement of opinio</w:t>
      </w:r>
      <w:r w:rsidR="00CE05F9" w:rsidRPr="00A1286A">
        <w:rPr>
          <w:rFonts w:ascii="Calibri" w:hAnsi="Calibri"/>
          <w:b/>
          <w:sz w:val="20"/>
          <w:szCs w:val="20"/>
        </w:rPr>
        <w:t>n, prediction, belief, promise or law</w:t>
      </w:r>
    </w:p>
    <w:p w14:paraId="60518848" w14:textId="0AD221BE" w:rsidR="00FB1275" w:rsidRPr="00A1286A" w:rsidRDefault="00EC2B87" w:rsidP="009022A0">
      <w:pPr>
        <w:pStyle w:val="ListParagraph"/>
        <w:numPr>
          <w:ilvl w:val="0"/>
          <w:numId w:val="40"/>
        </w:numPr>
        <w:rPr>
          <w:rFonts w:ascii="Calibri" w:hAnsi="Calibri"/>
          <w:sz w:val="20"/>
          <w:szCs w:val="20"/>
        </w:rPr>
      </w:pPr>
      <w:r w:rsidRPr="00A1286A">
        <w:rPr>
          <w:rFonts w:ascii="Calibri" w:hAnsi="Calibri"/>
          <w:sz w:val="20"/>
          <w:szCs w:val="20"/>
        </w:rPr>
        <w:t>P</w:t>
      </w:r>
      <w:r w:rsidR="00657ECD" w:rsidRPr="00A1286A">
        <w:rPr>
          <w:rFonts w:ascii="Calibri" w:hAnsi="Calibri"/>
          <w:sz w:val="20"/>
          <w:szCs w:val="20"/>
        </w:rPr>
        <w:t>resumption is held, although unreasonably, that citizens “know the law”</w:t>
      </w:r>
    </w:p>
    <w:p w14:paraId="5CF2ED79" w14:textId="15EDA14C" w:rsidR="00657ECD" w:rsidRPr="00A1286A" w:rsidRDefault="00D803E4" w:rsidP="009022A0">
      <w:pPr>
        <w:pStyle w:val="ListParagraph"/>
        <w:numPr>
          <w:ilvl w:val="0"/>
          <w:numId w:val="29"/>
        </w:numPr>
        <w:rPr>
          <w:rFonts w:ascii="Calibri" w:hAnsi="Calibri"/>
          <w:sz w:val="20"/>
          <w:szCs w:val="20"/>
        </w:rPr>
      </w:pPr>
      <w:r w:rsidRPr="00A1286A">
        <w:rPr>
          <w:rFonts w:ascii="Calibri" w:hAnsi="Calibri"/>
          <w:sz w:val="20"/>
          <w:szCs w:val="20"/>
        </w:rPr>
        <w:t>However the statement need not be entirely factual</w:t>
      </w:r>
      <w:r w:rsidR="001E6588" w:rsidRPr="00A1286A">
        <w:rPr>
          <w:rFonts w:ascii="Calibri" w:hAnsi="Calibri"/>
          <w:sz w:val="20"/>
          <w:szCs w:val="20"/>
        </w:rPr>
        <w:t>; may include elements of opinion or belief</w:t>
      </w:r>
    </w:p>
    <w:p w14:paraId="703E025D" w14:textId="068BBDB7" w:rsidR="001E6588" w:rsidRPr="00A1286A" w:rsidRDefault="001E6588" w:rsidP="009022A0">
      <w:pPr>
        <w:pStyle w:val="ListParagraph"/>
        <w:numPr>
          <w:ilvl w:val="0"/>
          <w:numId w:val="41"/>
        </w:numPr>
        <w:rPr>
          <w:rFonts w:ascii="Calibri" w:hAnsi="Calibri"/>
          <w:sz w:val="20"/>
          <w:szCs w:val="20"/>
        </w:rPr>
      </w:pPr>
      <w:r w:rsidRPr="00A1286A">
        <w:rPr>
          <w:rFonts w:ascii="Calibri" w:hAnsi="Calibri"/>
          <w:sz w:val="20"/>
          <w:szCs w:val="20"/>
        </w:rPr>
        <w:t>Especially where one party is basing their opinion on facts not known to the other party</w:t>
      </w:r>
      <w:r w:rsidR="00FB4AA7" w:rsidRPr="00A1286A">
        <w:rPr>
          <w:rFonts w:ascii="Calibri" w:hAnsi="Calibri"/>
          <w:sz w:val="20"/>
          <w:szCs w:val="20"/>
        </w:rPr>
        <w:t xml:space="preserve"> (</w:t>
      </w:r>
      <w:r w:rsidR="00FB4AA7" w:rsidRPr="00A1286A">
        <w:rPr>
          <w:rFonts w:ascii="Calibri" w:hAnsi="Calibri"/>
          <w:color w:val="0000FF"/>
          <w:sz w:val="20"/>
          <w:szCs w:val="20"/>
        </w:rPr>
        <w:t>Smith v Land</w:t>
      </w:r>
      <w:r w:rsidR="00FB4AA7" w:rsidRPr="00A1286A">
        <w:rPr>
          <w:rFonts w:ascii="Calibri" w:hAnsi="Calibri"/>
          <w:sz w:val="20"/>
          <w:szCs w:val="20"/>
        </w:rPr>
        <w:t>)</w:t>
      </w:r>
    </w:p>
    <w:p w14:paraId="39F9C330" w14:textId="12DC93EF" w:rsidR="00FB4AA7" w:rsidRPr="00A1286A" w:rsidRDefault="00D632C6" w:rsidP="009022A0">
      <w:pPr>
        <w:pStyle w:val="ListParagraph"/>
        <w:numPr>
          <w:ilvl w:val="0"/>
          <w:numId w:val="41"/>
        </w:numPr>
        <w:rPr>
          <w:rFonts w:ascii="Calibri" w:hAnsi="Calibri"/>
          <w:sz w:val="20"/>
          <w:szCs w:val="20"/>
        </w:rPr>
      </w:pPr>
      <w:r w:rsidRPr="00A1286A">
        <w:rPr>
          <w:rFonts w:ascii="Calibri" w:hAnsi="Calibri"/>
          <w:sz w:val="20"/>
          <w:szCs w:val="20"/>
        </w:rPr>
        <w:t>Or if “enough fact” can be found in the statement</w:t>
      </w:r>
    </w:p>
    <w:p w14:paraId="6689EC47" w14:textId="577D039D" w:rsidR="00FB4AA7" w:rsidRPr="00A1286A" w:rsidRDefault="00FB4AA7" w:rsidP="009022A0">
      <w:pPr>
        <w:pStyle w:val="ListParagraph"/>
        <w:numPr>
          <w:ilvl w:val="0"/>
          <w:numId w:val="29"/>
        </w:numPr>
        <w:rPr>
          <w:rFonts w:ascii="Calibri" w:hAnsi="Calibri"/>
          <w:sz w:val="20"/>
          <w:szCs w:val="20"/>
        </w:rPr>
      </w:pPr>
      <w:r w:rsidRPr="00A1286A">
        <w:rPr>
          <w:rFonts w:ascii="Calibri" w:hAnsi="Calibri"/>
          <w:b/>
          <w:sz w:val="20"/>
          <w:szCs w:val="20"/>
        </w:rPr>
        <w:t>Contentious issue</w:t>
      </w:r>
      <w:r w:rsidRPr="00A1286A">
        <w:rPr>
          <w:rFonts w:ascii="Calibri" w:hAnsi="Calibri"/>
          <w:sz w:val="20"/>
          <w:szCs w:val="20"/>
        </w:rPr>
        <w:t>; not always easy to characterize</w:t>
      </w:r>
      <w:r w:rsidR="00F10625" w:rsidRPr="00A1286A">
        <w:rPr>
          <w:rFonts w:ascii="Calibri" w:hAnsi="Calibri"/>
          <w:sz w:val="20"/>
          <w:szCs w:val="20"/>
        </w:rPr>
        <w:t xml:space="preserve"> and this area of the law is often ambiguous</w:t>
      </w:r>
    </w:p>
    <w:p w14:paraId="567DED04" w14:textId="730F816A" w:rsidR="000047D4" w:rsidRPr="00A1286A" w:rsidRDefault="001B7A9F" w:rsidP="009022A0">
      <w:pPr>
        <w:pStyle w:val="ListParagraph"/>
        <w:numPr>
          <w:ilvl w:val="0"/>
          <w:numId w:val="29"/>
        </w:numPr>
        <w:rPr>
          <w:rFonts w:ascii="Calibri" w:hAnsi="Calibri"/>
          <w:sz w:val="20"/>
          <w:szCs w:val="20"/>
        </w:rPr>
      </w:pPr>
      <w:r w:rsidRPr="00A1286A">
        <w:rPr>
          <w:rFonts w:ascii="Calibri" w:hAnsi="Calibri"/>
          <w:sz w:val="20"/>
          <w:szCs w:val="20"/>
        </w:rPr>
        <w:t>Disclosure</w:t>
      </w:r>
      <w:r w:rsidR="000047D4" w:rsidRPr="00A1286A">
        <w:rPr>
          <w:rFonts w:ascii="Calibri" w:hAnsi="Calibri"/>
          <w:sz w:val="20"/>
          <w:szCs w:val="20"/>
        </w:rPr>
        <w:t>:</w:t>
      </w:r>
    </w:p>
    <w:p w14:paraId="37FA99DB" w14:textId="47EDF60F" w:rsidR="000047D4" w:rsidRPr="00A1286A" w:rsidRDefault="000047D4" w:rsidP="009022A0">
      <w:pPr>
        <w:pStyle w:val="ListParagraph"/>
        <w:numPr>
          <w:ilvl w:val="0"/>
          <w:numId w:val="30"/>
        </w:numPr>
        <w:rPr>
          <w:rFonts w:ascii="Calibri" w:hAnsi="Calibri"/>
          <w:sz w:val="20"/>
          <w:szCs w:val="20"/>
        </w:rPr>
      </w:pPr>
      <w:r w:rsidRPr="00A1286A">
        <w:rPr>
          <w:rFonts w:ascii="Calibri" w:hAnsi="Calibri"/>
          <w:i/>
          <w:sz w:val="20"/>
          <w:szCs w:val="20"/>
        </w:rPr>
        <w:t>Caveat emptor</w:t>
      </w:r>
      <w:r w:rsidRPr="00A1286A">
        <w:rPr>
          <w:rFonts w:ascii="Calibri" w:hAnsi="Calibri"/>
          <w:sz w:val="20"/>
          <w:szCs w:val="20"/>
        </w:rPr>
        <w:t xml:space="preserve"> – there is no duty for the parties to disclose all facts</w:t>
      </w:r>
    </w:p>
    <w:p w14:paraId="680CA39F" w14:textId="4535FEB0" w:rsidR="000047D4" w:rsidRPr="00A1286A" w:rsidRDefault="000047D4" w:rsidP="009022A0">
      <w:pPr>
        <w:pStyle w:val="ListParagraph"/>
        <w:numPr>
          <w:ilvl w:val="0"/>
          <w:numId w:val="30"/>
        </w:numPr>
        <w:rPr>
          <w:rFonts w:ascii="Calibri" w:hAnsi="Calibri"/>
          <w:sz w:val="20"/>
          <w:szCs w:val="20"/>
        </w:rPr>
      </w:pPr>
      <w:r w:rsidRPr="00A1286A">
        <w:rPr>
          <w:rFonts w:ascii="Calibri" w:hAnsi="Calibri"/>
          <w:sz w:val="20"/>
          <w:szCs w:val="20"/>
        </w:rPr>
        <w:t>However, contracts of “good faith” or where one party owes a fiduciary obligation</w:t>
      </w:r>
      <w:r w:rsidR="00503C8A" w:rsidRPr="00A1286A">
        <w:rPr>
          <w:rFonts w:ascii="Calibri" w:hAnsi="Calibri"/>
          <w:sz w:val="20"/>
          <w:szCs w:val="20"/>
        </w:rPr>
        <w:t xml:space="preserve"> </w:t>
      </w:r>
      <w:r w:rsidR="005C13C5" w:rsidRPr="00A1286A">
        <w:rPr>
          <w:rFonts w:ascii="Calibri" w:hAnsi="Calibri"/>
          <w:sz w:val="20"/>
          <w:szCs w:val="20"/>
        </w:rPr>
        <w:t>create a duty on the party(ies) to disclose relevant information</w:t>
      </w:r>
    </w:p>
    <w:p w14:paraId="31AC781B" w14:textId="4BF72D8F" w:rsidR="00881B4A" w:rsidRPr="00A1286A" w:rsidRDefault="00881B4A" w:rsidP="009022A0">
      <w:pPr>
        <w:pStyle w:val="ListParagraph"/>
        <w:numPr>
          <w:ilvl w:val="0"/>
          <w:numId w:val="31"/>
        </w:numPr>
        <w:rPr>
          <w:rFonts w:ascii="Calibri" w:hAnsi="Calibri"/>
          <w:sz w:val="20"/>
          <w:szCs w:val="20"/>
        </w:rPr>
      </w:pPr>
      <w:r w:rsidRPr="00A1286A">
        <w:rPr>
          <w:rFonts w:ascii="Calibri" w:hAnsi="Calibri"/>
          <w:sz w:val="20"/>
          <w:szCs w:val="20"/>
        </w:rPr>
        <w:t xml:space="preserve">Generally </w:t>
      </w:r>
      <w:r w:rsidR="000F7391" w:rsidRPr="00A1286A">
        <w:rPr>
          <w:rFonts w:ascii="Calibri" w:hAnsi="Calibri"/>
          <w:sz w:val="20"/>
          <w:szCs w:val="20"/>
        </w:rPr>
        <w:t xml:space="preserve">the statement </w:t>
      </w:r>
      <w:r w:rsidRPr="00A1286A">
        <w:rPr>
          <w:rFonts w:ascii="Calibri" w:hAnsi="Calibri"/>
          <w:sz w:val="20"/>
          <w:szCs w:val="20"/>
        </w:rPr>
        <w:t>must be made by</w:t>
      </w:r>
      <w:r w:rsidR="008A32A7" w:rsidRPr="00A1286A">
        <w:rPr>
          <w:rFonts w:ascii="Calibri" w:hAnsi="Calibri"/>
          <w:sz w:val="20"/>
          <w:szCs w:val="20"/>
        </w:rPr>
        <w:t xml:space="preserve"> </w:t>
      </w:r>
      <w:r w:rsidRPr="00A1286A">
        <w:rPr>
          <w:rFonts w:ascii="Calibri" w:hAnsi="Calibri"/>
          <w:sz w:val="20"/>
          <w:szCs w:val="20"/>
        </w:rPr>
        <w:t>the contracting party; however some examples exist where the person who made the misrepresentation was closely related to the contractual party</w:t>
      </w:r>
    </w:p>
    <w:p w14:paraId="4088800C" w14:textId="3D96C8EB" w:rsidR="00881B4A" w:rsidRPr="00A1286A" w:rsidRDefault="00881B4A" w:rsidP="009022A0">
      <w:pPr>
        <w:pStyle w:val="ListParagraph"/>
        <w:numPr>
          <w:ilvl w:val="0"/>
          <w:numId w:val="45"/>
        </w:numPr>
        <w:rPr>
          <w:rFonts w:ascii="Calibri" w:hAnsi="Calibri"/>
          <w:sz w:val="20"/>
          <w:szCs w:val="20"/>
        </w:rPr>
      </w:pPr>
      <w:r w:rsidRPr="00A1286A">
        <w:rPr>
          <w:rFonts w:ascii="Calibri" w:hAnsi="Calibri"/>
          <w:sz w:val="20"/>
          <w:szCs w:val="20"/>
        </w:rPr>
        <w:t>Actions in tort for deceit or negligent m</w:t>
      </w:r>
      <w:r w:rsidR="002B236F" w:rsidRPr="00A1286A">
        <w:rPr>
          <w:rFonts w:ascii="Calibri" w:hAnsi="Calibri"/>
          <w:sz w:val="20"/>
          <w:szCs w:val="20"/>
        </w:rPr>
        <w:t>isrepresentation may be a</w:t>
      </w:r>
      <w:r w:rsidRPr="00A1286A">
        <w:rPr>
          <w:rFonts w:ascii="Calibri" w:hAnsi="Calibri"/>
          <w:sz w:val="20"/>
          <w:szCs w:val="20"/>
        </w:rPr>
        <w:t>vailable</w:t>
      </w:r>
    </w:p>
    <w:p w14:paraId="577CE8C7" w14:textId="06B5452A" w:rsidR="00DD2AAD" w:rsidRPr="00A1286A" w:rsidRDefault="00137B88" w:rsidP="009022A0">
      <w:pPr>
        <w:pStyle w:val="ListParagraph"/>
        <w:numPr>
          <w:ilvl w:val="0"/>
          <w:numId w:val="45"/>
        </w:numPr>
        <w:rPr>
          <w:rFonts w:ascii="Calibri" w:hAnsi="Calibri"/>
          <w:sz w:val="20"/>
          <w:szCs w:val="20"/>
        </w:rPr>
      </w:pPr>
      <w:r>
        <w:rPr>
          <w:rFonts w:ascii="Calibri" w:hAnsi="Calibri"/>
          <w:sz w:val="20"/>
          <w:szCs w:val="20"/>
        </w:rPr>
        <w:t>Where</w:t>
      </w:r>
      <w:r w:rsidR="0008229F" w:rsidRPr="00A1286A">
        <w:rPr>
          <w:rFonts w:ascii="Calibri" w:hAnsi="Calibri"/>
          <w:sz w:val="20"/>
          <w:szCs w:val="20"/>
        </w:rPr>
        <w:t xml:space="preserve"> misapprehension</w:t>
      </w:r>
      <w:r w:rsidR="00BF3547" w:rsidRPr="00A1286A">
        <w:rPr>
          <w:rFonts w:ascii="Calibri" w:hAnsi="Calibri"/>
          <w:sz w:val="20"/>
          <w:szCs w:val="20"/>
        </w:rPr>
        <w:t xml:space="preserve"> </w:t>
      </w:r>
      <w:r w:rsidR="00BF3547" w:rsidRPr="00A1286A">
        <w:rPr>
          <w:rFonts w:ascii="Calibri" w:hAnsi="Calibri"/>
          <w:sz w:val="20"/>
          <w:szCs w:val="20"/>
          <w:u w:val="single"/>
        </w:rPr>
        <w:t>can</w:t>
      </w:r>
      <w:r w:rsidR="00DD2AAD" w:rsidRPr="00A1286A">
        <w:rPr>
          <w:rFonts w:ascii="Calibri" w:hAnsi="Calibri"/>
          <w:sz w:val="20"/>
          <w:szCs w:val="20"/>
          <w:u w:val="single"/>
        </w:rPr>
        <w:t>not</w:t>
      </w:r>
      <w:r w:rsidR="00BF3547" w:rsidRPr="00A1286A">
        <w:rPr>
          <w:rFonts w:ascii="Calibri" w:hAnsi="Calibri"/>
          <w:sz w:val="20"/>
          <w:szCs w:val="20"/>
        </w:rPr>
        <w:t xml:space="preserve"> be attributed </w:t>
      </w:r>
      <w:r w:rsidR="00DD2AAD" w:rsidRPr="00A1286A">
        <w:rPr>
          <w:rFonts w:ascii="Calibri" w:hAnsi="Calibri"/>
          <w:sz w:val="20"/>
          <w:szCs w:val="20"/>
        </w:rPr>
        <w:t>to another</w:t>
      </w:r>
      <w:r w:rsidR="006C767D">
        <w:rPr>
          <w:rFonts w:ascii="Calibri" w:hAnsi="Calibri"/>
          <w:sz w:val="20"/>
          <w:szCs w:val="20"/>
        </w:rPr>
        <w:t xml:space="preserve"> part, may use the doctrine of mistake</w:t>
      </w:r>
    </w:p>
    <w:p w14:paraId="036872BE" w14:textId="62FEF1E7" w:rsidR="00AC61B2" w:rsidRPr="00A1286A" w:rsidRDefault="00F84965" w:rsidP="009022A0">
      <w:pPr>
        <w:pStyle w:val="ListParagraph"/>
        <w:numPr>
          <w:ilvl w:val="0"/>
          <w:numId w:val="39"/>
        </w:numPr>
        <w:rPr>
          <w:rFonts w:ascii="Calibri" w:hAnsi="Calibri"/>
          <w:sz w:val="20"/>
          <w:szCs w:val="20"/>
        </w:rPr>
      </w:pPr>
      <w:r w:rsidRPr="00A1286A">
        <w:rPr>
          <w:rFonts w:ascii="Calibri" w:hAnsi="Calibri"/>
          <w:sz w:val="20"/>
          <w:szCs w:val="20"/>
        </w:rPr>
        <w:t>Untrue</w:t>
      </w:r>
    </w:p>
    <w:p w14:paraId="75E25ABC" w14:textId="77B2C634" w:rsidR="00F84965" w:rsidRPr="00A1286A" w:rsidRDefault="00F84965" w:rsidP="009022A0">
      <w:pPr>
        <w:pStyle w:val="ListParagraph"/>
        <w:numPr>
          <w:ilvl w:val="0"/>
          <w:numId w:val="32"/>
        </w:numPr>
        <w:rPr>
          <w:rFonts w:ascii="Calibri" w:hAnsi="Calibri"/>
          <w:sz w:val="20"/>
          <w:szCs w:val="20"/>
        </w:rPr>
      </w:pPr>
      <w:r w:rsidRPr="00A1286A">
        <w:rPr>
          <w:rFonts w:ascii="Calibri" w:hAnsi="Calibri"/>
          <w:sz w:val="20"/>
          <w:szCs w:val="20"/>
        </w:rPr>
        <w:t>Statement maker need not know the statement is false;</w:t>
      </w:r>
      <w:r w:rsidR="008A1AC7">
        <w:rPr>
          <w:rFonts w:ascii="Calibri" w:hAnsi="Calibri"/>
          <w:sz w:val="20"/>
          <w:szCs w:val="20"/>
        </w:rPr>
        <w:t xml:space="preserve"> innocent representation</w:t>
      </w:r>
      <w:r w:rsidR="00EB6EFD">
        <w:rPr>
          <w:rFonts w:ascii="Calibri" w:hAnsi="Calibri"/>
          <w:sz w:val="20"/>
          <w:szCs w:val="20"/>
        </w:rPr>
        <w:t>s</w:t>
      </w:r>
      <w:r w:rsidRPr="00A1286A">
        <w:rPr>
          <w:rFonts w:ascii="Calibri" w:hAnsi="Calibri"/>
          <w:sz w:val="20"/>
          <w:szCs w:val="20"/>
        </w:rPr>
        <w:t xml:space="preserve"> still create a right to rescission</w:t>
      </w:r>
    </w:p>
    <w:p w14:paraId="699319F6" w14:textId="299A5726" w:rsidR="00F84965" w:rsidRPr="00A1286A" w:rsidRDefault="00F84965" w:rsidP="009022A0">
      <w:pPr>
        <w:pStyle w:val="ListParagraph"/>
        <w:numPr>
          <w:ilvl w:val="0"/>
          <w:numId w:val="45"/>
        </w:numPr>
        <w:rPr>
          <w:rFonts w:ascii="Calibri" w:hAnsi="Calibri"/>
          <w:sz w:val="20"/>
          <w:szCs w:val="20"/>
        </w:rPr>
      </w:pPr>
      <w:r w:rsidRPr="00A1286A">
        <w:rPr>
          <w:rFonts w:ascii="Calibri" w:hAnsi="Calibri"/>
          <w:sz w:val="20"/>
          <w:szCs w:val="20"/>
        </w:rPr>
        <w:t>If made knowingly</w:t>
      </w:r>
      <w:r w:rsidR="00D23E00" w:rsidRPr="00A1286A">
        <w:rPr>
          <w:rFonts w:ascii="Calibri" w:hAnsi="Calibri"/>
          <w:sz w:val="20"/>
          <w:szCs w:val="20"/>
        </w:rPr>
        <w:t xml:space="preserve"> (fraudulently)</w:t>
      </w:r>
      <w:r w:rsidR="005840E5" w:rsidRPr="00A1286A">
        <w:rPr>
          <w:rFonts w:ascii="Calibri" w:hAnsi="Calibri"/>
          <w:sz w:val="20"/>
          <w:szCs w:val="20"/>
        </w:rPr>
        <w:t>, then a tort</w:t>
      </w:r>
      <w:r w:rsidRPr="00A1286A">
        <w:rPr>
          <w:rFonts w:ascii="Calibri" w:hAnsi="Calibri"/>
          <w:sz w:val="20"/>
          <w:szCs w:val="20"/>
        </w:rPr>
        <w:t xml:space="preserve"> action in deceit is available</w:t>
      </w:r>
    </w:p>
    <w:p w14:paraId="75535481" w14:textId="05CDE3A3" w:rsidR="00F84965" w:rsidRPr="00A1286A" w:rsidRDefault="00912932" w:rsidP="009022A0">
      <w:pPr>
        <w:pStyle w:val="ListParagraph"/>
        <w:numPr>
          <w:ilvl w:val="0"/>
          <w:numId w:val="44"/>
        </w:numPr>
        <w:rPr>
          <w:rFonts w:ascii="Calibri" w:hAnsi="Calibri"/>
          <w:sz w:val="20"/>
          <w:szCs w:val="20"/>
        </w:rPr>
      </w:pPr>
      <w:r w:rsidRPr="00A1286A">
        <w:rPr>
          <w:rFonts w:ascii="Calibri" w:hAnsi="Calibri"/>
          <w:sz w:val="20"/>
          <w:szCs w:val="20"/>
        </w:rPr>
        <w:t>Where the statement is</w:t>
      </w:r>
      <w:r w:rsidR="00863219" w:rsidRPr="00A1286A">
        <w:rPr>
          <w:rFonts w:ascii="Calibri" w:hAnsi="Calibri"/>
          <w:sz w:val="20"/>
          <w:szCs w:val="20"/>
        </w:rPr>
        <w:t xml:space="preserve"> ambiguous, the benefit of the doubt will be given to the maker</w:t>
      </w:r>
    </w:p>
    <w:p w14:paraId="43E14656" w14:textId="73BF9485" w:rsidR="00211DAA" w:rsidRDefault="00211DAA" w:rsidP="009022A0">
      <w:pPr>
        <w:pStyle w:val="ListParagraph"/>
        <w:numPr>
          <w:ilvl w:val="0"/>
          <w:numId w:val="32"/>
        </w:numPr>
        <w:rPr>
          <w:rFonts w:ascii="Calibri" w:hAnsi="Calibri"/>
          <w:sz w:val="20"/>
          <w:szCs w:val="20"/>
        </w:rPr>
      </w:pPr>
      <w:r>
        <w:rPr>
          <w:rFonts w:ascii="Calibri" w:hAnsi="Calibri"/>
          <w:sz w:val="20"/>
          <w:szCs w:val="20"/>
        </w:rPr>
        <w:t>A duty owed by the statement maker to communicate a change from true to false post-K</w:t>
      </w:r>
    </w:p>
    <w:p w14:paraId="6C69A270" w14:textId="3E3EB09B" w:rsidR="00AC61B2" w:rsidRPr="00A1286A" w:rsidRDefault="00055A44" w:rsidP="009022A0">
      <w:pPr>
        <w:pStyle w:val="ListParagraph"/>
        <w:numPr>
          <w:ilvl w:val="0"/>
          <w:numId w:val="39"/>
        </w:numPr>
        <w:rPr>
          <w:rFonts w:ascii="Calibri" w:hAnsi="Calibri"/>
          <w:sz w:val="20"/>
          <w:szCs w:val="20"/>
        </w:rPr>
      </w:pPr>
      <w:r w:rsidRPr="00A1286A">
        <w:rPr>
          <w:rFonts w:ascii="Calibri" w:hAnsi="Calibri"/>
          <w:sz w:val="20"/>
          <w:szCs w:val="20"/>
        </w:rPr>
        <w:t>Material</w:t>
      </w:r>
    </w:p>
    <w:p w14:paraId="37407113" w14:textId="298A59F9" w:rsidR="00055A44" w:rsidRPr="00A1286A" w:rsidRDefault="000325D1" w:rsidP="009022A0">
      <w:pPr>
        <w:pStyle w:val="ListParagraph"/>
        <w:numPr>
          <w:ilvl w:val="0"/>
          <w:numId w:val="33"/>
        </w:numPr>
        <w:rPr>
          <w:rFonts w:ascii="Calibri" w:hAnsi="Calibri"/>
          <w:sz w:val="20"/>
          <w:szCs w:val="20"/>
        </w:rPr>
      </w:pPr>
      <w:r w:rsidRPr="00A1286A">
        <w:rPr>
          <w:rFonts w:ascii="Calibri" w:hAnsi="Calibri"/>
          <w:sz w:val="20"/>
          <w:szCs w:val="20"/>
        </w:rPr>
        <w:t>Statement must be material to the K; substantial or “going to the root of the K”</w:t>
      </w:r>
    </w:p>
    <w:p w14:paraId="600FE235" w14:textId="27ACF0D9" w:rsidR="00471798" w:rsidRPr="00A1286A" w:rsidRDefault="00471798" w:rsidP="009022A0">
      <w:pPr>
        <w:pStyle w:val="ListParagraph"/>
        <w:numPr>
          <w:ilvl w:val="0"/>
          <w:numId w:val="33"/>
        </w:numPr>
        <w:rPr>
          <w:rFonts w:ascii="Calibri" w:hAnsi="Calibri"/>
          <w:sz w:val="20"/>
          <w:szCs w:val="20"/>
        </w:rPr>
      </w:pPr>
      <w:r w:rsidRPr="00A1286A">
        <w:rPr>
          <w:rFonts w:ascii="Calibri" w:hAnsi="Calibri"/>
          <w:sz w:val="20"/>
          <w:szCs w:val="20"/>
        </w:rPr>
        <w:t>Case and fact specific</w:t>
      </w:r>
      <w:r w:rsidR="0073281A" w:rsidRPr="00A1286A">
        <w:rPr>
          <w:rFonts w:ascii="Calibri" w:hAnsi="Calibri"/>
          <w:sz w:val="20"/>
          <w:szCs w:val="20"/>
        </w:rPr>
        <w:t>; closely related to reliance</w:t>
      </w:r>
    </w:p>
    <w:p w14:paraId="544E9E2A" w14:textId="3A8D29E9" w:rsidR="007A74A9" w:rsidRPr="00A1286A" w:rsidRDefault="007A74A9" w:rsidP="009022A0">
      <w:pPr>
        <w:pStyle w:val="ListParagraph"/>
        <w:numPr>
          <w:ilvl w:val="0"/>
          <w:numId w:val="39"/>
        </w:numPr>
        <w:rPr>
          <w:rFonts w:ascii="Calibri" w:hAnsi="Calibri"/>
          <w:sz w:val="20"/>
          <w:szCs w:val="20"/>
        </w:rPr>
      </w:pPr>
      <w:r w:rsidRPr="00A1286A">
        <w:rPr>
          <w:rFonts w:ascii="Calibri" w:hAnsi="Calibri"/>
          <w:sz w:val="20"/>
          <w:szCs w:val="20"/>
        </w:rPr>
        <w:t>Reliance</w:t>
      </w:r>
      <w:r w:rsidR="0077327E">
        <w:rPr>
          <w:rFonts w:ascii="Calibri" w:hAnsi="Calibri"/>
          <w:sz w:val="20"/>
          <w:szCs w:val="20"/>
        </w:rPr>
        <w:t xml:space="preserve"> (</w:t>
      </w:r>
      <w:r w:rsidR="0077327E" w:rsidRPr="0077327E">
        <w:rPr>
          <w:rFonts w:ascii="Calibri" w:hAnsi="Calibri"/>
          <w:color w:val="0000FF"/>
          <w:sz w:val="20"/>
          <w:szCs w:val="20"/>
        </w:rPr>
        <w:t>Redgrave v Hurd</w:t>
      </w:r>
      <w:r w:rsidR="0077327E">
        <w:rPr>
          <w:rFonts w:ascii="Calibri" w:hAnsi="Calibri"/>
          <w:sz w:val="20"/>
          <w:szCs w:val="20"/>
        </w:rPr>
        <w:t>)</w:t>
      </w:r>
    </w:p>
    <w:p w14:paraId="52291117" w14:textId="281A2595" w:rsidR="00785A92" w:rsidRDefault="00785A92" w:rsidP="009022A0">
      <w:pPr>
        <w:pStyle w:val="ListParagraph"/>
        <w:numPr>
          <w:ilvl w:val="0"/>
          <w:numId w:val="35"/>
        </w:numPr>
        <w:rPr>
          <w:rFonts w:ascii="Calibri" w:hAnsi="Calibri"/>
          <w:sz w:val="20"/>
          <w:szCs w:val="20"/>
        </w:rPr>
      </w:pPr>
      <w:r>
        <w:rPr>
          <w:rFonts w:ascii="Calibri" w:hAnsi="Calibri"/>
          <w:sz w:val="20"/>
          <w:szCs w:val="20"/>
        </w:rPr>
        <w:t>Statement must be relied upon in for entering the K; does not have to be the sole or most important reason</w:t>
      </w:r>
    </w:p>
    <w:p w14:paraId="3D64DD24" w14:textId="441C39BE" w:rsidR="00D41BE8" w:rsidRPr="00A1286A" w:rsidRDefault="00D41BE8" w:rsidP="009022A0">
      <w:pPr>
        <w:pStyle w:val="ListParagraph"/>
        <w:numPr>
          <w:ilvl w:val="0"/>
          <w:numId w:val="35"/>
        </w:numPr>
        <w:rPr>
          <w:rFonts w:ascii="Calibri" w:hAnsi="Calibri"/>
          <w:sz w:val="20"/>
          <w:szCs w:val="20"/>
        </w:rPr>
      </w:pPr>
      <w:r w:rsidRPr="00A1286A">
        <w:rPr>
          <w:rFonts w:ascii="Calibri" w:hAnsi="Calibri"/>
          <w:sz w:val="20"/>
          <w:szCs w:val="20"/>
        </w:rPr>
        <w:t>There is no duty</w:t>
      </w:r>
      <w:r w:rsidR="00785A92">
        <w:rPr>
          <w:rFonts w:ascii="Calibri" w:hAnsi="Calibri"/>
          <w:sz w:val="20"/>
          <w:szCs w:val="20"/>
        </w:rPr>
        <w:t xml:space="preserve"> on the person relying on the statement </w:t>
      </w:r>
      <w:r w:rsidRPr="00A1286A">
        <w:rPr>
          <w:rFonts w:ascii="Calibri" w:hAnsi="Calibri"/>
          <w:sz w:val="20"/>
          <w:szCs w:val="20"/>
        </w:rPr>
        <w:t xml:space="preserve">to verify </w:t>
      </w:r>
      <w:r w:rsidR="00785A92">
        <w:rPr>
          <w:rFonts w:ascii="Calibri" w:hAnsi="Calibri"/>
          <w:sz w:val="20"/>
          <w:szCs w:val="20"/>
        </w:rPr>
        <w:t>its accuracy</w:t>
      </w:r>
      <w:r w:rsidR="00EB615E">
        <w:rPr>
          <w:rFonts w:ascii="Calibri" w:hAnsi="Calibri"/>
          <w:sz w:val="20"/>
          <w:szCs w:val="20"/>
        </w:rPr>
        <w:t xml:space="preserve"> (</w:t>
      </w:r>
      <w:r w:rsidR="00EB615E" w:rsidRPr="0077327E">
        <w:rPr>
          <w:rFonts w:ascii="Calibri" w:hAnsi="Calibri"/>
          <w:color w:val="0000FF"/>
          <w:sz w:val="20"/>
          <w:szCs w:val="20"/>
        </w:rPr>
        <w:t>Redgrave v Hurd</w:t>
      </w:r>
      <w:r w:rsidR="00EB615E">
        <w:rPr>
          <w:rFonts w:ascii="Calibri" w:hAnsi="Calibri"/>
          <w:sz w:val="20"/>
          <w:szCs w:val="20"/>
        </w:rPr>
        <w:t>)</w:t>
      </w:r>
    </w:p>
    <w:p w14:paraId="11B0F0C2" w14:textId="77777777" w:rsidR="0047740C" w:rsidRPr="00A1286A" w:rsidRDefault="0047740C" w:rsidP="009022A0">
      <w:pPr>
        <w:pStyle w:val="ListParagraph"/>
        <w:numPr>
          <w:ilvl w:val="0"/>
          <w:numId w:val="35"/>
        </w:numPr>
        <w:rPr>
          <w:rFonts w:ascii="Calibri" w:hAnsi="Calibri"/>
          <w:sz w:val="20"/>
          <w:szCs w:val="20"/>
        </w:rPr>
      </w:pPr>
      <w:r w:rsidRPr="00A1286A">
        <w:rPr>
          <w:rFonts w:ascii="Calibri" w:hAnsi="Calibri"/>
          <w:sz w:val="20"/>
          <w:szCs w:val="20"/>
        </w:rPr>
        <w:t>Requires an objective/subjective test</w:t>
      </w:r>
    </w:p>
    <w:p w14:paraId="4C1103AA" w14:textId="1651FE7A" w:rsidR="0047740C" w:rsidRPr="00A1286A" w:rsidRDefault="0047740C" w:rsidP="009022A0">
      <w:pPr>
        <w:pStyle w:val="ListParagraph"/>
        <w:numPr>
          <w:ilvl w:val="1"/>
          <w:numId w:val="46"/>
        </w:numPr>
        <w:rPr>
          <w:rFonts w:ascii="Calibri" w:hAnsi="Calibri"/>
          <w:sz w:val="20"/>
          <w:szCs w:val="20"/>
        </w:rPr>
      </w:pPr>
      <w:r w:rsidRPr="00A1286A">
        <w:rPr>
          <w:rFonts w:ascii="Calibri" w:hAnsi="Calibri"/>
          <w:sz w:val="20"/>
          <w:szCs w:val="20"/>
        </w:rPr>
        <w:t>Would a reasonable person have relied on the statement?</w:t>
      </w:r>
    </w:p>
    <w:p w14:paraId="5052C088" w14:textId="5B6172F8" w:rsidR="0047740C" w:rsidRPr="00A1286A" w:rsidRDefault="0047740C" w:rsidP="009022A0">
      <w:pPr>
        <w:pStyle w:val="ListParagraph"/>
        <w:numPr>
          <w:ilvl w:val="1"/>
          <w:numId w:val="46"/>
        </w:numPr>
        <w:rPr>
          <w:rFonts w:ascii="Calibri" w:hAnsi="Calibri"/>
          <w:sz w:val="20"/>
          <w:szCs w:val="20"/>
        </w:rPr>
      </w:pPr>
      <w:r w:rsidRPr="00A1286A">
        <w:rPr>
          <w:rFonts w:ascii="Calibri" w:hAnsi="Calibri"/>
          <w:sz w:val="20"/>
          <w:szCs w:val="20"/>
        </w:rPr>
        <w:t>Did the contracting party rely on this statement for the purpose of entering the K?</w:t>
      </w:r>
    </w:p>
    <w:p w14:paraId="56C181B7" w14:textId="77777777" w:rsidR="00996D5D" w:rsidRPr="00A1286A" w:rsidRDefault="00996D5D" w:rsidP="00996D5D">
      <w:pPr>
        <w:rPr>
          <w:rFonts w:ascii="Calibri" w:hAnsi="Calibri"/>
          <w:sz w:val="20"/>
          <w:szCs w:val="20"/>
        </w:rPr>
      </w:pPr>
    </w:p>
    <w:p w14:paraId="1C20715C" w14:textId="70EFFC20" w:rsidR="00996D5D" w:rsidRPr="00A1286A" w:rsidRDefault="00CD22F7" w:rsidP="00996D5D">
      <w:pPr>
        <w:rPr>
          <w:rFonts w:ascii="Calibri" w:hAnsi="Calibri"/>
          <w:sz w:val="20"/>
          <w:szCs w:val="20"/>
        </w:rPr>
      </w:pPr>
      <w:r w:rsidRPr="00A1286A">
        <w:rPr>
          <w:rFonts w:ascii="Calibri" w:hAnsi="Calibri"/>
          <w:sz w:val="20"/>
          <w:szCs w:val="20"/>
        </w:rPr>
        <w:t>Types of Misrepresentation</w:t>
      </w:r>
    </w:p>
    <w:p w14:paraId="23A99C2F" w14:textId="77B8479B" w:rsidR="00996D5D" w:rsidRPr="00A1286A" w:rsidRDefault="00CD22F7" w:rsidP="009022A0">
      <w:pPr>
        <w:pStyle w:val="ListParagraph"/>
        <w:numPr>
          <w:ilvl w:val="0"/>
          <w:numId w:val="43"/>
        </w:numPr>
        <w:rPr>
          <w:rFonts w:ascii="Calibri" w:hAnsi="Calibri"/>
          <w:sz w:val="20"/>
          <w:szCs w:val="20"/>
        </w:rPr>
      </w:pPr>
      <w:r w:rsidRPr="00A1286A">
        <w:rPr>
          <w:rFonts w:ascii="Calibri" w:hAnsi="Calibri"/>
          <w:sz w:val="20"/>
          <w:szCs w:val="20"/>
        </w:rPr>
        <w:t>Fraudulent</w:t>
      </w:r>
    </w:p>
    <w:p w14:paraId="236FB5C0" w14:textId="54266EE8" w:rsidR="00363CCF" w:rsidRPr="00A1286A" w:rsidRDefault="00363CCF" w:rsidP="009022A0">
      <w:pPr>
        <w:pStyle w:val="ListParagraph"/>
        <w:numPr>
          <w:ilvl w:val="1"/>
          <w:numId w:val="43"/>
        </w:numPr>
        <w:rPr>
          <w:rFonts w:ascii="Calibri" w:hAnsi="Calibri"/>
          <w:sz w:val="20"/>
          <w:szCs w:val="20"/>
        </w:rPr>
      </w:pPr>
      <w:r w:rsidRPr="00A1286A">
        <w:rPr>
          <w:rFonts w:ascii="Calibri" w:hAnsi="Calibri"/>
          <w:sz w:val="20"/>
          <w:szCs w:val="20"/>
        </w:rPr>
        <w:t>Occurs when the statement maker knows the statement is untrue</w:t>
      </w:r>
      <w:r w:rsidR="007814C4">
        <w:rPr>
          <w:rFonts w:ascii="Calibri" w:hAnsi="Calibri"/>
          <w:sz w:val="20"/>
          <w:szCs w:val="20"/>
        </w:rPr>
        <w:t xml:space="preserve"> (</w:t>
      </w:r>
      <w:r w:rsidR="007814C4" w:rsidRPr="00A1286A">
        <w:rPr>
          <w:rFonts w:ascii="Calibri" w:hAnsi="Calibri"/>
          <w:color w:val="0000FF"/>
          <w:sz w:val="20"/>
          <w:szCs w:val="20"/>
        </w:rPr>
        <w:t>Redgrave v Hurd</w:t>
      </w:r>
      <w:r w:rsidR="007814C4">
        <w:rPr>
          <w:rFonts w:ascii="Calibri" w:hAnsi="Calibri"/>
          <w:sz w:val="20"/>
          <w:szCs w:val="20"/>
        </w:rPr>
        <w:t>)</w:t>
      </w:r>
    </w:p>
    <w:p w14:paraId="54A40507" w14:textId="3361BA75" w:rsidR="00013DB7" w:rsidRPr="00A1286A" w:rsidRDefault="00013DB7" w:rsidP="009022A0">
      <w:pPr>
        <w:pStyle w:val="ListParagraph"/>
        <w:numPr>
          <w:ilvl w:val="1"/>
          <w:numId w:val="43"/>
        </w:numPr>
        <w:rPr>
          <w:rFonts w:ascii="Calibri" w:hAnsi="Calibri"/>
          <w:sz w:val="20"/>
          <w:szCs w:val="20"/>
        </w:rPr>
      </w:pPr>
      <w:r w:rsidRPr="00A1286A">
        <w:rPr>
          <w:rFonts w:ascii="Calibri" w:hAnsi="Calibri"/>
          <w:sz w:val="20"/>
          <w:szCs w:val="20"/>
        </w:rPr>
        <w:t>Tort of deceit may allow for additional damages/recovery</w:t>
      </w:r>
    </w:p>
    <w:p w14:paraId="41A8391B" w14:textId="08BED52F" w:rsidR="00CD22F7" w:rsidRPr="00A1286A" w:rsidRDefault="00CD22F7" w:rsidP="009022A0">
      <w:pPr>
        <w:pStyle w:val="ListParagraph"/>
        <w:numPr>
          <w:ilvl w:val="0"/>
          <w:numId w:val="43"/>
        </w:numPr>
        <w:rPr>
          <w:rFonts w:ascii="Calibri" w:hAnsi="Calibri"/>
          <w:sz w:val="20"/>
          <w:szCs w:val="20"/>
        </w:rPr>
      </w:pPr>
      <w:r w:rsidRPr="00A1286A">
        <w:rPr>
          <w:rFonts w:ascii="Calibri" w:hAnsi="Calibri"/>
          <w:sz w:val="20"/>
          <w:szCs w:val="20"/>
        </w:rPr>
        <w:t>Negligent</w:t>
      </w:r>
      <w:r w:rsidR="00E42FB3" w:rsidRPr="00A1286A">
        <w:rPr>
          <w:rFonts w:ascii="Calibri" w:hAnsi="Calibri"/>
          <w:sz w:val="20"/>
          <w:szCs w:val="20"/>
        </w:rPr>
        <w:t xml:space="preserve"> (</w:t>
      </w:r>
      <w:r w:rsidR="00E42FB3" w:rsidRPr="00A1286A">
        <w:rPr>
          <w:rFonts w:ascii="Calibri" w:hAnsi="Calibri"/>
          <w:color w:val="0000FF"/>
          <w:sz w:val="20"/>
          <w:szCs w:val="20"/>
        </w:rPr>
        <w:t>Redgrave v Hurd</w:t>
      </w:r>
      <w:r w:rsidR="00E42FB3" w:rsidRPr="00A1286A">
        <w:rPr>
          <w:rFonts w:ascii="Calibri" w:hAnsi="Calibri"/>
          <w:sz w:val="20"/>
          <w:szCs w:val="20"/>
        </w:rPr>
        <w:t>)</w:t>
      </w:r>
    </w:p>
    <w:p w14:paraId="5BA87928" w14:textId="596DA877" w:rsidR="0067000F" w:rsidRPr="00A1286A" w:rsidRDefault="0067000F" w:rsidP="009022A0">
      <w:pPr>
        <w:pStyle w:val="ListParagraph"/>
        <w:numPr>
          <w:ilvl w:val="1"/>
          <w:numId w:val="43"/>
        </w:numPr>
        <w:rPr>
          <w:rFonts w:ascii="Calibri" w:hAnsi="Calibri"/>
          <w:sz w:val="20"/>
          <w:szCs w:val="20"/>
        </w:rPr>
      </w:pPr>
      <w:r w:rsidRPr="00A1286A">
        <w:rPr>
          <w:rFonts w:ascii="Calibri" w:hAnsi="Calibri"/>
          <w:sz w:val="20"/>
          <w:szCs w:val="20"/>
        </w:rPr>
        <w:t>Occur</w:t>
      </w:r>
      <w:r w:rsidR="004C74E2" w:rsidRPr="00A1286A">
        <w:rPr>
          <w:rFonts w:ascii="Calibri" w:hAnsi="Calibri"/>
          <w:sz w:val="20"/>
          <w:szCs w:val="20"/>
        </w:rPr>
        <w:t>s</w:t>
      </w:r>
      <w:r w:rsidRPr="00A1286A">
        <w:rPr>
          <w:rFonts w:ascii="Calibri" w:hAnsi="Calibri"/>
          <w:sz w:val="20"/>
          <w:szCs w:val="20"/>
        </w:rPr>
        <w:t xml:space="preserve"> when the statement maker ought to have known the statement was untrue</w:t>
      </w:r>
    </w:p>
    <w:p w14:paraId="1D8169A6" w14:textId="7F2CC14C" w:rsidR="00E42FB3" w:rsidRPr="00A1286A" w:rsidRDefault="0041341D" w:rsidP="009022A0">
      <w:pPr>
        <w:pStyle w:val="ListParagraph"/>
        <w:numPr>
          <w:ilvl w:val="1"/>
          <w:numId w:val="43"/>
        </w:numPr>
        <w:rPr>
          <w:rFonts w:ascii="Calibri" w:hAnsi="Calibri"/>
          <w:sz w:val="20"/>
          <w:szCs w:val="20"/>
        </w:rPr>
      </w:pPr>
      <w:r w:rsidRPr="00A1286A">
        <w:rPr>
          <w:rFonts w:ascii="Calibri" w:hAnsi="Calibri"/>
          <w:sz w:val="20"/>
          <w:szCs w:val="20"/>
        </w:rPr>
        <w:t>Equity does not require knowledge of the untruth of the statement in order for it to have some impact</w:t>
      </w:r>
    </w:p>
    <w:p w14:paraId="3EFD450D" w14:textId="77777777" w:rsidR="00865960" w:rsidRPr="00A1286A" w:rsidRDefault="00865960" w:rsidP="009022A0">
      <w:pPr>
        <w:pStyle w:val="ListParagraph"/>
        <w:numPr>
          <w:ilvl w:val="1"/>
          <w:numId w:val="43"/>
        </w:numPr>
        <w:rPr>
          <w:rFonts w:ascii="Calibri" w:hAnsi="Calibri"/>
          <w:sz w:val="20"/>
          <w:szCs w:val="20"/>
        </w:rPr>
      </w:pPr>
      <w:r w:rsidRPr="00A1286A">
        <w:rPr>
          <w:rFonts w:ascii="Calibri" w:hAnsi="Calibri"/>
          <w:sz w:val="20"/>
          <w:szCs w:val="20"/>
        </w:rPr>
        <w:t>Tort of negligent misrepresentation may allow for additional damages/recovery</w:t>
      </w:r>
    </w:p>
    <w:p w14:paraId="3A424F07" w14:textId="204DB1B1" w:rsidR="00CD22F7" w:rsidRPr="00A1286A" w:rsidRDefault="00CD22F7" w:rsidP="009022A0">
      <w:pPr>
        <w:pStyle w:val="ListParagraph"/>
        <w:numPr>
          <w:ilvl w:val="0"/>
          <w:numId w:val="43"/>
        </w:numPr>
        <w:rPr>
          <w:rFonts w:ascii="Calibri" w:hAnsi="Calibri"/>
          <w:sz w:val="20"/>
          <w:szCs w:val="20"/>
        </w:rPr>
      </w:pPr>
      <w:r w:rsidRPr="00A1286A">
        <w:rPr>
          <w:rFonts w:ascii="Calibri" w:hAnsi="Calibri"/>
          <w:sz w:val="20"/>
          <w:szCs w:val="20"/>
        </w:rPr>
        <w:t>Innocent</w:t>
      </w:r>
    </w:p>
    <w:p w14:paraId="6C9BD16D" w14:textId="30BE2D99" w:rsidR="000723C5" w:rsidRPr="00A1286A" w:rsidRDefault="000723C5" w:rsidP="009022A0">
      <w:pPr>
        <w:pStyle w:val="ListParagraph"/>
        <w:numPr>
          <w:ilvl w:val="1"/>
          <w:numId w:val="43"/>
        </w:numPr>
        <w:rPr>
          <w:rFonts w:ascii="Calibri" w:hAnsi="Calibri"/>
          <w:sz w:val="20"/>
          <w:szCs w:val="20"/>
        </w:rPr>
      </w:pPr>
      <w:r w:rsidRPr="00A1286A">
        <w:rPr>
          <w:rFonts w:ascii="Calibri" w:hAnsi="Calibri"/>
          <w:sz w:val="20"/>
          <w:szCs w:val="20"/>
        </w:rPr>
        <w:t>Occurs when the statement maker does not know the statement is untrue</w:t>
      </w:r>
    </w:p>
    <w:p w14:paraId="0B03E0DC" w14:textId="77777777" w:rsidR="00103F39" w:rsidRPr="00A1286A" w:rsidRDefault="006462B0" w:rsidP="009022A0">
      <w:pPr>
        <w:pStyle w:val="ListParagraph"/>
        <w:numPr>
          <w:ilvl w:val="1"/>
          <w:numId w:val="43"/>
        </w:numPr>
        <w:rPr>
          <w:rFonts w:ascii="Calibri" w:hAnsi="Calibri"/>
          <w:sz w:val="20"/>
          <w:szCs w:val="20"/>
        </w:rPr>
      </w:pPr>
      <w:r w:rsidRPr="00A1286A">
        <w:rPr>
          <w:rFonts w:ascii="Calibri" w:hAnsi="Calibri"/>
          <w:sz w:val="20"/>
          <w:szCs w:val="20"/>
        </w:rPr>
        <w:t>Again, equity not concerned with kno</w:t>
      </w:r>
      <w:r w:rsidR="00103F39" w:rsidRPr="00A1286A">
        <w:rPr>
          <w:rFonts w:ascii="Calibri" w:hAnsi="Calibri"/>
          <w:sz w:val="20"/>
          <w:szCs w:val="20"/>
        </w:rPr>
        <w:t>wledge of the statement maker</w:t>
      </w:r>
    </w:p>
    <w:p w14:paraId="52542615" w14:textId="37221679" w:rsidR="004234B2" w:rsidRPr="00A1286A" w:rsidRDefault="004234B2" w:rsidP="009022A0">
      <w:pPr>
        <w:pStyle w:val="ListParagraph"/>
        <w:numPr>
          <w:ilvl w:val="0"/>
          <w:numId w:val="43"/>
        </w:numPr>
        <w:rPr>
          <w:rFonts w:ascii="Calibri" w:hAnsi="Calibri"/>
          <w:sz w:val="20"/>
          <w:szCs w:val="20"/>
        </w:rPr>
      </w:pPr>
      <w:r w:rsidRPr="00A1286A">
        <w:rPr>
          <w:rFonts w:ascii="Calibri" w:hAnsi="Calibri"/>
          <w:sz w:val="20"/>
          <w:szCs w:val="20"/>
        </w:rPr>
        <w:t xml:space="preserve">N.B. </w:t>
      </w:r>
      <w:r w:rsidR="00616518" w:rsidRPr="00A1286A">
        <w:rPr>
          <w:rFonts w:ascii="Calibri" w:hAnsi="Calibri"/>
          <w:sz w:val="20"/>
          <w:szCs w:val="20"/>
        </w:rPr>
        <w:t>R</w:t>
      </w:r>
      <w:r w:rsidR="00A64E75" w:rsidRPr="00A1286A">
        <w:rPr>
          <w:rFonts w:ascii="Calibri" w:hAnsi="Calibri"/>
          <w:sz w:val="20"/>
          <w:szCs w:val="20"/>
        </w:rPr>
        <w:t>escission i</w:t>
      </w:r>
      <w:r w:rsidR="00FB2940" w:rsidRPr="00A1286A">
        <w:rPr>
          <w:rFonts w:ascii="Calibri" w:hAnsi="Calibri"/>
          <w:sz w:val="20"/>
          <w:szCs w:val="20"/>
        </w:rPr>
        <w:t>s available as a</w:t>
      </w:r>
      <w:r w:rsidR="00070194" w:rsidRPr="00A1286A">
        <w:rPr>
          <w:rFonts w:ascii="Calibri" w:hAnsi="Calibri"/>
          <w:sz w:val="20"/>
          <w:szCs w:val="20"/>
        </w:rPr>
        <w:t xml:space="preserve"> discretionary</w:t>
      </w:r>
      <w:r w:rsidR="00FB2940" w:rsidRPr="00A1286A">
        <w:rPr>
          <w:rFonts w:ascii="Calibri" w:hAnsi="Calibri"/>
          <w:sz w:val="20"/>
          <w:szCs w:val="20"/>
        </w:rPr>
        <w:t xml:space="preserve"> form of relief in all cases.</w:t>
      </w:r>
    </w:p>
    <w:p w14:paraId="14549DD1" w14:textId="77777777" w:rsidR="003979D1" w:rsidRPr="00A1286A" w:rsidRDefault="003979D1" w:rsidP="0048787B">
      <w:pPr>
        <w:rPr>
          <w:rFonts w:ascii="Calibri" w:hAnsi="Calibri"/>
          <w:sz w:val="20"/>
          <w:szCs w:val="20"/>
        </w:rPr>
      </w:pPr>
    </w:p>
    <w:p w14:paraId="07EF61BD" w14:textId="0585380D" w:rsidR="006B74D3" w:rsidRPr="00A1286A" w:rsidRDefault="006B74D3" w:rsidP="0048787B">
      <w:pPr>
        <w:rPr>
          <w:rFonts w:ascii="Calibri" w:hAnsi="Calibri"/>
          <w:sz w:val="20"/>
          <w:szCs w:val="20"/>
        </w:rPr>
      </w:pPr>
      <w:r w:rsidRPr="00A1286A">
        <w:rPr>
          <w:rFonts w:ascii="Calibri" w:hAnsi="Calibri"/>
          <w:sz w:val="20"/>
          <w:szCs w:val="20"/>
        </w:rPr>
        <w:t>Rescission for Misrepresentation</w:t>
      </w:r>
    </w:p>
    <w:p w14:paraId="21D87959" w14:textId="6EA641B1" w:rsidR="00AE1CDB" w:rsidRPr="00A1286A" w:rsidRDefault="00AE1CDB" w:rsidP="009022A0">
      <w:pPr>
        <w:pStyle w:val="ListParagraph"/>
        <w:numPr>
          <w:ilvl w:val="0"/>
          <w:numId w:val="34"/>
        </w:numPr>
        <w:rPr>
          <w:rFonts w:ascii="Calibri" w:hAnsi="Calibri"/>
          <w:sz w:val="20"/>
          <w:szCs w:val="20"/>
        </w:rPr>
      </w:pPr>
      <w:r w:rsidRPr="00A1286A">
        <w:rPr>
          <w:rFonts w:ascii="Calibri" w:hAnsi="Calibri"/>
          <w:sz w:val="20"/>
          <w:szCs w:val="20"/>
        </w:rPr>
        <w:t xml:space="preserve">An </w:t>
      </w:r>
      <w:r w:rsidRPr="003222D0">
        <w:rPr>
          <w:rFonts w:ascii="Calibri" w:hAnsi="Calibri"/>
          <w:color w:val="FF6600"/>
          <w:sz w:val="20"/>
          <w:szCs w:val="20"/>
        </w:rPr>
        <w:t>equitable doctrine</w:t>
      </w:r>
      <w:r w:rsidRPr="00A1286A">
        <w:rPr>
          <w:rFonts w:ascii="Calibri" w:hAnsi="Calibri"/>
          <w:sz w:val="20"/>
          <w:szCs w:val="20"/>
        </w:rPr>
        <w:t xml:space="preserve"> – it is a </w:t>
      </w:r>
      <w:r w:rsidRPr="003222D0">
        <w:rPr>
          <w:rFonts w:ascii="Calibri" w:hAnsi="Calibri"/>
          <w:color w:val="FF6600"/>
          <w:sz w:val="20"/>
          <w:szCs w:val="20"/>
        </w:rPr>
        <w:t>discretionary form of relief</w:t>
      </w:r>
      <w:r w:rsidRPr="00A1286A">
        <w:rPr>
          <w:rFonts w:ascii="Calibri" w:hAnsi="Calibri"/>
          <w:sz w:val="20"/>
          <w:szCs w:val="20"/>
        </w:rPr>
        <w:t>; it is not automatic</w:t>
      </w:r>
      <w:r w:rsidR="000D67D3">
        <w:rPr>
          <w:rFonts w:ascii="Calibri" w:hAnsi="Calibri"/>
          <w:sz w:val="20"/>
          <w:szCs w:val="20"/>
        </w:rPr>
        <w:t xml:space="preserve"> (</w:t>
      </w:r>
      <w:r w:rsidR="000D67D3" w:rsidRPr="00A1286A">
        <w:rPr>
          <w:rFonts w:ascii="Calibri" w:hAnsi="Calibri"/>
          <w:color w:val="0000FF"/>
          <w:sz w:val="20"/>
          <w:szCs w:val="20"/>
        </w:rPr>
        <w:t>Kupchak</w:t>
      </w:r>
      <w:r w:rsidR="000D67D3">
        <w:rPr>
          <w:rFonts w:ascii="Calibri" w:hAnsi="Calibri"/>
          <w:color w:val="0000FF"/>
          <w:sz w:val="20"/>
          <w:szCs w:val="20"/>
        </w:rPr>
        <w:t xml:space="preserve"> v Dayson Holdings</w:t>
      </w:r>
      <w:r w:rsidR="000D67D3" w:rsidRPr="00A1286A">
        <w:rPr>
          <w:rFonts w:ascii="Calibri" w:hAnsi="Calibri"/>
          <w:sz w:val="20"/>
          <w:szCs w:val="20"/>
        </w:rPr>
        <w:t>)</w:t>
      </w:r>
    </w:p>
    <w:p w14:paraId="4C5118E1" w14:textId="66587E25" w:rsidR="0031335A" w:rsidRPr="003222D0" w:rsidRDefault="002359C3" w:rsidP="009022A0">
      <w:pPr>
        <w:pStyle w:val="ListParagraph"/>
        <w:numPr>
          <w:ilvl w:val="0"/>
          <w:numId w:val="47"/>
        </w:numPr>
        <w:rPr>
          <w:rFonts w:ascii="Calibri" w:hAnsi="Calibri"/>
          <w:sz w:val="20"/>
          <w:szCs w:val="20"/>
        </w:rPr>
      </w:pPr>
      <w:r>
        <w:rPr>
          <w:rFonts w:ascii="Calibri" w:hAnsi="Calibri"/>
          <w:sz w:val="20"/>
          <w:szCs w:val="20"/>
        </w:rPr>
        <w:t>O</w:t>
      </w:r>
      <w:r w:rsidR="0031335A" w:rsidRPr="003222D0">
        <w:rPr>
          <w:rFonts w:ascii="Calibri" w:hAnsi="Calibri"/>
          <w:sz w:val="20"/>
          <w:szCs w:val="20"/>
        </w:rPr>
        <w:t>ne party has the power to rescind the K, but the effect resonates on both parties</w:t>
      </w:r>
    </w:p>
    <w:p w14:paraId="046F689B" w14:textId="4B825641" w:rsidR="00794BB8" w:rsidRPr="00A1286A" w:rsidRDefault="00920EDB" w:rsidP="009022A0">
      <w:pPr>
        <w:pStyle w:val="ListParagraph"/>
        <w:numPr>
          <w:ilvl w:val="0"/>
          <w:numId w:val="34"/>
        </w:numPr>
        <w:rPr>
          <w:rFonts w:ascii="Calibri" w:hAnsi="Calibri"/>
          <w:sz w:val="20"/>
          <w:szCs w:val="20"/>
        </w:rPr>
      </w:pPr>
      <w:r>
        <w:rPr>
          <w:rFonts w:ascii="Calibri" w:hAnsi="Calibri"/>
          <w:sz w:val="20"/>
          <w:szCs w:val="20"/>
        </w:rPr>
        <w:t>Makes the K voidable</w:t>
      </w:r>
      <w:r w:rsidR="00CE0E82" w:rsidRPr="00A1286A">
        <w:rPr>
          <w:rFonts w:ascii="Calibri" w:hAnsi="Calibri"/>
          <w:sz w:val="20"/>
          <w:szCs w:val="20"/>
        </w:rPr>
        <w:t xml:space="preserve">; </w:t>
      </w:r>
      <w:r w:rsidR="00D65DB0" w:rsidRPr="00A1286A">
        <w:rPr>
          <w:rFonts w:ascii="Calibri" w:hAnsi="Calibri"/>
          <w:sz w:val="20"/>
          <w:szCs w:val="20"/>
        </w:rPr>
        <w:t xml:space="preserve">upon </w:t>
      </w:r>
      <w:r>
        <w:rPr>
          <w:rFonts w:ascii="Calibri" w:hAnsi="Calibri"/>
          <w:sz w:val="20"/>
          <w:szCs w:val="20"/>
        </w:rPr>
        <w:t>discovery</w:t>
      </w:r>
      <w:r w:rsidR="00D65DB0" w:rsidRPr="00A1286A">
        <w:rPr>
          <w:rFonts w:ascii="Calibri" w:hAnsi="Calibri"/>
          <w:sz w:val="20"/>
          <w:szCs w:val="20"/>
        </w:rPr>
        <w:t xml:space="preserve">, </w:t>
      </w:r>
      <w:r w:rsidR="00CE0E82" w:rsidRPr="00A1286A">
        <w:rPr>
          <w:rFonts w:ascii="Calibri" w:hAnsi="Calibri"/>
          <w:sz w:val="20"/>
          <w:szCs w:val="20"/>
        </w:rPr>
        <w:t xml:space="preserve">the party to whom the representation was made </w:t>
      </w:r>
      <w:r w:rsidR="00D54A6F" w:rsidRPr="00A1286A">
        <w:rPr>
          <w:rFonts w:ascii="Calibri" w:hAnsi="Calibri"/>
          <w:sz w:val="20"/>
          <w:szCs w:val="20"/>
        </w:rPr>
        <w:t>receives an election to</w:t>
      </w:r>
      <w:r w:rsidR="006A7375" w:rsidRPr="00A1286A">
        <w:rPr>
          <w:rFonts w:ascii="Calibri" w:hAnsi="Calibri"/>
          <w:sz w:val="20"/>
          <w:szCs w:val="20"/>
        </w:rPr>
        <w:t>:</w:t>
      </w:r>
    </w:p>
    <w:p w14:paraId="0E28161E" w14:textId="4F445EE3" w:rsidR="00B1499B" w:rsidRPr="00A1286A" w:rsidRDefault="00B1499B" w:rsidP="009022A0">
      <w:pPr>
        <w:pStyle w:val="ListParagraph"/>
        <w:numPr>
          <w:ilvl w:val="1"/>
          <w:numId w:val="38"/>
        </w:numPr>
        <w:rPr>
          <w:rFonts w:ascii="Calibri" w:hAnsi="Calibri"/>
          <w:sz w:val="20"/>
          <w:szCs w:val="20"/>
        </w:rPr>
      </w:pPr>
      <w:r w:rsidRPr="00A1286A">
        <w:rPr>
          <w:rFonts w:ascii="Calibri" w:hAnsi="Calibri"/>
          <w:sz w:val="20"/>
          <w:szCs w:val="20"/>
        </w:rPr>
        <w:t>Hold the other person to the lie as the truth</w:t>
      </w:r>
      <w:r w:rsidR="009F26DB" w:rsidRPr="00A1286A">
        <w:rPr>
          <w:rFonts w:ascii="Calibri" w:hAnsi="Calibri"/>
          <w:sz w:val="20"/>
          <w:szCs w:val="20"/>
        </w:rPr>
        <w:t xml:space="preserve"> – estop them from denying it</w:t>
      </w:r>
      <w:r w:rsidR="002545A7" w:rsidRPr="00A1286A">
        <w:rPr>
          <w:rFonts w:ascii="Calibri" w:hAnsi="Calibri"/>
          <w:sz w:val="20"/>
          <w:szCs w:val="20"/>
        </w:rPr>
        <w:t xml:space="preserve">; </w:t>
      </w:r>
      <w:r w:rsidR="002545A7" w:rsidRPr="00A1286A">
        <w:rPr>
          <w:rFonts w:ascii="Calibri" w:hAnsi="Calibri"/>
          <w:b/>
          <w:sz w:val="20"/>
          <w:szCs w:val="20"/>
        </w:rPr>
        <w:t>estoppel by representation</w:t>
      </w:r>
    </w:p>
    <w:p w14:paraId="32243365" w14:textId="2C60B0A6" w:rsidR="00B85B7E" w:rsidRPr="00A1286A" w:rsidRDefault="00B85B7E" w:rsidP="009022A0">
      <w:pPr>
        <w:pStyle w:val="ListParagraph"/>
        <w:numPr>
          <w:ilvl w:val="2"/>
          <w:numId w:val="38"/>
        </w:numPr>
        <w:rPr>
          <w:rFonts w:ascii="Calibri" w:hAnsi="Calibri"/>
          <w:sz w:val="20"/>
          <w:szCs w:val="20"/>
        </w:rPr>
      </w:pPr>
      <w:r w:rsidRPr="00A1286A">
        <w:rPr>
          <w:rFonts w:ascii="Calibri" w:hAnsi="Calibri"/>
          <w:sz w:val="20"/>
          <w:szCs w:val="20"/>
        </w:rPr>
        <w:t>Commonly used as a defence</w:t>
      </w:r>
      <w:r w:rsidR="009D4FEF" w:rsidRPr="00A1286A">
        <w:rPr>
          <w:rFonts w:ascii="Calibri" w:hAnsi="Calibri"/>
          <w:sz w:val="20"/>
          <w:szCs w:val="20"/>
        </w:rPr>
        <w:t>; making part of the doctrine unenforceable</w:t>
      </w:r>
    </w:p>
    <w:p w14:paraId="32E52416" w14:textId="3A248A1E" w:rsidR="00B1499B" w:rsidRDefault="00B1499B" w:rsidP="009022A0">
      <w:pPr>
        <w:pStyle w:val="ListParagraph"/>
        <w:numPr>
          <w:ilvl w:val="1"/>
          <w:numId w:val="38"/>
        </w:numPr>
        <w:rPr>
          <w:rFonts w:ascii="Calibri" w:hAnsi="Calibri"/>
          <w:sz w:val="20"/>
          <w:szCs w:val="20"/>
        </w:rPr>
      </w:pPr>
      <w:r w:rsidRPr="00A1286A">
        <w:rPr>
          <w:rFonts w:ascii="Calibri" w:hAnsi="Calibri"/>
          <w:sz w:val="20"/>
          <w:szCs w:val="20"/>
        </w:rPr>
        <w:t>Hold the other person to the actual truth</w:t>
      </w:r>
      <w:r w:rsidR="007E7309" w:rsidRPr="00A1286A">
        <w:rPr>
          <w:rFonts w:ascii="Calibri" w:hAnsi="Calibri"/>
          <w:sz w:val="20"/>
          <w:szCs w:val="20"/>
        </w:rPr>
        <w:t xml:space="preserve"> –</w:t>
      </w:r>
      <w:r w:rsidR="007C2873">
        <w:rPr>
          <w:rFonts w:ascii="Calibri" w:hAnsi="Calibri"/>
          <w:b/>
          <w:sz w:val="20"/>
          <w:szCs w:val="20"/>
        </w:rPr>
        <w:t xml:space="preserve"> </w:t>
      </w:r>
      <w:r w:rsidR="00584DDD" w:rsidRPr="00A1286A">
        <w:rPr>
          <w:rFonts w:ascii="Calibri" w:hAnsi="Calibri"/>
          <w:sz w:val="20"/>
          <w:szCs w:val="20"/>
        </w:rPr>
        <w:t>K would not have been made if the truth had been known</w:t>
      </w:r>
      <w:r w:rsidR="00EB4215" w:rsidRPr="00A1286A">
        <w:rPr>
          <w:rFonts w:ascii="Calibri" w:hAnsi="Calibri"/>
          <w:sz w:val="20"/>
          <w:szCs w:val="20"/>
        </w:rPr>
        <w:t xml:space="preserve"> (</w:t>
      </w:r>
      <w:r w:rsidR="00EB4215" w:rsidRPr="00A1286A">
        <w:rPr>
          <w:rFonts w:ascii="Calibri" w:hAnsi="Calibri"/>
          <w:b/>
          <w:sz w:val="20"/>
          <w:szCs w:val="20"/>
        </w:rPr>
        <w:t>rescind</w:t>
      </w:r>
      <w:r w:rsidR="00EB4215" w:rsidRPr="00A1286A">
        <w:rPr>
          <w:rFonts w:ascii="Calibri" w:hAnsi="Calibri"/>
          <w:sz w:val="20"/>
          <w:szCs w:val="20"/>
        </w:rPr>
        <w:t>)</w:t>
      </w:r>
    </w:p>
    <w:p w14:paraId="39786001" w14:textId="3E06DD7A" w:rsidR="00DD60F4" w:rsidRPr="00A1286A" w:rsidRDefault="00DD60F4" w:rsidP="009022A0">
      <w:pPr>
        <w:pStyle w:val="ListParagraph"/>
        <w:numPr>
          <w:ilvl w:val="2"/>
          <w:numId w:val="38"/>
        </w:numPr>
        <w:rPr>
          <w:rFonts w:ascii="Calibri" w:hAnsi="Calibri"/>
          <w:sz w:val="20"/>
          <w:szCs w:val="20"/>
        </w:rPr>
      </w:pPr>
      <w:r>
        <w:rPr>
          <w:rFonts w:ascii="Calibri" w:hAnsi="Calibri"/>
          <w:sz w:val="20"/>
          <w:szCs w:val="20"/>
        </w:rPr>
        <w:t xml:space="preserve">Other </w:t>
      </w:r>
      <w:r w:rsidR="00C651E3">
        <w:rPr>
          <w:rFonts w:ascii="Calibri" w:hAnsi="Calibri"/>
          <w:sz w:val="20"/>
          <w:szCs w:val="20"/>
        </w:rPr>
        <w:t>likely to contest the rescission</w:t>
      </w:r>
    </w:p>
    <w:p w14:paraId="0B9DFEA4" w14:textId="11E1CD24" w:rsidR="002D07AB" w:rsidRPr="00A1286A" w:rsidRDefault="002D07AB" w:rsidP="009022A0">
      <w:pPr>
        <w:pStyle w:val="ListParagraph"/>
        <w:numPr>
          <w:ilvl w:val="0"/>
          <w:numId w:val="34"/>
        </w:numPr>
        <w:rPr>
          <w:rFonts w:ascii="Calibri" w:hAnsi="Calibri"/>
          <w:b/>
          <w:sz w:val="20"/>
          <w:szCs w:val="20"/>
        </w:rPr>
      </w:pPr>
      <w:r w:rsidRPr="00A1286A">
        <w:rPr>
          <w:rFonts w:ascii="Calibri" w:hAnsi="Calibri"/>
          <w:b/>
          <w:sz w:val="20"/>
          <w:szCs w:val="20"/>
        </w:rPr>
        <w:t>Form of “undoing the K”</w:t>
      </w:r>
      <w:r w:rsidR="00224B9B">
        <w:rPr>
          <w:rFonts w:ascii="Calibri" w:hAnsi="Calibri"/>
          <w:b/>
          <w:sz w:val="20"/>
          <w:szCs w:val="20"/>
        </w:rPr>
        <w:t xml:space="preserve"> </w:t>
      </w:r>
      <w:r w:rsidR="00224B9B">
        <w:rPr>
          <w:rFonts w:ascii="Calibri" w:hAnsi="Calibri"/>
          <w:sz w:val="20"/>
          <w:szCs w:val="20"/>
        </w:rPr>
        <w:t>– parties are returned to their pre-K position</w:t>
      </w:r>
    </w:p>
    <w:p w14:paraId="6AC68C9C" w14:textId="4F197994" w:rsidR="00CE0E82" w:rsidRPr="00A1286A" w:rsidRDefault="00CE0E82" w:rsidP="009022A0">
      <w:pPr>
        <w:pStyle w:val="ListParagraph"/>
        <w:numPr>
          <w:ilvl w:val="0"/>
          <w:numId w:val="36"/>
        </w:numPr>
        <w:rPr>
          <w:rFonts w:ascii="Calibri" w:hAnsi="Calibri"/>
          <w:sz w:val="20"/>
          <w:szCs w:val="20"/>
        </w:rPr>
      </w:pPr>
      <w:r w:rsidRPr="00A1286A">
        <w:rPr>
          <w:rFonts w:ascii="Calibri" w:hAnsi="Calibri"/>
          <w:sz w:val="20"/>
          <w:szCs w:val="20"/>
        </w:rPr>
        <w:t xml:space="preserve">Parties may be forced to return </w:t>
      </w:r>
      <w:r w:rsidR="00087982" w:rsidRPr="00A1286A">
        <w:rPr>
          <w:rFonts w:ascii="Calibri" w:hAnsi="Calibri"/>
          <w:sz w:val="20"/>
          <w:szCs w:val="20"/>
        </w:rPr>
        <w:t>property;</w:t>
      </w:r>
      <w:r w:rsidRPr="00A1286A">
        <w:rPr>
          <w:rFonts w:ascii="Calibri" w:hAnsi="Calibri"/>
          <w:sz w:val="20"/>
          <w:szCs w:val="20"/>
        </w:rPr>
        <w:t xml:space="preserve"> or compensate under the law of restitution</w:t>
      </w:r>
    </w:p>
    <w:p w14:paraId="4B8C88CB" w14:textId="5710343D" w:rsidR="00EE291A" w:rsidRPr="00A1286A" w:rsidRDefault="00636989" w:rsidP="009022A0">
      <w:pPr>
        <w:pStyle w:val="ListParagraph"/>
        <w:numPr>
          <w:ilvl w:val="0"/>
          <w:numId w:val="37"/>
        </w:numPr>
        <w:rPr>
          <w:rFonts w:ascii="Calibri" w:hAnsi="Calibri"/>
          <w:sz w:val="20"/>
          <w:szCs w:val="20"/>
        </w:rPr>
      </w:pPr>
      <w:r w:rsidRPr="00A1286A">
        <w:rPr>
          <w:rFonts w:ascii="Calibri" w:hAnsi="Calibri"/>
          <w:sz w:val="20"/>
          <w:szCs w:val="20"/>
        </w:rPr>
        <w:t xml:space="preserve">However, there may be </w:t>
      </w:r>
      <w:r w:rsidRPr="00A1286A">
        <w:rPr>
          <w:rFonts w:ascii="Calibri" w:hAnsi="Calibri"/>
          <w:b/>
          <w:sz w:val="20"/>
          <w:szCs w:val="20"/>
        </w:rPr>
        <w:t>bars to rescission</w:t>
      </w:r>
      <w:r w:rsidR="008C3307" w:rsidRPr="00A1286A">
        <w:rPr>
          <w:rFonts w:ascii="Calibri" w:hAnsi="Calibri"/>
          <w:sz w:val="20"/>
          <w:szCs w:val="20"/>
        </w:rPr>
        <w:t xml:space="preserve"> which are strongly interrelated</w:t>
      </w:r>
      <w:r w:rsidR="007A64BC" w:rsidRPr="00A1286A">
        <w:rPr>
          <w:rFonts w:ascii="Calibri" w:hAnsi="Calibri"/>
          <w:sz w:val="20"/>
          <w:szCs w:val="20"/>
        </w:rPr>
        <w:t>:</w:t>
      </w:r>
    </w:p>
    <w:p w14:paraId="09AE1D0A" w14:textId="4305DB6A" w:rsidR="000E3BD5" w:rsidRPr="00A1286A" w:rsidRDefault="009A553C" w:rsidP="009022A0">
      <w:pPr>
        <w:pStyle w:val="ListParagraph"/>
        <w:numPr>
          <w:ilvl w:val="0"/>
          <w:numId w:val="48"/>
        </w:numPr>
        <w:ind w:left="1418"/>
        <w:rPr>
          <w:rFonts w:ascii="Calibri" w:hAnsi="Calibri"/>
          <w:sz w:val="20"/>
          <w:szCs w:val="20"/>
        </w:rPr>
      </w:pPr>
      <w:r w:rsidRPr="00A1286A">
        <w:rPr>
          <w:rFonts w:ascii="Calibri" w:hAnsi="Calibri"/>
          <w:sz w:val="20"/>
          <w:szCs w:val="20"/>
        </w:rPr>
        <w:t>Impossibility</w:t>
      </w:r>
      <w:r w:rsidR="00745FE9" w:rsidRPr="00A1286A">
        <w:rPr>
          <w:rFonts w:ascii="Calibri" w:hAnsi="Calibri"/>
          <w:sz w:val="20"/>
          <w:szCs w:val="20"/>
        </w:rPr>
        <w:t xml:space="preserve"> of Restitution </w:t>
      </w:r>
      <w:r w:rsidR="00745FE9" w:rsidRPr="00A1286A">
        <w:rPr>
          <w:rFonts w:ascii="Calibri" w:hAnsi="Calibri"/>
          <w:i/>
          <w:sz w:val="20"/>
          <w:szCs w:val="20"/>
        </w:rPr>
        <w:t>in integrum</w:t>
      </w:r>
    </w:p>
    <w:p w14:paraId="52BF41FB" w14:textId="6AE7685E" w:rsidR="009A553C" w:rsidRPr="00A1286A" w:rsidRDefault="00DE58E7" w:rsidP="009022A0">
      <w:pPr>
        <w:pStyle w:val="ListParagraph"/>
        <w:numPr>
          <w:ilvl w:val="2"/>
          <w:numId w:val="37"/>
        </w:numPr>
        <w:rPr>
          <w:rFonts w:ascii="Calibri" w:hAnsi="Calibri"/>
          <w:sz w:val="20"/>
          <w:szCs w:val="20"/>
        </w:rPr>
      </w:pPr>
      <w:r w:rsidRPr="00A1286A">
        <w:rPr>
          <w:rFonts w:ascii="Calibri" w:hAnsi="Calibri"/>
          <w:sz w:val="20"/>
          <w:szCs w:val="20"/>
        </w:rPr>
        <w:t xml:space="preserve">Where </w:t>
      </w:r>
      <w:r w:rsidR="00194086" w:rsidRPr="00A1286A">
        <w:rPr>
          <w:rFonts w:ascii="Calibri" w:hAnsi="Calibri"/>
          <w:sz w:val="20"/>
          <w:szCs w:val="20"/>
        </w:rPr>
        <w:t xml:space="preserve">the </w:t>
      </w:r>
      <w:r w:rsidRPr="00A1286A">
        <w:rPr>
          <w:rFonts w:ascii="Calibri" w:hAnsi="Calibri"/>
          <w:sz w:val="20"/>
          <w:szCs w:val="20"/>
        </w:rPr>
        <w:t xml:space="preserve">property </w:t>
      </w:r>
      <w:r w:rsidR="00194086" w:rsidRPr="00A1286A">
        <w:rPr>
          <w:rFonts w:ascii="Calibri" w:hAnsi="Calibri"/>
          <w:sz w:val="20"/>
          <w:szCs w:val="20"/>
        </w:rPr>
        <w:t xml:space="preserve">exchanged under the K </w:t>
      </w:r>
      <w:r w:rsidRPr="00A1286A">
        <w:rPr>
          <w:rFonts w:ascii="Calibri" w:hAnsi="Calibri"/>
          <w:sz w:val="20"/>
          <w:szCs w:val="20"/>
        </w:rPr>
        <w:t>cannot be returned</w:t>
      </w:r>
      <w:r w:rsidR="00194086" w:rsidRPr="00A1286A">
        <w:rPr>
          <w:rFonts w:ascii="Calibri" w:hAnsi="Calibri"/>
          <w:sz w:val="20"/>
          <w:szCs w:val="20"/>
        </w:rPr>
        <w:t xml:space="preserve"> in similar condition</w:t>
      </w:r>
    </w:p>
    <w:p w14:paraId="60930162" w14:textId="0F2DF1B7" w:rsidR="000214A3" w:rsidRPr="00FE3D41" w:rsidRDefault="0096577F" w:rsidP="009022A0">
      <w:pPr>
        <w:pStyle w:val="ListParagraph"/>
        <w:numPr>
          <w:ilvl w:val="3"/>
          <w:numId w:val="37"/>
        </w:numPr>
        <w:rPr>
          <w:rFonts w:ascii="Calibri" w:hAnsi="Calibri"/>
          <w:sz w:val="20"/>
          <w:szCs w:val="20"/>
        </w:rPr>
      </w:pPr>
      <w:r w:rsidRPr="00A1286A">
        <w:rPr>
          <w:rFonts w:ascii="Calibri" w:hAnsi="Calibri"/>
          <w:sz w:val="20"/>
          <w:szCs w:val="20"/>
        </w:rPr>
        <w:t>Meaning rescission is most commonly available “early in the K” or soon after ACC</w:t>
      </w:r>
    </w:p>
    <w:p w14:paraId="0C1DABD8" w14:textId="31E0ED6F" w:rsidR="00691144" w:rsidRPr="00A1286A" w:rsidRDefault="00A012D1" w:rsidP="009022A0">
      <w:pPr>
        <w:pStyle w:val="ListParagraph"/>
        <w:numPr>
          <w:ilvl w:val="2"/>
          <w:numId w:val="37"/>
        </w:numPr>
        <w:rPr>
          <w:rFonts w:ascii="Calibri" w:hAnsi="Calibri"/>
          <w:sz w:val="20"/>
          <w:szCs w:val="20"/>
        </w:rPr>
      </w:pPr>
      <w:r>
        <w:rPr>
          <w:rFonts w:ascii="Calibri" w:hAnsi="Calibri"/>
          <w:sz w:val="20"/>
          <w:szCs w:val="20"/>
        </w:rPr>
        <w:t>Money may be</w:t>
      </w:r>
      <w:r w:rsidR="003749AE" w:rsidRPr="00A1286A">
        <w:rPr>
          <w:rFonts w:ascii="Calibri" w:hAnsi="Calibri"/>
          <w:sz w:val="20"/>
          <w:szCs w:val="20"/>
        </w:rPr>
        <w:t xml:space="preserve"> </w:t>
      </w:r>
      <w:r w:rsidR="00691144" w:rsidRPr="00A1286A">
        <w:rPr>
          <w:rFonts w:ascii="Calibri" w:hAnsi="Calibri"/>
          <w:sz w:val="20"/>
          <w:szCs w:val="20"/>
        </w:rPr>
        <w:t>used as compensation</w:t>
      </w:r>
      <w:r w:rsidR="005438F0" w:rsidRPr="00A1286A">
        <w:rPr>
          <w:rFonts w:ascii="Calibri" w:hAnsi="Calibri"/>
          <w:sz w:val="20"/>
          <w:szCs w:val="20"/>
        </w:rPr>
        <w:t xml:space="preserve"> (substitute)</w:t>
      </w:r>
      <w:r w:rsidR="00691144" w:rsidRPr="00A1286A">
        <w:rPr>
          <w:rFonts w:ascii="Calibri" w:hAnsi="Calibri"/>
          <w:sz w:val="20"/>
          <w:szCs w:val="20"/>
        </w:rPr>
        <w:t xml:space="preserve"> </w:t>
      </w:r>
      <w:r w:rsidR="00C1126B">
        <w:rPr>
          <w:rFonts w:ascii="Calibri" w:hAnsi="Calibri"/>
          <w:sz w:val="20"/>
          <w:szCs w:val="20"/>
        </w:rPr>
        <w:t>for</w:t>
      </w:r>
      <w:r w:rsidR="00691144" w:rsidRPr="00A1286A">
        <w:rPr>
          <w:rFonts w:ascii="Calibri" w:hAnsi="Calibri"/>
          <w:sz w:val="20"/>
          <w:szCs w:val="20"/>
        </w:rPr>
        <w:t xml:space="preserve"> use and deterioration of property</w:t>
      </w:r>
      <w:r w:rsidR="00DA31E0" w:rsidRPr="00A1286A">
        <w:rPr>
          <w:rFonts w:ascii="Calibri" w:hAnsi="Calibri"/>
          <w:sz w:val="20"/>
          <w:szCs w:val="20"/>
        </w:rPr>
        <w:t xml:space="preserve"> </w:t>
      </w:r>
      <w:r w:rsidR="00EA1C89" w:rsidRPr="00A1286A">
        <w:rPr>
          <w:rFonts w:ascii="Calibri" w:hAnsi="Calibri"/>
          <w:sz w:val="20"/>
          <w:szCs w:val="20"/>
        </w:rPr>
        <w:t>and/</w:t>
      </w:r>
      <w:r w:rsidR="00DA31E0" w:rsidRPr="00A1286A">
        <w:rPr>
          <w:rFonts w:ascii="Calibri" w:hAnsi="Calibri"/>
          <w:sz w:val="20"/>
          <w:szCs w:val="20"/>
        </w:rPr>
        <w:t>or where the property is no longer available</w:t>
      </w:r>
      <w:r w:rsidR="003B30DA" w:rsidRPr="00A1286A">
        <w:rPr>
          <w:rFonts w:ascii="Calibri" w:hAnsi="Calibri"/>
          <w:sz w:val="20"/>
          <w:szCs w:val="20"/>
        </w:rPr>
        <w:t xml:space="preserve"> (</w:t>
      </w:r>
      <w:r w:rsidR="00C3504F" w:rsidRPr="00A1286A">
        <w:rPr>
          <w:rFonts w:ascii="Calibri" w:hAnsi="Calibri"/>
          <w:color w:val="0000FF"/>
          <w:sz w:val="20"/>
          <w:szCs w:val="20"/>
        </w:rPr>
        <w:t>Kupchak</w:t>
      </w:r>
      <w:r w:rsidR="000D2DBF">
        <w:rPr>
          <w:rFonts w:ascii="Calibri" w:hAnsi="Calibri"/>
          <w:color w:val="0000FF"/>
          <w:sz w:val="20"/>
          <w:szCs w:val="20"/>
        </w:rPr>
        <w:t xml:space="preserve"> v Dayson Holdings</w:t>
      </w:r>
      <w:r w:rsidR="003B30DA" w:rsidRPr="00A1286A">
        <w:rPr>
          <w:rFonts w:ascii="Calibri" w:hAnsi="Calibri"/>
          <w:sz w:val="20"/>
          <w:szCs w:val="20"/>
        </w:rPr>
        <w:t>)</w:t>
      </w:r>
    </w:p>
    <w:p w14:paraId="0AADE4CF" w14:textId="7E9DC707" w:rsidR="00D70DB5" w:rsidRDefault="00D70DB5" w:rsidP="009022A0">
      <w:pPr>
        <w:pStyle w:val="ListParagraph"/>
        <w:numPr>
          <w:ilvl w:val="3"/>
          <w:numId w:val="37"/>
        </w:numPr>
        <w:rPr>
          <w:rFonts w:ascii="Calibri" w:hAnsi="Calibri"/>
          <w:sz w:val="20"/>
          <w:szCs w:val="20"/>
        </w:rPr>
      </w:pPr>
      <w:r>
        <w:rPr>
          <w:rFonts w:ascii="Calibri" w:hAnsi="Calibri"/>
          <w:sz w:val="20"/>
          <w:szCs w:val="20"/>
        </w:rPr>
        <w:t xml:space="preserve">More likely in the case of </w:t>
      </w:r>
      <w:r w:rsidR="000E2143">
        <w:rPr>
          <w:rFonts w:ascii="Calibri" w:hAnsi="Calibri"/>
          <w:sz w:val="20"/>
          <w:szCs w:val="20"/>
        </w:rPr>
        <w:t>fraudulent misrepresentation or</w:t>
      </w:r>
      <w:r>
        <w:rPr>
          <w:rFonts w:ascii="Calibri" w:hAnsi="Calibri"/>
          <w:sz w:val="20"/>
          <w:szCs w:val="20"/>
        </w:rPr>
        <w:t xml:space="preserve"> where the person who relied upon he statement is able to return their property</w:t>
      </w:r>
      <w:r w:rsidR="003F5136">
        <w:rPr>
          <w:rFonts w:ascii="Calibri" w:hAnsi="Calibri"/>
          <w:sz w:val="20"/>
          <w:szCs w:val="20"/>
        </w:rPr>
        <w:t xml:space="preserve"> </w:t>
      </w:r>
      <w:r w:rsidR="003F5136" w:rsidRPr="00A1286A">
        <w:rPr>
          <w:rFonts w:ascii="Calibri" w:hAnsi="Calibri"/>
          <w:sz w:val="20"/>
          <w:szCs w:val="20"/>
        </w:rPr>
        <w:t>(</w:t>
      </w:r>
      <w:r w:rsidR="003F5136" w:rsidRPr="00A1286A">
        <w:rPr>
          <w:rFonts w:ascii="Calibri" w:hAnsi="Calibri"/>
          <w:color w:val="0000FF"/>
          <w:sz w:val="20"/>
          <w:szCs w:val="20"/>
        </w:rPr>
        <w:t>Kupchak</w:t>
      </w:r>
      <w:r w:rsidR="003F5136">
        <w:rPr>
          <w:rFonts w:ascii="Calibri" w:hAnsi="Calibri"/>
          <w:color w:val="0000FF"/>
          <w:sz w:val="20"/>
          <w:szCs w:val="20"/>
        </w:rPr>
        <w:t xml:space="preserve"> v Dayson Holdings</w:t>
      </w:r>
      <w:r w:rsidR="003F5136" w:rsidRPr="00A1286A">
        <w:rPr>
          <w:rFonts w:ascii="Calibri" w:hAnsi="Calibri"/>
          <w:sz w:val="20"/>
          <w:szCs w:val="20"/>
        </w:rPr>
        <w:t>)</w:t>
      </w:r>
    </w:p>
    <w:p w14:paraId="40755010" w14:textId="24CEA305" w:rsidR="00CB30ED" w:rsidRPr="00A1286A" w:rsidRDefault="007C437F" w:rsidP="009022A0">
      <w:pPr>
        <w:pStyle w:val="ListParagraph"/>
        <w:numPr>
          <w:ilvl w:val="3"/>
          <w:numId w:val="37"/>
        </w:numPr>
        <w:rPr>
          <w:rFonts w:ascii="Calibri" w:hAnsi="Calibri"/>
          <w:sz w:val="20"/>
          <w:szCs w:val="20"/>
        </w:rPr>
      </w:pPr>
      <w:r w:rsidRPr="00A1286A">
        <w:rPr>
          <w:rFonts w:ascii="Calibri" w:hAnsi="Calibri"/>
          <w:sz w:val="20"/>
          <w:szCs w:val="20"/>
        </w:rPr>
        <w:t>Less likely if the person who relied upon the statements cannot return the property</w:t>
      </w:r>
    </w:p>
    <w:p w14:paraId="45CBC410" w14:textId="3D90B5A4" w:rsidR="0098376B" w:rsidRPr="00A1286A" w:rsidRDefault="0098376B" w:rsidP="009022A0">
      <w:pPr>
        <w:pStyle w:val="ListParagraph"/>
        <w:numPr>
          <w:ilvl w:val="2"/>
          <w:numId w:val="37"/>
        </w:numPr>
        <w:rPr>
          <w:rFonts w:ascii="Calibri" w:hAnsi="Calibri"/>
          <w:sz w:val="20"/>
          <w:szCs w:val="20"/>
        </w:rPr>
      </w:pPr>
      <w:r w:rsidRPr="00A1286A">
        <w:rPr>
          <w:rFonts w:ascii="Calibri" w:hAnsi="Calibri"/>
          <w:sz w:val="20"/>
          <w:szCs w:val="20"/>
        </w:rPr>
        <w:t xml:space="preserve">N.B. Where this money is </w:t>
      </w:r>
      <w:r w:rsidR="00383844" w:rsidRPr="00A1286A">
        <w:rPr>
          <w:rFonts w:ascii="Calibri" w:hAnsi="Calibri"/>
          <w:sz w:val="20"/>
          <w:szCs w:val="20"/>
        </w:rPr>
        <w:t xml:space="preserve">a form of restitution; </w:t>
      </w:r>
      <w:r w:rsidR="00383844" w:rsidRPr="00A1286A">
        <w:rPr>
          <w:rFonts w:ascii="Calibri" w:hAnsi="Calibri"/>
          <w:sz w:val="20"/>
          <w:szCs w:val="20"/>
          <w:u w:val="single"/>
        </w:rPr>
        <w:t>not</w:t>
      </w:r>
      <w:r w:rsidR="00383844" w:rsidRPr="00A1286A">
        <w:rPr>
          <w:rFonts w:ascii="Calibri" w:hAnsi="Calibri"/>
          <w:sz w:val="20"/>
          <w:szCs w:val="20"/>
        </w:rPr>
        <w:t xml:space="preserve"> a form of damages</w:t>
      </w:r>
    </w:p>
    <w:p w14:paraId="721FD47B" w14:textId="6355E3E7" w:rsidR="00745FE9" w:rsidRPr="00A1286A" w:rsidRDefault="00745FE9" w:rsidP="009022A0">
      <w:pPr>
        <w:pStyle w:val="ListParagraph"/>
        <w:numPr>
          <w:ilvl w:val="0"/>
          <w:numId w:val="48"/>
        </w:numPr>
        <w:ind w:left="1418"/>
        <w:rPr>
          <w:rFonts w:ascii="Calibri" w:hAnsi="Calibri"/>
          <w:sz w:val="20"/>
          <w:szCs w:val="20"/>
        </w:rPr>
      </w:pPr>
      <w:r w:rsidRPr="00A1286A">
        <w:rPr>
          <w:rFonts w:ascii="Calibri" w:hAnsi="Calibri"/>
          <w:sz w:val="20"/>
          <w:szCs w:val="20"/>
        </w:rPr>
        <w:t>Execution of the K</w:t>
      </w:r>
    </w:p>
    <w:p w14:paraId="586357E8" w14:textId="113CDF93" w:rsidR="004E2D02" w:rsidRPr="00A1286A" w:rsidRDefault="004E2D02" w:rsidP="009022A0">
      <w:pPr>
        <w:pStyle w:val="ListParagraph"/>
        <w:numPr>
          <w:ilvl w:val="2"/>
          <w:numId w:val="37"/>
        </w:numPr>
        <w:rPr>
          <w:rFonts w:ascii="Calibri" w:hAnsi="Calibri"/>
          <w:sz w:val="20"/>
          <w:szCs w:val="20"/>
        </w:rPr>
      </w:pPr>
      <w:r w:rsidRPr="00A1286A">
        <w:rPr>
          <w:rFonts w:ascii="Calibri" w:hAnsi="Calibri"/>
          <w:sz w:val="20"/>
          <w:szCs w:val="20"/>
        </w:rPr>
        <w:t>Where the K ha</w:t>
      </w:r>
      <w:r w:rsidR="00525B7C" w:rsidRPr="00A1286A">
        <w:rPr>
          <w:rFonts w:ascii="Calibri" w:hAnsi="Calibri"/>
          <w:sz w:val="20"/>
          <w:szCs w:val="20"/>
        </w:rPr>
        <w:t xml:space="preserve">s been </w:t>
      </w:r>
      <w:r w:rsidR="00EB1B2C">
        <w:rPr>
          <w:rFonts w:ascii="Calibri" w:hAnsi="Calibri"/>
          <w:sz w:val="20"/>
          <w:szCs w:val="20"/>
        </w:rPr>
        <w:t>discharged; f</w:t>
      </w:r>
      <w:r w:rsidR="00525B7C" w:rsidRPr="00A1286A">
        <w:rPr>
          <w:rFonts w:ascii="Calibri" w:hAnsi="Calibri"/>
          <w:sz w:val="20"/>
          <w:szCs w:val="20"/>
        </w:rPr>
        <w:t xml:space="preserve">ully executed or </w:t>
      </w:r>
      <w:r w:rsidR="007279B7" w:rsidRPr="00A1286A">
        <w:rPr>
          <w:rFonts w:ascii="Calibri" w:hAnsi="Calibri"/>
          <w:sz w:val="20"/>
          <w:szCs w:val="20"/>
        </w:rPr>
        <w:t>performed</w:t>
      </w:r>
    </w:p>
    <w:p w14:paraId="4A275E35" w14:textId="4FCCC3F6" w:rsidR="00745FE9" w:rsidRPr="00A1286A" w:rsidRDefault="00745FE9" w:rsidP="009022A0">
      <w:pPr>
        <w:pStyle w:val="ListParagraph"/>
        <w:numPr>
          <w:ilvl w:val="0"/>
          <w:numId w:val="48"/>
        </w:numPr>
        <w:ind w:left="1418"/>
        <w:rPr>
          <w:rFonts w:ascii="Calibri" w:hAnsi="Calibri"/>
          <w:sz w:val="20"/>
          <w:szCs w:val="20"/>
        </w:rPr>
      </w:pPr>
      <w:r w:rsidRPr="00A1286A">
        <w:rPr>
          <w:rFonts w:ascii="Calibri" w:hAnsi="Calibri"/>
          <w:sz w:val="20"/>
          <w:szCs w:val="20"/>
        </w:rPr>
        <w:t>Affirmation</w:t>
      </w:r>
    </w:p>
    <w:p w14:paraId="18006DBB" w14:textId="6F81214A" w:rsidR="001B5B66" w:rsidRDefault="001B5B66" w:rsidP="009022A0">
      <w:pPr>
        <w:pStyle w:val="ListParagraph"/>
        <w:numPr>
          <w:ilvl w:val="2"/>
          <w:numId w:val="37"/>
        </w:numPr>
        <w:rPr>
          <w:rFonts w:ascii="Calibri" w:hAnsi="Calibri"/>
          <w:sz w:val="20"/>
          <w:szCs w:val="20"/>
        </w:rPr>
      </w:pPr>
      <w:r>
        <w:rPr>
          <w:rFonts w:ascii="Calibri" w:hAnsi="Calibri"/>
          <w:sz w:val="20"/>
          <w:szCs w:val="20"/>
        </w:rPr>
        <w:t>Where the party who relied upon the statement does not repudiate the K; proceeds with the K</w:t>
      </w:r>
    </w:p>
    <w:p w14:paraId="2D586578" w14:textId="217BCF89" w:rsidR="00757F30" w:rsidRPr="00A1286A" w:rsidRDefault="00A449CF" w:rsidP="009022A0">
      <w:pPr>
        <w:pStyle w:val="ListParagraph"/>
        <w:numPr>
          <w:ilvl w:val="2"/>
          <w:numId w:val="37"/>
        </w:numPr>
        <w:rPr>
          <w:rFonts w:ascii="Calibri" w:hAnsi="Calibri"/>
          <w:sz w:val="20"/>
          <w:szCs w:val="20"/>
        </w:rPr>
      </w:pPr>
      <w:r w:rsidRPr="00A1286A">
        <w:rPr>
          <w:rFonts w:ascii="Calibri" w:hAnsi="Calibri"/>
          <w:sz w:val="20"/>
          <w:szCs w:val="20"/>
        </w:rPr>
        <w:t>Could include continuing to use the subject matter of the K or making other arrangements under the K</w:t>
      </w:r>
    </w:p>
    <w:p w14:paraId="71150E26" w14:textId="0BB3B0B4" w:rsidR="00745FE9" w:rsidRPr="00A1286A" w:rsidRDefault="00745FE9" w:rsidP="009022A0">
      <w:pPr>
        <w:pStyle w:val="ListParagraph"/>
        <w:numPr>
          <w:ilvl w:val="0"/>
          <w:numId w:val="48"/>
        </w:numPr>
        <w:ind w:left="1418"/>
        <w:rPr>
          <w:rFonts w:ascii="Calibri" w:hAnsi="Calibri"/>
          <w:sz w:val="20"/>
          <w:szCs w:val="20"/>
        </w:rPr>
      </w:pPr>
      <w:r w:rsidRPr="00A1286A">
        <w:rPr>
          <w:rFonts w:ascii="Calibri" w:hAnsi="Calibri"/>
          <w:sz w:val="20"/>
          <w:szCs w:val="20"/>
        </w:rPr>
        <w:t>Delay</w:t>
      </w:r>
      <w:r w:rsidR="00137342" w:rsidRPr="00A1286A">
        <w:rPr>
          <w:rFonts w:ascii="Calibri" w:hAnsi="Calibri"/>
          <w:sz w:val="20"/>
          <w:szCs w:val="20"/>
        </w:rPr>
        <w:t xml:space="preserve"> (“Laches”)</w:t>
      </w:r>
    </w:p>
    <w:p w14:paraId="6E70CB7D" w14:textId="41CE4252" w:rsidR="00CE4773" w:rsidRPr="00A1286A" w:rsidRDefault="00E25A30" w:rsidP="009022A0">
      <w:pPr>
        <w:pStyle w:val="ListParagraph"/>
        <w:numPr>
          <w:ilvl w:val="2"/>
          <w:numId w:val="37"/>
        </w:numPr>
        <w:rPr>
          <w:rFonts w:ascii="Calibri" w:hAnsi="Calibri"/>
          <w:sz w:val="20"/>
          <w:szCs w:val="20"/>
        </w:rPr>
      </w:pPr>
      <w:r>
        <w:rPr>
          <w:rFonts w:ascii="Calibri" w:hAnsi="Calibri"/>
          <w:sz w:val="20"/>
          <w:szCs w:val="20"/>
        </w:rPr>
        <w:t>A</w:t>
      </w:r>
      <w:r w:rsidR="00CE4773" w:rsidRPr="00A1286A">
        <w:rPr>
          <w:rFonts w:ascii="Calibri" w:hAnsi="Calibri"/>
          <w:sz w:val="20"/>
          <w:szCs w:val="20"/>
        </w:rPr>
        <w:t>ffirmation of the K by the passage of time</w:t>
      </w:r>
      <w:r w:rsidR="00784145" w:rsidRPr="00A1286A">
        <w:rPr>
          <w:rFonts w:ascii="Calibri" w:hAnsi="Calibri"/>
          <w:sz w:val="20"/>
          <w:szCs w:val="20"/>
        </w:rPr>
        <w:t xml:space="preserve"> </w:t>
      </w:r>
      <w:r w:rsidR="00EC65F6" w:rsidRPr="00A1286A">
        <w:rPr>
          <w:rFonts w:ascii="Calibri" w:hAnsi="Calibri"/>
          <w:sz w:val="20"/>
          <w:szCs w:val="20"/>
        </w:rPr>
        <w:t xml:space="preserve">– </w:t>
      </w:r>
      <w:r w:rsidR="0051267B">
        <w:rPr>
          <w:rFonts w:ascii="Calibri" w:hAnsi="Calibri"/>
          <w:sz w:val="20"/>
          <w:szCs w:val="20"/>
        </w:rPr>
        <w:t>may cause</w:t>
      </w:r>
      <w:r w:rsidR="00CB2244" w:rsidRPr="00A1286A">
        <w:rPr>
          <w:rFonts w:ascii="Calibri" w:hAnsi="Calibri"/>
          <w:sz w:val="20"/>
          <w:szCs w:val="20"/>
        </w:rPr>
        <w:t xml:space="preserve"> undue hardship </w:t>
      </w:r>
      <w:r w:rsidR="00EC65F6" w:rsidRPr="00A1286A">
        <w:rPr>
          <w:rFonts w:ascii="Calibri" w:hAnsi="Calibri"/>
          <w:sz w:val="20"/>
          <w:szCs w:val="20"/>
        </w:rPr>
        <w:t>to the statement making party</w:t>
      </w:r>
    </w:p>
    <w:p w14:paraId="1A0D18DB" w14:textId="40D972D0" w:rsidR="001833C4" w:rsidRDefault="001833C4" w:rsidP="009022A0">
      <w:pPr>
        <w:pStyle w:val="ListParagraph"/>
        <w:numPr>
          <w:ilvl w:val="3"/>
          <w:numId w:val="37"/>
        </w:numPr>
        <w:rPr>
          <w:rFonts w:ascii="Calibri" w:hAnsi="Calibri"/>
          <w:sz w:val="20"/>
          <w:szCs w:val="20"/>
        </w:rPr>
      </w:pPr>
      <w:r>
        <w:rPr>
          <w:rFonts w:ascii="Calibri" w:hAnsi="Calibri"/>
          <w:sz w:val="20"/>
          <w:szCs w:val="20"/>
        </w:rPr>
        <w:t>Reasonable time period dependent on surrounding circumstances and subject matter of the K</w:t>
      </w:r>
    </w:p>
    <w:p w14:paraId="79B4B9F1" w14:textId="619A13A1" w:rsidR="00D5038A" w:rsidRPr="00A1286A" w:rsidRDefault="00C96A44" w:rsidP="009022A0">
      <w:pPr>
        <w:pStyle w:val="ListParagraph"/>
        <w:numPr>
          <w:ilvl w:val="2"/>
          <w:numId w:val="37"/>
        </w:numPr>
        <w:rPr>
          <w:rFonts w:ascii="Calibri" w:hAnsi="Calibri"/>
          <w:sz w:val="20"/>
          <w:szCs w:val="20"/>
        </w:rPr>
      </w:pPr>
      <w:r>
        <w:rPr>
          <w:rFonts w:ascii="Calibri" w:hAnsi="Calibri"/>
          <w:sz w:val="20"/>
          <w:szCs w:val="20"/>
        </w:rPr>
        <w:t>D</w:t>
      </w:r>
      <w:r w:rsidR="00D95BC7" w:rsidRPr="00A1286A">
        <w:rPr>
          <w:rFonts w:ascii="Calibri" w:hAnsi="Calibri"/>
          <w:sz w:val="20"/>
          <w:szCs w:val="20"/>
        </w:rPr>
        <w:t xml:space="preserve">iffers </w:t>
      </w:r>
      <w:r w:rsidR="00044525">
        <w:rPr>
          <w:rFonts w:ascii="Calibri" w:hAnsi="Calibri"/>
          <w:sz w:val="20"/>
          <w:szCs w:val="20"/>
        </w:rPr>
        <w:t xml:space="preserve">slightly </w:t>
      </w:r>
      <w:r w:rsidR="00D95BC7" w:rsidRPr="00A1286A">
        <w:rPr>
          <w:rFonts w:ascii="Calibri" w:hAnsi="Calibri"/>
          <w:sz w:val="20"/>
          <w:szCs w:val="20"/>
        </w:rPr>
        <w:t xml:space="preserve">from </w:t>
      </w:r>
      <w:r w:rsidR="00CF45E5" w:rsidRPr="00A1286A">
        <w:rPr>
          <w:rFonts w:ascii="Calibri" w:hAnsi="Calibri"/>
          <w:sz w:val="20"/>
          <w:szCs w:val="20"/>
        </w:rPr>
        <w:t xml:space="preserve">a </w:t>
      </w:r>
      <w:r w:rsidR="00D95BC7" w:rsidRPr="00A1286A">
        <w:rPr>
          <w:rFonts w:ascii="Calibri" w:hAnsi="Calibri"/>
          <w:sz w:val="20"/>
          <w:szCs w:val="20"/>
        </w:rPr>
        <w:t>common law election</w:t>
      </w:r>
    </w:p>
    <w:p w14:paraId="506F8372" w14:textId="19D0D8D1" w:rsidR="006E0D63" w:rsidRPr="00A1286A" w:rsidRDefault="00F00B25" w:rsidP="009022A0">
      <w:pPr>
        <w:pStyle w:val="ListParagraph"/>
        <w:numPr>
          <w:ilvl w:val="0"/>
          <w:numId w:val="48"/>
        </w:numPr>
        <w:ind w:left="1418"/>
        <w:rPr>
          <w:rFonts w:ascii="Calibri" w:hAnsi="Calibri"/>
          <w:sz w:val="20"/>
          <w:szCs w:val="20"/>
        </w:rPr>
      </w:pPr>
      <w:r w:rsidRPr="00A1286A">
        <w:rPr>
          <w:rFonts w:ascii="Calibri" w:hAnsi="Calibri"/>
          <w:sz w:val="20"/>
          <w:szCs w:val="20"/>
        </w:rPr>
        <w:t xml:space="preserve"> </w:t>
      </w:r>
      <w:r w:rsidR="006E0D63" w:rsidRPr="00A1286A">
        <w:rPr>
          <w:rFonts w:ascii="Calibri" w:hAnsi="Calibri"/>
          <w:sz w:val="20"/>
          <w:szCs w:val="20"/>
        </w:rPr>
        <w:t>“Clean Hands” Doctrine</w:t>
      </w:r>
      <w:r w:rsidR="006615FF" w:rsidRPr="00A1286A">
        <w:rPr>
          <w:rFonts w:ascii="Calibri" w:hAnsi="Calibri"/>
          <w:sz w:val="20"/>
          <w:szCs w:val="20"/>
        </w:rPr>
        <w:t xml:space="preserve"> (uncommon)</w:t>
      </w:r>
    </w:p>
    <w:p w14:paraId="0D88491D" w14:textId="4625C915" w:rsidR="005962F5" w:rsidRDefault="005962F5" w:rsidP="009022A0">
      <w:pPr>
        <w:pStyle w:val="ListParagraph"/>
        <w:numPr>
          <w:ilvl w:val="2"/>
          <w:numId w:val="37"/>
        </w:numPr>
        <w:rPr>
          <w:rFonts w:ascii="Calibri" w:hAnsi="Calibri"/>
          <w:sz w:val="20"/>
          <w:szCs w:val="20"/>
        </w:rPr>
      </w:pPr>
      <w:r>
        <w:rPr>
          <w:rFonts w:ascii="Calibri" w:hAnsi="Calibri"/>
          <w:sz w:val="20"/>
          <w:szCs w:val="20"/>
        </w:rPr>
        <w:t>Affects judicial discretion; where the P must be able to demonstrate that they were prepared to perform the K and had not breached the K themselves</w:t>
      </w:r>
    </w:p>
    <w:p w14:paraId="4C32F968" w14:textId="77777777" w:rsidR="00D5011A" w:rsidRPr="00A1286A" w:rsidRDefault="00D5011A" w:rsidP="00BE5249">
      <w:pPr>
        <w:rPr>
          <w:rFonts w:ascii="Calibri" w:hAnsi="Calibri"/>
          <w:sz w:val="20"/>
          <w:szCs w:val="20"/>
        </w:rPr>
      </w:pPr>
    </w:p>
    <w:p w14:paraId="0E41978B" w14:textId="52B7F4B6" w:rsidR="001E332C" w:rsidRPr="00A1286A" w:rsidRDefault="001E332C" w:rsidP="00BE5249">
      <w:pPr>
        <w:rPr>
          <w:rFonts w:ascii="Calibri" w:hAnsi="Calibri"/>
          <w:sz w:val="20"/>
          <w:szCs w:val="20"/>
        </w:rPr>
      </w:pPr>
      <w:r w:rsidRPr="007A7C43">
        <w:rPr>
          <w:rFonts w:ascii="Calibri" w:hAnsi="Calibri"/>
          <w:b/>
          <w:sz w:val="20"/>
          <w:szCs w:val="20"/>
        </w:rPr>
        <w:t>Q:</w:t>
      </w:r>
      <w:r w:rsidRPr="00A1286A">
        <w:rPr>
          <w:rFonts w:ascii="Calibri" w:hAnsi="Calibri"/>
          <w:sz w:val="20"/>
          <w:szCs w:val="20"/>
        </w:rPr>
        <w:t xml:space="preserve"> What if the </w:t>
      </w:r>
      <w:r w:rsidR="00C803D5" w:rsidRPr="00A1286A">
        <w:rPr>
          <w:rFonts w:ascii="Calibri" w:hAnsi="Calibri"/>
          <w:sz w:val="20"/>
          <w:szCs w:val="20"/>
        </w:rPr>
        <w:t>misrepresentee</w:t>
      </w:r>
      <w:r w:rsidRPr="00A1286A">
        <w:rPr>
          <w:rFonts w:ascii="Calibri" w:hAnsi="Calibri"/>
          <w:sz w:val="20"/>
          <w:szCs w:val="20"/>
        </w:rPr>
        <w:t xml:space="preserve"> told the other party not to “worry about the lie”?</w:t>
      </w:r>
    </w:p>
    <w:p w14:paraId="58EFAB95" w14:textId="623D87C7" w:rsidR="001E332C" w:rsidRPr="00A1286A" w:rsidRDefault="001E332C" w:rsidP="009022A0">
      <w:pPr>
        <w:pStyle w:val="ListParagraph"/>
        <w:numPr>
          <w:ilvl w:val="0"/>
          <w:numId w:val="49"/>
        </w:numPr>
        <w:rPr>
          <w:rFonts w:ascii="Calibri" w:hAnsi="Calibri"/>
          <w:sz w:val="20"/>
          <w:szCs w:val="20"/>
        </w:rPr>
      </w:pPr>
      <w:r w:rsidRPr="00A1286A">
        <w:rPr>
          <w:rFonts w:ascii="Calibri" w:hAnsi="Calibri"/>
          <w:sz w:val="20"/>
          <w:szCs w:val="20"/>
        </w:rPr>
        <w:t>That is, you continued to act</w:t>
      </w:r>
      <w:r w:rsidR="002007A0" w:rsidRPr="00A1286A">
        <w:rPr>
          <w:rFonts w:ascii="Calibri" w:hAnsi="Calibri"/>
          <w:sz w:val="20"/>
          <w:szCs w:val="20"/>
        </w:rPr>
        <w:t xml:space="preserve"> on the other party’</w:t>
      </w:r>
      <w:r w:rsidR="000524BF" w:rsidRPr="00A1286A">
        <w:rPr>
          <w:rFonts w:ascii="Calibri" w:hAnsi="Calibri"/>
          <w:sz w:val="20"/>
          <w:szCs w:val="20"/>
        </w:rPr>
        <w:t xml:space="preserve">s promise that </w:t>
      </w:r>
      <w:r w:rsidR="00BC41E5" w:rsidRPr="00A1286A">
        <w:rPr>
          <w:rFonts w:ascii="Calibri" w:hAnsi="Calibri"/>
          <w:sz w:val="20"/>
          <w:szCs w:val="20"/>
        </w:rPr>
        <w:t>the m</w:t>
      </w:r>
      <w:r w:rsidR="00A60598" w:rsidRPr="00A1286A">
        <w:rPr>
          <w:rFonts w:ascii="Calibri" w:hAnsi="Calibri"/>
          <w:sz w:val="20"/>
          <w:szCs w:val="20"/>
        </w:rPr>
        <w:t>isrepresentation would be fixed</w:t>
      </w:r>
    </w:p>
    <w:p w14:paraId="340ED8B0" w14:textId="6F3C82EF" w:rsidR="00BC41E5" w:rsidRPr="00A1286A" w:rsidRDefault="00BC41E5" w:rsidP="009022A0">
      <w:pPr>
        <w:pStyle w:val="ListParagraph"/>
        <w:numPr>
          <w:ilvl w:val="0"/>
          <w:numId w:val="49"/>
        </w:numPr>
        <w:rPr>
          <w:rFonts w:ascii="Calibri" w:hAnsi="Calibri"/>
          <w:sz w:val="20"/>
          <w:szCs w:val="20"/>
        </w:rPr>
      </w:pPr>
      <w:r w:rsidRPr="00A1286A">
        <w:rPr>
          <w:rFonts w:ascii="Calibri" w:hAnsi="Calibri"/>
          <w:sz w:val="20"/>
          <w:szCs w:val="20"/>
        </w:rPr>
        <w:t>Could argue that though this looks like affirmation or that laches should apply, that the other party promised that you would no</w:t>
      </w:r>
      <w:r w:rsidR="00FC7072" w:rsidRPr="00A1286A">
        <w:rPr>
          <w:rFonts w:ascii="Calibri" w:hAnsi="Calibri"/>
          <w:sz w:val="20"/>
          <w:szCs w:val="20"/>
        </w:rPr>
        <w:t>t have been perceived as having made an election. A form of promissory estoppel in conjunction</w:t>
      </w:r>
      <w:r w:rsidR="00E47014" w:rsidRPr="00A1286A">
        <w:rPr>
          <w:rFonts w:ascii="Calibri" w:hAnsi="Calibri"/>
          <w:sz w:val="20"/>
          <w:szCs w:val="20"/>
        </w:rPr>
        <w:t xml:space="preserve"> with request for rescission on the basis of</w:t>
      </w:r>
      <w:r w:rsidR="008C1D07" w:rsidRPr="00A1286A">
        <w:rPr>
          <w:rFonts w:ascii="Calibri" w:hAnsi="Calibri"/>
          <w:sz w:val="20"/>
          <w:szCs w:val="20"/>
        </w:rPr>
        <w:t xml:space="preserve"> misrepresentation.</w:t>
      </w:r>
    </w:p>
    <w:p w14:paraId="3DEBE52E" w14:textId="77777777" w:rsidR="00FB2D51" w:rsidRPr="00A1286A" w:rsidRDefault="00FB2D51" w:rsidP="005C73C4">
      <w:pPr>
        <w:rPr>
          <w:rFonts w:ascii="Calibri" w:hAnsi="Calibri"/>
          <w:sz w:val="20"/>
          <w:szCs w:val="20"/>
        </w:rPr>
      </w:pPr>
    </w:p>
    <w:p w14:paraId="6133DCB5" w14:textId="1DA706F0" w:rsidR="0051159A" w:rsidRPr="00A1286A" w:rsidRDefault="0051159A" w:rsidP="005C73C4">
      <w:pPr>
        <w:rPr>
          <w:rFonts w:ascii="Calibri" w:hAnsi="Calibri"/>
          <w:sz w:val="20"/>
          <w:szCs w:val="20"/>
        </w:rPr>
      </w:pPr>
      <w:r w:rsidRPr="00A1286A">
        <w:rPr>
          <w:rFonts w:ascii="Calibri" w:hAnsi="Calibri"/>
          <w:sz w:val="20"/>
          <w:szCs w:val="20"/>
        </w:rPr>
        <w:t>C. MISTAKE</w:t>
      </w:r>
    </w:p>
    <w:p w14:paraId="4750D8B4" w14:textId="77777777" w:rsidR="00FB2D51" w:rsidRPr="00A1286A" w:rsidRDefault="00FB2D51" w:rsidP="005C73C4">
      <w:pPr>
        <w:rPr>
          <w:rFonts w:ascii="Calibri" w:hAnsi="Calibri"/>
          <w:sz w:val="20"/>
          <w:szCs w:val="20"/>
        </w:rPr>
      </w:pPr>
    </w:p>
    <w:p w14:paraId="77F1D20F" w14:textId="796D8532" w:rsidR="005C27BC" w:rsidRPr="00A1286A" w:rsidRDefault="00FC53F4" w:rsidP="005C73C4">
      <w:pPr>
        <w:rPr>
          <w:rFonts w:ascii="Calibri" w:hAnsi="Calibri"/>
          <w:b/>
          <w:sz w:val="20"/>
          <w:szCs w:val="20"/>
        </w:rPr>
      </w:pPr>
      <w:r w:rsidRPr="00A1286A">
        <w:rPr>
          <w:rFonts w:ascii="Calibri" w:hAnsi="Calibri"/>
          <w:b/>
          <w:sz w:val="20"/>
          <w:szCs w:val="20"/>
        </w:rPr>
        <w:t xml:space="preserve">1. </w:t>
      </w:r>
      <w:r w:rsidR="00533A2A" w:rsidRPr="00A1286A">
        <w:rPr>
          <w:rFonts w:ascii="Calibri" w:hAnsi="Calibri"/>
          <w:b/>
          <w:sz w:val="20"/>
          <w:szCs w:val="20"/>
        </w:rPr>
        <w:t>Introduction</w:t>
      </w:r>
    </w:p>
    <w:p w14:paraId="58804794" w14:textId="089A7FC9" w:rsidR="00E77AE3" w:rsidRPr="00A1286A" w:rsidRDefault="003C1538" w:rsidP="009022A0">
      <w:pPr>
        <w:pStyle w:val="ListParagraph"/>
        <w:numPr>
          <w:ilvl w:val="0"/>
          <w:numId w:val="50"/>
        </w:numPr>
        <w:rPr>
          <w:rFonts w:ascii="Calibri" w:hAnsi="Calibri"/>
          <w:sz w:val="20"/>
          <w:szCs w:val="20"/>
        </w:rPr>
      </w:pPr>
      <w:r>
        <w:rPr>
          <w:rFonts w:ascii="Calibri" w:hAnsi="Calibri"/>
          <w:sz w:val="20"/>
          <w:szCs w:val="20"/>
        </w:rPr>
        <w:t xml:space="preserve">Occurs when a misunderstanding under the K that </w:t>
      </w:r>
      <w:r w:rsidRPr="00E232BE">
        <w:rPr>
          <w:rFonts w:ascii="Calibri" w:hAnsi="Calibri"/>
          <w:sz w:val="20"/>
          <w:szCs w:val="20"/>
          <w:u w:val="single"/>
        </w:rPr>
        <w:t xml:space="preserve">occurs </w:t>
      </w:r>
      <w:r w:rsidR="00E77AE3" w:rsidRPr="00E232BE">
        <w:rPr>
          <w:rFonts w:ascii="Calibri" w:hAnsi="Calibri"/>
          <w:sz w:val="20"/>
          <w:szCs w:val="20"/>
          <w:u w:val="single"/>
        </w:rPr>
        <w:t>pre-K or ACC</w:t>
      </w:r>
      <w:r w:rsidR="00E77AE3">
        <w:rPr>
          <w:rFonts w:ascii="Calibri" w:hAnsi="Calibri"/>
          <w:sz w:val="20"/>
          <w:szCs w:val="20"/>
        </w:rPr>
        <w:t xml:space="preserve"> </w:t>
      </w:r>
      <w:r>
        <w:rPr>
          <w:rFonts w:ascii="Calibri" w:hAnsi="Calibri"/>
          <w:sz w:val="20"/>
          <w:szCs w:val="20"/>
        </w:rPr>
        <w:t xml:space="preserve">that </w:t>
      </w:r>
      <w:r w:rsidR="00E77AE3" w:rsidRPr="00A1286A">
        <w:rPr>
          <w:rFonts w:ascii="Calibri" w:hAnsi="Calibri"/>
          <w:sz w:val="20"/>
          <w:szCs w:val="20"/>
        </w:rPr>
        <w:t xml:space="preserve">is </w:t>
      </w:r>
      <w:r w:rsidR="00E77AE3" w:rsidRPr="00E232BE">
        <w:rPr>
          <w:rFonts w:ascii="Calibri" w:hAnsi="Calibri"/>
          <w:sz w:val="20"/>
          <w:szCs w:val="20"/>
          <w:u w:val="single"/>
        </w:rPr>
        <w:t>not attributable</w:t>
      </w:r>
      <w:r w:rsidR="00E77AE3" w:rsidRPr="00A1286A">
        <w:rPr>
          <w:rFonts w:ascii="Calibri" w:hAnsi="Calibri"/>
          <w:sz w:val="20"/>
          <w:szCs w:val="20"/>
        </w:rPr>
        <w:t xml:space="preserve"> to the other party</w:t>
      </w:r>
    </w:p>
    <w:p w14:paraId="32D04DDA" w14:textId="77777777" w:rsidR="009A1C61" w:rsidRPr="00A1286A" w:rsidRDefault="009A1C61" w:rsidP="009022A0">
      <w:pPr>
        <w:pStyle w:val="ListParagraph"/>
        <w:numPr>
          <w:ilvl w:val="0"/>
          <w:numId w:val="50"/>
        </w:numPr>
        <w:rPr>
          <w:rFonts w:ascii="Calibri" w:hAnsi="Calibri"/>
          <w:sz w:val="20"/>
          <w:szCs w:val="20"/>
        </w:rPr>
      </w:pPr>
      <w:r w:rsidRPr="00A1286A">
        <w:rPr>
          <w:rFonts w:ascii="Calibri" w:hAnsi="Calibri"/>
          <w:sz w:val="20"/>
          <w:szCs w:val="20"/>
        </w:rPr>
        <w:t xml:space="preserve">Doctrine is </w:t>
      </w:r>
      <w:r w:rsidRPr="00A1286A">
        <w:rPr>
          <w:rFonts w:ascii="Calibri" w:hAnsi="Calibri"/>
          <w:sz w:val="20"/>
          <w:szCs w:val="20"/>
          <w:u w:val="single"/>
        </w:rPr>
        <w:t>rarely</w:t>
      </w:r>
      <w:r w:rsidRPr="00A1286A">
        <w:rPr>
          <w:rFonts w:ascii="Calibri" w:hAnsi="Calibri"/>
          <w:sz w:val="20"/>
          <w:szCs w:val="20"/>
        </w:rPr>
        <w:t xml:space="preserve"> invoked – used secondary to misrepresentation</w:t>
      </w:r>
    </w:p>
    <w:p w14:paraId="7C4775CA" w14:textId="741FD1A3" w:rsidR="009A1C61" w:rsidRPr="00A1286A" w:rsidRDefault="009A1C61" w:rsidP="009022A0">
      <w:pPr>
        <w:pStyle w:val="ListParagraph"/>
        <w:numPr>
          <w:ilvl w:val="1"/>
          <w:numId w:val="50"/>
        </w:numPr>
        <w:rPr>
          <w:rFonts w:ascii="Calibri" w:hAnsi="Calibri"/>
          <w:sz w:val="20"/>
          <w:szCs w:val="20"/>
        </w:rPr>
      </w:pPr>
      <w:r w:rsidRPr="00A1286A">
        <w:rPr>
          <w:rFonts w:ascii="Calibri" w:hAnsi="Calibri"/>
          <w:sz w:val="20"/>
          <w:szCs w:val="20"/>
        </w:rPr>
        <w:t>C</w:t>
      </w:r>
      <w:r w:rsidR="00DD5B60" w:rsidRPr="00A1286A">
        <w:rPr>
          <w:rFonts w:ascii="Calibri" w:hAnsi="Calibri"/>
          <w:sz w:val="20"/>
          <w:szCs w:val="20"/>
        </w:rPr>
        <w:t>ourts are not apt to excuse</w:t>
      </w:r>
      <w:r w:rsidRPr="00A1286A">
        <w:rPr>
          <w:rFonts w:ascii="Calibri" w:hAnsi="Calibri"/>
          <w:sz w:val="20"/>
          <w:szCs w:val="20"/>
        </w:rPr>
        <w:t xml:space="preserve"> parties from their obligations because of their own </w:t>
      </w:r>
      <w:r w:rsidR="002F4A76" w:rsidRPr="00A1286A">
        <w:rPr>
          <w:rFonts w:ascii="Calibri" w:hAnsi="Calibri"/>
          <w:sz w:val="20"/>
          <w:szCs w:val="20"/>
        </w:rPr>
        <w:t>carelessness</w:t>
      </w:r>
    </w:p>
    <w:p w14:paraId="311DF7F3" w14:textId="37946854" w:rsidR="00827584" w:rsidRPr="00A1286A" w:rsidRDefault="00827584" w:rsidP="009022A0">
      <w:pPr>
        <w:pStyle w:val="ListParagraph"/>
        <w:numPr>
          <w:ilvl w:val="1"/>
          <w:numId w:val="50"/>
        </w:numPr>
        <w:rPr>
          <w:rFonts w:ascii="Calibri" w:hAnsi="Calibri"/>
          <w:sz w:val="20"/>
          <w:szCs w:val="20"/>
        </w:rPr>
      </w:pPr>
      <w:r w:rsidRPr="00A1286A">
        <w:rPr>
          <w:rFonts w:ascii="Calibri" w:hAnsi="Calibri"/>
          <w:sz w:val="20"/>
          <w:szCs w:val="20"/>
        </w:rPr>
        <w:t>Extremely difficult to prove;</w:t>
      </w:r>
      <w:r w:rsidR="00DF4993" w:rsidRPr="00A1286A">
        <w:rPr>
          <w:rFonts w:ascii="Calibri" w:hAnsi="Calibri"/>
          <w:sz w:val="20"/>
          <w:szCs w:val="20"/>
        </w:rPr>
        <w:t xml:space="preserve"> even</w:t>
      </w:r>
      <w:r w:rsidRPr="00A1286A">
        <w:rPr>
          <w:rFonts w:ascii="Calibri" w:hAnsi="Calibri"/>
          <w:sz w:val="20"/>
          <w:szCs w:val="20"/>
        </w:rPr>
        <w:t xml:space="preserve"> if proven the law/courts may not do anything to rectify it</w:t>
      </w:r>
      <w:r w:rsidR="00996AC1" w:rsidRPr="00A1286A">
        <w:rPr>
          <w:rFonts w:ascii="Calibri" w:hAnsi="Calibri"/>
          <w:sz w:val="20"/>
          <w:szCs w:val="20"/>
        </w:rPr>
        <w:t xml:space="preserve"> because it commonly results in an innocent party suffering the loss</w:t>
      </w:r>
    </w:p>
    <w:p w14:paraId="3B9F4BF6" w14:textId="0294D4D4" w:rsidR="008D5F35" w:rsidRPr="00A1286A" w:rsidRDefault="008D5F35" w:rsidP="009022A0">
      <w:pPr>
        <w:pStyle w:val="ListParagraph"/>
        <w:numPr>
          <w:ilvl w:val="2"/>
          <w:numId w:val="50"/>
        </w:numPr>
        <w:rPr>
          <w:rFonts w:ascii="Calibri" w:hAnsi="Calibri"/>
          <w:color w:val="FF6600"/>
          <w:sz w:val="20"/>
          <w:szCs w:val="20"/>
        </w:rPr>
      </w:pPr>
      <w:r w:rsidRPr="00A1286A">
        <w:rPr>
          <w:rFonts w:ascii="Calibri" w:hAnsi="Calibri"/>
          <w:color w:val="FF6600"/>
          <w:sz w:val="20"/>
          <w:szCs w:val="20"/>
        </w:rPr>
        <w:t>K law expects parties to protect their own interest; allocation of risk is a primary purpose of K</w:t>
      </w:r>
    </w:p>
    <w:p w14:paraId="66CA53CC" w14:textId="0DB6CF19" w:rsidR="00032105" w:rsidRPr="00A1286A" w:rsidRDefault="00032105" w:rsidP="009022A0">
      <w:pPr>
        <w:pStyle w:val="ListParagraph"/>
        <w:numPr>
          <w:ilvl w:val="1"/>
          <w:numId w:val="50"/>
        </w:numPr>
        <w:rPr>
          <w:rFonts w:ascii="Calibri" w:hAnsi="Calibri"/>
          <w:sz w:val="20"/>
          <w:szCs w:val="20"/>
        </w:rPr>
      </w:pPr>
      <w:r w:rsidRPr="00A1286A">
        <w:rPr>
          <w:rFonts w:ascii="Calibri" w:hAnsi="Calibri"/>
          <w:sz w:val="20"/>
          <w:szCs w:val="20"/>
        </w:rPr>
        <w:t xml:space="preserve">Mistakes attributable to </w:t>
      </w:r>
      <w:r w:rsidR="009A1C61" w:rsidRPr="00A1286A">
        <w:rPr>
          <w:rFonts w:ascii="Calibri" w:hAnsi="Calibri"/>
          <w:sz w:val="20"/>
          <w:szCs w:val="20"/>
        </w:rPr>
        <w:t>3</w:t>
      </w:r>
      <w:r w:rsidR="009A1C61" w:rsidRPr="00A1286A">
        <w:rPr>
          <w:rFonts w:ascii="Calibri" w:hAnsi="Calibri"/>
          <w:sz w:val="20"/>
          <w:szCs w:val="20"/>
          <w:vertAlign w:val="superscript"/>
        </w:rPr>
        <w:t>rd</w:t>
      </w:r>
      <w:r w:rsidR="009A1C61" w:rsidRPr="00A1286A">
        <w:rPr>
          <w:rFonts w:ascii="Calibri" w:hAnsi="Calibri"/>
          <w:sz w:val="20"/>
          <w:szCs w:val="20"/>
        </w:rPr>
        <w:t xml:space="preserve"> </w:t>
      </w:r>
      <w:r w:rsidRPr="00A1286A">
        <w:rPr>
          <w:rFonts w:ascii="Calibri" w:hAnsi="Calibri"/>
          <w:sz w:val="20"/>
          <w:szCs w:val="20"/>
        </w:rPr>
        <w:t>parties should be addressed through negligent misrepresentation</w:t>
      </w:r>
      <w:r w:rsidR="00BA3651">
        <w:rPr>
          <w:rFonts w:ascii="Calibri" w:hAnsi="Calibri"/>
          <w:sz w:val="20"/>
          <w:szCs w:val="20"/>
        </w:rPr>
        <w:t xml:space="preserve"> (tort)</w:t>
      </w:r>
      <w:r w:rsidR="00726212">
        <w:rPr>
          <w:rFonts w:ascii="Calibri" w:hAnsi="Calibri"/>
          <w:sz w:val="20"/>
          <w:szCs w:val="20"/>
        </w:rPr>
        <w:t xml:space="preserve"> or courts may imply a term to avoid the use of the mistake doctrine</w:t>
      </w:r>
    </w:p>
    <w:p w14:paraId="065D29A2" w14:textId="77777777" w:rsidR="00BB3C28" w:rsidRPr="00A1286A" w:rsidRDefault="00BB3C28" w:rsidP="00BB3C28">
      <w:pPr>
        <w:rPr>
          <w:rFonts w:ascii="Calibri" w:hAnsi="Calibri"/>
          <w:sz w:val="20"/>
          <w:szCs w:val="20"/>
        </w:rPr>
      </w:pPr>
    </w:p>
    <w:p w14:paraId="272DF876" w14:textId="2900ECBD" w:rsidR="00750E48" w:rsidRPr="00A1286A" w:rsidRDefault="00AE6375" w:rsidP="00750E48">
      <w:pPr>
        <w:rPr>
          <w:rFonts w:ascii="Calibri" w:hAnsi="Calibri"/>
          <w:sz w:val="20"/>
          <w:szCs w:val="20"/>
        </w:rPr>
      </w:pPr>
      <w:r w:rsidRPr="00A1286A">
        <w:rPr>
          <w:rFonts w:ascii="Calibri" w:hAnsi="Calibri"/>
          <w:sz w:val="20"/>
          <w:szCs w:val="20"/>
        </w:rPr>
        <w:t>Characterizing Mistakes</w:t>
      </w:r>
    </w:p>
    <w:p w14:paraId="0C4858A6" w14:textId="77777777" w:rsidR="00750E48" w:rsidRPr="00A1286A" w:rsidRDefault="00750E48" w:rsidP="009022A0">
      <w:pPr>
        <w:pStyle w:val="ListParagraph"/>
        <w:numPr>
          <w:ilvl w:val="0"/>
          <w:numId w:val="51"/>
        </w:numPr>
        <w:rPr>
          <w:rFonts w:ascii="Calibri" w:hAnsi="Calibri"/>
          <w:sz w:val="20"/>
          <w:szCs w:val="20"/>
        </w:rPr>
      </w:pPr>
      <w:r w:rsidRPr="00A1286A">
        <w:rPr>
          <w:rFonts w:ascii="Calibri" w:hAnsi="Calibri"/>
          <w:b/>
          <w:sz w:val="20"/>
          <w:szCs w:val="20"/>
        </w:rPr>
        <w:t>What is the mistake about?</w:t>
      </w:r>
      <w:r w:rsidRPr="00A1286A">
        <w:rPr>
          <w:rFonts w:ascii="Calibri" w:hAnsi="Calibri"/>
          <w:sz w:val="20"/>
          <w:szCs w:val="20"/>
        </w:rPr>
        <w:t xml:space="preserve"> Difficult to apply:</w:t>
      </w:r>
    </w:p>
    <w:p w14:paraId="4E7D8902" w14:textId="598E6AD3" w:rsidR="00750E48" w:rsidRPr="00A1286A" w:rsidRDefault="00500CCA" w:rsidP="009022A0">
      <w:pPr>
        <w:pStyle w:val="ListParagraph"/>
        <w:numPr>
          <w:ilvl w:val="1"/>
          <w:numId w:val="51"/>
        </w:numPr>
        <w:rPr>
          <w:rFonts w:ascii="Calibri" w:hAnsi="Calibri"/>
          <w:sz w:val="20"/>
          <w:szCs w:val="20"/>
        </w:rPr>
      </w:pPr>
      <w:r>
        <w:rPr>
          <w:rFonts w:ascii="Calibri" w:hAnsi="Calibri"/>
          <w:sz w:val="20"/>
          <w:szCs w:val="20"/>
        </w:rPr>
        <w:t>Terms or O</w:t>
      </w:r>
      <w:r w:rsidR="00ED56A9" w:rsidRPr="00A1286A">
        <w:rPr>
          <w:rFonts w:ascii="Calibri" w:hAnsi="Calibri"/>
          <w:sz w:val="20"/>
          <w:szCs w:val="20"/>
        </w:rPr>
        <w:t>bligations</w:t>
      </w:r>
    </w:p>
    <w:p w14:paraId="24F5F581" w14:textId="0AD82571" w:rsidR="00E934E0" w:rsidRPr="00A1286A" w:rsidRDefault="00E934E0" w:rsidP="009022A0">
      <w:pPr>
        <w:pStyle w:val="ListParagraph"/>
        <w:numPr>
          <w:ilvl w:val="2"/>
          <w:numId w:val="51"/>
        </w:numPr>
        <w:rPr>
          <w:rFonts w:ascii="Calibri" w:hAnsi="Calibri"/>
          <w:sz w:val="20"/>
          <w:szCs w:val="20"/>
        </w:rPr>
      </w:pPr>
      <w:r w:rsidRPr="00A1286A">
        <w:rPr>
          <w:rFonts w:ascii="Calibri" w:hAnsi="Calibri"/>
          <w:sz w:val="20"/>
          <w:szCs w:val="20"/>
        </w:rPr>
        <w:t>Often addressed through rectification</w:t>
      </w:r>
    </w:p>
    <w:p w14:paraId="47A50F8C" w14:textId="74FA6B22" w:rsidR="00500CCA" w:rsidRDefault="00500CCA" w:rsidP="009022A0">
      <w:pPr>
        <w:pStyle w:val="ListParagraph"/>
        <w:numPr>
          <w:ilvl w:val="1"/>
          <w:numId w:val="51"/>
        </w:numPr>
        <w:rPr>
          <w:rFonts w:ascii="Calibri" w:hAnsi="Calibri"/>
          <w:sz w:val="20"/>
          <w:szCs w:val="20"/>
        </w:rPr>
      </w:pPr>
      <w:r>
        <w:rPr>
          <w:rFonts w:ascii="Calibri" w:hAnsi="Calibri"/>
          <w:sz w:val="20"/>
          <w:szCs w:val="20"/>
        </w:rPr>
        <w:t>Mistaken Assumptions (facts)</w:t>
      </w:r>
    </w:p>
    <w:p w14:paraId="1D5B7CDF" w14:textId="0132580C" w:rsidR="00892780" w:rsidRPr="00A1286A" w:rsidRDefault="00892780" w:rsidP="009022A0">
      <w:pPr>
        <w:pStyle w:val="ListParagraph"/>
        <w:numPr>
          <w:ilvl w:val="2"/>
          <w:numId w:val="51"/>
        </w:numPr>
        <w:rPr>
          <w:rFonts w:ascii="Calibri" w:hAnsi="Calibri"/>
          <w:sz w:val="20"/>
          <w:szCs w:val="20"/>
        </w:rPr>
      </w:pPr>
      <w:r w:rsidRPr="00A1286A">
        <w:rPr>
          <w:rFonts w:ascii="Calibri" w:hAnsi="Calibri"/>
          <w:sz w:val="20"/>
          <w:szCs w:val="20"/>
        </w:rPr>
        <w:t xml:space="preserve">Per </w:t>
      </w:r>
      <w:r w:rsidRPr="00A1286A">
        <w:rPr>
          <w:rFonts w:ascii="Calibri" w:hAnsi="Calibri"/>
          <w:color w:val="0000FF"/>
          <w:sz w:val="20"/>
          <w:szCs w:val="20"/>
        </w:rPr>
        <w:t>Bell v Lever Bros</w:t>
      </w:r>
      <w:r w:rsidRPr="00A1286A">
        <w:rPr>
          <w:rFonts w:ascii="Calibri" w:hAnsi="Calibri"/>
          <w:sz w:val="20"/>
          <w:szCs w:val="20"/>
        </w:rPr>
        <w:t>, mistaken assumptions may apply in the context of identity, subject matter and quality where these assumptions are not dealt with through express terms of the K</w:t>
      </w:r>
      <w:r w:rsidR="003549B2" w:rsidRPr="00A1286A">
        <w:rPr>
          <w:rFonts w:ascii="Calibri" w:hAnsi="Calibri"/>
          <w:sz w:val="20"/>
          <w:szCs w:val="20"/>
        </w:rPr>
        <w:t>.</w:t>
      </w:r>
    </w:p>
    <w:p w14:paraId="561F878B" w14:textId="77777777" w:rsidR="00F938E3" w:rsidRPr="00A1286A" w:rsidRDefault="00F938E3" w:rsidP="009022A0">
      <w:pPr>
        <w:pStyle w:val="ListParagraph"/>
        <w:numPr>
          <w:ilvl w:val="2"/>
          <w:numId w:val="51"/>
        </w:numPr>
        <w:rPr>
          <w:rFonts w:ascii="Calibri" w:hAnsi="Calibri"/>
          <w:sz w:val="20"/>
          <w:szCs w:val="20"/>
        </w:rPr>
      </w:pPr>
      <w:r w:rsidRPr="00A1286A">
        <w:rPr>
          <w:rFonts w:ascii="Calibri" w:hAnsi="Calibri"/>
          <w:sz w:val="20"/>
          <w:szCs w:val="20"/>
        </w:rPr>
        <w:t xml:space="preserve">Per </w:t>
      </w:r>
      <w:r w:rsidRPr="00A1286A">
        <w:rPr>
          <w:rFonts w:ascii="Calibri" w:hAnsi="Calibri"/>
          <w:color w:val="0000FF"/>
          <w:sz w:val="20"/>
          <w:szCs w:val="20"/>
        </w:rPr>
        <w:t>McCrae</w:t>
      </w:r>
      <w:r w:rsidRPr="00A1286A">
        <w:rPr>
          <w:rFonts w:ascii="Calibri" w:hAnsi="Calibri"/>
          <w:sz w:val="20"/>
          <w:szCs w:val="20"/>
        </w:rPr>
        <w:t>, parties have are assumed to have allocated responsibility for this issue. Where allocation of risk is a purpose of K.</w:t>
      </w:r>
    </w:p>
    <w:p w14:paraId="0FA59F02" w14:textId="77777777" w:rsidR="00750E48" w:rsidRPr="00A1286A" w:rsidRDefault="00750E48" w:rsidP="009022A0">
      <w:pPr>
        <w:pStyle w:val="ListParagraph"/>
        <w:numPr>
          <w:ilvl w:val="0"/>
          <w:numId w:val="51"/>
        </w:numPr>
        <w:rPr>
          <w:rFonts w:ascii="Calibri" w:hAnsi="Calibri"/>
          <w:b/>
          <w:sz w:val="20"/>
          <w:szCs w:val="20"/>
        </w:rPr>
      </w:pPr>
      <w:r w:rsidRPr="00A1286A">
        <w:rPr>
          <w:rFonts w:ascii="Calibri" w:hAnsi="Calibri"/>
          <w:b/>
          <w:sz w:val="20"/>
          <w:szCs w:val="20"/>
        </w:rPr>
        <w:t>Who was mistaken?</w:t>
      </w:r>
    </w:p>
    <w:p w14:paraId="62985C57" w14:textId="078836C4" w:rsidR="003C3248" w:rsidRPr="00A1286A" w:rsidRDefault="00FF4C55" w:rsidP="009022A0">
      <w:pPr>
        <w:pStyle w:val="ListParagraph"/>
        <w:numPr>
          <w:ilvl w:val="1"/>
          <w:numId w:val="51"/>
        </w:numPr>
        <w:rPr>
          <w:rFonts w:ascii="Calibri" w:hAnsi="Calibri"/>
          <w:sz w:val="20"/>
          <w:szCs w:val="20"/>
        </w:rPr>
      </w:pPr>
      <w:r w:rsidRPr="00A1286A">
        <w:rPr>
          <w:rFonts w:ascii="Calibri" w:hAnsi="Calibri"/>
          <w:sz w:val="20"/>
          <w:szCs w:val="20"/>
        </w:rPr>
        <w:t>Unilateral: o</w:t>
      </w:r>
      <w:r w:rsidR="003C3248" w:rsidRPr="00A1286A">
        <w:rPr>
          <w:rFonts w:ascii="Calibri" w:hAnsi="Calibri"/>
          <w:sz w:val="20"/>
          <w:szCs w:val="20"/>
        </w:rPr>
        <w:t xml:space="preserve">ccurs when </w:t>
      </w:r>
      <w:r w:rsidR="003C3248" w:rsidRPr="00A1286A">
        <w:rPr>
          <w:rFonts w:ascii="Calibri" w:hAnsi="Calibri"/>
          <w:sz w:val="20"/>
          <w:szCs w:val="20"/>
          <w:u w:val="single"/>
        </w:rPr>
        <w:t>only one party is mistaken</w:t>
      </w:r>
      <w:r w:rsidR="003C3248" w:rsidRPr="00A1286A">
        <w:rPr>
          <w:rFonts w:ascii="Calibri" w:hAnsi="Calibri"/>
          <w:sz w:val="20"/>
          <w:szCs w:val="20"/>
        </w:rPr>
        <w:t xml:space="preserve"> about the terms of the K or an assumption related to the K</w:t>
      </w:r>
    </w:p>
    <w:p w14:paraId="340CE855" w14:textId="00EA33D1" w:rsidR="00F142ED" w:rsidRPr="003F1812" w:rsidRDefault="003C3248" w:rsidP="009022A0">
      <w:pPr>
        <w:pStyle w:val="ListParagraph"/>
        <w:numPr>
          <w:ilvl w:val="2"/>
          <w:numId w:val="51"/>
        </w:numPr>
        <w:rPr>
          <w:rFonts w:ascii="Calibri" w:hAnsi="Calibri"/>
          <w:sz w:val="20"/>
          <w:szCs w:val="20"/>
        </w:rPr>
      </w:pPr>
      <w:r w:rsidRPr="00A1286A">
        <w:rPr>
          <w:rFonts w:ascii="Calibri" w:hAnsi="Calibri"/>
          <w:sz w:val="20"/>
          <w:szCs w:val="20"/>
        </w:rPr>
        <w:t>Uncommon; law is extremely reluctant to provide a remedy</w:t>
      </w:r>
    </w:p>
    <w:p w14:paraId="7599EC47" w14:textId="2EE86286" w:rsidR="005718CA" w:rsidRPr="00A1286A" w:rsidRDefault="00CC2377" w:rsidP="009022A0">
      <w:pPr>
        <w:pStyle w:val="ListParagraph"/>
        <w:numPr>
          <w:ilvl w:val="1"/>
          <w:numId w:val="51"/>
        </w:numPr>
        <w:rPr>
          <w:rFonts w:ascii="Calibri" w:hAnsi="Calibri"/>
          <w:sz w:val="20"/>
          <w:szCs w:val="20"/>
        </w:rPr>
      </w:pPr>
      <w:r w:rsidRPr="00A1286A">
        <w:rPr>
          <w:rFonts w:ascii="Calibri" w:hAnsi="Calibri"/>
          <w:sz w:val="20"/>
          <w:szCs w:val="20"/>
        </w:rPr>
        <w:t>Mutual:</w:t>
      </w:r>
      <w:r w:rsidR="00DF4993" w:rsidRPr="00A1286A">
        <w:rPr>
          <w:rFonts w:ascii="Calibri" w:hAnsi="Calibri"/>
          <w:sz w:val="20"/>
          <w:szCs w:val="20"/>
        </w:rPr>
        <w:t xml:space="preserve"> occurs </w:t>
      </w:r>
      <w:r w:rsidR="005718CA" w:rsidRPr="00A1286A">
        <w:rPr>
          <w:rFonts w:ascii="Calibri" w:hAnsi="Calibri"/>
          <w:sz w:val="20"/>
          <w:szCs w:val="20"/>
        </w:rPr>
        <w:t>when both parties give dif</w:t>
      </w:r>
      <w:r w:rsidR="003F1812">
        <w:rPr>
          <w:rFonts w:ascii="Calibri" w:hAnsi="Calibri"/>
          <w:sz w:val="20"/>
          <w:szCs w:val="20"/>
        </w:rPr>
        <w:t>ferent and</w:t>
      </w:r>
      <w:r w:rsidR="005718CA" w:rsidRPr="00A1286A">
        <w:rPr>
          <w:rFonts w:ascii="Calibri" w:hAnsi="Calibri"/>
          <w:sz w:val="20"/>
          <w:szCs w:val="20"/>
        </w:rPr>
        <w:t xml:space="preserve"> reasonable interpretations in the context of the offer an</w:t>
      </w:r>
      <w:r w:rsidR="000D085B" w:rsidRPr="00A1286A">
        <w:rPr>
          <w:rFonts w:ascii="Calibri" w:hAnsi="Calibri"/>
          <w:sz w:val="20"/>
          <w:szCs w:val="20"/>
        </w:rPr>
        <w:t>d</w:t>
      </w:r>
      <w:r w:rsidR="005718CA" w:rsidRPr="00A1286A">
        <w:rPr>
          <w:rFonts w:ascii="Calibri" w:hAnsi="Calibri"/>
          <w:sz w:val="20"/>
          <w:szCs w:val="20"/>
        </w:rPr>
        <w:t xml:space="preserve"> acceptance</w:t>
      </w:r>
    </w:p>
    <w:p w14:paraId="2D0A55A8" w14:textId="0414A582" w:rsidR="005718CA" w:rsidRPr="00A1286A" w:rsidRDefault="005718CA" w:rsidP="009022A0">
      <w:pPr>
        <w:pStyle w:val="ListParagraph"/>
        <w:numPr>
          <w:ilvl w:val="2"/>
          <w:numId w:val="51"/>
        </w:numPr>
        <w:rPr>
          <w:rFonts w:ascii="Calibri" w:hAnsi="Calibri"/>
          <w:sz w:val="20"/>
          <w:szCs w:val="20"/>
        </w:rPr>
      </w:pPr>
      <w:r w:rsidRPr="00A1286A">
        <w:rPr>
          <w:rFonts w:ascii="Calibri" w:hAnsi="Calibri"/>
          <w:sz w:val="20"/>
          <w:szCs w:val="20"/>
        </w:rPr>
        <w:t>Can often be characterized a</w:t>
      </w:r>
      <w:r w:rsidR="00444061" w:rsidRPr="00A1286A">
        <w:rPr>
          <w:rFonts w:ascii="Calibri" w:hAnsi="Calibri"/>
          <w:sz w:val="20"/>
          <w:szCs w:val="20"/>
        </w:rPr>
        <w:t>s</w:t>
      </w:r>
      <w:r w:rsidRPr="00A1286A">
        <w:rPr>
          <w:rFonts w:ascii="Calibri" w:hAnsi="Calibri"/>
          <w:sz w:val="20"/>
          <w:szCs w:val="20"/>
        </w:rPr>
        <w:t xml:space="preserve"> an issue of </w:t>
      </w:r>
      <w:r w:rsidR="00EB64DF">
        <w:rPr>
          <w:rFonts w:ascii="Calibri" w:hAnsi="Calibri"/>
          <w:sz w:val="20"/>
          <w:szCs w:val="20"/>
        </w:rPr>
        <w:t>CoT</w:t>
      </w:r>
      <w:r w:rsidRPr="00A1286A">
        <w:rPr>
          <w:rFonts w:ascii="Calibri" w:hAnsi="Calibri"/>
          <w:sz w:val="20"/>
          <w:szCs w:val="20"/>
        </w:rPr>
        <w:t xml:space="preserve"> or consensus </w:t>
      </w:r>
      <w:r w:rsidRPr="00A1286A">
        <w:rPr>
          <w:rFonts w:ascii="Calibri" w:hAnsi="Calibri"/>
          <w:i/>
          <w:sz w:val="20"/>
          <w:szCs w:val="20"/>
        </w:rPr>
        <w:t>ad idem</w:t>
      </w:r>
    </w:p>
    <w:p w14:paraId="4E7EE812" w14:textId="0891E175" w:rsidR="005718CA" w:rsidRPr="00A1286A" w:rsidRDefault="005718CA" w:rsidP="009022A0">
      <w:pPr>
        <w:pStyle w:val="ListParagraph"/>
        <w:numPr>
          <w:ilvl w:val="2"/>
          <w:numId w:val="51"/>
        </w:numPr>
        <w:rPr>
          <w:rFonts w:ascii="Calibri" w:hAnsi="Calibri"/>
          <w:sz w:val="20"/>
          <w:szCs w:val="20"/>
        </w:rPr>
      </w:pPr>
      <w:r w:rsidRPr="00A1286A">
        <w:rPr>
          <w:rFonts w:ascii="Calibri" w:hAnsi="Calibri"/>
          <w:sz w:val="20"/>
          <w:szCs w:val="20"/>
        </w:rPr>
        <w:t>Or courts may</w:t>
      </w:r>
      <w:r w:rsidR="00EB64DF">
        <w:rPr>
          <w:rFonts w:ascii="Calibri" w:hAnsi="Calibri"/>
          <w:sz w:val="20"/>
          <w:szCs w:val="20"/>
        </w:rPr>
        <w:t xml:space="preserve"> choose one parties interpreation</w:t>
      </w:r>
      <w:r w:rsidRPr="00A1286A">
        <w:rPr>
          <w:rFonts w:ascii="Calibri" w:hAnsi="Calibri"/>
          <w:sz w:val="20"/>
          <w:szCs w:val="20"/>
        </w:rPr>
        <w:t xml:space="preserve">, </w:t>
      </w:r>
      <w:r w:rsidR="005559C3" w:rsidRPr="00A1286A">
        <w:rPr>
          <w:rFonts w:ascii="Calibri" w:hAnsi="Calibri"/>
          <w:sz w:val="20"/>
          <w:szCs w:val="20"/>
        </w:rPr>
        <w:t>making it a</w:t>
      </w:r>
      <w:r w:rsidR="004D5B9D" w:rsidRPr="00A1286A">
        <w:rPr>
          <w:rFonts w:ascii="Calibri" w:hAnsi="Calibri"/>
          <w:sz w:val="20"/>
          <w:szCs w:val="20"/>
        </w:rPr>
        <w:t>n issue of</w:t>
      </w:r>
      <w:r w:rsidRPr="00A1286A">
        <w:rPr>
          <w:rFonts w:ascii="Calibri" w:hAnsi="Calibri"/>
          <w:sz w:val="20"/>
          <w:szCs w:val="20"/>
        </w:rPr>
        <w:t xml:space="preserve"> unilateral mistake</w:t>
      </w:r>
    </w:p>
    <w:p w14:paraId="040B36B1" w14:textId="3FDBDE7C" w:rsidR="00750E48" w:rsidRPr="00A1286A" w:rsidRDefault="007D7341" w:rsidP="009022A0">
      <w:pPr>
        <w:pStyle w:val="ListParagraph"/>
        <w:numPr>
          <w:ilvl w:val="1"/>
          <w:numId w:val="51"/>
        </w:numPr>
        <w:rPr>
          <w:rFonts w:ascii="Calibri" w:hAnsi="Calibri"/>
          <w:sz w:val="20"/>
          <w:szCs w:val="20"/>
        </w:rPr>
      </w:pPr>
      <w:r w:rsidRPr="00A1286A">
        <w:rPr>
          <w:rFonts w:ascii="Calibri" w:hAnsi="Calibri"/>
          <w:sz w:val="20"/>
          <w:szCs w:val="20"/>
        </w:rPr>
        <w:t>II Types:</w:t>
      </w:r>
    </w:p>
    <w:p w14:paraId="3D3DC7BE" w14:textId="6EE08834" w:rsidR="00750E48" w:rsidRPr="00A1286A" w:rsidRDefault="00314B0C" w:rsidP="009022A0">
      <w:pPr>
        <w:pStyle w:val="ListParagraph"/>
        <w:numPr>
          <w:ilvl w:val="2"/>
          <w:numId w:val="51"/>
        </w:numPr>
        <w:rPr>
          <w:rFonts w:ascii="Calibri" w:hAnsi="Calibri"/>
          <w:sz w:val="20"/>
          <w:szCs w:val="20"/>
        </w:rPr>
      </w:pPr>
      <w:r w:rsidRPr="00A1286A">
        <w:rPr>
          <w:rFonts w:ascii="Calibri" w:hAnsi="Calibri"/>
          <w:sz w:val="20"/>
          <w:szCs w:val="20"/>
        </w:rPr>
        <w:t>Same M</w:t>
      </w:r>
      <w:r w:rsidR="00750E48" w:rsidRPr="00A1286A">
        <w:rPr>
          <w:rFonts w:ascii="Calibri" w:hAnsi="Calibri"/>
          <w:sz w:val="20"/>
          <w:szCs w:val="20"/>
        </w:rPr>
        <w:t xml:space="preserve">istake – </w:t>
      </w:r>
      <w:r w:rsidRPr="00A1286A">
        <w:rPr>
          <w:rFonts w:ascii="Calibri" w:hAnsi="Calibri"/>
          <w:sz w:val="20"/>
          <w:szCs w:val="20"/>
          <w:u w:val="single"/>
        </w:rPr>
        <w:t>C</w:t>
      </w:r>
      <w:r w:rsidR="00750E48" w:rsidRPr="00A1286A">
        <w:rPr>
          <w:rFonts w:ascii="Calibri" w:hAnsi="Calibri"/>
          <w:sz w:val="20"/>
          <w:szCs w:val="20"/>
          <w:u w:val="single"/>
        </w:rPr>
        <w:t>ommon</w:t>
      </w:r>
    </w:p>
    <w:p w14:paraId="06249AA5" w14:textId="43A45B9F" w:rsidR="00750E48" w:rsidRPr="00A1286A" w:rsidRDefault="00750E48" w:rsidP="009022A0">
      <w:pPr>
        <w:pStyle w:val="ListParagraph"/>
        <w:numPr>
          <w:ilvl w:val="3"/>
          <w:numId w:val="51"/>
        </w:numPr>
        <w:rPr>
          <w:rFonts w:ascii="Calibri" w:hAnsi="Calibri"/>
          <w:sz w:val="20"/>
          <w:szCs w:val="20"/>
        </w:rPr>
      </w:pPr>
      <w:r w:rsidRPr="00A1286A">
        <w:rPr>
          <w:rFonts w:ascii="Calibri" w:hAnsi="Calibri"/>
          <w:sz w:val="20"/>
          <w:szCs w:val="20"/>
        </w:rPr>
        <w:t>Infrequently litigated</w:t>
      </w:r>
      <w:r w:rsidR="002B4B82" w:rsidRPr="00A1286A">
        <w:rPr>
          <w:rFonts w:ascii="Calibri" w:hAnsi="Calibri"/>
          <w:sz w:val="20"/>
          <w:szCs w:val="20"/>
        </w:rPr>
        <w:t xml:space="preserve"> and difficult to establish</w:t>
      </w:r>
    </w:p>
    <w:p w14:paraId="442FDF18" w14:textId="77777777" w:rsidR="00750E48" w:rsidRPr="00A1286A" w:rsidRDefault="00750E48" w:rsidP="009022A0">
      <w:pPr>
        <w:pStyle w:val="ListParagraph"/>
        <w:numPr>
          <w:ilvl w:val="3"/>
          <w:numId w:val="51"/>
        </w:numPr>
        <w:rPr>
          <w:rFonts w:ascii="Calibri" w:hAnsi="Calibri"/>
          <w:sz w:val="20"/>
          <w:szCs w:val="20"/>
        </w:rPr>
      </w:pPr>
      <w:r w:rsidRPr="00A1286A">
        <w:rPr>
          <w:rFonts w:ascii="Calibri" w:hAnsi="Calibri"/>
          <w:sz w:val="20"/>
          <w:szCs w:val="20"/>
        </w:rPr>
        <w:t>Party arguing common mistake will often suffer counter argument of unilateral mistake</w:t>
      </w:r>
    </w:p>
    <w:p w14:paraId="7B8E8032" w14:textId="17BB7E3A" w:rsidR="00750E48" w:rsidRPr="00A1286A" w:rsidRDefault="00314B0C" w:rsidP="009022A0">
      <w:pPr>
        <w:pStyle w:val="ListParagraph"/>
        <w:numPr>
          <w:ilvl w:val="2"/>
          <w:numId w:val="51"/>
        </w:numPr>
        <w:rPr>
          <w:rFonts w:ascii="Calibri" w:hAnsi="Calibri"/>
          <w:sz w:val="20"/>
          <w:szCs w:val="20"/>
        </w:rPr>
      </w:pPr>
      <w:r w:rsidRPr="00A1286A">
        <w:rPr>
          <w:rFonts w:ascii="Calibri" w:hAnsi="Calibri"/>
          <w:sz w:val="20"/>
          <w:szCs w:val="20"/>
        </w:rPr>
        <w:t>Different M</w:t>
      </w:r>
      <w:r w:rsidR="00750E48" w:rsidRPr="00A1286A">
        <w:rPr>
          <w:rFonts w:ascii="Calibri" w:hAnsi="Calibri"/>
          <w:sz w:val="20"/>
          <w:szCs w:val="20"/>
        </w:rPr>
        <w:t xml:space="preserve">istake – </w:t>
      </w:r>
      <w:r w:rsidRPr="00A1286A">
        <w:rPr>
          <w:rFonts w:ascii="Calibri" w:hAnsi="Calibri"/>
          <w:sz w:val="20"/>
          <w:szCs w:val="20"/>
          <w:u w:val="single"/>
        </w:rPr>
        <w:t>M</w:t>
      </w:r>
      <w:r w:rsidR="00750E48" w:rsidRPr="00A1286A">
        <w:rPr>
          <w:rFonts w:ascii="Calibri" w:hAnsi="Calibri"/>
          <w:sz w:val="20"/>
          <w:szCs w:val="20"/>
          <w:u w:val="single"/>
        </w:rPr>
        <w:t>utua</w:t>
      </w:r>
      <w:r w:rsidRPr="00A1286A">
        <w:rPr>
          <w:rFonts w:ascii="Calibri" w:hAnsi="Calibri"/>
          <w:sz w:val="20"/>
          <w:szCs w:val="20"/>
          <w:u w:val="single"/>
        </w:rPr>
        <w:t>l</w:t>
      </w:r>
    </w:p>
    <w:p w14:paraId="24D8EE42" w14:textId="77777777" w:rsidR="00750E48" w:rsidRPr="00A1286A" w:rsidRDefault="00750E48" w:rsidP="009022A0">
      <w:pPr>
        <w:pStyle w:val="ListParagraph"/>
        <w:numPr>
          <w:ilvl w:val="3"/>
          <w:numId w:val="51"/>
        </w:numPr>
        <w:rPr>
          <w:rFonts w:ascii="Calibri" w:hAnsi="Calibri"/>
          <w:sz w:val="20"/>
          <w:szCs w:val="20"/>
        </w:rPr>
      </w:pPr>
      <w:r w:rsidRPr="00A1286A">
        <w:rPr>
          <w:rFonts w:ascii="Calibri" w:hAnsi="Calibri"/>
          <w:sz w:val="20"/>
          <w:szCs w:val="20"/>
        </w:rPr>
        <w:t>Usually dressed up as issues offer &amp; acceptance</w:t>
      </w:r>
    </w:p>
    <w:p w14:paraId="313929A0" w14:textId="191A8052" w:rsidR="00750E48" w:rsidRPr="00A1286A" w:rsidRDefault="00326C2D" w:rsidP="009022A0">
      <w:pPr>
        <w:pStyle w:val="ListParagraph"/>
        <w:numPr>
          <w:ilvl w:val="3"/>
          <w:numId w:val="51"/>
        </w:numPr>
        <w:rPr>
          <w:rFonts w:ascii="Calibri" w:hAnsi="Calibri"/>
          <w:sz w:val="20"/>
          <w:szCs w:val="20"/>
        </w:rPr>
      </w:pPr>
      <w:r w:rsidRPr="00A1286A">
        <w:rPr>
          <w:rFonts w:ascii="Calibri" w:hAnsi="Calibri"/>
          <w:sz w:val="20"/>
          <w:szCs w:val="20"/>
        </w:rPr>
        <w:t xml:space="preserve">K often rendered void; </w:t>
      </w:r>
      <w:r w:rsidR="00750E48" w:rsidRPr="00A1286A">
        <w:rPr>
          <w:rFonts w:ascii="Calibri" w:hAnsi="Calibri"/>
          <w:sz w:val="20"/>
          <w:szCs w:val="20"/>
        </w:rPr>
        <w:t>no meeting of the minds</w:t>
      </w:r>
      <w:r w:rsidR="005B0883">
        <w:rPr>
          <w:rFonts w:ascii="Calibri" w:hAnsi="Calibri"/>
          <w:sz w:val="20"/>
          <w:szCs w:val="20"/>
        </w:rPr>
        <w:t xml:space="preserve"> (Blackburn in </w:t>
      </w:r>
      <w:r w:rsidR="005B0883" w:rsidRPr="005B0883">
        <w:rPr>
          <w:rFonts w:ascii="Calibri" w:hAnsi="Calibri"/>
          <w:color w:val="0000FF"/>
          <w:sz w:val="20"/>
          <w:szCs w:val="20"/>
        </w:rPr>
        <w:t>Smith v Hughes</w:t>
      </w:r>
      <w:r w:rsidR="007A4ED8">
        <w:rPr>
          <w:rFonts w:ascii="Calibri" w:hAnsi="Calibri"/>
          <w:sz w:val="20"/>
          <w:szCs w:val="20"/>
        </w:rPr>
        <w:t xml:space="preserve">; </w:t>
      </w:r>
      <w:r w:rsidR="007A4ED8" w:rsidRPr="007A4ED8">
        <w:rPr>
          <w:rFonts w:ascii="Calibri" w:hAnsi="Calibri"/>
          <w:color w:val="0000FF"/>
          <w:sz w:val="20"/>
          <w:szCs w:val="20"/>
        </w:rPr>
        <w:t>Bell v Lever Bros</w:t>
      </w:r>
      <w:r w:rsidR="007A4ED8">
        <w:rPr>
          <w:rFonts w:ascii="Calibri" w:hAnsi="Calibri"/>
          <w:sz w:val="20"/>
          <w:szCs w:val="20"/>
        </w:rPr>
        <w:t>)</w:t>
      </w:r>
    </w:p>
    <w:p w14:paraId="6BDF917F" w14:textId="77777777" w:rsidR="00420599" w:rsidRPr="00A1286A" w:rsidRDefault="00420599" w:rsidP="00420599">
      <w:pPr>
        <w:rPr>
          <w:rFonts w:ascii="Calibri" w:hAnsi="Calibri"/>
          <w:b/>
          <w:sz w:val="20"/>
          <w:szCs w:val="20"/>
        </w:rPr>
      </w:pPr>
    </w:p>
    <w:p w14:paraId="78FEBC2F" w14:textId="00A4C508" w:rsidR="00750E48" w:rsidRPr="00A1286A" w:rsidRDefault="00E15BCD" w:rsidP="00420599">
      <w:pPr>
        <w:rPr>
          <w:rFonts w:ascii="Calibri" w:hAnsi="Calibri"/>
          <w:b/>
          <w:sz w:val="20"/>
          <w:szCs w:val="20"/>
        </w:rPr>
      </w:pPr>
      <w:r w:rsidRPr="00A1286A">
        <w:rPr>
          <w:rFonts w:ascii="Calibri" w:hAnsi="Calibri"/>
          <w:b/>
          <w:sz w:val="20"/>
          <w:szCs w:val="20"/>
        </w:rPr>
        <w:t>Approaches to Mistake: Common Law vs. Equity</w:t>
      </w:r>
    </w:p>
    <w:p w14:paraId="2EF7C245" w14:textId="69F03894" w:rsidR="00DB1DAE" w:rsidRPr="00A1286A" w:rsidRDefault="000D0F32" w:rsidP="009022A0">
      <w:pPr>
        <w:pStyle w:val="ListParagraph"/>
        <w:numPr>
          <w:ilvl w:val="0"/>
          <w:numId w:val="51"/>
        </w:numPr>
        <w:rPr>
          <w:rFonts w:ascii="Calibri" w:hAnsi="Calibri"/>
          <w:sz w:val="20"/>
          <w:szCs w:val="20"/>
        </w:rPr>
      </w:pPr>
      <w:r w:rsidRPr="00A1286A">
        <w:rPr>
          <w:rFonts w:ascii="Calibri" w:hAnsi="Calibri"/>
          <w:sz w:val="20"/>
          <w:szCs w:val="20"/>
        </w:rPr>
        <w:t>Common Law – Void</w:t>
      </w:r>
    </w:p>
    <w:p w14:paraId="71E49553" w14:textId="1C86E911" w:rsidR="00DB1DAE" w:rsidRPr="00A1286A" w:rsidRDefault="00FB374E" w:rsidP="009022A0">
      <w:pPr>
        <w:pStyle w:val="ListParagraph"/>
        <w:numPr>
          <w:ilvl w:val="1"/>
          <w:numId w:val="51"/>
        </w:numPr>
        <w:rPr>
          <w:rFonts w:ascii="Calibri" w:hAnsi="Calibri"/>
          <w:sz w:val="20"/>
          <w:szCs w:val="20"/>
        </w:rPr>
      </w:pPr>
      <w:r w:rsidRPr="00A1286A">
        <w:rPr>
          <w:rFonts w:ascii="Calibri" w:hAnsi="Calibri"/>
          <w:sz w:val="20"/>
          <w:szCs w:val="20"/>
        </w:rPr>
        <w:t>K will be set aside as void and goods transferred under the K must be returned</w:t>
      </w:r>
    </w:p>
    <w:p w14:paraId="2B58BD56" w14:textId="77777777" w:rsidR="00EA5599" w:rsidRPr="00A1286A" w:rsidRDefault="00EA5599" w:rsidP="009022A0">
      <w:pPr>
        <w:pStyle w:val="ListParagraph"/>
        <w:numPr>
          <w:ilvl w:val="1"/>
          <w:numId w:val="51"/>
        </w:numPr>
        <w:rPr>
          <w:rFonts w:ascii="Calibri" w:hAnsi="Calibri"/>
          <w:sz w:val="20"/>
          <w:szCs w:val="20"/>
        </w:rPr>
      </w:pPr>
      <w:r w:rsidRPr="00A1286A">
        <w:rPr>
          <w:rFonts w:ascii="Calibri" w:hAnsi="Calibri"/>
          <w:sz w:val="20"/>
          <w:szCs w:val="20"/>
        </w:rPr>
        <w:t>Existence of the Subject Matter</w:t>
      </w:r>
    </w:p>
    <w:p w14:paraId="06644A10" w14:textId="77777777" w:rsidR="00EA5599" w:rsidRPr="00A1286A" w:rsidRDefault="00EA5599" w:rsidP="009022A0">
      <w:pPr>
        <w:pStyle w:val="ListParagraph"/>
        <w:numPr>
          <w:ilvl w:val="2"/>
          <w:numId w:val="51"/>
        </w:numPr>
        <w:rPr>
          <w:rFonts w:ascii="Calibri" w:hAnsi="Calibri"/>
          <w:sz w:val="20"/>
          <w:szCs w:val="20"/>
        </w:rPr>
      </w:pPr>
      <w:r w:rsidRPr="00A1286A">
        <w:rPr>
          <w:rFonts w:ascii="Calibri" w:hAnsi="Calibri"/>
          <w:sz w:val="20"/>
          <w:szCs w:val="20"/>
        </w:rPr>
        <w:t xml:space="preserve">Generally dealt with by </w:t>
      </w:r>
      <w:r w:rsidRPr="00A1286A">
        <w:rPr>
          <w:rFonts w:ascii="Calibri" w:hAnsi="Calibri"/>
          <w:i/>
          <w:sz w:val="20"/>
          <w:szCs w:val="20"/>
        </w:rPr>
        <w:t>Sale of Goods Acts</w:t>
      </w:r>
      <w:r w:rsidRPr="00A1286A">
        <w:rPr>
          <w:rFonts w:ascii="Calibri" w:hAnsi="Calibri"/>
          <w:sz w:val="20"/>
          <w:szCs w:val="20"/>
        </w:rPr>
        <w:t>; making K’s for non-existent subject matter void</w:t>
      </w:r>
    </w:p>
    <w:p w14:paraId="5079F5AB" w14:textId="77777777" w:rsidR="00EA5599" w:rsidRPr="00A1286A" w:rsidRDefault="00EA5599" w:rsidP="009022A0">
      <w:pPr>
        <w:pStyle w:val="ListParagraph"/>
        <w:numPr>
          <w:ilvl w:val="2"/>
          <w:numId w:val="51"/>
        </w:numPr>
        <w:rPr>
          <w:rFonts w:ascii="Calibri" w:hAnsi="Calibri"/>
          <w:sz w:val="20"/>
          <w:szCs w:val="20"/>
        </w:rPr>
      </w:pPr>
      <w:r w:rsidRPr="00A1286A">
        <w:rPr>
          <w:rFonts w:ascii="Calibri" w:hAnsi="Calibri"/>
          <w:sz w:val="20"/>
          <w:szCs w:val="20"/>
        </w:rPr>
        <w:t>However, if the existence of something is a term of the K, may not be void</w:t>
      </w:r>
    </w:p>
    <w:p w14:paraId="71D28140" w14:textId="77777777" w:rsidR="00EA5599" w:rsidRPr="00A1286A" w:rsidRDefault="00EA5599" w:rsidP="009022A0">
      <w:pPr>
        <w:pStyle w:val="ListParagraph"/>
        <w:numPr>
          <w:ilvl w:val="1"/>
          <w:numId w:val="51"/>
        </w:numPr>
        <w:rPr>
          <w:rFonts w:ascii="Calibri" w:hAnsi="Calibri"/>
          <w:sz w:val="20"/>
          <w:szCs w:val="20"/>
        </w:rPr>
      </w:pPr>
      <w:r w:rsidRPr="00A1286A">
        <w:rPr>
          <w:rFonts w:ascii="Calibri" w:hAnsi="Calibri"/>
          <w:sz w:val="20"/>
          <w:szCs w:val="20"/>
        </w:rPr>
        <w:t>Substance vs. Quality</w:t>
      </w:r>
    </w:p>
    <w:p w14:paraId="33B5762D" w14:textId="1F27DD8B" w:rsidR="00EA5599" w:rsidRPr="00A1286A" w:rsidRDefault="00EA5599" w:rsidP="009022A0">
      <w:pPr>
        <w:pStyle w:val="ListParagraph"/>
        <w:numPr>
          <w:ilvl w:val="2"/>
          <w:numId w:val="51"/>
        </w:numPr>
        <w:rPr>
          <w:rFonts w:ascii="Calibri" w:hAnsi="Calibri"/>
          <w:sz w:val="20"/>
          <w:szCs w:val="20"/>
        </w:rPr>
      </w:pPr>
      <w:r w:rsidRPr="00A1286A">
        <w:rPr>
          <w:rFonts w:ascii="Calibri" w:hAnsi="Calibri"/>
          <w:sz w:val="20"/>
          <w:szCs w:val="20"/>
        </w:rPr>
        <w:t>Different substance always makes the K void</w:t>
      </w:r>
      <w:r w:rsidR="005E185F">
        <w:rPr>
          <w:rFonts w:ascii="Calibri" w:hAnsi="Calibri"/>
          <w:sz w:val="20"/>
          <w:szCs w:val="20"/>
        </w:rPr>
        <w:t xml:space="preserve"> (i.e. pregnant vs barren cow)</w:t>
      </w:r>
    </w:p>
    <w:p w14:paraId="036DB8D1" w14:textId="706CF9CF" w:rsidR="000E79C3" w:rsidRPr="00A1286A" w:rsidRDefault="008A22BD" w:rsidP="009022A0">
      <w:pPr>
        <w:pStyle w:val="ListParagraph"/>
        <w:numPr>
          <w:ilvl w:val="2"/>
          <w:numId w:val="51"/>
        </w:numPr>
        <w:rPr>
          <w:rFonts w:ascii="Calibri" w:hAnsi="Calibri"/>
          <w:sz w:val="20"/>
          <w:szCs w:val="20"/>
        </w:rPr>
      </w:pPr>
      <w:r w:rsidRPr="00A1286A">
        <w:rPr>
          <w:rFonts w:ascii="Calibri" w:hAnsi="Calibri"/>
          <w:sz w:val="20"/>
          <w:szCs w:val="20"/>
        </w:rPr>
        <w:t>Q</w:t>
      </w:r>
      <w:r w:rsidR="00EA5599" w:rsidRPr="00A1286A">
        <w:rPr>
          <w:rFonts w:ascii="Calibri" w:hAnsi="Calibri"/>
          <w:sz w:val="20"/>
          <w:szCs w:val="20"/>
        </w:rPr>
        <w:t xml:space="preserve">uality of the subject matter will only </w:t>
      </w:r>
      <w:r w:rsidR="00A9433E" w:rsidRPr="00A1286A">
        <w:rPr>
          <w:rFonts w:ascii="Calibri" w:hAnsi="Calibri"/>
          <w:sz w:val="20"/>
          <w:szCs w:val="20"/>
        </w:rPr>
        <w:t>rend</w:t>
      </w:r>
      <w:r w:rsidR="0094137A" w:rsidRPr="00A1286A">
        <w:rPr>
          <w:rFonts w:ascii="Calibri" w:hAnsi="Calibri"/>
          <w:sz w:val="20"/>
          <w:szCs w:val="20"/>
        </w:rPr>
        <w:t>er</w:t>
      </w:r>
      <w:r w:rsidR="00EA5599" w:rsidRPr="00A1286A">
        <w:rPr>
          <w:rFonts w:ascii="Calibri" w:hAnsi="Calibri"/>
          <w:sz w:val="20"/>
          <w:szCs w:val="20"/>
        </w:rPr>
        <w:t xml:space="preserve"> the K void if the mistake regarding quality makes the thing without the quality essentially different from the thing as it was believed to be</w:t>
      </w:r>
      <w:r w:rsidR="00D7028C">
        <w:rPr>
          <w:rFonts w:ascii="Calibri" w:hAnsi="Calibri"/>
          <w:sz w:val="20"/>
          <w:szCs w:val="20"/>
        </w:rPr>
        <w:t xml:space="preserve"> (</w:t>
      </w:r>
      <w:r w:rsidR="00D7028C" w:rsidRPr="00D7028C">
        <w:rPr>
          <w:rFonts w:ascii="Calibri" w:hAnsi="Calibri"/>
          <w:color w:val="0000FF"/>
          <w:sz w:val="20"/>
          <w:szCs w:val="20"/>
        </w:rPr>
        <w:t>Bell v Lever Bros</w:t>
      </w:r>
      <w:r w:rsidR="00D7028C">
        <w:rPr>
          <w:rFonts w:ascii="Calibri" w:hAnsi="Calibri"/>
          <w:sz w:val="20"/>
          <w:szCs w:val="20"/>
        </w:rPr>
        <w:t>)</w:t>
      </w:r>
    </w:p>
    <w:p w14:paraId="56598B71" w14:textId="5752542C" w:rsidR="00B45E6A" w:rsidRPr="00A1286A" w:rsidRDefault="00B45E6A" w:rsidP="009022A0">
      <w:pPr>
        <w:pStyle w:val="ListParagraph"/>
        <w:numPr>
          <w:ilvl w:val="0"/>
          <w:numId w:val="51"/>
        </w:numPr>
        <w:rPr>
          <w:rFonts w:ascii="Calibri" w:hAnsi="Calibri"/>
          <w:sz w:val="20"/>
          <w:szCs w:val="20"/>
        </w:rPr>
      </w:pPr>
      <w:r w:rsidRPr="00A1286A">
        <w:rPr>
          <w:rFonts w:ascii="Calibri" w:hAnsi="Calibri"/>
          <w:sz w:val="20"/>
          <w:szCs w:val="20"/>
        </w:rPr>
        <w:t>Equity – Voidable</w:t>
      </w:r>
      <w:r w:rsidR="00A276AA">
        <w:rPr>
          <w:rFonts w:ascii="Calibri" w:hAnsi="Calibri"/>
          <w:sz w:val="20"/>
          <w:szCs w:val="20"/>
        </w:rPr>
        <w:t xml:space="preserve"> (or at the courts discretion)</w:t>
      </w:r>
    </w:p>
    <w:p w14:paraId="32481590" w14:textId="59F1DDDF" w:rsidR="00ED0017" w:rsidRPr="00A1286A" w:rsidRDefault="00ED0017" w:rsidP="009022A0">
      <w:pPr>
        <w:pStyle w:val="ListParagraph"/>
        <w:numPr>
          <w:ilvl w:val="1"/>
          <w:numId w:val="51"/>
        </w:numPr>
        <w:rPr>
          <w:rFonts w:ascii="Calibri" w:hAnsi="Calibri"/>
          <w:sz w:val="20"/>
          <w:szCs w:val="20"/>
        </w:rPr>
      </w:pPr>
      <w:r w:rsidRPr="00A1286A">
        <w:rPr>
          <w:rFonts w:ascii="Calibri" w:hAnsi="Calibri"/>
          <w:sz w:val="20"/>
          <w:szCs w:val="20"/>
        </w:rPr>
        <w:t xml:space="preserve">Grants the courts broad discretion – to </w:t>
      </w:r>
      <w:r w:rsidR="00CA311A">
        <w:rPr>
          <w:rFonts w:ascii="Calibri" w:hAnsi="Calibri"/>
          <w:sz w:val="20"/>
          <w:szCs w:val="20"/>
        </w:rPr>
        <w:t>render void or avoid and to</w:t>
      </w:r>
      <w:r w:rsidRPr="00A1286A">
        <w:rPr>
          <w:rFonts w:ascii="Calibri" w:hAnsi="Calibri"/>
          <w:sz w:val="20"/>
          <w:szCs w:val="20"/>
        </w:rPr>
        <w:t xml:space="preserve"> sever or imply terms</w:t>
      </w:r>
    </w:p>
    <w:p w14:paraId="1DC5471A" w14:textId="6441B0A7" w:rsidR="009D35D8" w:rsidRPr="00A1286A" w:rsidRDefault="009D35D8" w:rsidP="009022A0">
      <w:pPr>
        <w:pStyle w:val="ListParagraph"/>
        <w:numPr>
          <w:ilvl w:val="1"/>
          <w:numId w:val="51"/>
        </w:numPr>
        <w:rPr>
          <w:rFonts w:ascii="Calibri" w:hAnsi="Calibri"/>
          <w:sz w:val="20"/>
          <w:szCs w:val="20"/>
        </w:rPr>
      </w:pPr>
      <w:r w:rsidRPr="00A1286A">
        <w:rPr>
          <w:rFonts w:ascii="Calibri" w:hAnsi="Calibri"/>
          <w:sz w:val="20"/>
          <w:szCs w:val="20"/>
        </w:rPr>
        <w:t xml:space="preserve">Per </w:t>
      </w:r>
      <w:r w:rsidRPr="00A1286A">
        <w:rPr>
          <w:rFonts w:ascii="Calibri" w:hAnsi="Calibri"/>
          <w:color w:val="0000FF"/>
          <w:sz w:val="20"/>
          <w:szCs w:val="20"/>
        </w:rPr>
        <w:t>Solle v Butcher</w:t>
      </w:r>
      <w:r w:rsidRPr="00A1286A">
        <w:rPr>
          <w:rFonts w:ascii="Calibri" w:hAnsi="Calibri"/>
          <w:sz w:val="20"/>
          <w:szCs w:val="20"/>
        </w:rPr>
        <w:t xml:space="preserve"> (Denning) equity can </w:t>
      </w:r>
      <w:r w:rsidR="0056101A" w:rsidRPr="00A1286A">
        <w:rPr>
          <w:rFonts w:ascii="Calibri" w:hAnsi="Calibri"/>
          <w:sz w:val="20"/>
          <w:szCs w:val="20"/>
        </w:rPr>
        <w:t>set aside a K when it would be</w:t>
      </w:r>
      <w:r w:rsidRPr="00A1286A">
        <w:rPr>
          <w:rFonts w:ascii="Calibri" w:hAnsi="Calibri"/>
          <w:sz w:val="20"/>
          <w:szCs w:val="20"/>
        </w:rPr>
        <w:t xml:space="preserve"> unconscientious for the other party to avail himself of the legal advantage which he had obtained</w:t>
      </w:r>
    </w:p>
    <w:p w14:paraId="6BA85B19" w14:textId="4CC725CA" w:rsidR="001E181E" w:rsidRPr="00A1286A" w:rsidRDefault="001E181E" w:rsidP="009022A0">
      <w:pPr>
        <w:pStyle w:val="ListParagraph"/>
        <w:numPr>
          <w:ilvl w:val="2"/>
          <w:numId w:val="51"/>
        </w:numPr>
        <w:rPr>
          <w:rFonts w:ascii="Calibri" w:hAnsi="Calibri"/>
          <w:sz w:val="20"/>
          <w:szCs w:val="20"/>
        </w:rPr>
      </w:pPr>
      <w:r w:rsidRPr="00A1286A">
        <w:rPr>
          <w:rFonts w:ascii="Calibri" w:hAnsi="Calibri"/>
          <w:sz w:val="20"/>
          <w:szCs w:val="20"/>
        </w:rPr>
        <w:t>“if one party, knowing that the other is mistaken about the terms of an offer, or the identity of the person by whom it is made, lets him remain under his delusion and conclude a K on the mistaken terms instead of pointing out the mistake”</w:t>
      </w:r>
    </w:p>
    <w:p w14:paraId="37B4522C" w14:textId="1BC123B3" w:rsidR="009E50F2" w:rsidRPr="00A1286A" w:rsidRDefault="009E50F2" w:rsidP="009022A0">
      <w:pPr>
        <w:pStyle w:val="ListParagraph"/>
        <w:numPr>
          <w:ilvl w:val="1"/>
          <w:numId w:val="51"/>
        </w:numPr>
        <w:rPr>
          <w:rFonts w:ascii="Calibri" w:hAnsi="Calibri"/>
          <w:sz w:val="20"/>
          <w:szCs w:val="20"/>
        </w:rPr>
      </w:pPr>
      <w:r w:rsidRPr="00A1286A">
        <w:rPr>
          <w:rFonts w:ascii="Calibri" w:hAnsi="Calibri"/>
          <w:sz w:val="20"/>
          <w:szCs w:val="20"/>
        </w:rPr>
        <w:t>Lower threshold than common law – appears to allow mistake for anything to do with “facts” or “rights” provided it is “fundamental” and “unconscientious”</w:t>
      </w:r>
    </w:p>
    <w:p w14:paraId="013B7289" w14:textId="77777777" w:rsidR="00D61977" w:rsidRPr="00A1286A" w:rsidRDefault="00D61977" w:rsidP="009022A0">
      <w:pPr>
        <w:pStyle w:val="ListParagraph"/>
        <w:numPr>
          <w:ilvl w:val="2"/>
          <w:numId w:val="51"/>
        </w:numPr>
        <w:rPr>
          <w:rFonts w:ascii="Calibri" w:hAnsi="Calibri"/>
          <w:sz w:val="20"/>
          <w:szCs w:val="20"/>
        </w:rPr>
      </w:pPr>
      <w:r w:rsidRPr="00A1286A">
        <w:rPr>
          <w:rFonts w:ascii="Calibri" w:hAnsi="Calibri"/>
          <w:sz w:val="20"/>
          <w:szCs w:val="20"/>
        </w:rPr>
        <w:t>“ At some point a mistake can be so fundamental that the compromise agreement cannot stand”</w:t>
      </w:r>
    </w:p>
    <w:p w14:paraId="48FA639B" w14:textId="77777777" w:rsidR="00EE000E" w:rsidRPr="00A1286A" w:rsidRDefault="00EE000E" w:rsidP="00B2731D">
      <w:pPr>
        <w:rPr>
          <w:rFonts w:ascii="Calibri" w:hAnsi="Calibri"/>
          <w:sz w:val="20"/>
          <w:szCs w:val="20"/>
        </w:rPr>
      </w:pPr>
    </w:p>
    <w:p w14:paraId="711BF89D" w14:textId="591D96FF" w:rsidR="00B2731D" w:rsidRPr="00A1286A" w:rsidRDefault="00B2731D" w:rsidP="00B2731D">
      <w:pPr>
        <w:rPr>
          <w:rFonts w:ascii="Calibri" w:hAnsi="Calibri"/>
          <w:b/>
          <w:sz w:val="20"/>
          <w:szCs w:val="20"/>
        </w:rPr>
      </w:pPr>
      <w:r w:rsidRPr="00A1286A">
        <w:rPr>
          <w:rFonts w:ascii="Calibri" w:hAnsi="Calibri"/>
          <w:b/>
          <w:sz w:val="20"/>
          <w:szCs w:val="20"/>
        </w:rPr>
        <w:t>Considerations in the Law of Mistake:</w:t>
      </w:r>
    </w:p>
    <w:p w14:paraId="7C2952A5" w14:textId="77777777" w:rsidR="00750E48" w:rsidRPr="00A1286A" w:rsidRDefault="00750E48" w:rsidP="009022A0">
      <w:pPr>
        <w:pStyle w:val="ListParagraph"/>
        <w:numPr>
          <w:ilvl w:val="0"/>
          <w:numId w:val="52"/>
        </w:numPr>
        <w:rPr>
          <w:rFonts w:ascii="Calibri" w:hAnsi="Calibri"/>
          <w:sz w:val="20"/>
          <w:szCs w:val="20"/>
        </w:rPr>
      </w:pPr>
      <w:r w:rsidRPr="00A1286A">
        <w:rPr>
          <w:rFonts w:ascii="Calibri" w:hAnsi="Calibri"/>
          <w:sz w:val="20"/>
          <w:szCs w:val="20"/>
        </w:rPr>
        <w:t>What does the mistake have to be about?</w:t>
      </w:r>
    </w:p>
    <w:p w14:paraId="3B47A93E" w14:textId="4BE47A50" w:rsidR="00750E48" w:rsidRPr="00D317F0" w:rsidRDefault="0006583A" w:rsidP="009022A0">
      <w:pPr>
        <w:pStyle w:val="ListParagraph"/>
        <w:numPr>
          <w:ilvl w:val="1"/>
          <w:numId w:val="51"/>
        </w:numPr>
        <w:rPr>
          <w:rFonts w:ascii="Calibri" w:hAnsi="Calibri"/>
          <w:color w:val="FF0000"/>
          <w:sz w:val="20"/>
          <w:szCs w:val="20"/>
        </w:rPr>
      </w:pPr>
      <w:r w:rsidRPr="00D317F0">
        <w:rPr>
          <w:rFonts w:ascii="Calibri" w:hAnsi="Calibri"/>
          <w:color w:val="FF0000"/>
          <w:sz w:val="20"/>
          <w:szCs w:val="20"/>
        </w:rPr>
        <w:t xml:space="preserve">Law suggests only </w:t>
      </w:r>
      <w:r w:rsidR="00367010" w:rsidRPr="00D317F0">
        <w:rPr>
          <w:rFonts w:ascii="Calibri" w:hAnsi="Calibri"/>
          <w:color w:val="FF0000"/>
          <w:sz w:val="20"/>
          <w:szCs w:val="20"/>
        </w:rPr>
        <w:t>assumptions; not terms or obligations</w:t>
      </w:r>
    </w:p>
    <w:p w14:paraId="47348F22" w14:textId="77777777" w:rsidR="00750E48" w:rsidRPr="00A1286A" w:rsidRDefault="00750E48" w:rsidP="009022A0">
      <w:pPr>
        <w:pStyle w:val="ListParagraph"/>
        <w:numPr>
          <w:ilvl w:val="0"/>
          <w:numId w:val="52"/>
        </w:numPr>
        <w:rPr>
          <w:rFonts w:ascii="Calibri" w:hAnsi="Calibri"/>
          <w:sz w:val="20"/>
          <w:szCs w:val="20"/>
        </w:rPr>
      </w:pPr>
      <w:r w:rsidRPr="00A1286A">
        <w:rPr>
          <w:rFonts w:ascii="Calibri" w:hAnsi="Calibri"/>
          <w:sz w:val="20"/>
          <w:szCs w:val="20"/>
        </w:rPr>
        <w:t>Does the mistake of one party allow a result to follow?</w:t>
      </w:r>
    </w:p>
    <w:p w14:paraId="4B18F29B" w14:textId="77777777" w:rsidR="00B0605F" w:rsidRDefault="00A862A5" w:rsidP="009022A0">
      <w:pPr>
        <w:pStyle w:val="ListParagraph"/>
        <w:numPr>
          <w:ilvl w:val="1"/>
          <w:numId w:val="52"/>
        </w:numPr>
        <w:rPr>
          <w:rFonts w:ascii="Calibri" w:hAnsi="Calibri"/>
          <w:sz w:val="20"/>
          <w:szCs w:val="20"/>
        </w:rPr>
      </w:pPr>
      <w:r w:rsidRPr="00A1286A">
        <w:rPr>
          <w:rFonts w:ascii="Calibri" w:hAnsi="Calibri"/>
          <w:sz w:val="20"/>
          <w:szCs w:val="20"/>
        </w:rPr>
        <w:t>Generally the cou</w:t>
      </w:r>
      <w:r w:rsidR="00FF1A93" w:rsidRPr="00A1286A">
        <w:rPr>
          <w:rFonts w:ascii="Calibri" w:hAnsi="Calibri"/>
          <w:sz w:val="20"/>
          <w:szCs w:val="20"/>
        </w:rPr>
        <w:t>rts h</w:t>
      </w:r>
      <w:r w:rsidRPr="00A1286A">
        <w:rPr>
          <w:rFonts w:ascii="Calibri" w:hAnsi="Calibri"/>
          <w:sz w:val="20"/>
          <w:szCs w:val="20"/>
        </w:rPr>
        <w:t>ave only been</w:t>
      </w:r>
      <w:r w:rsidR="00B0605F">
        <w:rPr>
          <w:rFonts w:ascii="Calibri" w:hAnsi="Calibri"/>
          <w:sz w:val="20"/>
          <w:szCs w:val="20"/>
        </w:rPr>
        <w:t xml:space="preserve"> interested in mutual mistake</w:t>
      </w:r>
    </w:p>
    <w:p w14:paraId="31B70A81" w14:textId="177AD34A" w:rsidR="00A862A5" w:rsidRPr="00A1286A" w:rsidRDefault="00B0605F" w:rsidP="009022A0">
      <w:pPr>
        <w:pStyle w:val="ListParagraph"/>
        <w:numPr>
          <w:ilvl w:val="1"/>
          <w:numId w:val="52"/>
        </w:numPr>
        <w:rPr>
          <w:rFonts w:ascii="Calibri" w:hAnsi="Calibri"/>
          <w:sz w:val="20"/>
          <w:szCs w:val="20"/>
        </w:rPr>
      </w:pPr>
      <w:r>
        <w:rPr>
          <w:rFonts w:ascii="Calibri" w:hAnsi="Calibri"/>
          <w:sz w:val="20"/>
          <w:szCs w:val="20"/>
        </w:rPr>
        <w:t>S</w:t>
      </w:r>
      <w:r w:rsidR="00A862A5" w:rsidRPr="00A1286A">
        <w:rPr>
          <w:rFonts w:ascii="Calibri" w:hAnsi="Calibri"/>
          <w:sz w:val="20"/>
          <w:szCs w:val="20"/>
        </w:rPr>
        <w:t xml:space="preserve">ome authority </w:t>
      </w:r>
      <w:r w:rsidR="007D09F4">
        <w:rPr>
          <w:rFonts w:ascii="Calibri" w:hAnsi="Calibri"/>
          <w:sz w:val="20"/>
          <w:szCs w:val="20"/>
        </w:rPr>
        <w:t xml:space="preserve">exist </w:t>
      </w:r>
      <w:r w:rsidR="00A862A5" w:rsidRPr="00A1286A">
        <w:rPr>
          <w:rFonts w:ascii="Calibri" w:hAnsi="Calibri"/>
          <w:sz w:val="20"/>
          <w:szCs w:val="20"/>
        </w:rPr>
        <w:t>to make unilateral mistake relevant</w:t>
      </w:r>
    </w:p>
    <w:p w14:paraId="000EE97B" w14:textId="77777777" w:rsidR="00750E48" w:rsidRPr="00A1286A" w:rsidRDefault="00750E48" w:rsidP="009022A0">
      <w:pPr>
        <w:pStyle w:val="ListParagraph"/>
        <w:numPr>
          <w:ilvl w:val="0"/>
          <w:numId w:val="52"/>
        </w:numPr>
        <w:rPr>
          <w:rFonts w:ascii="Calibri" w:hAnsi="Calibri"/>
          <w:sz w:val="20"/>
          <w:szCs w:val="20"/>
        </w:rPr>
      </w:pPr>
      <w:r w:rsidRPr="00A1286A">
        <w:rPr>
          <w:rFonts w:ascii="Calibri" w:hAnsi="Calibri"/>
          <w:sz w:val="20"/>
          <w:szCs w:val="20"/>
        </w:rPr>
        <w:t>Does the other party have to know that the party was mistaken?</w:t>
      </w:r>
    </w:p>
    <w:p w14:paraId="75FDA609" w14:textId="5D5AF56A" w:rsidR="00750E48" w:rsidRPr="00A1286A" w:rsidRDefault="00CF244E" w:rsidP="009022A0">
      <w:pPr>
        <w:pStyle w:val="ListParagraph"/>
        <w:numPr>
          <w:ilvl w:val="1"/>
          <w:numId w:val="51"/>
        </w:numPr>
        <w:rPr>
          <w:rFonts w:ascii="Calibri" w:hAnsi="Calibri"/>
          <w:sz w:val="20"/>
          <w:szCs w:val="20"/>
        </w:rPr>
      </w:pPr>
      <w:r w:rsidRPr="00A1286A">
        <w:rPr>
          <w:rFonts w:ascii="Calibri" w:hAnsi="Calibri"/>
          <w:sz w:val="20"/>
          <w:szCs w:val="20"/>
        </w:rPr>
        <w:t xml:space="preserve">Hannen </w:t>
      </w:r>
      <w:r w:rsidR="003E667C" w:rsidRPr="00A1286A">
        <w:rPr>
          <w:rFonts w:ascii="Calibri" w:hAnsi="Calibri"/>
          <w:sz w:val="20"/>
          <w:szCs w:val="20"/>
        </w:rPr>
        <w:t>(</w:t>
      </w:r>
      <w:r w:rsidR="003E667C" w:rsidRPr="00A1286A">
        <w:rPr>
          <w:rFonts w:ascii="Calibri" w:hAnsi="Calibri"/>
          <w:color w:val="0000FF"/>
          <w:sz w:val="20"/>
          <w:szCs w:val="20"/>
        </w:rPr>
        <w:t>Smith v Hughes</w:t>
      </w:r>
      <w:r w:rsidR="003E667C" w:rsidRPr="00A1286A">
        <w:rPr>
          <w:rFonts w:ascii="Calibri" w:hAnsi="Calibri"/>
          <w:sz w:val="20"/>
          <w:szCs w:val="20"/>
        </w:rPr>
        <w:t xml:space="preserve">) </w:t>
      </w:r>
      <w:r w:rsidR="00750E48" w:rsidRPr="00A1286A">
        <w:rPr>
          <w:rFonts w:ascii="Calibri" w:hAnsi="Calibri"/>
          <w:sz w:val="20"/>
          <w:szCs w:val="20"/>
        </w:rPr>
        <w:t>suggest that they must know – fraud or tantamount to fraud (unfair)</w:t>
      </w:r>
    </w:p>
    <w:p w14:paraId="1ED7998A" w14:textId="07CDC903" w:rsidR="00750E48" w:rsidRPr="00A1286A" w:rsidRDefault="00564FCA" w:rsidP="009022A0">
      <w:pPr>
        <w:pStyle w:val="ListParagraph"/>
        <w:numPr>
          <w:ilvl w:val="1"/>
          <w:numId w:val="51"/>
        </w:numPr>
        <w:rPr>
          <w:rFonts w:ascii="Calibri" w:hAnsi="Calibri"/>
          <w:sz w:val="20"/>
          <w:szCs w:val="20"/>
        </w:rPr>
      </w:pPr>
      <w:r w:rsidRPr="00A1286A">
        <w:rPr>
          <w:rFonts w:ascii="Calibri" w:hAnsi="Calibri"/>
          <w:noProof/>
          <w:sz w:val="20"/>
          <w:szCs w:val="20"/>
          <w:lang w:val="en-US"/>
        </w:rPr>
        <w:drawing>
          <wp:anchor distT="0" distB="0" distL="114300" distR="114300" simplePos="0" relativeHeight="251659264" behindDoc="0" locked="0" layoutInCell="1" allowOverlap="1" wp14:anchorId="4985850C" wp14:editId="7CA53E85">
            <wp:simplePos x="0" y="0"/>
            <wp:positionH relativeFrom="column">
              <wp:posOffset>4705350</wp:posOffset>
            </wp:positionH>
            <wp:positionV relativeFrom="paragraph">
              <wp:posOffset>74930</wp:posOffset>
            </wp:positionV>
            <wp:extent cx="2149475" cy="868680"/>
            <wp:effectExtent l="0" t="0" r="9525" b="0"/>
            <wp:wrapTight wrapText="bothSides">
              <wp:wrapPolygon edited="0">
                <wp:start x="0" y="0"/>
                <wp:lineTo x="0" y="20842"/>
                <wp:lineTo x="21440" y="20842"/>
                <wp:lineTo x="21440"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49475" cy="868680"/>
                    </a:xfrm>
                    <a:prstGeom prst="rect">
                      <a:avLst/>
                    </a:prstGeom>
                    <a:noFill/>
                    <a:ln>
                      <a:noFill/>
                    </a:ln>
                  </pic:spPr>
                </pic:pic>
              </a:graphicData>
            </a:graphic>
            <wp14:sizeRelH relativeFrom="page">
              <wp14:pctWidth>0</wp14:pctWidth>
            </wp14:sizeRelH>
            <wp14:sizeRelV relativeFrom="page">
              <wp14:pctHeight>0</wp14:pctHeight>
            </wp14:sizeRelV>
          </wp:anchor>
        </w:drawing>
      </w:r>
      <w:r w:rsidR="00750E48" w:rsidRPr="00A1286A">
        <w:rPr>
          <w:rFonts w:ascii="Calibri" w:hAnsi="Calibri"/>
          <w:sz w:val="20"/>
          <w:szCs w:val="20"/>
        </w:rPr>
        <w:t xml:space="preserve">Blackburn </w:t>
      </w:r>
      <w:r w:rsidR="003E667C" w:rsidRPr="00A1286A">
        <w:rPr>
          <w:rFonts w:ascii="Calibri" w:hAnsi="Calibri"/>
          <w:sz w:val="20"/>
          <w:szCs w:val="20"/>
        </w:rPr>
        <w:t>(</w:t>
      </w:r>
      <w:r w:rsidR="003E667C" w:rsidRPr="00A1286A">
        <w:rPr>
          <w:rFonts w:ascii="Calibri" w:hAnsi="Calibri"/>
          <w:color w:val="0000FF"/>
          <w:sz w:val="20"/>
          <w:szCs w:val="20"/>
        </w:rPr>
        <w:t>Smith v Hughes</w:t>
      </w:r>
      <w:r w:rsidR="003E667C" w:rsidRPr="00A1286A">
        <w:rPr>
          <w:rFonts w:ascii="Calibri" w:hAnsi="Calibri"/>
          <w:sz w:val="20"/>
          <w:szCs w:val="20"/>
        </w:rPr>
        <w:t xml:space="preserve">) </w:t>
      </w:r>
      <w:r w:rsidR="00750E48" w:rsidRPr="00A1286A">
        <w:rPr>
          <w:rFonts w:ascii="Calibri" w:hAnsi="Calibri"/>
          <w:sz w:val="20"/>
          <w:szCs w:val="20"/>
        </w:rPr>
        <w:t>does not make this a requirement</w:t>
      </w:r>
    </w:p>
    <w:p w14:paraId="53CF58D8" w14:textId="1AB42140" w:rsidR="00C01BE9" w:rsidRPr="00A1286A" w:rsidRDefault="00C01BE9" w:rsidP="005C73C4">
      <w:pPr>
        <w:rPr>
          <w:rFonts w:ascii="Calibri" w:hAnsi="Calibri"/>
          <w:sz w:val="20"/>
          <w:szCs w:val="20"/>
        </w:rPr>
      </w:pPr>
    </w:p>
    <w:p w14:paraId="799BBECE" w14:textId="0197D642" w:rsidR="00FC53F4" w:rsidRPr="00A1286A" w:rsidRDefault="00FC53F4" w:rsidP="005C73C4">
      <w:pPr>
        <w:rPr>
          <w:rFonts w:ascii="Calibri" w:hAnsi="Calibri"/>
          <w:sz w:val="20"/>
          <w:szCs w:val="20"/>
        </w:rPr>
      </w:pPr>
      <w:r w:rsidRPr="00A1286A">
        <w:rPr>
          <w:rFonts w:ascii="Calibri" w:hAnsi="Calibri"/>
          <w:b/>
          <w:sz w:val="20"/>
          <w:szCs w:val="20"/>
        </w:rPr>
        <w:t>2. Mistaken Assumption</w:t>
      </w:r>
    </w:p>
    <w:p w14:paraId="33A119A9" w14:textId="137A0EBF" w:rsidR="00FC53F4" w:rsidRPr="00A1286A" w:rsidRDefault="00FC53F4" w:rsidP="005C73C4">
      <w:pPr>
        <w:rPr>
          <w:rFonts w:ascii="Calibri" w:hAnsi="Calibri"/>
          <w:sz w:val="20"/>
          <w:szCs w:val="20"/>
        </w:rPr>
      </w:pPr>
    </w:p>
    <w:p w14:paraId="52A8A3AA" w14:textId="2A9BA14D" w:rsidR="00B26CF3" w:rsidRPr="00A1286A" w:rsidRDefault="00B26CF3" w:rsidP="005C73C4">
      <w:pPr>
        <w:rPr>
          <w:rFonts w:ascii="Calibri" w:hAnsi="Calibri"/>
          <w:sz w:val="20"/>
          <w:szCs w:val="20"/>
        </w:rPr>
      </w:pPr>
      <w:r w:rsidRPr="00A1286A">
        <w:rPr>
          <w:rFonts w:ascii="Calibri" w:hAnsi="Calibri"/>
          <w:sz w:val="20"/>
          <w:szCs w:val="20"/>
        </w:rPr>
        <w:t>Types of Mistake</w:t>
      </w:r>
    </w:p>
    <w:p w14:paraId="7957F3D2" w14:textId="6648C7A2" w:rsidR="008D63BC" w:rsidRPr="008D63BC" w:rsidRDefault="008D63BC" w:rsidP="009022A0">
      <w:pPr>
        <w:pStyle w:val="ListParagraph"/>
        <w:numPr>
          <w:ilvl w:val="0"/>
          <w:numId w:val="53"/>
        </w:numPr>
        <w:rPr>
          <w:rFonts w:ascii="Calibri" w:hAnsi="Calibri"/>
          <w:sz w:val="20"/>
          <w:szCs w:val="20"/>
        </w:rPr>
      </w:pPr>
      <w:r w:rsidRPr="00344DF7">
        <w:rPr>
          <w:rFonts w:ascii="Calibri" w:hAnsi="Calibri"/>
          <w:b/>
          <w:sz w:val="20"/>
          <w:szCs w:val="20"/>
        </w:rPr>
        <w:t>Common Law Mistake</w:t>
      </w:r>
      <w:r>
        <w:rPr>
          <w:rFonts w:ascii="Calibri" w:hAnsi="Calibri"/>
          <w:sz w:val="20"/>
          <w:szCs w:val="20"/>
        </w:rPr>
        <w:t xml:space="preserve"> (</w:t>
      </w:r>
      <w:r w:rsidRPr="00281C98">
        <w:rPr>
          <w:rFonts w:ascii="Calibri" w:hAnsi="Calibri"/>
          <w:color w:val="0000FF"/>
          <w:sz w:val="20"/>
          <w:szCs w:val="20"/>
        </w:rPr>
        <w:t>Bell v Lever Bros</w:t>
      </w:r>
      <w:r>
        <w:rPr>
          <w:rFonts w:ascii="Calibri" w:hAnsi="Calibri"/>
          <w:sz w:val="20"/>
          <w:szCs w:val="20"/>
        </w:rPr>
        <w:t>)</w:t>
      </w:r>
    </w:p>
    <w:p w14:paraId="6F60CC32" w14:textId="6F869259" w:rsidR="00721CC0" w:rsidRDefault="00721CC0" w:rsidP="009022A0">
      <w:pPr>
        <w:pStyle w:val="ListParagraph"/>
        <w:numPr>
          <w:ilvl w:val="1"/>
          <w:numId w:val="53"/>
        </w:numPr>
        <w:rPr>
          <w:rFonts w:ascii="Calibri" w:hAnsi="Calibri"/>
          <w:sz w:val="20"/>
          <w:szCs w:val="20"/>
        </w:rPr>
      </w:pPr>
      <w:r>
        <w:rPr>
          <w:rFonts w:ascii="Calibri" w:hAnsi="Calibri"/>
          <w:sz w:val="20"/>
          <w:szCs w:val="20"/>
        </w:rPr>
        <w:t>Renders the K void</w:t>
      </w:r>
    </w:p>
    <w:p w14:paraId="111F7669" w14:textId="1AA61CC8" w:rsidR="008D63BC" w:rsidRDefault="008D63BC" w:rsidP="009022A0">
      <w:pPr>
        <w:pStyle w:val="ListParagraph"/>
        <w:numPr>
          <w:ilvl w:val="1"/>
          <w:numId w:val="53"/>
        </w:numPr>
        <w:rPr>
          <w:rFonts w:ascii="Calibri" w:hAnsi="Calibri"/>
          <w:sz w:val="20"/>
          <w:szCs w:val="20"/>
        </w:rPr>
      </w:pPr>
      <w:r>
        <w:rPr>
          <w:rFonts w:ascii="Calibri" w:hAnsi="Calibri"/>
          <w:sz w:val="20"/>
          <w:szCs w:val="20"/>
        </w:rPr>
        <w:t>Must be mutual or common mistake</w:t>
      </w:r>
      <w:r w:rsidR="00C75EF5">
        <w:rPr>
          <w:rFonts w:ascii="Calibri" w:hAnsi="Calibri"/>
          <w:sz w:val="20"/>
          <w:szCs w:val="20"/>
        </w:rPr>
        <w:t>; cannot be addressed by an expres</w:t>
      </w:r>
      <w:r w:rsidR="001A60C7">
        <w:rPr>
          <w:rFonts w:ascii="Calibri" w:hAnsi="Calibri"/>
          <w:sz w:val="20"/>
          <w:szCs w:val="20"/>
        </w:rPr>
        <w:t xml:space="preserve">s term of the K for mistake to </w:t>
      </w:r>
      <w:r w:rsidR="00C75EF5">
        <w:rPr>
          <w:rFonts w:ascii="Calibri" w:hAnsi="Calibri"/>
          <w:sz w:val="20"/>
          <w:szCs w:val="20"/>
        </w:rPr>
        <w:t>apply</w:t>
      </w:r>
    </w:p>
    <w:p w14:paraId="71AAD355" w14:textId="235B6CA0" w:rsidR="001A60C7" w:rsidRDefault="001A60C7" w:rsidP="009022A0">
      <w:pPr>
        <w:pStyle w:val="ListParagraph"/>
        <w:numPr>
          <w:ilvl w:val="2"/>
          <w:numId w:val="53"/>
        </w:numPr>
        <w:rPr>
          <w:rFonts w:ascii="Calibri" w:hAnsi="Calibri"/>
          <w:sz w:val="20"/>
          <w:szCs w:val="20"/>
        </w:rPr>
      </w:pPr>
      <w:r w:rsidRPr="00CD34E7">
        <w:rPr>
          <w:rFonts w:ascii="Calibri" w:hAnsi="Calibri"/>
          <w:sz w:val="20"/>
          <w:szCs w:val="20"/>
        </w:rPr>
        <w:t>If a mistake “fits into” the Lever format, mistake is available</w:t>
      </w:r>
    </w:p>
    <w:p w14:paraId="35C5B965" w14:textId="1F602287" w:rsidR="00090E8F" w:rsidRPr="00090E8F" w:rsidRDefault="00090E8F" w:rsidP="009022A0">
      <w:pPr>
        <w:pStyle w:val="ListParagraph"/>
        <w:numPr>
          <w:ilvl w:val="1"/>
          <w:numId w:val="53"/>
        </w:numPr>
        <w:rPr>
          <w:rFonts w:ascii="Calibri" w:hAnsi="Calibri"/>
          <w:sz w:val="20"/>
          <w:szCs w:val="20"/>
        </w:rPr>
      </w:pPr>
      <w:r>
        <w:rPr>
          <w:rFonts w:ascii="Calibri" w:hAnsi="Calibri"/>
          <w:sz w:val="20"/>
          <w:szCs w:val="20"/>
        </w:rPr>
        <w:t>The mistake must be held reasonably (</w:t>
      </w:r>
      <w:r>
        <w:rPr>
          <w:rFonts w:ascii="Calibri" w:hAnsi="Calibri"/>
          <w:color w:val="0000FF"/>
          <w:sz w:val="20"/>
          <w:szCs w:val="20"/>
        </w:rPr>
        <w:t>McRae v CDC</w:t>
      </w:r>
      <w:r>
        <w:rPr>
          <w:rFonts w:ascii="Calibri" w:hAnsi="Calibri"/>
          <w:sz w:val="20"/>
          <w:szCs w:val="20"/>
        </w:rPr>
        <w:t>)</w:t>
      </w:r>
    </w:p>
    <w:p w14:paraId="78B8A2BA" w14:textId="2F6025E8" w:rsidR="00B26CF3" w:rsidRDefault="00B26CF3" w:rsidP="009022A0">
      <w:pPr>
        <w:pStyle w:val="ListParagraph"/>
        <w:numPr>
          <w:ilvl w:val="1"/>
          <w:numId w:val="53"/>
        </w:numPr>
        <w:rPr>
          <w:rFonts w:ascii="Calibri" w:hAnsi="Calibri"/>
          <w:sz w:val="20"/>
          <w:szCs w:val="20"/>
        </w:rPr>
      </w:pPr>
      <w:r w:rsidRPr="00A1286A">
        <w:rPr>
          <w:rFonts w:ascii="Calibri" w:hAnsi="Calibri"/>
          <w:b/>
          <w:sz w:val="20"/>
          <w:szCs w:val="20"/>
        </w:rPr>
        <w:t>Identity:</w:t>
      </w:r>
      <w:r w:rsidRPr="00A1286A">
        <w:rPr>
          <w:rFonts w:ascii="Calibri" w:hAnsi="Calibri"/>
          <w:sz w:val="20"/>
          <w:szCs w:val="20"/>
        </w:rPr>
        <w:t xml:space="preserve"> Subject to a discrete body of law (</w:t>
      </w:r>
      <w:r w:rsidRPr="00524440">
        <w:rPr>
          <w:rFonts w:ascii="Calibri" w:hAnsi="Calibri"/>
          <w:color w:val="0000FF"/>
          <w:sz w:val="20"/>
          <w:szCs w:val="20"/>
        </w:rPr>
        <w:t>Shogun</w:t>
      </w:r>
      <w:r w:rsidRPr="00A1286A">
        <w:rPr>
          <w:rFonts w:ascii="Calibri" w:hAnsi="Calibri"/>
          <w:sz w:val="20"/>
          <w:szCs w:val="20"/>
        </w:rPr>
        <w:t>)</w:t>
      </w:r>
    </w:p>
    <w:p w14:paraId="7787AAEF" w14:textId="2AB580BF" w:rsidR="00635EE6" w:rsidRPr="00635EE6" w:rsidRDefault="00635EE6" w:rsidP="009022A0">
      <w:pPr>
        <w:pStyle w:val="ListParagraph"/>
        <w:numPr>
          <w:ilvl w:val="2"/>
          <w:numId w:val="53"/>
        </w:numPr>
        <w:rPr>
          <w:rFonts w:ascii="Calibri" w:hAnsi="Calibri"/>
          <w:sz w:val="20"/>
          <w:szCs w:val="20"/>
        </w:rPr>
      </w:pPr>
      <w:r w:rsidRPr="00635EE6">
        <w:rPr>
          <w:rFonts w:ascii="Calibri" w:hAnsi="Calibri"/>
          <w:sz w:val="20"/>
          <w:szCs w:val="20"/>
        </w:rPr>
        <w:t>Nearly always a unilateral mistake</w:t>
      </w:r>
    </w:p>
    <w:p w14:paraId="7A5948AE" w14:textId="32C0CD66" w:rsidR="00E44B17" w:rsidRDefault="00E44B17" w:rsidP="009022A0">
      <w:pPr>
        <w:pStyle w:val="ListParagraph"/>
        <w:numPr>
          <w:ilvl w:val="1"/>
          <w:numId w:val="53"/>
        </w:numPr>
        <w:rPr>
          <w:rFonts w:ascii="Calibri" w:hAnsi="Calibri"/>
          <w:sz w:val="20"/>
          <w:szCs w:val="20"/>
        </w:rPr>
      </w:pPr>
      <w:r w:rsidRPr="00227050">
        <w:rPr>
          <w:rFonts w:ascii="Calibri" w:hAnsi="Calibri"/>
          <w:b/>
          <w:sz w:val="20"/>
          <w:szCs w:val="20"/>
        </w:rPr>
        <w:t>Subject Matter</w:t>
      </w:r>
      <w:r>
        <w:rPr>
          <w:rFonts w:ascii="Calibri" w:hAnsi="Calibri"/>
          <w:sz w:val="20"/>
          <w:szCs w:val="20"/>
        </w:rPr>
        <w:t>:</w:t>
      </w:r>
      <w:r w:rsidR="00227050">
        <w:rPr>
          <w:rFonts w:ascii="Calibri" w:hAnsi="Calibri"/>
          <w:sz w:val="20"/>
          <w:szCs w:val="20"/>
        </w:rPr>
        <w:t xml:space="preserve"> A</w:t>
      </w:r>
      <w:r w:rsidR="00227050" w:rsidRPr="00A1286A">
        <w:rPr>
          <w:rFonts w:ascii="Calibri" w:hAnsi="Calibri"/>
          <w:sz w:val="20"/>
          <w:szCs w:val="20"/>
        </w:rPr>
        <w:t xml:space="preserve"> common mistake related to the existence of the subject matter</w:t>
      </w:r>
      <w:r w:rsidR="00281C98">
        <w:rPr>
          <w:rFonts w:ascii="Calibri" w:hAnsi="Calibri"/>
          <w:sz w:val="20"/>
          <w:szCs w:val="20"/>
        </w:rPr>
        <w:t xml:space="preserve"> (</w:t>
      </w:r>
      <w:r w:rsidR="003855B3">
        <w:rPr>
          <w:rFonts w:ascii="Calibri" w:hAnsi="Calibri"/>
          <w:color w:val="0000FF"/>
          <w:sz w:val="20"/>
          <w:szCs w:val="20"/>
        </w:rPr>
        <w:t>McRae v CDC</w:t>
      </w:r>
      <w:r w:rsidR="00281C98">
        <w:rPr>
          <w:rFonts w:ascii="Calibri" w:hAnsi="Calibri"/>
          <w:sz w:val="20"/>
          <w:szCs w:val="20"/>
        </w:rPr>
        <w:t>)</w:t>
      </w:r>
    </w:p>
    <w:p w14:paraId="4A8D493A" w14:textId="21EB1C48" w:rsidR="008D63BC" w:rsidRPr="00BF0F3D" w:rsidRDefault="00E44B17" w:rsidP="009022A0">
      <w:pPr>
        <w:pStyle w:val="ListParagraph"/>
        <w:numPr>
          <w:ilvl w:val="1"/>
          <w:numId w:val="53"/>
        </w:numPr>
        <w:rPr>
          <w:rFonts w:ascii="Calibri" w:hAnsi="Calibri"/>
          <w:sz w:val="20"/>
          <w:szCs w:val="20"/>
        </w:rPr>
      </w:pPr>
      <w:r w:rsidRPr="00227050">
        <w:rPr>
          <w:rFonts w:ascii="Calibri" w:hAnsi="Calibri"/>
          <w:b/>
          <w:sz w:val="20"/>
          <w:szCs w:val="20"/>
        </w:rPr>
        <w:t>Quality</w:t>
      </w:r>
      <w:r>
        <w:rPr>
          <w:rFonts w:ascii="Calibri" w:hAnsi="Calibri"/>
          <w:sz w:val="20"/>
          <w:szCs w:val="20"/>
        </w:rPr>
        <w:t>:</w:t>
      </w:r>
      <w:r w:rsidR="00227050">
        <w:rPr>
          <w:rFonts w:ascii="Calibri" w:hAnsi="Calibri"/>
          <w:sz w:val="20"/>
          <w:szCs w:val="20"/>
        </w:rPr>
        <w:t xml:space="preserve"> </w:t>
      </w:r>
      <w:r w:rsidR="004B1297" w:rsidRPr="00CD34E7">
        <w:rPr>
          <w:rFonts w:ascii="Calibri" w:hAnsi="Calibri"/>
          <w:sz w:val="20"/>
          <w:szCs w:val="20"/>
        </w:rPr>
        <w:t xml:space="preserve">Mistake </w:t>
      </w:r>
      <w:r w:rsidR="008D63BC" w:rsidRPr="00CD34E7">
        <w:rPr>
          <w:rFonts w:ascii="Calibri" w:hAnsi="Calibri"/>
          <w:sz w:val="20"/>
          <w:szCs w:val="20"/>
        </w:rPr>
        <w:t>must make the subject matter essentially different from the thing it was believed to be</w:t>
      </w:r>
    </w:p>
    <w:p w14:paraId="58C883C4" w14:textId="3D81B3CF" w:rsidR="00C95014" w:rsidRPr="00C95014" w:rsidRDefault="00C95014" w:rsidP="009022A0">
      <w:pPr>
        <w:pStyle w:val="ListParagraph"/>
        <w:numPr>
          <w:ilvl w:val="0"/>
          <w:numId w:val="53"/>
        </w:numPr>
        <w:rPr>
          <w:rFonts w:ascii="Calibri" w:hAnsi="Calibri"/>
          <w:sz w:val="20"/>
          <w:szCs w:val="20"/>
        </w:rPr>
      </w:pPr>
      <w:r w:rsidRPr="00C95014">
        <w:rPr>
          <w:rFonts w:ascii="Calibri" w:hAnsi="Calibri"/>
          <w:b/>
          <w:sz w:val="20"/>
          <w:szCs w:val="20"/>
        </w:rPr>
        <w:t>Equitable Mistake</w:t>
      </w:r>
      <w:r>
        <w:rPr>
          <w:rFonts w:ascii="Calibri" w:hAnsi="Calibri"/>
          <w:sz w:val="20"/>
          <w:szCs w:val="20"/>
        </w:rPr>
        <w:t xml:space="preserve"> (</w:t>
      </w:r>
      <w:r w:rsidRPr="00C95014">
        <w:rPr>
          <w:rFonts w:ascii="Calibri" w:hAnsi="Calibri"/>
          <w:color w:val="0000FF"/>
          <w:sz w:val="20"/>
          <w:szCs w:val="20"/>
        </w:rPr>
        <w:t>Solle v Butcher</w:t>
      </w:r>
      <w:r>
        <w:rPr>
          <w:rFonts w:ascii="Calibri" w:hAnsi="Calibri"/>
          <w:sz w:val="20"/>
          <w:szCs w:val="20"/>
        </w:rPr>
        <w:t>)</w:t>
      </w:r>
    </w:p>
    <w:p w14:paraId="6922CFBD" w14:textId="77888017" w:rsidR="0000797C" w:rsidRDefault="0000797C" w:rsidP="0000797C">
      <w:pPr>
        <w:pStyle w:val="ListParagraph"/>
        <w:numPr>
          <w:ilvl w:val="1"/>
          <w:numId w:val="53"/>
        </w:numPr>
        <w:rPr>
          <w:rFonts w:ascii="Calibri" w:hAnsi="Calibri"/>
          <w:sz w:val="20"/>
          <w:szCs w:val="20"/>
        </w:rPr>
      </w:pPr>
      <w:r>
        <w:rPr>
          <w:rFonts w:ascii="Calibri" w:hAnsi="Calibri"/>
          <w:sz w:val="20"/>
          <w:szCs w:val="20"/>
        </w:rPr>
        <w:t>Similar to unconscionability, remedies may be variable.</w:t>
      </w:r>
    </w:p>
    <w:p w14:paraId="6C97EAAF" w14:textId="6FD8F27D" w:rsidR="0000797C" w:rsidRPr="0000797C" w:rsidRDefault="00BC69B6" w:rsidP="0000797C">
      <w:pPr>
        <w:pStyle w:val="ListParagraph"/>
        <w:numPr>
          <w:ilvl w:val="1"/>
          <w:numId w:val="53"/>
        </w:numPr>
        <w:rPr>
          <w:rFonts w:ascii="Calibri" w:hAnsi="Calibri"/>
          <w:sz w:val="20"/>
          <w:szCs w:val="20"/>
        </w:rPr>
      </w:pPr>
      <w:r>
        <w:rPr>
          <w:rFonts w:ascii="Calibri" w:hAnsi="Calibri"/>
          <w:sz w:val="20"/>
          <w:szCs w:val="20"/>
        </w:rPr>
        <w:t xml:space="preserve">Case seems to allow for common and unilateral mistake where it would be unconscientious for the other </w:t>
      </w:r>
      <w:r w:rsidR="00A276AA">
        <w:rPr>
          <w:rFonts w:ascii="Calibri" w:hAnsi="Calibri"/>
          <w:sz w:val="20"/>
          <w:szCs w:val="20"/>
        </w:rPr>
        <w:t>party</w:t>
      </w:r>
      <w:r>
        <w:rPr>
          <w:rFonts w:ascii="Calibri" w:hAnsi="Calibri"/>
          <w:sz w:val="20"/>
          <w:szCs w:val="20"/>
        </w:rPr>
        <w:t xml:space="preserve"> to avail himself of the legal advantage which he had obtained</w:t>
      </w:r>
    </w:p>
    <w:p w14:paraId="34315627" w14:textId="63C2F866" w:rsidR="00721CC0" w:rsidRDefault="00721CC0" w:rsidP="009022A0">
      <w:pPr>
        <w:pStyle w:val="ListParagraph"/>
        <w:numPr>
          <w:ilvl w:val="1"/>
          <w:numId w:val="53"/>
        </w:numPr>
        <w:rPr>
          <w:rFonts w:ascii="Calibri" w:hAnsi="Calibri"/>
          <w:sz w:val="20"/>
          <w:szCs w:val="20"/>
        </w:rPr>
      </w:pPr>
      <w:r>
        <w:rPr>
          <w:rFonts w:ascii="Calibri" w:hAnsi="Calibri"/>
          <w:sz w:val="20"/>
          <w:szCs w:val="20"/>
        </w:rPr>
        <w:t>Includes mistake as to the law (not just assumptions and/or terms)</w:t>
      </w:r>
    </w:p>
    <w:p w14:paraId="49C03FEA" w14:textId="532D2F0F" w:rsidR="00721CC0" w:rsidRPr="0049204D" w:rsidRDefault="00F22F1F" w:rsidP="0049204D">
      <w:pPr>
        <w:pStyle w:val="ListParagraph"/>
        <w:numPr>
          <w:ilvl w:val="1"/>
          <w:numId w:val="53"/>
        </w:numPr>
        <w:rPr>
          <w:rFonts w:ascii="Calibri" w:hAnsi="Calibri"/>
          <w:sz w:val="20"/>
          <w:szCs w:val="20"/>
        </w:rPr>
      </w:pPr>
      <w:r>
        <w:rPr>
          <w:rFonts w:ascii="Calibri" w:hAnsi="Calibri"/>
          <w:sz w:val="20"/>
          <w:szCs w:val="20"/>
        </w:rPr>
        <w:t>Equitable mistake no longer exists in the UK (</w:t>
      </w:r>
      <w:r w:rsidRPr="00F22F1F">
        <w:rPr>
          <w:rFonts w:ascii="Calibri" w:hAnsi="Calibri"/>
          <w:color w:val="0000FF"/>
          <w:sz w:val="20"/>
          <w:szCs w:val="20"/>
        </w:rPr>
        <w:t>Great Peace v Tsavliris</w:t>
      </w:r>
      <w:r>
        <w:rPr>
          <w:rFonts w:ascii="Calibri" w:hAnsi="Calibri"/>
          <w:sz w:val="20"/>
          <w:szCs w:val="20"/>
        </w:rPr>
        <w:t>)</w:t>
      </w:r>
    </w:p>
    <w:p w14:paraId="32AA22B7" w14:textId="0236B516" w:rsidR="00406573" w:rsidRPr="00CD34E7" w:rsidRDefault="00406573" w:rsidP="009022A0">
      <w:pPr>
        <w:pStyle w:val="ListParagraph"/>
        <w:numPr>
          <w:ilvl w:val="0"/>
          <w:numId w:val="53"/>
        </w:numPr>
        <w:rPr>
          <w:rFonts w:ascii="Calibri" w:hAnsi="Calibri"/>
          <w:sz w:val="20"/>
          <w:szCs w:val="20"/>
        </w:rPr>
      </w:pPr>
      <w:r w:rsidRPr="00CD34E7">
        <w:rPr>
          <w:rFonts w:ascii="Calibri" w:hAnsi="Calibri"/>
          <w:b/>
          <w:sz w:val="20"/>
          <w:szCs w:val="20"/>
        </w:rPr>
        <w:t>Written Record:</w:t>
      </w:r>
      <w:r w:rsidRPr="00CD34E7">
        <w:rPr>
          <w:rFonts w:ascii="Calibri" w:hAnsi="Calibri"/>
          <w:sz w:val="20"/>
          <w:szCs w:val="20"/>
        </w:rPr>
        <w:t xml:space="preserve"> A K exists but the written record does not reflect t</w:t>
      </w:r>
      <w:r w:rsidR="00C275E6" w:rsidRPr="00CD34E7">
        <w:rPr>
          <w:rFonts w:ascii="Calibri" w:hAnsi="Calibri"/>
          <w:sz w:val="20"/>
          <w:szCs w:val="20"/>
        </w:rPr>
        <w:t>he K you agreed to. Two options:</w:t>
      </w:r>
    </w:p>
    <w:p w14:paraId="353C5FBD" w14:textId="5ED6A6BF" w:rsidR="0040798A" w:rsidRPr="00A1286A" w:rsidRDefault="0040798A" w:rsidP="009022A0">
      <w:pPr>
        <w:pStyle w:val="ListParagraph"/>
        <w:numPr>
          <w:ilvl w:val="1"/>
          <w:numId w:val="53"/>
        </w:numPr>
        <w:rPr>
          <w:rFonts w:ascii="Calibri" w:hAnsi="Calibri"/>
          <w:sz w:val="20"/>
          <w:szCs w:val="20"/>
        </w:rPr>
      </w:pPr>
      <w:r w:rsidRPr="00A1286A">
        <w:rPr>
          <w:rFonts w:ascii="Calibri" w:hAnsi="Calibri"/>
          <w:sz w:val="20"/>
          <w:szCs w:val="20"/>
        </w:rPr>
        <w:t>Rectification</w:t>
      </w:r>
      <w:r w:rsidR="00CE6C6F" w:rsidRPr="00A1286A">
        <w:rPr>
          <w:rFonts w:ascii="Calibri" w:hAnsi="Calibri"/>
          <w:sz w:val="20"/>
          <w:szCs w:val="20"/>
        </w:rPr>
        <w:t xml:space="preserve"> – </w:t>
      </w:r>
      <w:r w:rsidR="00720AF7" w:rsidRPr="00A1286A">
        <w:rPr>
          <w:rFonts w:ascii="Calibri" w:hAnsi="Calibri"/>
          <w:sz w:val="20"/>
          <w:szCs w:val="20"/>
        </w:rPr>
        <w:t>modify or correct the written record</w:t>
      </w:r>
    </w:p>
    <w:p w14:paraId="4E484DB7" w14:textId="391C695F" w:rsidR="0040798A" w:rsidRPr="00A1286A" w:rsidRDefault="0040798A" w:rsidP="009022A0">
      <w:pPr>
        <w:pStyle w:val="ListParagraph"/>
        <w:numPr>
          <w:ilvl w:val="1"/>
          <w:numId w:val="53"/>
        </w:numPr>
        <w:rPr>
          <w:rFonts w:ascii="Calibri" w:hAnsi="Calibri"/>
          <w:sz w:val="20"/>
          <w:szCs w:val="20"/>
        </w:rPr>
      </w:pPr>
      <w:r w:rsidRPr="00A1286A">
        <w:rPr>
          <w:rFonts w:ascii="Calibri" w:hAnsi="Calibri"/>
          <w:i/>
          <w:sz w:val="20"/>
          <w:szCs w:val="20"/>
        </w:rPr>
        <w:t>Non Est Factum</w:t>
      </w:r>
      <w:r w:rsidR="00CE6C6F" w:rsidRPr="00A1286A">
        <w:rPr>
          <w:rFonts w:ascii="Calibri" w:hAnsi="Calibri"/>
          <w:sz w:val="20"/>
          <w:szCs w:val="20"/>
        </w:rPr>
        <w:t xml:space="preserve"> – n</w:t>
      </w:r>
      <w:r w:rsidRPr="00A1286A">
        <w:rPr>
          <w:rFonts w:ascii="Calibri" w:hAnsi="Calibri"/>
          <w:sz w:val="20"/>
          <w:szCs w:val="20"/>
        </w:rPr>
        <w:t>ot what I meant to entered into</w:t>
      </w:r>
    </w:p>
    <w:p w14:paraId="2CAD0709" w14:textId="3950538D" w:rsidR="0040798A" w:rsidRPr="00A1286A" w:rsidRDefault="00E267E6" w:rsidP="009022A0">
      <w:pPr>
        <w:pStyle w:val="ListParagraph"/>
        <w:numPr>
          <w:ilvl w:val="0"/>
          <w:numId w:val="53"/>
        </w:numPr>
        <w:rPr>
          <w:rFonts w:ascii="Calibri" w:hAnsi="Calibri"/>
          <w:b/>
          <w:sz w:val="20"/>
          <w:szCs w:val="20"/>
        </w:rPr>
      </w:pPr>
      <w:r w:rsidRPr="00A1286A">
        <w:rPr>
          <w:rFonts w:ascii="Calibri" w:hAnsi="Calibri"/>
          <w:b/>
          <w:sz w:val="20"/>
          <w:szCs w:val="20"/>
        </w:rPr>
        <w:t>Everything Else:</w:t>
      </w:r>
    </w:p>
    <w:p w14:paraId="3CE85D4E" w14:textId="3CEB7EAD" w:rsidR="00E267E6" w:rsidRPr="00A1286A" w:rsidRDefault="008B70C3" w:rsidP="009022A0">
      <w:pPr>
        <w:pStyle w:val="ListParagraph"/>
        <w:numPr>
          <w:ilvl w:val="1"/>
          <w:numId w:val="53"/>
        </w:numPr>
        <w:rPr>
          <w:rFonts w:ascii="Calibri" w:hAnsi="Calibri"/>
          <w:sz w:val="20"/>
          <w:szCs w:val="20"/>
        </w:rPr>
      </w:pPr>
      <w:r w:rsidRPr="00A1286A">
        <w:rPr>
          <w:rFonts w:ascii="Calibri" w:hAnsi="Calibri"/>
          <w:sz w:val="20"/>
          <w:szCs w:val="20"/>
        </w:rPr>
        <w:t>Terms</w:t>
      </w:r>
      <w:r w:rsidR="00081A00" w:rsidRPr="00A1286A">
        <w:rPr>
          <w:rFonts w:ascii="Calibri" w:hAnsi="Calibri"/>
          <w:sz w:val="20"/>
          <w:szCs w:val="20"/>
        </w:rPr>
        <w:t xml:space="preserve"> </w:t>
      </w:r>
      <w:r w:rsidR="00B96B1D" w:rsidRPr="00A1286A">
        <w:rPr>
          <w:rFonts w:ascii="Calibri" w:hAnsi="Calibri"/>
          <w:sz w:val="20"/>
          <w:szCs w:val="20"/>
        </w:rPr>
        <w:t>(</w:t>
      </w:r>
      <w:r w:rsidR="00B96B1D" w:rsidRPr="00A1286A">
        <w:rPr>
          <w:rFonts w:ascii="Calibri" w:hAnsi="Calibri"/>
          <w:color w:val="0000FF"/>
          <w:sz w:val="20"/>
          <w:szCs w:val="20"/>
        </w:rPr>
        <w:t>Smith v Hughes</w:t>
      </w:r>
      <w:r w:rsidR="00B96B1D" w:rsidRPr="00A1286A">
        <w:rPr>
          <w:rFonts w:ascii="Calibri" w:hAnsi="Calibri"/>
          <w:sz w:val="20"/>
          <w:szCs w:val="20"/>
        </w:rPr>
        <w:t>)</w:t>
      </w:r>
    </w:p>
    <w:p w14:paraId="687590F1" w14:textId="01464944" w:rsidR="00943F16" w:rsidRPr="00A1286A" w:rsidRDefault="00943F16" w:rsidP="009022A0">
      <w:pPr>
        <w:pStyle w:val="ListParagraph"/>
        <w:numPr>
          <w:ilvl w:val="2"/>
          <w:numId w:val="53"/>
        </w:numPr>
        <w:rPr>
          <w:rFonts w:ascii="Calibri" w:hAnsi="Calibri"/>
          <w:sz w:val="20"/>
          <w:szCs w:val="20"/>
        </w:rPr>
      </w:pPr>
      <w:r w:rsidRPr="00A1286A">
        <w:rPr>
          <w:rFonts w:ascii="Calibri" w:hAnsi="Calibri"/>
          <w:sz w:val="20"/>
          <w:szCs w:val="20"/>
        </w:rPr>
        <w:t>A narrow area of law; more commonly addresses through offer &amp; acceptance or CoT</w:t>
      </w:r>
    </w:p>
    <w:p w14:paraId="36982B61" w14:textId="3BBBD59F" w:rsidR="000328BE" w:rsidRPr="00C725F9" w:rsidRDefault="00B81DF0" w:rsidP="009022A0">
      <w:pPr>
        <w:pStyle w:val="ListParagraph"/>
        <w:numPr>
          <w:ilvl w:val="2"/>
          <w:numId w:val="53"/>
        </w:numPr>
        <w:rPr>
          <w:rFonts w:ascii="Calibri" w:hAnsi="Calibri"/>
          <w:sz w:val="20"/>
          <w:szCs w:val="20"/>
        </w:rPr>
      </w:pPr>
      <w:r w:rsidRPr="00A1286A">
        <w:rPr>
          <w:rFonts w:ascii="Calibri" w:hAnsi="Calibri"/>
          <w:sz w:val="20"/>
          <w:szCs w:val="20"/>
        </w:rPr>
        <w:t>“Snapping Up”</w:t>
      </w:r>
      <w:r w:rsidR="00286452" w:rsidRPr="00A1286A">
        <w:rPr>
          <w:rFonts w:ascii="Calibri" w:hAnsi="Calibri"/>
          <w:sz w:val="20"/>
          <w:szCs w:val="20"/>
        </w:rPr>
        <w:t xml:space="preserve"> – </w:t>
      </w:r>
      <w:r w:rsidR="004511DE">
        <w:rPr>
          <w:rFonts w:ascii="Calibri" w:hAnsi="Calibri"/>
          <w:sz w:val="20"/>
          <w:szCs w:val="20"/>
        </w:rPr>
        <w:t>o</w:t>
      </w:r>
      <w:r w:rsidR="002D5777" w:rsidRPr="00A1286A">
        <w:rPr>
          <w:rFonts w:ascii="Calibri" w:hAnsi="Calibri"/>
          <w:sz w:val="20"/>
          <w:szCs w:val="20"/>
        </w:rPr>
        <w:t>ccurs where the offeree is aware of a mist</w:t>
      </w:r>
      <w:r w:rsidR="00FD3A3F" w:rsidRPr="00A1286A">
        <w:rPr>
          <w:rFonts w:ascii="Calibri" w:hAnsi="Calibri"/>
          <w:sz w:val="20"/>
          <w:szCs w:val="20"/>
        </w:rPr>
        <w:t>ake in the written offer &amp; choos</w:t>
      </w:r>
      <w:r w:rsidR="00C725F9">
        <w:rPr>
          <w:rFonts w:ascii="Calibri" w:hAnsi="Calibri"/>
          <w:sz w:val="20"/>
          <w:szCs w:val="20"/>
        </w:rPr>
        <w:t xml:space="preserve">es to “snap up” the offer; </w:t>
      </w:r>
      <w:r w:rsidR="00F41881" w:rsidRPr="00C725F9">
        <w:rPr>
          <w:rFonts w:ascii="Calibri" w:hAnsi="Calibri"/>
          <w:sz w:val="20"/>
          <w:szCs w:val="20"/>
        </w:rPr>
        <w:t>K may be void if the “snapping up” is fraud or tantamount to fraud</w:t>
      </w:r>
    </w:p>
    <w:p w14:paraId="1B310623" w14:textId="3C1A9B39" w:rsidR="00B81DF0" w:rsidRPr="00A1286A" w:rsidRDefault="00B81DF0" w:rsidP="009022A0">
      <w:pPr>
        <w:pStyle w:val="ListParagraph"/>
        <w:numPr>
          <w:ilvl w:val="2"/>
          <w:numId w:val="53"/>
        </w:numPr>
        <w:rPr>
          <w:rFonts w:ascii="Calibri" w:hAnsi="Calibri"/>
          <w:sz w:val="20"/>
          <w:szCs w:val="20"/>
        </w:rPr>
      </w:pPr>
      <w:r w:rsidRPr="00A1286A">
        <w:rPr>
          <w:rFonts w:ascii="Calibri" w:hAnsi="Calibri"/>
          <w:sz w:val="20"/>
          <w:szCs w:val="20"/>
        </w:rPr>
        <w:t>Tendering Context</w:t>
      </w:r>
    </w:p>
    <w:p w14:paraId="5E47A70A" w14:textId="0CA60C37" w:rsidR="00B26CF3" w:rsidRPr="00A1286A" w:rsidRDefault="007F1E78" w:rsidP="009022A0">
      <w:pPr>
        <w:pStyle w:val="ListParagraph"/>
        <w:numPr>
          <w:ilvl w:val="1"/>
          <w:numId w:val="53"/>
        </w:numPr>
        <w:rPr>
          <w:rFonts w:ascii="Calibri" w:hAnsi="Calibri"/>
          <w:sz w:val="20"/>
          <w:szCs w:val="20"/>
        </w:rPr>
      </w:pPr>
      <w:r w:rsidRPr="00A1286A">
        <w:rPr>
          <w:rFonts w:ascii="Calibri" w:hAnsi="Calibri"/>
          <w:sz w:val="20"/>
          <w:szCs w:val="20"/>
        </w:rPr>
        <w:t>Assumptions</w:t>
      </w:r>
    </w:p>
    <w:p w14:paraId="673FAD76" w14:textId="1A80290F" w:rsidR="0091762D" w:rsidRDefault="0091762D" w:rsidP="009022A0">
      <w:pPr>
        <w:pStyle w:val="ListParagraph"/>
        <w:numPr>
          <w:ilvl w:val="2"/>
          <w:numId w:val="53"/>
        </w:numPr>
        <w:rPr>
          <w:rFonts w:ascii="Calibri" w:hAnsi="Calibri"/>
          <w:sz w:val="20"/>
          <w:szCs w:val="20"/>
        </w:rPr>
      </w:pPr>
      <w:r w:rsidRPr="00A1286A">
        <w:rPr>
          <w:rFonts w:ascii="Calibri" w:hAnsi="Calibri"/>
          <w:sz w:val="20"/>
          <w:szCs w:val="20"/>
        </w:rPr>
        <w:t>Only if the other party can be said to have committed fraud/deceit</w:t>
      </w:r>
    </w:p>
    <w:p w14:paraId="6F4EFB4B" w14:textId="77777777" w:rsidR="00FC53F4" w:rsidRDefault="00FC53F4" w:rsidP="005C73C4">
      <w:pPr>
        <w:rPr>
          <w:rFonts w:ascii="Calibri" w:hAnsi="Calibri"/>
          <w:sz w:val="20"/>
          <w:szCs w:val="20"/>
        </w:rPr>
      </w:pPr>
    </w:p>
    <w:p w14:paraId="55A25DC8" w14:textId="2388A7FA" w:rsidR="00327438" w:rsidRPr="00327438" w:rsidRDefault="0031351C" w:rsidP="005C73C4">
      <w:pPr>
        <w:rPr>
          <w:rFonts w:ascii="Calibri" w:hAnsi="Calibri"/>
          <w:b/>
          <w:sz w:val="20"/>
          <w:szCs w:val="20"/>
        </w:rPr>
      </w:pPr>
      <w:r>
        <w:rPr>
          <w:rFonts w:ascii="Calibri" w:hAnsi="Calibri"/>
          <w:b/>
          <w:sz w:val="20"/>
          <w:szCs w:val="20"/>
        </w:rPr>
        <w:t xml:space="preserve">3. </w:t>
      </w:r>
      <w:r w:rsidR="00327438">
        <w:rPr>
          <w:rFonts w:ascii="Calibri" w:hAnsi="Calibri"/>
          <w:b/>
          <w:sz w:val="20"/>
          <w:szCs w:val="20"/>
        </w:rPr>
        <w:t>Mistake &amp; 3</w:t>
      </w:r>
      <w:r w:rsidR="00327438" w:rsidRPr="00327438">
        <w:rPr>
          <w:rFonts w:ascii="Calibri" w:hAnsi="Calibri"/>
          <w:b/>
          <w:sz w:val="20"/>
          <w:szCs w:val="20"/>
          <w:vertAlign w:val="superscript"/>
        </w:rPr>
        <w:t>rd</w:t>
      </w:r>
      <w:r w:rsidR="00327438">
        <w:rPr>
          <w:rFonts w:ascii="Calibri" w:hAnsi="Calibri"/>
          <w:b/>
          <w:sz w:val="20"/>
          <w:szCs w:val="20"/>
        </w:rPr>
        <w:t xml:space="preserve"> Party Interests</w:t>
      </w:r>
    </w:p>
    <w:p w14:paraId="34A3D1BD" w14:textId="05913FB5" w:rsidR="008B21FA" w:rsidRPr="00A1286A" w:rsidRDefault="008B21FA" w:rsidP="00AF4F68">
      <w:pPr>
        <w:pStyle w:val="ListParagraph"/>
        <w:numPr>
          <w:ilvl w:val="0"/>
          <w:numId w:val="54"/>
        </w:numPr>
        <w:rPr>
          <w:rFonts w:ascii="Calibri" w:hAnsi="Calibri"/>
          <w:sz w:val="20"/>
          <w:szCs w:val="20"/>
        </w:rPr>
      </w:pPr>
      <w:r w:rsidRPr="00A1286A">
        <w:rPr>
          <w:rFonts w:ascii="Calibri" w:hAnsi="Calibri"/>
          <w:sz w:val="20"/>
          <w:szCs w:val="20"/>
        </w:rPr>
        <w:t xml:space="preserve">Both </w:t>
      </w:r>
      <w:r w:rsidR="00796F17">
        <w:rPr>
          <w:rFonts w:ascii="Calibri" w:hAnsi="Calibri"/>
          <w:i/>
          <w:sz w:val="20"/>
          <w:szCs w:val="20"/>
        </w:rPr>
        <w:t xml:space="preserve">non est </w:t>
      </w:r>
      <w:r w:rsidR="0049204D">
        <w:rPr>
          <w:rFonts w:ascii="Calibri" w:hAnsi="Calibri"/>
          <w:i/>
          <w:sz w:val="20"/>
          <w:szCs w:val="20"/>
        </w:rPr>
        <w:t xml:space="preserve">factum </w:t>
      </w:r>
      <w:r w:rsidR="0049204D">
        <w:rPr>
          <w:rFonts w:ascii="Calibri" w:hAnsi="Calibri"/>
          <w:sz w:val="20"/>
          <w:szCs w:val="20"/>
        </w:rPr>
        <w:t>and</w:t>
      </w:r>
      <w:r w:rsidR="00796F17">
        <w:rPr>
          <w:rFonts w:ascii="Calibri" w:hAnsi="Calibri"/>
          <w:sz w:val="20"/>
          <w:szCs w:val="20"/>
        </w:rPr>
        <w:t xml:space="preserve"> rectification </w:t>
      </w:r>
      <w:r w:rsidRPr="00A1286A">
        <w:rPr>
          <w:rFonts w:ascii="Calibri" w:hAnsi="Calibri"/>
          <w:sz w:val="20"/>
          <w:szCs w:val="20"/>
        </w:rPr>
        <w:t>can be used in conjunction with other areas of mistake</w:t>
      </w:r>
    </w:p>
    <w:p w14:paraId="0BB20798" w14:textId="77777777" w:rsidR="008B21FA" w:rsidRPr="00A1286A" w:rsidRDefault="008B21FA" w:rsidP="00AF4F68">
      <w:pPr>
        <w:pStyle w:val="ListParagraph"/>
        <w:numPr>
          <w:ilvl w:val="1"/>
          <w:numId w:val="54"/>
        </w:numPr>
        <w:rPr>
          <w:rFonts w:ascii="Calibri" w:hAnsi="Calibri"/>
          <w:sz w:val="20"/>
          <w:szCs w:val="20"/>
        </w:rPr>
      </w:pPr>
      <w:r w:rsidRPr="00A1286A">
        <w:rPr>
          <w:rFonts w:ascii="Calibri" w:hAnsi="Calibri"/>
          <w:sz w:val="20"/>
          <w:szCs w:val="20"/>
        </w:rPr>
        <w:t xml:space="preserve">These are almost </w:t>
      </w:r>
      <w:r w:rsidRPr="00A1286A">
        <w:rPr>
          <w:rFonts w:ascii="Calibri" w:hAnsi="Calibri"/>
          <w:sz w:val="20"/>
          <w:szCs w:val="20"/>
          <w:u w:val="single"/>
        </w:rPr>
        <w:t>always</w:t>
      </w:r>
      <w:r w:rsidRPr="00A1286A">
        <w:rPr>
          <w:rFonts w:ascii="Calibri" w:hAnsi="Calibri"/>
          <w:sz w:val="20"/>
          <w:szCs w:val="20"/>
        </w:rPr>
        <w:t xml:space="preserve"> unilateral mistakes; rare example of the potential impact of unilateral mistake</w:t>
      </w:r>
    </w:p>
    <w:p w14:paraId="47DA1415" w14:textId="77777777" w:rsidR="008B21FA" w:rsidRPr="00A1286A" w:rsidRDefault="008B21FA" w:rsidP="00AF4F68">
      <w:pPr>
        <w:pStyle w:val="ListParagraph"/>
        <w:numPr>
          <w:ilvl w:val="1"/>
          <w:numId w:val="54"/>
        </w:numPr>
        <w:rPr>
          <w:rFonts w:ascii="Calibri" w:hAnsi="Calibri"/>
          <w:sz w:val="20"/>
          <w:szCs w:val="20"/>
        </w:rPr>
      </w:pPr>
      <w:r w:rsidRPr="00A1286A">
        <w:rPr>
          <w:rFonts w:ascii="Calibri" w:hAnsi="Calibri"/>
          <w:sz w:val="20"/>
          <w:szCs w:val="20"/>
        </w:rPr>
        <w:t>If they are common, they are likely to be resolved by the parties</w:t>
      </w:r>
    </w:p>
    <w:p w14:paraId="6E956207" w14:textId="77777777" w:rsidR="00817C27" w:rsidRPr="00A1286A" w:rsidRDefault="00817C27" w:rsidP="005C73C4">
      <w:pPr>
        <w:rPr>
          <w:rFonts w:ascii="Calibri" w:hAnsi="Calibri"/>
          <w:sz w:val="20"/>
          <w:szCs w:val="20"/>
        </w:rPr>
      </w:pPr>
    </w:p>
    <w:p w14:paraId="70CFB9AE" w14:textId="7A5C4C4C" w:rsidR="000C7328" w:rsidRPr="0031351C" w:rsidRDefault="000C7328" w:rsidP="005C73C4">
      <w:pPr>
        <w:rPr>
          <w:rFonts w:ascii="Calibri" w:hAnsi="Calibri"/>
          <w:b/>
          <w:sz w:val="20"/>
          <w:szCs w:val="20"/>
        </w:rPr>
      </w:pPr>
      <w:r w:rsidRPr="0031351C">
        <w:rPr>
          <w:rFonts w:ascii="Calibri" w:hAnsi="Calibri"/>
          <w:b/>
          <w:i/>
          <w:sz w:val="20"/>
          <w:szCs w:val="20"/>
        </w:rPr>
        <w:t>Non Est Factum</w:t>
      </w:r>
    </w:p>
    <w:p w14:paraId="774CED95" w14:textId="24D4DAA4" w:rsidR="0060426C" w:rsidRPr="00A1286A" w:rsidRDefault="0060426C" w:rsidP="00AF4F68">
      <w:pPr>
        <w:pStyle w:val="ListParagraph"/>
        <w:numPr>
          <w:ilvl w:val="0"/>
          <w:numId w:val="54"/>
        </w:numPr>
        <w:rPr>
          <w:rFonts w:ascii="Calibri" w:hAnsi="Calibri"/>
          <w:sz w:val="20"/>
          <w:szCs w:val="20"/>
        </w:rPr>
      </w:pPr>
      <w:r w:rsidRPr="00A1286A">
        <w:rPr>
          <w:rFonts w:ascii="Calibri" w:hAnsi="Calibri"/>
          <w:sz w:val="20"/>
          <w:szCs w:val="20"/>
        </w:rPr>
        <w:t>“That’</w:t>
      </w:r>
      <w:r w:rsidR="00316AFF" w:rsidRPr="00A1286A">
        <w:rPr>
          <w:rFonts w:ascii="Calibri" w:hAnsi="Calibri"/>
          <w:sz w:val="20"/>
          <w:szCs w:val="20"/>
        </w:rPr>
        <w:t>s no</w:t>
      </w:r>
      <w:r w:rsidRPr="00A1286A">
        <w:rPr>
          <w:rFonts w:ascii="Calibri" w:hAnsi="Calibri"/>
          <w:sz w:val="20"/>
          <w:szCs w:val="20"/>
        </w:rPr>
        <w:t>t</w:t>
      </w:r>
      <w:r w:rsidR="00316AFF" w:rsidRPr="00A1286A">
        <w:rPr>
          <w:rFonts w:ascii="Calibri" w:hAnsi="Calibri"/>
          <w:sz w:val="20"/>
          <w:szCs w:val="20"/>
        </w:rPr>
        <w:t xml:space="preserve"> </w:t>
      </w:r>
      <w:r w:rsidR="00131576" w:rsidRPr="00A1286A">
        <w:rPr>
          <w:rFonts w:ascii="Calibri" w:hAnsi="Calibri"/>
          <w:sz w:val="20"/>
          <w:szCs w:val="20"/>
        </w:rPr>
        <w:t>my signature, dee</w:t>
      </w:r>
      <w:r w:rsidRPr="00A1286A">
        <w:rPr>
          <w:rFonts w:ascii="Calibri" w:hAnsi="Calibri"/>
          <w:sz w:val="20"/>
          <w:szCs w:val="20"/>
        </w:rPr>
        <w:t>d or seal”</w:t>
      </w:r>
    </w:p>
    <w:p w14:paraId="6715CC4C" w14:textId="2D56443F" w:rsidR="00F0705D" w:rsidRPr="00A1286A" w:rsidRDefault="00F0705D" w:rsidP="00AF4F68">
      <w:pPr>
        <w:pStyle w:val="ListParagraph"/>
        <w:numPr>
          <w:ilvl w:val="1"/>
          <w:numId w:val="54"/>
        </w:numPr>
        <w:rPr>
          <w:rFonts w:ascii="Calibri" w:hAnsi="Calibri"/>
          <w:sz w:val="20"/>
          <w:szCs w:val="20"/>
        </w:rPr>
      </w:pPr>
      <w:r w:rsidRPr="00A1286A">
        <w:rPr>
          <w:rFonts w:ascii="Calibri" w:hAnsi="Calibri"/>
          <w:sz w:val="20"/>
          <w:szCs w:val="20"/>
        </w:rPr>
        <w:t>Common law doctrine</w:t>
      </w:r>
      <w:r w:rsidR="000F71C7" w:rsidRPr="00A1286A">
        <w:rPr>
          <w:rFonts w:ascii="Calibri" w:hAnsi="Calibri"/>
          <w:sz w:val="20"/>
          <w:szCs w:val="20"/>
        </w:rPr>
        <w:t xml:space="preserve"> which sets aside the K (void)</w:t>
      </w:r>
    </w:p>
    <w:p w14:paraId="63E07257" w14:textId="5009B5A9" w:rsidR="00843C56" w:rsidRPr="00A1286A" w:rsidRDefault="00E5073C" w:rsidP="00AF4F68">
      <w:pPr>
        <w:pStyle w:val="ListParagraph"/>
        <w:numPr>
          <w:ilvl w:val="1"/>
          <w:numId w:val="54"/>
        </w:numPr>
        <w:rPr>
          <w:rFonts w:ascii="Calibri" w:hAnsi="Calibri"/>
          <w:sz w:val="20"/>
          <w:szCs w:val="20"/>
        </w:rPr>
      </w:pPr>
      <w:r w:rsidRPr="00A1286A">
        <w:rPr>
          <w:rFonts w:ascii="Calibri" w:hAnsi="Calibri"/>
          <w:sz w:val="20"/>
          <w:szCs w:val="20"/>
        </w:rPr>
        <w:t>Applies only where a written record exists; often appears in conjunction with the PER</w:t>
      </w:r>
    </w:p>
    <w:p w14:paraId="482BF96E" w14:textId="1C908330" w:rsidR="0091507D" w:rsidRPr="00A1286A" w:rsidRDefault="00050E59" w:rsidP="00AF4F68">
      <w:pPr>
        <w:pStyle w:val="ListParagraph"/>
        <w:numPr>
          <w:ilvl w:val="0"/>
          <w:numId w:val="54"/>
        </w:numPr>
        <w:rPr>
          <w:rFonts w:ascii="Calibri" w:hAnsi="Calibri"/>
          <w:sz w:val="20"/>
          <w:szCs w:val="20"/>
        </w:rPr>
      </w:pPr>
      <w:r w:rsidRPr="00A1286A">
        <w:rPr>
          <w:rFonts w:ascii="Calibri" w:hAnsi="Calibri"/>
          <w:sz w:val="20"/>
          <w:szCs w:val="20"/>
        </w:rPr>
        <w:t>Two</w:t>
      </w:r>
      <w:r w:rsidR="00E90D09" w:rsidRPr="00A1286A">
        <w:rPr>
          <w:rFonts w:ascii="Calibri" w:hAnsi="Calibri"/>
          <w:sz w:val="20"/>
          <w:szCs w:val="20"/>
        </w:rPr>
        <w:t xml:space="preserve"> contemporary areas</w:t>
      </w:r>
      <w:r w:rsidRPr="00A1286A">
        <w:rPr>
          <w:rFonts w:ascii="Calibri" w:hAnsi="Calibri"/>
          <w:sz w:val="20"/>
          <w:szCs w:val="20"/>
        </w:rPr>
        <w:t xml:space="preserve"> of application:</w:t>
      </w:r>
    </w:p>
    <w:p w14:paraId="024D3FA2" w14:textId="4E23964A" w:rsidR="009967F9" w:rsidRPr="00A1286A" w:rsidRDefault="009967F9" w:rsidP="00AF4F68">
      <w:pPr>
        <w:pStyle w:val="ListParagraph"/>
        <w:numPr>
          <w:ilvl w:val="1"/>
          <w:numId w:val="54"/>
        </w:numPr>
        <w:rPr>
          <w:rFonts w:ascii="Calibri" w:hAnsi="Calibri"/>
          <w:sz w:val="20"/>
          <w:szCs w:val="20"/>
        </w:rPr>
      </w:pPr>
      <w:r w:rsidRPr="00A1286A">
        <w:rPr>
          <w:rFonts w:ascii="Calibri" w:hAnsi="Calibri"/>
          <w:sz w:val="20"/>
          <w:szCs w:val="20"/>
        </w:rPr>
        <w:t>Where parties did not realize what they were signing</w:t>
      </w:r>
    </w:p>
    <w:p w14:paraId="688EECE9" w14:textId="0B12D588" w:rsidR="009967F9" w:rsidRPr="00A1286A" w:rsidRDefault="00A31EDA" w:rsidP="00AF4F68">
      <w:pPr>
        <w:pStyle w:val="ListParagraph"/>
        <w:numPr>
          <w:ilvl w:val="2"/>
          <w:numId w:val="54"/>
        </w:numPr>
        <w:rPr>
          <w:rFonts w:ascii="Calibri" w:hAnsi="Calibri"/>
          <w:sz w:val="20"/>
          <w:szCs w:val="20"/>
        </w:rPr>
      </w:pPr>
      <w:r w:rsidRPr="00A1286A">
        <w:rPr>
          <w:rFonts w:ascii="Calibri" w:hAnsi="Calibri"/>
          <w:sz w:val="20"/>
          <w:szCs w:val="20"/>
        </w:rPr>
        <w:t>Such as where the offeree was illiterate,</w:t>
      </w:r>
      <w:r w:rsidR="006D0114" w:rsidRPr="00A1286A">
        <w:rPr>
          <w:rFonts w:ascii="Calibri" w:hAnsi="Calibri"/>
          <w:sz w:val="20"/>
          <w:szCs w:val="20"/>
        </w:rPr>
        <w:t xml:space="preserve"> blind,</w:t>
      </w:r>
      <w:r w:rsidRPr="00A1286A">
        <w:rPr>
          <w:rFonts w:ascii="Calibri" w:hAnsi="Calibri"/>
          <w:sz w:val="20"/>
          <w:szCs w:val="20"/>
        </w:rPr>
        <w:t xml:space="preserve"> couldn’t understand, or was distracted by the </w:t>
      </w:r>
      <w:r w:rsidR="008E4FBF" w:rsidRPr="00A1286A">
        <w:rPr>
          <w:rFonts w:ascii="Calibri" w:hAnsi="Calibri"/>
          <w:sz w:val="20"/>
          <w:szCs w:val="20"/>
        </w:rPr>
        <w:t>offe</w:t>
      </w:r>
      <w:r w:rsidRPr="00A1286A">
        <w:rPr>
          <w:rFonts w:ascii="Calibri" w:hAnsi="Calibri"/>
          <w:sz w:val="20"/>
          <w:szCs w:val="20"/>
        </w:rPr>
        <w:t>ror</w:t>
      </w:r>
      <w:r w:rsidR="008E4FBF" w:rsidRPr="00A1286A">
        <w:rPr>
          <w:rFonts w:ascii="Calibri" w:hAnsi="Calibri"/>
          <w:sz w:val="20"/>
          <w:szCs w:val="20"/>
        </w:rPr>
        <w:t xml:space="preserve">; something less than </w:t>
      </w:r>
      <w:r w:rsidR="00ED5F88" w:rsidRPr="00A1286A">
        <w:rPr>
          <w:rFonts w:ascii="Calibri" w:hAnsi="Calibri"/>
          <w:sz w:val="20"/>
          <w:szCs w:val="20"/>
        </w:rPr>
        <w:t>misrepresentations</w:t>
      </w:r>
      <w:r w:rsidR="008E4FBF" w:rsidRPr="00A1286A">
        <w:rPr>
          <w:rFonts w:ascii="Calibri" w:hAnsi="Calibri"/>
          <w:sz w:val="20"/>
          <w:szCs w:val="20"/>
        </w:rPr>
        <w:t xml:space="preserve"> in tort</w:t>
      </w:r>
    </w:p>
    <w:p w14:paraId="30AA20BC" w14:textId="77165CE2" w:rsidR="00ED5F88" w:rsidRPr="00A1286A" w:rsidRDefault="00ED5F88" w:rsidP="00AF4F68">
      <w:pPr>
        <w:pStyle w:val="ListParagraph"/>
        <w:numPr>
          <w:ilvl w:val="1"/>
          <w:numId w:val="54"/>
        </w:numPr>
        <w:rPr>
          <w:rFonts w:ascii="Calibri" w:hAnsi="Calibri"/>
          <w:sz w:val="20"/>
          <w:szCs w:val="20"/>
        </w:rPr>
      </w:pPr>
      <w:r w:rsidRPr="00A1286A">
        <w:rPr>
          <w:rFonts w:ascii="Calibri" w:hAnsi="Calibri"/>
          <w:sz w:val="20"/>
          <w:szCs w:val="20"/>
        </w:rPr>
        <w:t xml:space="preserve">Where someone </w:t>
      </w:r>
      <w:r w:rsidR="006E4BBA">
        <w:rPr>
          <w:rFonts w:ascii="Calibri" w:hAnsi="Calibri"/>
          <w:sz w:val="20"/>
          <w:szCs w:val="20"/>
        </w:rPr>
        <w:t>commits identity theft or forge</w:t>
      </w:r>
      <w:r w:rsidRPr="00A1286A">
        <w:rPr>
          <w:rFonts w:ascii="Calibri" w:hAnsi="Calibri"/>
          <w:sz w:val="20"/>
          <w:szCs w:val="20"/>
        </w:rPr>
        <w:t>s the document</w:t>
      </w:r>
    </w:p>
    <w:p w14:paraId="1A178B97" w14:textId="76A93984" w:rsidR="0091507D" w:rsidRPr="00A1286A" w:rsidRDefault="0091507D" w:rsidP="00AF4F68">
      <w:pPr>
        <w:pStyle w:val="ListParagraph"/>
        <w:numPr>
          <w:ilvl w:val="2"/>
          <w:numId w:val="54"/>
        </w:numPr>
        <w:rPr>
          <w:rFonts w:ascii="Calibri" w:hAnsi="Calibri"/>
          <w:sz w:val="20"/>
          <w:szCs w:val="20"/>
        </w:rPr>
      </w:pPr>
      <w:r w:rsidRPr="00A1286A">
        <w:rPr>
          <w:rFonts w:ascii="Calibri" w:hAnsi="Calibri"/>
          <w:sz w:val="20"/>
          <w:szCs w:val="20"/>
        </w:rPr>
        <w:t xml:space="preserve">Requires blameworthiness on the </w:t>
      </w:r>
      <w:r w:rsidR="00050E59" w:rsidRPr="00A1286A">
        <w:rPr>
          <w:rFonts w:ascii="Calibri" w:hAnsi="Calibri"/>
          <w:sz w:val="20"/>
          <w:szCs w:val="20"/>
        </w:rPr>
        <w:t>part of the other party</w:t>
      </w:r>
    </w:p>
    <w:p w14:paraId="6ED91433" w14:textId="09D0A538" w:rsidR="002B391E" w:rsidRPr="00A1286A" w:rsidRDefault="002F6A91" w:rsidP="00AF4F68">
      <w:pPr>
        <w:pStyle w:val="ListParagraph"/>
        <w:numPr>
          <w:ilvl w:val="0"/>
          <w:numId w:val="57"/>
        </w:numPr>
        <w:rPr>
          <w:rFonts w:ascii="Calibri" w:hAnsi="Calibri"/>
          <w:sz w:val="20"/>
          <w:szCs w:val="20"/>
        </w:rPr>
      </w:pPr>
      <w:r>
        <w:rPr>
          <w:rFonts w:ascii="Calibri" w:hAnsi="Calibri"/>
          <w:sz w:val="20"/>
          <w:szCs w:val="20"/>
        </w:rPr>
        <w:t>Doctrine applies a</w:t>
      </w:r>
      <w:r w:rsidR="0056740C" w:rsidRPr="00A1286A">
        <w:rPr>
          <w:rFonts w:ascii="Calibri" w:hAnsi="Calibri"/>
          <w:sz w:val="20"/>
          <w:szCs w:val="20"/>
        </w:rPr>
        <w:t xml:space="preserve"> reasonable person </w:t>
      </w:r>
      <w:r w:rsidR="0030469A" w:rsidRPr="00A1286A">
        <w:rPr>
          <w:rFonts w:ascii="Calibri" w:hAnsi="Calibri"/>
          <w:sz w:val="20"/>
          <w:szCs w:val="20"/>
        </w:rPr>
        <w:t>or objective standard</w:t>
      </w:r>
    </w:p>
    <w:p w14:paraId="0C41629C" w14:textId="0684D95B" w:rsidR="005572A0" w:rsidRPr="00A1286A" w:rsidRDefault="00A16A73" w:rsidP="00AF4F68">
      <w:pPr>
        <w:pStyle w:val="ListParagraph"/>
        <w:numPr>
          <w:ilvl w:val="0"/>
          <w:numId w:val="57"/>
        </w:numPr>
        <w:rPr>
          <w:rFonts w:ascii="Calibri" w:hAnsi="Calibri"/>
          <w:sz w:val="20"/>
          <w:szCs w:val="20"/>
        </w:rPr>
      </w:pPr>
      <w:r w:rsidRPr="00A1286A">
        <w:rPr>
          <w:rFonts w:ascii="Calibri" w:hAnsi="Calibri"/>
          <w:sz w:val="20"/>
          <w:szCs w:val="20"/>
        </w:rPr>
        <w:t>W</w:t>
      </w:r>
      <w:r w:rsidR="00AD2CC9" w:rsidRPr="00A1286A">
        <w:rPr>
          <w:rFonts w:ascii="Calibri" w:hAnsi="Calibri"/>
          <w:sz w:val="20"/>
          <w:szCs w:val="20"/>
        </w:rPr>
        <w:t xml:space="preserve">here the P cannot rely on the doctrine if his signature was due to his own </w:t>
      </w:r>
      <w:r w:rsidR="005E1602" w:rsidRPr="00A1286A">
        <w:rPr>
          <w:rFonts w:ascii="Calibri" w:hAnsi="Calibri"/>
          <w:sz w:val="20"/>
          <w:szCs w:val="20"/>
        </w:rPr>
        <w:t>negligence, carelessness or wrongdoing</w:t>
      </w:r>
      <w:r w:rsidR="00777406" w:rsidRPr="00A1286A">
        <w:rPr>
          <w:rFonts w:ascii="Calibri" w:hAnsi="Calibri"/>
          <w:sz w:val="20"/>
          <w:szCs w:val="20"/>
        </w:rPr>
        <w:t xml:space="preserve"> (</w:t>
      </w:r>
      <w:r w:rsidR="00777406" w:rsidRPr="00A1286A">
        <w:rPr>
          <w:rFonts w:ascii="Calibri" w:hAnsi="Calibri"/>
          <w:color w:val="0000FF"/>
          <w:sz w:val="20"/>
          <w:szCs w:val="20"/>
        </w:rPr>
        <w:t>Saunders v Anglia Bldg Society</w:t>
      </w:r>
      <w:r w:rsidR="00777406" w:rsidRPr="00A1286A">
        <w:rPr>
          <w:rFonts w:ascii="Calibri" w:hAnsi="Calibri"/>
          <w:sz w:val="20"/>
          <w:szCs w:val="20"/>
        </w:rPr>
        <w:t>)</w:t>
      </w:r>
    </w:p>
    <w:p w14:paraId="5FE81699" w14:textId="2AA10F0B" w:rsidR="00EC406E" w:rsidRPr="00A1286A" w:rsidRDefault="00EC406E" w:rsidP="00AF4F68">
      <w:pPr>
        <w:pStyle w:val="ListParagraph"/>
        <w:numPr>
          <w:ilvl w:val="1"/>
          <w:numId w:val="57"/>
        </w:numPr>
        <w:rPr>
          <w:rFonts w:ascii="Calibri" w:hAnsi="Calibri"/>
          <w:sz w:val="20"/>
          <w:szCs w:val="20"/>
        </w:rPr>
      </w:pPr>
      <w:r w:rsidRPr="00A1286A">
        <w:rPr>
          <w:rFonts w:ascii="Calibri" w:hAnsi="Calibri"/>
          <w:sz w:val="20"/>
          <w:szCs w:val="20"/>
        </w:rPr>
        <w:t>The mistake must be as to the nature (not the contents) of the document</w:t>
      </w:r>
      <w:r w:rsidR="00953496" w:rsidRPr="00A1286A">
        <w:rPr>
          <w:rFonts w:ascii="Calibri" w:hAnsi="Calibri"/>
          <w:sz w:val="20"/>
          <w:szCs w:val="20"/>
        </w:rPr>
        <w:t>; must be fundamentally or radically difference</w:t>
      </w:r>
      <w:r w:rsidRPr="00A1286A">
        <w:rPr>
          <w:rFonts w:ascii="Calibri" w:hAnsi="Calibri"/>
          <w:sz w:val="20"/>
          <w:szCs w:val="20"/>
        </w:rPr>
        <w:t xml:space="preserve"> (</w:t>
      </w:r>
      <w:r w:rsidRPr="00A1286A">
        <w:rPr>
          <w:rFonts w:ascii="Calibri" w:hAnsi="Calibri"/>
          <w:color w:val="0000FF"/>
          <w:sz w:val="20"/>
          <w:szCs w:val="20"/>
        </w:rPr>
        <w:t>Marvco Color v Harris</w:t>
      </w:r>
      <w:r w:rsidRPr="00A1286A">
        <w:rPr>
          <w:rFonts w:ascii="Calibri" w:hAnsi="Calibri"/>
          <w:sz w:val="20"/>
          <w:szCs w:val="20"/>
        </w:rPr>
        <w:t>)</w:t>
      </w:r>
    </w:p>
    <w:p w14:paraId="477791A2" w14:textId="5F208317" w:rsidR="00947BC3" w:rsidRPr="00A1286A" w:rsidRDefault="00947BC3" w:rsidP="00AF4F68">
      <w:pPr>
        <w:pStyle w:val="ListParagraph"/>
        <w:numPr>
          <w:ilvl w:val="1"/>
          <w:numId w:val="57"/>
        </w:numPr>
        <w:rPr>
          <w:rFonts w:ascii="Calibri" w:hAnsi="Calibri"/>
          <w:sz w:val="20"/>
          <w:szCs w:val="20"/>
        </w:rPr>
      </w:pPr>
      <w:r w:rsidRPr="00A1286A">
        <w:rPr>
          <w:rFonts w:ascii="Calibri" w:hAnsi="Calibri"/>
          <w:sz w:val="20"/>
          <w:szCs w:val="20"/>
        </w:rPr>
        <w:t xml:space="preserve">The party claiming </w:t>
      </w:r>
      <w:r w:rsidRPr="00A1286A">
        <w:rPr>
          <w:rFonts w:ascii="Calibri" w:hAnsi="Calibri"/>
          <w:i/>
          <w:sz w:val="20"/>
          <w:szCs w:val="20"/>
        </w:rPr>
        <w:t>non est factum</w:t>
      </w:r>
      <w:r w:rsidRPr="00A1286A">
        <w:rPr>
          <w:rFonts w:ascii="Calibri" w:hAnsi="Calibri"/>
          <w:sz w:val="20"/>
          <w:szCs w:val="20"/>
        </w:rPr>
        <w:t xml:space="preserve"> has the burden of proving that the document was not signed by his own negligence</w:t>
      </w:r>
      <w:r w:rsidR="00AB36A2" w:rsidRPr="00A1286A">
        <w:rPr>
          <w:rFonts w:ascii="Calibri" w:hAnsi="Calibri"/>
          <w:sz w:val="20"/>
          <w:szCs w:val="20"/>
        </w:rPr>
        <w:t xml:space="preserve"> (</w:t>
      </w:r>
      <w:r w:rsidR="00AB36A2" w:rsidRPr="00A1286A">
        <w:rPr>
          <w:rFonts w:ascii="Calibri" w:hAnsi="Calibri"/>
          <w:color w:val="0000FF"/>
          <w:sz w:val="20"/>
          <w:szCs w:val="20"/>
        </w:rPr>
        <w:t>Saunders v Anglia Bldg Society</w:t>
      </w:r>
      <w:r w:rsidR="00AB36A2" w:rsidRPr="00A1286A">
        <w:rPr>
          <w:rFonts w:ascii="Calibri" w:hAnsi="Calibri"/>
          <w:sz w:val="20"/>
          <w:szCs w:val="20"/>
        </w:rPr>
        <w:t>)</w:t>
      </w:r>
    </w:p>
    <w:p w14:paraId="1A2DBF58" w14:textId="77777777" w:rsidR="00307292" w:rsidRPr="00A1286A" w:rsidRDefault="00307292" w:rsidP="005C73C4">
      <w:pPr>
        <w:rPr>
          <w:rFonts w:ascii="Calibri" w:hAnsi="Calibri"/>
          <w:sz w:val="20"/>
          <w:szCs w:val="20"/>
        </w:rPr>
      </w:pPr>
    </w:p>
    <w:p w14:paraId="03561AC5" w14:textId="41E802CF" w:rsidR="00BF50D3" w:rsidRPr="00A1286A" w:rsidRDefault="00BF50D3" w:rsidP="005C73C4">
      <w:pPr>
        <w:rPr>
          <w:rFonts w:ascii="Calibri" w:hAnsi="Calibri"/>
          <w:sz w:val="20"/>
          <w:szCs w:val="20"/>
        </w:rPr>
      </w:pPr>
      <w:r w:rsidRPr="00A1286A">
        <w:rPr>
          <w:rFonts w:ascii="Calibri" w:hAnsi="Calibri"/>
          <w:b/>
          <w:sz w:val="20"/>
          <w:szCs w:val="20"/>
        </w:rPr>
        <w:t>Rectification</w:t>
      </w:r>
    </w:p>
    <w:p w14:paraId="776FB868" w14:textId="77777777" w:rsidR="00961F3C" w:rsidRPr="00A1286A" w:rsidRDefault="00961F3C" w:rsidP="00AF4F68">
      <w:pPr>
        <w:pStyle w:val="ListParagraph"/>
        <w:numPr>
          <w:ilvl w:val="0"/>
          <w:numId w:val="55"/>
        </w:numPr>
        <w:rPr>
          <w:rFonts w:ascii="Calibri" w:hAnsi="Calibri"/>
          <w:sz w:val="20"/>
          <w:szCs w:val="20"/>
        </w:rPr>
      </w:pPr>
      <w:r w:rsidRPr="00A1286A">
        <w:rPr>
          <w:rFonts w:ascii="Calibri" w:hAnsi="Calibri"/>
          <w:sz w:val="20"/>
          <w:szCs w:val="20"/>
        </w:rPr>
        <w:t>Occurs when one or both of the parties believe there is a mistake in the written record of the K</w:t>
      </w:r>
    </w:p>
    <w:p w14:paraId="14025DE1" w14:textId="4F324CFD" w:rsidR="00961F3C" w:rsidRPr="00A1286A" w:rsidRDefault="00961F3C" w:rsidP="00AF4F68">
      <w:pPr>
        <w:pStyle w:val="ListParagraph"/>
        <w:numPr>
          <w:ilvl w:val="1"/>
          <w:numId w:val="55"/>
        </w:numPr>
        <w:rPr>
          <w:rFonts w:ascii="Calibri" w:hAnsi="Calibri"/>
          <w:sz w:val="20"/>
          <w:szCs w:val="20"/>
        </w:rPr>
      </w:pPr>
      <w:r w:rsidRPr="00A1286A">
        <w:rPr>
          <w:rFonts w:ascii="Calibri" w:hAnsi="Calibri"/>
          <w:sz w:val="20"/>
          <w:szCs w:val="20"/>
        </w:rPr>
        <w:t xml:space="preserve">Mistake </w:t>
      </w:r>
      <w:r w:rsidR="005278A3" w:rsidRPr="00A1286A">
        <w:rPr>
          <w:rFonts w:ascii="Calibri" w:hAnsi="Calibri"/>
          <w:sz w:val="20"/>
          <w:szCs w:val="20"/>
        </w:rPr>
        <w:t>in the process of reducing their agreements to writing</w:t>
      </w:r>
      <w:r w:rsidRPr="00A1286A">
        <w:rPr>
          <w:rFonts w:ascii="Calibri" w:hAnsi="Calibri"/>
          <w:sz w:val="20"/>
          <w:szCs w:val="20"/>
        </w:rPr>
        <w:t>; a typo or otherwise</w:t>
      </w:r>
    </w:p>
    <w:p w14:paraId="46DFD127" w14:textId="25B2129F" w:rsidR="00E95AF4" w:rsidRPr="00A1286A" w:rsidRDefault="00961F3C" w:rsidP="00AF4F68">
      <w:pPr>
        <w:pStyle w:val="ListParagraph"/>
        <w:numPr>
          <w:ilvl w:val="1"/>
          <w:numId w:val="55"/>
        </w:numPr>
        <w:rPr>
          <w:rFonts w:ascii="Calibri" w:hAnsi="Calibri"/>
          <w:sz w:val="20"/>
          <w:szCs w:val="20"/>
        </w:rPr>
      </w:pPr>
      <w:r w:rsidRPr="00A1286A">
        <w:rPr>
          <w:rFonts w:ascii="Calibri" w:hAnsi="Calibri"/>
          <w:sz w:val="20"/>
          <w:szCs w:val="20"/>
        </w:rPr>
        <w:t>Peculiarly Canadian set of rules exist</w:t>
      </w:r>
      <w:r w:rsidR="00E95AF4" w:rsidRPr="00A1286A">
        <w:rPr>
          <w:rFonts w:ascii="Calibri" w:hAnsi="Calibri"/>
          <w:sz w:val="20"/>
          <w:szCs w:val="20"/>
        </w:rPr>
        <w:t xml:space="preserve">; equitable </w:t>
      </w:r>
      <w:r w:rsidR="00AD6DFE" w:rsidRPr="00A1286A">
        <w:rPr>
          <w:rFonts w:ascii="Calibri" w:hAnsi="Calibri"/>
          <w:sz w:val="20"/>
          <w:szCs w:val="20"/>
        </w:rPr>
        <w:t>doctrine</w:t>
      </w:r>
      <w:r w:rsidR="00200CFB" w:rsidRPr="00A1286A">
        <w:rPr>
          <w:rFonts w:ascii="Calibri" w:hAnsi="Calibri"/>
          <w:sz w:val="20"/>
          <w:szCs w:val="20"/>
        </w:rPr>
        <w:t xml:space="preserve"> </w:t>
      </w:r>
      <w:r w:rsidR="00E95AF4" w:rsidRPr="00A1286A">
        <w:rPr>
          <w:rFonts w:ascii="Calibri" w:hAnsi="Calibri"/>
          <w:sz w:val="20"/>
          <w:szCs w:val="20"/>
        </w:rPr>
        <w:t>and its use is therefore discretionary</w:t>
      </w:r>
    </w:p>
    <w:p w14:paraId="4EA591C7" w14:textId="6E818617" w:rsidR="00EE68AF" w:rsidRPr="00A1286A" w:rsidRDefault="00494E27" w:rsidP="00AF4F68">
      <w:pPr>
        <w:pStyle w:val="ListParagraph"/>
        <w:numPr>
          <w:ilvl w:val="0"/>
          <w:numId w:val="55"/>
        </w:numPr>
        <w:rPr>
          <w:rFonts w:ascii="Calibri" w:hAnsi="Calibri"/>
          <w:sz w:val="20"/>
          <w:szCs w:val="20"/>
        </w:rPr>
      </w:pPr>
      <w:r w:rsidRPr="00A1286A">
        <w:rPr>
          <w:rFonts w:ascii="Calibri" w:hAnsi="Calibri"/>
          <w:sz w:val="20"/>
          <w:szCs w:val="20"/>
        </w:rPr>
        <w:t>Requires parties to overcome the PER</w:t>
      </w:r>
      <w:r w:rsidR="00EE68AF" w:rsidRPr="00A1286A">
        <w:rPr>
          <w:rFonts w:ascii="Calibri" w:hAnsi="Calibri"/>
          <w:sz w:val="20"/>
          <w:szCs w:val="20"/>
        </w:rPr>
        <w:t xml:space="preserve"> –</w:t>
      </w:r>
      <w:r w:rsidR="00BD23A0" w:rsidRPr="00A1286A">
        <w:rPr>
          <w:rFonts w:ascii="Calibri" w:hAnsi="Calibri"/>
          <w:sz w:val="20"/>
          <w:szCs w:val="20"/>
        </w:rPr>
        <w:t xml:space="preserve"> </w:t>
      </w:r>
      <w:r w:rsidR="00EE68AF" w:rsidRPr="00A1286A">
        <w:rPr>
          <w:rFonts w:ascii="Calibri" w:hAnsi="Calibri"/>
          <w:sz w:val="20"/>
          <w:szCs w:val="20"/>
        </w:rPr>
        <w:t>court amends the written document to accurately reflec</w:t>
      </w:r>
      <w:r w:rsidR="00F47503" w:rsidRPr="00A1286A">
        <w:rPr>
          <w:rFonts w:ascii="Calibri" w:hAnsi="Calibri"/>
          <w:sz w:val="20"/>
          <w:szCs w:val="20"/>
        </w:rPr>
        <w:t xml:space="preserve">t the </w:t>
      </w:r>
      <w:r w:rsidR="00F31114">
        <w:rPr>
          <w:rFonts w:ascii="Calibri" w:hAnsi="Calibri"/>
          <w:sz w:val="20"/>
          <w:szCs w:val="20"/>
        </w:rPr>
        <w:t>parties agreement</w:t>
      </w:r>
    </w:p>
    <w:p w14:paraId="372BF1BD" w14:textId="2BE5BFF2" w:rsidR="00741D7B" w:rsidRPr="00A1286A" w:rsidRDefault="00741D7B" w:rsidP="00AF4F68">
      <w:pPr>
        <w:pStyle w:val="ListParagraph"/>
        <w:numPr>
          <w:ilvl w:val="1"/>
          <w:numId w:val="55"/>
        </w:numPr>
        <w:rPr>
          <w:rFonts w:ascii="Calibri" w:hAnsi="Calibri"/>
          <w:sz w:val="20"/>
          <w:szCs w:val="20"/>
        </w:rPr>
      </w:pPr>
      <w:r w:rsidRPr="00A1286A">
        <w:rPr>
          <w:rFonts w:ascii="Calibri" w:hAnsi="Calibri"/>
          <w:sz w:val="20"/>
          <w:szCs w:val="20"/>
        </w:rPr>
        <w:t xml:space="preserve">Courts task is </w:t>
      </w:r>
      <w:r w:rsidRPr="00E03B82">
        <w:rPr>
          <w:rFonts w:ascii="Calibri" w:hAnsi="Calibri"/>
          <w:sz w:val="20"/>
          <w:szCs w:val="20"/>
          <w:u w:val="single"/>
        </w:rPr>
        <w:t>corrective</w:t>
      </w:r>
      <w:r w:rsidRPr="00A1286A">
        <w:rPr>
          <w:rFonts w:ascii="Calibri" w:hAnsi="Calibri"/>
          <w:sz w:val="20"/>
          <w:szCs w:val="20"/>
        </w:rPr>
        <w:t>; to return the parties to the original agreement</w:t>
      </w:r>
    </w:p>
    <w:p w14:paraId="30FBA47D" w14:textId="1260DFF9" w:rsidR="00E52870" w:rsidRDefault="00E52870" w:rsidP="00AF4F68">
      <w:pPr>
        <w:pStyle w:val="ListParagraph"/>
        <w:numPr>
          <w:ilvl w:val="0"/>
          <w:numId w:val="55"/>
        </w:numPr>
        <w:rPr>
          <w:rFonts w:ascii="Calibri" w:hAnsi="Calibri"/>
          <w:sz w:val="20"/>
          <w:szCs w:val="20"/>
        </w:rPr>
      </w:pPr>
      <w:r>
        <w:rPr>
          <w:rFonts w:ascii="Calibri" w:hAnsi="Calibri"/>
          <w:sz w:val="20"/>
          <w:szCs w:val="20"/>
        </w:rPr>
        <w:t>Mutual Mistake</w:t>
      </w:r>
      <w:r w:rsidR="00CE019E">
        <w:rPr>
          <w:rFonts w:ascii="Calibri" w:hAnsi="Calibri"/>
          <w:sz w:val="20"/>
          <w:szCs w:val="20"/>
        </w:rPr>
        <w:t xml:space="preserve"> – </w:t>
      </w:r>
      <w:r w:rsidR="00310AA8">
        <w:rPr>
          <w:rFonts w:ascii="Calibri" w:hAnsi="Calibri"/>
          <w:sz w:val="20"/>
          <w:szCs w:val="20"/>
        </w:rPr>
        <w:t>court is likely to act; rare courts will hold parties to a written agreement they both disagree with via PER</w:t>
      </w:r>
    </w:p>
    <w:p w14:paraId="2E42B727" w14:textId="77777777" w:rsidR="00FD583C" w:rsidRPr="00A1286A" w:rsidRDefault="00FD583C" w:rsidP="00AF4F68">
      <w:pPr>
        <w:pStyle w:val="ListParagraph"/>
        <w:numPr>
          <w:ilvl w:val="1"/>
          <w:numId w:val="55"/>
        </w:numPr>
        <w:rPr>
          <w:rFonts w:ascii="Calibri" w:hAnsi="Calibri"/>
          <w:sz w:val="20"/>
          <w:szCs w:val="20"/>
        </w:rPr>
      </w:pPr>
      <w:r w:rsidRPr="00A1286A">
        <w:rPr>
          <w:rFonts w:ascii="Calibri" w:hAnsi="Calibri"/>
          <w:sz w:val="20"/>
          <w:szCs w:val="20"/>
        </w:rPr>
        <w:t xml:space="preserve">Court can: </w:t>
      </w:r>
    </w:p>
    <w:p w14:paraId="50790EE3" w14:textId="77777777" w:rsidR="00FD583C" w:rsidRPr="00A1286A" w:rsidRDefault="00FD583C" w:rsidP="00AF4F68">
      <w:pPr>
        <w:pStyle w:val="ListParagraph"/>
        <w:numPr>
          <w:ilvl w:val="2"/>
          <w:numId w:val="55"/>
        </w:numPr>
        <w:rPr>
          <w:rFonts w:ascii="Calibri" w:hAnsi="Calibri"/>
          <w:sz w:val="20"/>
          <w:szCs w:val="20"/>
        </w:rPr>
      </w:pPr>
      <w:r w:rsidRPr="00A1286A">
        <w:rPr>
          <w:rFonts w:ascii="Calibri" w:hAnsi="Calibri"/>
          <w:sz w:val="20"/>
          <w:szCs w:val="20"/>
        </w:rPr>
        <w:t>Hold that there is no agreement at all – no offer &amp; acceptance or CoT</w:t>
      </w:r>
    </w:p>
    <w:p w14:paraId="457B115B" w14:textId="1847CBC7" w:rsidR="00FD583C" w:rsidRPr="00FD583C" w:rsidRDefault="00FD583C" w:rsidP="00AF4F68">
      <w:pPr>
        <w:pStyle w:val="ListParagraph"/>
        <w:numPr>
          <w:ilvl w:val="2"/>
          <w:numId w:val="55"/>
        </w:numPr>
        <w:rPr>
          <w:rFonts w:ascii="Calibri" w:hAnsi="Calibri"/>
          <w:sz w:val="20"/>
          <w:szCs w:val="20"/>
        </w:rPr>
      </w:pPr>
      <w:r w:rsidRPr="00A1286A">
        <w:rPr>
          <w:rFonts w:ascii="Calibri" w:hAnsi="Calibri"/>
          <w:sz w:val="20"/>
          <w:szCs w:val="20"/>
        </w:rPr>
        <w:t>Rectify the written record; becomes a question of whose interpretation is accepted</w:t>
      </w:r>
    </w:p>
    <w:p w14:paraId="40E22654" w14:textId="43022297" w:rsidR="00E52870" w:rsidRDefault="00844912" w:rsidP="00AF4F68">
      <w:pPr>
        <w:pStyle w:val="ListParagraph"/>
        <w:numPr>
          <w:ilvl w:val="0"/>
          <w:numId w:val="55"/>
        </w:numPr>
        <w:rPr>
          <w:rFonts w:ascii="Calibri" w:hAnsi="Calibri"/>
          <w:sz w:val="20"/>
          <w:szCs w:val="20"/>
        </w:rPr>
      </w:pPr>
      <w:r>
        <w:rPr>
          <w:rFonts w:ascii="Calibri" w:hAnsi="Calibri"/>
          <w:sz w:val="20"/>
          <w:szCs w:val="20"/>
        </w:rPr>
        <w:t>Unilat</w:t>
      </w:r>
      <w:r w:rsidR="00E52870">
        <w:rPr>
          <w:rFonts w:ascii="Calibri" w:hAnsi="Calibri"/>
          <w:sz w:val="20"/>
          <w:szCs w:val="20"/>
        </w:rPr>
        <w:t>eral Mistake – p</w:t>
      </w:r>
      <w:r w:rsidR="00E52870" w:rsidRPr="00A1286A">
        <w:rPr>
          <w:rFonts w:ascii="Calibri" w:hAnsi="Calibri"/>
          <w:sz w:val="20"/>
          <w:szCs w:val="20"/>
        </w:rPr>
        <w:t>otentially actionabl</w:t>
      </w:r>
      <w:r w:rsidR="00196C20">
        <w:rPr>
          <w:rFonts w:ascii="Calibri" w:hAnsi="Calibri"/>
          <w:sz w:val="20"/>
          <w:szCs w:val="20"/>
        </w:rPr>
        <w:t>e where the other party was awar</w:t>
      </w:r>
      <w:r w:rsidR="00E52870" w:rsidRPr="00A1286A">
        <w:rPr>
          <w:rFonts w:ascii="Calibri" w:hAnsi="Calibri"/>
          <w:sz w:val="20"/>
          <w:szCs w:val="20"/>
        </w:rPr>
        <w:t>e of the mistake in the written record and chose not to bring it to the attention of the other party</w:t>
      </w:r>
      <w:r w:rsidR="004B7F36">
        <w:rPr>
          <w:rFonts w:ascii="Calibri" w:hAnsi="Calibri"/>
          <w:sz w:val="20"/>
          <w:szCs w:val="20"/>
        </w:rPr>
        <w:t>; fraud or tantamount to fraud</w:t>
      </w:r>
      <w:r w:rsidR="00E52870" w:rsidRPr="00A1286A">
        <w:rPr>
          <w:rFonts w:ascii="Calibri" w:hAnsi="Calibri"/>
          <w:sz w:val="20"/>
          <w:szCs w:val="20"/>
        </w:rPr>
        <w:t xml:space="preserve"> (</w:t>
      </w:r>
      <w:r w:rsidR="00E52870" w:rsidRPr="00A1286A">
        <w:rPr>
          <w:rFonts w:ascii="Calibri" w:hAnsi="Calibri"/>
          <w:color w:val="0000FF"/>
          <w:sz w:val="20"/>
          <w:szCs w:val="20"/>
        </w:rPr>
        <w:t>Sylvan Lake</w:t>
      </w:r>
      <w:r w:rsidR="00E52870" w:rsidRPr="00A1286A">
        <w:rPr>
          <w:rFonts w:ascii="Calibri" w:hAnsi="Calibri"/>
          <w:sz w:val="20"/>
          <w:szCs w:val="20"/>
        </w:rPr>
        <w:t>)</w:t>
      </w:r>
    </w:p>
    <w:p w14:paraId="51E9ECDC" w14:textId="502D9B84" w:rsidR="00A7121A" w:rsidRPr="00A1286A" w:rsidRDefault="00A7121A" w:rsidP="00AF4F68">
      <w:pPr>
        <w:pStyle w:val="ListParagraph"/>
        <w:numPr>
          <w:ilvl w:val="1"/>
          <w:numId w:val="55"/>
        </w:numPr>
        <w:rPr>
          <w:rFonts w:ascii="Calibri" w:hAnsi="Calibri"/>
          <w:sz w:val="20"/>
          <w:szCs w:val="20"/>
        </w:rPr>
      </w:pPr>
      <w:r w:rsidRPr="00A1286A">
        <w:rPr>
          <w:rFonts w:ascii="Calibri" w:hAnsi="Calibri"/>
          <w:sz w:val="20"/>
          <w:szCs w:val="20"/>
        </w:rPr>
        <w:t>A mutual mistake</w:t>
      </w:r>
      <w:r w:rsidR="00BE131D" w:rsidRPr="00A1286A">
        <w:rPr>
          <w:rFonts w:ascii="Calibri" w:hAnsi="Calibri"/>
          <w:sz w:val="20"/>
          <w:szCs w:val="20"/>
        </w:rPr>
        <w:t xml:space="preserve"> – </w:t>
      </w:r>
      <w:r w:rsidR="00DD78EB" w:rsidRPr="00A1286A">
        <w:rPr>
          <w:rFonts w:ascii="Calibri" w:hAnsi="Calibri"/>
          <w:sz w:val="20"/>
          <w:szCs w:val="20"/>
        </w:rPr>
        <w:t>both parties argue the written record wasn’t correct</w:t>
      </w:r>
    </w:p>
    <w:p w14:paraId="42A1B411" w14:textId="587A0743" w:rsidR="00CA2F88" w:rsidRPr="00A1286A" w:rsidRDefault="00CA2F88" w:rsidP="00AF4F68">
      <w:pPr>
        <w:pStyle w:val="ListParagraph"/>
        <w:numPr>
          <w:ilvl w:val="2"/>
          <w:numId w:val="55"/>
        </w:numPr>
        <w:rPr>
          <w:rFonts w:ascii="Calibri" w:hAnsi="Calibri"/>
          <w:sz w:val="20"/>
          <w:szCs w:val="20"/>
        </w:rPr>
      </w:pPr>
      <w:r w:rsidRPr="00A1286A">
        <w:rPr>
          <w:rFonts w:ascii="Calibri" w:hAnsi="Calibri"/>
          <w:sz w:val="20"/>
          <w:szCs w:val="20"/>
        </w:rPr>
        <w:t>Document says C; I’m arguing it should be A, you argue it should be B</w:t>
      </w:r>
    </w:p>
    <w:p w14:paraId="66D7F6F6" w14:textId="7CFC01D2" w:rsidR="00A34C8C" w:rsidRPr="00A1286A" w:rsidRDefault="00A34C8C" w:rsidP="00AF4F68">
      <w:pPr>
        <w:pStyle w:val="ListParagraph"/>
        <w:numPr>
          <w:ilvl w:val="2"/>
          <w:numId w:val="55"/>
        </w:numPr>
        <w:rPr>
          <w:rFonts w:ascii="Calibri" w:hAnsi="Calibri"/>
          <w:sz w:val="20"/>
          <w:szCs w:val="20"/>
        </w:rPr>
      </w:pPr>
      <w:r w:rsidRPr="00A1286A">
        <w:rPr>
          <w:rFonts w:ascii="Calibri" w:hAnsi="Calibri"/>
          <w:sz w:val="20"/>
          <w:szCs w:val="20"/>
        </w:rPr>
        <w:t xml:space="preserve">Court is likely to step in; </w:t>
      </w:r>
      <w:r w:rsidR="00817D6B" w:rsidRPr="00A1286A">
        <w:rPr>
          <w:rFonts w:ascii="Calibri" w:hAnsi="Calibri"/>
          <w:sz w:val="20"/>
          <w:szCs w:val="20"/>
        </w:rPr>
        <w:t>rare that the court will hold the parties to a written agreement that the</w:t>
      </w:r>
      <w:r w:rsidR="00BF3862">
        <w:rPr>
          <w:rFonts w:ascii="Calibri" w:hAnsi="Calibri"/>
          <w:sz w:val="20"/>
          <w:szCs w:val="20"/>
        </w:rPr>
        <w:t xml:space="preserve">y both disagree </w:t>
      </w:r>
      <w:r w:rsidR="00817D6B" w:rsidRPr="00A1286A">
        <w:rPr>
          <w:rFonts w:ascii="Calibri" w:hAnsi="Calibri"/>
          <w:sz w:val="20"/>
          <w:szCs w:val="20"/>
        </w:rPr>
        <w:t>with via the PER</w:t>
      </w:r>
    </w:p>
    <w:p w14:paraId="27D1C061" w14:textId="2CBED4CB" w:rsidR="00C8554D" w:rsidRDefault="00C8554D" w:rsidP="00AF4F68">
      <w:pPr>
        <w:pStyle w:val="ListParagraph"/>
        <w:numPr>
          <w:ilvl w:val="0"/>
          <w:numId w:val="55"/>
        </w:numPr>
        <w:rPr>
          <w:rFonts w:ascii="Calibri" w:hAnsi="Calibri"/>
          <w:sz w:val="20"/>
          <w:szCs w:val="20"/>
        </w:rPr>
      </w:pPr>
      <w:r>
        <w:rPr>
          <w:rFonts w:ascii="Calibri" w:hAnsi="Calibri"/>
          <w:sz w:val="20"/>
          <w:szCs w:val="20"/>
        </w:rPr>
        <w:t>To use rectification, P must demonstrate: (</w:t>
      </w:r>
      <w:r w:rsidRPr="0040489B">
        <w:rPr>
          <w:rFonts w:ascii="Calibri" w:hAnsi="Calibri"/>
          <w:color w:val="0000FF"/>
          <w:sz w:val="20"/>
          <w:szCs w:val="20"/>
        </w:rPr>
        <w:t>Sylvan Lake Golf v Performance Industries</w:t>
      </w:r>
      <w:r>
        <w:rPr>
          <w:rFonts w:ascii="Calibri" w:hAnsi="Calibri"/>
          <w:sz w:val="20"/>
          <w:szCs w:val="20"/>
        </w:rPr>
        <w:t>)</w:t>
      </w:r>
    </w:p>
    <w:p w14:paraId="34CE0901" w14:textId="77777777" w:rsidR="00C8554D" w:rsidRPr="00183D59" w:rsidRDefault="00C8554D" w:rsidP="00AF4F68">
      <w:pPr>
        <w:pStyle w:val="ListParagraph"/>
        <w:numPr>
          <w:ilvl w:val="1"/>
          <w:numId w:val="55"/>
        </w:numPr>
        <w:rPr>
          <w:rFonts w:ascii="Calibri" w:hAnsi="Calibri"/>
          <w:sz w:val="20"/>
          <w:szCs w:val="20"/>
        </w:rPr>
      </w:pPr>
      <w:r w:rsidRPr="00183D59">
        <w:rPr>
          <w:rFonts w:ascii="Calibri" w:hAnsi="Calibri"/>
          <w:sz w:val="20"/>
          <w:szCs w:val="20"/>
        </w:rPr>
        <w:t>(1) P show the existence + content of the inconsistent prior oral agreement</w:t>
      </w:r>
    </w:p>
    <w:p w14:paraId="5F3C34F1" w14:textId="77777777" w:rsidR="00C8554D" w:rsidRPr="00183D59" w:rsidRDefault="00C8554D" w:rsidP="00AF4F68">
      <w:pPr>
        <w:pStyle w:val="ListParagraph"/>
        <w:numPr>
          <w:ilvl w:val="2"/>
          <w:numId w:val="55"/>
        </w:numPr>
        <w:rPr>
          <w:rFonts w:ascii="Calibri" w:hAnsi="Calibri"/>
          <w:sz w:val="20"/>
          <w:szCs w:val="20"/>
        </w:rPr>
      </w:pPr>
      <w:r w:rsidRPr="00183D59">
        <w:rPr>
          <w:rFonts w:ascii="Calibri" w:hAnsi="Calibri"/>
          <w:sz w:val="20"/>
          <w:szCs w:val="20"/>
        </w:rPr>
        <w:t>Where documentary evidence could be adduced</w:t>
      </w:r>
    </w:p>
    <w:p w14:paraId="23C7E9A1" w14:textId="77777777" w:rsidR="00C8554D" w:rsidRPr="00183D59" w:rsidRDefault="00C8554D" w:rsidP="00AF4F68">
      <w:pPr>
        <w:pStyle w:val="ListParagraph"/>
        <w:numPr>
          <w:ilvl w:val="2"/>
          <w:numId w:val="55"/>
        </w:numPr>
        <w:rPr>
          <w:rFonts w:ascii="Calibri" w:hAnsi="Calibri"/>
          <w:sz w:val="20"/>
          <w:szCs w:val="20"/>
        </w:rPr>
      </w:pPr>
      <w:r w:rsidRPr="00183D59">
        <w:rPr>
          <w:rFonts w:ascii="Calibri" w:hAnsi="Calibri"/>
          <w:sz w:val="20"/>
          <w:szCs w:val="20"/>
        </w:rPr>
        <w:t>A legal agreement existed which was incorrectly translated into written form</w:t>
      </w:r>
    </w:p>
    <w:p w14:paraId="475A846E" w14:textId="77777777" w:rsidR="00C8554D" w:rsidRPr="00183D59" w:rsidRDefault="00C8554D" w:rsidP="00AF4F68">
      <w:pPr>
        <w:pStyle w:val="ListParagraph"/>
        <w:numPr>
          <w:ilvl w:val="1"/>
          <w:numId w:val="55"/>
        </w:numPr>
        <w:rPr>
          <w:rFonts w:ascii="Calibri" w:hAnsi="Calibri"/>
          <w:sz w:val="20"/>
          <w:szCs w:val="20"/>
        </w:rPr>
      </w:pPr>
      <w:r w:rsidRPr="00183D59">
        <w:rPr>
          <w:rFonts w:ascii="Calibri" w:hAnsi="Calibri"/>
          <w:sz w:val="20"/>
          <w:szCs w:val="20"/>
        </w:rPr>
        <w:t>(2) P shows ‘precise form’ in which the written instrument can be made to express prior intention;</w:t>
      </w:r>
    </w:p>
    <w:p w14:paraId="7697399D" w14:textId="77777777" w:rsidR="00C8554D" w:rsidRPr="00183D59" w:rsidRDefault="00C8554D" w:rsidP="00AF4F68">
      <w:pPr>
        <w:pStyle w:val="ListParagraph"/>
        <w:numPr>
          <w:ilvl w:val="2"/>
          <w:numId w:val="55"/>
        </w:numPr>
        <w:rPr>
          <w:rFonts w:ascii="Calibri" w:hAnsi="Calibri"/>
          <w:sz w:val="20"/>
          <w:szCs w:val="20"/>
        </w:rPr>
      </w:pPr>
      <w:r w:rsidRPr="00183D59">
        <w:rPr>
          <w:rFonts w:ascii="Calibri" w:hAnsi="Calibri"/>
          <w:sz w:val="20"/>
          <w:szCs w:val="20"/>
        </w:rPr>
        <w:t>Changes must be minimal; cannot add “full sentences” or “provisions”</w:t>
      </w:r>
    </w:p>
    <w:p w14:paraId="228A2B15" w14:textId="77777777" w:rsidR="00C8554D" w:rsidRPr="00183D59" w:rsidRDefault="00C8554D" w:rsidP="00AF4F68">
      <w:pPr>
        <w:pStyle w:val="ListParagraph"/>
        <w:numPr>
          <w:ilvl w:val="2"/>
          <w:numId w:val="55"/>
        </w:numPr>
        <w:rPr>
          <w:rFonts w:ascii="Calibri" w:hAnsi="Calibri"/>
          <w:sz w:val="20"/>
          <w:szCs w:val="20"/>
        </w:rPr>
      </w:pPr>
      <w:r w:rsidRPr="00183D59">
        <w:rPr>
          <w:rFonts w:ascii="Calibri" w:hAnsi="Calibri"/>
          <w:sz w:val="20"/>
          <w:szCs w:val="20"/>
        </w:rPr>
        <w:t xml:space="preserve">Where mutual mistake will require the court to either declare the K void or choose one of the rectifications proposed </w:t>
      </w:r>
    </w:p>
    <w:p w14:paraId="29A37F99" w14:textId="77777777" w:rsidR="00C8554D" w:rsidRPr="00183D59" w:rsidRDefault="00C8554D" w:rsidP="00AF4F68">
      <w:pPr>
        <w:pStyle w:val="ListParagraph"/>
        <w:numPr>
          <w:ilvl w:val="1"/>
          <w:numId w:val="55"/>
        </w:numPr>
        <w:rPr>
          <w:rFonts w:ascii="Calibri" w:hAnsi="Calibri"/>
          <w:sz w:val="20"/>
          <w:szCs w:val="20"/>
        </w:rPr>
      </w:pPr>
      <w:r w:rsidRPr="00183D59">
        <w:rPr>
          <w:rFonts w:ascii="Calibri" w:hAnsi="Calibri"/>
          <w:sz w:val="20"/>
          <w:szCs w:val="20"/>
        </w:rPr>
        <w:t>(3) P shows that D knew or ought to have known of mistake in reducing the oral terms to writing – fraud or tantamount to fraud;</w:t>
      </w:r>
      <w:r>
        <w:rPr>
          <w:rFonts w:ascii="Calibri" w:hAnsi="Calibri"/>
          <w:sz w:val="20"/>
          <w:szCs w:val="20"/>
        </w:rPr>
        <w:t xml:space="preserve"> [unilateral mistake only]</w:t>
      </w:r>
    </w:p>
    <w:p w14:paraId="0062E88D" w14:textId="77777777" w:rsidR="00C8554D" w:rsidRPr="00183D59" w:rsidRDefault="00C8554D" w:rsidP="00AF4F68">
      <w:pPr>
        <w:pStyle w:val="ListParagraph"/>
        <w:numPr>
          <w:ilvl w:val="1"/>
          <w:numId w:val="55"/>
        </w:numPr>
        <w:rPr>
          <w:rFonts w:ascii="Calibri" w:hAnsi="Calibri"/>
          <w:sz w:val="20"/>
          <w:szCs w:val="20"/>
        </w:rPr>
      </w:pPr>
      <w:r w:rsidRPr="00183D59">
        <w:rPr>
          <w:rFonts w:ascii="Calibri" w:hAnsi="Calibri"/>
          <w:sz w:val="20"/>
          <w:szCs w:val="20"/>
        </w:rPr>
        <w:t>(4) P must demonstrate “convincing proof” of the above – higher standard that BoP but below BRD</w:t>
      </w:r>
    </w:p>
    <w:p w14:paraId="68440067" w14:textId="79D31A11" w:rsidR="00C8554D" w:rsidRDefault="00C8554D" w:rsidP="00AF4F68">
      <w:pPr>
        <w:pStyle w:val="ListParagraph"/>
        <w:numPr>
          <w:ilvl w:val="0"/>
          <w:numId w:val="55"/>
        </w:numPr>
        <w:rPr>
          <w:rFonts w:ascii="Calibri" w:hAnsi="Calibri"/>
          <w:sz w:val="20"/>
          <w:szCs w:val="20"/>
        </w:rPr>
      </w:pPr>
      <w:r>
        <w:rPr>
          <w:rFonts w:ascii="Calibri" w:hAnsi="Calibri"/>
          <w:sz w:val="20"/>
          <w:szCs w:val="20"/>
        </w:rPr>
        <w:t>Parties cannot rely on rectification where they have failed to exercise due diligence or were negligent – i.e. sign the document without reading it</w:t>
      </w:r>
    </w:p>
    <w:p w14:paraId="603CE016" w14:textId="41512D56" w:rsidR="00C8554D" w:rsidRDefault="00C8554D" w:rsidP="00AF4F68">
      <w:pPr>
        <w:pStyle w:val="ListParagraph"/>
        <w:numPr>
          <w:ilvl w:val="0"/>
          <w:numId w:val="55"/>
        </w:numPr>
        <w:rPr>
          <w:rFonts w:ascii="Calibri" w:hAnsi="Calibri"/>
          <w:sz w:val="20"/>
          <w:szCs w:val="20"/>
        </w:rPr>
      </w:pPr>
      <w:r w:rsidRPr="000A345C">
        <w:rPr>
          <w:rFonts w:ascii="Calibri" w:hAnsi="Calibri"/>
          <w:color w:val="FF6600"/>
          <w:sz w:val="20"/>
          <w:szCs w:val="20"/>
        </w:rPr>
        <w:t>Evidence as to the terms agreed to by the parties includes the actions and intentions of the parties pre-K, ACC and post-K</w:t>
      </w:r>
      <w:r w:rsidRPr="00A1286A">
        <w:rPr>
          <w:rFonts w:ascii="Calibri" w:hAnsi="Calibri"/>
          <w:sz w:val="20"/>
          <w:szCs w:val="20"/>
        </w:rPr>
        <w:t xml:space="preserve"> (</w:t>
      </w:r>
      <w:r w:rsidRPr="00A1286A">
        <w:rPr>
          <w:rFonts w:ascii="Calibri" w:hAnsi="Calibri"/>
          <w:color w:val="0000FF"/>
          <w:sz w:val="20"/>
          <w:szCs w:val="20"/>
        </w:rPr>
        <w:t>Bercovici v Palmer</w:t>
      </w:r>
      <w:r w:rsidRPr="00A1286A">
        <w:rPr>
          <w:rFonts w:ascii="Calibri" w:hAnsi="Calibri"/>
          <w:sz w:val="20"/>
          <w:szCs w:val="20"/>
        </w:rPr>
        <w:t>)</w:t>
      </w:r>
    </w:p>
    <w:p w14:paraId="714AEF23" w14:textId="2A57A05B" w:rsidR="00653DDC" w:rsidRPr="00A1286A" w:rsidRDefault="00D62767" w:rsidP="00AF4F68">
      <w:pPr>
        <w:pStyle w:val="ListParagraph"/>
        <w:numPr>
          <w:ilvl w:val="0"/>
          <w:numId w:val="55"/>
        </w:numPr>
        <w:rPr>
          <w:rFonts w:ascii="Calibri" w:hAnsi="Calibri"/>
          <w:sz w:val="20"/>
          <w:szCs w:val="20"/>
        </w:rPr>
      </w:pPr>
      <w:r w:rsidRPr="00A1286A">
        <w:rPr>
          <w:rFonts w:ascii="Calibri" w:hAnsi="Calibri"/>
          <w:sz w:val="20"/>
          <w:szCs w:val="20"/>
        </w:rPr>
        <w:t>Options for changing the K:</w:t>
      </w:r>
    </w:p>
    <w:p w14:paraId="62C5125D" w14:textId="3368DBAD" w:rsidR="00653DDC" w:rsidRPr="00A1286A" w:rsidRDefault="00653DDC" w:rsidP="00AF4F68">
      <w:pPr>
        <w:pStyle w:val="ListParagraph"/>
        <w:numPr>
          <w:ilvl w:val="1"/>
          <w:numId w:val="55"/>
        </w:numPr>
        <w:rPr>
          <w:rFonts w:ascii="Calibri" w:hAnsi="Calibri"/>
          <w:sz w:val="20"/>
          <w:szCs w:val="20"/>
        </w:rPr>
      </w:pPr>
      <w:r w:rsidRPr="00A1286A">
        <w:rPr>
          <w:rFonts w:ascii="Calibri" w:hAnsi="Calibri"/>
          <w:sz w:val="20"/>
          <w:szCs w:val="20"/>
        </w:rPr>
        <w:t>Construction</w:t>
      </w:r>
      <w:r w:rsidR="00E841A1" w:rsidRPr="00A1286A">
        <w:rPr>
          <w:rFonts w:ascii="Calibri" w:hAnsi="Calibri"/>
          <w:sz w:val="20"/>
          <w:szCs w:val="20"/>
        </w:rPr>
        <w:t xml:space="preserve"> – the written record should be interpreted in this way</w:t>
      </w:r>
    </w:p>
    <w:p w14:paraId="6BC87899" w14:textId="4015C876" w:rsidR="00653DDC" w:rsidRPr="00A1286A" w:rsidRDefault="00653DDC" w:rsidP="00AF4F68">
      <w:pPr>
        <w:pStyle w:val="ListParagraph"/>
        <w:numPr>
          <w:ilvl w:val="1"/>
          <w:numId w:val="55"/>
        </w:numPr>
        <w:rPr>
          <w:rFonts w:ascii="Calibri" w:hAnsi="Calibri"/>
          <w:sz w:val="20"/>
          <w:szCs w:val="20"/>
        </w:rPr>
      </w:pPr>
      <w:r w:rsidRPr="00A1286A">
        <w:rPr>
          <w:rFonts w:ascii="Calibri" w:hAnsi="Calibri"/>
          <w:sz w:val="20"/>
          <w:szCs w:val="20"/>
        </w:rPr>
        <w:t>Implication</w:t>
      </w:r>
      <w:r w:rsidR="00E841A1" w:rsidRPr="00A1286A">
        <w:rPr>
          <w:rFonts w:ascii="Calibri" w:hAnsi="Calibri"/>
          <w:sz w:val="20"/>
          <w:szCs w:val="20"/>
        </w:rPr>
        <w:t xml:space="preserve"> – the written record contains additional implied terms</w:t>
      </w:r>
    </w:p>
    <w:p w14:paraId="735ED90B" w14:textId="3B3CA1C2" w:rsidR="00653DDC" w:rsidRPr="00A1286A" w:rsidRDefault="00653DDC" w:rsidP="00AF4F68">
      <w:pPr>
        <w:pStyle w:val="ListParagraph"/>
        <w:numPr>
          <w:ilvl w:val="1"/>
          <w:numId w:val="55"/>
        </w:numPr>
        <w:rPr>
          <w:rFonts w:ascii="Calibri" w:hAnsi="Calibri"/>
          <w:sz w:val="20"/>
          <w:szCs w:val="20"/>
        </w:rPr>
      </w:pPr>
      <w:r w:rsidRPr="00A1286A">
        <w:rPr>
          <w:rFonts w:ascii="Calibri" w:hAnsi="Calibri"/>
          <w:sz w:val="20"/>
          <w:szCs w:val="20"/>
        </w:rPr>
        <w:t>Rectification</w:t>
      </w:r>
      <w:r w:rsidR="00E841A1" w:rsidRPr="00A1286A">
        <w:rPr>
          <w:rFonts w:ascii="Calibri" w:hAnsi="Calibri"/>
          <w:sz w:val="20"/>
          <w:szCs w:val="20"/>
        </w:rPr>
        <w:t xml:space="preserve"> – the written record is inaccurate</w:t>
      </w:r>
      <w:r w:rsidR="009A2AC2" w:rsidRPr="00A1286A">
        <w:rPr>
          <w:rFonts w:ascii="Calibri" w:hAnsi="Calibri"/>
          <w:sz w:val="20"/>
          <w:szCs w:val="20"/>
        </w:rPr>
        <w:t xml:space="preserve"> (option of last resort; most difficult to prove)</w:t>
      </w:r>
    </w:p>
    <w:p w14:paraId="69648BFA" w14:textId="5383089D" w:rsidR="00B16424" w:rsidRPr="00A1286A" w:rsidRDefault="00B16424" w:rsidP="001D32C5">
      <w:pPr>
        <w:jc w:val="right"/>
        <w:rPr>
          <w:rFonts w:ascii="Calibri" w:hAnsi="Calibri"/>
          <w:sz w:val="20"/>
          <w:szCs w:val="20"/>
        </w:rPr>
      </w:pPr>
    </w:p>
    <w:p w14:paraId="515AEC22" w14:textId="2E0D8C05" w:rsidR="00B16424" w:rsidRPr="00A1286A" w:rsidRDefault="00B16424" w:rsidP="00C71026">
      <w:pPr>
        <w:rPr>
          <w:rFonts w:ascii="Calibri" w:hAnsi="Calibri"/>
          <w:sz w:val="20"/>
          <w:szCs w:val="20"/>
        </w:rPr>
      </w:pPr>
      <w:r w:rsidRPr="00A1286A">
        <w:rPr>
          <w:rFonts w:ascii="Calibri" w:hAnsi="Calibri"/>
          <w:sz w:val="20"/>
          <w:szCs w:val="20"/>
        </w:rPr>
        <w:t>C. PROTECTION OF WEAKER PARTIES</w:t>
      </w:r>
    </w:p>
    <w:p w14:paraId="14606C13" w14:textId="322BBE09" w:rsidR="00733577" w:rsidRPr="009D39DD" w:rsidRDefault="005F0ACF" w:rsidP="00AF4F68">
      <w:pPr>
        <w:pStyle w:val="ListParagraph"/>
        <w:numPr>
          <w:ilvl w:val="0"/>
          <w:numId w:val="58"/>
        </w:numPr>
        <w:rPr>
          <w:rFonts w:ascii="Calibri" w:hAnsi="Calibri"/>
          <w:sz w:val="20"/>
          <w:szCs w:val="20"/>
        </w:rPr>
      </w:pPr>
      <w:r w:rsidRPr="00A1286A">
        <w:rPr>
          <w:rFonts w:ascii="Calibri" w:hAnsi="Calibri"/>
          <w:sz w:val="20"/>
          <w:szCs w:val="20"/>
        </w:rPr>
        <w:t xml:space="preserve">Set of doctrines designed to protect individuals at a legally significant disadvantage </w:t>
      </w:r>
      <w:r w:rsidR="00CD2E48">
        <w:rPr>
          <w:rFonts w:ascii="Calibri" w:hAnsi="Calibri"/>
          <w:sz w:val="20"/>
          <w:szCs w:val="20"/>
        </w:rPr>
        <w:t>vis-a-</w:t>
      </w:r>
      <w:r w:rsidR="0067477F">
        <w:rPr>
          <w:rFonts w:ascii="Calibri" w:hAnsi="Calibri"/>
          <w:sz w:val="20"/>
          <w:szCs w:val="20"/>
        </w:rPr>
        <w:t>vis</w:t>
      </w:r>
      <w:r w:rsidRPr="00A1286A">
        <w:rPr>
          <w:rFonts w:ascii="Calibri" w:hAnsi="Calibri"/>
          <w:sz w:val="20"/>
          <w:szCs w:val="20"/>
        </w:rPr>
        <w:t xml:space="preserve"> the other contracting party</w:t>
      </w:r>
    </w:p>
    <w:p w14:paraId="5EDB5287" w14:textId="5A346194" w:rsidR="00444B2F" w:rsidRPr="009D39DD" w:rsidRDefault="00B531BD" w:rsidP="00AF4F68">
      <w:pPr>
        <w:pStyle w:val="ListParagraph"/>
        <w:numPr>
          <w:ilvl w:val="0"/>
          <w:numId w:val="58"/>
        </w:numPr>
        <w:rPr>
          <w:rFonts w:ascii="Calibri" w:hAnsi="Calibri"/>
          <w:sz w:val="20"/>
          <w:szCs w:val="20"/>
        </w:rPr>
      </w:pPr>
      <w:r w:rsidRPr="00A1286A">
        <w:rPr>
          <w:rFonts w:ascii="Calibri" w:hAnsi="Calibri"/>
          <w:sz w:val="20"/>
          <w:szCs w:val="20"/>
        </w:rPr>
        <w:t>All are equitable nature and problematic; subject to many criticisms</w:t>
      </w:r>
    </w:p>
    <w:p w14:paraId="5DA059AA" w14:textId="1EF9FDD4" w:rsidR="0012375B" w:rsidRPr="00A1286A" w:rsidRDefault="00C64E4E" w:rsidP="00AF4F68">
      <w:pPr>
        <w:pStyle w:val="ListParagraph"/>
        <w:numPr>
          <w:ilvl w:val="1"/>
          <w:numId w:val="58"/>
        </w:numPr>
        <w:rPr>
          <w:rFonts w:ascii="Calibri" w:hAnsi="Calibri"/>
          <w:sz w:val="20"/>
          <w:szCs w:val="20"/>
        </w:rPr>
      </w:pPr>
      <w:r w:rsidRPr="00A1286A">
        <w:rPr>
          <w:rFonts w:ascii="Calibri" w:hAnsi="Calibri"/>
          <w:sz w:val="20"/>
          <w:szCs w:val="20"/>
        </w:rPr>
        <w:t>Most commonly the K is rendered void; but in other cases it is voidable or unenforceable</w:t>
      </w:r>
    </w:p>
    <w:p w14:paraId="79E811D0" w14:textId="7B47179C" w:rsidR="007A1AD4" w:rsidRPr="00A1286A" w:rsidRDefault="007A1AD4" w:rsidP="00AF4F68">
      <w:pPr>
        <w:pStyle w:val="ListParagraph"/>
        <w:numPr>
          <w:ilvl w:val="0"/>
          <w:numId w:val="58"/>
        </w:numPr>
        <w:rPr>
          <w:rFonts w:ascii="Calibri" w:hAnsi="Calibri"/>
          <w:sz w:val="20"/>
          <w:szCs w:val="20"/>
        </w:rPr>
      </w:pPr>
      <w:r w:rsidRPr="00A1286A">
        <w:rPr>
          <w:rFonts w:ascii="Calibri" w:hAnsi="Calibri"/>
          <w:sz w:val="20"/>
          <w:szCs w:val="20"/>
        </w:rPr>
        <w:t>In Lloyd’s Bank v Bundy, Denning attempted to consolidate the doctrines in “inequality of bargaining power”</w:t>
      </w:r>
    </w:p>
    <w:p w14:paraId="36450D47" w14:textId="2246B3C8" w:rsidR="001C17E4" w:rsidRPr="00A1286A" w:rsidRDefault="001C17E4" w:rsidP="00AF4F68">
      <w:pPr>
        <w:pStyle w:val="ListParagraph"/>
        <w:numPr>
          <w:ilvl w:val="1"/>
          <w:numId w:val="58"/>
        </w:numPr>
        <w:rPr>
          <w:rFonts w:ascii="Calibri" w:hAnsi="Calibri"/>
          <w:sz w:val="20"/>
          <w:szCs w:val="20"/>
        </w:rPr>
      </w:pPr>
      <w:r w:rsidRPr="00A1286A">
        <w:rPr>
          <w:rFonts w:ascii="Calibri" w:hAnsi="Calibri"/>
          <w:sz w:val="20"/>
          <w:szCs w:val="20"/>
        </w:rPr>
        <w:t>Re</w:t>
      </w:r>
      <w:r w:rsidR="00B75A54" w:rsidRPr="00A1286A">
        <w:rPr>
          <w:rFonts w:ascii="Calibri" w:hAnsi="Calibri"/>
          <w:sz w:val="20"/>
          <w:szCs w:val="20"/>
        </w:rPr>
        <w:t>-</w:t>
      </w:r>
      <w:r w:rsidRPr="00A1286A">
        <w:rPr>
          <w:rFonts w:ascii="Calibri" w:hAnsi="Calibri"/>
          <w:sz w:val="20"/>
          <w:szCs w:val="20"/>
        </w:rPr>
        <w:t>characterization was rejected, but the case has encouraged courts to expand the doctrines</w:t>
      </w:r>
    </w:p>
    <w:p w14:paraId="0ED8EEC0" w14:textId="77777777" w:rsidR="001B1C26" w:rsidRPr="00A1286A" w:rsidRDefault="001B1C26" w:rsidP="001B1C26">
      <w:pPr>
        <w:rPr>
          <w:rFonts w:ascii="Calibri" w:hAnsi="Calibri"/>
          <w:sz w:val="20"/>
          <w:szCs w:val="20"/>
        </w:rPr>
      </w:pPr>
    </w:p>
    <w:p w14:paraId="5C0A16A1" w14:textId="171AC5AE" w:rsidR="001B1C26" w:rsidRPr="00A1286A" w:rsidRDefault="001B1C26" w:rsidP="001B1C26">
      <w:pPr>
        <w:rPr>
          <w:rFonts w:ascii="Calibri" w:hAnsi="Calibri"/>
          <w:sz w:val="20"/>
          <w:szCs w:val="20"/>
        </w:rPr>
      </w:pPr>
      <w:r w:rsidRPr="00A1286A">
        <w:rPr>
          <w:rFonts w:ascii="Calibri" w:hAnsi="Calibri"/>
          <w:sz w:val="20"/>
          <w:szCs w:val="20"/>
        </w:rPr>
        <w:t>Overview of Overlap Among Doctrines</w:t>
      </w:r>
    </w:p>
    <w:p w14:paraId="241D99BB" w14:textId="23C9D3B9" w:rsidR="00D864AD" w:rsidRPr="00A1286A" w:rsidRDefault="00B12ACA" w:rsidP="00AF4F68">
      <w:pPr>
        <w:pStyle w:val="ListParagraph"/>
        <w:numPr>
          <w:ilvl w:val="0"/>
          <w:numId w:val="59"/>
        </w:numPr>
        <w:rPr>
          <w:rFonts w:ascii="Calibri" w:hAnsi="Calibri"/>
          <w:sz w:val="20"/>
          <w:szCs w:val="20"/>
        </w:rPr>
      </w:pPr>
      <w:r>
        <w:rPr>
          <w:rFonts w:ascii="Calibri" w:hAnsi="Calibri"/>
          <w:sz w:val="20"/>
          <w:szCs w:val="20"/>
        </w:rPr>
        <w:t>All three are interrelated; can be argued together</w:t>
      </w:r>
    </w:p>
    <w:p w14:paraId="38DA25BC" w14:textId="77777777" w:rsidR="00F50EA6" w:rsidRPr="00A1286A" w:rsidRDefault="0040181C" w:rsidP="00AF4F68">
      <w:pPr>
        <w:pStyle w:val="ListParagraph"/>
        <w:numPr>
          <w:ilvl w:val="0"/>
          <w:numId w:val="59"/>
        </w:numPr>
        <w:rPr>
          <w:rFonts w:ascii="Calibri" w:hAnsi="Calibri"/>
          <w:sz w:val="20"/>
          <w:szCs w:val="20"/>
        </w:rPr>
      </w:pPr>
      <w:r w:rsidRPr="00A1286A">
        <w:rPr>
          <w:rFonts w:ascii="Calibri" w:hAnsi="Calibri"/>
          <w:sz w:val="20"/>
          <w:szCs w:val="20"/>
        </w:rPr>
        <w:t>All three are unique in Canadian law; take a different approach than UK jurisprudence</w:t>
      </w:r>
    </w:p>
    <w:p w14:paraId="7CEA3038" w14:textId="77777777" w:rsidR="00753352" w:rsidRPr="00A1286A" w:rsidRDefault="00F50EA6" w:rsidP="00AF4F68">
      <w:pPr>
        <w:pStyle w:val="ListParagraph"/>
        <w:numPr>
          <w:ilvl w:val="0"/>
          <w:numId w:val="59"/>
        </w:numPr>
        <w:rPr>
          <w:rFonts w:ascii="Calibri" w:hAnsi="Calibri"/>
          <w:sz w:val="20"/>
          <w:szCs w:val="20"/>
        </w:rPr>
      </w:pPr>
      <w:r w:rsidRPr="00A1286A">
        <w:rPr>
          <w:rFonts w:ascii="Calibri" w:hAnsi="Calibri"/>
          <w:sz w:val="20"/>
          <w:szCs w:val="20"/>
        </w:rPr>
        <w:t>Politically charged doctrines</w:t>
      </w:r>
      <w:r w:rsidR="004F6A08" w:rsidRPr="00A1286A">
        <w:rPr>
          <w:rFonts w:ascii="Calibri" w:hAnsi="Calibri"/>
          <w:sz w:val="20"/>
          <w:szCs w:val="20"/>
        </w:rPr>
        <w:t xml:space="preserve"> – requires one party to admit it was “weak”</w:t>
      </w:r>
    </w:p>
    <w:p w14:paraId="6EDA08FC" w14:textId="7EBBB575" w:rsidR="005729A2" w:rsidRPr="00A1286A" w:rsidRDefault="005729A2" w:rsidP="00AF4F68">
      <w:pPr>
        <w:pStyle w:val="ListParagraph"/>
        <w:numPr>
          <w:ilvl w:val="0"/>
          <w:numId w:val="59"/>
        </w:numPr>
        <w:rPr>
          <w:rFonts w:ascii="Calibri" w:hAnsi="Calibri"/>
          <w:sz w:val="20"/>
          <w:szCs w:val="20"/>
        </w:rPr>
      </w:pPr>
      <w:r w:rsidRPr="00A1286A">
        <w:rPr>
          <w:rFonts w:ascii="Calibri" w:hAnsi="Calibri"/>
          <w:sz w:val="20"/>
          <w:szCs w:val="20"/>
        </w:rPr>
        <w:t>Duress</w:t>
      </w:r>
    </w:p>
    <w:p w14:paraId="316D75C8" w14:textId="74784158" w:rsidR="00284DA6" w:rsidRPr="00A1286A" w:rsidRDefault="00210AA4" w:rsidP="00AF4F68">
      <w:pPr>
        <w:pStyle w:val="ListParagraph"/>
        <w:numPr>
          <w:ilvl w:val="0"/>
          <w:numId w:val="59"/>
        </w:numPr>
        <w:rPr>
          <w:rFonts w:ascii="Calibri" w:hAnsi="Calibri"/>
          <w:sz w:val="20"/>
          <w:szCs w:val="20"/>
        </w:rPr>
      </w:pPr>
      <w:r w:rsidRPr="00A1286A">
        <w:rPr>
          <w:rFonts w:ascii="Calibri" w:hAnsi="Calibri"/>
          <w:sz w:val="20"/>
          <w:szCs w:val="20"/>
        </w:rPr>
        <w:t>Undue Influence</w:t>
      </w:r>
    </w:p>
    <w:p w14:paraId="7B9D5081" w14:textId="78639950" w:rsidR="00EA5B47" w:rsidRDefault="00CF7538" w:rsidP="00AF4F68">
      <w:pPr>
        <w:pStyle w:val="ListParagraph"/>
        <w:numPr>
          <w:ilvl w:val="1"/>
          <w:numId w:val="59"/>
        </w:numPr>
        <w:rPr>
          <w:rFonts w:ascii="Calibri" w:hAnsi="Calibri"/>
          <w:sz w:val="20"/>
          <w:szCs w:val="20"/>
        </w:rPr>
      </w:pPr>
      <w:r>
        <w:rPr>
          <w:rFonts w:ascii="Calibri" w:hAnsi="Calibri"/>
          <w:sz w:val="20"/>
          <w:szCs w:val="20"/>
        </w:rPr>
        <w:t>Based on the relationship between</w:t>
      </w:r>
      <w:r w:rsidR="00EA5B47">
        <w:rPr>
          <w:rFonts w:ascii="Calibri" w:hAnsi="Calibri"/>
          <w:sz w:val="20"/>
          <w:szCs w:val="20"/>
        </w:rPr>
        <w:t xml:space="preserve"> the parties; whereby one party is “under the control” of the other</w:t>
      </w:r>
    </w:p>
    <w:p w14:paraId="319013DC" w14:textId="7F56B29D" w:rsidR="000D277D" w:rsidRDefault="000D277D" w:rsidP="00AF4F68">
      <w:pPr>
        <w:pStyle w:val="ListParagraph"/>
        <w:numPr>
          <w:ilvl w:val="2"/>
          <w:numId w:val="59"/>
        </w:numPr>
        <w:rPr>
          <w:rFonts w:ascii="Calibri" w:hAnsi="Calibri"/>
          <w:sz w:val="20"/>
          <w:szCs w:val="20"/>
        </w:rPr>
      </w:pPr>
      <w:r>
        <w:rPr>
          <w:rFonts w:ascii="Calibri" w:hAnsi="Calibri"/>
          <w:sz w:val="20"/>
          <w:szCs w:val="20"/>
        </w:rPr>
        <w:t>General context only; unclear to what extent the content of the K is relevant</w:t>
      </w:r>
    </w:p>
    <w:p w14:paraId="7290EACF" w14:textId="2B87DE74" w:rsidR="00A300D2" w:rsidRPr="00A1286A" w:rsidRDefault="003C630B" w:rsidP="00AF4F68">
      <w:pPr>
        <w:pStyle w:val="ListParagraph"/>
        <w:numPr>
          <w:ilvl w:val="2"/>
          <w:numId w:val="59"/>
        </w:numPr>
        <w:rPr>
          <w:rFonts w:ascii="Calibri" w:hAnsi="Calibri"/>
          <w:sz w:val="20"/>
          <w:szCs w:val="20"/>
        </w:rPr>
      </w:pPr>
      <w:r>
        <w:rPr>
          <w:rFonts w:ascii="Calibri" w:hAnsi="Calibri"/>
          <w:sz w:val="20"/>
          <w:szCs w:val="20"/>
        </w:rPr>
        <w:t>No threat is required</w:t>
      </w:r>
    </w:p>
    <w:p w14:paraId="249C6759" w14:textId="4AD45764" w:rsidR="00FC72EC" w:rsidRDefault="00FC72EC" w:rsidP="00AF4F68">
      <w:pPr>
        <w:pStyle w:val="ListParagraph"/>
        <w:numPr>
          <w:ilvl w:val="1"/>
          <w:numId w:val="59"/>
        </w:numPr>
        <w:rPr>
          <w:rFonts w:ascii="Calibri" w:hAnsi="Calibri"/>
          <w:sz w:val="20"/>
          <w:szCs w:val="20"/>
        </w:rPr>
      </w:pPr>
      <w:r>
        <w:rPr>
          <w:rFonts w:ascii="Calibri" w:hAnsi="Calibri"/>
          <w:sz w:val="20"/>
          <w:szCs w:val="20"/>
        </w:rPr>
        <w:t>Equitable; relief provided on a discretionary basis</w:t>
      </w:r>
    </w:p>
    <w:p w14:paraId="51DC7209" w14:textId="209D7ABE" w:rsidR="00DE58CC" w:rsidRPr="00A1286A" w:rsidRDefault="00DE58CC" w:rsidP="00AF4F68">
      <w:pPr>
        <w:pStyle w:val="ListParagraph"/>
        <w:numPr>
          <w:ilvl w:val="0"/>
          <w:numId w:val="59"/>
        </w:numPr>
        <w:rPr>
          <w:rFonts w:ascii="Calibri" w:hAnsi="Calibri"/>
          <w:sz w:val="20"/>
          <w:szCs w:val="20"/>
        </w:rPr>
      </w:pPr>
      <w:r w:rsidRPr="00A1286A">
        <w:rPr>
          <w:rFonts w:ascii="Calibri" w:hAnsi="Calibri"/>
          <w:sz w:val="20"/>
          <w:szCs w:val="20"/>
        </w:rPr>
        <w:t>Unconscionability</w:t>
      </w:r>
    </w:p>
    <w:p w14:paraId="5104AC46" w14:textId="3B51EC38" w:rsidR="00D23DCE" w:rsidRDefault="00D23DCE" w:rsidP="00AF4F68">
      <w:pPr>
        <w:pStyle w:val="ListParagraph"/>
        <w:numPr>
          <w:ilvl w:val="1"/>
          <w:numId w:val="59"/>
        </w:numPr>
        <w:rPr>
          <w:rFonts w:ascii="Calibri" w:hAnsi="Calibri"/>
          <w:sz w:val="20"/>
          <w:szCs w:val="20"/>
        </w:rPr>
      </w:pPr>
      <w:r>
        <w:rPr>
          <w:rFonts w:ascii="Calibri" w:hAnsi="Calibri"/>
          <w:sz w:val="20"/>
          <w:szCs w:val="20"/>
        </w:rPr>
        <w:t>Based on the contents of the K and the process by which it was created</w:t>
      </w:r>
    </w:p>
    <w:p w14:paraId="34CD501A" w14:textId="59520F6C" w:rsidR="00464F4B" w:rsidRPr="00A1286A" w:rsidRDefault="00464F4B" w:rsidP="00AF4F68">
      <w:pPr>
        <w:pStyle w:val="ListParagraph"/>
        <w:numPr>
          <w:ilvl w:val="1"/>
          <w:numId w:val="59"/>
        </w:numPr>
        <w:rPr>
          <w:rFonts w:ascii="Calibri" w:hAnsi="Calibri"/>
          <w:sz w:val="20"/>
          <w:szCs w:val="20"/>
        </w:rPr>
      </w:pPr>
      <w:r w:rsidRPr="00A1286A">
        <w:rPr>
          <w:rFonts w:ascii="Calibri" w:hAnsi="Calibri"/>
          <w:sz w:val="20"/>
          <w:szCs w:val="20"/>
        </w:rPr>
        <w:t>Remedy/reli</w:t>
      </w:r>
      <w:r w:rsidR="00B86736" w:rsidRPr="00A1286A">
        <w:rPr>
          <w:rFonts w:ascii="Calibri" w:hAnsi="Calibri"/>
          <w:sz w:val="20"/>
          <w:szCs w:val="20"/>
        </w:rPr>
        <w:t>e</w:t>
      </w:r>
      <w:r w:rsidRPr="00A1286A">
        <w:rPr>
          <w:rFonts w:ascii="Calibri" w:hAnsi="Calibri"/>
          <w:sz w:val="20"/>
          <w:szCs w:val="20"/>
        </w:rPr>
        <w:t>f provided seems to be an open question</w:t>
      </w:r>
    </w:p>
    <w:p w14:paraId="37F831F9" w14:textId="12257312" w:rsidR="00221E7F" w:rsidRDefault="00221E7F" w:rsidP="00AF4F68">
      <w:pPr>
        <w:pStyle w:val="ListParagraph"/>
        <w:numPr>
          <w:ilvl w:val="0"/>
          <w:numId w:val="59"/>
        </w:numPr>
        <w:rPr>
          <w:rFonts w:ascii="Calibri" w:hAnsi="Calibri"/>
          <w:sz w:val="20"/>
          <w:szCs w:val="20"/>
        </w:rPr>
      </w:pPr>
      <w:r>
        <w:rPr>
          <w:rFonts w:ascii="Calibri" w:hAnsi="Calibri"/>
          <w:sz w:val="20"/>
          <w:szCs w:val="20"/>
        </w:rPr>
        <w:t>Where the “inequality of bargaining power” must be between individuals closely related to the K; not necessarily parties to</w:t>
      </w:r>
    </w:p>
    <w:p w14:paraId="6A3CBAAC" w14:textId="7351AE0A" w:rsidR="009021E1" w:rsidRPr="00A1286A" w:rsidRDefault="009021E1" w:rsidP="00AF4F68">
      <w:pPr>
        <w:pStyle w:val="ListParagraph"/>
        <w:numPr>
          <w:ilvl w:val="1"/>
          <w:numId w:val="59"/>
        </w:numPr>
        <w:rPr>
          <w:rFonts w:ascii="Calibri" w:hAnsi="Calibri"/>
          <w:sz w:val="20"/>
          <w:szCs w:val="20"/>
        </w:rPr>
      </w:pPr>
      <w:r>
        <w:rPr>
          <w:rFonts w:ascii="Calibri" w:hAnsi="Calibri"/>
          <w:sz w:val="20"/>
          <w:szCs w:val="20"/>
        </w:rPr>
        <w:t>Common in the family context; more commonly between spouses</w:t>
      </w:r>
    </w:p>
    <w:p w14:paraId="4A64C18A" w14:textId="726B9EAE" w:rsidR="00B1679A" w:rsidRPr="00A1286A" w:rsidRDefault="00EC3CD1" w:rsidP="00AF4F68">
      <w:pPr>
        <w:pStyle w:val="ListParagraph"/>
        <w:numPr>
          <w:ilvl w:val="0"/>
          <w:numId w:val="59"/>
        </w:numPr>
        <w:rPr>
          <w:rFonts w:ascii="Calibri" w:hAnsi="Calibri"/>
          <w:sz w:val="20"/>
          <w:szCs w:val="20"/>
        </w:rPr>
      </w:pPr>
      <w:r w:rsidRPr="00A1286A">
        <w:rPr>
          <w:rFonts w:ascii="Calibri" w:hAnsi="Calibri"/>
          <w:sz w:val="20"/>
          <w:szCs w:val="20"/>
        </w:rPr>
        <w:t>Area of law is complicated because:</w:t>
      </w:r>
    </w:p>
    <w:p w14:paraId="09BB52FE" w14:textId="496F4BEF" w:rsidR="00EC3CD1" w:rsidRPr="00A1286A" w:rsidRDefault="00A34228" w:rsidP="00AF4F68">
      <w:pPr>
        <w:pStyle w:val="ListParagraph"/>
        <w:numPr>
          <w:ilvl w:val="1"/>
          <w:numId w:val="59"/>
        </w:numPr>
        <w:rPr>
          <w:rFonts w:ascii="Calibri" w:hAnsi="Calibri"/>
          <w:sz w:val="20"/>
          <w:szCs w:val="20"/>
        </w:rPr>
      </w:pPr>
      <w:r w:rsidRPr="00A1286A">
        <w:rPr>
          <w:rFonts w:ascii="Calibri" w:hAnsi="Calibri"/>
          <w:sz w:val="20"/>
          <w:szCs w:val="20"/>
        </w:rPr>
        <w:t>Remedies are unclear – cases do not speak uniformly to what happens if you establish the doctrines</w:t>
      </w:r>
    </w:p>
    <w:p w14:paraId="6CE933A6" w14:textId="40C30539" w:rsidR="00A34228" w:rsidRPr="00A1286A" w:rsidRDefault="00904364" w:rsidP="00AF4F68">
      <w:pPr>
        <w:pStyle w:val="ListParagraph"/>
        <w:numPr>
          <w:ilvl w:val="1"/>
          <w:numId w:val="59"/>
        </w:numPr>
        <w:rPr>
          <w:rFonts w:ascii="Calibri" w:hAnsi="Calibri"/>
          <w:sz w:val="20"/>
          <w:szCs w:val="20"/>
        </w:rPr>
      </w:pPr>
      <w:r>
        <w:rPr>
          <w:rFonts w:ascii="Calibri" w:hAnsi="Calibri"/>
          <w:sz w:val="20"/>
          <w:szCs w:val="20"/>
        </w:rPr>
        <w:t>Case law is confusing</w:t>
      </w:r>
    </w:p>
    <w:p w14:paraId="7F1A403E" w14:textId="77777777" w:rsidR="001D32C5" w:rsidRPr="00A1286A" w:rsidRDefault="001D32C5" w:rsidP="00C71026">
      <w:pPr>
        <w:rPr>
          <w:rFonts w:ascii="Calibri" w:hAnsi="Calibri"/>
          <w:sz w:val="20"/>
          <w:szCs w:val="20"/>
        </w:rPr>
      </w:pPr>
    </w:p>
    <w:p w14:paraId="0A0410E3" w14:textId="590896DA" w:rsidR="00962804" w:rsidRPr="00A1286A" w:rsidRDefault="00962804" w:rsidP="00C71026">
      <w:pPr>
        <w:rPr>
          <w:rFonts w:ascii="Calibri" w:hAnsi="Calibri"/>
          <w:sz w:val="20"/>
          <w:szCs w:val="20"/>
        </w:rPr>
      </w:pPr>
      <w:r w:rsidRPr="00A1286A">
        <w:rPr>
          <w:rFonts w:ascii="Calibri" w:hAnsi="Calibri"/>
          <w:b/>
          <w:sz w:val="20"/>
          <w:szCs w:val="20"/>
        </w:rPr>
        <w:t>1. Duress</w:t>
      </w:r>
    </w:p>
    <w:p w14:paraId="1AE21B8B" w14:textId="52A157AA" w:rsidR="00770DBC" w:rsidRPr="00770DBC" w:rsidRDefault="00D03D54" w:rsidP="00AF4F68">
      <w:pPr>
        <w:pStyle w:val="ListParagraph"/>
        <w:numPr>
          <w:ilvl w:val="0"/>
          <w:numId w:val="60"/>
        </w:numPr>
        <w:rPr>
          <w:rFonts w:ascii="Calibri" w:hAnsi="Calibri"/>
          <w:sz w:val="20"/>
          <w:szCs w:val="20"/>
        </w:rPr>
      </w:pPr>
      <w:r>
        <w:rPr>
          <w:rFonts w:ascii="Calibri" w:hAnsi="Calibri"/>
          <w:sz w:val="20"/>
          <w:szCs w:val="20"/>
        </w:rPr>
        <w:t xml:space="preserve">Occurs when the “stronger” contractual party (or someone closely related) applies pressure to the “weaker” party to accept an offer; </w:t>
      </w:r>
      <w:r w:rsidRPr="002053FD">
        <w:rPr>
          <w:rFonts w:ascii="Calibri" w:hAnsi="Calibri"/>
          <w:color w:val="FF6600"/>
          <w:sz w:val="20"/>
          <w:szCs w:val="20"/>
        </w:rPr>
        <w:t xml:space="preserve">where </w:t>
      </w:r>
      <w:r w:rsidR="00770DBC" w:rsidRPr="002053FD">
        <w:rPr>
          <w:rFonts w:ascii="Calibri" w:hAnsi="Calibri"/>
          <w:color w:val="FF6600"/>
          <w:sz w:val="20"/>
          <w:szCs w:val="20"/>
        </w:rPr>
        <w:t>duress</w:t>
      </w:r>
      <w:r w:rsidR="00770DBC">
        <w:rPr>
          <w:rFonts w:ascii="Calibri" w:hAnsi="Calibri"/>
          <w:color w:val="FF6600"/>
          <w:sz w:val="20"/>
          <w:szCs w:val="20"/>
        </w:rPr>
        <w:t xml:space="preserve"> vitiates consent</w:t>
      </w:r>
    </w:p>
    <w:p w14:paraId="35BC3632" w14:textId="77777777" w:rsidR="00770DBC" w:rsidRPr="00A1286A" w:rsidRDefault="00770DBC" w:rsidP="00AF4F68">
      <w:pPr>
        <w:pStyle w:val="ListParagraph"/>
        <w:numPr>
          <w:ilvl w:val="1"/>
          <w:numId w:val="60"/>
        </w:numPr>
        <w:rPr>
          <w:rFonts w:ascii="Calibri" w:hAnsi="Calibri"/>
          <w:sz w:val="20"/>
          <w:szCs w:val="20"/>
        </w:rPr>
      </w:pPr>
      <w:r w:rsidRPr="00A1286A">
        <w:rPr>
          <w:rFonts w:ascii="Calibri" w:hAnsi="Calibri"/>
          <w:sz w:val="20"/>
          <w:szCs w:val="20"/>
        </w:rPr>
        <w:t>Duress need be only one of, not the sole or even the main reason, why the threatened person entered into the K</w:t>
      </w:r>
    </w:p>
    <w:p w14:paraId="53DC52CB" w14:textId="2654CE8B" w:rsidR="00730332" w:rsidRPr="00770DBC" w:rsidRDefault="00730332" w:rsidP="00AF4F68">
      <w:pPr>
        <w:pStyle w:val="ListParagraph"/>
        <w:numPr>
          <w:ilvl w:val="1"/>
          <w:numId w:val="60"/>
        </w:numPr>
        <w:rPr>
          <w:rFonts w:ascii="Calibri" w:hAnsi="Calibri"/>
          <w:sz w:val="20"/>
          <w:szCs w:val="20"/>
        </w:rPr>
      </w:pPr>
      <w:r w:rsidRPr="00770DBC">
        <w:rPr>
          <w:rFonts w:ascii="Calibri" w:hAnsi="Calibri"/>
          <w:sz w:val="20"/>
          <w:szCs w:val="20"/>
        </w:rPr>
        <w:t>Operates with respect to the circum</w:t>
      </w:r>
      <w:r w:rsidR="00530D69" w:rsidRPr="00770DBC">
        <w:rPr>
          <w:rFonts w:ascii="Calibri" w:hAnsi="Calibri"/>
          <w:sz w:val="20"/>
          <w:szCs w:val="20"/>
        </w:rPr>
        <w:t>stances that surround the ma</w:t>
      </w:r>
      <w:r w:rsidRPr="00770DBC">
        <w:rPr>
          <w:rFonts w:ascii="Calibri" w:hAnsi="Calibri"/>
          <w:sz w:val="20"/>
          <w:szCs w:val="20"/>
        </w:rPr>
        <w:t>king of the K (ACC)</w:t>
      </w:r>
    </w:p>
    <w:p w14:paraId="5C6B8E3A" w14:textId="4B921895" w:rsidR="00CB6379" w:rsidRPr="00A1286A" w:rsidRDefault="00CB6379" w:rsidP="00AF4F68">
      <w:pPr>
        <w:pStyle w:val="ListParagraph"/>
        <w:numPr>
          <w:ilvl w:val="0"/>
          <w:numId w:val="60"/>
        </w:numPr>
        <w:rPr>
          <w:rFonts w:ascii="Calibri" w:hAnsi="Calibri"/>
          <w:sz w:val="20"/>
          <w:szCs w:val="20"/>
        </w:rPr>
      </w:pPr>
      <w:r w:rsidRPr="00A1286A">
        <w:rPr>
          <w:rFonts w:ascii="Calibri" w:hAnsi="Calibri"/>
          <w:sz w:val="20"/>
          <w:szCs w:val="20"/>
        </w:rPr>
        <w:t>Remedy</w:t>
      </w:r>
      <w:r w:rsidR="00B463AE">
        <w:rPr>
          <w:rFonts w:ascii="Calibri" w:hAnsi="Calibri"/>
          <w:sz w:val="20"/>
          <w:szCs w:val="20"/>
        </w:rPr>
        <w:t>: Varies</w:t>
      </w:r>
    </w:p>
    <w:p w14:paraId="0D8AE355" w14:textId="2B7DBE6D" w:rsidR="00993AA3" w:rsidRDefault="00DC4C1B" w:rsidP="00AF4F68">
      <w:pPr>
        <w:pStyle w:val="ListParagraph"/>
        <w:numPr>
          <w:ilvl w:val="1"/>
          <w:numId w:val="60"/>
        </w:numPr>
        <w:rPr>
          <w:rFonts w:ascii="Calibri" w:hAnsi="Calibri"/>
          <w:sz w:val="20"/>
          <w:szCs w:val="20"/>
        </w:rPr>
      </w:pPr>
      <w:r>
        <w:rPr>
          <w:rFonts w:ascii="Calibri" w:hAnsi="Calibri"/>
          <w:sz w:val="20"/>
          <w:szCs w:val="20"/>
        </w:rPr>
        <w:t>Void</w:t>
      </w:r>
    </w:p>
    <w:p w14:paraId="11FF1718" w14:textId="69BA5DB1" w:rsidR="00DC4C1B" w:rsidRPr="00A1286A" w:rsidRDefault="00DC4C1B" w:rsidP="00AF4F68">
      <w:pPr>
        <w:pStyle w:val="ListParagraph"/>
        <w:numPr>
          <w:ilvl w:val="2"/>
          <w:numId w:val="60"/>
        </w:numPr>
        <w:rPr>
          <w:rFonts w:ascii="Calibri" w:hAnsi="Calibri"/>
          <w:sz w:val="20"/>
          <w:szCs w:val="20"/>
        </w:rPr>
      </w:pPr>
      <w:r>
        <w:rPr>
          <w:rFonts w:ascii="Calibri" w:hAnsi="Calibri"/>
          <w:sz w:val="20"/>
          <w:szCs w:val="20"/>
        </w:rPr>
        <w:t xml:space="preserve">May unjustly allow the person who created the duress to get out of the </w:t>
      </w:r>
    </w:p>
    <w:p w14:paraId="672DAC2C" w14:textId="6669C053" w:rsidR="0013207C" w:rsidRDefault="0013207C" w:rsidP="00AF4F68">
      <w:pPr>
        <w:pStyle w:val="ListParagraph"/>
        <w:numPr>
          <w:ilvl w:val="1"/>
          <w:numId w:val="60"/>
        </w:numPr>
        <w:rPr>
          <w:rFonts w:ascii="Calibri" w:hAnsi="Calibri"/>
          <w:sz w:val="20"/>
          <w:szCs w:val="20"/>
        </w:rPr>
      </w:pPr>
      <w:r>
        <w:rPr>
          <w:rFonts w:ascii="Calibri" w:hAnsi="Calibri"/>
          <w:sz w:val="20"/>
          <w:szCs w:val="20"/>
        </w:rPr>
        <w:t>Voidable</w:t>
      </w:r>
    </w:p>
    <w:p w14:paraId="5E330593" w14:textId="02F06A7E" w:rsidR="0013207C" w:rsidRDefault="0013207C" w:rsidP="00AF4F68">
      <w:pPr>
        <w:pStyle w:val="ListParagraph"/>
        <w:numPr>
          <w:ilvl w:val="2"/>
          <w:numId w:val="60"/>
        </w:numPr>
        <w:rPr>
          <w:rFonts w:ascii="Calibri" w:hAnsi="Calibri"/>
          <w:sz w:val="20"/>
          <w:szCs w:val="20"/>
        </w:rPr>
      </w:pPr>
      <w:r>
        <w:rPr>
          <w:rFonts w:ascii="Calibri" w:hAnsi="Calibri"/>
          <w:sz w:val="20"/>
          <w:szCs w:val="20"/>
        </w:rPr>
        <w:t>Grants the “weaker” party the opportunity to affirm the K should they choose</w:t>
      </w:r>
    </w:p>
    <w:p w14:paraId="5996997C" w14:textId="3E5EF267" w:rsidR="00D435E9" w:rsidRDefault="00AA31F9" w:rsidP="00AF4F68">
      <w:pPr>
        <w:pStyle w:val="ListParagraph"/>
        <w:numPr>
          <w:ilvl w:val="2"/>
          <w:numId w:val="60"/>
        </w:numPr>
        <w:rPr>
          <w:rFonts w:ascii="Calibri" w:hAnsi="Calibri"/>
          <w:sz w:val="20"/>
          <w:szCs w:val="20"/>
        </w:rPr>
      </w:pPr>
      <w:r>
        <w:rPr>
          <w:rFonts w:ascii="Calibri" w:hAnsi="Calibri"/>
          <w:sz w:val="20"/>
          <w:szCs w:val="20"/>
        </w:rPr>
        <w:t>Barriers exist –</w:t>
      </w:r>
      <w:r w:rsidR="00D435E9" w:rsidRPr="00A1286A">
        <w:rPr>
          <w:rFonts w:ascii="Calibri" w:hAnsi="Calibri"/>
          <w:sz w:val="20"/>
          <w:szCs w:val="20"/>
        </w:rPr>
        <w:t xml:space="preserve"> restitution may be impossible or a 3</w:t>
      </w:r>
      <w:r w:rsidR="00D435E9" w:rsidRPr="00A1286A">
        <w:rPr>
          <w:rFonts w:ascii="Calibri" w:hAnsi="Calibri"/>
          <w:sz w:val="20"/>
          <w:szCs w:val="20"/>
          <w:vertAlign w:val="superscript"/>
        </w:rPr>
        <w:t>rd</w:t>
      </w:r>
      <w:r w:rsidR="00D435E9" w:rsidRPr="00A1286A">
        <w:rPr>
          <w:rFonts w:ascii="Calibri" w:hAnsi="Calibri"/>
          <w:sz w:val="20"/>
          <w:szCs w:val="20"/>
        </w:rPr>
        <w:t xml:space="preserve"> party may be adversely affected</w:t>
      </w:r>
    </w:p>
    <w:p w14:paraId="7FC76A02" w14:textId="3326353E" w:rsidR="006C2675" w:rsidRPr="006C2675" w:rsidRDefault="006C2675" w:rsidP="006C2675">
      <w:pPr>
        <w:rPr>
          <w:rFonts w:ascii="Calibri" w:hAnsi="Calibri"/>
          <w:sz w:val="20"/>
          <w:szCs w:val="20"/>
        </w:rPr>
      </w:pPr>
      <w:r>
        <w:rPr>
          <w:rFonts w:ascii="Calibri" w:hAnsi="Calibri"/>
          <w:sz w:val="20"/>
          <w:szCs w:val="20"/>
        </w:rPr>
        <w:t>Established Categories of Duress</w:t>
      </w:r>
    </w:p>
    <w:p w14:paraId="5DC54C92" w14:textId="04230EB1" w:rsidR="00F92D31" w:rsidRPr="00A1286A" w:rsidRDefault="00F92D31" w:rsidP="00AF4F68">
      <w:pPr>
        <w:pStyle w:val="ListParagraph"/>
        <w:numPr>
          <w:ilvl w:val="0"/>
          <w:numId w:val="69"/>
        </w:numPr>
        <w:rPr>
          <w:rFonts w:ascii="Calibri" w:hAnsi="Calibri"/>
          <w:sz w:val="20"/>
          <w:szCs w:val="20"/>
        </w:rPr>
      </w:pPr>
      <w:r w:rsidRPr="00A1286A">
        <w:rPr>
          <w:rFonts w:ascii="Calibri" w:hAnsi="Calibri"/>
          <w:i/>
          <w:sz w:val="20"/>
          <w:szCs w:val="20"/>
        </w:rPr>
        <w:t>Duress to the Person</w:t>
      </w:r>
      <w:r w:rsidRPr="00A1286A">
        <w:rPr>
          <w:rFonts w:ascii="Calibri" w:hAnsi="Calibri"/>
          <w:sz w:val="20"/>
          <w:szCs w:val="20"/>
        </w:rPr>
        <w:t xml:space="preserve"> – </w:t>
      </w:r>
      <w:r w:rsidR="0077119B" w:rsidRPr="00A1286A">
        <w:rPr>
          <w:rFonts w:ascii="Calibri" w:hAnsi="Calibri"/>
          <w:sz w:val="20"/>
          <w:szCs w:val="20"/>
        </w:rPr>
        <w:t>Occur</w:t>
      </w:r>
      <w:r w:rsidR="00562B9F" w:rsidRPr="00A1286A">
        <w:rPr>
          <w:rFonts w:ascii="Calibri" w:hAnsi="Calibri"/>
          <w:sz w:val="20"/>
          <w:szCs w:val="20"/>
        </w:rPr>
        <w:t>s when</w:t>
      </w:r>
      <w:r w:rsidR="003A3F7C" w:rsidRPr="00A1286A">
        <w:rPr>
          <w:rFonts w:ascii="Calibri" w:hAnsi="Calibri"/>
          <w:sz w:val="20"/>
          <w:szCs w:val="20"/>
        </w:rPr>
        <w:t xml:space="preserve"> </w:t>
      </w:r>
      <w:r w:rsidR="00562B9F" w:rsidRPr="00A1286A">
        <w:rPr>
          <w:rFonts w:ascii="Calibri" w:hAnsi="Calibri"/>
          <w:sz w:val="20"/>
          <w:szCs w:val="20"/>
        </w:rPr>
        <w:t>the physical integrity or life of the “weaker” party</w:t>
      </w:r>
      <w:r w:rsidR="00AD3203" w:rsidRPr="00A1286A">
        <w:rPr>
          <w:rFonts w:ascii="Calibri" w:hAnsi="Calibri"/>
          <w:sz w:val="20"/>
          <w:szCs w:val="20"/>
        </w:rPr>
        <w:t xml:space="preserve"> is threatened.</w:t>
      </w:r>
      <w:r w:rsidRPr="00A1286A">
        <w:rPr>
          <w:rFonts w:ascii="Calibri" w:hAnsi="Calibri"/>
          <w:sz w:val="20"/>
          <w:szCs w:val="20"/>
        </w:rPr>
        <w:t xml:space="preserve"> Where physical violence will follow unless someone agrees to a K.</w:t>
      </w:r>
    </w:p>
    <w:p w14:paraId="71790534" w14:textId="33173ACF" w:rsidR="00BE1F06" w:rsidRPr="00A1286A" w:rsidRDefault="00BE1F06" w:rsidP="00AF4F68">
      <w:pPr>
        <w:pStyle w:val="ListParagraph"/>
        <w:numPr>
          <w:ilvl w:val="1"/>
          <w:numId w:val="69"/>
        </w:numPr>
        <w:rPr>
          <w:rFonts w:ascii="Calibri" w:hAnsi="Calibri"/>
          <w:sz w:val="20"/>
          <w:szCs w:val="20"/>
        </w:rPr>
      </w:pPr>
      <w:r w:rsidRPr="00A1286A">
        <w:rPr>
          <w:rFonts w:ascii="Calibri" w:hAnsi="Calibri"/>
          <w:sz w:val="20"/>
          <w:szCs w:val="20"/>
        </w:rPr>
        <w:t>Includes the threat of physical violence against a 3</w:t>
      </w:r>
      <w:r w:rsidRPr="00A1286A">
        <w:rPr>
          <w:rFonts w:ascii="Calibri" w:hAnsi="Calibri"/>
          <w:sz w:val="20"/>
          <w:szCs w:val="20"/>
          <w:vertAlign w:val="superscript"/>
        </w:rPr>
        <w:t>rd</w:t>
      </w:r>
      <w:r w:rsidRPr="00A1286A">
        <w:rPr>
          <w:rFonts w:ascii="Calibri" w:hAnsi="Calibri"/>
          <w:sz w:val="20"/>
          <w:szCs w:val="20"/>
        </w:rPr>
        <w:t xml:space="preserve"> party (typically family relationship)</w:t>
      </w:r>
    </w:p>
    <w:p w14:paraId="529E71AD" w14:textId="06E6BBF4" w:rsidR="00634E12" w:rsidRPr="00A1286A" w:rsidRDefault="00ED0642" w:rsidP="00AF4F68">
      <w:pPr>
        <w:pStyle w:val="ListParagraph"/>
        <w:numPr>
          <w:ilvl w:val="0"/>
          <w:numId w:val="69"/>
        </w:numPr>
        <w:rPr>
          <w:rFonts w:ascii="Calibri" w:hAnsi="Calibri"/>
          <w:sz w:val="20"/>
          <w:szCs w:val="20"/>
        </w:rPr>
      </w:pPr>
      <w:r w:rsidRPr="00A1286A">
        <w:rPr>
          <w:rFonts w:ascii="Calibri" w:hAnsi="Calibri"/>
          <w:i/>
          <w:sz w:val="20"/>
          <w:szCs w:val="20"/>
        </w:rPr>
        <w:t xml:space="preserve">Duress to </w:t>
      </w:r>
      <w:r w:rsidR="00B77B91" w:rsidRPr="00A1286A">
        <w:rPr>
          <w:rFonts w:ascii="Calibri" w:hAnsi="Calibri"/>
          <w:i/>
          <w:sz w:val="20"/>
          <w:szCs w:val="20"/>
        </w:rPr>
        <w:t>Goods</w:t>
      </w:r>
      <w:r w:rsidRPr="00A1286A">
        <w:rPr>
          <w:rFonts w:ascii="Calibri" w:hAnsi="Calibri"/>
          <w:sz w:val="20"/>
          <w:szCs w:val="20"/>
        </w:rPr>
        <w:t xml:space="preserve"> – Where the physical integrity of property is threatened. Such as threatening arson or theft.</w:t>
      </w:r>
    </w:p>
    <w:p w14:paraId="119982DA" w14:textId="6A9F38A7" w:rsidR="00F619DE" w:rsidRPr="00A1286A" w:rsidRDefault="007B0E97" w:rsidP="00AF4F68">
      <w:pPr>
        <w:pStyle w:val="ListParagraph"/>
        <w:numPr>
          <w:ilvl w:val="1"/>
          <w:numId w:val="60"/>
        </w:numPr>
        <w:rPr>
          <w:rFonts w:ascii="Calibri" w:hAnsi="Calibri"/>
          <w:sz w:val="20"/>
          <w:szCs w:val="20"/>
        </w:rPr>
      </w:pPr>
      <w:r w:rsidRPr="00A1286A">
        <w:rPr>
          <w:rFonts w:ascii="Calibri" w:hAnsi="Calibri"/>
          <w:sz w:val="20"/>
          <w:szCs w:val="20"/>
        </w:rPr>
        <w:t>Not commonly applied</w:t>
      </w:r>
      <w:r w:rsidR="00782CCD" w:rsidRPr="00A1286A">
        <w:rPr>
          <w:rFonts w:ascii="Calibri" w:hAnsi="Calibri"/>
          <w:sz w:val="20"/>
          <w:szCs w:val="20"/>
        </w:rPr>
        <w:t>; has been accepted in recent jurisprudence</w:t>
      </w:r>
    </w:p>
    <w:p w14:paraId="33E0E2E1" w14:textId="57D99E4F" w:rsidR="008B244C" w:rsidRPr="00A1286A" w:rsidRDefault="008B244C" w:rsidP="00AF4F68">
      <w:pPr>
        <w:pStyle w:val="ListParagraph"/>
        <w:numPr>
          <w:ilvl w:val="1"/>
          <w:numId w:val="60"/>
        </w:numPr>
        <w:rPr>
          <w:rFonts w:ascii="Calibri" w:hAnsi="Calibri"/>
          <w:sz w:val="20"/>
          <w:szCs w:val="20"/>
        </w:rPr>
      </w:pPr>
      <w:r w:rsidRPr="00A1286A">
        <w:rPr>
          <w:rFonts w:ascii="Calibri" w:hAnsi="Calibri"/>
          <w:sz w:val="20"/>
          <w:szCs w:val="20"/>
        </w:rPr>
        <w:t xml:space="preserve">No applicable to intangible property; </w:t>
      </w:r>
      <w:r w:rsidR="0028502D">
        <w:rPr>
          <w:rFonts w:ascii="Calibri" w:hAnsi="Calibri"/>
          <w:sz w:val="20"/>
          <w:szCs w:val="20"/>
        </w:rPr>
        <w:t>no application to</w:t>
      </w:r>
      <w:r w:rsidRPr="00A1286A">
        <w:rPr>
          <w:rFonts w:ascii="Calibri" w:hAnsi="Calibri"/>
          <w:sz w:val="20"/>
          <w:szCs w:val="20"/>
        </w:rPr>
        <w:t xml:space="preserve"> pure economic loss or mental health</w:t>
      </w:r>
    </w:p>
    <w:p w14:paraId="5A2A98B4" w14:textId="42D9D5EA" w:rsidR="002873CA" w:rsidRPr="00A1286A" w:rsidRDefault="002873CA" w:rsidP="00AF4F68">
      <w:pPr>
        <w:pStyle w:val="ListParagraph"/>
        <w:numPr>
          <w:ilvl w:val="0"/>
          <w:numId w:val="69"/>
        </w:numPr>
        <w:rPr>
          <w:rFonts w:ascii="Calibri" w:hAnsi="Calibri"/>
          <w:b/>
          <w:i/>
          <w:sz w:val="20"/>
          <w:szCs w:val="20"/>
        </w:rPr>
      </w:pPr>
      <w:r w:rsidRPr="00A1286A">
        <w:rPr>
          <w:rFonts w:ascii="Calibri" w:hAnsi="Calibri"/>
          <w:b/>
          <w:i/>
          <w:sz w:val="20"/>
          <w:szCs w:val="20"/>
        </w:rPr>
        <w:t>Economic Duress</w:t>
      </w:r>
      <w:r w:rsidR="00D010CA">
        <w:rPr>
          <w:rFonts w:ascii="Calibri" w:hAnsi="Calibri"/>
          <w:b/>
          <w:i/>
          <w:sz w:val="20"/>
          <w:szCs w:val="20"/>
        </w:rPr>
        <w:t xml:space="preserve"> </w:t>
      </w:r>
      <w:r w:rsidR="00D010CA">
        <w:rPr>
          <w:rFonts w:ascii="Calibri" w:hAnsi="Calibri"/>
          <w:sz w:val="20"/>
          <w:szCs w:val="20"/>
        </w:rPr>
        <w:t xml:space="preserve">(established in </w:t>
      </w:r>
      <w:r w:rsidR="00D010CA" w:rsidRPr="009022A0">
        <w:rPr>
          <w:rFonts w:ascii="Calibri" w:hAnsi="Calibri"/>
          <w:color w:val="0000FF"/>
          <w:sz w:val="20"/>
          <w:szCs w:val="20"/>
        </w:rPr>
        <w:t>Pau On</w:t>
      </w:r>
      <w:r w:rsidR="00D010CA">
        <w:rPr>
          <w:rFonts w:ascii="Calibri" w:hAnsi="Calibri"/>
          <w:sz w:val="20"/>
          <w:szCs w:val="20"/>
        </w:rPr>
        <w:t>)</w:t>
      </w:r>
    </w:p>
    <w:p w14:paraId="23A2557C" w14:textId="14F8914E" w:rsidR="006E233D" w:rsidRPr="00A1286A" w:rsidRDefault="00DB470E" w:rsidP="00AF4F68">
      <w:pPr>
        <w:pStyle w:val="ListParagraph"/>
        <w:numPr>
          <w:ilvl w:val="1"/>
          <w:numId w:val="60"/>
        </w:numPr>
        <w:rPr>
          <w:rFonts w:ascii="Calibri" w:hAnsi="Calibri"/>
          <w:sz w:val="20"/>
          <w:szCs w:val="20"/>
        </w:rPr>
      </w:pPr>
      <w:r w:rsidRPr="00A1286A">
        <w:rPr>
          <w:rFonts w:ascii="Calibri" w:hAnsi="Calibri"/>
          <w:sz w:val="20"/>
          <w:szCs w:val="20"/>
        </w:rPr>
        <w:t>Challenging area – t</w:t>
      </w:r>
      <w:r w:rsidR="006E233D" w:rsidRPr="00A1286A">
        <w:rPr>
          <w:rFonts w:ascii="Calibri" w:hAnsi="Calibri"/>
          <w:sz w:val="20"/>
          <w:szCs w:val="20"/>
        </w:rPr>
        <w:t>he business world requires that individuals use their advantages or market position to negotiate. Most commercial K’s involve a “stronger” and ‘weaker” party.</w:t>
      </w:r>
    </w:p>
    <w:p w14:paraId="60E6EDB9" w14:textId="19FA5C4E" w:rsidR="00AE4627" w:rsidRPr="00A1286A" w:rsidRDefault="00AE4627" w:rsidP="00AF4F68">
      <w:pPr>
        <w:pStyle w:val="ListParagraph"/>
        <w:numPr>
          <w:ilvl w:val="1"/>
          <w:numId w:val="60"/>
        </w:numPr>
        <w:rPr>
          <w:rFonts w:ascii="Calibri" w:hAnsi="Calibri"/>
          <w:sz w:val="20"/>
          <w:szCs w:val="20"/>
        </w:rPr>
      </w:pPr>
      <w:r w:rsidRPr="00A1286A">
        <w:rPr>
          <w:rFonts w:ascii="Calibri" w:hAnsi="Calibri"/>
          <w:sz w:val="20"/>
          <w:szCs w:val="20"/>
        </w:rPr>
        <w:t>Previously argued as consideration</w:t>
      </w:r>
      <w:r w:rsidR="007B54B4">
        <w:rPr>
          <w:rFonts w:ascii="Calibri" w:hAnsi="Calibri"/>
          <w:sz w:val="20"/>
          <w:szCs w:val="20"/>
        </w:rPr>
        <w:t xml:space="preserve"> is</w:t>
      </w:r>
      <w:r w:rsidR="00BF526E">
        <w:rPr>
          <w:rFonts w:ascii="Calibri" w:hAnsi="Calibri"/>
          <w:sz w:val="20"/>
          <w:szCs w:val="20"/>
        </w:rPr>
        <w:t>s</w:t>
      </w:r>
      <w:r w:rsidR="007B54B4">
        <w:rPr>
          <w:rFonts w:ascii="Calibri" w:hAnsi="Calibri"/>
          <w:sz w:val="20"/>
          <w:szCs w:val="20"/>
        </w:rPr>
        <w:t>ue</w:t>
      </w:r>
      <w:r w:rsidRPr="00A1286A">
        <w:rPr>
          <w:rFonts w:ascii="Calibri" w:hAnsi="Calibri"/>
          <w:sz w:val="20"/>
          <w:szCs w:val="20"/>
        </w:rPr>
        <w:t>; establish the doctrine to appropriately deal with the threat involved</w:t>
      </w:r>
    </w:p>
    <w:p w14:paraId="61659D95" w14:textId="77777777" w:rsidR="00A843CC" w:rsidRPr="00A1286A" w:rsidRDefault="00A843CC" w:rsidP="00A843CC">
      <w:pPr>
        <w:rPr>
          <w:rFonts w:ascii="Calibri" w:hAnsi="Calibri"/>
          <w:sz w:val="20"/>
          <w:szCs w:val="20"/>
        </w:rPr>
      </w:pPr>
    </w:p>
    <w:p w14:paraId="2BD3B826" w14:textId="1BC60FDA" w:rsidR="00A843CC" w:rsidRPr="00A1286A" w:rsidRDefault="00951CAD" w:rsidP="00A843CC">
      <w:pPr>
        <w:rPr>
          <w:rFonts w:ascii="Calibri" w:hAnsi="Calibri"/>
          <w:sz w:val="20"/>
          <w:szCs w:val="20"/>
        </w:rPr>
      </w:pPr>
      <w:r>
        <w:rPr>
          <w:rFonts w:ascii="Calibri" w:hAnsi="Calibri"/>
          <w:sz w:val="20"/>
          <w:szCs w:val="20"/>
        </w:rPr>
        <w:t>Test</w:t>
      </w:r>
      <w:r w:rsidR="00A843CC" w:rsidRPr="00A1286A">
        <w:rPr>
          <w:rFonts w:ascii="Calibri" w:hAnsi="Calibri"/>
          <w:sz w:val="20"/>
          <w:szCs w:val="20"/>
        </w:rPr>
        <w:t xml:space="preserve"> for Economic Duress</w:t>
      </w:r>
      <w:r w:rsidR="00716672">
        <w:rPr>
          <w:rFonts w:ascii="Calibri" w:hAnsi="Calibri"/>
          <w:sz w:val="20"/>
          <w:szCs w:val="20"/>
        </w:rPr>
        <w:t xml:space="preserve"> &amp; Legitimacy</w:t>
      </w:r>
      <w:r w:rsidR="009022A0">
        <w:rPr>
          <w:rFonts w:ascii="Calibri" w:hAnsi="Calibri"/>
          <w:sz w:val="20"/>
          <w:szCs w:val="20"/>
        </w:rPr>
        <w:t xml:space="preserve"> (</w:t>
      </w:r>
      <w:r w:rsidR="009022A0" w:rsidRPr="009022A0">
        <w:rPr>
          <w:rFonts w:ascii="Calibri" w:hAnsi="Calibri"/>
          <w:color w:val="0000FF"/>
          <w:sz w:val="20"/>
          <w:szCs w:val="20"/>
        </w:rPr>
        <w:t>Pau On</w:t>
      </w:r>
      <w:r w:rsidR="009022A0">
        <w:rPr>
          <w:rFonts w:ascii="Calibri" w:hAnsi="Calibri"/>
          <w:sz w:val="20"/>
          <w:szCs w:val="20"/>
        </w:rPr>
        <w:t>)</w:t>
      </w:r>
    </w:p>
    <w:p w14:paraId="5A189182" w14:textId="07702C81" w:rsidR="00C656DE" w:rsidRPr="00A1286A" w:rsidRDefault="00C656DE" w:rsidP="00AF4F68">
      <w:pPr>
        <w:pStyle w:val="ListParagraph"/>
        <w:numPr>
          <w:ilvl w:val="0"/>
          <w:numId w:val="112"/>
        </w:numPr>
        <w:rPr>
          <w:rFonts w:ascii="Calibri" w:hAnsi="Calibri"/>
          <w:sz w:val="20"/>
          <w:szCs w:val="20"/>
        </w:rPr>
      </w:pPr>
      <w:r w:rsidRPr="00A1286A">
        <w:rPr>
          <w:rFonts w:ascii="Calibri" w:hAnsi="Calibri"/>
          <w:sz w:val="20"/>
          <w:szCs w:val="20"/>
        </w:rPr>
        <w:t>Was there a threat?</w:t>
      </w:r>
    </w:p>
    <w:p w14:paraId="4556BA23" w14:textId="23DFB23D" w:rsidR="002B4DE6" w:rsidRPr="00A1286A" w:rsidRDefault="002B4DE6" w:rsidP="00AF4F68">
      <w:pPr>
        <w:pStyle w:val="ListParagraph"/>
        <w:numPr>
          <w:ilvl w:val="0"/>
          <w:numId w:val="107"/>
        </w:numPr>
        <w:rPr>
          <w:rFonts w:ascii="Calibri" w:hAnsi="Calibri"/>
          <w:sz w:val="20"/>
          <w:szCs w:val="20"/>
        </w:rPr>
      </w:pPr>
      <w:r w:rsidRPr="00A1286A">
        <w:rPr>
          <w:rFonts w:ascii="Calibri" w:hAnsi="Calibri"/>
          <w:sz w:val="20"/>
          <w:szCs w:val="20"/>
        </w:rPr>
        <w:t xml:space="preserve">May also consider </w:t>
      </w:r>
      <w:r w:rsidR="00912A41" w:rsidRPr="00A1286A">
        <w:rPr>
          <w:rFonts w:ascii="Calibri" w:hAnsi="Calibri"/>
          <w:sz w:val="20"/>
          <w:szCs w:val="20"/>
        </w:rPr>
        <w:t>if an objection to the threat was made; a</w:t>
      </w:r>
      <w:r w:rsidR="000B15E8" w:rsidRPr="00A1286A">
        <w:rPr>
          <w:rFonts w:ascii="Calibri" w:hAnsi="Calibri"/>
          <w:sz w:val="20"/>
          <w:szCs w:val="20"/>
        </w:rPr>
        <w:t>l</w:t>
      </w:r>
      <w:r w:rsidR="00912A41" w:rsidRPr="00A1286A">
        <w:rPr>
          <w:rFonts w:ascii="Calibri" w:hAnsi="Calibri"/>
          <w:sz w:val="20"/>
          <w:szCs w:val="20"/>
        </w:rPr>
        <w:t>though this is not required</w:t>
      </w:r>
    </w:p>
    <w:p w14:paraId="04AC4E65" w14:textId="77777777" w:rsidR="00995CF8" w:rsidRDefault="001A3EE3" w:rsidP="00AF4F68">
      <w:pPr>
        <w:pStyle w:val="ListParagraph"/>
        <w:numPr>
          <w:ilvl w:val="0"/>
          <w:numId w:val="112"/>
        </w:numPr>
        <w:rPr>
          <w:rFonts w:ascii="Calibri" w:hAnsi="Calibri"/>
          <w:sz w:val="20"/>
          <w:szCs w:val="20"/>
        </w:rPr>
      </w:pPr>
      <w:r w:rsidRPr="00995CF8">
        <w:rPr>
          <w:rFonts w:ascii="Calibri" w:hAnsi="Calibri"/>
          <w:sz w:val="20"/>
          <w:szCs w:val="20"/>
        </w:rPr>
        <w:t>Was the threat</w:t>
      </w:r>
      <w:r w:rsidR="00C656DE" w:rsidRPr="00995CF8">
        <w:rPr>
          <w:rFonts w:ascii="Calibri" w:hAnsi="Calibri"/>
          <w:sz w:val="20"/>
          <w:szCs w:val="20"/>
        </w:rPr>
        <w:t xml:space="preserve"> </w:t>
      </w:r>
      <w:r w:rsidR="00836885" w:rsidRPr="00995CF8">
        <w:rPr>
          <w:rFonts w:ascii="Calibri" w:hAnsi="Calibri"/>
          <w:sz w:val="20"/>
          <w:szCs w:val="20"/>
        </w:rPr>
        <w:t>a reason</w:t>
      </w:r>
      <w:r w:rsidR="00C656DE" w:rsidRPr="00995CF8">
        <w:rPr>
          <w:rFonts w:ascii="Calibri" w:hAnsi="Calibri"/>
          <w:sz w:val="20"/>
          <w:szCs w:val="20"/>
        </w:rPr>
        <w:t xml:space="preserve"> for the K being entered into?</w:t>
      </w:r>
    </w:p>
    <w:p w14:paraId="1144AD3A" w14:textId="12B633A9" w:rsidR="00995CF8" w:rsidRDefault="00995CF8" w:rsidP="00AF4F68">
      <w:pPr>
        <w:pStyle w:val="ListParagraph"/>
        <w:numPr>
          <w:ilvl w:val="0"/>
          <w:numId w:val="108"/>
        </w:numPr>
        <w:rPr>
          <w:rFonts w:ascii="Calibri" w:hAnsi="Calibri"/>
          <w:sz w:val="20"/>
          <w:szCs w:val="20"/>
        </w:rPr>
      </w:pPr>
      <w:r>
        <w:rPr>
          <w:rFonts w:ascii="Calibri" w:hAnsi="Calibri"/>
          <w:sz w:val="20"/>
          <w:szCs w:val="20"/>
        </w:rPr>
        <w:t>Does not have to be the sole or primary reason</w:t>
      </w:r>
    </w:p>
    <w:p w14:paraId="596ECB0C" w14:textId="27F606BC" w:rsidR="00C656DE" w:rsidRPr="00995CF8" w:rsidRDefault="00DC6672" w:rsidP="00AF4F68">
      <w:pPr>
        <w:pStyle w:val="ListParagraph"/>
        <w:numPr>
          <w:ilvl w:val="0"/>
          <w:numId w:val="112"/>
        </w:numPr>
        <w:rPr>
          <w:rFonts w:ascii="Calibri" w:hAnsi="Calibri"/>
          <w:sz w:val="20"/>
          <w:szCs w:val="20"/>
        </w:rPr>
      </w:pPr>
      <w:r>
        <w:rPr>
          <w:rFonts w:ascii="Calibri" w:hAnsi="Calibri"/>
          <w:sz w:val="20"/>
          <w:szCs w:val="20"/>
        </w:rPr>
        <w:t>Did the threatened party get</w:t>
      </w:r>
      <w:r w:rsidR="00C656DE" w:rsidRPr="00995CF8">
        <w:rPr>
          <w:rFonts w:ascii="Calibri" w:hAnsi="Calibri"/>
          <w:sz w:val="20"/>
          <w:szCs w:val="20"/>
        </w:rPr>
        <w:t xml:space="preserve"> independent advice with respect to the threat and the K?</w:t>
      </w:r>
    </w:p>
    <w:p w14:paraId="21653CBB" w14:textId="58833418" w:rsidR="007767B4" w:rsidRDefault="00F4401C" w:rsidP="00AF4F68">
      <w:pPr>
        <w:pStyle w:val="ListParagraph"/>
        <w:numPr>
          <w:ilvl w:val="0"/>
          <w:numId w:val="109"/>
        </w:numPr>
        <w:rPr>
          <w:rFonts w:ascii="Calibri" w:hAnsi="Calibri"/>
          <w:sz w:val="20"/>
          <w:szCs w:val="20"/>
        </w:rPr>
      </w:pPr>
      <w:r>
        <w:rPr>
          <w:rFonts w:ascii="Calibri" w:hAnsi="Calibri"/>
          <w:sz w:val="20"/>
          <w:szCs w:val="20"/>
        </w:rPr>
        <w:t>Often</w:t>
      </w:r>
      <w:r w:rsidR="00B91F9E" w:rsidRPr="00A1286A">
        <w:rPr>
          <w:rFonts w:ascii="Calibri" w:hAnsi="Calibri"/>
          <w:sz w:val="20"/>
          <w:szCs w:val="20"/>
        </w:rPr>
        <w:t xml:space="preserve"> irrelevant under the circumstances</w:t>
      </w:r>
      <w:r w:rsidR="00E01B75" w:rsidRPr="00A1286A">
        <w:rPr>
          <w:rFonts w:ascii="Calibri" w:hAnsi="Calibri"/>
          <w:sz w:val="20"/>
          <w:szCs w:val="20"/>
        </w:rPr>
        <w:t>; no opportunity to gain advice</w:t>
      </w:r>
    </w:p>
    <w:p w14:paraId="35E8DC2E" w14:textId="491F2A12" w:rsidR="00DA7F87" w:rsidRPr="00A1286A" w:rsidRDefault="00DA7F87" w:rsidP="00AF4F68">
      <w:pPr>
        <w:pStyle w:val="ListParagraph"/>
        <w:numPr>
          <w:ilvl w:val="0"/>
          <w:numId w:val="109"/>
        </w:numPr>
        <w:rPr>
          <w:rFonts w:ascii="Calibri" w:hAnsi="Calibri"/>
          <w:sz w:val="20"/>
          <w:szCs w:val="20"/>
        </w:rPr>
      </w:pPr>
      <w:r>
        <w:rPr>
          <w:rFonts w:ascii="Calibri" w:hAnsi="Calibri"/>
          <w:sz w:val="20"/>
          <w:szCs w:val="20"/>
        </w:rPr>
        <w:t xml:space="preserve">May help or hurt – </w:t>
      </w:r>
      <w:r w:rsidR="00C553AD">
        <w:rPr>
          <w:rFonts w:ascii="Calibri" w:hAnsi="Calibri"/>
          <w:sz w:val="20"/>
          <w:szCs w:val="20"/>
        </w:rPr>
        <w:t>Relief may be unlike</w:t>
      </w:r>
      <w:r>
        <w:rPr>
          <w:rFonts w:ascii="Calibri" w:hAnsi="Calibri"/>
          <w:sz w:val="20"/>
          <w:szCs w:val="20"/>
        </w:rPr>
        <w:t xml:space="preserve"> where independent legal advice advised you to take alternative action</w:t>
      </w:r>
      <w:r w:rsidR="00DE14C6">
        <w:rPr>
          <w:rFonts w:ascii="Calibri" w:hAnsi="Calibri"/>
          <w:sz w:val="20"/>
          <w:szCs w:val="20"/>
        </w:rPr>
        <w:t xml:space="preserve"> or</w:t>
      </w:r>
      <w:r>
        <w:rPr>
          <w:rFonts w:ascii="Calibri" w:hAnsi="Calibri"/>
          <w:sz w:val="20"/>
          <w:szCs w:val="20"/>
        </w:rPr>
        <w:t xml:space="preserve"> where </w:t>
      </w:r>
      <w:r w:rsidR="00087C22">
        <w:rPr>
          <w:rFonts w:ascii="Calibri" w:hAnsi="Calibri"/>
          <w:sz w:val="20"/>
          <w:szCs w:val="20"/>
        </w:rPr>
        <w:t>independent legal advice was not sought and</w:t>
      </w:r>
      <w:r w:rsidR="0009206A">
        <w:rPr>
          <w:rFonts w:ascii="Calibri" w:hAnsi="Calibri"/>
          <w:sz w:val="20"/>
          <w:szCs w:val="20"/>
        </w:rPr>
        <w:t xml:space="preserve"> the P had ample time exist to do</w:t>
      </w:r>
    </w:p>
    <w:p w14:paraId="01DA2A0B" w14:textId="78AA26C7" w:rsidR="00C656DE" w:rsidRPr="00A1286A" w:rsidRDefault="00C656DE" w:rsidP="00AF4F68">
      <w:pPr>
        <w:pStyle w:val="ListParagraph"/>
        <w:numPr>
          <w:ilvl w:val="0"/>
          <w:numId w:val="112"/>
        </w:numPr>
        <w:rPr>
          <w:rFonts w:ascii="Calibri" w:hAnsi="Calibri"/>
          <w:sz w:val="20"/>
          <w:szCs w:val="20"/>
        </w:rPr>
      </w:pPr>
      <w:r w:rsidRPr="00A1286A">
        <w:rPr>
          <w:rFonts w:ascii="Calibri" w:hAnsi="Calibri"/>
          <w:sz w:val="20"/>
          <w:szCs w:val="20"/>
        </w:rPr>
        <w:t xml:space="preserve">Did the threatened party take action </w:t>
      </w:r>
      <w:r w:rsidR="00A43766" w:rsidRPr="00A1286A">
        <w:rPr>
          <w:rFonts w:ascii="Calibri" w:hAnsi="Calibri"/>
          <w:sz w:val="20"/>
          <w:szCs w:val="20"/>
        </w:rPr>
        <w:t>in time</w:t>
      </w:r>
      <w:r w:rsidRPr="00A1286A">
        <w:rPr>
          <w:rFonts w:ascii="Calibri" w:hAnsi="Calibri"/>
          <w:sz w:val="20"/>
          <w:szCs w:val="20"/>
        </w:rPr>
        <w:t>?</w:t>
      </w:r>
    </w:p>
    <w:p w14:paraId="1B44B6FB" w14:textId="362C7AA6" w:rsidR="00687408" w:rsidRPr="00A1286A" w:rsidRDefault="00687408" w:rsidP="00AF4F68">
      <w:pPr>
        <w:pStyle w:val="ListParagraph"/>
        <w:numPr>
          <w:ilvl w:val="0"/>
          <w:numId w:val="110"/>
        </w:numPr>
        <w:rPr>
          <w:rFonts w:ascii="Calibri" w:hAnsi="Calibri"/>
          <w:sz w:val="20"/>
          <w:szCs w:val="20"/>
        </w:rPr>
      </w:pPr>
      <w:r w:rsidRPr="00A1286A">
        <w:rPr>
          <w:rFonts w:ascii="Calibri" w:hAnsi="Calibri"/>
          <w:sz w:val="20"/>
          <w:szCs w:val="20"/>
        </w:rPr>
        <w:t>Cannot wait to see if the K materializes as a good or bad deal</w:t>
      </w:r>
    </w:p>
    <w:p w14:paraId="5BD84B2B" w14:textId="1B6FBDC5" w:rsidR="00EA6080" w:rsidRPr="00A1286A" w:rsidRDefault="006E1969" w:rsidP="00AF4F68">
      <w:pPr>
        <w:pStyle w:val="ListParagraph"/>
        <w:numPr>
          <w:ilvl w:val="0"/>
          <w:numId w:val="112"/>
        </w:numPr>
        <w:rPr>
          <w:rFonts w:ascii="Calibri" w:hAnsi="Calibri"/>
          <w:sz w:val="20"/>
          <w:szCs w:val="20"/>
        </w:rPr>
      </w:pPr>
      <w:r w:rsidRPr="00A1286A">
        <w:rPr>
          <w:rFonts w:ascii="Calibri" w:hAnsi="Calibri"/>
          <w:sz w:val="20"/>
          <w:szCs w:val="20"/>
        </w:rPr>
        <w:t>W</w:t>
      </w:r>
      <w:r w:rsidR="00EA6080" w:rsidRPr="00A1286A">
        <w:rPr>
          <w:rFonts w:ascii="Calibri" w:hAnsi="Calibri"/>
          <w:sz w:val="20"/>
          <w:szCs w:val="20"/>
        </w:rPr>
        <w:t>as the threat or duress legitimate?</w:t>
      </w:r>
    </w:p>
    <w:p w14:paraId="705162C8" w14:textId="0A8D6EFC" w:rsidR="00253289" w:rsidRDefault="00253289" w:rsidP="00AF4F68">
      <w:pPr>
        <w:pStyle w:val="ListParagraph"/>
        <w:numPr>
          <w:ilvl w:val="0"/>
          <w:numId w:val="111"/>
        </w:numPr>
        <w:rPr>
          <w:rFonts w:ascii="Calibri" w:hAnsi="Calibri"/>
          <w:sz w:val="20"/>
          <w:szCs w:val="20"/>
        </w:rPr>
      </w:pPr>
      <w:r>
        <w:rPr>
          <w:rFonts w:ascii="Calibri" w:hAnsi="Calibri"/>
          <w:sz w:val="20"/>
          <w:szCs w:val="20"/>
        </w:rPr>
        <w:t>Nature of the pressure applied – where the threat of unlawful actions are illegitimate</w:t>
      </w:r>
    </w:p>
    <w:p w14:paraId="56D027A3" w14:textId="3D56EF4A" w:rsidR="00253289" w:rsidRDefault="00253289" w:rsidP="00AF4F68">
      <w:pPr>
        <w:pStyle w:val="ListParagraph"/>
        <w:numPr>
          <w:ilvl w:val="0"/>
          <w:numId w:val="111"/>
        </w:numPr>
        <w:rPr>
          <w:rFonts w:ascii="Calibri" w:hAnsi="Calibri"/>
          <w:sz w:val="20"/>
          <w:szCs w:val="20"/>
        </w:rPr>
      </w:pPr>
      <w:r>
        <w:rPr>
          <w:rFonts w:ascii="Calibri" w:hAnsi="Calibri"/>
          <w:sz w:val="20"/>
          <w:szCs w:val="20"/>
        </w:rPr>
        <w:t xml:space="preserve">Nature of the demand </w:t>
      </w:r>
      <w:r w:rsidR="003721CD">
        <w:rPr>
          <w:rFonts w:ascii="Calibri" w:hAnsi="Calibri"/>
          <w:sz w:val="20"/>
          <w:szCs w:val="20"/>
        </w:rPr>
        <w:t>which the pressure is applied to support – demand may be unlawful, supported by a threat to do something lawful (i.e. call the police)</w:t>
      </w:r>
    </w:p>
    <w:p w14:paraId="4FBCFEBA" w14:textId="77777777" w:rsidR="003B453C" w:rsidRPr="00A1286A" w:rsidRDefault="00AE4627" w:rsidP="00AF4F68">
      <w:pPr>
        <w:pStyle w:val="ListParagraph"/>
        <w:numPr>
          <w:ilvl w:val="0"/>
          <w:numId w:val="111"/>
        </w:numPr>
        <w:rPr>
          <w:rFonts w:ascii="Calibri" w:hAnsi="Calibri"/>
          <w:sz w:val="20"/>
          <w:szCs w:val="20"/>
        </w:rPr>
      </w:pPr>
      <w:r w:rsidRPr="00A1286A">
        <w:rPr>
          <w:rFonts w:ascii="Calibri" w:hAnsi="Calibri"/>
          <w:sz w:val="20"/>
          <w:szCs w:val="20"/>
        </w:rPr>
        <w:t xml:space="preserve">Based on the subjective interpretation of </w:t>
      </w:r>
      <w:r w:rsidR="003B453C" w:rsidRPr="00A1286A">
        <w:rPr>
          <w:rFonts w:ascii="Calibri" w:hAnsi="Calibri"/>
          <w:sz w:val="20"/>
          <w:szCs w:val="20"/>
        </w:rPr>
        <w:t>the person who made the threat</w:t>
      </w:r>
    </w:p>
    <w:p w14:paraId="13117263" w14:textId="5A64CA9B" w:rsidR="00814E7B" w:rsidRPr="00A1286A" w:rsidRDefault="00AE4627" w:rsidP="00AF4F68">
      <w:pPr>
        <w:pStyle w:val="ListParagraph"/>
        <w:numPr>
          <w:ilvl w:val="2"/>
          <w:numId w:val="61"/>
        </w:numPr>
        <w:rPr>
          <w:rFonts w:ascii="Calibri" w:hAnsi="Calibri"/>
          <w:sz w:val="20"/>
          <w:szCs w:val="20"/>
        </w:rPr>
      </w:pPr>
      <w:r w:rsidRPr="00A1286A">
        <w:rPr>
          <w:rFonts w:ascii="Calibri" w:hAnsi="Calibri"/>
          <w:sz w:val="20"/>
          <w:szCs w:val="20"/>
        </w:rPr>
        <w:t xml:space="preserve">i.e. thought you had a legitimate reason to pressure </w:t>
      </w:r>
      <w:r w:rsidR="00AE7DD6" w:rsidRPr="00A1286A">
        <w:rPr>
          <w:rFonts w:ascii="Calibri" w:hAnsi="Calibri"/>
          <w:sz w:val="20"/>
          <w:szCs w:val="20"/>
        </w:rPr>
        <w:t>t</w:t>
      </w:r>
      <w:r w:rsidRPr="00A1286A">
        <w:rPr>
          <w:rFonts w:ascii="Calibri" w:hAnsi="Calibri"/>
          <w:sz w:val="20"/>
          <w:szCs w:val="20"/>
        </w:rPr>
        <w:t>he other party</w:t>
      </w:r>
    </w:p>
    <w:p w14:paraId="4105840C" w14:textId="757205E6" w:rsidR="00F8505D" w:rsidRPr="00F8505D" w:rsidRDefault="00F8505D" w:rsidP="00AF4F68">
      <w:pPr>
        <w:pStyle w:val="ListParagraph"/>
        <w:numPr>
          <w:ilvl w:val="0"/>
          <w:numId w:val="70"/>
        </w:numPr>
        <w:rPr>
          <w:rFonts w:ascii="Calibri" w:hAnsi="Calibri"/>
          <w:sz w:val="20"/>
          <w:szCs w:val="20"/>
        </w:rPr>
      </w:pPr>
      <w:r>
        <w:rPr>
          <w:rFonts w:ascii="Calibri" w:hAnsi="Calibri"/>
          <w:sz w:val="20"/>
          <w:szCs w:val="20"/>
        </w:rPr>
        <w:t xml:space="preserve">May apply </w:t>
      </w:r>
      <w:r w:rsidRPr="00F8505D">
        <w:rPr>
          <w:rFonts w:ascii="Calibri" w:hAnsi="Calibri"/>
          <w:color w:val="0000FF"/>
          <w:sz w:val="20"/>
          <w:szCs w:val="20"/>
        </w:rPr>
        <w:t>Greater Fredericton v NAV Canada</w:t>
      </w:r>
      <w:r>
        <w:rPr>
          <w:rFonts w:ascii="Calibri" w:hAnsi="Calibri"/>
          <w:sz w:val="20"/>
          <w:szCs w:val="20"/>
        </w:rPr>
        <w:t xml:space="preserve"> to challenges against the variation of a K:</w:t>
      </w:r>
    </w:p>
    <w:p w14:paraId="5C257D3E" w14:textId="0C6869F3" w:rsidR="00D129D3" w:rsidRDefault="00F8505D" w:rsidP="00AF4F68">
      <w:pPr>
        <w:pStyle w:val="ListParagraph"/>
        <w:numPr>
          <w:ilvl w:val="1"/>
          <w:numId w:val="70"/>
        </w:numPr>
        <w:rPr>
          <w:rFonts w:ascii="Calibri" w:hAnsi="Calibri"/>
          <w:sz w:val="20"/>
          <w:szCs w:val="20"/>
        </w:rPr>
      </w:pPr>
      <w:r>
        <w:rPr>
          <w:rFonts w:ascii="Calibri" w:hAnsi="Calibri"/>
          <w:sz w:val="20"/>
          <w:szCs w:val="20"/>
        </w:rPr>
        <w:t>D</w:t>
      </w:r>
      <w:r w:rsidR="00D129D3" w:rsidRPr="00D129D3">
        <w:rPr>
          <w:rFonts w:ascii="Calibri" w:hAnsi="Calibri"/>
          <w:sz w:val="20"/>
          <w:szCs w:val="20"/>
        </w:rPr>
        <w:t>ependent on two conditions precedent:</w:t>
      </w:r>
    </w:p>
    <w:p w14:paraId="0D5BEF32" w14:textId="77777777" w:rsidR="00D129D3" w:rsidRDefault="00D129D3" w:rsidP="00AF4F68">
      <w:pPr>
        <w:pStyle w:val="ListParagraph"/>
        <w:numPr>
          <w:ilvl w:val="2"/>
          <w:numId w:val="70"/>
        </w:numPr>
        <w:rPr>
          <w:rFonts w:ascii="Calibri" w:hAnsi="Calibri"/>
          <w:sz w:val="20"/>
          <w:szCs w:val="20"/>
        </w:rPr>
      </w:pPr>
      <w:r w:rsidRPr="00D129D3">
        <w:rPr>
          <w:rFonts w:ascii="Calibri" w:hAnsi="Calibri"/>
          <w:sz w:val="20"/>
          <w:szCs w:val="20"/>
        </w:rPr>
        <w:t>Must be pressure</w:t>
      </w:r>
    </w:p>
    <w:p w14:paraId="0A236B1B" w14:textId="77777777" w:rsidR="00D129D3" w:rsidRDefault="00D129D3" w:rsidP="00AF4F68">
      <w:pPr>
        <w:pStyle w:val="ListParagraph"/>
        <w:numPr>
          <w:ilvl w:val="2"/>
          <w:numId w:val="70"/>
        </w:numPr>
        <w:rPr>
          <w:rFonts w:ascii="Calibri" w:hAnsi="Calibri"/>
          <w:sz w:val="20"/>
          <w:szCs w:val="20"/>
        </w:rPr>
      </w:pPr>
      <w:r w:rsidRPr="00D129D3">
        <w:rPr>
          <w:rFonts w:ascii="Calibri" w:hAnsi="Calibri"/>
          <w:sz w:val="20"/>
          <w:szCs w:val="20"/>
        </w:rPr>
        <w:t>No practical alternative; K or change result</w:t>
      </w:r>
    </w:p>
    <w:p w14:paraId="09F2DDF0" w14:textId="1F531C36" w:rsidR="00D129D3" w:rsidRDefault="00D129D3" w:rsidP="00AF4F68">
      <w:pPr>
        <w:pStyle w:val="ListParagraph"/>
        <w:numPr>
          <w:ilvl w:val="1"/>
          <w:numId w:val="70"/>
        </w:numPr>
        <w:rPr>
          <w:rFonts w:ascii="Calibri" w:hAnsi="Calibri"/>
          <w:sz w:val="20"/>
          <w:szCs w:val="20"/>
        </w:rPr>
      </w:pPr>
      <w:r w:rsidRPr="00D129D3">
        <w:rPr>
          <w:rFonts w:ascii="Calibri" w:hAnsi="Calibri"/>
          <w:sz w:val="20"/>
          <w:szCs w:val="20"/>
        </w:rPr>
        <w:t xml:space="preserve">Once </w:t>
      </w:r>
      <w:r w:rsidR="00DE0093">
        <w:rPr>
          <w:rFonts w:ascii="Calibri" w:hAnsi="Calibri"/>
          <w:sz w:val="20"/>
          <w:szCs w:val="20"/>
        </w:rPr>
        <w:t>met,</w:t>
      </w:r>
      <w:r w:rsidRPr="00D129D3">
        <w:rPr>
          <w:rFonts w:ascii="Calibri" w:hAnsi="Calibri"/>
          <w:sz w:val="20"/>
          <w:szCs w:val="20"/>
        </w:rPr>
        <w:t xml:space="preserve"> focus shifts to whether the party consented to the </w:t>
      </w:r>
      <w:r w:rsidR="00DE0093">
        <w:rPr>
          <w:rFonts w:ascii="Calibri" w:hAnsi="Calibri"/>
          <w:sz w:val="20"/>
          <w:szCs w:val="20"/>
        </w:rPr>
        <w:t>K</w:t>
      </w:r>
      <w:r w:rsidRPr="00D129D3">
        <w:rPr>
          <w:rFonts w:ascii="Calibri" w:hAnsi="Calibri"/>
          <w:sz w:val="20"/>
          <w:szCs w:val="20"/>
        </w:rPr>
        <w:t xml:space="preserve"> variation. Not a determinative list</w:t>
      </w:r>
      <w:r w:rsidR="00DE0093">
        <w:rPr>
          <w:rFonts w:ascii="Calibri" w:hAnsi="Calibri"/>
          <w:sz w:val="20"/>
          <w:szCs w:val="20"/>
        </w:rPr>
        <w:t>.</w:t>
      </w:r>
    </w:p>
    <w:p w14:paraId="134E388A" w14:textId="01713A56" w:rsidR="00D129D3" w:rsidRPr="00DE0093" w:rsidRDefault="00D129D3" w:rsidP="00AF4F68">
      <w:pPr>
        <w:pStyle w:val="ListParagraph"/>
        <w:numPr>
          <w:ilvl w:val="2"/>
          <w:numId w:val="70"/>
        </w:numPr>
        <w:rPr>
          <w:rFonts w:ascii="Calibri" w:hAnsi="Calibri"/>
          <w:sz w:val="20"/>
          <w:szCs w:val="20"/>
        </w:rPr>
      </w:pPr>
      <w:r w:rsidRPr="00D129D3">
        <w:rPr>
          <w:rFonts w:ascii="Calibri" w:hAnsi="Calibri"/>
          <w:sz w:val="20"/>
          <w:szCs w:val="20"/>
        </w:rPr>
        <w:t>Was the promise supported by consideration?</w:t>
      </w:r>
      <w:r w:rsidR="00DE0093">
        <w:rPr>
          <w:rFonts w:ascii="Calibri" w:hAnsi="Calibri"/>
          <w:sz w:val="20"/>
          <w:szCs w:val="20"/>
        </w:rPr>
        <w:t xml:space="preserve"> </w:t>
      </w:r>
      <w:r w:rsidRPr="00DE0093">
        <w:rPr>
          <w:rFonts w:ascii="Calibri" w:hAnsi="Calibri"/>
          <w:sz w:val="20"/>
          <w:szCs w:val="20"/>
        </w:rPr>
        <w:t>Where an evaluation of the quality or value of consideration is material</w:t>
      </w:r>
    </w:p>
    <w:p w14:paraId="2B4D83D3" w14:textId="77777777" w:rsidR="00D129D3" w:rsidRDefault="00D129D3" w:rsidP="00AF4F68">
      <w:pPr>
        <w:pStyle w:val="ListParagraph"/>
        <w:numPr>
          <w:ilvl w:val="2"/>
          <w:numId w:val="70"/>
        </w:numPr>
        <w:rPr>
          <w:rFonts w:ascii="Calibri" w:hAnsi="Calibri"/>
          <w:sz w:val="20"/>
          <w:szCs w:val="20"/>
        </w:rPr>
      </w:pPr>
      <w:r w:rsidRPr="00D129D3">
        <w:rPr>
          <w:rFonts w:ascii="Calibri" w:hAnsi="Calibri"/>
          <w:sz w:val="20"/>
          <w:szCs w:val="20"/>
        </w:rPr>
        <w:t>Was there a protest?</w:t>
      </w:r>
    </w:p>
    <w:p w14:paraId="29E406E9" w14:textId="57C6F99C" w:rsidR="00D129D3" w:rsidRPr="00D129D3" w:rsidRDefault="00D129D3" w:rsidP="00AF4F68">
      <w:pPr>
        <w:pStyle w:val="ListParagraph"/>
        <w:numPr>
          <w:ilvl w:val="2"/>
          <w:numId w:val="70"/>
        </w:numPr>
        <w:rPr>
          <w:rFonts w:ascii="Calibri" w:hAnsi="Calibri"/>
          <w:sz w:val="20"/>
          <w:szCs w:val="20"/>
        </w:rPr>
      </w:pPr>
      <w:r w:rsidRPr="00D129D3">
        <w:rPr>
          <w:rFonts w:ascii="Calibri" w:hAnsi="Calibri"/>
          <w:sz w:val="20"/>
          <w:szCs w:val="20"/>
        </w:rPr>
        <w:t>Did you take steps in time? (timeliness of the complaint)</w:t>
      </w:r>
    </w:p>
    <w:p w14:paraId="6C62CD7F" w14:textId="77777777" w:rsidR="00962804" w:rsidRPr="00A1286A" w:rsidRDefault="00962804" w:rsidP="00C71026">
      <w:pPr>
        <w:rPr>
          <w:rFonts w:ascii="Calibri" w:hAnsi="Calibri"/>
          <w:sz w:val="20"/>
          <w:szCs w:val="20"/>
        </w:rPr>
      </w:pPr>
    </w:p>
    <w:p w14:paraId="646F8656" w14:textId="258183A9" w:rsidR="00962804" w:rsidRPr="00A1286A" w:rsidRDefault="00962804" w:rsidP="00C71026">
      <w:pPr>
        <w:rPr>
          <w:rFonts w:ascii="Calibri" w:hAnsi="Calibri"/>
          <w:b/>
          <w:sz w:val="20"/>
          <w:szCs w:val="20"/>
        </w:rPr>
      </w:pPr>
      <w:r w:rsidRPr="00A1286A">
        <w:rPr>
          <w:rFonts w:ascii="Calibri" w:hAnsi="Calibri"/>
          <w:b/>
          <w:sz w:val="20"/>
          <w:szCs w:val="20"/>
        </w:rPr>
        <w:t>2. Undue Influence</w:t>
      </w:r>
    </w:p>
    <w:p w14:paraId="229C2D8D" w14:textId="3228CC86" w:rsidR="00814E7B" w:rsidRPr="00A1286A" w:rsidRDefault="008B6613" w:rsidP="00AF4F68">
      <w:pPr>
        <w:pStyle w:val="ListParagraph"/>
        <w:numPr>
          <w:ilvl w:val="0"/>
          <w:numId w:val="62"/>
        </w:numPr>
        <w:rPr>
          <w:rFonts w:ascii="Calibri" w:hAnsi="Calibri"/>
          <w:sz w:val="20"/>
          <w:szCs w:val="20"/>
        </w:rPr>
      </w:pPr>
      <w:r w:rsidRPr="00A1286A">
        <w:rPr>
          <w:rFonts w:ascii="Calibri" w:hAnsi="Calibri"/>
          <w:sz w:val="20"/>
          <w:szCs w:val="20"/>
        </w:rPr>
        <w:t>Occurs where</w:t>
      </w:r>
      <w:r w:rsidR="00814E7B" w:rsidRPr="00A1286A">
        <w:rPr>
          <w:rFonts w:ascii="Calibri" w:hAnsi="Calibri"/>
          <w:sz w:val="20"/>
          <w:szCs w:val="20"/>
        </w:rPr>
        <w:t xml:space="preserve"> one party effectively controls the other; including entering into the K</w:t>
      </w:r>
    </w:p>
    <w:p w14:paraId="32312DF7" w14:textId="37D1E5DE" w:rsidR="001018A9" w:rsidRPr="00A1286A" w:rsidRDefault="001018A9" w:rsidP="00AF4F68">
      <w:pPr>
        <w:pStyle w:val="ListParagraph"/>
        <w:numPr>
          <w:ilvl w:val="1"/>
          <w:numId w:val="62"/>
        </w:numPr>
        <w:rPr>
          <w:rFonts w:ascii="Calibri" w:hAnsi="Calibri"/>
          <w:sz w:val="20"/>
          <w:szCs w:val="20"/>
        </w:rPr>
      </w:pPr>
      <w:r w:rsidRPr="00A1286A">
        <w:rPr>
          <w:rFonts w:ascii="Calibri" w:hAnsi="Calibri"/>
          <w:sz w:val="20"/>
          <w:szCs w:val="20"/>
        </w:rPr>
        <w:t>“</w:t>
      </w:r>
      <w:r w:rsidR="005D7C20">
        <w:rPr>
          <w:rFonts w:ascii="Calibri" w:hAnsi="Calibri"/>
          <w:sz w:val="20"/>
          <w:szCs w:val="20"/>
        </w:rPr>
        <w:t>…</w:t>
      </w:r>
      <w:r w:rsidRPr="00A1286A">
        <w:rPr>
          <w:rFonts w:ascii="Calibri" w:hAnsi="Calibri"/>
          <w:sz w:val="20"/>
          <w:szCs w:val="20"/>
        </w:rPr>
        <w:t>defined as the unconscientious use by one person of power possessed by him over another in order to induce the other to enter a K”</w:t>
      </w:r>
    </w:p>
    <w:p w14:paraId="01858D1B" w14:textId="348A7646" w:rsidR="005E2CAF" w:rsidRPr="00A1286A" w:rsidRDefault="00CE4409" w:rsidP="00AF4F68">
      <w:pPr>
        <w:pStyle w:val="ListParagraph"/>
        <w:numPr>
          <w:ilvl w:val="0"/>
          <w:numId w:val="62"/>
        </w:numPr>
        <w:rPr>
          <w:rFonts w:ascii="Calibri" w:hAnsi="Calibri"/>
          <w:sz w:val="20"/>
          <w:szCs w:val="20"/>
        </w:rPr>
      </w:pPr>
      <w:r w:rsidRPr="00A1286A">
        <w:rPr>
          <w:rFonts w:ascii="Calibri" w:hAnsi="Calibri"/>
          <w:sz w:val="20"/>
          <w:szCs w:val="20"/>
        </w:rPr>
        <w:t xml:space="preserve">Remedy: </w:t>
      </w:r>
      <w:r w:rsidR="00B463AE">
        <w:rPr>
          <w:rFonts w:ascii="Calibri" w:hAnsi="Calibri"/>
          <w:sz w:val="20"/>
          <w:szCs w:val="20"/>
        </w:rPr>
        <w:t>Voidable (</w:t>
      </w:r>
      <w:r w:rsidRPr="00A1286A">
        <w:rPr>
          <w:rFonts w:ascii="Calibri" w:hAnsi="Calibri"/>
          <w:sz w:val="20"/>
          <w:szCs w:val="20"/>
        </w:rPr>
        <w:t>Res</w:t>
      </w:r>
      <w:r w:rsidR="00B463AE">
        <w:rPr>
          <w:rFonts w:ascii="Calibri" w:hAnsi="Calibri"/>
          <w:sz w:val="20"/>
          <w:szCs w:val="20"/>
        </w:rPr>
        <w:t>cission)</w:t>
      </w:r>
    </w:p>
    <w:p w14:paraId="6AA1D0AF" w14:textId="1088511D" w:rsidR="00283C81" w:rsidRDefault="00283C81" w:rsidP="00AF4F68">
      <w:pPr>
        <w:pStyle w:val="ListParagraph"/>
        <w:numPr>
          <w:ilvl w:val="1"/>
          <w:numId w:val="62"/>
        </w:numPr>
        <w:rPr>
          <w:rFonts w:ascii="Calibri" w:hAnsi="Calibri"/>
          <w:sz w:val="20"/>
          <w:szCs w:val="20"/>
        </w:rPr>
      </w:pPr>
      <w:r>
        <w:rPr>
          <w:rFonts w:ascii="Calibri" w:hAnsi="Calibri"/>
          <w:sz w:val="20"/>
          <w:szCs w:val="20"/>
        </w:rPr>
        <w:t>K can be set aside by equity; requires the P to establish reason for rescission</w:t>
      </w:r>
    </w:p>
    <w:p w14:paraId="42F1BE21" w14:textId="2B86E28C" w:rsidR="009358FE" w:rsidRPr="00A1286A" w:rsidRDefault="00122A7A" w:rsidP="00AF4F68">
      <w:pPr>
        <w:pStyle w:val="ListParagraph"/>
        <w:numPr>
          <w:ilvl w:val="1"/>
          <w:numId w:val="62"/>
        </w:numPr>
        <w:rPr>
          <w:rFonts w:ascii="Calibri" w:hAnsi="Calibri"/>
          <w:sz w:val="20"/>
          <w:szCs w:val="20"/>
        </w:rPr>
      </w:pPr>
      <w:r>
        <w:rPr>
          <w:rFonts w:ascii="Calibri" w:hAnsi="Calibri"/>
          <w:sz w:val="20"/>
          <w:szCs w:val="20"/>
        </w:rPr>
        <w:t>S</w:t>
      </w:r>
      <w:r w:rsidR="009358FE" w:rsidRPr="00A1286A">
        <w:rPr>
          <w:rFonts w:ascii="Calibri" w:hAnsi="Calibri"/>
          <w:sz w:val="20"/>
          <w:szCs w:val="20"/>
        </w:rPr>
        <w:t xml:space="preserve">ome courts </w:t>
      </w:r>
      <w:r w:rsidR="00092D6C" w:rsidRPr="00A1286A">
        <w:rPr>
          <w:rFonts w:ascii="Calibri" w:hAnsi="Calibri"/>
          <w:sz w:val="20"/>
          <w:szCs w:val="20"/>
        </w:rPr>
        <w:t>have entertained</w:t>
      </w:r>
      <w:r w:rsidR="009358FE" w:rsidRPr="00A1286A">
        <w:rPr>
          <w:rFonts w:ascii="Calibri" w:hAnsi="Calibri"/>
          <w:sz w:val="20"/>
          <w:szCs w:val="20"/>
        </w:rPr>
        <w:t xml:space="preserve"> arguments fo</w:t>
      </w:r>
      <w:r w:rsidR="00E736C4" w:rsidRPr="00A1286A">
        <w:rPr>
          <w:rFonts w:ascii="Calibri" w:hAnsi="Calibri"/>
          <w:sz w:val="20"/>
          <w:szCs w:val="20"/>
        </w:rPr>
        <w:t>r selective enforcement</w:t>
      </w:r>
      <w:r w:rsidR="009820F9">
        <w:rPr>
          <w:rFonts w:ascii="Calibri" w:hAnsi="Calibri"/>
          <w:sz w:val="20"/>
          <w:szCs w:val="20"/>
        </w:rPr>
        <w:t>; rendering some parts unenforceable</w:t>
      </w:r>
    </w:p>
    <w:p w14:paraId="3DA93B8C" w14:textId="02304763" w:rsidR="004469F0" w:rsidRPr="00A1286A" w:rsidRDefault="007B57B6" w:rsidP="00AF4F68">
      <w:pPr>
        <w:pStyle w:val="ListParagraph"/>
        <w:numPr>
          <w:ilvl w:val="0"/>
          <w:numId w:val="62"/>
        </w:numPr>
        <w:rPr>
          <w:rFonts w:ascii="Calibri" w:hAnsi="Calibri"/>
          <w:sz w:val="20"/>
          <w:szCs w:val="20"/>
        </w:rPr>
      </w:pPr>
      <w:r>
        <w:rPr>
          <w:rFonts w:ascii="Calibri" w:hAnsi="Calibri"/>
          <w:sz w:val="20"/>
          <w:szCs w:val="20"/>
        </w:rPr>
        <w:t>Roles of the P and D</w:t>
      </w:r>
      <w:r w:rsidR="004469F0" w:rsidRPr="00A1286A">
        <w:rPr>
          <w:rFonts w:ascii="Calibri" w:hAnsi="Calibri"/>
          <w:sz w:val="20"/>
          <w:szCs w:val="20"/>
        </w:rPr>
        <w:t>:</w:t>
      </w:r>
    </w:p>
    <w:p w14:paraId="5C29D242" w14:textId="1823A1B4" w:rsidR="004469F0" w:rsidRPr="00A1286A" w:rsidRDefault="002A54F2" w:rsidP="00AF4F68">
      <w:pPr>
        <w:pStyle w:val="ListParagraph"/>
        <w:numPr>
          <w:ilvl w:val="1"/>
          <w:numId w:val="63"/>
        </w:numPr>
        <w:rPr>
          <w:rFonts w:ascii="Calibri" w:hAnsi="Calibri"/>
          <w:sz w:val="20"/>
          <w:szCs w:val="20"/>
        </w:rPr>
      </w:pPr>
      <w:r w:rsidRPr="00A1286A">
        <w:rPr>
          <w:rFonts w:ascii="Calibri" w:hAnsi="Calibri"/>
          <w:sz w:val="20"/>
          <w:szCs w:val="20"/>
        </w:rPr>
        <w:t xml:space="preserve">P must established the </w:t>
      </w:r>
      <w:r w:rsidRPr="008B6D87">
        <w:rPr>
          <w:rFonts w:ascii="Calibri" w:hAnsi="Calibri"/>
          <w:sz w:val="20"/>
          <w:szCs w:val="20"/>
          <w:u w:val="single"/>
        </w:rPr>
        <w:t>relationship</w:t>
      </w:r>
      <w:r w:rsidR="000C27C4" w:rsidRPr="00A1286A">
        <w:rPr>
          <w:rFonts w:ascii="Calibri" w:hAnsi="Calibri"/>
          <w:sz w:val="20"/>
          <w:szCs w:val="20"/>
        </w:rPr>
        <w:t xml:space="preserve"> of undue influence</w:t>
      </w:r>
      <w:r w:rsidRPr="00A1286A">
        <w:rPr>
          <w:rFonts w:ascii="Calibri" w:hAnsi="Calibri"/>
          <w:sz w:val="20"/>
          <w:szCs w:val="20"/>
        </w:rPr>
        <w:t>; a presumption of undue influence</w:t>
      </w:r>
      <w:r w:rsidR="008B6D87">
        <w:rPr>
          <w:rFonts w:ascii="Calibri" w:hAnsi="Calibri"/>
          <w:sz w:val="20"/>
          <w:szCs w:val="20"/>
        </w:rPr>
        <w:t xml:space="preserve"> then exists</w:t>
      </w:r>
      <w:r w:rsidR="009E0371">
        <w:rPr>
          <w:rFonts w:ascii="Calibri" w:hAnsi="Calibri"/>
          <w:sz w:val="20"/>
          <w:szCs w:val="20"/>
        </w:rPr>
        <w:t xml:space="preserve"> (</w:t>
      </w:r>
      <w:r w:rsidR="009E0371" w:rsidRPr="009E0371">
        <w:rPr>
          <w:rFonts w:ascii="Calibri" w:hAnsi="Calibri"/>
          <w:color w:val="0000FF"/>
          <w:sz w:val="20"/>
          <w:szCs w:val="20"/>
        </w:rPr>
        <w:t>Geffen v Goodman Estate</w:t>
      </w:r>
      <w:r w:rsidR="009E0371">
        <w:rPr>
          <w:rFonts w:ascii="Calibri" w:hAnsi="Calibri"/>
          <w:sz w:val="20"/>
          <w:szCs w:val="20"/>
        </w:rPr>
        <w:t>)</w:t>
      </w:r>
    </w:p>
    <w:p w14:paraId="458EE1EE" w14:textId="571F0966" w:rsidR="00DF2A02" w:rsidRPr="00A1286A" w:rsidRDefault="00F929D2" w:rsidP="00AF4F68">
      <w:pPr>
        <w:pStyle w:val="ListParagraph"/>
        <w:numPr>
          <w:ilvl w:val="2"/>
          <w:numId w:val="64"/>
        </w:numPr>
        <w:rPr>
          <w:rFonts w:ascii="Calibri" w:hAnsi="Calibri"/>
          <w:sz w:val="20"/>
          <w:szCs w:val="20"/>
        </w:rPr>
      </w:pPr>
      <w:r w:rsidRPr="00A1286A">
        <w:rPr>
          <w:rFonts w:ascii="Calibri" w:hAnsi="Calibri"/>
          <w:sz w:val="20"/>
          <w:szCs w:val="20"/>
        </w:rPr>
        <w:t>E</w:t>
      </w:r>
      <w:r w:rsidR="009E0B7A" w:rsidRPr="00A1286A">
        <w:rPr>
          <w:rFonts w:ascii="Calibri" w:hAnsi="Calibri"/>
          <w:sz w:val="20"/>
          <w:szCs w:val="20"/>
        </w:rPr>
        <w:t>stablished Categories of R</w:t>
      </w:r>
      <w:r w:rsidR="00E56BA5" w:rsidRPr="00A1286A">
        <w:rPr>
          <w:rFonts w:ascii="Calibri" w:hAnsi="Calibri"/>
          <w:sz w:val="20"/>
          <w:szCs w:val="20"/>
        </w:rPr>
        <w:t>elationships</w:t>
      </w:r>
      <w:r w:rsidR="00E52DB8">
        <w:rPr>
          <w:rFonts w:ascii="Calibri" w:hAnsi="Calibri"/>
          <w:sz w:val="20"/>
          <w:szCs w:val="20"/>
        </w:rPr>
        <w:t xml:space="preserve"> –</w:t>
      </w:r>
      <w:r w:rsidR="003E243A">
        <w:rPr>
          <w:rFonts w:ascii="Calibri" w:hAnsi="Calibri"/>
          <w:sz w:val="20"/>
          <w:szCs w:val="20"/>
        </w:rPr>
        <w:t xml:space="preserve"> irrebuttable presumption</w:t>
      </w:r>
    </w:p>
    <w:p w14:paraId="59B33BEB" w14:textId="3BBBA917" w:rsidR="00AD4A19" w:rsidRPr="00A1286A" w:rsidRDefault="00AD4A19" w:rsidP="00AF4F68">
      <w:pPr>
        <w:pStyle w:val="ListParagraph"/>
        <w:numPr>
          <w:ilvl w:val="3"/>
          <w:numId w:val="62"/>
        </w:numPr>
        <w:rPr>
          <w:rFonts w:ascii="Calibri" w:hAnsi="Calibri"/>
          <w:sz w:val="20"/>
          <w:szCs w:val="20"/>
        </w:rPr>
      </w:pPr>
      <w:r w:rsidRPr="00A1286A">
        <w:rPr>
          <w:rFonts w:ascii="Calibri" w:hAnsi="Calibri"/>
          <w:sz w:val="20"/>
          <w:szCs w:val="20"/>
        </w:rPr>
        <w:t xml:space="preserve">i.e. </w:t>
      </w:r>
      <w:r w:rsidR="00720A3F" w:rsidRPr="00A1286A">
        <w:rPr>
          <w:rFonts w:ascii="Calibri" w:hAnsi="Calibri"/>
          <w:sz w:val="20"/>
          <w:szCs w:val="20"/>
        </w:rPr>
        <w:t>parent-child, guardian-ward, trustee-ben</w:t>
      </w:r>
      <w:r w:rsidR="00F01086">
        <w:rPr>
          <w:rFonts w:ascii="Calibri" w:hAnsi="Calibri"/>
          <w:sz w:val="20"/>
          <w:szCs w:val="20"/>
        </w:rPr>
        <w:t>eficiary, solicitor-client &amp; medical advisor-patient</w:t>
      </w:r>
    </w:p>
    <w:p w14:paraId="4D11DF43" w14:textId="150CF124" w:rsidR="00C46884" w:rsidRPr="00A1286A" w:rsidRDefault="00C46884" w:rsidP="00AF4F68">
      <w:pPr>
        <w:pStyle w:val="ListParagraph"/>
        <w:numPr>
          <w:ilvl w:val="3"/>
          <w:numId w:val="62"/>
        </w:numPr>
        <w:rPr>
          <w:rFonts w:ascii="Calibri" w:hAnsi="Calibri"/>
          <w:sz w:val="20"/>
          <w:szCs w:val="20"/>
        </w:rPr>
      </w:pPr>
      <w:r w:rsidRPr="00A1286A">
        <w:rPr>
          <w:rFonts w:ascii="Calibri" w:hAnsi="Calibri"/>
          <w:sz w:val="20"/>
          <w:szCs w:val="20"/>
        </w:rPr>
        <w:t>No automatic presumption occurs between spouses</w:t>
      </w:r>
    </w:p>
    <w:p w14:paraId="53E2A882" w14:textId="18B14235" w:rsidR="00347C6A" w:rsidRPr="00A1286A" w:rsidRDefault="00347C6A" w:rsidP="00AF4F68">
      <w:pPr>
        <w:pStyle w:val="ListParagraph"/>
        <w:numPr>
          <w:ilvl w:val="2"/>
          <w:numId w:val="64"/>
        </w:numPr>
        <w:rPr>
          <w:rFonts w:ascii="Calibri" w:hAnsi="Calibri"/>
          <w:sz w:val="20"/>
          <w:szCs w:val="20"/>
        </w:rPr>
      </w:pPr>
      <w:r w:rsidRPr="00A1286A">
        <w:rPr>
          <w:rFonts w:ascii="Calibri" w:hAnsi="Calibri"/>
          <w:sz w:val="20"/>
          <w:szCs w:val="20"/>
        </w:rPr>
        <w:t>Other Types of Relationships</w:t>
      </w:r>
      <w:r w:rsidR="003E243A">
        <w:rPr>
          <w:rFonts w:ascii="Calibri" w:hAnsi="Calibri"/>
          <w:sz w:val="20"/>
          <w:szCs w:val="20"/>
        </w:rPr>
        <w:t xml:space="preserve"> – rebuttable presumption</w:t>
      </w:r>
    </w:p>
    <w:p w14:paraId="10C0ECB6" w14:textId="77CB83E8" w:rsidR="009621B0" w:rsidRPr="00A1286A" w:rsidRDefault="009621B0" w:rsidP="00AF4F68">
      <w:pPr>
        <w:pStyle w:val="ListParagraph"/>
        <w:numPr>
          <w:ilvl w:val="3"/>
          <w:numId w:val="62"/>
        </w:numPr>
        <w:rPr>
          <w:rFonts w:ascii="Calibri" w:hAnsi="Calibri"/>
          <w:sz w:val="20"/>
          <w:szCs w:val="20"/>
        </w:rPr>
      </w:pPr>
      <w:r w:rsidRPr="00A1286A">
        <w:rPr>
          <w:rFonts w:ascii="Calibri" w:hAnsi="Calibri"/>
          <w:sz w:val="20"/>
          <w:szCs w:val="20"/>
        </w:rPr>
        <w:t>Require evidence of undue influence</w:t>
      </w:r>
      <w:r w:rsidR="00EA1D32" w:rsidRPr="00A1286A">
        <w:rPr>
          <w:rFonts w:ascii="Calibri" w:hAnsi="Calibri"/>
          <w:sz w:val="20"/>
          <w:szCs w:val="20"/>
        </w:rPr>
        <w:t xml:space="preserve"> </w:t>
      </w:r>
      <w:r w:rsidR="00AF2DF3" w:rsidRPr="00A1286A">
        <w:rPr>
          <w:rFonts w:ascii="Calibri" w:hAnsi="Calibri"/>
          <w:sz w:val="20"/>
          <w:szCs w:val="20"/>
        </w:rPr>
        <w:t>–</w:t>
      </w:r>
      <w:r w:rsidR="00BF5C51" w:rsidRPr="00A1286A">
        <w:rPr>
          <w:rFonts w:ascii="Calibri" w:hAnsi="Calibri"/>
          <w:sz w:val="20"/>
          <w:szCs w:val="20"/>
        </w:rPr>
        <w:t xml:space="preserve"> </w:t>
      </w:r>
      <w:r w:rsidR="00AF2DF3" w:rsidRPr="00A1286A">
        <w:rPr>
          <w:rFonts w:ascii="Calibri" w:hAnsi="Calibri"/>
          <w:sz w:val="20"/>
          <w:szCs w:val="20"/>
        </w:rPr>
        <w:t>proof that one pers</w:t>
      </w:r>
      <w:r w:rsidR="00BF5C51" w:rsidRPr="00A1286A">
        <w:rPr>
          <w:rFonts w:ascii="Calibri" w:hAnsi="Calibri"/>
          <w:sz w:val="20"/>
          <w:szCs w:val="20"/>
        </w:rPr>
        <w:t xml:space="preserve">on placed his or her trust </w:t>
      </w:r>
      <w:r w:rsidR="00AF2DF3" w:rsidRPr="00A1286A">
        <w:rPr>
          <w:rFonts w:ascii="Calibri" w:hAnsi="Calibri"/>
          <w:sz w:val="20"/>
          <w:szCs w:val="20"/>
        </w:rPr>
        <w:t xml:space="preserve">or confidence in the other </w:t>
      </w:r>
      <w:r w:rsidR="00AF2DF3" w:rsidRPr="00A1286A">
        <w:rPr>
          <w:rFonts w:ascii="Calibri" w:hAnsi="Calibri"/>
          <w:sz w:val="20"/>
          <w:szCs w:val="20"/>
          <w:u w:val="single"/>
        </w:rPr>
        <w:t>and</w:t>
      </w:r>
      <w:r w:rsidR="00AF2DF3" w:rsidRPr="00A1286A">
        <w:rPr>
          <w:rFonts w:ascii="Calibri" w:hAnsi="Calibri"/>
          <w:sz w:val="20"/>
          <w:szCs w:val="20"/>
        </w:rPr>
        <w:t xml:space="preserve"> proof of the questionable nature of the transaction</w:t>
      </w:r>
    </w:p>
    <w:p w14:paraId="5135221B" w14:textId="395294F8" w:rsidR="002E6448" w:rsidRPr="00A1286A" w:rsidRDefault="009D73C9" w:rsidP="00AF4F68">
      <w:pPr>
        <w:pStyle w:val="ListParagraph"/>
        <w:numPr>
          <w:ilvl w:val="3"/>
          <w:numId w:val="62"/>
        </w:numPr>
        <w:rPr>
          <w:rFonts w:ascii="Calibri" w:hAnsi="Calibri"/>
          <w:sz w:val="20"/>
          <w:szCs w:val="20"/>
        </w:rPr>
      </w:pPr>
      <w:r w:rsidRPr="006B29E3">
        <w:rPr>
          <w:rFonts w:ascii="Calibri" w:hAnsi="Calibri"/>
          <w:color w:val="FF6600"/>
          <w:sz w:val="20"/>
          <w:szCs w:val="20"/>
        </w:rPr>
        <w:t>Commercial C</w:t>
      </w:r>
      <w:r w:rsidR="0003191F" w:rsidRPr="006B29E3">
        <w:rPr>
          <w:rFonts w:ascii="Calibri" w:hAnsi="Calibri"/>
          <w:color w:val="FF6600"/>
          <w:sz w:val="20"/>
          <w:szCs w:val="20"/>
        </w:rPr>
        <w:t>ontext</w:t>
      </w:r>
      <w:r w:rsidR="0003191F" w:rsidRPr="00A1286A">
        <w:rPr>
          <w:rFonts w:ascii="Calibri" w:hAnsi="Calibri"/>
          <w:sz w:val="20"/>
          <w:szCs w:val="20"/>
        </w:rPr>
        <w:t xml:space="preserve"> – </w:t>
      </w:r>
      <w:r w:rsidR="00747890" w:rsidRPr="00A1286A">
        <w:rPr>
          <w:rFonts w:ascii="Calibri" w:hAnsi="Calibri"/>
          <w:sz w:val="20"/>
          <w:szCs w:val="20"/>
        </w:rPr>
        <w:t>P must show</w:t>
      </w:r>
      <w:r w:rsidR="0003191F" w:rsidRPr="00A1286A">
        <w:rPr>
          <w:rFonts w:ascii="Calibri" w:hAnsi="Calibri"/>
          <w:sz w:val="20"/>
          <w:szCs w:val="20"/>
        </w:rPr>
        <w:t xml:space="preserve"> a “manifest disadvantage” to t</w:t>
      </w:r>
      <w:r w:rsidR="00AA4DD7">
        <w:rPr>
          <w:rFonts w:ascii="Calibri" w:hAnsi="Calibri"/>
          <w:sz w:val="20"/>
          <w:szCs w:val="20"/>
        </w:rPr>
        <w:t xml:space="preserve">hem within the K </w:t>
      </w:r>
      <w:r w:rsidR="003514E3" w:rsidRPr="00A1286A">
        <w:rPr>
          <w:rFonts w:ascii="Calibri" w:hAnsi="Calibri"/>
          <w:sz w:val="20"/>
          <w:szCs w:val="20"/>
        </w:rPr>
        <w:t>(</w:t>
      </w:r>
      <w:r w:rsidR="003514E3" w:rsidRPr="00A1286A">
        <w:rPr>
          <w:rFonts w:ascii="Calibri" w:hAnsi="Calibri"/>
          <w:color w:val="0000FF"/>
          <w:sz w:val="20"/>
          <w:szCs w:val="20"/>
        </w:rPr>
        <w:t>Geffen</w:t>
      </w:r>
      <w:r w:rsidR="003514E3" w:rsidRPr="00A1286A">
        <w:rPr>
          <w:rFonts w:ascii="Calibri" w:hAnsi="Calibri"/>
          <w:sz w:val="20"/>
          <w:szCs w:val="20"/>
        </w:rPr>
        <w:t>)</w:t>
      </w:r>
    </w:p>
    <w:p w14:paraId="3301852B" w14:textId="3029BF18" w:rsidR="00D22CF0" w:rsidRPr="00A1286A" w:rsidRDefault="00AA4DD7" w:rsidP="00AF4F68">
      <w:pPr>
        <w:pStyle w:val="ListParagraph"/>
        <w:numPr>
          <w:ilvl w:val="4"/>
          <w:numId w:val="62"/>
        </w:numPr>
        <w:rPr>
          <w:rFonts w:ascii="Calibri" w:hAnsi="Calibri"/>
          <w:sz w:val="20"/>
          <w:szCs w:val="20"/>
        </w:rPr>
      </w:pPr>
      <w:r>
        <w:rPr>
          <w:rFonts w:ascii="Calibri" w:hAnsi="Calibri"/>
          <w:sz w:val="20"/>
          <w:szCs w:val="20"/>
        </w:rPr>
        <w:t>Conflicting; La Forest held that undue influence deals with the formation, not the content, of the K</w:t>
      </w:r>
    </w:p>
    <w:p w14:paraId="6DB5686A" w14:textId="4932297E" w:rsidR="0003191F" w:rsidRPr="00A1286A" w:rsidRDefault="00D068B9" w:rsidP="00AF4F68">
      <w:pPr>
        <w:pStyle w:val="ListParagraph"/>
        <w:numPr>
          <w:ilvl w:val="3"/>
          <w:numId w:val="62"/>
        </w:numPr>
        <w:rPr>
          <w:rFonts w:ascii="Calibri" w:hAnsi="Calibri"/>
          <w:sz w:val="20"/>
          <w:szCs w:val="20"/>
        </w:rPr>
      </w:pPr>
      <w:r w:rsidRPr="006B29E3">
        <w:rPr>
          <w:rFonts w:ascii="Calibri" w:hAnsi="Calibri"/>
          <w:color w:val="FF6600"/>
          <w:sz w:val="20"/>
          <w:szCs w:val="20"/>
        </w:rPr>
        <w:t>Non-C</w:t>
      </w:r>
      <w:r w:rsidR="0003191F" w:rsidRPr="006B29E3">
        <w:rPr>
          <w:rFonts w:ascii="Calibri" w:hAnsi="Calibri"/>
          <w:color w:val="FF6600"/>
          <w:sz w:val="20"/>
          <w:szCs w:val="20"/>
        </w:rPr>
        <w:t>ommercial</w:t>
      </w:r>
      <w:r w:rsidRPr="006B29E3">
        <w:rPr>
          <w:rFonts w:ascii="Calibri" w:hAnsi="Calibri"/>
          <w:color w:val="FF6600"/>
          <w:sz w:val="20"/>
          <w:szCs w:val="20"/>
        </w:rPr>
        <w:t xml:space="preserve"> C</w:t>
      </w:r>
      <w:r w:rsidR="00474798" w:rsidRPr="006B29E3">
        <w:rPr>
          <w:rFonts w:ascii="Calibri" w:hAnsi="Calibri"/>
          <w:color w:val="FF6600"/>
          <w:sz w:val="20"/>
          <w:szCs w:val="20"/>
        </w:rPr>
        <w:t>ontext</w:t>
      </w:r>
      <w:r w:rsidR="000C14CE" w:rsidRPr="00A1286A">
        <w:rPr>
          <w:rFonts w:ascii="Calibri" w:hAnsi="Calibri"/>
          <w:sz w:val="20"/>
          <w:szCs w:val="20"/>
        </w:rPr>
        <w:t xml:space="preserve"> – </w:t>
      </w:r>
      <w:r w:rsidR="005740E4">
        <w:rPr>
          <w:rFonts w:ascii="Calibri" w:hAnsi="Calibri"/>
          <w:sz w:val="20"/>
          <w:szCs w:val="20"/>
        </w:rPr>
        <w:t>do not need to show manifest disadvantage</w:t>
      </w:r>
    </w:p>
    <w:p w14:paraId="791D3112" w14:textId="71B904C8" w:rsidR="002A54F2" w:rsidRPr="00A1286A" w:rsidRDefault="00762211" w:rsidP="00AF4F68">
      <w:pPr>
        <w:pStyle w:val="ListParagraph"/>
        <w:numPr>
          <w:ilvl w:val="1"/>
          <w:numId w:val="63"/>
        </w:numPr>
        <w:rPr>
          <w:rFonts w:ascii="Calibri" w:hAnsi="Calibri"/>
          <w:sz w:val="20"/>
          <w:szCs w:val="20"/>
        </w:rPr>
      </w:pPr>
      <w:r w:rsidRPr="00A1286A">
        <w:rPr>
          <w:rFonts w:ascii="Calibri" w:hAnsi="Calibri"/>
          <w:sz w:val="20"/>
          <w:szCs w:val="20"/>
        </w:rPr>
        <w:t>D must establish</w:t>
      </w:r>
      <w:r w:rsidR="002A54F2" w:rsidRPr="00A1286A">
        <w:rPr>
          <w:rFonts w:ascii="Calibri" w:hAnsi="Calibri"/>
          <w:sz w:val="20"/>
          <w:szCs w:val="20"/>
        </w:rPr>
        <w:t xml:space="preserve"> that the K was not affected </w:t>
      </w:r>
      <w:r w:rsidR="007B57B6">
        <w:rPr>
          <w:rFonts w:ascii="Calibri" w:hAnsi="Calibri"/>
          <w:sz w:val="20"/>
          <w:szCs w:val="20"/>
        </w:rPr>
        <w:t>by undue</w:t>
      </w:r>
      <w:r w:rsidR="002A54F2" w:rsidRPr="00A1286A">
        <w:rPr>
          <w:rFonts w:ascii="Calibri" w:hAnsi="Calibri"/>
          <w:sz w:val="20"/>
          <w:szCs w:val="20"/>
        </w:rPr>
        <w:t xml:space="preserve"> influence</w:t>
      </w:r>
    </w:p>
    <w:p w14:paraId="6C2821E1" w14:textId="1C211365" w:rsidR="007667A5" w:rsidRPr="00A1286A" w:rsidRDefault="004C6504" w:rsidP="00AF4F68">
      <w:pPr>
        <w:pStyle w:val="ListParagraph"/>
        <w:numPr>
          <w:ilvl w:val="2"/>
          <w:numId w:val="63"/>
        </w:numPr>
        <w:rPr>
          <w:rFonts w:ascii="Calibri" w:hAnsi="Calibri"/>
          <w:sz w:val="20"/>
          <w:szCs w:val="20"/>
        </w:rPr>
      </w:pPr>
      <w:r w:rsidRPr="00A1286A">
        <w:rPr>
          <w:rFonts w:ascii="Calibri" w:hAnsi="Calibri"/>
          <w:sz w:val="20"/>
          <w:szCs w:val="20"/>
        </w:rPr>
        <w:t>Must show that the P enter</w:t>
      </w:r>
      <w:r w:rsidR="007667A5" w:rsidRPr="00A1286A">
        <w:rPr>
          <w:rFonts w:ascii="Calibri" w:hAnsi="Calibri"/>
          <w:sz w:val="20"/>
          <w:szCs w:val="20"/>
        </w:rPr>
        <w:t>ed into the K by his own “full, free an informed thought’</w:t>
      </w:r>
    </w:p>
    <w:p w14:paraId="330A441B" w14:textId="35F7E685" w:rsidR="003D42B7" w:rsidRPr="00A1286A" w:rsidRDefault="0050223B" w:rsidP="00AF4F68">
      <w:pPr>
        <w:pStyle w:val="ListParagraph"/>
        <w:numPr>
          <w:ilvl w:val="2"/>
          <w:numId w:val="63"/>
        </w:numPr>
        <w:rPr>
          <w:rFonts w:ascii="Calibri" w:hAnsi="Calibri"/>
          <w:sz w:val="20"/>
          <w:szCs w:val="20"/>
        </w:rPr>
      </w:pPr>
      <w:r>
        <w:rPr>
          <w:rFonts w:ascii="Calibri" w:hAnsi="Calibri"/>
          <w:sz w:val="20"/>
          <w:szCs w:val="20"/>
        </w:rPr>
        <w:t>May include</w:t>
      </w:r>
      <w:r w:rsidR="003D42B7" w:rsidRPr="00A1286A">
        <w:rPr>
          <w:rFonts w:ascii="Calibri" w:hAnsi="Calibri"/>
          <w:sz w:val="20"/>
          <w:szCs w:val="20"/>
        </w:rPr>
        <w:t xml:space="preserve"> showing no actual </w:t>
      </w:r>
      <w:r w:rsidR="004C6504" w:rsidRPr="00A1286A">
        <w:rPr>
          <w:rFonts w:ascii="Calibri" w:hAnsi="Calibri"/>
          <w:sz w:val="20"/>
          <w:szCs w:val="20"/>
        </w:rPr>
        <w:t>influence was deplo</w:t>
      </w:r>
      <w:r w:rsidR="00BC0A4E" w:rsidRPr="00A1286A">
        <w:rPr>
          <w:rFonts w:ascii="Calibri" w:hAnsi="Calibri"/>
          <w:sz w:val="20"/>
          <w:szCs w:val="20"/>
        </w:rPr>
        <w:t>yed,</w:t>
      </w:r>
      <w:r w:rsidR="003D42B7" w:rsidRPr="00A1286A">
        <w:rPr>
          <w:rFonts w:ascii="Calibri" w:hAnsi="Calibri"/>
          <w:sz w:val="20"/>
          <w:szCs w:val="20"/>
        </w:rPr>
        <w:t xml:space="preserve"> that the P had independent legal advice (see duress)</w:t>
      </w:r>
      <w:r w:rsidR="00BC0A4E" w:rsidRPr="00A1286A">
        <w:rPr>
          <w:rFonts w:ascii="Calibri" w:hAnsi="Calibri"/>
          <w:sz w:val="20"/>
          <w:szCs w:val="20"/>
        </w:rPr>
        <w:t xml:space="preserve"> and that the K is “perfectly fair” or a realistic allocation of risks and benefits</w:t>
      </w:r>
    </w:p>
    <w:p w14:paraId="6038EA3F" w14:textId="281E764C" w:rsidR="00357DBF" w:rsidRPr="00A1286A" w:rsidRDefault="00FF0608" w:rsidP="00AF4F68">
      <w:pPr>
        <w:pStyle w:val="ListParagraph"/>
        <w:numPr>
          <w:ilvl w:val="0"/>
          <w:numId w:val="72"/>
        </w:numPr>
        <w:rPr>
          <w:rFonts w:ascii="Calibri" w:hAnsi="Calibri"/>
          <w:sz w:val="20"/>
          <w:szCs w:val="20"/>
        </w:rPr>
      </w:pPr>
      <w:r>
        <w:rPr>
          <w:rFonts w:ascii="Calibri" w:hAnsi="Calibri"/>
          <w:sz w:val="20"/>
          <w:szCs w:val="20"/>
        </w:rPr>
        <w:t>Undue Influence by a 3</w:t>
      </w:r>
      <w:r w:rsidRPr="00FF0608">
        <w:rPr>
          <w:rFonts w:ascii="Calibri" w:hAnsi="Calibri"/>
          <w:sz w:val="20"/>
          <w:szCs w:val="20"/>
          <w:vertAlign w:val="superscript"/>
        </w:rPr>
        <w:t>rd</w:t>
      </w:r>
      <w:r>
        <w:rPr>
          <w:rFonts w:ascii="Calibri" w:hAnsi="Calibri"/>
          <w:sz w:val="20"/>
          <w:szCs w:val="20"/>
        </w:rPr>
        <w:t xml:space="preserve"> Party</w:t>
      </w:r>
      <w:r w:rsidR="00357DBF" w:rsidRPr="00A1286A">
        <w:rPr>
          <w:rFonts w:ascii="Calibri" w:hAnsi="Calibri"/>
          <w:sz w:val="20"/>
          <w:szCs w:val="20"/>
        </w:rPr>
        <w:t xml:space="preserve"> </w:t>
      </w:r>
    </w:p>
    <w:p w14:paraId="3FB9D597" w14:textId="24F8F684" w:rsidR="0099539F" w:rsidRPr="00A1286A" w:rsidRDefault="00E85B89" w:rsidP="00AF4F68">
      <w:pPr>
        <w:pStyle w:val="ListParagraph"/>
        <w:numPr>
          <w:ilvl w:val="1"/>
          <w:numId w:val="71"/>
        </w:numPr>
        <w:rPr>
          <w:rFonts w:ascii="Calibri" w:hAnsi="Calibri"/>
          <w:sz w:val="20"/>
          <w:szCs w:val="20"/>
        </w:rPr>
      </w:pPr>
      <w:r w:rsidRPr="00A1286A">
        <w:rPr>
          <w:rFonts w:ascii="Calibri" w:hAnsi="Calibri"/>
          <w:sz w:val="20"/>
          <w:szCs w:val="20"/>
        </w:rPr>
        <w:t xml:space="preserve">Common in situations of husband &amp; wife; </w:t>
      </w:r>
      <w:r w:rsidR="00161633">
        <w:rPr>
          <w:rFonts w:ascii="Calibri" w:hAnsi="Calibri"/>
          <w:sz w:val="20"/>
          <w:szCs w:val="20"/>
        </w:rPr>
        <w:t>whereby one guarantees the other financial</w:t>
      </w:r>
    </w:p>
    <w:p w14:paraId="3F3E75C7" w14:textId="0C9A3A8B" w:rsidR="00B94DCC" w:rsidRPr="00A1286A" w:rsidRDefault="00BC1DA7" w:rsidP="00AF4F68">
      <w:pPr>
        <w:pStyle w:val="ListParagraph"/>
        <w:numPr>
          <w:ilvl w:val="1"/>
          <w:numId w:val="71"/>
        </w:numPr>
        <w:rPr>
          <w:rFonts w:ascii="Calibri" w:hAnsi="Calibri"/>
          <w:sz w:val="20"/>
          <w:szCs w:val="20"/>
        </w:rPr>
      </w:pPr>
      <w:r>
        <w:rPr>
          <w:rFonts w:ascii="Calibri" w:hAnsi="Calibri"/>
          <w:sz w:val="20"/>
          <w:szCs w:val="20"/>
        </w:rPr>
        <w:t>S</w:t>
      </w:r>
      <w:r w:rsidR="00B94DCC" w:rsidRPr="00A1286A">
        <w:rPr>
          <w:rFonts w:ascii="Calibri" w:hAnsi="Calibri"/>
          <w:sz w:val="20"/>
          <w:szCs w:val="20"/>
        </w:rPr>
        <w:t xml:space="preserve">ome courts have held that a </w:t>
      </w:r>
      <w:r w:rsidR="00837C5A" w:rsidRPr="00A1286A">
        <w:rPr>
          <w:rFonts w:ascii="Calibri" w:hAnsi="Calibri"/>
          <w:sz w:val="20"/>
          <w:szCs w:val="20"/>
        </w:rPr>
        <w:t xml:space="preserve">creditor must take reasonable steps </w:t>
      </w:r>
      <w:r w:rsidR="00947CDA" w:rsidRPr="00A1286A">
        <w:rPr>
          <w:rFonts w:ascii="Calibri" w:hAnsi="Calibri"/>
          <w:sz w:val="20"/>
          <w:szCs w:val="20"/>
        </w:rPr>
        <w:t xml:space="preserve">to satisfy himself </w:t>
      </w:r>
      <w:r w:rsidR="001B365E" w:rsidRPr="00A1286A">
        <w:rPr>
          <w:rFonts w:ascii="Calibri" w:hAnsi="Calibri"/>
          <w:sz w:val="20"/>
          <w:szCs w:val="20"/>
        </w:rPr>
        <w:t>of</w:t>
      </w:r>
      <w:r w:rsidR="00947CDA" w:rsidRPr="00A1286A">
        <w:rPr>
          <w:rFonts w:ascii="Calibri" w:hAnsi="Calibri"/>
          <w:sz w:val="20"/>
          <w:szCs w:val="20"/>
        </w:rPr>
        <w:t xml:space="preserve"> the legitimacy of the agreement</w:t>
      </w:r>
      <w:r w:rsidR="00B94DCC" w:rsidRPr="00A1286A">
        <w:rPr>
          <w:rFonts w:ascii="Calibri" w:hAnsi="Calibri"/>
          <w:sz w:val="20"/>
          <w:szCs w:val="20"/>
        </w:rPr>
        <w:t xml:space="preserve"> because:</w:t>
      </w:r>
    </w:p>
    <w:p w14:paraId="5A3933F3" w14:textId="13C49435" w:rsidR="00B94DCC" w:rsidRPr="00A1286A" w:rsidRDefault="00B94DCC" w:rsidP="00AF4F68">
      <w:pPr>
        <w:pStyle w:val="ListParagraph"/>
        <w:numPr>
          <w:ilvl w:val="2"/>
          <w:numId w:val="71"/>
        </w:numPr>
        <w:rPr>
          <w:rFonts w:ascii="Calibri" w:hAnsi="Calibri"/>
          <w:sz w:val="20"/>
          <w:szCs w:val="20"/>
        </w:rPr>
      </w:pPr>
      <w:r w:rsidRPr="00A1286A">
        <w:rPr>
          <w:rFonts w:ascii="Calibri" w:hAnsi="Calibri"/>
          <w:sz w:val="20"/>
          <w:szCs w:val="20"/>
        </w:rPr>
        <w:t xml:space="preserve">The transaction on its face is not </w:t>
      </w:r>
      <w:r w:rsidR="00BC1DA7">
        <w:rPr>
          <w:rFonts w:ascii="Calibri" w:hAnsi="Calibri"/>
          <w:sz w:val="20"/>
          <w:szCs w:val="20"/>
        </w:rPr>
        <w:t xml:space="preserve">to </w:t>
      </w:r>
      <w:r w:rsidRPr="00A1286A">
        <w:rPr>
          <w:rFonts w:ascii="Calibri" w:hAnsi="Calibri"/>
          <w:sz w:val="20"/>
          <w:szCs w:val="20"/>
        </w:rPr>
        <w:t>the financial advantage of the wife</w:t>
      </w:r>
    </w:p>
    <w:p w14:paraId="6C70BA9E" w14:textId="711DAFD1" w:rsidR="00B94DCC" w:rsidRPr="00A1286A" w:rsidRDefault="00B94DCC" w:rsidP="00AF4F68">
      <w:pPr>
        <w:pStyle w:val="ListParagraph"/>
        <w:numPr>
          <w:ilvl w:val="2"/>
          <w:numId w:val="71"/>
        </w:numPr>
        <w:rPr>
          <w:rFonts w:ascii="Calibri" w:hAnsi="Calibri"/>
          <w:sz w:val="20"/>
          <w:szCs w:val="20"/>
        </w:rPr>
      </w:pPr>
      <w:r w:rsidRPr="00A1286A">
        <w:rPr>
          <w:rFonts w:ascii="Calibri" w:hAnsi="Calibri"/>
          <w:sz w:val="20"/>
          <w:szCs w:val="20"/>
        </w:rPr>
        <w:t>There is substantial risk in transactions of that kind and that the husband had committed a legal or equitable wrong that entitles the wife to se</w:t>
      </w:r>
      <w:r w:rsidR="00140AE1" w:rsidRPr="00A1286A">
        <w:rPr>
          <w:rFonts w:ascii="Calibri" w:hAnsi="Calibri"/>
          <w:sz w:val="20"/>
          <w:szCs w:val="20"/>
        </w:rPr>
        <w:t>t asi</w:t>
      </w:r>
      <w:r w:rsidRPr="00A1286A">
        <w:rPr>
          <w:rFonts w:ascii="Calibri" w:hAnsi="Calibri"/>
          <w:sz w:val="20"/>
          <w:szCs w:val="20"/>
        </w:rPr>
        <w:t>de the transaction</w:t>
      </w:r>
    </w:p>
    <w:p w14:paraId="7E897A0C" w14:textId="77777777" w:rsidR="00962804" w:rsidRPr="00A1286A" w:rsidRDefault="00962804" w:rsidP="00C71026">
      <w:pPr>
        <w:rPr>
          <w:rFonts w:ascii="Calibri" w:hAnsi="Calibri"/>
          <w:sz w:val="20"/>
          <w:szCs w:val="20"/>
        </w:rPr>
      </w:pPr>
    </w:p>
    <w:p w14:paraId="12BFCEC8" w14:textId="77777777" w:rsidR="00EB0F31" w:rsidRPr="00A1286A" w:rsidRDefault="00EB0F31" w:rsidP="00EB0F31">
      <w:pPr>
        <w:rPr>
          <w:rFonts w:ascii="Calibri" w:hAnsi="Calibri"/>
          <w:sz w:val="20"/>
          <w:szCs w:val="20"/>
        </w:rPr>
      </w:pPr>
      <w:r w:rsidRPr="00A1286A">
        <w:rPr>
          <w:rFonts w:ascii="Calibri" w:hAnsi="Calibri"/>
          <w:sz w:val="20"/>
          <w:szCs w:val="20"/>
        </w:rPr>
        <w:t>What is manifest disadvantage?</w:t>
      </w:r>
    </w:p>
    <w:p w14:paraId="636C8C78" w14:textId="117A18F3" w:rsidR="00EB0F31" w:rsidRPr="00A1286A" w:rsidRDefault="00DB632B" w:rsidP="00AF4F68">
      <w:pPr>
        <w:pStyle w:val="ListParagraph"/>
        <w:numPr>
          <w:ilvl w:val="0"/>
          <w:numId w:val="65"/>
        </w:numPr>
        <w:rPr>
          <w:rFonts w:ascii="Calibri" w:hAnsi="Calibri"/>
          <w:sz w:val="20"/>
          <w:szCs w:val="20"/>
        </w:rPr>
      </w:pPr>
      <w:r w:rsidRPr="00A1286A">
        <w:rPr>
          <w:rFonts w:ascii="Calibri" w:hAnsi="Calibri"/>
          <w:sz w:val="20"/>
          <w:szCs w:val="20"/>
        </w:rPr>
        <w:t>“…that the K worked unfairness either in the sense that he or she was unduly disadvantaged by it or that the D was unduly benefitted by it”</w:t>
      </w:r>
    </w:p>
    <w:p w14:paraId="5655D22D" w14:textId="77777777" w:rsidR="00EB0F31" w:rsidRPr="00A1286A" w:rsidRDefault="00EB0F31" w:rsidP="00AF4F68">
      <w:pPr>
        <w:pStyle w:val="ListParagraph"/>
        <w:numPr>
          <w:ilvl w:val="0"/>
          <w:numId w:val="65"/>
        </w:numPr>
        <w:rPr>
          <w:rFonts w:ascii="Calibri" w:hAnsi="Calibri"/>
          <w:sz w:val="20"/>
          <w:szCs w:val="20"/>
        </w:rPr>
      </w:pPr>
      <w:r w:rsidRPr="00A1286A">
        <w:rPr>
          <w:rFonts w:ascii="Calibri" w:hAnsi="Calibri"/>
          <w:sz w:val="20"/>
          <w:szCs w:val="20"/>
        </w:rPr>
        <w:t>Relates to the content of the K; however it can be difficult to determine</w:t>
      </w:r>
    </w:p>
    <w:p w14:paraId="356CE87B" w14:textId="77777777" w:rsidR="00EB0F31" w:rsidRPr="00A1286A" w:rsidRDefault="00EB0F31" w:rsidP="00AF4F68">
      <w:pPr>
        <w:pStyle w:val="ListParagraph"/>
        <w:numPr>
          <w:ilvl w:val="1"/>
          <w:numId w:val="65"/>
        </w:numPr>
        <w:rPr>
          <w:rFonts w:ascii="Calibri" w:hAnsi="Calibri"/>
          <w:sz w:val="20"/>
          <w:szCs w:val="20"/>
        </w:rPr>
      </w:pPr>
      <w:r w:rsidRPr="00A1286A">
        <w:rPr>
          <w:rFonts w:ascii="Calibri" w:hAnsi="Calibri"/>
          <w:sz w:val="20"/>
          <w:szCs w:val="20"/>
        </w:rPr>
        <w:t>i.e. peppercorn for a car vs. less than market value for a car</w:t>
      </w:r>
    </w:p>
    <w:p w14:paraId="578BCB80" w14:textId="30EDE777" w:rsidR="00EB0F31" w:rsidRPr="00A1286A" w:rsidRDefault="00EB0F31" w:rsidP="00AF4F68">
      <w:pPr>
        <w:pStyle w:val="ListParagraph"/>
        <w:numPr>
          <w:ilvl w:val="0"/>
          <w:numId w:val="65"/>
        </w:numPr>
        <w:rPr>
          <w:rFonts w:ascii="Calibri" w:hAnsi="Calibri"/>
          <w:sz w:val="20"/>
          <w:szCs w:val="20"/>
        </w:rPr>
      </w:pPr>
      <w:r w:rsidRPr="00A1286A">
        <w:rPr>
          <w:rFonts w:ascii="Calibri" w:hAnsi="Calibri"/>
          <w:sz w:val="20"/>
          <w:szCs w:val="20"/>
        </w:rPr>
        <w:t>May create an exception to the rules of consideration – whereby the court will assess the value of consideration provided</w:t>
      </w:r>
    </w:p>
    <w:p w14:paraId="101F1045" w14:textId="77777777" w:rsidR="00EB0F31" w:rsidRPr="00A1286A" w:rsidRDefault="00EB0F31" w:rsidP="00C71026">
      <w:pPr>
        <w:rPr>
          <w:rFonts w:ascii="Calibri" w:hAnsi="Calibri"/>
          <w:sz w:val="20"/>
          <w:szCs w:val="20"/>
        </w:rPr>
      </w:pPr>
    </w:p>
    <w:p w14:paraId="093059F2" w14:textId="470EFC94" w:rsidR="002863F6" w:rsidRPr="00A1286A" w:rsidRDefault="002863F6" w:rsidP="002863F6">
      <w:pPr>
        <w:rPr>
          <w:rFonts w:ascii="Calibri" w:hAnsi="Calibri"/>
          <w:sz w:val="20"/>
          <w:szCs w:val="20"/>
        </w:rPr>
      </w:pPr>
      <w:r w:rsidRPr="00A1286A">
        <w:rPr>
          <w:rFonts w:ascii="Calibri" w:hAnsi="Calibri"/>
          <w:b/>
          <w:sz w:val="20"/>
          <w:szCs w:val="20"/>
        </w:rPr>
        <w:t>3. Unconscionability</w:t>
      </w:r>
    </w:p>
    <w:p w14:paraId="74DADD3B" w14:textId="2DBE427B" w:rsidR="00BD2382" w:rsidRPr="00A1286A" w:rsidRDefault="00BD2382" w:rsidP="00AF4F68">
      <w:pPr>
        <w:pStyle w:val="ListParagraph"/>
        <w:numPr>
          <w:ilvl w:val="0"/>
          <w:numId w:val="66"/>
        </w:numPr>
        <w:rPr>
          <w:rFonts w:ascii="Calibri" w:hAnsi="Calibri"/>
          <w:sz w:val="20"/>
          <w:szCs w:val="20"/>
        </w:rPr>
      </w:pPr>
      <w:r w:rsidRPr="00A1286A">
        <w:rPr>
          <w:rFonts w:ascii="Calibri" w:hAnsi="Calibri"/>
          <w:sz w:val="20"/>
          <w:szCs w:val="20"/>
        </w:rPr>
        <w:t xml:space="preserve">Occurs when no relationship of </w:t>
      </w:r>
      <w:r w:rsidR="00BB1DAD" w:rsidRPr="00A1286A">
        <w:rPr>
          <w:rFonts w:ascii="Calibri" w:hAnsi="Calibri"/>
          <w:sz w:val="20"/>
          <w:szCs w:val="20"/>
        </w:rPr>
        <w:t>undue influence exists, but</w:t>
      </w:r>
      <w:r w:rsidRPr="00A1286A">
        <w:rPr>
          <w:rFonts w:ascii="Calibri" w:hAnsi="Calibri"/>
          <w:sz w:val="20"/>
          <w:szCs w:val="20"/>
        </w:rPr>
        <w:t xml:space="preserve"> one party takes undue advantage of the </w:t>
      </w:r>
      <w:r w:rsidR="005B5AC4" w:rsidRPr="00A1286A">
        <w:rPr>
          <w:rFonts w:ascii="Calibri" w:hAnsi="Calibri"/>
          <w:sz w:val="20"/>
          <w:szCs w:val="20"/>
        </w:rPr>
        <w:t>other through</w:t>
      </w:r>
      <w:r w:rsidRPr="00A1286A">
        <w:rPr>
          <w:rFonts w:ascii="Calibri" w:hAnsi="Calibri"/>
          <w:sz w:val="20"/>
          <w:szCs w:val="20"/>
        </w:rPr>
        <w:t xml:space="preserve"> </w:t>
      </w:r>
      <w:r w:rsidR="00236866" w:rsidRPr="00A1286A">
        <w:rPr>
          <w:rFonts w:ascii="Calibri" w:hAnsi="Calibri"/>
          <w:sz w:val="20"/>
          <w:szCs w:val="20"/>
        </w:rPr>
        <w:t>their ignorance, need or distress</w:t>
      </w:r>
    </w:p>
    <w:p w14:paraId="7AF19C21" w14:textId="3F64A17D" w:rsidR="001D75AB" w:rsidRPr="00A1286A" w:rsidRDefault="001D75AB" w:rsidP="00AF4F68">
      <w:pPr>
        <w:pStyle w:val="ListParagraph"/>
        <w:numPr>
          <w:ilvl w:val="1"/>
          <w:numId w:val="66"/>
        </w:numPr>
        <w:rPr>
          <w:rFonts w:ascii="Calibri" w:hAnsi="Calibri"/>
          <w:sz w:val="20"/>
          <w:szCs w:val="20"/>
        </w:rPr>
      </w:pPr>
      <w:r w:rsidRPr="00A1286A">
        <w:rPr>
          <w:rFonts w:ascii="Calibri" w:hAnsi="Calibri"/>
          <w:sz w:val="20"/>
          <w:szCs w:val="20"/>
        </w:rPr>
        <w:t xml:space="preserve">Focuses on </w:t>
      </w:r>
      <w:r w:rsidR="001C4452" w:rsidRPr="00A1286A">
        <w:rPr>
          <w:rFonts w:ascii="Calibri" w:hAnsi="Calibri"/>
          <w:sz w:val="20"/>
          <w:szCs w:val="20"/>
        </w:rPr>
        <w:t>context of the K</w:t>
      </w:r>
      <w:r w:rsidRPr="00A1286A">
        <w:rPr>
          <w:rFonts w:ascii="Calibri" w:hAnsi="Calibri"/>
          <w:sz w:val="20"/>
          <w:szCs w:val="20"/>
        </w:rPr>
        <w:t>; often involves only short relationships</w:t>
      </w:r>
    </w:p>
    <w:p w14:paraId="75FC270E" w14:textId="230E023A" w:rsidR="007F084C" w:rsidRPr="00A1286A" w:rsidRDefault="007F084C" w:rsidP="00AF4F68">
      <w:pPr>
        <w:pStyle w:val="ListParagraph"/>
        <w:numPr>
          <w:ilvl w:val="0"/>
          <w:numId w:val="66"/>
        </w:numPr>
        <w:rPr>
          <w:rFonts w:ascii="Calibri" w:hAnsi="Calibri"/>
          <w:sz w:val="20"/>
          <w:szCs w:val="20"/>
        </w:rPr>
      </w:pPr>
      <w:r w:rsidRPr="00A1286A">
        <w:rPr>
          <w:rFonts w:ascii="Calibri" w:hAnsi="Calibri"/>
          <w:sz w:val="20"/>
          <w:szCs w:val="20"/>
        </w:rPr>
        <w:t xml:space="preserve">Doctrine allows for “creative remedies” </w:t>
      </w:r>
      <w:r w:rsidR="007E3551">
        <w:rPr>
          <w:rFonts w:ascii="Calibri" w:hAnsi="Calibri"/>
          <w:sz w:val="20"/>
          <w:szCs w:val="20"/>
        </w:rPr>
        <w:t>(</w:t>
      </w:r>
      <w:r w:rsidR="007E3551">
        <w:rPr>
          <w:rFonts w:ascii="Calibri" w:hAnsi="Calibri"/>
          <w:color w:val="0000FF"/>
          <w:sz w:val="20"/>
          <w:szCs w:val="20"/>
        </w:rPr>
        <w:t>Morrison v C</w:t>
      </w:r>
      <w:r w:rsidRPr="00A1286A">
        <w:rPr>
          <w:rFonts w:ascii="Calibri" w:hAnsi="Calibri"/>
          <w:color w:val="0000FF"/>
          <w:sz w:val="20"/>
          <w:szCs w:val="20"/>
        </w:rPr>
        <w:t>oast Finance</w:t>
      </w:r>
      <w:r w:rsidR="007E3551">
        <w:rPr>
          <w:rFonts w:ascii="Calibri" w:hAnsi="Calibri"/>
          <w:sz w:val="20"/>
          <w:szCs w:val="20"/>
        </w:rPr>
        <w:t>)</w:t>
      </w:r>
    </w:p>
    <w:p w14:paraId="4699BB0A" w14:textId="463FE013" w:rsidR="002F6A32" w:rsidRPr="00A1286A" w:rsidRDefault="00AB36AB" w:rsidP="00AF4F68">
      <w:pPr>
        <w:pStyle w:val="ListParagraph"/>
        <w:numPr>
          <w:ilvl w:val="1"/>
          <w:numId w:val="66"/>
        </w:numPr>
        <w:rPr>
          <w:rFonts w:ascii="Calibri" w:hAnsi="Calibri"/>
          <w:sz w:val="20"/>
          <w:szCs w:val="20"/>
        </w:rPr>
      </w:pPr>
      <w:r w:rsidRPr="00A1286A">
        <w:rPr>
          <w:rFonts w:ascii="Calibri" w:hAnsi="Calibri"/>
          <w:sz w:val="20"/>
          <w:szCs w:val="20"/>
        </w:rPr>
        <w:t>May avoid</w:t>
      </w:r>
      <w:r w:rsidR="007F084C" w:rsidRPr="00A1286A">
        <w:rPr>
          <w:rFonts w:ascii="Calibri" w:hAnsi="Calibri"/>
          <w:sz w:val="20"/>
          <w:szCs w:val="20"/>
        </w:rPr>
        <w:t xml:space="preserve"> issues whereby doctrines “give too much or too little”</w:t>
      </w:r>
    </w:p>
    <w:p w14:paraId="516161CD" w14:textId="0DA9D5CC" w:rsidR="006E2FBF" w:rsidRPr="00A1286A" w:rsidRDefault="006E2FBF" w:rsidP="00AF4F68">
      <w:pPr>
        <w:pStyle w:val="ListParagraph"/>
        <w:numPr>
          <w:ilvl w:val="0"/>
          <w:numId w:val="68"/>
        </w:numPr>
        <w:rPr>
          <w:rFonts w:ascii="Calibri" w:hAnsi="Calibri"/>
          <w:sz w:val="20"/>
          <w:szCs w:val="20"/>
        </w:rPr>
      </w:pPr>
      <w:r w:rsidRPr="00A1286A">
        <w:rPr>
          <w:rFonts w:ascii="Calibri" w:hAnsi="Calibri"/>
          <w:sz w:val="20"/>
          <w:szCs w:val="20"/>
        </w:rPr>
        <w:t>Problems:</w:t>
      </w:r>
    </w:p>
    <w:p w14:paraId="6D1E9078" w14:textId="398E49FB" w:rsidR="00C80BD7" w:rsidRDefault="00C80BD7" w:rsidP="00AF4F68">
      <w:pPr>
        <w:pStyle w:val="ListParagraph"/>
        <w:numPr>
          <w:ilvl w:val="1"/>
          <w:numId w:val="68"/>
        </w:numPr>
        <w:rPr>
          <w:rFonts w:ascii="Calibri" w:hAnsi="Calibri"/>
          <w:sz w:val="20"/>
          <w:szCs w:val="20"/>
        </w:rPr>
      </w:pPr>
      <w:r>
        <w:rPr>
          <w:rFonts w:ascii="Calibri" w:hAnsi="Calibri"/>
          <w:sz w:val="20"/>
          <w:szCs w:val="20"/>
        </w:rPr>
        <w:t>“Weaker” party must admit to ignorance, need or distress</w:t>
      </w:r>
    </w:p>
    <w:p w14:paraId="15DCC43F" w14:textId="22F94A27" w:rsidR="006E2FBF" w:rsidRPr="00A1286A" w:rsidRDefault="006E2FBF" w:rsidP="00AF4F68">
      <w:pPr>
        <w:pStyle w:val="ListParagraph"/>
        <w:numPr>
          <w:ilvl w:val="1"/>
          <w:numId w:val="68"/>
        </w:numPr>
        <w:rPr>
          <w:rFonts w:ascii="Calibri" w:hAnsi="Calibri"/>
          <w:sz w:val="20"/>
          <w:szCs w:val="20"/>
        </w:rPr>
      </w:pPr>
      <w:r w:rsidRPr="00A1286A">
        <w:rPr>
          <w:rFonts w:ascii="Calibri" w:hAnsi="Calibri"/>
          <w:sz w:val="20"/>
          <w:szCs w:val="20"/>
        </w:rPr>
        <w:t xml:space="preserve">Does not address </w:t>
      </w:r>
      <w:r w:rsidR="0060429F">
        <w:rPr>
          <w:rFonts w:ascii="Calibri" w:hAnsi="Calibri"/>
          <w:sz w:val="20"/>
          <w:szCs w:val="20"/>
        </w:rPr>
        <w:t>post-K unfairness</w:t>
      </w:r>
    </w:p>
    <w:p w14:paraId="677AD346" w14:textId="011A9314" w:rsidR="00E84EA7" w:rsidRDefault="007343F4" w:rsidP="00AF4F68">
      <w:pPr>
        <w:pStyle w:val="ListParagraph"/>
        <w:numPr>
          <w:ilvl w:val="0"/>
          <w:numId w:val="68"/>
        </w:numPr>
        <w:rPr>
          <w:rFonts w:ascii="Calibri" w:hAnsi="Calibri"/>
          <w:sz w:val="20"/>
          <w:szCs w:val="20"/>
        </w:rPr>
      </w:pPr>
      <w:r>
        <w:rPr>
          <w:rFonts w:ascii="Calibri" w:hAnsi="Calibri"/>
          <w:sz w:val="20"/>
          <w:szCs w:val="20"/>
        </w:rPr>
        <w:t>C</w:t>
      </w:r>
      <w:r w:rsidR="00E84EA7" w:rsidRPr="00A1286A">
        <w:rPr>
          <w:rFonts w:ascii="Calibri" w:hAnsi="Calibri"/>
          <w:sz w:val="20"/>
          <w:szCs w:val="20"/>
        </w:rPr>
        <w:t>ourts unfavourable to the application of the doctrine in commercial contexts</w:t>
      </w:r>
      <w:r w:rsidR="00804E42" w:rsidRPr="00A1286A">
        <w:rPr>
          <w:rFonts w:ascii="Calibri" w:hAnsi="Calibri"/>
          <w:sz w:val="20"/>
          <w:szCs w:val="20"/>
        </w:rPr>
        <w:t xml:space="preserve"> </w:t>
      </w:r>
    </w:p>
    <w:p w14:paraId="3BCE1D57" w14:textId="77777777" w:rsidR="00475EBA" w:rsidRDefault="00487D55" w:rsidP="00AF4F68">
      <w:pPr>
        <w:pStyle w:val="ListParagraph"/>
        <w:numPr>
          <w:ilvl w:val="0"/>
          <w:numId w:val="68"/>
        </w:numPr>
        <w:rPr>
          <w:rFonts w:ascii="Calibri" w:hAnsi="Calibri"/>
          <w:sz w:val="20"/>
          <w:szCs w:val="20"/>
        </w:rPr>
      </w:pPr>
      <w:r>
        <w:rPr>
          <w:rFonts w:ascii="Calibri" w:hAnsi="Calibri"/>
          <w:sz w:val="20"/>
          <w:szCs w:val="20"/>
        </w:rPr>
        <w:t>To establish unconscionability:</w:t>
      </w:r>
    </w:p>
    <w:p w14:paraId="5F00B99C" w14:textId="0D51791C" w:rsidR="00475EBA" w:rsidRDefault="00475EBA" w:rsidP="00AF4F68">
      <w:pPr>
        <w:pStyle w:val="ListParagraph"/>
        <w:numPr>
          <w:ilvl w:val="1"/>
          <w:numId w:val="114"/>
        </w:numPr>
        <w:ind w:left="1418"/>
        <w:rPr>
          <w:rFonts w:ascii="Calibri" w:hAnsi="Calibri"/>
          <w:sz w:val="20"/>
          <w:szCs w:val="20"/>
        </w:rPr>
      </w:pPr>
      <w:r>
        <w:rPr>
          <w:rFonts w:ascii="Calibri" w:hAnsi="Calibri"/>
          <w:sz w:val="20"/>
          <w:szCs w:val="20"/>
        </w:rPr>
        <w:t>P</w:t>
      </w:r>
      <w:r w:rsidR="00487D55" w:rsidRPr="00475EBA">
        <w:rPr>
          <w:rFonts w:ascii="Calibri" w:hAnsi="Calibri"/>
          <w:sz w:val="20"/>
          <w:szCs w:val="20"/>
        </w:rPr>
        <w:t>roof of inequality in the position of the parties arising out of the ignorance, need or distress of the weaker, which left him in the power of the stronger, and</w:t>
      </w:r>
      <w:r>
        <w:rPr>
          <w:rFonts w:ascii="Calibri" w:hAnsi="Calibri"/>
          <w:sz w:val="20"/>
          <w:szCs w:val="20"/>
        </w:rPr>
        <w:t>;</w:t>
      </w:r>
    </w:p>
    <w:p w14:paraId="0B9DAD37" w14:textId="5DF14E30" w:rsidR="00487D55" w:rsidRPr="00475EBA" w:rsidRDefault="00475EBA" w:rsidP="00AF4F68">
      <w:pPr>
        <w:pStyle w:val="ListParagraph"/>
        <w:numPr>
          <w:ilvl w:val="1"/>
          <w:numId w:val="114"/>
        </w:numPr>
        <w:ind w:left="1418"/>
        <w:rPr>
          <w:rFonts w:ascii="Calibri" w:hAnsi="Calibri"/>
          <w:sz w:val="20"/>
          <w:szCs w:val="20"/>
        </w:rPr>
      </w:pPr>
      <w:r>
        <w:rPr>
          <w:rFonts w:ascii="Calibri" w:hAnsi="Calibri"/>
          <w:sz w:val="20"/>
          <w:szCs w:val="20"/>
        </w:rPr>
        <w:t>P</w:t>
      </w:r>
      <w:r w:rsidR="00487D55" w:rsidRPr="00475EBA">
        <w:rPr>
          <w:rFonts w:ascii="Calibri" w:hAnsi="Calibri"/>
          <w:sz w:val="20"/>
          <w:szCs w:val="20"/>
        </w:rPr>
        <w:t xml:space="preserve">roof of </w:t>
      </w:r>
      <w:r w:rsidR="00487D55" w:rsidRPr="00475EBA">
        <w:rPr>
          <w:rFonts w:ascii="Calibri" w:hAnsi="Calibri"/>
          <w:b/>
          <w:sz w:val="20"/>
          <w:szCs w:val="20"/>
        </w:rPr>
        <w:t>substantial unfairness</w:t>
      </w:r>
      <w:r w:rsidR="00487D55" w:rsidRPr="00475EBA">
        <w:rPr>
          <w:rFonts w:ascii="Calibri" w:hAnsi="Calibri"/>
          <w:sz w:val="20"/>
          <w:szCs w:val="20"/>
        </w:rPr>
        <w:t xml:space="preserve"> of the bargain obtained by the stronger.</w:t>
      </w:r>
    </w:p>
    <w:p w14:paraId="0ECE037F" w14:textId="52186309" w:rsidR="00487D55" w:rsidRDefault="00487D55" w:rsidP="00AF4F68">
      <w:pPr>
        <w:pStyle w:val="ListParagraph"/>
        <w:numPr>
          <w:ilvl w:val="1"/>
          <w:numId w:val="66"/>
        </w:numPr>
        <w:ind w:left="1843"/>
        <w:rPr>
          <w:rFonts w:ascii="Calibri" w:hAnsi="Calibri"/>
          <w:sz w:val="20"/>
          <w:szCs w:val="20"/>
        </w:rPr>
      </w:pPr>
      <w:r>
        <w:rPr>
          <w:rFonts w:ascii="Calibri" w:hAnsi="Calibri"/>
          <w:sz w:val="20"/>
          <w:szCs w:val="20"/>
        </w:rPr>
        <w:t xml:space="preserve">Upon proof of these circumstances, </w:t>
      </w:r>
      <w:r w:rsidRPr="00A1286A">
        <w:rPr>
          <w:rFonts w:ascii="Calibri" w:hAnsi="Calibri"/>
          <w:sz w:val="20"/>
          <w:szCs w:val="20"/>
        </w:rPr>
        <w:t>a presumption of fraud</w:t>
      </w:r>
      <w:r>
        <w:rPr>
          <w:rFonts w:ascii="Calibri" w:hAnsi="Calibri"/>
          <w:sz w:val="20"/>
          <w:szCs w:val="20"/>
        </w:rPr>
        <w:t xml:space="preserve"> is created</w:t>
      </w:r>
      <w:r w:rsidRPr="00A1286A">
        <w:rPr>
          <w:rFonts w:ascii="Calibri" w:hAnsi="Calibri"/>
          <w:sz w:val="20"/>
          <w:szCs w:val="20"/>
        </w:rPr>
        <w:t xml:space="preserve"> –</w:t>
      </w:r>
      <w:r>
        <w:rPr>
          <w:rFonts w:ascii="Calibri" w:hAnsi="Calibri"/>
          <w:sz w:val="20"/>
          <w:szCs w:val="20"/>
        </w:rPr>
        <w:t xml:space="preserve"> </w:t>
      </w:r>
      <w:r w:rsidRPr="00A1286A">
        <w:rPr>
          <w:rFonts w:ascii="Calibri" w:hAnsi="Calibri"/>
          <w:sz w:val="20"/>
          <w:szCs w:val="20"/>
        </w:rPr>
        <w:t xml:space="preserve">an unconscientious use of </w:t>
      </w:r>
      <w:r w:rsidR="009C581C">
        <w:rPr>
          <w:rFonts w:ascii="Calibri" w:hAnsi="Calibri"/>
          <w:sz w:val="20"/>
          <w:szCs w:val="20"/>
        </w:rPr>
        <w:t>power</w:t>
      </w:r>
      <w:r w:rsidR="004B7ABA">
        <w:rPr>
          <w:rFonts w:ascii="Calibri" w:hAnsi="Calibri"/>
          <w:sz w:val="20"/>
          <w:szCs w:val="20"/>
        </w:rPr>
        <w:t xml:space="preserve">. The “stronger” party must rebut this presumption by </w:t>
      </w:r>
      <w:r w:rsidR="004B7ABA" w:rsidRPr="00A1286A">
        <w:rPr>
          <w:rFonts w:ascii="Calibri" w:hAnsi="Calibri"/>
          <w:sz w:val="20"/>
          <w:szCs w:val="20"/>
        </w:rPr>
        <w:t>proving that the bargain was fair, just and reasonable</w:t>
      </w:r>
      <w:r w:rsidR="004B7ABA">
        <w:rPr>
          <w:rFonts w:ascii="Calibri" w:hAnsi="Calibri"/>
          <w:sz w:val="20"/>
          <w:szCs w:val="20"/>
        </w:rPr>
        <w:t>v</w:t>
      </w:r>
    </w:p>
    <w:p w14:paraId="11AE0021" w14:textId="77777777" w:rsidR="001E67C0" w:rsidRDefault="00FF467F" w:rsidP="00AF4F68">
      <w:pPr>
        <w:pStyle w:val="ListParagraph"/>
        <w:numPr>
          <w:ilvl w:val="0"/>
          <w:numId w:val="66"/>
        </w:numPr>
        <w:rPr>
          <w:rFonts w:ascii="Calibri" w:hAnsi="Calibri"/>
          <w:sz w:val="20"/>
          <w:szCs w:val="20"/>
        </w:rPr>
      </w:pPr>
      <w:r>
        <w:rPr>
          <w:rFonts w:ascii="Calibri" w:hAnsi="Calibri"/>
          <w:sz w:val="20"/>
          <w:szCs w:val="20"/>
        </w:rPr>
        <w:t xml:space="preserve">A simplified version of </w:t>
      </w:r>
      <w:r w:rsidRPr="001E67C0">
        <w:rPr>
          <w:rFonts w:ascii="Calibri" w:hAnsi="Calibri"/>
          <w:color w:val="0000FF"/>
          <w:sz w:val="20"/>
          <w:szCs w:val="20"/>
        </w:rPr>
        <w:t>Morrison</w:t>
      </w:r>
      <w:r>
        <w:rPr>
          <w:rFonts w:ascii="Calibri" w:hAnsi="Calibri"/>
          <w:sz w:val="20"/>
          <w:szCs w:val="20"/>
        </w:rPr>
        <w:t xml:space="preserve"> developed in </w:t>
      </w:r>
      <w:r w:rsidRPr="001E67C0">
        <w:rPr>
          <w:rFonts w:ascii="Calibri" w:hAnsi="Calibri"/>
          <w:color w:val="0000FF"/>
          <w:sz w:val="20"/>
          <w:szCs w:val="20"/>
        </w:rPr>
        <w:t>Harry v Kreutiziger</w:t>
      </w:r>
    </w:p>
    <w:p w14:paraId="5908A82D" w14:textId="5B47A503" w:rsidR="00FF467F" w:rsidRPr="002263FF" w:rsidRDefault="001E67C0" w:rsidP="00AF4F68">
      <w:pPr>
        <w:pStyle w:val="ListParagraph"/>
        <w:numPr>
          <w:ilvl w:val="1"/>
          <w:numId w:val="66"/>
        </w:numPr>
        <w:rPr>
          <w:rFonts w:ascii="Calibri" w:hAnsi="Calibri"/>
          <w:sz w:val="20"/>
          <w:szCs w:val="20"/>
        </w:rPr>
      </w:pPr>
      <w:r w:rsidRPr="001E67C0">
        <w:rPr>
          <w:rFonts w:ascii="Calibri" w:hAnsi="Calibri"/>
          <w:sz w:val="20"/>
          <w:szCs w:val="20"/>
          <w:lang w:val="en-US"/>
        </w:rPr>
        <w:t>“The single question is whether the transaction, seen as a whole, is sufficiently divergent from community standards of commercial morality that it should be rescinded.”</w:t>
      </w:r>
    </w:p>
    <w:p w14:paraId="77AFF6CE" w14:textId="1D24F535" w:rsidR="002263FF" w:rsidRPr="001E67C0" w:rsidRDefault="002263FF" w:rsidP="00AF4F68">
      <w:pPr>
        <w:pStyle w:val="ListParagraph"/>
        <w:numPr>
          <w:ilvl w:val="1"/>
          <w:numId w:val="66"/>
        </w:numPr>
        <w:rPr>
          <w:rFonts w:ascii="Calibri" w:hAnsi="Calibri"/>
          <w:sz w:val="20"/>
          <w:szCs w:val="20"/>
        </w:rPr>
      </w:pPr>
      <w:r>
        <w:rPr>
          <w:rFonts w:ascii="Calibri" w:hAnsi="Calibri"/>
          <w:sz w:val="20"/>
          <w:szCs w:val="20"/>
          <w:lang w:val="en-US"/>
        </w:rPr>
        <w:t xml:space="preserve">Version lends itself to </w:t>
      </w:r>
      <w:r w:rsidRPr="00A1286A">
        <w:rPr>
          <w:rFonts w:ascii="Calibri" w:hAnsi="Calibri"/>
          <w:sz w:val="20"/>
          <w:szCs w:val="20"/>
        </w:rPr>
        <w:t xml:space="preserve">public policy and illegality </w:t>
      </w:r>
      <w:r w:rsidR="005706B5">
        <w:rPr>
          <w:rFonts w:ascii="Calibri" w:hAnsi="Calibri"/>
          <w:sz w:val="20"/>
          <w:szCs w:val="20"/>
        </w:rPr>
        <w:t>arguments</w:t>
      </w:r>
    </w:p>
    <w:p w14:paraId="008C0B25" w14:textId="3763C98F" w:rsidR="00FF467F" w:rsidRPr="009E191E" w:rsidRDefault="00FF467F" w:rsidP="00AF4F68">
      <w:pPr>
        <w:pStyle w:val="ListParagraph"/>
        <w:numPr>
          <w:ilvl w:val="2"/>
          <w:numId w:val="66"/>
        </w:numPr>
        <w:rPr>
          <w:rFonts w:ascii="Calibri" w:hAnsi="Calibri"/>
          <w:sz w:val="20"/>
          <w:szCs w:val="20"/>
        </w:rPr>
      </w:pPr>
      <w:r w:rsidRPr="00A1286A">
        <w:rPr>
          <w:rFonts w:ascii="Calibri" w:hAnsi="Calibri"/>
          <w:sz w:val="20"/>
          <w:szCs w:val="20"/>
        </w:rPr>
        <w:t xml:space="preserve">May </w:t>
      </w:r>
      <w:r w:rsidR="009E191E">
        <w:rPr>
          <w:rFonts w:ascii="Calibri" w:hAnsi="Calibri"/>
          <w:sz w:val="20"/>
          <w:szCs w:val="20"/>
        </w:rPr>
        <w:t xml:space="preserve">be </w:t>
      </w:r>
      <w:r w:rsidRPr="00A1286A">
        <w:rPr>
          <w:rFonts w:ascii="Calibri" w:hAnsi="Calibri"/>
          <w:sz w:val="20"/>
          <w:szCs w:val="20"/>
        </w:rPr>
        <w:t>combine</w:t>
      </w:r>
      <w:r w:rsidR="009E191E">
        <w:rPr>
          <w:rFonts w:ascii="Calibri" w:hAnsi="Calibri"/>
          <w:sz w:val="20"/>
          <w:szCs w:val="20"/>
        </w:rPr>
        <w:t>d</w:t>
      </w:r>
      <w:r w:rsidRPr="00A1286A">
        <w:rPr>
          <w:rFonts w:ascii="Calibri" w:hAnsi="Calibri"/>
          <w:sz w:val="20"/>
          <w:szCs w:val="20"/>
        </w:rPr>
        <w:t xml:space="preserve"> with the question of an illegal K</w:t>
      </w:r>
    </w:p>
    <w:p w14:paraId="796D1784" w14:textId="77777777" w:rsidR="006032FB" w:rsidRPr="00A1286A" w:rsidRDefault="006032FB" w:rsidP="006032FB">
      <w:pPr>
        <w:rPr>
          <w:rFonts w:ascii="Calibri" w:hAnsi="Calibri"/>
          <w:sz w:val="20"/>
          <w:szCs w:val="20"/>
        </w:rPr>
      </w:pPr>
    </w:p>
    <w:p w14:paraId="200A7A56" w14:textId="49FAB935" w:rsidR="00D43058" w:rsidRPr="00A1286A" w:rsidRDefault="00FC7171" w:rsidP="00D43058">
      <w:pPr>
        <w:rPr>
          <w:rFonts w:ascii="Calibri" w:hAnsi="Calibri"/>
          <w:sz w:val="20"/>
          <w:szCs w:val="20"/>
        </w:rPr>
      </w:pPr>
      <w:r w:rsidRPr="00A1286A">
        <w:rPr>
          <w:rFonts w:ascii="Calibri" w:hAnsi="Calibri"/>
          <w:b/>
          <w:sz w:val="20"/>
          <w:szCs w:val="20"/>
        </w:rPr>
        <w:t xml:space="preserve">Aside: </w:t>
      </w:r>
      <w:r w:rsidR="00D43058" w:rsidRPr="00A1286A">
        <w:rPr>
          <w:rFonts w:ascii="Calibri" w:hAnsi="Calibri"/>
          <w:sz w:val="20"/>
          <w:szCs w:val="20"/>
        </w:rPr>
        <w:t>Inequality of Bargaining Power</w:t>
      </w:r>
    </w:p>
    <w:p w14:paraId="4D04032B" w14:textId="40A918AE" w:rsidR="00D43058" w:rsidRPr="00A1286A" w:rsidRDefault="00871459" w:rsidP="00AF4F68">
      <w:pPr>
        <w:pStyle w:val="ListParagraph"/>
        <w:numPr>
          <w:ilvl w:val="0"/>
          <w:numId w:val="67"/>
        </w:numPr>
        <w:rPr>
          <w:rFonts w:ascii="Calibri" w:hAnsi="Calibri"/>
          <w:sz w:val="20"/>
          <w:szCs w:val="20"/>
        </w:rPr>
      </w:pPr>
      <w:r w:rsidRPr="00A1286A">
        <w:rPr>
          <w:rFonts w:ascii="Calibri" w:hAnsi="Calibri"/>
          <w:sz w:val="20"/>
          <w:szCs w:val="20"/>
        </w:rPr>
        <w:t>Attempt by Denning to c</w:t>
      </w:r>
      <w:r w:rsidR="00D43058" w:rsidRPr="00A1286A">
        <w:rPr>
          <w:rFonts w:ascii="Calibri" w:hAnsi="Calibri"/>
          <w:sz w:val="20"/>
          <w:szCs w:val="20"/>
        </w:rPr>
        <w:t>ollapse all of the “protecting weaker party” doctrines</w:t>
      </w:r>
      <w:r w:rsidR="0073599F">
        <w:rPr>
          <w:rFonts w:ascii="Calibri" w:hAnsi="Calibri"/>
          <w:sz w:val="20"/>
          <w:szCs w:val="20"/>
        </w:rPr>
        <w:t xml:space="preserve"> (</w:t>
      </w:r>
      <w:r w:rsidR="0073599F" w:rsidRPr="00A1286A">
        <w:rPr>
          <w:rFonts w:ascii="Calibri" w:hAnsi="Calibri"/>
          <w:color w:val="0000FF"/>
          <w:sz w:val="20"/>
          <w:szCs w:val="20"/>
        </w:rPr>
        <w:t>Lloyds Bank v Bundy</w:t>
      </w:r>
      <w:r w:rsidR="0073599F">
        <w:rPr>
          <w:rFonts w:ascii="Calibri" w:hAnsi="Calibri"/>
          <w:sz w:val="20"/>
          <w:szCs w:val="20"/>
        </w:rPr>
        <w:t>)</w:t>
      </w:r>
    </w:p>
    <w:p w14:paraId="791620BE" w14:textId="167C9792" w:rsidR="00D43058" w:rsidRPr="00A1286A" w:rsidRDefault="00D43058" w:rsidP="00AF4F68">
      <w:pPr>
        <w:pStyle w:val="ListParagraph"/>
        <w:numPr>
          <w:ilvl w:val="1"/>
          <w:numId w:val="67"/>
        </w:numPr>
        <w:rPr>
          <w:rFonts w:ascii="Calibri" w:hAnsi="Calibri"/>
          <w:sz w:val="20"/>
          <w:szCs w:val="20"/>
        </w:rPr>
      </w:pPr>
      <w:r w:rsidRPr="00A1286A">
        <w:rPr>
          <w:rFonts w:ascii="Calibri" w:hAnsi="Calibri"/>
          <w:sz w:val="20"/>
          <w:szCs w:val="20"/>
        </w:rPr>
        <w:t>“</w:t>
      </w:r>
      <w:r w:rsidR="0070176F">
        <w:rPr>
          <w:rFonts w:ascii="Calibri" w:hAnsi="Calibri"/>
          <w:sz w:val="20"/>
          <w:szCs w:val="20"/>
        </w:rPr>
        <w:t>…</w:t>
      </w:r>
      <w:r w:rsidRPr="00A1286A">
        <w:rPr>
          <w:rFonts w:ascii="Calibri" w:hAnsi="Calibri"/>
          <w:sz w:val="20"/>
          <w:szCs w:val="20"/>
        </w:rPr>
        <w:t>law gives relief to one who, without independent advice, enters into a contract upon terms which are very unfair or transfers property for a consideration which is grossly inadequate, when his bargaining power is grievously impaired by reason of his own needs or desires, or by his own ignorance or infirmity, coupled with undue infl</w:t>
      </w:r>
      <w:r w:rsidR="0070176F">
        <w:rPr>
          <w:rFonts w:ascii="Calibri" w:hAnsi="Calibri"/>
          <w:sz w:val="20"/>
          <w:szCs w:val="20"/>
        </w:rPr>
        <w:t>uences or pressures brought to b</w:t>
      </w:r>
      <w:r w:rsidRPr="00A1286A">
        <w:rPr>
          <w:rFonts w:ascii="Calibri" w:hAnsi="Calibri"/>
          <w:sz w:val="20"/>
          <w:szCs w:val="20"/>
        </w:rPr>
        <w:t>ear on him by or for the benefit of the other.”</w:t>
      </w:r>
    </w:p>
    <w:p w14:paraId="60F31EC5" w14:textId="783799F3" w:rsidR="00D43058" w:rsidRPr="00A1286A" w:rsidRDefault="0070176F" w:rsidP="00AF4F68">
      <w:pPr>
        <w:pStyle w:val="ListParagraph"/>
        <w:numPr>
          <w:ilvl w:val="0"/>
          <w:numId w:val="67"/>
        </w:numPr>
        <w:rPr>
          <w:rFonts w:ascii="Calibri" w:hAnsi="Calibri"/>
          <w:sz w:val="20"/>
          <w:szCs w:val="20"/>
        </w:rPr>
      </w:pPr>
      <w:r>
        <w:rPr>
          <w:rFonts w:ascii="Calibri" w:hAnsi="Calibri"/>
          <w:sz w:val="20"/>
          <w:szCs w:val="20"/>
        </w:rPr>
        <w:t>R</w:t>
      </w:r>
      <w:r w:rsidR="00D43058" w:rsidRPr="00A1286A">
        <w:rPr>
          <w:rFonts w:ascii="Calibri" w:hAnsi="Calibri"/>
          <w:sz w:val="20"/>
          <w:szCs w:val="20"/>
        </w:rPr>
        <w:t>ejected in subsequent cases</w:t>
      </w:r>
      <w:r w:rsidR="00414E6A">
        <w:rPr>
          <w:rFonts w:ascii="Calibri" w:hAnsi="Calibri"/>
          <w:sz w:val="20"/>
          <w:szCs w:val="20"/>
        </w:rPr>
        <w:t xml:space="preserve"> (</w:t>
      </w:r>
      <w:r w:rsidR="00414E6A" w:rsidRPr="00A1286A">
        <w:rPr>
          <w:rFonts w:ascii="Calibri" w:hAnsi="Calibri"/>
          <w:color w:val="0000FF"/>
          <w:sz w:val="20"/>
          <w:szCs w:val="20"/>
        </w:rPr>
        <w:t>Tercon</w:t>
      </w:r>
      <w:r w:rsidR="00414E6A">
        <w:rPr>
          <w:rFonts w:ascii="Calibri" w:hAnsi="Calibri"/>
          <w:sz w:val="20"/>
          <w:szCs w:val="20"/>
        </w:rPr>
        <w:t>)</w:t>
      </w:r>
      <w:r w:rsidR="00D43058" w:rsidRPr="00A1286A">
        <w:rPr>
          <w:rFonts w:ascii="Calibri" w:hAnsi="Calibri"/>
          <w:sz w:val="20"/>
          <w:szCs w:val="20"/>
        </w:rPr>
        <w:t>; however it has been influential in other areas of law</w:t>
      </w:r>
    </w:p>
    <w:p w14:paraId="42F6A931" w14:textId="21848916" w:rsidR="00D43058" w:rsidRPr="00414E6A" w:rsidRDefault="00530EE9" w:rsidP="00AF4F68">
      <w:pPr>
        <w:pStyle w:val="ListParagraph"/>
        <w:numPr>
          <w:ilvl w:val="1"/>
          <w:numId w:val="67"/>
        </w:numPr>
        <w:rPr>
          <w:rFonts w:ascii="Calibri" w:hAnsi="Calibri"/>
          <w:sz w:val="20"/>
          <w:szCs w:val="20"/>
        </w:rPr>
      </w:pPr>
      <w:r>
        <w:rPr>
          <w:rFonts w:ascii="Calibri" w:hAnsi="Calibri"/>
          <w:sz w:val="20"/>
          <w:szCs w:val="20"/>
        </w:rPr>
        <w:t xml:space="preserve">Referenced by Wilson in </w:t>
      </w:r>
      <w:r w:rsidR="00D43058" w:rsidRPr="00530EE9">
        <w:rPr>
          <w:rFonts w:ascii="Calibri" w:hAnsi="Calibri"/>
          <w:color w:val="0000FF"/>
          <w:sz w:val="20"/>
          <w:szCs w:val="20"/>
        </w:rPr>
        <w:t>Hunter v Syncrud</w:t>
      </w:r>
      <w:r>
        <w:rPr>
          <w:rFonts w:ascii="Calibri" w:hAnsi="Calibri"/>
          <w:color w:val="0000FF"/>
          <w:sz w:val="20"/>
          <w:szCs w:val="20"/>
        </w:rPr>
        <w:t>e</w:t>
      </w:r>
    </w:p>
    <w:p w14:paraId="37FCCE8F" w14:textId="0EE7AE3D" w:rsidR="00D43058" w:rsidRPr="00A1286A" w:rsidRDefault="004B6905" w:rsidP="00AF4F68">
      <w:pPr>
        <w:pStyle w:val="ListParagraph"/>
        <w:numPr>
          <w:ilvl w:val="0"/>
          <w:numId w:val="67"/>
        </w:numPr>
        <w:rPr>
          <w:rFonts w:ascii="Calibri" w:hAnsi="Calibri"/>
          <w:sz w:val="20"/>
          <w:szCs w:val="20"/>
        </w:rPr>
      </w:pPr>
      <w:r w:rsidRPr="00A1286A">
        <w:rPr>
          <w:rFonts w:ascii="Calibri" w:hAnsi="Calibri"/>
          <w:sz w:val="20"/>
          <w:szCs w:val="20"/>
        </w:rPr>
        <w:t>Concept is u</w:t>
      </w:r>
      <w:r w:rsidR="00D43058" w:rsidRPr="00A1286A">
        <w:rPr>
          <w:rFonts w:ascii="Calibri" w:hAnsi="Calibri"/>
          <w:sz w:val="20"/>
          <w:szCs w:val="20"/>
        </w:rPr>
        <w:t>seful on final exams – should this doctrine exist?</w:t>
      </w:r>
    </w:p>
    <w:p w14:paraId="18B62DDF" w14:textId="77777777" w:rsidR="00D43058" w:rsidRPr="00A1286A" w:rsidRDefault="00D43058" w:rsidP="006032FB">
      <w:pPr>
        <w:rPr>
          <w:rFonts w:ascii="Calibri" w:hAnsi="Calibri"/>
          <w:sz w:val="20"/>
          <w:szCs w:val="20"/>
        </w:rPr>
      </w:pPr>
    </w:p>
    <w:p w14:paraId="3751DAAA" w14:textId="3CCEE191" w:rsidR="006032FB" w:rsidRPr="00A1286A" w:rsidRDefault="006032FB" w:rsidP="006032FB">
      <w:pPr>
        <w:rPr>
          <w:rFonts w:ascii="Calibri" w:hAnsi="Calibri"/>
          <w:sz w:val="20"/>
          <w:szCs w:val="20"/>
        </w:rPr>
      </w:pPr>
      <w:r w:rsidRPr="00A1286A">
        <w:rPr>
          <w:rFonts w:ascii="Calibri" w:hAnsi="Calibri"/>
          <w:sz w:val="20"/>
          <w:szCs w:val="20"/>
        </w:rPr>
        <w:t>D. ILLEGALITY</w:t>
      </w:r>
      <w:r w:rsidR="00FB1509" w:rsidRPr="00A1286A">
        <w:rPr>
          <w:rFonts w:ascii="Calibri" w:hAnsi="Calibri"/>
          <w:sz w:val="20"/>
          <w:szCs w:val="20"/>
        </w:rPr>
        <w:t>/PUBLIC POLICY</w:t>
      </w:r>
    </w:p>
    <w:p w14:paraId="2B87E0AE" w14:textId="3BFDE605" w:rsidR="00F02088" w:rsidRPr="00A1286A" w:rsidRDefault="00D0058F" w:rsidP="00AF4F68">
      <w:pPr>
        <w:pStyle w:val="ListParagraph"/>
        <w:numPr>
          <w:ilvl w:val="0"/>
          <w:numId w:val="73"/>
        </w:numPr>
        <w:rPr>
          <w:rFonts w:ascii="Calibri" w:hAnsi="Calibri"/>
          <w:sz w:val="20"/>
          <w:szCs w:val="20"/>
        </w:rPr>
      </w:pPr>
      <w:r w:rsidRPr="00A1286A">
        <w:rPr>
          <w:rFonts w:ascii="Calibri" w:hAnsi="Calibri"/>
          <w:sz w:val="20"/>
          <w:szCs w:val="20"/>
        </w:rPr>
        <w:t xml:space="preserve">Encompasses </w:t>
      </w:r>
      <w:r w:rsidR="00A8615C">
        <w:rPr>
          <w:rFonts w:ascii="Calibri" w:hAnsi="Calibri"/>
          <w:sz w:val="20"/>
          <w:szCs w:val="20"/>
        </w:rPr>
        <w:t xml:space="preserve">policy concerns </w:t>
      </w:r>
      <w:r w:rsidRPr="00A1286A">
        <w:rPr>
          <w:rFonts w:ascii="Calibri" w:hAnsi="Calibri"/>
          <w:sz w:val="20"/>
          <w:szCs w:val="20"/>
        </w:rPr>
        <w:t>about a particular type of K</w:t>
      </w:r>
      <w:r w:rsidR="00F02088" w:rsidRPr="00A1286A">
        <w:rPr>
          <w:rFonts w:ascii="Calibri" w:hAnsi="Calibri"/>
          <w:sz w:val="20"/>
          <w:szCs w:val="20"/>
        </w:rPr>
        <w:t xml:space="preserve"> – including its formation, its purpose or its performance</w:t>
      </w:r>
      <w:r w:rsidR="00D20298" w:rsidRPr="00A1286A">
        <w:rPr>
          <w:rFonts w:ascii="Calibri" w:hAnsi="Calibri"/>
          <w:sz w:val="20"/>
          <w:szCs w:val="20"/>
        </w:rPr>
        <w:t>. Labels the K or the clause “illegal”.</w:t>
      </w:r>
    </w:p>
    <w:p w14:paraId="0E8F2DA1" w14:textId="1BA4DC98" w:rsidR="00F02088" w:rsidRPr="00A1286A" w:rsidRDefault="00F02088" w:rsidP="00AF4F68">
      <w:pPr>
        <w:pStyle w:val="ListParagraph"/>
        <w:numPr>
          <w:ilvl w:val="0"/>
          <w:numId w:val="73"/>
        </w:numPr>
        <w:rPr>
          <w:rFonts w:ascii="Calibri" w:hAnsi="Calibri"/>
          <w:sz w:val="20"/>
          <w:szCs w:val="20"/>
        </w:rPr>
      </w:pPr>
      <w:r w:rsidRPr="00A1286A">
        <w:rPr>
          <w:rFonts w:ascii="Calibri" w:hAnsi="Calibri"/>
          <w:sz w:val="20"/>
          <w:szCs w:val="20"/>
        </w:rPr>
        <w:t>Remedy or effect should be whatever advances the interests of public policy</w:t>
      </w:r>
    </w:p>
    <w:p w14:paraId="59F91ADF" w14:textId="4CC75043" w:rsidR="003D2890" w:rsidRPr="00A1286A" w:rsidRDefault="003D2890" w:rsidP="00AF4F68">
      <w:pPr>
        <w:pStyle w:val="ListParagraph"/>
        <w:numPr>
          <w:ilvl w:val="0"/>
          <w:numId w:val="73"/>
        </w:numPr>
        <w:rPr>
          <w:rFonts w:ascii="Calibri" w:hAnsi="Calibri"/>
          <w:color w:val="FF6600"/>
          <w:sz w:val="20"/>
          <w:szCs w:val="20"/>
        </w:rPr>
      </w:pPr>
      <w:r w:rsidRPr="00A1286A">
        <w:rPr>
          <w:rFonts w:ascii="Calibri" w:hAnsi="Calibri"/>
          <w:color w:val="FF6600"/>
          <w:sz w:val="20"/>
          <w:szCs w:val="20"/>
        </w:rPr>
        <w:t>How do you approach this?</w:t>
      </w:r>
    </w:p>
    <w:p w14:paraId="4488BCFF" w14:textId="77D2CE7B" w:rsidR="003D2890" w:rsidRPr="00A1286A" w:rsidRDefault="003D2890" w:rsidP="00AF4F68">
      <w:pPr>
        <w:pStyle w:val="ListParagraph"/>
        <w:numPr>
          <w:ilvl w:val="1"/>
          <w:numId w:val="73"/>
        </w:numPr>
        <w:rPr>
          <w:rFonts w:ascii="Calibri" w:hAnsi="Calibri"/>
          <w:color w:val="FF6600"/>
          <w:sz w:val="20"/>
          <w:szCs w:val="20"/>
        </w:rPr>
      </w:pPr>
      <w:r w:rsidRPr="00A1286A">
        <w:rPr>
          <w:rFonts w:ascii="Calibri" w:hAnsi="Calibri"/>
          <w:color w:val="FF6600"/>
          <w:sz w:val="20"/>
          <w:szCs w:val="20"/>
        </w:rPr>
        <w:t>Is it illegal? And if so why?</w:t>
      </w:r>
    </w:p>
    <w:p w14:paraId="60A3B3C0" w14:textId="54F2C638" w:rsidR="00E2196B" w:rsidRPr="00A1286A" w:rsidRDefault="00E2196B" w:rsidP="00AF4F68">
      <w:pPr>
        <w:pStyle w:val="ListParagraph"/>
        <w:numPr>
          <w:ilvl w:val="2"/>
          <w:numId w:val="73"/>
        </w:numPr>
        <w:rPr>
          <w:rFonts w:ascii="Calibri" w:hAnsi="Calibri"/>
          <w:sz w:val="20"/>
          <w:szCs w:val="20"/>
        </w:rPr>
      </w:pPr>
      <w:r w:rsidRPr="00A1286A">
        <w:rPr>
          <w:rFonts w:ascii="Calibri" w:hAnsi="Calibri"/>
          <w:sz w:val="20"/>
          <w:szCs w:val="20"/>
        </w:rPr>
        <w:t>Best if you ca</w:t>
      </w:r>
      <w:r w:rsidR="005717DB" w:rsidRPr="00A1286A">
        <w:rPr>
          <w:rFonts w:ascii="Calibri" w:hAnsi="Calibri"/>
          <w:sz w:val="20"/>
          <w:szCs w:val="20"/>
        </w:rPr>
        <w:t xml:space="preserve">n </w:t>
      </w:r>
      <w:r w:rsidRPr="00A1286A">
        <w:rPr>
          <w:rFonts w:ascii="Calibri" w:hAnsi="Calibri"/>
          <w:sz w:val="20"/>
          <w:szCs w:val="20"/>
        </w:rPr>
        <w:t>fit it into one of the existing “categories”; more difficult to create new categories</w:t>
      </w:r>
    </w:p>
    <w:p w14:paraId="0F3EE5F0" w14:textId="426B5442" w:rsidR="009A771E" w:rsidRPr="00A1286A" w:rsidRDefault="009A771E" w:rsidP="00AF4F68">
      <w:pPr>
        <w:pStyle w:val="ListParagraph"/>
        <w:numPr>
          <w:ilvl w:val="2"/>
          <w:numId w:val="73"/>
        </w:numPr>
        <w:rPr>
          <w:rFonts w:ascii="Calibri" w:hAnsi="Calibri"/>
          <w:sz w:val="20"/>
          <w:szCs w:val="20"/>
        </w:rPr>
      </w:pPr>
      <w:r w:rsidRPr="00A1286A">
        <w:rPr>
          <w:rFonts w:ascii="Calibri" w:hAnsi="Calibri"/>
          <w:sz w:val="20"/>
          <w:szCs w:val="20"/>
        </w:rPr>
        <w:t>The type of or reason for the illegality is relevant in determining what the consequence will be</w:t>
      </w:r>
    </w:p>
    <w:p w14:paraId="363A589B" w14:textId="77777777" w:rsidR="003932C6" w:rsidRPr="00A1286A" w:rsidRDefault="003932C6" w:rsidP="00AF4F68">
      <w:pPr>
        <w:numPr>
          <w:ilvl w:val="1"/>
          <w:numId w:val="73"/>
        </w:numPr>
        <w:rPr>
          <w:rFonts w:ascii="Calibri" w:hAnsi="Calibri"/>
          <w:color w:val="FF6600"/>
          <w:sz w:val="20"/>
          <w:szCs w:val="20"/>
        </w:rPr>
      </w:pPr>
      <w:r w:rsidRPr="00A1286A">
        <w:rPr>
          <w:rFonts w:ascii="Calibri" w:hAnsi="Calibri"/>
          <w:color w:val="FF6600"/>
          <w:sz w:val="20"/>
          <w:szCs w:val="20"/>
        </w:rPr>
        <w:t>If you’ve labelled it illegal, what happens next?</w:t>
      </w:r>
    </w:p>
    <w:p w14:paraId="77660194" w14:textId="77777777" w:rsidR="003932C6" w:rsidRPr="00A1286A" w:rsidRDefault="003932C6" w:rsidP="00AF4F68">
      <w:pPr>
        <w:numPr>
          <w:ilvl w:val="2"/>
          <w:numId w:val="73"/>
        </w:numPr>
        <w:rPr>
          <w:rFonts w:ascii="Calibri" w:hAnsi="Calibri"/>
          <w:sz w:val="20"/>
          <w:szCs w:val="20"/>
        </w:rPr>
      </w:pPr>
      <w:r w:rsidRPr="00A1286A">
        <w:rPr>
          <w:rFonts w:ascii="Calibri" w:hAnsi="Calibri"/>
          <w:sz w:val="20"/>
          <w:szCs w:val="20"/>
        </w:rPr>
        <w:t>Which part is illegal?</w:t>
      </w:r>
    </w:p>
    <w:p w14:paraId="1F5791B7" w14:textId="77777777" w:rsidR="003932C6" w:rsidRPr="00A1286A" w:rsidRDefault="003932C6" w:rsidP="00AF4F68">
      <w:pPr>
        <w:numPr>
          <w:ilvl w:val="2"/>
          <w:numId w:val="73"/>
        </w:numPr>
        <w:rPr>
          <w:rFonts w:ascii="Calibri" w:hAnsi="Calibri"/>
          <w:sz w:val="20"/>
          <w:szCs w:val="20"/>
        </w:rPr>
      </w:pPr>
      <w:r w:rsidRPr="00A1286A">
        <w:rPr>
          <w:rFonts w:ascii="Calibri" w:hAnsi="Calibri"/>
          <w:sz w:val="20"/>
          <w:szCs w:val="20"/>
        </w:rPr>
        <w:t>What is the nature of the effect?</w:t>
      </w:r>
    </w:p>
    <w:p w14:paraId="33601E6C" w14:textId="77777777" w:rsidR="006954BA" w:rsidRPr="00A1286A" w:rsidRDefault="006954BA" w:rsidP="006032FB">
      <w:pPr>
        <w:rPr>
          <w:rFonts w:ascii="Calibri" w:hAnsi="Calibri"/>
          <w:sz w:val="20"/>
          <w:szCs w:val="20"/>
        </w:rPr>
      </w:pPr>
    </w:p>
    <w:p w14:paraId="7A24FA4B" w14:textId="4A325420" w:rsidR="006032FB" w:rsidRPr="00A1286A" w:rsidRDefault="006032FB" w:rsidP="006954BA">
      <w:pPr>
        <w:rPr>
          <w:rFonts w:ascii="Calibri" w:hAnsi="Calibri"/>
          <w:b/>
          <w:sz w:val="20"/>
          <w:szCs w:val="20"/>
        </w:rPr>
      </w:pPr>
      <w:r w:rsidRPr="00A1286A">
        <w:rPr>
          <w:rFonts w:ascii="Calibri" w:hAnsi="Calibri"/>
          <w:b/>
          <w:sz w:val="20"/>
          <w:szCs w:val="20"/>
        </w:rPr>
        <w:t>1. Contracts Contrary to Public Policy</w:t>
      </w:r>
      <w:r w:rsidR="00396789" w:rsidRPr="00A1286A">
        <w:rPr>
          <w:rFonts w:ascii="Calibri" w:hAnsi="Calibri"/>
          <w:b/>
          <w:sz w:val="20"/>
          <w:szCs w:val="20"/>
        </w:rPr>
        <w:t xml:space="preserve"> (Illegality)</w:t>
      </w:r>
    </w:p>
    <w:p w14:paraId="42D341E1" w14:textId="5951174B" w:rsidR="00D96451" w:rsidRPr="005A1E1D" w:rsidRDefault="0001226E" w:rsidP="00AF4F68">
      <w:pPr>
        <w:pStyle w:val="ListParagraph"/>
        <w:numPr>
          <w:ilvl w:val="0"/>
          <w:numId w:val="78"/>
        </w:numPr>
        <w:rPr>
          <w:rFonts w:ascii="Calibri" w:hAnsi="Calibri"/>
          <w:sz w:val="20"/>
          <w:szCs w:val="20"/>
        </w:rPr>
      </w:pPr>
      <w:r w:rsidRPr="00A1286A">
        <w:rPr>
          <w:rFonts w:ascii="Calibri" w:hAnsi="Calibri"/>
          <w:sz w:val="20"/>
          <w:szCs w:val="20"/>
        </w:rPr>
        <w:t>Statutory Illegality</w:t>
      </w:r>
      <w:r w:rsidR="005A1E1D">
        <w:rPr>
          <w:rFonts w:ascii="Calibri" w:hAnsi="Calibri"/>
          <w:sz w:val="20"/>
          <w:szCs w:val="20"/>
        </w:rPr>
        <w:t xml:space="preserve"> – </w:t>
      </w:r>
      <w:r w:rsidR="00D96451" w:rsidRPr="005A1E1D">
        <w:rPr>
          <w:rFonts w:ascii="Calibri" w:hAnsi="Calibri"/>
          <w:sz w:val="20"/>
          <w:szCs w:val="20"/>
        </w:rPr>
        <w:t>Does the statute specify that the K must be formed or perform in a particular way? Does it apply a fine or render the K void?</w:t>
      </w:r>
    </w:p>
    <w:p w14:paraId="544806C5" w14:textId="39592F66" w:rsidR="006F087B" w:rsidRPr="00A1286A" w:rsidRDefault="008D4AAD" w:rsidP="00AF4F68">
      <w:pPr>
        <w:pStyle w:val="ListParagraph"/>
        <w:numPr>
          <w:ilvl w:val="0"/>
          <w:numId w:val="79"/>
        </w:numPr>
        <w:rPr>
          <w:rFonts w:ascii="Calibri" w:hAnsi="Calibri"/>
          <w:sz w:val="20"/>
          <w:szCs w:val="20"/>
        </w:rPr>
      </w:pPr>
      <w:r w:rsidRPr="00A1286A">
        <w:rPr>
          <w:rFonts w:ascii="Calibri" w:hAnsi="Calibri"/>
          <w:sz w:val="20"/>
          <w:szCs w:val="20"/>
        </w:rPr>
        <w:t xml:space="preserve">Whether the making/formation </w:t>
      </w:r>
      <w:r w:rsidR="006F087B" w:rsidRPr="00A1286A">
        <w:rPr>
          <w:rFonts w:ascii="Calibri" w:hAnsi="Calibri"/>
          <w:sz w:val="20"/>
          <w:szCs w:val="20"/>
        </w:rPr>
        <w:t xml:space="preserve">of </w:t>
      </w:r>
      <w:r w:rsidR="00DB44D7" w:rsidRPr="00A1286A">
        <w:rPr>
          <w:rFonts w:ascii="Calibri" w:hAnsi="Calibri"/>
          <w:sz w:val="20"/>
          <w:szCs w:val="20"/>
        </w:rPr>
        <w:t>t</w:t>
      </w:r>
      <w:r w:rsidR="006F087B" w:rsidRPr="00A1286A">
        <w:rPr>
          <w:rFonts w:ascii="Calibri" w:hAnsi="Calibri"/>
          <w:sz w:val="20"/>
          <w:szCs w:val="20"/>
        </w:rPr>
        <w:t>he K is illegal</w:t>
      </w:r>
    </w:p>
    <w:p w14:paraId="093D6977" w14:textId="72805CB0" w:rsidR="008D4AAD" w:rsidRPr="00A1286A" w:rsidRDefault="008D4AAD" w:rsidP="00AF4F68">
      <w:pPr>
        <w:pStyle w:val="ListParagraph"/>
        <w:numPr>
          <w:ilvl w:val="0"/>
          <w:numId w:val="74"/>
        </w:numPr>
        <w:rPr>
          <w:rFonts w:ascii="Calibri" w:hAnsi="Calibri"/>
          <w:sz w:val="20"/>
          <w:szCs w:val="20"/>
        </w:rPr>
      </w:pPr>
      <w:r w:rsidRPr="00A1286A">
        <w:rPr>
          <w:rFonts w:ascii="Calibri" w:hAnsi="Calibri"/>
          <w:sz w:val="20"/>
          <w:szCs w:val="20"/>
        </w:rPr>
        <w:t>May give rise to problems where one party knew of the illegality of the K and the other did not; able to use the illegality to their advantage</w:t>
      </w:r>
    </w:p>
    <w:p w14:paraId="1A0538E2" w14:textId="5137962F" w:rsidR="006F087B" w:rsidRPr="00A1286A" w:rsidRDefault="006F087B" w:rsidP="00AF4F68">
      <w:pPr>
        <w:pStyle w:val="ListParagraph"/>
        <w:numPr>
          <w:ilvl w:val="0"/>
          <w:numId w:val="79"/>
        </w:numPr>
        <w:rPr>
          <w:rFonts w:ascii="Calibri" w:hAnsi="Calibri"/>
          <w:sz w:val="20"/>
          <w:szCs w:val="20"/>
        </w:rPr>
      </w:pPr>
      <w:r w:rsidRPr="00A1286A">
        <w:rPr>
          <w:rFonts w:ascii="Calibri" w:hAnsi="Calibri"/>
          <w:sz w:val="20"/>
          <w:szCs w:val="20"/>
        </w:rPr>
        <w:t>Whether the purpose or performance of a K is made illegal</w:t>
      </w:r>
      <w:r w:rsidR="008D4AAD" w:rsidRPr="00A1286A">
        <w:rPr>
          <w:rFonts w:ascii="Calibri" w:hAnsi="Calibri"/>
          <w:sz w:val="20"/>
          <w:szCs w:val="20"/>
        </w:rPr>
        <w:t xml:space="preserve"> – the statute does not render the formation of the K illegal, but the K is carried out in an illegal fashion</w:t>
      </w:r>
    </w:p>
    <w:p w14:paraId="75B11CAD" w14:textId="2EFD1ADD" w:rsidR="006F087B" w:rsidRPr="00A1286A" w:rsidRDefault="005A1E1D" w:rsidP="00AF4F68">
      <w:pPr>
        <w:pStyle w:val="ListParagraph"/>
        <w:numPr>
          <w:ilvl w:val="0"/>
          <w:numId w:val="79"/>
        </w:numPr>
        <w:rPr>
          <w:rFonts w:ascii="Calibri" w:hAnsi="Calibri"/>
          <w:sz w:val="20"/>
          <w:szCs w:val="20"/>
        </w:rPr>
      </w:pPr>
      <w:r>
        <w:rPr>
          <w:rFonts w:ascii="Calibri" w:hAnsi="Calibri"/>
          <w:sz w:val="20"/>
          <w:szCs w:val="20"/>
        </w:rPr>
        <w:t>What the intentions or</w:t>
      </w:r>
      <w:r w:rsidR="006F087B" w:rsidRPr="00A1286A">
        <w:rPr>
          <w:rFonts w:ascii="Calibri" w:hAnsi="Calibri"/>
          <w:sz w:val="20"/>
          <w:szCs w:val="20"/>
        </w:rPr>
        <w:t xml:space="preserve"> the knowledge of the parties are</w:t>
      </w:r>
    </w:p>
    <w:p w14:paraId="4461B48A" w14:textId="7357F9AE" w:rsidR="00A82B2B" w:rsidRPr="00A1286A" w:rsidRDefault="00A82B2B" w:rsidP="00AF4F68">
      <w:pPr>
        <w:pStyle w:val="ListParagraph"/>
        <w:numPr>
          <w:ilvl w:val="0"/>
          <w:numId w:val="79"/>
        </w:numPr>
        <w:rPr>
          <w:rFonts w:ascii="Calibri" w:hAnsi="Calibri"/>
          <w:sz w:val="20"/>
          <w:szCs w:val="20"/>
        </w:rPr>
      </w:pPr>
      <w:r w:rsidRPr="00A1286A">
        <w:rPr>
          <w:rFonts w:ascii="Calibri" w:hAnsi="Calibri"/>
          <w:sz w:val="20"/>
          <w:szCs w:val="20"/>
        </w:rPr>
        <w:t>Objective of the statute and whether making particular Ks illegal might further the object of the statute</w:t>
      </w:r>
    </w:p>
    <w:p w14:paraId="17B06A9C" w14:textId="38628627" w:rsidR="000929ED" w:rsidRPr="00A1286A" w:rsidRDefault="003A2054" w:rsidP="00AF4F68">
      <w:pPr>
        <w:pStyle w:val="ListParagraph"/>
        <w:numPr>
          <w:ilvl w:val="1"/>
          <w:numId w:val="75"/>
        </w:numPr>
        <w:rPr>
          <w:rFonts w:ascii="Calibri" w:hAnsi="Calibri"/>
          <w:sz w:val="20"/>
          <w:szCs w:val="20"/>
        </w:rPr>
      </w:pPr>
      <w:r w:rsidRPr="00A1286A">
        <w:rPr>
          <w:rFonts w:ascii="Calibri" w:hAnsi="Calibri"/>
          <w:sz w:val="20"/>
          <w:szCs w:val="20"/>
        </w:rPr>
        <w:t>“T</w:t>
      </w:r>
      <w:r w:rsidR="000929ED" w:rsidRPr="00A1286A">
        <w:rPr>
          <w:rFonts w:ascii="Calibri" w:hAnsi="Calibri"/>
          <w:sz w:val="20"/>
          <w:szCs w:val="20"/>
        </w:rPr>
        <w:t>here is a distinction</w:t>
      </w:r>
      <w:r w:rsidRPr="00A1286A">
        <w:rPr>
          <w:rFonts w:ascii="Calibri" w:hAnsi="Calibri"/>
          <w:sz w:val="20"/>
          <w:szCs w:val="20"/>
        </w:rPr>
        <w:t>…</w:t>
      </w:r>
      <w:r w:rsidR="000929ED" w:rsidRPr="00A1286A">
        <w:rPr>
          <w:rFonts w:ascii="Calibri" w:hAnsi="Calibri"/>
          <w:sz w:val="20"/>
          <w:szCs w:val="20"/>
        </w:rPr>
        <w:t>between a K which has as its object the doing of the very act forbidden by the statute, and K whose performance involves</w:t>
      </w:r>
      <w:r w:rsidR="00990254" w:rsidRPr="00A1286A">
        <w:rPr>
          <w:rFonts w:ascii="Calibri" w:hAnsi="Calibri"/>
          <w:sz w:val="20"/>
          <w:szCs w:val="20"/>
        </w:rPr>
        <w:t xml:space="preserve"> an illegality only incidentally”</w:t>
      </w:r>
    </w:p>
    <w:p w14:paraId="74864A31" w14:textId="06CED2E1" w:rsidR="0008420B" w:rsidRPr="00A1286A" w:rsidRDefault="003178B7" w:rsidP="00AF4F68">
      <w:pPr>
        <w:pStyle w:val="ListParagraph"/>
        <w:numPr>
          <w:ilvl w:val="1"/>
          <w:numId w:val="75"/>
        </w:numPr>
        <w:rPr>
          <w:rFonts w:ascii="Calibri" w:hAnsi="Calibri"/>
          <w:sz w:val="20"/>
          <w:szCs w:val="20"/>
        </w:rPr>
      </w:pPr>
      <w:r>
        <w:rPr>
          <w:rFonts w:ascii="Calibri" w:hAnsi="Calibri"/>
          <w:sz w:val="20"/>
          <w:szCs w:val="20"/>
        </w:rPr>
        <w:t xml:space="preserve">Must consider the </w:t>
      </w:r>
      <w:r w:rsidR="0008420B" w:rsidRPr="00A1286A">
        <w:rPr>
          <w:rFonts w:ascii="Calibri" w:hAnsi="Calibri"/>
          <w:sz w:val="20"/>
          <w:szCs w:val="20"/>
        </w:rPr>
        <w:t>consequence of invalid</w:t>
      </w:r>
      <w:r w:rsidR="00EF4342" w:rsidRPr="00A1286A">
        <w:rPr>
          <w:rFonts w:ascii="Calibri" w:hAnsi="Calibri"/>
          <w:sz w:val="20"/>
          <w:szCs w:val="20"/>
        </w:rPr>
        <w:t>a</w:t>
      </w:r>
      <w:r w:rsidR="0008420B" w:rsidRPr="00A1286A">
        <w:rPr>
          <w:rFonts w:ascii="Calibri" w:hAnsi="Calibri"/>
          <w:sz w:val="20"/>
          <w:szCs w:val="20"/>
        </w:rPr>
        <w:t xml:space="preserve">ting the K, the social utility of those consequences and a determination </w:t>
      </w:r>
      <w:r w:rsidR="00EF4342" w:rsidRPr="00A1286A">
        <w:rPr>
          <w:rFonts w:ascii="Calibri" w:hAnsi="Calibri"/>
          <w:sz w:val="20"/>
          <w:szCs w:val="20"/>
        </w:rPr>
        <w:t>of</w:t>
      </w:r>
      <w:r w:rsidR="0008420B" w:rsidRPr="00A1286A">
        <w:rPr>
          <w:rFonts w:ascii="Calibri" w:hAnsi="Calibri"/>
          <w:sz w:val="20"/>
          <w:szCs w:val="20"/>
        </w:rPr>
        <w:t xml:space="preserve"> the class of persons for whom the prohibition was enacted</w:t>
      </w:r>
      <w:r w:rsidR="00A70240">
        <w:rPr>
          <w:rFonts w:ascii="Calibri" w:hAnsi="Calibri"/>
          <w:sz w:val="20"/>
          <w:szCs w:val="20"/>
        </w:rPr>
        <w:t xml:space="preserve"> (</w:t>
      </w:r>
      <w:r w:rsidR="00A70240" w:rsidRPr="00A70240">
        <w:rPr>
          <w:rFonts w:ascii="Calibri" w:hAnsi="Calibri"/>
          <w:color w:val="0000FF"/>
          <w:sz w:val="20"/>
          <w:szCs w:val="20"/>
        </w:rPr>
        <w:t>Still v MNR</w:t>
      </w:r>
      <w:r w:rsidR="00A70240">
        <w:rPr>
          <w:rFonts w:ascii="Calibri" w:hAnsi="Calibri"/>
          <w:sz w:val="20"/>
          <w:szCs w:val="20"/>
        </w:rPr>
        <w:t>)</w:t>
      </w:r>
    </w:p>
    <w:p w14:paraId="70D216CF" w14:textId="4FC0BFC3" w:rsidR="00ED0491" w:rsidRPr="00A1286A" w:rsidRDefault="0001226E" w:rsidP="00AF4F68">
      <w:pPr>
        <w:pStyle w:val="ListParagraph"/>
        <w:numPr>
          <w:ilvl w:val="0"/>
          <w:numId w:val="78"/>
        </w:numPr>
        <w:rPr>
          <w:rFonts w:ascii="Calibri" w:hAnsi="Calibri"/>
          <w:sz w:val="20"/>
          <w:szCs w:val="20"/>
        </w:rPr>
      </w:pPr>
      <w:r w:rsidRPr="00A1286A">
        <w:rPr>
          <w:rFonts w:ascii="Calibri" w:hAnsi="Calibri"/>
          <w:sz w:val="20"/>
          <w:szCs w:val="20"/>
        </w:rPr>
        <w:t>Common Law</w:t>
      </w:r>
    </w:p>
    <w:p w14:paraId="13B8465A" w14:textId="265642FE" w:rsidR="003178B7" w:rsidRDefault="003178B7" w:rsidP="00AF4F68">
      <w:pPr>
        <w:pStyle w:val="ListParagraph"/>
        <w:numPr>
          <w:ilvl w:val="0"/>
          <w:numId w:val="76"/>
        </w:numPr>
        <w:rPr>
          <w:rFonts w:ascii="Calibri" w:hAnsi="Calibri"/>
          <w:sz w:val="20"/>
          <w:szCs w:val="20"/>
        </w:rPr>
      </w:pPr>
      <w:r>
        <w:rPr>
          <w:rFonts w:ascii="Calibri" w:hAnsi="Calibri"/>
          <w:sz w:val="20"/>
          <w:szCs w:val="20"/>
        </w:rPr>
        <w:t>Categories of public policy have developed where the courts have pre</w:t>
      </w:r>
      <w:r w:rsidR="00056374">
        <w:rPr>
          <w:rFonts w:ascii="Calibri" w:hAnsi="Calibri"/>
          <w:sz w:val="20"/>
          <w:szCs w:val="20"/>
        </w:rPr>
        <w:t>v</w:t>
      </w:r>
      <w:r>
        <w:rPr>
          <w:rFonts w:ascii="Calibri" w:hAnsi="Calibri"/>
          <w:sz w:val="20"/>
          <w:szCs w:val="20"/>
        </w:rPr>
        <w:t>iously held a K or clause to be illegal</w:t>
      </w:r>
    </w:p>
    <w:p w14:paraId="042CC13E" w14:textId="14E622CC" w:rsidR="00554F2E" w:rsidRPr="00A1286A" w:rsidRDefault="00554F2E" w:rsidP="00AF4F68">
      <w:pPr>
        <w:pStyle w:val="ListParagraph"/>
        <w:numPr>
          <w:ilvl w:val="1"/>
          <w:numId w:val="76"/>
        </w:numPr>
        <w:rPr>
          <w:rFonts w:ascii="Calibri" w:hAnsi="Calibri"/>
          <w:sz w:val="20"/>
          <w:szCs w:val="20"/>
        </w:rPr>
      </w:pPr>
      <w:r w:rsidRPr="00A1286A">
        <w:rPr>
          <w:rFonts w:ascii="Calibri" w:hAnsi="Calibri"/>
          <w:sz w:val="20"/>
          <w:szCs w:val="20"/>
        </w:rPr>
        <w:t>Relevant where the statute has set out guidelines for legal versions of a K (i.e. contingency fees) whereby the formation of the K must conform with these guidelines; otherwise the K is rendered illegal at common law</w:t>
      </w:r>
    </w:p>
    <w:p w14:paraId="3BEB23C6" w14:textId="69DA96A6" w:rsidR="00A4215A" w:rsidRPr="00EF552D" w:rsidRDefault="00A4215A" w:rsidP="00AF4F68">
      <w:pPr>
        <w:pStyle w:val="ListParagraph"/>
        <w:numPr>
          <w:ilvl w:val="0"/>
          <w:numId w:val="113"/>
        </w:numPr>
        <w:rPr>
          <w:rFonts w:ascii="Calibri" w:hAnsi="Calibri"/>
          <w:b/>
          <w:color w:val="FF6600"/>
          <w:sz w:val="20"/>
          <w:szCs w:val="20"/>
        </w:rPr>
      </w:pPr>
      <w:r w:rsidRPr="00EF552D">
        <w:rPr>
          <w:rFonts w:ascii="Calibri" w:hAnsi="Calibri"/>
          <w:b/>
          <w:color w:val="FF6600"/>
          <w:sz w:val="20"/>
          <w:szCs w:val="20"/>
        </w:rPr>
        <w:t>Restraint of Trade</w:t>
      </w:r>
      <w:r w:rsidR="00BE12BF" w:rsidRPr="00EF552D">
        <w:rPr>
          <w:rFonts w:ascii="Calibri" w:hAnsi="Calibri"/>
          <w:b/>
          <w:color w:val="FF6600"/>
          <w:sz w:val="20"/>
          <w:szCs w:val="20"/>
        </w:rPr>
        <w:t>**</w:t>
      </w:r>
    </w:p>
    <w:p w14:paraId="489D66BD" w14:textId="64D2EAD5" w:rsidR="00E94ED4" w:rsidRDefault="00FD48B6" w:rsidP="00AF4F68">
      <w:pPr>
        <w:pStyle w:val="ListParagraph"/>
        <w:numPr>
          <w:ilvl w:val="0"/>
          <w:numId w:val="77"/>
        </w:numPr>
        <w:rPr>
          <w:rFonts w:ascii="Calibri" w:hAnsi="Calibri"/>
          <w:sz w:val="20"/>
          <w:szCs w:val="20"/>
        </w:rPr>
      </w:pPr>
      <w:r w:rsidRPr="00E94ED4">
        <w:rPr>
          <w:rFonts w:ascii="Calibri" w:hAnsi="Calibri"/>
          <w:sz w:val="20"/>
          <w:szCs w:val="20"/>
        </w:rPr>
        <w:t>Occur where society’s interests outweigh the parties desire to enter into a K</w:t>
      </w:r>
      <w:r w:rsidR="00E03235">
        <w:rPr>
          <w:rFonts w:ascii="Calibri" w:hAnsi="Calibri"/>
          <w:sz w:val="20"/>
          <w:szCs w:val="20"/>
        </w:rPr>
        <w:t>; common</w:t>
      </w:r>
      <w:r w:rsidR="00E94ED4" w:rsidRPr="00A1286A">
        <w:rPr>
          <w:rFonts w:ascii="Calibri" w:hAnsi="Calibri"/>
          <w:sz w:val="20"/>
          <w:szCs w:val="20"/>
        </w:rPr>
        <w:t xml:space="preserve"> where </w:t>
      </w:r>
      <w:r w:rsidR="005D3F1C">
        <w:rPr>
          <w:rFonts w:ascii="Calibri" w:hAnsi="Calibri"/>
          <w:sz w:val="20"/>
          <w:szCs w:val="20"/>
        </w:rPr>
        <w:t>restrictive co</w:t>
      </w:r>
      <w:r w:rsidR="00133961">
        <w:rPr>
          <w:rFonts w:ascii="Calibri" w:hAnsi="Calibri"/>
          <w:sz w:val="20"/>
          <w:szCs w:val="20"/>
        </w:rPr>
        <w:t>vena</w:t>
      </w:r>
      <w:r w:rsidR="00E94ED4" w:rsidRPr="00A1286A">
        <w:rPr>
          <w:rFonts w:ascii="Calibri" w:hAnsi="Calibri"/>
          <w:sz w:val="20"/>
          <w:szCs w:val="20"/>
        </w:rPr>
        <w:t xml:space="preserve">nt </w:t>
      </w:r>
      <w:r w:rsidR="00E1427C">
        <w:rPr>
          <w:rFonts w:ascii="Calibri" w:hAnsi="Calibri"/>
          <w:sz w:val="20"/>
          <w:szCs w:val="20"/>
        </w:rPr>
        <w:t>prevents one party from using</w:t>
      </w:r>
      <w:r w:rsidR="00E94ED4" w:rsidRPr="00A1286A">
        <w:rPr>
          <w:rFonts w:ascii="Calibri" w:hAnsi="Calibri"/>
          <w:sz w:val="20"/>
          <w:szCs w:val="20"/>
        </w:rPr>
        <w:t xml:space="preserve"> </w:t>
      </w:r>
      <w:r w:rsidR="00E1427C">
        <w:rPr>
          <w:rFonts w:ascii="Calibri" w:hAnsi="Calibri"/>
          <w:sz w:val="20"/>
          <w:szCs w:val="20"/>
        </w:rPr>
        <w:t>his/</w:t>
      </w:r>
      <w:r w:rsidR="00E94ED4" w:rsidRPr="00A1286A">
        <w:rPr>
          <w:rFonts w:ascii="Calibri" w:hAnsi="Calibri"/>
          <w:sz w:val="20"/>
          <w:szCs w:val="20"/>
        </w:rPr>
        <w:t xml:space="preserve">her talents, skills or knowledge in </w:t>
      </w:r>
      <w:r w:rsidR="0003388E">
        <w:rPr>
          <w:rFonts w:ascii="Calibri" w:hAnsi="Calibri"/>
          <w:sz w:val="20"/>
          <w:szCs w:val="20"/>
        </w:rPr>
        <w:t xml:space="preserve">an area for a </w:t>
      </w:r>
      <w:r w:rsidR="00E94ED4" w:rsidRPr="00A1286A">
        <w:rPr>
          <w:rFonts w:ascii="Calibri" w:hAnsi="Calibri"/>
          <w:sz w:val="20"/>
          <w:szCs w:val="20"/>
        </w:rPr>
        <w:t>period of time</w:t>
      </w:r>
    </w:p>
    <w:p w14:paraId="2CD344D3" w14:textId="77777777" w:rsidR="00E235CF" w:rsidRPr="00A1286A" w:rsidRDefault="00E235CF" w:rsidP="00AF4F68">
      <w:pPr>
        <w:pStyle w:val="ListParagraph"/>
        <w:numPr>
          <w:ilvl w:val="1"/>
          <w:numId w:val="77"/>
        </w:numPr>
        <w:rPr>
          <w:rFonts w:ascii="Calibri" w:hAnsi="Calibri"/>
          <w:sz w:val="20"/>
          <w:szCs w:val="20"/>
        </w:rPr>
      </w:pPr>
      <w:r w:rsidRPr="00A1286A">
        <w:rPr>
          <w:rFonts w:ascii="Calibri" w:hAnsi="Calibri"/>
          <w:sz w:val="20"/>
          <w:szCs w:val="20"/>
        </w:rPr>
        <w:t>Requires a balancing b/w freedom of K and societal interests</w:t>
      </w:r>
    </w:p>
    <w:p w14:paraId="78F69FC2" w14:textId="5B48080B" w:rsidR="00593E1A" w:rsidRPr="00A1286A" w:rsidRDefault="00593E1A" w:rsidP="00AF4F68">
      <w:pPr>
        <w:pStyle w:val="ListParagraph"/>
        <w:numPr>
          <w:ilvl w:val="0"/>
          <w:numId w:val="77"/>
        </w:numPr>
        <w:rPr>
          <w:rFonts w:ascii="Calibri" w:hAnsi="Calibri"/>
          <w:sz w:val="20"/>
          <w:szCs w:val="20"/>
        </w:rPr>
      </w:pPr>
      <w:r w:rsidRPr="00A1286A">
        <w:rPr>
          <w:rFonts w:ascii="Calibri" w:hAnsi="Calibri"/>
          <w:sz w:val="20"/>
          <w:szCs w:val="20"/>
        </w:rPr>
        <w:t>“</w:t>
      </w:r>
      <w:r w:rsidRPr="00A1286A">
        <w:rPr>
          <w:rFonts w:ascii="Calibri" w:hAnsi="Calibri"/>
          <w:color w:val="FF6600"/>
          <w:sz w:val="20"/>
          <w:szCs w:val="20"/>
        </w:rPr>
        <w:t xml:space="preserve">presumption that restrictive covenants are </w:t>
      </w:r>
      <w:r w:rsidRPr="00A1286A">
        <w:rPr>
          <w:rFonts w:ascii="Calibri" w:hAnsi="Calibri"/>
          <w:i/>
          <w:color w:val="FF6600"/>
          <w:sz w:val="20"/>
          <w:szCs w:val="20"/>
        </w:rPr>
        <w:t>prima facie</w:t>
      </w:r>
      <w:r w:rsidRPr="00A1286A">
        <w:rPr>
          <w:rFonts w:ascii="Calibri" w:hAnsi="Calibri"/>
          <w:color w:val="FF6600"/>
          <w:sz w:val="20"/>
          <w:szCs w:val="20"/>
        </w:rPr>
        <w:t xml:space="preserve"> unenforceable</w:t>
      </w:r>
      <w:r w:rsidRPr="00A1286A">
        <w:rPr>
          <w:rFonts w:ascii="Calibri" w:hAnsi="Calibri"/>
          <w:sz w:val="20"/>
          <w:szCs w:val="20"/>
        </w:rPr>
        <w:t>”</w:t>
      </w:r>
      <w:r w:rsidR="00ED53B2">
        <w:rPr>
          <w:rFonts w:ascii="Calibri" w:hAnsi="Calibri"/>
          <w:sz w:val="20"/>
          <w:szCs w:val="20"/>
        </w:rPr>
        <w:t xml:space="preserve"> (</w:t>
      </w:r>
      <w:r w:rsidR="00ED53B2" w:rsidRPr="00AE3D79">
        <w:rPr>
          <w:rFonts w:ascii="Calibri" w:hAnsi="Calibri"/>
          <w:color w:val="0000FF"/>
          <w:sz w:val="20"/>
          <w:szCs w:val="20"/>
        </w:rPr>
        <w:t>KRG Insurance v Shafron</w:t>
      </w:r>
      <w:r w:rsidR="00ED53B2">
        <w:rPr>
          <w:rFonts w:ascii="Calibri" w:hAnsi="Calibri"/>
          <w:sz w:val="20"/>
          <w:szCs w:val="20"/>
        </w:rPr>
        <w:t>)</w:t>
      </w:r>
    </w:p>
    <w:p w14:paraId="792BCFE9" w14:textId="597B42D1" w:rsidR="00FB79B5" w:rsidRDefault="00117170" w:rsidP="00AF4F68">
      <w:pPr>
        <w:pStyle w:val="ListParagraph"/>
        <w:numPr>
          <w:ilvl w:val="1"/>
          <w:numId w:val="77"/>
        </w:numPr>
        <w:rPr>
          <w:rFonts w:ascii="Calibri" w:hAnsi="Calibri"/>
          <w:sz w:val="20"/>
          <w:szCs w:val="20"/>
        </w:rPr>
      </w:pPr>
      <w:r w:rsidRPr="00E94ED4">
        <w:rPr>
          <w:rFonts w:ascii="Calibri" w:hAnsi="Calibri"/>
          <w:sz w:val="20"/>
          <w:szCs w:val="20"/>
        </w:rPr>
        <w:t xml:space="preserve">A </w:t>
      </w:r>
      <w:r w:rsidRPr="00E94ED4">
        <w:rPr>
          <w:rFonts w:ascii="Calibri" w:hAnsi="Calibri"/>
          <w:b/>
          <w:sz w:val="20"/>
          <w:szCs w:val="20"/>
        </w:rPr>
        <w:t>r</w:t>
      </w:r>
      <w:r w:rsidR="00FB79B5" w:rsidRPr="00E94ED4">
        <w:rPr>
          <w:rFonts w:ascii="Calibri" w:hAnsi="Calibri"/>
          <w:b/>
          <w:sz w:val="20"/>
          <w:szCs w:val="20"/>
        </w:rPr>
        <w:t>estrictive covenant</w:t>
      </w:r>
      <w:r w:rsidR="00FB79B5" w:rsidRPr="00E94ED4">
        <w:rPr>
          <w:rFonts w:ascii="Calibri" w:hAnsi="Calibri"/>
          <w:sz w:val="20"/>
          <w:szCs w:val="20"/>
        </w:rPr>
        <w:t xml:space="preserve"> is simply a promise not to do something</w:t>
      </w:r>
      <w:r w:rsidR="009E7C52" w:rsidRPr="00E94ED4">
        <w:rPr>
          <w:rFonts w:ascii="Calibri" w:hAnsi="Calibri"/>
          <w:sz w:val="20"/>
          <w:szCs w:val="20"/>
        </w:rPr>
        <w:t xml:space="preserve">; not </w:t>
      </w:r>
      <w:r w:rsidR="0043200F" w:rsidRPr="00E94ED4">
        <w:rPr>
          <w:rFonts w:ascii="Calibri" w:hAnsi="Calibri"/>
          <w:sz w:val="20"/>
          <w:szCs w:val="20"/>
        </w:rPr>
        <w:t>all</w:t>
      </w:r>
      <w:r w:rsidR="009E7C52" w:rsidRPr="00E94ED4">
        <w:rPr>
          <w:rFonts w:ascii="Calibri" w:hAnsi="Calibri"/>
          <w:sz w:val="20"/>
          <w:szCs w:val="20"/>
        </w:rPr>
        <w:t xml:space="preserve"> will offend societies interests in avoiding monopolies</w:t>
      </w:r>
      <w:r w:rsidR="00801C4E" w:rsidRPr="00E94ED4">
        <w:rPr>
          <w:rFonts w:ascii="Calibri" w:hAnsi="Calibri"/>
          <w:sz w:val="20"/>
          <w:szCs w:val="20"/>
        </w:rPr>
        <w:t xml:space="preserve"> (restraint of trade)</w:t>
      </w:r>
    </w:p>
    <w:p w14:paraId="4796BF21" w14:textId="1633BE75" w:rsidR="00DB5963" w:rsidRPr="00A1286A" w:rsidRDefault="00480032" w:rsidP="00AF4F68">
      <w:pPr>
        <w:pStyle w:val="ListParagraph"/>
        <w:numPr>
          <w:ilvl w:val="0"/>
          <w:numId w:val="77"/>
        </w:numPr>
        <w:rPr>
          <w:rFonts w:ascii="Calibri" w:hAnsi="Calibri"/>
          <w:color w:val="E36C0A" w:themeColor="accent6" w:themeShade="BF"/>
          <w:sz w:val="20"/>
          <w:szCs w:val="20"/>
        </w:rPr>
      </w:pPr>
      <w:r w:rsidRPr="00A1286A">
        <w:rPr>
          <w:rFonts w:ascii="Calibri" w:hAnsi="Calibri"/>
          <w:color w:val="E36C0A" w:themeColor="accent6" w:themeShade="BF"/>
          <w:sz w:val="20"/>
          <w:szCs w:val="20"/>
        </w:rPr>
        <w:t>Onus is on the party seeking to enforce the restrictive covenant to show that is reasonable</w:t>
      </w:r>
    </w:p>
    <w:p w14:paraId="08923814" w14:textId="05D323D5" w:rsidR="006E428F" w:rsidRPr="006E428F" w:rsidRDefault="006E428F" w:rsidP="00AF4F68">
      <w:pPr>
        <w:pStyle w:val="ListParagraph"/>
        <w:numPr>
          <w:ilvl w:val="1"/>
          <w:numId w:val="77"/>
        </w:numPr>
        <w:rPr>
          <w:rFonts w:ascii="Calibri" w:hAnsi="Calibri"/>
          <w:sz w:val="20"/>
          <w:szCs w:val="20"/>
        </w:rPr>
      </w:pPr>
      <w:r w:rsidRPr="000E07F0">
        <w:rPr>
          <w:rFonts w:ascii="Calibri" w:hAnsi="Calibri"/>
          <w:color w:val="FF6600"/>
          <w:sz w:val="20"/>
          <w:szCs w:val="20"/>
        </w:rPr>
        <w:t xml:space="preserve">Must be reasonable in the interest of the contracting parties </w:t>
      </w:r>
      <w:r w:rsidRPr="000E07F0">
        <w:rPr>
          <w:rFonts w:ascii="Calibri" w:hAnsi="Calibri"/>
          <w:color w:val="FF6600"/>
          <w:sz w:val="20"/>
          <w:szCs w:val="20"/>
          <w:u w:val="single"/>
        </w:rPr>
        <w:t>and</w:t>
      </w:r>
      <w:r w:rsidRPr="000E07F0">
        <w:rPr>
          <w:rFonts w:ascii="Calibri" w:hAnsi="Calibri"/>
          <w:color w:val="FF6600"/>
          <w:sz w:val="20"/>
          <w:szCs w:val="20"/>
        </w:rPr>
        <w:t xml:space="preserve"> the public</w:t>
      </w:r>
    </w:p>
    <w:p w14:paraId="101267C4" w14:textId="00E094AF" w:rsidR="006E428F" w:rsidRDefault="006E428F" w:rsidP="00AF4F68">
      <w:pPr>
        <w:pStyle w:val="ListParagraph"/>
        <w:numPr>
          <w:ilvl w:val="2"/>
          <w:numId w:val="77"/>
        </w:numPr>
        <w:rPr>
          <w:rFonts w:ascii="Calibri" w:hAnsi="Calibri"/>
          <w:sz w:val="20"/>
          <w:szCs w:val="20"/>
        </w:rPr>
      </w:pPr>
      <w:r>
        <w:rPr>
          <w:rFonts w:ascii="Calibri" w:hAnsi="Calibri"/>
          <w:sz w:val="20"/>
          <w:szCs w:val="20"/>
        </w:rPr>
        <w:t>Requires a reason for the restriction – such as being ancillary to the main K or reasonably necessary to render the K effective</w:t>
      </w:r>
    </w:p>
    <w:p w14:paraId="784D063F" w14:textId="3E951803" w:rsidR="0040056B" w:rsidRDefault="00123FCC" w:rsidP="00AF4F68">
      <w:pPr>
        <w:pStyle w:val="ListParagraph"/>
        <w:numPr>
          <w:ilvl w:val="2"/>
          <w:numId w:val="77"/>
        </w:numPr>
        <w:rPr>
          <w:rFonts w:ascii="Calibri" w:hAnsi="Calibri"/>
          <w:sz w:val="20"/>
          <w:szCs w:val="20"/>
        </w:rPr>
      </w:pPr>
      <w:r w:rsidRPr="00A1286A">
        <w:rPr>
          <w:rFonts w:ascii="Calibri" w:hAnsi="Calibri"/>
          <w:sz w:val="20"/>
          <w:szCs w:val="20"/>
        </w:rPr>
        <w:t>Courts consider the breadth of the restriction</w:t>
      </w:r>
    </w:p>
    <w:p w14:paraId="28A93BCF" w14:textId="01B3572B" w:rsidR="00536412" w:rsidRPr="00A1286A" w:rsidRDefault="00536412" w:rsidP="00AF4F68">
      <w:pPr>
        <w:pStyle w:val="ListParagraph"/>
        <w:numPr>
          <w:ilvl w:val="1"/>
          <w:numId w:val="77"/>
        </w:numPr>
        <w:rPr>
          <w:rFonts w:ascii="Calibri" w:hAnsi="Calibri"/>
          <w:sz w:val="20"/>
          <w:szCs w:val="20"/>
        </w:rPr>
      </w:pPr>
      <w:r w:rsidRPr="00536412">
        <w:rPr>
          <w:rFonts w:ascii="Calibri" w:hAnsi="Calibri"/>
          <w:sz w:val="20"/>
          <w:szCs w:val="20"/>
          <w:lang w:val="en-US"/>
        </w:rPr>
        <w:t xml:space="preserve">An ambiguous restrictive covenant will be </w:t>
      </w:r>
      <w:r w:rsidRPr="00536412">
        <w:rPr>
          <w:rFonts w:ascii="Calibri" w:hAnsi="Calibri"/>
          <w:i/>
          <w:sz w:val="20"/>
          <w:szCs w:val="20"/>
          <w:lang w:val="en-US"/>
        </w:rPr>
        <w:t>prima facie</w:t>
      </w:r>
      <w:r w:rsidRPr="00536412">
        <w:rPr>
          <w:rFonts w:ascii="Calibri" w:hAnsi="Calibri"/>
          <w:sz w:val="20"/>
          <w:szCs w:val="20"/>
          <w:lang w:val="en-US"/>
        </w:rPr>
        <w:t xml:space="preserve"> unenforceable because the party seeking enforcement will be unable to demonstrate reasonableness in the face of an ambiguity</w:t>
      </w:r>
      <w:r>
        <w:rPr>
          <w:rFonts w:ascii="Calibri" w:hAnsi="Calibri"/>
          <w:sz w:val="20"/>
          <w:szCs w:val="20"/>
          <w:lang w:val="en-US"/>
        </w:rPr>
        <w:t xml:space="preserve"> (</w:t>
      </w:r>
      <w:r w:rsidRPr="00AE3D79">
        <w:rPr>
          <w:rFonts w:ascii="Calibri" w:hAnsi="Calibri"/>
          <w:color w:val="0000FF"/>
          <w:sz w:val="20"/>
          <w:szCs w:val="20"/>
        </w:rPr>
        <w:t>Shafron</w:t>
      </w:r>
      <w:r>
        <w:rPr>
          <w:rFonts w:ascii="Calibri" w:hAnsi="Calibri"/>
          <w:sz w:val="20"/>
          <w:szCs w:val="20"/>
        </w:rPr>
        <w:t>)</w:t>
      </w:r>
    </w:p>
    <w:p w14:paraId="2910CD56" w14:textId="5823C57E" w:rsidR="00112098" w:rsidRDefault="00112098" w:rsidP="00AF4F68">
      <w:pPr>
        <w:pStyle w:val="ListParagraph"/>
        <w:numPr>
          <w:ilvl w:val="0"/>
          <w:numId w:val="77"/>
        </w:numPr>
        <w:rPr>
          <w:rFonts w:ascii="Calibri" w:hAnsi="Calibri"/>
          <w:sz w:val="20"/>
          <w:szCs w:val="20"/>
        </w:rPr>
      </w:pPr>
      <w:r w:rsidRPr="00A1286A">
        <w:rPr>
          <w:rFonts w:ascii="Calibri" w:hAnsi="Calibri"/>
          <w:sz w:val="20"/>
          <w:szCs w:val="20"/>
        </w:rPr>
        <w:t>May be a different attitude taken with respect to K’s related to the sale of a business and those related to employment (</w:t>
      </w:r>
      <w:r w:rsidRPr="00A1286A">
        <w:rPr>
          <w:rFonts w:ascii="Calibri" w:hAnsi="Calibri"/>
          <w:color w:val="0000FF"/>
          <w:sz w:val="20"/>
          <w:szCs w:val="20"/>
        </w:rPr>
        <w:t>Shafron</w:t>
      </w:r>
      <w:r w:rsidRPr="00A1286A">
        <w:rPr>
          <w:rFonts w:ascii="Calibri" w:hAnsi="Calibri"/>
          <w:sz w:val="20"/>
          <w:szCs w:val="20"/>
        </w:rPr>
        <w:t>)</w:t>
      </w:r>
    </w:p>
    <w:p w14:paraId="04A21305" w14:textId="77777777" w:rsidR="00112098" w:rsidRPr="00A1286A" w:rsidRDefault="00112098" w:rsidP="00AF4F68">
      <w:pPr>
        <w:pStyle w:val="ListParagraph"/>
        <w:numPr>
          <w:ilvl w:val="1"/>
          <w:numId w:val="77"/>
        </w:numPr>
        <w:rPr>
          <w:rFonts w:ascii="Calibri" w:hAnsi="Calibri"/>
          <w:sz w:val="20"/>
          <w:szCs w:val="20"/>
        </w:rPr>
      </w:pPr>
      <w:r w:rsidRPr="00A1286A">
        <w:rPr>
          <w:rFonts w:ascii="Calibri" w:hAnsi="Calibri"/>
          <w:sz w:val="20"/>
          <w:szCs w:val="20"/>
        </w:rPr>
        <w:t>Business</w:t>
      </w:r>
      <w:r>
        <w:rPr>
          <w:rFonts w:ascii="Calibri" w:hAnsi="Calibri"/>
          <w:sz w:val="20"/>
          <w:szCs w:val="20"/>
        </w:rPr>
        <w:t>es</w:t>
      </w:r>
      <w:r w:rsidRPr="00A1286A">
        <w:rPr>
          <w:rFonts w:ascii="Calibri" w:hAnsi="Calibri"/>
          <w:sz w:val="20"/>
          <w:szCs w:val="20"/>
        </w:rPr>
        <w:t xml:space="preserve"> might be</w:t>
      </w:r>
      <w:r>
        <w:rPr>
          <w:rFonts w:ascii="Calibri" w:hAnsi="Calibri"/>
          <w:sz w:val="20"/>
          <w:szCs w:val="20"/>
        </w:rPr>
        <w:t xml:space="preserve"> an</w:t>
      </w:r>
      <w:r w:rsidRPr="00A1286A">
        <w:rPr>
          <w:rFonts w:ascii="Calibri" w:hAnsi="Calibri"/>
          <w:sz w:val="20"/>
          <w:szCs w:val="20"/>
        </w:rPr>
        <w:t xml:space="preserve"> unsaleable commodity if cannot grant assurance</w:t>
      </w:r>
    </w:p>
    <w:p w14:paraId="58C051D3" w14:textId="6F5C4771" w:rsidR="00112098" w:rsidRPr="00A1286A" w:rsidRDefault="00112098" w:rsidP="00AF4F68">
      <w:pPr>
        <w:pStyle w:val="ListParagraph"/>
        <w:numPr>
          <w:ilvl w:val="1"/>
          <w:numId w:val="77"/>
        </w:numPr>
        <w:rPr>
          <w:rFonts w:ascii="Calibri" w:hAnsi="Calibri"/>
          <w:sz w:val="20"/>
          <w:szCs w:val="20"/>
        </w:rPr>
      </w:pPr>
      <w:r>
        <w:rPr>
          <w:rFonts w:ascii="Calibri" w:hAnsi="Calibri"/>
          <w:sz w:val="20"/>
          <w:szCs w:val="20"/>
        </w:rPr>
        <w:t>Whereas</w:t>
      </w:r>
      <w:r w:rsidRPr="00A1286A">
        <w:rPr>
          <w:rFonts w:ascii="Calibri" w:hAnsi="Calibri"/>
          <w:sz w:val="20"/>
          <w:szCs w:val="20"/>
        </w:rPr>
        <w:t xml:space="preserve"> the imbalance of bargaining power in an employment K frequently leads to oppression; therefore restrictive covenants in employment K’s will be the subject of “more rigorous scrutiny”</w:t>
      </w:r>
      <w:r w:rsidR="006572CE">
        <w:rPr>
          <w:rFonts w:ascii="Calibri" w:hAnsi="Calibri"/>
          <w:sz w:val="20"/>
          <w:szCs w:val="20"/>
        </w:rPr>
        <w:t xml:space="preserve"> (</w:t>
      </w:r>
      <w:r w:rsidR="006572CE" w:rsidRPr="00A1286A">
        <w:rPr>
          <w:rFonts w:ascii="Calibri" w:hAnsi="Calibri"/>
          <w:color w:val="0000FF"/>
          <w:sz w:val="20"/>
          <w:szCs w:val="20"/>
        </w:rPr>
        <w:t>Shafron</w:t>
      </w:r>
      <w:r w:rsidR="006572CE" w:rsidRPr="00A1286A">
        <w:rPr>
          <w:rFonts w:ascii="Calibri" w:hAnsi="Calibri"/>
          <w:sz w:val="20"/>
          <w:szCs w:val="20"/>
        </w:rPr>
        <w:t>)</w:t>
      </w:r>
    </w:p>
    <w:p w14:paraId="73B15B0D" w14:textId="20C9922B" w:rsidR="00DB5963" w:rsidRPr="00EF552D" w:rsidRDefault="00EC2706" w:rsidP="00AF4F68">
      <w:pPr>
        <w:pStyle w:val="ListParagraph"/>
        <w:numPr>
          <w:ilvl w:val="0"/>
          <w:numId w:val="113"/>
        </w:numPr>
        <w:rPr>
          <w:rFonts w:ascii="Calibri" w:hAnsi="Calibri"/>
          <w:sz w:val="20"/>
          <w:szCs w:val="20"/>
        </w:rPr>
      </w:pPr>
      <w:r w:rsidRPr="00EF552D">
        <w:rPr>
          <w:rFonts w:ascii="Calibri" w:hAnsi="Calibri"/>
          <w:sz w:val="20"/>
          <w:szCs w:val="20"/>
        </w:rPr>
        <w:t>Commit a Crime or Do a Legal Wrong</w:t>
      </w:r>
    </w:p>
    <w:p w14:paraId="38386AF1" w14:textId="638FD4A9" w:rsidR="00EC2706" w:rsidRPr="00A1286A" w:rsidRDefault="00EC2706" w:rsidP="00AF4F68">
      <w:pPr>
        <w:pStyle w:val="ListParagraph"/>
        <w:numPr>
          <w:ilvl w:val="2"/>
          <w:numId w:val="73"/>
        </w:numPr>
        <w:rPr>
          <w:rFonts w:ascii="Calibri" w:hAnsi="Calibri"/>
          <w:sz w:val="20"/>
          <w:szCs w:val="20"/>
        </w:rPr>
      </w:pPr>
      <w:r w:rsidRPr="00A1286A">
        <w:rPr>
          <w:rFonts w:ascii="Calibri" w:hAnsi="Calibri"/>
          <w:sz w:val="20"/>
          <w:szCs w:val="20"/>
        </w:rPr>
        <w:t xml:space="preserve">Does not have to be criminal; can be a </w:t>
      </w:r>
      <w:r w:rsidR="00CE18F4" w:rsidRPr="00A1286A">
        <w:rPr>
          <w:rFonts w:ascii="Calibri" w:hAnsi="Calibri"/>
          <w:sz w:val="20"/>
          <w:szCs w:val="20"/>
        </w:rPr>
        <w:t xml:space="preserve">tortious or </w:t>
      </w:r>
      <w:r w:rsidRPr="00A1286A">
        <w:rPr>
          <w:rFonts w:ascii="Calibri" w:hAnsi="Calibri"/>
          <w:sz w:val="20"/>
          <w:szCs w:val="20"/>
        </w:rPr>
        <w:t>public wrong (such as agreeing to misstate rev</w:t>
      </w:r>
      <w:r w:rsidR="00B232C5" w:rsidRPr="00A1286A">
        <w:rPr>
          <w:rFonts w:ascii="Calibri" w:hAnsi="Calibri"/>
          <w:sz w:val="20"/>
          <w:szCs w:val="20"/>
        </w:rPr>
        <w:t>e</w:t>
      </w:r>
      <w:r w:rsidRPr="00A1286A">
        <w:rPr>
          <w:rFonts w:ascii="Calibri" w:hAnsi="Calibri"/>
          <w:sz w:val="20"/>
          <w:szCs w:val="20"/>
        </w:rPr>
        <w:t>nue with the intention of deceiving the tax authorities)</w:t>
      </w:r>
      <w:r w:rsidR="000641CB" w:rsidRPr="00A1286A">
        <w:rPr>
          <w:rFonts w:ascii="Calibri" w:hAnsi="Calibri"/>
          <w:sz w:val="20"/>
          <w:szCs w:val="20"/>
        </w:rPr>
        <w:t xml:space="preserve"> </w:t>
      </w:r>
      <w:r w:rsidR="000641CB" w:rsidRPr="00A1286A">
        <w:rPr>
          <w:rFonts w:ascii="Calibri" w:hAnsi="Calibri"/>
          <w:sz w:val="20"/>
          <w:szCs w:val="20"/>
          <w:u w:val="single"/>
        </w:rPr>
        <w:t>or</w:t>
      </w:r>
      <w:r w:rsidR="000641CB" w:rsidRPr="00A1286A">
        <w:rPr>
          <w:rFonts w:ascii="Calibri" w:hAnsi="Calibri"/>
          <w:sz w:val="20"/>
          <w:szCs w:val="20"/>
        </w:rPr>
        <w:t xml:space="preserve"> a K to break some other K</w:t>
      </w:r>
    </w:p>
    <w:p w14:paraId="1FDE416C" w14:textId="1795A2B9" w:rsidR="006224B1" w:rsidRPr="00A1286A" w:rsidRDefault="006224B1" w:rsidP="00AF4F68">
      <w:pPr>
        <w:pStyle w:val="ListParagraph"/>
        <w:numPr>
          <w:ilvl w:val="3"/>
          <w:numId w:val="73"/>
        </w:numPr>
        <w:rPr>
          <w:rFonts w:ascii="Calibri" w:hAnsi="Calibri"/>
          <w:sz w:val="20"/>
          <w:szCs w:val="20"/>
        </w:rPr>
      </w:pPr>
      <w:r w:rsidRPr="00A1286A">
        <w:rPr>
          <w:rFonts w:ascii="Calibri" w:hAnsi="Calibri"/>
          <w:sz w:val="20"/>
          <w:szCs w:val="20"/>
        </w:rPr>
        <w:t>Where a K to break some other K will likely be dealt with through breach; will be difficult to receive a ‘special remedy’ through illegality</w:t>
      </w:r>
    </w:p>
    <w:p w14:paraId="5A1E4174" w14:textId="3D9DA925" w:rsidR="00016C1D" w:rsidRPr="00A1286A" w:rsidRDefault="007433D5" w:rsidP="00AF4F68">
      <w:pPr>
        <w:pStyle w:val="ListParagraph"/>
        <w:numPr>
          <w:ilvl w:val="2"/>
          <w:numId w:val="73"/>
        </w:numPr>
        <w:rPr>
          <w:rFonts w:ascii="Calibri" w:hAnsi="Calibri"/>
          <w:sz w:val="20"/>
          <w:szCs w:val="20"/>
        </w:rPr>
      </w:pPr>
      <w:r w:rsidRPr="00A1286A">
        <w:rPr>
          <w:rFonts w:ascii="Calibri" w:hAnsi="Calibri"/>
          <w:sz w:val="20"/>
          <w:szCs w:val="20"/>
        </w:rPr>
        <w:t xml:space="preserve"> </w:t>
      </w:r>
      <w:r w:rsidR="001A760D" w:rsidRPr="00A1286A">
        <w:rPr>
          <w:rFonts w:ascii="Calibri" w:hAnsi="Calibri"/>
          <w:sz w:val="20"/>
          <w:szCs w:val="20"/>
        </w:rPr>
        <w:t>“No court will lend its aid to the enforcement of illegal, imm</w:t>
      </w:r>
      <w:r w:rsidR="00AE729B" w:rsidRPr="00A1286A">
        <w:rPr>
          <w:rFonts w:ascii="Calibri" w:hAnsi="Calibri"/>
          <w:sz w:val="20"/>
          <w:szCs w:val="20"/>
        </w:rPr>
        <w:t>oral or fraudulent contracts</w:t>
      </w:r>
      <w:r w:rsidR="001A760D" w:rsidRPr="00A1286A">
        <w:rPr>
          <w:rFonts w:ascii="Calibri" w:hAnsi="Calibri"/>
          <w:sz w:val="20"/>
          <w:szCs w:val="20"/>
        </w:rPr>
        <w:t>”</w:t>
      </w:r>
    </w:p>
    <w:p w14:paraId="32A78568" w14:textId="59CB2F85" w:rsidR="00962CA7" w:rsidRPr="00EF552D" w:rsidRDefault="00962CA7" w:rsidP="00AF4F68">
      <w:pPr>
        <w:pStyle w:val="ListParagraph"/>
        <w:numPr>
          <w:ilvl w:val="0"/>
          <w:numId w:val="113"/>
        </w:numPr>
        <w:rPr>
          <w:rFonts w:ascii="Calibri" w:hAnsi="Calibri"/>
          <w:sz w:val="20"/>
          <w:szCs w:val="20"/>
        </w:rPr>
      </w:pPr>
      <w:r w:rsidRPr="00EF552D">
        <w:rPr>
          <w:rFonts w:ascii="Calibri" w:hAnsi="Calibri"/>
          <w:sz w:val="20"/>
          <w:szCs w:val="20"/>
        </w:rPr>
        <w:t>Contracts Prejudicial to Good Public Administration</w:t>
      </w:r>
    </w:p>
    <w:p w14:paraId="5FB5BAC6" w14:textId="43FBEC8B" w:rsidR="00962CA7" w:rsidRPr="00A1286A" w:rsidRDefault="00106CD0" w:rsidP="00AF4F68">
      <w:pPr>
        <w:pStyle w:val="ListParagraph"/>
        <w:numPr>
          <w:ilvl w:val="2"/>
          <w:numId w:val="73"/>
        </w:numPr>
        <w:rPr>
          <w:rFonts w:ascii="Calibri" w:hAnsi="Calibri"/>
          <w:sz w:val="20"/>
          <w:szCs w:val="20"/>
        </w:rPr>
      </w:pPr>
      <w:r w:rsidRPr="00A1286A">
        <w:rPr>
          <w:rFonts w:ascii="Calibri" w:hAnsi="Calibri"/>
          <w:sz w:val="20"/>
          <w:szCs w:val="20"/>
        </w:rPr>
        <w:t xml:space="preserve">Such as a </w:t>
      </w:r>
      <w:r w:rsidR="00942DFD" w:rsidRPr="00A1286A">
        <w:rPr>
          <w:rFonts w:ascii="Calibri" w:hAnsi="Calibri"/>
          <w:sz w:val="20"/>
          <w:szCs w:val="20"/>
        </w:rPr>
        <w:t xml:space="preserve">K </w:t>
      </w:r>
      <w:r w:rsidR="0043321D">
        <w:rPr>
          <w:rFonts w:ascii="Calibri" w:hAnsi="Calibri"/>
          <w:sz w:val="20"/>
          <w:szCs w:val="20"/>
        </w:rPr>
        <w:t>to use personal</w:t>
      </w:r>
      <w:r w:rsidR="00942DFD" w:rsidRPr="00A1286A">
        <w:rPr>
          <w:rFonts w:ascii="Calibri" w:hAnsi="Calibri"/>
          <w:sz w:val="20"/>
          <w:szCs w:val="20"/>
        </w:rPr>
        <w:t xml:space="preserve"> influence against a government official</w:t>
      </w:r>
      <w:r w:rsidR="00F4410F" w:rsidRPr="00A1286A">
        <w:rPr>
          <w:rFonts w:ascii="Calibri" w:hAnsi="Calibri"/>
          <w:sz w:val="20"/>
          <w:szCs w:val="20"/>
        </w:rPr>
        <w:t xml:space="preserve"> – i.e. bribing government officials</w:t>
      </w:r>
    </w:p>
    <w:p w14:paraId="775C7BB9" w14:textId="43FF802A" w:rsidR="00942DFD" w:rsidRPr="00EF552D" w:rsidRDefault="005F2B27" w:rsidP="00AF4F68">
      <w:pPr>
        <w:pStyle w:val="ListParagraph"/>
        <w:numPr>
          <w:ilvl w:val="0"/>
          <w:numId w:val="113"/>
        </w:numPr>
        <w:rPr>
          <w:rFonts w:ascii="Calibri" w:hAnsi="Calibri"/>
          <w:sz w:val="20"/>
          <w:szCs w:val="20"/>
        </w:rPr>
      </w:pPr>
      <w:r w:rsidRPr="00EF552D">
        <w:rPr>
          <w:rFonts w:ascii="Calibri" w:hAnsi="Calibri"/>
          <w:sz w:val="20"/>
          <w:szCs w:val="20"/>
        </w:rPr>
        <w:t>Contracts P</w:t>
      </w:r>
      <w:r w:rsidR="00942DFD" w:rsidRPr="00EF552D">
        <w:rPr>
          <w:rFonts w:ascii="Calibri" w:hAnsi="Calibri"/>
          <w:sz w:val="20"/>
          <w:szCs w:val="20"/>
        </w:rPr>
        <w:t>rejudicial to the Administration of Justice</w:t>
      </w:r>
    </w:p>
    <w:p w14:paraId="49DAAEA1" w14:textId="26C19065" w:rsidR="00721888" w:rsidRPr="00A1286A" w:rsidRDefault="00721888" w:rsidP="00AF4F68">
      <w:pPr>
        <w:pStyle w:val="ListParagraph"/>
        <w:numPr>
          <w:ilvl w:val="2"/>
          <w:numId w:val="73"/>
        </w:numPr>
        <w:rPr>
          <w:rFonts w:ascii="Calibri" w:hAnsi="Calibri"/>
          <w:sz w:val="20"/>
          <w:szCs w:val="20"/>
        </w:rPr>
      </w:pPr>
      <w:r w:rsidRPr="00A1286A">
        <w:rPr>
          <w:rFonts w:ascii="Calibri" w:hAnsi="Calibri"/>
          <w:sz w:val="20"/>
          <w:szCs w:val="20"/>
        </w:rPr>
        <w:t xml:space="preserve">Connected to the previous; including influencing or bribing </w:t>
      </w:r>
      <w:r w:rsidR="0034476B" w:rsidRPr="00A1286A">
        <w:rPr>
          <w:rFonts w:ascii="Calibri" w:hAnsi="Calibri"/>
          <w:sz w:val="20"/>
          <w:szCs w:val="20"/>
        </w:rPr>
        <w:t>officials within the justice system</w:t>
      </w:r>
      <w:r w:rsidRPr="00A1286A">
        <w:rPr>
          <w:rFonts w:ascii="Calibri" w:hAnsi="Calibri"/>
          <w:sz w:val="20"/>
          <w:szCs w:val="20"/>
        </w:rPr>
        <w:t xml:space="preserve"> (such as </w:t>
      </w:r>
      <w:r w:rsidR="0034476B" w:rsidRPr="00A1286A">
        <w:rPr>
          <w:rFonts w:ascii="Calibri" w:hAnsi="Calibri"/>
          <w:sz w:val="20"/>
          <w:szCs w:val="20"/>
        </w:rPr>
        <w:t>bailiffs, judges, prosecutors, etc.</w:t>
      </w:r>
      <w:r w:rsidRPr="00A1286A">
        <w:rPr>
          <w:rFonts w:ascii="Calibri" w:hAnsi="Calibri"/>
          <w:sz w:val="20"/>
          <w:szCs w:val="20"/>
        </w:rPr>
        <w:t>)</w:t>
      </w:r>
    </w:p>
    <w:p w14:paraId="3BE4B715" w14:textId="616EDFEE" w:rsidR="005F2B27" w:rsidRPr="00221031" w:rsidRDefault="00A46BB4" w:rsidP="00AF4F68">
      <w:pPr>
        <w:pStyle w:val="ListParagraph"/>
        <w:numPr>
          <w:ilvl w:val="2"/>
          <w:numId w:val="73"/>
        </w:numPr>
        <w:rPr>
          <w:rFonts w:ascii="Calibri" w:hAnsi="Calibri"/>
          <w:sz w:val="20"/>
          <w:szCs w:val="20"/>
        </w:rPr>
      </w:pPr>
      <w:r w:rsidRPr="00A1286A">
        <w:rPr>
          <w:rFonts w:ascii="Calibri" w:hAnsi="Calibri"/>
          <w:sz w:val="20"/>
          <w:szCs w:val="20"/>
        </w:rPr>
        <w:t>Such as an agreemen</w:t>
      </w:r>
      <w:r w:rsidR="00221031">
        <w:rPr>
          <w:rFonts w:ascii="Calibri" w:hAnsi="Calibri"/>
          <w:sz w:val="20"/>
          <w:szCs w:val="20"/>
        </w:rPr>
        <w:t xml:space="preserve">t to pay to stifle a prosecution, </w:t>
      </w:r>
      <w:r w:rsidR="00D52923" w:rsidRPr="00221031">
        <w:rPr>
          <w:rFonts w:ascii="Calibri" w:hAnsi="Calibri"/>
          <w:sz w:val="20"/>
          <w:szCs w:val="20"/>
        </w:rPr>
        <w:t>to represent a client in conflict with one of your other clients</w:t>
      </w:r>
      <w:r w:rsidR="00221031">
        <w:rPr>
          <w:rFonts w:ascii="Calibri" w:hAnsi="Calibri"/>
          <w:sz w:val="20"/>
          <w:szCs w:val="20"/>
        </w:rPr>
        <w:t>, or an illegal “champerty K” (common law version of contingency fee K)</w:t>
      </w:r>
    </w:p>
    <w:p w14:paraId="22972151" w14:textId="037137DF" w:rsidR="00103AB3" w:rsidRPr="00EF552D" w:rsidRDefault="00103AB3" w:rsidP="00AF4F68">
      <w:pPr>
        <w:pStyle w:val="ListParagraph"/>
        <w:numPr>
          <w:ilvl w:val="0"/>
          <w:numId w:val="113"/>
        </w:numPr>
        <w:rPr>
          <w:rFonts w:ascii="Calibri" w:hAnsi="Calibri"/>
          <w:sz w:val="20"/>
          <w:szCs w:val="20"/>
        </w:rPr>
      </w:pPr>
      <w:r w:rsidRPr="00EF552D">
        <w:rPr>
          <w:rFonts w:ascii="Calibri" w:hAnsi="Calibri"/>
          <w:sz w:val="20"/>
          <w:szCs w:val="20"/>
        </w:rPr>
        <w:t>Contracts Prejudicial to Good Foreign Relations</w:t>
      </w:r>
    </w:p>
    <w:p w14:paraId="1AE5F83F" w14:textId="7363C6ED" w:rsidR="00103AB3" w:rsidRPr="00A1286A" w:rsidRDefault="00DC24B2" w:rsidP="00AF4F68">
      <w:pPr>
        <w:pStyle w:val="ListParagraph"/>
        <w:numPr>
          <w:ilvl w:val="2"/>
          <w:numId w:val="73"/>
        </w:numPr>
        <w:rPr>
          <w:rFonts w:ascii="Calibri" w:hAnsi="Calibri"/>
          <w:sz w:val="20"/>
          <w:szCs w:val="20"/>
        </w:rPr>
      </w:pPr>
      <w:r w:rsidRPr="00A1286A">
        <w:rPr>
          <w:rFonts w:ascii="Calibri" w:hAnsi="Calibri"/>
          <w:sz w:val="20"/>
          <w:szCs w:val="20"/>
        </w:rPr>
        <w:t>Illegal to have</w:t>
      </w:r>
      <w:r w:rsidR="00F718EA" w:rsidRPr="00A1286A">
        <w:rPr>
          <w:rFonts w:ascii="Calibri" w:hAnsi="Calibri"/>
          <w:sz w:val="20"/>
          <w:szCs w:val="20"/>
        </w:rPr>
        <w:t xml:space="preserve"> a</w:t>
      </w:r>
      <w:r w:rsidRPr="00A1286A">
        <w:rPr>
          <w:rFonts w:ascii="Calibri" w:hAnsi="Calibri"/>
          <w:sz w:val="20"/>
          <w:szCs w:val="20"/>
        </w:rPr>
        <w:t xml:space="preserve"> K</w:t>
      </w:r>
      <w:r w:rsidR="00103AB3" w:rsidRPr="00A1286A">
        <w:rPr>
          <w:rFonts w:ascii="Calibri" w:hAnsi="Calibri"/>
          <w:sz w:val="20"/>
          <w:szCs w:val="20"/>
        </w:rPr>
        <w:t xml:space="preserve"> to raise money</w:t>
      </w:r>
      <w:r w:rsidRPr="00A1286A">
        <w:rPr>
          <w:rFonts w:ascii="Calibri" w:hAnsi="Calibri"/>
          <w:sz w:val="20"/>
          <w:szCs w:val="20"/>
        </w:rPr>
        <w:t xml:space="preserve"> t</w:t>
      </w:r>
      <w:r w:rsidR="00103AB3" w:rsidRPr="00A1286A">
        <w:rPr>
          <w:rFonts w:ascii="Calibri" w:hAnsi="Calibri"/>
          <w:sz w:val="20"/>
          <w:szCs w:val="20"/>
        </w:rPr>
        <w:t xml:space="preserve">o support </w:t>
      </w:r>
      <w:r w:rsidRPr="00A1286A">
        <w:rPr>
          <w:rFonts w:ascii="Calibri" w:hAnsi="Calibri"/>
          <w:sz w:val="20"/>
          <w:szCs w:val="20"/>
        </w:rPr>
        <w:t>hostilities</w:t>
      </w:r>
      <w:r w:rsidR="00103AB3" w:rsidRPr="00A1286A">
        <w:rPr>
          <w:rFonts w:ascii="Calibri" w:hAnsi="Calibri"/>
          <w:sz w:val="20"/>
          <w:szCs w:val="20"/>
        </w:rPr>
        <w:t xml:space="preserve"> against a friendly government</w:t>
      </w:r>
    </w:p>
    <w:p w14:paraId="29791538" w14:textId="0F4B09BB" w:rsidR="00103AB3" w:rsidRPr="00A1286A" w:rsidRDefault="00DC24B2" w:rsidP="00AF4F68">
      <w:pPr>
        <w:pStyle w:val="ListParagraph"/>
        <w:numPr>
          <w:ilvl w:val="2"/>
          <w:numId w:val="73"/>
        </w:numPr>
        <w:rPr>
          <w:rFonts w:ascii="Calibri" w:hAnsi="Calibri"/>
          <w:sz w:val="20"/>
          <w:szCs w:val="20"/>
        </w:rPr>
      </w:pPr>
      <w:r w:rsidRPr="00A1286A">
        <w:rPr>
          <w:rFonts w:ascii="Calibri" w:hAnsi="Calibri"/>
          <w:sz w:val="20"/>
          <w:szCs w:val="20"/>
        </w:rPr>
        <w:t xml:space="preserve">Illegal to have a K </w:t>
      </w:r>
      <w:r w:rsidR="00103AB3" w:rsidRPr="00A1286A">
        <w:rPr>
          <w:rFonts w:ascii="Calibri" w:hAnsi="Calibri"/>
          <w:sz w:val="20"/>
          <w:szCs w:val="20"/>
        </w:rPr>
        <w:t xml:space="preserve">that will assist a hostile </w:t>
      </w:r>
      <w:r w:rsidR="00BF3D94" w:rsidRPr="00A1286A">
        <w:rPr>
          <w:rFonts w:ascii="Calibri" w:hAnsi="Calibri"/>
          <w:sz w:val="20"/>
          <w:szCs w:val="20"/>
        </w:rPr>
        <w:t>government,</w:t>
      </w:r>
      <w:r w:rsidR="00F84ED3" w:rsidRPr="00A1286A">
        <w:rPr>
          <w:rFonts w:ascii="Calibri" w:hAnsi="Calibri"/>
          <w:sz w:val="20"/>
          <w:szCs w:val="20"/>
        </w:rPr>
        <w:t xml:space="preserve"> bribe a foreign official, undermine a foreign political system, etc.</w:t>
      </w:r>
    </w:p>
    <w:p w14:paraId="0205FE8E" w14:textId="066B19EC" w:rsidR="00AD1B11" w:rsidRPr="00EF552D" w:rsidRDefault="00AD1B11" w:rsidP="00AF4F68">
      <w:pPr>
        <w:pStyle w:val="ListParagraph"/>
        <w:numPr>
          <w:ilvl w:val="0"/>
          <w:numId w:val="113"/>
        </w:numPr>
        <w:rPr>
          <w:rFonts w:ascii="Calibri" w:hAnsi="Calibri"/>
          <w:sz w:val="20"/>
          <w:szCs w:val="20"/>
        </w:rPr>
      </w:pPr>
      <w:r w:rsidRPr="00EF552D">
        <w:rPr>
          <w:rFonts w:ascii="Calibri" w:hAnsi="Calibri"/>
          <w:sz w:val="20"/>
          <w:szCs w:val="20"/>
        </w:rPr>
        <w:t>Morals</w:t>
      </w:r>
    </w:p>
    <w:p w14:paraId="5A9DB6E0" w14:textId="664E571A" w:rsidR="00E85B96" w:rsidRPr="00A1286A" w:rsidRDefault="001B555B" w:rsidP="00AF4F68">
      <w:pPr>
        <w:pStyle w:val="ListParagraph"/>
        <w:numPr>
          <w:ilvl w:val="2"/>
          <w:numId w:val="73"/>
        </w:numPr>
        <w:rPr>
          <w:rFonts w:ascii="Calibri" w:hAnsi="Calibri"/>
          <w:sz w:val="20"/>
          <w:szCs w:val="20"/>
        </w:rPr>
      </w:pPr>
      <w:r w:rsidRPr="00A1286A">
        <w:rPr>
          <w:rFonts w:ascii="Calibri" w:hAnsi="Calibri"/>
          <w:sz w:val="20"/>
          <w:szCs w:val="20"/>
        </w:rPr>
        <w:t>Not co</w:t>
      </w:r>
      <w:r w:rsidR="0026455A" w:rsidRPr="00A1286A">
        <w:rPr>
          <w:rFonts w:ascii="Calibri" w:hAnsi="Calibri"/>
          <w:sz w:val="20"/>
          <w:szCs w:val="20"/>
        </w:rPr>
        <w:t>ntemporarily</w:t>
      </w:r>
      <w:r w:rsidRPr="00A1286A">
        <w:rPr>
          <w:rFonts w:ascii="Calibri" w:hAnsi="Calibri"/>
          <w:sz w:val="20"/>
          <w:szCs w:val="20"/>
        </w:rPr>
        <w:t xml:space="preserve"> used; </w:t>
      </w:r>
      <w:r w:rsidR="00223B6E" w:rsidRPr="00A1286A">
        <w:rPr>
          <w:rFonts w:ascii="Calibri" w:hAnsi="Calibri"/>
          <w:sz w:val="20"/>
          <w:szCs w:val="20"/>
        </w:rPr>
        <w:t>moral and immoral</w:t>
      </w:r>
      <w:r w:rsidR="00C91FDB" w:rsidRPr="00A1286A">
        <w:rPr>
          <w:rFonts w:ascii="Calibri" w:hAnsi="Calibri"/>
          <w:sz w:val="20"/>
          <w:szCs w:val="20"/>
        </w:rPr>
        <w:t xml:space="preserve"> distinction</w:t>
      </w:r>
      <w:r w:rsidR="00D1554B" w:rsidRPr="00A1286A">
        <w:rPr>
          <w:rFonts w:ascii="Calibri" w:hAnsi="Calibri"/>
          <w:sz w:val="20"/>
          <w:szCs w:val="20"/>
        </w:rPr>
        <w:t>s</w:t>
      </w:r>
      <w:r w:rsidR="00C91FDB" w:rsidRPr="00A1286A">
        <w:rPr>
          <w:rFonts w:ascii="Calibri" w:hAnsi="Calibri"/>
          <w:sz w:val="20"/>
          <w:szCs w:val="20"/>
        </w:rPr>
        <w:t xml:space="preserve"> </w:t>
      </w:r>
      <w:r w:rsidR="004674AD" w:rsidRPr="00A1286A">
        <w:rPr>
          <w:rFonts w:ascii="Calibri" w:hAnsi="Calibri"/>
          <w:sz w:val="20"/>
          <w:szCs w:val="20"/>
        </w:rPr>
        <w:t>change too much over time</w:t>
      </w:r>
    </w:p>
    <w:p w14:paraId="1B4E3184" w14:textId="114D429E" w:rsidR="00BD39DF" w:rsidRPr="00A1286A" w:rsidRDefault="00BD39DF" w:rsidP="00E06A5E">
      <w:pPr>
        <w:jc w:val="right"/>
        <w:rPr>
          <w:rFonts w:ascii="Calibri" w:hAnsi="Calibri"/>
          <w:sz w:val="20"/>
          <w:szCs w:val="20"/>
        </w:rPr>
      </w:pPr>
    </w:p>
    <w:p w14:paraId="74D58BD9" w14:textId="18D95541" w:rsidR="00EC6456" w:rsidRPr="00A1286A" w:rsidRDefault="00EC6456" w:rsidP="00EC6456">
      <w:pPr>
        <w:rPr>
          <w:rFonts w:ascii="Calibri" w:hAnsi="Calibri"/>
          <w:b/>
          <w:sz w:val="20"/>
          <w:szCs w:val="20"/>
        </w:rPr>
      </w:pPr>
      <w:r w:rsidRPr="00A1286A">
        <w:rPr>
          <w:rFonts w:ascii="Calibri" w:hAnsi="Calibri"/>
          <w:b/>
          <w:sz w:val="20"/>
          <w:szCs w:val="20"/>
        </w:rPr>
        <w:t>2. Effects of Illegality</w:t>
      </w:r>
    </w:p>
    <w:p w14:paraId="79755FC6" w14:textId="40482016" w:rsidR="00BB13EC" w:rsidRPr="00A1286A" w:rsidRDefault="00BB13EC" w:rsidP="00AF4F68">
      <w:pPr>
        <w:pStyle w:val="ListParagraph"/>
        <w:numPr>
          <w:ilvl w:val="0"/>
          <w:numId w:val="73"/>
        </w:numPr>
        <w:rPr>
          <w:rFonts w:ascii="Calibri" w:hAnsi="Calibri"/>
          <w:sz w:val="20"/>
          <w:szCs w:val="20"/>
        </w:rPr>
      </w:pPr>
      <w:r w:rsidRPr="00A1286A">
        <w:rPr>
          <w:rFonts w:ascii="Calibri" w:hAnsi="Calibri"/>
          <w:sz w:val="20"/>
          <w:szCs w:val="20"/>
        </w:rPr>
        <w:t xml:space="preserve">Historically illegality rendered the K </w:t>
      </w:r>
      <w:r w:rsidRPr="00926B28">
        <w:rPr>
          <w:rFonts w:ascii="Calibri" w:hAnsi="Calibri"/>
          <w:sz w:val="20"/>
          <w:szCs w:val="20"/>
          <w:u w:val="single"/>
        </w:rPr>
        <w:t>void</w:t>
      </w:r>
      <w:r w:rsidR="003062F2" w:rsidRPr="00A1286A">
        <w:rPr>
          <w:rFonts w:ascii="Calibri" w:hAnsi="Calibri"/>
          <w:sz w:val="20"/>
          <w:szCs w:val="20"/>
        </w:rPr>
        <w:t xml:space="preserve">; </w:t>
      </w:r>
      <w:r w:rsidR="00111EC4" w:rsidRPr="00A1286A">
        <w:rPr>
          <w:rFonts w:ascii="Calibri" w:hAnsi="Calibri"/>
          <w:sz w:val="20"/>
          <w:szCs w:val="20"/>
        </w:rPr>
        <w:t>potentially causing</w:t>
      </w:r>
      <w:r w:rsidR="004F1479" w:rsidRPr="00A1286A">
        <w:rPr>
          <w:rFonts w:ascii="Calibri" w:hAnsi="Calibri"/>
          <w:sz w:val="20"/>
          <w:szCs w:val="20"/>
        </w:rPr>
        <w:t xml:space="preserve"> as many problems for the P as it does the D</w:t>
      </w:r>
    </w:p>
    <w:p w14:paraId="5A3C8A36" w14:textId="4615F779" w:rsidR="00EC4435" w:rsidRPr="00A1286A" w:rsidRDefault="00953920" w:rsidP="00AF4F68">
      <w:pPr>
        <w:pStyle w:val="ListParagraph"/>
        <w:numPr>
          <w:ilvl w:val="1"/>
          <w:numId w:val="73"/>
        </w:numPr>
        <w:rPr>
          <w:rFonts w:ascii="Calibri" w:hAnsi="Calibri"/>
          <w:sz w:val="20"/>
          <w:szCs w:val="20"/>
        </w:rPr>
      </w:pPr>
      <w:r w:rsidRPr="00A1286A">
        <w:rPr>
          <w:rFonts w:ascii="Calibri" w:hAnsi="Calibri"/>
          <w:sz w:val="20"/>
          <w:szCs w:val="20"/>
        </w:rPr>
        <w:t>Now applied only for serious or significant forms of illegality – such as duress</w:t>
      </w:r>
    </w:p>
    <w:p w14:paraId="5489A092" w14:textId="3B6A979C" w:rsidR="00AB34EA" w:rsidRPr="00A1286A" w:rsidRDefault="002B1CF6" w:rsidP="00AF4F68">
      <w:pPr>
        <w:pStyle w:val="ListParagraph"/>
        <w:numPr>
          <w:ilvl w:val="0"/>
          <w:numId w:val="73"/>
        </w:numPr>
        <w:rPr>
          <w:rFonts w:ascii="Calibri" w:hAnsi="Calibri"/>
          <w:sz w:val="20"/>
          <w:szCs w:val="20"/>
        </w:rPr>
      </w:pPr>
      <w:r w:rsidRPr="00A1286A">
        <w:rPr>
          <w:rFonts w:ascii="Calibri" w:hAnsi="Calibri"/>
          <w:sz w:val="20"/>
          <w:szCs w:val="20"/>
        </w:rPr>
        <w:t xml:space="preserve">Contemporarily the K is </w:t>
      </w:r>
      <w:r w:rsidRPr="00A1286A">
        <w:rPr>
          <w:rFonts w:ascii="Calibri" w:hAnsi="Calibri"/>
          <w:sz w:val="20"/>
          <w:szCs w:val="20"/>
          <w:u w:val="single"/>
        </w:rPr>
        <w:t>unenforceable</w:t>
      </w:r>
    </w:p>
    <w:p w14:paraId="1340F93B" w14:textId="588FFB16" w:rsidR="00926B28" w:rsidRDefault="00D85400" w:rsidP="00AF4F68">
      <w:pPr>
        <w:pStyle w:val="ListParagraph"/>
        <w:numPr>
          <w:ilvl w:val="1"/>
          <w:numId w:val="73"/>
        </w:numPr>
        <w:rPr>
          <w:rFonts w:ascii="Calibri" w:hAnsi="Calibri"/>
          <w:sz w:val="20"/>
          <w:szCs w:val="20"/>
        </w:rPr>
      </w:pPr>
      <w:r>
        <w:rPr>
          <w:rFonts w:ascii="Calibri" w:hAnsi="Calibri"/>
          <w:sz w:val="20"/>
          <w:szCs w:val="20"/>
        </w:rPr>
        <w:t>Broad discre</w:t>
      </w:r>
      <w:r w:rsidR="00926B28">
        <w:rPr>
          <w:rFonts w:ascii="Calibri" w:hAnsi="Calibri"/>
          <w:sz w:val="20"/>
          <w:szCs w:val="20"/>
        </w:rPr>
        <w:t>tion granted to judges to dispense consequences; whereby different forms of illegality will often lead to different results</w:t>
      </w:r>
    </w:p>
    <w:p w14:paraId="526B7D1C" w14:textId="4BC90D33" w:rsidR="00496FF8" w:rsidRPr="00A1286A" w:rsidRDefault="00496FF8" w:rsidP="00AF4F68">
      <w:pPr>
        <w:pStyle w:val="ListParagraph"/>
        <w:numPr>
          <w:ilvl w:val="0"/>
          <w:numId w:val="73"/>
        </w:numPr>
        <w:rPr>
          <w:rFonts w:ascii="Calibri" w:hAnsi="Calibri"/>
          <w:sz w:val="20"/>
          <w:szCs w:val="20"/>
        </w:rPr>
      </w:pPr>
      <w:r w:rsidRPr="006A3A12">
        <w:rPr>
          <w:rFonts w:ascii="Calibri" w:hAnsi="Calibri"/>
          <w:color w:val="FF6600"/>
          <w:sz w:val="20"/>
          <w:szCs w:val="20"/>
        </w:rPr>
        <w:t>Consequence should be dictated by what public policy requires</w:t>
      </w:r>
      <w:r w:rsidRPr="00A1286A">
        <w:rPr>
          <w:rFonts w:ascii="Calibri" w:hAnsi="Calibri"/>
          <w:sz w:val="20"/>
          <w:szCs w:val="20"/>
        </w:rPr>
        <w:t xml:space="preserve">; </w:t>
      </w:r>
      <w:r w:rsidR="002E2F66">
        <w:rPr>
          <w:rFonts w:ascii="Calibri" w:hAnsi="Calibri"/>
          <w:sz w:val="20"/>
          <w:szCs w:val="20"/>
        </w:rPr>
        <w:t>to advance the purposes &amp;</w:t>
      </w:r>
      <w:r w:rsidRPr="00A1286A">
        <w:rPr>
          <w:rFonts w:ascii="Calibri" w:hAnsi="Calibri"/>
          <w:sz w:val="20"/>
          <w:szCs w:val="20"/>
        </w:rPr>
        <w:t xml:space="preserve"> aims of public policy</w:t>
      </w:r>
      <w:r w:rsidR="00EC14A5" w:rsidRPr="00A1286A">
        <w:rPr>
          <w:rFonts w:ascii="Calibri" w:hAnsi="Calibri"/>
          <w:sz w:val="20"/>
          <w:szCs w:val="20"/>
        </w:rPr>
        <w:t xml:space="preserve"> or statute</w:t>
      </w:r>
    </w:p>
    <w:p w14:paraId="00AB7F35" w14:textId="4FC92229" w:rsidR="00496FF8" w:rsidRDefault="00496FF8" w:rsidP="00AF4F68">
      <w:pPr>
        <w:pStyle w:val="ListParagraph"/>
        <w:numPr>
          <w:ilvl w:val="1"/>
          <w:numId w:val="73"/>
        </w:numPr>
        <w:rPr>
          <w:rFonts w:ascii="Calibri" w:hAnsi="Calibri"/>
          <w:sz w:val="20"/>
          <w:szCs w:val="20"/>
        </w:rPr>
      </w:pPr>
      <w:r w:rsidRPr="00A1286A">
        <w:rPr>
          <w:rFonts w:ascii="Calibri" w:hAnsi="Calibri"/>
          <w:sz w:val="20"/>
          <w:szCs w:val="20"/>
        </w:rPr>
        <w:t>Meaning public policy may support no consequence at all</w:t>
      </w:r>
      <w:r w:rsidR="00775997" w:rsidRPr="00A1286A">
        <w:rPr>
          <w:rFonts w:ascii="Calibri" w:hAnsi="Calibri"/>
          <w:sz w:val="20"/>
          <w:szCs w:val="20"/>
        </w:rPr>
        <w:t xml:space="preserve"> (</w:t>
      </w:r>
      <w:r w:rsidR="00775997" w:rsidRPr="00A1286A">
        <w:rPr>
          <w:rFonts w:ascii="Calibri" w:hAnsi="Calibri"/>
          <w:color w:val="0000FF"/>
          <w:sz w:val="20"/>
          <w:szCs w:val="20"/>
        </w:rPr>
        <w:t>Still v MNR</w:t>
      </w:r>
      <w:r w:rsidR="00775997" w:rsidRPr="00A1286A">
        <w:rPr>
          <w:rFonts w:ascii="Calibri" w:hAnsi="Calibri"/>
          <w:sz w:val="20"/>
          <w:szCs w:val="20"/>
        </w:rPr>
        <w:t>)</w:t>
      </w:r>
    </w:p>
    <w:p w14:paraId="157D7071" w14:textId="69E68B21" w:rsidR="00A70240" w:rsidRPr="00A70240" w:rsidRDefault="00A70240" w:rsidP="00AF4F68">
      <w:pPr>
        <w:pStyle w:val="ListParagraph"/>
        <w:numPr>
          <w:ilvl w:val="2"/>
          <w:numId w:val="73"/>
        </w:numPr>
        <w:rPr>
          <w:rFonts w:ascii="Calibri" w:hAnsi="Calibri"/>
          <w:sz w:val="20"/>
          <w:szCs w:val="20"/>
        </w:rPr>
      </w:pPr>
      <w:r w:rsidRPr="00A70240">
        <w:rPr>
          <w:rFonts w:ascii="Calibri" w:hAnsi="Calibri"/>
          <w:sz w:val="20"/>
          <w:szCs w:val="20"/>
          <w:lang w:val="en-US"/>
        </w:rPr>
        <w:t>Where a contract is expressly or impliedly prohibited by statute, a court may refuse to grant relief to a party when, in all of the circumstances of the case, including regard to the objects and purposes of the statutory prohibition, it would be contrary to public policy, reflected in the relief claimed, to do so (</w:t>
      </w:r>
      <w:r w:rsidRPr="00A70240">
        <w:rPr>
          <w:rFonts w:ascii="Calibri" w:hAnsi="Calibri"/>
          <w:color w:val="0000FF"/>
          <w:sz w:val="20"/>
          <w:szCs w:val="20"/>
          <w:lang w:val="en-US"/>
        </w:rPr>
        <w:t>Still v MNR</w:t>
      </w:r>
      <w:r>
        <w:rPr>
          <w:rFonts w:ascii="Calibri" w:hAnsi="Calibri"/>
          <w:sz w:val="20"/>
          <w:szCs w:val="20"/>
          <w:lang w:val="en-US"/>
        </w:rPr>
        <w:t>)</w:t>
      </w:r>
    </w:p>
    <w:p w14:paraId="118BA4BE" w14:textId="7DA6E7F8" w:rsidR="006D2C0C" w:rsidRPr="00A1286A" w:rsidRDefault="00E07540" w:rsidP="00AF4F68">
      <w:pPr>
        <w:pStyle w:val="ListParagraph"/>
        <w:numPr>
          <w:ilvl w:val="1"/>
          <w:numId w:val="73"/>
        </w:numPr>
        <w:rPr>
          <w:rFonts w:ascii="Calibri" w:hAnsi="Calibri"/>
          <w:sz w:val="20"/>
          <w:szCs w:val="20"/>
        </w:rPr>
      </w:pPr>
      <w:r w:rsidRPr="00A1286A">
        <w:rPr>
          <w:rFonts w:ascii="Calibri" w:hAnsi="Calibri"/>
          <w:sz w:val="20"/>
          <w:szCs w:val="20"/>
        </w:rPr>
        <w:t>However</w:t>
      </w:r>
      <w:r w:rsidR="006D2C0C" w:rsidRPr="00A1286A">
        <w:rPr>
          <w:rFonts w:ascii="Calibri" w:hAnsi="Calibri"/>
          <w:sz w:val="20"/>
          <w:szCs w:val="20"/>
        </w:rPr>
        <w:t xml:space="preserve"> the purpose and aims of common law rules may be more difficult to interpret</w:t>
      </w:r>
    </w:p>
    <w:p w14:paraId="5300FA0E" w14:textId="086C4A0E" w:rsidR="00D36B34" w:rsidRPr="00A1286A" w:rsidRDefault="00D36B34" w:rsidP="00AF4F68">
      <w:pPr>
        <w:pStyle w:val="ListParagraph"/>
        <w:numPr>
          <w:ilvl w:val="0"/>
          <w:numId w:val="73"/>
        </w:numPr>
        <w:rPr>
          <w:rFonts w:ascii="Calibri" w:hAnsi="Calibri"/>
          <w:color w:val="E36C0A" w:themeColor="accent6" w:themeShade="BF"/>
          <w:sz w:val="20"/>
          <w:szCs w:val="20"/>
        </w:rPr>
      </w:pPr>
      <w:r w:rsidRPr="00A1286A">
        <w:rPr>
          <w:rFonts w:ascii="Calibri" w:hAnsi="Calibri"/>
          <w:color w:val="E36C0A" w:themeColor="accent6" w:themeShade="BF"/>
          <w:sz w:val="20"/>
          <w:szCs w:val="20"/>
        </w:rPr>
        <w:t>If you’ve labelled it illegal, what happens next?</w:t>
      </w:r>
    </w:p>
    <w:p w14:paraId="6E0D1F07" w14:textId="0CDF531F" w:rsidR="00D36B34" w:rsidRPr="00A1286A" w:rsidRDefault="0076796B" w:rsidP="00AF4F68">
      <w:pPr>
        <w:pStyle w:val="ListParagraph"/>
        <w:numPr>
          <w:ilvl w:val="1"/>
          <w:numId w:val="73"/>
        </w:numPr>
        <w:rPr>
          <w:rFonts w:ascii="Calibri" w:hAnsi="Calibri"/>
          <w:color w:val="E36C0A" w:themeColor="accent6" w:themeShade="BF"/>
          <w:sz w:val="20"/>
          <w:szCs w:val="20"/>
        </w:rPr>
      </w:pPr>
      <w:r w:rsidRPr="00A1286A">
        <w:rPr>
          <w:rFonts w:ascii="Calibri" w:hAnsi="Calibri"/>
          <w:color w:val="E36C0A" w:themeColor="accent6" w:themeShade="BF"/>
          <w:sz w:val="20"/>
          <w:szCs w:val="20"/>
        </w:rPr>
        <w:t>Which part is</w:t>
      </w:r>
      <w:r w:rsidR="00A35FC2" w:rsidRPr="00A1286A">
        <w:rPr>
          <w:rFonts w:ascii="Calibri" w:hAnsi="Calibri"/>
          <w:color w:val="E36C0A" w:themeColor="accent6" w:themeShade="BF"/>
          <w:sz w:val="20"/>
          <w:szCs w:val="20"/>
        </w:rPr>
        <w:t xml:space="preserve"> illegal?</w:t>
      </w:r>
    </w:p>
    <w:p w14:paraId="07A6918F" w14:textId="173EC707" w:rsidR="0008035C" w:rsidRPr="00A1286A" w:rsidRDefault="00021271" w:rsidP="00AF4F68">
      <w:pPr>
        <w:pStyle w:val="ListParagraph"/>
        <w:numPr>
          <w:ilvl w:val="2"/>
          <w:numId w:val="73"/>
        </w:numPr>
        <w:rPr>
          <w:rFonts w:ascii="Calibri" w:hAnsi="Calibri"/>
          <w:sz w:val="20"/>
          <w:szCs w:val="20"/>
        </w:rPr>
      </w:pPr>
      <w:r w:rsidRPr="00A1286A">
        <w:rPr>
          <w:rFonts w:ascii="Calibri" w:hAnsi="Calibri"/>
          <w:sz w:val="20"/>
          <w:szCs w:val="20"/>
        </w:rPr>
        <w:t>Historically was</w:t>
      </w:r>
      <w:r w:rsidR="0008035C" w:rsidRPr="00A1286A">
        <w:rPr>
          <w:rFonts w:ascii="Calibri" w:hAnsi="Calibri"/>
          <w:sz w:val="20"/>
          <w:szCs w:val="20"/>
        </w:rPr>
        <w:t xml:space="preserve"> an </w:t>
      </w:r>
      <w:r w:rsidRPr="00A1286A">
        <w:rPr>
          <w:rFonts w:ascii="Calibri" w:hAnsi="Calibri"/>
          <w:sz w:val="20"/>
          <w:szCs w:val="20"/>
        </w:rPr>
        <w:t>“</w:t>
      </w:r>
      <w:r w:rsidR="0008035C" w:rsidRPr="00A1286A">
        <w:rPr>
          <w:rFonts w:ascii="Calibri" w:hAnsi="Calibri"/>
          <w:sz w:val="20"/>
          <w:szCs w:val="20"/>
        </w:rPr>
        <w:t>all or nothing</w:t>
      </w:r>
      <w:r w:rsidRPr="00A1286A">
        <w:rPr>
          <w:rFonts w:ascii="Calibri" w:hAnsi="Calibri"/>
          <w:sz w:val="20"/>
          <w:szCs w:val="20"/>
        </w:rPr>
        <w:t>”</w:t>
      </w:r>
      <w:r w:rsidR="0008035C" w:rsidRPr="00A1286A">
        <w:rPr>
          <w:rFonts w:ascii="Calibri" w:hAnsi="Calibri"/>
          <w:sz w:val="20"/>
          <w:szCs w:val="20"/>
        </w:rPr>
        <w:t xml:space="preserve"> proposition – either void or voidable for the entire K</w:t>
      </w:r>
    </w:p>
    <w:p w14:paraId="5E36C125" w14:textId="263A7A7D" w:rsidR="007140BD" w:rsidRDefault="007140BD" w:rsidP="00AF4F68">
      <w:pPr>
        <w:pStyle w:val="ListParagraph"/>
        <w:numPr>
          <w:ilvl w:val="2"/>
          <w:numId w:val="73"/>
        </w:numPr>
        <w:rPr>
          <w:rFonts w:ascii="Calibri" w:hAnsi="Calibri"/>
          <w:sz w:val="20"/>
          <w:szCs w:val="20"/>
        </w:rPr>
      </w:pPr>
      <w:r>
        <w:rPr>
          <w:rFonts w:ascii="Calibri" w:hAnsi="Calibri"/>
          <w:sz w:val="20"/>
          <w:szCs w:val="20"/>
        </w:rPr>
        <w:t xml:space="preserve">Can sever the K into multiple Ks or parts – </w:t>
      </w:r>
      <w:r w:rsidRPr="00A1286A">
        <w:rPr>
          <w:rFonts w:ascii="Calibri" w:hAnsi="Calibri"/>
          <w:sz w:val="20"/>
          <w:szCs w:val="20"/>
        </w:rPr>
        <w:t>should only be used where the clause is clearly severable, trivial to and not the main purpose of the restrictive covenant</w:t>
      </w:r>
      <w:r>
        <w:rPr>
          <w:rFonts w:ascii="Calibri" w:hAnsi="Calibri"/>
          <w:sz w:val="20"/>
          <w:szCs w:val="20"/>
        </w:rPr>
        <w:t xml:space="preserve"> (</w:t>
      </w:r>
      <w:r w:rsidRPr="00AE3D79">
        <w:rPr>
          <w:rFonts w:ascii="Calibri" w:hAnsi="Calibri"/>
          <w:color w:val="0000FF"/>
          <w:sz w:val="20"/>
          <w:szCs w:val="20"/>
        </w:rPr>
        <w:t>KRG Insurance v Shafron</w:t>
      </w:r>
      <w:r>
        <w:rPr>
          <w:rFonts w:ascii="Calibri" w:hAnsi="Calibri"/>
          <w:sz w:val="20"/>
          <w:szCs w:val="20"/>
        </w:rPr>
        <w:t>)</w:t>
      </w:r>
    </w:p>
    <w:p w14:paraId="5BABC831" w14:textId="77777777" w:rsidR="002D1BF7" w:rsidRPr="00A1286A" w:rsidRDefault="0079793C" w:rsidP="00AF4F68">
      <w:pPr>
        <w:pStyle w:val="ListParagraph"/>
        <w:numPr>
          <w:ilvl w:val="3"/>
          <w:numId w:val="83"/>
        </w:numPr>
        <w:rPr>
          <w:rFonts w:ascii="Calibri" w:hAnsi="Calibri"/>
          <w:sz w:val="20"/>
          <w:szCs w:val="20"/>
        </w:rPr>
      </w:pPr>
      <w:r w:rsidRPr="00A1286A">
        <w:rPr>
          <w:rFonts w:ascii="Calibri" w:hAnsi="Calibri"/>
          <w:sz w:val="20"/>
          <w:szCs w:val="20"/>
        </w:rPr>
        <w:t xml:space="preserve">Multiple K: </w:t>
      </w:r>
      <w:r w:rsidR="0076452E" w:rsidRPr="00A1286A">
        <w:rPr>
          <w:rFonts w:ascii="Calibri" w:hAnsi="Calibri"/>
          <w:sz w:val="20"/>
          <w:szCs w:val="20"/>
        </w:rPr>
        <w:t>Sever</w:t>
      </w:r>
      <w:r w:rsidR="00881CC3" w:rsidRPr="00A1286A">
        <w:rPr>
          <w:rFonts w:ascii="Calibri" w:hAnsi="Calibri"/>
          <w:sz w:val="20"/>
          <w:szCs w:val="20"/>
        </w:rPr>
        <w:t xml:space="preserve"> the K into </w:t>
      </w:r>
      <w:r w:rsidR="000A3145" w:rsidRPr="00A1286A">
        <w:rPr>
          <w:rFonts w:ascii="Calibri" w:hAnsi="Calibri"/>
          <w:sz w:val="20"/>
          <w:szCs w:val="20"/>
        </w:rPr>
        <w:t>multiple</w:t>
      </w:r>
      <w:r w:rsidR="00881CC3" w:rsidRPr="00A1286A">
        <w:rPr>
          <w:rFonts w:ascii="Calibri" w:hAnsi="Calibri"/>
          <w:sz w:val="20"/>
          <w:szCs w:val="20"/>
        </w:rPr>
        <w:t xml:space="preserve"> K’s and </w:t>
      </w:r>
      <w:r w:rsidR="00843554" w:rsidRPr="00A1286A">
        <w:rPr>
          <w:rFonts w:ascii="Calibri" w:hAnsi="Calibri"/>
          <w:sz w:val="20"/>
          <w:szCs w:val="20"/>
        </w:rPr>
        <w:t>argue</w:t>
      </w:r>
      <w:r w:rsidR="00881CC3" w:rsidRPr="00A1286A">
        <w:rPr>
          <w:rFonts w:ascii="Calibri" w:hAnsi="Calibri"/>
          <w:sz w:val="20"/>
          <w:szCs w:val="20"/>
        </w:rPr>
        <w:t xml:space="preserve"> the illegality of </w:t>
      </w:r>
      <w:r w:rsidR="00843554" w:rsidRPr="00A1286A">
        <w:rPr>
          <w:rFonts w:ascii="Calibri" w:hAnsi="Calibri"/>
          <w:sz w:val="20"/>
          <w:szCs w:val="20"/>
        </w:rPr>
        <w:t xml:space="preserve">only </w:t>
      </w:r>
      <w:r w:rsidR="00881CC3" w:rsidRPr="00A1286A">
        <w:rPr>
          <w:rFonts w:ascii="Calibri" w:hAnsi="Calibri"/>
          <w:sz w:val="20"/>
          <w:szCs w:val="20"/>
        </w:rPr>
        <w:t>one</w:t>
      </w:r>
    </w:p>
    <w:p w14:paraId="1887F327" w14:textId="572D6B9E" w:rsidR="00CA10C2" w:rsidRPr="00A1286A" w:rsidRDefault="0079793C" w:rsidP="00AF4F68">
      <w:pPr>
        <w:pStyle w:val="ListParagraph"/>
        <w:numPr>
          <w:ilvl w:val="3"/>
          <w:numId w:val="83"/>
        </w:numPr>
        <w:rPr>
          <w:rFonts w:ascii="Calibri" w:hAnsi="Calibri"/>
          <w:sz w:val="20"/>
          <w:szCs w:val="20"/>
        </w:rPr>
      </w:pPr>
      <w:r w:rsidRPr="00A1286A">
        <w:rPr>
          <w:rFonts w:ascii="Calibri" w:hAnsi="Calibri"/>
          <w:sz w:val="20"/>
          <w:szCs w:val="20"/>
        </w:rPr>
        <w:t xml:space="preserve">Part of the K: </w:t>
      </w:r>
      <w:r w:rsidR="00AB2842" w:rsidRPr="00A1286A">
        <w:rPr>
          <w:rFonts w:ascii="Calibri" w:hAnsi="Calibri"/>
          <w:sz w:val="20"/>
          <w:szCs w:val="20"/>
        </w:rPr>
        <w:t xml:space="preserve">Sever and declare illegal only one </w:t>
      </w:r>
      <w:r w:rsidR="00DA1F5C" w:rsidRPr="00A1286A">
        <w:rPr>
          <w:rFonts w:ascii="Calibri" w:hAnsi="Calibri"/>
          <w:sz w:val="20"/>
          <w:szCs w:val="20"/>
        </w:rPr>
        <w:t>part/</w:t>
      </w:r>
      <w:r w:rsidR="00AB2842" w:rsidRPr="00A1286A">
        <w:rPr>
          <w:rFonts w:ascii="Calibri" w:hAnsi="Calibri"/>
          <w:sz w:val="20"/>
          <w:szCs w:val="20"/>
        </w:rPr>
        <w:t>clause of the K – the impact or remedy applies only to that part</w:t>
      </w:r>
    </w:p>
    <w:p w14:paraId="44B83839" w14:textId="731CF54D" w:rsidR="009A4943" w:rsidRDefault="009A4943" w:rsidP="00AF4F68">
      <w:pPr>
        <w:pStyle w:val="ListParagraph"/>
        <w:numPr>
          <w:ilvl w:val="4"/>
          <w:numId w:val="73"/>
        </w:numPr>
        <w:rPr>
          <w:rFonts w:ascii="Calibri" w:hAnsi="Calibri"/>
          <w:sz w:val="20"/>
          <w:szCs w:val="20"/>
        </w:rPr>
      </w:pPr>
      <w:r>
        <w:rPr>
          <w:rFonts w:ascii="Calibri" w:hAnsi="Calibri"/>
          <w:sz w:val="20"/>
          <w:szCs w:val="20"/>
        </w:rPr>
        <w:t>Apply blue pencil test – does the transaction still make sense if the provision is severed?</w:t>
      </w:r>
    </w:p>
    <w:p w14:paraId="7D2962A3" w14:textId="34EB712E" w:rsidR="00AE3D79" w:rsidRDefault="002F536D" w:rsidP="00AF4F68">
      <w:pPr>
        <w:pStyle w:val="ListParagraph"/>
        <w:numPr>
          <w:ilvl w:val="4"/>
          <w:numId w:val="73"/>
        </w:numPr>
        <w:rPr>
          <w:rFonts w:ascii="Calibri" w:hAnsi="Calibri"/>
          <w:sz w:val="20"/>
          <w:szCs w:val="20"/>
        </w:rPr>
      </w:pPr>
      <w:r>
        <w:rPr>
          <w:rFonts w:ascii="Calibri" w:hAnsi="Calibri"/>
          <w:sz w:val="20"/>
          <w:szCs w:val="20"/>
        </w:rPr>
        <w:t>Notional severance should not be used to resolve ambiguities</w:t>
      </w:r>
      <w:r w:rsidR="00AE3D79">
        <w:rPr>
          <w:rFonts w:ascii="Calibri" w:hAnsi="Calibri"/>
          <w:sz w:val="20"/>
          <w:szCs w:val="20"/>
        </w:rPr>
        <w:t xml:space="preserve"> (</w:t>
      </w:r>
      <w:r w:rsidR="00AE3D79" w:rsidRPr="00AE3D79">
        <w:rPr>
          <w:rFonts w:ascii="Calibri" w:hAnsi="Calibri"/>
          <w:color w:val="0000FF"/>
          <w:sz w:val="20"/>
          <w:szCs w:val="20"/>
        </w:rPr>
        <w:t>KRG Insurance v Shafron</w:t>
      </w:r>
      <w:r w:rsidR="00AE3D79">
        <w:rPr>
          <w:rFonts w:ascii="Calibri" w:hAnsi="Calibri"/>
          <w:sz w:val="20"/>
          <w:szCs w:val="20"/>
        </w:rPr>
        <w:t>)</w:t>
      </w:r>
    </w:p>
    <w:p w14:paraId="675A3517" w14:textId="5A67A52E" w:rsidR="00741E1A" w:rsidRPr="00A1286A" w:rsidRDefault="00741E1A" w:rsidP="00AF4F68">
      <w:pPr>
        <w:pStyle w:val="ListParagraph"/>
        <w:numPr>
          <w:ilvl w:val="4"/>
          <w:numId w:val="73"/>
        </w:numPr>
        <w:rPr>
          <w:rFonts w:ascii="Calibri" w:hAnsi="Calibri"/>
          <w:sz w:val="20"/>
          <w:szCs w:val="20"/>
        </w:rPr>
      </w:pPr>
      <w:r w:rsidRPr="00A1286A">
        <w:rPr>
          <w:rFonts w:ascii="Calibri" w:hAnsi="Calibri"/>
          <w:sz w:val="20"/>
          <w:szCs w:val="20"/>
        </w:rPr>
        <w:t xml:space="preserve">Common </w:t>
      </w:r>
      <w:r w:rsidR="006C47CA" w:rsidRPr="00A1286A">
        <w:rPr>
          <w:rFonts w:ascii="Calibri" w:hAnsi="Calibri"/>
          <w:sz w:val="20"/>
          <w:szCs w:val="20"/>
        </w:rPr>
        <w:t>in the</w:t>
      </w:r>
      <w:r w:rsidRPr="00A1286A">
        <w:rPr>
          <w:rFonts w:ascii="Calibri" w:hAnsi="Calibri"/>
          <w:sz w:val="20"/>
          <w:szCs w:val="20"/>
        </w:rPr>
        <w:t xml:space="preserve"> case of restrictive covenants</w:t>
      </w:r>
    </w:p>
    <w:p w14:paraId="6FD1C637" w14:textId="5DAE11E2" w:rsidR="007B7A0E" w:rsidRPr="00A1286A" w:rsidRDefault="007B7A0E" w:rsidP="00AF4F68">
      <w:pPr>
        <w:pStyle w:val="ListParagraph"/>
        <w:numPr>
          <w:ilvl w:val="3"/>
          <w:numId w:val="73"/>
        </w:numPr>
        <w:rPr>
          <w:rFonts w:ascii="Calibri" w:hAnsi="Calibri"/>
          <w:sz w:val="20"/>
          <w:szCs w:val="20"/>
        </w:rPr>
      </w:pPr>
      <w:r w:rsidRPr="00A1286A">
        <w:rPr>
          <w:rFonts w:ascii="Calibri" w:hAnsi="Calibri"/>
          <w:sz w:val="20"/>
          <w:szCs w:val="20"/>
        </w:rPr>
        <w:t>Related to the idea of certainty of terms; takes what it is uncertain and attempts to make it certain</w:t>
      </w:r>
    </w:p>
    <w:p w14:paraId="6F49074E" w14:textId="2B8D7A97" w:rsidR="00A35FC2" w:rsidRPr="00A1286A" w:rsidRDefault="00780A60" w:rsidP="00AF4F68">
      <w:pPr>
        <w:pStyle w:val="ListParagraph"/>
        <w:numPr>
          <w:ilvl w:val="1"/>
          <w:numId w:val="73"/>
        </w:numPr>
        <w:rPr>
          <w:rFonts w:ascii="Calibri" w:hAnsi="Calibri"/>
          <w:color w:val="E36C0A" w:themeColor="accent6" w:themeShade="BF"/>
          <w:sz w:val="20"/>
          <w:szCs w:val="20"/>
        </w:rPr>
      </w:pPr>
      <w:r w:rsidRPr="00A1286A">
        <w:rPr>
          <w:rFonts w:ascii="Calibri" w:hAnsi="Calibri"/>
          <w:color w:val="E36C0A" w:themeColor="accent6" w:themeShade="BF"/>
          <w:sz w:val="20"/>
          <w:szCs w:val="20"/>
        </w:rPr>
        <w:t>What is the nature of the effect?</w:t>
      </w:r>
    </w:p>
    <w:p w14:paraId="30670426" w14:textId="77777777" w:rsidR="00827354" w:rsidRPr="00A1286A" w:rsidRDefault="00827354" w:rsidP="001428A3">
      <w:pPr>
        <w:rPr>
          <w:rFonts w:ascii="Calibri" w:hAnsi="Calibri"/>
          <w:sz w:val="20"/>
          <w:szCs w:val="20"/>
        </w:rPr>
      </w:pPr>
    </w:p>
    <w:p w14:paraId="01A23573" w14:textId="0E3506FD" w:rsidR="001428A3" w:rsidRPr="00A1286A" w:rsidRDefault="001428A3" w:rsidP="001428A3">
      <w:pPr>
        <w:rPr>
          <w:rFonts w:ascii="Calibri" w:hAnsi="Calibri"/>
          <w:sz w:val="20"/>
          <w:szCs w:val="20"/>
        </w:rPr>
      </w:pPr>
      <w:r w:rsidRPr="00A1286A">
        <w:rPr>
          <w:rFonts w:ascii="Calibri" w:hAnsi="Calibri"/>
          <w:b/>
          <w:sz w:val="20"/>
          <w:szCs w:val="20"/>
        </w:rPr>
        <w:t>Aside:</w:t>
      </w:r>
      <w:r w:rsidRPr="00A1286A">
        <w:rPr>
          <w:rFonts w:ascii="Calibri" w:hAnsi="Calibri"/>
          <w:sz w:val="20"/>
          <w:szCs w:val="20"/>
        </w:rPr>
        <w:t xml:space="preserve"> Transfer of Goods Under an Illegal K</w:t>
      </w:r>
      <w:r w:rsidR="0065280F" w:rsidRPr="00A1286A">
        <w:rPr>
          <w:rFonts w:ascii="Calibri" w:hAnsi="Calibri"/>
          <w:sz w:val="20"/>
          <w:szCs w:val="20"/>
        </w:rPr>
        <w:t xml:space="preserve"> (</w:t>
      </w:r>
      <w:r w:rsidR="0065280F" w:rsidRPr="00A1286A">
        <w:rPr>
          <w:rFonts w:ascii="Calibri" w:hAnsi="Calibri"/>
          <w:color w:val="0000FF"/>
          <w:sz w:val="20"/>
          <w:szCs w:val="20"/>
        </w:rPr>
        <w:t>Still v MNR</w:t>
      </w:r>
      <w:r w:rsidR="0065280F" w:rsidRPr="00A1286A">
        <w:rPr>
          <w:rFonts w:ascii="Calibri" w:hAnsi="Calibri"/>
          <w:sz w:val="20"/>
          <w:szCs w:val="20"/>
        </w:rPr>
        <w:t>)</w:t>
      </w:r>
    </w:p>
    <w:p w14:paraId="32194953" w14:textId="0146F860" w:rsidR="00726038" w:rsidRPr="00A1286A" w:rsidRDefault="00726038" w:rsidP="00AF4F68">
      <w:pPr>
        <w:pStyle w:val="ListParagraph"/>
        <w:numPr>
          <w:ilvl w:val="0"/>
          <w:numId w:val="73"/>
        </w:numPr>
        <w:rPr>
          <w:rFonts w:ascii="Calibri" w:hAnsi="Calibri"/>
          <w:sz w:val="20"/>
          <w:szCs w:val="20"/>
        </w:rPr>
      </w:pPr>
      <w:r w:rsidRPr="00A1286A">
        <w:rPr>
          <w:rFonts w:ascii="Calibri" w:hAnsi="Calibri"/>
          <w:sz w:val="20"/>
          <w:szCs w:val="20"/>
        </w:rPr>
        <w:t xml:space="preserve">The transfer of property or goods under an </w:t>
      </w:r>
      <w:r w:rsidR="00A74BD2" w:rsidRPr="00A1286A">
        <w:rPr>
          <w:rFonts w:ascii="Calibri" w:hAnsi="Calibri"/>
          <w:sz w:val="20"/>
          <w:szCs w:val="20"/>
        </w:rPr>
        <w:t>illegal</w:t>
      </w:r>
      <w:r w:rsidRPr="00A1286A">
        <w:rPr>
          <w:rFonts w:ascii="Calibri" w:hAnsi="Calibri"/>
          <w:sz w:val="20"/>
          <w:szCs w:val="20"/>
        </w:rPr>
        <w:t xml:space="preserve"> and un</w:t>
      </w:r>
      <w:r w:rsidR="00A74BD2" w:rsidRPr="00A1286A">
        <w:rPr>
          <w:rFonts w:ascii="Calibri" w:hAnsi="Calibri"/>
          <w:sz w:val="20"/>
          <w:szCs w:val="20"/>
        </w:rPr>
        <w:t>en</w:t>
      </w:r>
      <w:r w:rsidRPr="00A1286A">
        <w:rPr>
          <w:rFonts w:ascii="Calibri" w:hAnsi="Calibri"/>
          <w:sz w:val="20"/>
          <w:szCs w:val="20"/>
        </w:rPr>
        <w:t>forceable K will have been validly transferred</w:t>
      </w:r>
    </w:p>
    <w:p w14:paraId="2453955E" w14:textId="77777777" w:rsidR="00CF64B9" w:rsidRPr="00A1286A" w:rsidRDefault="00CF64B9" w:rsidP="00AF4F68">
      <w:pPr>
        <w:pStyle w:val="ListParagraph"/>
        <w:numPr>
          <w:ilvl w:val="1"/>
          <w:numId w:val="73"/>
        </w:numPr>
        <w:rPr>
          <w:rFonts w:ascii="Calibri" w:hAnsi="Calibri"/>
          <w:sz w:val="20"/>
          <w:szCs w:val="20"/>
        </w:rPr>
      </w:pPr>
      <w:r w:rsidRPr="00A1286A">
        <w:rPr>
          <w:rFonts w:ascii="Calibri" w:hAnsi="Calibri"/>
          <w:sz w:val="20"/>
          <w:szCs w:val="20"/>
        </w:rPr>
        <w:t>Why? There is no restitutionary remedy when the illegal K must be relied upon to return the goods</w:t>
      </w:r>
    </w:p>
    <w:p w14:paraId="38906AFC" w14:textId="0D1CF9A5" w:rsidR="00713A57" w:rsidRPr="00A1286A" w:rsidRDefault="001D7EE4" w:rsidP="00AF4F68">
      <w:pPr>
        <w:pStyle w:val="ListParagraph"/>
        <w:numPr>
          <w:ilvl w:val="0"/>
          <w:numId w:val="73"/>
        </w:numPr>
        <w:rPr>
          <w:rFonts w:ascii="Calibri" w:hAnsi="Calibri"/>
          <w:sz w:val="20"/>
          <w:szCs w:val="20"/>
        </w:rPr>
      </w:pPr>
      <w:r w:rsidRPr="00A1286A">
        <w:rPr>
          <w:rFonts w:ascii="Calibri" w:hAnsi="Calibri"/>
          <w:sz w:val="20"/>
          <w:szCs w:val="20"/>
        </w:rPr>
        <w:t>Courts may still allow a party to recover w</w:t>
      </w:r>
      <w:r w:rsidR="002F4EE8" w:rsidRPr="00A1286A">
        <w:rPr>
          <w:rFonts w:ascii="Calibri" w:hAnsi="Calibri"/>
          <w:sz w:val="20"/>
          <w:szCs w:val="20"/>
        </w:rPr>
        <w:t xml:space="preserve">hat was transferred under </w:t>
      </w:r>
      <w:r w:rsidR="00DA1F5C" w:rsidRPr="00A1286A">
        <w:rPr>
          <w:rFonts w:ascii="Calibri" w:hAnsi="Calibri"/>
          <w:sz w:val="20"/>
          <w:szCs w:val="20"/>
        </w:rPr>
        <w:t>the K when:</w:t>
      </w:r>
    </w:p>
    <w:p w14:paraId="4A5D480B" w14:textId="09F5670B" w:rsidR="007B29D7" w:rsidRPr="00A1286A" w:rsidRDefault="00C43010" w:rsidP="00AF4F68">
      <w:pPr>
        <w:pStyle w:val="ListParagraph"/>
        <w:numPr>
          <w:ilvl w:val="1"/>
          <w:numId w:val="84"/>
        </w:numPr>
        <w:rPr>
          <w:rFonts w:ascii="Calibri" w:hAnsi="Calibri"/>
          <w:sz w:val="20"/>
          <w:szCs w:val="20"/>
        </w:rPr>
      </w:pPr>
      <w:r>
        <w:rPr>
          <w:rFonts w:ascii="Calibri" w:hAnsi="Calibri"/>
          <w:sz w:val="20"/>
          <w:szCs w:val="20"/>
        </w:rPr>
        <w:t>P</w:t>
      </w:r>
      <w:r w:rsidR="00A02385">
        <w:rPr>
          <w:rFonts w:ascii="Calibri" w:hAnsi="Calibri"/>
          <w:sz w:val="20"/>
          <w:szCs w:val="20"/>
        </w:rPr>
        <w:t xml:space="preserve">arties </w:t>
      </w:r>
      <w:r w:rsidR="00D30EF9" w:rsidRPr="00A1286A">
        <w:rPr>
          <w:rFonts w:ascii="Calibri" w:hAnsi="Calibri"/>
          <w:sz w:val="20"/>
          <w:szCs w:val="20"/>
        </w:rPr>
        <w:t>not equally blameworth</w:t>
      </w:r>
      <w:r w:rsidR="00022964" w:rsidRPr="00A1286A">
        <w:rPr>
          <w:rFonts w:ascii="Calibri" w:hAnsi="Calibri"/>
          <w:sz w:val="20"/>
          <w:szCs w:val="20"/>
        </w:rPr>
        <w:t>y</w:t>
      </w:r>
      <w:r w:rsidR="00D30EF9" w:rsidRPr="00A1286A">
        <w:rPr>
          <w:rFonts w:ascii="Calibri" w:hAnsi="Calibri"/>
          <w:sz w:val="20"/>
          <w:szCs w:val="20"/>
        </w:rPr>
        <w:t xml:space="preserve"> (particularly where the illegality is meant to protect an innocent </w:t>
      </w:r>
      <w:r w:rsidR="001D7EE4" w:rsidRPr="00A1286A">
        <w:rPr>
          <w:rFonts w:ascii="Calibri" w:hAnsi="Calibri"/>
          <w:sz w:val="20"/>
          <w:szCs w:val="20"/>
        </w:rPr>
        <w:t>party to the K)</w:t>
      </w:r>
    </w:p>
    <w:p w14:paraId="3BDFB857" w14:textId="0C1F1453" w:rsidR="00EE7419" w:rsidRPr="00A1286A" w:rsidRDefault="00290486" w:rsidP="00AF4F68">
      <w:pPr>
        <w:pStyle w:val="ListParagraph"/>
        <w:numPr>
          <w:ilvl w:val="1"/>
          <w:numId w:val="84"/>
        </w:numPr>
        <w:rPr>
          <w:rFonts w:ascii="Calibri" w:hAnsi="Calibri"/>
          <w:sz w:val="20"/>
          <w:szCs w:val="20"/>
        </w:rPr>
      </w:pPr>
      <w:r w:rsidRPr="00A1286A">
        <w:rPr>
          <w:rFonts w:ascii="Calibri" w:hAnsi="Calibri"/>
          <w:sz w:val="20"/>
          <w:szCs w:val="20"/>
        </w:rPr>
        <w:t>P</w:t>
      </w:r>
      <w:r w:rsidR="00EE7419" w:rsidRPr="00A1286A">
        <w:rPr>
          <w:rFonts w:ascii="Calibri" w:hAnsi="Calibri"/>
          <w:sz w:val="20"/>
          <w:szCs w:val="20"/>
        </w:rPr>
        <w:t xml:space="preserve"> “repented</w:t>
      </w:r>
      <w:r w:rsidR="00081C23" w:rsidRPr="00A1286A">
        <w:rPr>
          <w:rFonts w:ascii="Calibri" w:hAnsi="Calibri"/>
          <w:sz w:val="20"/>
          <w:szCs w:val="20"/>
        </w:rPr>
        <w:t>”</w:t>
      </w:r>
      <w:r w:rsidR="00A02385">
        <w:rPr>
          <w:rFonts w:ascii="Calibri" w:hAnsi="Calibri"/>
          <w:sz w:val="20"/>
          <w:szCs w:val="20"/>
        </w:rPr>
        <w:t xml:space="preserve"> before the K</w:t>
      </w:r>
      <w:r w:rsidR="00EE7419" w:rsidRPr="00A1286A">
        <w:rPr>
          <w:rFonts w:ascii="Calibri" w:hAnsi="Calibri"/>
          <w:sz w:val="20"/>
          <w:szCs w:val="20"/>
        </w:rPr>
        <w:t xml:space="preserve"> was </w:t>
      </w:r>
      <w:r w:rsidR="00A02385">
        <w:rPr>
          <w:rFonts w:ascii="Calibri" w:hAnsi="Calibri"/>
          <w:sz w:val="20"/>
          <w:szCs w:val="20"/>
        </w:rPr>
        <w:t>fully execu</w:t>
      </w:r>
      <w:r w:rsidR="00EE7419" w:rsidRPr="00A1286A">
        <w:rPr>
          <w:rFonts w:ascii="Calibri" w:hAnsi="Calibri"/>
          <w:sz w:val="20"/>
          <w:szCs w:val="20"/>
        </w:rPr>
        <w:t>ted – i.e. the party reputed the K after becoming aware of the illegality</w:t>
      </w:r>
    </w:p>
    <w:p w14:paraId="301DB2C0" w14:textId="08A49529" w:rsidR="00586270" w:rsidRPr="00A1286A" w:rsidRDefault="006E77C6" w:rsidP="00AF4F68">
      <w:pPr>
        <w:pStyle w:val="ListParagraph"/>
        <w:numPr>
          <w:ilvl w:val="1"/>
          <w:numId w:val="84"/>
        </w:numPr>
        <w:rPr>
          <w:rFonts w:ascii="Calibri" w:hAnsi="Calibri"/>
          <w:sz w:val="20"/>
          <w:szCs w:val="20"/>
        </w:rPr>
      </w:pPr>
      <w:r>
        <w:rPr>
          <w:rFonts w:ascii="Calibri" w:hAnsi="Calibri"/>
          <w:sz w:val="20"/>
          <w:szCs w:val="20"/>
        </w:rPr>
        <w:t>Claim</w:t>
      </w:r>
      <w:r w:rsidR="00BC2F60" w:rsidRPr="00A1286A">
        <w:rPr>
          <w:rFonts w:ascii="Calibri" w:hAnsi="Calibri"/>
          <w:sz w:val="20"/>
          <w:szCs w:val="20"/>
        </w:rPr>
        <w:t xml:space="preserve"> to the property does </w:t>
      </w:r>
      <w:r w:rsidR="00BC2F60" w:rsidRPr="00A1286A">
        <w:rPr>
          <w:rFonts w:ascii="Calibri" w:hAnsi="Calibri"/>
          <w:sz w:val="20"/>
          <w:szCs w:val="20"/>
          <w:u w:val="single"/>
        </w:rPr>
        <w:t>not</w:t>
      </w:r>
      <w:r w:rsidR="00BC2F60" w:rsidRPr="00A1286A">
        <w:rPr>
          <w:rFonts w:ascii="Calibri" w:hAnsi="Calibri"/>
          <w:sz w:val="20"/>
          <w:szCs w:val="20"/>
        </w:rPr>
        <w:t xml:space="preserve"> de</w:t>
      </w:r>
      <w:r w:rsidR="00586270" w:rsidRPr="00A1286A">
        <w:rPr>
          <w:rFonts w:ascii="Calibri" w:hAnsi="Calibri"/>
          <w:sz w:val="20"/>
          <w:szCs w:val="20"/>
        </w:rPr>
        <w:t>pend on relying on the illegal K such as through another area of law (such as tort)</w:t>
      </w:r>
    </w:p>
    <w:p w14:paraId="429769F1" w14:textId="242A6A7C" w:rsidR="00BC2F60" w:rsidRPr="00A1286A" w:rsidRDefault="00AC0A0A" w:rsidP="00AF4F68">
      <w:pPr>
        <w:pStyle w:val="ListParagraph"/>
        <w:numPr>
          <w:ilvl w:val="2"/>
          <w:numId w:val="73"/>
        </w:numPr>
        <w:rPr>
          <w:rFonts w:ascii="Calibri" w:hAnsi="Calibri"/>
          <w:sz w:val="20"/>
          <w:szCs w:val="20"/>
        </w:rPr>
      </w:pPr>
      <w:r w:rsidRPr="00A1286A">
        <w:rPr>
          <w:rFonts w:ascii="Calibri" w:hAnsi="Calibri"/>
          <w:sz w:val="20"/>
          <w:szCs w:val="20"/>
        </w:rPr>
        <w:t>i.e. where the ownership interest of the lessor is not affected by an illegal lease</w:t>
      </w:r>
    </w:p>
    <w:p w14:paraId="67C96CC3" w14:textId="77777777" w:rsidR="0067036F" w:rsidRDefault="0067036F" w:rsidP="00FA21F0">
      <w:pPr>
        <w:pStyle w:val="NoteLevel2"/>
        <w:keepNext w:val="0"/>
        <w:numPr>
          <w:ilvl w:val="0"/>
          <w:numId w:val="0"/>
        </w:numPr>
        <w:pBdr>
          <w:bottom w:val="single" w:sz="12" w:space="1" w:color="auto"/>
        </w:pBdr>
        <w:jc w:val="center"/>
        <w:rPr>
          <w:rFonts w:ascii="Cambria" w:hAnsi="Cambria"/>
          <w:sz w:val="20"/>
          <w:szCs w:val="20"/>
        </w:rPr>
      </w:pPr>
    </w:p>
    <w:p w14:paraId="2D04C4FB" w14:textId="6AEE566E" w:rsidR="00FA21F0" w:rsidRPr="00A1286A" w:rsidRDefault="00FA21F0" w:rsidP="00FA21F0">
      <w:pPr>
        <w:pStyle w:val="NoteLevel2"/>
        <w:keepNext w:val="0"/>
        <w:numPr>
          <w:ilvl w:val="0"/>
          <w:numId w:val="0"/>
        </w:numPr>
        <w:pBdr>
          <w:bottom w:val="single" w:sz="12" w:space="1" w:color="auto"/>
        </w:pBdr>
        <w:jc w:val="center"/>
        <w:rPr>
          <w:rFonts w:ascii="Cambria" w:hAnsi="Cambria"/>
          <w:sz w:val="20"/>
          <w:szCs w:val="20"/>
        </w:rPr>
      </w:pPr>
      <w:r w:rsidRPr="00A1286A">
        <w:rPr>
          <w:rFonts w:ascii="Cambria" w:hAnsi="Cambria"/>
          <w:sz w:val="20"/>
          <w:szCs w:val="20"/>
        </w:rPr>
        <w:t>REMEDIES</w:t>
      </w:r>
    </w:p>
    <w:p w14:paraId="24CDDC41" w14:textId="77777777" w:rsidR="006032FB" w:rsidRPr="00A1286A" w:rsidRDefault="006032FB" w:rsidP="006032FB">
      <w:pPr>
        <w:rPr>
          <w:rFonts w:ascii="Calibri" w:hAnsi="Calibri"/>
          <w:sz w:val="20"/>
          <w:szCs w:val="20"/>
        </w:rPr>
      </w:pPr>
    </w:p>
    <w:p w14:paraId="19488B5A" w14:textId="1CBC490B" w:rsidR="00966580" w:rsidRPr="00A1286A" w:rsidRDefault="00966580" w:rsidP="006032FB">
      <w:pPr>
        <w:rPr>
          <w:rFonts w:ascii="Calibri" w:hAnsi="Calibri"/>
          <w:sz w:val="20"/>
          <w:szCs w:val="20"/>
        </w:rPr>
      </w:pPr>
      <w:r w:rsidRPr="00A1286A">
        <w:rPr>
          <w:rFonts w:ascii="Calibri" w:hAnsi="Calibri"/>
          <w:sz w:val="20"/>
          <w:szCs w:val="20"/>
        </w:rPr>
        <w:t>INTRODUCTION</w:t>
      </w:r>
    </w:p>
    <w:p w14:paraId="796CFF70" w14:textId="01E2AE03" w:rsidR="00E8703A" w:rsidRPr="00A1286A" w:rsidRDefault="00916DD4" w:rsidP="00AF4F68">
      <w:pPr>
        <w:pStyle w:val="ListParagraph"/>
        <w:numPr>
          <w:ilvl w:val="0"/>
          <w:numId w:val="80"/>
        </w:numPr>
        <w:tabs>
          <w:tab w:val="left" w:pos="2694"/>
        </w:tabs>
        <w:rPr>
          <w:rFonts w:ascii="Calibri" w:hAnsi="Calibri"/>
          <w:sz w:val="20"/>
          <w:szCs w:val="20"/>
        </w:rPr>
      </w:pPr>
      <w:r w:rsidRPr="00A1286A">
        <w:rPr>
          <w:rFonts w:ascii="Calibri" w:hAnsi="Calibri"/>
          <w:sz w:val="20"/>
          <w:szCs w:val="20"/>
        </w:rPr>
        <w:t>Need to determine</w:t>
      </w:r>
      <w:r w:rsidR="00F70038" w:rsidRPr="00A1286A">
        <w:rPr>
          <w:rFonts w:ascii="Calibri" w:hAnsi="Calibri"/>
          <w:sz w:val="20"/>
          <w:szCs w:val="20"/>
        </w:rPr>
        <w:t xml:space="preserve"> w</w:t>
      </w:r>
      <w:r w:rsidR="00C73F3E" w:rsidRPr="00A1286A">
        <w:rPr>
          <w:rFonts w:ascii="Calibri" w:hAnsi="Calibri"/>
          <w:sz w:val="20"/>
          <w:szCs w:val="20"/>
        </w:rPr>
        <w:t>hat</w:t>
      </w:r>
      <w:r w:rsidR="00E8703A" w:rsidRPr="00A1286A">
        <w:rPr>
          <w:rFonts w:ascii="Calibri" w:hAnsi="Calibri"/>
          <w:sz w:val="20"/>
          <w:szCs w:val="20"/>
        </w:rPr>
        <w:t xml:space="preserve"> the </w:t>
      </w:r>
      <w:r w:rsidR="00E8703A" w:rsidRPr="00BE55C5">
        <w:rPr>
          <w:rFonts w:ascii="Calibri" w:hAnsi="Calibri"/>
          <w:sz w:val="20"/>
          <w:szCs w:val="20"/>
          <w:u w:val="single"/>
        </w:rPr>
        <w:t>obligations</w:t>
      </w:r>
      <w:r w:rsidR="00E8703A" w:rsidRPr="00A1286A">
        <w:rPr>
          <w:rFonts w:ascii="Calibri" w:hAnsi="Calibri"/>
          <w:sz w:val="20"/>
          <w:szCs w:val="20"/>
        </w:rPr>
        <w:t xml:space="preserve"> are;</w:t>
      </w:r>
      <w:r w:rsidR="0067036F">
        <w:rPr>
          <w:rFonts w:ascii="Calibri" w:hAnsi="Calibri"/>
          <w:sz w:val="20"/>
          <w:szCs w:val="20"/>
        </w:rPr>
        <w:t xml:space="preserve"> must be able to monetize consequences</w:t>
      </w:r>
    </w:p>
    <w:p w14:paraId="4077FB04" w14:textId="0007F686" w:rsidR="008F70E2" w:rsidRPr="00A1286A" w:rsidRDefault="00034F5A" w:rsidP="00AF4F68">
      <w:pPr>
        <w:pStyle w:val="ListParagraph"/>
        <w:numPr>
          <w:ilvl w:val="1"/>
          <w:numId w:val="80"/>
        </w:numPr>
        <w:tabs>
          <w:tab w:val="left" w:pos="2694"/>
        </w:tabs>
        <w:rPr>
          <w:rFonts w:ascii="Calibri" w:hAnsi="Calibri"/>
          <w:sz w:val="20"/>
          <w:szCs w:val="20"/>
        </w:rPr>
      </w:pPr>
      <w:r w:rsidRPr="00A1286A">
        <w:rPr>
          <w:rFonts w:ascii="Calibri" w:hAnsi="Calibri"/>
          <w:sz w:val="20"/>
          <w:szCs w:val="20"/>
        </w:rPr>
        <w:t>Secondary obligations are a</w:t>
      </w:r>
      <w:r w:rsidR="008F70E2" w:rsidRPr="00A1286A">
        <w:rPr>
          <w:rFonts w:ascii="Calibri" w:hAnsi="Calibri"/>
          <w:sz w:val="20"/>
          <w:szCs w:val="20"/>
        </w:rPr>
        <w:t xml:space="preserve"> substitu</w:t>
      </w:r>
      <w:r w:rsidR="00836340" w:rsidRPr="00A1286A">
        <w:rPr>
          <w:rFonts w:ascii="Calibri" w:hAnsi="Calibri"/>
          <w:sz w:val="20"/>
          <w:szCs w:val="20"/>
        </w:rPr>
        <w:t>te set of obligations that make</w:t>
      </w:r>
      <w:r w:rsidR="008F70E2" w:rsidRPr="00A1286A">
        <w:rPr>
          <w:rFonts w:ascii="Calibri" w:hAnsi="Calibri"/>
          <w:sz w:val="20"/>
          <w:szCs w:val="20"/>
        </w:rPr>
        <w:t xml:space="preserve"> the primary obligations</w:t>
      </w:r>
      <w:r w:rsidR="00836340" w:rsidRPr="00A1286A">
        <w:rPr>
          <w:rFonts w:ascii="Calibri" w:hAnsi="Calibri"/>
          <w:sz w:val="20"/>
          <w:szCs w:val="20"/>
        </w:rPr>
        <w:t xml:space="preserve"> enforceable</w:t>
      </w:r>
      <w:r w:rsidR="00216EF8" w:rsidRPr="00A1286A">
        <w:rPr>
          <w:rFonts w:ascii="Calibri" w:hAnsi="Calibri"/>
          <w:sz w:val="20"/>
          <w:szCs w:val="20"/>
        </w:rPr>
        <w:t xml:space="preserve">; without this </w:t>
      </w:r>
      <w:r w:rsidR="00B43CEB" w:rsidRPr="00A1286A">
        <w:rPr>
          <w:rFonts w:ascii="Calibri" w:hAnsi="Calibri"/>
          <w:sz w:val="20"/>
          <w:szCs w:val="20"/>
        </w:rPr>
        <w:t>set of obligations, the K is futile</w:t>
      </w:r>
    </w:p>
    <w:p w14:paraId="39ECFAE9" w14:textId="77777777" w:rsidR="00013ACE" w:rsidRPr="00A1286A" w:rsidRDefault="00013ACE" w:rsidP="00AF4F68">
      <w:pPr>
        <w:pStyle w:val="ListParagraph"/>
        <w:numPr>
          <w:ilvl w:val="0"/>
          <w:numId w:val="80"/>
        </w:numPr>
        <w:rPr>
          <w:rFonts w:ascii="Calibri" w:hAnsi="Calibri"/>
          <w:sz w:val="20"/>
          <w:szCs w:val="20"/>
        </w:rPr>
      </w:pPr>
      <w:r w:rsidRPr="00A1286A">
        <w:rPr>
          <w:rFonts w:ascii="Calibri" w:hAnsi="Calibri"/>
          <w:b/>
          <w:sz w:val="20"/>
          <w:szCs w:val="20"/>
        </w:rPr>
        <w:t>Basic Compensatory Principle</w:t>
      </w:r>
      <w:r w:rsidRPr="00A1286A">
        <w:rPr>
          <w:rFonts w:ascii="Calibri" w:hAnsi="Calibri"/>
          <w:sz w:val="20"/>
          <w:szCs w:val="20"/>
        </w:rPr>
        <w:t>:</w:t>
      </w:r>
    </w:p>
    <w:p w14:paraId="7D18571C" w14:textId="07088F97" w:rsidR="00F219BB" w:rsidRPr="00A1286A" w:rsidRDefault="00013ACE" w:rsidP="00AF4F68">
      <w:pPr>
        <w:pStyle w:val="ListParagraph"/>
        <w:numPr>
          <w:ilvl w:val="1"/>
          <w:numId w:val="80"/>
        </w:numPr>
        <w:rPr>
          <w:rFonts w:ascii="Calibri" w:hAnsi="Calibri"/>
          <w:sz w:val="20"/>
          <w:szCs w:val="20"/>
        </w:rPr>
      </w:pPr>
      <w:r w:rsidRPr="00A1286A">
        <w:rPr>
          <w:rFonts w:ascii="Calibri" w:hAnsi="Calibri"/>
          <w:sz w:val="20"/>
          <w:szCs w:val="20"/>
        </w:rPr>
        <w:t>Damages should only compensate</w:t>
      </w:r>
      <w:r w:rsidR="00F219BB" w:rsidRPr="00A1286A">
        <w:rPr>
          <w:rFonts w:ascii="Calibri" w:hAnsi="Calibri"/>
          <w:sz w:val="20"/>
          <w:szCs w:val="20"/>
        </w:rPr>
        <w:t xml:space="preserve"> for what was actually lost – the P and D should be put in a better position as a result of the bre</w:t>
      </w:r>
      <w:r w:rsidR="0074372D">
        <w:rPr>
          <w:rFonts w:ascii="Calibri" w:hAnsi="Calibri"/>
          <w:sz w:val="20"/>
          <w:szCs w:val="20"/>
        </w:rPr>
        <w:t>ach of K</w:t>
      </w:r>
    </w:p>
    <w:p w14:paraId="24089520" w14:textId="456B9D48" w:rsidR="00EB5758" w:rsidRDefault="00BE00E7" w:rsidP="00AF4F68">
      <w:pPr>
        <w:pStyle w:val="ListParagraph"/>
        <w:numPr>
          <w:ilvl w:val="1"/>
          <w:numId w:val="80"/>
        </w:numPr>
        <w:rPr>
          <w:rFonts w:ascii="Calibri" w:hAnsi="Calibri"/>
          <w:sz w:val="20"/>
          <w:szCs w:val="20"/>
        </w:rPr>
      </w:pPr>
      <w:r>
        <w:rPr>
          <w:rFonts w:ascii="Calibri" w:hAnsi="Calibri"/>
          <w:sz w:val="20"/>
          <w:szCs w:val="20"/>
        </w:rPr>
        <w:t xml:space="preserve">Only nominal damages </w:t>
      </w:r>
      <w:r w:rsidR="00666F5C">
        <w:rPr>
          <w:rFonts w:ascii="Calibri" w:hAnsi="Calibri"/>
          <w:sz w:val="20"/>
          <w:szCs w:val="20"/>
        </w:rPr>
        <w:t>may be available if</w:t>
      </w:r>
      <w:r>
        <w:rPr>
          <w:rFonts w:ascii="Calibri" w:hAnsi="Calibri"/>
          <w:sz w:val="20"/>
          <w:szCs w:val="20"/>
        </w:rPr>
        <w:t xml:space="preserve"> the breach of K resulted in a gain relative to the obligations</w:t>
      </w:r>
    </w:p>
    <w:p w14:paraId="3924E45E" w14:textId="5B29FDA6" w:rsidR="006726FA" w:rsidRPr="00A1286A" w:rsidRDefault="00D90D81" w:rsidP="00AF4F68">
      <w:pPr>
        <w:pStyle w:val="ListParagraph"/>
        <w:numPr>
          <w:ilvl w:val="0"/>
          <w:numId w:val="80"/>
        </w:numPr>
        <w:tabs>
          <w:tab w:val="left" w:pos="2694"/>
        </w:tabs>
        <w:rPr>
          <w:rFonts w:ascii="Calibri" w:hAnsi="Calibri"/>
          <w:sz w:val="20"/>
          <w:szCs w:val="20"/>
        </w:rPr>
      </w:pPr>
      <w:r w:rsidRPr="00A1286A">
        <w:rPr>
          <w:rFonts w:ascii="Calibri" w:hAnsi="Calibri"/>
          <w:sz w:val="20"/>
          <w:szCs w:val="20"/>
        </w:rPr>
        <w:t>Common Law</w:t>
      </w:r>
    </w:p>
    <w:p w14:paraId="6B255A7F" w14:textId="2986AF08" w:rsidR="006F3C53" w:rsidRPr="00A1286A" w:rsidRDefault="00DE5105" w:rsidP="00AF4F68">
      <w:pPr>
        <w:pStyle w:val="ListParagraph"/>
        <w:numPr>
          <w:ilvl w:val="1"/>
          <w:numId w:val="80"/>
        </w:numPr>
        <w:tabs>
          <w:tab w:val="left" w:pos="2694"/>
        </w:tabs>
        <w:rPr>
          <w:rFonts w:ascii="Calibri" w:hAnsi="Calibri"/>
          <w:sz w:val="20"/>
          <w:szCs w:val="20"/>
        </w:rPr>
      </w:pPr>
      <w:r>
        <w:rPr>
          <w:rFonts w:ascii="Calibri" w:hAnsi="Calibri"/>
          <w:sz w:val="20"/>
          <w:szCs w:val="20"/>
        </w:rPr>
        <w:t>Tends</w:t>
      </w:r>
      <w:r w:rsidR="00A251C1">
        <w:rPr>
          <w:rFonts w:ascii="Calibri" w:hAnsi="Calibri"/>
          <w:sz w:val="20"/>
          <w:szCs w:val="20"/>
        </w:rPr>
        <w:t xml:space="preserve"> to</w:t>
      </w:r>
      <w:r w:rsidR="006F3C53" w:rsidRPr="00A1286A">
        <w:rPr>
          <w:rFonts w:ascii="Calibri" w:hAnsi="Calibri"/>
          <w:sz w:val="20"/>
          <w:szCs w:val="20"/>
        </w:rPr>
        <w:t xml:space="preserve"> respect the express terms of the K; may allow for several forms of remedies with one breach of K</w:t>
      </w:r>
    </w:p>
    <w:p w14:paraId="36BF1233" w14:textId="2C8ADE11" w:rsidR="00D90D81" w:rsidRPr="00A1286A" w:rsidRDefault="00F27CA6" w:rsidP="00AF4F68">
      <w:pPr>
        <w:pStyle w:val="ListParagraph"/>
        <w:numPr>
          <w:ilvl w:val="0"/>
          <w:numId w:val="80"/>
        </w:numPr>
        <w:tabs>
          <w:tab w:val="left" w:pos="2694"/>
        </w:tabs>
        <w:rPr>
          <w:rFonts w:ascii="Calibri" w:hAnsi="Calibri"/>
          <w:sz w:val="20"/>
          <w:szCs w:val="20"/>
        </w:rPr>
      </w:pPr>
      <w:r w:rsidRPr="00A1286A">
        <w:rPr>
          <w:rFonts w:ascii="Calibri" w:hAnsi="Calibri"/>
          <w:sz w:val="20"/>
          <w:szCs w:val="20"/>
        </w:rPr>
        <w:t>Equitable Remedies</w:t>
      </w:r>
    </w:p>
    <w:p w14:paraId="451B3CAB" w14:textId="732ABC50" w:rsidR="00CE59EB" w:rsidRPr="00DF26D4" w:rsidRDefault="00E31995" w:rsidP="00AF4F68">
      <w:pPr>
        <w:pStyle w:val="ListParagraph"/>
        <w:numPr>
          <w:ilvl w:val="1"/>
          <w:numId w:val="80"/>
        </w:numPr>
        <w:tabs>
          <w:tab w:val="left" w:pos="2694"/>
        </w:tabs>
        <w:rPr>
          <w:rFonts w:ascii="Calibri" w:hAnsi="Calibri"/>
          <w:sz w:val="20"/>
          <w:szCs w:val="20"/>
        </w:rPr>
      </w:pPr>
      <w:r w:rsidRPr="00A1286A">
        <w:rPr>
          <w:rFonts w:ascii="Calibri" w:hAnsi="Calibri"/>
          <w:sz w:val="20"/>
          <w:szCs w:val="20"/>
        </w:rPr>
        <w:t>An order to do or not do something; where the equitable devices don’t always sit well together; meaning commonly only one remedy is allowable</w:t>
      </w:r>
      <w:r w:rsidR="00080484" w:rsidRPr="00A1286A">
        <w:rPr>
          <w:rFonts w:ascii="Calibri" w:hAnsi="Calibri"/>
          <w:sz w:val="20"/>
          <w:szCs w:val="20"/>
        </w:rPr>
        <w:t xml:space="preserve"> for each breach</w:t>
      </w:r>
    </w:p>
    <w:p w14:paraId="74F4C250" w14:textId="6A620897" w:rsidR="00D90D81" w:rsidRPr="00A1286A" w:rsidRDefault="00D90D81" w:rsidP="00AF4F68">
      <w:pPr>
        <w:pStyle w:val="ListParagraph"/>
        <w:numPr>
          <w:ilvl w:val="0"/>
          <w:numId w:val="80"/>
        </w:numPr>
        <w:tabs>
          <w:tab w:val="left" w:pos="2694"/>
        </w:tabs>
        <w:rPr>
          <w:rFonts w:ascii="Calibri" w:hAnsi="Calibri"/>
          <w:sz w:val="20"/>
          <w:szCs w:val="20"/>
        </w:rPr>
      </w:pPr>
      <w:r w:rsidRPr="00A1286A">
        <w:rPr>
          <w:rFonts w:ascii="Calibri" w:hAnsi="Calibri"/>
          <w:sz w:val="20"/>
          <w:szCs w:val="20"/>
        </w:rPr>
        <w:t>Statute</w:t>
      </w:r>
    </w:p>
    <w:p w14:paraId="5862596C" w14:textId="3CF10B4A" w:rsidR="00855219" w:rsidRPr="00A1286A" w:rsidRDefault="00855219" w:rsidP="00AF4F68">
      <w:pPr>
        <w:pStyle w:val="ListParagraph"/>
        <w:numPr>
          <w:ilvl w:val="1"/>
          <w:numId w:val="80"/>
        </w:numPr>
        <w:tabs>
          <w:tab w:val="left" w:pos="2694"/>
        </w:tabs>
        <w:rPr>
          <w:rFonts w:ascii="Calibri" w:hAnsi="Calibri"/>
          <w:sz w:val="20"/>
          <w:szCs w:val="20"/>
        </w:rPr>
      </w:pPr>
      <w:r w:rsidRPr="00A1286A">
        <w:rPr>
          <w:rFonts w:ascii="Calibri" w:hAnsi="Calibri"/>
          <w:sz w:val="20"/>
          <w:szCs w:val="20"/>
        </w:rPr>
        <w:t>Most common source of secondary obligations</w:t>
      </w:r>
      <w:r w:rsidR="00B627A2" w:rsidRPr="00A1286A">
        <w:rPr>
          <w:rFonts w:ascii="Calibri" w:hAnsi="Calibri"/>
          <w:sz w:val="20"/>
          <w:szCs w:val="20"/>
        </w:rPr>
        <w:t>/remedies</w:t>
      </w:r>
    </w:p>
    <w:p w14:paraId="2CA0E28C" w14:textId="34EDE8F0" w:rsidR="00C4620C" w:rsidRPr="00A1286A" w:rsidRDefault="00C713DC" w:rsidP="00AF4F68">
      <w:pPr>
        <w:pStyle w:val="ListParagraph"/>
        <w:numPr>
          <w:ilvl w:val="1"/>
          <w:numId w:val="80"/>
        </w:numPr>
        <w:tabs>
          <w:tab w:val="left" w:pos="2694"/>
        </w:tabs>
        <w:rPr>
          <w:rFonts w:ascii="Calibri" w:hAnsi="Calibri"/>
          <w:sz w:val="20"/>
          <w:szCs w:val="20"/>
        </w:rPr>
      </w:pPr>
      <w:r>
        <w:rPr>
          <w:rFonts w:ascii="Calibri" w:hAnsi="Calibri"/>
          <w:sz w:val="20"/>
          <w:szCs w:val="20"/>
        </w:rPr>
        <w:t>Often</w:t>
      </w:r>
      <w:r w:rsidR="00C4620C" w:rsidRPr="00A1286A">
        <w:rPr>
          <w:rFonts w:ascii="Calibri" w:hAnsi="Calibri"/>
          <w:sz w:val="20"/>
          <w:szCs w:val="20"/>
        </w:rPr>
        <w:t xml:space="preserve"> a restatement of the </w:t>
      </w:r>
      <w:r w:rsidR="007E2CC4">
        <w:rPr>
          <w:rFonts w:ascii="Calibri" w:hAnsi="Calibri"/>
          <w:sz w:val="20"/>
          <w:szCs w:val="20"/>
        </w:rPr>
        <w:t>CL</w:t>
      </w:r>
      <w:r w:rsidR="00C4620C" w:rsidRPr="00A1286A">
        <w:rPr>
          <w:rFonts w:ascii="Calibri" w:hAnsi="Calibri"/>
          <w:sz w:val="20"/>
          <w:szCs w:val="20"/>
        </w:rPr>
        <w:t xml:space="preserve"> and equitable remedies; makes pre and non-</w:t>
      </w:r>
      <w:r w:rsidR="00E552A9">
        <w:rPr>
          <w:rFonts w:ascii="Calibri" w:hAnsi="Calibri"/>
          <w:sz w:val="20"/>
          <w:szCs w:val="20"/>
        </w:rPr>
        <w:t>statute based case law relevant</w:t>
      </w:r>
    </w:p>
    <w:p w14:paraId="0F16C4AE" w14:textId="77777777" w:rsidR="00966580" w:rsidRPr="00A1286A" w:rsidRDefault="00966580" w:rsidP="006032FB">
      <w:pPr>
        <w:rPr>
          <w:rFonts w:ascii="Calibri" w:hAnsi="Calibri"/>
          <w:sz w:val="20"/>
          <w:szCs w:val="20"/>
        </w:rPr>
      </w:pPr>
    </w:p>
    <w:p w14:paraId="11C2F719" w14:textId="4854563E" w:rsidR="003C4998" w:rsidRPr="00A1286A" w:rsidRDefault="002F5946" w:rsidP="006032FB">
      <w:pPr>
        <w:rPr>
          <w:rFonts w:ascii="Calibri" w:hAnsi="Calibri"/>
          <w:sz w:val="20"/>
          <w:szCs w:val="20"/>
        </w:rPr>
      </w:pPr>
      <w:r w:rsidRPr="00A1286A">
        <w:rPr>
          <w:rFonts w:ascii="Calibri" w:hAnsi="Calibri"/>
          <w:sz w:val="20"/>
          <w:szCs w:val="20"/>
        </w:rPr>
        <w:t xml:space="preserve">A. DAMAGES – RATIONALE </w:t>
      </w:r>
    </w:p>
    <w:p w14:paraId="0E6439CB" w14:textId="1E8B5FC9" w:rsidR="00621DFE" w:rsidRPr="00E4750F" w:rsidRDefault="004C0A3B" w:rsidP="00AF4F68">
      <w:pPr>
        <w:pStyle w:val="ListParagraph"/>
        <w:numPr>
          <w:ilvl w:val="0"/>
          <w:numId w:val="81"/>
        </w:numPr>
        <w:rPr>
          <w:rFonts w:ascii="Calibri" w:hAnsi="Calibri"/>
          <w:sz w:val="20"/>
          <w:szCs w:val="20"/>
        </w:rPr>
      </w:pPr>
      <w:r>
        <w:rPr>
          <w:rFonts w:ascii="Calibri" w:hAnsi="Calibri"/>
          <w:sz w:val="20"/>
          <w:szCs w:val="20"/>
        </w:rPr>
        <w:t>Damages only</w:t>
      </w:r>
      <w:r w:rsidR="00A82217" w:rsidRPr="00A1286A">
        <w:rPr>
          <w:rFonts w:ascii="Calibri" w:hAnsi="Calibri"/>
          <w:sz w:val="20"/>
          <w:szCs w:val="20"/>
        </w:rPr>
        <w:t xml:space="preserve"> arise out of breach of obligation (terms) of the K</w:t>
      </w:r>
      <w:r w:rsidR="005B6D7B" w:rsidRPr="00A1286A">
        <w:rPr>
          <w:rFonts w:ascii="Calibri" w:hAnsi="Calibri"/>
          <w:sz w:val="20"/>
          <w:szCs w:val="20"/>
        </w:rPr>
        <w:t xml:space="preserve">; grants an enforceable </w:t>
      </w:r>
      <w:r w:rsidR="00471EE4">
        <w:rPr>
          <w:rFonts w:ascii="Calibri" w:hAnsi="Calibri"/>
          <w:sz w:val="20"/>
          <w:szCs w:val="20"/>
        </w:rPr>
        <w:t xml:space="preserve">right to </w:t>
      </w:r>
      <w:r w:rsidR="005159D1" w:rsidRPr="00A1286A">
        <w:rPr>
          <w:rFonts w:ascii="Calibri" w:hAnsi="Calibri"/>
          <w:sz w:val="20"/>
          <w:szCs w:val="20"/>
        </w:rPr>
        <w:t>claim</w:t>
      </w:r>
      <w:r w:rsidR="005B6D7B" w:rsidRPr="00A1286A">
        <w:rPr>
          <w:rFonts w:ascii="Calibri" w:hAnsi="Calibri"/>
          <w:sz w:val="20"/>
          <w:szCs w:val="20"/>
        </w:rPr>
        <w:t xml:space="preserve"> damages</w:t>
      </w:r>
      <w:r w:rsidR="005159D1" w:rsidRPr="00A1286A">
        <w:rPr>
          <w:rFonts w:ascii="Calibri" w:hAnsi="Calibri"/>
          <w:sz w:val="20"/>
          <w:szCs w:val="20"/>
        </w:rPr>
        <w:t xml:space="preserve"> [unless the K contains an exclusion or limitation clause]</w:t>
      </w:r>
    </w:p>
    <w:p w14:paraId="3609CD7B" w14:textId="77777777" w:rsidR="00621DFE" w:rsidRPr="00A1286A" w:rsidRDefault="00621DFE" w:rsidP="00AF4F68">
      <w:pPr>
        <w:pStyle w:val="ListParagraph"/>
        <w:numPr>
          <w:ilvl w:val="1"/>
          <w:numId w:val="81"/>
        </w:numPr>
        <w:rPr>
          <w:rFonts w:ascii="Calibri" w:hAnsi="Calibri"/>
          <w:sz w:val="20"/>
          <w:szCs w:val="20"/>
        </w:rPr>
      </w:pPr>
      <w:r w:rsidRPr="00A1286A">
        <w:rPr>
          <w:rFonts w:ascii="Calibri" w:hAnsi="Calibri"/>
          <w:sz w:val="20"/>
          <w:szCs w:val="20"/>
        </w:rPr>
        <w:t xml:space="preserve">Does not include problems or concerns about the K that are </w:t>
      </w:r>
      <w:r w:rsidRPr="00A1286A">
        <w:rPr>
          <w:rFonts w:ascii="Calibri" w:hAnsi="Calibri"/>
          <w:sz w:val="20"/>
          <w:szCs w:val="20"/>
          <w:u w:val="single"/>
        </w:rPr>
        <w:t>not breaches</w:t>
      </w:r>
      <w:r w:rsidRPr="00A1286A">
        <w:rPr>
          <w:rFonts w:ascii="Calibri" w:hAnsi="Calibri"/>
          <w:sz w:val="20"/>
          <w:szCs w:val="20"/>
        </w:rPr>
        <w:t xml:space="preserve"> of terms</w:t>
      </w:r>
    </w:p>
    <w:p w14:paraId="667D5ACB" w14:textId="348EC705" w:rsidR="002F5946" w:rsidRPr="00F849B9" w:rsidRDefault="00DE0CFB" w:rsidP="00AF4F68">
      <w:pPr>
        <w:pStyle w:val="ListParagraph"/>
        <w:numPr>
          <w:ilvl w:val="0"/>
          <w:numId w:val="81"/>
        </w:numPr>
        <w:rPr>
          <w:rFonts w:ascii="Calibri" w:hAnsi="Calibri"/>
          <w:sz w:val="20"/>
          <w:szCs w:val="20"/>
        </w:rPr>
      </w:pPr>
      <w:r w:rsidRPr="00A1286A">
        <w:rPr>
          <w:rFonts w:ascii="Calibri" w:hAnsi="Calibri"/>
          <w:sz w:val="20"/>
          <w:szCs w:val="20"/>
        </w:rPr>
        <w:t>Two issues:</w:t>
      </w:r>
      <w:r w:rsidR="00F849B9">
        <w:rPr>
          <w:rFonts w:ascii="Calibri" w:hAnsi="Calibri"/>
          <w:sz w:val="20"/>
          <w:szCs w:val="20"/>
        </w:rPr>
        <w:t xml:space="preserve"> r</w:t>
      </w:r>
      <w:r w:rsidR="00345D72" w:rsidRPr="00F849B9">
        <w:rPr>
          <w:rFonts w:ascii="Calibri" w:hAnsi="Calibri"/>
          <w:sz w:val="20"/>
          <w:szCs w:val="20"/>
        </w:rPr>
        <w:t>ight to damages</w:t>
      </w:r>
      <w:r w:rsidR="00F849B9">
        <w:rPr>
          <w:rFonts w:ascii="Calibri" w:hAnsi="Calibri"/>
          <w:sz w:val="20"/>
          <w:szCs w:val="20"/>
        </w:rPr>
        <w:t xml:space="preserve"> </w:t>
      </w:r>
      <w:r w:rsidR="00F849B9">
        <w:rPr>
          <w:rFonts w:ascii="Calibri" w:hAnsi="Calibri"/>
          <w:sz w:val="20"/>
          <w:szCs w:val="20"/>
          <w:u w:val="single"/>
        </w:rPr>
        <w:t>and</w:t>
      </w:r>
      <w:r w:rsidR="00F849B9">
        <w:rPr>
          <w:rFonts w:ascii="Calibri" w:hAnsi="Calibri"/>
          <w:sz w:val="20"/>
          <w:szCs w:val="20"/>
        </w:rPr>
        <w:t xml:space="preserve"> q</w:t>
      </w:r>
      <w:r w:rsidR="00CC43D6" w:rsidRPr="00F849B9">
        <w:rPr>
          <w:rFonts w:ascii="Calibri" w:hAnsi="Calibri"/>
          <w:sz w:val="20"/>
          <w:szCs w:val="20"/>
        </w:rPr>
        <w:t>uantification of damages</w:t>
      </w:r>
    </w:p>
    <w:p w14:paraId="1E6C4BD7" w14:textId="77777777" w:rsidR="00CC43D6" w:rsidRPr="00A1286A" w:rsidRDefault="00CC43D6" w:rsidP="006032FB">
      <w:pPr>
        <w:rPr>
          <w:rFonts w:ascii="Calibri" w:hAnsi="Calibri"/>
          <w:sz w:val="20"/>
          <w:szCs w:val="20"/>
        </w:rPr>
      </w:pPr>
    </w:p>
    <w:p w14:paraId="0D2A4D0F" w14:textId="013828ED" w:rsidR="00076630" w:rsidRPr="00A1286A" w:rsidRDefault="00076630" w:rsidP="006032FB">
      <w:pPr>
        <w:rPr>
          <w:rFonts w:ascii="Calibri" w:hAnsi="Calibri"/>
          <w:color w:val="0000FF"/>
          <w:sz w:val="20"/>
          <w:szCs w:val="20"/>
        </w:rPr>
      </w:pPr>
      <w:r w:rsidRPr="00A1286A">
        <w:rPr>
          <w:rFonts w:ascii="Calibri" w:hAnsi="Calibri"/>
          <w:b/>
          <w:sz w:val="20"/>
          <w:szCs w:val="20"/>
        </w:rPr>
        <w:t>The Interest Protected</w:t>
      </w:r>
      <w:r w:rsidR="00BF43BE" w:rsidRPr="00A1286A">
        <w:rPr>
          <w:rFonts w:ascii="Calibri" w:hAnsi="Calibri"/>
          <w:b/>
          <w:sz w:val="20"/>
          <w:szCs w:val="20"/>
        </w:rPr>
        <w:t xml:space="preserve"> </w:t>
      </w:r>
      <w:r w:rsidR="00BF43BE" w:rsidRPr="00A1286A">
        <w:rPr>
          <w:rFonts w:ascii="Calibri" w:hAnsi="Calibri"/>
          <w:sz w:val="20"/>
          <w:szCs w:val="20"/>
        </w:rPr>
        <w:t>(</w:t>
      </w:r>
      <w:r w:rsidR="00BF43BE" w:rsidRPr="00A1286A">
        <w:rPr>
          <w:rFonts w:ascii="Calibri" w:hAnsi="Calibri"/>
          <w:color w:val="0000FF"/>
          <w:sz w:val="20"/>
          <w:szCs w:val="20"/>
        </w:rPr>
        <w:t>Fuller and Purdue</w:t>
      </w:r>
      <w:r w:rsidR="00BF43BE" w:rsidRPr="00A1286A">
        <w:rPr>
          <w:rFonts w:ascii="Calibri" w:hAnsi="Calibri"/>
          <w:sz w:val="20"/>
          <w:szCs w:val="20"/>
        </w:rPr>
        <w:t>)</w:t>
      </w:r>
    </w:p>
    <w:p w14:paraId="40364D5C" w14:textId="7BED057C" w:rsidR="00076630" w:rsidRPr="00A1286A" w:rsidRDefault="007507E1" w:rsidP="00AF4F68">
      <w:pPr>
        <w:pStyle w:val="ListParagraph"/>
        <w:numPr>
          <w:ilvl w:val="0"/>
          <w:numId w:val="82"/>
        </w:numPr>
        <w:rPr>
          <w:rFonts w:ascii="Calibri" w:hAnsi="Calibri"/>
          <w:sz w:val="20"/>
          <w:szCs w:val="20"/>
        </w:rPr>
      </w:pPr>
      <w:r w:rsidRPr="00A1286A">
        <w:rPr>
          <w:rFonts w:ascii="Calibri" w:hAnsi="Calibri"/>
          <w:sz w:val="20"/>
          <w:szCs w:val="20"/>
        </w:rPr>
        <w:t>Compensation is for</w:t>
      </w:r>
      <w:r w:rsidR="009A22F0" w:rsidRPr="00A1286A">
        <w:rPr>
          <w:rFonts w:ascii="Calibri" w:hAnsi="Calibri"/>
          <w:sz w:val="20"/>
          <w:szCs w:val="20"/>
        </w:rPr>
        <w:t xml:space="preserve"> the failure to perform the </w:t>
      </w:r>
      <w:r w:rsidR="004E5F86">
        <w:rPr>
          <w:rFonts w:ascii="Calibri" w:hAnsi="Calibri"/>
          <w:sz w:val="20"/>
          <w:szCs w:val="20"/>
        </w:rPr>
        <w:t>1°</w:t>
      </w:r>
      <w:r w:rsidR="009A22F0" w:rsidRPr="00A1286A">
        <w:rPr>
          <w:rFonts w:ascii="Calibri" w:hAnsi="Calibri"/>
          <w:sz w:val="20"/>
          <w:szCs w:val="20"/>
        </w:rPr>
        <w:t xml:space="preserve"> </w:t>
      </w:r>
      <w:r w:rsidR="00411BE0" w:rsidRPr="00A1286A">
        <w:rPr>
          <w:rFonts w:ascii="Calibri" w:hAnsi="Calibri"/>
          <w:sz w:val="20"/>
          <w:szCs w:val="20"/>
        </w:rPr>
        <w:t>obligation</w:t>
      </w:r>
      <w:r w:rsidR="009A22F0" w:rsidRPr="00A1286A">
        <w:rPr>
          <w:rFonts w:ascii="Calibri" w:hAnsi="Calibri"/>
          <w:sz w:val="20"/>
          <w:szCs w:val="20"/>
        </w:rPr>
        <w:t xml:space="preserve">; where </w:t>
      </w:r>
      <w:r w:rsidR="004E5F86">
        <w:rPr>
          <w:rFonts w:ascii="Calibri" w:hAnsi="Calibri"/>
          <w:sz w:val="20"/>
          <w:szCs w:val="20"/>
        </w:rPr>
        <w:t>1°</w:t>
      </w:r>
      <w:r w:rsidR="00D1124B" w:rsidRPr="00A1286A">
        <w:rPr>
          <w:rFonts w:ascii="Calibri" w:hAnsi="Calibri"/>
          <w:sz w:val="20"/>
          <w:szCs w:val="20"/>
        </w:rPr>
        <w:t xml:space="preserve"> obligations are</w:t>
      </w:r>
      <w:r w:rsidR="009A22F0" w:rsidRPr="00A1286A">
        <w:rPr>
          <w:rFonts w:ascii="Calibri" w:hAnsi="Calibri"/>
          <w:sz w:val="20"/>
          <w:szCs w:val="20"/>
        </w:rPr>
        <w:t xml:space="preserve"> “</w:t>
      </w:r>
      <w:r w:rsidR="00411BE0" w:rsidRPr="00A1286A">
        <w:rPr>
          <w:rFonts w:ascii="Calibri" w:hAnsi="Calibri"/>
          <w:sz w:val="20"/>
          <w:szCs w:val="20"/>
        </w:rPr>
        <w:t>strict</w:t>
      </w:r>
      <w:r w:rsidR="00DE3AC1" w:rsidRPr="00A1286A">
        <w:rPr>
          <w:rFonts w:ascii="Calibri" w:hAnsi="Calibri"/>
          <w:sz w:val="20"/>
          <w:szCs w:val="20"/>
        </w:rPr>
        <w:t>” because they are</w:t>
      </w:r>
      <w:r w:rsidR="009A22F0" w:rsidRPr="00A1286A">
        <w:rPr>
          <w:rFonts w:ascii="Calibri" w:hAnsi="Calibri"/>
          <w:sz w:val="20"/>
          <w:szCs w:val="20"/>
        </w:rPr>
        <w:t xml:space="preserve"> voluntarily assumed</w:t>
      </w:r>
    </w:p>
    <w:p w14:paraId="61F12C30" w14:textId="77777777" w:rsidR="00972EFB" w:rsidRPr="00A1286A" w:rsidRDefault="00972EFB" w:rsidP="00AF4F68">
      <w:pPr>
        <w:pStyle w:val="ListParagraph"/>
        <w:numPr>
          <w:ilvl w:val="1"/>
          <w:numId w:val="82"/>
        </w:numPr>
        <w:rPr>
          <w:rFonts w:ascii="Calibri" w:hAnsi="Calibri"/>
          <w:sz w:val="20"/>
          <w:szCs w:val="20"/>
        </w:rPr>
      </w:pPr>
      <w:r w:rsidRPr="00A1286A">
        <w:rPr>
          <w:rFonts w:ascii="Calibri" w:hAnsi="Calibri"/>
          <w:sz w:val="20"/>
          <w:szCs w:val="20"/>
        </w:rPr>
        <w:t>Would be unjust to make a profit by the breach or to be compensated for a loss never suffered</w:t>
      </w:r>
    </w:p>
    <w:p w14:paraId="2E159F64" w14:textId="70929721" w:rsidR="004D543B" w:rsidRPr="00A1286A" w:rsidRDefault="004D543B" w:rsidP="00AF4F68">
      <w:pPr>
        <w:pStyle w:val="ListParagraph"/>
        <w:numPr>
          <w:ilvl w:val="0"/>
          <w:numId w:val="82"/>
        </w:numPr>
        <w:rPr>
          <w:rFonts w:ascii="Calibri" w:hAnsi="Calibri"/>
          <w:b/>
          <w:sz w:val="20"/>
          <w:szCs w:val="20"/>
        </w:rPr>
      </w:pPr>
      <w:r w:rsidRPr="00A1286A">
        <w:rPr>
          <w:rFonts w:ascii="Calibri" w:hAnsi="Calibri"/>
          <w:b/>
          <w:sz w:val="20"/>
          <w:szCs w:val="20"/>
        </w:rPr>
        <w:t>Expectation Interest</w:t>
      </w:r>
      <w:r w:rsidR="005054C4" w:rsidRPr="00A1286A">
        <w:rPr>
          <w:rFonts w:ascii="Calibri" w:hAnsi="Calibri"/>
          <w:b/>
          <w:sz w:val="20"/>
          <w:szCs w:val="20"/>
        </w:rPr>
        <w:t xml:space="preserve"> </w:t>
      </w:r>
      <w:r w:rsidR="005054C4" w:rsidRPr="00A1286A">
        <w:rPr>
          <w:rFonts w:ascii="Calibri" w:hAnsi="Calibri"/>
          <w:sz w:val="20"/>
          <w:szCs w:val="20"/>
        </w:rPr>
        <w:t>[main reason]</w:t>
      </w:r>
    </w:p>
    <w:p w14:paraId="3EB50B41" w14:textId="532D6738" w:rsidR="00CB7CF9" w:rsidRPr="00A1286A" w:rsidRDefault="00CB7CF9" w:rsidP="00AF4F68">
      <w:pPr>
        <w:pStyle w:val="ListParagraph"/>
        <w:numPr>
          <w:ilvl w:val="1"/>
          <w:numId w:val="82"/>
        </w:numPr>
        <w:rPr>
          <w:rFonts w:ascii="Calibri" w:hAnsi="Calibri"/>
          <w:sz w:val="20"/>
          <w:szCs w:val="20"/>
        </w:rPr>
      </w:pPr>
      <w:r w:rsidRPr="00A1286A">
        <w:rPr>
          <w:rFonts w:ascii="Calibri" w:hAnsi="Calibri"/>
          <w:sz w:val="20"/>
          <w:szCs w:val="20"/>
        </w:rPr>
        <w:t xml:space="preserve">Based on the idea that parties enter a K expecting that the other party will fulfill their obligations; it is the </w:t>
      </w:r>
      <w:r w:rsidRPr="00A1286A">
        <w:rPr>
          <w:rFonts w:ascii="Calibri" w:hAnsi="Calibri"/>
          <w:sz w:val="20"/>
          <w:szCs w:val="20"/>
          <w:lang w:val="en-US"/>
        </w:rPr>
        <w:t xml:space="preserve">compensation necessary to put the P into the position he/she </w:t>
      </w:r>
      <w:r w:rsidRPr="00A1286A">
        <w:rPr>
          <w:rFonts w:ascii="Calibri" w:hAnsi="Calibri"/>
          <w:sz w:val="20"/>
          <w:szCs w:val="20"/>
          <w:u w:val="single"/>
          <w:lang w:val="en-US"/>
        </w:rPr>
        <w:t>would have been in</w:t>
      </w:r>
      <w:r w:rsidRPr="00A1286A">
        <w:rPr>
          <w:rFonts w:ascii="Calibri" w:hAnsi="Calibri"/>
          <w:sz w:val="20"/>
          <w:szCs w:val="20"/>
          <w:lang w:val="en-US"/>
        </w:rPr>
        <w:t xml:space="preserve"> had the </w:t>
      </w:r>
      <w:r w:rsidR="00A00AAC" w:rsidRPr="00A1286A">
        <w:rPr>
          <w:rFonts w:ascii="Calibri" w:hAnsi="Calibri"/>
          <w:sz w:val="20"/>
          <w:szCs w:val="20"/>
          <w:lang w:val="en-US"/>
        </w:rPr>
        <w:t xml:space="preserve">K </w:t>
      </w:r>
      <w:r w:rsidRPr="00A1286A">
        <w:rPr>
          <w:rFonts w:ascii="Calibri" w:hAnsi="Calibri"/>
          <w:sz w:val="20"/>
          <w:szCs w:val="20"/>
          <w:lang w:val="en-US"/>
        </w:rPr>
        <w:t>been performed</w:t>
      </w:r>
      <w:r w:rsidR="00313BFC" w:rsidRPr="00A1286A">
        <w:rPr>
          <w:rFonts w:ascii="Calibri" w:hAnsi="Calibri"/>
          <w:sz w:val="20"/>
          <w:szCs w:val="20"/>
          <w:lang w:val="en-US"/>
        </w:rPr>
        <w:t xml:space="preserve"> (forward looking)</w:t>
      </w:r>
    </w:p>
    <w:p w14:paraId="64296415" w14:textId="0E8C8362" w:rsidR="00A01910" w:rsidRPr="00A1286A" w:rsidRDefault="00A01910" w:rsidP="00AF4F68">
      <w:pPr>
        <w:pStyle w:val="ListParagraph"/>
        <w:numPr>
          <w:ilvl w:val="1"/>
          <w:numId w:val="82"/>
        </w:numPr>
        <w:rPr>
          <w:rFonts w:ascii="Calibri" w:hAnsi="Calibri"/>
          <w:sz w:val="20"/>
          <w:szCs w:val="20"/>
        </w:rPr>
      </w:pPr>
      <w:r w:rsidRPr="00A1286A">
        <w:rPr>
          <w:rFonts w:ascii="Calibri" w:hAnsi="Calibri"/>
          <w:sz w:val="20"/>
          <w:szCs w:val="20"/>
          <w:lang w:val="en-US"/>
        </w:rPr>
        <w:t xml:space="preserve">Compensation is given for either </w:t>
      </w:r>
      <w:r w:rsidRPr="004E5F86">
        <w:rPr>
          <w:rFonts w:ascii="Calibri" w:hAnsi="Calibri"/>
          <w:color w:val="FF6600"/>
          <w:sz w:val="20"/>
          <w:szCs w:val="20"/>
          <w:lang w:val="en-US"/>
        </w:rPr>
        <w:t>lost profit</w:t>
      </w:r>
      <w:r w:rsidRPr="00A1286A">
        <w:rPr>
          <w:rFonts w:ascii="Calibri" w:hAnsi="Calibri"/>
          <w:sz w:val="20"/>
          <w:szCs w:val="20"/>
          <w:lang w:val="en-US"/>
        </w:rPr>
        <w:t xml:space="preserve"> </w:t>
      </w:r>
      <w:r w:rsidRPr="00A1286A">
        <w:rPr>
          <w:rFonts w:ascii="Calibri" w:hAnsi="Calibri"/>
          <w:sz w:val="20"/>
          <w:szCs w:val="20"/>
          <w:u w:val="single"/>
          <w:lang w:val="en-US"/>
        </w:rPr>
        <w:t>or</w:t>
      </w:r>
      <w:r w:rsidRPr="00A1286A">
        <w:rPr>
          <w:rFonts w:ascii="Calibri" w:hAnsi="Calibri"/>
          <w:sz w:val="20"/>
          <w:szCs w:val="20"/>
          <w:lang w:val="en-US"/>
        </w:rPr>
        <w:t xml:space="preserve"> for the </w:t>
      </w:r>
      <w:r w:rsidRPr="004E5F86">
        <w:rPr>
          <w:rFonts w:ascii="Calibri" w:hAnsi="Calibri"/>
          <w:color w:val="FF6600"/>
          <w:sz w:val="20"/>
          <w:szCs w:val="20"/>
          <w:lang w:val="en-US"/>
        </w:rPr>
        <w:t>cost of substitute performance</w:t>
      </w:r>
      <w:r w:rsidRPr="00A1286A">
        <w:rPr>
          <w:rFonts w:ascii="Calibri" w:hAnsi="Calibri"/>
          <w:sz w:val="20"/>
          <w:szCs w:val="20"/>
          <w:lang w:val="en-US"/>
        </w:rPr>
        <w:t xml:space="preserve">; </w:t>
      </w:r>
    </w:p>
    <w:p w14:paraId="2A4C1EC8" w14:textId="4D5D807B" w:rsidR="00797680" w:rsidRPr="00A1286A" w:rsidRDefault="005B1619" w:rsidP="00AF4F68">
      <w:pPr>
        <w:pStyle w:val="ListParagraph"/>
        <w:numPr>
          <w:ilvl w:val="2"/>
          <w:numId w:val="82"/>
        </w:numPr>
        <w:rPr>
          <w:rFonts w:ascii="Calibri" w:hAnsi="Calibri"/>
          <w:sz w:val="20"/>
          <w:szCs w:val="20"/>
        </w:rPr>
      </w:pPr>
      <w:r w:rsidRPr="00A1286A">
        <w:rPr>
          <w:rFonts w:ascii="Calibri" w:hAnsi="Calibri"/>
          <w:sz w:val="20"/>
          <w:szCs w:val="20"/>
          <w:lang w:val="en-US"/>
        </w:rPr>
        <w:t>a</w:t>
      </w:r>
      <w:r w:rsidR="00797680" w:rsidRPr="00A1286A">
        <w:rPr>
          <w:rFonts w:ascii="Calibri" w:hAnsi="Calibri"/>
          <w:sz w:val="20"/>
          <w:szCs w:val="20"/>
          <w:lang w:val="en-US"/>
        </w:rPr>
        <w:t>.k.a. “loss of profit”</w:t>
      </w:r>
    </w:p>
    <w:p w14:paraId="50B99CEC" w14:textId="253D7C1B" w:rsidR="00340CC1" w:rsidRPr="00A1286A" w:rsidRDefault="00DB34F5" w:rsidP="00AF4F68">
      <w:pPr>
        <w:pStyle w:val="ListParagraph"/>
        <w:numPr>
          <w:ilvl w:val="1"/>
          <w:numId w:val="82"/>
        </w:numPr>
        <w:rPr>
          <w:rFonts w:ascii="Calibri" w:hAnsi="Calibri"/>
          <w:sz w:val="20"/>
          <w:szCs w:val="20"/>
        </w:rPr>
      </w:pPr>
      <w:r w:rsidRPr="00A1286A">
        <w:rPr>
          <w:rFonts w:ascii="Calibri" w:hAnsi="Calibri"/>
          <w:sz w:val="20"/>
          <w:szCs w:val="20"/>
        </w:rPr>
        <w:t>Should be for net, rather than gross profits</w:t>
      </w:r>
    </w:p>
    <w:p w14:paraId="585A25F2" w14:textId="380CB998" w:rsidR="004D543B" w:rsidRPr="00A1286A" w:rsidRDefault="004D543B" w:rsidP="00AF4F68">
      <w:pPr>
        <w:pStyle w:val="ListParagraph"/>
        <w:numPr>
          <w:ilvl w:val="0"/>
          <w:numId w:val="82"/>
        </w:numPr>
        <w:rPr>
          <w:rFonts w:ascii="Calibri" w:hAnsi="Calibri"/>
          <w:b/>
          <w:sz w:val="20"/>
          <w:szCs w:val="20"/>
        </w:rPr>
      </w:pPr>
      <w:r w:rsidRPr="00A1286A">
        <w:rPr>
          <w:rFonts w:ascii="Calibri" w:hAnsi="Calibri"/>
          <w:b/>
          <w:sz w:val="20"/>
          <w:szCs w:val="20"/>
        </w:rPr>
        <w:t>Reliance Interest</w:t>
      </w:r>
      <w:r w:rsidR="005A2E3B">
        <w:rPr>
          <w:rFonts w:ascii="Calibri" w:hAnsi="Calibri"/>
          <w:b/>
          <w:sz w:val="20"/>
          <w:szCs w:val="20"/>
        </w:rPr>
        <w:t xml:space="preserve"> </w:t>
      </w:r>
      <w:r w:rsidR="005A2E3B" w:rsidRPr="005A2E3B">
        <w:rPr>
          <w:rFonts w:ascii="Calibri" w:hAnsi="Calibri"/>
          <w:sz w:val="20"/>
          <w:szCs w:val="20"/>
        </w:rPr>
        <w:t>[secondary reason]</w:t>
      </w:r>
    </w:p>
    <w:p w14:paraId="53B7DAA8" w14:textId="1556A75D" w:rsidR="00A01910" w:rsidRPr="00A1286A" w:rsidRDefault="00A01910" w:rsidP="00AF4F68">
      <w:pPr>
        <w:pStyle w:val="ListParagraph"/>
        <w:numPr>
          <w:ilvl w:val="1"/>
          <w:numId w:val="82"/>
        </w:numPr>
        <w:rPr>
          <w:rFonts w:ascii="Calibri" w:hAnsi="Calibri"/>
          <w:sz w:val="20"/>
          <w:szCs w:val="20"/>
        </w:rPr>
      </w:pPr>
      <w:r w:rsidRPr="00A1286A">
        <w:rPr>
          <w:rFonts w:ascii="Calibri" w:hAnsi="Calibri"/>
          <w:sz w:val="20"/>
          <w:szCs w:val="20"/>
          <w:lang w:val="en-US"/>
        </w:rPr>
        <w:t xml:space="preserve">Compensation is given for expenditures made towards performance of the </w:t>
      </w:r>
      <w:r w:rsidR="00CC4EBE" w:rsidRPr="00A1286A">
        <w:rPr>
          <w:rFonts w:ascii="Calibri" w:hAnsi="Calibri"/>
          <w:sz w:val="20"/>
          <w:szCs w:val="20"/>
          <w:lang w:val="en-US"/>
        </w:rPr>
        <w:t>K</w:t>
      </w:r>
      <w:r w:rsidRPr="00A1286A">
        <w:rPr>
          <w:rFonts w:ascii="Calibri" w:hAnsi="Calibri"/>
          <w:sz w:val="20"/>
          <w:szCs w:val="20"/>
          <w:lang w:val="en-US"/>
        </w:rPr>
        <w:t xml:space="preserve">; compensation necessary to put the plaintiff into the position she/he was in </w:t>
      </w:r>
      <w:r w:rsidRPr="00A1286A">
        <w:rPr>
          <w:rFonts w:ascii="Calibri" w:hAnsi="Calibri"/>
          <w:sz w:val="20"/>
          <w:szCs w:val="20"/>
          <w:u w:val="single"/>
          <w:lang w:val="en-US"/>
        </w:rPr>
        <w:t xml:space="preserve">before the </w:t>
      </w:r>
      <w:r w:rsidR="00CC4EBE" w:rsidRPr="00A1286A">
        <w:rPr>
          <w:rFonts w:ascii="Calibri" w:hAnsi="Calibri"/>
          <w:sz w:val="20"/>
          <w:szCs w:val="20"/>
          <w:u w:val="single"/>
          <w:lang w:val="en-US"/>
        </w:rPr>
        <w:t>K</w:t>
      </w:r>
      <w:r w:rsidRPr="00A1286A">
        <w:rPr>
          <w:rFonts w:ascii="Calibri" w:hAnsi="Calibri"/>
          <w:sz w:val="20"/>
          <w:szCs w:val="20"/>
          <w:lang w:val="en-US"/>
        </w:rPr>
        <w:t xml:space="preserve"> was made</w:t>
      </w:r>
      <w:r w:rsidR="00473547" w:rsidRPr="00A1286A">
        <w:rPr>
          <w:rFonts w:ascii="Calibri" w:hAnsi="Calibri"/>
          <w:sz w:val="20"/>
          <w:szCs w:val="20"/>
          <w:lang w:val="en-US"/>
        </w:rPr>
        <w:t xml:space="preserve"> (backward looking)</w:t>
      </w:r>
    </w:p>
    <w:p w14:paraId="3B9634E5" w14:textId="574BBB1E" w:rsidR="00FD551B" w:rsidRPr="00A1286A" w:rsidRDefault="00FD551B" w:rsidP="00AF4F68">
      <w:pPr>
        <w:pStyle w:val="ListParagraph"/>
        <w:numPr>
          <w:ilvl w:val="2"/>
          <w:numId w:val="82"/>
        </w:numPr>
        <w:rPr>
          <w:rFonts w:ascii="Calibri" w:hAnsi="Calibri"/>
          <w:sz w:val="20"/>
          <w:szCs w:val="20"/>
        </w:rPr>
      </w:pPr>
      <w:r w:rsidRPr="00A1286A">
        <w:rPr>
          <w:rFonts w:ascii="Calibri" w:hAnsi="Calibri"/>
          <w:sz w:val="20"/>
          <w:szCs w:val="20"/>
        </w:rPr>
        <w:t>a.k.a. “costs”</w:t>
      </w:r>
    </w:p>
    <w:p w14:paraId="49944314" w14:textId="0C468C0D" w:rsidR="00322D73" w:rsidRPr="00A1286A" w:rsidRDefault="00322D73" w:rsidP="00AF4F68">
      <w:pPr>
        <w:pStyle w:val="ListParagraph"/>
        <w:numPr>
          <w:ilvl w:val="1"/>
          <w:numId w:val="82"/>
        </w:numPr>
        <w:rPr>
          <w:rFonts w:ascii="Calibri" w:hAnsi="Calibri"/>
          <w:sz w:val="20"/>
          <w:szCs w:val="20"/>
        </w:rPr>
      </w:pPr>
      <w:r w:rsidRPr="00A1286A">
        <w:rPr>
          <w:rFonts w:ascii="Calibri" w:hAnsi="Calibri"/>
          <w:sz w:val="20"/>
          <w:szCs w:val="20"/>
        </w:rPr>
        <w:t xml:space="preserve">Uses money to </w:t>
      </w:r>
      <w:r w:rsidR="00344A5B">
        <w:rPr>
          <w:rFonts w:ascii="Calibri" w:hAnsi="Calibri"/>
          <w:sz w:val="20"/>
          <w:szCs w:val="20"/>
        </w:rPr>
        <w:t>compensate for the</w:t>
      </w:r>
      <w:r w:rsidRPr="00A1286A">
        <w:rPr>
          <w:rFonts w:ascii="Calibri" w:hAnsi="Calibri"/>
          <w:sz w:val="20"/>
          <w:szCs w:val="20"/>
        </w:rPr>
        <w:t xml:space="preserve"> </w:t>
      </w:r>
      <w:r w:rsidR="003B5CAB" w:rsidRPr="00A1286A">
        <w:rPr>
          <w:rFonts w:ascii="Calibri" w:hAnsi="Calibri"/>
          <w:sz w:val="20"/>
          <w:szCs w:val="20"/>
        </w:rPr>
        <w:t>costs and expenditures</w:t>
      </w:r>
      <w:r w:rsidRPr="00A1286A">
        <w:rPr>
          <w:rFonts w:ascii="Calibri" w:hAnsi="Calibri"/>
          <w:sz w:val="20"/>
          <w:szCs w:val="20"/>
        </w:rPr>
        <w:t xml:space="preserve"> that the P would have avoided if he or she had not entered the K in the first place</w:t>
      </w:r>
    </w:p>
    <w:p w14:paraId="59E91165" w14:textId="26F1F3DB" w:rsidR="00322D73" w:rsidRPr="00A1286A" w:rsidRDefault="00322D73" w:rsidP="00AF4F68">
      <w:pPr>
        <w:pStyle w:val="ListParagraph"/>
        <w:numPr>
          <w:ilvl w:val="2"/>
          <w:numId w:val="82"/>
        </w:numPr>
        <w:rPr>
          <w:rFonts w:ascii="Calibri" w:hAnsi="Calibri"/>
          <w:sz w:val="20"/>
          <w:szCs w:val="20"/>
        </w:rPr>
      </w:pPr>
      <w:r w:rsidRPr="00A1286A">
        <w:rPr>
          <w:rFonts w:ascii="Calibri" w:hAnsi="Calibri"/>
          <w:sz w:val="20"/>
          <w:szCs w:val="20"/>
        </w:rPr>
        <w:t xml:space="preserve">Must be able to prove that the </w:t>
      </w:r>
      <w:r w:rsidR="004D0433" w:rsidRPr="00A1286A">
        <w:rPr>
          <w:rFonts w:ascii="Calibri" w:hAnsi="Calibri"/>
          <w:sz w:val="20"/>
          <w:szCs w:val="20"/>
        </w:rPr>
        <w:t>costs or expenditures were</w:t>
      </w:r>
      <w:r w:rsidRPr="00A1286A">
        <w:rPr>
          <w:rFonts w:ascii="Calibri" w:hAnsi="Calibri"/>
          <w:b/>
          <w:sz w:val="20"/>
          <w:szCs w:val="20"/>
        </w:rPr>
        <w:t xml:space="preserve"> </w:t>
      </w:r>
      <w:r w:rsidR="00B367EA" w:rsidRPr="00A1286A">
        <w:rPr>
          <w:rFonts w:ascii="Calibri" w:hAnsi="Calibri"/>
          <w:b/>
          <w:sz w:val="20"/>
          <w:szCs w:val="20"/>
        </w:rPr>
        <w:t>“</w:t>
      </w:r>
      <w:r w:rsidRPr="00A1286A">
        <w:rPr>
          <w:rFonts w:ascii="Calibri" w:hAnsi="Calibri"/>
          <w:b/>
          <w:sz w:val="20"/>
          <w:szCs w:val="20"/>
        </w:rPr>
        <w:t>wasted</w:t>
      </w:r>
      <w:r w:rsidR="00B367EA" w:rsidRPr="00A1286A">
        <w:rPr>
          <w:rFonts w:ascii="Calibri" w:hAnsi="Calibri"/>
          <w:b/>
          <w:sz w:val="20"/>
          <w:szCs w:val="20"/>
        </w:rPr>
        <w:t>”</w:t>
      </w:r>
      <w:r w:rsidR="006E1238">
        <w:rPr>
          <w:rFonts w:ascii="Calibri" w:hAnsi="Calibri"/>
          <w:b/>
          <w:sz w:val="20"/>
          <w:szCs w:val="20"/>
        </w:rPr>
        <w:t xml:space="preserve"> </w:t>
      </w:r>
      <w:r w:rsidR="006E1238" w:rsidRPr="006E1238">
        <w:rPr>
          <w:rFonts w:ascii="Calibri" w:hAnsi="Calibri"/>
          <w:sz w:val="20"/>
          <w:szCs w:val="20"/>
        </w:rPr>
        <w:t>(</w:t>
      </w:r>
      <w:r w:rsidR="006E1238" w:rsidRPr="006E1238">
        <w:rPr>
          <w:rFonts w:ascii="Calibri" w:hAnsi="Calibri"/>
          <w:color w:val="0000FF"/>
          <w:sz w:val="20"/>
          <w:szCs w:val="20"/>
        </w:rPr>
        <w:t>McCrae v CDC</w:t>
      </w:r>
      <w:r w:rsidR="006E1238" w:rsidRPr="006E1238">
        <w:rPr>
          <w:rFonts w:ascii="Calibri" w:hAnsi="Calibri"/>
          <w:sz w:val="20"/>
          <w:szCs w:val="20"/>
        </w:rPr>
        <w:t>)</w:t>
      </w:r>
    </w:p>
    <w:p w14:paraId="73A7854F" w14:textId="5172D749" w:rsidR="00B367EA" w:rsidRPr="00A1286A" w:rsidRDefault="00207C66" w:rsidP="00AF4F68">
      <w:pPr>
        <w:pStyle w:val="ListParagraph"/>
        <w:numPr>
          <w:ilvl w:val="2"/>
          <w:numId w:val="82"/>
        </w:numPr>
        <w:rPr>
          <w:rFonts w:ascii="Calibri" w:hAnsi="Calibri"/>
          <w:sz w:val="20"/>
          <w:szCs w:val="20"/>
        </w:rPr>
      </w:pPr>
      <w:r w:rsidRPr="00A1286A">
        <w:rPr>
          <w:rFonts w:ascii="Calibri" w:hAnsi="Calibri"/>
          <w:sz w:val="20"/>
          <w:szCs w:val="20"/>
        </w:rPr>
        <w:t>C</w:t>
      </w:r>
      <w:r w:rsidR="00B367EA" w:rsidRPr="00A1286A">
        <w:rPr>
          <w:rFonts w:ascii="Calibri" w:hAnsi="Calibri"/>
          <w:sz w:val="20"/>
          <w:szCs w:val="20"/>
        </w:rPr>
        <w:t>ourt must establish</w:t>
      </w:r>
      <w:r w:rsidR="00AD20F8" w:rsidRPr="00A1286A">
        <w:rPr>
          <w:rFonts w:ascii="Calibri" w:hAnsi="Calibri"/>
          <w:sz w:val="20"/>
          <w:szCs w:val="20"/>
        </w:rPr>
        <w:t xml:space="preserve"> if the costs</w:t>
      </w:r>
      <w:r w:rsidR="00932F6E">
        <w:rPr>
          <w:rFonts w:ascii="Calibri" w:hAnsi="Calibri"/>
          <w:sz w:val="20"/>
          <w:szCs w:val="20"/>
        </w:rPr>
        <w:t>/goods</w:t>
      </w:r>
      <w:r w:rsidR="00AD20F8" w:rsidRPr="00A1286A">
        <w:rPr>
          <w:rFonts w:ascii="Calibri" w:hAnsi="Calibri"/>
          <w:sz w:val="20"/>
          <w:szCs w:val="20"/>
        </w:rPr>
        <w:t xml:space="preserve"> incurred could be used in some other capacity and to what extent their value has changed</w:t>
      </w:r>
    </w:p>
    <w:p w14:paraId="6322F865" w14:textId="62F9A625" w:rsidR="00BE0296" w:rsidRPr="00A1286A" w:rsidRDefault="008B163A" w:rsidP="00AF4F68">
      <w:pPr>
        <w:pStyle w:val="ListParagraph"/>
        <w:numPr>
          <w:ilvl w:val="1"/>
          <w:numId w:val="82"/>
        </w:numPr>
        <w:rPr>
          <w:rFonts w:ascii="Calibri" w:hAnsi="Calibri"/>
          <w:sz w:val="20"/>
          <w:szCs w:val="20"/>
        </w:rPr>
      </w:pPr>
      <w:r w:rsidRPr="00A1286A">
        <w:rPr>
          <w:rFonts w:ascii="Calibri" w:hAnsi="Calibri"/>
          <w:sz w:val="20"/>
          <w:szCs w:val="20"/>
        </w:rPr>
        <w:t>Useful</w:t>
      </w:r>
      <w:r w:rsidR="00BE0296" w:rsidRPr="00A1286A">
        <w:rPr>
          <w:rFonts w:ascii="Calibri" w:hAnsi="Calibri"/>
          <w:sz w:val="20"/>
          <w:szCs w:val="20"/>
        </w:rPr>
        <w:t xml:space="preserve"> when it is difficult to quantify th</w:t>
      </w:r>
      <w:r w:rsidR="009C2196" w:rsidRPr="00A1286A">
        <w:rPr>
          <w:rFonts w:ascii="Calibri" w:hAnsi="Calibri"/>
          <w:sz w:val="20"/>
          <w:szCs w:val="20"/>
        </w:rPr>
        <w:t>e</w:t>
      </w:r>
      <w:r w:rsidR="00BE0296" w:rsidRPr="00A1286A">
        <w:rPr>
          <w:rFonts w:ascii="Calibri" w:hAnsi="Calibri"/>
          <w:sz w:val="20"/>
          <w:szCs w:val="20"/>
        </w:rPr>
        <w:t xml:space="preserve"> expectation interest</w:t>
      </w:r>
      <w:r w:rsidR="001A4A38" w:rsidRPr="00A1286A">
        <w:rPr>
          <w:rFonts w:ascii="Calibri" w:hAnsi="Calibri"/>
          <w:sz w:val="20"/>
          <w:szCs w:val="20"/>
        </w:rPr>
        <w:t>; often impossible to evaluate w</w:t>
      </w:r>
      <w:r w:rsidR="00BE0296" w:rsidRPr="00A1286A">
        <w:rPr>
          <w:rFonts w:ascii="Calibri" w:hAnsi="Calibri"/>
          <w:sz w:val="20"/>
          <w:szCs w:val="20"/>
        </w:rPr>
        <w:t>hat financial position of the claimant would have been but for the breach of K</w:t>
      </w:r>
    </w:p>
    <w:p w14:paraId="598221B6" w14:textId="60F1AFB9" w:rsidR="00ED6ABE" w:rsidRPr="00A1286A" w:rsidRDefault="00ED6ABE" w:rsidP="00AF4F68">
      <w:pPr>
        <w:pStyle w:val="ListParagraph"/>
        <w:numPr>
          <w:ilvl w:val="1"/>
          <w:numId w:val="82"/>
        </w:numPr>
        <w:rPr>
          <w:rFonts w:ascii="Calibri" w:hAnsi="Calibri"/>
          <w:color w:val="FF6600"/>
          <w:sz w:val="20"/>
          <w:szCs w:val="20"/>
        </w:rPr>
      </w:pPr>
      <w:r w:rsidRPr="00A1286A">
        <w:rPr>
          <w:rFonts w:ascii="Calibri" w:hAnsi="Calibri"/>
          <w:color w:val="FF6600"/>
          <w:sz w:val="20"/>
          <w:szCs w:val="20"/>
        </w:rPr>
        <w:t xml:space="preserve">May not be available if the D can show that the </w:t>
      </w:r>
      <w:r w:rsidR="007376FF" w:rsidRPr="00A1286A">
        <w:rPr>
          <w:rFonts w:ascii="Calibri" w:hAnsi="Calibri"/>
          <w:color w:val="FF6600"/>
          <w:sz w:val="20"/>
          <w:szCs w:val="20"/>
        </w:rPr>
        <w:t>performance of the K, would have resulted in the P’s loss anyways</w:t>
      </w:r>
    </w:p>
    <w:p w14:paraId="38102F3F" w14:textId="28D08983" w:rsidR="00DA4476" w:rsidRPr="00A1286A" w:rsidRDefault="002A4212" w:rsidP="00AF4F68">
      <w:pPr>
        <w:pStyle w:val="ListParagraph"/>
        <w:numPr>
          <w:ilvl w:val="2"/>
          <w:numId w:val="82"/>
        </w:numPr>
        <w:rPr>
          <w:rFonts w:ascii="Calibri" w:hAnsi="Calibri"/>
          <w:sz w:val="20"/>
          <w:szCs w:val="20"/>
        </w:rPr>
      </w:pPr>
      <w:r>
        <w:rPr>
          <w:rFonts w:ascii="Calibri" w:hAnsi="Calibri"/>
          <w:sz w:val="20"/>
          <w:szCs w:val="20"/>
        </w:rPr>
        <w:t>Ds breach</w:t>
      </w:r>
      <w:r w:rsidR="00DA4476" w:rsidRPr="00A1286A">
        <w:rPr>
          <w:rFonts w:ascii="Calibri" w:hAnsi="Calibri"/>
          <w:sz w:val="20"/>
          <w:szCs w:val="20"/>
        </w:rPr>
        <w:t xml:space="preserve"> </w:t>
      </w:r>
      <w:r w:rsidR="009F598F" w:rsidRPr="00A1286A">
        <w:rPr>
          <w:rFonts w:ascii="Calibri" w:hAnsi="Calibri"/>
          <w:sz w:val="20"/>
          <w:szCs w:val="20"/>
        </w:rPr>
        <w:t>“</w:t>
      </w:r>
      <w:r w:rsidR="00DA4476" w:rsidRPr="00A1286A">
        <w:rPr>
          <w:rFonts w:ascii="Calibri" w:hAnsi="Calibri"/>
          <w:sz w:val="20"/>
          <w:szCs w:val="20"/>
        </w:rPr>
        <w:t>save</w:t>
      </w:r>
      <w:r w:rsidR="00803607">
        <w:rPr>
          <w:rFonts w:ascii="Calibri" w:hAnsi="Calibri"/>
          <w:sz w:val="20"/>
          <w:szCs w:val="20"/>
        </w:rPr>
        <w:t>d</w:t>
      </w:r>
      <w:r w:rsidR="00DA4476" w:rsidRPr="00A1286A">
        <w:rPr>
          <w:rFonts w:ascii="Calibri" w:hAnsi="Calibri"/>
          <w:sz w:val="20"/>
          <w:szCs w:val="20"/>
        </w:rPr>
        <w:t xml:space="preserve">” the P from a </w:t>
      </w:r>
      <w:r w:rsidR="007A18A4">
        <w:rPr>
          <w:rFonts w:ascii="Calibri" w:hAnsi="Calibri"/>
          <w:sz w:val="20"/>
          <w:szCs w:val="20"/>
        </w:rPr>
        <w:t>potentially greater</w:t>
      </w:r>
      <w:r w:rsidR="007A18A4" w:rsidRPr="00A1286A">
        <w:rPr>
          <w:rFonts w:ascii="Calibri" w:hAnsi="Calibri"/>
          <w:sz w:val="20"/>
          <w:szCs w:val="20"/>
        </w:rPr>
        <w:t xml:space="preserve"> </w:t>
      </w:r>
      <w:r w:rsidR="007A18A4">
        <w:rPr>
          <w:rFonts w:ascii="Calibri" w:hAnsi="Calibri"/>
          <w:sz w:val="20"/>
          <w:szCs w:val="20"/>
        </w:rPr>
        <w:t xml:space="preserve">loss </w:t>
      </w:r>
      <w:r w:rsidR="00DA4476" w:rsidRPr="00A1286A">
        <w:rPr>
          <w:rFonts w:ascii="Calibri" w:hAnsi="Calibri"/>
          <w:sz w:val="20"/>
          <w:szCs w:val="20"/>
        </w:rPr>
        <w:t>than would have occurred if the K had been carried out</w:t>
      </w:r>
    </w:p>
    <w:p w14:paraId="22F39114" w14:textId="38103362" w:rsidR="004D543B" w:rsidRPr="00A1286A" w:rsidRDefault="004D543B" w:rsidP="00AF4F68">
      <w:pPr>
        <w:pStyle w:val="ListParagraph"/>
        <w:numPr>
          <w:ilvl w:val="0"/>
          <w:numId w:val="82"/>
        </w:numPr>
        <w:rPr>
          <w:rFonts w:ascii="Calibri" w:hAnsi="Calibri"/>
          <w:b/>
          <w:sz w:val="20"/>
          <w:szCs w:val="20"/>
        </w:rPr>
      </w:pPr>
      <w:r w:rsidRPr="00A1286A">
        <w:rPr>
          <w:rFonts w:ascii="Calibri" w:hAnsi="Calibri"/>
          <w:b/>
          <w:sz w:val="20"/>
          <w:szCs w:val="20"/>
        </w:rPr>
        <w:t xml:space="preserve">Restitution Interest </w:t>
      </w:r>
    </w:p>
    <w:p w14:paraId="746F6C86" w14:textId="62F83A14" w:rsidR="00A01910" w:rsidRPr="00927CF0" w:rsidRDefault="00A01910" w:rsidP="00AF4F68">
      <w:pPr>
        <w:pStyle w:val="ListParagraph"/>
        <w:numPr>
          <w:ilvl w:val="1"/>
          <w:numId w:val="82"/>
        </w:numPr>
        <w:rPr>
          <w:rFonts w:ascii="Calibri" w:hAnsi="Calibri"/>
          <w:sz w:val="20"/>
          <w:szCs w:val="20"/>
        </w:rPr>
      </w:pPr>
      <w:r w:rsidRPr="00A1286A">
        <w:rPr>
          <w:rFonts w:ascii="Calibri" w:hAnsi="Calibri"/>
          <w:sz w:val="20"/>
          <w:szCs w:val="20"/>
          <w:u w:val="single"/>
          <w:lang w:val="en-US"/>
        </w:rPr>
        <w:t xml:space="preserve">Restoration to the </w:t>
      </w:r>
      <w:r w:rsidR="007776A0" w:rsidRPr="00A1286A">
        <w:rPr>
          <w:rFonts w:ascii="Calibri" w:hAnsi="Calibri"/>
          <w:sz w:val="20"/>
          <w:szCs w:val="20"/>
          <w:u w:val="single"/>
          <w:lang w:val="en-US"/>
        </w:rPr>
        <w:t>P</w:t>
      </w:r>
      <w:r w:rsidRPr="00A1286A">
        <w:rPr>
          <w:rFonts w:ascii="Calibri" w:hAnsi="Calibri"/>
          <w:sz w:val="20"/>
          <w:szCs w:val="20"/>
          <w:u w:val="single"/>
          <w:lang w:val="en-US"/>
        </w:rPr>
        <w:t xml:space="preserve"> of a benefit conferred on the </w:t>
      </w:r>
      <w:r w:rsidR="007776A0" w:rsidRPr="00A1286A">
        <w:rPr>
          <w:rFonts w:ascii="Calibri" w:hAnsi="Calibri"/>
          <w:sz w:val="20"/>
          <w:szCs w:val="20"/>
          <w:u w:val="single"/>
          <w:lang w:val="en-US"/>
        </w:rPr>
        <w:t>D</w:t>
      </w:r>
      <w:r w:rsidRPr="00A1286A">
        <w:rPr>
          <w:rFonts w:ascii="Calibri" w:hAnsi="Calibri"/>
          <w:sz w:val="20"/>
          <w:szCs w:val="20"/>
          <w:lang w:val="en-US"/>
        </w:rPr>
        <w:t xml:space="preserve"> to which the lat</w:t>
      </w:r>
      <w:r w:rsidR="003C293F" w:rsidRPr="00A1286A">
        <w:rPr>
          <w:rFonts w:ascii="Calibri" w:hAnsi="Calibri"/>
          <w:sz w:val="20"/>
          <w:szCs w:val="20"/>
          <w:lang w:val="en-US"/>
        </w:rPr>
        <w:t>t</w:t>
      </w:r>
      <w:r w:rsidRPr="00A1286A">
        <w:rPr>
          <w:rFonts w:ascii="Calibri" w:hAnsi="Calibri"/>
          <w:sz w:val="20"/>
          <w:szCs w:val="20"/>
          <w:lang w:val="en-US"/>
        </w:rPr>
        <w:t xml:space="preserve">er is not entitled; purpose is not to compensate the </w:t>
      </w:r>
      <w:r w:rsidR="00AD5055" w:rsidRPr="00A1286A">
        <w:rPr>
          <w:rFonts w:ascii="Calibri" w:hAnsi="Calibri"/>
          <w:sz w:val="20"/>
          <w:szCs w:val="20"/>
          <w:lang w:val="en-US"/>
        </w:rPr>
        <w:t>P</w:t>
      </w:r>
      <w:r w:rsidRPr="00A1286A">
        <w:rPr>
          <w:rFonts w:ascii="Calibri" w:hAnsi="Calibri"/>
          <w:sz w:val="20"/>
          <w:szCs w:val="20"/>
          <w:lang w:val="en-US"/>
        </w:rPr>
        <w:t xml:space="preserve"> for a loss but to deprive the </w:t>
      </w:r>
      <w:r w:rsidR="00786104" w:rsidRPr="00A1286A">
        <w:rPr>
          <w:rFonts w:ascii="Calibri" w:hAnsi="Calibri"/>
          <w:sz w:val="20"/>
          <w:szCs w:val="20"/>
          <w:lang w:val="en-US"/>
        </w:rPr>
        <w:t>D</w:t>
      </w:r>
      <w:r w:rsidRPr="00A1286A">
        <w:rPr>
          <w:rFonts w:ascii="Calibri" w:hAnsi="Calibri"/>
          <w:sz w:val="20"/>
          <w:szCs w:val="20"/>
          <w:lang w:val="en-US"/>
        </w:rPr>
        <w:t xml:space="preserve"> of a</w:t>
      </w:r>
      <w:r w:rsidR="00786104" w:rsidRPr="00A1286A">
        <w:rPr>
          <w:rFonts w:ascii="Calibri" w:hAnsi="Calibri"/>
          <w:sz w:val="20"/>
          <w:szCs w:val="20"/>
          <w:lang w:val="en-US"/>
        </w:rPr>
        <w:t>n unjus</w:t>
      </w:r>
      <w:r w:rsidR="008F17A9" w:rsidRPr="00A1286A">
        <w:rPr>
          <w:rFonts w:ascii="Calibri" w:hAnsi="Calibri"/>
          <w:sz w:val="20"/>
          <w:szCs w:val="20"/>
          <w:lang w:val="en-US"/>
        </w:rPr>
        <w:t>t</w:t>
      </w:r>
      <w:r w:rsidRPr="00A1286A">
        <w:rPr>
          <w:rFonts w:ascii="Calibri" w:hAnsi="Calibri"/>
          <w:sz w:val="20"/>
          <w:szCs w:val="20"/>
          <w:lang w:val="en-US"/>
        </w:rPr>
        <w:t xml:space="preserve"> benefit</w:t>
      </w:r>
      <w:r w:rsidR="00E72815" w:rsidRPr="00A1286A">
        <w:rPr>
          <w:rFonts w:ascii="Calibri" w:hAnsi="Calibri"/>
          <w:sz w:val="20"/>
          <w:szCs w:val="20"/>
          <w:lang w:val="en-US"/>
        </w:rPr>
        <w:t xml:space="preserve"> (examines the position of the D; rather than the position of the P)</w:t>
      </w:r>
    </w:p>
    <w:p w14:paraId="5DC8D682" w14:textId="2F7B82A0" w:rsidR="00927CF0" w:rsidRPr="00927CF0" w:rsidRDefault="00927CF0" w:rsidP="00AF4F68">
      <w:pPr>
        <w:pStyle w:val="ListParagraph"/>
        <w:numPr>
          <w:ilvl w:val="2"/>
          <w:numId w:val="82"/>
        </w:numPr>
        <w:rPr>
          <w:rFonts w:ascii="Calibri" w:hAnsi="Calibri"/>
          <w:sz w:val="20"/>
          <w:szCs w:val="20"/>
        </w:rPr>
      </w:pPr>
      <w:r w:rsidRPr="00927CF0">
        <w:rPr>
          <w:rFonts w:ascii="Calibri" w:hAnsi="Calibri"/>
          <w:sz w:val="20"/>
          <w:szCs w:val="20"/>
          <w:lang w:val="en-US"/>
        </w:rPr>
        <w:t>Separate from law of restitution or a fiduciary obligation (leading to disgorgement)</w:t>
      </w:r>
    </w:p>
    <w:p w14:paraId="6DFD101B" w14:textId="357B6194" w:rsidR="009C04B9" w:rsidRPr="00A1286A" w:rsidRDefault="009C04B9" w:rsidP="00AF4F68">
      <w:pPr>
        <w:pStyle w:val="ListParagraph"/>
        <w:numPr>
          <w:ilvl w:val="1"/>
          <w:numId w:val="82"/>
        </w:numPr>
        <w:rPr>
          <w:rFonts w:ascii="Calibri" w:hAnsi="Calibri"/>
          <w:sz w:val="20"/>
          <w:szCs w:val="20"/>
        </w:rPr>
      </w:pPr>
      <w:r w:rsidRPr="00A1286A">
        <w:rPr>
          <w:rFonts w:ascii="Calibri" w:hAnsi="Calibri"/>
          <w:sz w:val="20"/>
          <w:szCs w:val="20"/>
        </w:rPr>
        <w:t>Unli</w:t>
      </w:r>
      <w:r w:rsidR="00636B9B" w:rsidRPr="00A1286A">
        <w:rPr>
          <w:rFonts w:ascii="Calibri" w:hAnsi="Calibri"/>
          <w:sz w:val="20"/>
          <w:szCs w:val="20"/>
        </w:rPr>
        <w:t xml:space="preserve">ke expectation and reliance, </w:t>
      </w:r>
      <w:r w:rsidRPr="00A1286A">
        <w:rPr>
          <w:rFonts w:ascii="Calibri" w:hAnsi="Calibri"/>
          <w:sz w:val="20"/>
          <w:szCs w:val="20"/>
        </w:rPr>
        <w:t>based on what the D has gained or kept as a result of the breach</w:t>
      </w:r>
    </w:p>
    <w:p w14:paraId="3D299323" w14:textId="3CB378CB" w:rsidR="00A76A32" w:rsidRPr="00A1286A" w:rsidRDefault="007F5E94" w:rsidP="00AF4F68">
      <w:pPr>
        <w:pStyle w:val="ListParagraph"/>
        <w:numPr>
          <w:ilvl w:val="1"/>
          <w:numId w:val="82"/>
        </w:numPr>
        <w:rPr>
          <w:rFonts w:ascii="Calibri" w:hAnsi="Calibri"/>
          <w:sz w:val="20"/>
          <w:szCs w:val="20"/>
        </w:rPr>
      </w:pPr>
      <w:r>
        <w:rPr>
          <w:rFonts w:ascii="Calibri" w:hAnsi="Calibri"/>
          <w:sz w:val="20"/>
          <w:szCs w:val="20"/>
        </w:rPr>
        <w:t>Only available in exceptional circumstances (</w:t>
      </w:r>
      <w:r w:rsidRPr="00A1286A">
        <w:rPr>
          <w:rFonts w:ascii="Calibri" w:hAnsi="Calibri"/>
          <w:color w:val="0000FF"/>
          <w:sz w:val="20"/>
          <w:szCs w:val="20"/>
        </w:rPr>
        <w:t>Attorney-General v Blake</w:t>
      </w:r>
      <w:r>
        <w:rPr>
          <w:rFonts w:ascii="Calibri" w:hAnsi="Calibri"/>
          <w:sz w:val="20"/>
          <w:szCs w:val="20"/>
        </w:rPr>
        <w:t>)</w:t>
      </w:r>
    </w:p>
    <w:p w14:paraId="02AB6924" w14:textId="6AA8CC30" w:rsidR="007A6E01" w:rsidRDefault="00B25B14" w:rsidP="00AF4F68">
      <w:pPr>
        <w:pStyle w:val="ListParagraph"/>
        <w:numPr>
          <w:ilvl w:val="2"/>
          <w:numId w:val="82"/>
        </w:numPr>
        <w:rPr>
          <w:rFonts w:ascii="Calibri" w:hAnsi="Calibri"/>
          <w:sz w:val="20"/>
          <w:szCs w:val="20"/>
        </w:rPr>
      </w:pPr>
      <w:r w:rsidRPr="00A1286A">
        <w:rPr>
          <w:rFonts w:ascii="Calibri" w:hAnsi="Calibri"/>
          <w:sz w:val="20"/>
          <w:szCs w:val="20"/>
        </w:rPr>
        <w:t>Some</w:t>
      </w:r>
      <w:r w:rsidR="007A6E01" w:rsidRPr="00A1286A">
        <w:rPr>
          <w:rFonts w:ascii="Calibri" w:hAnsi="Calibri"/>
          <w:sz w:val="20"/>
          <w:szCs w:val="20"/>
        </w:rPr>
        <w:t xml:space="preserve"> courts have held that it is inappropriate the that D should be able to keep the gain that they made from breaking the K with the P; even though the P may not have lost</w:t>
      </w:r>
      <w:r w:rsidR="00223D3C">
        <w:rPr>
          <w:rFonts w:ascii="Calibri" w:hAnsi="Calibri"/>
          <w:sz w:val="20"/>
          <w:szCs w:val="20"/>
        </w:rPr>
        <w:t xml:space="preserve"> out</w:t>
      </w:r>
      <w:r w:rsidR="007A6E01" w:rsidRPr="00A1286A">
        <w:rPr>
          <w:rFonts w:ascii="Calibri" w:hAnsi="Calibri"/>
          <w:sz w:val="20"/>
          <w:szCs w:val="20"/>
        </w:rPr>
        <w:t>, there are cases where the D should be forced to give damages based on what the D gained</w:t>
      </w:r>
    </w:p>
    <w:p w14:paraId="779B3AD8" w14:textId="192D7B63" w:rsidR="007F5E94" w:rsidRPr="00A1286A" w:rsidRDefault="007F5E94" w:rsidP="00AF4F68">
      <w:pPr>
        <w:pStyle w:val="ListParagraph"/>
        <w:numPr>
          <w:ilvl w:val="2"/>
          <w:numId w:val="82"/>
        </w:numPr>
        <w:rPr>
          <w:rFonts w:ascii="Calibri" w:hAnsi="Calibri"/>
          <w:sz w:val="20"/>
          <w:szCs w:val="20"/>
        </w:rPr>
      </w:pPr>
      <w:r w:rsidRPr="00A1286A">
        <w:rPr>
          <w:rFonts w:ascii="Calibri" w:hAnsi="Calibri"/>
          <w:sz w:val="20"/>
          <w:szCs w:val="20"/>
        </w:rPr>
        <w:t>Perhaps where the P had a legitimate interest in the breach of K and/or criminal sanctions were relevant</w:t>
      </w:r>
    </w:p>
    <w:p w14:paraId="1D8006AF" w14:textId="0326CDA2" w:rsidR="00DD30D2" w:rsidRPr="00A1286A" w:rsidRDefault="00DD30D2" w:rsidP="00AF4F68">
      <w:pPr>
        <w:pStyle w:val="ListParagraph"/>
        <w:numPr>
          <w:ilvl w:val="1"/>
          <w:numId w:val="82"/>
        </w:numPr>
        <w:rPr>
          <w:rFonts w:ascii="Calibri" w:hAnsi="Calibri"/>
          <w:sz w:val="20"/>
          <w:szCs w:val="20"/>
        </w:rPr>
      </w:pPr>
      <w:r w:rsidRPr="00A1286A">
        <w:rPr>
          <w:rFonts w:ascii="Calibri" w:hAnsi="Calibri"/>
          <w:sz w:val="20"/>
          <w:szCs w:val="20"/>
        </w:rPr>
        <w:t xml:space="preserve">Should be dealt with through restitution; as a separate area of the Law of </w:t>
      </w:r>
      <w:r w:rsidR="007A6E01" w:rsidRPr="00A1286A">
        <w:rPr>
          <w:rFonts w:ascii="Calibri" w:hAnsi="Calibri"/>
          <w:sz w:val="20"/>
          <w:szCs w:val="20"/>
        </w:rPr>
        <w:t>Obligations</w:t>
      </w:r>
    </w:p>
    <w:p w14:paraId="25AEFE90" w14:textId="77777777" w:rsidR="00C7728A" w:rsidRPr="00A1286A" w:rsidRDefault="00C7728A" w:rsidP="006032FB">
      <w:pPr>
        <w:rPr>
          <w:rFonts w:ascii="Calibri" w:hAnsi="Calibri"/>
          <w:sz w:val="20"/>
          <w:szCs w:val="20"/>
        </w:rPr>
      </w:pPr>
    </w:p>
    <w:p w14:paraId="4F2F236E" w14:textId="369EAD6B" w:rsidR="00C7728A" w:rsidRPr="00AB5667" w:rsidRDefault="00AB5667" w:rsidP="00AB5667">
      <w:pPr>
        <w:rPr>
          <w:rFonts w:ascii="Calibri" w:hAnsi="Calibri"/>
          <w:sz w:val="20"/>
          <w:szCs w:val="20"/>
        </w:rPr>
      </w:pPr>
      <w:r>
        <w:rPr>
          <w:rFonts w:ascii="Calibri" w:hAnsi="Calibri"/>
          <w:b/>
          <w:color w:val="FF6600"/>
          <w:sz w:val="20"/>
          <w:szCs w:val="20"/>
        </w:rPr>
        <w:t xml:space="preserve">Aside: </w:t>
      </w:r>
      <w:r w:rsidR="00C7728A" w:rsidRPr="00AB5667">
        <w:rPr>
          <w:rFonts w:ascii="Calibri" w:hAnsi="Calibri"/>
          <w:color w:val="FF6600"/>
          <w:sz w:val="20"/>
          <w:szCs w:val="20"/>
        </w:rPr>
        <w:t>Can you claim reliance and expectation?</w:t>
      </w:r>
    </w:p>
    <w:p w14:paraId="557BF516" w14:textId="691E4CFF" w:rsidR="00AB5667" w:rsidRDefault="00C7728A" w:rsidP="00AF4F68">
      <w:pPr>
        <w:pStyle w:val="ListParagraph"/>
        <w:numPr>
          <w:ilvl w:val="0"/>
          <w:numId w:val="82"/>
        </w:numPr>
        <w:rPr>
          <w:rFonts w:ascii="Calibri" w:hAnsi="Calibri"/>
          <w:sz w:val="20"/>
          <w:szCs w:val="20"/>
        </w:rPr>
      </w:pPr>
      <w:r w:rsidRPr="00A1286A">
        <w:rPr>
          <w:rFonts w:ascii="Calibri" w:hAnsi="Calibri"/>
          <w:sz w:val="20"/>
          <w:szCs w:val="20"/>
        </w:rPr>
        <w:t xml:space="preserve">If both </w:t>
      </w:r>
      <w:r w:rsidR="00AB5667">
        <w:rPr>
          <w:rFonts w:ascii="Calibri" w:hAnsi="Calibri"/>
          <w:sz w:val="20"/>
          <w:szCs w:val="20"/>
        </w:rPr>
        <w:t>loss of profits and costs has occurred, the P must prove it is not double compensation</w:t>
      </w:r>
      <w:r w:rsidR="0078444A">
        <w:rPr>
          <w:rFonts w:ascii="Calibri" w:hAnsi="Calibri"/>
          <w:sz w:val="20"/>
          <w:szCs w:val="20"/>
        </w:rPr>
        <w:t xml:space="preserve"> (</w:t>
      </w:r>
      <w:r w:rsidR="0078444A" w:rsidRPr="00A1286A">
        <w:rPr>
          <w:rFonts w:ascii="Calibri" w:hAnsi="Calibri"/>
          <w:color w:val="0000FF"/>
          <w:sz w:val="20"/>
          <w:szCs w:val="20"/>
        </w:rPr>
        <w:t>Sunnyside Greenhouse</w:t>
      </w:r>
      <w:r w:rsidR="0078444A">
        <w:rPr>
          <w:rFonts w:ascii="Calibri" w:hAnsi="Calibri"/>
          <w:sz w:val="20"/>
          <w:szCs w:val="20"/>
        </w:rPr>
        <w:t>)</w:t>
      </w:r>
    </w:p>
    <w:p w14:paraId="687581AC" w14:textId="0E9D6666" w:rsidR="00C7728A" w:rsidRPr="00A1286A" w:rsidRDefault="00AB5667" w:rsidP="00AF4F68">
      <w:pPr>
        <w:pStyle w:val="ListParagraph"/>
        <w:numPr>
          <w:ilvl w:val="1"/>
          <w:numId w:val="82"/>
        </w:numPr>
        <w:rPr>
          <w:rFonts w:ascii="Calibri" w:hAnsi="Calibri"/>
          <w:sz w:val="20"/>
          <w:szCs w:val="20"/>
        </w:rPr>
      </w:pPr>
      <w:r>
        <w:rPr>
          <w:rFonts w:ascii="Calibri" w:hAnsi="Calibri"/>
          <w:sz w:val="20"/>
          <w:szCs w:val="20"/>
        </w:rPr>
        <w:t>Court wants to avoid over compensating</w:t>
      </w:r>
    </w:p>
    <w:p w14:paraId="071BF12C" w14:textId="16AA8661" w:rsidR="003505BB" w:rsidRPr="00A1286A" w:rsidRDefault="003B7A2B" w:rsidP="00AF4F68">
      <w:pPr>
        <w:pStyle w:val="ListParagraph"/>
        <w:numPr>
          <w:ilvl w:val="0"/>
          <w:numId w:val="82"/>
        </w:numPr>
        <w:rPr>
          <w:rFonts w:ascii="Calibri" w:hAnsi="Calibri"/>
          <w:sz w:val="20"/>
          <w:szCs w:val="20"/>
        </w:rPr>
      </w:pPr>
      <w:r>
        <w:rPr>
          <w:rFonts w:ascii="Calibri" w:hAnsi="Calibri"/>
          <w:sz w:val="20"/>
          <w:szCs w:val="20"/>
        </w:rPr>
        <w:t>In same co</w:t>
      </w:r>
      <w:r w:rsidR="003505BB" w:rsidRPr="00A1286A">
        <w:rPr>
          <w:rFonts w:ascii="Calibri" w:hAnsi="Calibri"/>
          <w:sz w:val="20"/>
          <w:szCs w:val="20"/>
        </w:rPr>
        <w:t>ses, may be forced to go for costs rather than profits</w:t>
      </w:r>
      <w:r w:rsidR="006E1238">
        <w:rPr>
          <w:rFonts w:ascii="Calibri" w:hAnsi="Calibri"/>
          <w:sz w:val="20"/>
          <w:szCs w:val="20"/>
        </w:rPr>
        <w:t xml:space="preserve"> (</w:t>
      </w:r>
      <w:r w:rsidR="006E1238" w:rsidRPr="006E1238">
        <w:rPr>
          <w:rFonts w:ascii="Calibri" w:hAnsi="Calibri"/>
          <w:color w:val="0000FF"/>
          <w:sz w:val="20"/>
          <w:szCs w:val="20"/>
        </w:rPr>
        <w:t>McRae v CDC</w:t>
      </w:r>
      <w:r w:rsidR="006E1238" w:rsidRPr="00A1286A">
        <w:rPr>
          <w:rFonts w:ascii="Calibri" w:hAnsi="Calibri"/>
          <w:sz w:val="20"/>
          <w:szCs w:val="20"/>
        </w:rPr>
        <w:t xml:space="preserve"> &amp; </w:t>
      </w:r>
      <w:r w:rsidR="006E1238" w:rsidRPr="00A1286A">
        <w:rPr>
          <w:rFonts w:ascii="Calibri" w:hAnsi="Calibri"/>
          <w:color w:val="0000FF"/>
          <w:sz w:val="20"/>
          <w:szCs w:val="20"/>
        </w:rPr>
        <w:t>Sunshine Vacation Villas</w:t>
      </w:r>
      <w:r w:rsidR="006E1238" w:rsidRPr="00A1286A">
        <w:rPr>
          <w:rFonts w:ascii="Calibri" w:hAnsi="Calibri"/>
          <w:sz w:val="20"/>
          <w:szCs w:val="20"/>
        </w:rPr>
        <w:t>)</w:t>
      </w:r>
    </w:p>
    <w:p w14:paraId="55FFC7C0" w14:textId="3E9C714B" w:rsidR="003505BB" w:rsidRPr="00A1286A" w:rsidRDefault="003505BB" w:rsidP="00AF4F68">
      <w:pPr>
        <w:pStyle w:val="ListParagraph"/>
        <w:numPr>
          <w:ilvl w:val="1"/>
          <w:numId w:val="82"/>
        </w:numPr>
        <w:rPr>
          <w:rFonts w:ascii="Calibri" w:hAnsi="Calibri"/>
          <w:sz w:val="20"/>
          <w:szCs w:val="20"/>
        </w:rPr>
      </w:pPr>
      <w:r w:rsidRPr="00A1286A">
        <w:rPr>
          <w:rFonts w:ascii="Calibri" w:hAnsi="Calibri"/>
          <w:sz w:val="20"/>
          <w:szCs w:val="20"/>
        </w:rPr>
        <w:t xml:space="preserve">Where </w:t>
      </w:r>
      <w:r w:rsidR="004F2632" w:rsidRPr="00A1286A">
        <w:rPr>
          <w:rFonts w:ascii="Calibri" w:hAnsi="Calibri"/>
          <w:sz w:val="20"/>
          <w:szCs w:val="20"/>
        </w:rPr>
        <w:t>it is</w:t>
      </w:r>
      <w:r w:rsidRPr="00A1286A">
        <w:rPr>
          <w:rFonts w:ascii="Calibri" w:hAnsi="Calibri"/>
          <w:sz w:val="20"/>
          <w:szCs w:val="20"/>
        </w:rPr>
        <w:t xml:space="preserve"> impossible to determine what your profits were going to be</w:t>
      </w:r>
    </w:p>
    <w:p w14:paraId="3B5FFCC9" w14:textId="313415B9" w:rsidR="00C7728A" w:rsidRPr="00A1286A" w:rsidRDefault="00C7728A" w:rsidP="00AF4F68">
      <w:pPr>
        <w:pStyle w:val="ListParagraph"/>
        <w:numPr>
          <w:ilvl w:val="0"/>
          <w:numId w:val="82"/>
        </w:numPr>
        <w:rPr>
          <w:rFonts w:ascii="Calibri" w:hAnsi="Calibri"/>
          <w:sz w:val="20"/>
          <w:szCs w:val="20"/>
        </w:rPr>
      </w:pPr>
      <w:r w:rsidRPr="00A1286A">
        <w:rPr>
          <w:rFonts w:ascii="Calibri" w:hAnsi="Calibri"/>
          <w:sz w:val="20"/>
          <w:szCs w:val="20"/>
        </w:rPr>
        <w:t xml:space="preserve">If </w:t>
      </w:r>
      <w:r w:rsidR="00CC1FC8" w:rsidRPr="00A1286A">
        <w:rPr>
          <w:rFonts w:ascii="Calibri" w:hAnsi="Calibri"/>
          <w:sz w:val="20"/>
          <w:szCs w:val="20"/>
        </w:rPr>
        <w:t>the court holds that the P</w:t>
      </w:r>
      <w:r w:rsidRPr="00A1286A">
        <w:rPr>
          <w:rFonts w:ascii="Calibri" w:hAnsi="Calibri"/>
          <w:sz w:val="20"/>
          <w:szCs w:val="20"/>
        </w:rPr>
        <w:t xml:space="preserve"> can claim only one or the other, the P can choose whichever is greater</w:t>
      </w:r>
    </w:p>
    <w:p w14:paraId="7B6B88EB" w14:textId="77777777" w:rsidR="00A81B78" w:rsidRPr="00A1286A" w:rsidRDefault="00A81B78" w:rsidP="006032FB">
      <w:pPr>
        <w:rPr>
          <w:rFonts w:ascii="Calibri" w:hAnsi="Calibri"/>
          <w:b/>
          <w:sz w:val="20"/>
          <w:szCs w:val="20"/>
        </w:rPr>
      </w:pPr>
    </w:p>
    <w:p w14:paraId="72110884" w14:textId="35242378" w:rsidR="002F5946" w:rsidRPr="00A1286A" w:rsidRDefault="002F5946" w:rsidP="006032FB">
      <w:pPr>
        <w:rPr>
          <w:rFonts w:ascii="Calibri" w:hAnsi="Calibri"/>
          <w:sz w:val="20"/>
          <w:szCs w:val="20"/>
        </w:rPr>
      </w:pPr>
      <w:r w:rsidRPr="00A1286A">
        <w:rPr>
          <w:rFonts w:ascii="Calibri" w:hAnsi="Calibri"/>
          <w:sz w:val="20"/>
          <w:szCs w:val="20"/>
        </w:rPr>
        <w:t>B. DAMAGES – QUANTIFICATION PROBLEMS</w:t>
      </w:r>
    </w:p>
    <w:p w14:paraId="57A25FF0" w14:textId="7D416AAA" w:rsidR="001E5016" w:rsidRDefault="0097650D" w:rsidP="00AF4F68">
      <w:pPr>
        <w:pStyle w:val="ListParagraph"/>
        <w:numPr>
          <w:ilvl w:val="0"/>
          <w:numId w:val="86"/>
        </w:numPr>
        <w:rPr>
          <w:rFonts w:ascii="Calibri" w:hAnsi="Calibri"/>
          <w:sz w:val="20"/>
          <w:szCs w:val="20"/>
        </w:rPr>
      </w:pPr>
      <w:r w:rsidRPr="00A1286A">
        <w:rPr>
          <w:rFonts w:ascii="Calibri" w:hAnsi="Calibri"/>
          <w:sz w:val="20"/>
          <w:szCs w:val="20"/>
        </w:rPr>
        <w:t xml:space="preserve">P </w:t>
      </w:r>
      <w:r w:rsidR="004B00DB" w:rsidRPr="00A1286A">
        <w:rPr>
          <w:rFonts w:ascii="Calibri" w:hAnsi="Calibri"/>
          <w:sz w:val="20"/>
          <w:szCs w:val="20"/>
        </w:rPr>
        <w:t>must establish a figure</w:t>
      </w:r>
      <w:r w:rsidRPr="00A1286A">
        <w:rPr>
          <w:rFonts w:ascii="Calibri" w:hAnsi="Calibri"/>
          <w:sz w:val="20"/>
          <w:szCs w:val="20"/>
        </w:rPr>
        <w:t xml:space="preserve"> on a BoP</w:t>
      </w:r>
      <w:r w:rsidR="00500327">
        <w:rPr>
          <w:rFonts w:ascii="Calibri" w:hAnsi="Calibri"/>
          <w:sz w:val="20"/>
          <w:szCs w:val="20"/>
        </w:rPr>
        <w:t>; m</w:t>
      </w:r>
      <w:r w:rsidR="001E5016" w:rsidRPr="00500327">
        <w:rPr>
          <w:rFonts w:ascii="Calibri" w:hAnsi="Calibri"/>
          <w:sz w:val="20"/>
          <w:szCs w:val="20"/>
        </w:rPr>
        <w:t>ay be difficult to q</w:t>
      </w:r>
      <w:r w:rsidR="00590F66" w:rsidRPr="00500327">
        <w:rPr>
          <w:rFonts w:ascii="Calibri" w:hAnsi="Calibri"/>
          <w:sz w:val="20"/>
          <w:szCs w:val="20"/>
        </w:rPr>
        <w:t xml:space="preserve">uantify – </w:t>
      </w:r>
      <w:r w:rsidR="001E5016" w:rsidRPr="00500327">
        <w:rPr>
          <w:rFonts w:ascii="Calibri" w:hAnsi="Calibri"/>
          <w:sz w:val="20"/>
          <w:szCs w:val="20"/>
        </w:rPr>
        <w:t>i.e. loss of profit arising from a salvaged ship? (</w:t>
      </w:r>
      <w:r w:rsidR="001E5016" w:rsidRPr="00500327">
        <w:rPr>
          <w:rFonts w:ascii="Calibri" w:hAnsi="Calibri"/>
          <w:color w:val="0000FF"/>
          <w:sz w:val="20"/>
          <w:szCs w:val="20"/>
        </w:rPr>
        <w:t>McRae</w:t>
      </w:r>
      <w:r w:rsidR="001E5016" w:rsidRPr="00500327">
        <w:rPr>
          <w:rFonts w:ascii="Calibri" w:hAnsi="Calibri"/>
          <w:sz w:val="20"/>
          <w:szCs w:val="20"/>
        </w:rPr>
        <w:t>)</w:t>
      </w:r>
    </w:p>
    <w:p w14:paraId="00EF4594" w14:textId="764CFE87" w:rsidR="0069797D" w:rsidRDefault="0069797D" w:rsidP="00AF4F68">
      <w:pPr>
        <w:pStyle w:val="ListParagraph"/>
        <w:numPr>
          <w:ilvl w:val="0"/>
          <w:numId w:val="86"/>
        </w:numPr>
        <w:rPr>
          <w:rFonts w:ascii="Calibri" w:hAnsi="Calibri"/>
          <w:sz w:val="20"/>
          <w:szCs w:val="20"/>
        </w:rPr>
      </w:pPr>
      <w:r>
        <w:rPr>
          <w:rFonts w:ascii="Calibri" w:hAnsi="Calibri"/>
          <w:sz w:val="20"/>
          <w:szCs w:val="20"/>
        </w:rPr>
        <w:t>The D is not relieved of the burden of damages due to difficulties in calculation damages; no matter how numerous and difficult the contingencies (</w:t>
      </w:r>
      <w:r w:rsidRPr="0069797D">
        <w:rPr>
          <w:rFonts w:ascii="Calibri" w:hAnsi="Calibri"/>
          <w:color w:val="0000FF"/>
          <w:sz w:val="20"/>
          <w:szCs w:val="20"/>
        </w:rPr>
        <w:t>Chaplin v Hicks</w:t>
      </w:r>
      <w:r>
        <w:rPr>
          <w:rFonts w:ascii="Calibri" w:hAnsi="Calibri"/>
          <w:sz w:val="20"/>
          <w:szCs w:val="20"/>
        </w:rPr>
        <w:t>)</w:t>
      </w:r>
    </w:p>
    <w:p w14:paraId="16740842" w14:textId="7C6D9C85" w:rsidR="0093773C" w:rsidRPr="002E34D3" w:rsidRDefault="0093773C" w:rsidP="00AF4F68">
      <w:pPr>
        <w:pStyle w:val="ListParagraph"/>
        <w:numPr>
          <w:ilvl w:val="0"/>
          <w:numId w:val="86"/>
        </w:numPr>
        <w:rPr>
          <w:rFonts w:ascii="Calibri" w:hAnsi="Calibri"/>
          <w:b/>
          <w:sz w:val="20"/>
          <w:szCs w:val="20"/>
        </w:rPr>
      </w:pPr>
      <w:r w:rsidRPr="002E34D3">
        <w:rPr>
          <w:rFonts w:ascii="Calibri" w:hAnsi="Calibri"/>
          <w:b/>
          <w:sz w:val="20"/>
          <w:szCs w:val="20"/>
        </w:rPr>
        <w:t>Mental Stress for Breach of K</w:t>
      </w:r>
    </w:p>
    <w:p w14:paraId="299F9875" w14:textId="5E3F15C8" w:rsidR="00EA65E9" w:rsidRPr="00A1286A" w:rsidRDefault="00EA65E9" w:rsidP="00AF4F68">
      <w:pPr>
        <w:pStyle w:val="NoteLevel2"/>
        <w:keepNext w:val="0"/>
        <w:numPr>
          <w:ilvl w:val="1"/>
          <w:numId w:val="86"/>
        </w:numPr>
        <w:rPr>
          <w:rFonts w:ascii="Calibri" w:hAnsi="Calibri"/>
          <w:sz w:val="20"/>
          <w:szCs w:val="20"/>
        </w:rPr>
      </w:pPr>
      <w:r w:rsidRPr="00A1286A">
        <w:rPr>
          <w:rFonts w:ascii="Calibri" w:hAnsi="Calibri"/>
          <w:sz w:val="20"/>
          <w:szCs w:val="20"/>
        </w:rPr>
        <w:t>A P is entitled to damages for mental stress in addition to breach of K when you rely on an expectation – when the K itself was for enjoyment and pleasure (affirmed by the SCC)</w:t>
      </w:r>
      <w:r>
        <w:rPr>
          <w:rFonts w:ascii="Calibri" w:hAnsi="Calibri"/>
          <w:sz w:val="20"/>
          <w:szCs w:val="20"/>
        </w:rPr>
        <w:t xml:space="preserve"> (</w:t>
      </w:r>
      <w:r w:rsidRPr="002E34D3">
        <w:rPr>
          <w:rFonts w:ascii="Calibri" w:hAnsi="Calibri"/>
          <w:color w:val="0000FF"/>
          <w:sz w:val="20"/>
          <w:szCs w:val="20"/>
        </w:rPr>
        <w:t>Jarvis v Swans Tours</w:t>
      </w:r>
      <w:r>
        <w:rPr>
          <w:rFonts w:ascii="Calibri" w:hAnsi="Calibri"/>
          <w:sz w:val="20"/>
          <w:szCs w:val="20"/>
        </w:rPr>
        <w:t>)</w:t>
      </w:r>
    </w:p>
    <w:p w14:paraId="48A72346" w14:textId="353380D5" w:rsidR="00EA65E9" w:rsidRPr="00500327" w:rsidRDefault="00EA65E9" w:rsidP="00AF4F68">
      <w:pPr>
        <w:pStyle w:val="ListParagraph"/>
        <w:numPr>
          <w:ilvl w:val="1"/>
          <w:numId w:val="86"/>
        </w:numPr>
        <w:rPr>
          <w:rFonts w:ascii="Calibri" w:hAnsi="Calibri"/>
          <w:sz w:val="20"/>
          <w:szCs w:val="20"/>
        </w:rPr>
      </w:pPr>
      <w:r w:rsidRPr="00A1286A">
        <w:rPr>
          <w:rFonts w:ascii="Calibri" w:hAnsi="Calibri"/>
          <w:sz w:val="20"/>
          <w:szCs w:val="20"/>
        </w:rPr>
        <w:t>If the emotion is different from the one agreed to under K, mental stress is available within the calculation of damages</w:t>
      </w:r>
      <w:r>
        <w:rPr>
          <w:rFonts w:ascii="Calibri" w:hAnsi="Calibri"/>
          <w:sz w:val="20"/>
          <w:szCs w:val="20"/>
        </w:rPr>
        <w:t xml:space="preserve"> (</w:t>
      </w:r>
      <w:r w:rsidRPr="002E34D3">
        <w:rPr>
          <w:rFonts w:ascii="Calibri" w:hAnsi="Calibri"/>
          <w:color w:val="0000FF"/>
          <w:sz w:val="20"/>
          <w:szCs w:val="20"/>
        </w:rPr>
        <w:t>Jarvis v Swans Tours</w:t>
      </w:r>
      <w:r>
        <w:rPr>
          <w:rFonts w:ascii="Calibri" w:hAnsi="Calibri"/>
          <w:sz w:val="20"/>
          <w:szCs w:val="20"/>
        </w:rPr>
        <w:t>)</w:t>
      </w:r>
    </w:p>
    <w:p w14:paraId="6525CEC6" w14:textId="77777777" w:rsidR="002D31F3" w:rsidRPr="00A1286A" w:rsidRDefault="002D31F3" w:rsidP="006032FB">
      <w:pPr>
        <w:rPr>
          <w:rFonts w:ascii="Calibri" w:hAnsi="Calibri"/>
          <w:sz w:val="20"/>
          <w:szCs w:val="20"/>
        </w:rPr>
      </w:pPr>
    </w:p>
    <w:p w14:paraId="3FC84F82" w14:textId="3B7FC415" w:rsidR="006C53C0" w:rsidRPr="00A1286A" w:rsidRDefault="00F848EB" w:rsidP="006032FB">
      <w:pPr>
        <w:rPr>
          <w:rFonts w:ascii="Calibri" w:hAnsi="Calibri"/>
          <w:b/>
          <w:sz w:val="20"/>
          <w:szCs w:val="20"/>
        </w:rPr>
      </w:pPr>
      <w:r w:rsidRPr="00A1286A">
        <w:rPr>
          <w:rFonts w:ascii="Calibri" w:hAnsi="Calibri"/>
          <w:b/>
          <w:sz w:val="20"/>
          <w:szCs w:val="20"/>
        </w:rPr>
        <w:t>Cost of Completion</w:t>
      </w:r>
      <w:r w:rsidR="006C53C0" w:rsidRPr="00A1286A">
        <w:rPr>
          <w:rFonts w:ascii="Calibri" w:hAnsi="Calibri"/>
          <w:b/>
          <w:sz w:val="20"/>
          <w:szCs w:val="20"/>
        </w:rPr>
        <w:t xml:space="preserve"> v</w:t>
      </w:r>
      <w:r w:rsidR="00590F66" w:rsidRPr="00A1286A">
        <w:rPr>
          <w:rFonts w:ascii="Calibri" w:hAnsi="Calibri"/>
          <w:b/>
          <w:sz w:val="20"/>
          <w:szCs w:val="20"/>
        </w:rPr>
        <w:t>s.</w:t>
      </w:r>
      <w:r w:rsidR="006C53C0" w:rsidRPr="00A1286A">
        <w:rPr>
          <w:rFonts w:ascii="Calibri" w:hAnsi="Calibri"/>
          <w:b/>
          <w:sz w:val="20"/>
          <w:szCs w:val="20"/>
        </w:rPr>
        <w:t xml:space="preserve"> Difference in Value</w:t>
      </w:r>
    </w:p>
    <w:p w14:paraId="78FC0309" w14:textId="04AD55E2" w:rsidR="004A708D" w:rsidRDefault="004A708D" w:rsidP="00AF4F68">
      <w:pPr>
        <w:pStyle w:val="ListParagraph"/>
        <w:numPr>
          <w:ilvl w:val="0"/>
          <w:numId w:val="87"/>
        </w:numPr>
        <w:rPr>
          <w:rFonts w:ascii="Calibri" w:hAnsi="Calibri"/>
          <w:sz w:val="20"/>
          <w:szCs w:val="20"/>
        </w:rPr>
      </w:pPr>
      <w:r w:rsidRPr="00A1286A">
        <w:rPr>
          <w:rFonts w:ascii="Calibri" w:hAnsi="Calibri"/>
          <w:sz w:val="20"/>
          <w:szCs w:val="20"/>
        </w:rPr>
        <w:t>Arise</w:t>
      </w:r>
      <w:r w:rsidR="005C3330" w:rsidRPr="00A1286A">
        <w:rPr>
          <w:rFonts w:ascii="Calibri" w:hAnsi="Calibri"/>
          <w:sz w:val="20"/>
          <w:szCs w:val="20"/>
        </w:rPr>
        <w:t>s</w:t>
      </w:r>
      <w:r w:rsidRPr="00A1286A">
        <w:rPr>
          <w:rFonts w:ascii="Calibri" w:hAnsi="Calibri"/>
          <w:sz w:val="20"/>
          <w:szCs w:val="20"/>
        </w:rPr>
        <w:t xml:space="preserve"> commonly in </w:t>
      </w:r>
      <w:r w:rsidR="00DA2874" w:rsidRPr="00A1286A">
        <w:rPr>
          <w:rFonts w:ascii="Calibri" w:hAnsi="Calibri"/>
          <w:sz w:val="20"/>
          <w:szCs w:val="20"/>
        </w:rPr>
        <w:t>the case of K’s for work done; where the work is done improperly or not at all</w:t>
      </w:r>
    </w:p>
    <w:p w14:paraId="1C80A876" w14:textId="6D140C7F" w:rsidR="00CB0CCF" w:rsidRDefault="0018453F" w:rsidP="00AF4F68">
      <w:pPr>
        <w:pStyle w:val="ListParagraph"/>
        <w:numPr>
          <w:ilvl w:val="1"/>
          <w:numId w:val="87"/>
        </w:numPr>
        <w:rPr>
          <w:rFonts w:ascii="Calibri" w:hAnsi="Calibri"/>
          <w:sz w:val="20"/>
          <w:szCs w:val="20"/>
        </w:rPr>
      </w:pPr>
      <w:r>
        <w:rPr>
          <w:rFonts w:ascii="Calibri" w:hAnsi="Calibri"/>
          <w:sz w:val="20"/>
          <w:szCs w:val="20"/>
        </w:rPr>
        <w:t>Depends</w:t>
      </w:r>
      <w:r w:rsidR="00CB0CCF">
        <w:rPr>
          <w:rFonts w:ascii="Calibri" w:hAnsi="Calibri"/>
          <w:sz w:val="20"/>
          <w:szCs w:val="20"/>
        </w:rPr>
        <w:t xml:space="preserve"> how the obligation is framed and the context of the K</w:t>
      </w:r>
      <w:r>
        <w:rPr>
          <w:rFonts w:ascii="Calibri" w:hAnsi="Calibri"/>
          <w:sz w:val="20"/>
          <w:szCs w:val="20"/>
        </w:rPr>
        <w:t xml:space="preserve"> (re: pool for developer vs. professional swimmer)</w:t>
      </w:r>
    </w:p>
    <w:p w14:paraId="274823A4" w14:textId="158C1FA0" w:rsidR="00EA65E9" w:rsidRPr="00A1286A" w:rsidRDefault="00EA65E9" w:rsidP="00AF4F68">
      <w:pPr>
        <w:pStyle w:val="ListParagraph"/>
        <w:numPr>
          <w:ilvl w:val="1"/>
          <w:numId w:val="87"/>
        </w:numPr>
        <w:rPr>
          <w:rFonts w:ascii="Calibri" w:hAnsi="Calibri"/>
          <w:sz w:val="20"/>
          <w:szCs w:val="20"/>
        </w:rPr>
      </w:pPr>
      <w:r w:rsidRPr="00EA65E9">
        <w:rPr>
          <w:rFonts w:ascii="Calibri" w:hAnsi="Calibri"/>
          <w:color w:val="0000FF"/>
          <w:sz w:val="20"/>
          <w:szCs w:val="20"/>
        </w:rPr>
        <w:t>Groves v John Wunder</w:t>
      </w:r>
      <w:r>
        <w:rPr>
          <w:rFonts w:ascii="Calibri" w:hAnsi="Calibri"/>
          <w:sz w:val="20"/>
          <w:szCs w:val="20"/>
        </w:rPr>
        <w:t xml:space="preserve"> suggests that the bad faith or deliberate breach of K may be relevant</w:t>
      </w:r>
    </w:p>
    <w:p w14:paraId="2C300CE4" w14:textId="7EAA0856" w:rsidR="006C53C0" w:rsidRPr="00A1286A" w:rsidRDefault="006C53C0" w:rsidP="00AF4F68">
      <w:pPr>
        <w:pStyle w:val="ListParagraph"/>
        <w:numPr>
          <w:ilvl w:val="0"/>
          <w:numId w:val="87"/>
        </w:numPr>
        <w:rPr>
          <w:rFonts w:ascii="Calibri" w:hAnsi="Calibri"/>
          <w:sz w:val="20"/>
          <w:szCs w:val="20"/>
        </w:rPr>
      </w:pPr>
      <w:r w:rsidRPr="00A1286A">
        <w:rPr>
          <w:rFonts w:ascii="Calibri" w:hAnsi="Calibri"/>
          <w:color w:val="FF6600"/>
          <w:sz w:val="20"/>
          <w:szCs w:val="20"/>
        </w:rPr>
        <w:t>Cost of Completion</w:t>
      </w:r>
      <w:r w:rsidRPr="00A1286A">
        <w:rPr>
          <w:rFonts w:ascii="Calibri" w:hAnsi="Calibri"/>
          <w:sz w:val="20"/>
          <w:szCs w:val="20"/>
        </w:rPr>
        <w:t>: the cost of buying substitute performance from another including undoing an</w:t>
      </w:r>
      <w:r w:rsidR="00320C64" w:rsidRPr="00A1286A">
        <w:rPr>
          <w:rFonts w:ascii="Calibri" w:hAnsi="Calibri"/>
          <w:sz w:val="20"/>
          <w:szCs w:val="20"/>
        </w:rPr>
        <w:t>y</w:t>
      </w:r>
      <w:r w:rsidRPr="00A1286A">
        <w:rPr>
          <w:rFonts w:ascii="Calibri" w:hAnsi="Calibri"/>
          <w:sz w:val="20"/>
          <w:szCs w:val="20"/>
        </w:rPr>
        <w:t xml:space="preserve"> defective performance</w:t>
      </w:r>
      <w:r w:rsidR="00C03F8C" w:rsidRPr="00A1286A">
        <w:rPr>
          <w:rFonts w:ascii="Calibri" w:hAnsi="Calibri"/>
          <w:sz w:val="20"/>
          <w:szCs w:val="20"/>
        </w:rPr>
        <w:t xml:space="preserve"> (often higher)</w:t>
      </w:r>
    </w:p>
    <w:p w14:paraId="1E6F50CA" w14:textId="7F354E9A" w:rsidR="006C53C0" w:rsidRPr="00A1286A" w:rsidRDefault="006C53C0" w:rsidP="00AF4F68">
      <w:pPr>
        <w:pStyle w:val="ListParagraph"/>
        <w:numPr>
          <w:ilvl w:val="0"/>
          <w:numId w:val="87"/>
        </w:numPr>
        <w:rPr>
          <w:rFonts w:ascii="Calibri" w:hAnsi="Calibri"/>
          <w:sz w:val="20"/>
          <w:szCs w:val="20"/>
        </w:rPr>
      </w:pPr>
      <w:r w:rsidRPr="00A1286A">
        <w:rPr>
          <w:rFonts w:ascii="Calibri" w:hAnsi="Calibri"/>
          <w:color w:val="FF6600"/>
          <w:sz w:val="20"/>
          <w:szCs w:val="20"/>
        </w:rPr>
        <w:t>Difference in Value</w:t>
      </w:r>
      <w:r w:rsidRPr="00A1286A">
        <w:rPr>
          <w:rFonts w:ascii="Calibri" w:hAnsi="Calibri"/>
          <w:sz w:val="20"/>
          <w:szCs w:val="20"/>
        </w:rPr>
        <w:t>: the market value o</w:t>
      </w:r>
      <w:r w:rsidR="000E0EEE" w:rsidRPr="00A1286A">
        <w:rPr>
          <w:rFonts w:ascii="Calibri" w:hAnsi="Calibri"/>
          <w:sz w:val="20"/>
          <w:szCs w:val="20"/>
        </w:rPr>
        <w:t xml:space="preserve">f the performance the K </w:t>
      </w:r>
      <w:r w:rsidR="00004666" w:rsidRPr="00A1286A">
        <w:rPr>
          <w:rFonts w:ascii="Calibri" w:hAnsi="Calibri"/>
          <w:sz w:val="20"/>
          <w:szCs w:val="20"/>
        </w:rPr>
        <w:t>breaker agreed to</w:t>
      </w:r>
      <w:r w:rsidRPr="00A1286A">
        <w:rPr>
          <w:rFonts w:ascii="Calibri" w:hAnsi="Calibri"/>
          <w:sz w:val="20"/>
          <w:szCs w:val="20"/>
        </w:rPr>
        <w:t xml:space="preserve"> min</w:t>
      </w:r>
      <w:r w:rsidR="00920B61" w:rsidRPr="00A1286A">
        <w:rPr>
          <w:rFonts w:ascii="Calibri" w:hAnsi="Calibri"/>
          <w:sz w:val="20"/>
          <w:szCs w:val="20"/>
        </w:rPr>
        <w:t>u</w:t>
      </w:r>
      <w:r w:rsidRPr="00A1286A">
        <w:rPr>
          <w:rFonts w:ascii="Calibri" w:hAnsi="Calibri"/>
          <w:sz w:val="20"/>
          <w:szCs w:val="20"/>
        </w:rPr>
        <w:t>s that actually given</w:t>
      </w:r>
      <w:r w:rsidR="00C03F8C" w:rsidRPr="00A1286A">
        <w:rPr>
          <w:rFonts w:ascii="Calibri" w:hAnsi="Calibri"/>
          <w:sz w:val="20"/>
          <w:szCs w:val="20"/>
        </w:rPr>
        <w:t xml:space="preserve"> (o</w:t>
      </w:r>
      <w:r w:rsidR="008211E2" w:rsidRPr="00A1286A">
        <w:rPr>
          <w:rFonts w:ascii="Calibri" w:hAnsi="Calibri"/>
          <w:sz w:val="20"/>
          <w:szCs w:val="20"/>
        </w:rPr>
        <w:t>f</w:t>
      </w:r>
      <w:r w:rsidR="00C03F8C" w:rsidRPr="00A1286A">
        <w:rPr>
          <w:rFonts w:ascii="Calibri" w:hAnsi="Calibri"/>
          <w:sz w:val="20"/>
          <w:szCs w:val="20"/>
        </w:rPr>
        <w:t xml:space="preserve">ten </w:t>
      </w:r>
      <w:r w:rsidR="004B0382" w:rsidRPr="00A1286A">
        <w:rPr>
          <w:rFonts w:ascii="Calibri" w:hAnsi="Calibri"/>
          <w:sz w:val="20"/>
          <w:szCs w:val="20"/>
        </w:rPr>
        <w:t>lower</w:t>
      </w:r>
      <w:r w:rsidR="00C03F8C" w:rsidRPr="00A1286A">
        <w:rPr>
          <w:rFonts w:ascii="Calibri" w:hAnsi="Calibri"/>
          <w:sz w:val="20"/>
          <w:szCs w:val="20"/>
        </w:rPr>
        <w:t>)</w:t>
      </w:r>
    </w:p>
    <w:p w14:paraId="65FFF433" w14:textId="793FC3A9" w:rsidR="00EA65E9" w:rsidRPr="00EA65E9" w:rsidRDefault="00E16717" w:rsidP="00AF4F68">
      <w:pPr>
        <w:pStyle w:val="ListParagraph"/>
        <w:numPr>
          <w:ilvl w:val="1"/>
          <w:numId w:val="85"/>
        </w:numPr>
        <w:rPr>
          <w:rFonts w:ascii="Calibri" w:hAnsi="Calibri"/>
          <w:sz w:val="20"/>
          <w:szCs w:val="20"/>
        </w:rPr>
      </w:pPr>
      <w:r w:rsidRPr="00A1286A">
        <w:rPr>
          <w:rFonts w:ascii="Calibri" w:hAnsi="Calibri"/>
          <w:sz w:val="20"/>
          <w:szCs w:val="20"/>
        </w:rPr>
        <w:t>For example, t</w:t>
      </w:r>
      <w:r w:rsidR="00B13C43" w:rsidRPr="00A1286A">
        <w:rPr>
          <w:rFonts w:ascii="Calibri" w:hAnsi="Calibri"/>
          <w:sz w:val="20"/>
          <w:szCs w:val="20"/>
        </w:rPr>
        <w:t>he value of the property had the work been completed vs. the value of the property after the partial work done</w:t>
      </w:r>
      <w:r w:rsidR="00B73205" w:rsidRPr="00A1286A">
        <w:rPr>
          <w:rFonts w:ascii="Calibri" w:hAnsi="Calibri"/>
          <w:sz w:val="20"/>
          <w:szCs w:val="20"/>
        </w:rPr>
        <w:t xml:space="preserve"> (</w:t>
      </w:r>
      <w:r w:rsidR="00B73205" w:rsidRPr="00A1286A">
        <w:rPr>
          <w:rFonts w:ascii="Calibri" w:hAnsi="Calibri"/>
          <w:color w:val="0000FF"/>
          <w:sz w:val="20"/>
          <w:szCs w:val="20"/>
        </w:rPr>
        <w:t>Groves v John Wunder</w:t>
      </w:r>
      <w:r w:rsidR="00B73205" w:rsidRPr="00A1286A">
        <w:rPr>
          <w:rFonts w:ascii="Calibri" w:hAnsi="Calibri"/>
          <w:sz w:val="20"/>
          <w:szCs w:val="20"/>
        </w:rPr>
        <w:t>)</w:t>
      </w:r>
    </w:p>
    <w:p w14:paraId="358CFA44" w14:textId="77777777" w:rsidR="008E6C8F" w:rsidRPr="00A1286A" w:rsidRDefault="008E6C8F" w:rsidP="006032FB">
      <w:pPr>
        <w:rPr>
          <w:rFonts w:ascii="Calibri" w:hAnsi="Calibri"/>
          <w:sz w:val="20"/>
          <w:szCs w:val="20"/>
        </w:rPr>
      </w:pPr>
    </w:p>
    <w:p w14:paraId="22670A7C" w14:textId="36D8BE77" w:rsidR="00973029" w:rsidRPr="00A1286A" w:rsidRDefault="00973029" w:rsidP="006032FB">
      <w:pPr>
        <w:rPr>
          <w:rFonts w:ascii="Calibri" w:hAnsi="Calibri"/>
          <w:sz w:val="20"/>
          <w:szCs w:val="20"/>
        </w:rPr>
      </w:pPr>
      <w:r w:rsidRPr="00A1286A">
        <w:rPr>
          <w:rFonts w:ascii="Calibri" w:hAnsi="Calibri"/>
          <w:sz w:val="20"/>
          <w:szCs w:val="20"/>
        </w:rPr>
        <w:t xml:space="preserve">C. </w:t>
      </w:r>
      <w:r w:rsidR="009655A1">
        <w:rPr>
          <w:rFonts w:ascii="Calibri" w:hAnsi="Calibri"/>
          <w:sz w:val="20"/>
          <w:szCs w:val="20"/>
        </w:rPr>
        <w:t xml:space="preserve">LIMITING </w:t>
      </w:r>
      <w:r w:rsidRPr="00A1286A">
        <w:rPr>
          <w:rFonts w:ascii="Calibri" w:hAnsi="Calibri"/>
          <w:sz w:val="20"/>
          <w:szCs w:val="20"/>
        </w:rPr>
        <w:t xml:space="preserve">DAMAGES – REMOTENESS </w:t>
      </w:r>
    </w:p>
    <w:p w14:paraId="480DF903" w14:textId="3A6049AC" w:rsidR="00973029" w:rsidRPr="00A1286A" w:rsidRDefault="00713A87" w:rsidP="00AF4F68">
      <w:pPr>
        <w:pStyle w:val="ListParagraph"/>
        <w:numPr>
          <w:ilvl w:val="0"/>
          <w:numId w:val="88"/>
        </w:numPr>
        <w:rPr>
          <w:rFonts w:ascii="Calibri" w:hAnsi="Calibri"/>
          <w:sz w:val="20"/>
          <w:szCs w:val="20"/>
        </w:rPr>
      </w:pPr>
      <w:r w:rsidRPr="00A1286A">
        <w:rPr>
          <w:rFonts w:ascii="Calibri" w:hAnsi="Calibri"/>
          <w:sz w:val="20"/>
          <w:szCs w:val="20"/>
        </w:rPr>
        <w:t>L</w:t>
      </w:r>
      <w:r w:rsidR="00E33233" w:rsidRPr="00A1286A">
        <w:rPr>
          <w:rFonts w:ascii="Calibri" w:hAnsi="Calibri"/>
          <w:sz w:val="20"/>
          <w:szCs w:val="20"/>
        </w:rPr>
        <w:t>imits the damage</w:t>
      </w:r>
      <w:r w:rsidR="00FD64E1" w:rsidRPr="00A1286A">
        <w:rPr>
          <w:rFonts w:ascii="Calibri" w:hAnsi="Calibri"/>
          <w:sz w:val="20"/>
          <w:szCs w:val="20"/>
        </w:rPr>
        <w:t>s available to the P when the l</w:t>
      </w:r>
      <w:r w:rsidRPr="00A1286A">
        <w:rPr>
          <w:rFonts w:ascii="Calibri" w:hAnsi="Calibri"/>
          <w:sz w:val="20"/>
          <w:szCs w:val="20"/>
        </w:rPr>
        <w:t>oss becomes too remote to be the responsibility of the D; despite passing a “but for” test of causation (similar to the concepts in tort)</w:t>
      </w:r>
    </w:p>
    <w:p w14:paraId="6D65B48F" w14:textId="550E3E05" w:rsidR="00E8515A" w:rsidRPr="00A1286A" w:rsidRDefault="00373E8C" w:rsidP="00AF4F68">
      <w:pPr>
        <w:pStyle w:val="ListParagraph"/>
        <w:numPr>
          <w:ilvl w:val="0"/>
          <w:numId w:val="88"/>
        </w:numPr>
        <w:rPr>
          <w:rFonts w:ascii="Calibri" w:hAnsi="Calibri"/>
          <w:sz w:val="20"/>
          <w:szCs w:val="20"/>
        </w:rPr>
      </w:pPr>
      <w:r w:rsidRPr="00A1286A">
        <w:rPr>
          <w:rFonts w:ascii="Calibri" w:hAnsi="Calibri"/>
          <w:sz w:val="20"/>
          <w:szCs w:val="20"/>
        </w:rPr>
        <w:t>Rules Governing Remoteness (</w:t>
      </w:r>
      <w:r w:rsidRPr="00A1286A">
        <w:rPr>
          <w:rFonts w:ascii="Calibri" w:hAnsi="Calibri"/>
          <w:color w:val="0000FF"/>
          <w:sz w:val="20"/>
          <w:szCs w:val="20"/>
        </w:rPr>
        <w:t>Hadley v Baxendale</w:t>
      </w:r>
      <w:r w:rsidRPr="00A1286A">
        <w:rPr>
          <w:rFonts w:ascii="Calibri" w:hAnsi="Calibri"/>
          <w:sz w:val="20"/>
          <w:szCs w:val="20"/>
        </w:rPr>
        <w:t>)</w:t>
      </w:r>
    </w:p>
    <w:p w14:paraId="07F38B71" w14:textId="00DE0AFE" w:rsidR="00F719F5" w:rsidRPr="00A1286A" w:rsidRDefault="003F7C78" w:rsidP="00AF4F68">
      <w:pPr>
        <w:pStyle w:val="ListParagraph"/>
        <w:numPr>
          <w:ilvl w:val="1"/>
          <w:numId w:val="88"/>
        </w:numPr>
        <w:rPr>
          <w:rFonts w:ascii="Calibri" w:hAnsi="Calibri"/>
          <w:sz w:val="20"/>
          <w:szCs w:val="20"/>
        </w:rPr>
      </w:pPr>
      <w:r w:rsidRPr="00A1286A">
        <w:rPr>
          <w:rFonts w:ascii="Calibri" w:hAnsi="Calibri"/>
          <w:sz w:val="20"/>
          <w:szCs w:val="20"/>
          <w:lang w:val="en-US"/>
        </w:rPr>
        <w:t xml:space="preserve">(1) </w:t>
      </w:r>
      <w:r w:rsidR="00E8515A" w:rsidRPr="00A1286A">
        <w:rPr>
          <w:rFonts w:ascii="Calibri" w:hAnsi="Calibri"/>
          <w:sz w:val="20"/>
          <w:szCs w:val="20"/>
          <w:lang w:val="en-US"/>
        </w:rPr>
        <w:t>An injured party may recover those damages reasonably considered to arise naturally</w:t>
      </w:r>
      <w:r w:rsidR="00F719F5" w:rsidRPr="00A1286A">
        <w:rPr>
          <w:rFonts w:ascii="Calibri" w:hAnsi="Calibri"/>
          <w:sz w:val="20"/>
          <w:szCs w:val="20"/>
          <w:lang w:val="en-US"/>
        </w:rPr>
        <w:t xml:space="preserve"> from a breach of </w:t>
      </w:r>
      <w:r w:rsidR="0075093F">
        <w:rPr>
          <w:rFonts w:ascii="Calibri" w:hAnsi="Calibri"/>
          <w:sz w:val="20"/>
          <w:szCs w:val="20"/>
          <w:lang w:val="en-US"/>
        </w:rPr>
        <w:t xml:space="preserve">K </w:t>
      </w:r>
      <w:r w:rsidR="007302B6" w:rsidRPr="00A1286A">
        <w:rPr>
          <w:rFonts w:ascii="Calibri" w:hAnsi="Calibri"/>
          <w:sz w:val="20"/>
          <w:szCs w:val="20"/>
          <w:u w:val="single"/>
          <w:lang w:val="en-US"/>
        </w:rPr>
        <w:t>and</w:t>
      </w:r>
      <w:r w:rsidR="007302B6" w:rsidRPr="00A1286A">
        <w:rPr>
          <w:rFonts w:ascii="Calibri" w:hAnsi="Calibri"/>
          <w:sz w:val="20"/>
          <w:szCs w:val="20"/>
          <w:lang w:val="en-US"/>
        </w:rPr>
        <w:t>;</w:t>
      </w:r>
    </w:p>
    <w:p w14:paraId="7D34BBCA" w14:textId="7C6BDC84" w:rsidR="005A38E9" w:rsidRPr="00A1286A" w:rsidRDefault="007302B6" w:rsidP="00AF4F68">
      <w:pPr>
        <w:pStyle w:val="ListParagraph"/>
        <w:numPr>
          <w:ilvl w:val="2"/>
          <w:numId w:val="88"/>
        </w:numPr>
        <w:rPr>
          <w:rFonts w:ascii="Calibri" w:hAnsi="Calibri"/>
          <w:sz w:val="20"/>
          <w:szCs w:val="20"/>
        </w:rPr>
      </w:pPr>
      <w:r w:rsidRPr="00A1286A">
        <w:rPr>
          <w:rFonts w:ascii="Calibri" w:hAnsi="Calibri"/>
          <w:color w:val="FF6600"/>
          <w:sz w:val="20"/>
          <w:szCs w:val="20"/>
          <w:lang w:val="en-US"/>
        </w:rPr>
        <w:t>General Damages</w:t>
      </w:r>
      <w:r w:rsidRPr="00A1286A">
        <w:rPr>
          <w:rFonts w:ascii="Calibri" w:hAnsi="Calibri"/>
          <w:sz w:val="20"/>
          <w:szCs w:val="20"/>
          <w:lang w:val="en-US"/>
        </w:rPr>
        <w:t xml:space="preserve"> – </w:t>
      </w:r>
      <w:r w:rsidR="005A38E9" w:rsidRPr="00A1286A">
        <w:rPr>
          <w:rFonts w:ascii="Calibri" w:hAnsi="Calibri"/>
          <w:sz w:val="20"/>
          <w:szCs w:val="20"/>
          <w:lang w:val="en-US"/>
        </w:rPr>
        <w:t xml:space="preserve">The damages applicable to </w:t>
      </w:r>
      <w:r w:rsidR="005A38E9" w:rsidRPr="00686ABE">
        <w:rPr>
          <w:rFonts w:ascii="Calibri" w:hAnsi="Calibri"/>
          <w:sz w:val="20"/>
          <w:szCs w:val="20"/>
          <w:u w:val="single"/>
          <w:lang w:val="en-US"/>
        </w:rPr>
        <w:t>any breach of a similar K</w:t>
      </w:r>
      <w:r w:rsidR="005A38E9" w:rsidRPr="00A1286A">
        <w:rPr>
          <w:rFonts w:ascii="Calibri" w:hAnsi="Calibri"/>
          <w:sz w:val="20"/>
          <w:szCs w:val="20"/>
          <w:lang w:val="en-US"/>
        </w:rPr>
        <w:t>; they can be identified within the terms of the K itself and would be foreseeable by any party in a similar contractual scenario</w:t>
      </w:r>
    </w:p>
    <w:p w14:paraId="52D032B6" w14:textId="1B18DCA8" w:rsidR="007E42FB" w:rsidRPr="00A1286A" w:rsidRDefault="005A38E9" w:rsidP="00AF4F68">
      <w:pPr>
        <w:pStyle w:val="ListParagraph"/>
        <w:numPr>
          <w:ilvl w:val="2"/>
          <w:numId w:val="88"/>
        </w:numPr>
        <w:rPr>
          <w:rFonts w:ascii="Calibri" w:hAnsi="Calibri"/>
          <w:sz w:val="20"/>
          <w:szCs w:val="20"/>
        </w:rPr>
      </w:pPr>
      <w:r w:rsidRPr="00A1286A">
        <w:rPr>
          <w:rFonts w:ascii="Calibri" w:hAnsi="Calibri"/>
          <w:sz w:val="20"/>
          <w:szCs w:val="20"/>
        </w:rPr>
        <w:t>Such as all sales contracts</w:t>
      </w:r>
    </w:p>
    <w:p w14:paraId="1F64F3C6" w14:textId="34A3CD74" w:rsidR="00E8515A" w:rsidRPr="00A1286A" w:rsidRDefault="003F7C78" w:rsidP="00AF4F68">
      <w:pPr>
        <w:pStyle w:val="ListParagraph"/>
        <w:numPr>
          <w:ilvl w:val="1"/>
          <w:numId w:val="88"/>
        </w:numPr>
        <w:rPr>
          <w:rFonts w:ascii="Calibri" w:hAnsi="Calibri"/>
          <w:sz w:val="20"/>
          <w:szCs w:val="20"/>
        </w:rPr>
      </w:pPr>
      <w:r w:rsidRPr="00A1286A">
        <w:rPr>
          <w:rFonts w:ascii="Calibri" w:hAnsi="Calibri"/>
          <w:sz w:val="20"/>
          <w:szCs w:val="20"/>
          <w:lang w:val="en-US"/>
        </w:rPr>
        <w:t xml:space="preserve">(2) </w:t>
      </w:r>
      <w:r w:rsidR="007302B6" w:rsidRPr="00A1286A">
        <w:rPr>
          <w:rFonts w:ascii="Calibri" w:hAnsi="Calibri"/>
          <w:sz w:val="20"/>
          <w:szCs w:val="20"/>
          <w:lang w:val="en-US"/>
        </w:rPr>
        <w:t>T</w:t>
      </w:r>
      <w:r w:rsidR="00E8515A" w:rsidRPr="00A1286A">
        <w:rPr>
          <w:rFonts w:ascii="Calibri" w:hAnsi="Calibri"/>
          <w:sz w:val="20"/>
          <w:szCs w:val="20"/>
          <w:lang w:val="en-US"/>
        </w:rPr>
        <w:t>hose damages within the reasonable contemplation of the parties at the time of contracting.</w:t>
      </w:r>
    </w:p>
    <w:p w14:paraId="6C4E793F" w14:textId="64D90EEA" w:rsidR="00843142" w:rsidRPr="00A1286A" w:rsidRDefault="002E6545" w:rsidP="00AF4F68">
      <w:pPr>
        <w:pStyle w:val="ListParagraph"/>
        <w:numPr>
          <w:ilvl w:val="2"/>
          <w:numId w:val="88"/>
        </w:numPr>
        <w:rPr>
          <w:rFonts w:ascii="Calibri" w:hAnsi="Calibri"/>
          <w:sz w:val="20"/>
          <w:szCs w:val="20"/>
        </w:rPr>
      </w:pPr>
      <w:r w:rsidRPr="00A1286A">
        <w:rPr>
          <w:rFonts w:ascii="Calibri" w:hAnsi="Calibri"/>
          <w:color w:val="FF6600"/>
          <w:sz w:val="20"/>
          <w:szCs w:val="20"/>
          <w:lang w:val="en-US"/>
        </w:rPr>
        <w:t>Special Damages</w:t>
      </w:r>
      <w:r w:rsidR="0055639A" w:rsidRPr="00A1286A">
        <w:rPr>
          <w:rFonts w:ascii="Calibri" w:hAnsi="Calibri"/>
          <w:color w:val="FF6600"/>
          <w:sz w:val="20"/>
          <w:szCs w:val="20"/>
          <w:lang w:val="en-US"/>
        </w:rPr>
        <w:t xml:space="preserve"> </w:t>
      </w:r>
      <w:r w:rsidR="00994F11" w:rsidRPr="00A1286A">
        <w:rPr>
          <w:rFonts w:ascii="Calibri" w:hAnsi="Calibri"/>
          <w:sz w:val="20"/>
          <w:szCs w:val="20"/>
          <w:lang w:val="en-US"/>
        </w:rPr>
        <w:t>–</w:t>
      </w:r>
      <w:r w:rsidR="00843142" w:rsidRPr="00A1286A">
        <w:rPr>
          <w:rFonts w:ascii="Calibri" w:hAnsi="Calibri"/>
          <w:sz w:val="20"/>
          <w:szCs w:val="20"/>
          <w:lang w:val="en-US"/>
        </w:rPr>
        <w:t xml:space="preserve"> Losses arising from the breach of K that are </w:t>
      </w:r>
      <w:r w:rsidR="00843142" w:rsidRPr="00686ABE">
        <w:rPr>
          <w:rFonts w:ascii="Calibri" w:hAnsi="Calibri"/>
          <w:sz w:val="20"/>
          <w:szCs w:val="20"/>
          <w:u w:val="single"/>
          <w:lang w:val="en-US"/>
        </w:rPr>
        <w:t>specific to this contractual scenario</w:t>
      </w:r>
      <w:r w:rsidR="00843142" w:rsidRPr="00A1286A">
        <w:rPr>
          <w:rFonts w:ascii="Calibri" w:hAnsi="Calibri"/>
          <w:sz w:val="20"/>
          <w:szCs w:val="20"/>
          <w:lang w:val="en-US"/>
        </w:rPr>
        <w:t>; based on the special circumstances that vary from party to par</w:t>
      </w:r>
      <w:r w:rsidR="001247DB" w:rsidRPr="00A1286A">
        <w:rPr>
          <w:rFonts w:ascii="Calibri" w:hAnsi="Calibri"/>
          <w:sz w:val="20"/>
          <w:szCs w:val="20"/>
          <w:lang w:val="en-US"/>
        </w:rPr>
        <w:t>t</w:t>
      </w:r>
      <w:r w:rsidR="00843142" w:rsidRPr="00A1286A">
        <w:rPr>
          <w:rFonts w:ascii="Calibri" w:hAnsi="Calibri"/>
          <w:sz w:val="20"/>
          <w:szCs w:val="20"/>
          <w:lang w:val="en-US"/>
        </w:rPr>
        <w:t>y</w:t>
      </w:r>
    </w:p>
    <w:p w14:paraId="7B30C798" w14:textId="3DE187B1" w:rsidR="00994F11" w:rsidRPr="00A1286A" w:rsidRDefault="00843142" w:rsidP="00AF4F68">
      <w:pPr>
        <w:pStyle w:val="ListParagraph"/>
        <w:numPr>
          <w:ilvl w:val="2"/>
          <w:numId w:val="88"/>
        </w:numPr>
        <w:rPr>
          <w:rFonts w:ascii="Calibri" w:hAnsi="Calibri"/>
          <w:sz w:val="20"/>
          <w:szCs w:val="20"/>
          <w:u w:val="single"/>
          <w:lang w:val="en-US"/>
        </w:rPr>
      </w:pPr>
      <w:r w:rsidRPr="00A1286A">
        <w:rPr>
          <w:rFonts w:ascii="Calibri" w:hAnsi="Calibri"/>
          <w:sz w:val="20"/>
          <w:szCs w:val="20"/>
          <w:lang w:val="en-US"/>
        </w:rPr>
        <w:t xml:space="preserve">The D is responsible for these losses </w:t>
      </w:r>
      <w:r w:rsidR="00994F11" w:rsidRPr="00A1286A">
        <w:rPr>
          <w:rFonts w:ascii="Calibri" w:hAnsi="Calibri"/>
          <w:sz w:val="20"/>
          <w:szCs w:val="20"/>
          <w:u w:val="single"/>
          <w:lang w:val="en-US"/>
        </w:rPr>
        <w:t>only</w:t>
      </w:r>
      <w:r w:rsidR="00994F11" w:rsidRPr="00A1286A">
        <w:rPr>
          <w:rFonts w:ascii="Calibri" w:hAnsi="Calibri"/>
          <w:sz w:val="20"/>
          <w:szCs w:val="20"/>
          <w:lang w:val="en-US"/>
        </w:rPr>
        <w:t xml:space="preserve"> if the D was aware of these </w:t>
      </w:r>
      <w:r w:rsidR="00994F11" w:rsidRPr="00A45873">
        <w:rPr>
          <w:rFonts w:ascii="Calibri" w:hAnsi="Calibri"/>
          <w:sz w:val="20"/>
          <w:szCs w:val="20"/>
          <w:u w:val="single"/>
          <w:lang w:val="en-US"/>
        </w:rPr>
        <w:t>special circumstances</w:t>
      </w:r>
      <w:r w:rsidR="006A7AE6" w:rsidRPr="00A1286A">
        <w:rPr>
          <w:rFonts w:ascii="Calibri" w:hAnsi="Calibri"/>
          <w:sz w:val="20"/>
          <w:szCs w:val="20"/>
          <w:lang w:val="en-US"/>
        </w:rPr>
        <w:t xml:space="preserve"> at the time of acceptance (ACC)</w:t>
      </w:r>
      <w:r w:rsidR="00693E61" w:rsidRPr="00A1286A">
        <w:rPr>
          <w:rFonts w:ascii="Calibri" w:hAnsi="Calibri"/>
          <w:sz w:val="20"/>
          <w:szCs w:val="20"/>
          <w:lang w:val="en-US"/>
        </w:rPr>
        <w:t xml:space="preserve"> and took on the risk that such a loss would occur</w:t>
      </w:r>
    </w:p>
    <w:p w14:paraId="4AFC42FC" w14:textId="02096BD4" w:rsidR="005F1943" w:rsidRPr="00917530" w:rsidRDefault="005F1943" w:rsidP="00AF4F68">
      <w:pPr>
        <w:pStyle w:val="ListParagraph"/>
        <w:numPr>
          <w:ilvl w:val="3"/>
          <w:numId w:val="88"/>
        </w:numPr>
        <w:rPr>
          <w:rFonts w:ascii="Calibri" w:hAnsi="Calibri"/>
          <w:sz w:val="20"/>
          <w:szCs w:val="20"/>
        </w:rPr>
      </w:pPr>
      <w:r w:rsidRPr="00A1286A">
        <w:rPr>
          <w:rFonts w:ascii="Calibri" w:hAnsi="Calibri"/>
          <w:sz w:val="20"/>
          <w:szCs w:val="20"/>
          <w:lang w:val="en-US"/>
        </w:rPr>
        <w:t>Where the nature of the losses (not the quantum) have to be known at ACC</w:t>
      </w:r>
    </w:p>
    <w:p w14:paraId="2848A752" w14:textId="0647C4E4" w:rsidR="00917530" w:rsidRPr="00D02341" w:rsidRDefault="00917530" w:rsidP="00AF4F68">
      <w:pPr>
        <w:pStyle w:val="ListParagraph"/>
        <w:numPr>
          <w:ilvl w:val="3"/>
          <w:numId w:val="88"/>
        </w:numPr>
        <w:rPr>
          <w:rFonts w:ascii="Calibri" w:hAnsi="Calibri"/>
          <w:sz w:val="20"/>
          <w:szCs w:val="20"/>
        </w:rPr>
      </w:pPr>
      <w:r>
        <w:rPr>
          <w:rFonts w:ascii="Calibri" w:hAnsi="Calibri"/>
          <w:sz w:val="20"/>
          <w:szCs w:val="20"/>
          <w:lang w:val="en-US"/>
        </w:rPr>
        <w:t>Two interpretations available:</w:t>
      </w:r>
    </w:p>
    <w:p w14:paraId="77FD0E9E" w14:textId="4D316561" w:rsidR="00D02341" w:rsidRPr="0025785B" w:rsidRDefault="00D02341" w:rsidP="00AF4F68">
      <w:pPr>
        <w:pStyle w:val="ListParagraph"/>
        <w:numPr>
          <w:ilvl w:val="4"/>
          <w:numId w:val="88"/>
        </w:numPr>
        <w:rPr>
          <w:rFonts w:ascii="Calibri" w:hAnsi="Calibri"/>
          <w:sz w:val="20"/>
          <w:szCs w:val="20"/>
        </w:rPr>
      </w:pPr>
      <w:r>
        <w:rPr>
          <w:rFonts w:ascii="Calibri" w:hAnsi="Calibri"/>
          <w:sz w:val="20"/>
          <w:szCs w:val="20"/>
        </w:rPr>
        <w:t>A</w:t>
      </w:r>
      <w:r w:rsidRPr="00A1286A">
        <w:rPr>
          <w:rFonts w:ascii="Calibri" w:hAnsi="Calibri"/>
          <w:sz w:val="20"/>
          <w:szCs w:val="20"/>
        </w:rPr>
        <w:t>ctual/subjective knowledge and knowledge via a reasonable or ordinary person standard</w:t>
      </w:r>
      <w:r w:rsidR="00216D59">
        <w:rPr>
          <w:rFonts w:ascii="Calibri" w:hAnsi="Calibri"/>
          <w:sz w:val="20"/>
          <w:szCs w:val="20"/>
        </w:rPr>
        <w:t xml:space="preserve"> is sufficient</w:t>
      </w:r>
      <w:r w:rsidR="00917530">
        <w:rPr>
          <w:rFonts w:ascii="Calibri" w:hAnsi="Calibri"/>
          <w:sz w:val="20"/>
          <w:szCs w:val="20"/>
        </w:rPr>
        <w:t xml:space="preserve"> (</w:t>
      </w:r>
      <w:r w:rsidR="00917530" w:rsidRPr="00952978">
        <w:rPr>
          <w:rFonts w:ascii="Calibri" w:hAnsi="Calibri"/>
          <w:color w:val="0000FF"/>
          <w:sz w:val="20"/>
          <w:szCs w:val="20"/>
        </w:rPr>
        <w:t>Victoria Laundry v Newman</w:t>
      </w:r>
      <w:r w:rsidR="00917530">
        <w:rPr>
          <w:rFonts w:ascii="Calibri" w:hAnsi="Calibri"/>
          <w:sz w:val="20"/>
          <w:szCs w:val="20"/>
        </w:rPr>
        <w:t>)</w:t>
      </w:r>
    </w:p>
    <w:p w14:paraId="546B329A" w14:textId="7B0B1247" w:rsidR="00975126" w:rsidRDefault="00975126" w:rsidP="00AF4F68">
      <w:pPr>
        <w:pStyle w:val="ListParagraph"/>
        <w:numPr>
          <w:ilvl w:val="4"/>
          <w:numId w:val="88"/>
        </w:numPr>
        <w:rPr>
          <w:rFonts w:ascii="Calibri" w:hAnsi="Calibri"/>
          <w:sz w:val="20"/>
          <w:szCs w:val="20"/>
        </w:rPr>
      </w:pPr>
      <w:r w:rsidRPr="00A1286A">
        <w:rPr>
          <w:rFonts w:ascii="Calibri" w:hAnsi="Calibri"/>
          <w:sz w:val="20"/>
          <w:szCs w:val="20"/>
        </w:rPr>
        <w:t>Actual or subjective knowledge of the special circumstances</w:t>
      </w:r>
      <w:r>
        <w:rPr>
          <w:rFonts w:ascii="Calibri" w:hAnsi="Calibri"/>
          <w:sz w:val="20"/>
          <w:szCs w:val="20"/>
        </w:rPr>
        <w:t xml:space="preserve"> ACC is required</w:t>
      </w:r>
      <w:r w:rsidR="00216D59">
        <w:rPr>
          <w:rFonts w:ascii="Calibri" w:hAnsi="Calibri"/>
          <w:sz w:val="20"/>
          <w:szCs w:val="20"/>
        </w:rPr>
        <w:t>; objective knowledge is too similar to tort</w:t>
      </w:r>
      <w:r>
        <w:rPr>
          <w:rFonts w:ascii="Calibri" w:hAnsi="Calibri"/>
          <w:sz w:val="20"/>
          <w:szCs w:val="20"/>
        </w:rPr>
        <w:t xml:space="preserve"> (</w:t>
      </w:r>
      <w:r w:rsidRPr="00975126">
        <w:rPr>
          <w:rFonts w:ascii="Calibri" w:hAnsi="Calibri"/>
          <w:color w:val="0000FF"/>
          <w:sz w:val="20"/>
          <w:szCs w:val="20"/>
        </w:rPr>
        <w:t>The Heron II</w:t>
      </w:r>
      <w:r w:rsidR="00917530">
        <w:rPr>
          <w:rFonts w:ascii="Calibri" w:hAnsi="Calibri"/>
          <w:sz w:val="20"/>
          <w:szCs w:val="20"/>
        </w:rPr>
        <w:t>)</w:t>
      </w:r>
    </w:p>
    <w:p w14:paraId="7D180F60" w14:textId="1F12CB97" w:rsidR="00260C28" w:rsidRPr="00A1286A" w:rsidRDefault="00260C28" w:rsidP="00AF4F68">
      <w:pPr>
        <w:pStyle w:val="ListParagraph"/>
        <w:numPr>
          <w:ilvl w:val="3"/>
          <w:numId w:val="88"/>
        </w:numPr>
        <w:rPr>
          <w:rFonts w:ascii="Calibri" w:hAnsi="Calibri"/>
          <w:sz w:val="20"/>
          <w:szCs w:val="20"/>
        </w:rPr>
      </w:pPr>
      <w:r>
        <w:rPr>
          <w:rFonts w:ascii="Calibri" w:hAnsi="Calibri"/>
          <w:sz w:val="20"/>
          <w:szCs w:val="20"/>
        </w:rPr>
        <w:t>Objective knowledge would be too low a threshold; too similar to tort damages</w:t>
      </w:r>
    </w:p>
    <w:p w14:paraId="52084406" w14:textId="73CE8725" w:rsidR="00695DD4" w:rsidRPr="00090EE0" w:rsidRDefault="00695DD4" w:rsidP="00AF4F68">
      <w:pPr>
        <w:pStyle w:val="ListParagraph"/>
        <w:numPr>
          <w:ilvl w:val="1"/>
          <w:numId w:val="88"/>
        </w:numPr>
        <w:rPr>
          <w:rFonts w:ascii="Calibri" w:hAnsi="Calibri"/>
          <w:sz w:val="20"/>
          <w:szCs w:val="20"/>
        </w:rPr>
      </w:pPr>
      <w:r w:rsidRPr="00A1286A">
        <w:rPr>
          <w:rFonts w:ascii="Calibri" w:hAnsi="Calibri"/>
          <w:sz w:val="20"/>
          <w:szCs w:val="20"/>
          <w:u w:val="single"/>
          <w:lang w:val="en-US"/>
        </w:rPr>
        <w:t>Can claim both</w:t>
      </w:r>
      <w:r w:rsidRPr="00A1286A">
        <w:rPr>
          <w:rFonts w:ascii="Calibri" w:hAnsi="Calibri"/>
          <w:sz w:val="20"/>
          <w:szCs w:val="20"/>
          <w:lang w:val="en-US"/>
        </w:rPr>
        <w:t xml:space="preserve"> general and special damages for breach of K; </w:t>
      </w:r>
      <w:r w:rsidR="00130D3C" w:rsidRPr="00A1286A">
        <w:rPr>
          <w:rFonts w:ascii="Calibri" w:hAnsi="Calibri"/>
          <w:sz w:val="20"/>
          <w:szCs w:val="20"/>
          <w:lang w:val="en-US"/>
        </w:rPr>
        <w:t xml:space="preserve">as long </w:t>
      </w:r>
      <w:r w:rsidR="00442FB4" w:rsidRPr="00A1286A">
        <w:rPr>
          <w:rFonts w:ascii="Calibri" w:hAnsi="Calibri"/>
          <w:sz w:val="20"/>
          <w:szCs w:val="20"/>
          <w:lang w:val="en-US"/>
        </w:rPr>
        <w:t>as they</w:t>
      </w:r>
      <w:r w:rsidR="003A252B" w:rsidRPr="00A1286A">
        <w:rPr>
          <w:rFonts w:ascii="Calibri" w:hAnsi="Calibri"/>
          <w:sz w:val="20"/>
          <w:szCs w:val="20"/>
          <w:lang w:val="en-US"/>
        </w:rPr>
        <w:t xml:space="preserve"> meet the</w:t>
      </w:r>
      <w:r w:rsidR="00130D3C" w:rsidRPr="00A1286A">
        <w:rPr>
          <w:rFonts w:ascii="Calibri" w:hAnsi="Calibri"/>
          <w:sz w:val="20"/>
          <w:szCs w:val="20"/>
          <w:lang w:val="en-US"/>
        </w:rPr>
        <w:t xml:space="preserve"> remoteness test</w:t>
      </w:r>
    </w:p>
    <w:p w14:paraId="62E81D48" w14:textId="21DC7396" w:rsidR="00090EE0" w:rsidRDefault="00090EE0" w:rsidP="00AF4F68">
      <w:pPr>
        <w:pStyle w:val="ListParagraph"/>
        <w:numPr>
          <w:ilvl w:val="0"/>
          <w:numId w:val="88"/>
        </w:numPr>
        <w:rPr>
          <w:rFonts w:ascii="Calibri" w:hAnsi="Calibri"/>
          <w:sz w:val="20"/>
          <w:szCs w:val="20"/>
        </w:rPr>
      </w:pPr>
      <w:r>
        <w:rPr>
          <w:rFonts w:ascii="Calibri" w:hAnsi="Calibri"/>
          <w:sz w:val="20"/>
          <w:szCs w:val="20"/>
        </w:rPr>
        <w:t>Remoteness may be of limited application due to exclusion/limitation and liquidated damages clauses (</w:t>
      </w:r>
      <w:r w:rsidRPr="00A1286A">
        <w:rPr>
          <w:rFonts w:ascii="Calibri" w:hAnsi="Calibri"/>
          <w:color w:val="0000FF"/>
          <w:sz w:val="20"/>
          <w:szCs w:val="20"/>
        </w:rPr>
        <w:t>Shatilla v Feinsten</w:t>
      </w:r>
      <w:r w:rsidRPr="00A1286A">
        <w:rPr>
          <w:rFonts w:ascii="Calibri" w:hAnsi="Calibri"/>
          <w:sz w:val="20"/>
          <w:szCs w:val="20"/>
        </w:rPr>
        <w:t>)</w:t>
      </w:r>
    </w:p>
    <w:p w14:paraId="0894A14C" w14:textId="77777777" w:rsidR="00AD689A" w:rsidRPr="00A1286A" w:rsidRDefault="00AD689A" w:rsidP="006032FB">
      <w:pPr>
        <w:rPr>
          <w:rFonts w:ascii="Calibri" w:hAnsi="Calibri"/>
          <w:sz w:val="20"/>
          <w:szCs w:val="20"/>
        </w:rPr>
      </w:pPr>
    </w:p>
    <w:p w14:paraId="6B5E7DCB" w14:textId="61276600" w:rsidR="00D869D7" w:rsidRPr="00A1286A" w:rsidRDefault="00D869D7" w:rsidP="006032FB">
      <w:pPr>
        <w:rPr>
          <w:rFonts w:ascii="Calibri" w:hAnsi="Calibri"/>
          <w:sz w:val="20"/>
          <w:szCs w:val="20"/>
        </w:rPr>
      </w:pPr>
      <w:r w:rsidRPr="00A1286A">
        <w:rPr>
          <w:rFonts w:ascii="Calibri" w:hAnsi="Calibri"/>
          <w:sz w:val="20"/>
          <w:szCs w:val="20"/>
        </w:rPr>
        <w:t xml:space="preserve">D. </w:t>
      </w:r>
      <w:r w:rsidR="006F2039">
        <w:rPr>
          <w:rFonts w:ascii="Calibri" w:hAnsi="Calibri"/>
          <w:sz w:val="20"/>
          <w:szCs w:val="20"/>
        </w:rPr>
        <w:t xml:space="preserve">LIMITING </w:t>
      </w:r>
      <w:r w:rsidRPr="00A1286A">
        <w:rPr>
          <w:rFonts w:ascii="Calibri" w:hAnsi="Calibri"/>
          <w:sz w:val="20"/>
          <w:szCs w:val="20"/>
        </w:rPr>
        <w:t xml:space="preserve">DAMAGES – MITIGATION </w:t>
      </w:r>
    </w:p>
    <w:p w14:paraId="7CF86805" w14:textId="57351443" w:rsidR="000A5034" w:rsidRDefault="00632713" w:rsidP="00AF4F68">
      <w:pPr>
        <w:pStyle w:val="ListParagraph"/>
        <w:numPr>
          <w:ilvl w:val="0"/>
          <w:numId w:val="90"/>
        </w:numPr>
        <w:rPr>
          <w:rFonts w:ascii="Calibri" w:hAnsi="Calibri"/>
          <w:sz w:val="20"/>
          <w:szCs w:val="20"/>
        </w:rPr>
      </w:pPr>
      <w:r w:rsidRPr="00A1286A">
        <w:rPr>
          <w:rFonts w:ascii="Calibri" w:hAnsi="Calibri"/>
          <w:sz w:val="20"/>
          <w:szCs w:val="20"/>
        </w:rPr>
        <w:t>W</w:t>
      </w:r>
      <w:r w:rsidR="003B6409" w:rsidRPr="00A1286A">
        <w:rPr>
          <w:rFonts w:ascii="Calibri" w:hAnsi="Calibri"/>
          <w:sz w:val="20"/>
          <w:szCs w:val="20"/>
        </w:rPr>
        <w:t>h</w:t>
      </w:r>
      <w:r w:rsidRPr="00A1286A">
        <w:rPr>
          <w:rFonts w:ascii="Calibri" w:hAnsi="Calibri"/>
          <w:sz w:val="20"/>
          <w:szCs w:val="20"/>
        </w:rPr>
        <w:t>ere</w:t>
      </w:r>
      <w:r w:rsidR="00724F54" w:rsidRPr="00A1286A">
        <w:rPr>
          <w:rFonts w:ascii="Calibri" w:hAnsi="Calibri"/>
          <w:sz w:val="20"/>
          <w:szCs w:val="20"/>
        </w:rPr>
        <w:t xml:space="preserve"> ongoing losses ensue, the P should</w:t>
      </w:r>
      <w:r w:rsidR="000A5034" w:rsidRPr="00A1286A">
        <w:rPr>
          <w:rFonts w:ascii="Calibri" w:hAnsi="Calibri"/>
          <w:sz w:val="20"/>
          <w:szCs w:val="20"/>
        </w:rPr>
        <w:t xml:space="preserve"> </w:t>
      </w:r>
      <w:r w:rsidR="00AE287E" w:rsidRPr="00A1286A">
        <w:rPr>
          <w:rFonts w:ascii="Calibri" w:hAnsi="Calibri"/>
          <w:sz w:val="20"/>
          <w:szCs w:val="20"/>
        </w:rPr>
        <w:t xml:space="preserve">take reasonable steps to stem the losses/injury </w:t>
      </w:r>
      <w:r w:rsidR="000A5034" w:rsidRPr="00A1286A">
        <w:rPr>
          <w:rFonts w:ascii="Calibri" w:hAnsi="Calibri"/>
          <w:sz w:val="20"/>
          <w:szCs w:val="20"/>
        </w:rPr>
        <w:t xml:space="preserve">within a reasonable period of time </w:t>
      </w:r>
      <w:r w:rsidR="00AE287E">
        <w:rPr>
          <w:rFonts w:ascii="Calibri" w:hAnsi="Calibri"/>
          <w:sz w:val="20"/>
          <w:szCs w:val="20"/>
        </w:rPr>
        <w:t>(i.e. purchase replacement goods)</w:t>
      </w:r>
      <w:r w:rsidR="00342AEF">
        <w:rPr>
          <w:rFonts w:ascii="Calibri" w:hAnsi="Calibri"/>
          <w:sz w:val="20"/>
          <w:szCs w:val="20"/>
        </w:rPr>
        <w:t xml:space="preserve"> (</w:t>
      </w:r>
      <w:r w:rsidR="00342AEF" w:rsidRPr="00342AEF">
        <w:rPr>
          <w:rFonts w:ascii="Calibri" w:hAnsi="Calibri"/>
          <w:color w:val="0000FF"/>
          <w:sz w:val="20"/>
          <w:szCs w:val="20"/>
        </w:rPr>
        <w:t>Asamera Oil v Sea Oil</w:t>
      </w:r>
      <w:r w:rsidR="00342AEF">
        <w:rPr>
          <w:rFonts w:ascii="Calibri" w:hAnsi="Calibri"/>
          <w:sz w:val="20"/>
          <w:szCs w:val="20"/>
        </w:rPr>
        <w:t>)</w:t>
      </w:r>
    </w:p>
    <w:p w14:paraId="402A7C23" w14:textId="718822C4" w:rsidR="00D24470" w:rsidRDefault="00B40221" w:rsidP="00AF4F68">
      <w:pPr>
        <w:pStyle w:val="ListParagraph"/>
        <w:numPr>
          <w:ilvl w:val="0"/>
          <w:numId w:val="90"/>
        </w:numPr>
        <w:rPr>
          <w:rFonts w:ascii="Calibri" w:hAnsi="Calibri"/>
          <w:sz w:val="20"/>
          <w:szCs w:val="20"/>
        </w:rPr>
      </w:pPr>
      <w:r>
        <w:rPr>
          <w:rFonts w:ascii="Calibri" w:hAnsi="Calibri"/>
          <w:sz w:val="20"/>
          <w:szCs w:val="20"/>
        </w:rPr>
        <w:t xml:space="preserve">This </w:t>
      </w:r>
      <w:r w:rsidRPr="001434F0">
        <w:rPr>
          <w:rFonts w:ascii="Calibri" w:hAnsi="Calibri"/>
          <w:b/>
          <w:sz w:val="20"/>
          <w:szCs w:val="20"/>
        </w:rPr>
        <w:t>duty to</w:t>
      </w:r>
      <w:r w:rsidR="00D24470" w:rsidRPr="001434F0">
        <w:rPr>
          <w:rFonts w:ascii="Calibri" w:hAnsi="Calibri"/>
          <w:b/>
          <w:sz w:val="20"/>
          <w:szCs w:val="20"/>
        </w:rPr>
        <w:t xml:space="preserve"> mitigate</w:t>
      </w:r>
      <w:r w:rsidR="00D24470">
        <w:rPr>
          <w:rFonts w:ascii="Calibri" w:hAnsi="Calibri"/>
          <w:sz w:val="20"/>
          <w:szCs w:val="20"/>
        </w:rPr>
        <w:t xml:space="preserve"> may force the P to make an election which would lead to lesser damages – i.e. elect for damages where specific performance is unlikely</w:t>
      </w:r>
    </w:p>
    <w:p w14:paraId="407B7E96" w14:textId="2C80272A" w:rsidR="00614C45" w:rsidRPr="00A1286A" w:rsidRDefault="00614C45" w:rsidP="00AF4F68">
      <w:pPr>
        <w:pStyle w:val="ListParagraph"/>
        <w:numPr>
          <w:ilvl w:val="1"/>
          <w:numId w:val="90"/>
        </w:numPr>
        <w:rPr>
          <w:rFonts w:ascii="Calibri" w:hAnsi="Calibri"/>
          <w:sz w:val="20"/>
          <w:szCs w:val="20"/>
        </w:rPr>
      </w:pPr>
      <w:r w:rsidRPr="00A1286A">
        <w:rPr>
          <w:rFonts w:ascii="Calibri" w:hAnsi="Calibri"/>
          <w:sz w:val="20"/>
          <w:szCs w:val="20"/>
        </w:rPr>
        <w:t>At some point, a P will be required to seek damages where specific performance or an injunction are unlikely to be granted by a court or impossibly completed by the D</w:t>
      </w:r>
      <w:r w:rsidR="009A1EF5">
        <w:rPr>
          <w:rFonts w:ascii="Calibri" w:hAnsi="Calibri"/>
          <w:sz w:val="20"/>
          <w:szCs w:val="20"/>
        </w:rPr>
        <w:t xml:space="preserve"> (</w:t>
      </w:r>
      <w:r w:rsidR="009A1EF5" w:rsidRPr="00342AEF">
        <w:rPr>
          <w:rFonts w:ascii="Calibri" w:hAnsi="Calibri"/>
          <w:color w:val="0000FF"/>
          <w:sz w:val="20"/>
          <w:szCs w:val="20"/>
        </w:rPr>
        <w:t>Asamera Oil v Sea Oil</w:t>
      </w:r>
      <w:r w:rsidR="009A1EF5">
        <w:rPr>
          <w:rFonts w:ascii="Calibri" w:hAnsi="Calibri"/>
          <w:sz w:val="20"/>
          <w:szCs w:val="20"/>
        </w:rPr>
        <w:t>)</w:t>
      </w:r>
    </w:p>
    <w:p w14:paraId="60B9C2B7" w14:textId="4B02A8E7" w:rsidR="00D869D7" w:rsidRPr="00A1286A" w:rsidRDefault="00D869D7" w:rsidP="006032FB">
      <w:pPr>
        <w:rPr>
          <w:rFonts w:ascii="Calibri" w:hAnsi="Calibri"/>
          <w:sz w:val="20"/>
          <w:szCs w:val="20"/>
        </w:rPr>
      </w:pPr>
    </w:p>
    <w:p w14:paraId="4AB872DA" w14:textId="22CC6CDF" w:rsidR="00D869D7" w:rsidRPr="00A1286A" w:rsidRDefault="00D869D7" w:rsidP="006032FB">
      <w:pPr>
        <w:rPr>
          <w:rFonts w:ascii="Calibri" w:hAnsi="Calibri"/>
          <w:sz w:val="20"/>
          <w:szCs w:val="20"/>
        </w:rPr>
      </w:pPr>
      <w:r w:rsidRPr="00A1286A">
        <w:rPr>
          <w:rFonts w:ascii="Calibri" w:hAnsi="Calibri"/>
          <w:sz w:val="20"/>
          <w:szCs w:val="20"/>
        </w:rPr>
        <w:t>E. TIME OF MEASUREMENT OF DAMAGES</w:t>
      </w:r>
    </w:p>
    <w:p w14:paraId="3F429704" w14:textId="24A3E7FB" w:rsidR="00727612" w:rsidRPr="00A1286A" w:rsidRDefault="00B47181" w:rsidP="00AF4F68">
      <w:pPr>
        <w:pStyle w:val="ListParagraph"/>
        <w:numPr>
          <w:ilvl w:val="0"/>
          <w:numId w:val="89"/>
        </w:numPr>
        <w:rPr>
          <w:rFonts w:ascii="Calibri" w:hAnsi="Calibri"/>
          <w:sz w:val="20"/>
          <w:szCs w:val="20"/>
        </w:rPr>
      </w:pPr>
      <w:r w:rsidRPr="00A1286A">
        <w:rPr>
          <w:rFonts w:ascii="Calibri" w:hAnsi="Calibri"/>
          <w:sz w:val="20"/>
          <w:szCs w:val="20"/>
        </w:rPr>
        <w:t>The timing of the assessment</w:t>
      </w:r>
      <w:r w:rsidR="00727612" w:rsidRPr="00A1286A">
        <w:rPr>
          <w:rFonts w:ascii="Calibri" w:hAnsi="Calibri"/>
          <w:sz w:val="20"/>
          <w:szCs w:val="20"/>
        </w:rPr>
        <w:t xml:space="preserve"> of damages is often crucial to assessing the value of the loss; particularly relevant in the case of </w:t>
      </w:r>
      <w:r w:rsidR="00CB6C83" w:rsidRPr="00A1286A">
        <w:rPr>
          <w:rFonts w:ascii="Calibri" w:hAnsi="Calibri"/>
          <w:sz w:val="20"/>
          <w:szCs w:val="20"/>
        </w:rPr>
        <w:t xml:space="preserve">fluctuating </w:t>
      </w:r>
      <w:r w:rsidR="00727612" w:rsidRPr="00A1286A">
        <w:rPr>
          <w:rFonts w:ascii="Calibri" w:hAnsi="Calibri"/>
          <w:sz w:val="20"/>
          <w:szCs w:val="20"/>
        </w:rPr>
        <w:t>share values (</w:t>
      </w:r>
      <w:r w:rsidR="00727612" w:rsidRPr="00A1286A">
        <w:rPr>
          <w:rFonts w:ascii="Calibri" w:hAnsi="Calibri"/>
          <w:color w:val="0000FF"/>
          <w:sz w:val="20"/>
          <w:szCs w:val="20"/>
        </w:rPr>
        <w:t>Asamera v Sea Oil</w:t>
      </w:r>
      <w:r w:rsidR="00727612" w:rsidRPr="00A1286A">
        <w:rPr>
          <w:rFonts w:ascii="Calibri" w:hAnsi="Calibri"/>
          <w:sz w:val="20"/>
          <w:szCs w:val="20"/>
        </w:rPr>
        <w:t>)</w:t>
      </w:r>
    </w:p>
    <w:p w14:paraId="1872B131" w14:textId="187E8985" w:rsidR="00AF6FA8" w:rsidRPr="00A1286A" w:rsidRDefault="004C09BA" w:rsidP="00AF4F68">
      <w:pPr>
        <w:pStyle w:val="ListParagraph"/>
        <w:numPr>
          <w:ilvl w:val="0"/>
          <w:numId w:val="89"/>
        </w:numPr>
        <w:rPr>
          <w:rFonts w:ascii="Calibri" w:hAnsi="Calibri"/>
          <w:sz w:val="20"/>
          <w:szCs w:val="20"/>
        </w:rPr>
      </w:pPr>
      <w:r w:rsidRPr="00A1286A">
        <w:rPr>
          <w:rFonts w:ascii="Calibri" w:hAnsi="Calibri"/>
          <w:color w:val="FF6600"/>
          <w:sz w:val="20"/>
          <w:szCs w:val="20"/>
        </w:rPr>
        <w:t>General Rule</w:t>
      </w:r>
      <w:r w:rsidRPr="00A1286A">
        <w:rPr>
          <w:rFonts w:ascii="Calibri" w:hAnsi="Calibri"/>
          <w:sz w:val="20"/>
          <w:szCs w:val="20"/>
        </w:rPr>
        <w:t>: Loss is assessed at the earliest date the P can be expected to mitigate</w:t>
      </w:r>
      <w:r w:rsidR="00744974" w:rsidRPr="00A1286A">
        <w:rPr>
          <w:rFonts w:ascii="Calibri" w:hAnsi="Calibri"/>
          <w:sz w:val="20"/>
          <w:szCs w:val="20"/>
        </w:rPr>
        <w:t xml:space="preserve"> (knowledge of the breach)</w:t>
      </w:r>
    </w:p>
    <w:p w14:paraId="3283AE5D" w14:textId="06E7DE88" w:rsidR="004C09BA" w:rsidRPr="00A1286A" w:rsidRDefault="00A31674" w:rsidP="00AF4F68">
      <w:pPr>
        <w:pStyle w:val="ListParagraph"/>
        <w:numPr>
          <w:ilvl w:val="0"/>
          <w:numId w:val="89"/>
        </w:numPr>
        <w:rPr>
          <w:rFonts w:ascii="Calibri" w:hAnsi="Calibri"/>
          <w:sz w:val="20"/>
          <w:szCs w:val="20"/>
        </w:rPr>
      </w:pPr>
      <w:r w:rsidRPr="000C0933">
        <w:rPr>
          <w:rFonts w:ascii="Calibri" w:hAnsi="Calibri"/>
          <w:color w:val="FF6600"/>
          <w:sz w:val="20"/>
          <w:szCs w:val="20"/>
        </w:rPr>
        <w:t>Exception</w:t>
      </w:r>
      <w:r>
        <w:rPr>
          <w:rFonts w:ascii="Calibri" w:hAnsi="Calibri"/>
          <w:sz w:val="20"/>
          <w:szCs w:val="20"/>
        </w:rPr>
        <w:t xml:space="preserve">: </w:t>
      </w:r>
      <w:r w:rsidR="00AF6FA8" w:rsidRPr="00A1286A">
        <w:rPr>
          <w:rFonts w:ascii="Calibri" w:hAnsi="Calibri"/>
          <w:sz w:val="20"/>
          <w:szCs w:val="20"/>
        </w:rPr>
        <w:t xml:space="preserve">Unlike compensatory damages, damages </w:t>
      </w:r>
      <w:r w:rsidR="00D86B3C" w:rsidRPr="00A1286A">
        <w:rPr>
          <w:rFonts w:ascii="Calibri" w:hAnsi="Calibri"/>
          <w:sz w:val="20"/>
          <w:szCs w:val="20"/>
        </w:rPr>
        <w:t>in lieu of</w:t>
      </w:r>
      <w:r w:rsidR="00AF6FA8" w:rsidRPr="00A1286A">
        <w:rPr>
          <w:rFonts w:ascii="Calibri" w:hAnsi="Calibri"/>
          <w:sz w:val="20"/>
          <w:szCs w:val="20"/>
        </w:rPr>
        <w:t xml:space="preserve"> specific performance should be measured at the time of trial. This is because specific performance would occur at the time of trial (</w:t>
      </w:r>
      <w:r w:rsidR="00AF6FA8" w:rsidRPr="00A1286A">
        <w:rPr>
          <w:rFonts w:ascii="Calibri" w:hAnsi="Calibri"/>
          <w:color w:val="0000FF"/>
          <w:sz w:val="20"/>
          <w:szCs w:val="20"/>
        </w:rPr>
        <w:t>Semelhago v Paramadevan</w:t>
      </w:r>
      <w:r w:rsidR="00AF6FA8" w:rsidRPr="00A1286A">
        <w:rPr>
          <w:rFonts w:ascii="Calibri" w:hAnsi="Calibri"/>
          <w:sz w:val="20"/>
          <w:szCs w:val="20"/>
        </w:rPr>
        <w:t>).</w:t>
      </w:r>
    </w:p>
    <w:p w14:paraId="7AE1FDD3" w14:textId="54AECF78" w:rsidR="005E5292" w:rsidRPr="00A1286A" w:rsidRDefault="005E5292" w:rsidP="00AF4F68">
      <w:pPr>
        <w:pStyle w:val="ListParagraph"/>
        <w:numPr>
          <w:ilvl w:val="1"/>
          <w:numId w:val="89"/>
        </w:numPr>
        <w:rPr>
          <w:rFonts w:ascii="Calibri" w:hAnsi="Calibri"/>
          <w:sz w:val="20"/>
          <w:szCs w:val="20"/>
        </w:rPr>
      </w:pPr>
      <w:r w:rsidRPr="00A1286A">
        <w:rPr>
          <w:rFonts w:ascii="Calibri" w:hAnsi="Calibri"/>
          <w:sz w:val="20"/>
          <w:szCs w:val="20"/>
        </w:rPr>
        <w:t>Don’t have a right to specific performance until the time of the judgement</w:t>
      </w:r>
      <w:r w:rsidR="00E65484" w:rsidRPr="00A1286A">
        <w:rPr>
          <w:rFonts w:ascii="Calibri" w:hAnsi="Calibri"/>
          <w:sz w:val="20"/>
          <w:szCs w:val="20"/>
        </w:rPr>
        <w:t xml:space="preserve">; the money is in lieu of the </w:t>
      </w:r>
      <w:r w:rsidR="004E6F43" w:rsidRPr="00A1286A">
        <w:rPr>
          <w:rFonts w:ascii="Calibri" w:hAnsi="Calibri"/>
          <w:sz w:val="20"/>
          <w:szCs w:val="20"/>
        </w:rPr>
        <w:t xml:space="preserve">order by the court, this would </w:t>
      </w:r>
      <w:r w:rsidR="00E65484" w:rsidRPr="00A1286A">
        <w:rPr>
          <w:rFonts w:ascii="Calibri" w:hAnsi="Calibri"/>
          <w:sz w:val="20"/>
          <w:szCs w:val="20"/>
        </w:rPr>
        <w:t>occur at the time of judgement</w:t>
      </w:r>
    </w:p>
    <w:p w14:paraId="2F8498DF" w14:textId="705F974B" w:rsidR="005E5292" w:rsidRPr="00A1286A" w:rsidRDefault="005E5292" w:rsidP="00AF4F68">
      <w:pPr>
        <w:pStyle w:val="ListParagraph"/>
        <w:numPr>
          <w:ilvl w:val="1"/>
          <w:numId w:val="89"/>
        </w:numPr>
        <w:rPr>
          <w:rFonts w:ascii="Calibri" w:hAnsi="Calibri"/>
          <w:sz w:val="20"/>
          <w:szCs w:val="20"/>
        </w:rPr>
      </w:pPr>
      <w:r w:rsidRPr="00A1286A">
        <w:rPr>
          <w:rFonts w:ascii="Calibri" w:hAnsi="Calibri"/>
          <w:sz w:val="20"/>
          <w:szCs w:val="20"/>
        </w:rPr>
        <w:t>Whereas the right to damages arises as soon as the breach occurs</w:t>
      </w:r>
    </w:p>
    <w:p w14:paraId="10156383" w14:textId="5407A940" w:rsidR="00CA4EC5" w:rsidRPr="00A1286A" w:rsidRDefault="00CA4EC5" w:rsidP="00AF4F68">
      <w:pPr>
        <w:pStyle w:val="ListParagraph"/>
        <w:numPr>
          <w:ilvl w:val="0"/>
          <w:numId w:val="89"/>
        </w:numPr>
        <w:rPr>
          <w:rFonts w:ascii="Calibri" w:hAnsi="Calibri"/>
          <w:sz w:val="20"/>
          <w:szCs w:val="20"/>
        </w:rPr>
      </w:pPr>
      <w:r w:rsidRPr="00A1286A">
        <w:rPr>
          <w:rFonts w:ascii="Calibri" w:hAnsi="Calibri"/>
          <w:sz w:val="20"/>
          <w:szCs w:val="20"/>
        </w:rPr>
        <w:t xml:space="preserve">What about in the case of an </w:t>
      </w:r>
      <w:r w:rsidRPr="00A1286A">
        <w:rPr>
          <w:rFonts w:ascii="Calibri" w:hAnsi="Calibri"/>
          <w:sz w:val="20"/>
          <w:szCs w:val="20"/>
          <w:u w:val="single"/>
        </w:rPr>
        <w:t>anticipatory breach</w:t>
      </w:r>
      <w:r w:rsidRPr="00A1286A">
        <w:rPr>
          <w:rFonts w:ascii="Calibri" w:hAnsi="Calibri"/>
          <w:sz w:val="20"/>
          <w:szCs w:val="20"/>
        </w:rPr>
        <w:t>?</w:t>
      </w:r>
    </w:p>
    <w:p w14:paraId="75A19CC2" w14:textId="1487A78A" w:rsidR="00CA4EC5" w:rsidRPr="00A1286A" w:rsidRDefault="00492AA4" w:rsidP="00AF4F68">
      <w:pPr>
        <w:pStyle w:val="ListParagraph"/>
        <w:numPr>
          <w:ilvl w:val="1"/>
          <w:numId w:val="89"/>
        </w:numPr>
        <w:rPr>
          <w:rFonts w:ascii="Calibri" w:hAnsi="Calibri"/>
          <w:sz w:val="20"/>
          <w:szCs w:val="20"/>
        </w:rPr>
      </w:pPr>
      <w:r w:rsidRPr="00A1286A">
        <w:rPr>
          <w:rFonts w:ascii="Calibri" w:hAnsi="Calibri"/>
          <w:sz w:val="20"/>
          <w:szCs w:val="20"/>
        </w:rPr>
        <w:t>Occurs where</w:t>
      </w:r>
      <w:r w:rsidR="00CA4EC5" w:rsidRPr="00A1286A">
        <w:rPr>
          <w:rFonts w:ascii="Calibri" w:hAnsi="Calibri"/>
          <w:sz w:val="20"/>
          <w:szCs w:val="20"/>
        </w:rPr>
        <w:t xml:space="preserve"> one party advises the other party that they will not be performing the obligation.</w:t>
      </w:r>
      <w:r w:rsidR="00B94537" w:rsidRPr="00A1286A">
        <w:rPr>
          <w:rFonts w:ascii="Calibri" w:hAnsi="Calibri"/>
          <w:sz w:val="20"/>
          <w:szCs w:val="20"/>
        </w:rPr>
        <w:t xml:space="preserve"> No breach occurs until the time at which performance would be required.</w:t>
      </w:r>
    </w:p>
    <w:p w14:paraId="71F48C37" w14:textId="77777777" w:rsidR="00614AD8" w:rsidRPr="00A1286A" w:rsidRDefault="00614AD8" w:rsidP="00AF4F68">
      <w:pPr>
        <w:pStyle w:val="ListParagraph"/>
        <w:numPr>
          <w:ilvl w:val="1"/>
          <w:numId w:val="89"/>
        </w:numPr>
        <w:rPr>
          <w:rFonts w:ascii="Calibri" w:hAnsi="Calibri"/>
          <w:sz w:val="20"/>
          <w:szCs w:val="20"/>
        </w:rPr>
      </w:pPr>
      <w:r w:rsidRPr="00A1286A">
        <w:rPr>
          <w:rFonts w:ascii="Calibri" w:hAnsi="Calibri"/>
          <w:sz w:val="20"/>
          <w:szCs w:val="20"/>
        </w:rPr>
        <w:t>P receives an election:</w:t>
      </w:r>
    </w:p>
    <w:p w14:paraId="19660803" w14:textId="4C4EA21D" w:rsidR="00B94537" w:rsidRPr="00A1286A" w:rsidRDefault="00614AD8" w:rsidP="00AF4F68">
      <w:pPr>
        <w:pStyle w:val="ListParagraph"/>
        <w:numPr>
          <w:ilvl w:val="2"/>
          <w:numId w:val="89"/>
        </w:numPr>
        <w:rPr>
          <w:rFonts w:ascii="Calibri" w:hAnsi="Calibri"/>
          <w:sz w:val="20"/>
          <w:szCs w:val="20"/>
        </w:rPr>
      </w:pPr>
      <w:r w:rsidRPr="00A1286A">
        <w:rPr>
          <w:rFonts w:ascii="Calibri" w:hAnsi="Calibri"/>
          <w:sz w:val="20"/>
          <w:szCs w:val="20"/>
        </w:rPr>
        <w:t>T</w:t>
      </w:r>
      <w:r w:rsidR="00B94537" w:rsidRPr="00A1286A">
        <w:rPr>
          <w:rFonts w:ascii="Calibri" w:hAnsi="Calibri"/>
          <w:sz w:val="20"/>
          <w:szCs w:val="20"/>
        </w:rPr>
        <w:t>o accep</w:t>
      </w:r>
      <w:r w:rsidRPr="00A1286A">
        <w:rPr>
          <w:rFonts w:ascii="Calibri" w:hAnsi="Calibri"/>
          <w:sz w:val="20"/>
          <w:szCs w:val="20"/>
        </w:rPr>
        <w:t>t th</w:t>
      </w:r>
      <w:r w:rsidR="00B94537" w:rsidRPr="00A1286A">
        <w:rPr>
          <w:rFonts w:ascii="Calibri" w:hAnsi="Calibri"/>
          <w:sz w:val="20"/>
          <w:szCs w:val="20"/>
        </w:rPr>
        <w:t>e anticipatory breach</w:t>
      </w:r>
      <w:r w:rsidR="00492AA4" w:rsidRPr="00A1286A">
        <w:rPr>
          <w:rFonts w:ascii="Calibri" w:hAnsi="Calibri"/>
          <w:sz w:val="20"/>
          <w:szCs w:val="20"/>
        </w:rPr>
        <w:t xml:space="preserve"> and proceed immediately to</w:t>
      </w:r>
      <w:r w:rsidR="00B94537" w:rsidRPr="00A1286A">
        <w:rPr>
          <w:rFonts w:ascii="Calibri" w:hAnsi="Calibri"/>
          <w:sz w:val="20"/>
          <w:szCs w:val="20"/>
        </w:rPr>
        <w:t xml:space="preserve"> remedies. Damages will be calculated based on the day you accept </w:t>
      </w:r>
      <w:r w:rsidR="00373D2E" w:rsidRPr="00A1286A">
        <w:rPr>
          <w:rFonts w:ascii="Calibri" w:hAnsi="Calibri"/>
          <w:sz w:val="20"/>
          <w:szCs w:val="20"/>
        </w:rPr>
        <w:t>the notice of breach.</w:t>
      </w:r>
    </w:p>
    <w:p w14:paraId="3D108A72" w14:textId="4D159216" w:rsidR="00373D2E" w:rsidRPr="00A1286A" w:rsidRDefault="00373D2E" w:rsidP="00AF4F68">
      <w:pPr>
        <w:pStyle w:val="ListParagraph"/>
        <w:numPr>
          <w:ilvl w:val="2"/>
          <w:numId w:val="89"/>
        </w:numPr>
        <w:rPr>
          <w:rFonts w:ascii="Calibri" w:hAnsi="Calibri"/>
          <w:sz w:val="20"/>
          <w:szCs w:val="20"/>
        </w:rPr>
      </w:pPr>
      <w:r w:rsidRPr="00A1286A">
        <w:rPr>
          <w:rFonts w:ascii="Calibri" w:hAnsi="Calibri"/>
          <w:sz w:val="20"/>
          <w:szCs w:val="20"/>
        </w:rPr>
        <w:t xml:space="preserve">To affirm the K and seek remedies at the time performance </w:t>
      </w:r>
      <w:r w:rsidR="00890D13" w:rsidRPr="00A1286A">
        <w:rPr>
          <w:rFonts w:ascii="Calibri" w:hAnsi="Calibri"/>
          <w:sz w:val="20"/>
          <w:szCs w:val="20"/>
        </w:rPr>
        <w:t>is owed.</w:t>
      </w:r>
    </w:p>
    <w:p w14:paraId="17D49859" w14:textId="51E54C39" w:rsidR="00C72DA0" w:rsidRPr="00A1286A" w:rsidRDefault="00C72DA0" w:rsidP="00AF4F68">
      <w:pPr>
        <w:pStyle w:val="ListParagraph"/>
        <w:numPr>
          <w:ilvl w:val="1"/>
          <w:numId w:val="89"/>
        </w:numPr>
        <w:rPr>
          <w:rFonts w:ascii="Calibri" w:hAnsi="Calibri"/>
          <w:sz w:val="20"/>
          <w:szCs w:val="20"/>
        </w:rPr>
      </w:pPr>
      <w:r w:rsidRPr="00A1286A">
        <w:rPr>
          <w:rFonts w:ascii="Calibri" w:hAnsi="Calibri"/>
          <w:sz w:val="20"/>
          <w:szCs w:val="20"/>
        </w:rPr>
        <w:t>Case law is ambiguous as to whether you must elect one option or the other knowing the impact the timing will have on the quantum of damages.</w:t>
      </w:r>
    </w:p>
    <w:p w14:paraId="2A37498B" w14:textId="77777777" w:rsidR="00D869D7" w:rsidRPr="00A1286A" w:rsidRDefault="00D869D7" w:rsidP="006032FB">
      <w:pPr>
        <w:rPr>
          <w:rFonts w:ascii="Calibri" w:hAnsi="Calibri"/>
          <w:sz w:val="20"/>
          <w:szCs w:val="20"/>
        </w:rPr>
      </w:pPr>
    </w:p>
    <w:p w14:paraId="60AE5BFC" w14:textId="4DB6AED2" w:rsidR="00D869D7" w:rsidRPr="00A1286A" w:rsidRDefault="00182624" w:rsidP="006032FB">
      <w:pPr>
        <w:rPr>
          <w:rFonts w:ascii="Calibri" w:hAnsi="Calibri"/>
          <w:sz w:val="20"/>
          <w:szCs w:val="20"/>
        </w:rPr>
      </w:pPr>
      <w:r w:rsidRPr="00A1286A">
        <w:rPr>
          <w:rFonts w:ascii="Calibri" w:hAnsi="Calibri"/>
          <w:sz w:val="20"/>
          <w:szCs w:val="20"/>
        </w:rPr>
        <w:t>F. LIQUIDA</w:t>
      </w:r>
      <w:r w:rsidR="00D869D7" w:rsidRPr="00A1286A">
        <w:rPr>
          <w:rFonts w:ascii="Calibri" w:hAnsi="Calibri"/>
          <w:sz w:val="20"/>
          <w:szCs w:val="20"/>
        </w:rPr>
        <w:t>TED DAMAGES, DEPOSITS AND FORFEITURES</w:t>
      </w:r>
    </w:p>
    <w:p w14:paraId="7E322E78" w14:textId="77777777" w:rsidR="007345A6" w:rsidRPr="00A1286A" w:rsidRDefault="007345A6" w:rsidP="006032FB">
      <w:pPr>
        <w:rPr>
          <w:rFonts w:ascii="Calibri" w:hAnsi="Calibri"/>
          <w:sz w:val="20"/>
          <w:szCs w:val="20"/>
        </w:rPr>
      </w:pPr>
    </w:p>
    <w:p w14:paraId="0CF9FF24" w14:textId="3DC8A9C8" w:rsidR="00150FAB" w:rsidRPr="00A1286A" w:rsidRDefault="007451A0" w:rsidP="006032FB">
      <w:pPr>
        <w:rPr>
          <w:rFonts w:ascii="Calibri" w:hAnsi="Calibri"/>
          <w:b/>
          <w:sz w:val="20"/>
          <w:szCs w:val="20"/>
        </w:rPr>
      </w:pPr>
      <w:r w:rsidRPr="00A1286A">
        <w:rPr>
          <w:rFonts w:ascii="Calibri" w:hAnsi="Calibri"/>
          <w:b/>
          <w:sz w:val="20"/>
          <w:szCs w:val="20"/>
        </w:rPr>
        <w:t xml:space="preserve">a. </w:t>
      </w:r>
      <w:r w:rsidR="00150FAB" w:rsidRPr="00A1286A">
        <w:rPr>
          <w:rFonts w:ascii="Calibri" w:hAnsi="Calibri"/>
          <w:b/>
          <w:sz w:val="20"/>
          <w:szCs w:val="20"/>
        </w:rPr>
        <w:t>Liquidated Damages</w:t>
      </w:r>
    </w:p>
    <w:p w14:paraId="477A3F20" w14:textId="37D48877" w:rsidR="00067AFB" w:rsidRDefault="00067AFB" w:rsidP="00AF4F68">
      <w:pPr>
        <w:pStyle w:val="ListParagraph"/>
        <w:numPr>
          <w:ilvl w:val="0"/>
          <w:numId w:val="91"/>
        </w:numPr>
        <w:rPr>
          <w:rFonts w:ascii="Calibri" w:hAnsi="Calibri"/>
          <w:sz w:val="20"/>
          <w:szCs w:val="20"/>
        </w:rPr>
      </w:pPr>
      <w:r>
        <w:rPr>
          <w:rFonts w:ascii="Calibri" w:hAnsi="Calibri"/>
          <w:sz w:val="20"/>
          <w:szCs w:val="20"/>
        </w:rPr>
        <w:t>Not a claim for damages; claim for debt (to collect liquidated damages)</w:t>
      </w:r>
    </w:p>
    <w:p w14:paraId="077E1911" w14:textId="0B945C13" w:rsidR="00052A22" w:rsidRDefault="00052A22" w:rsidP="00AF4F68">
      <w:pPr>
        <w:pStyle w:val="ListParagraph"/>
        <w:numPr>
          <w:ilvl w:val="1"/>
          <w:numId w:val="91"/>
        </w:numPr>
        <w:rPr>
          <w:rFonts w:ascii="Calibri" w:hAnsi="Calibri"/>
          <w:sz w:val="20"/>
          <w:szCs w:val="20"/>
        </w:rPr>
      </w:pPr>
      <w:r>
        <w:rPr>
          <w:rFonts w:ascii="Calibri" w:hAnsi="Calibri"/>
          <w:sz w:val="20"/>
          <w:szCs w:val="20"/>
        </w:rPr>
        <w:t>Additional losses can be claimed as damages</w:t>
      </w:r>
    </w:p>
    <w:p w14:paraId="554E0F64" w14:textId="4103A022" w:rsidR="003519CC" w:rsidRPr="00A1286A" w:rsidRDefault="003519CC" w:rsidP="00AF4F68">
      <w:pPr>
        <w:pStyle w:val="ListParagraph"/>
        <w:numPr>
          <w:ilvl w:val="0"/>
          <w:numId w:val="91"/>
        </w:numPr>
        <w:rPr>
          <w:rFonts w:ascii="Calibri" w:hAnsi="Calibri"/>
          <w:sz w:val="20"/>
          <w:szCs w:val="20"/>
        </w:rPr>
      </w:pPr>
      <w:r w:rsidRPr="00A1286A">
        <w:rPr>
          <w:rFonts w:ascii="Calibri" w:hAnsi="Calibri"/>
          <w:sz w:val="20"/>
          <w:szCs w:val="20"/>
        </w:rPr>
        <w:t>Liquidated damages must be a reasonable pre-estimate of what the loss is going to be, based on the position of the parties at the time of acceptance (ACC)</w:t>
      </w:r>
      <w:r w:rsidR="00453DC3">
        <w:rPr>
          <w:rFonts w:ascii="Calibri" w:hAnsi="Calibri"/>
          <w:sz w:val="20"/>
          <w:szCs w:val="20"/>
        </w:rPr>
        <w:t xml:space="preserve"> (</w:t>
      </w:r>
      <w:r w:rsidR="00453DC3" w:rsidRPr="00CC175F">
        <w:rPr>
          <w:rFonts w:ascii="Calibri" w:hAnsi="Calibri"/>
          <w:color w:val="0000FF"/>
          <w:sz w:val="20"/>
          <w:szCs w:val="20"/>
        </w:rPr>
        <w:t>Shatilla v Feinsten</w:t>
      </w:r>
      <w:r w:rsidR="00453DC3">
        <w:rPr>
          <w:rFonts w:ascii="Calibri" w:hAnsi="Calibri"/>
          <w:sz w:val="20"/>
          <w:szCs w:val="20"/>
        </w:rPr>
        <w:t>)</w:t>
      </w:r>
    </w:p>
    <w:p w14:paraId="122D7B1B" w14:textId="71DABF28" w:rsidR="009727BF" w:rsidRDefault="009727BF" w:rsidP="00AF4F68">
      <w:pPr>
        <w:pStyle w:val="ListParagraph"/>
        <w:numPr>
          <w:ilvl w:val="1"/>
          <w:numId w:val="91"/>
        </w:numPr>
        <w:rPr>
          <w:rFonts w:ascii="Calibri" w:hAnsi="Calibri"/>
          <w:sz w:val="20"/>
          <w:szCs w:val="20"/>
        </w:rPr>
      </w:pPr>
      <w:r>
        <w:rPr>
          <w:rFonts w:ascii="Calibri" w:hAnsi="Calibri"/>
          <w:sz w:val="20"/>
          <w:szCs w:val="20"/>
        </w:rPr>
        <w:t>Must attempt to establish what consequences might be and quantify</w:t>
      </w:r>
    </w:p>
    <w:p w14:paraId="06BB9805" w14:textId="1036982E" w:rsidR="005900CC" w:rsidRDefault="005900CC" w:rsidP="00AF4F68">
      <w:pPr>
        <w:pStyle w:val="ListParagraph"/>
        <w:numPr>
          <w:ilvl w:val="1"/>
          <w:numId w:val="91"/>
        </w:numPr>
        <w:rPr>
          <w:rFonts w:ascii="Calibri" w:hAnsi="Calibri"/>
          <w:sz w:val="20"/>
          <w:szCs w:val="20"/>
        </w:rPr>
      </w:pPr>
      <w:r w:rsidRPr="00A1286A">
        <w:rPr>
          <w:rFonts w:ascii="Calibri" w:hAnsi="Calibri"/>
          <w:sz w:val="20"/>
          <w:szCs w:val="20"/>
        </w:rPr>
        <w:t>Abso</w:t>
      </w:r>
      <w:r w:rsidR="009727BF">
        <w:rPr>
          <w:rFonts w:ascii="Calibri" w:hAnsi="Calibri"/>
          <w:sz w:val="20"/>
          <w:szCs w:val="20"/>
        </w:rPr>
        <w:t>lute prevision is not necessary; can develop a “formula” to address this issue</w:t>
      </w:r>
      <w:r w:rsidR="00034EFC">
        <w:rPr>
          <w:rFonts w:ascii="Calibri" w:hAnsi="Calibri"/>
          <w:sz w:val="20"/>
          <w:szCs w:val="20"/>
        </w:rPr>
        <w:t xml:space="preserve"> (</w:t>
      </w:r>
      <w:r w:rsidR="00034EFC" w:rsidRPr="00A1286A">
        <w:rPr>
          <w:rFonts w:ascii="Calibri" w:hAnsi="Calibri"/>
          <w:color w:val="0000FF"/>
          <w:sz w:val="20"/>
          <w:szCs w:val="20"/>
        </w:rPr>
        <w:t>HF Clarke Ltd v Thermidaire</w:t>
      </w:r>
      <w:r w:rsidR="00034EFC">
        <w:rPr>
          <w:rFonts w:ascii="Calibri" w:hAnsi="Calibri"/>
          <w:sz w:val="20"/>
          <w:szCs w:val="20"/>
        </w:rPr>
        <w:t>)</w:t>
      </w:r>
    </w:p>
    <w:p w14:paraId="1E413409" w14:textId="462B3669" w:rsidR="00BB3A49" w:rsidRDefault="00BB3A49" w:rsidP="00AF4F68">
      <w:pPr>
        <w:pStyle w:val="ListParagraph"/>
        <w:numPr>
          <w:ilvl w:val="0"/>
          <w:numId w:val="91"/>
        </w:numPr>
        <w:rPr>
          <w:rFonts w:ascii="Calibri" w:hAnsi="Calibri"/>
          <w:sz w:val="20"/>
          <w:szCs w:val="20"/>
        </w:rPr>
      </w:pPr>
      <w:r w:rsidRPr="00A1286A">
        <w:rPr>
          <w:rFonts w:ascii="Calibri" w:hAnsi="Calibri"/>
          <w:sz w:val="20"/>
          <w:szCs w:val="20"/>
        </w:rPr>
        <w:t>Cases show that liquidated damages clauses may be unlikely to survive</w:t>
      </w:r>
      <w:r>
        <w:rPr>
          <w:rFonts w:ascii="Calibri" w:hAnsi="Calibri"/>
          <w:sz w:val="20"/>
          <w:szCs w:val="20"/>
        </w:rPr>
        <w:t>;</w:t>
      </w:r>
      <w:r w:rsidR="0003730E">
        <w:rPr>
          <w:rFonts w:ascii="Calibri" w:hAnsi="Calibri"/>
          <w:sz w:val="20"/>
          <w:szCs w:val="20"/>
        </w:rPr>
        <w:t xml:space="preserve"> where the quantum is not reflective of the loss actually incurred (</w:t>
      </w:r>
      <w:r w:rsidR="0003730E" w:rsidRPr="00CC175F">
        <w:rPr>
          <w:rFonts w:ascii="Calibri" w:hAnsi="Calibri"/>
          <w:color w:val="0000FF"/>
          <w:sz w:val="20"/>
          <w:szCs w:val="20"/>
        </w:rPr>
        <w:t>Shatilla v Feinsten</w:t>
      </w:r>
      <w:r w:rsidR="0003730E">
        <w:rPr>
          <w:rFonts w:ascii="Calibri" w:hAnsi="Calibri"/>
          <w:sz w:val="20"/>
          <w:szCs w:val="20"/>
        </w:rPr>
        <w:t>)</w:t>
      </w:r>
    </w:p>
    <w:p w14:paraId="45C52D72" w14:textId="00B9D895" w:rsidR="00EC65C4" w:rsidRPr="00EC65C4" w:rsidRDefault="00EC65C4" w:rsidP="00AF4F68">
      <w:pPr>
        <w:pStyle w:val="ListParagraph"/>
        <w:numPr>
          <w:ilvl w:val="0"/>
          <w:numId w:val="115"/>
        </w:numPr>
      </w:pPr>
      <w:r w:rsidRPr="00EC65C4">
        <w:rPr>
          <w:rFonts w:ascii="Calibri" w:hAnsi="Calibri"/>
          <w:sz w:val="20"/>
          <w:szCs w:val="20"/>
        </w:rPr>
        <w:t>“The sum will be held to be a penalty if it is extravagant and unconscionable in amount in comparison with the greatest loss that could conceivably be proved to have followed from the breach”</w:t>
      </w:r>
      <w:r>
        <w:rPr>
          <w:rFonts w:ascii="Calibri" w:hAnsi="Calibri"/>
          <w:sz w:val="20"/>
          <w:szCs w:val="20"/>
        </w:rPr>
        <w:t xml:space="preserve"> (</w:t>
      </w:r>
      <w:r w:rsidRPr="00EC65C4">
        <w:rPr>
          <w:rFonts w:ascii="Calibri" w:hAnsi="Calibri"/>
          <w:color w:val="0000FF"/>
          <w:sz w:val="20"/>
          <w:szCs w:val="20"/>
        </w:rPr>
        <w:t>HF Clarke Ltd v Thermidaire)</w:t>
      </w:r>
    </w:p>
    <w:p w14:paraId="0E4BB794" w14:textId="77777777" w:rsidR="00497499" w:rsidRPr="00A1286A" w:rsidRDefault="00497499" w:rsidP="00AF4F68">
      <w:pPr>
        <w:pStyle w:val="ListParagraph"/>
        <w:numPr>
          <w:ilvl w:val="0"/>
          <w:numId w:val="91"/>
        </w:numPr>
        <w:rPr>
          <w:rFonts w:ascii="Calibri" w:hAnsi="Calibri"/>
          <w:sz w:val="20"/>
          <w:szCs w:val="20"/>
        </w:rPr>
      </w:pPr>
      <w:r>
        <w:rPr>
          <w:rFonts w:ascii="Calibri" w:hAnsi="Calibri"/>
          <w:sz w:val="20"/>
          <w:szCs w:val="20"/>
        </w:rPr>
        <w:t xml:space="preserve">Will be characterized as a </w:t>
      </w:r>
      <w:r w:rsidRPr="00D154F5">
        <w:rPr>
          <w:rFonts w:ascii="Calibri" w:hAnsi="Calibri"/>
          <w:sz w:val="20"/>
          <w:szCs w:val="20"/>
          <w:u w:val="single"/>
        </w:rPr>
        <w:t>penalty clause</w:t>
      </w:r>
      <w:r>
        <w:rPr>
          <w:rFonts w:ascii="Calibri" w:hAnsi="Calibri"/>
          <w:sz w:val="20"/>
          <w:szCs w:val="20"/>
        </w:rPr>
        <w:t xml:space="preserve"> and deemed </w:t>
      </w:r>
      <w:r w:rsidRPr="00D154F5">
        <w:rPr>
          <w:rFonts w:ascii="Calibri" w:hAnsi="Calibri"/>
          <w:sz w:val="20"/>
          <w:szCs w:val="20"/>
          <w:u w:val="single"/>
        </w:rPr>
        <w:t>unenforceable</w:t>
      </w:r>
      <w:r>
        <w:rPr>
          <w:rFonts w:ascii="Calibri" w:hAnsi="Calibri"/>
          <w:sz w:val="20"/>
          <w:szCs w:val="20"/>
        </w:rPr>
        <w:t xml:space="preserve"> (</w:t>
      </w:r>
      <w:r w:rsidRPr="00CC175F">
        <w:rPr>
          <w:rFonts w:ascii="Calibri" w:hAnsi="Calibri"/>
          <w:color w:val="0000FF"/>
          <w:sz w:val="20"/>
          <w:szCs w:val="20"/>
        </w:rPr>
        <w:t>Shatilla v Feinsten</w:t>
      </w:r>
      <w:r>
        <w:rPr>
          <w:rFonts w:ascii="Calibri" w:hAnsi="Calibri"/>
          <w:sz w:val="20"/>
          <w:szCs w:val="20"/>
        </w:rPr>
        <w:t>); regular damages rules apply</w:t>
      </w:r>
    </w:p>
    <w:p w14:paraId="09CE5DBE" w14:textId="5D0AFBB1" w:rsidR="00497499" w:rsidRDefault="00497499" w:rsidP="00AF4F68">
      <w:pPr>
        <w:pStyle w:val="ListParagraph"/>
        <w:numPr>
          <w:ilvl w:val="1"/>
          <w:numId w:val="91"/>
        </w:numPr>
        <w:rPr>
          <w:rFonts w:ascii="Calibri" w:hAnsi="Calibri"/>
          <w:sz w:val="20"/>
          <w:szCs w:val="20"/>
        </w:rPr>
      </w:pPr>
      <w:r w:rsidRPr="00A1286A">
        <w:rPr>
          <w:rFonts w:ascii="Calibri" w:hAnsi="Calibri"/>
          <w:sz w:val="20"/>
          <w:szCs w:val="20"/>
        </w:rPr>
        <w:t>Equitable nature means the court will intervene at their discretion</w:t>
      </w:r>
      <w:r w:rsidR="00E84701">
        <w:rPr>
          <w:rFonts w:ascii="Calibri" w:hAnsi="Calibri"/>
          <w:sz w:val="20"/>
          <w:szCs w:val="20"/>
        </w:rPr>
        <w:t>; are unlikely to intervene on behalf of the part imposing the liquidated damages clause</w:t>
      </w:r>
      <w:r w:rsidRPr="00A1286A">
        <w:rPr>
          <w:rFonts w:ascii="Calibri" w:hAnsi="Calibri"/>
          <w:sz w:val="20"/>
          <w:szCs w:val="20"/>
        </w:rPr>
        <w:t xml:space="preserve"> (</w:t>
      </w:r>
      <w:r w:rsidRPr="00A1286A">
        <w:rPr>
          <w:rFonts w:ascii="Calibri" w:hAnsi="Calibri"/>
          <w:color w:val="0000FF"/>
          <w:sz w:val="20"/>
          <w:szCs w:val="20"/>
        </w:rPr>
        <w:t>JG Collins Insurance v Elsley</w:t>
      </w:r>
      <w:r w:rsidRPr="00A1286A">
        <w:rPr>
          <w:rFonts w:ascii="Calibri" w:hAnsi="Calibri"/>
          <w:sz w:val="20"/>
          <w:szCs w:val="20"/>
        </w:rPr>
        <w:t>)</w:t>
      </w:r>
    </w:p>
    <w:p w14:paraId="4CEF059C" w14:textId="08B7055F" w:rsidR="00497499" w:rsidRPr="005C2E07" w:rsidRDefault="00497499" w:rsidP="00AF4F68">
      <w:pPr>
        <w:pStyle w:val="ListParagraph"/>
        <w:numPr>
          <w:ilvl w:val="0"/>
          <w:numId w:val="91"/>
        </w:numPr>
        <w:rPr>
          <w:rFonts w:ascii="Calibri" w:hAnsi="Calibri"/>
          <w:sz w:val="20"/>
          <w:szCs w:val="20"/>
        </w:rPr>
      </w:pPr>
      <w:r>
        <w:rPr>
          <w:rFonts w:ascii="Calibri" w:hAnsi="Calibri"/>
          <w:sz w:val="20"/>
          <w:szCs w:val="20"/>
        </w:rPr>
        <w:t>How might the courts interference be avoided?</w:t>
      </w:r>
    </w:p>
    <w:p w14:paraId="46760A4C" w14:textId="12854FF2" w:rsidR="00BB3A49" w:rsidRPr="00A1286A" w:rsidRDefault="00BB3A49" w:rsidP="00AF4F68">
      <w:pPr>
        <w:pStyle w:val="ListParagraph"/>
        <w:numPr>
          <w:ilvl w:val="1"/>
          <w:numId w:val="91"/>
        </w:numPr>
        <w:rPr>
          <w:rFonts w:ascii="Calibri" w:hAnsi="Calibri"/>
          <w:sz w:val="20"/>
          <w:szCs w:val="20"/>
        </w:rPr>
      </w:pPr>
      <w:r w:rsidRPr="00A1286A">
        <w:rPr>
          <w:rFonts w:ascii="Calibri" w:hAnsi="Calibri"/>
          <w:sz w:val="20"/>
          <w:szCs w:val="20"/>
        </w:rPr>
        <w:t>Could attempt to construe as a limitation clause rather than liquidated damages</w:t>
      </w:r>
    </w:p>
    <w:p w14:paraId="3975D4F6" w14:textId="77777777" w:rsidR="00BB3A49" w:rsidRPr="00A1286A" w:rsidRDefault="00BB3A49" w:rsidP="00AF4F68">
      <w:pPr>
        <w:pStyle w:val="ListParagraph"/>
        <w:numPr>
          <w:ilvl w:val="1"/>
          <w:numId w:val="91"/>
        </w:numPr>
        <w:rPr>
          <w:rFonts w:ascii="Calibri" w:hAnsi="Calibri"/>
          <w:sz w:val="20"/>
          <w:szCs w:val="20"/>
        </w:rPr>
      </w:pPr>
      <w:r w:rsidRPr="00A1286A">
        <w:rPr>
          <w:rFonts w:ascii="Calibri" w:hAnsi="Calibri"/>
          <w:sz w:val="20"/>
          <w:szCs w:val="20"/>
        </w:rPr>
        <w:t>Argue it’s a primary obligation, rather than secondary. Since freedom of K applies only to primary obligations</w:t>
      </w:r>
    </w:p>
    <w:p w14:paraId="7877A28D" w14:textId="77777777" w:rsidR="00BB3A49" w:rsidRPr="00A1286A" w:rsidRDefault="00BB3A49" w:rsidP="00AF4F68">
      <w:pPr>
        <w:pStyle w:val="ListParagraph"/>
        <w:numPr>
          <w:ilvl w:val="1"/>
          <w:numId w:val="91"/>
        </w:numPr>
        <w:rPr>
          <w:rFonts w:ascii="Calibri" w:hAnsi="Calibri"/>
          <w:sz w:val="20"/>
          <w:szCs w:val="20"/>
        </w:rPr>
      </w:pPr>
      <w:r w:rsidRPr="00A1286A">
        <w:rPr>
          <w:rFonts w:ascii="Calibri" w:hAnsi="Calibri"/>
          <w:sz w:val="20"/>
          <w:szCs w:val="20"/>
        </w:rPr>
        <w:t>Creates an incentive for performance of an obligation</w:t>
      </w:r>
    </w:p>
    <w:p w14:paraId="2AEC46E7" w14:textId="77777777" w:rsidR="00232AC6" w:rsidRDefault="00232AC6" w:rsidP="009A4B66">
      <w:pPr>
        <w:rPr>
          <w:rFonts w:ascii="Calibri" w:hAnsi="Calibri"/>
          <w:b/>
          <w:sz w:val="20"/>
          <w:szCs w:val="20"/>
        </w:rPr>
      </w:pPr>
    </w:p>
    <w:p w14:paraId="70949A0C" w14:textId="3E658B3E" w:rsidR="00F054D0" w:rsidRPr="00A1286A" w:rsidRDefault="007451A0" w:rsidP="009A4B66">
      <w:pPr>
        <w:rPr>
          <w:rFonts w:ascii="Calibri" w:hAnsi="Calibri"/>
          <w:b/>
          <w:sz w:val="20"/>
          <w:szCs w:val="20"/>
        </w:rPr>
      </w:pPr>
      <w:r w:rsidRPr="00A1286A">
        <w:rPr>
          <w:rFonts w:ascii="Calibri" w:hAnsi="Calibri"/>
          <w:b/>
          <w:sz w:val="20"/>
          <w:szCs w:val="20"/>
        </w:rPr>
        <w:t xml:space="preserve">b. </w:t>
      </w:r>
      <w:r w:rsidR="00F054D0" w:rsidRPr="00A1286A">
        <w:rPr>
          <w:rFonts w:ascii="Calibri" w:hAnsi="Calibri"/>
          <w:b/>
          <w:sz w:val="20"/>
          <w:szCs w:val="20"/>
        </w:rPr>
        <w:t>Deposits</w:t>
      </w:r>
      <w:r w:rsidR="004B1AB5">
        <w:rPr>
          <w:rFonts w:ascii="Calibri" w:hAnsi="Calibri"/>
          <w:b/>
          <w:sz w:val="20"/>
          <w:szCs w:val="20"/>
        </w:rPr>
        <w:t>/Forfeiture Clauses</w:t>
      </w:r>
    </w:p>
    <w:p w14:paraId="2F573FB6" w14:textId="63914C72" w:rsidR="00557F9D" w:rsidRDefault="00557F9D" w:rsidP="00AF4F68">
      <w:pPr>
        <w:pStyle w:val="NoteLevel2"/>
        <w:keepNext w:val="0"/>
        <w:numPr>
          <w:ilvl w:val="0"/>
          <w:numId w:val="93"/>
        </w:numPr>
        <w:rPr>
          <w:rFonts w:ascii="Calibri" w:hAnsi="Calibri"/>
          <w:sz w:val="20"/>
          <w:szCs w:val="20"/>
        </w:rPr>
      </w:pPr>
      <w:r>
        <w:rPr>
          <w:rFonts w:ascii="Calibri" w:hAnsi="Calibri"/>
          <w:sz w:val="20"/>
          <w:szCs w:val="20"/>
        </w:rPr>
        <w:t xml:space="preserve">A preliminary payment – as acceptance, to confirm acceptance or to </w:t>
      </w:r>
      <w:r w:rsidR="008145E7">
        <w:rPr>
          <w:rFonts w:ascii="Calibri" w:hAnsi="Calibri"/>
          <w:sz w:val="20"/>
          <w:szCs w:val="20"/>
        </w:rPr>
        <w:t>trig</w:t>
      </w:r>
      <w:r>
        <w:rPr>
          <w:rFonts w:ascii="Calibri" w:hAnsi="Calibri"/>
          <w:sz w:val="20"/>
          <w:szCs w:val="20"/>
        </w:rPr>
        <w:t>ger the</w:t>
      </w:r>
      <w:r w:rsidR="008145E7">
        <w:rPr>
          <w:rFonts w:ascii="Calibri" w:hAnsi="Calibri"/>
          <w:sz w:val="20"/>
          <w:szCs w:val="20"/>
        </w:rPr>
        <w:t xml:space="preserve"> </w:t>
      </w:r>
      <w:r>
        <w:rPr>
          <w:rFonts w:ascii="Calibri" w:hAnsi="Calibri"/>
          <w:sz w:val="20"/>
          <w:szCs w:val="20"/>
        </w:rPr>
        <w:t>other party’s obligations</w:t>
      </w:r>
    </w:p>
    <w:p w14:paraId="296F42D2" w14:textId="5581C276" w:rsidR="005C41D2" w:rsidRDefault="005C41D2" w:rsidP="00AF4F68">
      <w:pPr>
        <w:pStyle w:val="NoteLevel2"/>
        <w:keepNext w:val="0"/>
        <w:numPr>
          <w:ilvl w:val="0"/>
          <w:numId w:val="93"/>
        </w:numPr>
        <w:rPr>
          <w:rFonts w:ascii="Calibri" w:hAnsi="Calibri"/>
          <w:sz w:val="20"/>
          <w:szCs w:val="20"/>
        </w:rPr>
      </w:pPr>
      <w:r>
        <w:rPr>
          <w:rFonts w:ascii="Calibri" w:hAnsi="Calibri"/>
          <w:sz w:val="20"/>
          <w:szCs w:val="20"/>
        </w:rPr>
        <w:t>Has characteristics of the primary and secondary obligations</w:t>
      </w:r>
    </w:p>
    <w:p w14:paraId="27A81E07" w14:textId="7794AA49" w:rsidR="005C41D2" w:rsidRDefault="005C41D2" w:rsidP="00AF4F68">
      <w:pPr>
        <w:pStyle w:val="NoteLevel2"/>
        <w:keepNext w:val="0"/>
        <w:numPr>
          <w:ilvl w:val="1"/>
          <w:numId w:val="93"/>
        </w:numPr>
        <w:rPr>
          <w:rFonts w:ascii="Calibri" w:hAnsi="Calibri"/>
          <w:sz w:val="20"/>
          <w:szCs w:val="20"/>
        </w:rPr>
      </w:pPr>
      <w:r>
        <w:rPr>
          <w:rFonts w:ascii="Calibri" w:hAnsi="Calibri"/>
          <w:sz w:val="20"/>
          <w:szCs w:val="20"/>
        </w:rPr>
        <w:t>Primary: Part payment of the total purchase price</w:t>
      </w:r>
    </w:p>
    <w:p w14:paraId="75AEFF36" w14:textId="5D5080D7" w:rsidR="005C41D2" w:rsidRDefault="005C41D2" w:rsidP="00AF4F68">
      <w:pPr>
        <w:pStyle w:val="NoteLevel2"/>
        <w:keepNext w:val="0"/>
        <w:numPr>
          <w:ilvl w:val="1"/>
          <w:numId w:val="93"/>
        </w:numPr>
        <w:rPr>
          <w:rFonts w:ascii="Calibri" w:hAnsi="Calibri"/>
          <w:sz w:val="20"/>
          <w:szCs w:val="20"/>
        </w:rPr>
      </w:pPr>
      <w:r>
        <w:rPr>
          <w:rFonts w:ascii="Calibri" w:hAnsi="Calibri"/>
          <w:sz w:val="20"/>
          <w:szCs w:val="20"/>
        </w:rPr>
        <w:t xml:space="preserve">Secondary: </w:t>
      </w:r>
      <w:r w:rsidR="00B17A61" w:rsidRPr="00F5068C">
        <w:rPr>
          <w:rFonts w:ascii="Calibri" w:hAnsi="Calibri"/>
          <w:color w:val="FF6600"/>
          <w:sz w:val="20"/>
          <w:szCs w:val="20"/>
        </w:rPr>
        <w:t>Deposit is forfeited by way of remedy</w:t>
      </w:r>
      <w:r w:rsidR="00B17A61">
        <w:rPr>
          <w:rFonts w:ascii="Calibri" w:hAnsi="Calibri"/>
          <w:sz w:val="20"/>
          <w:szCs w:val="20"/>
        </w:rPr>
        <w:t>. Additional damages may be available fore breach but the deposit must be credited towards the damages awarded.</w:t>
      </w:r>
    </w:p>
    <w:p w14:paraId="0427D2DB" w14:textId="63DCFC2F" w:rsidR="005B78ED" w:rsidRPr="00A1286A" w:rsidRDefault="005B78ED" w:rsidP="00AF4F68">
      <w:pPr>
        <w:pStyle w:val="NoteLevel2"/>
        <w:keepNext w:val="0"/>
        <w:numPr>
          <w:ilvl w:val="0"/>
          <w:numId w:val="93"/>
        </w:numPr>
        <w:rPr>
          <w:rFonts w:ascii="Calibri" w:hAnsi="Calibri"/>
          <w:sz w:val="20"/>
          <w:szCs w:val="20"/>
        </w:rPr>
      </w:pPr>
      <w:r w:rsidRPr="00A1286A">
        <w:rPr>
          <w:rFonts w:ascii="Calibri" w:hAnsi="Calibri"/>
          <w:sz w:val="20"/>
          <w:szCs w:val="20"/>
        </w:rPr>
        <w:t xml:space="preserve">Similar to </w:t>
      </w:r>
      <w:r w:rsidR="00232AC6">
        <w:rPr>
          <w:rFonts w:ascii="Calibri" w:hAnsi="Calibri"/>
          <w:sz w:val="20"/>
          <w:szCs w:val="20"/>
        </w:rPr>
        <w:t>LD</w:t>
      </w:r>
      <w:r w:rsidRPr="00A1286A">
        <w:rPr>
          <w:rFonts w:ascii="Calibri" w:hAnsi="Calibri"/>
          <w:sz w:val="20"/>
          <w:szCs w:val="20"/>
        </w:rPr>
        <w:t xml:space="preserve"> </w:t>
      </w:r>
      <w:r w:rsidR="00A8140E">
        <w:rPr>
          <w:rFonts w:ascii="Calibri" w:hAnsi="Calibri"/>
          <w:sz w:val="20"/>
          <w:szCs w:val="20"/>
        </w:rPr>
        <w:t>as</w:t>
      </w:r>
      <w:r w:rsidRPr="00A1286A">
        <w:rPr>
          <w:rFonts w:ascii="Calibri" w:hAnsi="Calibri"/>
          <w:sz w:val="20"/>
          <w:szCs w:val="20"/>
        </w:rPr>
        <w:t xml:space="preserve"> a pre-determined sum; h</w:t>
      </w:r>
      <w:r w:rsidR="00D55C68" w:rsidRPr="00A1286A">
        <w:rPr>
          <w:rFonts w:ascii="Calibri" w:hAnsi="Calibri"/>
          <w:sz w:val="20"/>
          <w:szCs w:val="20"/>
        </w:rPr>
        <w:t xml:space="preserve">owever deposits </w:t>
      </w:r>
      <w:r w:rsidR="00CE73D8">
        <w:rPr>
          <w:rFonts w:ascii="Calibri" w:hAnsi="Calibri"/>
          <w:sz w:val="20"/>
          <w:szCs w:val="20"/>
        </w:rPr>
        <w:t>are generally paid prior to the breach</w:t>
      </w:r>
    </w:p>
    <w:p w14:paraId="5855C0A5" w14:textId="700F826F" w:rsidR="00F5068C" w:rsidRPr="00F5068C" w:rsidRDefault="003B57AB" w:rsidP="00AF4F68">
      <w:pPr>
        <w:pStyle w:val="NoteLevel2"/>
        <w:keepNext w:val="0"/>
        <w:numPr>
          <w:ilvl w:val="1"/>
          <w:numId w:val="93"/>
        </w:numPr>
        <w:rPr>
          <w:rFonts w:ascii="Calibri" w:hAnsi="Calibri"/>
          <w:sz w:val="20"/>
          <w:szCs w:val="20"/>
        </w:rPr>
      </w:pPr>
      <w:r w:rsidRPr="00A1286A">
        <w:rPr>
          <w:rFonts w:ascii="Calibri" w:hAnsi="Calibri"/>
          <w:sz w:val="20"/>
          <w:szCs w:val="20"/>
        </w:rPr>
        <w:t xml:space="preserve"> </w:t>
      </w:r>
      <w:r w:rsidR="004E5C42" w:rsidRPr="00A1286A">
        <w:rPr>
          <w:rFonts w:ascii="Calibri" w:hAnsi="Calibri"/>
          <w:sz w:val="20"/>
          <w:szCs w:val="20"/>
        </w:rPr>
        <w:t>“Not a seller seeking to enforce a penalty, but a buyer seeking restitution of money paid”</w:t>
      </w:r>
    </w:p>
    <w:p w14:paraId="0BF0A885" w14:textId="2425DC8A" w:rsidR="004F22ED" w:rsidRPr="00A1286A" w:rsidRDefault="004F22ED" w:rsidP="00AF4F68">
      <w:pPr>
        <w:pStyle w:val="NoteLevel2"/>
        <w:keepNext w:val="0"/>
        <w:numPr>
          <w:ilvl w:val="0"/>
          <w:numId w:val="93"/>
        </w:numPr>
        <w:rPr>
          <w:rFonts w:ascii="Calibri" w:hAnsi="Calibri"/>
          <w:sz w:val="20"/>
          <w:szCs w:val="20"/>
        </w:rPr>
      </w:pPr>
      <w:r w:rsidRPr="00A1286A">
        <w:rPr>
          <w:rFonts w:ascii="Calibri" w:hAnsi="Calibri"/>
          <w:sz w:val="20"/>
          <w:szCs w:val="20"/>
        </w:rPr>
        <w:t>Open t</w:t>
      </w:r>
      <w:r w:rsidR="00D55C68" w:rsidRPr="00A1286A">
        <w:rPr>
          <w:rFonts w:ascii="Calibri" w:hAnsi="Calibri"/>
          <w:sz w:val="20"/>
          <w:szCs w:val="20"/>
        </w:rPr>
        <w:t xml:space="preserve">o the courts to characterize </w:t>
      </w:r>
      <w:r w:rsidR="004A0DAE" w:rsidRPr="00A1286A">
        <w:rPr>
          <w:rFonts w:ascii="Calibri" w:hAnsi="Calibri"/>
          <w:sz w:val="20"/>
          <w:szCs w:val="20"/>
        </w:rPr>
        <w:t>a</w:t>
      </w:r>
      <w:r w:rsidRPr="00A1286A">
        <w:rPr>
          <w:rFonts w:ascii="Calibri" w:hAnsi="Calibri"/>
          <w:sz w:val="20"/>
          <w:szCs w:val="20"/>
        </w:rPr>
        <w:t xml:space="preserve"> payment as </w:t>
      </w:r>
      <w:r w:rsidR="00520340" w:rsidRPr="00A1286A">
        <w:rPr>
          <w:rFonts w:ascii="Calibri" w:hAnsi="Calibri"/>
          <w:sz w:val="20"/>
          <w:szCs w:val="20"/>
        </w:rPr>
        <w:t xml:space="preserve">a deposit or </w:t>
      </w:r>
      <w:r w:rsidR="00F61CE9" w:rsidRPr="00A1286A">
        <w:rPr>
          <w:rFonts w:ascii="Calibri" w:hAnsi="Calibri"/>
          <w:sz w:val="20"/>
          <w:szCs w:val="20"/>
        </w:rPr>
        <w:t>forfeiture</w:t>
      </w:r>
      <w:r w:rsidR="00432F98">
        <w:rPr>
          <w:rFonts w:ascii="Calibri" w:hAnsi="Calibri"/>
          <w:sz w:val="20"/>
          <w:szCs w:val="20"/>
        </w:rPr>
        <w:t xml:space="preserve"> (</w:t>
      </w:r>
      <w:r w:rsidR="00432F98" w:rsidRPr="00A1286A">
        <w:rPr>
          <w:rFonts w:ascii="Calibri" w:hAnsi="Calibri"/>
          <w:color w:val="0000FF"/>
          <w:sz w:val="20"/>
          <w:szCs w:val="20"/>
        </w:rPr>
        <w:t>Stockloser v Johnson</w:t>
      </w:r>
      <w:r w:rsidR="00432F98">
        <w:rPr>
          <w:rFonts w:ascii="Calibri" w:hAnsi="Calibri"/>
          <w:sz w:val="20"/>
          <w:szCs w:val="20"/>
        </w:rPr>
        <w:t>)</w:t>
      </w:r>
    </w:p>
    <w:p w14:paraId="097A184C" w14:textId="207526F2" w:rsidR="004D278A" w:rsidRDefault="00F5068C" w:rsidP="00AF4F68">
      <w:pPr>
        <w:pStyle w:val="NoteLevel2"/>
        <w:keepNext w:val="0"/>
        <w:numPr>
          <w:ilvl w:val="1"/>
          <w:numId w:val="93"/>
        </w:numPr>
        <w:rPr>
          <w:rFonts w:ascii="Calibri" w:hAnsi="Calibri"/>
          <w:sz w:val="20"/>
          <w:szCs w:val="20"/>
        </w:rPr>
      </w:pPr>
      <w:r>
        <w:rPr>
          <w:rFonts w:ascii="Calibri" w:hAnsi="Calibri"/>
          <w:sz w:val="20"/>
          <w:szCs w:val="20"/>
        </w:rPr>
        <w:t>Meaning that the payment can be characterized in some other way and returned to the purchaser</w:t>
      </w:r>
    </w:p>
    <w:p w14:paraId="4963D86C" w14:textId="396213E9" w:rsidR="004D278A" w:rsidRPr="004D278A" w:rsidRDefault="00790149" w:rsidP="00AF4F68">
      <w:pPr>
        <w:pStyle w:val="NoteLevel2"/>
        <w:keepNext w:val="0"/>
        <w:numPr>
          <w:ilvl w:val="2"/>
          <w:numId w:val="93"/>
        </w:numPr>
        <w:rPr>
          <w:rFonts w:ascii="Calibri" w:hAnsi="Calibri"/>
          <w:sz w:val="20"/>
          <w:szCs w:val="20"/>
        </w:rPr>
      </w:pPr>
      <w:r>
        <w:rPr>
          <w:rFonts w:ascii="Calibri" w:hAnsi="Calibri"/>
          <w:sz w:val="20"/>
          <w:szCs w:val="20"/>
        </w:rPr>
        <w:t xml:space="preserve">The seller can keep the money as long as the K remains open and </w:t>
      </w:r>
      <w:r w:rsidR="00BD50F4">
        <w:rPr>
          <w:rFonts w:ascii="Calibri" w:hAnsi="Calibri"/>
          <w:sz w:val="20"/>
          <w:szCs w:val="20"/>
        </w:rPr>
        <w:t>available</w:t>
      </w:r>
      <w:r>
        <w:rPr>
          <w:rFonts w:ascii="Calibri" w:hAnsi="Calibri"/>
          <w:sz w:val="20"/>
          <w:szCs w:val="20"/>
        </w:rPr>
        <w:t xml:space="preserve"> for performance. If the K is rescinded or ended, the purchaser is entitled to recover his money subject to a cross-claim by the seller for damages.</w:t>
      </w:r>
    </w:p>
    <w:p w14:paraId="3CFB0E19" w14:textId="14B3C7F3" w:rsidR="00F35F5D" w:rsidRDefault="00F35F5D" w:rsidP="00AF4F68">
      <w:pPr>
        <w:pStyle w:val="NoteLevel2"/>
        <w:keepNext w:val="0"/>
        <w:numPr>
          <w:ilvl w:val="1"/>
          <w:numId w:val="93"/>
        </w:numPr>
        <w:rPr>
          <w:rFonts w:ascii="Calibri" w:hAnsi="Calibri"/>
          <w:sz w:val="20"/>
          <w:szCs w:val="20"/>
        </w:rPr>
      </w:pPr>
      <w:r>
        <w:rPr>
          <w:rFonts w:ascii="Calibri" w:hAnsi="Calibri"/>
          <w:sz w:val="20"/>
          <w:szCs w:val="20"/>
        </w:rPr>
        <w:t xml:space="preserve">However, if characterized as a deposit or forfeiture clause, the payment is not recoverable unless the purchaser can </w:t>
      </w:r>
      <w:r w:rsidR="008D7EBF">
        <w:rPr>
          <w:rFonts w:ascii="Calibri" w:hAnsi="Calibri"/>
          <w:sz w:val="20"/>
          <w:szCs w:val="20"/>
        </w:rPr>
        <w:t>appeal to equity. Must demonstrate:</w:t>
      </w:r>
    </w:p>
    <w:p w14:paraId="0DC9B047" w14:textId="347620EB" w:rsidR="00F35F5D" w:rsidRDefault="00F35F5D" w:rsidP="00AF4F68">
      <w:pPr>
        <w:pStyle w:val="NoteLevel2"/>
        <w:keepNext w:val="0"/>
        <w:numPr>
          <w:ilvl w:val="2"/>
          <w:numId w:val="116"/>
        </w:numPr>
        <w:ind w:left="2268"/>
        <w:rPr>
          <w:rFonts w:ascii="Calibri" w:hAnsi="Calibri"/>
          <w:sz w:val="20"/>
          <w:szCs w:val="20"/>
        </w:rPr>
      </w:pPr>
      <w:r>
        <w:rPr>
          <w:rFonts w:ascii="Calibri" w:hAnsi="Calibri"/>
          <w:sz w:val="20"/>
          <w:szCs w:val="20"/>
        </w:rPr>
        <w:t xml:space="preserve">The </w:t>
      </w:r>
      <w:r w:rsidR="00745F2C">
        <w:rPr>
          <w:rFonts w:ascii="Calibri" w:hAnsi="Calibri"/>
          <w:sz w:val="20"/>
          <w:szCs w:val="20"/>
        </w:rPr>
        <w:t>clause is of a pena</w:t>
      </w:r>
      <w:r>
        <w:rPr>
          <w:rFonts w:ascii="Calibri" w:hAnsi="Calibri"/>
          <w:sz w:val="20"/>
          <w:szCs w:val="20"/>
        </w:rPr>
        <w:t>l nature – where the sum forfeited is out of proportion to the damages</w:t>
      </w:r>
    </w:p>
    <w:p w14:paraId="06D88CE9" w14:textId="3F3C940E" w:rsidR="00F35F5D" w:rsidRDefault="00F35F5D" w:rsidP="00AF4F68">
      <w:pPr>
        <w:pStyle w:val="NoteLevel2"/>
        <w:keepNext w:val="0"/>
        <w:numPr>
          <w:ilvl w:val="2"/>
          <w:numId w:val="116"/>
        </w:numPr>
        <w:ind w:left="2268"/>
        <w:rPr>
          <w:rFonts w:ascii="Calibri" w:hAnsi="Calibri"/>
          <w:sz w:val="20"/>
          <w:szCs w:val="20"/>
        </w:rPr>
      </w:pPr>
      <w:r>
        <w:rPr>
          <w:rFonts w:ascii="Calibri" w:hAnsi="Calibri"/>
          <w:sz w:val="20"/>
          <w:szCs w:val="20"/>
        </w:rPr>
        <w:t>Would be unconscionable for the seller to retain the money</w:t>
      </w:r>
    </w:p>
    <w:p w14:paraId="48EA3234" w14:textId="5B94DDCA" w:rsidR="009C5FA3" w:rsidRPr="00A1286A" w:rsidRDefault="009C5FA3" w:rsidP="00AF4F68">
      <w:pPr>
        <w:pStyle w:val="NoteLevel2"/>
        <w:keepNext w:val="0"/>
        <w:numPr>
          <w:ilvl w:val="1"/>
          <w:numId w:val="93"/>
        </w:numPr>
        <w:rPr>
          <w:rFonts w:ascii="Calibri" w:hAnsi="Calibri"/>
          <w:sz w:val="20"/>
          <w:szCs w:val="20"/>
        </w:rPr>
      </w:pPr>
      <w:r w:rsidRPr="00A1286A">
        <w:rPr>
          <w:rFonts w:ascii="Calibri" w:hAnsi="Calibri"/>
          <w:sz w:val="20"/>
          <w:szCs w:val="20"/>
        </w:rPr>
        <w:t>N.B. May be characterized as an issue of total failure of consideration</w:t>
      </w:r>
    </w:p>
    <w:p w14:paraId="108F7EE1" w14:textId="48A71C6D" w:rsidR="00C01BF3" w:rsidRPr="00A1286A" w:rsidRDefault="00F71E9E" w:rsidP="00AF4F68">
      <w:pPr>
        <w:pStyle w:val="ListParagraph"/>
        <w:numPr>
          <w:ilvl w:val="0"/>
          <w:numId w:val="93"/>
        </w:numPr>
        <w:rPr>
          <w:rFonts w:ascii="Calibri" w:hAnsi="Calibri"/>
          <w:sz w:val="20"/>
          <w:szCs w:val="20"/>
        </w:rPr>
      </w:pPr>
      <w:r>
        <w:rPr>
          <w:rFonts w:ascii="Calibri" w:hAnsi="Calibri"/>
          <w:sz w:val="20"/>
          <w:szCs w:val="20"/>
        </w:rPr>
        <w:t>Why might a party seek to challenge the forfeiture of the deposit on breach?</w:t>
      </w:r>
    </w:p>
    <w:p w14:paraId="6C032D04" w14:textId="25F8437D" w:rsidR="00C01BF3" w:rsidRPr="00A1286A" w:rsidRDefault="00C01BF3" w:rsidP="00AF4F68">
      <w:pPr>
        <w:pStyle w:val="ListParagraph"/>
        <w:numPr>
          <w:ilvl w:val="1"/>
          <w:numId w:val="93"/>
        </w:numPr>
        <w:rPr>
          <w:rFonts w:ascii="Calibri" w:hAnsi="Calibri"/>
          <w:sz w:val="20"/>
          <w:szCs w:val="20"/>
        </w:rPr>
      </w:pPr>
      <w:r w:rsidRPr="00A1286A">
        <w:rPr>
          <w:rFonts w:ascii="Calibri" w:hAnsi="Calibri"/>
          <w:sz w:val="20"/>
          <w:szCs w:val="20"/>
        </w:rPr>
        <w:t>I broke the K</w:t>
      </w:r>
      <w:r w:rsidR="001C45CD" w:rsidRPr="00A1286A">
        <w:rPr>
          <w:rFonts w:ascii="Calibri" w:hAnsi="Calibri"/>
          <w:sz w:val="20"/>
          <w:szCs w:val="20"/>
        </w:rPr>
        <w:t xml:space="preserve"> – unlikely to get deposit/payment back</w:t>
      </w:r>
    </w:p>
    <w:p w14:paraId="50E2E3E5" w14:textId="059AC1D7" w:rsidR="00C01BF3" w:rsidRPr="00A1286A" w:rsidRDefault="00C01BF3" w:rsidP="00AF4F68">
      <w:pPr>
        <w:pStyle w:val="ListParagraph"/>
        <w:numPr>
          <w:ilvl w:val="1"/>
          <w:numId w:val="93"/>
        </w:numPr>
        <w:rPr>
          <w:rFonts w:ascii="Calibri" w:hAnsi="Calibri"/>
          <w:sz w:val="20"/>
          <w:szCs w:val="20"/>
        </w:rPr>
      </w:pPr>
      <w:r w:rsidRPr="00A1286A">
        <w:rPr>
          <w:rFonts w:ascii="Calibri" w:hAnsi="Calibri"/>
          <w:sz w:val="20"/>
          <w:szCs w:val="20"/>
        </w:rPr>
        <w:t>You broke the K</w:t>
      </w:r>
      <w:r w:rsidR="001C45CD" w:rsidRPr="00A1286A">
        <w:rPr>
          <w:rFonts w:ascii="Calibri" w:hAnsi="Calibri"/>
          <w:sz w:val="20"/>
          <w:szCs w:val="20"/>
        </w:rPr>
        <w:t xml:space="preserve"> – courts are inclined to give me the money back; why should the party who breached their obligations be able to keep a deposit?</w:t>
      </w:r>
    </w:p>
    <w:p w14:paraId="20E2081B" w14:textId="77777777" w:rsidR="00A3352C" w:rsidRPr="00A1286A" w:rsidRDefault="00A3352C" w:rsidP="009A4B66">
      <w:pPr>
        <w:rPr>
          <w:rFonts w:ascii="Calibri" w:hAnsi="Calibri"/>
          <w:color w:val="0000FF"/>
          <w:sz w:val="20"/>
          <w:szCs w:val="20"/>
        </w:rPr>
      </w:pPr>
    </w:p>
    <w:p w14:paraId="02C196C0" w14:textId="6DDB5E38" w:rsidR="00150FAB" w:rsidRPr="00A1286A" w:rsidRDefault="00150FAB" w:rsidP="009A4B66">
      <w:pPr>
        <w:rPr>
          <w:rFonts w:ascii="Calibri" w:hAnsi="Calibri"/>
          <w:sz w:val="20"/>
          <w:szCs w:val="20"/>
        </w:rPr>
      </w:pPr>
      <w:r w:rsidRPr="00A1286A">
        <w:rPr>
          <w:rFonts w:ascii="Calibri" w:hAnsi="Calibri"/>
          <w:sz w:val="20"/>
          <w:szCs w:val="20"/>
        </w:rPr>
        <w:t>Law and Equity, s. 24</w:t>
      </w:r>
    </w:p>
    <w:p w14:paraId="3151357D" w14:textId="6C2D1B73" w:rsidR="00FC2C6B" w:rsidRPr="00A1286A" w:rsidRDefault="00FC2C6B" w:rsidP="00AF4F68">
      <w:pPr>
        <w:pStyle w:val="ListParagraph"/>
        <w:numPr>
          <w:ilvl w:val="0"/>
          <w:numId w:val="92"/>
        </w:numPr>
        <w:rPr>
          <w:rFonts w:ascii="Calibri" w:hAnsi="Calibri"/>
          <w:sz w:val="20"/>
          <w:szCs w:val="20"/>
          <w:lang w:val="en-US"/>
        </w:rPr>
      </w:pPr>
      <w:bookmarkStart w:id="1" w:name="section24"/>
      <w:r w:rsidRPr="00A1286A">
        <w:rPr>
          <w:rFonts w:ascii="Calibri" w:hAnsi="Calibri"/>
          <w:sz w:val="20"/>
          <w:szCs w:val="20"/>
          <w:lang w:val="en-US"/>
        </w:rPr>
        <w:t>“The court may relieve against all penalties and forfeitures, and in granting the relief may impose any terms as to costs, expenses, damages, compensations and all other matters that the court thinks fit.</w:t>
      </w:r>
      <w:bookmarkEnd w:id="1"/>
      <w:r w:rsidRPr="00A1286A">
        <w:rPr>
          <w:rFonts w:ascii="Calibri" w:hAnsi="Calibri"/>
          <w:sz w:val="20"/>
          <w:szCs w:val="20"/>
          <w:lang w:val="en-US"/>
        </w:rPr>
        <w:t>”</w:t>
      </w:r>
    </w:p>
    <w:p w14:paraId="329B92BB" w14:textId="3270E3E8" w:rsidR="00FC2C6B" w:rsidRPr="00A1286A" w:rsidRDefault="00FC2C6B" w:rsidP="00AF4F68">
      <w:pPr>
        <w:pStyle w:val="ListParagraph"/>
        <w:numPr>
          <w:ilvl w:val="0"/>
          <w:numId w:val="92"/>
        </w:numPr>
        <w:rPr>
          <w:rFonts w:ascii="Calibri" w:hAnsi="Calibri"/>
          <w:sz w:val="20"/>
          <w:szCs w:val="20"/>
        </w:rPr>
      </w:pPr>
      <w:r w:rsidRPr="00A1286A">
        <w:rPr>
          <w:rFonts w:ascii="Calibri" w:hAnsi="Calibri"/>
          <w:sz w:val="20"/>
          <w:szCs w:val="20"/>
        </w:rPr>
        <w:t>Allows BC courts to intervene with respect to deposits and forfeitures</w:t>
      </w:r>
    </w:p>
    <w:p w14:paraId="218AC47B" w14:textId="46F08F6F" w:rsidR="00AF6E09" w:rsidRPr="00A1286A" w:rsidRDefault="00AF6E09" w:rsidP="00AF4F68">
      <w:pPr>
        <w:pStyle w:val="ListParagraph"/>
        <w:numPr>
          <w:ilvl w:val="0"/>
          <w:numId w:val="92"/>
        </w:numPr>
        <w:rPr>
          <w:rFonts w:ascii="Calibri" w:hAnsi="Calibri"/>
          <w:sz w:val="20"/>
          <w:szCs w:val="20"/>
        </w:rPr>
      </w:pPr>
      <w:r w:rsidRPr="00A1286A">
        <w:rPr>
          <w:rFonts w:ascii="Calibri" w:hAnsi="Calibri"/>
          <w:sz w:val="20"/>
          <w:szCs w:val="20"/>
        </w:rPr>
        <w:t xml:space="preserve">Can apply this provision in addition to </w:t>
      </w:r>
      <w:r w:rsidRPr="00A1286A">
        <w:rPr>
          <w:rFonts w:ascii="Calibri" w:hAnsi="Calibri"/>
          <w:color w:val="0000FF"/>
          <w:sz w:val="20"/>
          <w:szCs w:val="20"/>
        </w:rPr>
        <w:t>Stockloser</w:t>
      </w:r>
      <w:r w:rsidRPr="00A1286A">
        <w:rPr>
          <w:rFonts w:ascii="Calibri" w:hAnsi="Calibri"/>
          <w:sz w:val="20"/>
          <w:szCs w:val="20"/>
        </w:rPr>
        <w:t xml:space="preserve">; </w:t>
      </w:r>
      <w:r w:rsidR="005E551F" w:rsidRPr="00A1286A">
        <w:rPr>
          <w:rFonts w:ascii="Calibri" w:hAnsi="Calibri"/>
          <w:sz w:val="20"/>
          <w:szCs w:val="20"/>
        </w:rPr>
        <w:t xml:space="preserve">case law outlines </w:t>
      </w:r>
      <w:r w:rsidRPr="00A1286A">
        <w:rPr>
          <w:rFonts w:ascii="Calibri" w:hAnsi="Calibri"/>
          <w:sz w:val="20"/>
          <w:szCs w:val="20"/>
        </w:rPr>
        <w:t xml:space="preserve">how and when </w:t>
      </w:r>
      <w:r w:rsidR="00CC7104">
        <w:rPr>
          <w:rFonts w:ascii="Calibri" w:hAnsi="Calibri"/>
          <w:sz w:val="20"/>
          <w:szCs w:val="20"/>
        </w:rPr>
        <w:t>courts</w:t>
      </w:r>
      <w:r w:rsidRPr="00A1286A">
        <w:rPr>
          <w:rFonts w:ascii="Calibri" w:hAnsi="Calibri"/>
          <w:sz w:val="20"/>
          <w:szCs w:val="20"/>
        </w:rPr>
        <w:t xml:space="preserve"> should exercise this discr</w:t>
      </w:r>
      <w:r w:rsidR="00991650" w:rsidRPr="00A1286A">
        <w:rPr>
          <w:rFonts w:ascii="Calibri" w:hAnsi="Calibri"/>
          <w:sz w:val="20"/>
          <w:szCs w:val="20"/>
        </w:rPr>
        <w:t>etion</w:t>
      </w:r>
    </w:p>
    <w:p w14:paraId="5CCADCDC" w14:textId="63F16AE9" w:rsidR="00681286" w:rsidRPr="00A1286A" w:rsidRDefault="00681286" w:rsidP="00AA50D7">
      <w:pPr>
        <w:jc w:val="right"/>
        <w:rPr>
          <w:rFonts w:ascii="Calibri" w:hAnsi="Calibri"/>
          <w:sz w:val="20"/>
          <w:szCs w:val="20"/>
        </w:rPr>
      </w:pPr>
    </w:p>
    <w:p w14:paraId="59529BC8" w14:textId="194449E1" w:rsidR="00150FAB" w:rsidRPr="00A1286A" w:rsidRDefault="00150FAB" w:rsidP="009A4B66">
      <w:pPr>
        <w:rPr>
          <w:rFonts w:ascii="Calibri" w:hAnsi="Calibri"/>
          <w:sz w:val="20"/>
          <w:szCs w:val="20"/>
        </w:rPr>
      </w:pPr>
      <w:r w:rsidRPr="00A1286A">
        <w:rPr>
          <w:rFonts w:ascii="Calibri" w:hAnsi="Calibri"/>
          <w:sz w:val="20"/>
          <w:szCs w:val="20"/>
        </w:rPr>
        <w:t>G. EQUITABLE REMEDIES</w:t>
      </w:r>
    </w:p>
    <w:p w14:paraId="6E49970D" w14:textId="5D17134F" w:rsidR="004B7E6F" w:rsidRDefault="00724C4C" w:rsidP="00AF4F68">
      <w:pPr>
        <w:pStyle w:val="ListParagraph"/>
        <w:numPr>
          <w:ilvl w:val="0"/>
          <w:numId w:val="96"/>
        </w:numPr>
        <w:rPr>
          <w:rFonts w:ascii="Calibri" w:hAnsi="Calibri"/>
          <w:sz w:val="20"/>
          <w:szCs w:val="20"/>
        </w:rPr>
      </w:pPr>
      <w:r>
        <w:rPr>
          <w:rFonts w:ascii="Calibri" w:hAnsi="Calibri"/>
          <w:sz w:val="20"/>
          <w:szCs w:val="20"/>
        </w:rPr>
        <w:t>Function as an alternative to common law remedies</w:t>
      </w:r>
      <w:r w:rsidR="00F409EC">
        <w:rPr>
          <w:rFonts w:ascii="Calibri" w:hAnsi="Calibri"/>
          <w:sz w:val="20"/>
          <w:szCs w:val="20"/>
        </w:rPr>
        <w:t xml:space="preserve"> at </w:t>
      </w:r>
      <w:r w:rsidR="00CA1F57" w:rsidRPr="00A1286A">
        <w:rPr>
          <w:rFonts w:ascii="Calibri" w:hAnsi="Calibri"/>
          <w:sz w:val="20"/>
          <w:szCs w:val="20"/>
        </w:rPr>
        <w:t>the discretion of the court</w:t>
      </w:r>
    </w:p>
    <w:p w14:paraId="0C706177" w14:textId="4E57D4C4" w:rsidR="004E44DD" w:rsidRPr="00A1286A" w:rsidRDefault="004E44DD" w:rsidP="00AF4F68">
      <w:pPr>
        <w:pStyle w:val="ListParagraph"/>
        <w:numPr>
          <w:ilvl w:val="1"/>
          <w:numId w:val="96"/>
        </w:numPr>
        <w:rPr>
          <w:rFonts w:ascii="Calibri" w:hAnsi="Calibri"/>
          <w:sz w:val="20"/>
          <w:szCs w:val="20"/>
        </w:rPr>
      </w:pPr>
      <w:r>
        <w:rPr>
          <w:rFonts w:ascii="Calibri" w:hAnsi="Calibri"/>
          <w:sz w:val="20"/>
          <w:szCs w:val="20"/>
        </w:rPr>
        <w:t>Whereby the court is not likely to grant equitable remedies if it would be overly complicated to do so</w:t>
      </w:r>
    </w:p>
    <w:p w14:paraId="3CA3DC5E" w14:textId="7549E474" w:rsidR="00E6536D" w:rsidRPr="00A1286A" w:rsidRDefault="00E6536D" w:rsidP="00AF4F68">
      <w:pPr>
        <w:pStyle w:val="ListParagraph"/>
        <w:numPr>
          <w:ilvl w:val="0"/>
          <w:numId w:val="96"/>
        </w:numPr>
        <w:rPr>
          <w:rFonts w:ascii="Calibri" w:hAnsi="Calibri"/>
          <w:sz w:val="20"/>
          <w:szCs w:val="20"/>
        </w:rPr>
      </w:pPr>
      <w:r w:rsidRPr="00A1286A">
        <w:rPr>
          <w:rFonts w:ascii="Calibri" w:hAnsi="Calibri"/>
          <w:sz w:val="20"/>
          <w:szCs w:val="20"/>
        </w:rPr>
        <w:t>Limiting Concerns:</w:t>
      </w:r>
    </w:p>
    <w:p w14:paraId="31634766" w14:textId="204FDFEA" w:rsidR="00B42A88" w:rsidRPr="00A1286A" w:rsidRDefault="002575AC" w:rsidP="00AF4F68">
      <w:pPr>
        <w:pStyle w:val="ListParagraph"/>
        <w:numPr>
          <w:ilvl w:val="1"/>
          <w:numId w:val="96"/>
        </w:numPr>
        <w:rPr>
          <w:rFonts w:ascii="Calibri" w:hAnsi="Calibri"/>
          <w:sz w:val="20"/>
          <w:szCs w:val="20"/>
        </w:rPr>
      </w:pPr>
      <w:r w:rsidRPr="00A1286A">
        <w:rPr>
          <w:rFonts w:ascii="Calibri" w:hAnsi="Calibri"/>
          <w:sz w:val="20"/>
          <w:szCs w:val="20"/>
        </w:rPr>
        <w:t>Adequacy of Damages</w:t>
      </w:r>
      <w:r w:rsidR="00B42A88" w:rsidRPr="00A1286A">
        <w:rPr>
          <w:rFonts w:ascii="Calibri" w:hAnsi="Calibri"/>
          <w:sz w:val="20"/>
          <w:szCs w:val="20"/>
        </w:rPr>
        <w:t xml:space="preserve"> – </w:t>
      </w:r>
      <w:r w:rsidR="00B42A88" w:rsidRPr="00A1286A">
        <w:rPr>
          <w:rFonts w:ascii="Calibri" w:hAnsi="Calibri"/>
          <w:color w:val="FF6600"/>
          <w:sz w:val="20"/>
          <w:szCs w:val="20"/>
        </w:rPr>
        <w:t>must be able to demonstrates that the common law remedies are not adequate (damages)</w:t>
      </w:r>
    </w:p>
    <w:p w14:paraId="1ABD9292" w14:textId="4A8894BD" w:rsidR="00A23493" w:rsidRDefault="00A23493" w:rsidP="00AF4F68">
      <w:pPr>
        <w:pStyle w:val="ListParagraph"/>
        <w:numPr>
          <w:ilvl w:val="2"/>
          <w:numId w:val="96"/>
        </w:numPr>
        <w:rPr>
          <w:rFonts w:ascii="Calibri" w:hAnsi="Calibri"/>
          <w:sz w:val="20"/>
          <w:szCs w:val="20"/>
        </w:rPr>
      </w:pPr>
      <w:r>
        <w:rPr>
          <w:rFonts w:ascii="Calibri" w:hAnsi="Calibri"/>
          <w:sz w:val="20"/>
          <w:szCs w:val="20"/>
        </w:rPr>
        <w:t>Such as where the goods are unique, of sentimental value or cannot be replaced</w:t>
      </w:r>
    </w:p>
    <w:p w14:paraId="3B651F01" w14:textId="79F5D346" w:rsidR="00B42A88" w:rsidRPr="00A1286A" w:rsidRDefault="00E60C96" w:rsidP="00AF4F68">
      <w:pPr>
        <w:pStyle w:val="ListParagraph"/>
        <w:numPr>
          <w:ilvl w:val="2"/>
          <w:numId w:val="96"/>
        </w:numPr>
        <w:rPr>
          <w:rFonts w:ascii="Calibri" w:hAnsi="Calibri"/>
          <w:sz w:val="20"/>
          <w:szCs w:val="20"/>
        </w:rPr>
      </w:pPr>
      <w:r>
        <w:rPr>
          <w:rFonts w:ascii="Calibri" w:hAnsi="Calibri"/>
          <w:sz w:val="20"/>
          <w:szCs w:val="20"/>
        </w:rPr>
        <w:t>Or where d</w:t>
      </w:r>
      <w:r w:rsidR="00B42A88" w:rsidRPr="00A1286A">
        <w:rPr>
          <w:rFonts w:ascii="Calibri" w:hAnsi="Calibri"/>
          <w:sz w:val="20"/>
          <w:szCs w:val="20"/>
        </w:rPr>
        <w:t>amages are too slow or far away (injunction)</w:t>
      </w:r>
    </w:p>
    <w:p w14:paraId="1B427473" w14:textId="30535373" w:rsidR="002575AC" w:rsidRPr="00A1286A" w:rsidRDefault="002575AC" w:rsidP="00AF4F68">
      <w:pPr>
        <w:pStyle w:val="ListParagraph"/>
        <w:numPr>
          <w:ilvl w:val="1"/>
          <w:numId w:val="96"/>
        </w:numPr>
        <w:rPr>
          <w:rFonts w:ascii="Calibri" w:hAnsi="Calibri"/>
          <w:sz w:val="20"/>
          <w:szCs w:val="20"/>
        </w:rPr>
      </w:pPr>
      <w:r w:rsidRPr="00A1286A">
        <w:rPr>
          <w:rFonts w:ascii="Calibri" w:hAnsi="Calibri"/>
          <w:sz w:val="20"/>
          <w:szCs w:val="20"/>
        </w:rPr>
        <w:t>Clean Hands</w:t>
      </w:r>
      <w:r w:rsidR="004C7B29" w:rsidRPr="00A1286A">
        <w:rPr>
          <w:rFonts w:ascii="Calibri" w:hAnsi="Calibri"/>
          <w:sz w:val="20"/>
          <w:szCs w:val="20"/>
        </w:rPr>
        <w:t xml:space="preserve"> Doctrine</w:t>
      </w:r>
    </w:p>
    <w:p w14:paraId="7477035E" w14:textId="75F34623" w:rsidR="00985452" w:rsidRPr="00A1286A" w:rsidRDefault="00985452" w:rsidP="00AF4F68">
      <w:pPr>
        <w:pStyle w:val="ListParagraph"/>
        <w:numPr>
          <w:ilvl w:val="2"/>
          <w:numId w:val="96"/>
        </w:numPr>
        <w:rPr>
          <w:rFonts w:ascii="Calibri" w:hAnsi="Calibri"/>
          <w:sz w:val="20"/>
          <w:szCs w:val="20"/>
        </w:rPr>
      </w:pPr>
      <w:r w:rsidRPr="00A1286A">
        <w:rPr>
          <w:rFonts w:ascii="Calibri" w:hAnsi="Calibri"/>
          <w:sz w:val="20"/>
          <w:szCs w:val="20"/>
        </w:rPr>
        <w:t>Must show that you haven’t done anything that “puts equity off” in the context of that transaction</w:t>
      </w:r>
      <w:r w:rsidR="009A7379" w:rsidRPr="00A1286A">
        <w:rPr>
          <w:rFonts w:ascii="Calibri" w:hAnsi="Calibri"/>
          <w:sz w:val="20"/>
          <w:szCs w:val="20"/>
        </w:rPr>
        <w:t>; such as performing your own obligations under the K</w:t>
      </w:r>
    </w:p>
    <w:p w14:paraId="68C76779" w14:textId="44D97F99" w:rsidR="002575AC" w:rsidRPr="00A1286A" w:rsidRDefault="002575AC" w:rsidP="00AF4F68">
      <w:pPr>
        <w:pStyle w:val="ListParagraph"/>
        <w:numPr>
          <w:ilvl w:val="1"/>
          <w:numId w:val="96"/>
        </w:numPr>
        <w:rPr>
          <w:rFonts w:ascii="Calibri" w:hAnsi="Calibri"/>
          <w:sz w:val="20"/>
          <w:szCs w:val="20"/>
        </w:rPr>
      </w:pPr>
      <w:r w:rsidRPr="00A1286A">
        <w:rPr>
          <w:rFonts w:ascii="Calibri" w:hAnsi="Calibri"/>
          <w:sz w:val="20"/>
          <w:szCs w:val="20"/>
        </w:rPr>
        <w:t>Timeliness</w:t>
      </w:r>
    </w:p>
    <w:p w14:paraId="36C6C7A9" w14:textId="159AD1CB" w:rsidR="009A7379" w:rsidRPr="00A1286A" w:rsidRDefault="009A7379" w:rsidP="00AF4F68">
      <w:pPr>
        <w:pStyle w:val="ListParagraph"/>
        <w:numPr>
          <w:ilvl w:val="2"/>
          <w:numId w:val="96"/>
        </w:numPr>
        <w:rPr>
          <w:rFonts w:ascii="Calibri" w:hAnsi="Calibri"/>
          <w:sz w:val="20"/>
          <w:szCs w:val="20"/>
        </w:rPr>
      </w:pPr>
      <w:r w:rsidRPr="00A1286A">
        <w:rPr>
          <w:rFonts w:ascii="Calibri" w:hAnsi="Calibri"/>
          <w:sz w:val="20"/>
          <w:szCs w:val="20"/>
        </w:rPr>
        <w:t>Must seek specif</w:t>
      </w:r>
      <w:r w:rsidR="0062137E">
        <w:rPr>
          <w:rFonts w:ascii="Calibri" w:hAnsi="Calibri"/>
          <w:sz w:val="20"/>
          <w:szCs w:val="20"/>
        </w:rPr>
        <w:t xml:space="preserve">ic performance and/or mitigate </w:t>
      </w:r>
      <w:r w:rsidRPr="00A1286A">
        <w:rPr>
          <w:rFonts w:ascii="Calibri" w:hAnsi="Calibri"/>
          <w:sz w:val="20"/>
          <w:szCs w:val="20"/>
        </w:rPr>
        <w:t>your losses within a reasonable amount of time</w:t>
      </w:r>
    </w:p>
    <w:p w14:paraId="6D2F8905" w14:textId="35C325B0" w:rsidR="002575AC" w:rsidRPr="00A1286A" w:rsidRDefault="002575AC" w:rsidP="00AF4F68">
      <w:pPr>
        <w:pStyle w:val="ListParagraph"/>
        <w:numPr>
          <w:ilvl w:val="1"/>
          <w:numId w:val="96"/>
        </w:numPr>
        <w:rPr>
          <w:rFonts w:ascii="Calibri" w:hAnsi="Calibri"/>
          <w:sz w:val="20"/>
          <w:szCs w:val="20"/>
        </w:rPr>
      </w:pPr>
      <w:r w:rsidRPr="00A1286A">
        <w:rPr>
          <w:rFonts w:ascii="Calibri" w:hAnsi="Calibri"/>
          <w:sz w:val="20"/>
          <w:szCs w:val="20"/>
        </w:rPr>
        <w:t xml:space="preserve">Hardship to </w:t>
      </w:r>
      <w:r w:rsidR="008B3FA3" w:rsidRPr="00A1286A">
        <w:rPr>
          <w:rFonts w:ascii="Calibri" w:hAnsi="Calibri"/>
          <w:sz w:val="20"/>
          <w:szCs w:val="20"/>
        </w:rPr>
        <w:t>3</w:t>
      </w:r>
      <w:r w:rsidR="008B3FA3" w:rsidRPr="00A1286A">
        <w:rPr>
          <w:rFonts w:ascii="Calibri" w:hAnsi="Calibri"/>
          <w:sz w:val="20"/>
          <w:szCs w:val="20"/>
          <w:vertAlign w:val="superscript"/>
        </w:rPr>
        <w:t>rd</w:t>
      </w:r>
      <w:r w:rsidR="008B3FA3" w:rsidRPr="00A1286A">
        <w:rPr>
          <w:rFonts w:ascii="Calibri" w:hAnsi="Calibri"/>
          <w:sz w:val="20"/>
          <w:szCs w:val="20"/>
        </w:rPr>
        <w:t xml:space="preserve"> Parties</w:t>
      </w:r>
    </w:p>
    <w:p w14:paraId="6EC9437A" w14:textId="37C75853" w:rsidR="004025CA" w:rsidRPr="00A1286A" w:rsidRDefault="00C31D4E" w:rsidP="00AF4F68">
      <w:pPr>
        <w:pStyle w:val="ListParagraph"/>
        <w:numPr>
          <w:ilvl w:val="2"/>
          <w:numId w:val="96"/>
        </w:numPr>
        <w:rPr>
          <w:rFonts w:ascii="Calibri" w:hAnsi="Calibri"/>
          <w:sz w:val="20"/>
          <w:szCs w:val="20"/>
        </w:rPr>
      </w:pPr>
      <w:r>
        <w:rPr>
          <w:rFonts w:ascii="Calibri" w:hAnsi="Calibri"/>
          <w:sz w:val="20"/>
          <w:szCs w:val="20"/>
        </w:rPr>
        <w:t>S</w:t>
      </w:r>
      <w:r w:rsidR="004025CA" w:rsidRPr="00A1286A">
        <w:rPr>
          <w:rFonts w:ascii="Calibri" w:hAnsi="Calibri"/>
          <w:sz w:val="20"/>
          <w:szCs w:val="20"/>
        </w:rPr>
        <w:t>uch as where the vendor has sold the property to a 3</w:t>
      </w:r>
      <w:r w:rsidR="004025CA" w:rsidRPr="00A1286A">
        <w:rPr>
          <w:rFonts w:ascii="Calibri" w:hAnsi="Calibri"/>
          <w:sz w:val="20"/>
          <w:szCs w:val="20"/>
          <w:vertAlign w:val="superscript"/>
        </w:rPr>
        <w:t>rd</w:t>
      </w:r>
      <w:r w:rsidR="004025CA" w:rsidRPr="00A1286A">
        <w:rPr>
          <w:rFonts w:ascii="Calibri" w:hAnsi="Calibri"/>
          <w:sz w:val="20"/>
          <w:szCs w:val="20"/>
        </w:rPr>
        <w:t xml:space="preserve"> party</w:t>
      </w:r>
    </w:p>
    <w:p w14:paraId="0246BCE5" w14:textId="419D373E" w:rsidR="004025CA" w:rsidRPr="00A1286A" w:rsidRDefault="004025CA" w:rsidP="00AF4F68">
      <w:pPr>
        <w:pStyle w:val="ListParagraph"/>
        <w:numPr>
          <w:ilvl w:val="2"/>
          <w:numId w:val="96"/>
        </w:numPr>
        <w:rPr>
          <w:rFonts w:ascii="Calibri" w:hAnsi="Calibri"/>
          <w:sz w:val="20"/>
          <w:szCs w:val="20"/>
        </w:rPr>
      </w:pPr>
      <w:r w:rsidRPr="00A1286A">
        <w:rPr>
          <w:rFonts w:ascii="Calibri" w:hAnsi="Calibri"/>
          <w:sz w:val="20"/>
          <w:szCs w:val="20"/>
        </w:rPr>
        <w:t xml:space="preserve">However, this will not </w:t>
      </w:r>
      <w:r w:rsidRPr="00A1286A">
        <w:rPr>
          <w:rFonts w:ascii="Calibri" w:hAnsi="Calibri"/>
          <w:sz w:val="20"/>
          <w:szCs w:val="20"/>
          <w:u w:val="single"/>
        </w:rPr>
        <w:t>always</w:t>
      </w:r>
      <w:r w:rsidRPr="00A1286A">
        <w:rPr>
          <w:rFonts w:ascii="Calibri" w:hAnsi="Calibri"/>
          <w:sz w:val="20"/>
          <w:szCs w:val="20"/>
        </w:rPr>
        <w:t xml:space="preserve"> prevent the use of the equitable remedies</w:t>
      </w:r>
    </w:p>
    <w:p w14:paraId="5EC31AB1" w14:textId="77777777" w:rsidR="00D93A82" w:rsidRPr="00A1286A" w:rsidRDefault="00D93A82" w:rsidP="009A4B66">
      <w:pPr>
        <w:rPr>
          <w:rFonts w:ascii="Calibri" w:hAnsi="Calibri"/>
          <w:sz w:val="20"/>
          <w:szCs w:val="20"/>
        </w:rPr>
      </w:pPr>
    </w:p>
    <w:p w14:paraId="10501ABF" w14:textId="754A8EBF" w:rsidR="000071D0" w:rsidRPr="00A1286A" w:rsidRDefault="000071D0" w:rsidP="009A4B66">
      <w:pPr>
        <w:rPr>
          <w:rFonts w:ascii="Calibri" w:hAnsi="Calibri"/>
          <w:b/>
          <w:sz w:val="20"/>
          <w:szCs w:val="20"/>
        </w:rPr>
      </w:pPr>
      <w:r w:rsidRPr="00A1286A">
        <w:rPr>
          <w:rFonts w:ascii="Calibri" w:hAnsi="Calibri"/>
          <w:b/>
          <w:sz w:val="20"/>
          <w:szCs w:val="20"/>
        </w:rPr>
        <w:t>a. Specific Performance</w:t>
      </w:r>
    </w:p>
    <w:p w14:paraId="66AD5902" w14:textId="2247DF44" w:rsidR="000E4136" w:rsidRPr="00A1286A" w:rsidRDefault="000E4136" w:rsidP="00AF4F68">
      <w:pPr>
        <w:pStyle w:val="ListParagraph"/>
        <w:numPr>
          <w:ilvl w:val="0"/>
          <w:numId w:val="94"/>
        </w:numPr>
        <w:rPr>
          <w:rFonts w:ascii="Calibri" w:hAnsi="Calibri"/>
          <w:sz w:val="20"/>
          <w:szCs w:val="20"/>
        </w:rPr>
      </w:pPr>
      <w:r w:rsidRPr="00A1286A">
        <w:rPr>
          <w:rFonts w:ascii="Calibri" w:hAnsi="Calibri"/>
          <w:sz w:val="20"/>
          <w:szCs w:val="20"/>
        </w:rPr>
        <w:t xml:space="preserve">Specific performance only available in situations where </w:t>
      </w:r>
      <w:r w:rsidR="00E2080D" w:rsidRPr="00A1286A">
        <w:rPr>
          <w:rFonts w:ascii="Calibri" w:hAnsi="Calibri"/>
          <w:sz w:val="20"/>
          <w:szCs w:val="20"/>
        </w:rPr>
        <w:t>substitutional</w:t>
      </w:r>
      <w:r w:rsidRPr="00A1286A">
        <w:rPr>
          <w:rFonts w:ascii="Calibri" w:hAnsi="Calibri"/>
          <w:sz w:val="20"/>
          <w:szCs w:val="20"/>
        </w:rPr>
        <w:t xml:space="preserve"> reli</w:t>
      </w:r>
      <w:r w:rsidR="00E2080D" w:rsidRPr="00A1286A">
        <w:rPr>
          <w:rFonts w:ascii="Calibri" w:hAnsi="Calibri"/>
          <w:sz w:val="20"/>
          <w:szCs w:val="20"/>
        </w:rPr>
        <w:t>e</w:t>
      </w:r>
      <w:r w:rsidRPr="00A1286A">
        <w:rPr>
          <w:rFonts w:ascii="Calibri" w:hAnsi="Calibri"/>
          <w:sz w:val="20"/>
          <w:szCs w:val="20"/>
        </w:rPr>
        <w:t>f (damages in lieu) does not sufficiently protect a P’s interests in the K</w:t>
      </w:r>
      <w:r w:rsidR="00612925">
        <w:rPr>
          <w:rFonts w:ascii="Calibri" w:hAnsi="Calibri"/>
          <w:sz w:val="20"/>
          <w:szCs w:val="20"/>
        </w:rPr>
        <w:t xml:space="preserve"> or does not adequately compensate (</w:t>
      </w:r>
      <w:r w:rsidR="00612925" w:rsidRPr="00612925">
        <w:rPr>
          <w:rFonts w:ascii="Calibri" w:hAnsi="Calibri"/>
          <w:color w:val="0000FF"/>
          <w:sz w:val="20"/>
          <w:szCs w:val="20"/>
        </w:rPr>
        <w:t>John Dodge v 805062 Ontario</w:t>
      </w:r>
      <w:r w:rsidR="00612925">
        <w:rPr>
          <w:rFonts w:ascii="Calibri" w:hAnsi="Calibri"/>
          <w:sz w:val="20"/>
          <w:szCs w:val="20"/>
        </w:rPr>
        <w:t>)</w:t>
      </w:r>
    </w:p>
    <w:p w14:paraId="3116AD1D" w14:textId="17E72768" w:rsidR="00565AD4" w:rsidRPr="00A1286A" w:rsidRDefault="00565AD4" w:rsidP="00AF4F68">
      <w:pPr>
        <w:pStyle w:val="ListParagraph"/>
        <w:numPr>
          <w:ilvl w:val="1"/>
          <w:numId w:val="94"/>
        </w:numPr>
        <w:rPr>
          <w:rFonts w:ascii="Calibri" w:hAnsi="Calibri"/>
          <w:sz w:val="20"/>
          <w:szCs w:val="20"/>
        </w:rPr>
      </w:pPr>
      <w:r w:rsidRPr="00A1286A">
        <w:rPr>
          <w:rFonts w:ascii="Calibri" w:hAnsi="Calibri"/>
          <w:sz w:val="20"/>
          <w:szCs w:val="20"/>
        </w:rPr>
        <w:t>When the P is seeking to have the D perform their obligation under the K</w:t>
      </w:r>
      <w:r w:rsidR="00B6695E" w:rsidRPr="00A1286A">
        <w:rPr>
          <w:rFonts w:ascii="Calibri" w:hAnsi="Calibri"/>
          <w:sz w:val="20"/>
          <w:szCs w:val="20"/>
        </w:rPr>
        <w:t>; an order to perform</w:t>
      </w:r>
    </w:p>
    <w:p w14:paraId="0AA2028F" w14:textId="6C86BEE6" w:rsidR="000715EE" w:rsidRPr="00A1286A" w:rsidRDefault="000715EE" w:rsidP="00AF4F68">
      <w:pPr>
        <w:pStyle w:val="ListParagraph"/>
        <w:numPr>
          <w:ilvl w:val="0"/>
          <w:numId w:val="94"/>
        </w:numPr>
        <w:rPr>
          <w:rFonts w:ascii="Calibri" w:hAnsi="Calibri"/>
          <w:sz w:val="20"/>
          <w:szCs w:val="20"/>
        </w:rPr>
      </w:pPr>
      <w:r w:rsidRPr="00A1286A">
        <w:rPr>
          <w:rFonts w:ascii="Calibri" w:hAnsi="Calibri"/>
          <w:sz w:val="20"/>
          <w:szCs w:val="20"/>
        </w:rPr>
        <w:t>Commonly an interest in land always offered specific performance</w:t>
      </w:r>
      <w:r w:rsidR="00B819FE" w:rsidRPr="00A1286A">
        <w:rPr>
          <w:rFonts w:ascii="Calibri" w:hAnsi="Calibri"/>
          <w:sz w:val="20"/>
          <w:szCs w:val="20"/>
        </w:rPr>
        <w:t>; historical assumption that land is unique</w:t>
      </w:r>
    </w:p>
    <w:p w14:paraId="0448E8FE" w14:textId="5DD8A1DC" w:rsidR="000715EE" w:rsidRDefault="000715EE" w:rsidP="00AF4F68">
      <w:pPr>
        <w:pStyle w:val="ListParagraph"/>
        <w:numPr>
          <w:ilvl w:val="1"/>
          <w:numId w:val="94"/>
        </w:numPr>
        <w:rPr>
          <w:rFonts w:ascii="Calibri" w:hAnsi="Calibri"/>
          <w:sz w:val="20"/>
          <w:szCs w:val="20"/>
        </w:rPr>
      </w:pPr>
      <w:r w:rsidRPr="00A1286A">
        <w:rPr>
          <w:rFonts w:ascii="Calibri" w:hAnsi="Calibri"/>
          <w:sz w:val="20"/>
          <w:szCs w:val="20"/>
        </w:rPr>
        <w:t xml:space="preserve">Since </w:t>
      </w:r>
      <w:r w:rsidRPr="00A1286A">
        <w:rPr>
          <w:rFonts w:ascii="Calibri" w:hAnsi="Calibri"/>
          <w:color w:val="0000FF"/>
          <w:sz w:val="20"/>
          <w:szCs w:val="20"/>
        </w:rPr>
        <w:t>Semelhago</w:t>
      </w:r>
      <w:r w:rsidRPr="00A1286A">
        <w:rPr>
          <w:rFonts w:ascii="Calibri" w:hAnsi="Calibri"/>
          <w:sz w:val="20"/>
          <w:szCs w:val="20"/>
        </w:rPr>
        <w:t>, now requires that P’s prove that the land is “unique” in order to qualify</w:t>
      </w:r>
      <w:r w:rsidR="001602A7" w:rsidRPr="00A1286A">
        <w:rPr>
          <w:rFonts w:ascii="Calibri" w:hAnsi="Calibri"/>
          <w:sz w:val="20"/>
          <w:szCs w:val="20"/>
        </w:rPr>
        <w:t>; however it is rare that courts will turn down a request for specific performance in these circumstances</w:t>
      </w:r>
    </w:p>
    <w:p w14:paraId="5B52B79C" w14:textId="39486B0C" w:rsidR="003A6C5C" w:rsidRPr="00A1286A" w:rsidRDefault="003A6C5C" w:rsidP="00AF4F68">
      <w:pPr>
        <w:pStyle w:val="ListParagraph"/>
        <w:numPr>
          <w:ilvl w:val="1"/>
          <w:numId w:val="94"/>
        </w:numPr>
        <w:rPr>
          <w:rFonts w:ascii="Calibri" w:hAnsi="Calibri"/>
          <w:sz w:val="20"/>
          <w:szCs w:val="20"/>
        </w:rPr>
      </w:pPr>
      <w:r>
        <w:rPr>
          <w:rFonts w:ascii="Calibri" w:hAnsi="Calibri"/>
          <w:sz w:val="20"/>
          <w:szCs w:val="20"/>
        </w:rPr>
        <w:t>The evaluation of “uniqueness” should be made at the time of breach (</w:t>
      </w:r>
      <w:r w:rsidRPr="00612925">
        <w:rPr>
          <w:rFonts w:ascii="Calibri" w:hAnsi="Calibri"/>
          <w:color w:val="0000FF"/>
          <w:sz w:val="20"/>
          <w:szCs w:val="20"/>
        </w:rPr>
        <w:t>John Dodge v 805062 Ontario</w:t>
      </w:r>
      <w:r>
        <w:rPr>
          <w:rFonts w:ascii="Calibri" w:hAnsi="Calibri"/>
          <w:sz w:val="20"/>
          <w:szCs w:val="20"/>
        </w:rPr>
        <w:t>)</w:t>
      </w:r>
    </w:p>
    <w:p w14:paraId="3F769043" w14:textId="06BAA73E" w:rsidR="00152E6D" w:rsidRPr="00A1286A" w:rsidRDefault="00152E6D" w:rsidP="00AF4F68">
      <w:pPr>
        <w:pStyle w:val="ListParagraph"/>
        <w:numPr>
          <w:ilvl w:val="0"/>
          <w:numId w:val="94"/>
        </w:numPr>
        <w:rPr>
          <w:rFonts w:ascii="Calibri" w:hAnsi="Calibri"/>
          <w:sz w:val="20"/>
          <w:szCs w:val="20"/>
        </w:rPr>
      </w:pPr>
      <w:r w:rsidRPr="00A1286A">
        <w:rPr>
          <w:rFonts w:ascii="Calibri" w:hAnsi="Calibri"/>
          <w:sz w:val="20"/>
          <w:szCs w:val="20"/>
        </w:rPr>
        <w:t>Where it is clear that specific performance may not be available, there may be an onus on the P to mitigate and seek damages</w:t>
      </w:r>
      <w:r w:rsidR="00AC4133" w:rsidRPr="00A1286A">
        <w:rPr>
          <w:rFonts w:ascii="Calibri" w:hAnsi="Calibri"/>
          <w:sz w:val="20"/>
          <w:szCs w:val="20"/>
        </w:rPr>
        <w:t xml:space="preserve"> (</w:t>
      </w:r>
      <w:r w:rsidR="00AC4133" w:rsidRPr="00A1286A">
        <w:rPr>
          <w:rFonts w:ascii="Calibri" w:hAnsi="Calibri"/>
          <w:color w:val="0000FF"/>
          <w:sz w:val="20"/>
          <w:szCs w:val="20"/>
        </w:rPr>
        <w:t>Semelhago</w:t>
      </w:r>
      <w:r w:rsidR="00AC4133" w:rsidRPr="00A1286A">
        <w:rPr>
          <w:rFonts w:ascii="Calibri" w:hAnsi="Calibri"/>
          <w:sz w:val="20"/>
          <w:szCs w:val="20"/>
        </w:rPr>
        <w:t>)</w:t>
      </w:r>
    </w:p>
    <w:p w14:paraId="6C1ED126" w14:textId="77777777" w:rsidR="000071D0" w:rsidRPr="00A1286A" w:rsidRDefault="000071D0" w:rsidP="009A4B66">
      <w:pPr>
        <w:rPr>
          <w:rFonts w:ascii="Calibri" w:hAnsi="Calibri"/>
          <w:sz w:val="20"/>
          <w:szCs w:val="20"/>
        </w:rPr>
      </w:pPr>
    </w:p>
    <w:p w14:paraId="5CE57A28" w14:textId="22D8D513" w:rsidR="00A9756B" w:rsidRPr="00A1286A" w:rsidRDefault="00A9756B" w:rsidP="009A4B66">
      <w:pPr>
        <w:rPr>
          <w:rFonts w:ascii="Calibri" w:hAnsi="Calibri"/>
          <w:b/>
          <w:sz w:val="20"/>
          <w:szCs w:val="20"/>
        </w:rPr>
      </w:pPr>
      <w:r w:rsidRPr="00A1286A">
        <w:rPr>
          <w:rFonts w:ascii="Calibri" w:hAnsi="Calibri"/>
          <w:b/>
          <w:sz w:val="20"/>
          <w:szCs w:val="20"/>
        </w:rPr>
        <w:t xml:space="preserve">b. Injunctions </w:t>
      </w:r>
    </w:p>
    <w:p w14:paraId="6A8C40B2" w14:textId="0FAAACA0" w:rsidR="00A9756B" w:rsidRPr="00A1286A" w:rsidRDefault="008F3F02" w:rsidP="00AF4F68">
      <w:pPr>
        <w:pStyle w:val="ListParagraph"/>
        <w:numPr>
          <w:ilvl w:val="0"/>
          <w:numId w:val="95"/>
        </w:numPr>
        <w:rPr>
          <w:rFonts w:ascii="Calibri" w:hAnsi="Calibri"/>
          <w:sz w:val="20"/>
          <w:szCs w:val="20"/>
        </w:rPr>
      </w:pPr>
      <w:r w:rsidRPr="00A1286A">
        <w:rPr>
          <w:rFonts w:ascii="Calibri" w:hAnsi="Calibri"/>
          <w:sz w:val="20"/>
          <w:szCs w:val="20"/>
        </w:rPr>
        <w:t>An order of the court forbidding the D from doing something (prohibitory) or requiring the defendant to do a particular act (mandatory)</w:t>
      </w:r>
    </w:p>
    <w:p w14:paraId="7025DD15" w14:textId="62C62EB4" w:rsidR="003107A1" w:rsidRPr="005C6910" w:rsidRDefault="003107A1" w:rsidP="00AF4F68">
      <w:pPr>
        <w:pStyle w:val="ListParagraph"/>
        <w:numPr>
          <w:ilvl w:val="1"/>
          <w:numId w:val="95"/>
        </w:numPr>
        <w:rPr>
          <w:rFonts w:ascii="Calibri" w:hAnsi="Calibri"/>
          <w:sz w:val="20"/>
          <w:szCs w:val="20"/>
        </w:rPr>
      </w:pPr>
      <w:r>
        <w:rPr>
          <w:rFonts w:ascii="Calibri" w:hAnsi="Calibri"/>
          <w:sz w:val="20"/>
          <w:szCs w:val="20"/>
        </w:rPr>
        <w:t xml:space="preserve">Mandatory injunctions are similar to </w:t>
      </w:r>
      <w:r w:rsidR="00523A1F">
        <w:rPr>
          <w:rFonts w:ascii="Calibri" w:hAnsi="Calibri"/>
          <w:sz w:val="20"/>
          <w:szCs w:val="20"/>
        </w:rPr>
        <w:t>specific performance in that they create a positive obligation the D; however mandatory injunctions are broader in that they are not confined to an order for performance of the K</w:t>
      </w:r>
    </w:p>
    <w:p w14:paraId="202CDDF3" w14:textId="6884BE8F" w:rsidR="004C3BCB" w:rsidRPr="00A1286A" w:rsidRDefault="004C3BCB" w:rsidP="00AF4F68">
      <w:pPr>
        <w:pStyle w:val="ListParagraph"/>
        <w:numPr>
          <w:ilvl w:val="0"/>
          <w:numId w:val="95"/>
        </w:numPr>
        <w:rPr>
          <w:rFonts w:ascii="Calibri" w:hAnsi="Calibri"/>
          <w:sz w:val="20"/>
          <w:szCs w:val="20"/>
        </w:rPr>
      </w:pPr>
      <w:r w:rsidRPr="00A1286A">
        <w:rPr>
          <w:rFonts w:ascii="Calibri" w:hAnsi="Calibri"/>
          <w:sz w:val="20"/>
          <w:szCs w:val="20"/>
        </w:rPr>
        <w:t>Available in only very limited circumstances</w:t>
      </w:r>
      <w:r w:rsidR="00C63FC6" w:rsidRPr="00A1286A">
        <w:rPr>
          <w:rFonts w:ascii="Calibri" w:hAnsi="Calibri"/>
          <w:sz w:val="20"/>
          <w:szCs w:val="20"/>
        </w:rPr>
        <w:t>; however they have been heavily influenced by the legislature</w:t>
      </w:r>
    </w:p>
    <w:p w14:paraId="744B84F2" w14:textId="1B234FF9" w:rsidR="004C3BCB" w:rsidRPr="00A1286A" w:rsidRDefault="004C3BCB" w:rsidP="00AF4F68">
      <w:pPr>
        <w:pStyle w:val="ListParagraph"/>
        <w:numPr>
          <w:ilvl w:val="0"/>
          <w:numId w:val="95"/>
        </w:numPr>
        <w:rPr>
          <w:rFonts w:ascii="Calibri" w:hAnsi="Calibri"/>
          <w:sz w:val="20"/>
          <w:szCs w:val="20"/>
        </w:rPr>
      </w:pPr>
      <w:r w:rsidRPr="00A1286A">
        <w:rPr>
          <w:rFonts w:ascii="Calibri" w:hAnsi="Calibri"/>
          <w:sz w:val="20"/>
          <w:szCs w:val="20"/>
        </w:rPr>
        <w:t>Interim</w:t>
      </w:r>
      <w:r w:rsidR="00100E68">
        <w:rPr>
          <w:rFonts w:ascii="Calibri" w:hAnsi="Calibri"/>
          <w:sz w:val="20"/>
          <w:szCs w:val="20"/>
        </w:rPr>
        <w:t>: L</w:t>
      </w:r>
      <w:r w:rsidRPr="00A1286A">
        <w:rPr>
          <w:rFonts w:ascii="Calibri" w:hAnsi="Calibri"/>
          <w:sz w:val="20"/>
          <w:szCs w:val="20"/>
        </w:rPr>
        <w:t>ast for a short specified period of time</w:t>
      </w:r>
    </w:p>
    <w:p w14:paraId="57BC696C" w14:textId="0545CBFD" w:rsidR="004C3BCB" w:rsidRPr="00A1286A" w:rsidRDefault="00100E68" w:rsidP="00AF4F68">
      <w:pPr>
        <w:pStyle w:val="ListParagraph"/>
        <w:numPr>
          <w:ilvl w:val="0"/>
          <w:numId w:val="95"/>
        </w:numPr>
        <w:rPr>
          <w:rFonts w:ascii="Calibri" w:hAnsi="Calibri"/>
          <w:sz w:val="20"/>
          <w:szCs w:val="20"/>
        </w:rPr>
      </w:pPr>
      <w:r>
        <w:rPr>
          <w:rFonts w:ascii="Calibri" w:hAnsi="Calibri"/>
          <w:sz w:val="20"/>
          <w:szCs w:val="20"/>
        </w:rPr>
        <w:t>Interlocutory: O</w:t>
      </w:r>
      <w:r w:rsidR="004C3BCB" w:rsidRPr="00A1286A">
        <w:rPr>
          <w:rFonts w:ascii="Calibri" w:hAnsi="Calibri"/>
          <w:sz w:val="20"/>
          <w:szCs w:val="20"/>
        </w:rPr>
        <w:t>btained after the notice of claim is filed until the end of litigation; to avoid uncompensable damages</w:t>
      </w:r>
    </w:p>
    <w:p w14:paraId="51C2EBA0" w14:textId="1CEE70DE" w:rsidR="004C3BCB" w:rsidRDefault="00100E68" w:rsidP="00AF4F68">
      <w:pPr>
        <w:pStyle w:val="ListParagraph"/>
        <w:numPr>
          <w:ilvl w:val="0"/>
          <w:numId w:val="95"/>
        </w:numPr>
        <w:rPr>
          <w:rFonts w:ascii="Calibri" w:hAnsi="Calibri"/>
          <w:sz w:val="20"/>
          <w:szCs w:val="20"/>
        </w:rPr>
      </w:pPr>
      <w:r>
        <w:rPr>
          <w:rFonts w:ascii="Calibri" w:hAnsi="Calibri"/>
          <w:sz w:val="20"/>
          <w:szCs w:val="20"/>
        </w:rPr>
        <w:t>Perpetual: G</w:t>
      </w:r>
      <w:r w:rsidR="00CB4B35" w:rsidRPr="00A1286A">
        <w:rPr>
          <w:rFonts w:ascii="Calibri" w:hAnsi="Calibri"/>
          <w:sz w:val="20"/>
          <w:szCs w:val="20"/>
        </w:rPr>
        <w:t>ranted from judgem</w:t>
      </w:r>
      <w:r w:rsidR="002D3435" w:rsidRPr="00A1286A">
        <w:rPr>
          <w:rFonts w:ascii="Calibri" w:hAnsi="Calibri"/>
          <w:sz w:val="20"/>
          <w:szCs w:val="20"/>
        </w:rPr>
        <w:t>e</w:t>
      </w:r>
      <w:r w:rsidR="00CB4B35" w:rsidRPr="00A1286A">
        <w:rPr>
          <w:rFonts w:ascii="Calibri" w:hAnsi="Calibri"/>
          <w:sz w:val="20"/>
          <w:szCs w:val="20"/>
        </w:rPr>
        <w:t>nt and finalizes the adjudication; not usually “perpetual” in the common sense</w:t>
      </w:r>
    </w:p>
    <w:p w14:paraId="227878AD" w14:textId="02BA59E5" w:rsidR="00102C92" w:rsidRPr="00A1286A" w:rsidRDefault="00102C92" w:rsidP="00AF4F68">
      <w:pPr>
        <w:pStyle w:val="ListParagraph"/>
        <w:numPr>
          <w:ilvl w:val="0"/>
          <w:numId w:val="95"/>
        </w:numPr>
        <w:rPr>
          <w:rFonts w:ascii="Calibri" w:hAnsi="Calibri"/>
          <w:sz w:val="20"/>
          <w:szCs w:val="20"/>
        </w:rPr>
      </w:pPr>
      <w:r>
        <w:rPr>
          <w:rFonts w:ascii="Calibri" w:hAnsi="Calibri"/>
          <w:sz w:val="20"/>
          <w:szCs w:val="20"/>
        </w:rPr>
        <w:t>Find ratio for Warner Bros v Nelson</w:t>
      </w:r>
    </w:p>
    <w:p w14:paraId="36371980" w14:textId="77777777" w:rsidR="00A70430" w:rsidRPr="00A1286A" w:rsidRDefault="00A70430" w:rsidP="009A4B66">
      <w:pPr>
        <w:rPr>
          <w:rFonts w:ascii="Calibri" w:hAnsi="Calibri"/>
          <w:sz w:val="20"/>
          <w:szCs w:val="20"/>
        </w:rPr>
      </w:pPr>
    </w:p>
    <w:p w14:paraId="19EE7D9B" w14:textId="1C7303D6" w:rsidR="00F47CFC" w:rsidRPr="00A1286A" w:rsidRDefault="00102C92" w:rsidP="009A4B66">
      <w:pPr>
        <w:rPr>
          <w:rFonts w:ascii="Calibri" w:hAnsi="Calibri"/>
          <w:sz w:val="20"/>
          <w:szCs w:val="20"/>
        </w:rPr>
      </w:pPr>
      <w:r>
        <w:rPr>
          <w:rFonts w:ascii="Calibri" w:hAnsi="Calibri"/>
          <w:b/>
          <w:sz w:val="20"/>
          <w:szCs w:val="20"/>
        </w:rPr>
        <w:t xml:space="preserve">Aside: </w:t>
      </w:r>
      <w:r w:rsidR="00F47CFC" w:rsidRPr="00A1286A">
        <w:rPr>
          <w:rFonts w:ascii="Calibri" w:hAnsi="Calibri"/>
          <w:sz w:val="20"/>
          <w:szCs w:val="20"/>
        </w:rPr>
        <w:t>Frustration</w:t>
      </w:r>
    </w:p>
    <w:p w14:paraId="7F8D1C11" w14:textId="3AC12769" w:rsidR="00F47CFC" w:rsidRPr="00A1286A" w:rsidRDefault="00F47CFC" w:rsidP="00AF4F68">
      <w:pPr>
        <w:pStyle w:val="ListParagraph"/>
        <w:numPr>
          <w:ilvl w:val="0"/>
          <w:numId w:val="97"/>
        </w:numPr>
        <w:rPr>
          <w:rFonts w:ascii="Calibri" w:hAnsi="Calibri"/>
          <w:sz w:val="20"/>
          <w:szCs w:val="20"/>
        </w:rPr>
      </w:pPr>
      <w:r w:rsidRPr="00A1286A">
        <w:rPr>
          <w:rFonts w:ascii="Calibri" w:hAnsi="Calibri"/>
          <w:sz w:val="20"/>
          <w:szCs w:val="20"/>
        </w:rPr>
        <w:t>Is a reason why someone might not perform their contractual obligations</w:t>
      </w:r>
    </w:p>
    <w:p w14:paraId="5A5645D0" w14:textId="16A41FAD" w:rsidR="00F47CFC" w:rsidRPr="00A1286A" w:rsidRDefault="001813EC" w:rsidP="00AF4F68">
      <w:pPr>
        <w:pStyle w:val="ListParagraph"/>
        <w:numPr>
          <w:ilvl w:val="0"/>
          <w:numId w:val="97"/>
        </w:numPr>
        <w:rPr>
          <w:rFonts w:ascii="Calibri" w:hAnsi="Calibri"/>
          <w:sz w:val="20"/>
          <w:szCs w:val="20"/>
        </w:rPr>
      </w:pPr>
      <w:r w:rsidRPr="00A1286A">
        <w:rPr>
          <w:rFonts w:ascii="Calibri" w:hAnsi="Calibri"/>
          <w:sz w:val="20"/>
          <w:szCs w:val="20"/>
        </w:rPr>
        <w:t>Parties have distinctly assumed that the world is going to unfold in a particular way; where some catastrophic event occurs that disrupts the bargain they have entered</w:t>
      </w:r>
      <w:r w:rsidR="00DF7B01" w:rsidRPr="00A1286A">
        <w:rPr>
          <w:rFonts w:ascii="Calibri" w:hAnsi="Calibri"/>
          <w:sz w:val="20"/>
          <w:szCs w:val="20"/>
        </w:rPr>
        <w:t xml:space="preserve"> </w:t>
      </w:r>
      <w:r w:rsidRPr="00A1286A">
        <w:rPr>
          <w:rFonts w:ascii="Calibri" w:hAnsi="Calibri"/>
          <w:sz w:val="20"/>
          <w:szCs w:val="20"/>
        </w:rPr>
        <w:t>into</w:t>
      </w:r>
    </w:p>
    <w:p w14:paraId="79D5C747" w14:textId="66DFCB13" w:rsidR="001813EC" w:rsidRPr="00A1286A" w:rsidRDefault="001813EC" w:rsidP="00AF4F68">
      <w:pPr>
        <w:pStyle w:val="ListParagraph"/>
        <w:numPr>
          <w:ilvl w:val="1"/>
          <w:numId w:val="97"/>
        </w:numPr>
        <w:rPr>
          <w:rFonts w:ascii="Calibri" w:hAnsi="Calibri"/>
          <w:sz w:val="20"/>
          <w:szCs w:val="20"/>
        </w:rPr>
      </w:pPr>
      <w:r w:rsidRPr="00A1286A">
        <w:rPr>
          <w:rFonts w:ascii="Calibri" w:hAnsi="Calibri"/>
          <w:sz w:val="20"/>
          <w:szCs w:val="20"/>
        </w:rPr>
        <w:t>Plagues, fires, earthquakes, wars, etc.</w:t>
      </w:r>
    </w:p>
    <w:p w14:paraId="01B6A75E" w14:textId="372986BE" w:rsidR="00250A6F" w:rsidRPr="00A1286A" w:rsidRDefault="00250A6F" w:rsidP="00AF4F68">
      <w:pPr>
        <w:pStyle w:val="ListParagraph"/>
        <w:numPr>
          <w:ilvl w:val="1"/>
          <w:numId w:val="97"/>
        </w:numPr>
        <w:rPr>
          <w:rFonts w:ascii="Calibri" w:hAnsi="Calibri"/>
          <w:sz w:val="20"/>
          <w:szCs w:val="20"/>
        </w:rPr>
      </w:pPr>
      <w:r w:rsidRPr="00A1286A">
        <w:rPr>
          <w:rFonts w:ascii="Calibri" w:hAnsi="Calibri"/>
          <w:sz w:val="20"/>
          <w:szCs w:val="20"/>
        </w:rPr>
        <w:t>Law specifies that the contract is frustrated – terminates both primary and secondary obligations from that point on. No obligations &amp; no remedies.</w:t>
      </w:r>
    </w:p>
    <w:p w14:paraId="303688C4" w14:textId="0F003C1C" w:rsidR="00250A6F" w:rsidRPr="00A1286A" w:rsidRDefault="00250A6F" w:rsidP="00AF4F68">
      <w:pPr>
        <w:pStyle w:val="ListParagraph"/>
        <w:numPr>
          <w:ilvl w:val="1"/>
          <w:numId w:val="97"/>
        </w:numPr>
        <w:rPr>
          <w:rFonts w:ascii="Calibri" w:hAnsi="Calibri"/>
          <w:sz w:val="20"/>
          <w:szCs w:val="20"/>
        </w:rPr>
      </w:pPr>
      <w:r w:rsidRPr="00A1286A">
        <w:rPr>
          <w:rFonts w:ascii="Calibri" w:hAnsi="Calibri"/>
          <w:sz w:val="20"/>
          <w:szCs w:val="20"/>
        </w:rPr>
        <w:t>The K was perfectly valid before the frustration. Goods transferred under the K were validly transferred.</w:t>
      </w:r>
    </w:p>
    <w:p w14:paraId="00A0A96A" w14:textId="55578D95" w:rsidR="00087FCC" w:rsidRPr="00F4279E" w:rsidRDefault="00FA5C3F" w:rsidP="00AF4F68">
      <w:pPr>
        <w:pStyle w:val="ListParagraph"/>
        <w:numPr>
          <w:ilvl w:val="0"/>
          <w:numId w:val="97"/>
        </w:numPr>
        <w:rPr>
          <w:rFonts w:ascii="Calibri" w:hAnsi="Calibri"/>
          <w:sz w:val="20"/>
          <w:szCs w:val="20"/>
        </w:rPr>
      </w:pPr>
      <w:r w:rsidRPr="00A1286A">
        <w:rPr>
          <w:rFonts w:ascii="Calibri" w:hAnsi="Calibri"/>
          <w:sz w:val="20"/>
          <w:szCs w:val="20"/>
        </w:rPr>
        <w:t>May not apply in an area that is prone to earthquakes, floods, etc.</w:t>
      </w:r>
    </w:p>
    <w:sectPr w:rsidR="00087FCC" w:rsidRPr="00F4279E" w:rsidSect="003D2C88">
      <w:headerReference w:type="default" r:id="rId17"/>
      <w:footerReference w:type="default" r:id="rId18"/>
      <w:pgSz w:w="12240" w:h="15840"/>
      <w:pgMar w:top="720" w:right="720" w:bottom="720" w:left="72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2591FD" w14:textId="77777777" w:rsidR="00856256" w:rsidRDefault="00856256" w:rsidP="007D7784">
      <w:r>
        <w:separator/>
      </w:r>
    </w:p>
  </w:endnote>
  <w:endnote w:type="continuationSeparator" w:id="0">
    <w:p w14:paraId="41B783A6" w14:textId="77777777" w:rsidR="00856256" w:rsidRDefault="00856256" w:rsidP="007D7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571760" w14:textId="77777777" w:rsidR="00AF4F68" w:rsidRPr="00B11A69" w:rsidRDefault="00AF4F68" w:rsidP="00784DC8">
    <w:pPr>
      <w:pStyle w:val="Footer"/>
      <w:jc w:val="right"/>
      <w:rPr>
        <w:rFonts w:ascii="Calibri" w:hAnsi="Calibri"/>
        <w:sz w:val="20"/>
        <w:szCs w:val="20"/>
      </w:rPr>
    </w:pPr>
    <w:r w:rsidRPr="00B11A69">
      <w:rPr>
        <w:rStyle w:val="PageNumber"/>
        <w:rFonts w:ascii="Calibri" w:hAnsi="Calibri"/>
        <w:sz w:val="20"/>
        <w:szCs w:val="20"/>
      </w:rPr>
      <w:fldChar w:fldCharType="begin"/>
    </w:r>
    <w:r w:rsidRPr="00B11A69">
      <w:rPr>
        <w:rStyle w:val="PageNumber"/>
        <w:rFonts w:ascii="Calibri" w:hAnsi="Calibri"/>
        <w:sz w:val="20"/>
        <w:szCs w:val="20"/>
      </w:rPr>
      <w:instrText xml:space="preserve"> PAGE </w:instrText>
    </w:r>
    <w:r w:rsidRPr="00B11A69">
      <w:rPr>
        <w:rStyle w:val="PageNumber"/>
        <w:rFonts w:ascii="Calibri" w:hAnsi="Calibri"/>
        <w:sz w:val="20"/>
        <w:szCs w:val="20"/>
      </w:rPr>
      <w:fldChar w:fldCharType="separate"/>
    </w:r>
    <w:r w:rsidR="00C74DD8">
      <w:rPr>
        <w:rStyle w:val="PageNumber"/>
        <w:rFonts w:ascii="Calibri" w:hAnsi="Calibri"/>
        <w:noProof/>
        <w:sz w:val="20"/>
        <w:szCs w:val="20"/>
      </w:rPr>
      <w:t>1</w:t>
    </w:r>
    <w:r w:rsidRPr="00B11A69">
      <w:rPr>
        <w:rStyle w:val="PageNumber"/>
        <w:rFonts w:ascii="Calibri" w:hAnsi="Calibri"/>
        <w:sz w:val="20"/>
        <w:szCs w:val="20"/>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57FA89" w14:textId="47D478DB" w:rsidR="00856256" w:rsidRPr="00434A75" w:rsidRDefault="00856256" w:rsidP="00AC03D9">
    <w:pPr>
      <w:pStyle w:val="Footer"/>
      <w:jc w:val="right"/>
      <w:rPr>
        <w:rFonts w:asciiTheme="majorHAnsi" w:hAnsiTheme="majorHAnsi"/>
        <w:sz w:val="18"/>
        <w:szCs w:val="18"/>
      </w:rPr>
    </w:pPr>
    <w:r w:rsidRPr="00434A75">
      <w:rPr>
        <w:rStyle w:val="PageNumber"/>
        <w:rFonts w:asciiTheme="majorHAnsi" w:hAnsiTheme="majorHAnsi"/>
        <w:sz w:val="18"/>
        <w:szCs w:val="18"/>
      </w:rPr>
      <w:fldChar w:fldCharType="begin"/>
    </w:r>
    <w:r w:rsidRPr="00434A75">
      <w:rPr>
        <w:rStyle w:val="PageNumber"/>
        <w:rFonts w:asciiTheme="majorHAnsi" w:hAnsiTheme="majorHAnsi"/>
        <w:sz w:val="18"/>
        <w:szCs w:val="18"/>
      </w:rPr>
      <w:instrText xml:space="preserve"> PAGE </w:instrText>
    </w:r>
    <w:r w:rsidRPr="00434A75">
      <w:rPr>
        <w:rStyle w:val="PageNumber"/>
        <w:rFonts w:asciiTheme="majorHAnsi" w:hAnsiTheme="majorHAnsi"/>
        <w:sz w:val="18"/>
        <w:szCs w:val="18"/>
      </w:rPr>
      <w:fldChar w:fldCharType="separate"/>
    </w:r>
    <w:r w:rsidR="00C74DD8">
      <w:rPr>
        <w:rStyle w:val="PageNumber"/>
        <w:rFonts w:asciiTheme="majorHAnsi" w:hAnsiTheme="majorHAnsi"/>
        <w:noProof/>
        <w:sz w:val="18"/>
        <w:szCs w:val="18"/>
      </w:rPr>
      <w:t>15</w:t>
    </w:r>
    <w:r w:rsidRPr="00434A75">
      <w:rPr>
        <w:rStyle w:val="PageNumber"/>
        <w:rFonts w:asciiTheme="majorHAnsi" w:hAnsiTheme="majorHAnsi"/>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4645FB" w14:textId="77777777" w:rsidR="00856256" w:rsidRDefault="00856256" w:rsidP="007D7784">
      <w:r>
        <w:separator/>
      </w:r>
    </w:p>
  </w:footnote>
  <w:footnote w:type="continuationSeparator" w:id="0">
    <w:p w14:paraId="6F59AE6A" w14:textId="77777777" w:rsidR="00856256" w:rsidRDefault="00856256" w:rsidP="007D778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70BCC2" w14:textId="47C98DDF" w:rsidR="00AF4F68" w:rsidRPr="00C74DD8" w:rsidRDefault="00C74DD8" w:rsidP="00522EB1">
    <w:pPr>
      <w:jc w:val="right"/>
      <w:rPr>
        <w:rFonts w:ascii="Calibri" w:hAnsi="Calibri"/>
        <w:sz w:val="20"/>
        <w:szCs w:val="20"/>
      </w:rPr>
    </w:pPr>
    <w:r w:rsidRPr="00C74DD8">
      <w:rPr>
        <w:rFonts w:ascii="Calibri" w:hAnsi="Calibri"/>
        <w:sz w:val="20"/>
        <w:szCs w:val="20"/>
      </w:rPr>
      <w:t>LAW 210</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A525D3" w14:textId="4E19D8E5" w:rsidR="00856256" w:rsidRPr="00BB1DA6" w:rsidRDefault="00CF4F4C" w:rsidP="007D7784">
    <w:pPr>
      <w:pStyle w:val="Header"/>
      <w:jc w:val="right"/>
      <w:rPr>
        <w:rFonts w:ascii="Calibri" w:hAnsi="Calibri"/>
        <w:sz w:val="18"/>
        <w:szCs w:val="18"/>
      </w:rPr>
    </w:pPr>
    <w:r>
      <w:rPr>
        <w:rFonts w:ascii="Calibri" w:hAnsi="Calibri"/>
        <w:sz w:val="18"/>
        <w:szCs w:val="18"/>
      </w:rPr>
      <w:t>LAW 110</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5025712"/>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0D927CD"/>
    <w:multiLevelType w:val="hybridMultilevel"/>
    <w:tmpl w:val="045A4EBA"/>
    <w:lvl w:ilvl="0" w:tplc="005ABFFA">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466121"/>
    <w:multiLevelType w:val="hybridMultilevel"/>
    <w:tmpl w:val="05BC7294"/>
    <w:lvl w:ilvl="0" w:tplc="AF84D08E">
      <w:start w:val="1"/>
      <w:numFmt w:val="bullet"/>
      <w:lvlText w:val=""/>
      <w:lvlJc w:val="left"/>
      <w:pPr>
        <w:ind w:left="720" w:hanging="360"/>
      </w:pPr>
      <w:rPr>
        <w:rFonts w:ascii="Symbol" w:hAnsi="Symbol" w:hint="default"/>
        <w:sz w:val="21"/>
        <w:szCs w:val="21"/>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547A98"/>
    <w:multiLevelType w:val="hybridMultilevel"/>
    <w:tmpl w:val="DEF8731A"/>
    <w:lvl w:ilvl="0" w:tplc="A7946108">
      <w:start w:val="1"/>
      <w:numFmt w:val="bullet"/>
      <w:lvlText w:val="o"/>
      <w:lvlJc w:val="left"/>
      <w:pPr>
        <w:ind w:left="1440" w:hanging="360"/>
      </w:pPr>
      <w:rPr>
        <w:rFonts w:ascii="Courier New" w:hAnsi="Courier New" w:hint="default"/>
        <w:sz w:val="20"/>
        <w:szCs w:val="20"/>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2B62314"/>
    <w:multiLevelType w:val="hybridMultilevel"/>
    <w:tmpl w:val="C9C4EE12"/>
    <w:lvl w:ilvl="0" w:tplc="C9A8BAEA">
      <w:start w:val="1"/>
      <w:numFmt w:val="bullet"/>
      <w:lvlText w:val="o"/>
      <w:lvlJc w:val="left"/>
      <w:pPr>
        <w:ind w:left="1440" w:hanging="360"/>
      </w:pPr>
      <w:rPr>
        <w:rFonts w:ascii="Courier New" w:hAnsi="Courier New" w:hint="default"/>
        <w:sz w:val="18"/>
        <w:szCs w:val="18"/>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31604BC"/>
    <w:multiLevelType w:val="hybridMultilevel"/>
    <w:tmpl w:val="3B605DFA"/>
    <w:lvl w:ilvl="0" w:tplc="005ABFFA">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4D6307D"/>
    <w:multiLevelType w:val="hybridMultilevel"/>
    <w:tmpl w:val="D4B81F4C"/>
    <w:lvl w:ilvl="0" w:tplc="C9A8BAEA">
      <w:start w:val="1"/>
      <w:numFmt w:val="bullet"/>
      <w:lvlText w:val="o"/>
      <w:lvlJc w:val="left"/>
      <w:pPr>
        <w:ind w:left="1440" w:hanging="360"/>
      </w:pPr>
      <w:rPr>
        <w:rFonts w:ascii="Courier New" w:hAnsi="Courier New" w:hint="default"/>
        <w:sz w:val="18"/>
        <w:szCs w:val="18"/>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75F0AD1"/>
    <w:multiLevelType w:val="hybridMultilevel"/>
    <w:tmpl w:val="3280ACD0"/>
    <w:lvl w:ilvl="0" w:tplc="2B408A90">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89320C1"/>
    <w:multiLevelType w:val="hybridMultilevel"/>
    <w:tmpl w:val="55749B0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099F53B3"/>
    <w:multiLevelType w:val="hybridMultilevel"/>
    <w:tmpl w:val="5E52CD5C"/>
    <w:lvl w:ilvl="0" w:tplc="04090001">
      <w:start w:val="1"/>
      <w:numFmt w:val="bullet"/>
      <w:lvlText w:val=""/>
      <w:lvlJc w:val="left"/>
      <w:pPr>
        <w:ind w:left="720" w:hanging="360"/>
      </w:pPr>
      <w:rPr>
        <w:rFonts w:ascii="Symbol" w:hAnsi="Symbol" w:hint="default"/>
      </w:rPr>
    </w:lvl>
    <w:lvl w:ilvl="1" w:tplc="B2AABD76">
      <w:start w:val="1"/>
      <w:numFmt w:val="decimal"/>
      <w:lvlText w:val="(%2)"/>
      <w:lvlJc w:val="left"/>
      <w:pPr>
        <w:ind w:left="720" w:hanging="360"/>
      </w:pPr>
      <w:rPr>
        <w:rFonts w:hint="default"/>
        <w:sz w:val="18"/>
        <w:szCs w:val="18"/>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9BC1A96"/>
    <w:multiLevelType w:val="hybridMultilevel"/>
    <w:tmpl w:val="41E8EB20"/>
    <w:lvl w:ilvl="0" w:tplc="005ABFFA">
      <w:start w:val="1"/>
      <w:numFmt w:val="bullet"/>
      <w:lvlText w:val=""/>
      <w:lvlJc w:val="left"/>
      <w:pPr>
        <w:ind w:left="720" w:hanging="360"/>
      </w:pPr>
      <w:rPr>
        <w:rFonts w:ascii="Symbol" w:hAnsi="Symbol" w:hint="default"/>
        <w:sz w:val="20"/>
        <w:szCs w:val="20"/>
      </w:rPr>
    </w:lvl>
    <w:lvl w:ilvl="1" w:tplc="B704BFF8">
      <w:start w:val="1"/>
      <w:numFmt w:val="decimal"/>
      <w:lvlText w:val="%2)"/>
      <w:lvlJc w:val="left"/>
      <w:pPr>
        <w:ind w:left="1440" w:hanging="360"/>
      </w:pPr>
      <w:rPr>
        <w:rFonts w:hint="default"/>
        <w:sz w:val="20"/>
        <w:szCs w:val="2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A743E11"/>
    <w:multiLevelType w:val="hybridMultilevel"/>
    <w:tmpl w:val="8D7063D0"/>
    <w:lvl w:ilvl="0" w:tplc="AF84D08E">
      <w:start w:val="1"/>
      <w:numFmt w:val="bullet"/>
      <w:lvlText w:val=""/>
      <w:lvlJc w:val="left"/>
      <w:pPr>
        <w:ind w:left="720" w:hanging="360"/>
      </w:pPr>
      <w:rPr>
        <w:rFonts w:ascii="Symbol" w:hAnsi="Symbol" w:hint="default"/>
        <w:sz w:val="21"/>
        <w:szCs w:val="21"/>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A7B49DB"/>
    <w:multiLevelType w:val="hybridMultilevel"/>
    <w:tmpl w:val="18945FF4"/>
    <w:lvl w:ilvl="0" w:tplc="005ABFFA">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B0C7ED6"/>
    <w:multiLevelType w:val="hybridMultilevel"/>
    <w:tmpl w:val="531E1F24"/>
    <w:lvl w:ilvl="0" w:tplc="3870B0F0">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0B5E3ED2"/>
    <w:multiLevelType w:val="hybridMultilevel"/>
    <w:tmpl w:val="636A6ED0"/>
    <w:lvl w:ilvl="0" w:tplc="A7946108">
      <w:start w:val="1"/>
      <w:numFmt w:val="bullet"/>
      <w:lvlText w:val="o"/>
      <w:lvlJc w:val="left"/>
      <w:pPr>
        <w:ind w:left="720" w:hanging="360"/>
      </w:pPr>
      <w:rPr>
        <w:rFonts w:ascii="Courier New" w:hAnsi="Courier New" w:hint="default"/>
        <w:sz w:val="20"/>
        <w:szCs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C9C7D78"/>
    <w:multiLevelType w:val="hybridMultilevel"/>
    <w:tmpl w:val="6820F6BC"/>
    <w:lvl w:ilvl="0" w:tplc="3F168A2E">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CC17DA4"/>
    <w:multiLevelType w:val="hybridMultilevel"/>
    <w:tmpl w:val="987C5B12"/>
    <w:lvl w:ilvl="0" w:tplc="AF84D08E">
      <w:start w:val="1"/>
      <w:numFmt w:val="bullet"/>
      <w:lvlText w:val=""/>
      <w:lvlJc w:val="left"/>
      <w:pPr>
        <w:ind w:left="4612" w:hanging="360"/>
      </w:pPr>
      <w:rPr>
        <w:rFonts w:ascii="Symbol" w:hAnsi="Symbol" w:hint="default"/>
        <w:sz w:val="21"/>
        <w:szCs w:val="21"/>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E656CC4"/>
    <w:multiLevelType w:val="hybridMultilevel"/>
    <w:tmpl w:val="F21CD902"/>
    <w:lvl w:ilvl="0" w:tplc="2B408A90">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E811E92"/>
    <w:multiLevelType w:val="hybridMultilevel"/>
    <w:tmpl w:val="E512AAAA"/>
    <w:lvl w:ilvl="0" w:tplc="AF84D08E">
      <w:start w:val="1"/>
      <w:numFmt w:val="bullet"/>
      <w:lvlText w:val=""/>
      <w:lvlJc w:val="left"/>
      <w:pPr>
        <w:ind w:left="720" w:hanging="360"/>
      </w:pPr>
      <w:rPr>
        <w:rFonts w:ascii="Symbol" w:hAnsi="Symbol" w:hint="default"/>
        <w:sz w:val="21"/>
        <w:szCs w:val="21"/>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FAF52A6"/>
    <w:multiLevelType w:val="hybridMultilevel"/>
    <w:tmpl w:val="BE7AD614"/>
    <w:lvl w:ilvl="0" w:tplc="C9A8BAEA">
      <w:start w:val="1"/>
      <w:numFmt w:val="bullet"/>
      <w:lvlText w:val="o"/>
      <w:lvlJc w:val="left"/>
      <w:pPr>
        <w:ind w:left="1440" w:hanging="360"/>
      </w:pPr>
      <w:rPr>
        <w:rFonts w:ascii="Courier New" w:hAnsi="Courier New" w:hint="default"/>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02165BC"/>
    <w:multiLevelType w:val="hybridMultilevel"/>
    <w:tmpl w:val="69323FCC"/>
    <w:lvl w:ilvl="0" w:tplc="C9A8BAEA">
      <w:start w:val="1"/>
      <w:numFmt w:val="bullet"/>
      <w:lvlText w:val="o"/>
      <w:lvlJc w:val="left"/>
      <w:pPr>
        <w:ind w:left="720" w:hanging="360"/>
      </w:pPr>
      <w:rPr>
        <w:rFonts w:ascii="Courier New" w:hAnsi="Courier New" w:hint="default"/>
        <w:sz w:val="18"/>
        <w:szCs w:val="1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06C342B"/>
    <w:multiLevelType w:val="hybridMultilevel"/>
    <w:tmpl w:val="22124CE6"/>
    <w:lvl w:ilvl="0" w:tplc="005ABFFA">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hint="default"/>
        <w:sz w:val="24"/>
        <w:szCs w:val="24"/>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0EA2031"/>
    <w:multiLevelType w:val="hybridMultilevel"/>
    <w:tmpl w:val="C21E9832"/>
    <w:lvl w:ilvl="0" w:tplc="2B408A90">
      <w:start w:val="1"/>
      <w:numFmt w:val="bullet"/>
      <w:lvlText w:val=""/>
      <w:lvlJc w:val="left"/>
      <w:pPr>
        <w:ind w:left="720" w:hanging="360"/>
      </w:pPr>
      <w:rPr>
        <w:rFonts w:ascii="Symbol" w:hAnsi="Symbol" w:hint="default"/>
        <w:sz w:val="18"/>
        <w:szCs w:val="18"/>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12457B2"/>
    <w:multiLevelType w:val="hybridMultilevel"/>
    <w:tmpl w:val="3DC4E37E"/>
    <w:lvl w:ilvl="0" w:tplc="2B408A90">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169298A"/>
    <w:multiLevelType w:val="hybridMultilevel"/>
    <w:tmpl w:val="BDF631A0"/>
    <w:lvl w:ilvl="0" w:tplc="A7946108">
      <w:start w:val="1"/>
      <w:numFmt w:val="bullet"/>
      <w:lvlText w:val="o"/>
      <w:lvlJc w:val="left"/>
      <w:pPr>
        <w:ind w:left="1440" w:hanging="360"/>
      </w:pPr>
      <w:rPr>
        <w:rFonts w:ascii="Courier New" w:hAnsi="Courier New" w:hint="default"/>
        <w:sz w:val="20"/>
        <w:szCs w:val="20"/>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11872D75"/>
    <w:multiLevelType w:val="hybridMultilevel"/>
    <w:tmpl w:val="35D831CE"/>
    <w:lvl w:ilvl="0" w:tplc="2B408A90">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hint="default"/>
      </w:rPr>
    </w:lvl>
    <w:lvl w:ilvl="2" w:tplc="0409000F">
      <w:start w:val="1"/>
      <w:numFmt w:val="decimal"/>
      <w:lvlText w:val="%3."/>
      <w:lvlJc w:val="left"/>
      <w:pPr>
        <w:ind w:left="288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1A800C5"/>
    <w:multiLevelType w:val="hybridMultilevel"/>
    <w:tmpl w:val="68DAE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1DC5460"/>
    <w:multiLevelType w:val="hybridMultilevel"/>
    <w:tmpl w:val="7FBE0800"/>
    <w:lvl w:ilvl="0" w:tplc="C9A8BAEA">
      <w:start w:val="1"/>
      <w:numFmt w:val="bullet"/>
      <w:lvlText w:val="o"/>
      <w:lvlJc w:val="left"/>
      <w:pPr>
        <w:ind w:left="1440" w:hanging="360"/>
      </w:pPr>
      <w:rPr>
        <w:rFonts w:ascii="Courier New" w:hAnsi="Courier New" w:hint="default"/>
        <w:sz w:val="18"/>
        <w:szCs w:val="18"/>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12061578"/>
    <w:multiLevelType w:val="hybridMultilevel"/>
    <w:tmpl w:val="95F44A44"/>
    <w:lvl w:ilvl="0" w:tplc="04090001">
      <w:start w:val="1"/>
      <w:numFmt w:val="bullet"/>
      <w:lvlText w:val=""/>
      <w:lvlJc w:val="left"/>
      <w:pPr>
        <w:ind w:left="720" w:hanging="360"/>
      </w:pPr>
      <w:rPr>
        <w:rFonts w:ascii="Symbol" w:hAnsi="Symbol" w:hint="default"/>
      </w:rPr>
    </w:lvl>
    <w:lvl w:ilvl="1" w:tplc="F990B30E">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28B0360"/>
    <w:multiLevelType w:val="hybridMultilevel"/>
    <w:tmpl w:val="5434C2D0"/>
    <w:lvl w:ilvl="0" w:tplc="AF84D08E">
      <w:start w:val="1"/>
      <w:numFmt w:val="bullet"/>
      <w:lvlText w:val=""/>
      <w:lvlJc w:val="left"/>
      <w:pPr>
        <w:ind w:left="4187" w:hanging="360"/>
      </w:pPr>
      <w:rPr>
        <w:rFonts w:ascii="Symbol" w:hAnsi="Symbol" w:hint="default"/>
        <w:sz w:val="21"/>
        <w:szCs w:val="21"/>
      </w:rPr>
    </w:lvl>
    <w:lvl w:ilvl="1" w:tplc="04090003" w:tentative="1">
      <w:start w:val="1"/>
      <w:numFmt w:val="bullet"/>
      <w:lvlText w:val="o"/>
      <w:lvlJc w:val="left"/>
      <w:pPr>
        <w:ind w:left="4907" w:hanging="360"/>
      </w:pPr>
      <w:rPr>
        <w:rFonts w:ascii="Courier New" w:hAnsi="Courier New" w:hint="default"/>
      </w:rPr>
    </w:lvl>
    <w:lvl w:ilvl="2" w:tplc="04090005" w:tentative="1">
      <w:start w:val="1"/>
      <w:numFmt w:val="bullet"/>
      <w:lvlText w:val=""/>
      <w:lvlJc w:val="left"/>
      <w:pPr>
        <w:ind w:left="5627" w:hanging="360"/>
      </w:pPr>
      <w:rPr>
        <w:rFonts w:ascii="Wingdings" w:hAnsi="Wingdings" w:hint="default"/>
      </w:rPr>
    </w:lvl>
    <w:lvl w:ilvl="3" w:tplc="04090001" w:tentative="1">
      <w:start w:val="1"/>
      <w:numFmt w:val="bullet"/>
      <w:lvlText w:val=""/>
      <w:lvlJc w:val="left"/>
      <w:pPr>
        <w:ind w:left="6347" w:hanging="360"/>
      </w:pPr>
      <w:rPr>
        <w:rFonts w:ascii="Symbol" w:hAnsi="Symbol" w:hint="default"/>
      </w:rPr>
    </w:lvl>
    <w:lvl w:ilvl="4" w:tplc="04090003" w:tentative="1">
      <w:start w:val="1"/>
      <w:numFmt w:val="bullet"/>
      <w:lvlText w:val="o"/>
      <w:lvlJc w:val="left"/>
      <w:pPr>
        <w:ind w:left="7067" w:hanging="360"/>
      </w:pPr>
      <w:rPr>
        <w:rFonts w:ascii="Courier New" w:hAnsi="Courier New" w:hint="default"/>
      </w:rPr>
    </w:lvl>
    <w:lvl w:ilvl="5" w:tplc="04090005" w:tentative="1">
      <w:start w:val="1"/>
      <w:numFmt w:val="bullet"/>
      <w:lvlText w:val=""/>
      <w:lvlJc w:val="left"/>
      <w:pPr>
        <w:ind w:left="7787" w:hanging="360"/>
      </w:pPr>
      <w:rPr>
        <w:rFonts w:ascii="Wingdings" w:hAnsi="Wingdings" w:hint="default"/>
      </w:rPr>
    </w:lvl>
    <w:lvl w:ilvl="6" w:tplc="04090001" w:tentative="1">
      <w:start w:val="1"/>
      <w:numFmt w:val="bullet"/>
      <w:lvlText w:val=""/>
      <w:lvlJc w:val="left"/>
      <w:pPr>
        <w:ind w:left="8507" w:hanging="360"/>
      </w:pPr>
      <w:rPr>
        <w:rFonts w:ascii="Symbol" w:hAnsi="Symbol" w:hint="default"/>
      </w:rPr>
    </w:lvl>
    <w:lvl w:ilvl="7" w:tplc="04090003" w:tentative="1">
      <w:start w:val="1"/>
      <w:numFmt w:val="bullet"/>
      <w:lvlText w:val="o"/>
      <w:lvlJc w:val="left"/>
      <w:pPr>
        <w:ind w:left="9227" w:hanging="360"/>
      </w:pPr>
      <w:rPr>
        <w:rFonts w:ascii="Courier New" w:hAnsi="Courier New" w:hint="default"/>
      </w:rPr>
    </w:lvl>
    <w:lvl w:ilvl="8" w:tplc="04090005" w:tentative="1">
      <w:start w:val="1"/>
      <w:numFmt w:val="bullet"/>
      <w:lvlText w:val=""/>
      <w:lvlJc w:val="left"/>
      <w:pPr>
        <w:ind w:left="9947" w:hanging="360"/>
      </w:pPr>
      <w:rPr>
        <w:rFonts w:ascii="Wingdings" w:hAnsi="Wingdings" w:hint="default"/>
      </w:rPr>
    </w:lvl>
  </w:abstractNum>
  <w:abstractNum w:abstractNumId="30">
    <w:nsid w:val="12A904D5"/>
    <w:multiLevelType w:val="hybridMultilevel"/>
    <w:tmpl w:val="F7DC38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133A3E72"/>
    <w:multiLevelType w:val="hybridMultilevel"/>
    <w:tmpl w:val="B67EAC98"/>
    <w:lvl w:ilvl="0" w:tplc="AF84D08E">
      <w:start w:val="1"/>
      <w:numFmt w:val="bullet"/>
      <w:lvlText w:val=""/>
      <w:lvlJc w:val="left"/>
      <w:pPr>
        <w:ind w:left="720" w:hanging="360"/>
      </w:pPr>
      <w:rPr>
        <w:rFonts w:ascii="Symbol" w:hAnsi="Symbol" w:hint="default"/>
        <w:sz w:val="21"/>
        <w:szCs w:val="21"/>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14A069CC"/>
    <w:multiLevelType w:val="hybridMultilevel"/>
    <w:tmpl w:val="72FCA4B2"/>
    <w:lvl w:ilvl="0" w:tplc="005ABFFA">
      <w:start w:val="1"/>
      <w:numFmt w:val="bullet"/>
      <w:lvlText w:val=""/>
      <w:lvlJc w:val="left"/>
      <w:pPr>
        <w:ind w:left="720" w:hanging="360"/>
      </w:pPr>
      <w:rPr>
        <w:rFonts w:ascii="Symbol" w:hAnsi="Symbol" w:hint="default"/>
        <w:sz w:val="20"/>
        <w:szCs w:val="20"/>
      </w:rPr>
    </w:lvl>
    <w:lvl w:ilvl="1" w:tplc="1FDC8016">
      <w:start w:val="1"/>
      <w:numFmt w:val="bullet"/>
      <w:lvlText w:val=""/>
      <w:lvlJc w:val="left"/>
      <w:pPr>
        <w:ind w:left="1440" w:hanging="360"/>
      </w:pPr>
      <w:rPr>
        <w:rFonts w:ascii="Symbol" w:hAnsi="Symbol" w:hint="default"/>
        <w:sz w:val="24"/>
        <w:szCs w:val="24"/>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162A7206"/>
    <w:multiLevelType w:val="hybridMultilevel"/>
    <w:tmpl w:val="46F0DD7E"/>
    <w:lvl w:ilvl="0" w:tplc="C43E04A2">
      <w:start w:val="1"/>
      <w:numFmt w:val="bullet"/>
      <w:lvlText w:val=""/>
      <w:lvlJc w:val="left"/>
      <w:pPr>
        <w:ind w:left="2160" w:hanging="360"/>
      </w:pPr>
      <w:rPr>
        <w:rFonts w:ascii="Wingdings" w:hAnsi="Wingdings" w:hint="default"/>
        <w:sz w:val="18"/>
        <w:szCs w:val="18"/>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nsid w:val="16782523"/>
    <w:multiLevelType w:val="hybridMultilevel"/>
    <w:tmpl w:val="CC2EA870"/>
    <w:lvl w:ilvl="0" w:tplc="005ABFFA">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17913E78"/>
    <w:multiLevelType w:val="hybridMultilevel"/>
    <w:tmpl w:val="6E60C31C"/>
    <w:lvl w:ilvl="0" w:tplc="2B408A90">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8B161BA"/>
    <w:multiLevelType w:val="hybridMultilevel"/>
    <w:tmpl w:val="C5D64C5E"/>
    <w:lvl w:ilvl="0" w:tplc="005ABFFA">
      <w:start w:val="1"/>
      <w:numFmt w:val="bullet"/>
      <w:lvlText w:val=""/>
      <w:lvlJc w:val="left"/>
      <w:pPr>
        <w:ind w:left="720" w:hanging="360"/>
      </w:pPr>
      <w:rPr>
        <w:rFonts w:ascii="Symbol" w:hAnsi="Symbol" w:hint="default"/>
        <w:sz w:val="20"/>
        <w:szCs w:val="20"/>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190F101A"/>
    <w:multiLevelType w:val="hybridMultilevel"/>
    <w:tmpl w:val="0AC0E4F6"/>
    <w:lvl w:ilvl="0" w:tplc="C9A8BAEA">
      <w:start w:val="1"/>
      <w:numFmt w:val="bullet"/>
      <w:lvlText w:val="o"/>
      <w:lvlJc w:val="left"/>
      <w:pPr>
        <w:ind w:left="1440" w:hanging="360"/>
      </w:pPr>
      <w:rPr>
        <w:rFonts w:ascii="Courier New" w:hAnsi="Courier New" w:hint="default"/>
        <w:sz w:val="18"/>
        <w:szCs w:val="18"/>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19127AF2"/>
    <w:multiLevelType w:val="hybridMultilevel"/>
    <w:tmpl w:val="FA924A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19F45FE7"/>
    <w:multiLevelType w:val="hybridMultilevel"/>
    <w:tmpl w:val="E4E847E4"/>
    <w:lvl w:ilvl="0" w:tplc="2B408A90">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1A933149"/>
    <w:multiLevelType w:val="hybridMultilevel"/>
    <w:tmpl w:val="1526B274"/>
    <w:lvl w:ilvl="0" w:tplc="2B408A90">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1B0D69CC"/>
    <w:multiLevelType w:val="hybridMultilevel"/>
    <w:tmpl w:val="FC863960"/>
    <w:lvl w:ilvl="0" w:tplc="AF84D08E">
      <w:start w:val="1"/>
      <w:numFmt w:val="bullet"/>
      <w:lvlText w:val=""/>
      <w:lvlJc w:val="left"/>
      <w:pPr>
        <w:ind w:left="720" w:hanging="360"/>
      </w:pPr>
      <w:rPr>
        <w:rFonts w:ascii="Symbol" w:hAnsi="Symbol" w:hint="default"/>
        <w:sz w:val="21"/>
        <w:szCs w:val="21"/>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1C9E1680"/>
    <w:multiLevelType w:val="hybridMultilevel"/>
    <w:tmpl w:val="C6F40988"/>
    <w:lvl w:ilvl="0" w:tplc="04090001">
      <w:start w:val="1"/>
      <w:numFmt w:val="bullet"/>
      <w:lvlText w:val=""/>
      <w:lvlJc w:val="left"/>
      <w:pPr>
        <w:ind w:left="720" w:hanging="360"/>
      </w:pPr>
      <w:rPr>
        <w:rFonts w:ascii="Symbol" w:hAnsi="Symbol" w:hint="default"/>
      </w:rPr>
    </w:lvl>
    <w:lvl w:ilvl="1" w:tplc="C9A8BAEA">
      <w:start w:val="1"/>
      <w:numFmt w:val="bullet"/>
      <w:lvlText w:val="o"/>
      <w:lvlJc w:val="left"/>
      <w:pPr>
        <w:ind w:left="1440" w:hanging="360"/>
      </w:pPr>
      <w:rPr>
        <w:rFonts w:ascii="Courier New" w:hAnsi="Courier New" w:hint="default"/>
        <w:sz w:val="18"/>
        <w:szCs w:val="18"/>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1CB44C9B"/>
    <w:multiLevelType w:val="hybridMultilevel"/>
    <w:tmpl w:val="37A650EA"/>
    <w:lvl w:ilvl="0" w:tplc="2B408A90">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1D21222C"/>
    <w:multiLevelType w:val="hybridMultilevel"/>
    <w:tmpl w:val="4C304072"/>
    <w:lvl w:ilvl="0" w:tplc="C9A8BAEA">
      <w:start w:val="1"/>
      <w:numFmt w:val="bullet"/>
      <w:lvlText w:val="o"/>
      <w:lvlJc w:val="left"/>
      <w:pPr>
        <w:ind w:left="1440" w:hanging="360"/>
      </w:pPr>
      <w:rPr>
        <w:rFonts w:ascii="Courier New" w:hAnsi="Courier New" w:hint="default"/>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1F180E19"/>
    <w:multiLevelType w:val="hybridMultilevel"/>
    <w:tmpl w:val="ED22C1EC"/>
    <w:lvl w:ilvl="0" w:tplc="005ABFFA">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1F8B5E09"/>
    <w:multiLevelType w:val="hybridMultilevel"/>
    <w:tmpl w:val="AD78886A"/>
    <w:lvl w:ilvl="0" w:tplc="C9A8BAEA">
      <w:start w:val="1"/>
      <w:numFmt w:val="bullet"/>
      <w:lvlText w:val="o"/>
      <w:lvlJc w:val="left"/>
      <w:pPr>
        <w:ind w:left="1440" w:hanging="360"/>
      </w:pPr>
      <w:rPr>
        <w:rFonts w:ascii="Courier New" w:hAnsi="Courier New" w:hint="default"/>
        <w:sz w:val="18"/>
        <w:szCs w:val="18"/>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1FE67C14"/>
    <w:multiLevelType w:val="hybridMultilevel"/>
    <w:tmpl w:val="B2701B76"/>
    <w:lvl w:ilvl="0" w:tplc="AF84D08E">
      <w:start w:val="1"/>
      <w:numFmt w:val="bullet"/>
      <w:lvlText w:val=""/>
      <w:lvlJc w:val="left"/>
      <w:pPr>
        <w:ind w:left="4612" w:hanging="360"/>
      </w:pPr>
      <w:rPr>
        <w:rFonts w:ascii="Symbol" w:hAnsi="Symbol" w:hint="default"/>
        <w:sz w:val="21"/>
        <w:szCs w:val="21"/>
      </w:rPr>
    </w:lvl>
    <w:lvl w:ilvl="1" w:tplc="C9A8BAEA">
      <w:start w:val="1"/>
      <w:numFmt w:val="bullet"/>
      <w:lvlText w:val="o"/>
      <w:lvlJc w:val="left"/>
      <w:pPr>
        <w:ind w:left="1440" w:hanging="360"/>
      </w:pPr>
      <w:rPr>
        <w:rFonts w:ascii="Courier New" w:hAnsi="Courier New" w:hint="default"/>
        <w:sz w:val="18"/>
        <w:szCs w:val="18"/>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21D94752"/>
    <w:multiLevelType w:val="hybridMultilevel"/>
    <w:tmpl w:val="91BE8DE0"/>
    <w:lvl w:ilvl="0" w:tplc="AF84D08E">
      <w:start w:val="1"/>
      <w:numFmt w:val="bullet"/>
      <w:lvlText w:val=""/>
      <w:lvlJc w:val="left"/>
      <w:pPr>
        <w:ind w:left="720" w:hanging="360"/>
      </w:pPr>
      <w:rPr>
        <w:rFonts w:ascii="Symbol" w:hAnsi="Symbol" w:hint="default"/>
        <w:sz w:val="21"/>
        <w:szCs w:val="21"/>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220E3694"/>
    <w:multiLevelType w:val="hybridMultilevel"/>
    <w:tmpl w:val="11AE9AF2"/>
    <w:lvl w:ilvl="0" w:tplc="2B408A90">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22100778"/>
    <w:multiLevelType w:val="hybridMultilevel"/>
    <w:tmpl w:val="53D8D9DA"/>
    <w:lvl w:ilvl="0" w:tplc="3F168A2E">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22AD0242"/>
    <w:multiLevelType w:val="hybridMultilevel"/>
    <w:tmpl w:val="8D964770"/>
    <w:lvl w:ilvl="0" w:tplc="005ABFFA">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22D756A6"/>
    <w:multiLevelType w:val="hybridMultilevel"/>
    <w:tmpl w:val="E5E8B394"/>
    <w:lvl w:ilvl="0" w:tplc="005ABFFA">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237E5CAF"/>
    <w:multiLevelType w:val="hybridMultilevel"/>
    <w:tmpl w:val="C3E4B0F4"/>
    <w:lvl w:ilvl="0" w:tplc="005ABFFA">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25F61A6D"/>
    <w:multiLevelType w:val="hybridMultilevel"/>
    <w:tmpl w:val="00BA61FE"/>
    <w:lvl w:ilvl="0" w:tplc="C43E04A2">
      <w:start w:val="1"/>
      <w:numFmt w:val="bullet"/>
      <w:lvlText w:val=""/>
      <w:lvlJc w:val="left"/>
      <w:pPr>
        <w:ind w:left="720" w:hanging="360"/>
      </w:pPr>
      <w:rPr>
        <w:rFonts w:ascii="Wingdings" w:hAnsi="Wingdings" w:hint="default"/>
        <w:sz w:val="18"/>
        <w:szCs w:val="1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27BA4230"/>
    <w:multiLevelType w:val="hybridMultilevel"/>
    <w:tmpl w:val="B7BC261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282C5F74"/>
    <w:multiLevelType w:val="hybridMultilevel"/>
    <w:tmpl w:val="5DFE435E"/>
    <w:lvl w:ilvl="0" w:tplc="3F168A2E">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286A2D2A"/>
    <w:multiLevelType w:val="hybridMultilevel"/>
    <w:tmpl w:val="DD14DDFA"/>
    <w:lvl w:ilvl="0" w:tplc="005ABFF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28B8634F"/>
    <w:multiLevelType w:val="hybridMultilevel"/>
    <w:tmpl w:val="51689416"/>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9">
    <w:nsid w:val="29903CD5"/>
    <w:multiLevelType w:val="hybridMultilevel"/>
    <w:tmpl w:val="F31C38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nsid w:val="29D9122B"/>
    <w:multiLevelType w:val="hybridMultilevel"/>
    <w:tmpl w:val="673AA4B0"/>
    <w:lvl w:ilvl="0" w:tplc="3F168A2E">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29EB4413"/>
    <w:multiLevelType w:val="hybridMultilevel"/>
    <w:tmpl w:val="2B4E9352"/>
    <w:lvl w:ilvl="0" w:tplc="AF84D08E">
      <w:start w:val="1"/>
      <w:numFmt w:val="bullet"/>
      <w:lvlText w:val=""/>
      <w:lvlJc w:val="left"/>
      <w:pPr>
        <w:ind w:left="720" w:hanging="360"/>
      </w:pPr>
      <w:rPr>
        <w:rFonts w:ascii="Symbol" w:hAnsi="Symbol" w:hint="default"/>
        <w:sz w:val="21"/>
        <w:szCs w:val="21"/>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2AF002B8"/>
    <w:multiLevelType w:val="hybridMultilevel"/>
    <w:tmpl w:val="0C0A42C4"/>
    <w:lvl w:ilvl="0" w:tplc="005ABFFA">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2CB26FB3"/>
    <w:multiLevelType w:val="hybridMultilevel"/>
    <w:tmpl w:val="EEF24CB6"/>
    <w:lvl w:ilvl="0" w:tplc="2B408A90">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2CDC2DC2"/>
    <w:multiLevelType w:val="hybridMultilevel"/>
    <w:tmpl w:val="27729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2D66509A"/>
    <w:multiLevelType w:val="hybridMultilevel"/>
    <w:tmpl w:val="7EB454BE"/>
    <w:lvl w:ilvl="0" w:tplc="005ABFFA">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2D99073A"/>
    <w:multiLevelType w:val="hybridMultilevel"/>
    <w:tmpl w:val="EB9A2F92"/>
    <w:lvl w:ilvl="0" w:tplc="005ABFFA">
      <w:start w:val="1"/>
      <w:numFmt w:val="bullet"/>
      <w:lvlText w:val=""/>
      <w:lvlJc w:val="left"/>
      <w:pPr>
        <w:ind w:left="720" w:hanging="360"/>
      </w:pPr>
      <w:rPr>
        <w:rFonts w:ascii="Symbol" w:hAnsi="Symbol" w:hint="default"/>
        <w:sz w:val="20"/>
        <w:szCs w:val="20"/>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2E6A4912"/>
    <w:multiLevelType w:val="hybridMultilevel"/>
    <w:tmpl w:val="DB3656C8"/>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8">
    <w:nsid w:val="2E8969BB"/>
    <w:multiLevelType w:val="hybridMultilevel"/>
    <w:tmpl w:val="E7AA1E88"/>
    <w:lvl w:ilvl="0" w:tplc="AF84D08E">
      <w:start w:val="1"/>
      <w:numFmt w:val="bullet"/>
      <w:lvlText w:val=""/>
      <w:lvlJc w:val="left"/>
      <w:pPr>
        <w:ind w:left="720" w:hanging="360"/>
      </w:pPr>
      <w:rPr>
        <w:rFonts w:ascii="Symbol" w:hAnsi="Symbol" w:hint="default"/>
        <w:sz w:val="21"/>
        <w:szCs w:val="21"/>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2E911E53"/>
    <w:multiLevelType w:val="hybridMultilevel"/>
    <w:tmpl w:val="30627400"/>
    <w:lvl w:ilvl="0" w:tplc="AF84D08E">
      <w:start w:val="1"/>
      <w:numFmt w:val="bullet"/>
      <w:lvlText w:val=""/>
      <w:lvlJc w:val="left"/>
      <w:pPr>
        <w:ind w:left="720" w:hanging="360"/>
      </w:pPr>
      <w:rPr>
        <w:rFonts w:ascii="Symbol" w:hAnsi="Symbol" w:hint="default"/>
        <w:sz w:val="21"/>
        <w:szCs w:val="21"/>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2F0C1A2E"/>
    <w:multiLevelType w:val="hybridMultilevel"/>
    <w:tmpl w:val="08FAD1EE"/>
    <w:lvl w:ilvl="0" w:tplc="C43E04A2">
      <w:start w:val="1"/>
      <w:numFmt w:val="bullet"/>
      <w:lvlText w:val=""/>
      <w:lvlJc w:val="left"/>
      <w:pPr>
        <w:ind w:left="2160" w:hanging="360"/>
      </w:pPr>
      <w:rPr>
        <w:rFonts w:ascii="Wingdings" w:hAnsi="Wingdings" w:hint="default"/>
        <w:sz w:val="18"/>
        <w:szCs w:val="18"/>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1">
    <w:nsid w:val="2F8709C5"/>
    <w:multiLevelType w:val="hybridMultilevel"/>
    <w:tmpl w:val="FDD69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310F5952"/>
    <w:multiLevelType w:val="hybridMultilevel"/>
    <w:tmpl w:val="B1162FEC"/>
    <w:lvl w:ilvl="0" w:tplc="3870B0F0">
      <w:start w:val="1"/>
      <w:numFmt w:val="lowerRoman"/>
      <w:lvlText w:val="%1)"/>
      <w:lvlJc w:val="left"/>
      <w:pPr>
        <w:ind w:left="1440" w:hanging="360"/>
      </w:pPr>
      <w:rPr>
        <w:rFonts w:hint="default"/>
        <w:sz w:val="20"/>
        <w:szCs w:val="20"/>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nsid w:val="31250D1B"/>
    <w:multiLevelType w:val="hybridMultilevel"/>
    <w:tmpl w:val="6F8CE970"/>
    <w:lvl w:ilvl="0" w:tplc="2B408A90">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312D3F29"/>
    <w:multiLevelType w:val="hybridMultilevel"/>
    <w:tmpl w:val="B916110A"/>
    <w:lvl w:ilvl="0" w:tplc="C43E04A2">
      <w:start w:val="1"/>
      <w:numFmt w:val="bullet"/>
      <w:lvlText w:val=""/>
      <w:lvlJc w:val="left"/>
      <w:pPr>
        <w:ind w:left="720" w:hanging="360"/>
      </w:pPr>
      <w:rPr>
        <w:rFonts w:ascii="Wingdings" w:hAnsi="Wingdings" w:hint="default"/>
        <w:sz w:val="18"/>
        <w:szCs w:val="1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32EB2072"/>
    <w:multiLevelType w:val="hybridMultilevel"/>
    <w:tmpl w:val="ED8004BC"/>
    <w:lvl w:ilvl="0" w:tplc="2B408A90">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336E3E37"/>
    <w:multiLevelType w:val="hybridMultilevel"/>
    <w:tmpl w:val="942E50B6"/>
    <w:lvl w:ilvl="0" w:tplc="F990B30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3376043A"/>
    <w:multiLevelType w:val="hybridMultilevel"/>
    <w:tmpl w:val="8954019E"/>
    <w:lvl w:ilvl="0" w:tplc="C43E04A2">
      <w:start w:val="1"/>
      <w:numFmt w:val="bullet"/>
      <w:lvlText w:val=""/>
      <w:lvlJc w:val="left"/>
      <w:pPr>
        <w:ind w:left="2160" w:hanging="360"/>
      </w:pPr>
      <w:rPr>
        <w:rFonts w:ascii="Wingdings" w:hAnsi="Wingdings" w:hint="default"/>
        <w:sz w:val="18"/>
        <w:szCs w:val="18"/>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8">
    <w:nsid w:val="338F25A6"/>
    <w:multiLevelType w:val="hybridMultilevel"/>
    <w:tmpl w:val="F4F05872"/>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9">
    <w:nsid w:val="34AB455F"/>
    <w:multiLevelType w:val="hybridMultilevel"/>
    <w:tmpl w:val="3C6A2CCE"/>
    <w:lvl w:ilvl="0" w:tplc="A7946108">
      <w:start w:val="1"/>
      <w:numFmt w:val="bullet"/>
      <w:lvlText w:val="o"/>
      <w:lvlJc w:val="left"/>
      <w:pPr>
        <w:ind w:left="1440" w:hanging="360"/>
      </w:pPr>
      <w:rPr>
        <w:rFonts w:ascii="Courier New" w:hAnsi="Courier New" w:hint="default"/>
        <w:sz w:val="20"/>
        <w:szCs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0">
    <w:nsid w:val="363019FA"/>
    <w:multiLevelType w:val="hybridMultilevel"/>
    <w:tmpl w:val="8696CF7C"/>
    <w:lvl w:ilvl="0" w:tplc="0409000F">
      <w:start w:val="1"/>
      <w:numFmt w:val="decimal"/>
      <w:lvlText w:val="%1."/>
      <w:lvlJc w:val="left"/>
      <w:pPr>
        <w:ind w:left="720" w:hanging="360"/>
      </w:pPr>
      <w:rPr>
        <w:rFonts w:hint="default"/>
        <w:sz w:val="18"/>
        <w:szCs w:val="1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36B50EE3"/>
    <w:multiLevelType w:val="hybridMultilevel"/>
    <w:tmpl w:val="B6962F1A"/>
    <w:lvl w:ilvl="0" w:tplc="C9A8BAEA">
      <w:start w:val="1"/>
      <w:numFmt w:val="bullet"/>
      <w:lvlText w:val="o"/>
      <w:lvlJc w:val="left"/>
      <w:pPr>
        <w:ind w:left="1440" w:hanging="360"/>
      </w:pPr>
      <w:rPr>
        <w:rFonts w:ascii="Courier New" w:hAnsi="Courier New" w:hint="default"/>
        <w:sz w:val="18"/>
        <w:szCs w:val="18"/>
      </w:rPr>
    </w:lvl>
    <w:lvl w:ilvl="1" w:tplc="C43E04A2">
      <w:start w:val="1"/>
      <w:numFmt w:val="bullet"/>
      <w:lvlText w:val=""/>
      <w:lvlJc w:val="left"/>
      <w:pPr>
        <w:ind w:left="2160" w:hanging="360"/>
      </w:pPr>
      <w:rPr>
        <w:rFonts w:ascii="Wingdings" w:hAnsi="Wingdings" w:hint="default"/>
        <w:sz w:val="18"/>
        <w:szCs w:val="18"/>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2">
    <w:nsid w:val="377C5B19"/>
    <w:multiLevelType w:val="hybridMultilevel"/>
    <w:tmpl w:val="18EC8E6A"/>
    <w:lvl w:ilvl="0" w:tplc="2B408A90">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38857C4E"/>
    <w:multiLevelType w:val="hybridMultilevel"/>
    <w:tmpl w:val="369A28C4"/>
    <w:lvl w:ilvl="0" w:tplc="C9A8BAEA">
      <w:start w:val="1"/>
      <w:numFmt w:val="bullet"/>
      <w:lvlText w:val="o"/>
      <w:lvlJc w:val="left"/>
      <w:pPr>
        <w:ind w:left="1440" w:hanging="360"/>
      </w:pPr>
      <w:rPr>
        <w:rFonts w:ascii="Courier New" w:hAnsi="Courier New" w:hint="default"/>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389C0328"/>
    <w:multiLevelType w:val="hybridMultilevel"/>
    <w:tmpl w:val="6F18717A"/>
    <w:lvl w:ilvl="0" w:tplc="005ABFFA">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39B17D9D"/>
    <w:multiLevelType w:val="hybridMultilevel"/>
    <w:tmpl w:val="2DDCA6F6"/>
    <w:lvl w:ilvl="0" w:tplc="005ABFFA">
      <w:start w:val="1"/>
      <w:numFmt w:val="bullet"/>
      <w:lvlText w:val=""/>
      <w:lvlJc w:val="left"/>
      <w:pPr>
        <w:ind w:left="720" w:hanging="360"/>
      </w:pPr>
      <w:rPr>
        <w:rFonts w:ascii="Symbol" w:hAnsi="Symbol" w:hint="default"/>
        <w:sz w:val="20"/>
        <w:szCs w:val="20"/>
      </w:rPr>
    </w:lvl>
    <w:lvl w:ilvl="1" w:tplc="A0705DA0">
      <w:start w:val="1"/>
      <w:numFmt w:val="bullet"/>
      <w:lvlText w:val="o"/>
      <w:lvlJc w:val="left"/>
      <w:pPr>
        <w:ind w:left="1440" w:hanging="360"/>
      </w:pPr>
      <w:rPr>
        <w:rFonts w:ascii="Courier New" w:hAnsi="Courier New" w:hint="default"/>
        <w:sz w:val="18"/>
        <w:szCs w:val="18"/>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3A161095"/>
    <w:multiLevelType w:val="hybridMultilevel"/>
    <w:tmpl w:val="9A449CDE"/>
    <w:lvl w:ilvl="0" w:tplc="2B408A90">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3A3D77EC"/>
    <w:multiLevelType w:val="hybridMultilevel"/>
    <w:tmpl w:val="B1ACB9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3ACC50D7"/>
    <w:multiLevelType w:val="hybridMultilevel"/>
    <w:tmpl w:val="24760D4E"/>
    <w:lvl w:ilvl="0" w:tplc="C9A8BAEA">
      <w:start w:val="1"/>
      <w:numFmt w:val="bullet"/>
      <w:lvlText w:val="o"/>
      <w:lvlJc w:val="left"/>
      <w:pPr>
        <w:ind w:left="1440" w:hanging="360"/>
      </w:pPr>
      <w:rPr>
        <w:rFonts w:ascii="Courier New" w:hAnsi="Courier New" w:hint="default"/>
        <w:sz w:val="18"/>
        <w:szCs w:val="18"/>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9">
    <w:nsid w:val="3B2659A6"/>
    <w:multiLevelType w:val="hybridMultilevel"/>
    <w:tmpl w:val="FF7036AA"/>
    <w:lvl w:ilvl="0" w:tplc="005ABFFA">
      <w:start w:val="1"/>
      <w:numFmt w:val="bullet"/>
      <w:lvlText w:val=""/>
      <w:lvlJc w:val="left"/>
      <w:pPr>
        <w:ind w:left="720" w:hanging="360"/>
      </w:pPr>
      <w:rPr>
        <w:rFonts w:ascii="Symbol" w:hAnsi="Symbol" w:hint="default"/>
        <w:sz w:val="20"/>
        <w:szCs w:val="20"/>
      </w:rPr>
    </w:lvl>
    <w:lvl w:ilvl="1" w:tplc="B2AABD76">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3B81721F"/>
    <w:multiLevelType w:val="hybridMultilevel"/>
    <w:tmpl w:val="B6F2190E"/>
    <w:lvl w:ilvl="0" w:tplc="2B408A90">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3B9B70FB"/>
    <w:multiLevelType w:val="hybridMultilevel"/>
    <w:tmpl w:val="1F16DC16"/>
    <w:lvl w:ilvl="0" w:tplc="3F168A2E">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3BA5739E"/>
    <w:multiLevelType w:val="hybridMultilevel"/>
    <w:tmpl w:val="772C6C36"/>
    <w:lvl w:ilvl="0" w:tplc="2B408A90">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3BBE219F"/>
    <w:multiLevelType w:val="hybridMultilevel"/>
    <w:tmpl w:val="6076F00A"/>
    <w:lvl w:ilvl="0" w:tplc="2B408A90">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3BCA72AA"/>
    <w:multiLevelType w:val="hybridMultilevel"/>
    <w:tmpl w:val="56DC9A52"/>
    <w:lvl w:ilvl="0" w:tplc="2B408A90">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3BFD072A"/>
    <w:multiLevelType w:val="hybridMultilevel"/>
    <w:tmpl w:val="0204B2DC"/>
    <w:lvl w:ilvl="0" w:tplc="005ABFFA">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3CC75F7A"/>
    <w:multiLevelType w:val="hybridMultilevel"/>
    <w:tmpl w:val="15C48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3F851D20"/>
    <w:multiLevelType w:val="hybridMultilevel"/>
    <w:tmpl w:val="86029D76"/>
    <w:lvl w:ilvl="0" w:tplc="2B408A90">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3FE92148"/>
    <w:multiLevelType w:val="hybridMultilevel"/>
    <w:tmpl w:val="E110A1CE"/>
    <w:lvl w:ilvl="0" w:tplc="C9A8BAEA">
      <w:start w:val="1"/>
      <w:numFmt w:val="bullet"/>
      <w:lvlText w:val="o"/>
      <w:lvlJc w:val="left"/>
      <w:pPr>
        <w:ind w:left="1440" w:hanging="360"/>
      </w:pPr>
      <w:rPr>
        <w:rFonts w:ascii="Courier New" w:hAnsi="Courier New" w:hint="default"/>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406E7607"/>
    <w:multiLevelType w:val="hybridMultilevel"/>
    <w:tmpl w:val="848ED99E"/>
    <w:lvl w:ilvl="0" w:tplc="2B408A90">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413F4344"/>
    <w:multiLevelType w:val="hybridMultilevel"/>
    <w:tmpl w:val="960A7464"/>
    <w:lvl w:ilvl="0" w:tplc="2B408A90">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41D83EA3"/>
    <w:multiLevelType w:val="hybridMultilevel"/>
    <w:tmpl w:val="ABE62582"/>
    <w:lvl w:ilvl="0" w:tplc="2B408A90">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43A135A7"/>
    <w:multiLevelType w:val="hybridMultilevel"/>
    <w:tmpl w:val="0C1CE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43C35EC1"/>
    <w:multiLevelType w:val="hybridMultilevel"/>
    <w:tmpl w:val="9BC2D8DE"/>
    <w:lvl w:ilvl="0" w:tplc="AF84D08E">
      <w:start w:val="1"/>
      <w:numFmt w:val="bullet"/>
      <w:lvlText w:val=""/>
      <w:lvlJc w:val="left"/>
      <w:pPr>
        <w:ind w:left="720" w:hanging="360"/>
      </w:pPr>
      <w:rPr>
        <w:rFonts w:ascii="Symbol" w:hAnsi="Symbol" w:hint="default"/>
        <w:sz w:val="21"/>
        <w:szCs w:val="21"/>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45366F56"/>
    <w:multiLevelType w:val="hybridMultilevel"/>
    <w:tmpl w:val="A47A451C"/>
    <w:lvl w:ilvl="0" w:tplc="2B408A90">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45A924AF"/>
    <w:multiLevelType w:val="hybridMultilevel"/>
    <w:tmpl w:val="26CCBE7C"/>
    <w:lvl w:ilvl="0" w:tplc="AF84D08E">
      <w:start w:val="1"/>
      <w:numFmt w:val="bullet"/>
      <w:lvlText w:val=""/>
      <w:lvlJc w:val="left"/>
      <w:pPr>
        <w:ind w:left="720" w:hanging="360"/>
      </w:pPr>
      <w:rPr>
        <w:rFonts w:ascii="Symbol" w:hAnsi="Symbol" w:hint="default"/>
        <w:sz w:val="21"/>
        <w:szCs w:val="21"/>
      </w:rPr>
    </w:lvl>
    <w:lvl w:ilvl="1" w:tplc="C9A8BAEA">
      <w:start w:val="1"/>
      <w:numFmt w:val="bullet"/>
      <w:lvlText w:val="o"/>
      <w:lvlJc w:val="left"/>
      <w:pPr>
        <w:ind w:left="1440" w:hanging="360"/>
      </w:pPr>
      <w:rPr>
        <w:rFonts w:ascii="Courier New" w:hAnsi="Courier New" w:hint="default"/>
        <w:sz w:val="18"/>
        <w:szCs w:val="18"/>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46E57B0F"/>
    <w:multiLevelType w:val="hybridMultilevel"/>
    <w:tmpl w:val="7E1EB3E2"/>
    <w:lvl w:ilvl="0" w:tplc="C43E04A2">
      <w:start w:val="1"/>
      <w:numFmt w:val="bullet"/>
      <w:lvlText w:val=""/>
      <w:lvlJc w:val="left"/>
      <w:pPr>
        <w:ind w:left="720" w:hanging="360"/>
      </w:pPr>
      <w:rPr>
        <w:rFonts w:ascii="Wingdings" w:hAnsi="Wingdings" w:hint="default"/>
        <w:sz w:val="18"/>
        <w:szCs w:val="18"/>
      </w:rPr>
    </w:lvl>
    <w:lvl w:ilvl="1" w:tplc="04090003">
      <w:start w:val="1"/>
      <w:numFmt w:val="bullet"/>
      <w:lvlText w:val="o"/>
      <w:lvlJc w:val="left"/>
      <w:pPr>
        <w:ind w:left="1440" w:hanging="360"/>
      </w:pPr>
      <w:rPr>
        <w:rFonts w:ascii="Courier New" w:hAnsi="Courier New" w:hint="default"/>
      </w:rPr>
    </w:lvl>
    <w:lvl w:ilvl="2" w:tplc="04090015">
      <w:start w:val="1"/>
      <w:numFmt w:val="upperLetter"/>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47B8100A"/>
    <w:multiLevelType w:val="hybridMultilevel"/>
    <w:tmpl w:val="01FA2D5E"/>
    <w:lvl w:ilvl="0" w:tplc="AF84D08E">
      <w:start w:val="1"/>
      <w:numFmt w:val="bullet"/>
      <w:lvlText w:val=""/>
      <w:lvlJc w:val="left"/>
      <w:pPr>
        <w:ind w:left="4187" w:hanging="360"/>
      </w:pPr>
      <w:rPr>
        <w:rFonts w:ascii="Symbol" w:hAnsi="Symbol" w:hint="default"/>
        <w:sz w:val="21"/>
        <w:szCs w:val="21"/>
      </w:rPr>
    </w:lvl>
    <w:lvl w:ilvl="1" w:tplc="05B2E636">
      <w:start w:val="1"/>
      <w:numFmt w:val="upperLetter"/>
      <w:lvlText w:val="%2."/>
      <w:lvlJc w:val="left"/>
      <w:pPr>
        <w:ind w:left="720" w:hanging="360"/>
      </w:pPr>
      <w:rPr>
        <w:rFonts w:hint="default"/>
      </w:rPr>
    </w:lvl>
    <w:lvl w:ilvl="2" w:tplc="A7946108">
      <w:start w:val="1"/>
      <w:numFmt w:val="bullet"/>
      <w:lvlText w:val="o"/>
      <w:lvlJc w:val="left"/>
      <w:pPr>
        <w:ind w:left="2160" w:hanging="360"/>
      </w:pPr>
      <w:rPr>
        <w:rFonts w:ascii="Courier New" w:hAnsi="Courier New" w:hint="default"/>
        <w:sz w:val="20"/>
        <w:szCs w:val="20"/>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49197555"/>
    <w:multiLevelType w:val="hybridMultilevel"/>
    <w:tmpl w:val="0CA684C0"/>
    <w:lvl w:ilvl="0" w:tplc="2B408A90">
      <w:start w:val="1"/>
      <w:numFmt w:val="bullet"/>
      <w:lvlText w:val=""/>
      <w:lvlJc w:val="left"/>
      <w:pPr>
        <w:ind w:left="720" w:hanging="360"/>
      </w:pPr>
      <w:rPr>
        <w:rFonts w:ascii="Symbol" w:hAnsi="Symbol" w:hint="default"/>
        <w:sz w:val="18"/>
        <w:szCs w:val="18"/>
      </w:rPr>
    </w:lvl>
    <w:lvl w:ilvl="1" w:tplc="7F94E464">
      <w:start w:val="1"/>
      <w:numFmt w:val="lowerLetter"/>
      <w:lvlText w:val="%2)"/>
      <w:lvlJc w:val="left"/>
      <w:pPr>
        <w:ind w:left="1440" w:hanging="360"/>
      </w:pPr>
      <w:rPr>
        <w:rFonts w:hint="default"/>
        <w:sz w:val="20"/>
        <w:szCs w:val="2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4A1E15AD"/>
    <w:multiLevelType w:val="hybridMultilevel"/>
    <w:tmpl w:val="A66C175E"/>
    <w:lvl w:ilvl="0" w:tplc="005ABFFA">
      <w:start w:val="1"/>
      <w:numFmt w:val="bullet"/>
      <w:lvlText w:val=""/>
      <w:lvlJc w:val="left"/>
      <w:pPr>
        <w:ind w:left="720" w:hanging="360"/>
      </w:pPr>
      <w:rPr>
        <w:rFonts w:ascii="Symbol" w:hAnsi="Symbol" w:hint="default"/>
        <w:sz w:val="20"/>
        <w:szCs w:val="20"/>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4A247C5D"/>
    <w:multiLevelType w:val="hybridMultilevel"/>
    <w:tmpl w:val="83220E2C"/>
    <w:lvl w:ilvl="0" w:tplc="B2AABD76">
      <w:start w:val="1"/>
      <w:numFmt w:val="decimal"/>
      <w:lvlText w:val="(%1)"/>
      <w:lvlJc w:val="left"/>
      <w:pPr>
        <w:ind w:left="720" w:hanging="360"/>
      </w:pPr>
      <w:rPr>
        <w:rFonts w:hint="default"/>
        <w:sz w:val="18"/>
        <w:szCs w:val="1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4A3C3316"/>
    <w:multiLevelType w:val="hybridMultilevel"/>
    <w:tmpl w:val="0F1E3636"/>
    <w:lvl w:ilvl="0" w:tplc="AF84D08E">
      <w:start w:val="1"/>
      <w:numFmt w:val="bullet"/>
      <w:lvlText w:val=""/>
      <w:lvlJc w:val="left"/>
      <w:pPr>
        <w:ind w:left="4187" w:hanging="360"/>
      </w:pPr>
      <w:rPr>
        <w:rFonts w:ascii="Symbol" w:hAnsi="Symbol" w:hint="default"/>
        <w:sz w:val="21"/>
        <w:szCs w:val="21"/>
      </w:rPr>
    </w:lvl>
    <w:lvl w:ilvl="1" w:tplc="3F168A2E">
      <w:start w:val="1"/>
      <w:numFmt w:val="bullet"/>
      <w:lvlText w:val=""/>
      <w:lvlJc w:val="left"/>
      <w:pPr>
        <w:ind w:left="720" w:hanging="360"/>
      </w:pPr>
      <w:rPr>
        <w:rFonts w:ascii="Symbol" w:hAnsi="Symbol" w:hint="default"/>
        <w:sz w:val="22"/>
        <w:szCs w:val="22"/>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4AE03312"/>
    <w:multiLevelType w:val="hybridMultilevel"/>
    <w:tmpl w:val="F6AA722E"/>
    <w:lvl w:ilvl="0" w:tplc="3F168A2E">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4B1C2880"/>
    <w:multiLevelType w:val="hybridMultilevel"/>
    <w:tmpl w:val="037CEA4C"/>
    <w:lvl w:ilvl="0" w:tplc="C43E04A2">
      <w:start w:val="1"/>
      <w:numFmt w:val="bullet"/>
      <w:lvlText w:val=""/>
      <w:lvlJc w:val="left"/>
      <w:pPr>
        <w:ind w:left="720" w:hanging="360"/>
      </w:pPr>
      <w:rPr>
        <w:rFonts w:ascii="Wingdings" w:hAnsi="Wingdings" w:hint="default"/>
        <w:sz w:val="18"/>
        <w:szCs w:val="18"/>
      </w:rPr>
    </w:lvl>
    <w:lvl w:ilvl="1" w:tplc="C9A8BAEA">
      <w:start w:val="1"/>
      <w:numFmt w:val="bullet"/>
      <w:lvlText w:val="o"/>
      <w:lvlJc w:val="left"/>
      <w:pPr>
        <w:ind w:left="1440" w:hanging="360"/>
      </w:pPr>
      <w:rPr>
        <w:rFonts w:ascii="Courier New" w:hAnsi="Courier New" w:hint="default"/>
        <w:sz w:val="18"/>
        <w:szCs w:val="18"/>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4BBD6900"/>
    <w:multiLevelType w:val="hybridMultilevel"/>
    <w:tmpl w:val="030635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4C78603D"/>
    <w:multiLevelType w:val="hybridMultilevel"/>
    <w:tmpl w:val="BD0E672E"/>
    <w:lvl w:ilvl="0" w:tplc="2B408A90">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4CDD0E7F"/>
    <w:multiLevelType w:val="hybridMultilevel"/>
    <w:tmpl w:val="E26ABAAA"/>
    <w:lvl w:ilvl="0" w:tplc="005ABFFA">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4E236396"/>
    <w:multiLevelType w:val="hybridMultilevel"/>
    <w:tmpl w:val="83BC5BF6"/>
    <w:lvl w:ilvl="0" w:tplc="C9A8BAEA">
      <w:start w:val="1"/>
      <w:numFmt w:val="bullet"/>
      <w:lvlText w:val="o"/>
      <w:lvlJc w:val="left"/>
      <w:pPr>
        <w:ind w:left="1440" w:hanging="360"/>
      </w:pPr>
      <w:rPr>
        <w:rFonts w:ascii="Courier New" w:hAnsi="Courier New" w:hint="default"/>
        <w:sz w:val="18"/>
        <w:szCs w:val="18"/>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8">
    <w:nsid w:val="4E916546"/>
    <w:multiLevelType w:val="hybridMultilevel"/>
    <w:tmpl w:val="B8EE135A"/>
    <w:lvl w:ilvl="0" w:tplc="AF84D08E">
      <w:start w:val="1"/>
      <w:numFmt w:val="bullet"/>
      <w:lvlText w:val=""/>
      <w:lvlJc w:val="left"/>
      <w:pPr>
        <w:ind w:left="720" w:hanging="360"/>
      </w:pPr>
      <w:rPr>
        <w:rFonts w:ascii="Symbol" w:hAnsi="Symbol" w:hint="default"/>
        <w:sz w:val="21"/>
        <w:szCs w:val="2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502C60F9"/>
    <w:multiLevelType w:val="hybridMultilevel"/>
    <w:tmpl w:val="0E46DEC6"/>
    <w:lvl w:ilvl="0" w:tplc="AF84D08E">
      <w:start w:val="1"/>
      <w:numFmt w:val="bullet"/>
      <w:lvlText w:val=""/>
      <w:lvlJc w:val="left"/>
      <w:pPr>
        <w:ind w:left="720" w:hanging="360"/>
      </w:pPr>
      <w:rPr>
        <w:rFonts w:ascii="Symbol" w:hAnsi="Symbol" w:hint="default"/>
        <w:sz w:val="21"/>
        <w:szCs w:val="21"/>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5126538E"/>
    <w:multiLevelType w:val="hybridMultilevel"/>
    <w:tmpl w:val="AA80A080"/>
    <w:lvl w:ilvl="0" w:tplc="3870B0F0">
      <w:start w:val="1"/>
      <w:numFmt w:val="lowerRoman"/>
      <w:lvlText w:val="%1)"/>
      <w:lvlJc w:val="left"/>
      <w:pPr>
        <w:ind w:left="144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1">
    <w:nsid w:val="51562491"/>
    <w:multiLevelType w:val="hybridMultilevel"/>
    <w:tmpl w:val="2D48A9B6"/>
    <w:lvl w:ilvl="0" w:tplc="A7946108">
      <w:start w:val="1"/>
      <w:numFmt w:val="bullet"/>
      <w:lvlText w:val="o"/>
      <w:lvlJc w:val="left"/>
      <w:pPr>
        <w:ind w:left="720" w:hanging="360"/>
      </w:pPr>
      <w:rPr>
        <w:rFonts w:ascii="Courier New" w:hAnsi="Courier New" w:hint="default"/>
        <w:sz w:val="20"/>
        <w:szCs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nsid w:val="515A3154"/>
    <w:multiLevelType w:val="hybridMultilevel"/>
    <w:tmpl w:val="4222972A"/>
    <w:lvl w:ilvl="0" w:tplc="C43E04A2">
      <w:start w:val="1"/>
      <w:numFmt w:val="bullet"/>
      <w:lvlText w:val=""/>
      <w:lvlJc w:val="left"/>
      <w:pPr>
        <w:ind w:left="720" w:hanging="360"/>
      </w:pPr>
      <w:rPr>
        <w:rFonts w:ascii="Wingdings" w:hAnsi="Wingdings" w:hint="default"/>
        <w:sz w:val="18"/>
        <w:szCs w:val="18"/>
      </w:rPr>
    </w:lvl>
    <w:lvl w:ilvl="1" w:tplc="04090011">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nsid w:val="51B66B99"/>
    <w:multiLevelType w:val="hybridMultilevel"/>
    <w:tmpl w:val="201AC6B8"/>
    <w:lvl w:ilvl="0" w:tplc="04090015">
      <w:start w:val="1"/>
      <w:numFmt w:val="upperLetter"/>
      <w:lvlText w:val="%1."/>
      <w:lvlJc w:val="left"/>
      <w:pPr>
        <w:ind w:left="720" w:hanging="360"/>
      </w:pPr>
      <w:rPr>
        <w:rFonts w:hint="default"/>
        <w:sz w:val="18"/>
        <w:szCs w:val="1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5295632C"/>
    <w:multiLevelType w:val="hybridMultilevel"/>
    <w:tmpl w:val="91364A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53494FD2"/>
    <w:multiLevelType w:val="hybridMultilevel"/>
    <w:tmpl w:val="8EB4F6FE"/>
    <w:lvl w:ilvl="0" w:tplc="3F168A2E">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544B0446"/>
    <w:multiLevelType w:val="hybridMultilevel"/>
    <w:tmpl w:val="75F48CFE"/>
    <w:lvl w:ilvl="0" w:tplc="F990B30E">
      <w:start w:val="1"/>
      <w:numFmt w:val="lowerLetter"/>
      <w:lvlText w:val="(%1)"/>
      <w:lvlJc w:val="left"/>
      <w:pPr>
        <w:ind w:left="720" w:hanging="360"/>
      </w:pPr>
      <w:rPr>
        <w:rFonts w:hint="default"/>
        <w:sz w:val="21"/>
        <w:szCs w:val="21"/>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54F169FA"/>
    <w:multiLevelType w:val="hybridMultilevel"/>
    <w:tmpl w:val="B2804A66"/>
    <w:lvl w:ilvl="0" w:tplc="005ABFFA">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56C87F94"/>
    <w:multiLevelType w:val="hybridMultilevel"/>
    <w:tmpl w:val="4D122D0E"/>
    <w:lvl w:ilvl="0" w:tplc="AF84D08E">
      <w:start w:val="1"/>
      <w:numFmt w:val="bullet"/>
      <w:lvlText w:val=""/>
      <w:lvlJc w:val="left"/>
      <w:pPr>
        <w:ind w:left="720" w:hanging="360"/>
      </w:pPr>
      <w:rPr>
        <w:rFonts w:ascii="Symbol" w:hAnsi="Symbol" w:hint="default"/>
        <w:sz w:val="21"/>
        <w:szCs w:val="21"/>
      </w:rPr>
    </w:lvl>
    <w:lvl w:ilvl="1" w:tplc="C9A8BAEA">
      <w:start w:val="1"/>
      <w:numFmt w:val="bullet"/>
      <w:lvlText w:val="o"/>
      <w:lvlJc w:val="left"/>
      <w:pPr>
        <w:ind w:left="1440" w:hanging="360"/>
      </w:pPr>
      <w:rPr>
        <w:rFonts w:ascii="Courier New" w:hAnsi="Courier New" w:hint="default"/>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57692BBE"/>
    <w:multiLevelType w:val="hybridMultilevel"/>
    <w:tmpl w:val="2D7C7CC2"/>
    <w:lvl w:ilvl="0" w:tplc="3F168A2E">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57A800B5"/>
    <w:multiLevelType w:val="hybridMultilevel"/>
    <w:tmpl w:val="906290C4"/>
    <w:lvl w:ilvl="0" w:tplc="AF84D08E">
      <w:start w:val="1"/>
      <w:numFmt w:val="bullet"/>
      <w:lvlText w:val=""/>
      <w:lvlJc w:val="left"/>
      <w:pPr>
        <w:ind w:left="720" w:hanging="360"/>
      </w:pPr>
      <w:rPr>
        <w:rFonts w:ascii="Symbol" w:hAnsi="Symbol" w:hint="default"/>
        <w:sz w:val="21"/>
        <w:szCs w:val="21"/>
      </w:rPr>
    </w:lvl>
    <w:lvl w:ilvl="1" w:tplc="0409000F">
      <w:start w:val="1"/>
      <w:numFmt w:val="decimal"/>
      <w:lvlText w:val="%2."/>
      <w:lvlJc w:val="left"/>
      <w:pPr>
        <w:ind w:left="1440" w:hanging="360"/>
      </w:pPr>
      <w:rPr>
        <w:rFonts w:hint="default"/>
        <w:sz w:val="18"/>
        <w:szCs w:val="18"/>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nsid w:val="57BB680D"/>
    <w:multiLevelType w:val="hybridMultilevel"/>
    <w:tmpl w:val="D4C4E0CA"/>
    <w:lvl w:ilvl="0" w:tplc="2B408A90">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598D4C20"/>
    <w:multiLevelType w:val="hybridMultilevel"/>
    <w:tmpl w:val="0DCEE03E"/>
    <w:lvl w:ilvl="0" w:tplc="2B408A90">
      <w:start w:val="1"/>
      <w:numFmt w:val="bullet"/>
      <w:lvlText w:val=""/>
      <w:lvlJc w:val="left"/>
      <w:pPr>
        <w:ind w:left="720" w:hanging="360"/>
      </w:pPr>
      <w:rPr>
        <w:rFonts w:ascii="Symbol" w:hAnsi="Symbol" w:hint="default"/>
        <w:sz w:val="18"/>
        <w:szCs w:val="18"/>
      </w:rPr>
    </w:lvl>
    <w:lvl w:ilvl="1" w:tplc="C9A8BAEA">
      <w:start w:val="1"/>
      <w:numFmt w:val="bullet"/>
      <w:lvlText w:val="o"/>
      <w:lvlJc w:val="left"/>
      <w:pPr>
        <w:ind w:left="1440" w:hanging="360"/>
      </w:pPr>
      <w:rPr>
        <w:rFonts w:ascii="Courier New" w:hAnsi="Courier New" w:hint="default"/>
        <w:sz w:val="18"/>
        <w:szCs w:val="18"/>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59C652B8"/>
    <w:multiLevelType w:val="hybridMultilevel"/>
    <w:tmpl w:val="4D96E38A"/>
    <w:lvl w:ilvl="0" w:tplc="005ABFFA">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5AA36900"/>
    <w:multiLevelType w:val="hybridMultilevel"/>
    <w:tmpl w:val="C1CE848A"/>
    <w:lvl w:ilvl="0" w:tplc="2B408A90">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5C910224"/>
    <w:multiLevelType w:val="hybridMultilevel"/>
    <w:tmpl w:val="B71415C6"/>
    <w:lvl w:ilvl="0" w:tplc="005ABFFA">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nsid w:val="5D0E3D61"/>
    <w:multiLevelType w:val="hybridMultilevel"/>
    <w:tmpl w:val="E254359E"/>
    <w:lvl w:ilvl="0" w:tplc="3F168A2E">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nsid w:val="5D8A5032"/>
    <w:multiLevelType w:val="hybridMultilevel"/>
    <w:tmpl w:val="5B7889B6"/>
    <w:lvl w:ilvl="0" w:tplc="AF84D08E">
      <w:start w:val="1"/>
      <w:numFmt w:val="bullet"/>
      <w:lvlText w:val=""/>
      <w:lvlJc w:val="left"/>
      <w:pPr>
        <w:ind w:left="4187" w:hanging="360"/>
      </w:pPr>
      <w:rPr>
        <w:rFonts w:ascii="Symbol" w:hAnsi="Symbol" w:hint="default"/>
        <w:sz w:val="21"/>
        <w:szCs w:val="21"/>
      </w:rPr>
    </w:lvl>
    <w:lvl w:ilvl="1" w:tplc="1FDC8016">
      <w:start w:val="1"/>
      <w:numFmt w:val="bullet"/>
      <w:lvlText w:val=""/>
      <w:lvlJc w:val="left"/>
      <w:pPr>
        <w:ind w:left="720" w:hanging="360"/>
      </w:pPr>
      <w:rPr>
        <w:rFonts w:ascii="Symbol" w:hAnsi="Symbol" w:hint="default"/>
        <w:sz w:val="24"/>
        <w:szCs w:val="24"/>
      </w:rPr>
    </w:lvl>
    <w:lvl w:ilvl="2" w:tplc="A7946108">
      <w:start w:val="1"/>
      <w:numFmt w:val="bullet"/>
      <w:lvlText w:val="o"/>
      <w:lvlJc w:val="left"/>
      <w:pPr>
        <w:ind w:left="2160" w:hanging="360"/>
      </w:pPr>
      <w:rPr>
        <w:rFonts w:ascii="Courier New" w:hAnsi="Courier New" w:hint="default"/>
        <w:sz w:val="20"/>
        <w:szCs w:val="20"/>
      </w:rPr>
    </w:lvl>
    <w:lvl w:ilvl="3" w:tplc="8D3252BC">
      <w:start w:val="1"/>
      <w:numFmt w:val="bullet"/>
      <w:lvlText w:val=""/>
      <w:lvlJc w:val="left"/>
      <w:pPr>
        <w:ind w:left="720" w:hanging="360"/>
      </w:pPr>
      <w:rPr>
        <w:rFonts w:ascii="Wingdings" w:hAnsi="Wingdings"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nsid w:val="5DDD2671"/>
    <w:multiLevelType w:val="hybridMultilevel"/>
    <w:tmpl w:val="11D68B3A"/>
    <w:lvl w:ilvl="0" w:tplc="C43E04A2">
      <w:start w:val="1"/>
      <w:numFmt w:val="bullet"/>
      <w:lvlText w:val=""/>
      <w:lvlJc w:val="left"/>
      <w:pPr>
        <w:ind w:left="2160" w:hanging="360"/>
      </w:pPr>
      <w:rPr>
        <w:rFonts w:ascii="Wingdings" w:hAnsi="Wingdings" w:hint="default"/>
        <w:sz w:val="18"/>
        <w:szCs w:val="18"/>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9">
    <w:nsid w:val="5ED67230"/>
    <w:multiLevelType w:val="hybridMultilevel"/>
    <w:tmpl w:val="B21087D6"/>
    <w:lvl w:ilvl="0" w:tplc="C43E04A2">
      <w:start w:val="1"/>
      <w:numFmt w:val="bullet"/>
      <w:lvlText w:val=""/>
      <w:lvlJc w:val="left"/>
      <w:pPr>
        <w:ind w:left="2160" w:hanging="360"/>
      </w:pPr>
      <w:rPr>
        <w:rFonts w:ascii="Wingdings" w:hAnsi="Wingdings" w:hint="default"/>
        <w:sz w:val="18"/>
        <w:szCs w:val="18"/>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0">
    <w:nsid w:val="5F004D52"/>
    <w:multiLevelType w:val="hybridMultilevel"/>
    <w:tmpl w:val="316A1156"/>
    <w:lvl w:ilvl="0" w:tplc="2B408A90">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nsid w:val="5F063647"/>
    <w:multiLevelType w:val="hybridMultilevel"/>
    <w:tmpl w:val="05F289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nsid w:val="5F587805"/>
    <w:multiLevelType w:val="hybridMultilevel"/>
    <w:tmpl w:val="4AB0C02A"/>
    <w:lvl w:ilvl="0" w:tplc="AF84D08E">
      <w:start w:val="1"/>
      <w:numFmt w:val="bullet"/>
      <w:lvlText w:val=""/>
      <w:lvlJc w:val="left"/>
      <w:pPr>
        <w:ind w:left="720" w:hanging="360"/>
      </w:pPr>
      <w:rPr>
        <w:rFonts w:ascii="Symbol" w:hAnsi="Symbol" w:hint="default"/>
        <w:sz w:val="21"/>
        <w:szCs w:val="21"/>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nsid w:val="5F842340"/>
    <w:multiLevelType w:val="hybridMultilevel"/>
    <w:tmpl w:val="FAC2B078"/>
    <w:lvl w:ilvl="0" w:tplc="AF84D08E">
      <w:start w:val="1"/>
      <w:numFmt w:val="bullet"/>
      <w:lvlText w:val=""/>
      <w:lvlJc w:val="left"/>
      <w:pPr>
        <w:ind w:left="720" w:hanging="360"/>
      </w:pPr>
      <w:rPr>
        <w:rFonts w:ascii="Symbol" w:hAnsi="Symbol" w:hint="default"/>
        <w:sz w:val="21"/>
        <w:szCs w:val="21"/>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60266B7C"/>
    <w:multiLevelType w:val="hybridMultilevel"/>
    <w:tmpl w:val="627CC0B8"/>
    <w:lvl w:ilvl="0" w:tplc="2B408A90">
      <w:start w:val="1"/>
      <w:numFmt w:val="bullet"/>
      <w:lvlText w:val=""/>
      <w:lvlJc w:val="left"/>
      <w:pPr>
        <w:ind w:left="720" w:hanging="360"/>
      </w:pPr>
      <w:rPr>
        <w:rFonts w:ascii="Symbol" w:hAnsi="Symbol" w:hint="default"/>
        <w:sz w:val="18"/>
        <w:szCs w:val="18"/>
      </w:rPr>
    </w:lvl>
    <w:lvl w:ilvl="1" w:tplc="0409000F">
      <w:start w:val="1"/>
      <w:numFmt w:val="decimal"/>
      <w:lvlText w:val="%2."/>
      <w:lvlJc w:val="left"/>
      <w:pPr>
        <w:ind w:left="1440" w:hanging="360"/>
      </w:pPr>
      <w:rPr>
        <w:rFonts w:hint="default"/>
        <w:sz w:val="18"/>
        <w:szCs w:val="18"/>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nsid w:val="6041618F"/>
    <w:multiLevelType w:val="hybridMultilevel"/>
    <w:tmpl w:val="D3F4EE2C"/>
    <w:lvl w:ilvl="0" w:tplc="2B408A90">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610B1B31"/>
    <w:multiLevelType w:val="hybridMultilevel"/>
    <w:tmpl w:val="BD70275E"/>
    <w:lvl w:ilvl="0" w:tplc="005ABFFA">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61CD3A63"/>
    <w:multiLevelType w:val="hybridMultilevel"/>
    <w:tmpl w:val="34145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nsid w:val="61D44B02"/>
    <w:multiLevelType w:val="hybridMultilevel"/>
    <w:tmpl w:val="9028B914"/>
    <w:lvl w:ilvl="0" w:tplc="3F168A2E">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nsid w:val="626921F6"/>
    <w:multiLevelType w:val="hybridMultilevel"/>
    <w:tmpl w:val="1C16FA30"/>
    <w:lvl w:ilvl="0" w:tplc="3F168A2E">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nsid w:val="62F474D1"/>
    <w:multiLevelType w:val="hybridMultilevel"/>
    <w:tmpl w:val="96A24DD8"/>
    <w:lvl w:ilvl="0" w:tplc="AF84D08E">
      <w:start w:val="1"/>
      <w:numFmt w:val="bullet"/>
      <w:lvlText w:val=""/>
      <w:lvlJc w:val="left"/>
      <w:pPr>
        <w:ind w:left="720" w:hanging="360"/>
      </w:pPr>
      <w:rPr>
        <w:rFonts w:ascii="Symbol" w:hAnsi="Symbol" w:hint="default"/>
        <w:sz w:val="21"/>
        <w:szCs w:val="21"/>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nsid w:val="63602C36"/>
    <w:multiLevelType w:val="hybridMultilevel"/>
    <w:tmpl w:val="BF48CE7C"/>
    <w:lvl w:ilvl="0" w:tplc="2B408A90">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nsid w:val="64F44284"/>
    <w:multiLevelType w:val="hybridMultilevel"/>
    <w:tmpl w:val="E2E281EE"/>
    <w:lvl w:ilvl="0" w:tplc="3F168A2E">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nsid w:val="65D15394"/>
    <w:multiLevelType w:val="hybridMultilevel"/>
    <w:tmpl w:val="28DAAB1E"/>
    <w:lvl w:ilvl="0" w:tplc="2B408A90">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nsid w:val="66476F1D"/>
    <w:multiLevelType w:val="hybridMultilevel"/>
    <w:tmpl w:val="DD3255EE"/>
    <w:lvl w:ilvl="0" w:tplc="C9A8BAEA">
      <w:start w:val="1"/>
      <w:numFmt w:val="bullet"/>
      <w:lvlText w:val="o"/>
      <w:lvlJc w:val="left"/>
      <w:pPr>
        <w:ind w:left="1440" w:hanging="360"/>
      </w:pPr>
      <w:rPr>
        <w:rFonts w:ascii="Courier New" w:hAnsi="Courier New" w:hint="default"/>
        <w:sz w:val="18"/>
        <w:szCs w:val="18"/>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5">
    <w:nsid w:val="66A10D48"/>
    <w:multiLevelType w:val="hybridMultilevel"/>
    <w:tmpl w:val="4AAE57E4"/>
    <w:lvl w:ilvl="0" w:tplc="C43E04A2">
      <w:start w:val="1"/>
      <w:numFmt w:val="bullet"/>
      <w:lvlText w:val=""/>
      <w:lvlJc w:val="left"/>
      <w:pPr>
        <w:ind w:left="2160" w:hanging="360"/>
      </w:pPr>
      <w:rPr>
        <w:rFonts w:ascii="Wingdings" w:hAnsi="Wingdings" w:hint="default"/>
        <w:sz w:val="18"/>
        <w:szCs w:val="18"/>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6">
    <w:nsid w:val="66EF2377"/>
    <w:multiLevelType w:val="hybridMultilevel"/>
    <w:tmpl w:val="6820327E"/>
    <w:lvl w:ilvl="0" w:tplc="2B408A90">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nsid w:val="68264276"/>
    <w:multiLevelType w:val="hybridMultilevel"/>
    <w:tmpl w:val="D2CC9CC4"/>
    <w:lvl w:ilvl="0" w:tplc="C9A8BAEA">
      <w:start w:val="1"/>
      <w:numFmt w:val="bullet"/>
      <w:lvlText w:val="o"/>
      <w:lvlJc w:val="left"/>
      <w:pPr>
        <w:ind w:left="1440" w:hanging="360"/>
      </w:pPr>
      <w:rPr>
        <w:rFonts w:ascii="Courier New" w:hAnsi="Courier New" w:hint="default"/>
        <w:sz w:val="18"/>
        <w:szCs w:val="18"/>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8">
    <w:nsid w:val="68486960"/>
    <w:multiLevelType w:val="hybridMultilevel"/>
    <w:tmpl w:val="A63E13F0"/>
    <w:lvl w:ilvl="0" w:tplc="3F168A2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nsid w:val="6B432701"/>
    <w:multiLevelType w:val="hybridMultilevel"/>
    <w:tmpl w:val="11C06550"/>
    <w:lvl w:ilvl="0" w:tplc="AF84D08E">
      <w:start w:val="1"/>
      <w:numFmt w:val="bullet"/>
      <w:lvlText w:val=""/>
      <w:lvlJc w:val="left"/>
      <w:pPr>
        <w:ind w:left="720" w:hanging="360"/>
      </w:pPr>
      <w:rPr>
        <w:rFonts w:ascii="Symbol" w:hAnsi="Symbol" w:hint="default"/>
        <w:sz w:val="21"/>
        <w:szCs w:val="21"/>
      </w:rPr>
    </w:lvl>
    <w:lvl w:ilvl="1" w:tplc="B704BFF8">
      <w:start w:val="1"/>
      <w:numFmt w:val="decimal"/>
      <w:lvlText w:val="%2)"/>
      <w:lvlJc w:val="left"/>
      <w:pPr>
        <w:ind w:left="1440" w:hanging="360"/>
      </w:pPr>
      <w:rPr>
        <w:rFonts w:hint="default"/>
        <w:sz w:val="20"/>
        <w:szCs w:val="20"/>
      </w:rPr>
    </w:lvl>
    <w:lvl w:ilvl="2" w:tplc="3870B0F0">
      <w:start w:val="1"/>
      <w:numFmt w:val="lowerRoman"/>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nsid w:val="6B591367"/>
    <w:multiLevelType w:val="hybridMultilevel"/>
    <w:tmpl w:val="1900677C"/>
    <w:lvl w:ilvl="0" w:tplc="2B408A90">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nsid w:val="6B62550E"/>
    <w:multiLevelType w:val="hybridMultilevel"/>
    <w:tmpl w:val="82C08960"/>
    <w:lvl w:ilvl="0" w:tplc="AF84D08E">
      <w:start w:val="1"/>
      <w:numFmt w:val="bullet"/>
      <w:lvlText w:val=""/>
      <w:lvlJc w:val="left"/>
      <w:pPr>
        <w:ind w:left="720" w:hanging="360"/>
      </w:pPr>
      <w:rPr>
        <w:rFonts w:ascii="Symbol" w:hAnsi="Symbol" w:hint="default"/>
        <w:sz w:val="21"/>
        <w:szCs w:val="21"/>
      </w:rPr>
    </w:lvl>
    <w:lvl w:ilvl="1" w:tplc="B704BFF8">
      <w:start w:val="1"/>
      <w:numFmt w:val="decimal"/>
      <w:lvlText w:val="%2)"/>
      <w:lvlJc w:val="left"/>
      <w:pPr>
        <w:ind w:left="1440" w:hanging="360"/>
      </w:pPr>
      <w:rPr>
        <w:rFonts w:hint="default"/>
        <w:sz w:val="20"/>
        <w:szCs w:val="2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nsid w:val="6C566B84"/>
    <w:multiLevelType w:val="hybridMultilevel"/>
    <w:tmpl w:val="FD4E252A"/>
    <w:lvl w:ilvl="0" w:tplc="2B408A90">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nsid w:val="6EAE5848"/>
    <w:multiLevelType w:val="hybridMultilevel"/>
    <w:tmpl w:val="25F45D42"/>
    <w:lvl w:ilvl="0" w:tplc="C9A8BAEA">
      <w:start w:val="1"/>
      <w:numFmt w:val="bullet"/>
      <w:lvlText w:val="o"/>
      <w:lvlJc w:val="left"/>
      <w:pPr>
        <w:ind w:left="1440" w:hanging="360"/>
      </w:pPr>
      <w:rPr>
        <w:rFonts w:ascii="Courier New" w:hAnsi="Courier New" w:hint="default"/>
        <w:sz w:val="18"/>
        <w:szCs w:val="1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nsid w:val="70FA72E2"/>
    <w:multiLevelType w:val="hybridMultilevel"/>
    <w:tmpl w:val="4C362FB4"/>
    <w:lvl w:ilvl="0" w:tplc="F990B30E">
      <w:start w:val="1"/>
      <w:numFmt w:val="lowerLetter"/>
      <w:lvlText w:val="(%1)"/>
      <w:lvlJc w:val="left"/>
      <w:pPr>
        <w:ind w:left="720" w:hanging="360"/>
      </w:pPr>
      <w:rPr>
        <w:rFonts w:hint="default"/>
      </w:rPr>
    </w:lvl>
    <w:lvl w:ilvl="1" w:tplc="F990B30E">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nsid w:val="7211380A"/>
    <w:multiLevelType w:val="hybridMultilevel"/>
    <w:tmpl w:val="33303862"/>
    <w:lvl w:ilvl="0" w:tplc="AF84D08E">
      <w:start w:val="1"/>
      <w:numFmt w:val="bullet"/>
      <w:lvlText w:val=""/>
      <w:lvlJc w:val="left"/>
      <w:pPr>
        <w:ind w:left="720" w:hanging="360"/>
      </w:pPr>
      <w:rPr>
        <w:rFonts w:ascii="Symbol" w:hAnsi="Symbol" w:hint="default"/>
        <w:sz w:val="21"/>
        <w:szCs w:val="21"/>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nsid w:val="73416593"/>
    <w:multiLevelType w:val="hybridMultilevel"/>
    <w:tmpl w:val="EA347CB0"/>
    <w:lvl w:ilvl="0" w:tplc="2B408A90">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nsid w:val="736A6E2F"/>
    <w:multiLevelType w:val="hybridMultilevel"/>
    <w:tmpl w:val="B500385C"/>
    <w:lvl w:ilvl="0" w:tplc="3F168A2E">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nsid w:val="739C005F"/>
    <w:multiLevelType w:val="hybridMultilevel"/>
    <w:tmpl w:val="F3B885E0"/>
    <w:lvl w:ilvl="0" w:tplc="C9A8BAEA">
      <w:start w:val="1"/>
      <w:numFmt w:val="bullet"/>
      <w:lvlText w:val="o"/>
      <w:lvlJc w:val="left"/>
      <w:pPr>
        <w:ind w:left="1440" w:hanging="360"/>
      </w:pPr>
      <w:rPr>
        <w:rFonts w:ascii="Courier New" w:hAnsi="Courier New" w:hint="default"/>
        <w:sz w:val="18"/>
        <w:szCs w:val="18"/>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9">
    <w:nsid w:val="740D709E"/>
    <w:multiLevelType w:val="hybridMultilevel"/>
    <w:tmpl w:val="79AEA5C8"/>
    <w:lvl w:ilvl="0" w:tplc="C9A8BAEA">
      <w:start w:val="1"/>
      <w:numFmt w:val="bullet"/>
      <w:lvlText w:val="o"/>
      <w:lvlJc w:val="left"/>
      <w:pPr>
        <w:ind w:left="1440" w:hanging="360"/>
      </w:pPr>
      <w:rPr>
        <w:rFonts w:ascii="Courier New" w:hAnsi="Courier New" w:hint="default"/>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nsid w:val="747622A6"/>
    <w:multiLevelType w:val="hybridMultilevel"/>
    <w:tmpl w:val="33F8FDB6"/>
    <w:lvl w:ilvl="0" w:tplc="AF84D08E">
      <w:start w:val="1"/>
      <w:numFmt w:val="bullet"/>
      <w:lvlText w:val=""/>
      <w:lvlJc w:val="left"/>
      <w:pPr>
        <w:ind w:left="4187" w:hanging="360"/>
      </w:pPr>
      <w:rPr>
        <w:rFonts w:ascii="Symbol" w:hAnsi="Symbol" w:hint="default"/>
        <w:sz w:val="21"/>
        <w:szCs w:val="21"/>
      </w:rPr>
    </w:lvl>
    <w:lvl w:ilvl="1" w:tplc="05B2E636">
      <w:start w:val="1"/>
      <w:numFmt w:val="upperLetter"/>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3F168A2E">
      <w:start w:val="1"/>
      <w:numFmt w:val="bullet"/>
      <w:lvlText w:val=""/>
      <w:lvlJc w:val="left"/>
      <w:pPr>
        <w:ind w:left="720" w:hanging="360"/>
      </w:pPr>
      <w:rPr>
        <w:rFonts w:ascii="Symbol" w:hAnsi="Symbol" w:hint="default"/>
        <w:sz w:val="22"/>
        <w:szCs w:val="22"/>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nsid w:val="75F91633"/>
    <w:multiLevelType w:val="hybridMultilevel"/>
    <w:tmpl w:val="987072B6"/>
    <w:lvl w:ilvl="0" w:tplc="005ABFFA">
      <w:start w:val="1"/>
      <w:numFmt w:val="bullet"/>
      <w:lvlText w:val=""/>
      <w:lvlJc w:val="left"/>
      <w:pPr>
        <w:ind w:left="720" w:hanging="360"/>
      </w:pPr>
      <w:rPr>
        <w:rFonts w:ascii="Symbol" w:hAnsi="Symbol" w:hint="default"/>
        <w:sz w:val="20"/>
        <w:szCs w:val="20"/>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nsid w:val="76A72474"/>
    <w:multiLevelType w:val="hybridMultilevel"/>
    <w:tmpl w:val="4CD86248"/>
    <w:lvl w:ilvl="0" w:tplc="2B408A90">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nsid w:val="76A91365"/>
    <w:multiLevelType w:val="hybridMultilevel"/>
    <w:tmpl w:val="82E4D9BC"/>
    <w:lvl w:ilvl="0" w:tplc="2B408A90">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nsid w:val="77570D3E"/>
    <w:multiLevelType w:val="hybridMultilevel"/>
    <w:tmpl w:val="8B1AF06C"/>
    <w:lvl w:ilvl="0" w:tplc="AF84D08E">
      <w:start w:val="1"/>
      <w:numFmt w:val="bullet"/>
      <w:lvlText w:val=""/>
      <w:lvlJc w:val="left"/>
      <w:pPr>
        <w:ind w:left="720" w:hanging="360"/>
      </w:pPr>
      <w:rPr>
        <w:rFonts w:ascii="Symbol" w:hAnsi="Symbol" w:hint="default"/>
        <w:sz w:val="21"/>
        <w:szCs w:val="21"/>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nsid w:val="7834408E"/>
    <w:multiLevelType w:val="hybridMultilevel"/>
    <w:tmpl w:val="7EE463CE"/>
    <w:lvl w:ilvl="0" w:tplc="005ABFFA">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nsid w:val="78A8279B"/>
    <w:multiLevelType w:val="hybridMultilevel"/>
    <w:tmpl w:val="40C06F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nsid w:val="78EE022C"/>
    <w:multiLevelType w:val="hybridMultilevel"/>
    <w:tmpl w:val="F84C0F14"/>
    <w:lvl w:ilvl="0" w:tplc="2B408A90">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nsid w:val="794D4125"/>
    <w:multiLevelType w:val="hybridMultilevel"/>
    <w:tmpl w:val="76CE4076"/>
    <w:lvl w:ilvl="0" w:tplc="2B408A90">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nsid w:val="79AE4C7D"/>
    <w:multiLevelType w:val="hybridMultilevel"/>
    <w:tmpl w:val="558C75AA"/>
    <w:lvl w:ilvl="0" w:tplc="AF84D08E">
      <w:start w:val="1"/>
      <w:numFmt w:val="bullet"/>
      <w:lvlText w:val=""/>
      <w:lvlJc w:val="left"/>
      <w:pPr>
        <w:ind w:left="720" w:hanging="360"/>
      </w:pPr>
      <w:rPr>
        <w:rFonts w:ascii="Symbol" w:hAnsi="Symbol" w:hint="default"/>
        <w:sz w:val="21"/>
        <w:szCs w:val="21"/>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nsid w:val="7A0B4B62"/>
    <w:multiLevelType w:val="hybridMultilevel"/>
    <w:tmpl w:val="43F441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nsid w:val="7EB94131"/>
    <w:multiLevelType w:val="hybridMultilevel"/>
    <w:tmpl w:val="ECC616C4"/>
    <w:lvl w:ilvl="0" w:tplc="C43E04A2">
      <w:start w:val="1"/>
      <w:numFmt w:val="bullet"/>
      <w:lvlText w:val=""/>
      <w:lvlJc w:val="left"/>
      <w:pPr>
        <w:ind w:left="720" w:hanging="360"/>
      </w:pPr>
      <w:rPr>
        <w:rFonts w:ascii="Wingdings" w:hAnsi="Wingdings" w:hint="default"/>
        <w:sz w:val="18"/>
        <w:szCs w:val="18"/>
      </w:rPr>
    </w:lvl>
    <w:lvl w:ilvl="1" w:tplc="C9A8BAEA">
      <w:start w:val="1"/>
      <w:numFmt w:val="bullet"/>
      <w:lvlText w:val="o"/>
      <w:lvlJc w:val="left"/>
      <w:pPr>
        <w:ind w:left="1440" w:hanging="360"/>
      </w:pPr>
      <w:rPr>
        <w:rFonts w:ascii="Courier New" w:hAnsi="Courier New" w:hint="default"/>
        <w:sz w:val="18"/>
        <w:szCs w:val="18"/>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26"/>
  </w:num>
  <w:num w:numId="4">
    <w:abstractNumId w:val="165"/>
  </w:num>
  <w:num w:numId="5">
    <w:abstractNumId w:val="69"/>
  </w:num>
  <w:num w:numId="6">
    <w:abstractNumId w:val="18"/>
  </w:num>
  <w:num w:numId="7">
    <w:abstractNumId w:val="103"/>
  </w:num>
  <w:num w:numId="8">
    <w:abstractNumId w:val="112"/>
  </w:num>
  <w:num w:numId="9">
    <w:abstractNumId w:val="157"/>
  </w:num>
  <w:num w:numId="10">
    <w:abstractNumId w:val="128"/>
  </w:num>
  <w:num w:numId="11">
    <w:abstractNumId w:val="68"/>
  </w:num>
  <w:num w:numId="12">
    <w:abstractNumId w:val="105"/>
  </w:num>
  <w:num w:numId="13">
    <w:abstractNumId w:val="46"/>
  </w:num>
  <w:num w:numId="14">
    <w:abstractNumId w:val="156"/>
  </w:num>
  <w:num w:numId="15">
    <w:abstractNumId w:val="90"/>
  </w:num>
  <w:num w:numId="16">
    <w:abstractNumId w:val="130"/>
  </w:num>
  <w:num w:numId="17">
    <w:abstractNumId w:val="87"/>
  </w:num>
  <w:num w:numId="18">
    <w:abstractNumId w:val="38"/>
  </w:num>
  <w:num w:numId="19">
    <w:abstractNumId w:val="161"/>
  </w:num>
  <w:num w:numId="20">
    <w:abstractNumId w:val="132"/>
  </w:num>
  <w:num w:numId="21">
    <w:abstractNumId w:val="39"/>
  </w:num>
  <w:num w:numId="22">
    <w:abstractNumId w:val="178"/>
  </w:num>
  <w:num w:numId="23">
    <w:abstractNumId w:val="144"/>
  </w:num>
  <w:num w:numId="24">
    <w:abstractNumId w:val="167"/>
  </w:num>
  <w:num w:numId="25">
    <w:abstractNumId w:val="149"/>
  </w:num>
  <w:num w:numId="26">
    <w:abstractNumId w:val="97"/>
  </w:num>
  <w:num w:numId="27">
    <w:abstractNumId w:val="117"/>
  </w:num>
  <w:num w:numId="28">
    <w:abstractNumId w:val="88"/>
  </w:num>
  <w:num w:numId="29">
    <w:abstractNumId w:val="168"/>
  </w:num>
  <w:num w:numId="30">
    <w:abstractNumId w:val="138"/>
  </w:num>
  <w:num w:numId="31">
    <w:abstractNumId w:val="163"/>
  </w:num>
  <w:num w:numId="32">
    <w:abstractNumId w:val="4"/>
  </w:num>
  <w:num w:numId="33">
    <w:abstractNumId w:val="154"/>
  </w:num>
  <w:num w:numId="34">
    <w:abstractNumId w:val="23"/>
  </w:num>
  <w:num w:numId="35">
    <w:abstractNumId w:val="6"/>
  </w:num>
  <w:num w:numId="36">
    <w:abstractNumId w:val="37"/>
  </w:num>
  <w:num w:numId="37">
    <w:abstractNumId w:val="131"/>
  </w:num>
  <w:num w:numId="38">
    <w:abstractNumId w:val="22"/>
  </w:num>
  <w:num w:numId="39">
    <w:abstractNumId w:val="110"/>
  </w:num>
  <w:num w:numId="40">
    <w:abstractNumId w:val="155"/>
  </w:num>
  <w:num w:numId="41">
    <w:abstractNumId w:val="33"/>
  </w:num>
  <w:num w:numId="42">
    <w:abstractNumId w:val="139"/>
  </w:num>
  <w:num w:numId="43">
    <w:abstractNumId w:val="162"/>
  </w:num>
  <w:num w:numId="44">
    <w:abstractNumId w:val="77"/>
  </w:num>
  <w:num w:numId="45">
    <w:abstractNumId w:val="70"/>
  </w:num>
  <w:num w:numId="46">
    <w:abstractNumId w:val="81"/>
  </w:num>
  <w:num w:numId="47">
    <w:abstractNumId w:val="27"/>
  </w:num>
  <w:num w:numId="48">
    <w:abstractNumId w:val="76"/>
  </w:num>
  <w:num w:numId="49">
    <w:abstractNumId w:val="86"/>
  </w:num>
  <w:num w:numId="50">
    <w:abstractNumId w:val="140"/>
  </w:num>
  <w:num w:numId="51">
    <w:abstractNumId w:val="115"/>
  </w:num>
  <w:num w:numId="52">
    <w:abstractNumId w:val="80"/>
  </w:num>
  <w:num w:numId="53">
    <w:abstractNumId w:val="71"/>
  </w:num>
  <w:num w:numId="54">
    <w:abstractNumId w:val="173"/>
  </w:num>
  <w:num w:numId="55">
    <w:abstractNumId w:val="17"/>
  </w:num>
  <w:num w:numId="56">
    <w:abstractNumId w:val="134"/>
  </w:num>
  <w:num w:numId="57">
    <w:abstractNumId w:val="100"/>
  </w:num>
  <w:num w:numId="58">
    <w:abstractNumId w:val="114"/>
  </w:num>
  <w:num w:numId="59">
    <w:abstractNumId w:val="141"/>
  </w:num>
  <w:num w:numId="60">
    <w:abstractNumId w:val="102"/>
  </w:num>
  <w:num w:numId="61">
    <w:abstractNumId w:val="28"/>
  </w:num>
  <w:num w:numId="62">
    <w:abstractNumId w:val="74"/>
  </w:num>
  <w:num w:numId="63">
    <w:abstractNumId w:val="122"/>
  </w:num>
  <w:num w:numId="64">
    <w:abstractNumId w:val="106"/>
  </w:num>
  <w:num w:numId="65">
    <w:abstractNumId w:val="180"/>
  </w:num>
  <w:num w:numId="66">
    <w:abstractNumId w:val="30"/>
  </w:num>
  <w:num w:numId="67">
    <w:abstractNumId w:val="96"/>
  </w:num>
  <w:num w:numId="68">
    <w:abstractNumId w:val="64"/>
  </w:num>
  <w:num w:numId="69">
    <w:abstractNumId w:val="55"/>
  </w:num>
  <w:num w:numId="70">
    <w:abstractNumId w:val="42"/>
  </w:num>
  <w:num w:numId="71">
    <w:abstractNumId w:val="113"/>
  </w:num>
  <w:num w:numId="72">
    <w:abstractNumId w:val="181"/>
  </w:num>
  <w:num w:numId="73">
    <w:abstractNumId w:val="93"/>
  </w:num>
  <w:num w:numId="74">
    <w:abstractNumId w:val="78"/>
  </w:num>
  <w:num w:numId="75">
    <w:abstractNumId w:val="3"/>
  </w:num>
  <w:num w:numId="76">
    <w:abstractNumId w:val="24"/>
  </w:num>
  <w:num w:numId="77">
    <w:abstractNumId w:val="67"/>
  </w:num>
  <w:num w:numId="78">
    <w:abstractNumId w:val="123"/>
  </w:num>
  <w:num w:numId="79">
    <w:abstractNumId w:val="72"/>
  </w:num>
  <w:num w:numId="80">
    <w:abstractNumId w:val="75"/>
  </w:num>
  <w:num w:numId="81">
    <w:abstractNumId w:val="92"/>
  </w:num>
  <w:num w:numId="82">
    <w:abstractNumId w:val="35"/>
  </w:num>
  <w:num w:numId="83">
    <w:abstractNumId w:val="82"/>
  </w:num>
  <w:num w:numId="84">
    <w:abstractNumId w:val="108"/>
  </w:num>
  <w:num w:numId="85">
    <w:abstractNumId w:val="20"/>
  </w:num>
  <w:num w:numId="86">
    <w:abstractNumId w:val="99"/>
  </w:num>
  <w:num w:numId="87">
    <w:abstractNumId w:val="101"/>
  </w:num>
  <w:num w:numId="88">
    <w:abstractNumId w:val="177"/>
  </w:num>
  <w:num w:numId="89">
    <w:abstractNumId w:val="172"/>
  </w:num>
  <w:num w:numId="90">
    <w:abstractNumId w:val="104"/>
  </w:num>
  <w:num w:numId="91">
    <w:abstractNumId w:val="43"/>
  </w:num>
  <w:num w:numId="92">
    <w:abstractNumId w:val="63"/>
  </w:num>
  <w:num w:numId="93">
    <w:abstractNumId w:val="145"/>
  </w:num>
  <w:num w:numId="94">
    <w:abstractNumId w:val="49"/>
  </w:num>
  <w:num w:numId="95">
    <w:abstractNumId w:val="94"/>
  </w:num>
  <w:num w:numId="96">
    <w:abstractNumId w:val="151"/>
  </w:num>
  <w:num w:numId="97">
    <w:abstractNumId w:val="166"/>
  </w:num>
  <w:num w:numId="98">
    <w:abstractNumId w:val="40"/>
  </w:num>
  <w:num w:numId="99">
    <w:abstractNumId w:val="160"/>
  </w:num>
  <w:num w:numId="100">
    <w:abstractNumId w:val="47"/>
  </w:num>
  <w:num w:numId="101">
    <w:abstractNumId w:val="159"/>
  </w:num>
  <w:num w:numId="102">
    <w:abstractNumId w:val="13"/>
  </w:num>
  <w:num w:numId="103">
    <w:abstractNumId w:val="54"/>
  </w:num>
  <w:num w:numId="104">
    <w:abstractNumId w:val="7"/>
  </w:num>
  <w:num w:numId="105">
    <w:abstractNumId w:val="153"/>
  </w:num>
  <w:num w:numId="106">
    <w:abstractNumId w:val="73"/>
  </w:num>
  <w:num w:numId="107">
    <w:abstractNumId w:val="19"/>
  </w:num>
  <w:num w:numId="108">
    <w:abstractNumId w:val="98"/>
  </w:num>
  <w:num w:numId="109">
    <w:abstractNumId w:val="169"/>
  </w:num>
  <w:num w:numId="110">
    <w:abstractNumId w:val="83"/>
  </w:num>
  <w:num w:numId="111">
    <w:abstractNumId w:val="44"/>
  </w:num>
  <w:num w:numId="112">
    <w:abstractNumId w:val="164"/>
  </w:num>
  <w:num w:numId="113">
    <w:abstractNumId w:val="120"/>
  </w:num>
  <w:num w:numId="114">
    <w:abstractNumId w:val="9"/>
  </w:num>
  <w:num w:numId="115">
    <w:abstractNumId w:val="79"/>
  </w:num>
  <w:num w:numId="116">
    <w:abstractNumId w:val="25"/>
  </w:num>
  <w:num w:numId="117">
    <w:abstractNumId w:val="14"/>
  </w:num>
  <w:num w:numId="118">
    <w:abstractNumId w:val="175"/>
  </w:num>
  <w:num w:numId="119">
    <w:abstractNumId w:val="65"/>
  </w:num>
  <w:num w:numId="120">
    <w:abstractNumId w:val="133"/>
  </w:num>
  <w:num w:numId="121">
    <w:abstractNumId w:val="116"/>
  </w:num>
  <w:num w:numId="122">
    <w:abstractNumId w:val="52"/>
  </w:num>
  <w:num w:numId="123">
    <w:abstractNumId w:val="32"/>
  </w:num>
  <w:num w:numId="124">
    <w:abstractNumId w:val="8"/>
  </w:num>
  <w:num w:numId="125">
    <w:abstractNumId w:val="171"/>
  </w:num>
  <w:num w:numId="126">
    <w:abstractNumId w:val="21"/>
  </w:num>
  <w:num w:numId="127">
    <w:abstractNumId w:val="62"/>
  </w:num>
  <w:num w:numId="128">
    <w:abstractNumId w:val="59"/>
  </w:num>
  <w:num w:numId="129">
    <w:abstractNumId w:val="121"/>
  </w:num>
  <w:num w:numId="130">
    <w:abstractNumId w:val="179"/>
  </w:num>
  <w:num w:numId="131">
    <w:abstractNumId w:val="31"/>
  </w:num>
  <w:num w:numId="132">
    <w:abstractNumId w:val="124"/>
  </w:num>
  <w:num w:numId="133">
    <w:abstractNumId w:val="34"/>
  </w:num>
  <w:num w:numId="134">
    <w:abstractNumId w:val="1"/>
  </w:num>
  <w:num w:numId="135">
    <w:abstractNumId w:val="84"/>
  </w:num>
  <w:num w:numId="136">
    <w:abstractNumId w:val="109"/>
  </w:num>
  <w:num w:numId="137">
    <w:abstractNumId w:val="36"/>
  </w:num>
  <w:num w:numId="138">
    <w:abstractNumId w:val="51"/>
  </w:num>
  <w:num w:numId="139">
    <w:abstractNumId w:val="11"/>
  </w:num>
  <w:num w:numId="140">
    <w:abstractNumId w:val="150"/>
  </w:num>
  <w:num w:numId="141">
    <w:abstractNumId w:val="61"/>
  </w:num>
  <w:num w:numId="142">
    <w:abstractNumId w:val="143"/>
  </w:num>
  <w:num w:numId="143">
    <w:abstractNumId w:val="147"/>
  </w:num>
  <w:num w:numId="144">
    <w:abstractNumId w:val="176"/>
  </w:num>
  <w:num w:numId="145">
    <w:abstractNumId w:val="2"/>
  </w:num>
  <w:num w:numId="146">
    <w:abstractNumId w:val="127"/>
  </w:num>
  <w:num w:numId="147">
    <w:abstractNumId w:val="41"/>
  </w:num>
  <w:num w:numId="148">
    <w:abstractNumId w:val="48"/>
  </w:num>
  <w:num w:numId="149">
    <w:abstractNumId w:val="85"/>
  </w:num>
  <w:num w:numId="150">
    <w:abstractNumId w:val="126"/>
  </w:num>
  <w:num w:numId="151">
    <w:abstractNumId w:val="53"/>
  </w:num>
  <w:num w:numId="152">
    <w:abstractNumId w:val="10"/>
  </w:num>
  <w:num w:numId="153">
    <w:abstractNumId w:val="137"/>
  </w:num>
  <w:num w:numId="154">
    <w:abstractNumId w:val="29"/>
  </w:num>
  <w:num w:numId="155">
    <w:abstractNumId w:val="107"/>
  </w:num>
  <w:num w:numId="156">
    <w:abstractNumId w:val="170"/>
  </w:num>
  <w:num w:numId="157">
    <w:abstractNumId w:val="111"/>
  </w:num>
  <w:num w:numId="158">
    <w:abstractNumId w:val="158"/>
  </w:num>
  <w:num w:numId="159">
    <w:abstractNumId w:val="60"/>
  </w:num>
  <w:num w:numId="160">
    <w:abstractNumId w:val="136"/>
  </w:num>
  <w:num w:numId="161">
    <w:abstractNumId w:val="58"/>
  </w:num>
  <w:num w:numId="162">
    <w:abstractNumId w:val="146"/>
  </w:num>
  <w:num w:numId="163">
    <w:abstractNumId w:val="95"/>
  </w:num>
  <w:num w:numId="164">
    <w:abstractNumId w:val="89"/>
  </w:num>
  <w:num w:numId="165">
    <w:abstractNumId w:val="5"/>
  </w:num>
  <w:num w:numId="166">
    <w:abstractNumId w:val="57"/>
  </w:num>
  <w:num w:numId="167">
    <w:abstractNumId w:val="91"/>
  </w:num>
  <w:num w:numId="168">
    <w:abstractNumId w:val="66"/>
  </w:num>
  <w:num w:numId="169">
    <w:abstractNumId w:val="15"/>
  </w:num>
  <w:num w:numId="170">
    <w:abstractNumId w:val="152"/>
  </w:num>
  <w:num w:numId="171">
    <w:abstractNumId w:val="50"/>
  </w:num>
  <w:num w:numId="172">
    <w:abstractNumId w:val="129"/>
  </w:num>
  <w:num w:numId="173">
    <w:abstractNumId w:val="142"/>
  </w:num>
  <w:num w:numId="174">
    <w:abstractNumId w:val="174"/>
  </w:num>
  <w:num w:numId="175">
    <w:abstractNumId w:val="118"/>
  </w:num>
  <w:num w:numId="176">
    <w:abstractNumId w:val="119"/>
  </w:num>
  <w:num w:numId="177">
    <w:abstractNumId w:val="125"/>
  </w:num>
  <w:num w:numId="178">
    <w:abstractNumId w:val="56"/>
  </w:num>
  <w:num w:numId="179">
    <w:abstractNumId w:val="148"/>
  </w:num>
  <w:num w:numId="180">
    <w:abstractNumId w:val="135"/>
  </w:num>
  <w:num w:numId="181">
    <w:abstractNumId w:val="45"/>
  </w:num>
  <w:num w:numId="182">
    <w:abstractNumId w:val="12"/>
  </w:num>
  <w:numIdMacAtCleanup w:val="1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embedSystemFonts/>
  <w:defaultTabStop w:val="720"/>
  <w:drawingGridHorizontalSpacing w:val="57"/>
  <w:drawingGridVerticalSpacing w:val="57"/>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C88"/>
    <w:rsid w:val="00000031"/>
    <w:rsid w:val="000002BF"/>
    <w:rsid w:val="00000732"/>
    <w:rsid w:val="000008FC"/>
    <w:rsid w:val="00000A1D"/>
    <w:rsid w:val="00000AB9"/>
    <w:rsid w:val="00000AC9"/>
    <w:rsid w:val="00000D50"/>
    <w:rsid w:val="0000111E"/>
    <w:rsid w:val="000015A5"/>
    <w:rsid w:val="00001E3C"/>
    <w:rsid w:val="00002B89"/>
    <w:rsid w:val="00003603"/>
    <w:rsid w:val="00003CCB"/>
    <w:rsid w:val="00003CDD"/>
    <w:rsid w:val="00004666"/>
    <w:rsid w:val="0000478D"/>
    <w:rsid w:val="000047D4"/>
    <w:rsid w:val="0000487D"/>
    <w:rsid w:val="00005363"/>
    <w:rsid w:val="00005569"/>
    <w:rsid w:val="000056DB"/>
    <w:rsid w:val="00006E61"/>
    <w:rsid w:val="00006F80"/>
    <w:rsid w:val="00007054"/>
    <w:rsid w:val="000071D0"/>
    <w:rsid w:val="0000761D"/>
    <w:rsid w:val="0000785A"/>
    <w:rsid w:val="0000797C"/>
    <w:rsid w:val="00010025"/>
    <w:rsid w:val="00010CC6"/>
    <w:rsid w:val="00010EF1"/>
    <w:rsid w:val="000110C6"/>
    <w:rsid w:val="0001149A"/>
    <w:rsid w:val="00011A6A"/>
    <w:rsid w:val="00011A72"/>
    <w:rsid w:val="0001226E"/>
    <w:rsid w:val="00012B7B"/>
    <w:rsid w:val="000132FA"/>
    <w:rsid w:val="00013ACE"/>
    <w:rsid w:val="00013DB7"/>
    <w:rsid w:val="000148F0"/>
    <w:rsid w:val="00014C02"/>
    <w:rsid w:val="00014F79"/>
    <w:rsid w:val="00015883"/>
    <w:rsid w:val="00015A75"/>
    <w:rsid w:val="00015DD5"/>
    <w:rsid w:val="0001614F"/>
    <w:rsid w:val="00016789"/>
    <w:rsid w:val="00016A6A"/>
    <w:rsid w:val="00016C1D"/>
    <w:rsid w:val="000176C5"/>
    <w:rsid w:val="00017817"/>
    <w:rsid w:val="000178B8"/>
    <w:rsid w:val="00017D90"/>
    <w:rsid w:val="00020357"/>
    <w:rsid w:val="00020F28"/>
    <w:rsid w:val="00021160"/>
    <w:rsid w:val="00021271"/>
    <w:rsid w:val="000214A3"/>
    <w:rsid w:val="00021757"/>
    <w:rsid w:val="00021F3A"/>
    <w:rsid w:val="00021F61"/>
    <w:rsid w:val="00022393"/>
    <w:rsid w:val="000225EE"/>
    <w:rsid w:val="000226D9"/>
    <w:rsid w:val="000228FE"/>
    <w:rsid w:val="00022964"/>
    <w:rsid w:val="00022EE8"/>
    <w:rsid w:val="000232D0"/>
    <w:rsid w:val="00023F9E"/>
    <w:rsid w:val="00024EEF"/>
    <w:rsid w:val="0002506D"/>
    <w:rsid w:val="0002537F"/>
    <w:rsid w:val="00025847"/>
    <w:rsid w:val="00025858"/>
    <w:rsid w:val="00026826"/>
    <w:rsid w:val="00027440"/>
    <w:rsid w:val="000276AA"/>
    <w:rsid w:val="0002772F"/>
    <w:rsid w:val="00027A7B"/>
    <w:rsid w:val="00027AD0"/>
    <w:rsid w:val="00030902"/>
    <w:rsid w:val="00030BCA"/>
    <w:rsid w:val="00031047"/>
    <w:rsid w:val="0003191F"/>
    <w:rsid w:val="000319DD"/>
    <w:rsid w:val="00032105"/>
    <w:rsid w:val="000323B7"/>
    <w:rsid w:val="000325D1"/>
    <w:rsid w:val="000328BE"/>
    <w:rsid w:val="0003388E"/>
    <w:rsid w:val="00033EB6"/>
    <w:rsid w:val="00034264"/>
    <w:rsid w:val="000344D5"/>
    <w:rsid w:val="000349B2"/>
    <w:rsid w:val="00034EFC"/>
    <w:rsid w:val="00034F5A"/>
    <w:rsid w:val="000350F9"/>
    <w:rsid w:val="000352DB"/>
    <w:rsid w:val="00035361"/>
    <w:rsid w:val="00036B48"/>
    <w:rsid w:val="00036DA0"/>
    <w:rsid w:val="00037239"/>
    <w:rsid w:val="0003730E"/>
    <w:rsid w:val="00037F29"/>
    <w:rsid w:val="00037FBF"/>
    <w:rsid w:val="00040899"/>
    <w:rsid w:val="00040E3B"/>
    <w:rsid w:val="00041129"/>
    <w:rsid w:val="000421B3"/>
    <w:rsid w:val="0004319D"/>
    <w:rsid w:val="000436C4"/>
    <w:rsid w:val="00043D4D"/>
    <w:rsid w:val="000440FE"/>
    <w:rsid w:val="00044525"/>
    <w:rsid w:val="000445DD"/>
    <w:rsid w:val="00045360"/>
    <w:rsid w:val="00045413"/>
    <w:rsid w:val="0004560D"/>
    <w:rsid w:val="00045737"/>
    <w:rsid w:val="00045A01"/>
    <w:rsid w:val="00045B6C"/>
    <w:rsid w:val="00045B8E"/>
    <w:rsid w:val="00046165"/>
    <w:rsid w:val="000463C7"/>
    <w:rsid w:val="000473AF"/>
    <w:rsid w:val="0004747F"/>
    <w:rsid w:val="0004754C"/>
    <w:rsid w:val="00050245"/>
    <w:rsid w:val="00050488"/>
    <w:rsid w:val="0005092F"/>
    <w:rsid w:val="00050E59"/>
    <w:rsid w:val="00051A6B"/>
    <w:rsid w:val="000524BF"/>
    <w:rsid w:val="00052702"/>
    <w:rsid w:val="00052A22"/>
    <w:rsid w:val="00053876"/>
    <w:rsid w:val="000541AB"/>
    <w:rsid w:val="00054627"/>
    <w:rsid w:val="00054B8E"/>
    <w:rsid w:val="00055A44"/>
    <w:rsid w:val="00056374"/>
    <w:rsid w:val="0005722E"/>
    <w:rsid w:val="000578E4"/>
    <w:rsid w:val="00057CDB"/>
    <w:rsid w:val="00057E8E"/>
    <w:rsid w:val="00057EBA"/>
    <w:rsid w:val="00060222"/>
    <w:rsid w:val="00060388"/>
    <w:rsid w:val="000608F1"/>
    <w:rsid w:val="00061546"/>
    <w:rsid w:val="00061996"/>
    <w:rsid w:val="00062468"/>
    <w:rsid w:val="00062EE2"/>
    <w:rsid w:val="00062F63"/>
    <w:rsid w:val="000635BE"/>
    <w:rsid w:val="000635D1"/>
    <w:rsid w:val="00063717"/>
    <w:rsid w:val="000641CB"/>
    <w:rsid w:val="000647AD"/>
    <w:rsid w:val="00064A2B"/>
    <w:rsid w:val="00065782"/>
    <w:rsid w:val="000657BA"/>
    <w:rsid w:val="0006583A"/>
    <w:rsid w:val="00065EA9"/>
    <w:rsid w:val="00066C8C"/>
    <w:rsid w:val="00067596"/>
    <w:rsid w:val="000676FD"/>
    <w:rsid w:val="00067AFB"/>
    <w:rsid w:val="00067F3A"/>
    <w:rsid w:val="00070194"/>
    <w:rsid w:val="00070E06"/>
    <w:rsid w:val="00071002"/>
    <w:rsid w:val="000715EE"/>
    <w:rsid w:val="000718AF"/>
    <w:rsid w:val="00071FD0"/>
    <w:rsid w:val="000723C5"/>
    <w:rsid w:val="000728CA"/>
    <w:rsid w:val="00073020"/>
    <w:rsid w:val="0007345C"/>
    <w:rsid w:val="0007416E"/>
    <w:rsid w:val="00074B6B"/>
    <w:rsid w:val="0007561C"/>
    <w:rsid w:val="000758AE"/>
    <w:rsid w:val="00076630"/>
    <w:rsid w:val="000767B1"/>
    <w:rsid w:val="00076B63"/>
    <w:rsid w:val="0007794E"/>
    <w:rsid w:val="0008035C"/>
    <w:rsid w:val="00080484"/>
    <w:rsid w:val="000807C0"/>
    <w:rsid w:val="000816F5"/>
    <w:rsid w:val="00081A00"/>
    <w:rsid w:val="00081C23"/>
    <w:rsid w:val="00081D30"/>
    <w:rsid w:val="0008229F"/>
    <w:rsid w:val="00082498"/>
    <w:rsid w:val="00082C24"/>
    <w:rsid w:val="00082D10"/>
    <w:rsid w:val="00082DC5"/>
    <w:rsid w:val="00083600"/>
    <w:rsid w:val="00083699"/>
    <w:rsid w:val="0008381A"/>
    <w:rsid w:val="00083D92"/>
    <w:rsid w:val="000840FB"/>
    <w:rsid w:val="0008420B"/>
    <w:rsid w:val="000842B0"/>
    <w:rsid w:val="00084500"/>
    <w:rsid w:val="000845EA"/>
    <w:rsid w:val="0008495C"/>
    <w:rsid w:val="000850F4"/>
    <w:rsid w:val="000862C5"/>
    <w:rsid w:val="00086329"/>
    <w:rsid w:val="00087220"/>
    <w:rsid w:val="00087692"/>
    <w:rsid w:val="0008794A"/>
    <w:rsid w:val="00087982"/>
    <w:rsid w:val="00087C22"/>
    <w:rsid w:val="00087FCC"/>
    <w:rsid w:val="00090A56"/>
    <w:rsid w:val="00090E8F"/>
    <w:rsid w:val="00090EE0"/>
    <w:rsid w:val="00090FAC"/>
    <w:rsid w:val="00091700"/>
    <w:rsid w:val="00091E3E"/>
    <w:rsid w:val="0009206A"/>
    <w:rsid w:val="000923EF"/>
    <w:rsid w:val="0009242F"/>
    <w:rsid w:val="00092927"/>
    <w:rsid w:val="000929ED"/>
    <w:rsid w:val="00092C74"/>
    <w:rsid w:val="00092D6C"/>
    <w:rsid w:val="00092FBD"/>
    <w:rsid w:val="00093043"/>
    <w:rsid w:val="000934D8"/>
    <w:rsid w:val="00093669"/>
    <w:rsid w:val="0009389D"/>
    <w:rsid w:val="0009396F"/>
    <w:rsid w:val="00093F76"/>
    <w:rsid w:val="0009492D"/>
    <w:rsid w:val="00094937"/>
    <w:rsid w:val="00095768"/>
    <w:rsid w:val="00095A78"/>
    <w:rsid w:val="00095F5B"/>
    <w:rsid w:val="00096DA3"/>
    <w:rsid w:val="0009776B"/>
    <w:rsid w:val="000A05EF"/>
    <w:rsid w:val="000A084F"/>
    <w:rsid w:val="000A1251"/>
    <w:rsid w:val="000A284D"/>
    <w:rsid w:val="000A3145"/>
    <w:rsid w:val="000A345C"/>
    <w:rsid w:val="000A3BC0"/>
    <w:rsid w:val="000A4681"/>
    <w:rsid w:val="000A4E13"/>
    <w:rsid w:val="000A5034"/>
    <w:rsid w:val="000A5089"/>
    <w:rsid w:val="000A59EB"/>
    <w:rsid w:val="000A5D14"/>
    <w:rsid w:val="000A5FC4"/>
    <w:rsid w:val="000A7E4D"/>
    <w:rsid w:val="000A7EC1"/>
    <w:rsid w:val="000A7FB2"/>
    <w:rsid w:val="000B04BA"/>
    <w:rsid w:val="000B0965"/>
    <w:rsid w:val="000B133A"/>
    <w:rsid w:val="000B1572"/>
    <w:rsid w:val="000B15E8"/>
    <w:rsid w:val="000B1CD2"/>
    <w:rsid w:val="000B1DEA"/>
    <w:rsid w:val="000B1FB4"/>
    <w:rsid w:val="000B203C"/>
    <w:rsid w:val="000B21A4"/>
    <w:rsid w:val="000B2BA1"/>
    <w:rsid w:val="000B4889"/>
    <w:rsid w:val="000B4F3F"/>
    <w:rsid w:val="000B53F1"/>
    <w:rsid w:val="000B570F"/>
    <w:rsid w:val="000B622B"/>
    <w:rsid w:val="000B6489"/>
    <w:rsid w:val="000B6511"/>
    <w:rsid w:val="000B6921"/>
    <w:rsid w:val="000B6DEF"/>
    <w:rsid w:val="000B6E3E"/>
    <w:rsid w:val="000B7A63"/>
    <w:rsid w:val="000B7EE8"/>
    <w:rsid w:val="000C01EC"/>
    <w:rsid w:val="000C078C"/>
    <w:rsid w:val="000C0933"/>
    <w:rsid w:val="000C0E5D"/>
    <w:rsid w:val="000C14CE"/>
    <w:rsid w:val="000C1B6F"/>
    <w:rsid w:val="000C27C4"/>
    <w:rsid w:val="000C2C59"/>
    <w:rsid w:val="000C2CE4"/>
    <w:rsid w:val="000C2EA1"/>
    <w:rsid w:val="000C2EE9"/>
    <w:rsid w:val="000C2FD3"/>
    <w:rsid w:val="000C3013"/>
    <w:rsid w:val="000C311B"/>
    <w:rsid w:val="000C42BD"/>
    <w:rsid w:val="000C47A7"/>
    <w:rsid w:val="000C4ED7"/>
    <w:rsid w:val="000C5F74"/>
    <w:rsid w:val="000C6770"/>
    <w:rsid w:val="000C69FA"/>
    <w:rsid w:val="000C712C"/>
    <w:rsid w:val="000C72AF"/>
    <w:rsid w:val="000C7328"/>
    <w:rsid w:val="000C7390"/>
    <w:rsid w:val="000C7432"/>
    <w:rsid w:val="000D01AB"/>
    <w:rsid w:val="000D01B6"/>
    <w:rsid w:val="000D085B"/>
    <w:rsid w:val="000D0E4A"/>
    <w:rsid w:val="000D0F32"/>
    <w:rsid w:val="000D1068"/>
    <w:rsid w:val="000D22F0"/>
    <w:rsid w:val="000D2467"/>
    <w:rsid w:val="000D2585"/>
    <w:rsid w:val="000D277D"/>
    <w:rsid w:val="000D27D9"/>
    <w:rsid w:val="000D28A4"/>
    <w:rsid w:val="000D2DBF"/>
    <w:rsid w:val="000D32EA"/>
    <w:rsid w:val="000D35CA"/>
    <w:rsid w:val="000D37FA"/>
    <w:rsid w:val="000D3DBF"/>
    <w:rsid w:val="000D4F6F"/>
    <w:rsid w:val="000D5CF4"/>
    <w:rsid w:val="000D60FB"/>
    <w:rsid w:val="000D6184"/>
    <w:rsid w:val="000D67D3"/>
    <w:rsid w:val="000D76D5"/>
    <w:rsid w:val="000D795C"/>
    <w:rsid w:val="000D7972"/>
    <w:rsid w:val="000E07F0"/>
    <w:rsid w:val="000E09F1"/>
    <w:rsid w:val="000E0EEE"/>
    <w:rsid w:val="000E1819"/>
    <w:rsid w:val="000E1BC9"/>
    <w:rsid w:val="000E1CB6"/>
    <w:rsid w:val="000E1CBB"/>
    <w:rsid w:val="000E1E87"/>
    <w:rsid w:val="000E2143"/>
    <w:rsid w:val="000E21C3"/>
    <w:rsid w:val="000E37A2"/>
    <w:rsid w:val="000E3B51"/>
    <w:rsid w:val="000E3BD5"/>
    <w:rsid w:val="000E3C13"/>
    <w:rsid w:val="000E4051"/>
    <w:rsid w:val="000E4136"/>
    <w:rsid w:val="000E63B0"/>
    <w:rsid w:val="000E6C3D"/>
    <w:rsid w:val="000E7030"/>
    <w:rsid w:val="000E7224"/>
    <w:rsid w:val="000E726F"/>
    <w:rsid w:val="000E7636"/>
    <w:rsid w:val="000E788A"/>
    <w:rsid w:val="000E79C3"/>
    <w:rsid w:val="000E7DDF"/>
    <w:rsid w:val="000F08D6"/>
    <w:rsid w:val="000F139B"/>
    <w:rsid w:val="000F16B4"/>
    <w:rsid w:val="000F246C"/>
    <w:rsid w:val="000F2997"/>
    <w:rsid w:val="000F2CB5"/>
    <w:rsid w:val="000F2F44"/>
    <w:rsid w:val="000F31D1"/>
    <w:rsid w:val="000F40AB"/>
    <w:rsid w:val="000F4691"/>
    <w:rsid w:val="000F47D4"/>
    <w:rsid w:val="000F61DE"/>
    <w:rsid w:val="000F669D"/>
    <w:rsid w:val="000F6EF1"/>
    <w:rsid w:val="000F6EF2"/>
    <w:rsid w:val="000F70F4"/>
    <w:rsid w:val="000F71C7"/>
    <w:rsid w:val="000F7391"/>
    <w:rsid w:val="000F7841"/>
    <w:rsid w:val="000F7BC8"/>
    <w:rsid w:val="000F7F6E"/>
    <w:rsid w:val="0010004E"/>
    <w:rsid w:val="001007AD"/>
    <w:rsid w:val="00100E68"/>
    <w:rsid w:val="001012BF"/>
    <w:rsid w:val="0010168B"/>
    <w:rsid w:val="001018A9"/>
    <w:rsid w:val="001027E7"/>
    <w:rsid w:val="00102C92"/>
    <w:rsid w:val="00102F56"/>
    <w:rsid w:val="00103084"/>
    <w:rsid w:val="00103AB3"/>
    <w:rsid w:val="00103E80"/>
    <w:rsid w:val="00103F39"/>
    <w:rsid w:val="00104DC1"/>
    <w:rsid w:val="00104DCD"/>
    <w:rsid w:val="00105504"/>
    <w:rsid w:val="00105F48"/>
    <w:rsid w:val="00106628"/>
    <w:rsid w:val="00106CD0"/>
    <w:rsid w:val="0010728D"/>
    <w:rsid w:val="001074A3"/>
    <w:rsid w:val="00107809"/>
    <w:rsid w:val="001079BC"/>
    <w:rsid w:val="00107BAE"/>
    <w:rsid w:val="001101AD"/>
    <w:rsid w:val="0011066B"/>
    <w:rsid w:val="001107EC"/>
    <w:rsid w:val="00110BD0"/>
    <w:rsid w:val="00110C6C"/>
    <w:rsid w:val="0011183F"/>
    <w:rsid w:val="001118AF"/>
    <w:rsid w:val="00111EC4"/>
    <w:rsid w:val="00112098"/>
    <w:rsid w:val="0011225E"/>
    <w:rsid w:val="001126BB"/>
    <w:rsid w:val="001132AE"/>
    <w:rsid w:val="00114221"/>
    <w:rsid w:val="00114E4D"/>
    <w:rsid w:val="00115755"/>
    <w:rsid w:val="00115E94"/>
    <w:rsid w:val="00115F4D"/>
    <w:rsid w:val="00116193"/>
    <w:rsid w:val="00116278"/>
    <w:rsid w:val="0011652F"/>
    <w:rsid w:val="001167B7"/>
    <w:rsid w:val="00117170"/>
    <w:rsid w:val="00117404"/>
    <w:rsid w:val="0011754E"/>
    <w:rsid w:val="00117744"/>
    <w:rsid w:val="00117B81"/>
    <w:rsid w:val="00117E97"/>
    <w:rsid w:val="00117F4B"/>
    <w:rsid w:val="0012010F"/>
    <w:rsid w:val="0012099F"/>
    <w:rsid w:val="00120FE3"/>
    <w:rsid w:val="001211D5"/>
    <w:rsid w:val="00121762"/>
    <w:rsid w:val="00121BF7"/>
    <w:rsid w:val="00121E59"/>
    <w:rsid w:val="00121ECB"/>
    <w:rsid w:val="00122A7A"/>
    <w:rsid w:val="00122B7E"/>
    <w:rsid w:val="00122E00"/>
    <w:rsid w:val="0012341B"/>
    <w:rsid w:val="0012375B"/>
    <w:rsid w:val="00123FCC"/>
    <w:rsid w:val="001244FC"/>
    <w:rsid w:val="0012461F"/>
    <w:rsid w:val="001247DB"/>
    <w:rsid w:val="0012554A"/>
    <w:rsid w:val="0012576F"/>
    <w:rsid w:val="00126517"/>
    <w:rsid w:val="0012657D"/>
    <w:rsid w:val="001266EC"/>
    <w:rsid w:val="00126C9A"/>
    <w:rsid w:val="001270CC"/>
    <w:rsid w:val="001270EF"/>
    <w:rsid w:val="0012796E"/>
    <w:rsid w:val="00127E20"/>
    <w:rsid w:val="00127FDB"/>
    <w:rsid w:val="001302B4"/>
    <w:rsid w:val="00130558"/>
    <w:rsid w:val="0013085F"/>
    <w:rsid w:val="00130C5E"/>
    <w:rsid w:val="00130D3C"/>
    <w:rsid w:val="00131576"/>
    <w:rsid w:val="00131D4B"/>
    <w:rsid w:val="00131E3A"/>
    <w:rsid w:val="00131F00"/>
    <w:rsid w:val="0013207C"/>
    <w:rsid w:val="0013257D"/>
    <w:rsid w:val="001326B5"/>
    <w:rsid w:val="001328D5"/>
    <w:rsid w:val="00132B47"/>
    <w:rsid w:val="00132F42"/>
    <w:rsid w:val="001331F0"/>
    <w:rsid w:val="00133961"/>
    <w:rsid w:val="001339FA"/>
    <w:rsid w:val="00133A63"/>
    <w:rsid w:val="00133B57"/>
    <w:rsid w:val="001345D3"/>
    <w:rsid w:val="001350D6"/>
    <w:rsid w:val="00135C28"/>
    <w:rsid w:val="00136DCD"/>
    <w:rsid w:val="00137342"/>
    <w:rsid w:val="001376CB"/>
    <w:rsid w:val="001377A9"/>
    <w:rsid w:val="00137B88"/>
    <w:rsid w:val="001402FC"/>
    <w:rsid w:val="001404EA"/>
    <w:rsid w:val="001405B3"/>
    <w:rsid w:val="00140AE1"/>
    <w:rsid w:val="001419B7"/>
    <w:rsid w:val="00141AE3"/>
    <w:rsid w:val="001428A3"/>
    <w:rsid w:val="001434F0"/>
    <w:rsid w:val="00143F5A"/>
    <w:rsid w:val="001446A1"/>
    <w:rsid w:val="00144D24"/>
    <w:rsid w:val="00146021"/>
    <w:rsid w:val="00146244"/>
    <w:rsid w:val="00146248"/>
    <w:rsid w:val="001468FD"/>
    <w:rsid w:val="00146BEE"/>
    <w:rsid w:val="00146FEB"/>
    <w:rsid w:val="0014700B"/>
    <w:rsid w:val="00147AD7"/>
    <w:rsid w:val="00147B54"/>
    <w:rsid w:val="00147CEA"/>
    <w:rsid w:val="0015021B"/>
    <w:rsid w:val="00150533"/>
    <w:rsid w:val="0015073F"/>
    <w:rsid w:val="0015075F"/>
    <w:rsid w:val="00150D80"/>
    <w:rsid w:val="00150FAB"/>
    <w:rsid w:val="001515F7"/>
    <w:rsid w:val="00151A3B"/>
    <w:rsid w:val="00151BA6"/>
    <w:rsid w:val="00152132"/>
    <w:rsid w:val="00152181"/>
    <w:rsid w:val="00152977"/>
    <w:rsid w:val="00152E6D"/>
    <w:rsid w:val="001530D5"/>
    <w:rsid w:val="001536DC"/>
    <w:rsid w:val="00153A40"/>
    <w:rsid w:val="00153DC1"/>
    <w:rsid w:val="00154A0D"/>
    <w:rsid w:val="0015526A"/>
    <w:rsid w:val="00155375"/>
    <w:rsid w:val="00155953"/>
    <w:rsid w:val="00155EA6"/>
    <w:rsid w:val="0015610C"/>
    <w:rsid w:val="0015731C"/>
    <w:rsid w:val="0015737D"/>
    <w:rsid w:val="0015749A"/>
    <w:rsid w:val="001602A7"/>
    <w:rsid w:val="00160881"/>
    <w:rsid w:val="00160FD5"/>
    <w:rsid w:val="00161633"/>
    <w:rsid w:val="00163EA1"/>
    <w:rsid w:val="001647D0"/>
    <w:rsid w:val="00164B0A"/>
    <w:rsid w:val="00164C33"/>
    <w:rsid w:val="00165149"/>
    <w:rsid w:val="00165158"/>
    <w:rsid w:val="00165430"/>
    <w:rsid w:val="00165567"/>
    <w:rsid w:val="001656AC"/>
    <w:rsid w:val="001660C5"/>
    <w:rsid w:val="001666FB"/>
    <w:rsid w:val="00166912"/>
    <w:rsid w:val="00166CC4"/>
    <w:rsid w:val="001675B9"/>
    <w:rsid w:val="00167A14"/>
    <w:rsid w:val="00167A1D"/>
    <w:rsid w:val="00170069"/>
    <w:rsid w:val="00170196"/>
    <w:rsid w:val="001710EE"/>
    <w:rsid w:val="001719B4"/>
    <w:rsid w:val="00171DDA"/>
    <w:rsid w:val="00172093"/>
    <w:rsid w:val="0017227B"/>
    <w:rsid w:val="00172793"/>
    <w:rsid w:val="0017291C"/>
    <w:rsid w:val="00172A27"/>
    <w:rsid w:val="00173145"/>
    <w:rsid w:val="0017356E"/>
    <w:rsid w:val="00173710"/>
    <w:rsid w:val="00173D9B"/>
    <w:rsid w:val="00174208"/>
    <w:rsid w:val="00174491"/>
    <w:rsid w:val="00174868"/>
    <w:rsid w:val="00174E5C"/>
    <w:rsid w:val="001750E5"/>
    <w:rsid w:val="0017534F"/>
    <w:rsid w:val="00175B92"/>
    <w:rsid w:val="00175D43"/>
    <w:rsid w:val="00175FE5"/>
    <w:rsid w:val="00176043"/>
    <w:rsid w:val="00176512"/>
    <w:rsid w:val="0017665A"/>
    <w:rsid w:val="00177B55"/>
    <w:rsid w:val="00177C33"/>
    <w:rsid w:val="00180523"/>
    <w:rsid w:val="001805E4"/>
    <w:rsid w:val="00180AD1"/>
    <w:rsid w:val="001813EC"/>
    <w:rsid w:val="001815EB"/>
    <w:rsid w:val="00181771"/>
    <w:rsid w:val="00181A4F"/>
    <w:rsid w:val="00181BCE"/>
    <w:rsid w:val="00182624"/>
    <w:rsid w:val="00182657"/>
    <w:rsid w:val="00182847"/>
    <w:rsid w:val="001831E0"/>
    <w:rsid w:val="001833C4"/>
    <w:rsid w:val="00183D41"/>
    <w:rsid w:val="00183D59"/>
    <w:rsid w:val="0018426F"/>
    <w:rsid w:val="0018453F"/>
    <w:rsid w:val="0018669D"/>
    <w:rsid w:val="001868A7"/>
    <w:rsid w:val="001873C2"/>
    <w:rsid w:val="0018783B"/>
    <w:rsid w:val="0019064B"/>
    <w:rsid w:val="001911D8"/>
    <w:rsid w:val="00191DC9"/>
    <w:rsid w:val="00191DCC"/>
    <w:rsid w:val="00192672"/>
    <w:rsid w:val="001931C4"/>
    <w:rsid w:val="00194086"/>
    <w:rsid w:val="00194369"/>
    <w:rsid w:val="001947A8"/>
    <w:rsid w:val="0019485C"/>
    <w:rsid w:val="001958AB"/>
    <w:rsid w:val="001959E8"/>
    <w:rsid w:val="00195DC8"/>
    <w:rsid w:val="00196B6A"/>
    <w:rsid w:val="00196C20"/>
    <w:rsid w:val="001976B9"/>
    <w:rsid w:val="001A0574"/>
    <w:rsid w:val="001A05A7"/>
    <w:rsid w:val="001A0D57"/>
    <w:rsid w:val="001A1A34"/>
    <w:rsid w:val="001A20A7"/>
    <w:rsid w:val="001A21F4"/>
    <w:rsid w:val="001A234D"/>
    <w:rsid w:val="001A28A0"/>
    <w:rsid w:val="001A28DD"/>
    <w:rsid w:val="001A334F"/>
    <w:rsid w:val="001A3746"/>
    <w:rsid w:val="001A3EE3"/>
    <w:rsid w:val="001A3F15"/>
    <w:rsid w:val="001A4374"/>
    <w:rsid w:val="001A4662"/>
    <w:rsid w:val="001A4755"/>
    <w:rsid w:val="001A482B"/>
    <w:rsid w:val="001A4A38"/>
    <w:rsid w:val="001A60C7"/>
    <w:rsid w:val="001A6870"/>
    <w:rsid w:val="001A72CB"/>
    <w:rsid w:val="001A760D"/>
    <w:rsid w:val="001A7B76"/>
    <w:rsid w:val="001A7FDB"/>
    <w:rsid w:val="001A7FEE"/>
    <w:rsid w:val="001B0168"/>
    <w:rsid w:val="001B0D2A"/>
    <w:rsid w:val="001B0F96"/>
    <w:rsid w:val="001B11D1"/>
    <w:rsid w:val="001B1250"/>
    <w:rsid w:val="001B1B18"/>
    <w:rsid w:val="001B1C26"/>
    <w:rsid w:val="001B28FC"/>
    <w:rsid w:val="001B3377"/>
    <w:rsid w:val="001B363D"/>
    <w:rsid w:val="001B365E"/>
    <w:rsid w:val="001B41F4"/>
    <w:rsid w:val="001B4A85"/>
    <w:rsid w:val="001B555B"/>
    <w:rsid w:val="001B5586"/>
    <w:rsid w:val="001B5665"/>
    <w:rsid w:val="001B5B66"/>
    <w:rsid w:val="001B68A1"/>
    <w:rsid w:val="001B6BED"/>
    <w:rsid w:val="001B709D"/>
    <w:rsid w:val="001B7A9F"/>
    <w:rsid w:val="001C0817"/>
    <w:rsid w:val="001C0A1A"/>
    <w:rsid w:val="001C134C"/>
    <w:rsid w:val="001C17E4"/>
    <w:rsid w:val="001C1AAD"/>
    <w:rsid w:val="001C201C"/>
    <w:rsid w:val="001C20BA"/>
    <w:rsid w:val="001C22B9"/>
    <w:rsid w:val="001C22D5"/>
    <w:rsid w:val="001C27C4"/>
    <w:rsid w:val="001C2DCE"/>
    <w:rsid w:val="001C2F8B"/>
    <w:rsid w:val="001C36E7"/>
    <w:rsid w:val="001C3771"/>
    <w:rsid w:val="001C39C0"/>
    <w:rsid w:val="001C41F2"/>
    <w:rsid w:val="001C4452"/>
    <w:rsid w:val="001C45C4"/>
    <w:rsid w:val="001C45CD"/>
    <w:rsid w:val="001C4966"/>
    <w:rsid w:val="001C50FC"/>
    <w:rsid w:val="001C5295"/>
    <w:rsid w:val="001C61FB"/>
    <w:rsid w:val="001C6463"/>
    <w:rsid w:val="001C68EB"/>
    <w:rsid w:val="001C73EC"/>
    <w:rsid w:val="001C77E9"/>
    <w:rsid w:val="001C78D1"/>
    <w:rsid w:val="001C7B09"/>
    <w:rsid w:val="001D0697"/>
    <w:rsid w:val="001D14D9"/>
    <w:rsid w:val="001D1E2D"/>
    <w:rsid w:val="001D253A"/>
    <w:rsid w:val="001D270F"/>
    <w:rsid w:val="001D287B"/>
    <w:rsid w:val="001D299F"/>
    <w:rsid w:val="001D29E1"/>
    <w:rsid w:val="001D32C5"/>
    <w:rsid w:val="001D4F7D"/>
    <w:rsid w:val="001D502B"/>
    <w:rsid w:val="001D5CAD"/>
    <w:rsid w:val="001D5E1D"/>
    <w:rsid w:val="001D6516"/>
    <w:rsid w:val="001D6CB2"/>
    <w:rsid w:val="001D7254"/>
    <w:rsid w:val="001D7273"/>
    <w:rsid w:val="001D7448"/>
    <w:rsid w:val="001D75AB"/>
    <w:rsid w:val="001D77E7"/>
    <w:rsid w:val="001D7885"/>
    <w:rsid w:val="001D7BC9"/>
    <w:rsid w:val="001D7EE4"/>
    <w:rsid w:val="001E0771"/>
    <w:rsid w:val="001E091C"/>
    <w:rsid w:val="001E0D26"/>
    <w:rsid w:val="001E0F4C"/>
    <w:rsid w:val="001E181E"/>
    <w:rsid w:val="001E2444"/>
    <w:rsid w:val="001E332C"/>
    <w:rsid w:val="001E3768"/>
    <w:rsid w:val="001E3DBA"/>
    <w:rsid w:val="001E3FCA"/>
    <w:rsid w:val="001E5016"/>
    <w:rsid w:val="001E5133"/>
    <w:rsid w:val="001E5683"/>
    <w:rsid w:val="001E57A9"/>
    <w:rsid w:val="001E6588"/>
    <w:rsid w:val="001E67C0"/>
    <w:rsid w:val="001E7274"/>
    <w:rsid w:val="001E7E47"/>
    <w:rsid w:val="001F034E"/>
    <w:rsid w:val="001F0F05"/>
    <w:rsid w:val="001F1010"/>
    <w:rsid w:val="001F1070"/>
    <w:rsid w:val="001F19AE"/>
    <w:rsid w:val="001F2DE0"/>
    <w:rsid w:val="001F3152"/>
    <w:rsid w:val="001F3211"/>
    <w:rsid w:val="001F351C"/>
    <w:rsid w:val="001F381E"/>
    <w:rsid w:val="001F3B58"/>
    <w:rsid w:val="001F3CF0"/>
    <w:rsid w:val="001F3E45"/>
    <w:rsid w:val="001F483A"/>
    <w:rsid w:val="001F4D3C"/>
    <w:rsid w:val="001F52EE"/>
    <w:rsid w:val="001F5D4E"/>
    <w:rsid w:val="001F6B13"/>
    <w:rsid w:val="001F6DA7"/>
    <w:rsid w:val="001F7003"/>
    <w:rsid w:val="001F70F5"/>
    <w:rsid w:val="001F7160"/>
    <w:rsid w:val="001F728D"/>
    <w:rsid w:val="001F7640"/>
    <w:rsid w:val="001F7E16"/>
    <w:rsid w:val="00200297"/>
    <w:rsid w:val="002007A0"/>
    <w:rsid w:val="00200911"/>
    <w:rsid w:val="00200CFB"/>
    <w:rsid w:val="002013DA"/>
    <w:rsid w:val="00202C1F"/>
    <w:rsid w:val="00202C20"/>
    <w:rsid w:val="00202E51"/>
    <w:rsid w:val="00202FC6"/>
    <w:rsid w:val="00203512"/>
    <w:rsid w:val="00203F78"/>
    <w:rsid w:val="002041B8"/>
    <w:rsid w:val="002053FD"/>
    <w:rsid w:val="002058CF"/>
    <w:rsid w:val="002065C9"/>
    <w:rsid w:val="00207C66"/>
    <w:rsid w:val="00210864"/>
    <w:rsid w:val="00210AA4"/>
    <w:rsid w:val="00211C82"/>
    <w:rsid w:val="00211DAA"/>
    <w:rsid w:val="002120E8"/>
    <w:rsid w:val="002122D6"/>
    <w:rsid w:val="0021235C"/>
    <w:rsid w:val="00212684"/>
    <w:rsid w:val="0021292A"/>
    <w:rsid w:val="00213DDF"/>
    <w:rsid w:val="002144E4"/>
    <w:rsid w:val="002148FA"/>
    <w:rsid w:val="00214C49"/>
    <w:rsid w:val="00214C8B"/>
    <w:rsid w:val="00216D59"/>
    <w:rsid w:val="00216DEC"/>
    <w:rsid w:val="00216EF8"/>
    <w:rsid w:val="00217215"/>
    <w:rsid w:val="00217418"/>
    <w:rsid w:val="00217C51"/>
    <w:rsid w:val="00220E0A"/>
    <w:rsid w:val="00221031"/>
    <w:rsid w:val="00221389"/>
    <w:rsid w:val="002213A5"/>
    <w:rsid w:val="0022175A"/>
    <w:rsid w:val="00221E7F"/>
    <w:rsid w:val="002234DE"/>
    <w:rsid w:val="002234F4"/>
    <w:rsid w:val="00223935"/>
    <w:rsid w:val="002239E7"/>
    <w:rsid w:val="002239F0"/>
    <w:rsid w:val="00223B6E"/>
    <w:rsid w:val="00223D3C"/>
    <w:rsid w:val="00223D6F"/>
    <w:rsid w:val="00223E15"/>
    <w:rsid w:val="00223EA6"/>
    <w:rsid w:val="00224474"/>
    <w:rsid w:val="002244C0"/>
    <w:rsid w:val="00224B0C"/>
    <w:rsid w:val="00224B9B"/>
    <w:rsid w:val="00224DC1"/>
    <w:rsid w:val="00224E89"/>
    <w:rsid w:val="00225094"/>
    <w:rsid w:val="0022537C"/>
    <w:rsid w:val="00225757"/>
    <w:rsid w:val="00225A81"/>
    <w:rsid w:val="002263FF"/>
    <w:rsid w:val="00226876"/>
    <w:rsid w:val="00226EAE"/>
    <w:rsid w:val="00227050"/>
    <w:rsid w:val="0022792B"/>
    <w:rsid w:val="00227DFC"/>
    <w:rsid w:val="002304A3"/>
    <w:rsid w:val="0023087D"/>
    <w:rsid w:val="00230A4A"/>
    <w:rsid w:val="00231DFD"/>
    <w:rsid w:val="00232AC6"/>
    <w:rsid w:val="00233151"/>
    <w:rsid w:val="00233266"/>
    <w:rsid w:val="00233370"/>
    <w:rsid w:val="00233735"/>
    <w:rsid w:val="0023440E"/>
    <w:rsid w:val="00234455"/>
    <w:rsid w:val="002346B7"/>
    <w:rsid w:val="002355FA"/>
    <w:rsid w:val="002359C3"/>
    <w:rsid w:val="00235CD0"/>
    <w:rsid w:val="002360F9"/>
    <w:rsid w:val="002366E7"/>
    <w:rsid w:val="00236866"/>
    <w:rsid w:val="00236A82"/>
    <w:rsid w:val="00236F7A"/>
    <w:rsid w:val="0023791F"/>
    <w:rsid w:val="002401C9"/>
    <w:rsid w:val="00240326"/>
    <w:rsid w:val="002407EC"/>
    <w:rsid w:val="002408C5"/>
    <w:rsid w:val="00241AA9"/>
    <w:rsid w:val="00241B38"/>
    <w:rsid w:val="00243922"/>
    <w:rsid w:val="002439B8"/>
    <w:rsid w:val="00243C15"/>
    <w:rsid w:val="00243D0A"/>
    <w:rsid w:val="00243F19"/>
    <w:rsid w:val="0024441D"/>
    <w:rsid w:val="0024457B"/>
    <w:rsid w:val="0024479D"/>
    <w:rsid w:val="00244C01"/>
    <w:rsid w:val="00244DF1"/>
    <w:rsid w:val="00244F91"/>
    <w:rsid w:val="002451DA"/>
    <w:rsid w:val="00245518"/>
    <w:rsid w:val="0024585D"/>
    <w:rsid w:val="00245CE7"/>
    <w:rsid w:val="00245CF3"/>
    <w:rsid w:val="00245EB2"/>
    <w:rsid w:val="00246A6B"/>
    <w:rsid w:val="0025024C"/>
    <w:rsid w:val="0025032A"/>
    <w:rsid w:val="00250396"/>
    <w:rsid w:val="00250A36"/>
    <w:rsid w:val="00250A6F"/>
    <w:rsid w:val="00250C85"/>
    <w:rsid w:val="00251990"/>
    <w:rsid w:val="002523A3"/>
    <w:rsid w:val="00253289"/>
    <w:rsid w:val="00253585"/>
    <w:rsid w:val="00253C8D"/>
    <w:rsid w:val="00254085"/>
    <w:rsid w:val="00254351"/>
    <w:rsid w:val="002545A7"/>
    <w:rsid w:val="00254986"/>
    <w:rsid w:val="00254E3F"/>
    <w:rsid w:val="00254EC2"/>
    <w:rsid w:val="00255B06"/>
    <w:rsid w:val="00255C1D"/>
    <w:rsid w:val="00255E29"/>
    <w:rsid w:val="002568D1"/>
    <w:rsid w:val="0025697D"/>
    <w:rsid w:val="00257442"/>
    <w:rsid w:val="002575AC"/>
    <w:rsid w:val="0025785B"/>
    <w:rsid w:val="002578D6"/>
    <w:rsid w:val="00257942"/>
    <w:rsid w:val="002605DD"/>
    <w:rsid w:val="002607E0"/>
    <w:rsid w:val="00260C28"/>
    <w:rsid w:val="002614A5"/>
    <w:rsid w:val="00261E73"/>
    <w:rsid w:val="00261EA5"/>
    <w:rsid w:val="00262C06"/>
    <w:rsid w:val="002631B4"/>
    <w:rsid w:val="00263BAE"/>
    <w:rsid w:val="0026455A"/>
    <w:rsid w:val="002647E1"/>
    <w:rsid w:val="00264D45"/>
    <w:rsid w:val="0026506A"/>
    <w:rsid w:val="00266B35"/>
    <w:rsid w:val="00266F69"/>
    <w:rsid w:val="00267602"/>
    <w:rsid w:val="00267E2E"/>
    <w:rsid w:val="002705B5"/>
    <w:rsid w:val="002708BE"/>
    <w:rsid w:val="002716CC"/>
    <w:rsid w:val="00271A06"/>
    <w:rsid w:val="00271B86"/>
    <w:rsid w:val="00272D3F"/>
    <w:rsid w:val="002735B5"/>
    <w:rsid w:val="002738F7"/>
    <w:rsid w:val="002744FD"/>
    <w:rsid w:val="0027481B"/>
    <w:rsid w:val="00275359"/>
    <w:rsid w:val="002753FB"/>
    <w:rsid w:val="00275941"/>
    <w:rsid w:val="00276037"/>
    <w:rsid w:val="002767CC"/>
    <w:rsid w:val="00276AB8"/>
    <w:rsid w:val="00276FAA"/>
    <w:rsid w:val="002770CD"/>
    <w:rsid w:val="00277762"/>
    <w:rsid w:val="0027777A"/>
    <w:rsid w:val="00277D02"/>
    <w:rsid w:val="0028125A"/>
    <w:rsid w:val="002813FC"/>
    <w:rsid w:val="00281781"/>
    <w:rsid w:val="00281A91"/>
    <w:rsid w:val="00281C98"/>
    <w:rsid w:val="00282F50"/>
    <w:rsid w:val="0028302E"/>
    <w:rsid w:val="00283070"/>
    <w:rsid w:val="00283C81"/>
    <w:rsid w:val="00283CA3"/>
    <w:rsid w:val="00283CD2"/>
    <w:rsid w:val="00284CBC"/>
    <w:rsid w:val="00284DA6"/>
    <w:rsid w:val="0028502D"/>
    <w:rsid w:val="00285611"/>
    <w:rsid w:val="00285ABB"/>
    <w:rsid w:val="00286310"/>
    <w:rsid w:val="002863F6"/>
    <w:rsid w:val="00286452"/>
    <w:rsid w:val="00286532"/>
    <w:rsid w:val="00286A80"/>
    <w:rsid w:val="002871F7"/>
    <w:rsid w:val="0028734C"/>
    <w:rsid w:val="002873CA"/>
    <w:rsid w:val="002877C1"/>
    <w:rsid w:val="00287974"/>
    <w:rsid w:val="00287D73"/>
    <w:rsid w:val="00287FDA"/>
    <w:rsid w:val="00290486"/>
    <w:rsid w:val="002907CB"/>
    <w:rsid w:val="00290876"/>
    <w:rsid w:val="00290975"/>
    <w:rsid w:val="002909EB"/>
    <w:rsid w:val="002909F3"/>
    <w:rsid w:val="002911E2"/>
    <w:rsid w:val="0029152F"/>
    <w:rsid w:val="0029198A"/>
    <w:rsid w:val="00291E2C"/>
    <w:rsid w:val="0029316B"/>
    <w:rsid w:val="00293649"/>
    <w:rsid w:val="0029444C"/>
    <w:rsid w:val="00295116"/>
    <w:rsid w:val="00295703"/>
    <w:rsid w:val="00295BC6"/>
    <w:rsid w:val="002960BC"/>
    <w:rsid w:val="002978BE"/>
    <w:rsid w:val="002A0590"/>
    <w:rsid w:val="002A09B6"/>
    <w:rsid w:val="002A0A2F"/>
    <w:rsid w:val="002A0F2A"/>
    <w:rsid w:val="002A1D79"/>
    <w:rsid w:val="002A1FE2"/>
    <w:rsid w:val="002A282C"/>
    <w:rsid w:val="002A2CF4"/>
    <w:rsid w:val="002A2D0A"/>
    <w:rsid w:val="002A38CD"/>
    <w:rsid w:val="002A3CE1"/>
    <w:rsid w:val="002A3D4C"/>
    <w:rsid w:val="002A4212"/>
    <w:rsid w:val="002A4734"/>
    <w:rsid w:val="002A495F"/>
    <w:rsid w:val="002A49FE"/>
    <w:rsid w:val="002A4FEB"/>
    <w:rsid w:val="002A54F2"/>
    <w:rsid w:val="002A64E8"/>
    <w:rsid w:val="002A6883"/>
    <w:rsid w:val="002A6AAE"/>
    <w:rsid w:val="002A6DCA"/>
    <w:rsid w:val="002A7380"/>
    <w:rsid w:val="002B0F15"/>
    <w:rsid w:val="002B1CF6"/>
    <w:rsid w:val="002B1D1F"/>
    <w:rsid w:val="002B2364"/>
    <w:rsid w:val="002B236F"/>
    <w:rsid w:val="002B344B"/>
    <w:rsid w:val="002B391E"/>
    <w:rsid w:val="002B3A6B"/>
    <w:rsid w:val="002B3D75"/>
    <w:rsid w:val="002B3EA1"/>
    <w:rsid w:val="002B3FC5"/>
    <w:rsid w:val="002B41A2"/>
    <w:rsid w:val="002B4821"/>
    <w:rsid w:val="002B49BB"/>
    <w:rsid w:val="002B4B82"/>
    <w:rsid w:val="002B4DE6"/>
    <w:rsid w:val="002B4F61"/>
    <w:rsid w:val="002B52F3"/>
    <w:rsid w:val="002B5527"/>
    <w:rsid w:val="002B5A6C"/>
    <w:rsid w:val="002B61EE"/>
    <w:rsid w:val="002B62A2"/>
    <w:rsid w:val="002B62DF"/>
    <w:rsid w:val="002B667E"/>
    <w:rsid w:val="002B6804"/>
    <w:rsid w:val="002B6C46"/>
    <w:rsid w:val="002C00D1"/>
    <w:rsid w:val="002C01C0"/>
    <w:rsid w:val="002C0ADB"/>
    <w:rsid w:val="002C0D43"/>
    <w:rsid w:val="002C10C8"/>
    <w:rsid w:val="002C18EB"/>
    <w:rsid w:val="002C23BC"/>
    <w:rsid w:val="002C25E4"/>
    <w:rsid w:val="002C28B6"/>
    <w:rsid w:val="002C28C0"/>
    <w:rsid w:val="002C294B"/>
    <w:rsid w:val="002C29AA"/>
    <w:rsid w:val="002C2E14"/>
    <w:rsid w:val="002C30DE"/>
    <w:rsid w:val="002C36E8"/>
    <w:rsid w:val="002C3811"/>
    <w:rsid w:val="002C4168"/>
    <w:rsid w:val="002C48A6"/>
    <w:rsid w:val="002C4A93"/>
    <w:rsid w:val="002C4A96"/>
    <w:rsid w:val="002C4BA4"/>
    <w:rsid w:val="002C536C"/>
    <w:rsid w:val="002C5F18"/>
    <w:rsid w:val="002C64AE"/>
    <w:rsid w:val="002C6634"/>
    <w:rsid w:val="002C67AA"/>
    <w:rsid w:val="002C6A3D"/>
    <w:rsid w:val="002C6B91"/>
    <w:rsid w:val="002C70FE"/>
    <w:rsid w:val="002C714A"/>
    <w:rsid w:val="002C78AF"/>
    <w:rsid w:val="002C7C9B"/>
    <w:rsid w:val="002D0409"/>
    <w:rsid w:val="002D05B4"/>
    <w:rsid w:val="002D07AB"/>
    <w:rsid w:val="002D0B1B"/>
    <w:rsid w:val="002D13A4"/>
    <w:rsid w:val="002D1BF7"/>
    <w:rsid w:val="002D22AE"/>
    <w:rsid w:val="002D2515"/>
    <w:rsid w:val="002D25F7"/>
    <w:rsid w:val="002D276C"/>
    <w:rsid w:val="002D31F3"/>
    <w:rsid w:val="002D3435"/>
    <w:rsid w:val="002D49D8"/>
    <w:rsid w:val="002D4B4F"/>
    <w:rsid w:val="002D5448"/>
    <w:rsid w:val="002D545C"/>
    <w:rsid w:val="002D5777"/>
    <w:rsid w:val="002D5DC2"/>
    <w:rsid w:val="002D6382"/>
    <w:rsid w:val="002D65E5"/>
    <w:rsid w:val="002D6620"/>
    <w:rsid w:val="002D6CC8"/>
    <w:rsid w:val="002D6EB9"/>
    <w:rsid w:val="002D701D"/>
    <w:rsid w:val="002E05E3"/>
    <w:rsid w:val="002E08D0"/>
    <w:rsid w:val="002E0B1C"/>
    <w:rsid w:val="002E0CD2"/>
    <w:rsid w:val="002E198C"/>
    <w:rsid w:val="002E2A4C"/>
    <w:rsid w:val="002E2A81"/>
    <w:rsid w:val="002E2F66"/>
    <w:rsid w:val="002E3085"/>
    <w:rsid w:val="002E34D3"/>
    <w:rsid w:val="002E4840"/>
    <w:rsid w:val="002E4B33"/>
    <w:rsid w:val="002E55F2"/>
    <w:rsid w:val="002E5874"/>
    <w:rsid w:val="002E6448"/>
    <w:rsid w:val="002E6545"/>
    <w:rsid w:val="002E6C1A"/>
    <w:rsid w:val="002E70BB"/>
    <w:rsid w:val="002F0216"/>
    <w:rsid w:val="002F0B86"/>
    <w:rsid w:val="002F10DE"/>
    <w:rsid w:val="002F1BC2"/>
    <w:rsid w:val="002F2339"/>
    <w:rsid w:val="002F273C"/>
    <w:rsid w:val="002F2A2F"/>
    <w:rsid w:val="002F37BF"/>
    <w:rsid w:val="002F380A"/>
    <w:rsid w:val="002F3A9D"/>
    <w:rsid w:val="002F4729"/>
    <w:rsid w:val="002F497C"/>
    <w:rsid w:val="002F4A76"/>
    <w:rsid w:val="002F4EE8"/>
    <w:rsid w:val="002F536D"/>
    <w:rsid w:val="002F54F6"/>
    <w:rsid w:val="002F5946"/>
    <w:rsid w:val="002F5B90"/>
    <w:rsid w:val="002F5EA3"/>
    <w:rsid w:val="002F6264"/>
    <w:rsid w:val="002F66D3"/>
    <w:rsid w:val="002F6A32"/>
    <w:rsid w:val="002F6A91"/>
    <w:rsid w:val="002F6CC2"/>
    <w:rsid w:val="002F7488"/>
    <w:rsid w:val="002F7DE6"/>
    <w:rsid w:val="00300764"/>
    <w:rsid w:val="00300F62"/>
    <w:rsid w:val="0030114E"/>
    <w:rsid w:val="003019FC"/>
    <w:rsid w:val="00301E44"/>
    <w:rsid w:val="00302192"/>
    <w:rsid w:val="003027E0"/>
    <w:rsid w:val="0030365B"/>
    <w:rsid w:val="00304257"/>
    <w:rsid w:val="0030469A"/>
    <w:rsid w:val="00304DDD"/>
    <w:rsid w:val="00305405"/>
    <w:rsid w:val="003062F2"/>
    <w:rsid w:val="003062F3"/>
    <w:rsid w:val="00306AAB"/>
    <w:rsid w:val="00307061"/>
    <w:rsid w:val="00307292"/>
    <w:rsid w:val="00310647"/>
    <w:rsid w:val="003107A1"/>
    <w:rsid w:val="003107B2"/>
    <w:rsid w:val="00310AA8"/>
    <w:rsid w:val="003113CE"/>
    <w:rsid w:val="003116B6"/>
    <w:rsid w:val="00311907"/>
    <w:rsid w:val="00311E3C"/>
    <w:rsid w:val="00312550"/>
    <w:rsid w:val="00313118"/>
    <w:rsid w:val="0031335A"/>
    <w:rsid w:val="0031351C"/>
    <w:rsid w:val="00313724"/>
    <w:rsid w:val="00313BFC"/>
    <w:rsid w:val="00314B0C"/>
    <w:rsid w:val="003150FA"/>
    <w:rsid w:val="003156BE"/>
    <w:rsid w:val="0031595E"/>
    <w:rsid w:val="0031598D"/>
    <w:rsid w:val="00316AFF"/>
    <w:rsid w:val="0031754B"/>
    <w:rsid w:val="003178B7"/>
    <w:rsid w:val="00317D08"/>
    <w:rsid w:val="00317F39"/>
    <w:rsid w:val="00317FEB"/>
    <w:rsid w:val="00320163"/>
    <w:rsid w:val="00320A06"/>
    <w:rsid w:val="00320C64"/>
    <w:rsid w:val="003213C6"/>
    <w:rsid w:val="0032175B"/>
    <w:rsid w:val="00321D34"/>
    <w:rsid w:val="00321FE6"/>
    <w:rsid w:val="003222D0"/>
    <w:rsid w:val="003222FF"/>
    <w:rsid w:val="0032265A"/>
    <w:rsid w:val="00322D73"/>
    <w:rsid w:val="00322F22"/>
    <w:rsid w:val="00323228"/>
    <w:rsid w:val="00323507"/>
    <w:rsid w:val="0032362D"/>
    <w:rsid w:val="00323775"/>
    <w:rsid w:val="00323F6F"/>
    <w:rsid w:val="0032599E"/>
    <w:rsid w:val="00325A47"/>
    <w:rsid w:val="00326C2D"/>
    <w:rsid w:val="00326DD2"/>
    <w:rsid w:val="003272AA"/>
    <w:rsid w:val="00327300"/>
    <w:rsid w:val="00327438"/>
    <w:rsid w:val="00331482"/>
    <w:rsid w:val="00331E2B"/>
    <w:rsid w:val="00332A91"/>
    <w:rsid w:val="00332C63"/>
    <w:rsid w:val="00332CFB"/>
    <w:rsid w:val="00332EC4"/>
    <w:rsid w:val="00333828"/>
    <w:rsid w:val="00333D0B"/>
    <w:rsid w:val="0033454E"/>
    <w:rsid w:val="00334C4B"/>
    <w:rsid w:val="00334ED8"/>
    <w:rsid w:val="0033568E"/>
    <w:rsid w:val="0033575A"/>
    <w:rsid w:val="0033585D"/>
    <w:rsid w:val="00335C8E"/>
    <w:rsid w:val="003369B5"/>
    <w:rsid w:val="0033797A"/>
    <w:rsid w:val="00337A8E"/>
    <w:rsid w:val="00337DDE"/>
    <w:rsid w:val="00340339"/>
    <w:rsid w:val="00340B9C"/>
    <w:rsid w:val="00340CC1"/>
    <w:rsid w:val="00341840"/>
    <w:rsid w:val="00341FCA"/>
    <w:rsid w:val="00342110"/>
    <w:rsid w:val="003422E3"/>
    <w:rsid w:val="00342944"/>
    <w:rsid w:val="00342A51"/>
    <w:rsid w:val="00342AEF"/>
    <w:rsid w:val="00342E5B"/>
    <w:rsid w:val="0034476B"/>
    <w:rsid w:val="00344A5B"/>
    <w:rsid w:val="00344A9D"/>
    <w:rsid w:val="00344DF7"/>
    <w:rsid w:val="003458F1"/>
    <w:rsid w:val="00345D72"/>
    <w:rsid w:val="00346E90"/>
    <w:rsid w:val="003474F6"/>
    <w:rsid w:val="003478A5"/>
    <w:rsid w:val="00347964"/>
    <w:rsid w:val="00347C6A"/>
    <w:rsid w:val="003505BB"/>
    <w:rsid w:val="00351168"/>
    <w:rsid w:val="003514E3"/>
    <w:rsid w:val="003516C4"/>
    <w:rsid w:val="003517E6"/>
    <w:rsid w:val="003519CC"/>
    <w:rsid w:val="00351AEA"/>
    <w:rsid w:val="00351B44"/>
    <w:rsid w:val="00351D1E"/>
    <w:rsid w:val="003524F7"/>
    <w:rsid w:val="00352C1E"/>
    <w:rsid w:val="0035348D"/>
    <w:rsid w:val="00353C48"/>
    <w:rsid w:val="0035498A"/>
    <w:rsid w:val="003549B2"/>
    <w:rsid w:val="003558D9"/>
    <w:rsid w:val="0035645E"/>
    <w:rsid w:val="00356644"/>
    <w:rsid w:val="00356926"/>
    <w:rsid w:val="003569DB"/>
    <w:rsid w:val="00356B96"/>
    <w:rsid w:val="00357524"/>
    <w:rsid w:val="00357DBF"/>
    <w:rsid w:val="00360480"/>
    <w:rsid w:val="00360718"/>
    <w:rsid w:val="00360893"/>
    <w:rsid w:val="00360956"/>
    <w:rsid w:val="00361BB4"/>
    <w:rsid w:val="00361F39"/>
    <w:rsid w:val="0036232E"/>
    <w:rsid w:val="00362650"/>
    <w:rsid w:val="00362A5F"/>
    <w:rsid w:val="00362A94"/>
    <w:rsid w:val="00363429"/>
    <w:rsid w:val="00363B2F"/>
    <w:rsid w:val="00363CCF"/>
    <w:rsid w:val="00363FC3"/>
    <w:rsid w:val="003641BD"/>
    <w:rsid w:val="00364535"/>
    <w:rsid w:val="00364A5C"/>
    <w:rsid w:val="00364CC6"/>
    <w:rsid w:val="003654E6"/>
    <w:rsid w:val="00365578"/>
    <w:rsid w:val="00365DEA"/>
    <w:rsid w:val="00366096"/>
    <w:rsid w:val="00366529"/>
    <w:rsid w:val="00366737"/>
    <w:rsid w:val="003667F8"/>
    <w:rsid w:val="00366809"/>
    <w:rsid w:val="00367010"/>
    <w:rsid w:val="00367191"/>
    <w:rsid w:val="003677B9"/>
    <w:rsid w:val="003701BA"/>
    <w:rsid w:val="0037023E"/>
    <w:rsid w:val="003710E0"/>
    <w:rsid w:val="00371192"/>
    <w:rsid w:val="003712C0"/>
    <w:rsid w:val="003718AC"/>
    <w:rsid w:val="003721CD"/>
    <w:rsid w:val="00372E4D"/>
    <w:rsid w:val="00373B2B"/>
    <w:rsid w:val="00373B2F"/>
    <w:rsid w:val="00373D2E"/>
    <w:rsid w:val="00373E8C"/>
    <w:rsid w:val="00374098"/>
    <w:rsid w:val="003747F3"/>
    <w:rsid w:val="003749AE"/>
    <w:rsid w:val="00374E12"/>
    <w:rsid w:val="00374FC5"/>
    <w:rsid w:val="00374FF7"/>
    <w:rsid w:val="00375585"/>
    <w:rsid w:val="00375C72"/>
    <w:rsid w:val="00375F07"/>
    <w:rsid w:val="003765CB"/>
    <w:rsid w:val="0037675A"/>
    <w:rsid w:val="00376B93"/>
    <w:rsid w:val="0037787F"/>
    <w:rsid w:val="00377D5A"/>
    <w:rsid w:val="00381501"/>
    <w:rsid w:val="0038193D"/>
    <w:rsid w:val="00381DF3"/>
    <w:rsid w:val="00382362"/>
    <w:rsid w:val="00382A67"/>
    <w:rsid w:val="00382BA8"/>
    <w:rsid w:val="003836FD"/>
    <w:rsid w:val="00383844"/>
    <w:rsid w:val="0038490E"/>
    <w:rsid w:val="003854C0"/>
    <w:rsid w:val="003855B3"/>
    <w:rsid w:val="00385C19"/>
    <w:rsid w:val="0038648A"/>
    <w:rsid w:val="00387C0C"/>
    <w:rsid w:val="00387CB9"/>
    <w:rsid w:val="00390563"/>
    <w:rsid w:val="00390630"/>
    <w:rsid w:val="0039105C"/>
    <w:rsid w:val="0039138A"/>
    <w:rsid w:val="00391E33"/>
    <w:rsid w:val="00392E35"/>
    <w:rsid w:val="003932C6"/>
    <w:rsid w:val="003933B7"/>
    <w:rsid w:val="00393516"/>
    <w:rsid w:val="00393C1A"/>
    <w:rsid w:val="00393D19"/>
    <w:rsid w:val="00394024"/>
    <w:rsid w:val="0039446B"/>
    <w:rsid w:val="0039450D"/>
    <w:rsid w:val="00394B2B"/>
    <w:rsid w:val="00394B3D"/>
    <w:rsid w:val="00394FBA"/>
    <w:rsid w:val="00395094"/>
    <w:rsid w:val="00395256"/>
    <w:rsid w:val="0039534C"/>
    <w:rsid w:val="00395B48"/>
    <w:rsid w:val="00396291"/>
    <w:rsid w:val="00396745"/>
    <w:rsid w:val="00396789"/>
    <w:rsid w:val="003973C0"/>
    <w:rsid w:val="003977A8"/>
    <w:rsid w:val="003979D1"/>
    <w:rsid w:val="003A00FE"/>
    <w:rsid w:val="003A074C"/>
    <w:rsid w:val="003A09B1"/>
    <w:rsid w:val="003A0C3D"/>
    <w:rsid w:val="003A13E7"/>
    <w:rsid w:val="003A1B4F"/>
    <w:rsid w:val="003A1E0A"/>
    <w:rsid w:val="003A2054"/>
    <w:rsid w:val="003A24C0"/>
    <w:rsid w:val="003A24E3"/>
    <w:rsid w:val="003A252B"/>
    <w:rsid w:val="003A2B7F"/>
    <w:rsid w:val="003A341C"/>
    <w:rsid w:val="003A389F"/>
    <w:rsid w:val="003A3F7C"/>
    <w:rsid w:val="003A46ED"/>
    <w:rsid w:val="003A470E"/>
    <w:rsid w:val="003A4989"/>
    <w:rsid w:val="003A520C"/>
    <w:rsid w:val="003A5D9D"/>
    <w:rsid w:val="003A610B"/>
    <w:rsid w:val="003A6917"/>
    <w:rsid w:val="003A6B7A"/>
    <w:rsid w:val="003A6C5C"/>
    <w:rsid w:val="003A6F88"/>
    <w:rsid w:val="003A71CA"/>
    <w:rsid w:val="003A7914"/>
    <w:rsid w:val="003A7C71"/>
    <w:rsid w:val="003B1021"/>
    <w:rsid w:val="003B18B2"/>
    <w:rsid w:val="003B1ACE"/>
    <w:rsid w:val="003B1FB5"/>
    <w:rsid w:val="003B279D"/>
    <w:rsid w:val="003B2A2D"/>
    <w:rsid w:val="003B2DE7"/>
    <w:rsid w:val="003B30DA"/>
    <w:rsid w:val="003B33CB"/>
    <w:rsid w:val="003B37F6"/>
    <w:rsid w:val="003B38EE"/>
    <w:rsid w:val="003B3A85"/>
    <w:rsid w:val="003B3AB6"/>
    <w:rsid w:val="003B410E"/>
    <w:rsid w:val="003B441C"/>
    <w:rsid w:val="003B453C"/>
    <w:rsid w:val="003B4929"/>
    <w:rsid w:val="003B4BED"/>
    <w:rsid w:val="003B57AB"/>
    <w:rsid w:val="003B59DC"/>
    <w:rsid w:val="003B5CAB"/>
    <w:rsid w:val="003B5FC1"/>
    <w:rsid w:val="003B6409"/>
    <w:rsid w:val="003B677D"/>
    <w:rsid w:val="003B7A2B"/>
    <w:rsid w:val="003B7CFC"/>
    <w:rsid w:val="003B7E1C"/>
    <w:rsid w:val="003B7EB9"/>
    <w:rsid w:val="003C01C2"/>
    <w:rsid w:val="003C04FB"/>
    <w:rsid w:val="003C1538"/>
    <w:rsid w:val="003C1BCC"/>
    <w:rsid w:val="003C1DAE"/>
    <w:rsid w:val="003C293F"/>
    <w:rsid w:val="003C2E60"/>
    <w:rsid w:val="003C3248"/>
    <w:rsid w:val="003C3D92"/>
    <w:rsid w:val="003C4082"/>
    <w:rsid w:val="003C470A"/>
    <w:rsid w:val="003C4998"/>
    <w:rsid w:val="003C4C7B"/>
    <w:rsid w:val="003C546E"/>
    <w:rsid w:val="003C5F68"/>
    <w:rsid w:val="003C604D"/>
    <w:rsid w:val="003C630B"/>
    <w:rsid w:val="003C66D6"/>
    <w:rsid w:val="003C7DBB"/>
    <w:rsid w:val="003D02AF"/>
    <w:rsid w:val="003D0EFC"/>
    <w:rsid w:val="003D1709"/>
    <w:rsid w:val="003D1E0B"/>
    <w:rsid w:val="003D21B0"/>
    <w:rsid w:val="003D2890"/>
    <w:rsid w:val="003D2C88"/>
    <w:rsid w:val="003D3014"/>
    <w:rsid w:val="003D31E5"/>
    <w:rsid w:val="003D335D"/>
    <w:rsid w:val="003D3CA8"/>
    <w:rsid w:val="003D416D"/>
    <w:rsid w:val="003D42B7"/>
    <w:rsid w:val="003D4BB3"/>
    <w:rsid w:val="003D5196"/>
    <w:rsid w:val="003D52B6"/>
    <w:rsid w:val="003D5375"/>
    <w:rsid w:val="003D57BC"/>
    <w:rsid w:val="003D588C"/>
    <w:rsid w:val="003D6422"/>
    <w:rsid w:val="003D6649"/>
    <w:rsid w:val="003D6A4B"/>
    <w:rsid w:val="003E0066"/>
    <w:rsid w:val="003E0425"/>
    <w:rsid w:val="003E06B8"/>
    <w:rsid w:val="003E0821"/>
    <w:rsid w:val="003E10C5"/>
    <w:rsid w:val="003E14E7"/>
    <w:rsid w:val="003E174C"/>
    <w:rsid w:val="003E1D22"/>
    <w:rsid w:val="003E22D1"/>
    <w:rsid w:val="003E243A"/>
    <w:rsid w:val="003E2576"/>
    <w:rsid w:val="003E2A08"/>
    <w:rsid w:val="003E33CA"/>
    <w:rsid w:val="003E4453"/>
    <w:rsid w:val="003E4828"/>
    <w:rsid w:val="003E48E7"/>
    <w:rsid w:val="003E496F"/>
    <w:rsid w:val="003E5A2E"/>
    <w:rsid w:val="003E5E50"/>
    <w:rsid w:val="003E5F3D"/>
    <w:rsid w:val="003E642F"/>
    <w:rsid w:val="003E667C"/>
    <w:rsid w:val="003E66C1"/>
    <w:rsid w:val="003E71B7"/>
    <w:rsid w:val="003E751C"/>
    <w:rsid w:val="003E77E7"/>
    <w:rsid w:val="003F014D"/>
    <w:rsid w:val="003F03E3"/>
    <w:rsid w:val="003F1812"/>
    <w:rsid w:val="003F1B95"/>
    <w:rsid w:val="003F2B44"/>
    <w:rsid w:val="003F3BDE"/>
    <w:rsid w:val="003F3F5A"/>
    <w:rsid w:val="003F41B1"/>
    <w:rsid w:val="003F4FFA"/>
    <w:rsid w:val="003F5136"/>
    <w:rsid w:val="003F5579"/>
    <w:rsid w:val="003F5B43"/>
    <w:rsid w:val="003F5CCA"/>
    <w:rsid w:val="003F5DA0"/>
    <w:rsid w:val="003F6561"/>
    <w:rsid w:val="003F6EE9"/>
    <w:rsid w:val="003F716B"/>
    <w:rsid w:val="003F7C78"/>
    <w:rsid w:val="0040017B"/>
    <w:rsid w:val="0040056B"/>
    <w:rsid w:val="0040077F"/>
    <w:rsid w:val="00400B51"/>
    <w:rsid w:val="00400CD3"/>
    <w:rsid w:val="00401762"/>
    <w:rsid w:val="0040181C"/>
    <w:rsid w:val="00401F12"/>
    <w:rsid w:val="004025CA"/>
    <w:rsid w:val="004027B8"/>
    <w:rsid w:val="00402D50"/>
    <w:rsid w:val="00403923"/>
    <w:rsid w:val="00403C22"/>
    <w:rsid w:val="00403E5A"/>
    <w:rsid w:val="0040489B"/>
    <w:rsid w:val="00404915"/>
    <w:rsid w:val="00404953"/>
    <w:rsid w:val="00404E1B"/>
    <w:rsid w:val="00404F8E"/>
    <w:rsid w:val="00405748"/>
    <w:rsid w:val="004057F7"/>
    <w:rsid w:val="004058A2"/>
    <w:rsid w:val="00406504"/>
    <w:rsid w:val="00406573"/>
    <w:rsid w:val="00406DDD"/>
    <w:rsid w:val="00406ECE"/>
    <w:rsid w:val="00407236"/>
    <w:rsid w:val="00407822"/>
    <w:rsid w:val="0040798A"/>
    <w:rsid w:val="00407CC0"/>
    <w:rsid w:val="004104C7"/>
    <w:rsid w:val="00410D2B"/>
    <w:rsid w:val="00410EA0"/>
    <w:rsid w:val="00411067"/>
    <w:rsid w:val="00411581"/>
    <w:rsid w:val="00411BE0"/>
    <w:rsid w:val="0041203B"/>
    <w:rsid w:val="00412271"/>
    <w:rsid w:val="00412B85"/>
    <w:rsid w:val="004132B5"/>
    <w:rsid w:val="0041341D"/>
    <w:rsid w:val="004135C5"/>
    <w:rsid w:val="00413C0E"/>
    <w:rsid w:val="00413E92"/>
    <w:rsid w:val="00413F2B"/>
    <w:rsid w:val="00414E6A"/>
    <w:rsid w:val="0041677D"/>
    <w:rsid w:val="00416C05"/>
    <w:rsid w:val="00417504"/>
    <w:rsid w:val="004178F6"/>
    <w:rsid w:val="00417A92"/>
    <w:rsid w:val="0042008D"/>
    <w:rsid w:val="00420599"/>
    <w:rsid w:val="00420EC8"/>
    <w:rsid w:val="00421A43"/>
    <w:rsid w:val="004222BB"/>
    <w:rsid w:val="00422549"/>
    <w:rsid w:val="00422759"/>
    <w:rsid w:val="004234B2"/>
    <w:rsid w:val="004235A2"/>
    <w:rsid w:val="004236B7"/>
    <w:rsid w:val="004238D3"/>
    <w:rsid w:val="00423E9F"/>
    <w:rsid w:val="00423F4A"/>
    <w:rsid w:val="0042554B"/>
    <w:rsid w:val="00425D1F"/>
    <w:rsid w:val="00425E47"/>
    <w:rsid w:val="00425FEE"/>
    <w:rsid w:val="004260D8"/>
    <w:rsid w:val="0042624D"/>
    <w:rsid w:val="00426D2E"/>
    <w:rsid w:val="00427026"/>
    <w:rsid w:val="004277E0"/>
    <w:rsid w:val="00427B65"/>
    <w:rsid w:val="00427F9D"/>
    <w:rsid w:val="00430172"/>
    <w:rsid w:val="004306CD"/>
    <w:rsid w:val="00430E24"/>
    <w:rsid w:val="004313EA"/>
    <w:rsid w:val="00431C71"/>
    <w:rsid w:val="00431FFC"/>
    <w:rsid w:val="0043200F"/>
    <w:rsid w:val="00432186"/>
    <w:rsid w:val="004322D3"/>
    <w:rsid w:val="004327F7"/>
    <w:rsid w:val="00432C7D"/>
    <w:rsid w:val="00432F98"/>
    <w:rsid w:val="0043321D"/>
    <w:rsid w:val="004332AE"/>
    <w:rsid w:val="0043354C"/>
    <w:rsid w:val="0043389A"/>
    <w:rsid w:val="00433D8B"/>
    <w:rsid w:val="00434087"/>
    <w:rsid w:val="00434A75"/>
    <w:rsid w:val="00434ECD"/>
    <w:rsid w:val="0043523B"/>
    <w:rsid w:val="00435817"/>
    <w:rsid w:val="00435BA5"/>
    <w:rsid w:val="00436210"/>
    <w:rsid w:val="004363A6"/>
    <w:rsid w:val="004365F6"/>
    <w:rsid w:val="00436CD4"/>
    <w:rsid w:val="00437317"/>
    <w:rsid w:val="0044062E"/>
    <w:rsid w:val="00440B5D"/>
    <w:rsid w:val="00441379"/>
    <w:rsid w:val="00441D1B"/>
    <w:rsid w:val="00442614"/>
    <w:rsid w:val="00442FB4"/>
    <w:rsid w:val="00443349"/>
    <w:rsid w:val="0044348F"/>
    <w:rsid w:val="004435E0"/>
    <w:rsid w:val="00443856"/>
    <w:rsid w:val="00443FF5"/>
    <w:rsid w:val="00444061"/>
    <w:rsid w:val="00444953"/>
    <w:rsid w:val="0044495A"/>
    <w:rsid w:val="00444B2F"/>
    <w:rsid w:val="004455AA"/>
    <w:rsid w:val="004457CF"/>
    <w:rsid w:val="00445B5C"/>
    <w:rsid w:val="00446041"/>
    <w:rsid w:val="004462E4"/>
    <w:rsid w:val="00446574"/>
    <w:rsid w:val="004469F0"/>
    <w:rsid w:val="00446B64"/>
    <w:rsid w:val="0044743F"/>
    <w:rsid w:val="0044773E"/>
    <w:rsid w:val="004479E3"/>
    <w:rsid w:val="00447A70"/>
    <w:rsid w:val="00450294"/>
    <w:rsid w:val="0045112E"/>
    <w:rsid w:val="004511BB"/>
    <w:rsid w:val="004511DE"/>
    <w:rsid w:val="0045171F"/>
    <w:rsid w:val="004526A7"/>
    <w:rsid w:val="00452AF2"/>
    <w:rsid w:val="00453988"/>
    <w:rsid w:val="00453BF0"/>
    <w:rsid w:val="00453DC3"/>
    <w:rsid w:val="00454331"/>
    <w:rsid w:val="0045465E"/>
    <w:rsid w:val="004547E1"/>
    <w:rsid w:val="00454B77"/>
    <w:rsid w:val="00454D2F"/>
    <w:rsid w:val="00455624"/>
    <w:rsid w:val="004558F3"/>
    <w:rsid w:val="00455ADB"/>
    <w:rsid w:val="00455B33"/>
    <w:rsid w:val="0045633B"/>
    <w:rsid w:val="0045648D"/>
    <w:rsid w:val="00456BF2"/>
    <w:rsid w:val="00457093"/>
    <w:rsid w:val="00457C22"/>
    <w:rsid w:val="0046038C"/>
    <w:rsid w:val="00460621"/>
    <w:rsid w:val="004611C2"/>
    <w:rsid w:val="00461981"/>
    <w:rsid w:val="004619F3"/>
    <w:rsid w:val="00461B86"/>
    <w:rsid w:val="00461F65"/>
    <w:rsid w:val="00462758"/>
    <w:rsid w:val="00462873"/>
    <w:rsid w:val="00462E05"/>
    <w:rsid w:val="00462E20"/>
    <w:rsid w:val="004633EE"/>
    <w:rsid w:val="00463F39"/>
    <w:rsid w:val="004644B0"/>
    <w:rsid w:val="00464CED"/>
    <w:rsid w:val="00464F4B"/>
    <w:rsid w:val="00465639"/>
    <w:rsid w:val="00465D99"/>
    <w:rsid w:val="00465F05"/>
    <w:rsid w:val="00466B06"/>
    <w:rsid w:val="0046713A"/>
    <w:rsid w:val="0046716D"/>
    <w:rsid w:val="004674AD"/>
    <w:rsid w:val="00467718"/>
    <w:rsid w:val="00470B70"/>
    <w:rsid w:val="00470DB6"/>
    <w:rsid w:val="00471177"/>
    <w:rsid w:val="00471798"/>
    <w:rsid w:val="00471CE0"/>
    <w:rsid w:val="00471EE4"/>
    <w:rsid w:val="00471F32"/>
    <w:rsid w:val="00472321"/>
    <w:rsid w:val="00472D17"/>
    <w:rsid w:val="00472D45"/>
    <w:rsid w:val="00472EB0"/>
    <w:rsid w:val="00472F14"/>
    <w:rsid w:val="0047305A"/>
    <w:rsid w:val="00473547"/>
    <w:rsid w:val="00473928"/>
    <w:rsid w:val="00474798"/>
    <w:rsid w:val="0047484D"/>
    <w:rsid w:val="0047489C"/>
    <w:rsid w:val="004749B1"/>
    <w:rsid w:val="00474D43"/>
    <w:rsid w:val="00475117"/>
    <w:rsid w:val="0047520C"/>
    <w:rsid w:val="0047532E"/>
    <w:rsid w:val="00475E26"/>
    <w:rsid w:val="00475EBA"/>
    <w:rsid w:val="00476306"/>
    <w:rsid w:val="00476321"/>
    <w:rsid w:val="004767C6"/>
    <w:rsid w:val="004769C5"/>
    <w:rsid w:val="00476A72"/>
    <w:rsid w:val="00476D8F"/>
    <w:rsid w:val="0047740C"/>
    <w:rsid w:val="00477526"/>
    <w:rsid w:val="00480032"/>
    <w:rsid w:val="00480981"/>
    <w:rsid w:val="00480BA5"/>
    <w:rsid w:val="00480E56"/>
    <w:rsid w:val="00480FE2"/>
    <w:rsid w:val="004811F3"/>
    <w:rsid w:val="0048146D"/>
    <w:rsid w:val="00481C3C"/>
    <w:rsid w:val="0048217F"/>
    <w:rsid w:val="00482631"/>
    <w:rsid w:val="004833C5"/>
    <w:rsid w:val="004834BF"/>
    <w:rsid w:val="00483893"/>
    <w:rsid w:val="004855D7"/>
    <w:rsid w:val="004858E8"/>
    <w:rsid w:val="0048636C"/>
    <w:rsid w:val="004865DA"/>
    <w:rsid w:val="00486A0A"/>
    <w:rsid w:val="00486BB1"/>
    <w:rsid w:val="00486E5D"/>
    <w:rsid w:val="0048703B"/>
    <w:rsid w:val="00487788"/>
    <w:rsid w:val="0048787B"/>
    <w:rsid w:val="00487D55"/>
    <w:rsid w:val="00487F5C"/>
    <w:rsid w:val="0049000D"/>
    <w:rsid w:val="00490804"/>
    <w:rsid w:val="00490BB5"/>
    <w:rsid w:val="004915A9"/>
    <w:rsid w:val="00491BDE"/>
    <w:rsid w:val="0049204D"/>
    <w:rsid w:val="00492214"/>
    <w:rsid w:val="00492733"/>
    <w:rsid w:val="0049285E"/>
    <w:rsid w:val="00492AA4"/>
    <w:rsid w:val="00492B6D"/>
    <w:rsid w:val="00493B7C"/>
    <w:rsid w:val="00493EAF"/>
    <w:rsid w:val="004940E7"/>
    <w:rsid w:val="004944AE"/>
    <w:rsid w:val="00494E27"/>
    <w:rsid w:val="00495400"/>
    <w:rsid w:val="004955C3"/>
    <w:rsid w:val="004957EB"/>
    <w:rsid w:val="00495CD7"/>
    <w:rsid w:val="00496244"/>
    <w:rsid w:val="00496FF8"/>
    <w:rsid w:val="004971B5"/>
    <w:rsid w:val="00497499"/>
    <w:rsid w:val="004975BF"/>
    <w:rsid w:val="00497C2D"/>
    <w:rsid w:val="004A01B4"/>
    <w:rsid w:val="004A0AB0"/>
    <w:rsid w:val="004A0DAE"/>
    <w:rsid w:val="004A1344"/>
    <w:rsid w:val="004A158A"/>
    <w:rsid w:val="004A1C53"/>
    <w:rsid w:val="004A1F23"/>
    <w:rsid w:val="004A2411"/>
    <w:rsid w:val="004A268A"/>
    <w:rsid w:val="004A2943"/>
    <w:rsid w:val="004A2DD6"/>
    <w:rsid w:val="004A326D"/>
    <w:rsid w:val="004A3E57"/>
    <w:rsid w:val="004A3F2E"/>
    <w:rsid w:val="004A4093"/>
    <w:rsid w:val="004A43A3"/>
    <w:rsid w:val="004A4683"/>
    <w:rsid w:val="004A49ED"/>
    <w:rsid w:val="004A503E"/>
    <w:rsid w:val="004A5203"/>
    <w:rsid w:val="004A54C3"/>
    <w:rsid w:val="004A5DFA"/>
    <w:rsid w:val="004A63AF"/>
    <w:rsid w:val="004A656E"/>
    <w:rsid w:val="004A6CC5"/>
    <w:rsid w:val="004A708D"/>
    <w:rsid w:val="004A70A2"/>
    <w:rsid w:val="004A798F"/>
    <w:rsid w:val="004A7AE3"/>
    <w:rsid w:val="004B00DB"/>
    <w:rsid w:val="004B0221"/>
    <w:rsid w:val="004B0382"/>
    <w:rsid w:val="004B0474"/>
    <w:rsid w:val="004B1297"/>
    <w:rsid w:val="004B1556"/>
    <w:rsid w:val="004B1AB5"/>
    <w:rsid w:val="004B2783"/>
    <w:rsid w:val="004B2E6A"/>
    <w:rsid w:val="004B2EA4"/>
    <w:rsid w:val="004B3B32"/>
    <w:rsid w:val="004B3E11"/>
    <w:rsid w:val="004B3F51"/>
    <w:rsid w:val="004B4438"/>
    <w:rsid w:val="004B49BA"/>
    <w:rsid w:val="004B589A"/>
    <w:rsid w:val="004B5B1E"/>
    <w:rsid w:val="004B5D28"/>
    <w:rsid w:val="004B607A"/>
    <w:rsid w:val="004B6268"/>
    <w:rsid w:val="004B6333"/>
    <w:rsid w:val="004B6501"/>
    <w:rsid w:val="004B662B"/>
    <w:rsid w:val="004B6905"/>
    <w:rsid w:val="004B74CB"/>
    <w:rsid w:val="004B7ABA"/>
    <w:rsid w:val="004B7E6F"/>
    <w:rsid w:val="004B7F36"/>
    <w:rsid w:val="004C0871"/>
    <w:rsid w:val="004C09BA"/>
    <w:rsid w:val="004C0A3B"/>
    <w:rsid w:val="004C11B7"/>
    <w:rsid w:val="004C13FA"/>
    <w:rsid w:val="004C1FE9"/>
    <w:rsid w:val="004C3BCB"/>
    <w:rsid w:val="004C4921"/>
    <w:rsid w:val="004C51FC"/>
    <w:rsid w:val="004C5A64"/>
    <w:rsid w:val="004C6504"/>
    <w:rsid w:val="004C6A00"/>
    <w:rsid w:val="004C6B4E"/>
    <w:rsid w:val="004C6EF2"/>
    <w:rsid w:val="004C7360"/>
    <w:rsid w:val="004C74E2"/>
    <w:rsid w:val="004C758D"/>
    <w:rsid w:val="004C7B29"/>
    <w:rsid w:val="004D0433"/>
    <w:rsid w:val="004D0CBC"/>
    <w:rsid w:val="004D0DED"/>
    <w:rsid w:val="004D1333"/>
    <w:rsid w:val="004D1413"/>
    <w:rsid w:val="004D1C4C"/>
    <w:rsid w:val="004D1D54"/>
    <w:rsid w:val="004D1F20"/>
    <w:rsid w:val="004D2592"/>
    <w:rsid w:val="004D278A"/>
    <w:rsid w:val="004D33F1"/>
    <w:rsid w:val="004D3915"/>
    <w:rsid w:val="004D3EC5"/>
    <w:rsid w:val="004D3ED1"/>
    <w:rsid w:val="004D41BF"/>
    <w:rsid w:val="004D543B"/>
    <w:rsid w:val="004D57B2"/>
    <w:rsid w:val="004D5B9D"/>
    <w:rsid w:val="004D63DE"/>
    <w:rsid w:val="004D680C"/>
    <w:rsid w:val="004D6B4D"/>
    <w:rsid w:val="004D715F"/>
    <w:rsid w:val="004D71D8"/>
    <w:rsid w:val="004E0CAD"/>
    <w:rsid w:val="004E10C3"/>
    <w:rsid w:val="004E138E"/>
    <w:rsid w:val="004E2BD8"/>
    <w:rsid w:val="004E2C09"/>
    <w:rsid w:val="004E2D02"/>
    <w:rsid w:val="004E2D3F"/>
    <w:rsid w:val="004E308B"/>
    <w:rsid w:val="004E3215"/>
    <w:rsid w:val="004E3CE4"/>
    <w:rsid w:val="004E3F2F"/>
    <w:rsid w:val="004E426C"/>
    <w:rsid w:val="004E44DD"/>
    <w:rsid w:val="004E4694"/>
    <w:rsid w:val="004E4731"/>
    <w:rsid w:val="004E4BB9"/>
    <w:rsid w:val="004E5144"/>
    <w:rsid w:val="004E56CA"/>
    <w:rsid w:val="004E5C42"/>
    <w:rsid w:val="004E5F86"/>
    <w:rsid w:val="004E6B87"/>
    <w:rsid w:val="004E6F43"/>
    <w:rsid w:val="004E700E"/>
    <w:rsid w:val="004E7862"/>
    <w:rsid w:val="004E7A9E"/>
    <w:rsid w:val="004F01CA"/>
    <w:rsid w:val="004F1479"/>
    <w:rsid w:val="004F20FF"/>
    <w:rsid w:val="004F22ED"/>
    <w:rsid w:val="004F2632"/>
    <w:rsid w:val="004F31E0"/>
    <w:rsid w:val="004F3DBA"/>
    <w:rsid w:val="004F41D8"/>
    <w:rsid w:val="004F4F7C"/>
    <w:rsid w:val="004F53C7"/>
    <w:rsid w:val="004F5A8D"/>
    <w:rsid w:val="004F5FC6"/>
    <w:rsid w:val="004F696B"/>
    <w:rsid w:val="004F6A08"/>
    <w:rsid w:val="004F6D5C"/>
    <w:rsid w:val="004F7B93"/>
    <w:rsid w:val="00500327"/>
    <w:rsid w:val="00500CCA"/>
    <w:rsid w:val="00500FC9"/>
    <w:rsid w:val="005012D0"/>
    <w:rsid w:val="005018A5"/>
    <w:rsid w:val="005019C0"/>
    <w:rsid w:val="00501E9A"/>
    <w:rsid w:val="0050223B"/>
    <w:rsid w:val="005026D5"/>
    <w:rsid w:val="00502BB7"/>
    <w:rsid w:val="00502CB0"/>
    <w:rsid w:val="00503305"/>
    <w:rsid w:val="00503C48"/>
    <w:rsid w:val="00503C8A"/>
    <w:rsid w:val="00503FA9"/>
    <w:rsid w:val="0050418E"/>
    <w:rsid w:val="00504563"/>
    <w:rsid w:val="005046CD"/>
    <w:rsid w:val="005054C4"/>
    <w:rsid w:val="00505BC3"/>
    <w:rsid w:val="00505D6D"/>
    <w:rsid w:val="00505ECD"/>
    <w:rsid w:val="00506E1E"/>
    <w:rsid w:val="00507377"/>
    <w:rsid w:val="00507580"/>
    <w:rsid w:val="005075B4"/>
    <w:rsid w:val="005076B8"/>
    <w:rsid w:val="00507B22"/>
    <w:rsid w:val="005101D9"/>
    <w:rsid w:val="005101F1"/>
    <w:rsid w:val="00510EEB"/>
    <w:rsid w:val="0051159A"/>
    <w:rsid w:val="005118DF"/>
    <w:rsid w:val="00511B5B"/>
    <w:rsid w:val="00511F43"/>
    <w:rsid w:val="00512552"/>
    <w:rsid w:val="005125CC"/>
    <w:rsid w:val="0051267B"/>
    <w:rsid w:val="00512FF1"/>
    <w:rsid w:val="005131B0"/>
    <w:rsid w:val="005145F8"/>
    <w:rsid w:val="0051535D"/>
    <w:rsid w:val="00515767"/>
    <w:rsid w:val="005159D1"/>
    <w:rsid w:val="00516113"/>
    <w:rsid w:val="0051661C"/>
    <w:rsid w:val="00516BA0"/>
    <w:rsid w:val="00516E6F"/>
    <w:rsid w:val="00516E9C"/>
    <w:rsid w:val="005171C7"/>
    <w:rsid w:val="00517640"/>
    <w:rsid w:val="00517871"/>
    <w:rsid w:val="00517885"/>
    <w:rsid w:val="00517BEB"/>
    <w:rsid w:val="00517E23"/>
    <w:rsid w:val="005201C4"/>
    <w:rsid w:val="00520340"/>
    <w:rsid w:val="005209AC"/>
    <w:rsid w:val="00520D1E"/>
    <w:rsid w:val="00520F9D"/>
    <w:rsid w:val="0052284C"/>
    <w:rsid w:val="00522E32"/>
    <w:rsid w:val="00523254"/>
    <w:rsid w:val="00523A1F"/>
    <w:rsid w:val="00523AD0"/>
    <w:rsid w:val="005242C1"/>
    <w:rsid w:val="005242DC"/>
    <w:rsid w:val="00524440"/>
    <w:rsid w:val="00525B35"/>
    <w:rsid w:val="00525B7C"/>
    <w:rsid w:val="00526380"/>
    <w:rsid w:val="005265B3"/>
    <w:rsid w:val="00526706"/>
    <w:rsid w:val="005274E5"/>
    <w:rsid w:val="005278A3"/>
    <w:rsid w:val="00527EA6"/>
    <w:rsid w:val="00530AB4"/>
    <w:rsid w:val="00530D22"/>
    <w:rsid w:val="00530D69"/>
    <w:rsid w:val="00530EE9"/>
    <w:rsid w:val="00531B26"/>
    <w:rsid w:val="00532589"/>
    <w:rsid w:val="0053297D"/>
    <w:rsid w:val="00532BB1"/>
    <w:rsid w:val="00532DF3"/>
    <w:rsid w:val="00532EEB"/>
    <w:rsid w:val="005330CD"/>
    <w:rsid w:val="005334E5"/>
    <w:rsid w:val="00533A2A"/>
    <w:rsid w:val="00534FA9"/>
    <w:rsid w:val="00535B3D"/>
    <w:rsid w:val="00535C72"/>
    <w:rsid w:val="00536412"/>
    <w:rsid w:val="005365B6"/>
    <w:rsid w:val="005369BF"/>
    <w:rsid w:val="005376AC"/>
    <w:rsid w:val="00537C2C"/>
    <w:rsid w:val="00540256"/>
    <w:rsid w:val="0054100A"/>
    <w:rsid w:val="00541BDB"/>
    <w:rsid w:val="005424F6"/>
    <w:rsid w:val="00543217"/>
    <w:rsid w:val="005438F0"/>
    <w:rsid w:val="00543E57"/>
    <w:rsid w:val="00544363"/>
    <w:rsid w:val="00544570"/>
    <w:rsid w:val="00544A21"/>
    <w:rsid w:val="00545B47"/>
    <w:rsid w:val="00545D8B"/>
    <w:rsid w:val="00545F80"/>
    <w:rsid w:val="00546760"/>
    <w:rsid w:val="00547112"/>
    <w:rsid w:val="005473F1"/>
    <w:rsid w:val="005474CE"/>
    <w:rsid w:val="00550081"/>
    <w:rsid w:val="00550449"/>
    <w:rsid w:val="005504F4"/>
    <w:rsid w:val="005507D7"/>
    <w:rsid w:val="0055081C"/>
    <w:rsid w:val="00550DAE"/>
    <w:rsid w:val="00550F89"/>
    <w:rsid w:val="0055122E"/>
    <w:rsid w:val="00551599"/>
    <w:rsid w:val="00552E31"/>
    <w:rsid w:val="00553C9C"/>
    <w:rsid w:val="00553E12"/>
    <w:rsid w:val="0055450A"/>
    <w:rsid w:val="005549EA"/>
    <w:rsid w:val="00554AC0"/>
    <w:rsid w:val="00554F16"/>
    <w:rsid w:val="00554F2E"/>
    <w:rsid w:val="00554FB3"/>
    <w:rsid w:val="005554DA"/>
    <w:rsid w:val="005559C3"/>
    <w:rsid w:val="00555A16"/>
    <w:rsid w:val="00555ABC"/>
    <w:rsid w:val="0055619A"/>
    <w:rsid w:val="0055639A"/>
    <w:rsid w:val="00556749"/>
    <w:rsid w:val="00556923"/>
    <w:rsid w:val="00557284"/>
    <w:rsid w:val="005572A0"/>
    <w:rsid w:val="005572F1"/>
    <w:rsid w:val="0055744D"/>
    <w:rsid w:val="00557F9D"/>
    <w:rsid w:val="00560019"/>
    <w:rsid w:val="0056101A"/>
    <w:rsid w:val="00561491"/>
    <w:rsid w:val="00561D15"/>
    <w:rsid w:val="00562344"/>
    <w:rsid w:val="005623F9"/>
    <w:rsid w:val="005629DD"/>
    <w:rsid w:val="00562B9F"/>
    <w:rsid w:val="00563478"/>
    <w:rsid w:val="005637BD"/>
    <w:rsid w:val="005637E8"/>
    <w:rsid w:val="00564AB3"/>
    <w:rsid w:val="00564B9D"/>
    <w:rsid w:val="00564FCA"/>
    <w:rsid w:val="00565104"/>
    <w:rsid w:val="005653F7"/>
    <w:rsid w:val="0056573F"/>
    <w:rsid w:val="005657D7"/>
    <w:rsid w:val="005658A2"/>
    <w:rsid w:val="00565AD4"/>
    <w:rsid w:val="00565C29"/>
    <w:rsid w:val="00565E84"/>
    <w:rsid w:val="0056656E"/>
    <w:rsid w:val="0056658F"/>
    <w:rsid w:val="005666F3"/>
    <w:rsid w:val="00566ADD"/>
    <w:rsid w:val="00566FA0"/>
    <w:rsid w:val="005672A4"/>
    <w:rsid w:val="0056740C"/>
    <w:rsid w:val="005674E6"/>
    <w:rsid w:val="00567C2B"/>
    <w:rsid w:val="00570302"/>
    <w:rsid w:val="005706B5"/>
    <w:rsid w:val="005706B9"/>
    <w:rsid w:val="0057085F"/>
    <w:rsid w:val="00570CFC"/>
    <w:rsid w:val="00571175"/>
    <w:rsid w:val="0057136B"/>
    <w:rsid w:val="005717D6"/>
    <w:rsid w:val="005717DB"/>
    <w:rsid w:val="005718CA"/>
    <w:rsid w:val="005718FC"/>
    <w:rsid w:val="00571B08"/>
    <w:rsid w:val="005729A2"/>
    <w:rsid w:val="00572AA8"/>
    <w:rsid w:val="00572DAF"/>
    <w:rsid w:val="00572DD1"/>
    <w:rsid w:val="00573FDF"/>
    <w:rsid w:val="005740E4"/>
    <w:rsid w:val="0057441C"/>
    <w:rsid w:val="00574666"/>
    <w:rsid w:val="00574D3C"/>
    <w:rsid w:val="005752CD"/>
    <w:rsid w:val="00575699"/>
    <w:rsid w:val="005758CE"/>
    <w:rsid w:val="0057602E"/>
    <w:rsid w:val="005762CB"/>
    <w:rsid w:val="0057697F"/>
    <w:rsid w:val="00576AEE"/>
    <w:rsid w:val="005774DB"/>
    <w:rsid w:val="00577BBB"/>
    <w:rsid w:val="00580294"/>
    <w:rsid w:val="00580727"/>
    <w:rsid w:val="00580A54"/>
    <w:rsid w:val="00580B1C"/>
    <w:rsid w:val="00581735"/>
    <w:rsid w:val="0058201C"/>
    <w:rsid w:val="005820E1"/>
    <w:rsid w:val="00582102"/>
    <w:rsid w:val="005821CD"/>
    <w:rsid w:val="00582DBB"/>
    <w:rsid w:val="005840E5"/>
    <w:rsid w:val="005849B4"/>
    <w:rsid w:val="00584A58"/>
    <w:rsid w:val="00584DDD"/>
    <w:rsid w:val="00586270"/>
    <w:rsid w:val="005868E4"/>
    <w:rsid w:val="00586A52"/>
    <w:rsid w:val="00586BA8"/>
    <w:rsid w:val="00586D19"/>
    <w:rsid w:val="00586DFC"/>
    <w:rsid w:val="00586E45"/>
    <w:rsid w:val="005872E8"/>
    <w:rsid w:val="00587439"/>
    <w:rsid w:val="0058774D"/>
    <w:rsid w:val="005900CC"/>
    <w:rsid w:val="0059058A"/>
    <w:rsid w:val="00590A61"/>
    <w:rsid w:val="00590F0E"/>
    <w:rsid w:val="00590F66"/>
    <w:rsid w:val="00591054"/>
    <w:rsid w:val="00591457"/>
    <w:rsid w:val="005914F4"/>
    <w:rsid w:val="00591D90"/>
    <w:rsid w:val="00592656"/>
    <w:rsid w:val="00592E69"/>
    <w:rsid w:val="005931AD"/>
    <w:rsid w:val="005933BE"/>
    <w:rsid w:val="00593CFD"/>
    <w:rsid w:val="00593E1A"/>
    <w:rsid w:val="005945C8"/>
    <w:rsid w:val="005949C8"/>
    <w:rsid w:val="00594BE7"/>
    <w:rsid w:val="00594CBA"/>
    <w:rsid w:val="00595553"/>
    <w:rsid w:val="005958D6"/>
    <w:rsid w:val="00595FC5"/>
    <w:rsid w:val="005962F5"/>
    <w:rsid w:val="0059639C"/>
    <w:rsid w:val="00596717"/>
    <w:rsid w:val="00596B2A"/>
    <w:rsid w:val="00596C6F"/>
    <w:rsid w:val="00596DD4"/>
    <w:rsid w:val="00596F6B"/>
    <w:rsid w:val="00597056"/>
    <w:rsid w:val="0059715D"/>
    <w:rsid w:val="005A1E1D"/>
    <w:rsid w:val="005A1EF4"/>
    <w:rsid w:val="005A20E0"/>
    <w:rsid w:val="005A2226"/>
    <w:rsid w:val="005A2815"/>
    <w:rsid w:val="005A2E3B"/>
    <w:rsid w:val="005A2FE9"/>
    <w:rsid w:val="005A3131"/>
    <w:rsid w:val="005A38E9"/>
    <w:rsid w:val="005A3989"/>
    <w:rsid w:val="005A3CD5"/>
    <w:rsid w:val="005A4EA1"/>
    <w:rsid w:val="005A60F8"/>
    <w:rsid w:val="005A6BAE"/>
    <w:rsid w:val="005A7270"/>
    <w:rsid w:val="005A761A"/>
    <w:rsid w:val="005A78F1"/>
    <w:rsid w:val="005A7909"/>
    <w:rsid w:val="005A79E6"/>
    <w:rsid w:val="005A7E45"/>
    <w:rsid w:val="005A7ECF"/>
    <w:rsid w:val="005B05BF"/>
    <w:rsid w:val="005B0794"/>
    <w:rsid w:val="005B0883"/>
    <w:rsid w:val="005B0AD4"/>
    <w:rsid w:val="005B1061"/>
    <w:rsid w:val="005B12BE"/>
    <w:rsid w:val="005B1619"/>
    <w:rsid w:val="005B191E"/>
    <w:rsid w:val="005B1E12"/>
    <w:rsid w:val="005B1E5D"/>
    <w:rsid w:val="005B1EC0"/>
    <w:rsid w:val="005B24B6"/>
    <w:rsid w:val="005B347C"/>
    <w:rsid w:val="005B4496"/>
    <w:rsid w:val="005B4930"/>
    <w:rsid w:val="005B4ABC"/>
    <w:rsid w:val="005B4B6F"/>
    <w:rsid w:val="005B5448"/>
    <w:rsid w:val="005B5AC4"/>
    <w:rsid w:val="005B5E3F"/>
    <w:rsid w:val="005B5EB5"/>
    <w:rsid w:val="005B616B"/>
    <w:rsid w:val="005B6AFA"/>
    <w:rsid w:val="005B6D7B"/>
    <w:rsid w:val="005B7762"/>
    <w:rsid w:val="005B78ED"/>
    <w:rsid w:val="005C06BD"/>
    <w:rsid w:val="005C07EF"/>
    <w:rsid w:val="005C13C5"/>
    <w:rsid w:val="005C1E86"/>
    <w:rsid w:val="005C206A"/>
    <w:rsid w:val="005C21A9"/>
    <w:rsid w:val="005C27BC"/>
    <w:rsid w:val="005C2CB9"/>
    <w:rsid w:val="005C2D6B"/>
    <w:rsid w:val="005C2E07"/>
    <w:rsid w:val="005C3178"/>
    <w:rsid w:val="005C3330"/>
    <w:rsid w:val="005C33AE"/>
    <w:rsid w:val="005C3CC2"/>
    <w:rsid w:val="005C3EDA"/>
    <w:rsid w:val="005C415D"/>
    <w:rsid w:val="005C41D2"/>
    <w:rsid w:val="005C4230"/>
    <w:rsid w:val="005C4582"/>
    <w:rsid w:val="005C45B2"/>
    <w:rsid w:val="005C5C56"/>
    <w:rsid w:val="005C630F"/>
    <w:rsid w:val="005C64C3"/>
    <w:rsid w:val="005C68C5"/>
    <w:rsid w:val="005C6910"/>
    <w:rsid w:val="005C69B0"/>
    <w:rsid w:val="005C6B83"/>
    <w:rsid w:val="005C7133"/>
    <w:rsid w:val="005C73C4"/>
    <w:rsid w:val="005C73C6"/>
    <w:rsid w:val="005C76B3"/>
    <w:rsid w:val="005C76E8"/>
    <w:rsid w:val="005C7C11"/>
    <w:rsid w:val="005C7CB6"/>
    <w:rsid w:val="005D0863"/>
    <w:rsid w:val="005D1084"/>
    <w:rsid w:val="005D14D9"/>
    <w:rsid w:val="005D2468"/>
    <w:rsid w:val="005D3F1C"/>
    <w:rsid w:val="005D5451"/>
    <w:rsid w:val="005D5696"/>
    <w:rsid w:val="005D591E"/>
    <w:rsid w:val="005D59F4"/>
    <w:rsid w:val="005D5B4B"/>
    <w:rsid w:val="005D5F1C"/>
    <w:rsid w:val="005D623D"/>
    <w:rsid w:val="005D629E"/>
    <w:rsid w:val="005D6CFA"/>
    <w:rsid w:val="005D6EF7"/>
    <w:rsid w:val="005D72AC"/>
    <w:rsid w:val="005D7711"/>
    <w:rsid w:val="005D7C20"/>
    <w:rsid w:val="005D7D04"/>
    <w:rsid w:val="005E0954"/>
    <w:rsid w:val="005E1602"/>
    <w:rsid w:val="005E185F"/>
    <w:rsid w:val="005E18B8"/>
    <w:rsid w:val="005E1C06"/>
    <w:rsid w:val="005E2669"/>
    <w:rsid w:val="005E2CAF"/>
    <w:rsid w:val="005E2CF9"/>
    <w:rsid w:val="005E3217"/>
    <w:rsid w:val="005E3DBC"/>
    <w:rsid w:val="005E3E30"/>
    <w:rsid w:val="005E488B"/>
    <w:rsid w:val="005E5292"/>
    <w:rsid w:val="005E5301"/>
    <w:rsid w:val="005E551F"/>
    <w:rsid w:val="005E5A9D"/>
    <w:rsid w:val="005E5B94"/>
    <w:rsid w:val="005E5C79"/>
    <w:rsid w:val="005E600C"/>
    <w:rsid w:val="005E6265"/>
    <w:rsid w:val="005E7199"/>
    <w:rsid w:val="005E7422"/>
    <w:rsid w:val="005E74F7"/>
    <w:rsid w:val="005E7697"/>
    <w:rsid w:val="005E7DAC"/>
    <w:rsid w:val="005E7F8A"/>
    <w:rsid w:val="005F02B8"/>
    <w:rsid w:val="005F0ACF"/>
    <w:rsid w:val="005F0C96"/>
    <w:rsid w:val="005F0D92"/>
    <w:rsid w:val="005F14DB"/>
    <w:rsid w:val="005F1943"/>
    <w:rsid w:val="005F26E1"/>
    <w:rsid w:val="005F2B27"/>
    <w:rsid w:val="005F39E6"/>
    <w:rsid w:val="005F3D9B"/>
    <w:rsid w:val="005F4CEB"/>
    <w:rsid w:val="005F4DE2"/>
    <w:rsid w:val="005F5C5E"/>
    <w:rsid w:val="005F630E"/>
    <w:rsid w:val="005F6693"/>
    <w:rsid w:val="005F68C8"/>
    <w:rsid w:val="005F69AD"/>
    <w:rsid w:val="005F6B9F"/>
    <w:rsid w:val="005F7626"/>
    <w:rsid w:val="005F766D"/>
    <w:rsid w:val="00600239"/>
    <w:rsid w:val="00600940"/>
    <w:rsid w:val="00600CDC"/>
    <w:rsid w:val="00601526"/>
    <w:rsid w:val="00601B96"/>
    <w:rsid w:val="00601F84"/>
    <w:rsid w:val="0060214B"/>
    <w:rsid w:val="0060237A"/>
    <w:rsid w:val="00602646"/>
    <w:rsid w:val="00602B9B"/>
    <w:rsid w:val="006032FB"/>
    <w:rsid w:val="0060426C"/>
    <w:rsid w:val="0060429F"/>
    <w:rsid w:val="00604504"/>
    <w:rsid w:val="006046F0"/>
    <w:rsid w:val="006048EC"/>
    <w:rsid w:val="00604B3F"/>
    <w:rsid w:val="00604D94"/>
    <w:rsid w:val="0060576A"/>
    <w:rsid w:val="00605E52"/>
    <w:rsid w:val="0060602E"/>
    <w:rsid w:val="00606243"/>
    <w:rsid w:val="006075B0"/>
    <w:rsid w:val="006077FE"/>
    <w:rsid w:val="00607AC0"/>
    <w:rsid w:val="00607D27"/>
    <w:rsid w:val="00607D89"/>
    <w:rsid w:val="00607E65"/>
    <w:rsid w:val="00607F5F"/>
    <w:rsid w:val="00610855"/>
    <w:rsid w:val="00610925"/>
    <w:rsid w:val="00610B43"/>
    <w:rsid w:val="00610FAE"/>
    <w:rsid w:val="0061129E"/>
    <w:rsid w:val="006117FD"/>
    <w:rsid w:val="00611B0A"/>
    <w:rsid w:val="00611C66"/>
    <w:rsid w:val="00611E21"/>
    <w:rsid w:val="00611FF8"/>
    <w:rsid w:val="006123B1"/>
    <w:rsid w:val="00612462"/>
    <w:rsid w:val="00612925"/>
    <w:rsid w:val="0061300D"/>
    <w:rsid w:val="00613235"/>
    <w:rsid w:val="00614185"/>
    <w:rsid w:val="00614847"/>
    <w:rsid w:val="00614AD8"/>
    <w:rsid w:val="00614BA3"/>
    <w:rsid w:val="00614C13"/>
    <w:rsid w:val="00614C45"/>
    <w:rsid w:val="00614F4B"/>
    <w:rsid w:val="00615001"/>
    <w:rsid w:val="006151AE"/>
    <w:rsid w:val="00615DB8"/>
    <w:rsid w:val="00616316"/>
    <w:rsid w:val="00616518"/>
    <w:rsid w:val="006165E1"/>
    <w:rsid w:val="00616BB1"/>
    <w:rsid w:val="0061714B"/>
    <w:rsid w:val="0062081A"/>
    <w:rsid w:val="00620CA1"/>
    <w:rsid w:val="00620E81"/>
    <w:rsid w:val="0062124C"/>
    <w:rsid w:val="0062137E"/>
    <w:rsid w:val="00621DFE"/>
    <w:rsid w:val="00622431"/>
    <w:rsid w:val="006224B1"/>
    <w:rsid w:val="0062317A"/>
    <w:rsid w:val="006234E3"/>
    <w:rsid w:val="00623951"/>
    <w:rsid w:val="006249EF"/>
    <w:rsid w:val="00625823"/>
    <w:rsid w:val="006259F1"/>
    <w:rsid w:val="00626181"/>
    <w:rsid w:val="006261F2"/>
    <w:rsid w:val="006263E3"/>
    <w:rsid w:val="006268A4"/>
    <w:rsid w:val="00626CA6"/>
    <w:rsid w:val="00627532"/>
    <w:rsid w:val="006278EB"/>
    <w:rsid w:val="006303BC"/>
    <w:rsid w:val="00630545"/>
    <w:rsid w:val="006308BD"/>
    <w:rsid w:val="00630A3F"/>
    <w:rsid w:val="00631489"/>
    <w:rsid w:val="00631A6F"/>
    <w:rsid w:val="00631BEF"/>
    <w:rsid w:val="00631FD7"/>
    <w:rsid w:val="00632087"/>
    <w:rsid w:val="00632713"/>
    <w:rsid w:val="00632859"/>
    <w:rsid w:val="00633475"/>
    <w:rsid w:val="00633612"/>
    <w:rsid w:val="00633AA2"/>
    <w:rsid w:val="006344A4"/>
    <w:rsid w:val="00634DB5"/>
    <w:rsid w:val="00634E12"/>
    <w:rsid w:val="00634F7E"/>
    <w:rsid w:val="00635D13"/>
    <w:rsid w:val="00635EE6"/>
    <w:rsid w:val="00636408"/>
    <w:rsid w:val="00636526"/>
    <w:rsid w:val="00636678"/>
    <w:rsid w:val="006366BA"/>
    <w:rsid w:val="00636989"/>
    <w:rsid w:val="00636B9B"/>
    <w:rsid w:val="00637117"/>
    <w:rsid w:val="00637365"/>
    <w:rsid w:val="00637441"/>
    <w:rsid w:val="0063752C"/>
    <w:rsid w:val="00637EC9"/>
    <w:rsid w:val="00640057"/>
    <w:rsid w:val="00640147"/>
    <w:rsid w:val="00640CDC"/>
    <w:rsid w:val="0064161B"/>
    <w:rsid w:val="006417A0"/>
    <w:rsid w:val="00642235"/>
    <w:rsid w:val="00642508"/>
    <w:rsid w:val="00642600"/>
    <w:rsid w:val="00642794"/>
    <w:rsid w:val="00642B69"/>
    <w:rsid w:val="00643454"/>
    <w:rsid w:val="0064457C"/>
    <w:rsid w:val="00645D80"/>
    <w:rsid w:val="006462B0"/>
    <w:rsid w:val="0064664B"/>
    <w:rsid w:val="00646858"/>
    <w:rsid w:val="00646E63"/>
    <w:rsid w:val="00647E78"/>
    <w:rsid w:val="0065009A"/>
    <w:rsid w:val="006514DC"/>
    <w:rsid w:val="006516B9"/>
    <w:rsid w:val="006517B6"/>
    <w:rsid w:val="00652181"/>
    <w:rsid w:val="00652707"/>
    <w:rsid w:val="0065280F"/>
    <w:rsid w:val="00652CC0"/>
    <w:rsid w:val="00652D55"/>
    <w:rsid w:val="00652DA8"/>
    <w:rsid w:val="00652EDF"/>
    <w:rsid w:val="0065323F"/>
    <w:rsid w:val="00653362"/>
    <w:rsid w:val="00653998"/>
    <w:rsid w:val="00653DDC"/>
    <w:rsid w:val="00653F12"/>
    <w:rsid w:val="006540A8"/>
    <w:rsid w:val="0065546D"/>
    <w:rsid w:val="00655650"/>
    <w:rsid w:val="006558FD"/>
    <w:rsid w:val="00655B31"/>
    <w:rsid w:val="00655E80"/>
    <w:rsid w:val="0065707F"/>
    <w:rsid w:val="006572CE"/>
    <w:rsid w:val="00657B77"/>
    <w:rsid w:val="00657CC0"/>
    <w:rsid w:val="00657ECD"/>
    <w:rsid w:val="00657F0B"/>
    <w:rsid w:val="006602F5"/>
    <w:rsid w:val="00660885"/>
    <w:rsid w:val="00660A83"/>
    <w:rsid w:val="006615FF"/>
    <w:rsid w:val="00661678"/>
    <w:rsid w:val="0066406B"/>
    <w:rsid w:val="006646D1"/>
    <w:rsid w:val="006647FA"/>
    <w:rsid w:val="00664CBE"/>
    <w:rsid w:val="00665FB9"/>
    <w:rsid w:val="00665FF6"/>
    <w:rsid w:val="00666E4D"/>
    <w:rsid w:val="00666F5C"/>
    <w:rsid w:val="0066720F"/>
    <w:rsid w:val="0067000F"/>
    <w:rsid w:val="0067036F"/>
    <w:rsid w:val="00670EBB"/>
    <w:rsid w:val="00670FFD"/>
    <w:rsid w:val="00671446"/>
    <w:rsid w:val="00671A07"/>
    <w:rsid w:val="0067264C"/>
    <w:rsid w:val="006726FA"/>
    <w:rsid w:val="00672A2E"/>
    <w:rsid w:val="0067315C"/>
    <w:rsid w:val="00673256"/>
    <w:rsid w:val="0067368C"/>
    <w:rsid w:val="00673A7F"/>
    <w:rsid w:val="00673FBB"/>
    <w:rsid w:val="00674474"/>
    <w:rsid w:val="0067477F"/>
    <w:rsid w:val="00674C3F"/>
    <w:rsid w:val="00675C00"/>
    <w:rsid w:val="00676462"/>
    <w:rsid w:val="00676919"/>
    <w:rsid w:val="00676D4C"/>
    <w:rsid w:val="00677B8E"/>
    <w:rsid w:val="006808FC"/>
    <w:rsid w:val="00681286"/>
    <w:rsid w:val="00681A39"/>
    <w:rsid w:val="00681B0D"/>
    <w:rsid w:val="006820FF"/>
    <w:rsid w:val="006822B0"/>
    <w:rsid w:val="006828A9"/>
    <w:rsid w:val="00682C0B"/>
    <w:rsid w:val="00682CDD"/>
    <w:rsid w:val="006839EE"/>
    <w:rsid w:val="006848C8"/>
    <w:rsid w:val="00685BD4"/>
    <w:rsid w:val="00685C1B"/>
    <w:rsid w:val="0068673D"/>
    <w:rsid w:val="00686ABE"/>
    <w:rsid w:val="00686B10"/>
    <w:rsid w:val="00686D46"/>
    <w:rsid w:val="006871B7"/>
    <w:rsid w:val="00687408"/>
    <w:rsid w:val="0068787E"/>
    <w:rsid w:val="00687A2F"/>
    <w:rsid w:val="00687C52"/>
    <w:rsid w:val="006900F4"/>
    <w:rsid w:val="0069041F"/>
    <w:rsid w:val="00690D23"/>
    <w:rsid w:val="00690FA3"/>
    <w:rsid w:val="00691144"/>
    <w:rsid w:val="006913C2"/>
    <w:rsid w:val="006915A8"/>
    <w:rsid w:val="00692346"/>
    <w:rsid w:val="00692891"/>
    <w:rsid w:val="00693249"/>
    <w:rsid w:val="00693465"/>
    <w:rsid w:val="00693493"/>
    <w:rsid w:val="00693840"/>
    <w:rsid w:val="00693E61"/>
    <w:rsid w:val="00693EAE"/>
    <w:rsid w:val="0069422A"/>
    <w:rsid w:val="0069462B"/>
    <w:rsid w:val="0069489A"/>
    <w:rsid w:val="0069489B"/>
    <w:rsid w:val="00694AB0"/>
    <w:rsid w:val="00694BFD"/>
    <w:rsid w:val="00694E19"/>
    <w:rsid w:val="00694E2B"/>
    <w:rsid w:val="00694F44"/>
    <w:rsid w:val="006954BA"/>
    <w:rsid w:val="006955CD"/>
    <w:rsid w:val="00695A4D"/>
    <w:rsid w:val="00695B04"/>
    <w:rsid w:val="00695D42"/>
    <w:rsid w:val="00695DD4"/>
    <w:rsid w:val="00695F1B"/>
    <w:rsid w:val="00696600"/>
    <w:rsid w:val="006968B8"/>
    <w:rsid w:val="0069797D"/>
    <w:rsid w:val="006A02B0"/>
    <w:rsid w:val="006A1136"/>
    <w:rsid w:val="006A24AE"/>
    <w:rsid w:val="006A2945"/>
    <w:rsid w:val="006A2BFD"/>
    <w:rsid w:val="006A2D71"/>
    <w:rsid w:val="006A2E21"/>
    <w:rsid w:val="006A2FF4"/>
    <w:rsid w:val="006A320B"/>
    <w:rsid w:val="006A3232"/>
    <w:rsid w:val="006A339D"/>
    <w:rsid w:val="006A3A12"/>
    <w:rsid w:val="006A3B09"/>
    <w:rsid w:val="006A3EAD"/>
    <w:rsid w:val="006A48CA"/>
    <w:rsid w:val="006A4F2D"/>
    <w:rsid w:val="006A522E"/>
    <w:rsid w:val="006A5745"/>
    <w:rsid w:val="006A6360"/>
    <w:rsid w:val="006A716C"/>
    <w:rsid w:val="006A7199"/>
    <w:rsid w:val="006A7336"/>
    <w:rsid w:val="006A7375"/>
    <w:rsid w:val="006A793F"/>
    <w:rsid w:val="006A7AE6"/>
    <w:rsid w:val="006B0178"/>
    <w:rsid w:val="006B0223"/>
    <w:rsid w:val="006B06F8"/>
    <w:rsid w:val="006B092E"/>
    <w:rsid w:val="006B0B62"/>
    <w:rsid w:val="006B0EA6"/>
    <w:rsid w:val="006B17D0"/>
    <w:rsid w:val="006B19AE"/>
    <w:rsid w:val="006B1BC9"/>
    <w:rsid w:val="006B21E5"/>
    <w:rsid w:val="006B28C3"/>
    <w:rsid w:val="006B29E3"/>
    <w:rsid w:val="006B2B61"/>
    <w:rsid w:val="006B327B"/>
    <w:rsid w:val="006B3D59"/>
    <w:rsid w:val="006B508C"/>
    <w:rsid w:val="006B525C"/>
    <w:rsid w:val="006B5416"/>
    <w:rsid w:val="006B5A5E"/>
    <w:rsid w:val="006B5E42"/>
    <w:rsid w:val="006B6A25"/>
    <w:rsid w:val="006B7490"/>
    <w:rsid w:val="006B74D3"/>
    <w:rsid w:val="006C02B6"/>
    <w:rsid w:val="006C082E"/>
    <w:rsid w:val="006C0950"/>
    <w:rsid w:val="006C0E42"/>
    <w:rsid w:val="006C0FBA"/>
    <w:rsid w:val="006C1044"/>
    <w:rsid w:val="006C10B3"/>
    <w:rsid w:val="006C147E"/>
    <w:rsid w:val="006C1589"/>
    <w:rsid w:val="006C159D"/>
    <w:rsid w:val="006C197A"/>
    <w:rsid w:val="006C1991"/>
    <w:rsid w:val="006C212A"/>
    <w:rsid w:val="006C2148"/>
    <w:rsid w:val="006C25B5"/>
    <w:rsid w:val="006C2675"/>
    <w:rsid w:val="006C2737"/>
    <w:rsid w:val="006C338B"/>
    <w:rsid w:val="006C41BB"/>
    <w:rsid w:val="006C46AA"/>
    <w:rsid w:val="006C47CA"/>
    <w:rsid w:val="006C4B18"/>
    <w:rsid w:val="006C4E50"/>
    <w:rsid w:val="006C53C0"/>
    <w:rsid w:val="006C56BC"/>
    <w:rsid w:val="006C767D"/>
    <w:rsid w:val="006D0090"/>
    <w:rsid w:val="006D0114"/>
    <w:rsid w:val="006D017C"/>
    <w:rsid w:val="006D0925"/>
    <w:rsid w:val="006D0E2D"/>
    <w:rsid w:val="006D0F54"/>
    <w:rsid w:val="006D0FB7"/>
    <w:rsid w:val="006D1095"/>
    <w:rsid w:val="006D181B"/>
    <w:rsid w:val="006D19C2"/>
    <w:rsid w:val="006D2278"/>
    <w:rsid w:val="006D2C0C"/>
    <w:rsid w:val="006D3423"/>
    <w:rsid w:val="006D4779"/>
    <w:rsid w:val="006D4B38"/>
    <w:rsid w:val="006D5355"/>
    <w:rsid w:val="006D56A3"/>
    <w:rsid w:val="006D57A5"/>
    <w:rsid w:val="006D5BC5"/>
    <w:rsid w:val="006D5DCC"/>
    <w:rsid w:val="006D6D81"/>
    <w:rsid w:val="006D6E77"/>
    <w:rsid w:val="006D72EE"/>
    <w:rsid w:val="006D7647"/>
    <w:rsid w:val="006E0335"/>
    <w:rsid w:val="006E06F5"/>
    <w:rsid w:val="006E0D63"/>
    <w:rsid w:val="006E1238"/>
    <w:rsid w:val="006E15DB"/>
    <w:rsid w:val="006E170C"/>
    <w:rsid w:val="006E1969"/>
    <w:rsid w:val="006E1E01"/>
    <w:rsid w:val="006E233D"/>
    <w:rsid w:val="006E2678"/>
    <w:rsid w:val="006E2D98"/>
    <w:rsid w:val="006E2FBF"/>
    <w:rsid w:val="006E336E"/>
    <w:rsid w:val="006E37C4"/>
    <w:rsid w:val="006E39A8"/>
    <w:rsid w:val="006E3CB5"/>
    <w:rsid w:val="006E4136"/>
    <w:rsid w:val="006E419E"/>
    <w:rsid w:val="006E428F"/>
    <w:rsid w:val="006E4BBA"/>
    <w:rsid w:val="006E550C"/>
    <w:rsid w:val="006E5B1C"/>
    <w:rsid w:val="006E5BE6"/>
    <w:rsid w:val="006E6081"/>
    <w:rsid w:val="006E64A3"/>
    <w:rsid w:val="006E6797"/>
    <w:rsid w:val="006E6ECE"/>
    <w:rsid w:val="006E761E"/>
    <w:rsid w:val="006E77C6"/>
    <w:rsid w:val="006E7859"/>
    <w:rsid w:val="006E790C"/>
    <w:rsid w:val="006E7A2E"/>
    <w:rsid w:val="006F087B"/>
    <w:rsid w:val="006F0AB2"/>
    <w:rsid w:val="006F0C77"/>
    <w:rsid w:val="006F0D2F"/>
    <w:rsid w:val="006F0FF9"/>
    <w:rsid w:val="006F0FFC"/>
    <w:rsid w:val="006F1042"/>
    <w:rsid w:val="006F1169"/>
    <w:rsid w:val="006F1251"/>
    <w:rsid w:val="006F155B"/>
    <w:rsid w:val="006F1D5C"/>
    <w:rsid w:val="006F1E4F"/>
    <w:rsid w:val="006F2039"/>
    <w:rsid w:val="006F2258"/>
    <w:rsid w:val="006F28AE"/>
    <w:rsid w:val="006F292A"/>
    <w:rsid w:val="006F2E0E"/>
    <w:rsid w:val="006F375A"/>
    <w:rsid w:val="006F3B48"/>
    <w:rsid w:val="006F3C53"/>
    <w:rsid w:val="006F3F72"/>
    <w:rsid w:val="006F46CA"/>
    <w:rsid w:val="006F4E52"/>
    <w:rsid w:val="006F50CD"/>
    <w:rsid w:val="006F649A"/>
    <w:rsid w:val="006F683A"/>
    <w:rsid w:val="006F7306"/>
    <w:rsid w:val="006F792D"/>
    <w:rsid w:val="006F7AD6"/>
    <w:rsid w:val="006F7EB6"/>
    <w:rsid w:val="00700A1E"/>
    <w:rsid w:val="00700B2D"/>
    <w:rsid w:val="00701160"/>
    <w:rsid w:val="007012F0"/>
    <w:rsid w:val="0070176F"/>
    <w:rsid w:val="00701A8D"/>
    <w:rsid w:val="00702699"/>
    <w:rsid w:val="00703D92"/>
    <w:rsid w:val="00704422"/>
    <w:rsid w:val="00704EFD"/>
    <w:rsid w:val="00705658"/>
    <w:rsid w:val="00705A42"/>
    <w:rsid w:val="00705D2F"/>
    <w:rsid w:val="00706A9C"/>
    <w:rsid w:val="00706DE4"/>
    <w:rsid w:val="00707531"/>
    <w:rsid w:val="00710139"/>
    <w:rsid w:val="007101BD"/>
    <w:rsid w:val="0071095D"/>
    <w:rsid w:val="0071152C"/>
    <w:rsid w:val="00711BBE"/>
    <w:rsid w:val="00713A57"/>
    <w:rsid w:val="00713A87"/>
    <w:rsid w:val="00713F2C"/>
    <w:rsid w:val="0071403D"/>
    <w:rsid w:val="00714043"/>
    <w:rsid w:val="007140BD"/>
    <w:rsid w:val="00714223"/>
    <w:rsid w:val="00714228"/>
    <w:rsid w:val="00715428"/>
    <w:rsid w:val="0071577C"/>
    <w:rsid w:val="00715A9F"/>
    <w:rsid w:val="00716672"/>
    <w:rsid w:val="007170BC"/>
    <w:rsid w:val="007170C0"/>
    <w:rsid w:val="007171E5"/>
    <w:rsid w:val="007175B9"/>
    <w:rsid w:val="00717D65"/>
    <w:rsid w:val="00717F78"/>
    <w:rsid w:val="007203D7"/>
    <w:rsid w:val="00720A3F"/>
    <w:rsid w:val="00720AF7"/>
    <w:rsid w:val="00720C0D"/>
    <w:rsid w:val="00721145"/>
    <w:rsid w:val="00721574"/>
    <w:rsid w:val="00721629"/>
    <w:rsid w:val="00721888"/>
    <w:rsid w:val="00721CC0"/>
    <w:rsid w:val="007222B0"/>
    <w:rsid w:val="007223F1"/>
    <w:rsid w:val="007226FD"/>
    <w:rsid w:val="007227CD"/>
    <w:rsid w:val="007228E6"/>
    <w:rsid w:val="007231DB"/>
    <w:rsid w:val="00723211"/>
    <w:rsid w:val="007236A4"/>
    <w:rsid w:val="00723868"/>
    <w:rsid w:val="007238C0"/>
    <w:rsid w:val="0072435A"/>
    <w:rsid w:val="00724C4C"/>
    <w:rsid w:val="00724F54"/>
    <w:rsid w:val="00725AF1"/>
    <w:rsid w:val="00726038"/>
    <w:rsid w:val="00726212"/>
    <w:rsid w:val="00726C6D"/>
    <w:rsid w:val="00726D59"/>
    <w:rsid w:val="00727401"/>
    <w:rsid w:val="00727612"/>
    <w:rsid w:val="007279B7"/>
    <w:rsid w:val="00727F72"/>
    <w:rsid w:val="00730273"/>
    <w:rsid w:val="007302B6"/>
    <w:rsid w:val="00730332"/>
    <w:rsid w:val="007304DB"/>
    <w:rsid w:val="007306D8"/>
    <w:rsid w:val="00730AC4"/>
    <w:rsid w:val="00730E33"/>
    <w:rsid w:val="00731392"/>
    <w:rsid w:val="00731951"/>
    <w:rsid w:val="00731BAD"/>
    <w:rsid w:val="007322D0"/>
    <w:rsid w:val="00732354"/>
    <w:rsid w:val="00732567"/>
    <w:rsid w:val="0073281A"/>
    <w:rsid w:val="00732B83"/>
    <w:rsid w:val="00733577"/>
    <w:rsid w:val="00733E38"/>
    <w:rsid w:val="007343CC"/>
    <w:rsid w:val="007343F4"/>
    <w:rsid w:val="007345A6"/>
    <w:rsid w:val="007349CC"/>
    <w:rsid w:val="007349E2"/>
    <w:rsid w:val="00734D02"/>
    <w:rsid w:val="00734E4E"/>
    <w:rsid w:val="007351DD"/>
    <w:rsid w:val="0073599F"/>
    <w:rsid w:val="00735E97"/>
    <w:rsid w:val="007361DC"/>
    <w:rsid w:val="00736B02"/>
    <w:rsid w:val="00736B89"/>
    <w:rsid w:val="00736E45"/>
    <w:rsid w:val="00736EF3"/>
    <w:rsid w:val="007375F6"/>
    <w:rsid w:val="007376FF"/>
    <w:rsid w:val="00737C90"/>
    <w:rsid w:val="0074001F"/>
    <w:rsid w:val="00740294"/>
    <w:rsid w:val="007402AA"/>
    <w:rsid w:val="00740A6D"/>
    <w:rsid w:val="00740C35"/>
    <w:rsid w:val="007410FE"/>
    <w:rsid w:val="00741D7B"/>
    <w:rsid w:val="00741E1A"/>
    <w:rsid w:val="00741E58"/>
    <w:rsid w:val="00742144"/>
    <w:rsid w:val="007433D5"/>
    <w:rsid w:val="0074372D"/>
    <w:rsid w:val="00743901"/>
    <w:rsid w:val="00743A25"/>
    <w:rsid w:val="0074481F"/>
    <w:rsid w:val="00744974"/>
    <w:rsid w:val="007451A0"/>
    <w:rsid w:val="00745498"/>
    <w:rsid w:val="0074593D"/>
    <w:rsid w:val="00745EDE"/>
    <w:rsid w:val="00745F2C"/>
    <w:rsid w:val="00745F58"/>
    <w:rsid w:val="00745FE9"/>
    <w:rsid w:val="0074670E"/>
    <w:rsid w:val="00746992"/>
    <w:rsid w:val="00746B0D"/>
    <w:rsid w:val="0074771D"/>
    <w:rsid w:val="00747890"/>
    <w:rsid w:val="00747F51"/>
    <w:rsid w:val="00750026"/>
    <w:rsid w:val="00750299"/>
    <w:rsid w:val="007507E1"/>
    <w:rsid w:val="0075093F"/>
    <w:rsid w:val="007509B9"/>
    <w:rsid w:val="00750E48"/>
    <w:rsid w:val="00751C17"/>
    <w:rsid w:val="007525E6"/>
    <w:rsid w:val="00752645"/>
    <w:rsid w:val="007529ED"/>
    <w:rsid w:val="00752CB4"/>
    <w:rsid w:val="00752CFF"/>
    <w:rsid w:val="00753352"/>
    <w:rsid w:val="00753A71"/>
    <w:rsid w:val="00754180"/>
    <w:rsid w:val="007542CE"/>
    <w:rsid w:val="00754C0E"/>
    <w:rsid w:val="007558CF"/>
    <w:rsid w:val="0075599F"/>
    <w:rsid w:val="00755C80"/>
    <w:rsid w:val="00755C88"/>
    <w:rsid w:val="00756AD0"/>
    <w:rsid w:val="00756E81"/>
    <w:rsid w:val="007574C2"/>
    <w:rsid w:val="00757EA4"/>
    <w:rsid w:val="00757F30"/>
    <w:rsid w:val="00760D5D"/>
    <w:rsid w:val="007614D2"/>
    <w:rsid w:val="00761647"/>
    <w:rsid w:val="0076169B"/>
    <w:rsid w:val="00761F52"/>
    <w:rsid w:val="00762211"/>
    <w:rsid w:val="007622F1"/>
    <w:rsid w:val="007629AC"/>
    <w:rsid w:val="00762A38"/>
    <w:rsid w:val="00764135"/>
    <w:rsid w:val="007643C1"/>
    <w:rsid w:val="0076452E"/>
    <w:rsid w:val="0076533A"/>
    <w:rsid w:val="00765F47"/>
    <w:rsid w:val="00766415"/>
    <w:rsid w:val="007666EC"/>
    <w:rsid w:val="007667A5"/>
    <w:rsid w:val="00766EE5"/>
    <w:rsid w:val="007670A5"/>
    <w:rsid w:val="0076764B"/>
    <w:rsid w:val="0076796B"/>
    <w:rsid w:val="00770DBC"/>
    <w:rsid w:val="00771082"/>
    <w:rsid w:val="0077119B"/>
    <w:rsid w:val="007720F3"/>
    <w:rsid w:val="00772358"/>
    <w:rsid w:val="007729D2"/>
    <w:rsid w:val="00773198"/>
    <w:rsid w:val="0077327E"/>
    <w:rsid w:val="007734E2"/>
    <w:rsid w:val="00773D0C"/>
    <w:rsid w:val="007754AC"/>
    <w:rsid w:val="007755A3"/>
    <w:rsid w:val="00775628"/>
    <w:rsid w:val="00775997"/>
    <w:rsid w:val="00775B75"/>
    <w:rsid w:val="0077634E"/>
    <w:rsid w:val="0077638E"/>
    <w:rsid w:val="007766B1"/>
    <w:rsid w:val="007767B4"/>
    <w:rsid w:val="007768D9"/>
    <w:rsid w:val="00776E08"/>
    <w:rsid w:val="00776F6D"/>
    <w:rsid w:val="00777406"/>
    <w:rsid w:val="007776A0"/>
    <w:rsid w:val="007779BE"/>
    <w:rsid w:val="00777D0F"/>
    <w:rsid w:val="0078015E"/>
    <w:rsid w:val="007802A6"/>
    <w:rsid w:val="00780A60"/>
    <w:rsid w:val="00780C03"/>
    <w:rsid w:val="007814C4"/>
    <w:rsid w:val="007815D4"/>
    <w:rsid w:val="00781632"/>
    <w:rsid w:val="007817F3"/>
    <w:rsid w:val="00781921"/>
    <w:rsid w:val="0078195F"/>
    <w:rsid w:val="00781A14"/>
    <w:rsid w:val="00781AFA"/>
    <w:rsid w:val="00782349"/>
    <w:rsid w:val="007823C2"/>
    <w:rsid w:val="00782CAA"/>
    <w:rsid w:val="00782CCD"/>
    <w:rsid w:val="00782CF9"/>
    <w:rsid w:val="00782E16"/>
    <w:rsid w:val="00784081"/>
    <w:rsid w:val="00784145"/>
    <w:rsid w:val="0078444A"/>
    <w:rsid w:val="0078464C"/>
    <w:rsid w:val="00784A0F"/>
    <w:rsid w:val="00785800"/>
    <w:rsid w:val="00785868"/>
    <w:rsid w:val="00785939"/>
    <w:rsid w:val="00785A92"/>
    <w:rsid w:val="00785B53"/>
    <w:rsid w:val="00785F96"/>
    <w:rsid w:val="00786104"/>
    <w:rsid w:val="007864A8"/>
    <w:rsid w:val="007866D5"/>
    <w:rsid w:val="00786D88"/>
    <w:rsid w:val="00787FAB"/>
    <w:rsid w:val="00790149"/>
    <w:rsid w:val="007916FC"/>
    <w:rsid w:val="00791870"/>
    <w:rsid w:val="0079187C"/>
    <w:rsid w:val="00791F5C"/>
    <w:rsid w:val="00792642"/>
    <w:rsid w:val="007928FD"/>
    <w:rsid w:val="00792B93"/>
    <w:rsid w:val="00792C88"/>
    <w:rsid w:val="00793853"/>
    <w:rsid w:val="00794B02"/>
    <w:rsid w:val="00794B11"/>
    <w:rsid w:val="00794BB8"/>
    <w:rsid w:val="00794F39"/>
    <w:rsid w:val="007950BF"/>
    <w:rsid w:val="00795880"/>
    <w:rsid w:val="00795D1F"/>
    <w:rsid w:val="00796F17"/>
    <w:rsid w:val="00797306"/>
    <w:rsid w:val="00797680"/>
    <w:rsid w:val="0079793C"/>
    <w:rsid w:val="007A02FE"/>
    <w:rsid w:val="007A0915"/>
    <w:rsid w:val="007A0C94"/>
    <w:rsid w:val="007A18A4"/>
    <w:rsid w:val="007A194D"/>
    <w:rsid w:val="007A1AD4"/>
    <w:rsid w:val="007A1BC8"/>
    <w:rsid w:val="007A2614"/>
    <w:rsid w:val="007A2FAE"/>
    <w:rsid w:val="007A3997"/>
    <w:rsid w:val="007A4149"/>
    <w:rsid w:val="007A4150"/>
    <w:rsid w:val="007A439F"/>
    <w:rsid w:val="007A4558"/>
    <w:rsid w:val="007A47FB"/>
    <w:rsid w:val="007A4C8F"/>
    <w:rsid w:val="007A4E00"/>
    <w:rsid w:val="007A4ED8"/>
    <w:rsid w:val="007A514D"/>
    <w:rsid w:val="007A56E1"/>
    <w:rsid w:val="007A5DF5"/>
    <w:rsid w:val="007A5E5C"/>
    <w:rsid w:val="007A64BC"/>
    <w:rsid w:val="007A6E01"/>
    <w:rsid w:val="007A72D7"/>
    <w:rsid w:val="007A738F"/>
    <w:rsid w:val="007A74A9"/>
    <w:rsid w:val="007A7C43"/>
    <w:rsid w:val="007B00C5"/>
    <w:rsid w:val="007B0172"/>
    <w:rsid w:val="007B0993"/>
    <w:rsid w:val="007B0E97"/>
    <w:rsid w:val="007B16E6"/>
    <w:rsid w:val="007B2068"/>
    <w:rsid w:val="007B22CA"/>
    <w:rsid w:val="007B2414"/>
    <w:rsid w:val="007B2945"/>
    <w:rsid w:val="007B29D7"/>
    <w:rsid w:val="007B32C5"/>
    <w:rsid w:val="007B54B4"/>
    <w:rsid w:val="007B57B6"/>
    <w:rsid w:val="007B5829"/>
    <w:rsid w:val="007B5887"/>
    <w:rsid w:val="007B59BC"/>
    <w:rsid w:val="007B5F98"/>
    <w:rsid w:val="007B6146"/>
    <w:rsid w:val="007B7038"/>
    <w:rsid w:val="007B763A"/>
    <w:rsid w:val="007B7A0E"/>
    <w:rsid w:val="007B7B8C"/>
    <w:rsid w:val="007B7E51"/>
    <w:rsid w:val="007B7F12"/>
    <w:rsid w:val="007C035F"/>
    <w:rsid w:val="007C0FE1"/>
    <w:rsid w:val="007C1245"/>
    <w:rsid w:val="007C16A3"/>
    <w:rsid w:val="007C1ECC"/>
    <w:rsid w:val="007C2267"/>
    <w:rsid w:val="007C2873"/>
    <w:rsid w:val="007C2CDD"/>
    <w:rsid w:val="007C341A"/>
    <w:rsid w:val="007C437F"/>
    <w:rsid w:val="007C4489"/>
    <w:rsid w:val="007C470D"/>
    <w:rsid w:val="007C4B7B"/>
    <w:rsid w:val="007C5CAF"/>
    <w:rsid w:val="007C66CD"/>
    <w:rsid w:val="007C7230"/>
    <w:rsid w:val="007C742D"/>
    <w:rsid w:val="007C766E"/>
    <w:rsid w:val="007D0716"/>
    <w:rsid w:val="007D09F4"/>
    <w:rsid w:val="007D0BF8"/>
    <w:rsid w:val="007D168C"/>
    <w:rsid w:val="007D18F0"/>
    <w:rsid w:val="007D1CD2"/>
    <w:rsid w:val="007D1EE1"/>
    <w:rsid w:val="007D23DC"/>
    <w:rsid w:val="007D3669"/>
    <w:rsid w:val="007D3934"/>
    <w:rsid w:val="007D3976"/>
    <w:rsid w:val="007D3F56"/>
    <w:rsid w:val="007D40F0"/>
    <w:rsid w:val="007D4309"/>
    <w:rsid w:val="007D4AB8"/>
    <w:rsid w:val="007D4CF9"/>
    <w:rsid w:val="007D538E"/>
    <w:rsid w:val="007D5905"/>
    <w:rsid w:val="007D6933"/>
    <w:rsid w:val="007D7341"/>
    <w:rsid w:val="007D7784"/>
    <w:rsid w:val="007D77A4"/>
    <w:rsid w:val="007D7CCE"/>
    <w:rsid w:val="007D7E00"/>
    <w:rsid w:val="007D7F60"/>
    <w:rsid w:val="007E007C"/>
    <w:rsid w:val="007E0669"/>
    <w:rsid w:val="007E0BC4"/>
    <w:rsid w:val="007E0E11"/>
    <w:rsid w:val="007E1186"/>
    <w:rsid w:val="007E11F5"/>
    <w:rsid w:val="007E201E"/>
    <w:rsid w:val="007E2085"/>
    <w:rsid w:val="007E28E3"/>
    <w:rsid w:val="007E2CC4"/>
    <w:rsid w:val="007E2D44"/>
    <w:rsid w:val="007E2E3F"/>
    <w:rsid w:val="007E3551"/>
    <w:rsid w:val="007E3740"/>
    <w:rsid w:val="007E4010"/>
    <w:rsid w:val="007E42FB"/>
    <w:rsid w:val="007E4644"/>
    <w:rsid w:val="007E6405"/>
    <w:rsid w:val="007E6D5D"/>
    <w:rsid w:val="007E72A8"/>
    <w:rsid w:val="007E7309"/>
    <w:rsid w:val="007E746E"/>
    <w:rsid w:val="007E7848"/>
    <w:rsid w:val="007E7F55"/>
    <w:rsid w:val="007F0334"/>
    <w:rsid w:val="007F084C"/>
    <w:rsid w:val="007F0910"/>
    <w:rsid w:val="007F0B7A"/>
    <w:rsid w:val="007F0C60"/>
    <w:rsid w:val="007F0D1F"/>
    <w:rsid w:val="007F1068"/>
    <w:rsid w:val="007F130D"/>
    <w:rsid w:val="007F1383"/>
    <w:rsid w:val="007F1762"/>
    <w:rsid w:val="007F1C8D"/>
    <w:rsid w:val="007F1E27"/>
    <w:rsid w:val="007F1E78"/>
    <w:rsid w:val="007F2122"/>
    <w:rsid w:val="007F285B"/>
    <w:rsid w:val="007F2A65"/>
    <w:rsid w:val="007F2D37"/>
    <w:rsid w:val="007F3B06"/>
    <w:rsid w:val="007F3B1C"/>
    <w:rsid w:val="007F3EBE"/>
    <w:rsid w:val="007F4469"/>
    <w:rsid w:val="007F56C6"/>
    <w:rsid w:val="007F56C7"/>
    <w:rsid w:val="007F574B"/>
    <w:rsid w:val="007F5923"/>
    <w:rsid w:val="007F5E94"/>
    <w:rsid w:val="007F6177"/>
    <w:rsid w:val="007F654F"/>
    <w:rsid w:val="007F6B28"/>
    <w:rsid w:val="007F79A4"/>
    <w:rsid w:val="008007D9"/>
    <w:rsid w:val="0080098F"/>
    <w:rsid w:val="00801A55"/>
    <w:rsid w:val="00801C4E"/>
    <w:rsid w:val="00801D6E"/>
    <w:rsid w:val="0080224B"/>
    <w:rsid w:val="008022F7"/>
    <w:rsid w:val="00802C5E"/>
    <w:rsid w:val="00802E87"/>
    <w:rsid w:val="0080345A"/>
    <w:rsid w:val="00803607"/>
    <w:rsid w:val="00803C0F"/>
    <w:rsid w:val="00804322"/>
    <w:rsid w:val="00804558"/>
    <w:rsid w:val="008048D2"/>
    <w:rsid w:val="00804A08"/>
    <w:rsid w:val="00804BF0"/>
    <w:rsid w:val="00804E42"/>
    <w:rsid w:val="00804EAD"/>
    <w:rsid w:val="00806A49"/>
    <w:rsid w:val="00806AFD"/>
    <w:rsid w:val="008075E4"/>
    <w:rsid w:val="0080776A"/>
    <w:rsid w:val="00811720"/>
    <w:rsid w:val="0081175F"/>
    <w:rsid w:val="0081207E"/>
    <w:rsid w:val="00812E3D"/>
    <w:rsid w:val="00813280"/>
    <w:rsid w:val="00813395"/>
    <w:rsid w:val="008136A7"/>
    <w:rsid w:val="0081420D"/>
    <w:rsid w:val="008145E7"/>
    <w:rsid w:val="00814E7B"/>
    <w:rsid w:val="008163EC"/>
    <w:rsid w:val="00817070"/>
    <w:rsid w:val="00817508"/>
    <w:rsid w:val="008176CE"/>
    <w:rsid w:val="008179A9"/>
    <w:rsid w:val="00817A10"/>
    <w:rsid w:val="00817C27"/>
    <w:rsid w:val="00817D6B"/>
    <w:rsid w:val="00820441"/>
    <w:rsid w:val="0082086A"/>
    <w:rsid w:val="00820F3B"/>
    <w:rsid w:val="008211E2"/>
    <w:rsid w:val="008219EA"/>
    <w:rsid w:val="00821C60"/>
    <w:rsid w:val="00821D54"/>
    <w:rsid w:val="008225C9"/>
    <w:rsid w:val="0082281D"/>
    <w:rsid w:val="00823B80"/>
    <w:rsid w:val="008252D0"/>
    <w:rsid w:val="00825C26"/>
    <w:rsid w:val="0082699F"/>
    <w:rsid w:val="00827291"/>
    <w:rsid w:val="00827354"/>
    <w:rsid w:val="00827559"/>
    <w:rsid w:val="00827584"/>
    <w:rsid w:val="00830278"/>
    <w:rsid w:val="00830743"/>
    <w:rsid w:val="00830BD5"/>
    <w:rsid w:val="00830EAC"/>
    <w:rsid w:val="00831870"/>
    <w:rsid w:val="008319AE"/>
    <w:rsid w:val="00831E21"/>
    <w:rsid w:val="008335D2"/>
    <w:rsid w:val="00833CAF"/>
    <w:rsid w:val="00833E31"/>
    <w:rsid w:val="008341DE"/>
    <w:rsid w:val="008343C2"/>
    <w:rsid w:val="00835043"/>
    <w:rsid w:val="008355B4"/>
    <w:rsid w:val="00835910"/>
    <w:rsid w:val="00835C88"/>
    <w:rsid w:val="00836340"/>
    <w:rsid w:val="0083675F"/>
    <w:rsid w:val="00836885"/>
    <w:rsid w:val="00837B71"/>
    <w:rsid w:val="00837C5A"/>
    <w:rsid w:val="00837CF7"/>
    <w:rsid w:val="008401BC"/>
    <w:rsid w:val="0084035C"/>
    <w:rsid w:val="008405AE"/>
    <w:rsid w:val="00840648"/>
    <w:rsid w:val="00841647"/>
    <w:rsid w:val="008420FC"/>
    <w:rsid w:val="00843142"/>
    <w:rsid w:val="0084325C"/>
    <w:rsid w:val="00843554"/>
    <w:rsid w:val="00843C56"/>
    <w:rsid w:val="0084419C"/>
    <w:rsid w:val="00844881"/>
    <w:rsid w:val="00844912"/>
    <w:rsid w:val="00844B51"/>
    <w:rsid w:val="008450A6"/>
    <w:rsid w:val="008453F9"/>
    <w:rsid w:val="00846380"/>
    <w:rsid w:val="008468B8"/>
    <w:rsid w:val="008475C2"/>
    <w:rsid w:val="008477F2"/>
    <w:rsid w:val="00850680"/>
    <w:rsid w:val="008507B1"/>
    <w:rsid w:val="00851CA8"/>
    <w:rsid w:val="00851DAF"/>
    <w:rsid w:val="0085209D"/>
    <w:rsid w:val="00852129"/>
    <w:rsid w:val="00852198"/>
    <w:rsid w:val="0085234F"/>
    <w:rsid w:val="0085244E"/>
    <w:rsid w:val="008537B1"/>
    <w:rsid w:val="00853C5F"/>
    <w:rsid w:val="00853D56"/>
    <w:rsid w:val="0085430D"/>
    <w:rsid w:val="0085497F"/>
    <w:rsid w:val="00855219"/>
    <w:rsid w:val="00855376"/>
    <w:rsid w:val="00855EE4"/>
    <w:rsid w:val="00856256"/>
    <w:rsid w:val="008562E0"/>
    <w:rsid w:val="00857B64"/>
    <w:rsid w:val="00857CEC"/>
    <w:rsid w:val="008602DC"/>
    <w:rsid w:val="00860579"/>
    <w:rsid w:val="00860F16"/>
    <w:rsid w:val="008616D5"/>
    <w:rsid w:val="00861A93"/>
    <w:rsid w:val="00861DF9"/>
    <w:rsid w:val="00861E1E"/>
    <w:rsid w:val="00862B6D"/>
    <w:rsid w:val="00863219"/>
    <w:rsid w:val="0086340C"/>
    <w:rsid w:val="00863BDE"/>
    <w:rsid w:val="0086472A"/>
    <w:rsid w:val="00864AAA"/>
    <w:rsid w:val="00864E5C"/>
    <w:rsid w:val="0086513A"/>
    <w:rsid w:val="008654A8"/>
    <w:rsid w:val="008655A9"/>
    <w:rsid w:val="00865960"/>
    <w:rsid w:val="0086634D"/>
    <w:rsid w:val="00866B0E"/>
    <w:rsid w:val="00866F76"/>
    <w:rsid w:val="008674A0"/>
    <w:rsid w:val="008704F5"/>
    <w:rsid w:val="00871459"/>
    <w:rsid w:val="00871BA1"/>
    <w:rsid w:val="00873DAC"/>
    <w:rsid w:val="0087407A"/>
    <w:rsid w:val="008743AF"/>
    <w:rsid w:val="00874B44"/>
    <w:rsid w:val="00874FC9"/>
    <w:rsid w:val="0087526D"/>
    <w:rsid w:val="0087553C"/>
    <w:rsid w:val="00875A8A"/>
    <w:rsid w:val="00875C1D"/>
    <w:rsid w:val="00875C2B"/>
    <w:rsid w:val="00875EB9"/>
    <w:rsid w:val="0087672F"/>
    <w:rsid w:val="00876CB7"/>
    <w:rsid w:val="008772B1"/>
    <w:rsid w:val="008774CF"/>
    <w:rsid w:val="00877CDA"/>
    <w:rsid w:val="008809C3"/>
    <w:rsid w:val="00880C82"/>
    <w:rsid w:val="00880DD1"/>
    <w:rsid w:val="00880DE8"/>
    <w:rsid w:val="00881088"/>
    <w:rsid w:val="008815E2"/>
    <w:rsid w:val="008817B3"/>
    <w:rsid w:val="00881B4A"/>
    <w:rsid w:val="00881CC3"/>
    <w:rsid w:val="008840BA"/>
    <w:rsid w:val="0088430F"/>
    <w:rsid w:val="00884527"/>
    <w:rsid w:val="0088479D"/>
    <w:rsid w:val="00885484"/>
    <w:rsid w:val="00885539"/>
    <w:rsid w:val="008858D4"/>
    <w:rsid w:val="008868D8"/>
    <w:rsid w:val="00886BF5"/>
    <w:rsid w:val="00886CE4"/>
    <w:rsid w:val="008877BE"/>
    <w:rsid w:val="008903F2"/>
    <w:rsid w:val="0089041E"/>
    <w:rsid w:val="00890D13"/>
    <w:rsid w:val="00891E71"/>
    <w:rsid w:val="00892721"/>
    <w:rsid w:val="00892780"/>
    <w:rsid w:val="008942B0"/>
    <w:rsid w:val="00894FC8"/>
    <w:rsid w:val="008955CE"/>
    <w:rsid w:val="008958D1"/>
    <w:rsid w:val="00895A4D"/>
    <w:rsid w:val="00895BEF"/>
    <w:rsid w:val="00895CEC"/>
    <w:rsid w:val="00896182"/>
    <w:rsid w:val="008961E8"/>
    <w:rsid w:val="0089639A"/>
    <w:rsid w:val="00896B94"/>
    <w:rsid w:val="0089702E"/>
    <w:rsid w:val="00897E90"/>
    <w:rsid w:val="008A0771"/>
    <w:rsid w:val="008A09F7"/>
    <w:rsid w:val="008A0AA5"/>
    <w:rsid w:val="008A1873"/>
    <w:rsid w:val="008A1AC7"/>
    <w:rsid w:val="008A1CD2"/>
    <w:rsid w:val="008A1D40"/>
    <w:rsid w:val="008A2248"/>
    <w:rsid w:val="008A22BD"/>
    <w:rsid w:val="008A2989"/>
    <w:rsid w:val="008A301C"/>
    <w:rsid w:val="008A32A7"/>
    <w:rsid w:val="008A361C"/>
    <w:rsid w:val="008A3C4A"/>
    <w:rsid w:val="008A4E4D"/>
    <w:rsid w:val="008A4F07"/>
    <w:rsid w:val="008A524F"/>
    <w:rsid w:val="008A5631"/>
    <w:rsid w:val="008A60C3"/>
    <w:rsid w:val="008A6425"/>
    <w:rsid w:val="008A670E"/>
    <w:rsid w:val="008A6EE7"/>
    <w:rsid w:val="008A76F9"/>
    <w:rsid w:val="008A7737"/>
    <w:rsid w:val="008B02C6"/>
    <w:rsid w:val="008B163A"/>
    <w:rsid w:val="008B19A5"/>
    <w:rsid w:val="008B1C59"/>
    <w:rsid w:val="008B1CC8"/>
    <w:rsid w:val="008B21FA"/>
    <w:rsid w:val="008B244C"/>
    <w:rsid w:val="008B28D1"/>
    <w:rsid w:val="008B2F49"/>
    <w:rsid w:val="008B329A"/>
    <w:rsid w:val="008B39DA"/>
    <w:rsid w:val="008B3FA3"/>
    <w:rsid w:val="008B4466"/>
    <w:rsid w:val="008B48B0"/>
    <w:rsid w:val="008B4A2F"/>
    <w:rsid w:val="008B4D57"/>
    <w:rsid w:val="008B5691"/>
    <w:rsid w:val="008B56BF"/>
    <w:rsid w:val="008B6613"/>
    <w:rsid w:val="008B66F4"/>
    <w:rsid w:val="008B6844"/>
    <w:rsid w:val="008B6D87"/>
    <w:rsid w:val="008B6E55"/>
    <w:rsid w:val="008B70C3"/>
    <w:rsid w:val="008B7333"/>
    <w:rsid w:val="008C03D7"/>
    <w:rsid w:val="008C0487"/>
    <w:rsid w:val="008C0DB6"/>
    <w:rsid w:val="008C0F56"/>
    <w:rsid w:val="008C1561"/>
    <w:rsid w:val="008C1890"/>
    <w:rsid w:val="008C1BD6"/>
    <w:rsid w:val="008C1D07"/>
    <w:rsid w:val="008C1F47"/>
    <w:rsid w:val="008C2C76"/>
    <w:rsid w:val="008C3307"/>
    <w:rsid w:val="008C360D"/>
    <w:rsid w:val="008C3E0C"/>
    <w:rsid w:val="008C4377"/>
    <w:rsid w:val="008C4659"/>
    <w:rsid w:val="008C4C0F"/>
    <w:rsid w:val="008C5614"/>
    <w:rsid w:val="008C57C6"/>
    <w:rsid w:val="008C5D33"/>
    <w:rsid w:val="008C5D62"/>
    <w:rsid w:val="008C65CE"/>
    <w:rsid w:val="008C6ADE"/>
    <w:rsid w:val="008C6C2C"/>
    <w:rsid w:val="008C7164"/>
    <w:rsid w:val="008C771F"/>
    <w:rsid w:val="008C7926"/>
    <w:rsid w:val="008D04DC"/>
    <w:rsid w:val="008D0B03"/>
    <w:rsid w:val="008D1A12"/>
    <w:rsid w:val="008D1B51"/>
    <w:rsid w:val="008D22DE"/>
    <w:rsid w:val="008D3D50"/>
    <w:rsid w:val="008D452D"/>
    <w:rsid w:val="008D4662"/>
    <w:rsid w:val="008D4AAD"/>
    <w:rsid w:val="008D4B2C"/>
    <w:rsid w:val="008D4D5E"/>
    <w:rsid w:val="008D5F35"/>
    <w:rsid w:val="008D63BC"/>
    <w:rsid w:val="008D6649"/>
    <w:rsid w:val="008D7649"/>
    <w:rsid w:val="008D76AC"/>
    <w:rsid w:val="008D76F6"/>
    <w:rsid w:val="008D7EBF"/>
    <w:rsid w:val="008D7ED0"/>
    <w:rsid w:val="008E000B"/>
    <w:rsid w:val="008E01F6"/>
    <w:rsid w:val="008E0360"/>
    <w:rsid w:val="008E09AD"/>
    <w:rsid w:val="008E21CB"/>
    <w:rsid w:val="008E2262"/>
    <w:rsid w:val="008E22FC"/>
    <w:rsid w:val="008E23CA"/>
    <w:rsid w:val="008E2712"/>
    <w:rsid w:val="008E2813"/>
    <w:rsid w:val="008E2B11"/>
    <w:rsid w:val="008E3148"/>
    <w:rsid w:val="008E35C0"/>
    <w:rsid w:val="008E3A50"/>
    <w:rsid w:val="008E48F6"/>
    <w:rsid w:val="008E4FBF"/>
    <w:rsid w:val="008E551D"/>
    <w:rsid w:val="008E556E"/>
    <w:rsid w:val="008E5902"/>
    <w:rsid w:val="008E5BBE"/>
    <w:rsid w:val="008E5E00"/>
    <w:rsid w:val="008E611D"/>
    <w:rsid w:val="008E6601"/>
    <w:rsid w:val="008E6BCF"/>
    <w:rsid w:val="008E6C8F"/>
    <w:rsid w:val="008E6D02"/>
    <w:rsid w:val="008E6E63"/>
    <w:rsid w:val="008E6F7E"/>
    <w:rsid w:val="008E6FF1"/>
    <w:rsid w:val="008E78E3"/>
    <w:rsid w:val="008E7B01"/>
    <w:rsid w:val="008E7CE1"/>
    <w:rsid w:val="008E7CF5"/>
    <w:rsid w:val="008F083A"/>
    <w:rsid w:val="008F0D70"/>
    <w:rsid w:val="008F17A9"/>
    <w:rsid w:val="008F24F6"/>
    <w:rsid w:val="008F2BD6"/>
    <w:rsid w:val="008F32A3"/>
    <w:rsid w:val="008F3575"/>
    <w:rsid w:val="008F3B4E"/>
    <w:rsid w:val="008F3F02"/>
    <w:rsid w:val="008F47F2"/>
    <w:rsid w:val="008F4AB5"/>
    <w:rsid w:val="008F5048"/>
    <w:rsid w:val="008F5912"/>
    <w:rsid w:val="008F6F07"/>
    <w:rsid w:val="008F70E2"/>
    <w:rsid w:val="008F7178"/>
    <w:rsid w:val="008F72A1"/>
    <w:rsid w:val="008F7796"/>
    <w:rsid w:val="008F7C5E"/>
    <w:rsid w:val="009003F1"/>
    <w:rsid w:val="00900BF2"/>
    <w:rsid w:val="009016B4"/>
    <w:rsid w:val="009016D5"/>
    <w:rsid w:val="00901A19"/>
    <w:rsid w:val="00902059"/>
    <w:rsid w:val="009021E1"/>
    <w:rsid w:val="009022A0"/>
    <w:rsid w:val="009024F7"/>
    <w:rsid w:val="00902CC0"/>
    <w:rsid w:val="00902FC2"/>
    <w:rsid w:val="009035D7"/>
    <w:rsid w:val="009039A3"/>
    <w:rsid w:val="00904364"/>
    <w:rsid w:val="009047F3"/>
    <w:rsid w:val="00904B9E"/>
    <w:rsid w:val="009066AE"/>
    <w:rsid w:val="00906927"/>
    <w:rsid w:val="009069C5"/>
    <w:rsid w:val="0090735F"/>
    <w:rsid w:val="0090738B"/>
    <w:rsid w:val="00907F0D"/>
    <w:rsid w:val="009103A3"/>
    <w:rsid w:val="00910B06"/>
    <w:rsid w:val="0091106E"/>
    <w:rsid w:val="00911D43"/>
    <w:rsid w:val="009121C1"/>
    <w:rsid w:val="00912707"/>
    <w:rsid w:val="00912932"/>
    <w:rsid w:val="0091293B"/>
    <w:rsid w:val="00912A41"/>
    <w:rsid w:val="00913300"/>
    <w:rsid w:val="00914314"/>
    <w:rsid w:val="009147FD"/>
    <w:rsid w:val="00914908"/>
    <w:rsid w:val="00914AED"/>
    <w:rsid w:val="0091507D"/>
    <w:rsid w:val="00915B03"/>
    <w:rsid w:val="00915C88"/>
    <w:rsid w:val="00916DD4"/>
    <w:rsid w:val="00917341"/>
    <w:rsid w:val="00917530"/>
    <w:rsid w:val="0091762D"/>
    <w:rsid w:val="00917701"/>
    <w:rsid w:val="00920AD0"/>
    <w:rsid w:val="00920B61"/>
    <w:rsid w:val="00920BA7"/>
    <w:rsid w:val="00920EDB"/>
    <w:rsid w:val="00920F79"/>
    <w:rsid w:val="009217DF"/>
    <w:rsid w:val="00921A83"/>
    <w:rsid w:val="00921B96"/>
    <w:rsid w:val="00922215"/>
    <w:rsid w:val="00922564"/>
    <w:rsid w:val="0092271C"/>
    <w:rsid w:val="009229D1"/>
    <w:rsid w:val="009240F1"/>
    <w:rsid w:val="009243E6"/>
    <w:rsid w:val="00924833"/>
    <w:rsid w:val="00924B5B"/>
    <w:rsid w:val="00925137"/>
    <w:rsid w:val="0092519E"/>
    <w:rsid w:val="009259BA"/>
    <w:rsid w:val="00925ED9"/>
    <w:rsid w:val="009261DA"/>
    <w:rsid w:val="00926310"/>
    <w:rsid w:val="00926B28"/>
    <w:rsid w:val="00926EBB"/>
    <w:rsid w:val="00927CF0"/>
    <w:rsid w:val="009303DD"/>
    <w:rsid w:val="0093059A"/>
    <w:rsid w:val="009305ED"/>
    <w:rsid w:val="00931432"/>
    <w:rsid w:val="00931E2B"/>
    <w:rsid w:val="00932F6E"/>
    <w:rsid w:val="009336AD"/>
    <w:rsid w:val="00933BA9"/>
    <w:rsid w:val="00933C41"/>
    <w:rsid w:val="009341C7"/>
    <w:rsid w:val="00934867"/>
    <w:rsid w:val="00934A86"/>
    <w:rsid w:val="0093549A"/>
    <w:rsid w:val="009355D6"/>
    <w:rsid w:val="009358FE"/>
    <w:rsid w:val="0093609F"/>
    <w:rsid w:val="009360FF"/>
    <w:rsid w:val="00936320"/>
    <w:rsid w:val="0093635C"/>
    <w:rsid w:val="00936548"/>
    <w:rsid w:val="00936C08"/>
    <w:rsid w:val="00937511"/>
    <w:rsid w:val="0093773C"/>
    <w:rsid w:val="00937E24"/>
    <w:rsid w:val="00940693"/>
    <w:rsid w:val="00940C0E"/>
    <w:rsid w:val="0094137A"/>
    <w:rsid w:val="00941DB2"/>
    <w:rsid w:val="0094228F"/>
    <w:rsid w:val="00942DFD"/>
    <w:rsid w:val="009436B1"/>
    <w:rsid w:val="00943C19"/>
    <w:rsid w:val="00943F16"/>
    <w:rsid w:val="00944353"/>
    <w:rsid w:val="00944E29"/>
    <w:rsid w:val="00944F5C"/>
    <w:rsid w:val="00945043"/>
    <w:rsid w:val="009455C5"/>
    <w:rsid w:val="009455EC"/>
    <w:rsid w:val="00945ACE"/>
    <w:rsid w:val="00945D57"/>
    <w:rsid w:val="00945DD8"/>
    <w:rsid w:val="00946474"/>
    <w:rsid w:val="00946692"/>
    <w:rsid w:val="00947046"/>
    <w:rsid w:val="00947307"/>
    <w:rsid w:val="00947BC3"/>
    <w:rsid w:val="00947CDA"/>
    <w:rsid w:val="00947CFE"/>
    <w:rsid w:val="00947D2B"/>
    <w:rsid w:val="009503E8"/>
    <w:rsid w:val="00950E8B"/>
    <w:rsid w:val="00951518"/>
    <w:rsid w:val="00951776"/>
    <w:rsid w:val="00951BDB"/>
    <w:rsid w:val="00951C8A"/>
    <w:rsid w:val="00951CAD"/>
    <w:rsid w:val="009522B1"/>
    <w:rsid w:val="00952978"/>
    <w:rsid w:val="00953496"/>
    <w:rsid w:val="00953920"/>
    <w:rsid w:val="00954645"/>
    <w:rsid w:val="0095499A"/>
    <w:rsid w:val="00954B7A"/>
    <w:rsid w:val="009553B0"/>
    <w:rsid w:val="00955AD9"/>
    <w:rsid w:val="00955DA4"/>
    <w:rsid w:val="00955F21"/>
    <w:rsid w:val="009562AC"/>
    <w:rsid w:val="009569A7"/>
    <w:rsid w:val="00956A18"/>
    <w:rsid w:val="0095795D"/>
    <w:rsid w:val="00957A1C"/>
    <w:rsid w:val="00960EF8"/>
    <w:rsid w:val="00961106"/>
    <w:rsid w:val="00961712"/>
    <w:rsid w:val="009618DD"/>
    <w:rsid w:val="00961F3C"/>
    <w:rsid w:val="009621B0"/>
    <w:rsid w:val="00962804"/>
    <w:rsid w:val="00962B0F"/>
    <w:rsid w:val="00962CA7"/>
    <w:rsid w:val="00962E4B"/>
    <w:rsid w:val="00963051"/>
    <w:rsid w:val="0096369A"/>
    <w:rsid w:val="00963811"/>
    <w:rsid w:val="0096381E"/>
    <w:rsid w:val="00963A11"/>
    <w:rsid w:val="00964DD5"/>
    <w:rsid w:val="00965273"/>
    <w:rsid w:val="009655A1"/>
    <w:rsid w:val="0096577F"/>
    <w:rsid w:val="00965892"/>
    <w:rsid w:val="00966580"/>
    <w:rsid w:val="00966CDC"/>
    <w:rsid w:val="0096747D"/>
    <w:rsid w:val="00967718"/>
    <w:rsid w:val="009700EB"/>
    <w:rsid w:val="009706D4"/>
    <w:rsid w:val="009714D8"/>
    <w:rsid w:val="00971C3D"/>
    <w:rsid w:val="00971FC9"/>
    <w:rsid w:val="0097217E"/>
    <w:rsid w:val="009722AA"/>
    <w:rsid w:val="009727BF"/>
    <w:rsid w:val="0097293B"/>
    <w:rsid w:val="00972D70"/>
    <w:rsid w:val="00972EFB"/>
    <w:rsid w:val="00972F3C"/>
    <w:rsid w:val="00973029"/>
    <w:rsid w:val="00973092"/>
    <w:rsid w:val="009739AE"/>
    <w:rsid w:val="00973AFF"/>
    <w:rsid w:val="00973B34"/>
    <w:rsid w:val="00973D04"/>
    <w:rsid w:val="009748A7"/>
    <w:rsid w:val="009749B0"/>
    <w:rsid w:val="00975126"/>
    <w:rsid w:val="0097650D"/>
    <w:rsid w:val="00976C65"/>
    <w:rsid w:val="0097719A"/>
    <w:rsid w:val="009772ED"/>
    <w:rsid w:val="00980F5C"/>
    <w:rsid w:val="00981750"/>
    <w:rsid w:val="00981EB2"/>
    <w:rsid w:val="009820BE"/>
    <w:rsid w:val="009820F9"/>
    <w:rsid w:val="00982560"/>
    <w:rsid w:val="0098282F"/>
    <w:rsid w:val="00982DD1"/>
    <w:rsid w:val="00982E86"/>
    <w:rsid w:val="00982F69"/>
    <w:rsid w:val="0098342B"/>
    <w:rsid w:val="0098376B"/>
    <w:rsid w:val="00983C28"/>
    <w:rsid w:val="00985452"/>
    <w:rsid w:val="009856DA"/>
    <w:rsid w:val="00985FB4"/>
    <w:rsid w:val="009860A2"/>
    <w:rsid w:val="00986169"/>
    <w:rsid w:val="0098657B"/>
    <w:rsid w:val="00986590"/>
    <w:rsid w:val="00986D52"/>
    <w:rsid w:val="00990254"/>
    <w:rsid w:val="0099041D"/>
    <w:rsid w:val="00990617"/>
    <w:rsid w:val="00990C21"/>
    <w:rsid w:val="0099162A"/>
    <w:rsid w:val="00991650"/>
    <w:rsid w:val="0099209A"/>
    <w:rsid w:val="009928A7"/>
    <w:rsid w:val="00993747"/>
    <w:rsid w:val="00993A04"/>
    <w:rsid w:val="00993AA3"/>
    <w:rsid w:val="00994313"/>
    <w:rsid w:val="00994C8B"/>
    <w:rsid w:val="00994F11"/>
    <w:rsid w:val="0099539F"/>
    <w:rsid w:val="00995CF8"/>
    <w:rsid w:val="00995E4F"/>
    <w:rsid w:val="009967F9"/>
    <w:rsid w:val="00996AC1"/>
    <w:rsid w:val="00996D5D"/>
    <w:rsid w:val="00996D67"/>
    <w:rsid w:val="00997227"/>
    <w:rsid w:val="00997811"/>
    <w:rsid w:val="00997D94"/>
    <w:rsid w:val="00997F05"/>
    <w:rsid w:val="009A0393"/>
    <w:rsid w:val="009A062E"/>
    <w:rsid w:val="009A1092"/>
    <w:rsid w:val="009A193C"/>
    <w:rsid w:val="009A1C61"/>
    <w:rsid w:val="009A1EF5"/>
    <w:rsid w:val="009A1F38"/>
    <w:rsid w:val="009A203E"/>
    <w:rsid w:val="009A22F0"/>
    <w:rsid w:val="009A24D2"/>
    <w:rsid w:val="009A2AC2"/>
    <w:rsid w:val="009A36D9"/>
    <w:rsid w:val="009A3760"/>
    <w:rsid w:val="009A3D35"/>
    <w:rsid w:val="009A3F6D"/>
    <w:rsid w:val="009A401D"/>
    <w:rsid w:val="009A44F7"/>
    <w:rsid w:val="009A4564"/>
    <w:rsid w:val="009A4660"/>
    <w:rsid w:val="009A4763"/>
    <w:rsid w:val="009A4943"/>
    <w:rsid w:val="009A4944"/>
    <w:rsid w:val="009A497D"/>
    <w:rsid w:val="009A4B66"/>
    <w:rsid w:val="009A5090"/>
    <w:rsid w:val="009A553C"/>
    <w:rsid w:val="009A640A"/>
    <w:rsid w:val="009A6922"/>
    <w:rsid w:val="009A7379"/>
    <w:rsid w:val="009A75AE"/>
    <w:rsid w:val="009A771E"/>
    <w:rsid w:val="009B13B8"/>
    <w:rsid w:val="009B1514"/>
    <w:rsid w:val="009B1770"/>
    <w:rsid w:val="009B2D5E"/>
    <w:rsid w:val="009B33F3"/>
    <w:rsid w:val="009B3647"/>
    <w:rsid w:val="009B3914"/>
    <w:rsid w:val="009B39F5"/>
    <w:rsid w:val="009B4125"/>
    <w:rsid w:val="009B4D29"/>
    <w:rsid w:val="009B5CAF"/>
    <w:rsid w:val="009B5DB8"/>
    <w:rsid w:val="009B5F89"/>
    <w:rsid w:val="009B6777"/>
    <w:rsid w:val="009B6EBB"/>
    <w:rsid w:val="009B7154"/>
    <w:rsid w:val="009B77DC"/>
    <w:rsid w:val="009B7DF3"/>
    <w:rsid w:val="009B7FE3"/>
    <w:rsid w:val="009C04B9"/>
    <w:rsid w:val="009C0C87"/>
    <w:rsid w:val="009C0EED"/>
    <w:rsid w:val="009C19A2"/>
    <w:rsid w:val="009C2196"/>
    <w:rsid w:val="009C22A5"/>
    <w:rsid w:val="009C28DD"/>
    <w:rsid w:val="009C2DA4"/>
    <w:rsid w:val="009C3122"/>
    <w:rsid w:val="009C31B2"/>
    <w:rsid w:val="009C37C6"/>
    <w:rsid w:val="009C3A5F"/>
    <w:rsid w:val="009C44B8"/>
    <w:rsid w:val="009C4966"/>
    <w:rsid w:val="009C4EE3"/>
    <w:rsid w:val="009C5472"/>
    <w:rsid w:val="009C5793"/>
    <w:rsid w:val="009C581C"/>
    <w:rsid w:val="009C5BC9"/>
    <w:rsid w:val="009C5CA2"/>
    <w:rsid w:val="009C5FA3"/>
    <w:rsid w:val="009C6124"/>
    <w:rsid w:val="009C621F"/>
    <w:rsid w:val="009C6460"/>
    <w:rsid w:val="009C6503"/>
    <w:rsid w:val="009C6639"/>
    <w:rsid w:val="009C730E"/>
    <w:rsid w:val="009D02D2"/>
    <w:rsid w:val="009D031D"/>
    <w:rsid w:val="009D1490"/>
    <w:rsid w:val="009D1603"/>
    <w:rsid w:val="009D1D7B"/>
    <w:rsid w:val="009D1EFC"/>
    <w:rsid w:val="009D2CD8"/>
    <w:rsid w:val="009D2D01"/>
    <w:rsid w:val="009D35D8"/>
    <w:rsid w:val="009D39DD"/>
    <w:rsid w:val="009D4C34"/>
    <w:rsid w:val="009D4FEF"/>
    <w:rsid w:val="009D523E"/>
    <w:rsid w:val="009D5712"/>
    <w:rsid w:val="009D73C9"/>
    <w:rsid w:val="009D754D"/>
    <w:rsid w:val="009D75ED"/>
    <w:rsid w:val="009D7DEA"/>
    <w:rsid w:val="009E0371"/>
    <w:rsid w:val="009E0562"/>
    <w:rsid w:val="009E0B7A"/>
    <w:rsid w:val="009E1884"/>
    <w:rsid w:val="009E191E"/>
    <w:rsid w:val="009E1E5C"/>
    <w:rsid w:val="009E2681"/>
    <w:rsid w:val="009E2B5B"/>
    <w:rsid w:val="009E359C"/>
    <w:rsid w:val="009E378D"/>
    <w:rsid w:val="009E3986"/>
    <w:rsid w:val="009E3CAD"/>
    <w:rsid w:val="009E3F09"/>
    <w:rsid w:val="009E435E"/>
    <w:rsid w:val="009E45DF"/>
    <w:rsid w:val="009E50F2"/>
    <w:rsid w:val="009E5420"/>
    <w:rsid w:val="009E5766"/>
    <w:rsid w:val="009E578D"/>
    <w:rsid w:val="009E5A1E"/>
    <w:rsid w:val="009E5D92"/>
    <w:rsid w:val="009E60E9"/>
    <w:rsid w:val="009E6155"/>
    <w:rsid w:val="009E74B5"/>
    <w:rsid w:val="009E79EE"/>
    <w:rsid w:val="009E7B53"/>
    <w:rsid w:val="009E7B7D"/>
    <w:rsid w:val="009E7C52"/>
    <w:rsid w:val="009E7C9D"/>
    <w:rsid w:val="009F1050"/>
    <w:rsid w:val="009F26DB"/>
    <w:rsid w:val="009F32A9"/>
    <w:rsid w:val="009F3533"/>
    <w:rsid w:val="009F3780"/>
    <w:rsid w:val="009F3A15"/>
    <w:rsid w:val="009F3B44"/>
    <w:rsid w:val="009F46E0"/>
    <w:rsid w:val="009F4B0E"/>
    <w:rsid w:val="009F4C32"/>
    <w:rsid w:val="009F52E1"/>
    <w:rsid w:val="009F579A"/>
    <w:rsid w:val="009F598F"/>
    <w:rsid w:val="009F5F7E"/>
    <w:rsid w:val="009F60D4"/>
    <w:rsid w:val="009F642D"/>
    <w:rsid w:val="009F65EB"/>
    <w:rsid w:val="009F73E9"/>
    <w:rsid w:val="009F79D0"/>
    <w:rsid w:val="00A00AAC"/>
    <w:rsid w:val="00A012D1"/>
    <w:rsid w:val="00A01910"/>
    <w:rsid w:val="00A01919"/>
    <w:rsid w:val="00A01A74"/>
    <w:rsid w:val="00A01BBF"/>
    <w:rsid w:val="00A02385"/>
    <w:rsid w:val="00A027C3"/>
    <w:rsid w:val="00A03722"/>
    <w:rsid w:val="00A03B1E"/>
    <w:rsid w:val="00A0497C"/>
    <w:rsid w:val="00A04A80"/>
    <w:rsid w:val="00A055CB"/>
    <w:rsid w:val="00A060CA"/>
    <w:rsid w:val="00A06259"/>
    <w:rsid w:val="00A06831"/>
    <w:rsid w:val="00A06FAA"/>
    <w:rsid w:val="00A07793"/>
    <w:rsid w:val="00A10391"/>
    <w:rsid w:val="00A1047E"/>
    <w:rsid w:val="00A10C74"/>
    <w:rsid w:val="00A11228"/>
    <w:rsid w:val="00A123CE"/>
    <w:rsid w:val="00A12419"/>
    <w:rsid w:val="00A125C1"/>
    <w:rsid w:val="00A1286A"/>
    <w:rsid w:val="00A12C81"/>
    <w:rsid w:val="00A12DE9"/>
    <w:rsid w:val="00A1308D"/>
    <w:rsid w:val="00A131CC"/>
    <w:rsid w:val="00A13216"/>
    <w:rsid w:val="00A13956"/>
    <w:rsid w:val="00A13D21"/>
    <w:rsid w:val="00A1409D"/>
    <w:rsid w:val="00A15495"/>
    <w:rsid w:val="00A158B3"/>
    <w:rsid w:val="00A15959"/>
    <w:rsid w:val="00A160A2"/>
    <w:rsid w:val="00A16809"/>
    <w:rsid w:val="00A16A73"/>
    <w:rsid w:val="00A17277"/>
    <w:rsid w:val="00A202C0"/>
    <w:rsid w:val="00A208A0"/>
    <w:rsid w:val="00A20AE7"/>
    <w:rsid w:val="00A20B22"/>
    <w:rsid w:val="00A20B73"/>
    <w:rsid w:val="00A20E1D"/>
    <w:rsid w:val="00A2208C"/>
    <w:rsid w:val="00A223F4"/>
    <w:rsid w:val="00A22FA1"/>
    <w:rsid w:val="00A23272"/>
    <w:rsid w:val="00A23410"/>
    <w:rsid w:val="00A23493"/>
    <w:rsid w:val="00A23580"/>
    <w:rsid w:val="00A2410A"/>
    <w:rsid w:val="00A24122"/>
    <w:rsid w:val="00A2446F"/>
    <w:rsid w:val="00A24C60"/>
    <w:rsid w:val="00A24F4E"/>
    <w:rsid w:val="00A251C1"/>
    <w:rsid w:val="00A25480"/>
    <w:rsid w:val="00A258FF"/>
    <w:rsid w:val="00A261A1"/>
    <w:rsid w:val="00A26ACA"/>
    <w:rsid w:val="00A276AA"/>
    <w:rsid w:val="00A300D2"/>
    <w:rsid w:val="00A304B0"/>
    <w:rsid w:val="00A311D1"/>
    <w:rsid w:val="00A31674"/>
    <w:rsid w:val="00A31700"/>
    <w:rsid w:val="00A3172F"/>
    <w:rsid w:val="00A31933"/>
    <w:rsid w:val="00A31EDA"/>
    <w:rsid w:val="00A32341"/>
    <w:rsid w:val="00A32465"/>
    <w:rsid w:val="00A3296D"/>
    <w:rsid w:val="00A32C50"/>
    <w:rsid w:val="00A32EEB"/>
    <w:rsid w:val="00A3345D"/>
    <w:rsid w:val="00A3352C"/>
    <w:rsid w:val="00A33B6A"/>
    <w:rsid w:val="00A33DB2"/>
    <w:rsid w:val="00A34228"/>
    <w:rsid w:val="00A34C65"/>
    <w:rsid w:val="00A34C8C"/>
    <w:rsid w:val="00A34CC9"/>
    <w:rsid w:val="00A34FBF"/>
    <w:rsid w:val="00A350AB"/>
    <w:rsid w:val="00A35596"/>
    <w:rsid w:val="00A3576D"/>
    <w:rsid w:val="00A35EC0"/>
    <w:rsid w:val="00A35FC2"/>
    <w:rsid w:val="00A36A28"/>
    <w:rsid w:val="00A36AF0"/>
    <w:rsid w:val="00A377A2"/>
    <w:rsid w:val="00A37940"/>
    <w:rsid w:val="00A37C71"/>
    <w:rsid w:val="00A40124"/>
    <w:rsid w:val="00A403CE"/>
    <w:rsid w:val="00A404BF"/>
    <w:rsid w:val="00A404C4"/>
    <w:rsid w:val="00A41159"/>
    <w:rsid w:val="00A418C6"/>
    <w:rsid w:val="00A42016"/>
    <w:rsid w:val="00A4215A"/>
    <w:rsid w:val="00A421C1"/>
    <w:rsid w:val="00A423B1"/>
    <w:rsid w:val="00A42564"/>
    <w:rsid w:val="00A429C1"/>
    <w:rsid w:val="00A42C20"/>
    <w:rsid w:val="00A42D40"/>
    <w:rsid w:val="00A43171"/>
    <w:rsid w:val="00A43526"/>
    <w:rsid w:val="00A43766"/>
    <w:rsid w:val="00A43F5D"/>
    <w:rsid w:val="00A449CF"/>
    <w:rsid w:val="00A4568E"/>
    <w:rsid w:val="00A45708"/>
    <w:rsid w:val="00A4570A"/>
    <w:rsid w:val="00A45873"/>
    <w:rsid w:val="00A45F23"/>
    <w:rsid w:val="00A45FC9"/>
    <w:rsid w:val="00A46127"/>
    <w:rsid w:val="00A46A18"/>
    <w:rsid w:val="00A46BB4"/>
    <w:rsid w:val="00A46C66"/>
    <w:rsid w:val="00A474EA"/>
    <w:rsid w:val="00A47686"/>
    <w:rsid w:val="00A477E8"/>
    <w:rsid w:val="00A47A6E"/>
    <w:rsid w:val="00A47FCD"/>
    <w:rsid w:val="00A509F4"/>
    <w:rsid w:val="00A50ADB"/>
    <w:rsid w:val="00A515C1"/>
    <w:rsid w:val="00A51773"/>
    <w:rsid w:val="00A51E6C"/>
    <w:rsid w:val="00A53C18"/>
    <w:rsid w:val="00A53F5B"/>
    <w:rsid w:val="00A5432A"/>
    <w:rsid w:val="00A543D1"/>
    <w:rsid w:val="00A54759"/>
    <w:rsid w:val="00A54A5B"/>
    <w:rsid w:val="00A56826"/>
    <w:rsid w:val="00A56C41"/>
    <w:rsid w:val="00A56D22"/>
    <w:rsid w:val="00A56E25"/>
    <w:rsid w:val="00A56EED"/>
    <w:rsid w:val="00A56F6F"/>
    <w:rsid w:val="00A572E4"/>
    <w:rsid w:val="00A576C1"/>
    <w:rsid w:val="00A578D4"/>
    <w:rsid w:val="00A6048D"/>
    <w:rsid w:val="00A60598"/>
    <w:rsid w:val="00A606E4"/>
    <w:rsid w:val="00A6096D"/>
    <w:rsid w:val="00A60EB0"/>
    <w:rsid w:val="00A6176A"/>
    <w:rsid w:val="00A61C5B"/>
    <w:rsid w:val="00A625B4"/>
    <w:rsid w:val="00A63402"/>
    <w:rsid w:val="00A64B96"/>
    <w:rsid w:val="00A64E75"/>
    <w:rsid w:val="00A64FF2"/>
    <w:rsid w:val="00A65382"/>
    <w:rsid w:val="00A65859"/>
    <w:rsid w:val="00A65997"/>
    <w:rsid w:val="00A666F0"/>
    <w:rsid w:val="00A70240"/>
    <w:rsid w:val="00A702D2"/>
    <w:rsid w:val="00A70430"/>
    <w:rsid w:val="00A70966"/>
    <w:rsid w:val="00A70A45"/>
    <w:rsid w:val="00A70ADB"/>
    <w:rsid w:val="00A70FF9"/>
    <w:rsid w:val="00A710F7"/>
    <w:rsid w:val="00A7121A"/>
    <w:rsid w:val="00A71E18"/>
    <w:rsid w:val="00A723DF"/>
    <w:rsid w:val="00A7254A"/>
    <w:rsid w:val="00A726BD"/>
    <w:rsid w:val="00A736B7"/>
    <w:rsid w:val="00A73D39"/>
    <w:rsid w:val="00A74BD2"/>
    <w:rsid w:val="00A753C5"/>
    <w:rsid w:val="00A75E19"/>
    <w:rsid w:val="00A75F23"/>
    <w:rsid w:val="00A76204"/>
    <w:rsid w:val="00A763FC"/>
    <w:rsid w:val="00A767BE"/>
    <w:rsid w:val="00A769DF"/>
    <w:rsid w:val="00A76A32"/>
    <w:rsid w:val="00A76F99"/>
    <w:rsid w:val="00A7720C"/>
    <w:rsid w:val="00A77392"/>
    <w:rsid w:val="00A77EBA"/>
    <w:rsid w:val="00A8026C"/>
    <w:rsid w:val="00A80A65"/>
    <w:rsid w:val="00A8140E"/>
    <w:rsid w:val="00A8194B"/>
    <w:rsid w:val="00A81B78"/>
    <w:rsid w:val="00A82217"/>
    <w:rsid w:val="00A822AD"/>
    <w:rsid w:val="00A82B2B"/>
    <w:rsid w:val="00A82EC4"/>
    <w:rsid w:val="00A83122"/>
    <w:rsid w:val="00A83430"/>
    <w:rsid w:val="00A83468"/>
    <w:rsid w:val="00A834D9"/>
    <w:rsid w:val="00A83B94"/>
    <w:rsid w:val="00A83F78"/>
    <w:rsid w:val="00A84311"/>
    <w:rsid w:val="00A843CC"/>
    <w:rsid w:val="00A857AD"/>
    <w:rsid w:val="00A85976"/>
    <w:rsid w:val="00A8615C"/>
    <w:rsid w:val="00A862A5"/>
    <w:rsid w:val="00A86B3E"/>
    <w:rsid w:val="00A86E72"/>
    <w:rsid w:val="00A872EB"/>
    <w:rsid w:val="00A90062"/>
    <w:rsid w:val="00A904EF"/>
    <w:rsid w:val="00A90C20"/>
    <w:rsid w:val="00A911B7"/>
    <w:rsid w:val="00A928F3"/>
    <w:rsid w:val="00A92D1E"/>
    <w:rsid w:val="00A92D62"/>
    <w:rsid w:val="00A935F6"/>
    <w:rsid w:val="00A93C49"/>
    <w:rsid w:val="00A9433E"/>
    <w:rsid w:val="00A956AC"/>
    <w:rsid w:val="00A96309"/>
    <w:rsid w:val="00A96617"/>
    <w:rsid w:val="00A97076"/>
    <w:rsid w:val="00A9756B"/>
    <w:rsid w:val="00A977FE"/>
    <w:rsid w:val="00A97F70"/>
    <w:rsid w:val="00A97F8C"/>
    <w:rsid w:val="00AA0D01"/>
    <w:rsid w:val="00AA0F25"/>
    <w:rsid w:val="00AA1714"/>
    <w:rsid w:val="00AA1745"/>
    <w:rsid w:val="00AA17EB"/>
    <w:rsid w:val="00AA1AC1"/>
    <w:rsid w:val="00AA1C2B"/>
    <w:rsid w:val="00AA2681"/>
    <w:rsid w:val="00AA29B9"/>
    <w:rsid w:val="00AA2D5F"/>
    <w:rsid w:val="00AA30A5"/>
    <w:rsid w:val="00AA30F4"/>
    <w:rsid w:val="00AA31B8"/>
    <w:rsid w:val="00AA31F9"/>
    <w:rsid w:val="00AA39CF"/>
    <w:rsid w:val="00AA3E8B"/>
    <w:rsid w:val="00AA4106"/>
    <w:rsid w:val="00AA4DD7"/>
    <w:rsid w:val="00AA50D7"/>
    <w:rsid w:val="00AA5C92"/>
    <w:rsid w:val="00AA6204"/>
    <w:rsid w:val="00AA6418"/>
    <w:rsid w:val="00AA66FB"/>
    <w:rsid w:val="00AA676C"/>
    <w:rsid w:val="00AA6F2A"/>
    <w:rsid w:val="00AA71AF"/>
    <w:rsid w:val="00AA799D"/>
    <w:rsid w:val="00AB0471"/>
    <w:rsid w:val="00AB0BFA"/>
    <w:rsid w:val="00AB16D9"/>
    <w:rsid w:val="00AB1C26"/>
    <w:rsid w:val="00AB1D2B"/>
    <w:rsid w:val="00AB2741"/>
    <w:rsid w:val="00AB276B"/>
    <w:rsid w:val="00AB2842"/>
    <w:rsid w:val="00AB32E5"/>
    <w:rsid w:val="00AB33B5"/>
    <w:rsid w:val="00AB34EA"/>
    <w:rsid w:val="00AB3547"/>
    <w:rsid w:val="00AB36A2"/>
    <w:rsid w:val="00AB36AB"/>
    <w:rsid w:val="00AB5094"/>
    <w:rsid w:val="00AB5667"/>
    <w:rsid w:val="00AB5835"/>
    <w:rsid w:val="00AB5B88"/>
    <w:rsid w:val="00AB5D6F"/>
    <w:rsid w:val="00AB5E9C"/>
    <w:rsid w:val="00AB5F69"/>
    <w:rsid w:val="00AB5FB5"/>
    <w:rsid w:val="00AB7656"/>
    <w:rsid w:val="00AB7667"/>
    <w:rsid w:val="00AB7BC9"/>
    <w:rsid w:val="00AB7CF3"/>
    <w:rsid w:val="00AB7DE1"/>
    <w:rsid w:val="00AC03D9"/>
    <w:rsid w:val="00AC0789"/>
    <w:rsid w:val="00AC0A0A"/>
    <w:rsid w:val="00AC163D"/>
    <w:rsid w:val="00AC17FF"/>
    <w:rsid w:val="00AC1F1D"/>
    <w:rsid w:val="00AC251F"/>
    <w:rsid w:val="00AC2AC2"/>
    <w:rsid w:val="00AC4133"/>
    <w:rsid w:val="00AC41BF"/>
    <w:rsid w:val="00AC4594"/>
    <w:rsid w:val="00AC48CD"/>
    <w:rsid w:val="00AC5A4C"/>
    <w:rsid w:val="00AC5C6D"/>
    <w:rsid w:val="00AC5D17"/>
    <w:rsid w:val="00AC5E29"/>
    <w:rsid w:val="00AC61B2"/>
    <w:rsid w:val="00AC69FC"/>
    <w:rsid w:val="00AC6D35"/>
    <w:rsid w:val="00AC6DB3"/>
    <w:rsid w:val="00AC71F2"/>
    <w:rsid w:val="00AC75FD"/>
    <w:rsid w:val="00AD03DD"/>
    <w:rsid w:val="00AD0FD4"/>
    <w:rsid w:val="00AD1B11"/>
    <w:rsid w:val="00AD1C7B"/>
    <w:rsid w:val="00AD1E3F"/>
    <w:rsid w:val="00AD1F2B"/>
    <w:rsid w:val="00AD20F8"/>
    <w:rsid w:val="00AD2CC9"/>
    <w:rsid w:val="00AD3203"/>
    <w:rsid w:val="00AD43C5"/>
    <w:rsid w:val="00AD44D3"/>
    <w:rsid w:val="00AD4A19"/>
    <w:rsid w:val="00AD4E1B"/>
    <w:rsid w:val="00AD5055"/>
    <w:rsid w:val="00AD5E5B"/>
    <w:rsid w:val="00AD6895"/>
    <w:rsid w:val="00AD689A"/>
    <w:rsid w:val="00AD6DFE"/>
    <w:rsid w:val="00AD7082"/>
    <w:rsid w:val="00AD77AD"/>
    <w:rsid w:val="00AD78E6"/>
    <w:rsid w:val="00AE02FC"/>
    <w:rsid w:val="00AE085F"/>
    <w:rsid w:val="00AE0B6F"/>
    <w:rsid w:val="00AE0DFA"/>
    <w:rsid w:val="00AE160A"/>
    <w:rsid w:val="00AE1B22"/>
    <w:rsid w:val="00AE1CDB"/>
    <w:rsid w:val="00AE27D1"/>
    <w:rsid w:val="00AE287E"/>
    <w:rsid w:val="00AE3253"/>
    <w:rsid w:val="00AE35F5"/>
    <w:rsid w:val="00AE3D79"/>
    <w:rsid w:val="00AE3E26"/>
    <w:rsid w:val="00AE3FB9"/>
    <w:rsid w:val="00AE4363"/>
    <w:rsid w:val="00AE4627"/>
    <w:rsid w:val="00AE49EB"/>
    <w:rsid w:val="00AE4A7C"/>
    <w:rsid w:val="00AE4B05"/>
    <w:rsid w:val="00AE50B4"/>
    <w:rsid w:val="00AE57BD"/>
    <w:rsid w:val="00AE5EBA"/>
    <w:rsid w:val="00AE6375"/>
    <w:rsid w:val="00AE698D"/>
    <w:rsid w:val="00AE6AD7"/>
    <w:rsid w:val="00AE6C0F"/>
    <w:rsid w:val="00AE729B"/>
    <w:rsid w:val="00AE755A"/>
    <w:rsid w:val="00AE7BC7"/>
    <w:rsid w:val="00AE7DD6"/>
    <w:rsid w:val="00AE7FCB"/>
    <w:rsid w:val="00AE7FF2"/>
    <w:rsid w:val="00AF0175"/>
    <w:rsid w:val="00AF0AB3"/>
    <w:rsid w:val="00AF1805"/>
    <w:rsid w:val="00AF1C19"/>
    <w:rsid w:val="00AF2316"/>
    <w:rsid w:val="00AF25E8"/>
    <w:rsid w:val="00AF2DF3"/>
    <w:rsid w:val="00AF30CB"/>
    <w:rsid w:val="00AF3970"/>
    <w:rsid w:val="00AF452F"/>
    <w:rsid w:val="00AF4937"/>
    <w:rsid w:val="00AF4EE2"/>
    <w:rsid w:val="00AF4F68"/>
    <w:rsid w:val="00AF4FAD"/>
    <w:rsid w:val="00AF55DF"/>
    <w:rsid w:val="00AF57B8"/>
    <w:rsid w:val="00AF5E06"/>
    <w:rsid w:val="00AF608B"/>
    <w:rsid w:val="00AF6467"/>
    <w:rsid w:val="00AF692A"/>
    <w:rsid w:val="00AF6E09"/>
    <w:rsid w:val="00AF6FA8"/>
    <w:rsid w:val="00AF7D66"/>
    <w:rsid w:val="00AF7DBD"/>
    <w:rsid w:val="00B00479"/>
    <w:rsid w:val="00B0151D"/>
    <w:rsid w:val="00B01B2F"/>
    <w:rsid w:val="00B01EAB"/>
    <w:rsid w:val="00B02095"/>
    <w:rsid w:val="00B02576"/>
    <w:rsid w:val="00B02603"/>
    <w:rsid w:val="00B02FB1"/>
    <w:rsid w:val="00B0315B"/>
    <w:rsid w:val="00B03441"/>
    <w:rsid w:val="00B03BC9"/>
    <w:rsid w:val="00B0415B"/>
    <w:rsid w:val="00B04169"/>
    <w:rsid w:val="00B044A3"/>
    <w:rsid w:val="00B04B94"/>
    <w:rsid w:val="00B04C25"/>
    <w:rsid w:val="00B0605F"/>
    <w:rsid w:val="00B070EA"/>
    <w:rsid w:val="00B07A5F"/>
    <w:rsid w:val="00B07D39"/>
    <w:rsid w:val="00B07E0C"/>
    <w:rsid w:val="00B103B9"/>
    <w:rsid w:val="00B103D7"/>
    <w:rsid w:val="00B10565"/>
    <w:rsid w:val="00B10DED"/>
    <w:rsid w:val="00B11E78"/>
    <w:rsid w:val="00B123A3"/>
    <w:rsid w:val="00B12866"/>
    <w:rsid w:val="00B12ACA"/>
    <w:rsid w:val="00B12E67"/>
    <w:rsid w:val="00B13087"/>
    <w:rsid w:val="00B1366C"/>
    <w:rsid w:val="00B1370D"/>
    <w:rsid w:val="00B137F4"/>
    <w:rsid w:val="00B13C43"/>
    <w:rsid w:val="00B1408B"/>
    <w:rsid w:val="00B147DB"/>
    <w:rsid w:val="00B1499B"/>
    <w:rsid w:val="00B14B81"/>
    <w:rsid w:val="00B15D59"/>
    <w:rsid w:val="00B163B8"/>
    <w:rsid w:val="00B16424"/>
    <w:rsid w:val="00B16507"/>
    <w:rsid w:val="00B1679A"/>
    <w:rsid w:val="00B17A61"/>
    <w:rsid w:val="00B20057"/>
    <w:rsid w:val="00B20222"/>
    <w:rsid w:val="00B20729"/>
    <w:rsid w:val="00B208D7"/>
    <w:rsid w:val="00B20DA7"/>
    <w:rsid w:val="00B2170A"/>
    <w:rsid w:val="00B217E4"/>
    <w:rsid w:val="00B21BAC"/>
    <w:rsid w:val="00B21CF2"/>
    <w:rsid w:val="00B22C40"/>
    <w:rsid w:val="00B22DD3"/>
    <w:rsid w:val="00B232C5"/>
    <w:rsid w:val="00B234AB"/>
    <w:rsid w:val="00B23741"/>
    <w:rsid w:val="00B23FE1"/>
    <w:rsid w:val="00B2451E"/>
    <w:rsid w:val="00B2475E"/>
    <w:rsid w:val="00B24955"/>
    <w:rsid w:val="00B256CA"/>
    <w:rsid w:val="00B258CA"/>
    <w:rsid w:val="00B25980"/>
    <w:rsid w:val="00B25B14"/>
    <w:rsid w:val="00B25CE6"/>
    <w:rsid w:val="00B26ABD"/>
    <w:rsid w:val="00B26CF3"/>
    <w:rsid w:val="00B2731D"/>
    <w:rsid w:val="00B27B30"/>
    <w:rsid w:val="00B27BC8"/>
    <w:rsid w:val="00B31A31"/>
    <w:rsid w:val="00B32265"/>
    <w:rsid w:val="00B3235A"/>
    <w:rsid w:val="00B3256F"/>
    <w:rsid w:val="00B33378"/>
    <w:rsid w:val="00B33494"/>
    <w:rsid w:val="00B33817"/>
    <w:rsid w:val="00B33C60"/>
    <w:rsid w:val="00B34031"/>
    <w:rsid w:val="00B34A8D"/>
    <w:rsid w:val="00B34EA7"/>
    <w:rsid w:val="00B35298"/>
    <w:rsid w:val="00B356CD"/>
    <w:rsid w:val="00B36698"/>
    <w:rsid w:val="00B366E9"/>
    <w:rsid w:val="00B367EA"/>
    <w:rsid w:val="00B379BD"/>
    <w:rsid w:val="00B37C02"/>
    <w:rsid w:val="00B37DF0"/>
    <w:rsid w:val="00B40221"/>
    <w:rsid w:val="00B40438"/>
    <w:rsid w:val="00B404CD"/>
    <w:rsid w:val="00B40A1F"/>
    <w:rsid w:val="00B40A47"/>
    <w:rsid w:val="00B425F0"/>
    <w:rsid w:val="00B42A88"/>
    <w:rsid w:val="00B42CF6"/>
    <w:rsid w:val="00B43929"/>
    <w:rsid w:val="00B43975"/>
    <w:rsid w:val="00B43CEB"/>
    <w:rsid w:val="00B43F30"/>
    <w:rsid w:val="00B4476B"/>
    <w:rsid w:val="00B44BB3"/>
    <w:rsid w:val="00B45E6A"/>
    <w:rsid w:val="00B45E6D"/>
    <w:rsid w:val="00B463AE"/>
    <w:rsid w:val="00B463B3"/>
    <w:rsid w:val="00B46CBB"/>
    <w:rsid w:val="00B47181"/>
    <w:rsid w:val="00B4755B"/>
    <w:rsid w:val="00B47AE4"/>
    <w:rsid w:val="00B50164"/>
    <w:rsid w:val="00B50480"/>
    <w:rsid w:val="00B5050A"/>
    <w:rsid w:val="00B51389"/>
    <w:rsid w:val="00B517BA"/>
    <w:rsid w:val="00B517E2"/>
    <w:rsid w:val="00B52289"/>
    <w:rsid w:val="00B52B11"/>
    <w:rsid w:val="00B52EEA"/>
    <w:rsid w:val="00B52F74"/>
    <w:rsid w:val="00B531BD"/>
    <w:rsid w:val="00B536B2"/>
    <w:rsid w:val="00B54FB7"/>
    <w:rsid w:val="00B556DC"/>
    <w:rsid w:val="00B56764"/>
    <w:rsid w:val="00B5688A"/>
    <w:rsid w:val="00B5717A"/>
    <w:rsid w:val="00B57BBA"/>
    <w:rsid w:val="00B6066C"/>
    <w:rsid w:val="00B6109E"/>
    <w:rsid w:val="00B61A4F"/>
    <w:rsid w:val="00B61A5D"/>
    <w:rsid w:val="00B61B14"/>
    <w:rsid w:val="00B62591"/>
    <w:rsid w:val="00B627A2"/>
    <w:rsid w:val="00B6310A"/>
    <w:rsid w:val="00B631A5"/>
    <w:rsid w:val="00B6399D"/>
    <w:rsid w:val="00B64527"/>
    <w:rsid w:val="00B64674"/>
    <w:rsid w:val="00B65259"/>
    <w:rsid w:val="00B65A3F"/>
    <w:rsid w:val="00B65C9D"/>
    <w:rsid w:val="00B666A4"/>
    <w:rsid w:val="00B66951"/>
    <w:rsid w:val="00B6695E"/>
    <w:rsid w:val="00B66B9F"/>
    <w:rsid w:val="00B66D80"/>
    <w:rsid w:val="00B67130"/>
    <w:rsid w:val="00B6731B"/>
    <w:rsid w:val="00B67533"/>
    <w:rsid w:val="00B67C0F"/>
    <w:rsid w:val="00B702A0"/>
    <w:rsid w:val="00B707ED"/>
    <w:rsid w:val="00B70CFD"/>
    <w:rsid w:val="00B70D2C"/>
    <w:rsid w:val="00B70FCA"/>
    <w:rsid w:val="00B71CAD"/>
    <w:rsid w:val="00B71E73"/>
    <w:rsid w:val="00B72CF1"/>
    <w:rsid w:val="00B72EBA"/>
    <w:rsid w:val="00B73205"/>
    <w:rsid w:val="00B73288"/>
    <w:rsid w:val="00B732D1"/>
    <w:rsid w:val="00B733F7"/>
    <w:rsid w:val="00B738A6"/>
    <w:rsid w:val="00B73BC8"/>
    <w:rsid w:val="00B73DEE"/>
    <w:rsid w:val="00B74066"/>
    <w:rsid w:val="00B74A0C"/>
    <w:rsid w:val="00B755CB"/>
    <w:rsid w:val="00B75623"/>
    <w:rsid w:val="00B75959"/>
    <w:rsid w:val="00B75A54"/>
    <w:rsid w:val="00B75E10"/>
    <w:rsid w:val="00B76008"/>
    <w:rsid w:val="00B768D1"/>
    <w:rsid w:val="00B769F9"/>
    <w:rsid w:val="00B76AB0"/>
    <w:rsid w:val="00B773E4"/>
    <w:rsid w:val="00B77B91"/>
    <w:rsid w:val="00B77D55"/>
    <w:rsid w:val="00B80089"/>
    <w:rsid w:val="00B800EA"/>
    <w:rsid w:val="00B80223"/>
    <w:rsid w:val="00B80E8B"/>
    <w:rsid w:val="00B819FE"/>
    <w:rsid w:val="00B81DF0"/>
    <w:rsid w:val="00B83BFA"/>
    <w:rsid w:val="00B83C34"/>
    <w:rsid w:val="00B84334"/>
    <w:rsid w:val="00B844CA"/>
    <w:rsid w:val="00B84F45"/>
    <w:rsid w:val="00B85034"/>
    <w:rsid w:val="00B852FD"/>
    <w:rsid w:val="00B85B7E"/>
    <w:rsid w:val="00B85CBA"/>
    <w:rsid w:val="00B86659"/>
    <w:rsid w:val="00B86736"/>
    <w:rsid w:val="00B86737"/>
    <w:rsid w:val="00B87508"/>
    <w:rsid w:val="00B87539"/>
    <w:rsid w:val="00B909D8"/>
    <w:rsid w:val="00B910AD"/>
    <w:rsid w:val="00B91130"/>
    <w:rsid w:val="00B911C5"/>
    <w:rsid w:val="00B91876"/>
    <w:rsid w:val="00B919C0"/>
    <w:rsid w:val="00B91C93"/>
    <w:rsid w:val="00B91CA7"/>
    <w:rsid w:val="00B91F9E"/>
    <w:rsid w:val="00B9372C"/>
    <w:rsid w:val="00B93B18"/>
    <w:rsid w:val="00B940C6"/>
    <w:rsid w:val="00B94537"/>
    <w:rsid w:val="00B94DCC"/>
    <w:rsid w:val="00B94ED6"/>
    <w:rsid w:val="00B960F2"/>
    <w:rsid w:val="00B96B1D"/>
    <w:rsid w:val="00B9768F"/>
    <w:rsid w:val="00B97A2B"/>
    <w:rsid w:val="00B97A64"/>
    <w:rsid w:val="00BA04C8"/>
    <w:rsid w:val="00BA0B39"/>
    <w:rsid w:val="00BA0BE0"/>
    <w:rsid w:val="00BA0D39"/>
    <w:rsid w:val="00BA2FFD"/>
    <w:rsid w:val="00BA35D0"/>
    <w:rsid w:val="00BA3651"/>
    <w:rsid w:val="00BA3D55"/>
    <w:rsid w:val="00BA3F2A"/>
    <w:rsid w:val="00BA513E"/>
    <w:rsid w:val="00BA58CE"/>
    <w:rsid w:val="00BA5ED3"/>
    <w:rsid w:val="00BA6773"/>
    <w:rsid w:val="00BA6777"/>
    <w:rsid w:val="00BA6F89"/>
    <w:rsid w:val="00BA71AE"/>
    <w:rsid w:val="00BB06B4"/>
    <w:rsid w:val="00BB1083"/>
    <w:rsid w:val="00BB13EC"/>
    <w:rsid w:val="00BB17E3"/>
    <w:rsid w:val="00BB1931"/>
    <w:rsid w:val="00BB1DA6"/>
    <w:rsid w:val="00BB1DAD"/>
    <w:rsid w:val="00BB204D"/>
    <w:rsid w:val="00BB2C58"/>
    <w:rsid w:val="00BB2D60"/>
    <w:rsid w:val="00BB3988"/>
    <w:rsid w:val="00BB3A49"/>
    <w:rsid w:val="00BB3B2C"/>
    <w:rsid w:val="00BB3BB5"/>
    <w:rsid w:val="00BB3C28"/>
    <w:rsid w:val="00BB3C89"/>
    <w:rsid w:val="00BB3D0C"/>
    <w:rsid w:val="00BB42EF"/>
    <w:rsid w:val="00BB46CE"/>
    <w:rsid w:val="00BB5D6C"/>
    <w:rsid w:val="00BB5E12"/>
    <w:rsid w:val="00BB5EB7"/>
    <w:rsid w:val="00BB6725"/>
    <w:rsid w:val="00BB7315"/>
    <w:rsid w:val="00BB75B0"/>
    <w:rsid w:val="00BB78C6"/>
    <w:rsid w:val="00BB78F1"/>
    <w:rsid w:val="00BB7D76"/>
    <w:rsid w:val="00BB7FC6"/>
    <w:rsid w:val="00BC083B"/>
    <w:rsid w:val="00BC0A4E"/>
    <w:rsid w:val="00BC116A"/>
    <w:rsid w:val="00BC1DA7"/>
    <w:rsid w:val="00BC2062"/>
    <w:rsid w:val="00BC2529"/>
    <w:rsid w:val="00BC2B08"/>
    <w:rsid w:val="00BC2F60"/>
    <w:rsid w:val="00BC3476"/>
    <w:rsid w:val="00BC357B"/>
    <w:rsid w:val="00BC3692"/>
    <w:rsid w:val="00BC4023"/>
    <w:rsid w:val="00BC41E5"/>
    <w:rsid w:val="00BC42CA"/>
    <w:rsid w:val="00BC4705"/>
    <w:rsid w:val="00BC4A80"/>
    <w:rsid w:val="00BC4FAB"/>
    <w:rsid w:val="00BC4FD8"/>
    <w:rsid w:val="00BC544C"/>
    <w:rsid w:val="00BC5952"/>
    <w:rsid w:val="00BC5B48"/>
    <w:rsid w:val="00BC6166"/>
    <w:rsid w:val="00BC69B6"/>
    <w:rsid w:val="00BC70F8"/>
    <w:rsid w:val="00BC7267"/>
    <w:rsid w:val="00BC7BC4"/>
    <w:rsid w:val="00BC7C53"/>
    <w:rsid w:val="00BD002C"/>
    <w:rsid w:val="00BD0536"/>
    <w:rsid w:val="00BD09BA"/>
    <w:rsid w:val="00BD0C03"/>
    <w:rsid w:val="00BD105C"/>
    <w:rsid w:val="00BD1073"/>
    <w:rsid w:val="00BD167B"/>
    <w:rsid w:val="00BD210E"/>
    <w:rsid w:val="00BD234A"/>
    <w:rsid w:val="00BD2382"/>
    <w:rsid w:val="00BD23A0"/>
    <w:rsid w:val="00BD244F"/>
    <w:rsid w:val="00BD2733"/>
    <w:rsid w:val="00BD2873"/>
    <w:rsid w:val="00BD2A3D"/>
    <w:rsid w:val="00BD2C93"/>
    <w:rsid w:val="00BD39DF"/>
    <w:rsid w:val="00BD3DB2"/>
    <w:rsid w:val="00BD408B"/>
    <w:rsid w:val="00BD44F8"/>
    <w:rsid w:val="00BD48D9"/>
    <w:rsid w:val="00BD50F4"/>
    <w:rsid w:val="00BD5AF2"/>
    <w:rsid w:val="00BD6303"/>
    <w:rsid w:val="00BD641D"/>
    <w:rsid w:val="00BD650E"/>
    <w:rsid w:val="00BD6AB9"/>
    <w:rsid w:val="00BD6AC2"/>
    <w:rsid w:val="00BD6BF6"/>
    <w:rsid w:val="00BD73A3"/>
    <w:rsid w:val="00BD7A8D"/>
    <w:rsid w:val="00BD7C01"/>
    <w:rsid w:val="00BE00E7"/>
    <w:rsid w:val="00BE0296"/>
    <w:rsid w:val="00BE03A3"/>
    <w:rsid w:val="00BE067F"/>
    <w:rsid w:val="00BE0864"/>
    <w:rsid w:val="00BE0C74"/>
    <w:rsid w:val="00BE120A"/>
    <w:rsid w:val="00BE12BF"/>
    <w:rsid w:val="00BE131D"/>
    <w:rsid w:val="00BE191D"/>
    <w:rsid w:val="00BE1F06"/>
    <w:rsid w:val="00BE27B3"/>
    <w:rsid w:val="00BE29F6"/>
    <w:rsid w:val="00BE2B04"/>
    <w:rsid w:val="00BE2BCD"/>
    <w:rsid w:val="00BE363A"/>
    <w:rsid w:val="00BE38C8"/>
    <w:rsid w:val="00BE38F1"/>
    <w:rsid w:val="00BE4F63"/>
    <w:rsid w:val="00BE5249"/>
    <w:rsid w:val="00BE52DC"/>
    <w:rsid w:val="00BE55C5"/>
    <w:rsid w:val="00BE5898"/>
    <w:rsid w:val="00BE59C2"/>
    <w:rsid w:val="00BE60F4"/>
    <w:rsid w:val="00BE670B"/>
    <w:rsid w:val="00BE6960"/>
    <w:rsid w:val="00BE6D1D"/>
    <w:rsid w:val="00BE73BB"/>
    <w:rsid w:val="00BE750E"/>
    <w:rsid w:val="00BF0B82"/>
    <w:rsid w:val="00BF0BCB"/>
    <w:rsid w:val="00BF0F2D"/>
    <w:rsid w:val="00BF0F3D"/>
    <w:rsid w:val="00BF1C19"/>
    <w:rsid w:val="00BF251E"/>
    <w:rsid w:val="00BF2622"/>
    <w:rsid w:val="00BF2753"/>
    <w:rsid w:val="00BF2AD0"/>
    <w:rsid w:val="00BF2C48"/>
    <w:rsid w:val="00BF3210"/>
    <w:rsid w:val="00BF33E1"/>
    <w:rsid w:val="00BF3483"/>
    <w:rsid w:val="00BF3547"/>
    <w:rsid w:val="00BF3862"/>
    <w:rsid w:val="00BF3CF1"/>
    <w:rsid w:val="00BF3D94"/>
    <w:rsid w:val="00BF43BE"/>
    <w:rsid w:val="00BF45DA"/>
    <w:rsid w:val="00BF4925"/>
    <w:rsid w:val="00BF50D3"/>
    <w:rsid w:val="00BF5250"/>
    <w:rsid w:val="00BF526E"/>
    <w:rsid w:val="00BF59A0"/>
    <w:rsid w:val="00BF5C51"/>
    <w:rsid w:val="00BF5DDC"/>
    <w:rsid w:val="00BF5E3E"/>
    <w:rsid w:val="00BF6683"/>
    <w:rsid w:val="00BF6FF7"/>
    <w:rsid w:val="00BF79A7"/>
    <w:rsid w:val="00BF7F1C"/>
    <w:rsid w:val="00C00B17"/>
    <w:rsid w:val="00C01A07"/>
    <w:rsid w:val="00C01BE9"/>
    <w:rsid w:val="00C01BF3"/>
    <w:rsid w:val="00C026C4"/>
    <w:rsid w:val="00C02B22"/>
    <w:rsid w:val="00C033C1"/>
    <w:rsid w:val="00C03595"/>
    <w:rsid w:val="00C03F8C"/>
    <w:rsid w:val="00C042FB"/>
    <w:rsid w:val="00C0431C"/>
    <w:rsid w:val="00C0487B"/>
    <w:rsid w:val="00C0500E"/>
    <w:rsid w:val="00C051BC"/>
    <w:rsid w:val="00C05D2C"/>
    <w:rsid w:val="00C05F92"/>
    <w:rsid w:val="00C0690A"/>
    <w:rsid w:val="00C07596"/>
    <w:rsid w:val="00C0774F"/>
    <w:rsid w:val="00C07E37"/>
    <w:rsid w:val="00C10161"/>
    <w:rsid w:val="00C10894"/>
    <w:rsid w:val="00C10918"/>
    <w:rsid w:val="00C1098B"/>
    <w:rsid w:val="00C109CD"/>
    <w:rsid w:val="00C1126B"/>
    <w:rsid w:val="00C1138C"/>
    <w:rsid w:val="00C121F9"/>
    <w:rsid w:val="00C13A78"/>
    <w:rsid w:val="00C14043"/>
    <w:rsid w:val="00C14425"/>
    <w:rsid w:val="00C15F3B"/>
    <w:rsid w:val="00C164C5"/>
    <w:rsid w:val="00C1760A"/>
    <w:rsid w:val="00C17C82"/>
    <w:rsid w:val="00C17DDE"/>
    <w:rsid w:val="00C2030B"/>
    <w:rsid w:val="00C208E3"/>
    <w:rsid w:val="00C20A20"/>
    <w:rsid w:val="00C21A0F"/>
    <w:rsid w:val="00C21D2D"/>
    <w:rsid w:val="00C22AF6"/>
    <w:rsid w:val="00C22B73"/>
    <w:rsid w:val="00C22F50"/>
    <w:rsid w:val="00C232B1"/>
    <w:rsid w:val="00C23FE6"/>
    <w:rsid w:val="00C24B97"/>
    <w:rsid w:val="00C2576A"/>
    <w:rsid w:val="00C259CE"/>
    <w:rsid w:val="00C26415"/>
    <w:rsid w:val="00C26572"/>
    <w:rsid w:val="00C268B7"/>
    <w:rsid w:val="00C274F2"/>
    <w:rsid w:val="00C275E6"/>
    <w:rsid w:val="00C278A7"/>
    <w:rsid w:val="00C27AD9"/>
    <w:rsid w:val="00C30681"/>
    <w:rsid w:val="00C309D4"/>
    <w:rsid w:val="00C30D23"/>
    <w:rsid w:val="00C317C5"/>
    <w:rsid w:val="00C31D4E"/>
    <w:rsid w:val="00C31DF2"/>
    <w:rsid w:val="00C325A6"/>
    <w:rsid w:val="00C32A5E"/>
    <w:rsid w:val="00C32C13"/>
    <w:rsid w:val="00C33239"/>
    <w:rsid w:val="00C33A49"/>
    <w:rsid w:val="00C33AFD"/>
    <w:rsid w:val="00C3504F"/>
    <w:rsid w:val="00C35678"/>
    <w:rsid w:val="00C35FF3"/>
    <w:rsid w:val="00C3688E"/>
    <w:rsid w:val="00C36AA4"/>
    <w:rsid w:val="00C36E76"/>
    <w:rsid w:val="00C36F54"/>
    <w:rsid w:val="00C3788E"/>
    <w:rsid w:val="00C37E74"/>
    <w:rsid w:val="00C37F46"/>
    <w:rsid w:val="00C405F4"/>
    <w:rsid w:val="00C40664"/>
    <w:rsid w:val="00C4106A"/>
    <w:rsid w:val="00C411BC"/>
    <w:rsid w:val="00C41C3D"/>
    <w:rsid w:val="00C426BA"/>
    <w:rsid w:val="00C4271F"/>
    <w:rsid w:val="00C43010"/>
    <w:rsid w:val="00C4333F"/>
    <w:rsid w:val="00C43992"/>
    <w:rsid w:val="00C43B55"/>
    <w:rsid w:val="00C43F38"/>
    <w:rsid w:val="00C44039"/>
    <w:rsid w:val="00C4473B"/>
    <w:rsid w:val="00C44829"/>
    <w:rsid w:val="00C44BA1"/>
    <w:rsid w:val="00C44EFF"/>
    <w:rsid w:val="00C450A2"/>
    <w:rsid w:val="00C45392"/>
    <w:rsid w:val="00C45C6C"/>
    <w:rsid w:val="00C4620C"/>
    <w:rsid w:val="00C4622A"/>
    <w:rsid w:val="00C46286"/>
    <w:rsid w:val="00C466FB"/>
    <w:rsid w:val="00C46884"/>
    <w:rsid w:val="00C46B1F"/>
    <w:rsid w:val="00C46F53"/>
    <w:rsid w:val="00C47735"/>
    <w:rsid w:val="00C47814"/>
    <w:rsid w:val="00C47952"/>
    <w:rsid w:val="00C47D2F"/>
    <w:rsid w:val="00C5045D"/>
    <w:rsid w:val="00C513E8"/>
    <w:rsid w:val="00C518FA"/>
    <w:rsid w:val="00C526D7"/>
    <w:rsid w:val="00C53872"/>
    <w:rsid w:val="00C53D0B"/>
    <w:rsid w:val="00C53D52"/>
    <w:rsid w:val="00C53E8C"/>
    <w:rsid w:val="00C54463"/>
    <w:rsid w:val="00C545A0"/>
    <w:rsid w:val="00C54632"/>
    <w:rsid w:val="00C546E6"/>
    <w:rsid w:val="00C54C08"/>
    <w:rsid w:val="00C5538D"/>
    <w:rsid w:val="00C553AD"/>
    <w:rsid w:val="00C553BE"/>
    <w:rsid w:val="00C55D8E"/>
    <w:rsid w:val="00C55F34"/>
    <w:rsid w:val="00C561F0"/>
    <w:rsid w:val="00C56BD2"/>
    <w:rsid w:val="00C56C39"/>
    <w:rsid w:val="00C576D5"/>
    <w:rsid w:val="00C5790E"/>
    <w:rsid w:val="00C579F7"/>
    <w:rsid w:val="00C57CF1"/>
    <w:rsid w:val="00C6092D"/>
    <w:rsid w:val="00C62112"/>
    <w:rsid w:val="00C62EC2"/>
    <w:rsid w:val="00C63297"/>
    <w:rsid w:val="00C63331"/>
    <w:rsid w:val="00C63AC6"/>
    <w:rsid w:val="00C63FC6"/>
    <w:rsid w:val="00C649FC"/>
    <w:rsid w:val="00C64C4D"/>
    <w:rsid w:val="00C64E4E"/>
    <w:rsid w:val="00C650A9"/>
    <w:rsid w:val="00C651E3"/>
    <w:rsid w:val="00C651E6"/>
    <w:rsid w:val="00C656DE"/>
    <w:rsid w:val="00C65842"/>
    <w:rsid w:val="00C65C8A"/>
    <w:rsid w:val="00C66065"/>
    <w:rsid w:val="00C66203"/>
    <w:rsid w:val="00C662F1"/>
    <w:rsid w:val="00C663C6"/>
    <w:rsid w:val="00C66F99"/>
    <w:rsid w:val="00C671E4"/>
    <w:rsid w:val="00C67FF2"/>
    <w:rsid w:val="00C7001E"/>
    <w:rsid w:val="00C704C0"/>
    <w:rsid w:val="00C71026"/>
    <w:rsid w:val="00C7113B"/>
    <w:rsid w:val="00C713DC"/>
    <w:rsid w:val="00C7198C"/>
    <w:rsid w:val="00C72011"/>
    <w:rsid w:val="00C725F9"/>
    <w:rsid w:val="00C72B4B"/>
    <w:rsid w:val="00C72DA0"/>
    <w:rsid w:val="00C72E2B"/>
    <w:rsid w:val="00C72EF0"/>
    <w:rsid w:val="00C7389C"/>
    <w:rsid w:val="00C73DC1"/>
    <w:rsid w:val="00C73F3E"/>
    <w:rsid w:val="00C74CD8"/>
    <w:rsid w:val="00C74DD8"/>
    <w:rsid w:val="00C754D0"/>
    <w:rsid w:val="00C75E4B"/>
    <w:rsid w:val="00C75EF5"/>
    <w:rsid w:val="00C76379"/>
    <w:rsid w:val="00C768A6"/>
    <w:rsid w:val="00C76ED0"/>
    <w:rsid w:val="00C76F64"/>
    <w:rsid w:val="00C77013"/>
    <w:rsid w:val="00C7728A"/>
    <w:rsid w:val="00C803D5"/>
    <w:rsid w:val="00C8082E"/>
    <w:rsid w:val="00C80BD7"/>
    <w:rsid w:val="00C81D31"/>
    <w:rsid w:val="00C8217E"/>
    <w:rsid w:val="00C825F8"/>
    <w:rsid w:val="00C831C1"/>
    <w:rsid w:val="00C83A1C"/>
    <w:rsid w:val="00C8554D"/>
    <w:rsid w:val="00C8557C"/>
    <w:rsid w:val="00C861A1"/>
    <w:rsid w:val="00C86A1A"/>
    <w:rsid w:val="00C86C28"/>
    <w:rsid w:val="00C8714D"/>
    <w:rsid w:val="00C87299"/>
    <w:rsid w:val="00C87CA6"/>
    <w:rsid w:val="00C87F15"/>
    <w:rsid w:val="00C90015"/>
    <w:rsid w:val="00C903C9"/>
    <w:rsid w:val="00C908EC"/>
    <w:rsid w:val="00C91040"/>
    <w:rsid w:val="00C91692"/>
    <w:rsid w:val="00C91F9D"/>
    <w:rsid w:val="00C91FDB"/>
    <w:rsid w:val="00C91FE2"/>
    <w:rsid w:val="00C92395"/>
    <w:rsid w:val="00C9268E"/>
    <w:rsid w:val="00C92E99"/>
    <w:rsid w:val="00C93245"/>
    <w:rsid w:val="00C940C2"/>
    <w:rsid w:val="00C94254"/>
    <w:rsid w:val="00C9437A"/>
    <w:rsid w:val="00C9452C"/>
    <w:rsid w:val="00C95014"/>
    <w:rsid w:val="00C958C4"/>
    <w:rsid w:val="00C95EDF"/>
    <w:rsid w:val="00C96129"/>
    <w:rsid w:val="00C96426"/>
    <w:rsid w:val="00C967B6"/>
    <w:rsid w:val="00C969D8"/>
    <w:rsid w:val="00C96A44"/>
    <w:rsid w:val="00C96B57"/>
    <w:rsid w:val="00C96F94"/>
    <w:rsid w:val="00C97742"/>
    <w:rsid w:val="00CA029A"/>
    <w:rsid w:val="00CA03D9"/>
    <w:rsid w:val="00CA1078"/>
    <w:rsid w:val="00CA10C2"/>
    <w:rsid w:val="00CA1F57"/>
    <w:rsid w:val="00CA2F88"/>
    <w:rsid w:val="00CA311A"/>
    <w:rsid w:val="00CA3150"/>
    <w:rsid w:val="00CA37B5"/>
    <w:rsid w:val="00CA37C6"/>
    <w:rsid w:val="00CA4EC5"/>
    <w:rsid w:val="00CA51B4"/>
    <w:rsid w:val="00CA5437"/>
    <w:rsid w:val="00CA60B2"/>
    <w:rsid w:val="00CA6CAE"/>
    <w:rsid w:val="00CA6E0F"/>
    <w:rsid w:val="00CA7436"/>
    <w:rsid w:val="00CB0588"/>
    <w:rsid w:val="00CB07AC"/>
    <w:rsid w:val="00CB07FE"/>
    <w:rsid w:val="00CB0910"/>
    <w:rsid w:val="00CB0CCF"/>
    <w:rsid w:val="00CB17C7"/>
    <w:rsid w:val="00CB19F5"/>
    <w:rsid w:val="00CB1C7F"/>
    <w:rsid w:val="00CB2244"/>
    <w:rsid w:val="00CB2599"/>
    <w:rsid w:val="00CB25E2"/>
    <w:rsid w:val="00CB27D3"/>
    <w:rsid w:val="00CB2AD1"/>
    <w:rsid w:val="00CB2EB6"/>
    <w:rsid w:val="00CB3084"/>
    <w:rsid w:val="00CB30ED"/>
    <w:rsid w:val="00CB3D69"/>
    <w:rsid w:val="00CB47FE"/>
    <w:rsid w:val="00CB498B"/>
    <w:rsid w:val="00CB4B35"/>
    <w:rsid w:val="00CB50C0"/>
    <w:rsid w:val="00CB516D"/>
    <w:rsid w:val="00CB5239"/>
    <w:rsid w:val="00CB58D2"/>
    <w:rsid w:val="00CB6379"/>
    <w:rsid w:val="00CB6A26"/>
    <w:rsid w:val="00CB6C83"/>
    <w:rsid w:val="00CB6D87"/>
    <w:rsid w:val="00CB6F59"/>
    <w:rsid w:val="00CB7CF9"/>
    <w:rsid w:val="00CC0572"/>
    <w:rsid w:val="00CC079E"/>
    <w:rsid w:val="00CC0BDB"/>
    <w:rsid w:val="00CC11BE"/>
    <w:rsid w:val="00CC175F"/>
    <w:rsid w:val="00CC1AE7"/>
    <w:rsid w:val="00CC1FC8"/>
    <w:rsid w:val="00CC22FE"/>
    <w:rsid w:val="00CC2377"/>
    <w:rsid w:val="00CC25FE"/>
    <w:rsid w:val="00CC2862"/>
    <w:rsid w:val="00CC2DAE"/>
    <w:rsid w:val="00CC35D7"/>
    <w:rsid w:val="00CC372F"/>
    <w:rsid w:val="00CC3C04"/>
    <w:rsid w:val="00CC3F77"/>
    <w:rsid w:val="00CC40F0"/>
    <w:rsid w:val="00CC43D6"/>
    <w:rsid w:val="00CC45CA"/>
    <w:rsid w:val="00CC4DCB"/>
    <w:rsid w:val="00CC4EBE"/>
    <w:rsid w:val="00CC5883"/>
    <w:rsid w:val="00CC5952"/>
    <w:rsid w:val="00CC5AAE"/>
    <w:rsid w:val="00CC6430"/>
    <w:rsid w:val="00CC6941"/>
    <w:rsid w:val="00CC6A97"/>
    <w:rsid w:val="00CC7104"/>
    <w:rsid w:val="00CD0229"/>
    <w:rsid w:val="00CD053D"/>
    <w:rsid w:val="00CD0B27"/>
    <w:rsid w:val="00CD0F3C"/>
    <w:rsid w:val="00CD13D6"/>
    <w:rsid w:val="00CD15A8"/>
    <w:rsid w:val="00CD22F7"/>
    <w:rsid w:val="00CD2A69"/>
    <w:rsid w:val="00CD2E48"/>
    <w:rsid w:val="00CD34E7"/>
    <w:rsid w:val="00CD398F"/>
    <w:rsid w:val="00CD4404"/>
    <w:rsid w:val="00CD45C8"/>
    <w:rsid w:val="00CD4860"/>
    <w:rsid w:val="00CD4DD0"/>
    <w:rsid w:val="00CD4FA1"/>
    <w:rsid w:val="00CD514D"/>
    <w:rsid w:val="00CD5F74"/>
    <w:rsid w:val="00CD6A4A"/>
    <w:rsid w:val="00CD6F8B"/>
    <w:rsid w:val="00CD7AF9"/>
    <w:rsid w:val="00CD7EFD"/>
    <w:rsid w:val="00CE019E"/>
    <w:rsid w:val="00CE0486"/>
    <w:rsid w:val="00CE05F9"/>
    <w:rsid w:val="00CE0E82"/>
    <w:rsid w:val="00CE102A"/>
    <w:rsid w:val="00CE1888"/>
    <w:rsid w:val="00CE18F4"/>
    <w:rsid w:val="00CE1B2A"/>
    <w:rsid w:val="00CE29D6"/>
    <w:rsid w:val="00CE38C5"/>
    <w:rsid w:val="00CE3B39"/>
    <w:rsid w:val="00CE4409"/>
    <w:rsid w:val="00CE44E8"/>
    <w:rsid w:val="00CE4773"/>
    <w:rsid w:val="00CE54FA"/>
    <w:rsid w:val="00CE57EA"/>
    <w:rsid w:val="00CE5851"/>
    <w:rsid w:val="00CE5916"/>
    <w:rsid w:val="00CE59EB"/>
    <w:rsid w:val="00CE67EC"/>
    <w:rsid w:val="00CE6C6F"/>
    <w:rsid w:val="00CE6C84"/>
    <w:rsid w:val="00CE71D2"/>
    <w:rsid w:val="00CE73D8"/>
    <w:rsid w:val="00CE77F7"/>
    <w:rsid w:val="00CE79D6"/>
    <w:rsid w:val="00CF00E7"/>
    <w:rsid w:val="00CF0128"/>
    <w:rsid w:val="00CF0E0F"/>
    <w:rsid w:val="00CF106D"/>
    <w:rsid w:val="00CF19F4"/>
    <w:rsid w:val="00CF22F1"/>
    <w:rsid w:val="00CF244E"/>
    <w:rsid w:val="00CF2A6D"/>
    <w:rsid w:val="00CF2AAC"/>
    <w:rsid w:val="00CF33AD"/>
    <w:rsid w:val="00CF426D"/>
    <w:rsid w:val="00CF42F0"/>
    <w:rsid w:val="00CF4377"/>
    <w:rsid w:val="00CF4583"/>
    <w:rsid w:val="00CF45E5"/>
    <w:rsid w:val="00CF4F4C"/>
    <w:rsid w:val="00CF590F"/>
    <w:rsid w:val="00CF631F"/>
    <w:rsid w:val="00CF64B9"/>
    <w:rsid w:val="00CF677F"/>
    <w:rsid w:val="00CF6B3A"/>
    <w:rsid w:val="00CF7538"/>
    <w:rsid w:val="00D0058F"/>
    <w:rsid w:val="00D00636"/>
    <w:rsid w:val="00D00BFA"/>
    <w:rsid w:val="00D010CA"/>
    <w:rsid w:val="00D01299"/>
    <w:rsid w:val="00D01A5F"/>
    <w:rsid w:val="00D01CAF"/>
    <w:rsid w:val="00D02341"/>
    <w:rsid w:val="00D023C0"/>
    <w:rsid w:val="00D02889"/>
    <w:rsid w:val="00D02A66"/>
    <w:rsid w:val="00D03242"/>
    <w:rsid w:val="00D03D54"/>
    <w:rsid w:val="00D0402A"/>
    <w:rsid w:val="00D0514D"/>
    <w:rsid w:val="00D0572C"/>
    <w:rsid w:val="00D058D6"/>
    <w:rsid w:val="00D05E50"/>
    <w:rsid w:val="00D064A9"/>
    <w:rsid w:val="00D0658C"/>
    <w:rsid w:val="00D068B9"/>
    <w:rsid w:val="00D06C7E"/>
    <w:rsid w:val="00D06D70"/>
    <w:rsid w:val="00D06DFE"/>
    <w:rsid w:val="00D0705D"/>
    <w:rsid w:val="00D07571"/>
    <w:rsid w:val="00D07AED"/>
    <w:rsid w:val="00D07F20"/>
    <w:rsid w:val="00D10271"/>
    <w:rsid w:val="00D10465"/>
    <w:rsid w:val="00D10B40"/>
    <w:rsid w:val="00D110E3"/>
    <w:rsid w:val="00D1124B"/>
    <w:rsid w:val="00D11B11"/>
    <w:rsid w:val="00D122AD"/>
    <w:rsid w:val="00D124FD"/>
    <w:rsid w:val="00D127B7"/>
    <w:rsid w:val="00D129D3"/>
    <w:rsid w:val="00D130EB"/>
    <w:rsid w:val="00D13988"/>
    <w:rsid w:val="00D13E1F"/>
    <w:rsid w:val="00D1459F"/>
    <w:rsid w:val="00D147B5"/>
    <w:rsid w:val="00D150CB"/>
    <w:rsid w:val="00D150D9"/>
    <w:rsid w:val="00D154F5"/>
    <w:rsid w:val="00D1554B"/>
    <w:rsid w:val="00D15BEC"/>
    <w:rsid w:val="00D16057"/>
    <w:rsid w:val="00D16880"/>
    <w:rsid w:val="00D16B2D"/>
    <w:rsid w:val="00D172F4"/>
    <w:rsid w:val="00D172F5"/>
    <w:rsid w:val="00D20298"/>
    <w:rsid w:val="00D204A1"/>
    <w:rsid w:val="00D204B1"/>
    <w:rsid w:val="00D207E9"/>
    <w:rsid w:val="00D21016"/>
    <w:rsid w:val="00D218D9"/>
    <w:rsid w:val="00D21BFC"/>
    <w:rsid w:val="00D22689"/>
    <w:rsid w:val="00D22CF0"/>
    <w:rsid w:val="00D22E9F"/>
    <w:rsid w:val="00D232A8"/>
    <w:rsid w:val="00D23B36"/>
    <w:rsid w:val="00D23C16"/>
    <w:rsid w:val="00D23DCE"/>
    <w:rsid w:val="00D23DED"/>
    <w:rsid w:val="00D23E00"/>
    <w:rsid w:val="00D24470"/>
    <w:rsid w:val="00D258CC"/>
    <w:rsid w:val="00D259F9"/>
    <w:rsid w:val="00D25BDB"/>
    <w:rsid w:val="00D25ED0"/>
    <w:rsid w:val="00D2603B"/>
    <w:rsid w:val="00D265BE"/>
    <w:rsid w:val="00D26EBF"/>
    <w:rsid w:val="00D26F32"/>
    <w:rsid w:val="00D27DFB"/>
    <w:rsid w:val="00D300E7"/>
    <w:rsid w:val="00D3032D"/>
    <w:rsid w:val="00D30C57"/>
    <w:rsid w:val="00D30EF9"/>
    <w:rsid w:val="00D3125F"/>
    <w:rsid w:val="00D317F0"/>
    <w:rsid w:val="00D32D47"/>
    <w:rsid w:val="00D32E74"/>
    <w:rsid w:val="00D32F47"/>
    <w:rsid w:val="00D33879"/>
    <w:rsid w:val="00D33BDB"/>
    <w:rsid w:val="00D348AA"/>
    <w:rsid w:val="00D34922"/>
    <w:rsid w:val="00D36008"/>
    <w:rsid w:val="00D3643A"/>
    <w:rsid w:val="00D36B34"/>
    <w:rsid w:val="00D36EB2"/>
    <w:rsid w:val="00D371C2"/>
    <w:rsid w:val="00D371E6"/>
    <w:rsid w:val="00D37637"/>
    <w:rsid w:val="00D37742"/>
    <w:rsid w:val="00D37D26"/>
    <w:rsid w:val="00D40EC1"/>
    <w:rsid w:val="00D416DD"/>
    <w:rsid w:val="00D41BE8"/>
    <w:rsid w:val="00D41F55"/>
    <w:rsid w:val="00D42383"/>
    <w:rsid w:val="00D4238C"/>
    <w:rsid w:val="00D42C85"/>
    <w:rsid w:val="00D42ED0"/>
    <w:rsid w:val="00D43058"/>
    <w:rsid w:val="00D43108"/>
    <w:rsid w:val="00D435E9"/>
    <w:rsid w:val="00D43765"/>
    <w:rsid w:val="00D439A9"/>
    <w:rsid w:val="00D43D95"/>
    <w:rsid w:val="00D44564"/>
    <w:rsid w:val="00D44D54"/>
    <w:rsid w:val="00D45156"/>
    <w:rsid w:val="00D456A0"/>
    <w:rsid w:val="00D4626C"/>
    <w:rsid w:val="00D463EF"/>
    <w:rsid w:val="00D472B9"/>
    <w:rsid w:val="00D47C0F"/>
    <w:rsid w:val="00D47C8E"/>
    <w:rsid w:val="00D5011A"/>
    <w:rsid w:val="00D50199"/>
    <w:rsid w:val="00D5038A"/>
    <w:rsid w:val="00D5064F"/>
    <w:rsid w:val="00D514A7"/>
    <w:rsid w:val="00D514FD"/>
    <w:rsid w:val="00D5197E"/>
    <w:rsid w:val="00D51FCA"/>
    <w:rsid w:val="00D5217A"/>
    <w:rsid w:val="00D522DE"/>
    <w:rsid w:val="00D52923"/>
    <w:rsid w:val="00D52B49"/>
    <w:rsid w:val="00D52C45"/>
    <w:rsid w:val="00D53AD7"/>
    <w:rsid w:val="00D53DAA"/>
    <w:rsid w:val="00D53E23"/>
    <w:rsid w:val="00D545A1"/>
    <w:rsid w:val="00D54A6F"/>
    <w:rsid w:val="00D5500B"/>
    <w:rsid w:val="00D5518D"/>
    <w:rsid w:val="00D553BD"/>
    <w:rsid w:val="00D55508"/>
    <w:rsid w:val="00D5584C"/>
    <w:rsid w:val="00D559C7"/>
    <w:rsid w:val="00D55C68"/>
    <w:rsid w:val="00D55F1B"/>
    <w:rsid w:val="00D565C8"/>
    <w:rsid w:val="00D56E30"/>
    <w:rsid w:val="00D578B7"/>
    <w:rsid w:val="00D57999"/>
    <w:rsid w:val="00D57A06"/>
    <w:rsid w:val="00D57C55"/>
    <w:rsid w:val="00D57D3C"/>
    <w:rsid w:val="00D57F7B"/>
    <w:rsid w:val="00D609D6"/>
    <w:rsid w:val="00D60F9A"/>
    <w:rsid w:val="00D6134B"/>
    <w:rsid w:val="00D61977"/>
    <w:rsid w:val="00D61C5F"/>
    <w:rsid w:val="00D62767"/>
    <w:rsid w:val="00D62FB7"/>
    <w:rsid w:val="00D632C6"/>
    <w:rsid w:val="00D63EB4"/>
    <w:rsid w:val="00D63F99"/>
    <w:rsid w:val="00D6507A"/>
    <w:rsid w:val="00D657B2"/>
    <w:rsid w:val="00D65DB0"/>
    <w:rsid w:val="00D661B0"/>
    <w:rsid w:val="00D6641C"/>
    <w:rsid w:val="00D6656C"/>
    <w:rsid w:val="00D667AC"/>
    <w:rsid w:val="00D66B0C"/>
    <w:rsid w:val="00D66D9E"/>
    <w:rsid w:val="00D7005E"/>
    <w:rsid w:val="00D7028C"/>
    <w:rsid w:val="00D70DB5"/>
    <w:rsid w:val="00D70F62"/>
    <w:rsid w:val="00D71395"/>
    <w:rsid w:val="00D7166F"/>
    <w:rsid w:val="00D717E5"/>
    <w:rsid w:val="00D71977"/>
    <w:rsid w:val="00D71AF2"/>
    <w:rsid w:val="00D71E7D"/>
    <w:rsid w:val="00D7243C"/>
    <w:rsid w:val="00D724A3"/>
    <w:rsid w:val="00D73652"/>
    <w:rsid w:val="00D736BD"/>
    <w:rsid w:val="00D73ABA"/>
    <w:rsid w:val="00D73AC2"/>
    <w:rsid w:val="00D7446E"/>
    <w:rsid w:val="00D7456C"/>
    <w:rsid w:val="00D74619"/>
    <w:rsid w:val="00D74775"/>
    <w:rsid w:val="00D7501F"/>
    <w:rsid w:val="00D757B4"/>
    <w:rsid w:val="00D76167"/>
    <w:rsid w:val="00D763F3"/>
    <w:rsid w:val="00D779A3"/>
    <w:rsid w:val="00D803E4"/>
    <w:rsid w:val="00D808DB"/>
    <w:rsid w:val="00D8159E"/>
    <w:rsid w:val="00D81933"/>
    <w:rsid w:val="00D81CAC"/>
    <w:rsid w:val="00D81DC2"/>
    <w:rsid w:val="00D82020"/>
    <w:rsid w:val="00D8204D"/>
    <w:rsid w:val="00D82446"/>
    <w:rsid w:val="00D82963"/>
    <w:rsid w:val="00D82D90"/>
    <w:rsid w:val="00D82E4E"/>
    <w:rsid w:val="00D82EDF"/>
    <w:rsid w:val="00D82F86"/>
    <w:rsid w:val="00D83686"/>
    <w:rsid w:val="00D8376B"/>
    <w:rsid w:val="00D83C9C"/>
    <w:rsid w:val="00D8400B"/>
    <w:rsid w:val="00D846C5"/>
    <w:rsid w:val="00D849A5"/>
    <w:rsid w:val="00D8513E"/>
    <w:rsid w:val="00D85400"/>
    <w:rsid w:val="00D85AD0"/>
    <w:rsid w:val="00D85BE7"/>
    <w:rsid w:val="00D85F39"/>
    <w:rsid w:val="00D86373"/>
    <w:rsid w:val="00D864AD"/>
    <w:rsid w:val="00D8667F"/>
    <w:rsid w:val="00D867A0"/>
    <w:rsid w:val="00D869D7"/>
    <w:rsid w:val="00D86B3C"/>
    <w:rsid w:val="00D876CF"/>
    <w:rsid w:val="00D87AC9"/>
    <w:rsid w:val="00D900DA"/>
    <w:rsid w:val="00D906D9"/>
    <w:rsid w:val="00D909A4"/>
    <w:rsid w:val="00D90B09"/>
    <w:rsid w:val="00D90CF1"/>
    <w:rsid w:val="00D90D81"/>
    <w:rsid w:val="00D9156F"/>
    <w:rsid w:val="00D91611"/>
    <w:rsid w:val="00D918F7"/>
    <w:rsid w:val="00D91990"/>
    <w:rsid w:val="00D929A9"/>
    <w:rsid w:val="00D92A44"/>
    <w:rsid w:val="00D93A82"/>
    <w:rsid w:val="00D94387"/>
    <w:rsid w:val="00D9479F"/>
    <w:rsid w:val="00D949BF"/>
    <w:rsid w:val="00D94A00"/>
    <w:rsid w:val="00D94CFD"/>
    <w:rsid w:val="00D957B5"/>
    <w:rsid w:val="00D959F0"/>
    <w:rsid w:val="00D95BC7"/>
    <w:rsid w:val="00D96451"/>
    <w:rsid w:val="00D96AD8"/>
    <w:rsid w:val="00D971E7"/>
    <w:rsid w:val="00D97630"/>
    <w:rsid w:val="00D978DB"/>
    <w:rsid w:val="00D97A2F"/>
    <w:rsid w:val="00D97D3F"/>
    <w:rsid w:val="00DA0153"/>
    <w:rsid w:val="00DA04A0"/>
    <w:rsid w:val="00DA0C5D"/>
    <w:rsid w:val="00DA0CD9"/>
    <w:rsid w:val="00DA153C"/>
    <w:rsid w:val="00DA1A11"/>
    <w:rsid w:val="00DA1D5E"/>
    <w:rsid w:val="00DA1F5C"/>
    <w:rsid w:val="00DA20B1"/>
    <w:rsid w:val="00DA214F"/>
    <w:rsid w:val="00DA2565"/>
    <w:rsid w:val="00DA25B2"/>
    <w:rsid w:val="00DA286A"/>
    <w:rsid w:val="00DA2874"/>
    <w:rsid w:val="00DA2A90"/>
    <w:rsid w:val="00DA2B22"/>
    <w:rsid w:val="00DA2E5E"/>
    <w:rsid w:val="00DA31E0"/>
    <w:rsid w:val="00DA3585"/>
    <w:rsid w:val="00DA3C77"/>
    <w:rsid w:val="00DA3CB7"/>
    <w:rsid w:val="00DA4476"/>
    <w:rsid w:val="00DA44D7"/>
    <w:rsid w:val="00DA5BD0"/>
    <w:rsid w:val="00DA5C05"/>
    <w:rsid w:val="00DA5E86"/>
    <w:rsid w:val="00DA64D4"/>
    <w:rsid w:val="00DA738E"/>
    <w:rsid w:val="00DA7F87"/>
    <w:rsid w:val="00DB131E"/>
    <w:rsid w:val="00DB1A2C"/>
    <w:rsid w:val="00DB1DAE"/>
    <w:rsid w:val="00DB2314"/>
    <w:rsid w:val="00DB29C2"/>
    <w:rsid w:val="00DB3175"/>
    <w:rsid w:val="00DB34F5"/>
    <w:rsid w:val="00DB359B"/>
    <w:rsid w:val="00DB3E7B"/>
    <w:rsid w:val="00DB3F21"/>
    <w:rsid w:val="00DB44D7"/>
    <w:rsid w:val="00DB470E"/>
    <w:rsid w:val="00DB4A21"/>
    <w:rsid w:val="00DB4D9E"/>
    <w:rsid w:val="00DB5195"/>
    <w:rsid w:val="00DB5963"/>
    <w:rsid w:val="00DB5BA7"/>
    <w:rsid w:val="00DB628C"/>
    <w:rsid w:val="00DB632B"/>
    <w:rsid w:val="00DB70D1"/>
    <w:rsid w:val="00DB715F"/>
    <w:rsid w:val="00DB73AE"/>
    <w:rsid w:val="00DB79E5"/>
    <w:rsid w:val="00DC0106"/>
    <w:rsid w:val="00DC106F"/>
    <w:rsid w:val="00DC1723"/>
    <w:rsid w:val="00DC1E8B"/>
    <w:rsid w:val="00DC20C9"/>
    <w:rsid w:val="00DC2236"/>
    <w:rsid w:val="00DC24B2"/>
    <w:rsid w:val="00DC287F"/>
    <w:rsid w:val="00DC2A25"/>
    <w:rsid w:val="00DC2E13"/>
    <w:rsid w:val="00DC32BC"/>
    <w:rsid w:val="00DC3A78"/>
    <w:rsid w:val="00DC3B73"/>
    <w:rsid w:val="00DC4156"/>
    <w:rsid w:val="00DC4960"/>
    <w:rsid w:val="00DC4C1B"/>
    <w:rsid w:val="00DC4C2E"/>
    <w:rsid w:val="00DC5980"/>
    <w:rsid w:val="00DC5A34"/>
    <w:rsid w:val="00DC5E1F"/>
    <w:rsid w:val="00DC610B"/>
    <w:rsid w:val="00DC6371"/>
    <w:rsid w:val="00DC6672"/>
    <w:rsid w:val="00DC7964"/>
    <w:rsid w:val="00DD015E"/>
    <w:rsid w:val="00DD0537"/>
    <w:rsid w:val="00DD08C5"/>
    <w:rsid w:val="00DD0EE1"/>
    <w:rsid w:val="00DD1228"/>
    <w:rsid w:val="00DD1571"/>
    <w:rsid w:val="00DD1E6F"/>
    <w:rsid w:val="00DD2277"/>
    <w:rsid w:val="00DD24DF"/>
    <w:rsid w:val="00DD2AAD"/>
    <w:rsid w:val="00DD2FFA"/>
    <w:rsid w:val="00DD30D2"/>
    <w:rsid w:val="00DD33F7"/>
    <w:rsid w:val="00DD3FB7"/>
    <w:rsid w:val="00DD44D8"/>
    <w:rsid w:val="00DD4DE5"/>
    <w:rsid w:val="00DD54ED"/>
    <w:rsid w:val="00DD5B60"/>
    <w:rsid w:val="00DD60F4"/>
    <w:rsid w:val="00DD6A59"/>
    <w:rsid w:val="00DD6B0B"/>
    <w:rsid w:val="00DD73A6"/>
    <w:rsid w:val="00DD78EB"/>
    <w:rsid w:val="00DE0093"/>
    <w:rsid w:val="00DE0CFB"/>
    <w:rsid w:val="00DE1256"/>
    <w:rsid w:val="00DE1283"/>
    <w:rsid w:val="00DE14C6"/>
    <w:rsid w:val="00DE2C71"/>
    <w:rsid w:val="00DE2D45"/>
    <w:rsid w:val="00DE3443"/>
    <w:rsid w:val="00DE34EB"/>
    <w:rsid w:val="00DE3AC1"/>
    <w:rsid w:val="00DE3B29"/>
    <w:rsid w:val="00DE3B61"/>
    <w:rsid w:val="00DE3CAE"/>
    <w:rsid w:val="00DE4391"/>
    <w:rsid w:val="00DE5105"/>
    <w:rsid w:val="00DE585D"/>
    <w:rsid w:val="00DE58CC"/>
    <w:rsid w:val="00DE58E7"/>
    <w:rsid w:val="00DE5D19"/>
    <w:rsid w:val="00DE698B"/>
    <w:rsid w:val="00DE764B"/>
    <w:rsid w:val="00DF060E"/>
    <w:rsid w:val="00DF0667"/>
    <w:rsid w:val="00DF0FDB"/>
    <w:rsid w:val="00DF1007"/>
    <w:rsid w:val="00DF1115"/>
    <w:rsid w:val="00DF1321"/>
    <w:rsid w:val="00DF1B7D"/>
    <w:rsid w:val="00DF2401"/>
    <w:rsid w:val="00DF26D4"/>
    <w:rsid w:val="00DF2A02"/>
    <w:rsid w:val="00DF3380"/>
    <w:rsid w:val="00DF3617"/>
    <w:rsid w:val="00DF3B00"/>
    <w:rsid w:val="00DF4993"/>
    <w:rsid w:val="00DF51B5"/>
    <w:rsid w:val="00DF5587"/>
    <w:rsid w:val="00DF55E9"/>
    <w:rsid w:val="00DF5F7F"/>
    <w:rsid w:val="00DF60AD"/>
    <w:rsid w:val="00DF645D"/>
    <w:rsid w:val="00DF69B9"/>
    <w:rsid w:val="00DF755D"/>
    <w:rsid w:val="00DF7707"/>
    <w:rsid w:val="00DF7B01"/>
    <w:rsid w:val="00E00634"/>
    <w:rsid w:val="00E00A74"/>
    <w:rsid w:val="00E00ECC"/>
    <w:rsid w:val="00E0147F"/>
    <w:rsid w:val="00E0199A"/>
    <w:rsid w:val="00E01AA9"/>
    <w:rsid w:val="00E01B75"/>
    <w:rsid w:val="00E01BCE"/>
    <w:rsid w:val="00E01ECE"/>
    <w:rsid w:val="00E023AC"/>
    <w:rsid w:val="00E02944"/>
    <w:rsid w:val="00E03235"/>
    <w:rsid w:val="00E035D2"/>
    <w:rsid w:val="00E03A67"/>
    <w:rsid w:val="00E03B2A"/>
    <w:rsid w:val="00E03B82"/>
    <w:rsid w:val="00E03F14"/>
    <w:rsid w:val="00E0431D"/>
    <w:rsid w:val="00E043D9"/>
    <w:rsid w:val="00E05333"/>
    <w:rsid w:val="00E058AA"/>
    <w:rsid w:val="00E05FE3"/>
    <w:rsid w:val="00E0617C"/>
    <w:rsid w:val="00E065B8"/>
    <w:rsid w:val="00E06A5E"/>
    <w:rsid w:val="00E06C32"/>
    <w:rsid w:val="00E06E0B"/>
    <w:rsid w:val="00E07540"/>
    <w:rsid w:val="00E07F61"/>
    <w:rsid w:val="00E10442"/>
    <w:rsid w:val="00E107C0"/>
    <w:rsid w:val="00E10B6A"/>
    <w:rsid w:val="00E111C5"/>
    <w:rsid w:val="00E11802"/>
    <w:rsid w:val="00E11BD6"/>
    <w:rsid w:val="00E121CD"/>
    <w:rsid w:val="00E12910"/>
    <w:rsid w:val="00E12C85"/>
    <w:rsid w:val="00E12DD6"/>
    <w:rsid w:val="00E137CF"/>
    <w:rsid w:val="00E1427C"/>
    <w:rsid w:val="00E145EE"/>
    <w:rsid w:val="00E14856"/>
    <w:rsid w:val="00E154F3"/>
    <w:rsid w:val="00E15A7F"/>
    <w:rsid w:val="00E15BCD"/>
    <w:rsid w:val="00E161DC"/>
    <w:rsid w:val="00E16717"/>
    <w:rsid w:val="00E17409"/>
    <w:rsid w:val="00E17BBC"/>
    <w:rsid w:val="00E2080D"/>
    <w:rsid w:val="00E20BC8"/>
    <w:rsid w:val="00E20E3F"/>
    <w:rsid w:val="00E20E9A"/>
    <w:rsid w:val="00E218EF"/>
    <w:rsid w:val="00E2196B"/>
    <w:rsid w:val="00E21BFD"/>
    <w:rsid w:val="00E221B5"/>
    <w:rsid w:val="00E2283F"/>
    <w:rsid w:val="00E22A9E"/>
    <w:rsid w:val="00E22DD4"/>
    <w:rsid w:val="00E23134"/>
    <w:rsid w:val="00E232BE"/>
    <w:rsid w:val="00E235CF"/>
    <w:rsid w:val="00E23765"/>
    <w:rsid w:val="00E23772"/>
    <w:rsid w:val="00E24672"/>
    <w:rsid w:val="00E2467D"/>
    <w:rsid w:val="00E2468C"/>
    <w:rsid w:val="00E24C5E"/>
    <w:rsid w:val="00E25099"/>
    <w:rsid w:val="00E25A30"/>
    <w:rsid w:val="00E25DA2"/>
    <w:rsid w:val="00E25FFB"/>
    <w:rsid w:val="00E263F3"/>
    <w:rsid w:val="00E267E6"/>
    <w:rsid w:val="00E271AB"/>
    <w:rsid w:val="00E2738D"/>
    <w:rsid w:val="00E27B31"/>
    <w:rsid w:val="00E27E82"/>
    <w:rsid w:val="00E301AB"/>
    <w:rsid w:val="00E309D8"/>
    <w:rsid w:val="00E30A64"/>
    <w:rsid w:val="00E31058"/>
    <w:rsid w:val="00E31232"/>
    <w:rsid w:val="00E3144C"/>
    <w:rsid w:val="00E31780"/>
    <w:rsid w:val="00E31995"/>
    <w:rsid w:val="00E31BA0"/>
    <w:rsid w:val="00E31D55"/>
    <w:rsid w:val="00E31F05"/>
    <w:rsid w:val="00E31F69"/>
    <w:rsid w:val="00E31F71"/>
    <w:rsid w:val="00E32813"/>
    <w:rsid w:val="00E32D53"/>
    <w:rsid w:val="00E33233"/>
    <w:rsid w:val="00E33372"/>
    <w:rsid w:val="00E33A5C"/>
    <w:rsid w:val="00E33C3B"/>
    <w:rsid w:val="00E3424C"/>
    <w:rsid w:val="00E34E89"/>
    <w:rsid w:val="00E360D8"/>
    <w:rsid w:val="00E3610A"/>
    <w:rsid w:val="00E37D88"/>
    <w:rsid w:val="00E37E92"/>
    <w:rsid w:val="00E4046D"/>
    <w:rsid w:val="00E409D1"/>
    <w:rsid w:val="00E415B2"/>
    <w:rsid w:val="00E4209B"/>
    <w:rsid w:val="00E420E0"/>
    <w:rsid w:val="00E424EF"/>
    <w:rsid w:val="00E42693"/>
    <w:rsid w:val="00E429F5"/>
    <w:rsid w:val="00E42A31"/>
    <w:rsid w:val="00E42FB3"/>
    <w:rsid w:val="00E43367"/>
    <w:rsid w:val="00E439EC"/>
    <w:rsid w:val="00E43AA0"/>
    <w:rsid w:val="00E43CAD"/>
    <w:rsid w:val="00E44B17"/>
    <w:rsid w:val="00E4567C"/>
    <w:rsid w:val="00E46073"/>
    <w:rsid w:val="00E465B1"/>
    <w:rsid w:val="00E465FB"/>
    <w:rsid w:val="00E46BDC"/>
    <w:rsid w:val="00E47014"/>
    <w:rsid w:val="00E47089"/>
    <w:rsid w:val="00E474CA"/>
    <w:rsid w:val="00E4750F"/>
    <w:rsid w:val="00E47AB2"/>
    <w:rsid w:val="00E47F8F"/>
    <w:rsid w:val="00E500BF"/>
    <w:rsid w:val="00E5073C"/>
    <w:rsid w:val="00E50794"/>
    <w:rsid w:val="00E51E66"/>
    <w:rsid w:val="00E52870"/>
    <w:rsid w:val="00E52A86"/>
    <w:rsid w:val="00E52D41"/>
    <w:rsid w:val="00E52DB8"/>
    <w:rsid w:val="00E52EC6"/>
    <w:rsid w:val="00E538F6"/>
    <w:rsid w:val="00E54EC2"/>
    <w:rsid w:val="00E55202"/>
    <w:rsid w:val="00E552A9"/>
    <w:rsid w:val="00E55546"/>
    <w:rsid w:val="00E5638C"/>
    <w:rsid w:val="00E566BA"/>
    <w:rsid w:val="00E56BA5"/>
    <w:rsid w:val="00E56F13"/>
    <w:rsid w:val="00E5722B"/>
    <w:rsid w:val="00E574B9"/>
    <w:rsid w:val="00E57B71"/>
    <w:rsid w:val="00E57DE7"/>
    <w:rsid w:val="00E60705"/>
    <w:rsid w:val="00E608EE"/>
    <w:rsid w:val="00E60C96"/>
    <w:rsid w:val="00E614A9"/>
    <w:rsid w:val="00E61775"/>
    <w:rsid w:val="00E617BC"/>
    <w:rsid w:val="00E61B21"/>
    <w:rsid w:val="00E62121"/>
    <w:rsid w:val="00E6387D"/>
    <w:rsid w:val="00E63DED"/>
    <w:rsid w:val="00E64717"/>
    <w:rsid w:val="00E649A1"/>
    <w:rsid w:val="00E64BCC"/>
    <w:rsid w:val="00E64D77"/>
    <w:rsid w:val="00E64F9F"/>
    <w:rsid w:val="00E6536D"/>
    <w:rsid w:val="00E65484"/>
    <w:rsid w:val="00E65D96"/>
    <w:rsid w:val="00E663A5"/>
    <w:rsid w:val="00E663E2"/>
    <w:rsid w:val="00E6681B"/>
    <w:rsid w:val="00E66DE5"/>
    <w:rsid w:val="00E671EA"/>
    <w:rsid w:val="00E67A15"/>
    <w:rsid w:val="00E67FBD"/>
    <w:rsid w:val="00E70415"/>
    <w:rsid w:val="00E70569"/>
    <w:rsid w:val="00E706C4"/>
    <w:rsid w:val="00E7077A"/>
    <w:rsid w:val="00E71014"/>
    <w:rsid w:val="00E7125D"/>
    <w:rsid w:val="00E71CD3"/>
    <w:rsid w:val="00E7220A"/>
    <w:rsid w:val="00E72537"/>
    <w:rsid w:val="00E72790"/>
    <w:rsid w:val="00E72815"/>
    <w:rsid w:val="00E736C4"/>
    <w:rsid w:val="00E73B80"/>
    <w:rsid w:val="00E73C78"/>
    <w:rsid w:val="00E7448C"/>
    <w:rsid w:val="00E745BC"/>
    <w:rsid w:val="00E74C67"/>
    <w:rsid w:val="00E75809"/>
    <w:rsid w:val="00E759F0"/>
    <w:rsid w:val="00E75F25"/>
    <w:rsid w:val="00E77AE3"/>
    <w:rsid w:val="00E77B1F"/>
    <w:rsid w:val="00E80409"/>
    <w:rsid w:val="00E80F00"/>
    <w:rsid w:val="00E81B8C"/>
    <w:rsid w:val="00E81BBD"/>
    <w:rsid w:val="00E82545"/>
    <w:rsid w:val="00E82771"/>
    <w:rsid w:val="00E82DDF"/>
    <w:rsid w:val="00E841A1"/>
    <w:rsid w:val="00E84701"/>
    <w:rsid w:val="00E84EA7"/>
    <w:rsid w:val="00E85101"/>
    <w:rsid w:val="00E8515A"/>
    <w:rsid w:val="00E85714"/>
    <w:rsid w:val="00E85840"/>
    <w:rsid w:val="00E85A0D"/>
    <w:rsid w:val="00E85B89"/>
    <w:rsid w:val="00E85B96"/>
    <w:rsid w:val="00E860EA"/>
    <w:rsid w:val="00E86D0B"/>
    <w:rsid w:val="00E8703A"/>
    <w:rsid w:val="00E871B7"/>
    <w:rsid w:val="00E87262"/>
    <w:rsid w:val="00E87602"/>
    <w:rsid w:val="00E8786D"/>
    <w:rsid w:val="00E8793A"/>
    <w:rsid w:val="00E90131"/>
    <w:rsid w:val="00E90296"/>
    <w:rsid w:val="00E90691"/>
    <w:rsid w:val="00E90BAF"/>
    <w:rsid w:val="00E90D09"/>
    <w:rsid w:val="00E90DE1"/>
    <w:rsid w:val="00E90DEC"/>
    <w:rsid w:val="00E9139D"/>
    <w:rsid w:val="00E91429"/>
    <w:rsid w:val="00E929D9"/>
    <w:rsid w:val="00E9313F"/>
    <w:rsid w:val="00E934E0"/>
    <w:rsid w:val="00E93779"/>
    <w:rsid w:val="00E93D58"/>
    <w:rsid w:val="00E94ED4"/>
    <w:rsid w:val="00E95365"/>
    <w:rsid w:val="00E95AF4"/>
    <w:rsid w:val="00E95CD1"/>
    <w:rsid w:val="00E966B6"/>
    <w:rsid w:val="00E96786"/>
    <w:rsid w:val="00E9719A"/>
    <w:rsid w:val="00E97839"/>
    <w:rsid w:val="00EA0B63"/>
    <w:rsid w:val="00EA0B7A"/>
    <w:rsid w:val="00EA0CE6"/>
    <w:rsid w:val="00EA1C89"/>
    <w:rsid w:val="00EA1D32"/>
    <w:rsid w:val="00EA1E7F"/>
    <w:rsid w:val="00EA2945"/>
    <w:rsid w:val="00EA3071"/>
    <w:rsid w:val="00EA354C"/>
    <w:rsid w:val="00EA35B2"/>
    <w:rsid w:val="00EA3BAA"/>
    <w:rsid w:val="00EA4731"/>
    <w:rsid w:val="00EA4840"/>
    <w:rsid w:val="00EA4986"/>
    <w:rsid w:val="00EA4B16"/>
    <w:rsid w:val="00EA4C49"/>
    <w:rsid w:val="00EA555C"/>
    <w:rsid w:val="00EA5599"/>
    <w:rsid w:val="00EA5B47"/>
    <w:rsid w:val="00EA5BA2"/>
    <w:rsid w:val="00EA5BA4"/>
    <w:rsid w:val="00EA6080"/>
    <w:rsid w:val="00EA65E9"/>
    <w:rsid w:val="00EA7341"/>
    <w:rsid w:val="00EA780F"/>
    <w:rsid w:val="00EB060F"/>
    <w:rsid w:val="00EB0621"/>
    <w:rsid w:val="00EB08AD"/>
    <w:rsid w:val="00EB0D9D"/>
    <w:rsid w:val="00EB0F31"/>
    <w:rsid w:val="00EB12F0"/>
    <w:rsid w:val="00EB1B2C"/>
    <w:rsid w:val="00EB1C9A"/>
    <w:rsid w:val="00EB1CA8"/>
    <w:rsid w:val="00EB1F67"/>
    <w:rsid w:val="00EB1FDE"/>
    <w:rsid w:val="00EB299F"/>
    <w:rsid w:val="00EB2EB8"/>
    <w:rsid w:val="00EB2F41"/>
    <w:rsid w:val="00EB306A"/>
    <w:rsid w:val="00EB341E"/>
    <w:rsid w:val="00EB34E4"/>
    <w:rsid w:val="00EB372B"/>
    <w:rsid w:val="00EB3BA5"/>
    <w:rsid w:val="00EB4215"/>
    <w:rsid w:val="00EB48EC"/>
    <w:rsid w:val="00EB5758"/>
    <w:rsid w:val="00EB58C5"/>
    <w:rsid w:val="00EB5B89"/>
    <w:rsid w:val="00EB5B9C"/>
    <w:rsid w:val="00EB60C4"/>
    <w:rsid w:val="00EB615E"/>
    <w:rsid w:val="00EB64DF"/>
    <w:rsid w:val="00EB6525"/>
    <w:rsid w:val="00EB65F0"/>
    <w:rsid w:val="00EB6BB6"/>
    <w:rsid w:val="00EB6C1B"/>
    <w:rsid w:val="00EB6EFD"/>
    <w:rsid w:val="00EB73B6"/>
    <w:rsid w:val="00EB7615"/>
    <w:rsid w:val="00EB777A"/>
    <w:rsid w:val="00EB7E7E"/>
    <w:rsid w:val="00EC092C"/>
    <w:rsid w:val="00EC14A5"/>
    <w:rsid w:val="00EC1557"/>
    <w:rsid w:val="00EC15A8"/>
    <w:rsid w:val="00EC235C"/>
    <w:rsid w:val="00EC2536"/>
    <w:rsid w:val="00EC2644"/>
    <w:rsid w:val="00EC2706"/>
    <w:rsid w:val="00EC2B87"/>
    <w:rsid w:val="00EC3183"/>
    <w:rsid w:val="00EC3CD1"/>
    <w:rsid w:val="00EC406E"/>
    <w:rsid w:val="00EC40ED"/>
    <w:rsid w:val="00EC4435"/>
    <w:rsid w:val="00EC48C9"/>
    <w:rsid w:val="00EC49F4"/>
    <w:rsid w:val="00EC4F96"/>
    <w:rsid w:val="00EC574C"/>
    <w:rsid w:val="00EC5A50"/>
    <w:rsid w:val="00EC6456"/>
    <w:rsid w:val="00EC6547"/>
    <w:rsid w:val="00EC65C4"/>
    <w:rsid w:val="00EC65F6"/>
    <w:rsid w:val="00EC6717"/>
    <w:rsid w:val="00EC7A43"/>
    <w:rsid w:val="00EC7D0E"/>
    <w:rsid w:val="00ED0017"/>
    <w:rsid w:val="00ED03CB"/>
    <w:rsid w:val="00ED0491"/>
    <w:rsid w:val="00ED0642"/>
    <w:rsid w:val="00ED0890"/>
    <w:rsid w:val="00ED09F5"/>
    <w:rsid w:val="00ED145A"/>
    <w:rsid w:val="00ED1874"/>
    <w:rsid w:val="00ED1C01"/>
    <w:rsid w:val="00ED2E40"/>
    <w:rsid w:val="00ED2F02"/>
    <w:rsid w:val="00ED392A"/>
    <w:rsid w:val="00ED3D9D"/>
    <w:rsid w:val="00ED3F5D"/>
    <w:rsid w:val="00ED40CD"/>
    <w:rsid w:val="00ED4388"/>
    <w:rsid w:val="00ED53B2"/>
    <w:rsid w:val="00ED56A9"/>
    <w:rsid w:val="00ED5908"/>
    <w:rsid w:val="00ED5F88"/>
    <w:rsid w:val="00ED66D8"/>
    <w:rsid w:val="00ED69A7"/>
    <w:rsid w:val="00ED6A0B"/>
    <w:rsid w:val="00ED6ABE"/>
    <w:rsid w:val="00ED6C13"/>
    <w:rsid w:val="00ED75C0"/>
    <w:rsid w:val="00EE000E"/>
    <w:rsid w:val="00EE0DF2"/>
    <w:rsid w:val="00EE1316"/>
    <w:rsid w:val="00EE1535"/>
    <w:rsid w:val="00EE15E0"/>
    <w:rsid w:val="00EE1FAD"/>
    <w:rsid w:val="00EE291A"/>
    <w:rsid w:val="00EE2DC9"/>
    <w:rsid w:val="00EE3200"/>
    <w:rsid w:val="00EE35C3"/>
    <w:rsid w:val="00EE3FC9"/>
    <w:rsid w:val="00EE5673"/>
    <w:rsid w:val="00EE5B92"/>
    <w:rsid w:val="00EE5D30"/>
    <w:rsid w:val="00EE5D98"/>
    <w:rsid w:val="00EE5EDA"/>
    <w:rsid w:val="00EE68AF"/>
    <w:rsid w:val="00EE6AB0"/>
    <w:rsid w:val="00EE6EE7"/>
    <w:rsid w:val="00EE7062"/>
    <w:rsid w:val="00EE7419"/>
    <w:rsid w:val="00EF016D"/>
    <w:rsid w:val="00EF1AE3"/>
    <w:rsid w:val="00EF24C4"/>
    <w:rsid w:val="00EF2878"/>
    <w:rsid w:val="00EF300A"/>
    <w:rsid w:val="00EF35FF"/>
    <w:rsid w:val="00EF3725"/>
    <w:rsid w:val="00EF37CE"/>
    <w:rsid w:val="00EF3E10"/>
    <w:rsid w:val="00EF3E94"/>
    <w:rsid w:val="00EF3EAF"/>
    <w:rsid w:val="00EF4023"/>
    <w:rsid w:val="00EF4342"/>
    <w:rsid w:val="00EF4418"/>
    <w:rsid w:val="00EF4634"/>
    <w:rsid w:val="00EF4651"/>
    <w:rsid w:val="00EF4A72"/>
    <w:rsid w:val="00EF4F21"/>
    <w:rsid w:val="00EF4F3E"/>
    <w:rsid w:val="00EF552D"/>
    <w:rsid w:val="00EF5D6A"/>
    <w:rsid w:val="00EF5E57"/>
    <w:rsid w:val="00EF75B9"/>
    <w:rsid w:val="00EF7CC8"/>
    <w:rsid w:val="00EF7CCC"/>
    <w:rsid w:val="00F002E7"/>
    <w:rsid w:val="00F0081C"/>
    <w:rsid w:val="00F00B25"/>
    <w:rsid w:val="00F01086"/>
    <w:rsid w:val="00F01614"/>
    <w:rsid w:val="00F01AC0"/>
    <w:rsid w:val="00F02088"/>
    <w:rsid w:val="00F02A06"/>
    <w:rsid w:val="00F02B48"/>
    <w:rsid w:val="00F02CCF"/>
    <w:rsid w:val="00F02F1A"/>
    <w:rsid w:val="00F02F44"/>
    <w:rsid w:val="00F0324D"/>
    <w:rsid w:val="00F03467"/>
    <w:rsid w:val="00F0352E"/>
    <w:rsid w:val="00F0356A"/>
    <w:rsid w:val="00F03A3D"/>
    <w:rsid w:val="00F03E00"/>
    <w:rsid w:val="00F041D8"/>
    <w:rsid w:val="00F04443"/>
    <w:rsid w:val="00F04822"/>
    <w:rsid w:val="00F054D0"/>
    <w:rsid w:val="00F0558A"/>
    <w:rsid w:val="00F06265"/>
    <w:rsid w:val="00F06948"/>
    <w:rsid w:val="00F0705D"/>
    <w:rsid w:val="00F071FC"/>
    <w:rsid w:val="00F0736A"/>
    <w:rsid w:val="00F07DBF"/>
    <w:rsid w:val="00F10625"/>
    <w:rsid w:val="00F10B09"/>
    <w:rsid w:val="00F10B32"/>
    <w:rsid w:val="00F11109"/>
    <w:rsid w:val="00F12239"/>
    <w:rsid w:val="00F12454"/>
    <w:rsid w:val="00F1282B"/>
    <w:rsid w:val="00F12EDA"/>
    <w:rsid w:val="00F141BD"/>
    <w:rsid w:val="00F142ED"/>
    <w:rsid w:val="00F14397"/>
    <w:rsid w:val="00F146CB"/>
    <w:rsid w:val="00F149A6"/>
    <w:rsid w:val="00F14AA2"/>
    <w:rsid w:val="00F156DB"/>
    <w:rsid w:val="00F15C2E"/>
    <w:rsid w:val="00F15DA8"/>
    <w:rsid w:val="00F16ABB"/>
    <w:rsid w:val="00F17A73"/>
    <w:rsid w:val="00F17E42"/>
    <w:rsid w:val="00F17F29"/>
    <w:rsid w:val="00F219BB"/>
    <w:rsid w:val="00F21A13"/>
    <w:rsid w:val="00F21C11"/>
    <w:rsid w:val="00F227DD"/>
    <w:rsid w:val="00F228EE"/>
    <w:rsid w:val="00F22F1F"/>
    <w:rsid w:val="00F23637"/>
    <w:rsid w:val="00F24565"/>
    <w:rsid w:val="00F247C9"/>
    <w:rsid w:val="00F24926"/>
    <w:rsid w:val="00F24BCB"/>
    <w:rsid w:val="00F256D9"/>
    <w:rsid w:val="00F25DDB"/>
    <w:rsid w:val="00F26201"/>
    <w:rsid w:val="00F26BC0"/>
    <w:rsid w:val="00F26CDC"/>
    <w:rsid w:val="00F275A3"/>
    <w:rsid w:val="00F27CA6"/>
    <w:rsid w:val="00F3027D"/>
    <w:rsid w:val="00F3065F"/>
    <w:rsid w:val="00F30836"/>
    <w:rsid w:val="00F30A97"/>
    <w:rsid w:val="00F30AE5"/>
    <w:rsid w:val="00F30C8D"/>
    <w:rsid w:val="00F31114"/>
    <w:rsid w:val="00F3130D"/>
    <w:rsid w:val="00F313A6"/>
    <w:rsid w:val="00F31918"/>
    <w:rsid w:val="00F31DD0"/>
    <w:rsid w:val="00F31F80"/>
    <w:rsid w:val="00F32817"/>
    <w:rsid w:val="00F32B73"/>
    <w:rsid w:val="00F34974"/>
    <w:rsid w:val="00F351A4"/>
    <w:rsid w:val="00F352BC"/>
    <w:rsid w:val="00F35478"/>
    <w:rsid w:val="00F359E9"/>
    <w:rsid w:val="00F35E6C"/>
    <w:rsid w:val="00F35F5D"/>
    <w:rsid w:val="00F364FE"/>
    <w:rsid w:val="00F36CD4"/>
    <w:rsid w:val="00F37128"/>
    <w:rsid w:val="00F37C57"/>
    <w:rsid w:val="00F409EC"/>
    <w:rsid w:val="00F40E49"/>
    <w:rsid w:val="00F413B5"/>
    <w:rsid w:val="00F41881"/>
    <w:rsid w:val="00F41965"/>
    <w:rsid w:val="00F42076"/>
    <w:rsid w:val="00F42246"/>
    <w:rsid w:val="00F424A7"/>
    <w:rsid w:val="00F4279E"/>
    <w:rsid w:val="00F43D80"/>
    <w:rsid w:val="00F4401C"/>
    <w:rsid w:val="00F4410F"/>
    <w:rsid w:val="00F44352"/>
    <w:rsid w:val="00F44EB0"/>
    <w:rsid w:val="00F45355"/>
    <w:rsid w:val="00F4553E"/>
    <w:rsid w:val="00F45AEE"/>
    <w:rsid w:val="00F4621B"/>
    <w:rsid w:val="00F464DA"/>
    <w:rsid w:val="00F4691D"/>
    <w:rsid w:val="00F46DB6"/>
    <w:rsid w:val="00F47333"/>
    <w:rsid w:val="00F4739E"/>
    <w:rsid w:val="00F47503"/>
    <w:rsid w:val="00F476A7"/>
    <w:rsid w:val="00F47CFC"/>
    <w:rsid w:val="00F50007"/>
    <w:rsid w:val="00F5031E"/>
    <w:rsid w:val="00F50607"/>
    <w:rsid w:val="00F5068C"/>
    <w:rsid w:val="00F50882"/>
    <w:rsid w:val="00F50EA6"/>
    <w:rsid w:val="00F51663"/>
    <w:rsid w:val="00F5208E"/>
    <w:rsid w:val="00F52393"/>
    <w:rsid w:val="00F52906"/>
    <w:rsid w:val="00F52973"/>
    <w:rsid w:val="00F536D4"/>
    <w:rsid w:val="00F53F39"/>
    <w:rsid w:val="00F5410F"/>
    <w:rsid w:val="00F543AB"/>
    <w:rsid w:val="00F54D32"/>
    <w:rsid w:val="00F5537F"/>
    <w:rsid w:val="00F558E2"/>
    <w:rsid w:val="00F5598F"/>
    <w:rsid w:val="00F565B7"/>
    <w:rsid w:val="00F56F72"/>
    <w:rsid w:val="00F574C7"/>
    <w:rsid w:val="00F57DAF"/>
    <w:rsid w:val="00F619DE"/>
    <w:rsid w:val="00F61CE9"/>
    <w:rsid w:val="00F62816"/>
    <w:rsid w:val="00F63010"/>
    <w:rsid w:val="00F63330"/>
    <w:rsid w:val="00F63507"/>
    <w:rsid w:val="00F6569A"/>
    <w:rsid w:val="00F65C9E"/>
    <w:rsid w:val="00F6611A"/>
    <w:rsid w:val="00F667A0"/>
    <w:rsid w:val="00F667B9"/>
    <w:rsid w:val="00F66877"/>
    <w:rsid w:val="00F66D34"/>
    <w:rsid w:val="00F670FC"/>
    <w:rsid w:val="00F67474"/>
    <w:rsid w:val="00F67ED4"/>
    <w:rsid w:val="00F70038"/>
    <w:rsid w:val="00F70C43"/>
    <w:rsid w:val="00F70E30"/>
    <w:rsid w:val="00F711FD"/>
    <w:rsid w:val="00F718EA"/>
    <w:rsid w:val="00F719F5"/>
    <w:rsid w:val="00F71C7A"/>
    <w:rsid w:val="00F71E9E"/>
    <w:rsid w:val="00F72001"/>
    <w:rsid w:val="00F722CD"/>
    <w:rsid w:val="00F727F4"/>
    <w:rsid w:val="00F728E2"/>
    <w:rsid w:val="00F72902"/>
    <w:rsid w:val="00F72BFD"/>
    <w:rsid w:val="00F73C92"/>
    <w:rsid w:val="00F74473"/>
    <w:rsid w:val="00F74515"/>
    <w:rsid w:val="00F74A2E"/>
    <w:rsid w:val="00F74DEC"/>
    <w:rsid w:val="00F75964"/>
    <w:rsid w:val="00F75C74"/>
    <w:rsid w:val="00F7645F"/>
    <w:rsid w:val="00F76B21"/>
    <w:rsid w:val="00F76F41"/>
    <w:rsid w:val="00F76F65"/>
    <w:rsid w:val="00F7703A"/>
    <w:rsid w:val="00F770F6"/>
    <w:rsid w:val="00F7788E"/>
    <w:rsid w:val="00F77A2B"/>
    <w:rsid w:val="00F77BA0"/>
    <w:rsid w:val="00F77ED6"/>
    <w:rsid w:val="00F807A8"/>
    <w:rsid w:val="00F8151A"/>
    <w:rsid w:val="00F81A47"/>
    <w:rsid w:val="00F82401"/>
    <w:rsid w:val="00F827FD"/>
    <w:rsid w:val="00F829DC"/>
    <w:rsid w:val="00F82DD1"/>
    <w:rsid w:val="00F833C1"/>
    <w:rsid w:val="00F83DCD"/>
    <w:rsid w:val="00F83E44"/>
    <w:rsid w:val="00F83FEA"/>
    <w:rsid w:val="00F848EB"/>
    <w:rsid w:val="00F84965"/>
    <w:rsid w:val="00F849B9"/>
    <w:rsid w:val="00F84C64"/>
    <w:rsid w:val="00F84ED3"/>
    <w:rsid w:val="00F84F2C"/>
    <w:rsid w:val="00F8505D"/>
    <w:rsid w:val="00F8518B"/>
    <w:rsid w:val="00F85324"/>
    <w:rsid w:val="00F85869"/>
    <w:rsid w:val="00F85A54"/>
    <w:rsid w:val="00F85B55"/>
    <w:rsid w:val="00F86039"/>
    <w:rsid w:val="00F86737"/>
    <w:rsid w:val="00F86F0A"/>
    <w:rsid w:val="00F8760A"/>
    <w:rsid w:val="00F879ED"/>
    <w:rsid w:val="00F87F6A"/>
    <w:rsid w:val="00F91003"/>
    <w:rsid w:val="00F91334"/>
    <w:rsid w:val="00F916B6"/>
    <w:rsid w:val="00F91912"/>
    <w:rsid w:val="00F929D2"/>
    <w:rsid w:val="00F92D31"/>
    <w:rsid w:val="00F92FC0"/>
    <w:rsid w:val="00F933F3"/>
    <w:rsid w:val="00F938E3"/>
    <w:rsid w:val="00F93A7F"/>
    <w:rsid w:val="00F93AE8"/>
    <w:rsid w:val="00F93FCD"/>
    <w:rsid w:val="00F947E9"/>
    <w:rsid w:val="00F953E7"/>
    <w:rsid w:val="00F957AA"/>
    <w:rsid w:val="00F9683A"/>
    <w:rsid w:val="00F96A9F"/>
    <w:rsid w:val="00F97061"/>
    <w:rsid w:val="00F975D0"/>
    <w:rsid w:val="00F9786B"/>
    <w:rsid w:val="00FA0035"/>
    <w:rsid w:val="00FA05F7"/>
    <w:rsid w:val="00FA072C"/>
    <w:rsid w:val="00FA0B87"/>
    <w:rsid w:val="00FA1460"/>
    <w:rsid w:val="00FA17FC"/>
    <w:rsid w:val="00FA214D"/>
    <w:rsid w:val="00FA21D5"/>
    <w:rsid w:val="00FA21F0"/>
    <w:rsid w:val="00FA27D6"/>
    <w:rsid w:val="00FA2B21"/>
    <w:rsid w:val="00FA2BD8"/>
    <w:rsid w:val="00FA30DD"/>
    <w:rsid w:val="00FA350B"/>
    <w:rsid w:val="00FA3DA1"/>
    <w:rsid w:val="00FA3F7A"/>
    <w:rsid w:val="00FA4701"/>
    <w:rsid w:val="00FA4B41"/>
    <w:rsid w:val="00FA5085"/>
    <w:rsid w:val="00FA524F"/>
    <w:rsid w:val="00FA5294"/>
    <w:rsid w:val="00FA5C3F"/>
    <w:rsid w:val="00FA5DCE"/>
    <w:rsid w:val="00FA6BD7"/>
    <w:rsid w:val="00FA7787"/>
    <w:rsid w:val="00FA7A41"/>
    <w:rsid w:val="00FA7ACC"/>
    <w:rsid w:val="00FA7DD2"/>
    <w:rsid w:val="00FB04A1"/>
    <w:rsid w:val="00FB07F7"/>
    <w:rsid w:val="00FB0905"/>
    <w:rsid w:val="00FB092E"/>
    <w:rsid w:val="00FB0992"/>
    <w:rsid w:val="00FB0BE3"/>
    <w:rsid w:val="00FB0E2E"/>
    <w:rsid w:val="00FB1275"/>
    <w:rsid w:val="00FB1422"/>
    <w:rsid w:val="00FB14FF"/>
    <w:rsid w:val="00FB1509"/>
    <w:rsid w:val="00FB155E"/>
    <w:rsid w:val="00FB27E1"/>
    <w:rsid w:val="00FB2940"/>
    <w:rsid w:val="00FB2D51"/>
    <w:rsid w:val="00FB33E9"/>
    <w:rsid w:val="00FB374E"/>
    <w:rsid w:val="00FB3957"/>
    <w:rsid w:val="00FB437C"/>
    <w:rsid w:val="00FB4479"/>
    <w:rsid w:val="00FB48AF"/>
    <w:rsid w:val="00FB4918"/>
    <w:rsid w:val="00FB49A6"/>
    <w:rsid w:val="00FB4AA7"/>
    <w:rsid w:val="00FB4F61"/>
    <w:rsid w:val="00FB5B9D"/>
    <w:rsid w:val="00FB79B5"/>
    <w:rsid w:val="00FC000C"/>
    <w:rsid w:val="00FC08A2"/>
    <w:rsid w:val="00FC1E72"/>
    <w:rsid w:val="00FC23F0"/>
    <w:rsid w:val="00FC2C6B"/>
    <w:rsid w:val="00FC2F03"/>
    <w:rsid w:val="00FC31A8"/>
    <w:rsid w:val="00FC3B3D"/>
    <w:rsid w:val="00FC3FEA"/>
    <w:rsid w:val="00FC3FEF"/>
    <w:rsid w:val="00FC45BD"/>
    <w:rsid w:val="00FC4601"/>
    <w:rsid w:val="00FC4E30"/>
    <w:rsid w:val="00FC53F4"/>
    <w:rsid w:val="00FC614D"/>
    <w:rsid w:val="00FC65FE"/>
    <w:rsid w:val="00FC6CD8"/>
    <w:rsid w:val="00FC7072"/>
    <w:rsid w:val="00FC7171"/>
    <w:rsid w:val="00FC72EC"/>
    <w:rsid w:val="00FC73EC"/>
    <w:rsid w:val="00FC7406"/>
    <w:rsid w:val="00FC778D"/>
    <w:rsid w:val="00FC7F91"/>
    <w:rsid w:val="00FD06EA"/>
    <w:rsid w:val="00FD1284"/>
    <w:rsid w:val="00FD2265"/>
    <w:rsid w:val="00FD262E"/>
    <w:rsid w:val="00FD2E69"/>
    <w:rsid w:val="00FD30AF"/>
    <w:rsid w:val="00FD3240"/>
    <w:rsid w:val="00FD37C9"/>
    <w:rsid w:val="00FD3A3F"/>
    <w:rsid w:val="00FD3F26"/>
    <w:rsid w:val="00FD48B6"/>
    <w:rsid w:val="00FD503D"/>
    <w:rsid w:val="00FD551B"/>
    <w:rsid w:val="00FD583C"/>
    <w:rsid w:val="00FD5E50"/>
    <w:rsid w:val="00FD6156"/>
    <w:rsid w:val="00FD64E1"/>
    <w:rsid w:val="00FD67D5"/>
    <w:rsid w:val="00FD7039"/>
    <w:rsid w:val="00FD7A43"/>
    <w:rsid w:val="00FD7D4D"/>
    <w:rsid w:val="00FE0C85"/>
    <w:rsid w:val="00FE1306"/>
    <w:rsid w:val="00FE1568"/>
    <w:rsid w:val="00FE1A19"/>
    <w:rsid w:val="00FE1E8C"/>
    <w:rsid w:val="00FE241D"/>
    <w:rsid w:val="00FE27AE"/>
    <w:rsid w:val="00FE2921"/>
    <w:rsid w:val="00FE29A1"/>
    <w:rsid w:val="00FE2CCE"/>
    <w:rsid w:val="00FE3C8C"/>
    <w:rsid w:val="00FE3D2F"/>
    <w:rsid w:val="00FE3D41"/>
    <w:rsid w:val="00FE4181"/>
    <w:rsid w:val="00FE45CC"/>
    <w:rsid w:val="00FE545D"/>
    <w:rsid w:val="00FE580C"/>
    <w:rsid w:val="00FE5FF2"/>
    <w:rsid w:val="00FE6BA9"/>
    <w:rsid w:val="00FE784D"/>
    <w:rsid w:val="00FF0377"/>
    <w:rsid w:val="00FF0608"/>
    <w:rsid w:val="00FF1324"/>
    <w:rsid w:val="00FF16D7"/>
    <w:rsid w:val="00FF1921"/>
    <w:rsid w:val="00FF1A93"/>
    <w:rsid w:val="00FF252A"/>
    <w:rsid w:val="00FF2594"/>
    <w:rsid w:val="00FF2A99"/>
    <w:rsid w:val="00FF2AF7"/>
    <w:rsid w:val="00FF2F7E"/>
    <w:rsid w:val="00FF386B"/>
    <w:rsid w:val="00FF4082"/>
    <w:rsid w:val="00FF4264"/>
    <w:rsid w:val="00FF4348"/>
    <w:rsid w:val="00FF467F"/>
    <w:rsid w:val="00FF4C55"/>
    <w:rsid w:val="00FF50B5"/>
    <w:rsid w:val="00FF6BC9"/>
    <w:rsid w:val="00FF6DB1"/>
    <w:rsid w:val="00FF7264"/>
    <w:rsid w:val="00FF7399"/>
    <w:rsid w:val="00FF7982"/>
    <w:rsid w:val="00FF7C4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6EC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C88"/>
    <w:pPr>
      <w:ind w:left="720"/>
      <w:contextualSpacing/>
    </w:pPr>
  </w:style>
  <w:style w:type="paragraph" w:styleId="NoteLevel1">
    <w:name w:val="Note Level 1"/>
    <w:basedOn w:val="Normal"/>
    <w:uiPriority w:val="99"/>
    <w:unhideWhenUsed/>
    <w:rsid w:val="00DF755D"/>
    <w:pPr>
      <w:keepNext/>
      <w:numPr>
        <w:numId w:val="1"/>
      </w:numPr>
      <w:contextualSpacing/>
      <w:outlineLvl w:val="0"/>
    </w:pPr>
    <w:rPr>
      <w:rFonts w:ascii="Verdana" w:hAnsi="Verdana"/>
    </w:rPr>
  </w:style>
  <w:style w:type="paragraph" w:styleId="NoteLevel2">
    <w:name w:val="Note Level 2"/>
    <w:basedOn w:val="Normal"/>
    <w:uiPriority w:val="99"/>
    <w:unhideWhenUsed/>
    <w:rsid w:val="00DF755D"/>
    <w:pPr>
      <w:keepNext/>
      <w:numPr>
        <w:ilvl w:val="1"/>
        <w:numId w:val="1"/>
      </w:numPr>
      <w:contextualSpacing/>
      <w:outlineLvl w:val="1"/>
    </w:pPr>
    <w:rPr>
      <w:rFonts w:ascii="Verdana" w:hAnsi="Verdana"/>
    </w:rPr>
  </w:style>
  <w:style w:type="paragraph" w:styleId="NoteLevel3">
    <w:name w:val="Note Level 3"/>
    <w:basedOn w:val="Normal"/>
    <w:uiPriority w:val="99"/>
    <w:semiHidden/>
    <w:unhideWhenUsed/>
    <w:rsid w:val="00DF755D"/>
    <w:pPr>
      <w:keepNext/>
      <w:numPr>
        <w:ilvl w:val="2"/>
        <w:numId w:val="1"/>
      </w:numPr>
      <w:contextualSpacing/>
      <w:outlineLvl w:val="2"/>
    </w:pPr>
    <w:rPr>
      <w:rFonts w:ascii="Verdana" w:hAnsi="Verdana"/>
    </w:rPr>
  </w:style>
  <w:style w:type="paragraph" w:styleId="NoteLevel4">
    <w:name w:val="Note Level 4"/>
    <w:basedOn w:val="Normal"/>
    <w:uiPriority w:val="99"/>
    <w:semiHidden/>
    <w:unhideWhenUsed/>
    <w:rsid w:val="00DF755D"/>
    <w:pPr>
      <w:keepNext/>
      <w:numPr>
        <w:ilvl w:val="3"/>
        <w:numId w:val="1"/>
      </w:numPr>
      <w:contextualSpacing/>
      <w:outlineLvl w:val="3"/>
    </w:pPr>
    <w:rPr>
      <w:rFonts w:ascii="Verdana" w:hAnsi="Verdana"/>
    </w:rPr>
  </w:style>
  <w:style w:type="paragraph" w:styleId="NoteLevel5">
    <w:name w:val="Note Level 5"/>
    <w:basedOn w:val="Normal"/>
    <w:uiPriority w:val="99"/>
    <w:semiHidden/>
    <w:unhideWhenUsed/>
    <w:rsid w:val="00DF755D"/>
    <w:pPr>
      <w:keepNext/>
      <w:numPr>
        <w:ilvl w:val="4"/>
        <w:numId w:val="1"/>
      </w:numPr>
      <w:contextualSpacing/>
      <w:outlineLvl w:val="4"/>
    </w:pPr>
    <w:rPr>
      <w:rFonts w:ascii="Verdana" w:hAnsi="Verdana"/>
    </w:rPr>
  </w:style>
  <w:style w:type="paragraph" w:styleId="NoteLevel6">
    <w:name w:val="Note Level 6"/>
    <w:basedOn w:val="Normal"/>
    <w:uiPriority w:val="99"/>
    <w:semiHidden/>
    <w:unhideWhenUsed/>
    <w:rsid w:val="00DF755D"/>
    <w:pPr>
      <w:keepNext/>
      <w:numPr>
        <w:ilvl w:val="5"/>
        <w:numId w:val="1"/>
      </w:numPr>
      <w:contextualSpacing/>
      <w:outlineLvl w:val="5"/>
    </w:pPr>
    <w:rPr>
      <w:rFonts w:ascii="Verdana" w:hAnsi="Verdana"/>
    </w:rPr>
  </w:style>
  <w:style w:type="paragraph" w:styleId="NoteLevel7">
    <w:name w:val="Note Level 7"/>
    <w:basedOn w:val="Normal"/>
    <w:uiPriority w:val="99"/>
    <w:semiHidden/>
    <w:unhideWhenUsed/>
    <w:rsid w:val="00DF755D"/>
    <w:pPr>
      <w:keepNext/>
      <w:numPr>
        <w:ilvl w:val="6"/>
        <w:numId w:val="1"/>
      </w:numPr>
      <w:contextualSpacing/>
      <w:outlineLvl w:val="6"/>
    </w:pPr>
    <w:rPr>
      <w:rFonts w:ascii="Verdana" w:hAnsi="Verdana"/>
    </w:rPr>
  </w:style>
  <w:style w:type="paragraph" w:styleId="NoteLevel8">
    <w:name w:val="Note Level 8"/>
    <w:basedOn w:val="Normal"/>
    <w:uiPriority w:val="99"/>
    <w:semiHidden/>
    <w:unhideWhenUsed/>
    <w:rsid w:val="00DF755D"/>
    <w:pPr>
      <w:keepNext/>
      <w:numPr>
        <w:ilvl w:val="7"/>
        <w:numId w:val="1"/>
      </w:numPr>
      <w:contextualSpacing/>
      <w:outlineLvl w:val="7"/>
    </w:pPr>
    <w:rPr>
      <w:rFonts w:ascii="Verdana" w:hAnsi="Verdana"/>
    </w:rPr>
  </w:style>
  <w:style w:type="paragraph" w:styleId="NoteLevel9">
    <w:name w:val="Note Level 9"/>
    <w:basedOn w:val="Normal"/>
    <w:uiPriority w:val="99"/>
    <w:semiHidden/>
    <w:unhideWhenUsed/>
    <w:rsid w:val="00DF755D"/>
    <w:pPr>
      <w:keepNext/>
      <w:numPr>
        <w:ilvl w:val="8"/>
        <w:numId w:val="1"/>
      </w:numPr>
      <w:contextualSpacing/>
      <w:outlineLvl w:val="8"/>
    </w:pPr>
    <w:rPr>
      <w:rFonts w:ascii="Verdana" w:hAnsi="Verdana"/>
    </w:rPr>
  </w:style>
  <w:style w:type="paragraph" w:styleId="Header">
    <w:name w:val="header"/>
    <w:basedOn w:val="Normal"/>
    <w:link w:val="HeaderChar"/>
    <w:uiPriority w:val="99"/>
    <w:unhideWhenUsed/>
    <w:rsid w:val="007D7784"/>
    <w:pPr>
      <w:tabs>
        <w:tab w:val="center" w:pos="4320"/>
        <w:tab w:val="right" w:pos="8640"/>
      </w:tabs>
    </w:pPr>
  </w:style>
  <w:style w:type="character" w:customStyle="1" w:styleId="HeaderChar">
    <w:name w:val="Header Char"/>
    <w:basedOn w:val="DefaultParagraphFont"/>
    <w:link w:val="Header"/>
    <w:uiPriority w:val="99"/>
    <w:rsid w:val="007D7784"/>
    <w:rPr>
      <w:lang w:val="en-CA"/>
    </w:rPr>
  </w:style>
  <w:style w:type="paragraph" w:styleId="Footer">
    <w:name w:val="footer"/>
    <w:basedOn w:val="Normal"/>
    <w:link w:val="FooterChar"/>
    <w:uiPriority w:val="99"/>
    <w:unhideWhenUsed/>
    <w:rsid w:val="007D7784"/>
    <w:pPr>
      <w:tabs>
        <w:tab w:val="center" w:pos="4320"/>
        <w:tab w:val="right" w:pos="8640"/>
      </w:tabs>
    </w:pPr>
  </w:style>
  <w:style w:type="character" w:customStyle="1" w:styleId="FooterChar">
    <w:name w:val="Footer Char"/>
    <w:basedOn w:val="DefaultParagraphFont"/>
    <w:link w:val="Footer"/>
    <w:uiPriority w:val="99"/>
    <w:rsid w:val="007D7784"/>
    <w:rPr>
      <w:lang w:val="en-CA"/>
    </w:rPr>
  </w:style>
  <w:style w:type="table" w:styleId="TableGrid">
    <w:name w:val="Table Grid"/>
    <w:basedOn w:val="TableNormal"/>
    <w:uiPriority w:val="59"/>
    <w:rsid w:val="002217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828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2847"/>
    <w:rPr>
      <w:rFonts w:ascii="Lucida Grande" w:hAnsi="Lucida Grande" w:cs="Lucida Grande"/>
      <w:sz w:val="18"/>
      <w:szCs w:val="18"/>
      <w:lang w:val="en-CA"/>
    </w:rPr>
  </w:style>
  <w:style w:type="character" w:styleId="PageNumber">
    <w:name w:val="page number"/>
    <w:basedOn w:val="DefaultParagraphFont"/>
    <w:uiPriority w:val="99"/>
    <w:semiHidden/>
    <w:unhideWhenUsed/>
    <w:rsid w:val="00AC03D9"/>
  </w:style>
  <w:style w:type="paragraph" w:styleId="NormalWeb">
    <w:name w:val="Normal (Web)"/>
    <w:basedOn w:val="Normal"/>
    <w:uiPriority w:val="99"/>
    <w:semiHidden/>
    <w:unhideWhenUsed/>
    <w:rsid w:val="00A01910"/>
    <w:rPr>
      <w:rFonts w:ascii="Times New Roman" w:hAnsi="Times New Roman" w:cs="Times New Roman"/>
    </w:rPr>
  </w:style>
  <w:style w:type="table" w:styleId="LightList">
    <w:name w:val="Light List"/>
    <w:basedOn w:val="TableNormal"/>
    <w:uiPriority w:val="61"/>
    <w:rsid w:val="00AF4F68"/>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FootnoteText">
    <w:name w:val="footnote text"/>
    <w:basedOn w:val="Normal"/>
    <w:link w:val="FootnoteTextChar"/>
    <w:uiPriority w:val="99"/>
    <w:unhideWhenUsed/>
    <w:rsid w:val="00AF4F68"/>
  </w:style>
  <w:style w:type="character" w:customStyle="1" w:styleId="FootnoteTextChar">
    <w:name w:val="Footnote Text Char"/>
    <w:basedOn w:val="DefaultParagraphFont"/>
    <w:link w:val="FootnoteText"/>
    <w:uiPriority w:val="99"/>
    <w:rsid w:val="00AF4F68"/>
    <w:rPr>
      <w:lang w:val="en-CA"/>
    </w:rPr>
  </w:style>
  <w:style w:type="character" w:styleId="FootnoteReference">
    <w:name w:val="footnote reference"/>
    <w:basedOn w:val="DefaultParagraphFont"/>
    <w:uiPriority w:val="99"/>
    <w:unhideWhenUsed/>
    <w:rsid w:val="00AF4F68"/>
    <w:rPr>
      <w:vertAlign w:val="superscript"/>
    </w:rPr>
  </w:style>
  <w:style w:type="character" w:styleId="Hyperlink">
    <w:name w:val="Hyperlink"/>
    <w:basedOn w:val="DefaultParagraphFont"/>
    <w:uiPriority w:val="99"/>
    <w:unhideWhenUsed/>
    <w:rsid w:val="00AF4F68"/>
    <w:rPr>
      <w:color w:val="0000FF" w:themeColor="hyperlink"/>
      <w:u w:val="single"/>
    </w:rPr>
  </w:style>
  <w:style w:type="paragraph" w:customStyle="1" w:styleId="Default">
    <w:name w:val="Default"/>
    <w:rsid w:val="00AF4F68"/>
    <w:pPr>
      <w:widowControl w:val="0"/>
      <w:autoSpaceDE w:val="0"/>
      <w:autoSpaceDN w:val="0"/>
      <w:adjustRightInd w:val="0"/>
    </w:pPr>
    <w:rPr>
      <w:rFonts w:ascii="Verdana" w:hAnsi="Verdana" w:cs="Verdana"/>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C88"/>
    <w:pPr>
      <w:ind w:left="720"/>
      <w:contextualSpacing/>
    </w:pPr>
  </w:style>
  <w:style w:type="paragraph" w:styleId="NoteLevel1">
    <w:name w:val="Note Level 1"/>
    <w:basedOn w:val="Normal"/>
    <w:uiPriority w:val="99"/>
    <w:unhideWhenUsed/>
    <w:rsid w:val="00DF755D"/>
    <w:pPr>
      <w:keepNext/>
      <w:numPr>
        <w:numId w:val="1"/>
      </w:numPr>
      <w:contextualSpacing/>
      <w:outlineLvl w:val="0"/>
    </w:pPr>
    <w:rPr>
      <w:rFonts w:ascii="Verdana" w:hAnsi="Verdana"/>
    </w:rPr>
  </w:style>
  <w:style w:type="paragraph" w:styleId="NoteLevel2">
    <w:name w:val="Note Level 2"/>
    <w:basedOn w:val="Normal"/>
    <w:uiPriority w:val="99"/>
    <w:unhideWhenUsed/>
    <w:rsid w:val="00DF755D"/>
    <w:pPr>
      <w:keepNext/>
      <w:numPr>
        <w:ilvl w:val="1"/>
        <w:numId w:val="1"/>
      </w:numPr>
      <w:contextualSpacing/>
      <w:outlineLvl w:val="1"/>
    </w:pPr>
    <w:rPr>
      <w:rFonts w:ascii="Verdana" w:hAnsi="Verdana"/>
    </w:rPr>
  </w:style>
  <w:style w:type="paragraph" w:styleId="NoteLevel3">
    <w:name w:val="Note Level 3"/>
    <w:basedOn w:val="Normal"/>
    <w:uiPriority w:val="99"/>
    <w:semiHidden/>
    <w:unhideWhenUsed/>
    <w:rsid w:val="00DF755D"/>
    <w:pPr>
      <w:keepNext/>
      <w:numPr>
        <w:ilvl w:val="2"/>
        <w:numId w:val="1"/>
      </w:numPr>
      <w:contextualSpacing/>
      <w:outlineLvl w:val="2"/>
    </w:pPr>
    <w:rPr>
      <w:rFonts w:ascii="Verdana" w:hAnsi="Verdana"/>
    </w:rPr>
  </w:style>
  <w:style w:type="paragraph" w:styleId="NoteLevel4">
    <w:name w:val="Note Level 4"/>
    <w:basedOn w:val="Normal"/>
    <w:uiPriority w:val="99"/>
    <w:semiHidden/>
    <w:unhideWhenUsed/>
    <w:rsid w:val="00DF755D"/>
    <w:pPr>
      <w:keepNext/>
      <w:numPr>
        <w:ilvl w:val="3"/>
        <w:numId w:val="1"/>
      </w:numPr>
      <w:contextualSpacing/>
      <w:outlineLvl w:val="3"/>
    </w:pPr>
    <w:rPr>
      <w:rFonts w:ascii="Verdana" w:hAnsi="Verdana"/>
    </w:rPr>
  </w:style>
  <w:style w:type="paragraph" w:styleId="NoteLevel5">
    <w:name w:val="Note Level 5"/>
    <w:basedOn w:val="Normal"/>
    <w:uiPriority w:val="99"/>
    <w:semiHidden/>
    <w:unhideWhenUsed/>
    <w:rsid w:val="00DF755D"/>
    <w:pPr>
      <w:keepNext/>
      <w:numPr>
        <w:ilvl w:val="4"/>
        <w:numId w:val="1"/>
      </w:numPr>
      <w:contextualSpacing/>
      <w:outlineLvl w:val="4"/>
    </w:pPr>
    <w:rPr>
      <w:rFonts w:ascii="Verdana" w:hAnsi="Verdana"/>
    </w:rPr>
  </w:style>
  <w:style w:type="paragraph" w:styleId="NoteLevel6">
    <w:name w:val="Note Level 6"/>
    <w:basedOn w:val="Normal"/>
    <w:uiPriority w:val="99"/>
    <w:semiHidden/>
    <w:unhideWhenUsed/>
    <w:rsid w:val="00DF755D"/>
    <w:pPr>
      <w:keepNext/>
      <w:numPr>
        <w:ilvl w:val="5"/>
        <w:numId w:val="1"/>
      </w:numPr>
      <w:contextualSpacing/>
      <w:outlineLvl w:val="5"/>
    </w:pPr>
    <w:rPr>
      <w:rFonts w:ascii="Verdana" w:hAnsi="Verdana"/>
    </w:rPr>
  </w:style>
  <w:style w:type="paragraph" w:styleId="NoteLevel7">
    <w:name w:val="Note Level 7"/>
    <w:basedOn w:val="Normal"/>
    <w:uiPriority w:val="99"/>
    <w:semiHidden/>
    <w:unhideWhenUsed/>
    <w:rsid w:val="00DF755D"/>
    <w:pPr>
      <w:keepNext/>
      <w:numPr>
        <w:ilvl w:val="6"/>
        <w:numId w:val="1"/>
      </w:numPr>
      <w:contextualSpacing/>
      <w:outlineLvl w:val="6"/>
    </w:pPr>
    <w:rPr>
      <w:rFonts w:ascii="Verdana" w:hAnsi="Verdana"/>
    </w:rPr>
  </w:style>
  <w:style w:type="paragraph" w:styleId="NoteLevel8">
    <w:name w:val="Note Level 8"/>
    <w:basedOn w:val="Normal"/>
    <w:uiPriority w:val="99"/>
    <w:semiHidden/>
    <w:unhideWhenUsed/>
    <w:rsid w:val="00DF755D"/>
    <w:pPr>
      <w:keepNext/>
      <w:numPr>
        <w:ilvl w:val="7"/>
        <w:numId w:val="1"/>
      </w:numPr>
      <w:contextualSpacing/>
      <w:outlineLvl w:val="7"/>
    </w:pPr>
    <w:rPr>
      <w:rFonts w:ascii="Verdana" w:hAnsi="Verdana"/>
    </w:rPr>
  </w:style>
  <w:style w:type="paragraph" w:styleId="NoteLevel9">
    <w:name w:val="Note Level 9"/>
    <w:basedOn w:val="Normal"/>
    <w:uiPriority w:val="99"/>
    <w:semiHidden/>
    <w:unhideWhenUsed/>
    <w:rsid w:val="00DF755D"/>
    <w:pPr>
      <w:keepNext/>
      <w:numPr>
        <w:ilvl w:val="8"/>
        <w:numId w:val="1"/>
      </w:numPr>
      <w:contextualSpacing/>
      <w:outlineLvl w:val="8"/>
    </w:pPr>
    <w:rPr>
      <w:rFonts w:ascii="Verdana" w:hAnsi="Verdana"/>
    </w:rPr>
  </w:style>
  <w:style w:type="paragraph" w:styleId="Header">
    <w:name w:val="header"/>
    <w:basedOn w:val="Normal"/>
    <w:link w:val="HeaderChar"/>
    <w:uiPriority w:val="99"/>
    <w:unhideWhenUsed/>
    <w:rsid w:val="007D7784"/>
    <w:pPr>
      <w:tabs>
        <w:tab w:val="center" w:pos="4320"/>
        <w:tab w:val="right" w:pos="8640"/>
      </w:tabs>
    </w:pPr>
  </w:style>
  <w:style w:type="character" w:customStyle="1" w:styleId="HeaderChar">
    <w:name w:val="Header Char"/>
    <w:basedOn w:val="DefaultParagraphFont"/>
    <w:link w:val="Header"/>
    <w:uiPriority w:val="99"/>
    <w:rsid w:val="007D7784"/>
    <w:rPr>
      <w:lang w:val="en-CA"/>
    </w:rPr>
  </w:style>
  <w:style w:type="paragraph" w:styleId="Footer">
    <w:name w:val="footer"/>
    <w:basedOn w:val="Normal"/>
    <w:link w:val="FooterChar"/>
    <w:uiPriority w:val="99"/>
    <w:unhideWhenUsed/>
    <w:rsid w:val="007D7784"/>
    <w:pPr>
      <w:tabs>
        <w:tab w:val="center" w:pos="4320"/>
        <w:tab w:val="right" w:pos="8640"/>
      </w:tabs>
    </w:pPr>
  </w:style>
  <w:style w:type="character" w:customStyle="1" w:styleId="FooterChar">
    <w:name w:val="Footer Char"/>
    <w:basedOn w:val="DefaultParagraphFont"/>
    <w:link w:val="Footer"/>
    <w:uiPriority w:val="99"/>
    <w:rsid w:val="007D7784"/>
    <w:rPr>
      <w:lang w:val="en-CA"/>
    </w:rPr>
  </w:style>
  <w:style w:type="table" w:styleId="TableGrid">
    <w:name w:val="Table Grid"/>
    <w:basedOn w:val="TableNormal"/>
    <w:uiPriority w:val="59"/>
    <w:rsid w:val="002217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828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2847"/>
    <w:rPr>
      <w:rFonts w:ascii="Lucida Grande" w:hAnsi="Lucida Grande" w:cs="Lucida Grande"/>
      <w:sz w:val="18"/>
      <w:szCs w:val="18"/>
      <w:lang w:val="en-CA"/>
    </w:rPr>
  </w:style>
  <w:style w:type="character" w:styleId="PageNumber">
    <w:name w:val="page number"/>
    <w:basedOn w:val="DefaultParagraphFont"/>
    <w:uiPriority w:val="99"/>
    <w:semiHidden/>
    <w:unhideWhenUsed/>
    <w:rsid w:val="00AC03D9"/>
  </w:style>
  <w:style w:type="paragraph" w:styleId="NormalWeb">
    <w:name w:val="Normal (Web)"/>
    <w:basedOn w:val="Normal"/>
    <w:uiPriority w:val="99"/>
    <w:semiHidden/>
    <w:unhideWhenUsed/>
    <w:rsid w:val="00A01910"/>
    <w:rPr>
      <w:rFonts w:ascii="Times New Roman" w:hAnsi="Times New Roman" w:cs="Times New Roman"/>
    </w:rPr>
  </w:style>
  <w:style w:type="table" w:styleId="LightList">
    <w:name w:val="Light List"/>
    <w:basedOn w:val="TableNormal"/>
    <w:uiPriority w:val="61"/>
    <w:rsid w:val="00AF4F68"/>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FootnoteText">
    <w:name w:val="footnote text"/>
    <w:basedOn w:val="Normal"/>
    <w:link w:val="FootnoteTextChar"/>
    <w:uiPriority w:val="99"/>
    <w:unhideWhenUsed/>
    <w:rsid w:val="00AF4F68"/>
  </w:style>
  <w:style w:type="character" w:customStyle="1" w:styleId="FootnoteTextChar">
    <w:name w:val="Footnote Text Char"/>
    <w:basedOn w:val="DefaultParagraphFont"/>
    <w:link w:val="FootnoteText"/>
    <w:uiPriority w:val="99"/>
    <w:rsid w:val="00AF4F68"/>
    <w:rPr>
      <w:lang w:val="en-CA"/>
    </w:rPr>
  </w:style>
  <w:style w:type="character" w:styleId="FootnoteReference">
    <w:name w:val="footnote reference"/>
    <w:basedOn w:val="DefaultParagraphFont"/>
    <w:uiPriority w:val="99"/>
    <w:unhideWhenUsed/>
    <w:rsid w:val="00AF4F68"/>
    <w:rPr>
      <w:vertAlign w:val="superscript"/>
    </w:rPr>
  </w:style>
  <w:style w:type="character" w:styleId="Hyperlink">
    <w:name w:val="Hyperlink"/>
    <w:basedOn w:val="DefaultParagraphFont"/>
    <w:uiPriority w:val="99"/>
    <w:unhideWhenUsed/>
    <w:rsid w:val="00AF4F68"/>
    <w:rPr>
      <w:color w:val="0000FF" w:themeColor="hyperlink"/>
      <w:u w:val="single"/>
    </w:rPr>
  </w:style>
  <w:style w:type="paragraph" w:customStyle="1" w:styleId="Default">
    <w:name w:val="Default"/>
    <w:rsid w:val="00AF4F68"/>
    <w:pPr>
      <w:widowControl w:val="0"/>
      <w:autoSpaceDE w:val="0"/>
      <w:autoSpaceDN w:val="0"/>
      <w:adjustRightInd w:val="0"/>
    </w:pPr>
    <w:rPr>
      <w:rFonts w:ascii="Verdana" w:hAnsi="Verdana" w:cs="Verdan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023252">
      <w:bodyDiv w:val="1"/>
      <w:marLeft w:val="0"/>
      <w:marRight w:val="0"/>
      <w:marTop w:val="0"/>
      <w:marBottom w:val="0"/>
      <w:divBdr>
        <w:top w:val="none" w:sz="0" w:space="0" w:color="auto"/>
        <w:left w:val="none" w:sz="0" w:space="0" w:color="auto"/>
        <w:bottom w:val="none" w:sz="0" w:space="0" w:color="auto"/>
        <w:right w:val="none" w:sz="0" w:space="0" w:color="auto"/>
      </w:divBdr>
    </w:div>
    <w:div w:id="388500119">
      <w:bodyDiv w:val="1"/>
      <w:marLeft w:val="0"/>
      <w:marRight w:val="0"/>
      <w:marTop w:val="0"/>
      <w:marBottom w:val="0"/>
      <w:divBdr>
        <w:top w:val="none" w:sz="0" w:space="0" w:color="auto"/>
        <w:left w:val="none" w:sz="0" w:space="0" w:color="auto"/>
        <w:bottom w:val="none" w:sz="0" w:space="0" w:color="auto"/>
        <w:right w:val="none" w:sz="0" w:space="0" w:color="auto"/>
      </w:divBdr>
    </w:div>
    <w:div w:id="502741708">
      <w:bodyDiv w:val="1"/>
      <w:marLeft w:val="0"/>
      <w:marRight w:val="0"/>
      <w:marTop w:val="0"/>
      <w:marBottom w:val="0"/>
      <w:divBdr>
        <w:top w:val="none" w:sz="0" w:space="0" w:color="auto"/>
        <w:left w:val="none" w:sz="0" w:space="0" w:color="auto"/>
        <w:bottom w:val="none" w:sz="0" w:space="0" w:color="auto"/>
        <w:right w:val="none" w:sz="0" w:space="0" w:color="auto"/>
      </w:divBdr>
    </w:div>
    <w:div w:id="542450244">
      <w:bodyDiv w:val="1"/>
      <w:marLeft w:val="0"/>
      <w:marRight w:val="0"/>
      <w:marTop w:val="0"/>
      <w:marBottom w:val="0"/>
      <w:divBdr>
        <w:top w:val="none" w:sz="0" w:space="0" w:color="auto"/>
        <w:left w:val="none" w:sz="0" w:space="0" w:color="auto"/>
        <w:bottom w:val="none" w:sz="0" w:space="0" w:color="auto"/>
        <w:right w:val="none" w:sz="0" w:space="0" w:color="auto"/>
      </w:divBdr>
    </w:div>
    <w:div w:id="582032162">
      <w:bodyDiv w:val="1"/>
      <w:marLeft w:val="0"/>
      <w:marRight w:val="0"/>
      <w:marTop w:val="0"/>
      <w:marBottom w:val="0"/>
      <w:divBdr>
        <w:top w:val="none" w:sz="0" w:space="0" w:color="auto"/>
        <w:left w:val="none" w:sz="0" w:space="0" w:color="auto"/>
        <w:bottom w:val="none" w:sz="0" w:space="0" w:color="auto"/>
        <w:right w:val="none" w:sz="0" w:space="0" w:color="auto"/>
      </w:divBdr>
    </w:div>
    <w:div w:id="602955477">
      <w:bodyDiv w:val="1"/>
      <w:marLeft w:val="0"/>
      <w:marRight w:val="0"/>
      <w:marTop w:val="0"/>
      <w:marBottom w:val="0"/>
      <w:divBdr>
        <w:top w:val="none" w:sz="0" w:space="0" w:color="auto"/>
        <w:left w:val="none" w:sz="0" w:space="0" w:color="auto"/>
        <w:bottom w:val="none" w:sz="0" w:space="0" w:color="auto"/>
        <w:right w:val="none" w:sz="0" w:space="0" w:color="auto"/>
      </w:divBdr>
    </w:div>
    <w:div w:id="610627588">
      <w:bodyDiv w:val="1"/>
      <w:marLeft w:val="0"/>
      <w:marRight w:val="0"/>
      <w:marTop w:val="0"/>
      <w:marBottom w:val="0"/>
      <w:divBdr>
        <w:top w:val="none" w:sz="0" w:space="0" w:color="auto"/>
        <w:left w:val="none" w:sz="0" w:space="0" w:color="auto"/>
        <w:bottom w:val="none" w:sz="0" w:space="0" w:color="auto"/>
        <w:right w:val="none" w:sz="0" w:space="0" w:color="auto"/>
      </w:divBdr>
    </w:div>
    <w:div w:id="627589682">
      <w:bodyDiv w:val="1"/>
      <w:marLeft w:val="0"/>
      <w:marRight w:val="0"/>
      <w:marTop w:val="0"/>
      <w:marBottom w:val="0"/>
      <w:divBdr>
        <w:top w:val="none" w:sz="0" w:space="0" w:color="auto"/>
        <w:left w:val="none" w:sz="0" w:space="0" w:color="auto"/>
        <w:bottom w:val="none" w:sz="0" w:space="0" w:color="auto"/>
        <w:right w:val="none" w:sz="0" w:space="0" w:color="auto"/>
      </w:divBdr>
    </w:div>
    <w:div w:id="718282212">
      <w:bodyDiv w:val="1"/>
      <w:marLeft w:val="0"/>
      <w:marRight w:val="0"/>
      <w:marTop w:val="0"/>
      <w:marBottom w:val="0"/>
      <w:divBdr>
        <w:top w:val="none" w:sz="0" w:space="0" w:color="auto"/>
        <w:left w:val="none" w:sz="0" w:space="0" w:color="auto"/>
        <w:bottom w:val="none" w:sz="0" w:space="0" w:color="auto"/>
        <w:right w:val="none" w:sz="0" w:space="0" w:color="auto"/>
      </w:divBdr>
    </w:div>
    <w:div w:id="804735282">
      <w:bodyDiv w:val="1"/>
      <w:marLeft w:val="0"/>
      <w:marRight w:val="0"/>
      <w:marTop w:val="0"/>
      <w:marBottom w:val="0"/>
      <w:divBdr>
        <w:top w:val="none" w:sz="0" w:space="0" w:color="auto"/>
        <w:left w:val="none" w:sz="0" w:space="0" w:color="auto"/>
        <w:bottom w:val="none" w:sz="0" w:space="0" w:color="auto"/>
        <w:right w:val="none" w:sz="0" w:space="0" w:color="auto"/>
      </w:divBdr>
    </w:div>
    <w:div w:id="807943765">
      <w:bodyDiv w:val="1"/>
      <w:marLeft w:val="0"/>
      <w:marRight w:val="0"/>
      <w:marTop w:val="0"/>
      <w:marBottom w:val="0"/>
      <w:divBdr>
        <w:top w:val="none" w:sz="0" w:space="0" w:color="auto"/>
        <w:left w:val="none" w:sz="0" w:space="0" w:color="auto"/>
        <w:bottom w:val="none" w:sz="0" w:space="0" w:color="auto"/>
        <w:right w:val="none" w:sz="0" w:space="0" w:color="auto"/>
      </w:divBdr>
    </w:div>
    <w:div w:id="880941435">
      <w:bodyDiv w:val="1"/>
      <w:marLeft w:val="0"/>
      <w:marRight w:val="0"/>
      <w:marTop w:val="0"/>
      <w:marBottom w:val="0"/>
      <w:divBdr>
        <w:top w:val="none" w:sz="0" w:space="0" w:color="auto"/>
        <w:left w:val="none" w:sz="0" w:space="0" w:color="auto"/>
        <w:bottom w:val="none" w:sz="0" w:space="0" w:color="auto"/>
        <w:right w:val="none" w:sz="0" w:space="0" w:color="auto"/>
      </w:divBdr>
    </w:div>
    <w:div w:id="954597390">
      <w:bodyDiv w:val="1"/>
      <w:marLeft w:val="0"/>
      <w:marRight w:val="0"/>
      <w:marTop w:val="0"/>
      <w:marBottom w:val="0"/>
      <w:divBdr>
        <w:top w:val="none" w:sz="0" w:space="0" w:color="auto"/>
        <w:left w:val="none" w:sz="0" w:space="0" w:color="auto"/>
        <w:bottom w:val="none" w:sz="0" w:space="0" w:color="auto"/>
        <w:right w:val="none" w:sz="0" w:space="0" w:color="auto"/>
      </w:divBdr>
    </w:div>
    <w:div w:id="1110470738">
      <w:bodyDiv w:val="1"/>
      <w:marLeft w:val="0"/>
      <w:marRight w:val="0"/>
      <w:marTop w:val="0"/>
      <w:marBottom w:val="0"/>
      <w:divBdr>
        <w:top w:val="none" w:sz="0" w:space="0" w:color="auto"/>
        <w:left w:val="none" w:sz="0" w:space="0" w:color="auto"/>
        <w:bottom w:val="none" w:sz="0" w:space="0" w:color="auto"/>
        <w:right w:val="none" w:sz="0" w:space="0" w:color="auto"/>
      </w:divBdr>
    </w:div>
    <w:div w:id="1527282399">
      <w:bodyDiv w:val="1"/>
      <w:marLeft w:val="0"/>
      <w:marRight w:val="0"/>
      <w:marTop w:val="0"/>
      <w:marBottom w:val="0"/>
      <w:divBdr>
        <w:top w:val="none" w:sz="0" w:space="0" w:color="auto"/>
        <w:left w:val="none" w:sz="0" w:space="0" w:color="auto"/>
        <w:bottom w:val="none" w:sz="0" w:space="0" w:color="auto"/>
        <w:right w:val="none" w:sz="0" w:space="0" w:color="auto"/>
      </w:divBdr>
    </w:div>
    <w:div w:id="1653414080">
      <w:bodyDiv w:val="1"/>
      <w:marLeft w:val="0"/>
      <w:marRight w:val="0"/>
      <w:marTop w:val="0"/>
      <w:marBottom w:val="0"/>
      <w:divBdr>
        <w:top w:val="none" w:sz="0" w:space="0" w:color="auto"/>
        <w:left w:val="none" w:sz="0" w:space="0" w:color="auto"/>
        <w:bottom w:val="none" w:sz="0" w:space="0" w:color="auto"/>
        <w:right w:val="none" w:sz="0" w:space="0" w:color="auto"/>
      </w:divBdr>
    </w:div>
    <w:div w:id="1905918910">
      <w:bodyDiv w:val="1"/>
      <w:marLeft w:val="0"/>
      <w:marRight w:val="0"/>
      <w:marTop w:val="0"/>
      <w:marBottom w:val="0"/>
      <w:divBdr>
        <w:top w:val="none" w:sz="0" w:space="0" w:color="auto"/>
        <w:left w:val="none" w:sz="0" w:space="0" w:color="auto"/>
        <w:bottom w:val="none" w:sz="0" w:space="0" w:color="auto"/>
        <w:right w:val="none" w:sz="0" w:space="0" w:color="auto"/>
      </w:divBdr>
    </w:div>
    <w:div w:id="19910560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image" Target="media/image2.png"/><Relationship Id="rId13" Type="http://schemas.openxmlformats.org/officeDocument/2006/relationships/image" Target="media/image3.png"/><Relationship Id="rId14" Type="http://schemas.openxmlformats.org/officeDocument/2006/relationships/image" Target="media/image4.png"/><Relationship Id="rId15" Type="http://schemas.openxmlformats.org/officeDocument/2006/relationships/image" Target="media/image5.png"/><Relationship Id="rId16" Type="http://schemas.openxmlformats.org/officeDocument/2006/relationships/image" Target="media/image6.png"/><Relationship Id="rId17" Type="http://schemas.openxmlformats.org/officeDocument/2006/relationships/header" Target="header2.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80D873F7-10C8-7A4E-8364-08118EC21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18130</Words>
  <Characters>103344</Characters>
  <Application>Microsoft Macintosh Word</Application>
  <DocSecurity>0</DocSecurity>
  <Lines>861</Lines>
  <Paragraphs>242</Paragraphs>
  <ScaleCrop>false</ScaleCrop>
  <HeadingPairs>
    <vt:vector size="2" baseType="variant">
      <vt:variant>
        <vt:lpstr>Title</vt:lpstr>
      </vt:variant>
      <vt:variant>
        <vt:i4>1</vt:i4>
      </vt:variant>
    </vt:vector>
  </HeadingPairs>
  <TitlesOfParts>
    <vt:vector size="1" baseType="lpstr">
      <vt:lpstr/>
    </vt:vector>
  </TitlesOfParts>
  <Manager/>
  <Company>University of Manitoba</Company>
  <LinksUpToDate>false</LinksUpToDate>
  <CharactersWithSpaces>121232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Rochelle Collette</dc:creator>
  <cp:keywords/>
  <dc:description/>
  <cp:lastModifiedBy>Rochelle Collette</cp:lastModifiedBy>
  <cp:revision>6</cp:revision>
  <dcterms:created xsi:type="dcterms:W3CDTF">2014-09-08T22:26:00Z</dcterms:created>
  <dcterms:modified xsi:type="dcterms:W3CDTF">2014-09-08T22:28:00Z</dcterms:modified>
  <cp:category/>
</cp:coreProperties>
</file>