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9F1" w:rsidRDefault="00114AA2">
      <w:pPr>
        <w:pStyle w:val="TOC1"/>
        <w:tabs>
          <w:tab w:val="right" w:leader="dot" w:pos="10790"/>
        </w:tabs>
        <w:rPr>
          <w:rFonts w:eastAsiaTheme="minorEastAsia"/>
          <w:b w:val="0"/>
          <w:bCs w:val="0"/>
          <w:caps w:val="0"/>
          <w:noProof/>
          <w:sz w:val="22"/>
          <w:szCs w:val="22"/>
          <w:lang w:eastAsia="en-CA"/>
        </w:rPr>
      </w:pPr>
      <w:r>
        <w:fldChar w:fldCharType="begin"/>
      </w:r>
      <w:r>
        <w:instrText xml:space="preserve"> TOC \o "1-4" \u </w:instrText>
      </w:r>
      <w:r>
        <w:fldChar w:fldCharType="separate"/>
      </w:r>
      <w:r w:rsidR="007F59F1">
        <w:rPr>
          <w:noProof/>
        </w:rPr>
        <w:t>A. Representations and Terms</w:t>
      </w:r>
      <w:r w:rsidR="007F59F1">
        <w:rPr>
          <w:noProof/>
        </w:rPr>
        <w:tab/>
      </w:r>
      <w:r w:rsidR="007F59F1">
        <w:rPr>
          <w:noProof/>
        </w:rPr>
        <w:fldChar w:fldCharType="begin"/>
      </w:r>
      <w:r w:rsidR="007F59F1">
        <w:rPr>
          <w:noProof/>
        </w:rPr>
        <w:instrText xml:space="preserve"> PAGEREF _Toc385119926 \h </w:instrText>
      </w:r>
      <w:r w:rsidR="007F59F1">
        <w:rPr>
          <w:noProof/>
        </w:rPr>
      </w:r>
      <w:r w:rsidR="007F59F1">
        <w:rPr>
          <w:noProof/>
        </w:rPr>
        <w:fldChar w:fldCharType="separate"/>
      </w:r>
      <w:r w:rsidR="007F59F1">
        <w:rPr>
          <w:noProof/>
        </w:rPr>
        <w:t>2</w:t>
      </w:r>
      <w:r w:rsidR="007F59F1">
        <w:rPr>
          <w:noProof/>
        </w:rPr>
        <w:fldChar w:fldCharType="end"/>
      </w:r>
    </w:p>
    <w:p w:rsidR="007F59F1" w:rsidRDefault="007F59F1">
      <w:pPr>
        <w:pStyle w:val="TOC4"/>
        <w:tabs>
          <w:tab w:val="right" w:leader="dot" w:pos="10790"/>
        </w:tabs>
        <w:rPr>
          <w:rFonts w:eastAsiaTheme="minorEastAsia"/>
          <w:noProof/>
          <w:sz w:val="22"/>
          <w:szCs w:val="22"/>
          <w:lang w:eastAsia="en-CA"/>
        </w:rPr>
      </w:pPr>
      <w:r>
        <w:rPr>
          <w:noProof/>
        </w:rPr>
        <w:t>Heilbut, Symons &amp; Co v Buckleton [1913] HL</w:t>
      </w:r>
      <w:r>
        <w:rPr>
          <w:noProof/>
        </w:rPr>
        <w:tab/>
      </w:r>
      <w:r>
        <w:rPr>
          <w:noProof/>
        </w:rPr>
        <w:fldChar w:fldCharType="begin"/>
      </w:r>
      <w:r>
        <w:rPr>
          <w:noProof/>
        </w:rPr>
        <w:instrText xml:space="preserve"> PAGEREF _Toc385119927 \h </w:instrText>
      </w:r>
      <w:r>
        <w:rPr>
          <w:noProof/>
        </w:rPr>
      </w:r>
      <w:r>
        <w:rPr>
          <w:noProof/>
        </w:rPr>
        <w:fldChar w:fldCharType="separate"/>
      </w:r>
      <w:r>
        <w:rPr>
          <w:noProof/>
        </w:rPr>
        <w:t>3</w:t>
      </w:r>
      <w:r>
        <w:rPr>
          <w:noProof/>
        </w:rPr>
        <w:fldChar w:fldCharType="end"/>
      </w:r>
    </w:p>
    <w:p w:rsidR="007F59F1" w:rsidRDefault="007F59F1">
      <w:pPr>
        <w:pStyle w:val="TOC4"/>
        <w:tabs>
          <w:tab w:val="right" w:leader="dot" w:pos="10790"/>
        </w:tabs>
        <w:rPr>
          <w:rFonts w:eastAsiaTheme="minorEastAsia"/>
          <w:noProof/>
          <w:sz w:val="22"/>
          <w:szCs w:val="22"/>
          <w:lang w:eastAsia="en-CA"/>
        </w:rPr>
      </w:pPr>
      <w:r>
        <w:rPr>
          <w:noProof/>
        </w:rPr>
        <w:t>Leaf v International Galleries [1950] Eng. CA</w:t>
      </w:r>
      <w:r>
        <w:rPr>
          <w:noProof/>
        </w:rPr>
        <w:tab/>
      </w:r>
      <w:r>
        <w:rPr>
          <w:noProof/>
        </w:rPr>
        <w:fldChar w:fldCharType="begin"/>
      </w:r>
      <w:r>
        <w:rPr>
          <w:noProof/>
        </w:rPr>
        <w:instrText xml:space="preserve"> PAGEREF _Toc385119928 \h </w:instrText>
      </w:r>
      <w:r>
        <w:rPr>
          <w:noProof/>
        </w:rPr>
      </w:r>
      <w:r>
        <w:rPr>
          <w:noProof/>
        </w:rPr>
        <w:fldChar w:fldCharType="separate"/>
      </w:r>
      <w:r>
        <w:rPr>
          <w:noProof/>
        </w:rPr>
        <w:t>3</w:t>
      </w:r>
      <w:r>
        <w:rPr>
          <w:noProof/>
        </w:rPr>
        <w:fldChar w:fldCharType="end"/>
      </w:r>
    </w:p>
    <w:p w:rsidR="007F59F1" w:rsidRDefault="007F59F1">
      <w:pPr>
        <w:pStyle w:val="TOC1"/>
        <w:tabs>
          <w:tab w:val="right" w:leader="dot" w:pos="10790"/>
        </w:tabs>
        <w:rPr>
          <w:rFonts w:eastAsiaTheme="minorEastAsia"/>
          <w:b w:val="0"/>
          <w:bCs w:val="0"/>
          <w:caps w:val="0"/>
          <w:noProof/>
          <w:sz w:val="22"/>
          <w:szCs w:val="22"/>
          <w:lang w:eastAsia="en-CA"/>
        </w:rPr>
      </w:pPr>
      <w:r>
        <w:rPr>
          <w:noProof/>
        </w:rPr>
        <w:t>B. Classification of Terms</w:t>
      </w:r>
      <w:r>
        <w:rPr>
          <w:noProof/>
        </w:rPr>
        <w:tab/>
      </w:r>
      <w:r>
        <w:rPr>
          <w:noProof/>
        </w:rPr>
        <w:fldChar w:fldCharType="begin"/>
      </w:r>
      <w:r>
        <w:rPr>
          <w:noProof/>
        </w:rPr>
        <w:instrText xml:space="preserve"> PAGEREF _Toc385119929 \h </w:instrText>
      </w:r>
      <w:r>
        <w:rPr>
          <w:noProof/>
        </w:rPr>
      </w:r>
      <w:r>
        <w:rPr>
          <w:noProof/>
        </w:rPr>
        <w:fldChar w:fldCharType="separate"/>
      </w:r>
      <w:r>
        <w:rPr>
          <w:noProof/>
        </w:rPr>
        <w:t>3</w:t>
      </w:r>
      <w:r>
        <w:rPr>
          <w:noProof/>
        </w:rPr>
        <w:fldChar w:fldCharType="end"/>
      </w:r>
    </w:p>
    <w:p w:rsidR="007F59F1" w:rsidRDefault="007F59F1">
      <w:pPr>
        <w:pStyle w:val="TOC4"/>
        <w:tabs>
          <w:tab w:val="right" w:leader="dot" w:pos="10790"/>
        </w:tabs>
        <w:rPr>
          <w:rFonts w:eastAsiaTheme="minorEastAsia"/>
          <w:noProof/>
          <w:sz w:val="22"/>
          <w:szCs w:val="22"/>
          <w:lang w:eastAsia="en-CA"/>
        </w:rPr>
      </w:pPr>
      <w:r>
        <w:rPr>
          <w:noProof/>
        </w:rPr>
        <w:t>Hong Kong Fir v Kawasaki Kisen Kaisha [1962] Eng. CA</w:t>
      </w:r>
      <w:r>
        <w:rPr>
          <w:noProof/>
        </w:rPr>
        <w:tab/>
      </w:r>
      <w:r>
        <w:rPr>
          <w:noProof/>
        </w:rPr>
        <w:fldChar w:fldCharType="begin"/>
      </w:r>
      <w:r>
        <w:rPr>
          <w:noProof/>
        </w:rPr>
        <w:instrText xml:space="preserve"> PAGEREF _Toc385119930 \h </w:instrText>
      </w:r>
      <w:r>
        <w:rPr>
          <w:noProof/>
        </w:rPr>
      </w:r>
      <w:r>
        <w:rPr>
          <w:noProof/>
        </w:rPr>
        <w:fldChar w:fldCharType="separate"/>
      </w:r>
      <w:r>
        <w:rPr>
          <w:noProof/>
        </w:rPr>
        <w:t>5</w:t>
      </w:r>
      <w:r>
        <w:rPr>
          <w:noProof/>
        </w:rPr>
        <w:fldChar w:fldCharType="end"/>
      </w:r>
    </w:p>
    <w:p w:rsidR="007F59F1" w:rsidRDefault="007F59F1">
      <w:pPr>
        <w:pStyle w:val="TOC4"/>
        <w:tabs>
          <w:tab w:val="right" w:leader="dot" w:pos="10790"/>
        </w:tabs>
        <w:rPr>
          <w:rFonts w:eastAsiaTheme="minorEastAsia"/>
          <w:noProof/>
          <w:sz w:val="22"/>
          <w:szCs w:val="22"/>
          <w:lang w:eastAsia="en-CA"/>
        </w:rPr>
      </w:pPr>
      <w:r>
        <w:rPr>
          <w:noProof/>
        </w:rPr>
        <w:t>Wickman Machine Tool v Schuler [1974] HL</w:t>
      </w:r>
      <w:r>
        <w:rPr>
          <w:noProof/>
        </w:rPr>
        <w:tab/>
      </w:r>
      <w:r>
        <w:rPr>
          <w:noProof/>
        </w:rPr>
        <w:fldChar w:fldCharType="begin"/>
      </w:r>
      <w:r>
        <w:rPr>
          <w:noProof/>
        </w:rPr>
        <w:instrText xml:space="preserve"> PAGEREF _Toc385119931 \h </w:instrText>
      </w:r>
      <w:r>
        <w:rPr>
          <w:noProof/>
        </w:rPr>
      </w:r>
      <w:r>
        <w:rPr>
          <w:noProof/>
        </w:rPr>
        <w:fldChar w:fldCharType="separate"/>
      </w:r>
      <w:r>
        <w:rPr>
          <w:noProof/>
        </w:rPr>
        <w:t>5</w:t>
      </w:r>
      <w:r>
        <w:rPr>
          <w:noProof/>
        </w:rPr>
        <w:fldChar w:fldCharType="end"/>
      </w:r>
    </w:p>
    <w:p w:rsidR="007F59F1" w:rsidRDefault="007F59F1">
      <w:pPr>
        <w:pStyle w:val="TOC4"/>
        <w:tabs>
          <w:tab w:val="right" w:leader="dot" w:pos="10790"/>
        </w:tabs>
        <w:rPr>
          <w:rFonts w:eastAsiaTheme="minorEastAsia"/>
          <w:noProof/>
          <w:sz w:val="22"/>
          <w:szCs w:val="22"/>
          <w:lang w:eastAsia="en-CA"/>
        </w:rPr>
      </w:pPr>
      <w:r>
        <w:rPr>
          <w:noProof/>
        </w:rPr>
        <w:t>Fairbanks Soap v Sheppard, [1953] SCC</w:t>
      </w:r>
      <w:r>
        <w:rPr>
          <w:noProof/>
        </w:rPr>
        <w:tab/>
      </w:r>
      <w:r>
        <w:rPr>
          <w:noProof/>
        </w:rPr>
        <w:fldChar w:fldCharType="begin"/>
      </w:r>
      <w:r>
        <w:rPr>
          <w:noProof/>
        </w:rPr>
        <w:instrText xml:space="preserve"> PAGEREF _Toc385119932 \h </w:instrText>
      </w:r>
      <w:r>
        <w:rPr>
          <w:noProof/>
        </w:rPr>
      </w:r>
      <w:r>
        <w:rPr>
          <w:noProof/>
        </w:rPr>
        <w:fldChar w:fldCharType="separate"/>
      </w:r>
      <w:r>
        <w:rPr>
          <w:noProof/>
        </w:rPr>
        <w:t>5</w:t>
      </w:r>
      <w:r>
        <w:rPr>
          <w:noProof/>
        </w:rPr>
        <w:fldChar w:fldCharType="end"/>
      </w:r>
    </w:p>
    <w:p w:rsidR="007F59F1" w:rsidRDefault="007F59F1">
      <w:pPr>
        <w:pStyle w:val="TOC4"/>
        <w:tabs>
          <w:tab w:val="right" w:leader="dot" w:pos="10790"/>
        </w:tabs>
        <w:rPr>
          <w:rFonts w:eastAsiaTheme="minorEastAsia"/>
          <w:noProof/>
          <w:sz w:val="22"/>
          <w:szCs w:val="22"/>
          <w:lang w:eastAsia="en-CA"/>
        </w:rPr>
      </w:pPr>
      <w:r>
        <w:rPr>
          <w:noProof/>
        </w:rPr>
        <w:t>Sumpter v Hedges, [1898] QB (CA)</w:t>
      </w:r>
      <w:r>
        <w:rPr>
          <w:noProof/>
        </w:rPr>
        <w:tab/>
      </w:r>
      <w:r>
        <w:rPr>
          <w:noProof/>
        </w:rPr>
        <w:fldChar w:fldCharType="begin"/>
      </w:r>
      <w:r>
        <w:rPr>
          <w:noProof/>
        </w:rPr>
        <w:instrText xml:space="preserve"> PAGEREF _Toc385119933 \h </w:instrText>
      </w:r>
      <w:r>
        <w:rPr>
          <w:noProof/>
        </w:rPr>
      </w:r>
      <w:r>
        <w:rPr>
          <w:noProof/>
        </w:rPr>
        <w:fldChar w:fldCharType="separate"/>
      </w:r>
      <w:r>
        <w:rPr>
          <w:noProof/>
        </w:rPr>
        <w:t>5</w:t>
      </w:r>
      <w:r>
        <w:rPr>
          <w:noProof/>
        </w:rPr>
        <w:fldChar w:fldCharType="end"/>
      </w:r>
    </w:p>
    <w:p w:rsidR="007F59F1" w:rsidRDefault="007F59F1">
      <w:pPr>
        <w:pStyle w:val="TOC4"/>
        <w:tabs>
          <w:tab w:val="right" w:leader="dot" w:pos="10790"/>
        </w:tabs>
        <w:rPr>
          <w:rFonts w:eastAsiaTheme="minorEastAsia"/>
          <w:noProof/>
          <w:sz w:val="22"/>
          <w:szCs w:val="22"/>
          <w:lang w:eastAsia="en-CA"/>
        </w:rPr>
      </w:pPr>
      <w:r>
        <w:rPr>
          <w:noProof/>
        </w:rPr>
        <w:t>Machtinger v HOJ Industries, [1992] SCC</w:t>
      </w:r>
      <w:r>
        <w:rPr>
          <w:noProof/>
        </w:rPr>
        <w:tab/>
      </w:r>
      <w:r>
        <w:rPr>
          <w:noProof/>
        </w:rPr>
        <w:fldChar w:fldCharType="begin"/>
      </w:r>
      <w:r>
        <w:rPr>
          <w:noProof/>
        </w:rPr>
        <w:instrText xml:space="preserve"> PAGEREF _Toc385119934 \h </w:instrText>
      </w:r>
      <w:r>
        <w:rPr>
          <w:noProof/>
        </w:rPr>
      </w:r>
      <w:r>
        <w:rPr>
          <w:noProof/>
        </w:rPr>
        <w:fldChar w:fldCharType="separate"/>
      </w:r>
      <w:r>
        <w:rPr>
          <w:noProof/>
        </w:rPr>
        <w:t>5</w:t>
      </w:r>
      <w:r>
        <w:rPr>
          <w:noProof/>
        </w:rPr>
        <w:fldChar w:fldCharType="end"/>
      </w:r>
    </w:p>
    <w:p w:rsidR="007F59F1" w:rsidRDefault="007F59F1">
      <w:pPr>
        <w:pStyle w:val="TOC1"/>
        <w:tabs>
          <w:tab w:val="right" w:leader="dot" w:pos="10790"/>
        </w:tabs>
        <w:rPr>
          <w:rFonts w:eastAsiaTheme="minorEastAsia"/>
          <w:b w:val="0"/>
          <w:bCs w:val="0"/>
          <w:caps w:val="0"/>
          <w:noProof/>
          <w:sz w:val="22"/>
          <w:szCs w:val="22"/>
          <w:lang w:eastAsia="en-CA"/>
        </w:rPr>
      </w:pPr>
      <w:r>
        <w:rPr>
          <w:noProof/>
        </w:rPr>
        <w:t>C. Excluding and Limiting Liability</w:t>
      </w:r>
      <w:r>
        <w:rPr>
          <w:noProof/>
        </w:rPr>
        <w:tab/>
      </w:r>
      <w:r>
        <w:rPr>
          <w:noProof/>
        </w:rPr>
        <w:fldChar w:fldCharType="begin"/>
      </w:r>
      <w:r>
        <w:rPr>
          <w:noProof/>
        </w:rPr>
        <w:instrText xml:space="preserve"> PAGEREF _Toc385119935 \h </w:instrText>
      </w:r>
      <w:r>
        <w:rPr>
          <w:noProof/>
        </w:rPr>
      </w:r>
      <w:r>
        <w:rPr>
          <w:noProof/>
        </w:rPr>
        <w:fldChar w:fldCharType="separate"/>
      </w:r>
      <w:r>
        <w:rPr>
          <w:noProof/>
        </w:rPr>
        <w:t>6</w:t>
      </w:r>
      <w:r>
        <w:rPr>
          <w:noProof/>
        </w:rPr>
        <w:fldChar w:fldCharType="end"/>
      </w:r>
    </w:p>
    <w:p w:rsidR="007F59F1" w:rsidRDefault="007F59F1">
      <w:pPr>
        <w:pStyle w:val="TOC2"/>
        <w:tabs>
          <w:tab w:val="right" w:leader="dot" w:pos="10790"/>
        </w:tabs>
        <w:rPr>
          <w:rFonts w:eastAsiaTheme="minorEastAsia"/>
          <w:smallCaps w:val="0"/>
          <w:noProof/>
          <w:sz w:val="22"/>
          <w:szCs w:val="22"/>
          <w:lang w:eastAsia="en-CA"/>
        </w:rPr>
      </w:pPr>
      <w:r>
        <w:rPr>
          <w:noProof/>
        </w:rPr>
        <w:t>1. Notice Requirement – Unsigned Documents</w:t>
      </w:r>
      <w:r>
        <w:rPr>
          <w:noProof/>
        </w:rPr>
        <w:tab/>
      </w:r>
      <w:r>
        <w:rPr>
          <w:noProof/>
        </w:rPr>
        <w:fldChar w:fldCharType="begin"/>
      </w:r>
      <w:r>
        <w:rPr>
          <w:noProof/>
        </w:rPr>
        <w:instrText xml:space="preserve"> PAGEREF _Toc385119936 \h </w:instrText>
      </w:r>
      <w:r>
        <w:rPr>
          <w:noProof/>
        </w:rPr>
      </w:r>
      <w:r>
        <w:rPr>
          <w:noProof/>
        </w:rPr>
        <w:fldChar w:fldCharType="separate"/>
      </w:r>
      <w:r>
        <w:rPr>
          <w:noProof/>
        </w:rPr>
        <w:t>6</w:t>
      </w:r>
      <w:r>
        <w:rPr>
          <w:noProof/>
        </w:rPr>
        <w:fldChar w:fldCharType="end"/>
      </w:r>
    </w:p>
    <w:p w:rsidR="007F59F1" w:rsidRDefault="007F59F1">
      <w:pPr>
        <w:pStyle w:val="TOC4"/>
        <w:tabs>
          <w:tab w:val="right" w:leader="dot" w:pos="10790"/>
        </w:tabs>
        <w:rPr>
          <w:rFonts w:eastAsiaTheme="minorEastAsia"/>
          <w:noProof/>
          <w:sz w:val="22"/>
          <w:szCs w:val="22"/>
          <w:lang w:eastAsia="en-CA"/>
        </w:rPr>
      </w:pPr>
      <w:r>
        <w:rPr>
          <w:noProof/>
        </w:rPr>
        <w:t>Thornton v Shoe Lane Parking [1971] CA</w:t>
      </w:r>
      <w:r>
        <w:rPr>
          <w:noProof/>
        </w:rPr>
        <w:tab/>
      </w:r>
      <w:r>
        <w:rPr>
          <w:noProof/>
        </w:rPr>
        <w:fldChar w:fldCharType="begin"/>
      </w:r>
      <w:r>
        <w:rPr>
          <w:noProof/>
        </w:rPr>
        <w:instrText xml:space="preserve"> PAGEREF _Toc385119937 \h </w:instrText>
      </w:r>
      <w:r>
        <w:rPr>
          <w:noProof/>
        </w:rPr>
      </w:r>
      <w:r>
        <w:rPr>
          <w:noProof/>
        </w:rPr>
        <w:fldChar w:fldCharType="separate"/>
      </w:r>
      <w:r>
        <w:rPr>
          <w:noProof/>
        </w:rPr>
        <w:t>6</w:t>
      </w:r>
      <w:r>
        <w:rPr>
          <w:noProof/>
        </w:rPr>
        <w:fldChar w:fldCharType="end"/>
      </w:r>
    </w:p>
    <w:p w:rsidR="007F59F1" w:rsidRDefault="007F59F1">
      <w:pPr>
        <w:pStyle w:val="TOC4"/>
        <w:tabs>
          <w:tab w:val="right" w:leader="dot" w:pos="10790"/>
        </w:tabs>
        <w:rPr>
          <w:rFonts w:eastAsiaTheme="minorEastAsia"/>
          <w:noProof/>
          <w:sz w:val="22"/>
          <w:szCs w:val="22"/>
          <w:lang w:eastAsia="en-CA"/>
        </w:rPr>
      </w:pPr>
      <w:r>
        <w:rPr>
          <w:noProof/>
        </w:rPr>
        <w:t>McCutcheon v David MacBrayne [1964] HL</w:t>
      </w:r>
      <w:r>
        <w:rPr>
          <w:noProof/>
        </w:rPr>
        <w:tab/>
      </w:r>
      <w:r>
        <w:rPr>
          <w:noProof/>
        </w:rPr>
        <w:fldChar w:fldCharType="begin"/>
      </w:r>
      <w:r>
        <w:rPr>
          <w:noProof/>
        </w:rPr>
        <w:instrText xml:space="preserve"> PAGEREF _Toc385119938 \h </w:instrText>
      </w:r>
      <w:r>
        <w:rPr>
          <w:noProof/>
        </w:rPr>
      </w:r>
      <w:r>
        <w:rPr>
          <w:noProof/>
        </w:rPr>
        <w:fldChar w:fldCharType="separate"/>
      </w:r>
      <w:r>
        <w:rPr>
          <w:noProof/>
        </w:rPr>
        <w:t>7</w:t>
      </w:r>
      <w:r>
        <w:rPr>
          <w:noProof/>
        </w:rPr>
        <w:fldChar w:fldCharType="end"/>
      </w:r>
    </w:p>
    <w:p w:rsidR="007F59F1" w:rsidRDefault="007F59F1">
      <w:pPr>
        <w:pStyle w:val="TOC2"/>
        <w:tabs>
          <w:tab w:val="right" w:leader="dot" w:pos="10790"/>
        </w:tabs>
        <w:rPr>
          <w:rFonts w:eastAsiaTheme="minorEastAsia"/>
          <w:smallCaps w:val="0"/>
          <w:noProof/>
          <w:sz w:val="22"/>
          <w:szCs w:val="22"/>
          <w:lang w:eastAsia="en-CA"/>
        </w:rPr>
      </w:pPr>
      <w:r>
        <w:rPr>
          <w:noProof/>
        </w:rPr>
        <w:t>2. Notice Requirement – Signed Documents</w:t>
      </w:r>
      <w:r>
        <w:rPr>
          <w:noProof/>
        </w:rPr>
        <w:tab/>
      </w:r>
      <w:r>
        <w:rPr>
          <w:noProof/>
        </w:rPr>
        <w:fldChar w:fldCharType="begin"/>
      </w:r>
      <w:r>
        <w:rPr>
          <w:noProof/>
        </w:rPr>
        <w:instrText xml:space="preserve"> PAGEREF _Toc385119939 \h </w:instrText>
      </w:r>
      <w:r>
        <w:rPr>
          <w:noProof/>
        </w:rPr>
      </w:r>
      <w:r>
        <w:rPr>
          <w:noProof/>
        </w:rPr>
        <w:fldChar w:fldCharType="separate"/>
      </w:r>
      <w:r>
        <w:rPr>
          <w:noProof/>
        </w:rPr>
        <w:t>7</w:t>
      </w:r>
      <w:r>
        <w:rPr>
          <w:noProof/>
        </w:rPr>
        <w:fldChar w:fldCharType="end"/>
      </w:r>
    </w:p>
    <w:p w:rsidR="007F59F1" w:rsidRDefault="007F59F1">
      <w:pPr>
        <w:pStyle w:val="TOC4"/>
        <w:tabs>
          <w:tab w:val="right" w:leader="dot" w:pos="10790"/>
        </w:tabs>
        <w:rPr>
          <w:rFonts w:eastAsiaTheme="minorEastAsia"/>
          <w:noProof/>
          <w:sz w:val="22"/>
          <w:szCs w:val="22"/>
          <w:lang w:eastAsia="en-CA"/>
        </w:rPr>
      </w:pPr>
      <w:r>
        <w:rPr>
          <w:noProof/>
        </w:rPr>
        <w:t>Tilden Rent-a-Car v Clendenning (1978) ONCA</w:t>
      </w:r>
      <w:r>
        <w:rPr>
          <w:noProof/>
        </w:rPr>
        <w:tab/>
      </w:r>
      <w:r>
        <w:rPr>
          <w:noProof/>
        </w:rPr>
        <w:fldChar w:fldCharType="begin"/>
      </w:r>
      <w:r>
        <w:rPr>
          <w:noProof/>
        </w:rPr>
        <w:instrText xml:space="preserve"> PAGEREF _Toc385119940 \h </w:instrText>
      </w:r>
      <w:r>
        <w:rPr>
          <w:noProof/>
        </w:rPr>
      </w:r>
      <w:r>
        <w:rPr>
          <w:noProof/>
        </w:rPr>
        <w:fldChar w:fldCharType="separate"/>
      </w:r>
      <w:r>
        <w:rPr>
          <w:noProof/>
        </w:rPr>
        <w:t>7</w:t>
      </w:r>
      <w:r>
        <w:rPr>
          <w:noProof/>
        </w:rPr>
        <w:fldChar w:fldCharType="end"/>
      </w:r>
    </w:p>
    <w:p w:rsidR="007F59F1" w:rsidRDefault="007F59F1">
      <w:pPr>
        <w:pStyle w:val="TOC4"/>
        <w:tabs>
          <w:tab w:val="right" w:leader="dot" w:pos="10790"/>
        </w:tabs>
        <w:rPr>
          <w:rFonts w:eastAsiaTheme="minorEastAsia"/>
          <w:noProof/>
          <w:sz w:val="22"/>
          <w:szCs w:val="22"/>
          <w:lang w:eastAsia="en-CA"/>
        </w:rPr>
      </w:pPr>
      <w:r>
        <w:rPr>
          <w:noProof/>
        </w:rPr>
        <w:t>Karroll v Silver Star Mountain Resorts (1988), BCSC</w:t>
      </w:r>
      <w:r>
        <w:rPr>
          <w:noProof/>
        </w:rPr>
        <w:tab/>
      </w:r>
      <w:r>
        <w:rPr>
          <w:noProof/>
        </w:rPr>
        <w:fldChar w:fldCharType="begin"/>
      </w:r>
      <w:r>
        <w:rPr>
          <w:noProof/>
        </w:rPr>
        <w:instrText xml:space="preserve"> PAGEREF _Toc385119941 \h </w:instrText>
      </w:r>
      <w:r>
        <w:rPr>
          <w:noProof/>
        </w:rPr>
      </w:r>
      <w:r>
        <w:rPr>
          <w:noProof/>
        </w:rPr>
        <w:fldChar w:fldCharType="separate"/>
      </w:r>
      <w:r>
        <w:rPr>
          <w:noProof/>
        </w:rPr>
        <w:t>7</w:t>
      </w:r>
      <w:r>
        <w:rPr>
          <w:noProof/>
        </w:rPr>
        <w:fldChar w:fldCharType="end"/>
      </w:r>
    </w:p>
    <w:p w:rsidR="007F59F1" w:rsidRDefault="007F59F1">
      <w:pPr>
        <w:pStyle w:val="TOC2"/>
        <w:tabs>
          <w:tab w:val="right" w:leader="dot" w:pos="10790"/>
        </w:tabs>
        <w:rPr>
          <w:rFonts w:eastAsiaTheme="minorEastAsia"/>
          <w:smallCaps w:val="0"/>
          <w:noProof/>
          <w:sz w:val="22"/>
          <w:szCs w:val="22"/>
          <w:lang w:eastAsia="en-CA"/>
        </w:rPr>
      </w:pPr>
      <w:r>
        <w:rPr>
          <w:noProof/>
        </w:rPr>
        <w:t>3. Fundamental Breach &amp; Its Aftermath</w:t>
      </w:r>
      <w:r>
        <w:rPr>
          <w:noProof/>
        </w:rPr>
        <w:tab/>
      </w:r>
      <w:r>
        <w:rPr>
          <w:noProof/>
        </w:rPr>
        <w:fldChar w:fldCharType="begin"/>
      </w:r>
      <w:r>
        <w:rPr>
          <w:noProof/>
        </w:rPr>
        <w:instrText xml:space="preserve"> PAGEREF _Toc385119942 \h </w:instrText>
      </w:r>
      <w:r>
        <w:rPr>
          <w:noProof/>
        </w:rPr>
      </w:r>
      <w:r>
        <w:rPr>
          <w:noProof/>
        </w:rPr>
        <w:fldChar w:fldCharType="separate"/>
      </w:r>
      <w:r>
        <w:rPr>
          <w:noProof/>
        </w:rPr>
        <w:t>7</w:t>
      </w:r>
      <w:r>
        <w:rPr>
          <w:noProof/>
        </w:rPr>
        <w:fldChar w:fldCharType="end"/>
      </w:r>
    </w:p>
    <w:p w:rsidR="007F59F1" w:rsidRDefault="007F59F1">
      <w:pPr>
        <w:pStyle w:val="TOC4"/>
        <w:tabs>
          <w:tab w:val="right" w:leader="dot" w:pos="10790"/>
        </w:tabs>
        <w:rPr>
          <w:rFonts w:eastAsiaTheme="minorEastAsia"/>
          <w:noProof/>
          <w:sz w:val="22"/>
          <w:szCs w:val="22"/>
          <w:lang w:eastAsia="en-CA"/>
        </w:rPr>
      </w:pPr>
      <w:r>
        <w:rPr>
          <w:noProof/>
        </w:rPr>
        <w:t>Karsales v Wallis, 1956 CA</w:t>
      </w:r>
      <w:r>
        <w:rPr>
          <w:noProof/>
        </w:rPr>
        <w:tab/>
      </w:r>
      <w:r>
        <w:rPr>
          <w:noProof/>
        </w:rPr>
        <w:fldChar w:fldCharType="begin"/>
      </w:r>
      <w:r>
        <w:rPr>
          <w:noProof/>
        </w:rPr>
        <w:instrText xml:space="preserve"> PAGEREF _Toc385119943 \h </w:instrText>
      </w:r>
      <w:r>
        <w:rPr>
          <w:noProof/>
        </w:rPr>
      </w:r>
      <w:r>
        <w:rPr>
          <w:noProof/>
        </w:rPr>
        <w:fldChar w:fldCharType="separate"/>
      </w:r>
      <w:r>
        <w:rPr>
          <w:noProof/>
        </w:rPr>
        <w:t>7</w:t>
      </w:r>
      <w:r>
        <w:rPr>
          <w:noProof/>
        </w:rPr>
        <w:fldChar w:fldCharType="end"/>
      </w:r>
    </w:p>
    <w:p w:rsidR="007F59F1" w:rsidRDefault="007F59F1">
      <w:pPr>
        <w:pStyle w:val="TOC4"/>
        <w:tabs>
          <w:tab w:val="right" w:leader="dot" w:pos="10790"/>
        </w:tabs>
        <w:rPr>
          <w:rFonts w:eastAsiaTheme="minorEastAsia"/>
          <w:noProof/>
          <w:sz w:val="22"/>
          <w:szCs w:val="22"/>
          <w:lang w:eastAsia="en-CA"/>
        </w:rPr>
      </w:pPr>
      <w:r>
        <w:rPr>
          <w:noProof/>
        </w:rPr>
        <w:t>Photo Production v Securicor, 1980 HL</w:t>
      </w:r>
      <w:r>
        <w:rPr>
          <w:noProof/>
        </w:rPr>
        <w:tab/>
      </w:r>
      <w:r>
        <w:rPr>
          <w:noProof/>
        </w:rPr>
        <w:fldChar w:fldCharType="begin"/>
      </w:r>
      <w:r>
        <w:rPr>
          <w:noProof/>
        </w:rPr>
        <w:instrText xml:space="preserve"> PAGEREF _Toc385119944 \h </w:instrText>
      </w:r>
      <w:r>
        <w:rPr>
          <w:noProof/>
        </w:rPr>
      </w:r>
      <w:r>
        <w:rPr>
          <w:noProof/>
        </w:rPr>
        <w:fldChar w:fldCharType="separate"/>
      </w:r>
      <w:r>
        <w:rPr>
          <w:noProof/>
        </w:rPr>
        <w:t>8</w:t>
      </w:r>
      <w:r>
        <w:rPr>
          <w:noProof/>
        </w:rPr>
        <w:fldChar w:fldCharType="end"/>
      </w:r>
    </w:p>
    <w:p w:rsidR="007F59F1" w:rsidRDefault="007F59F1">
      <w:pPr>
        <w:pStyle w:val="TOC4"/>
        <w:tabs>
          <w:tab w:val="right" w:leader="dot" w:pos="10790"/>
        </w:tabs>
        <w:rPr>
          <w:rFonts w:eastAsiaTheme="minorEastAsia"/>
          <w:noProof/>
          <w:sz w:val="22"/>
          <w:szCs w:val="22"/>
          <w:lang w:eastAsia="en-CA"/>
        </w:rPr>
      </w:pPr>
      <w:r>
        <w:rPr>
          <w:noProof/>
        </w:rPr>
        <w:t>Tercon Contractors v British Columbia (Transportation and Highways), 2010 SCC</w:t>
      </w:r>
      <w:r>
        <w:rPr>
          <w:noProof/>
        </w:rPr>
        <w:tab/>
      </w:r>
      <w:r>
        <w:rPr>
          <w:noProof/>
        </w:rPr>
        <w:fldChar w:fldCharType="begin"/>
      </w:r>
      <w:r>
        <w:rPr>
          <w:noProof/>
        </w:rPr>
        <w:instrText xml:space="preserve"> PAGEREF _Toc385119945 \h </w:instrText>
      </w:r>
      <w:r>
        <w:rPr>
          <w:noProof/>
        </w:rPr>
      </w:r>
      <w:r>
        <w:rPr>
          <w:noProof/>
        </w:rPr>
        <w:fldChar w:fldCharType="separate"/>
      </w:r>
      <w:r>
        <w:rPr>
          <w:noProof/>
        </w:rPr>
        <w:t>8</w:t>
      </w:r>
      <w:r>
        <w:rPr>
          <w:noProof/>
        </w:rPr>
        <w:fldChar w:fldCharType="end"/>
      </w:r>
    </w:p>
    <w:p w:rsidR="007F59F1" w:rsidRDefault="007F59F1">
      <w:pPr>
        <w:pStyle w:val="TOC2"/>
        <w:tabs>
          <w:tab w:val="right" w:leader="dot" w:pos="10790"/>
        </w:tabs>
        <w:rPr>
          <w:rFonts w:eastAsiaTheme="minorEastAsia"/>
          <w:smallCaps w:val="0"/>
          <w:noProof/>
          <w:sz w:val="22"/>
          <w:szCs w:val="22"/>
          <w:lang w:eastAsia="en-CA"/>
        </w:rPr>
      </w:pPr>
      <w:r>
        <w:rPr>
          <w:noProof/>
        </w:rPr>
        <w:t>4. Legislative Treatment</w:t>
      </w:r>
      <w:r>
        <w:rPr>
          <w:noProof/>
        </w:rPr>
        <w:tab/>
      </w:r>
      <w:r>
        <w:rPr>
          <w:noProof/>
        </w:rPr>
        <w:fldChar w:fldCharType="begin"/>
      </w:r>
      <w:r>
        <w:rPr>
          <w:noProof/>
        </w:rPr>
        <w:instrText xml:space="preserve"> PAGEREF _Toc385119946 \h </w:instrText>
      </w:r>
      <w:r>
        <w:rPr>
          <w:noProof/>
        </w:rPr>
      </w:r>
      <w:r>
        <w:rPr>
          <w:noProof/>
        </w:rPr>
        <w:fldChar w:fldCharType="separate"/>
      </w:r>
      <w:r>
        <w:rPr>
          <w:noProof/>
        </w:rPr>
        <w:t>8</w:t>
      </w:r>
      <w:r>
        <w:rPr>
          <w:noProof/>
        </w:rPr>
        <w:fldChar w:fldCharType="end"/>
      </w:r>
    </w:p>
    <w:p w:rsidR="007F59F1" w:rsidRDefault="007F59F1">
      <w:pPr>
        <w:pStyle w:val="TOC1"/>
        <w:tabs>
          <w:tab w:val="right" w:leader="dot" w:pos="10790"/>
        </w:tabs>
        <w:rPr>
          <w:rFonts w:eastAsiaTheme="minorEastAsia"/>
          <w:b w:val="0"/>
          <w:bCs w:val="0"/>
          <w:caps w:val="0"/>
          <w:noProof/>
          <w:sz w:val="22"/>
          <w:szCs w:val="22"/>
          <w:lang w:eastAsia="en-CA"/>
        </w:rPr>
      </w:pPr>
      <w:r>
        <w:rPr>
          <w:noProof/>
        </w:rPr>
        <w:t>A. Misrepresentation and Rescission</w:t>
      </w:r>
      <w:r>
        <w:rPr>
          <w:noProof/>
        </w:rPr>
        <w:tab/>
      </w:r>
      <w:r>
        <w:rPr>
          <w:noProof/>
        </w:rPr>
        <w:fldChar w:fldCharType="begin"/>
      </w:r>
      <w:r>
        <w:rPr>
          <w:noProof/>
        </w:rPr>
        <w:instrText xml:space="preserve"> PAGEREF _Toc385119947 \h </w:instrText>
      </w:r>
      <w:r>
        <w:rPr>
          <w:noProof/>
        </w:rPr>
      </w:r>
      <w:r>
        <w:rPr>
          <w:noProof/>
        </w:rPr>
        <w:fldChar w:fldCharType="separate"/>
      </w:r>
      <w:r>
        <w:rPr>
          <w:noProof/>
        </w:rPr>
        <w:t>8</w:t>
      </w:r>
      <w:r>
        <w:rPr>
          <w:noProof/>
        </w:rPr>
        <w:fldChar w:fldCharType="end"/>
      </w:r>
    </w:p>
    <w:p w:rsidR="007F59F1" w:rsidRDefault="007F59F1">
      <w:pPr>
        <w:pStyle w:val="TOC4"/>
        <w:tabs>
          <w:tab w:val="right" w:leader="dot" w:pos="10790"/>
        </w:tabs>
        <w:rPr>
          <w:rFonts w:eastAsiaTheme="minorEastAsia"/>
          <w:noProof/>
          <w:sz w:val="22"/>
          <w:szCs w:val="22"/>
          <w:lang w:eastAsia="en-CA"/>
        </w:rPr>
      </w:pPr>
      <w:r>
        <w:rPr>
          <w:noProof/>
        </w:rPr>
        <w:t>Redgrave v Hurd, 1881 CA UK</w:t>
      </w:r>
      <w:r>
        <w:rPr>
          <w:noProof/>
        </w:rPr>
        <w:tab/>
      </w:r>
      <w:r>
        <w:rPr>
          <w:noProof/>
        </w:rPr>
        <w:fldChar w:fldCharType="begin"/>
      </w:r>
      <w:r>
        <w:rPr>
          <w:noProof/>
        </w:rPr>
        <w:instrText xml:space="preserve"> PAGEREF _Toc385119948 \h </w:instrText>
      </w:r>
      <w:r>
        <w:rPr>
          <w:noProof/>
        </w:rPr>
      </w:r>
      <w:r>
        <w:rPr>
          <w:noProof/>
        </w:rPr>
        <w:fldChar w:fldCharType="separate"/>
      </w:r>
      <w:r>
        <w:rPr>
          <w:noProof/>
        </w:rPr>
        <w:t>9</w:t>
      </w:r>
      <w:r>
        <w:rPr>
          <w:noProof/>
        </w:rPr>
        <w:fldChar w:fldCharType="end"/>
      </w:r>
    </w:p>
    <w:p w:rsidR="007F59F1" w:rsidRDefault="007F59F1">
      <w:pPr>
        <w:pStyle w:val="TOC4"/>
        <w:tabs>
          <w:tab w:val="right" w:leader="dot" w:pos="10790"/>
        </w:tabs>
        <w:rPr>
          <w:rFonts w:eastAsiaTheme="minorEastAsia"/>
          <w:noProof/>
          <w:sz w:val="22"/>
          <w:szCs w:val="22"/>
          <w:lang w:eastAsia="en-CA"/>
        </w:rPr>
      </w:pPr>
      <w:r>
        <w:rPr>
          <w:noProof/>
        </w:rPr>
        <w:t>Smith v Land and House Property Corp, 1884 CA UK</w:t>
      </w:r>
      <w:r>
        <w:rPr>
          <w:noProof/>
        </w:rPr>
        <w:tab/>
      </w:r>
      <w:r>
        <w:rPr>
          <w:noProof/>
        </w:rPr>
        <w:fldChar w:fldCharType="begin"/>
      </w:r>
      <w:r>
        <w:rPr>
          <w:noProof/>
        </w:rPr>
        <w:instrText xml:space="preserve"> PAGEREF _Toc385119949 \h </w:instrText>
      </w:r>
      <w:r>
        <w:rPr>
          <w:noProof/>
        </w:rPr>
      </w:r>
      <w:r>
        <w:rPr>
          <w:noProof/>
        </w:rPr>
        <w:fldChar w:fldCharType="separate"/>
      </w:r>
      <w:r>
        <w:rPr>
          <w:noProof/>
        </w:rPr>
        <w:t>9</w:t>
      </w:r>
      <w:r>
        <w:rPr>
          <w:noProof/>
        </w:rPr>
        <w:fldChar w:fldCharType="end"/>
      </w:r>
    </w:p>
    <w:p w:rsidR="007F59F1" w:rsidRDefault="007F59F1">
      <w:pPr>
        <w:pStyle w:val="TOC4"/>
        <w:tabs>
          <w:tab w:val="right" w:leader="dot" w:pos="10790"/>
        </w:tabs>
        <w:rPr>
          <w:rFonts w:eastAsiaTheme="minorEastAsia"/>
          <w:noProof/>
          <w:sz w:val="22"/>
          <w:szCs w:val="22"/>
          <w:lang w:eastAsia="en-CA"/>
        </w:rPr>
      </w:pPr>
      <w:r>
        <w:rPr>
          <w:noProof/>
        </w:rPr>
        <w:t>Kupchak v Dayson Holdings, 1965 BCCA</w:t>
      </w:r>
      <w:r>
        <w:rPr>
          <w:noProof/>
        </w:rPr>
        <w:tab/>
      </w:r>
      <w:r>
        <w:rPr>
          <w:noProof/>
        </w:rPr>
        <w:fldChar w:fldCharType="begin"/>
      </w:r>
      <w:r>
        <w:rPr>
          <w:noProof/>
        </w:rPr>
        <w:instrText xml:space="preserve"> PAGEREF _Toc385119950 \h </w:instrText>
      </w:r>
      <w:r>
        <w:rPr>
          <w:noProof/>
        </w:rPr>
      </w:r>
      <w:r>
        <w:rPr>
          <w:noProof/>
        </w:rPr>
        <w:fldChar w:fldCharType="separate"/>
      </w:r>
      <w:r>
        <w:rPr>
          <w:noProof/>
        </w:rPr>
        <w:t>9</w:t>
      </w:r>
      <w:r>
        <w:rPr>
          <w:noProof/>
        </w:rPr>
        <w:fldChar w:fldCharType="end"/>
      </w:r>
    </w:p>
    <w:p w:rsidR="007F59F1" w:rsidRDefault="007F59F1">
      <w:pPr>
        <w:pStyle w:val="TOC1"/>
        <w:tabs>
          <w:tab w:val="right" w:leader="dot" w:pos="10790"/>
        </w:tabs>
        <w:rPr>
          <w:rFonts w:eastAsiaTheme="minorEastAsia"/>
          <w:b w:val="0"/>
          <w:bCs w:val="0"/>
          <w:caps w:val="0"/>
          <w:noProof/>
          <w:sz w:val="22"/>
          <w:szCs w:val="22"/>
          <w:lang w:eastAsia="en-CA"/>
        </w:rPr>
      </w:pPr>
      <w:r>
        <w:rPr>
          <w:noProof/>
        </w:rPr>
        <w:t>B. Mistake</w:t>
      </w:r>
      <w:r>
        <w:rPr>
          <w:noProof/>
        </w:rPr>
        <w:tab/>
      </w:r>
      <w:r>
        <w:rPr>
          <w:noProof/>
        </w:rPr>
        <w:fldChar w:fldCharType="begin"/>
      </w:r>
      <w:r>
        <w:rPr>
          <w:noProof/>
        </w:rPr>
        <w:instrText xml:space="preserve"> PAGEREF _Toc385119951 \h </w:instrText>
      </w:r>
      <w:r>
        <w:rPr>
          <w:noProof/>
        </w:rPr>
      </w:r>
      <w:r>
        <w:rPr>
          <w:noProof/>
        </w:rPr>
        <w:fldChar w:fldCharType="separate"/>
      </w:r>
      <w:r>
        <w:rPr>
          <w:noProof/>
        </w:rPr>
        <w:t>9</w:t>
      </w:r>
      <w:r>
        <w:rPr>
          <w:noProof/>
        </w:rPr>
        <w:fldChar w:fldCharType="end"/>
      </w:r>
    </w:p>
    <w:p w:rsidR="007F59F1" w:rsidRDefault="007F59F1">
      <w:pPr>
        <w:pStyle w:val="TOC2"/>
        <w:tabs>
          <w:tab w:val="right" w:leader="dot" w:pos="10790"/>
        </w:tabs>
        <w:rPr>
          <w:rFonts w:eastAsiaTheme="minorEastAsia"/>
          <w:smallCaps w:val="0"/>
          <w:noProof/>
          <w:sz w:val="22"/>
          <w:szCs w:val="22"/>
          <w:lang w:eastAsia="en-CA"/>
        </w:rPr>
      </w:pPr>
      <w:r>
        <w:rPr>
          <w:noProof/>
        </w:rPr>
        <w:t>1. Introduction</w:t>
      </w:r>
      <w:r>
        <w:rPr>
          <w:noProof/>
        </w:rPr>
        <w:tab/>
      </w:r>
      <w:r>
        <w:rPr>
          <w:noProof/>
        </w:rPr>
        <w:fldChar w:fldCharType="begin"/>
      </w:r>
      <w:r>
        <w:rPr>
          <w:noProof/>
        </w:rPr>
        <w:instrText xml:space="preserve"> PAGEREF _Toc385119952 \h </w:instrText>
      </w:r>
      <w:r>
        <w:rPr>
          <w:noProof/>
        </w:rPr>
      </w:r>
      <w:r>
        <w:rPr>
          <w:noProof/>
        </w:rPr>
        <w:fldChar w:fldCharType="separate"/>
      </w:r>
      <w:r>
        <w:rPr>
          <w:noProof/>
        </w:rPr>
        <w:t>9</w:t>
      </w:r>
      <w:r>
        <w:rPr>
          <w:noProof/>
        </w:rPr>
        <w:fldChar w:fldCharType="end"/>
      </w:r>
    </w:p>
    <w:p w:rsidR="007F59F1" w:rsidRDefault="007F59F1">
      <w:pPr>
        <w:pStyle w:val="TOC4"/>
        <w:tabs>
          <w:tab w:val="right" w:leader="dot" w:pos="10790"/>
        </w:tabs>
        <w:rPr>
          <w:rFonts w:eastAsiaTheme="minorEastAsia"/>
          <w:noProof/>
          <w:sz w:val="22"/>
          <w:szCs w:val="22"/>
          <w:lang w:eastAsia="en-CA"/>
        </w:rPr>
      </w:pPr>
      <w:r>
        <w:rPr>
          <w:noProof/>
        </w:rPr>
        <w:t>Smith v Hughes (1871) QB</w:t>
      </w:r>
      <w:r>
        <w:rPr>
          <w:noProof/>
        </w:rPr>
        <w:tab/>
      </w:r>
      <w:r>
        <w:rPr>
          <w:noProof/>
        </w:rPr>
        <w:fldChar w:fldCharType="begin"/>
      </w:r>
      <w:r>
        <w:rPr>
          <w:noProof/>
        </w:rPr>
        <w:instrText xml:space="preserve"> PAGEREF _Toc385119953 \h </w:instrText>
      </w:r>
      <w:r>
        <w:rPr>
          <w:noProof/>
        </w:rPr>
      </w:r>
      <w:r>
        <w:rPr>
          <w:noProof/>
        </w:rPr>
        <w:fldChar w:fldCharType="separate"/>
      </w:r>
      <w:r>
        <w:rPr>
          <w:noProof/>
        </w:rPr>
        <w:t>10</w:t>
      </w:r>
      <w:r>
        <w:rPr>
          <w:noProof/>
        </w:rPr>
        <w:fldChar w:fldCharType="end"/>
      </w:r>
    </w:p>
    <w:p w:rsidR="007F59F1" w:rsidRDefault="007F59F1">
      <w:pPr>
        <w:pStyle w:val="TOC2"/>
        <w:tabs>
          <w:tab w:val="right" w:leader="dot" w:pos="10790"/>
        </w:tabs>
        <w:rPr>
          <w:rFonts w:eastAsiaTheme="minorEastAsia"/>
          <w:smallCaps w:val="0"/>
          <w:noProof/>
          <w:sz w:val="22"/>
          <w:szCs w:val="22"/>
          <w:lang w:eastAsia="en-CA"/>
        </w:rPr>
      </w:pPr>
      <w:r>
        <w:rPr>
          <w:noProof/>
        </w:rPr>
        <w:t>2. Mistaken Assumption</w:t>
      </w:r>
      <w:r>
        <w:rPr>
          <w:noProof/>
        </w:rPr>
        <w:tab/>
      </w:r>
      <w:r>
        <w:rPr>
          <w:noProof/>
        </w:rPr>
        <w:fldChar w:fldCharType="begin"/>
      </w:r>
      <w:r>
        <w:rPr>
          <w:noProof/>
        </w:rPr>
        <w:instrText xml:space="preserve"> PAGEREF _Toc385119954 \h </w:instrText>
      </w:r>
      <w:r>
        <w:rPr>
          <w:noProof/>
        </w:rPr>
      </w:r>
      <w:r>
        <w:rPr>
          <w:noProof/>
        </w:rPr>
        <w:fldChar w:fldCharType="separate"/>
      </w:r>
      <w:r>
        <w:rPr>
          <w:noProof/>
        </w:rPr>
        <w:t>10</w:t>
      </w:r>
      <w:r>
        <w:rPr>
          <w:noProof/>
        </w:rPr>
        <w:fldChar w:fldCharType="end"/>
      </w:r>
    </w:p>
    <w:p w:rsidR="007F59F1" w:rsidRDefault="007F59F1">
      <w:pPr>
        <w:pStyle w:val="TOC4"/>
        <w:tabs>
          <w:tab w:val="right" w:leader="dot" w:pos="10790"/>
        </w:tabs>
        <w:rPr>
          <w:rFonts w:eastAsiaTheme="minorEastAsia"/>
          <w:noProof/>
          <w:sz w:val="22"/>
          <w:szCs w:val="22"/>
          <w:lang w:eastAsia="en-CA"/>
        </w:rPr>
      </w:pPr>
      <w:r>
        <w:rPr>
          <w:noProof/>
        </w:rPr>
        <w:t>Bell v Lever Bros, [1932] HL</w:t>
      </w:r>
      <w:r>
        <w:rPr>
          <w:noProof/>
        </w:rPr>
        <w:tab/>
      </w:r>
      <w:r>
        <w:rPr>
          <w:noProof/>
        </w:rPr>
        <w:fldChar w:fldCharType="begin"/>
      </w:r>
      <w:r>
        <w:rPr>
          <w:noProof/>
        </w:rPr>
        <w:instrText xml:space="preserve"> PAGEREF _Toc385119955 \h </w:instrText>
      </w:r>
      <w:r>
        <w:rPr>
          <w:noProof/>
        </w:rPr>
      </w:r>
      <w:r>
        <w:rPr>
          <w:noProof/>
        </w:rPr>
        <w:fldChar w:fldCharType="separate"/>
      </w:r>
      <w:r>
        <w:rPr>
          <w:noProof/>
        </w:rPr>
        <w:t>10</w:t>
      </w:r>
      <w:r>
        <w:rPr>
          <w:noProof/>
        </w:rPr>
        <w:fldChar w:fldCharType="end"/>
      </w:r>
    </w:p>
    <w:p w:rsidR="007F59F1" w:rsidRDefault="007F59F1">
      <w:pPr>
        <w:pStyle w:val="TOC4"/>
        <w:tabs>
          <w:tab w:val="right" w:leader="dot" w:pos="10790"/>
        </w:tabs>
        <w:rPr>
          <w:rFonts w:eastAsiaTheme="minorEastAsia"/>
          <w:noProof/>
          <w:sz w:val="22"/>
          <w:szCs w:val="22"/>
          <w:lang w:eastAsia="en-CA"/>
        </w:rPr>
      </w:pPr>
      <w:r>
        <w:rPr>
          <w:noProof/>
        </w:rPr>
        <w:t>Solle v Butcher, [1949] CA</w:t>
      </w:r>
      <w:r>
        <w:rPr>
          <w:noProof/>
        </w:rPr>
        <w:tab/>
      </w:r>
      <w:r>
        <w:rPr>
          <w:noProof/>
        </w:rPr>
        <w:fldChar w:fldCharType="begin"/>
      </w:r>
      <w:r>
        <w:rPr>
          <w:noProof/>
        </w:rPr>
        <w:instrText xml:space="preserve"> PAGEREF _Toc385119956 \h </w:instrText>
      </w:r>
      <w:r>
        <w:rPr>
          <w:noProof/>
        </w:rPr>
      </w:r>
      <w:r>
        <w:rPr>
          <w:noProof/>
        </w:rPr>
        <w:fldChar w:fldCharType="separate"/>
      </w:r>
      <w:r>
        <w:rPr>
          <w:noProof/>
        </w:rPr>
        <w:t>10</w:t>
      </w:r>
      <w:r>
        <w:rPr>
          <w:noProof/>
        </w:rPr>
        <w:fldChar w:fldCharType="end"/>
      </w:r>
    </w:p>
    <w:p w:rsidR="007F59F1" w:rsidRDefault="007F59F1">
      <w:pPr>
        <w:pStyle w:val="TOC4"/>
        <w:tabs>
          <w:tab w:val="right" w:leader="dot" w:pos="10790"/>
        </w:tabs>
        <w:rPr>
          <w:rFonts w:eastAsiaTheme="minorEastAsia"/>
          <w:noProof/>
          <w:sz w:val="22"/>
          <w:szCs w:val="22"/>
          <w:lang w:eastAsia="en-CA"/>
        </w:rPr>
      </w:pPr>
      <w:r>
        <w:rPr>
          <w:noProof/>
        </w:rPr>
        <w:t>McRae v Commonwealth Disposals Commission, [1951] HC</w:t>
      </w:r>
      <w:r>
        <w:rPr>
          <w:noProof/>
        </w:rPr>
        <w:tab/>
      </w:r>
      <w:r>
        <w:rPr>
          <w:noProof/>
        </w:rPr>
        <w:fldChar w:fldCharType="begin"/>
      </w:r>
      <w:r>
        <w:rPr>
          <w:noProof/>
        </w:rPr>
        <w:instrText xml:space="preserve"> PAGEREF _Toc385119957 \h </w:instrText>
      </w:r>
      <w:r>
        <w:rPr>
          <w:noProof/>
        </w:rPr>
      </w:r>
      <w:r>
        <w:rPr>
          <w:noProof/>
        </w:rPr>
        <w:fldChar w:fldCharType="separate"/>
      </w:r>
      <w:r>
        <w:rPr>
          <w:noProof/>
        </w:rPr>
        <w:t>11</w:t>
      </w:r>
      <w:r>
        <w:rPr>
          <w:noProof/>
        </w:rPr>
        <w:fldChar w:fldCharType="end"/>
      </w:r>
    </w:p>
    <w:p w:rsidR="007F59F1" w:rsidRDefault="007F59F1">
      <w:pPr>
        <w:pStyle w:val="TOC4"/>
        <w:tabs>
          <w:tab w:val="right" w:leader="dot" w:pos="10790"/>
        </w:tabs>
        <w:rPr>
          <w:rFonts w:eastAsiaTheme="minorEastAsia"/>
          <w:noProof/>
          <w:sz w:val="22"/>
          <w:szCs w:val="22"/>
          <w:lang w:eastAsia="en-CA"/>
        </w:rPr>
      </w:pPr>
      <w:r>
        <w:rPr>
          <w:noProof/>
        </w:rPr>
        <w:t>Great Peace Shipping v Tsavliris Salvage [2002] CA</w:t>
      </w:r>
      <w:r>
        <w:rPr>
          <w:noProof/>
        </w:rPr>
        <w:tab/>
      </w:r>
      <w:r>
        <w:rPr>
          <w:noProof/>
        </w:rPr>
        <w:fldChar w:fldCharType="begin"/>
      </w:r>
      <w:r>
        <w:rPr>
          <w:noProof/>
        </w:rPr>
        <w:instrText xml:space="preserve"> PAGEREF _Toc385119958 \h </w:instrText>
      </w:r>
      <w:r>
        <w:rPr>
          <w:noProof/>
        </w:rPr>
      </w:r>
      <w:r>
        <w:rPr>
          <w:noProof/>
        </w:rPr>
        <w:fldChar w:fldCharType="separate"/>
      </w:r>
      <w:r>
        <w:rPr>
          <w:noProof/>
        </w:rPr>
        <w:t>11</w:t>
      </w:r>
      <w:r>
        <w:rPr>
          <w:noProof/>
        </w:rPr>
        <w:fldChar w:fldCharType="end"/>
      </w:r>
    </w:p>
    <w:p w:rsidR="007F59F1" w:rsidRDefault="007F59F1">
      <w:pPr>
        <w:pStyle w:val="TOC4"/>
        <w:tabs>
          <w:tab w:val="right" w:leader="dot" w:pos="10790"/>
        </w:tabs>
        <w:rPr>
          <w:rFonts w:eastAsiaTheme="minorEastAsia"/>
          <w:noProof/>
          <w:sz w:val="22"/>
          <w:szCs w:val="22"/>
          <w:lang w:eastAsia="en-CA"/>
        </w:rPr>
      </w:pPr>
      <w:r>
        <w:rPr>
          <w:noProof/>
        </w:rPr>
        <w:t>Miller Paving v B Gottardo Construction, [2007] ONCA</w:t>
      </w:r>
      <w:r>
        <w:rPr>
          <w:noProof/>
        </w:rPr>
        <w:tab/>
      </w:r>
      <w:r>
        <w:rPr>
          <w:noProof/>
        </w:rPr>
        <w:fldChar w:fldCharType="begin"/>
      </w:r>
      <w:r>
        <w:rPr>
          <w:noProof/>
        </w:rPr>
        <w:instrText xml:space="preserve"> PAGEREF _Toc385119959 \h </w:instrText>
      </w:r>
      <w:r>
        <w:rPr>
          <w:noProof/>
        </w:rPr>
      </w:r>
      <w:r>
        <w:rPr>
          <w:noProof/>
        </w:rPr>
        <w:fldChar w:fldCharType="separate"/>
      </w:r>
      <w:r>
        <w:rPr>
          <w:noProof/>
        </w:rPr>
        <w:t>11</w:t>
      </w:r>
      <w:r>
        <w:rPr>
          <w:noProof/>
        </w:rPr>
        <w:fldChar w:fldCharType="end"/>
      </w:r>
    </w:p>
    <w:p w:rsidR="007F59F1" w:rsidRDefault="007F59F1">
      <w:pPr>
        <w:pStyle w:val="TOC2"/>
        <w:tabs>
          <w:tab w:val="right" w:leader="dot" w:pos="10790"/>
        </w:tabs>
        <w:rPr>
          <w:rFonts w:eastAsiaTheme="minorEastAsia"/>
          <w:smallCaps w:val="0"/>
          <w:noProof/>
          <w:sz w:val="22"/>
          <w:szCs w:val="22"/>
          <w:lang w:eastAsia="en-CA"/>
        </w:rPr>
      </w:pPr>
      <w:r>
        <w:rPr>
          <w:noProof/>
        </w:rPr>
        <w:t>3. Mistake as to Terms</w:t>
      </w:r>
      <w:r>
        <w:rPr>
          <w:noProof/>
        </w:rPr>
        <w:tab/>
      </w:r>
      <w:r>
        <w:rPr>
          <w:noProof/>
        </w:rPr>
        <w:fldChar w:fldCharType="begin"/>
      </w:r>
      <w:r>
        <w:rPr>
          <w:noProof/>
        </w:rPr>
        <w:instrText xml:space="preserve"> PAGEREF _Toc385119960 \h </w:instrText>
      </w:r>
      <w:r>
        <w:rPr>
          <w:noProof/>
        </w:rPr>
      </w:r>
      <w:r>
        <w:rPr>
          <w:noProof/>
        </w:rPr>
        <w:fldChar w:fldCharType="separate"/>
      </w:r>
      <w:r>
        <w:rPr>
          <w:noProof/>
        </w:rPr>
        <w:t>11</w:t>
      </w:r>
      <w:r>
        <w:rPr>
          <w:noProof/>
        </w:rPr>
        <w:fldChar w:fldCharType="end"/>
      </w:r>
    </w:p>
    <w:p w:rsidR="007F59F1" w:rsidRDefault="007F59F1">
      <w:pPr>
        <w:pStyle w:val="TOC2"/>
        <w:tabs>
          <w:tab w:val="right" w:leader="dot" w:pos="10790"/>
        </w:tabs>
        <w:rPr>
          <w:rFonts w:eastAsiaTheme="minorEastAsia"/>
          <w:smallCaps w:val="0"/>
          <w:noProof/>
          <w:sz w:val="22"/>
          <w:szCs w:val="22"/>
          <w:lang w:eastAsia="en-CA"/>
        </w:rPr>
      </w:pPr>
      <w:r>
        <w:rPr>
          <w:noProof/>
        </w:rPr>
        <w:t>4. Mistake and Third-Party Interests</w:t>
      </w:r>
      <w:r>
        <w:rPr>
          <w:noProof/>
        </w:rPr>
        <w:tab/>
      </w:r>
      <w:r>
        <w:rPr>
          <w:noProof/>
        </w:rPr>
        <w:fldChar w:fldCharType="begin"/>
      </w:r>
      <w:r>
        <w:rPr>
          <w:noProof/>
        </w:rPr>
        <w:instrText xml:space="preserve"> PAGEREF _Toc385119961 \h </w:instrText>
      </w:r>
      <w:r>
        <w:rPr>
          <w:noProof/>
        </w:rPr>
      </w:r>
      <w:r>
        <w:rPr>
          <w:noProof/>
        </w:rPr>
        <w:fldChar w:fldCharType="separate"/>
      </w:r>
      <w:r>
        <w:rPr>
          <w:noProof/>
        </w:rPr>
        <w:t>12</w:t>
      </w:r>
      <w:r>
        <w:rPr>
          <w:noProof/>
        </w:rPr>
        <w:fldChar w:fldCharType="end"/>
      </w:r>
    </w:p>
    <w:p w:rsidR="007F59F1" w:rsidRDefault="007F59F1">
      <w:pPr>
        <w:pStyle w:val="TOC3"/>
        <w:tabs>
          <w:tab w:val="right" w:leader="dot" w:pos="10790"/>
        </w:tabs>
        <w:rPr>
          <w:rFonts w:eastAsiaTheme="minorEastAsia"/>
          <w:i w:val="0"/>
          <w:iCs w:val="0"/>
          <w:noProof/>
          <w:sz w:val="22"/>
          <w:szCs w:val="22"/>
          <w:lang w:eastAsia="en-CA"/>
        </w:rPr>
      </w:pPr>
      <w:r>
        <w:rPr>
          <w:noProof/>
        </w:rPr>
        <w:t>Mistaken Identity</w:t>
      </w:r>
      <w:r>
        <w:rPr>
          <w:noProof/>
        </w:rPr>
        <w:tab/>
      </w:r>
      <w:r>
        <w:rPr>
          <w:noProof/>
        </w:rPr>
        <w:fldChar w:fldCharType="begin"/>
      </w:r>
      <w:r>
        <w:rPr>
          <w:noProof/>
        </w:rPr>
        <w:instrText xml:space="preserve"> PAGEREF _Toc385119962 \h </w:instrText>
      </w:r>
      <w:r>
        <w:rPr>
          <w:noProof/>
        </w:rPr>
      </w:r>
      <w:r>
        <w:rPr>
          <w:noProof/>
        </w:rPr>
        <w:fldChar w:fldCharType="separate"/>
      </w:r>
      <w:r>
        <w:rPr>
          <w:noProof/>
        </w:rPr>
        <w:t>12</w:t>
      </w:r>
      <w:r>
        <w:rPr>
          <w:noProof/>
        </w:rPr>
        <w:fldChar w:fldCharType="end"/>
      </w:r>
    </w:p>
    <w:p w:rsidR="007F59F1" w:rsidRDefault="007F59F1">
      <w:pPr>
        <w:pStyle w:val="TOC4"/>
        <w:tabs>
          <w:tab w:val="right" w:leader="dot" w:pos="10790"/>
        </w:tabs>
        <w:rPr>
          <w:rFonts w:eastAsiaTheme="minorEastAsia"/>
          <w:noProof/>
          <w:sz w:val="22"/>
          <w:szCs w:val="22"/>
          <w:lang w:eastAsia="en-CA"/>
        </w:rPr>
      </w:pPr>
      <w:r>
        <w:rPr>
          <w:noProof/>
        </w:rPr>
        <w:t>Shogun Finance v Hudson, [2003] HL</w:t>
      </w:r>
      <w:r>
        <w:rPr>
          <w:noProof/>
        </w:rPr>
        <w:tab/>
      </w:r>
      <w:r>
        <w:rPr>
          <w:noProof/>
        </w:rPr>
        <w:fldChar w:fldCharType="begin"/>
      </w:r>
      <w:r>
        <w:rPr>
          <w:noProof/>
        </w:rPr>
        <w:instrText xml:space="preserve"> PAGEREF _Toc385119963 \h </w:instrText>
      </w:r>
      <w:r>
        <w:rPr>
          <w:noProof/>
        </w:rPr>
      </w:r>
      <w:r>
        <w:rPr>
          <w:noProof/>
        </w:rPr>
        <w:fldChar w:fldCharType="separate"/>
      </w:r>
      <w:r>
        <w:rPr>
          <w:noProof/>
        </w:rPr>
        <w:t>12</w:t>
      </w:r>
      <w:r>
        <w:rPr>
          <w:noProof/>
        </w:rPr>
        <w:fldChar w:fldCharType="end"/>
      </w:r>
    </w:p>
    <w:p w:rsidR="007F59F1" w:rsidRDefault="007F59F1">
      <w:pPr>
        <w:pStyle w:val="TOC3"/>
        <w:tabs>
          <w:tab w:val="right" w:leader="dot" w:pos="10790"/>
        </w:tabs>
        <w:rPr>
          <w:rFonts w:eastAsiaTheme="minorEastAsia"/>
          <w:i w:val="0"/>
          <w:iCs w:val="0"/>
          <w:noProof/>
          <w:sz w:val="22"/>
          <w:szCs w:val="22"/>
          <w:lang w:eastAsia="en-CA"/>
        </w:rPr>
      </w:pPr>
      <w:r>
        <w:rPr>
          <w:noProof/>
        </w:rPr>
        <w:t>Non Est Factum</w:t>
      </w:r>
      <w:r>
        <w:rPr>
          <w:noProof/>
        </w:rPr>
        <w:tab/>
      </w:r>
      <w:r>
        <w:rPr>
          <w:noProof/>
        </w:rPr>
        <w:fldChar w:fldCharType="begin"/>
      </w:r>
      <w:r>
        <w:rPr>
          <w:noProof/>
        </w:rPr>
        <w:instrText xml:space="preserve"> PAGEREF _Toc385119964 \h </w:instrText>
      </w:r>
      <w:r>
        <w:rPr>
          <w:noProof/>
        </w:rPr>
      </w:r>
      <w:r>
        <w:rPr>
          <w:noProof/>
        </w:rPr>
        <w:fldChar w:fldCharType="separate"/>
      </w:r>
      <w:r>
        <w:rPr>
          <w:noProof/>
        </w:rPr>
        <w:t>12</w:t>
      </w:r>
      <w:r>
        <w:rPr>
          <w:noProof/>
        </w:rPr>
        <w:fldChar w:fldCharType="end"/>
      </w:r>
    </w:p>
    <w:p w:rsidR="007F59F1" w:rsidRDefault="007F59F1">
      <w:pPr>
        <w:pStyle w:val="TOC4"/>
        <w:tabs>
          <w:tab w:val="right" w:leader="dot" w:pos="10790"/>
        </w:tabs>
        <w:rPr>
          <w:rFonts w:eastAsiaTheme="minorEastAsia"/>
          <w:noProof/>
          <w:sz w:val="22"/>
          <w:szCs w:val="22"/>
          <w:lang w:eastAsia="en-CA"/>
        </w:rPr>
      </w:pPr>
      <w:r>
        <w:rPr>
          <w:noProof/>
        </w:rPr>
        <w:t>Gallie v Lee (sub nom Saunders v Anglia Bldg. Socy.), [1971] HL</w:t>
      </w:r>
      <w:r>
        <w:rPr>
          <w:noProof/>
        </w:rPr>
        <w:tab/>
      </w:r>
      <w:r>
        <w:rPr>
          <w:noProof/>
        </w:rPr>
        <w:fldChar w:fldCharType="begin"/>
      </w:r>
      <w:r>
        <w:rPr>
          <w:noProof/>
        </w:rPr>
        <w:instrText xml:space="preserve"> PAGEREF _Toc385119965 \h </w:instrText>
      </w:r>
      <w:r>
        <w:rPr>
          <w:noProof/>
        </w:rPr>
      </w:r>
      <w:r>
        <w:rPr>
          <w:noProof/>
        </w:rPr>
        <w:fldChar w:fldCharType="separate"/>
      </w:r>
      <w:r>
        <w:rPr>
          <w:noProof/>
        </w:rPr>
        <w:t>12</w:t>
      </w:r>
      <w:r>
        <w:rPr>
          <w:noProof/>
        </w:rPr>
        <w:fldChar w:fldCharType="end"/>
      </w:r>
    </w:p>
    <w:p w:rsidR="007F59F1" w:rsidRDefault="007F59F1">
      <w:pPr>
        <w:pStyle w:val="TOC4"/>
        <w:tabs>
          <w:tab w:val="right" w:leader="dot" w:pos="10790"/>
        </w:tabs>
        <w:rPr>
          <w:rFonts w:eastAsiaTheme="minorEastAsia"/>
          <w:noProof/>
          <w:sz w:val="22"/>
          <w:szCs w:val="22"/>
          <w:lang w:eastAsia="en-CA"/>
        </w:rPr>
      </w:pPr>
      <w:r>
        <w:rPr>
          <w:noProof/>
        </w:rPr>
        <w:t>Marvco Color v Harris, [1982] SCC</w:t>
      </w:r>
      <w:r>
        <w:rPr>
          <w:noProof/>
        </w:rPr>
        <w:tab/>
      </w:r>
      <w:r>
        <w:rPr>
          <w:noProof/>
        </w:rPr>
        <w:fldChar w:fldCharType="begin"/>
      </w:r>
      <w:r>
        <w:rPr>
          <w:noProof/>
        </w:rPr>
        <w:instrText xml:space="preserve"> PAGEREF _Toc385119966 \h </w:instrText>
      </w:r>
      <w:r>
        <w:rPr>
          <w:noProof/>
        </w:rPr>
      </w:r>
      <w:r>
        <w:rPr>
          <w:noProof/>
        </w:rPr>
        <w:fldChar w:fldCharType="separate"/>
      </w:r>
      <w:r>
        <w:rPr>
          <w:noProof/>
        </w:rPr>
        <w:t>12</w:t>
      </w:r>
      <w:r>
        <w:rPr>
          <w:noProof/>
        </w:rPr>
        <w:fldChar w:fldCharType="end"/>
      </w:r>
    </w:p>
    <w:p w:rsidR="007F59F1" w:rsidRDefault="007F59F1">
      <w:pPr>
        <w:pStyle w:val="TOC2"/>
        <w:tabs>
          <w:tab w:val="right" w:leader="dot" w:pos="10790"/>
        </w:tabs>
        <w:rPr>
          <w:rFonts w:eastAsiaTheme="minorEastAsia"/>
          <w:smallCaps w:val="0"/>
          <w:noProof/>
          <w:sz w:val="22"/>
          <w:szCs w:val="22"/>
          <w:lang w:eastAsia="en-CA"/>
        </w:rPr>
      </w:pPr>
      <w:r>
        <w:rPr>
          <w:noProof/>
        </w:rPr>
        <w:t>5. Rectification (Mistake in Evidence)</w:t>
      </w:r>
      <w:r>
        <w:rPr>
          <w:noProof/>
        </w:rPr>
        <w:tab/>
      </w:r>
      <w:r>
        <w:rPr>
          <w:noProof/>
        </w:rPr>
        <w:fldChar w:fldCharType="begin"/>
      </w:r>
      <w:r>
        <w:rPr>
          <w:noProof/>
        </w:rPr>
        <w:instrText xml:space="preserve"> PAGEREF _Toc385119967 \h </w:instrText>
      </w:r>
      <w:r>
        <w:rPr>
          <w:noProof/>
        </w:rPr>
      </w:r>
      <w:r>
        <w:rPr>
          <w:noProof/>
        </w:rPr>
        <w:fldChar w:fldCharType="separate"/>
      </w:r>
      <w:r>
        <w:rPr>
          <w:noProof/>
        </w:rPr>
        <w:t>12</w:t>
      </w:r>
      <w:r>
        <w:rPr>
          <w:noProof/>
        </w:rPr>
        <w:fldChar w:fldCharType="end"/>
      </w:r>
    </w:p>
    <w:p w:rsidR="007F59F1" w:rsidRDefault="007F59F1">
      <w:pPr>
        <w:pStyle w:val="TOC4"/>
        <w:tabs>
          <w:tab w:val="right" w:leader="dot" w:pos="10790"/>
        </w:tabs>
        <w:rPr>
          <w:rFonts w:eastAsiaTheme="minorEastAsia"/>
          <w:noProof/>
          <w:sz w:val="22"/>
          <w:szCs w:val="22"/>
          <w:lang w:eastAsia="en-CA"/>
        </w:rPr>
      </w:pPr>
      <w:r>
        <w:rPr>
          <w:noProof/>
        </w:rPr>
        <w:t>Bercovici v Palmer CA (1966) SKQB, SKCA</w:t>
      </w:r>
      <w:r>
        <w:rPr>
          <w:noProof/>
        </w:rPr>
        <w:tab/>
      </w:r>
      <w:r>
        <w:rPr>
          <w:noProof/>
        </w:rPr>
        <w:fldChar w:fldCharType="begin"/>
      </w:r>
      <w:r>
        <w:rPr>
          <w:noProof/>
        </w:rPr>
        <w:instrText xml:space="preserve"> PAGEREF _Toc385119968 \h </w:instrText>
      </w:r>
      <w:r>
        <w:rPr>
          <w:noProof/>
        </w:rPr>
      </w:r>
      <w:r>
        <w:rPr>
          <w:noProof/>
        </w:rPr>
        <w:fldChar w:fldCharType="separate"/>
      </w:r>
      <w:r>
        <w:rPr>
          <w:noProof/>
        </w:rPr>
        <w:t>13</w:t>
      </w:r>
      <w:r>
        <w:rPr>
          <w:noProof/>
        </w:rPr>
        <w:fldChar w:fldCharType="end"/>
      </w:r>
    </w:p>
    <w:p w:rsidR="007F59F1" w:rsidRDefault="007F59F1">
      <w:pPr>
        <w:pStyle w:val="TOC1"/>
        <w:tabs>
          <w:tab w:val="right" w:leader="dot" w:pos="10790"/>
        </w:tabs>
        <w:rPr>
          <w:rFonts w:eastAsiaTheme="minorEastAsia"/>
          <w:b w:val="0"/>
          <w:bCs w:val="0"/>
          <w:caps w:val="0"/>
          <w:noProof/>
          <w:sz w:val="22"/>
          <w:szCs w:val="22"/>
          <w:lang w:eastAsia="en-CA"/>
        </w:rPr>
      </w:pPr>
      <w:r>
        <w:rPr>
          <w:noProof/>
        </w:rPr>
        <w:t>C. Protection of Weaker Parties</w:t>
      </w:r>
      <w:r>
        <w:rPr>
          <w:noProof/>
        </w:rPr>
        <w:tab/>
      </w:r>
      <w:r>
        <w:rPr>
          <w:noProof/>
        </w:rPr>
        <w:fldChar w:fldCharType="begin"/>
      </w:r>
      <w:r>
        <w:rPr>
          <w:noProof/>
        </w:rPr>
        <w:instrText xml:space="preserve"> PAGEREF _Toc385119969 \h </w:instrText>
      </w:r>
      <w:r>
        <w:rPr>
          <w:noProof/>
        </w:rPr>
      </w:r>
      <w:r>
        <w:rPr>
          <w:noProof/>
        </w:rPr>
        <w:fldChar w:fldCharType="separate"/>
      </w:r>
      <w:r>
        <w:rPr>
          <w:noProof/>
        </w:rPr>
        <w:t>13</w:t>
      </w:r>
      <w:r>
        <w:rPr>
          <w:noProof/>
        </w:rPr>
        <w:fldChar w:fldCharType="end"/>
      </w:r>
    </w:p>
    <w:p w:rsidR="007F59F1" w:rsidRDefault="007F59F1">
      <w:pPr>
        <w:pStyle w:val="TOC2"/>
        <w:tabs>
          <w:tab w:val="right" w:leader="dot" w:pos="10790"/>
        </w:tabs>
        <w:rPr>
          <w:rFonts w:eastAsiaTheme="minorEastAsia"/>
          <w:smallCaps w:val="0"/>
          <w:noProof/>
          <w:sz w:val="22"/>
          <w:szCs w:val="22"/>
          <w:lang w:eastAsia="en-CA"/>
        </w:rPr>
      </w:pPr>
      <w:r>
        <w:rPr>
          <w:noProof/>
        </w:rPr>
        <w:t>1. Duress</w:t>
      </w:r>
      <w:r>
        <w:rPr>
          <w:noProof/>
        </w:rPr>
        <w:tab/>
      </w:r>
      <w:r>
        <w:rPr>
          <w:noProof/>
        </w:rPr>
        <w:fldChar w:fldCharType="begin"/>
      </w:r>
      <w:r>
        <w:rPr>
          <w:noProof/>
        </w:rPr>
        <w:instrText xml:space="preserve"> PAGEREF _Toc385119970 \h </w:instrText>
      </w:r>
      <w:r>
        <w:rPr>
          <w:noProof/>
        </w:rPr>
      </w:r>
      <w:r>
        <w:rPr>
          <w:noProof/>
        </w:rPr>
        <w:fldChar w:fldCharType="separate"/>
      </w:r>
      <w:r>
        <w:rPr>
          <w:noProof/>
        </w:rPr>
        <w:t>13</w:t>
      </w:r>
      <w:r>
        <w:rPr>
          <w:noProof/>
        </w:rPr>
        <w:fldChar w:fldCharType="end"/>
      </w:r>
    </w:p>
    <w:p w:rsidR="007F59F1" w:rsidRDefault="007F59F1">
      <w:pPr>
        <w:pStyle w:val="TOC4"/>
        <w:tabs>
          <w:tab w:val="right" w:leader="dot" w:pos="10790"/>
        </w:tabs>
        <w:rPr>
          <w:rFonts w:eastAsiaTheme="minorEastAsia"/>
          <w:noProof/>
          <w:sz w:val="22"/>
          <w:szCs w:val="22"/>
          <w:lang w:eastAsia="en-CA"/>
        </w:rPr>
      </w:pPr>
      <w:r>
        <w:rPr>
          <w:noProof/>
        </w:rPr>
        <w:t>Greater Fredericton v NAV Canada (2008) NBCA (Dec p 17)</w:t>
      </w:r>
      <w:r>
        <w:rPr>
          <w:noProof/>
        </w:rPr>
        <w:tab/>
      </w:r>
      <w:r>
        <w:rPr>
          <w:noProof/>
        </w:rPr>
        <w:fldChar w:fldCharType="begin"/>
      </w:r>
      <w:r>
        <w:rPr>
          <w:noProof/>
        </w:rPr>
        <w:instrText xml:space="preserve"> PAGEREF _Toc385119971 \h </w:instrText>
      </w:r>
      <w:r>
        <w:rPr>
          <w:noProof/>
        </w:rPr>
      </w:r>
      <w:r>
        <w:rPr>
          <w:noProof/>
        </w:rPr>
        <w:fldChar w:fldCharType="separate"/>
      </w:r>
      <w:r>
        <w:rPr>
          <w:noProof/>
        </w:rPr>
        <w:t>13</w:t>
      </w:r>
      <w:r>
        <w:rPr>
          <w:noProof/>
        </w:rPr>
        <w:fldChar w:fldCharType="end"/>
      </w:r>
    </w:p>
    <w:p w:rsidR="007F59F1" w:rsidRDefault="007F59F1">
      <w:pPr>
        <w:pStyle w:val="TOC2"/>
        <w:tabs>
          <w:tab w:val="right" w:leader="dot" w:pos="10790"/>
        </w:tabs>
        <w:rPr>
          <w:rFonts w:eastAsiaTheme="minorEastAsia"/>
          <w:smallCaps w:val="0"/>
          <w:noProof/>
          <w:sz w:val="22"/>
          <w:szCs w:val="22"/>
          <w:lang w:eastAsia="en-CA"/>
        </w:rPr>
      </w:pPr>
      <w:r>
        <w:rPr>
          <w:noProof/>
        </w:rPr>
        <w:t>2. Undue Influence</w:t>
      </w:r>
      <w:r>
        <w:rPr>
          <w:noProof/>
        </w:rPr>
        <w:tab/>
      </w:r>
      <w:r>
        <w:rPr>
          <w:noProof/>
        </w:rPr>
        <w:fldChar w:fldCharType="begin"/>
      </w:r>
      <w:r>
        <w:rPr>
          <w:noProof/>
        </w:rPr>
        <w:instrText xml:space="preserve"> PAGEREF _Toc385119972 \h </w:instrText>
      </w:r>
      <w:r>
        <w:rPr>
          <w:noProof/>
        </w:rPr>
      </w:r>
      <w:r>
        <w:rPr>
          <w:noProof/>
        </w:rPr>
        <w:fldChar w:fldCharType="separate"/>
      </w:r>
      <w:r>
        <w:rPr>
          <w:noProof/>
        </w:rPr>
        <w:t>13</w:t>
      </w:r>
      <w:r>
        <w:rPr>
          <w:noProof/>
        </w:rPr>
        <w:fldChar w:fldCharType="end"/>
      </w:r>
    </w:p>
    <w:p w:rsidR="007F59F1" w:rsidRDefault="007F59F1">
      <w:pPr>
        <w:pStyle w:val="TOC4"/>
        <w:tabs>
          <w:tab w:val="right" w:leader="dot" w:pos="10790"/>
        </w:tabs>
        <w:rPr>
          <w:rFonts w:eastAsiaTheme="minorEastAsia"/>
          <w:noProof/>
          <w:sz w:val="22"/>
          <w:szCs w:val="22"/>
          <w:lang w:eastAsia="en-CA"/>
        </w:rPr>
      </w:pPr>
      <w:r>
        <w:rPr>
          <w:noProof/>
        </w:rPr>
        <w:t>Geffen v Goodman Estate, 1991 SCC</w:t>
      </w:r>
      <w:r>
        <w:rPr>
          <w:noProof/>
        </w:rPr>
        <w:tab/>
      </w:r>
      <w:r>
        <w:rPr>
          <w:noProof/>
        </w:rPr>
        <w:fldChar w:fldCharType="begin"/>
      </w:r>
      <w:r>
        <w:rPr>
          <w:noProof/>
        </w:rPr>
        <w:instrText xml:space="preserve"> PAGEREF _Toc385119973 \h </w:instrText>
      </w:r>
      <w:r>
        <w:rPr>
          <w:noProof/>
        </w:rPr>
      </w:r>
      <w:r>
        <w:rPr>
          <w:noProof/>
        </w:rPr>
        <w:fldChar w:fldCharType="separate"/>
      </w:r>
      <w:r>
        <w:rPr>
          <w:noProof/>
        </w:rPr>
        <w:t>14</w:t>
      </w:r>
      <w:r>
        <w:rPr>
          <w:noProof/>
        </w:rPr>
        <w:fldChar w:fldCharType="end"/>
      </w:r>
    </w:p>
    <w:p w:rsidR="007F59F1" w:rsidRDefault="007F59F1">
      <w:pPr>
        <w:pStyle w:val="TOC2"/>
        <w:tabs>
          <w:tab w:val="right" w:leader="dot" w:pos="10790"/>
        </w:tabs>
        <w:rPr>
          <w:rFonts w:eastAsiaTheme="minorEastAsia"/>
          <w:smallCaps w:val="0"/>
          <w:noProof/>
          <w:sz w:val="22"/>
          <w:szCs w:val="22"/>
          <w:lang w:eastAsia="en-CA"/>
        </w:rPr>
      </w:pPr>
      <w:r>
        <w:rPr>
          <w:noProof/>
        </w:rPr>
        <w:t>3. Unconscionability</w:t>
      </w:r>
      <w:r>
        <w:rPr>
          <w:noProof/>
        </w:rPr>
        <w:tab/>
      </w:r>
      <w:r>
        <w:rPr>
          <w:noProof/>
        </w:rPr>
        <w:fldChar w:fldCharType="begin"/>
      </w:r>
      <w:r>
        <w:rPr>
          <w:noProof/>
        </w:rPr>
        <w:instrText xml:space="preserve"> PAGEREF _Toc385119974 \h </w:instrText>
      </w:r>
      <w:r>
        <w:rPr>
          <w:noProof/>
        </w:rPr>
      </w:r>
      <w:r>
        <w:rPr>
          <w:noProof/>
        </w:rPr>
        <w:fldChar w:fldCharType="separate"/>
      </w:r>
      <w:r>
        <w:rPr>
          <w:noProof/>
        </w:rPr>
        <w:t>14</w:t>
      </w:r>
      <w:r>
        <w:rPr>
          <w:noProof/>
        </w:rPr>
        <w:fldChar w:fldCharType="end"/>
      </w:r>
    </w:p>
    <w:p w:rsidR="007F59F1" w:rsidRDefault="007F59F1">
      <w:pPr>
        <w:pStyle w:val="TOC4"/>
        <w:tabs>
          <w:tab w:val="right" w:leader="dot" w:pos="10790"/>
        </w:tabs>
        <w:rPr>
          <w:rFonts w:eastAsiaTheme="minorEastAsia"/>
          <w:noProof/>
          <w:sz w:val="22"/>
          <w:szCs w:val="22"/>
          <w:lang w:eastAsia="en-CA"/>
        </w:rPr>
      </w:pPr>
      <w:r>
        <w:rPr>
          <w:noProof/>
        </w:rPr>
        <w:t>Morrison v Coast Finance, 1965 BCCA</w:t>
      </w:r>
      <w:r>
        <w:rPr>
          <w:noProof/>
        </w:rPr>
        <w:tab/>
      </w:r>
      <w:r>
        <w:rPr>
          <w:noProof/>
        </w:rPr>
        <w:fldChar w:fldCharType="begin"/>
      </w:r>
      <w:r>
        <w:rPr>
          <w:noProof/>
        </w:rPr>
        <w:instrText xml:space="preserve"> PAGEREF _Toc385119975 \h </w:instrText>
      </w:r>
      <w:r>
        <w:rPr>
          <w:noProof/>
        </w:rPr>
      </w:r>
      <w:r>
        <w:rPr>
          <w:noProof/>
        </w:rPr>
        <w:fldChar w:fldCharType="separate"/>
      </w:r>
      <w:r>
        <w:rPr>
          <w:noProof/>
        </w:rPr>
        <w:t>14</w:t>
      </w:r>
      <w:r>
        <w:rPr>
          <w:noProof/>
        </w:rPr>
        <w:fldChar w:fldCharType="end"/>
      </w:r>
    </w:p>
    <w:p w:rsidR="007F59F1" w:rsidRDefault="007F59F1">
      <w:pPr>
        <w:pStyle w:val="TOC4"/>
        <w:tabs>
          <w:tab w:val="right" w:leader="dot" w:pos="10790"/>
        </w:tabs>
        <w:rPr>
          <w:rFonts w:eastAsiaTheme="minorEastAsia"/>
          <w:noProof/>
          <w:sz w:val="22"/>
          <w:szCs w:val="22"/>
          <w:lang w:eastAsia="en-CA"/>
        </w:rPr>
      </w:pPr>
      <w:r>
        <w:rPr>
          <w:noProof/>
        </w:rPr>
        <w:t>Lloyds Bank v Bundy, 1975 CA</w:t>
      </w:r>
      <w:r>
        <w:rPr>
          <w:noProof/>
        </w:rPr>
        <w:tab/>
      </w:r>
      <w:r>
        <w:rPr>
          <w:noProof/>
        </w:rPr>
        <w:fldChar w:fldCharType="begin"/>
      </w:r>
      <w:r>
        <w:rPr>
          <w:noProof/>
        </w:rPr>
        <w:instrText xml:space="preserve"> PAGEREF _Toc385119976 \h </w:instrText>
      </w:r>
      <w:r>
        <w:rPr>
          <w:noProof/>
        </w:rPr>
      </w:r>
      <w:r>
        <w:rPr>
          <w:noProof/>
        </w:rPr>
        <w:fldChar w:fldCharType="separate"/>
      </w:r>
      <w:r>
        <w:rPr>
          <w:noProof/>
        </w:rPr>
        <w:t>14</w:t>
      </w:r>
      <w:r>
        <w:rPr>
          <w:noProof/>
        </w:rPr>
        <w:fldChar w:fldCharType="end"/>
      </w:r>
    </w:p>
    <w:p w:rsidR="007F59F1" w:rsidRDefault="007F59F1">
      <w:pPr>
        <w:pStyle w:val="TOC4"/>
        <w:tabs>
          <w:tab w:val="right" w:leader="dot" w:pos="10790"/>
        </w:tabs>
        <w:rPr>
          <w:rFonts w:eastAsiaTheme="minorEastAsia"/>
          <w:noProof/>
          <w:sz w:val="22"/>
          <w:szCs w:val="22"/>
          <w:lang w:eastAsia="en-CA"/>
        </w:rPr>
      </w:pPr>
      <w:r>
        <w:rPr>
          <w:noProof/>
        </w:rPr>
        <w:t>Harry v Kreutziger, 1978 BCCA</w:t>
      </w:r>
      <w:r>
        <w:rPr>
          <w:noProof/>
        </w:rPr>
        <w:tab/>
      </w:r>
      <w:r>
        <w:rPr>
          <w:noProof/>
        </w:rPr>
        <w:fldChar w:fldCharType="begin"/>
      </w:r>
      <w:r>
        <w:rPr>
          <w:noProof/>
        </w:rPr>
        <w:instrText xml:space="preserve"> PAGEREF _Toc385119977 \h </w:instrText>
      </w:r>
      <w:r>
        <w:rPr>
          <w:noProof/>
        </w:rPr>
      </w:r>
      <w:r>
        <w:rPr>
          <w:noProof/>
        </w:rPr>
        <w:fldChar w:fldCharType="separate"/>
      </w:r>
      <w:r>
        <w:rPr>
          <w:noProof/>
        </w:rPr>
        <w:t>15</w:t>
      </w:r>
      <w:r>
        <w:rPr>
          <w:noProof/>
        </w:rPr>
        <w:fldChar w:fldCharType="end"/>
      </w:r>
    </w:p>
    <w:p w:rsidR="007F59F1" w:rsidRDefault="007F59F1">
      <w:pPr>
        <w:pStyle w:val="TOC1"/>
        <w:tabs>
          <w:tab w:val="right" w:leader="dot" w:pos="10790"/>
        </w:tabs>
        <w:rPr>
          <w:rFonts w:eastAsiaTheme="minorEastAsia"/>
          <w:b w:val="0"/>
          <w:bCs w:val="0"/>
          <w:caps w:val="0"/>
          <w:noProof/>
          <w:sz w:val="22"/>
          <w:szCs w:val="22"/>
          <w:lang w:eastAsia="en-CA"/>
        </w:rPr>
      </w:pPr>
      <w:r>
        <w:rPr>
          <w:noProof/>
        </w:rPr>
        <w:t>D. Illegality</w:t>
      </w:r>
      <w:r>
        <w:rPr>
          <w:noProof/>
        </w:rPr>
        <w:tab/>
      </w:r>
      <w:r>
        <w:rPr>
          <w:noProof/>
        </w:rPr>
        <w:fldChar w:fldCharType="begin"/>
      </w:r>
      <w:r>
        <w:rPr>
          <w:noProof/>
        </w:rPr>
        <w:instrText xml:space="preserve"> PAGEREF _Toc385119978 \h </w:instrText>
      </w:r>
      <w:r>
        <w:rPr>
          <w:noProof/>
        </w:rPr>
      </w:r>
      <w:r>
        <w:rPr>
          <w:noProof/>
        </w:rPr>
        <w:fldChar w:fldCharType="separate"/>
      </w:r>
      <w:r>
        <w:rPr>
          <w:noProof/>
        </w:rPr>
        <w:t>15</w:t>
      </w:r>
      <w:r>
        <w:rPr>
          <w:noProof/>
        </w:rPr>
        <w:fldChar w:fldCharType="end"/>
      </w:r>
    </w:p>
    <w:p w:rsidR="007F59F1" w:rsidRDefault="007F59F1">
      <w:pPr>
        <w:pStyle w:val="TOC2"/>
        <w:tabs>
          <w:tab w:val="right" w:leader="dot" w:pos="10790"/>
        </w:tabs>
        <w:rPr>
          <w:rFonts w:eastAsiaTheme="minorEastAsia"/>
          <w:smallCaps w:val="0"/>
          <w:noProof/>
          <w:sz w:val="22"/>
          <w:szCs w:val="22"/>
          <w:lang w:eastAsia="en-CA"/>
        </w:rPr>
      </w:pPr>
      <w:r>
        <w:rPr>
          <w:noProof/>
        </w:rPr>
        <w:lastRenderedPageBreak/>
        <w:t>1. Contracts Contrary to Public Policy</w:t>
      </w:r>
      <w:r>
        <w:rPr>
          <w:noProof/>
        </w:rPr>
        <w:tab/>
      </w:r>
      <w:r>
        <w:rPr>
          <w:noProof/>
        </w:rPr>
        <w:fldChar w:fldCharType="begin"/>
      </w:r>
      <w:r>
        <w:rPr>
          <w:noProof/>
        </w:rPr>
        <w:instrText xml:space="preserve"> PAGEREF _Toc385119979 \h </w:instrText>
      </w:r>
      <w:r>
        <w:rPr>
          <w:noProof/>
        </w:rPr>
      </w:r>
      <w:r>
        <w:rPr>
          <w:noProof/>
        </w:rPr>
        <w:fldChar w:fldCharType="separate"/>
      </w:r>
      <w:r>
        <w:rPr>
          <w:noProof/>
        </w:rPr>
        <w:t>15</w:t>
      </w:r>
      <w:r>
        <w:rPr>
          <w:noProof/>
        </w:rPr>
        <w:fldChar w:fldCharType="end"/>
      </w:r>
    </w:p>
    <w:p w:rsidR="007F59F1" w:rsidRDefault="007F59F1">
      <w:pPr>
        <w:pStyle w:val="TOC4"/>
        <w:tabs>
          <w:tab w:val="right" w:leader="dot" w:pos="10790"/>
        </w:tabs>
        <w:rPr>
          <w:rFonts w:eastAsiaTheme="minorEastAsia"/>
          <w:noProof/>
          <w:sz w:val="22"/>
          <w:szCs w:val="22"/>
          <w:lang w:eastAsia="en-CA"/>
        </w:rPr>
      </w:pPr>
      <w:r>
        <w:rPr>
          <w:noProof/>
        </w:rPr>
        <w:t>KRG Insurance Brokers v Shafron, 2009 SCC</w:t>
      </w:r>
      <w:r>
        <w:rPr>
          <w:noProof/>
        </w:rPr>
        <w:tab/>
      </w:r>
      <w:r>
        <w:rPr>
          <w:noProof/>
        </w:rPr>
        <w:fldChar w:fldCharType="begin"/>
      </w:r>
      <w:r>
        <w:rPr>
          <w:noProof/>
        </w:rPr>
        <w:instrText xml:space="preserve"> PAGEREF _Toc385119980 \h </w:instrText>
      </w:r>
      <w:r>
        <w:rPr>
          <w:noProof/>
        </w:rPr>
      </w:r>
      <w:r>
        <w:rPr>
          <w:noProof/>
        </w:rPr>
        <w:fldChar w:fldCharType="separate"/>
      </w:r>
      <w:r>
        <w:rPr>
          <w:noProof/>
        </w:rPr>
        <w:t>15</w:t>
      </w:r>
      <w:r>
        <w:rPr>
          <w:noProof/>
        </w:rPr>
        <w:fldChar w:fldCharType="end"/>
      </w:r>
    </w:p>
    <w:p w:rsidR="007F59F1" w:rsidRDefault="007F59F1">
      <w:pPr>
        <w:pStyle w:val="TOC2"/>
        <w:tabs>
          <w:tab w:val="right" w:leader="dot" w:pos="10790"/>
        </w:tabs>
        <w:rPr>
          <w:rFonts w:eastAsiaTheme="minorEastAsia"/>
          <w:smallCaps w:val="0"/>
          <w:noProof/>
          <w:sz w:val="22"/>
          <w:szCs w:val="22"/>
          <w:lang w:eastAsia="en-CA"/>
        </w:rPr>
      </w:pPr>
      <w:r>
        <w:rPr>
          <w:noProof/>
        </w:rPr>
        <w:t>2. Effects of Illegality</w:t>
      </w:r>
      <w:r>
        <w:rPr>
          <w:noProof/>
        </w:rPr>
        <w:tab/>
      </w:r>
      <w:r>
        <w:rPr>
          <w:noProof/>
        </w:rPr>
        <w:fldChar w:fldCharType="begin"/>
      </w:r>
      <w:r>
        <w:rPr>
          <w:noProof/>
        </w:rPr>
        <w:instrText xml:space="preserve"> PAGEREF _Toc385119981 \h </w:instrText>
      </w:r>
      <w:r>
        <w:rPr>
          <w:noProof/>
        </w:rPr>
      </w:r>
      <w:r>
        <w:rPr>
          <w:noProof/>
        </w:rPr>
        <w:fldChar w:fldCharType="separate"/>
      </w:r>
      <w:r>
        <w:rPr>
          <w:noProof/>
        </w:rPr>
        <w:t>16</w:t>
      </w:r>
      <w:r>
        <w:rPr>
          <w:noProof/>
        </w:rPr>
        <w:fldChar w:fldCharType="end"/>
      </w:r>
    </w:p>
    <w:p w:rsidR="007F59F1" w:rsidRDefault="007F59F1">
      <w:pPr>
        <w:pStyle w:val="TOC4"/>
        <w:tabs>
          <w:tab w:val="right" w:leader="dot" w:pos="10790"/>
        </w:tabs>
        <w:rPr>
          <w:rFonts w:eastAsiaTheme="minorEastAsia"/>
          <w:noProof/>
          <w:sz w:val="22"/>
          <w:szCs w:val="22"/>
          <w:lang w:eastAsia="en-CA"/>
        </w:rPr>
      </w:pPr>
      <w:r>
        <w:rPr>
          <w:noProof/>
        </w:rPr>
        <w:t>Still v Minister of National Revenue [1998] FCA</w:t>
      </w:r>
      <w:r>
        <w:rPr>
          <w:noProof/>
        </w:rPr>
        <w:tab/>
      </w:r>
      <w:r>
        <w:rPr>
          <w:noProof/>
        </w:rPr>
        <w:fldChar w:fldCharType="begin"/>
      </w:r>
      <w:r>
        <w:rPr>
          <w:noProof/>
        </w:rPr>
        <w:instrText xml:space="preserve"> PAGEREF _Toc385119982 \h </w:instrText>
      </w:r>
      <w:r>
        <w:rPr>
          <w:noProof/>
        </w:rPr>
      </w:r>
      <w:r>
        <w:rPr>
          <w:noProof/>
        </w:rPr>
        <w:fldChar w:fldCharType="separate"/>
      </w:r>
      <w:r>
        <w:rPr>
          <w:noProof/>
        </w:rPr>
        <w:t>16</w:t>
      </w:r>
      <w:r>
        <w:rPr>
          <w:noProof/>
        </w:rPr>
        <w:fldChar w:fldCharType="end"/>
      </w:r>
    </w:p>
    <w:p w:rsidR="007F59F1" w:rsidRDefault="007F59F1">
      <w:pPr>
        <w:pStyle w:val="TOC1"/>
        <w:tabs>
          <w:tab w:val="right" w:leader="dot" w:pos="10790"/>
        </w:tabs>
        <w:rPr>
          <w:rFonts w:eastAsiaTheme="minorEastAsia"/>
          <w:b w:val="0"/>
          <w:bCs w:val="0"/>
          <w:caps w:val="0"/>
          <w:noProof/>
          <w:sz w:val="22"/>
          <w:szCs w:val="22"/>
          <w:lang w:eastAsia="en-CA"/>
        </w:rPr>
      </w:pPr>
      <w:r>
        <w:rPr>
          <w:noProof/>
        </w:rPr>
        <w:t>E. Frustration</w:t>
      </w:r>
      <w:r>
        <w:rPr>
          <w:noProof/>
        </w:rPr>
        <w:tab/>
      </w:r>
      <w:r>
        <w:rPr>
          <w:noProof/>
        </w:rPr>
        <w:fldChar w:fldCharType="begin"/>
      </w:r>
      <w:r>
        <w:rPr>
          <w:noProof/>
        </w:rPr>
        <w:instrText xml:space="preserve"> PAGEREF _Toc385119983 \h </w:instrText>
      </w:r>
      <w:r>
        <w:rPr>
          <w:noProof/>
        </w:rPr>
      </w:r>
      <w:r>
        <w:rPr>
          <w:noProof/>
        </w:rPr>
        <w:fldChar w:fldCharType="separate"/>
      </w:r>
      <w:r>
        <w:rPr>
          <w:noProof/>
        </w:rPr>
        <w:t>16</w:t>
      </w:r>
      <w:r>
        <w:rPr>
          <w:noProof/>
        </w:rPr>
        <w:fldChar w:fldCharType="end"/>
      </w:r>
    </w:p>
    <w:p w:rsidR="007F59F1" w:rsidRDefault="007F59F1">
      <w:pPr>
        <w:pStyle w:val="TOC2"/>
        <w:tabs>
          <w:tab w:val="right" w:leader="dot" w:pos="10790"/>
        </w:tabs>
        <w:rPr>
          <w:rFonts w:eastAsiaTheme="minorEastAsia"/>
          <w:smallCaps w:val="0"/>
          <w:noProof/>
          <w:sz w:val="22"/>
          <w:szCs w:val="22"/>
          <w:lang w:eastAsia="en-CA"/>
        </w:rPr>
      </w:pPr>
      <w:r>
        <w:rPr>
          <w:noProof/>
        </w:rPr>
        <w:t>1. Development of the Doctrine</w:t>
      </w:r>
      <w:r>
        <w:rPr>
          <w:noProof/>
        </w:rPr>
        <w:tab/>
      </w:r>
      <w:r>
        <w:rPr>
          <w:noProof/>
        </w:rPr>
        <w:fldChar w:fldCharType="begin"/>
      </w:r>
      <w:r>
        <w:rPr>
          <w:noProof/>
        </w:rPr>
        <w:instrText xml:space="preserve"> PAGEREF _Toc385119984 \h </w:instrText>
      </w:r>
      <w:r>
        <w:rPr>
          <w:noProof/>
        </w:rPr>
      </w:r>
      <w:r>
        <w:rPr>
          <w:noProof/>
        </w:rPr>
        <w:fldChar w:fldCharType="separate"/>
      </w:r>
      <w:r>
        <w:rPr>
          <w:noProof/>
        </w:rPr>
        <w:t>16</w:t>
      </w:r>
      <w:r>
        <w:rPr>
          <w:noProof/>
        </w:rPr>
        <w:fldChar w:fldCharType="end"/>
      </w:r>
    </w:p>
    <w:p w:rsidR="007F59F1" w:rsidRDefault="007F59F1">
      <w:pPr>
        <w:pStyle w:val="TOC4"/>
        <w:tabs>
          <w:tab w:val="right" w:leader="dot" w:pos="10790"/>
        </w:tabs>
        <w:rPr>
          <w:rFonts w:eastAsiaTheme="minorEastAsia"/>
          <w:noProof/>
          <w:sz w:val="22"/>
          <w:szCs w:val="22"/>
          <w:lang w:eastAsia="en-CA"/>
        </w:rPr>
      </w:pPr>
      <w:r>
        <w:rPr>
          <w:noProof/>
        </w:rPr>
        <w:t>Paradine v Jane [1647] KB</w:t>
      </w:r>
      <w:r>
        <w:rPr>
          <w:noProof/>
        </w:rPr>
        <w:tab/>
      </w:r>
      <w:r>
        <w:rPr>
          <w:noProof/>
        </w:rPr>
        <w:fldChar w:fldCharType="begin"/>
      </w:r>
      <w:r>
        <w:rPr>
          <w:noProof/>
        </w:rPr>
        <w:instrText xml:space="preserve"> PAGEREF _Toc385119985 \h </w:instrText>
      </w:r>
      <w:r>
        <w:rPr>
          <w:noProof/>
        </w:rPr>
      </w:r>
      <w:r>
        <w:rPr>
          <w:noProof/>
        </w:rPr>
        <w:fldChar w:fldCharType="separate"/>
      </w:r>
      <w:r>
        <w:rPr>
          <w:noProof/>
        </w:rPr>
        <w:t>16</w:t>
      </w:r>
      <w:r>
        <w:rPr>
          <w:noProof/>
        </w:rPr>
        <w:fldChar w:fldCharType="end"/>
      </w:r>
    </w:p>
    <w:p w:rsidR="007F59F1" w:rsidRDefault="007F59F1">
      <w:pPr>
        <w:pStyle w:val="TOC4"/>
        <w:tabs>
          <w:tab w:val="right" w:leader="dot" w:pos="10790"/>
        </w:tabs>
        <w:rPr>
          <w:rFonts w:eastAsiaTheme="minorEastAsia"/>
          <w:noProof/>
          <w:sz w:val="22"/>
          <w:szCs w:val="22"/>
          <w:lang w:eastAsia="en-CA"/>
        </w:rPr>
      </w:pPr>
      <w:r>
        <w:rPr>
          <w:noProof/>
        </w:rPr>
        <w:t>Taylor v Caldwell [1863] KB</w:t>
      </w:r>
      <w:r>
        <w:rPr>
          <w:noProof/>
        </w:rPr>
        <w:tab/>
      </w:r>
      <w:r>
        <w:rPr>
          <w:noProof/>
        </w:rPr>
        <w:fldChar w:fldCharType="begin"/>
      </w:r>
      <w:r>
        <w:rPr>
          <w:noProof/>
        </w:rPr>
        <w:instrText xml:space="preserve"> PAGEREF _Toc385119986 \h </w:instrText>
      </w:r>
      <w:r>
        <w:rPr>
          <w:noProof/>
        </w:rPr>
      </w:r>
      <w:r>
        <w:rPr>
          <w:noProof/>
        </w:rPr>
        <w:fldChar w:fldCharType="separate"/>
      </w:r>
      <w:r>
        <w:rPr>
          <w:noProof/>
        </w:rPr>
        <w:t>16</w:t>
      </w:r>
      <w:r>
        <w:rPr>
          <w:noProof/>
        </w:rPr>
        <w:fldChar w:fldCharType="end"/>
      </w:r>
    </w:p>
    <w:p w:rsidR="007F59F1" w:rsidRDefault="007F59F1">
      <w:pPr>
        <w:pStyle w:val="TOC4"/>
        <w:tabs>
          <w:tab w:val="right" w:leader="dot" w:pos="10790"/>
        </w:tabs>
        <w:rPr>
          <w:rFonts w:eastAsiaTheme="minorEastAsia"/>
          <w:noProof/>
          <w:sz w:val="22"/>
          <w:szCs w:val="22"/>
          <w:lang w:eastAsia="en-CA"/>
        </w:rPr>
      </w:pPr>
      <w:r>
        <w:rPr>
          <w:noProof/>
        </w:rPr>
        <w:t>Davis Contractors v Fareham UDC [1956] HL</w:t>
      </w:r>
      <w:r>
        <w:rPr>
          <w:noProof/>
        </w:rPr>
        <w:tab/>
      </w:r>
      <w:r>
        <w:rPr>
          <w:noProof/>
        </w:rPr>
        <w:fldChar w:fldCharType="begin"/>
      </w:r>
      <w:r>
        <w:rPr>
          <w:noProof/>
        </w:rPr>
        <w:instrText xml:space="preserve"> PAGEREF _Toc385119987 \h </w:instrText>
      </w:r>
      <w:r>
        <w:rPr>
          <w:noProof/>
        </w:rPr>
      </w:r>
      <w:r>
        <w:rPr>
          <w:noProof/>
        </w:rPr>
        <w:fldChar w:fldCharType="separate"/>
      </w:r>
      <w:r>
        <w:rPr>
          <w:noProof/>
        </w:rPr>
        <w:t>17</w:t>
      </w:r>
      <w:r>
        <w:rPr>
          <w:noProof/>
        </w:rPr>
        <w:fldChar w:fldCharType="end"/>
      </w:r>
    </w:p>
    <w:p w:rsidR="007F59F1" w:rsidRDefault="007F59F1">
      <w:pPr>
        <w:pStyle w:val="TOC2"/>
        <w:tabs>
          <w:tab w:val="right" w:leader="dot" w:pos="10790"/>
        </w:tabs>
        <w:rPr>
          <w:rFonts w:eastAsiaTheme="minorEastAsia"/>
          <w:smallCaps w:val="0"/>
          <w:noProof/>
          <w:sz w:val="22"/>
          <w:szCs w:val="22"/>
          <w:lang w:eastAsia="en-CA"/>
        </w:rPr>
      </w:pPr>
      <w:r>
        <w:rPr>
          <w:noProof/>
        </w:rPr>
        <w:t>2. Application of the Doctrine</w:t>
      </w:r>
      <w:r>
        <w:rPr>
          <w:noProof/>
        </w:rPr>
        <w:tab/>
      </w:r>
      <w:r>
        <w:rPr>
          <w:noProof/>
        </w:rPr>
        <w:fldChar w:fldCharType="begin"/>
      </w:r>
      <w:r>
        <w:rPr>
          <w:noProof/>
        </w:rPr>
        <w:instrText xml:space="preserve"> PAGEREF _Toc385119988 \h </w:instrText>
      </w:r>
      <w:r>
        <w:rPr>
          <w:noProof/>
        </w:rPr>
      </w:r>
      <w:r>
        <w:rPr>
          <w:noProof/>
        </w:rPr>
        <w:fldChar w:fldCharType="separate"/>
      </w:r>
      <w:r>
        <w:rPr>
          <w:noProof/>
        </w:rPr>
        <w:t>17</w:t>
      </w:r>
      <w:r>
        <w:rPr>
          <w:noProof/>
        </w:rPr>
        <w:fldChar w:fldCharType="end"/>
      </w:r>
    </w:p>
    <w:p w:rsidR="007F59F1" w:rsidRDefault="007F59F1">
      <w:pPr>
        <w:pStyle w:val="TOC4"/>
        <w:tabs>
          <w:tab w:val="right" w:leader="dot" w:pos="10790"/>
        </w:tabs>
        <w:rPr>
          <w:rFonts w:eastAsiaTheme="minorEastAsia"/>
          <w:noProof/>
          <w:sz w:val="22"/>
          <w:szCs w:val="22"/>
          <w:lang w:eastAsia="en-CA"/>
        </w:rPr>
      </w:pPr>
      <w:r>
        <w:rPr>
          <w:noProof/>
        </w:rPr>
        <w:t>Can Gov’t Merchant Marine v Can. Trading Co. [1922] SCC</w:t>
      </w:r>
      <w:r>
        <w:rPr>
          <w:noProof/>
        </w:rPr>
        <w:tab/>
      </w:r>
      <w:r>
        <w:rPr>
          <w:noProof/>
        </w:rPr>
        <w:fldChar w:fldCharType="begin"/>
      </w:r>
      <w:r>
        <w:rPr>
          <w:noProof/>
        </w:rPr>
        <w:instrText xml:space="preserve"> PAGEREF _Toc385119989 \h </w:instrText>
      </w:r>
      <w:r>
        <w:rPr>
          <w:noProof/>
        </w:rPr>
      </w:r>
      <w:r>
        <w:rPr>
          <w:noProof/>
        </w:rPr>
        <w:fldChar w:fldCharType="separate"/>
      </w:r>
      <w:r>
        <w:rPr>
          <w:noProof/>
        </w:rPr>
        <w:t>17</w:t>
      </w:r>
      <w:r>
        <w:rPr>
          <w:noProof/>
        </w:rPr>
        <w:fldChar w:fldCharType="end"/>
      </w:r>
    </w:p>
    <w:p w:rsidR="007F59F1" w:rsidRDefault="007F59F1">
      <w:pPr>
        <w:pStyle w:val="TOC4"/>
        <w:tabs>
          <w:tab w:val="right" w:leader="dot" w:pos="10790"/>
        </w:tabs>
        <w:rPr>
          <w:rFonts w:eastAsiaTheme="minorEastAsia"/>
          <w:noProof/>
          <w:sz w:val="22"/>
          <w:szCs w:val="22"/>
          <w:lang w:eastAsia="en-CA"/>
        </w:rPr>
      </w:pPr>
      <w:r>
        <w:rPr>
          <w:noProof/>
        </w:rPr>
        <w:t>Capital Quality Homes v Colwyn Const. [1975] ONCA</w:t>
      </w:r>
      <w:r>
        <w:rPr>
          <w:noProof/>
        </w:rPr>
        <w:tab/>
      </w:r>
      <w:r>
        <w:rPr>
          <w:noProof/>
        </w:rPr>
        <w:fldChar w:fldCharType="begin"/>
      </w:r>
      <w:r>
        <w:rPr>
          <w:noProof/>
        </w:rPr>
        <w:instrText xml:space="preserve"> PAGEREF _Toc385119990 \h </w:instrText>
      </w:r>
      <w:r>
        <w:rPr>
          <w:noProof/>
        </w:rPr>
      </w:r>
      <w:r>
        <w:rPr>
          <w:noProof/>
        </w:rPr>
        <w:fldChar w:fldCharType="separate"/>
      </w:r>
      <w:r>
        <w:rPr>
          <w:noProof/>
        </w:rPr>
        <w:t>17</w:t>
      </w:r>
      <w:r>
        <w:rPr>
          <w:noProof/>
        </w:rPr>
        <w:fldChar w:fldCharType="end"/>
      </w:r>
    </w:p>
    <w:p w:rsidR="007F59F1" w:rsidRDefault="007F59F1">
      <w:pPr>
        <w:pStyle w:val="TOC4"/>
        <w:tabs>
          <w:tab w:val="right" w:leader="dot" w:pos="10790"/>
        </w:tabs>
        <w:rPr>
          <w:rFonts w:eastAsiaTheme="minorEastAsia"/>
          <w:noProof/>
          <w:sz w:val="22"/>
          <w:szCs w:val="22"/>
          <w:lang w:eastAsia="en-CA"/>
        </w:rPr>
      </w:pPr>
      <w:r>
        <w:rPr>
          <w:noProof/>
        </w:rPr>
        <w:t>Victoria Wood v Ondrey [1977] Ont. HCJ</w:t>
      </w:r>
      <w:r>
        <w:rPr>
          <w:noProof/>
        </w:rPr>
        <w:tab/>
      </w:r>
      <w:r>
        <w:rPr>
          <w:noProof/>
        </w:rPr>
        <w:fldChar w:fldCharType="begin"/>
      </w:r>
      <w:r>
        <w:rPr>
          <w:noProof/>
        </w:rPr>
        <w:instrText xml:space="preserve"> PAGEREF _Toc385119991 \h </w:instrText>
      </w:r>
      <w:r>
        <w:rPr>
          <w:noProof/>
        </w:rPr>
      </w:r>
      <w:r>
        <w:rPr>
          <w:noProof/>
        </w:rPr>
        <w:fldChar w:fldCharType="separate"/>
      </w:r>
      <w:r>
        <w:rPr>
          <w:noProof/>
        </w:rPr>
        <w:t>17</w:t>
      </w:r>
      <w:r>
        <w:rPr>
          <w:noProof/>
        </w:rPr>
        <w:fldChar w:fldCharType="end"/>
      </w:r>
    </w:p>
    <w:p w:rsidR="007F59F1" w:rsidRDefault="007F59F1">
      <w:pPr>
        <w:pStyle w:val="TOC4"/>
        <w:tabs>
          <w:tab w:val="right" w:leader="dot" w:pos="10790"/>
        </w:tabs>
        <w:rPr>
          <w:rFonts w:eastAsiaTheme="minorEastAsia"/>
          <w:noProof/>
          <w:sz w:val="22"/>
          <w:szCs w:val="22"/>
          <w:lang w:eastAsia="en-CA"/>
        </w:rPr>
      </w:pPr>
      <w:r>
        <w:rPr>
          <w:noProof/>
        </w:rPr>
        <w:t>Maritime National Fish v Ocean Trawlers [1935] PC</w:t>
      </w:r>
      <w:r>
        <w:rPr>
          <w:noProof/>
        </w:rPr>
        <w:tab/>
      </w:r>
      <w:r>
        <w:rPr>
          <w:noProof/>
        </w:rPr>
        <w:fldChar w:fldCharType="begin"/>
      </w:r>
      <w:r>
        <w:rPr>
          <w:noProof/>
        </w:rPr>
        <w:instrText xml:space="preserve"> PAGEREF _Toc385119992 \h </w:instrText>
      </w:r>
      <w:r>
        <w:rPr>
          <w:noProof/>
        </w:rPr>
      </w:r>
      <w:r>
        <w:rPr>
          <w:noProof/>
        </w:rPr>
        <w:fldChar w:fldCharType="separate"/>
      </w:r>
      <w:r>
        <w:rPr>
          <w:noProof/>
        </w:rPr>
        <w:t>17</w:t>
      </w:r>
      <w:r>
        <w:rPr>
          <w:noProof/>
        </w:rPr>
        <w:fldChar w:fldCharType="end"/>
      </w:r>
    </w:p>
    <w:p w:rsidR="007F59F1" w:rsidRDefault="007F59F1">
      <w:pPr>
        <w:pStyle w:val="TOC2"/>
        <w:tabs>
          <w:tab w:val="right" w:leader="dot" w:pos="10790"/>
        </w:tabs>
        <w:rPr>
          <w:rFonts w:eastAsiaTheme="minorEastAsia"/>
          <w:smallCaps w:val="0"/>
          <w:noProof/>
          <w:sz w:val="22"/>
          <w:szCs w:val="22"/>
          <w:lang w:eastAsia="en-CA"/>
        </w:rPr>
      </w:pPr>
      <w:r>
        <w:rPr>
          <w:noProof/>
        </w:rPr>
        <w:t>3. Effects of Frustration</w:t>
      </w:r>
      <w:r>
        <w:rPr>
          <w:noProof/>
        </w:rPr>
        <w:tab/>
      </w:r>
      <w:r>
        <w:rPr>
          <w:noProof/>
        </w:rPr>
        <w:fldChar w:fldCharType="begin"/>
      </w:r>
      <w:r>
        <w:rPr>
          <w:noProof/>
        </w:rPr>
        <w:instrText xml:space="preserve"> PAGEREF _Toc385119993 \h </w:instrText>
      </w:r>
      <w:r>
        <w:rPr>
          <w:noProof/>
        </w:rPr>
      </w:r>
      <w:r>
        <w:rPr>
          <w:noProof/>
        </w:rPr>
        <w:fldChar w:fldCharType="separate"/>
      </w:r>
      <w:r>
        <w:rPr>
          <w:noProof/>
        </w:rPr>
        <w:t>18</w:t>
      </w:r>
      <w:r>
        <w:rPr>
          <w:noProof/>
        </w:rPr>
        <w:fldChar w:fldCharType="end"/>
      </w:r>
    </w:p>
    <w:p w:rsidR="007F59F1" w:rsidRDefault="007F59F1">
      <w:pPr>
        <w:pStyle w:val="TOC1"/>
        <w:tabs>
          <w:tab w:val="right" w:leader="dot" w:pos="10790"/>
        </w:tabs>
        <w:rPr>
          <w:rFonts w:eastAsiaTheme="minorEastAsia"/>
          <w:b w:val="0"/>
          <w:bCs w:val="0"/>
          <w:caps w:val="0"/>
          <w:noProof/>
          <w:sz w:val="22"/>
          <w:szCs w:val="22"/>
          <w:lang w:eastAsia="en-CA"/>
        </w:rPr>
      </w:pPr>
      <w:r>
        <w:rPr>
          <w:noProof/>
        </w:rPr>
        <w:t>A. Damages - Rationale</w:t>
      </w:r>
      <w:r>
        <w:rPr>
          <w:noProof/>
        </w:rPr>
        <w:tab/>
      </w:r>
      <w:r>
        <w:rPr>
          <w:noProof/>
        </w:rPr>
        <w:fldChar w:fldCharType="begin"/>
      </w:r>
      <w:r>
        <w:rPr>
          <w:noProof/>
        </w:rPr>
        <w:instrText xml:space="preserve"> PAGEREF _Toc385119994 \h </w:instrText>
      </w:r>
      <w:r>
        <w:rPr>
          <w:noProof/>
        </w:rPr>
      </w:r>
      <w:r>
        <w:rPr>
          <w:noProof/>
        </w:rPr>
        <w:fldChar w:fldCharType="separate"/>
      </w:r>
      <w:r>
        <w:rPr>
          <w:noProof/>
        </w:rPr>
        <w:t>18</w:t>
      </w:r>
      <w:r>
        <w:rPr>
          <w:noProof/>
        </w:rPr>
        <w:fldChar w:fldCharType="end"/>
      </w:r>
    </w:p>
    <w:p w:rsidR="007F59F1" w:rsidRDefault="007F59F1">
      <w:pPr>
        <w:pStyle w:val="TOC2"/>
        <w:tabs>
          <w:tab w:val="right" w:leader="dot" w:pos="10790"/>
        </w:tabs>
        <w:rPr>
          <w:rFonts w:eastAsiaTheme="minorEastAsia"/>
          <w:smallCaps w:val="0"/>
          <w:noProof/>
          <w:sz w:val="22"/>
          <w:szCs w:val="22"/>
          <w:lang w:eastAsia="en-CA"/>
        </w:rPr>
      </w:pPr>
      <w:r>
        <w:rPr>
          <w:noProof/>
        </w:rPr>
        <w:t>1. The Interests Protected</w:t>
      </w:r>
      <w:r>
        <w:rPr>
          <w:noProof/>
        </w:rPr>
        <w:tab/>
      </w:r>
      <w:r>
        <w:rPr>
          <w:noProof/>
        </w:rPr>
        <w:fldChar w:fldCharType="begin"/>
      </w:r>
      <w:r>
        <w:rPr>
          <w:noProof/>
        </w:rPr>
        <w:instrText xml:space="preserve"> PAGEREF _Toc385119995 \h </w:instrText>
      </w:r>
      <w:r>
        <w:rPr>
          <w:noProof/>
        </w:rPr>
      </w:r>
      <w:r>
        <w:rPr>
          <w:noProof/>
        </w:rPr>
        <w:fldChar w:fldCharType="separate"/>
      </w:r>
      <w:r>
        <w:rPr>
          <w:noProof/>
        </w:rPr>
        <w:t>19</w:t>
      </w:r>
      <w:r>
        <w:rPr>
          <w:noProof/>
        </w:rPr>
        <w:fldChar w:fldCharType="end"/>
      </w:r>
    </w:p>
    <w:p w:rsidR="007F59F1" w:rsidRDefault="007F59F1">
      <w:pPr>
        <w:pStyle w:val="TOC2"/>
        <w:tabs>
          <w:tab w:val="right" w:leader="dot" w:pos="10790"/>
        </w:tabs>
        <w:rPr>
          <w:rFonts w:eastAsiaTheme="minorEastAsia"/>
          <w:smallCaps w:val="0"/>
          <w:noProof/>
          <w:sz w:val="22"/>
          <w:szCs w:val="22"/>
          <w:lang w:eastAsia="en-CA"/>
        </w:rPr>
      </w:pPr>
      <w:r>
        <w:rPr>
          <w:noProof/>
        </w:rPr>
        <w:t>2. The Expectation Interest</w:t>
      </w:r>
      <w:r>
        <w:rPr>
          <w:noProof/>
        </w:rPr>
        <w:tab/>
      </w:r>
      <w:r>
        <w:rPr>
          <w:noProof/>
        </w:rPr>
        <w:fldChar w:fldCharType="begin"/>
      </w:r>
      <w:r>
        <w:rPr>
          <w:noProof/>
        </w:rPr>
        <w:instrText xml:space="preserve"> PAGEREF _Toc385119996 \h </w:instrText>
      </w:r>
      <w:r>
        <w:rPr>
          <w:noProof/>
        </w:rPr>
      </w:r>
      <w:r>
        <w:rPr>
          <w:noProof/>
        </w:rPr>
        <w:fldChar w:fldCharType="separate"/>
      </w:r>
      <w:r>
        <w:rPr>
          <w:noProof/>
        </w:rPr>
        <w:t>19</w:t>
      </w:r>
      <w:r>
        <w:rPr>
          <w:noProof/>
        </w:rPr>
        <w:fldChar w:fldCharType="end"/>
      </w:r>
    </w:p>
    <w:p w:rsidR="007F59F1" w:rsidRDefault="007F59F1">
      <w:pPr>
        <w:pStyle w:val="TOC2"/>
        <w:tabs>
          <w:tab w:val="right" w:leader="dot" w:pos="10790"/>
        </w:tabs>
        <w:rPr>
          <w:rFonts w:eastAsiaTheme="minorEastAsia"/>
          <w:smallCaps w:val="0"/>
          <w:noProof/>
          <w:sz w:val="22"/>
          <w:szCs w:val="22"/>
          <w:lang w:eastAsia="en-CA"/>
        </w:rPr>
      </w:pPr>
      <w:r>
        <w:rPr>
          <w:noProof/>
        </w:rPr>
        <w:t>3. The Reliance Interest</w:t>
      </w:r>
      <w:r>
        <w:rPr>
          <w:noProof/>
        </w:rPr>
        <w:tab/>
      </w:r>
      <w:r>
        <w:rPr>
          <w:noProof/>
        </w:rPr>
        <w:fldChar w:fldCharType="begin"/>
      </w:r>
      <w:r>
        <w:rPr>
          <w:noProof/>
        </w:rPr>
        <w:instrText xml:space="preserve"> PAGEREF _Toc385119997 \h </w:instrText>
      </w:r>
      <w:r>
        <w:rPr>
          <w:noProof/>
        </w:rPr>
      </w:r>
      <w:r>
        <w:rPr>
          <w:noProof/>
        </w:rPr>
        <w:fldChar w:fldCharType="separate"/>
      </w:r>
      <w:r>
        <w:rPr>
          <w:noProof/>
        </w:rPr>
        <w:t>19</w:t>
      </w:r>
      <w:r>
        <w:rPr>
          <w:noProof/>
        </w:rPr>
        <w:fldChar w:fldCharType="end"/>
      </w:r>
    </w:p>
    <w:p w:rsidR="007F59F1" w:rsidRDefault="007F59F1">
      <w:pPr>
        <w:pStyle w:val="TOC4"/>
        <w:tabs>
          <w:tab w:val="right" w:leader="dot" w:pos="10790"/>
        </w:tabs>
        <w:rPr>
          <w:rFonts w:eastAsiaTheme="minorEastAsia"/>
          <w:noProof/>
          <w:sz w:val="22"/>
          <w:szCs w:val="22"/>
          <w:lang w:eastAsia="en-CA"/>
        </w:rPr>
      </w:pPr>
      <w:r>
        <w:rPr>
          <w:noProof/>
        </w:rPr>
        <w:t>McRae v CDC [1951] Aust.</w:t>
      </w:r>
      <w:r>
        <w:rPr>
          <w:noProof/>
        </w:rPr>
        <w:tab/>
      </w:r>
      <w:r>
        <w:rPr>
          <w:noProof/>
        </w:rPr>
        <w:fldChar w:fldCharType="begin"/>
      </w:r>
      <w:r>
        <w:rPr>
          <w:noProof/>
        </w:rPr>
        <w:instrText xml:space="preserve"> PAGEREF _Toc385119998 \h </w:instrText>
      </w:r>
      <w:r>
        <w:rPr>
          <w:noProof/>
        </w:rPr>
      </w:r>
      <w:r>
        <w:rPr>
          <w:noProof/>
        </w:rPr>
        <w:fldChar w:fldCharType="separate"/>
      </w:r>
      <w:r>
        <w:rPr>
          <w:noProof/>
        </w:rPr>
        <w:t>19</w:t>
      </w:r>
      <w:r>
        <w:rPr>
          <w:noProof/>
        </w:rPr>
        <w:fldChar w:fldCharType="end"/>
      </w:r>
    </w:p>
    <w:p w:rsidR="007F59F1" w:rsidRDefault="007F59F1">
      <w:pPr>
        <w:pStyle w:val="TOC4"/>
        <w:tabs>
          <w:tab w:val="right" w:leader="dot" w:pos="10790"/>
        </w:tabs>
        <w:rPr>
          <w:rFonts w:eastAsiaTheme="minorEastAsia"/>
          <w:noProof/>
          <w:sz w:val="22"/>
          <w:szCs w:val="22"/>
          <w:lang w:eastAsia="en-CA"/>
        </w:rPr>
      </w:pPr>
      <w:r>
        <w:rPr>
          <w:noProof/>
        </w:rPr>
        <w:t>Sunshine Vacation Villas v The Bay</w:t>
      </w:r>
      <w:r>
        <w:rPr>
          <w:noProof/>
        </w:rPr>
        <w:tab/>
      </w:r>
      <w:r>
        <w:rPr>
          <w:noProof/>
        </w:rPr>
        <w:fldChar w:fldCharType="begin"/>
      </w:r>
      <w:r>
        <w:rPr>
          <w:noProof/>
        </w:rPr>
        <w:instrText xml:space="preserve"> PAGEREF _Toc385119999 \h </w:instrText>
      </w:r>
      <w:r>
        <w:rPr>
          <w:noProof/>
        </w:rPr>
      </w:r>
      <w:r>
        <w:rPr>
          <w:noProof/>
        </w:rPr>
        <w:fldChar w:fldCharType="separate"/>
      </w:r>
      <w:r>
        <w:rPr>
          <w:noProof/>
        </w:rPr>
        <w:t>19</w:t>
      </w:r>
      <w:r>
        <w:rPr>
          <w:noProof/>
        </w:rPr>
        <w:fldChar w:fldCharType="end"/>
      </w:r>
    </w:p>
    <w:p w:rsidR="007F59F1" w:rsidRDefault="007F59F1">
      <w:pPr>
        <w:pStyle w:val="TOC2"/>
        <w:tabs>
          <w:tab w:val="right" w:leader="dot" w:pos="10790"/>
        </w:tabs>
        <w:rPr>
          <w:rFonts w:eastAsiaTheme="minorEastAsia"/>
          <w:smallCaps w:val="0"/>
          <w:noProof/>
          <w:sz w:val="22"/>
          <w:szCs w:val="22"/>
          <w:lang w:eastAsia="en-CA"/>
        </w:rPr>
      </w:pPr>
      <w:r>
        <w:rPr>
          <w:noProof/>
        </w:rPr>
        <w:t>4. Restitution</w:t>
      </w:r>
      <w:r>
        <w:rPr>
          <w:noProof/>
        </w:rPr>
        <w:tab/>
      </w:r>
      <w:r>
        <w:rPr>
          <w:noProof/>
        </w:rPr>
        <w:fldChar w:fldCharType="begin"/>
      </w:r>
      <w:r>
        <w:rPr>
          <w:noProof/>
        </w:rPr>
        <w:instrText xml:space="preserve"> PAGEREF _Toc385120000 \h </w:instrText>
      </w:r>
      <w:r>
        <w:rPr>
          <w:noProof/>
        </w:rPr>
      </w:r>
      <w:r>
        <w:rPr>
          <w:noProof/>
        </w:rPr>
        <w:fldChar w:fldCharType="separate"/>
      </w:r>
      <w:r>
        <w:rPr>
          <w:noProof/>
        </w:rPr>
        <w:t>19</w:t>
      </w:r>
      <w:r>
        <w:rPr>
          <w:noProof/>
        </w:rPr>
        <w:fldChar w:fldCharType="end"/>
      </w:r>
    </w:p>
    <w:p w:rsidR="007F59F1" w:rsidRDefault="007F59F1">
      <w:pPr>
        <w:pStyle w:val="TOC4"/>
        <w:tabs>
          <w:tab w:val="right" w:leader="dot" w:pos="10790"/>
        </w:tabs>
        <w:rPr>
          <w:rFonts w:eastAsiaTheme="minorEastAsia"/>
          <w:noProof/>
          <w:sz w:val="22"/>
          <w:szCs w:val="22"/>
          <w:lang w:eastAsia="en-CA"/>
        </w:rPr>
      </w:pPr>
      <w:r>
        <w:rPr>
          <w:noProof/>
        </w:rPr>
        <w:t>Attorney-General v Blake [2000] UK</w:t>
      </w:r>
      <w:r>
        <w:rPr>
          <w:noProof/>
        </w:rPr>
        <w:tab/>
      </w:r>
      <w:r>
        <w:rPr>
          <w:noProof/>
        </w:rPr>
        <w:fldChar w:fldCharType="begin"/>
      </w:r>
      <w:r>
        <w:rPr>
          <w:noProof/>
        </w:rPr>
        <w:instrText xml:space="preserve"> PAGEREF _Toc385120001 \h </w:instrText>
      </w:r>
      <w:r>
        <w:rPr>
          <w:noProof/>
        </w:rPr>
      </w:r>
      <w:r>
        <w:rPr>
          <w:noProof/>
        </w:rPr>
        <w:fldChar w:fldCharType="separate"/>
      </w:r>
      <w:r>
        <w:rPr>
          <w:noProof/>
        </w:rPr>
        <w:t>20</w:t>
      </w:r>
      <w:r>
        <w:rPr>
          <w:noProof/>
        </w:rPr>
        <w:fldChar w:fldCharType="end"/>
      </w:r>
    </w:p>
    <w:p w:rsidR="007F59F1" w:rsidRDefault="007F59F1">
      <w:pPr>
        <w:pStyle w:val="TOC1"/>
        <w:tabs>
          <w:tab w:val="right" w:leader="dot" w:pos="10790"/>
        </w:tabs>
        <w:rPr>
          <w:rFonts w:eastAsiaTheme="minorEastAsia"/>
          <w:b w:val="0"/>
          <w:bCs w:val="0"/>
          <w:caps w:val="0"/>
          <w:noProof/>
          <w:sz w:val="22"/>
          <w:szCs w:val="22"/>
          <w:lang w:eastAsia="en-CA"/>
        </w:rPr>
      </w:pPr>
      <w:r>
        <w:rPr>
          <w:noProof/>
        </w:rPr>
        <w:t>B. Damages – Quantification Problems</w:t>
      </w:r>
      <w:r>
        <w:rPr>
          <w:noProof/>
        </w:rPr>
        <w:tab/>
      </w:r>
      <w:r>
        <w:rPr>
          <w:noProof/>
        </w:rPr>
        <w:fldChar w:fldCharType="begin"/>
      </w:r>
      <w:r>
        <w:rPr>
          <w:noProof/>
        </w:rPr>
        <w:instrText xml:space="preserve"> PAGEREF _Toc385120002 \h </w:instrText>
      </w:r>
      <w:r>
        <w:rPr>
          <w:noProof/>
        </w:rPr>
      </w:r>
      <w:r>
        <w:rPr>
          <w:noProof/>
        </w:rPr>
        <w:fldChar w:fldCharType="separate"/>
      </w:r>
      <w:r>
        <w:rPr>
          <w:noProof/>
        </w:rPr>
        <w:t>20</w:t>
      </w:r>
      <w:r>
        <w:rPr>
          <w:noProof/>
        </w:rPr>
        <w:fldChar w:fldCharType="end"/>
      </w:r>
    </w:p>
    <w:p w:rsidR="007F59F1" w:rsidRDefault="007F59F1">
      <w:pPr>
        <w:pStyle w:val="TOC4"/>
        <w:tabs>
          <w:tab w:val="right" w:leader="dot" w:pos="10790"/>
        </w:tabs>
        <w:rPr>
          <w:rFonts w:eastAsiaTheme="minorEastAsia"/>
          <w:noProof/>
          <w:sz w:val="22"/>
          <w:szCs w:val="22"/>
          <w:lang w:eastAsia="en-CA"/>
        </w:rPr>
      </w:pPr>
      <w:r>
        <w:rPr>
          <w:noProof/>
        </w:rPr>
        <w:t>Chaplin v Hicks (1911) KB</w:t>
      </w:r>
      <w:r>
        <w:rPr>
          <w:noProof/>
        </w:rPr>
        <w:tab/>
      </w:r>
      <w:r>
        <w:rPr>
          <w:noProof/>
        </w:rPr>
        <w:fldChar w:fldCharType="begin"/>
      </w:r>
      <w:r>
        <w:rPr>
          <w:noProof/>
        </w:rPr>
        <w:instrText xml:space="preserve"> PAGEREF _Toc385120003 \h </w:instrText>
      </w:r>
      <w:r>
        <w:rPr>
          <w:noProof/>
        </w:rPr>
      </w:r>
      <w:r>
        <w:rPr>
          <w:noProof/>
        </w:rPr>
        <w:fldChar w:fldCharType="separate"/>
      </w:r>
      <w:r>
        <w:rPr>
          <w:noProof/>
        </w:rPr>
        <w:t>20</w:t>
      </w:r>
      <w:r>
        <w:rPr>
          <w:noProof/>
        </w:rPr>
        <w:fldChar w:fldCharType="end"/>
      </w:r>
    </w:p>
    <w:p w:rsidR="007F59F1" w:rsidRDefault="007F59F1">
      <w:pPr>
        <w:pStyle w:val="TOC4"/>
        <w:tabs>
          <w:tab w:val="right" w:leader="dot" w:pos="10790"/>
        </w:tabs>
        <w:rPr>
          <w:rFonts w:eastAsiaTheme="minorEastAsia"/>
          <w:noProof/>
          <w:sz w:val="22"/>
          <w:szCs w:val="22"/>
          <w:lang w:eastAsia="en-CA"/>
        </w:rPr>
      </w:pPr>
      <w:r>
        <w:rPr>
          <w:noProof/>
        </w:rPr>
        <w:t>Groves v John Wunder 1939 Minn.</w:t>
      </w:r>
      <w:r>
        <w:rPr>
          <w:noProof/>
        </w:rPr>
        <w:tab/>
      </w:r>
      <w:r>
        <w:rPr>
          <w:noProof/>
        </w:rPr>
        <w:fldChar w:fldCharType="begin"/>
      </w:r>
      <w:r>
        <w:rPr>
          <w:noProof/>
        </w:rPr>
        <w:instrText xml:space="preserve"> PAGEREF _Toc385120004 \h </w:instrText>
      </w:r>
      <w:r>
        <w:rPr>
          <w:noProof/>
        </w:rPr>
      </w:r>
      <w:r>
        <w:rPr>
          <w:noProof/>
        </w:rPr>
        <w:fldChar w:fldCharType="separate"/>
      </w:r>
      <w:r>
        <w:rPr>
          <w:noProof/>
        </w:rPr>
        <w:t>20</w:t>
      </w:r>
      <w:r>
        <w:rPr>
          <w:noProof/>
        </w:rPr>
        <w:fldChar w:fldCharType="end"/>
      </w:r>
    </w:p>
    <w:p w:rsidR="007F59F1" w:rsidRDefault="007F59F1">
      <w:pPr>
        <w:pStyle w:val="TOC4"/>
        <w:tabs>
          <w:tab w:val="right" w:leader="dot" w:pos="10790"/>
        </w:tabs>
        <w:rPr>
          <w:rFonts w:eastAsiaTheme="minorEastAsia"/>
          <w:noProof/>
          <w:sz w:val="22"/>
          <w:szCs w:val="22"/>
          <w:lang w:eastAsia="en-CA"/>
        </w:rPr>
      </w:pPr>
      <w:r>
        <w:rPr>
          <w:noProof/>
        </w:rPr>
        <w:t>Jarvis v Swans Tours [1972] Eng.</w:t>
      </w:r>
      <w:r>
        <w:rPr>
          <w:noProof/>
        </w:rPr>
        <w:tab/>
      </w:r>
      <w:r>
        <w:rPr>
          <w:noProof/>
        </w:rPr>
        <w:fldChar w:fldCharType="begin"/>
      </w:r>
      <w:r>
        <w:rPr>
          <w:noProof/>
        </w:rPr>
        <w:instrText xml:space="preserve"> PAGEREF _Toc385120005 \h </w:instrText>
      </w:r>
      <w:r>
        <w:rPr>
          <w:noProof/>
        </w:rPr>
      </w:r>
      <w:r>
        <w:rPr>
          <w:noProof/>
        </w:rPr>
        <w:fldChar w:fldCharType="separate"/>
      </w:r>
      <w:r>
        <w:rPr>
          <w:noProof/>
        </w:rPr>
        <w:t>20</w:t>
      </w:r>
      <w:r>
        <w:rPr>
          <w:noProof/>
        </w:rPr>
        <w:fldChar w:fldCharType="end"/>
      </w:r>
    </w:p>
    <w:p w:rsidR="007F59F1" w:rsidRDefault="007F59F1">
      <w:pPr>
        <w:pStyle w:val="TOC1"/>
        <w:tabs>
          <w:tab w:val="right" w:leader="dot" w:pos="10790"/>
        </w:tabs>
        <w:rPr>
          <w:rFonts w:eastAsiaTheme="minorEastAsia"/>
          <w:b w:val="0"/>
          <w:bCs w:val="0"/>
          <w:caps w:val="0"/>
          <w:noProof/>
          <w:sz w:val="22"/>
          <w:szCs w:val="22"/>
          <w:lang w:eastAsia="en-CA"/>
        </w:rPr>
      </w:pPr>
      <w:r>
        <w:rPr>
          <w:noProof/>
        </w:rPr>
        <w:t>C. Damages – Remoteness</w:t>
      </w:r>
      <w:r>
        <w:rPr>
          <w:noProof/>
        </w:rPr>
        <w:tab/>
      </w:r>
      <w:r>
        <w:rPr>
          <w:noProof/>
        </w:rPr>
        <w:fldChar w:fldCharType="begin"/>
      </w:r>
      <w:r>
        <w:rPr>
          <w:noProof/>
        </w:rPr>
        <w:instrText xml:space="preserve"> PAGEREF _Toc385120006 \h </w:instrText>
      </w:r>
      <w:r>
        <w:rPr>
          <w:noProof/>
        </w:rPr>
      </w:r>
      <w:r>
        <w:rPr>
          <w:noProof/>
        </w:rPr>
        <w:fldChar w:fldCharType="separate"/>
      </w:r>
      <w:r>
        <w:rPr>
          <w:noProof/>
        </w:rPr>
        <w:t>20</w:t>
      </w:r>
      <w:r>
        <w:rPr>
          <w:noProof/>
        </w:rPr>
        <w:fldChar w:fldCharType="end"/>
      </w:r>
    </w:p>
    <w:p w:rsidR="007F59F1" w:rsidRDefault="007F59F1">
      <w:pPr>
        <w:pStyle w:val="TOC4"/>
        <w:tabs>
          <w:tab w:val="right" w:leader="dot" w:pos="10790"/>
        </w:tabs>
        <w:rPr>
          <w:rFonts w:eastAsiaTheme="minorEastAsia"/>
          <w:noProof/>
          <w:sz w:val="22"/>
          <w:szCs w:val="22"/>
          <w:lang w:eastAsia="en-CA"/>
        </w:rPr>
      </w:pPr>
      <w:r>
        <w:rPr>
          <w:noProof/>
        </w:rPr>
        <w:t>Hadley v Baxendale [1854] Eng.</w:t>
      </w:r>
      <w:r>
        <w:rPr>
          <w:noProof/>
        </w:rPr>
        <w:tab/>
      </w:r>
      <w:r>
        <w:rPr>
          <w:noProof/>
        </w:rPr>
        <w:fldChar w:fldCharType="begin"/>
      </w:r>
      <w:r>
        <w:rPr>
          <w:noProof/>
        </w:rPr>
        <w:instrText xml:space="preserve"> PAGEREF _Toc385120007 \h </w:instrText>
      </w:r>
      <w:r>
        <w:rPr>
          <w:noProof/>
        </w:rPr>
      </w:r>
      <w:r>
        <w:rPr>
          <w:noProof/>
        </w:rPr>
        <w:fldChar w:fldCharType="separate"/>
      </w:r>
      <w:r>
        <w:rPr>
          <w:noProof/>
        </w:rPr>
        <w:t>20</w:t>
      </w:r>
      <w:r>
        <w:rPr>
          <w:noProof/>
        </w:rPr>
        <w:fldChar w:fldCharType="end"/>
      </w:r>
    </w:p>
    <w:p w:rsidR="007F59F1" w:rsidRDefault="007F59F1">
      <w:pPr>
        <w:pStyle w:val="TOC4"/>
        <w:tabs>
          <w:tab w:val="right" w:leader="dot" w:pos="10790"/>
        </w:tabs>
        <w:rPr>
          <w:rFonts w:eastAsiaTheme="minorEastAsia"/>
          <w:noProof/>
          <w:sz w:val="22"/>
          <w:szCs w:val="22"/>
          <w:lang w:eastAsia="en-CA"/>
        </w:rPr>
      </w:pPr>
      <w:r>
        <w:rPr>
          <w:noProof/>
        </w:rPr>
        <w:t>Victoria Laundry v Newman [1949] KB</w:t>
      </w:r>
      <w:r>
        <w:rPr>
          <w:noProof/>
        </w:rPr>
        <w:tab/>
      </w:r>
      <w:r>
        <w:rPr>
          <w:noProof/>
        </w:rPr>
        <w:fldChar w:fldCharType="begin"/>
      </w:r>
      <w:r>
        <w:rPr>
          <w:noProof/>
        </w:rPr>
        <w:instrText xml:space="preserve"> PAGEREF _Toc385120008 \h </w:instrText>
      </w:r>
      <w:r>
        <w:rPr>
          <w:noProof/>
        </w:rPr>
      </w:r>
      <w:r>
        <w:rPr>
          <w:noProof/>
        </w:rPr>
        <w:fldChar w:fldCharType="separate"/>
      </w:r>
      <w:r>
        <w:rPr>
          <w:noProof/>
        </w:rPr>
        <w:t>21</w:t>
      </w:r>
      <w:r>
        <w:rPr>
          <w:noProof/>
        </w:rPr>
        <w:fldChar w:fldCharType="end"/>
      </w:r>
    </w:p>
    <w:p w:rsidR="007F59F1" w:rsidRDefault="007F59F1">
      <w:pPr>
        <w:pStyle w:val="TOC4"/>
        <w:tabs>
          <w:tab w:val="right" w:leader="dot" w:pos="10790"/>
        </w:tabs>
        <w:rPr>
          <w:rFonts w:eastAsiaTheme="minorEastAsia"/>
          <w:noProof/>
          <w:sz w:val="22"/>
          <w:szCs w:val="22"/>
          <w:lang w:eastAsia="en-CA"/>
        </w:rPr>
      </w:pPr>
      <w:r>
        <w:rPr>
          <w:noProof/>
        </w:rPr>
        <w:t>Koufos v Czarnikow (The Heron II) [1969] HL</w:t>
      </w:r>
      <w:r>
        <w:rPr>
          <w:noProof/>
        </w:rPr>
        <w:tab/>
      </w:r>
      <w:r>
        <w:rPr>
          <w:noProof/>
        </w:rPr>
        <w:fldChar w:fldCharType="begin"/>
      </w:r>
      <w:r>
        <w:rPr>
          <w:noProof/>
        </w:rPr>
        <w:instrText xml:space="preserve"> PAGEREF _Toc385120009 \h </w:instrText>
      </w:r>
      <w:r>
        <w:rPr>
          <w:noProof/>
        </w:rPr>
      </w:r>
      <w:r>
        <w:rPr>
          <w:noProof/>
        </w:rPr>
        <w:fldChar w:fldCharType="separate"/>
      </w:r>
      <w:r>
        <w:rPr>
          <w:noProof/>
        </w:rPr>
        <w:t>21</w:t>
      </w:r>
      <w:r>
        <w:rPr>
          <w:noProof/>
        </w:rPr>
        <w:fldChar w:fldCharType="end"/>
      </w:r>
    </w:p>
    <w:p w:rsidR="007F59F1" w:rsidRDefault="007F59F1">
      <w:pPr>
        <w:pStyle w:val="TOC1"/>
        <w:tabs>
          <w:tab w:val="right" w:leader="dot" w:pos="10790"/>
        </w:tabs>
        <w:rPr>
          <w:rFonts w:eastAsiaTheme="minorEastAsia"/>
          <w:b w:val="0"/>
          <w:bCs w:val="0"/>
          <w:caps w:val="0"/>
          <w:noProof/>
          <w:sz w:val="22"/>
          <w:szCs w:val="22"/>
          <w:lang w:eastAsia="en-CA"/>
        </w:rPr>
      </w:pPr>
      <w:r>
        <w:rPr>
          <w:noProof/>
        </w:rPr>
        <w:t>D. Damages – Mitigation</w:t>
      </w:r>
      <w:r>
        <w:rPr>
          <w:noProof/>
        </w:rPr>
        <w:tab/>
      </w:r>
      <w:r>
        <w:rPr>
          <w:noProof/>
        </w:rPr>
        <w:fldChar w:fldCharType="begin"/>
      </w:r>
      <w:r>
        <w:rPr>
          <w:noProof/>
        </w:rPr>
        <w:instrText xml:space="preserve"> PAGEREF _Toc385120010 \h </w:instrText>
      </w:r>
      <w:r>
        <w:rPr>
          <w:noProof/>
        </w:rPr>
      </w:r>
      <w:r>
        <w:rPr>
          <w:noProof/>
        </w:rPr>
        <w:fldChar w:fldCharType="separate"/>
      </w:r>
      <w:r>
        <w:rPr>
          <w:noProof/>
        </w:rPr>
        <w:t>21</w:t>
      </w:r>
      <w:r>
        <w:rPr>
          <w:noProof/>
        </w:rPr>
        <w:fldChar w:fldCharType="end"/>
      </w:r>
    </w:p>
    <w:p w:rsidR="007F59F1" w:rsidRDefault="007F59F1">
      <w:pPr>
        <w:pStyle w:val="TOC4"/>
        <w:tabs>
          <w:tab w:val="right" w:leader="dot" w:pos="10790"/>
        </w:tabs>
        <w:rPr>
          <w:rFonts w:eastAsiaTheme="minorEastAsia"/>
          <w:noProof/>
          <w:sz w:val="22"/>
          <w:szCs w:val="22"/>
          <w:lang w:eastAsia="en-CA"/>
        </w:rPr>
      </w:pPr>
      <w:r>
        <w:rPr>
          <w:noProof/>
        </w:rPr>
        <w:t>Asamera Oil Corp. v Sea Oil &amp; General Corp. [1979] SCC</w:t>
      </w:r>
      <w:r>
        <w:rPr>
          <w:noProof/>
        </w:rPr>
        <w:tab/>
      </w:r>
      <w:r>
        <w:rPr>
          <w:noProof/>
        </w:rPr>
        <w:fldChar w:fldCharType="begin"/>
      </w:r>
      <w:r>
        <w:rPr>
          <w:noProof/>
        </w:rPr>
        <w:instrText xml:space="preserve"> PAGEREF _Toc385120011 \h </w:instrText>
      </w:r>
      <w:r>
        <w:rPr>
          <w:noProof/>
        </w:rPr>
      </w:r>
      <w:r>
        <w:rPr>
          <w:noProof/>
        </w:rPr>
        <w:fldChar w:fldCharType="separate"/>
      </w:r>
      <w:r>
        <w:rPr>
          <w:noProof/>
        </w:rPr>
        <w:t>21</w:t>
      </w:r>
      <w:r>
        <w:rPr>
          <w:noProof/>
        </w:rPr>
        <w:fldChar w:fldCharType="end"/>
      </w:r>
    </w:p>
    <w:p w:rsidR="007F59F1" w:rsidRDefault="007F59F1">
      <w:pPr>
        <w:pStyle w:val="TOC1"/>
        <w:tabs>
          <w:tab w:val="right" w:leader="dot" w:pos="10790"/>
        </w:tabs>
        <w:rPr>
          <w:rFonts w:eastAsiaTheme="minorEastAsia"/>
          <w:b w:val="0"/>
          <w:bCs w:val="0"/>
          <w:caps w:val="0"/>
          <w:noProof/>
          <w:sz w:val="22"/>
          <w:szCs w:val="22"/>
          <w:lang w:eastAsia="en-CA"/>
        </w:rPr>
      </w:pPr>
      <w:r>
        <w:rPr>
          <w:noProof/>
        </w:rPr>
        <w:t>E. Time of Measurement of Damages</w:t>
      </w:r>
      <w:r>
        <w:rPr>
          <w:noProof/>
        </w:rPr>
        <w:tab/>
      </w:r>
      <w:r>
        <w:rPr>
          <w:noProof/>
        </w:rPr>
        <w:fldChar w:fldCharType="begin"/>
      </w:r>
      <w:r>
        <w:rPr>
          <w:noProof/>
        </w:rPr>
        <w:instrText xml:space="preserve"> PAGEREF _Toc385120012 \h </w:instrText>
      </w:r>
      <w:r>
        <w:rPr>
          <w:noProof/>
        </w:rPr>
      </w:r>
      <w:r>
        <w:rPr>
          <w:noProof/>
        </w:rPr>
        <w:fldChar w:fldCharType="separate"/>
      </w:r>
      <w:r>
        <w:rPr>
          <w:noProof/>
        </w:rPr>
        <w:t>22</w:t>
      </w:r>
      <w:r>
        <w:rPr>
          <w:noProof/>
        </w:rPr>
        <w:fldChar w:fldCharType="end"/>
      </w:r>
    </w:p>
    <w:p w:rsidR="007F59F1" w:rsidRDefault="007F59F1">
      <w:pPr>
        <w:pStyle w:val="TOC4"/>
        <w:tabs>
          <w:tab w:val="right" w:leader="dot" w:pos="10790"/>
        </w:tabs>
        <w:rPr>
          <w:rFonts w:eastAsiaTheme="minorEastAsia"/>
          <w:noProof/>
          <w:sz w:val="22"/>
          <w:szCs w:val="22"/>
          <w:lang w:eastAsia="en-CA"/>
        </w:rPr>
      </w:pPr>
      <w:r>
        <w:rPr>
          <w:noProof/>
        </w:rPr>
        <w:t>Semelhago v Paramadevan [1996] SCC</w:t>
      </w:r>
      <w:r>
        <w:rPr>
          <w:noProof/>
        </w:rPr>
        <w:tab/>
      </w:r>
      <w:r>
        <w:rPr>
          <w:noProof/>
        </w:rPr>
        <w:fldChar w:fldCharType="begin"/>
      </w:r>
      <w:r>
        <w:rPr>
          <w:noProof/>
        </w:rPr>
        <w:instrText xml:space="preserve"> PAGEREF _Toc385120013 \h </w:instrText>
      </w:r>
      <w:r>
        <w:rPr>
          <w:noProof/>
        </w:rPr>
      </w:r>
      <w:r>
        <w:rPr>
          <w:noProof/>
        </w:rPr>
        <w:fldChar w:fldCharType="separate"/>
      </w:r>
      <w:r>
        <w:rPr>
          <w:noProof/>
        </w:rPr>
        <w:t>22</w:t>
      </w:r>
      <w:r>
        <w:rPr>
          <w:noProof/>
        </w:rPr>
        <w:fldChar w:fldCharType="end"/>
      </w:r>
    </w:p>
    <w:p w:rsidR="007F59F1" w:rsidRDefault="007F59F1">
      <w:pPr>
        <w:pStyle w:val="TOC1"/>
        <w:tabs>
          <w:tab w:val="right" w:leader="dot" w:pos="10790"/>
        </w:tabs>
        <w:rPr>
          <w:rFonts w:eastAsiaTheme="minorEastAsia"/>
          <w:b w:val="0"/>
          <w:bCs w:val="0"/>
          <w:caps w:val="0"/>
          <w:noProof/>
          <w:sz w:val="22"/>
          <w:szCs w:val="22"/>
          <w:lang w:eastAsia="en-CA"/>
        </w:rPr>
      </w:pPr>
      <w:r>
        <w:rPr>
          <w:noProof/>
        </w:rPr>
        <w:t>F. Liquidated Damages, Deposits and Forfeitures</w:t>
      </w:r>
      <w:r>
        <w:rPr>
          <w:noProof/>
        </w:rPr>
        <w:tab/>
      </w:r>
      <w:r>
        <w:rPr>
          <w:noProof/>
        </w:rPr>
        <w:fldChar w:fldCharType="begin"/>
      </w:r>
      <w:r>
        <w:rPr>
          <w:noProof/>
        </w:rPr>
        <w:instrText xml:space="preserve"> PAGEREF _Toc385120014 \h </w:instrText>
      </w:r>
      <w:r>
        <w:rPr>
          <w:noProof/>
        </w:rPr>
      </w:r>
      <w:r>
        <w:rPr>
          <w:noProof/>
        </w:rPr>
        <w:fldChar w:fldCharType="separate"/>
      </w:r>
      <w:r>
        <w:rPr>
          <w:noProof/>
        </w:rPr>
        <w:t>22</w:t>
      </w:r>
      <w:r>
        <w:rPr>
          <w:noProof/>
        </w:rPr>
        <w:fldChar w:fldCharType="end"/>
      </w:r>
    </w:p>
    <w:p w:rsidR="007F59F1" w:rsidRDefault="007F59F1">
      <w:pPr>
        <w:pStyle w:val="TOC4"/>
        <w:tabs>
          <w:tab w:val="right" w:leader="dot" w:pos="10790"/>
        </w:tabs>
        <w:rPr>
          <w:rFonts w:eastAsiaTheme="minorEastAsia"/>
          <w:noProof/>
          <w:sz w:val="22"/>
          <w:szCs w:val="22"/>
          <w:lang w:eastAsia="en-CA"/>
        </w:rPr>
      </w:pPr>
      <w:r>
        <w:rPr>
          <w:noProof/>
        </w:rPr>
        <w:t>Shatilla v Feinstein [1923] Sask. Prov. Ct.</w:t>
      </w:r>
      <w:r>
        <w:rPr>
          <w:noProof/>
        </w:rPr>
        <w:tab/>
      </w:r>
      <w:r>
        <w:rPr>
          <w:noProof/>
        </w:rPr>
        <w:fldChar w:fldCharType="begin"/>
      </w:r>
      <w:r>
        <w:rPr>
          <w:noProof/>
        </w:rPr>
        <w:instrText xml:space="preserve"> PAGEREF _Toc385120015 \h </w:instrText>
      </w:r>
      <w:r>
        <w:rPr>
          <w:noProof/>
        </w:rPr>
      </w:r>
      <w:r>
        <w:rPr>
          <w:noProof/>
        </w:rPr>
        <w:fldChar w:fldCharType="separate"/>
      </w:r>
      <w:r>
        <w:rPr>
          <w:noProof/>
        </w:rPr>
        <w:t>22</w:t>
      </w:r>
      <w:r>
        <w:rPr>
          <w:noProof/>
        </w:rPr>
        <w:fldChar w:fldCharType="end"/>
      </w:r>
    </w:p>
    <w:p w:rsidR="007F59F1" w:rsidRDefault="007F59F1">
      <w:pPr>
        <w:pStyle w:val="TOC4"/>
        <w:tabs>
          <w:tab w:val="right" w:leader="dot" w:pos="10790"/>
        </w:tabs>
        <w:rPr>
          <w:rFonts w:eastAsiaTheme="minorEastAsia"/>
          <w:noProof/>
          <w:sz w:val="22"/>
          <w:szCs w:val="22"/>
          <w:lang w:eastAsia="en-CA"/>
        </w:rPr>
      </w:pPr>
      <w:r>
        <w:rPr>
          <w:noProof/>
        </w:rPr>
        <w:t>HF Clarke Ltd. v Thermidaire [1976] SCC</w:t>
      </w:r>
      <w:r>
        <w:rPr>
          <w:noProof/>
        </w:rPr>
        <w:tab/>
      </w:r>
      <w:r>
        <w:rPr>
          <w:noProof/>
        </w:rPr>
        <w:fldChar w:fldCharType="begin"/>
      </w:r>
      <w:r>
        <w:rPr>
          <w:noProof/>
        </w:rPr>
        <w:instrText xml:space="preserve"> PAGEREF _Toc385120016 \h </w:instrText>
      </w:r>
      <w:r>
        <w:rPr>
          <w:noProof/>
        </w:rPr>
      </w:r>
      <w:r>
        <w:rPr>
          <w:noProof/>
        </w:rPr>
        <w:fldChar w:fldCharType="separate"/>
      </w:r>
      <w:r>
        <w:rPr>
          <w:noProof/>
        </w:rPr>
        <w:t>22</w:t>
      </w:r>
      <w:r>
        <w:rPr>
          <w:noProof/>
        </w:rPr>
        <w:fldChar w:fldCharType="end"/>
      </w:r>
    </w:p>
    <w:p w:rsidR="007F59F1" w:rsidRDefault="007F59F1">
      <w:pPr>
        <w:pStyle w:val="TOC4"/>
        <w:tabs>
          <w:tab w:val="right" w:leader="dot" w:pos="10790"/>
        </w:tabs>
        <w:rPr>
          <w:rFonts w:eastAsiaTheme="minorEastAsia"/>
          <w:noProof/>
          <w:sz w:val="22"/>
          <w:szCs w:val="22"/>
          <w:lang w:eastAsia="en-CA"/>
        </w:rPr>
      </w:pPr>
      <w:r>
        <w:rPr>
          <w:noProof/>
        </w:rPr>
        <w:t>JG Collins Insurance v Elsley [1978] SCC</w:t>
      </w:r>
      <w:r>
        <w:rPr>
          <w:noProof/>
        </w:rPr>
        <w:tab/>
      </w:r>
      <w:r>
        <w:rPr>
          <w:noProof/>
        </w:rPr>
        <w:fldChar w:fldCharType="begin"/>
      </w:r>
      <w:r>
        <w:rPr>
          <w:noProof/>
        </w:rPr>
        <w:instrText xml:space="preserve"> PAGEREF _Toc385120017 \h </w:instrText>
      </w:r>
      <w:r>
        <w:rPr>
          <w:noProof/>
        </w:rPr>
      </w:r>
      <w:r>
        <w:rPr>
          <w:noProof/>
        </w:rPr>
        <w:fldChar w:fldCharType="separate"/>
      </w:r>
      <w:r>
        <w:rPr>
          <w:noProof/>
        </w:rPr>
        <w:t>23</w:t>
      </w:r>
      <w:r>
        <w:rPr>
          <w:noProof/>
        </w:rPr>
        <w:fldChar w:fldCharType="end"/>
      </w:r>
    </w:p>
    <w:p w:rsidR="007F59F1" w:rsidRDefault="007F59F1">
      <w:pPr>
        <w:pStyle w:val="TOC4"/>
        <w:tabs>
          <w:tab w:val="right" w:leader="dot" w:pos="10790"/>
        </w:tabs>
        <w:rPr>
          <w:rFonts w:eastAsiaTheme="minorEastAsia"/>
          <w:noProof/>
          <w:sz w:val="22"/>
          <w:szCs w:val="22"/>
          <w:lang w:eastAsia="en-CA"/>
        </w:rPr>
      </w:pPr>
      <w:r>
        <w:rPr>
          <w:noProof/>
        </w:rPr>
        <w:t>Stockloser v Johnson [1954] Eng.</w:t>
      </w:r>
      <w:r>
        <w:rPr>
          <w:noProof/>
        </w:rPr>
        <w:tab/>
      </w:r>
      <w:r>
        <w:rPr>
          <w:noProof/>
        </w:rPr>
        <w:fldChar w:fldCharType="begin"/>
      </w:r>
      <w:r>
        <w:rPr>
          <w:noProof/>
        </w:rPr>
        <w:instrText xml:space="preserve"> PAGEREF _Toc385120018 \h </w:instrText>
      </w:r>
      <w:r>
        <w:rPr>
          <w:noProof/>
        </w:rPr>
      </w:r>
      <w:r>
        <w:rPr>
          <w:noProof/>
        </w:rPr>
        <w:fldChar w:fldCharType="separate"/>
      </w:r>
      <w:r>
        <w:rPr>
          <w:noProof/>
        </w:rPr>
        <w:t>23</w:t>
      </w:r>
      <w:r>
        <w:rPr>
          <w:noProof/>
        </w:rPr>
        <w:fldChar w:fldCharType="end"/>
      </w:r>
    </w:p>
    <w:p w:rsidR="007F59F1" w:rsidRDefault="007F59F1">
      <w:pPr>
        <w:pStyle w:val="TOC1"/>
        <w:tabs>
          <w:tab w:val="right" w:leader="dot" w:pos="10790"/>
        </w:tabs>
        <w:rPr>
          <w:rFonts w:eastAsiaTheme="minorEastAsia"/>
          <w:b w:val="0"/>
          <w:bCs w:val="0"/>
          <w:caps w:val="0"/>
          <w:noProof/>
          <w:sz w:val="22"/>
          <w:szCs w:val="22"/>
          <w:lang w:eastAsia="en-CA"/>
        </w:rPr>
      </w:pPr>
      <w:r>
        <w:rPr>
          <w:noProof/>
        </w:rPr>
        <w:t>G. Equitable Remedies</w:t>
      </w:r>
      <w:r>
        <w:rPr>
          <w:noProof/>
        </w:rPr>
        <w:tab/>
      </w:r>
      <w:r>
        <w:rPr>
          <w:noProof/>
        </w:rPr>
        <w:fldChar w:fldCharType="begin"/>
      </w:r>
      <w:r>
        <w:rPr>
          <w:noProof/>
        </w:rPr>
        <w:instrText xml:space="preserve"> PAGEREF _Toc385120019 \h </w:instrText>
      </w:r>
      <w:r>
        <w:rPr>
          <w:noProof/>
        </w:rPr>
      </w:r>
      <w:r>
        <w:rPr>
          <w:noProof/>
        </w:rPr>
        <w:fldChar w:fldCharType="separate"/>
      </w:r>
      <w:r>
        <w:rPr>
          <w:noProof/>
        </w:rPr>
        <w:t>23</w:t>
      </w:r>
      <w:r>
        <w:rPr>
          <w:noProof/>
        </w:rPr>
        <w:fldChar w:fldCharType="end"/>
      </w:r>
    </w:p>
    <w:p w:rsidR="007F59F1" w:rsidRDefault="007F59F1">
      <w:pPr>
        <w:pStyle w:val="TOC4"/>
        <w:tabs>
          <w:tab w:val="right" w:leader="dot" w:pos="10790"/>
        </w:tabs>
        <w:rPr>
          <w:rFonts w:eastAsiaTheme="minorEastAsia"/>
          <w:noProof/>
          <w:sz w:val="22"/>
          <w:szCs w:val="22"/>
          <w:lang w:eastAsia="en-CA"/>
        </w:rPr>
      </w:pPr>
      <w:r>
        <w:rPr>
          <w:noProof/>
        </w:rPr>
        <w:t>John Dodge Holdings v 805062 Ontario [2001] ONCA</w:t>
      </w:r>
      <w:r>
        <w:rPr>
          <w:noProof/>
        </w:rPr>
        <w:tab/>
      </w:r>
      <w:r>
        <w:rPr>
          <w:noProof/>
        </w:rPr>
        <w:fldChar w:fldCharType="begin"/>
      </w:r>
      <w:r>
        <w:rPr>
          <w:noProof/>
        </w:rPr>
        <w:instrText xml:space="preserve"> PAGEREF _Toc385120020 \h </w:instrText>
      </w:r>
      <w:r>
        <w:rPr>
          <w:noProof/>
        </w:rPr>
      </w:r>
      <w:r>
        <w:rPr>
          <w:noProof/>
        </w:rPr>
        <w:fldChar w:fldCharType="separate"/>
      </w:r>
      <w:r>
        <w:rPr>
          <w:noProof/>
        </w:rPr>
        <w:t>23</w:t>
      </w:r>
      <w:r>
        <w:rPr>
          <w:noProof/>
        </w:rPr>
        <w:fldChar w:fldCharType="end"/>
      </w:r>
    </w:p>
    <w:p w:rsidR="007F59F1" w:rsidRDefault="007F59F1">
      <w:pPr>
        <w:pStyle w:val="TOC4"/>
        <w:tabs>
          <w:tab w:val="right" w:leader="dot" w:pos="10790"/>
        </w:tabs>
        <w:rPr>
          <w:rFonts w:eastAsiaTheme="minorEastAsia"/>
          <w:noProof/>
          <w:sz w:val="22"/>
          <w:szCs w:val="22"/>
          <w:lang w:eastAsia="en-CA"/>
        </w:rPr>
      </w:pPr>
      <w:r>
        <w:rPr>
          <w:noProof/>
        </w:rPr>
        <w:t>Warner Bros v Nelson [1936] Eng.</w:t>
      </w:r>
      <w:r>
        <w:rPr>
          <w:noProof/>
        </w:rPr>
        <w:tab/>
      </w:r>
      <w:r>
        <w:rPr>
          <w:noProof/>
        </w:rPr>
        <w:fldChar w:fldCharType="begin"/>
      </w:r>
      <w:r>
        <w:rPr>
          <w:noProof/>
        </w:rPr>
        <w:instrText xml:space="preserve"> PAGEREF _Toc385120021 \h </w:instrText>
      </w:r>
      <w:r>
        <w:rPr>
          <w:noProof/>
        </w:rPr>
      </w:r>
      <w:r>
        <w:rPr>
          <w:noProof/>
        </w:rPr>
        <w:fldChar w:fldCharType="separate"/>
      </w:r>
      <w:r>
        <w:rPr>
          <w:noProof/>
        </w:rPr>
        <w:t>24</w:t>
      </w:r>
      <w:r>
        <w:rPr>
          <w:noProof/>
        </w:rPr>
        <w:fldChar w:fldCharType="end"/>
      </w:r>
    </w:p>
    <w:p w:rsidR="00114AA2" w:rsidRDefault="00114AA2" w:rsidP="00114AA2">
      <w:pPr>
        <w:pStyle w:val="NoSpacing"/>
      </w:pPr>
      <w:r>
        <w:fldChar w:fldCharType="end"/>
      </w:r>
    </w:p>
    <w:p w:rsidR="00003306" w:rsidRPr="00DA0A6C" w:rsidRDefault="00991267" w:rsidP="00DA0A6C">
      <w:pPr>
        <w:pStyle w:val="NoSpacing"/>
        <w:rPr>
          <w:u w:val="single"/>
        </w:rPr>
      </w:pPr>
      <w:r w:rsidRPr="00DA0A6C">
        <w:rPr>
          <w:u w:val="single"/>
        </w:rPr>
        <w:t>The Content of the Contract</w:t>
      </w:r>
    </w:p>
    <w:p w:rsidR="00CD391C" w:rsidRDefault="005D5147" w:rsidP="00CD391C">
      <w:pPr>
        <w:pStyle w:val="NoSpacing"/>
        <w:numPr>
          <w:ilvl w:val="0"/>
          <w:numId w:val="1"/>
        </w:numPr>
      </w:pPr>
      <w:r w:rsidRPr="005D5147">
        <w:rPr>
          <w:b/>
        </w:rPr>
        <w:t>H</w:t>
      </w:r>
      <w:r w:rsidR="00CD391C" w:rsidRPr="005D5147">
        <w:rPr>
          <w:b/>
        </w:rPr>
        <w:t>eart of a contract</w:t>
      </w:r>
      <w:r w:rsidR="00CD391C" w:rsidRPr="00DA0A6C">
        <w:t xml:space="preserve">: the </w:t>
      </w:r>
      <w:r w:rsidR="00CD391C" w:rsidRPr="00DA0A6C">
        <w:rPr>
          <w:b/>
        </w:rPr>
        <w:t>terms</w:t>
      </w:r>
      <w:r>
        <w:t xml:space="preserve"> (</w:t>
      </w:r>
      <w:r w:rsidR="00951CF8" w:rsidRPr="00DA0A6C">
        <w:t>applicable only during the period of the contract</w:t>
      </w:r>
      <w:r w:rsidR="00354FE7">
        <w:t>),</w:t>
      </w:r>
      <w:r>
        <w:t xml:space="preserve"> operative or non (Dec p 24)</w:t>
      </w:r>
    </w:p>
    <w:p w:rsidR="00354FE7" w:rsidRPr="00DA0A6C" w:rsidRDefault="00354FE7" w:rsidP="00354FE7">
      <w:pPr>
        <w:pStyle w:val="ListParagraph"/>
        <w:numPr>
          <w:ilvl w:val="1"/>
          <w:numId w:val="1"/>
        </w:numPr>
      </w:pPr>
      <w:r>
        <w:t>E</w:t>
      </w:r>
      <w:r w:rsidRPr="00BF4909">
        <w:t>ssence</w:t>
      </w:r>
      <w:r>
        <w:t xml:space="preserve"> terms =</w:t>
      </w:r>
      <w:r w:rsidRPr="00BF4909">
        <w:t xml:space="preserve"> importan</w:t>
      </w:r>
      <w:r>
        <w:t>t to heart; accident/</w:t>
      </w:r>
      <w:r w:rsidRPr="00BF4909">
        <w:t xml:space="preserve">incidental </w:t>
      </w:r>
      <w:r>
        <w:t>terms =</w:t>
      </w:r>
      <w:r w:rsidRPr="00BF4909">
        <w:t xml:space="preserve"> interesting</w:t>
      </w:r>
      <w:r>
        <w:t>, not crucial to</w:t>
      </w:r>
      <w:r w:rsidRPr="00BF4909">
        <w:t xml:space="preserve"> transaction</w:t>
      </w:r>
    </w:p>
    <w:p w:rsidR="00991267" w:rsidRDefault="00991267" w:rsidP="00991267">
      <w:pPr>
        <w:pStyle w:val="Heading1"/>
      </w:pPr>
      <w:bookmarkStart w:id="0" w:name="_Toc385119926"/>
      <w:r>
        <w:t>A. Representations and Terms</w:t>
      </w:r>
      <w:bookmarkEnd w:id="0"/>
    </w:p>
    <w:p w:rsidR="00E25FA0" w:rsidRPr="00E25FA0" w:rsidRDefault="00E25FA0" w:rsidP="00E25FA0">
      <w:pPr>
        <w:pStyle w:val="NoSpacing"/>
        <w:numPr>
          <w:ilvl w:val="0"/>
          <w:numId w:val="26"/>
        </w:numPr>
      </w:pPr>
      <w:r w:rsidRPr="00E25FA0">
        <w:t>Representation vs term: Term is more likely to be the reason you entered into K, something relied upon</w:t>
      </w:r>
    </w:p>
    <w:p w:rsidR="00991267" w:rsidRPr="00991267" w:rsidRDefault="00991267" w:rsidP="00991267">
      <w:pPr>
        <w:pStyle w:val="Heading4"/>
      </w:pPr>
      <w:bookmarkStart w:id="1" w:name="_Toc385119927"/>
      <w:proofErr w:type="spellStart"/>
      <w:r>
        <w:lastRenderedPageBreak/>
        <w:t>Heilbut</w:t>
      </w:r>
      <w:proofErr w:type="spellEnd"/>
      <w:r>
        <w:t xml:space="preserve">, Symons &amp; Co v </w:t>
      </w:r>
      <w:proofErr w:type="spellStart"/>
      <w:r>
        <w:t>Buckleton</w:t>
      </w:r>
      <w:proofErr w:type="spellEnd"/>
      <w:r>
        <w:t xml:space="preserve"> [1913] HL</w:t>
      </w:r>
      <w:bookmarkEnd w:id="1"/>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783162" w:rsidTr="00783162">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83162" w:rsidRDefault="00783162">
            <w:pPr>
              <w:spacing w:after="0"/>
              <w:rPr>
                <w:rFonts w:ascii="Calibri" w:eastAsia="Times New Roman" w:hAnsi="Calibri" w:cs="Times New Roman"/>
                <w:lang w:eastAsia="en-CA"/>
              </w:rPr>
            </w:pPr>
            <w:r w:rsidRPr="00DA0A6C">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783162" w:rsidRDefault="0032284F" w:rsidP="00C872D4">
            <w:pPr>
              <w:spacing w:after="0"/>
              <w:rPr>
                <w:rFonts w:ascii="Calibri" w:eastAsia="Times New Roman" w:hAnsi="Calibri" w:cs="Times New Roman"/>
                <w:lang w:eastAsia="en-CA"/>
              </w:rPr>
            </w:pPr>
            <w:r>
              <w:t>D</w:t>
            </w:r>
            <w:r w:rsidR="00DA0A6C">
              <w:t xml:space="preserve">’s agent </w:t>
            </w:r>
            <w:r w:rsidR="00C872D4">
              <w:t xml:space="preserve">W </w:t>
            </w:r>
            <w:r>
              <w:t>purchased shares</w:t>
            </w:r>
            <w:r w:rsidR="00DA0A6C">
              <w:t xml:space="preserve"> from P’s agent J twice based on </w:t>
            </w:r>
            <w:r w:rsidR="00C872D4">
              <w:t>J’s re</w:t>
            </w:r>
            <w:r w:rsidR="00DA0A6C">
              <w:t>presentation to D that P was a rubber company</w:t>
            </w:r>
            <w:r w:rsidR="00C872D4">
              <w:t>. D</w:t>
            </w:r>
            <w:r>
              <w:t xml:space="preserve"> l</w:t>
            </w:r>
            <w:r w:rsidR="00DA0A6C">
              <w:t>ost money on the transaction and sued</w:t>
            </w:r>
            <w:r>
              <w:t xml:space="preserve"> for breach of warranty. </w:t>
            </w:r>
            <w:r>
              <w:rPr>
                <w:rFonts w:ascii="Calibri" w:eastAsia="Times New Roman" w:hAnsi="Calibri" w:cs="Times New Roman"/>
                <w:lang w:eastAsia="en-CA"/>
              </w:rPr>
              <w:t>P/A; D/R.</w:t>
            </w:r>
          </w:p>
        </w:tc>
      </w:tr>
      <w:tr w:rsidR="00783162" w:rsidTr="00783162">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83162" w:rsidRDefault="00783162">
            <w:pPr>
              <w:spacing w:after="0"/>
              <w:rPr>
                <w:rFonts w:ascii="Calibri" w:eastAsia="Times New Roman" w:hAnsi="Calibri" w:cs="Times New Roman"/>
                <w:lang w:eastAsia="en-CA"/>
              </w:rPr>
            </w:pPr>
            <w:r>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783162" w:rsidRDefault="00C872D4">
            <w:pPr>
              <w:spacing w:after="0"/>
              <w:rPr>
                <w:rFonts w:ascii="Calibri" w:eastAsia="Times New Roman" w:hAnsi="Calibri" w:cs="Times New Roman"/>
                <w:lang w:eastAsia="en-CA"/>
              </w:rPr>
            </w:pPr>
            <w:r>
              <w:t>Did P’s agent’s actions constitute a representation?</w:t>
            </w:r>
            <w:r w:rsidR="00FE6F7A">
              <w:t xml:space="preserve"> No, so appeal allowed.</w:t>
            </w:r>
          </w:p>
        </w:tc>
      </w:tr>
      <w:tr w:rsidR="00783162" w:rsidTr="00783162">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83162" w:rsidRDefault="00783162">
            <w:pPr>
              <w:spacing w:after="0"/>
              <w:rPr>
                <w:rFonts w:ascii="Calibri" w:eastAsia="Times New Roman" w:hAnsi="Calibri" w:cs="Times New Roman"/>
                <w:lang w:eastAsia="en-CA"/>
              </w:rPr>
            </w:pPr>
            <w:r>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B31132" w:rsidRPr="00DA0A6C" w:rsidRDefault="00B31132" w:rsidP="00772E1B">
            <w:pPr>
              <w:spacing w:after="0"/>
            </w:pPr>
            <w:r>
              <w:t xml:space="preserve">- Damages only for </w:t>
            </w:r>
            <w:r w:rsidRPr="00D36606">
              <w:t>fraudulent or reckless misrepresentations</w:t>
            </w:r>
            <w:r>
              <w:t xml:space="preserve">, or ones dealing with a </w:t>
            </w:r>
            <w:r w:rsidRPr="00D36606">
              <w:t>material issue</w:t>
            </w:r>
            <w:r>
              <w:t xml:space="preserve"> that fundamentally change the K</w:t>
            </w:r>
            <w:r w:rsidR="0035057E">
              <w:t xml:space="preserve"> </w:t>
            </w:r>
            <w:r w:rsidR="0035057E" w:rsidRPr="00DA0A6C">
              <w:t>(</w:t>
            </w:r>
            <w:r w:rsidR="00772E1B" w:rsidRPr="00DA0A6C">
              <w:t>info that’s</w:t>
            </w:r>
            <w:r w:rsidR="0035057E" w:rsidRPr="00DA0A6C">
              <w:t xml:space="preserve"> </w:t>
            </w:r>
            <w:r w:rsidR="00772E1B" w:rsidRPr="00DA0A6C">
              <w:t>more central</w:t>
            </w:r>
            <w:r w:rsidR="0035057E" w:rsidRPr="00DA0A6C">
              <w:t xml:space="preserve"> to the heart of the K)</w:t>
            </w:r>
          </w:p>
          <w:p w:rsidR="00DA0A6C" w:rsidRPr="00DA0A6C" w:rsidRDefault="00DA0A6C" w:rsidP="00772E1B">
            <w:pPr>
              <w:spacing w:after="0"/>
            </w:pPr>
            <w:r w:rsidRPr="00DA0A6C">
              <w:t xml:space="preserve">- Need to clearly show </w:t>
            </w:r>
            <w:r w:rsidRPr="00D36606">
              <w:rPr>
                <w:u w:val="single"/>
              </w:rPr>
              <w:t>intention</w:t>
            </w:r>
            <w:r w:rsidRPr="00DA0A6C">
              <w:t xml:space="preserve"> for a representation to be a warranty in order for it to be</w:t>
            </w:r>
          </w:p>
          <w:p w:rsidR="00772E1B" w:rsidRDefault="00772E1B" w:rsidP="005D5147">
            <w:pPr>
              <w:spacing w:after="0"/>
              <w:rPr>
                <w:rFonts w:ascii="Calibri" w:eastAsia="Times New Roman" w:hAnsi="Calibri" w:cs="Times New Roman"/>
                <w:lang w:eastAsia="en-CA"/>
              </w:rPr>
            </w:pPr>
            <w:r w:rsidRPr="00DA0A6C">
              <w:t xml:space="preserve">- </w:t>
            </w:r>
            <w:r w:rsidR="005D5147">
              <w:t>Oral representation “rubber company” not enforceable since not operative term in writing</w:t>
            </w:r>
          </w:p>
        </w:tc>
      </w:tr>
      <w:tr w:rsidR="00783162" w:rsidTr="00783162">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83162" w:rsidRDefault="00783162">
            <w:pPr>
              <w:spacing w:after="0"/>
              <w:rPr>
                <w:rFonts w:ascii="Calibri" w:eastAsia="Times New Roman" w:hAnsi="Calibri" w:cs="Times New Roman"/>
                <w:lang w:eastAsia="en-CA"/>
              </w:rPr>
            </w:pPr>
            <w:r>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783162" w:rsidRDefault="0006551F">
            <w:pPr>
              <w:spacing w:after="0"/>
              <w:rPr>
                <w:rFonts w:ascii="Calibri" w:eastAsia="Times New Roman" w:hAnsi="Calibri" w:cs="Times New Roman"/>
                <w:lang w:eastAsia="en-CA"/>
              </w:rPr>
            </w:pPr>
            <w:r w:rsidRPr="00DA0A6C">
              <w:rPr>
                <w:rFonts w:ascii="Calibri" w:eastAsia="Times New Roman" w:hAnsi="Calibri" w:cs="Times New Roman"/>
                <w:highlight w:val="yellow"/>
                <w:lang w:eastAsia="en-CA"/>
              </w:rPr>
              <w:t>One</w:t>
            </w:r>
            <w:r w:rsidR="0066347F" w:rsidRPr="00DA0A6C">
              <w:rPr>
                <w:rFonts w:ascii="Calibri" w:eastAsia="Times New Roman" w:hAnsi="Calibri" w:cs="Times New Roman"/>
                <w:highlight w:val="yellow"/>
                <w:lang w:eastAsia="en-CA"/>
              </w:rPr>
              <w:t xml:space="preserve"> is not liable in</w:t>
            </w:r>
            <w:r w:rsidR="00F614D8">
              <w:rPr>
                <w:rFonts w:ascii="Calibri" w:eastAsia="Times New Roman" w:hAnsi="Calibri" w:cs="Times New Roman"/>
                <w:highlight w:val="yellow"/>
                <w:lang w:eastAsia="en-CA"/>
              </w:rPr>
              <w:t xml:space="preserve"> T for</w:t>
            </w:r>
            <w:r w:rsidR="0066347F" w:rsidRPr="00DA0A6C">
              <w:rPr>
                <w:rFonts w:ascii="Calibri" w:eastAsia="Times New Roman" w:hAnsi="Calibri" w:cs="Times New Roman"/>
                <w:highlight w:val="yellow"/>
                <w:lang w:eastAsia="en-CA"/>
              </w:rPr>
              <w:t xml:space="preserve"> damages for an </w:t>
            </w:r>
            <w:r w:rsidR="0066347F" w:rsidRPr="00DA0A6C">
              <w:rPr>
                <w:rFonts w:ascii="Calibri" w:eastAsia="Times New Roman" w:hAnsi="Calibri" w:cs="Times New Roman"/>
                <w:highlight w:val="yellow"/>
                <w:u w:val="single"/>
                <w:lang w:eastAsia="en-CA"/>
              </w:rPr>
              <w:t>innocent misrepresentation</w:t>
            </w:r>
            <w:r w:rsidR="00DA0A6C" w:rsidRPr="00DA0A6C">
              <w:rPr>
                <w:rFonts w:ascii="Calibri" w:eastAsia="Times New Roman" w:hAnsi="Calibri" w:cs="Times New Roman"/>
                <w:highlight w:val="yellow"/>
                <w:lang w:eastAsia="en-CA"/>
              </w:rPr>
              <w:t xml:space="preserve">. A statement </w:t>
            </w:r>
            <w:r w:rsidR="0066347F" w:rsidRPr="00DA0A6C">
              <w:rPr>
                <w:rFonts w:ascii="Calibri" w:eastAsia="Times New Roman" w:hAnsi="Calibri" w:cs="Times New Roman"/>
                <w:highlight w:val="yellow"/>
                <w:lang w:eastAsia="en-CA"/>
              </w:rPr>
              <w:t>in response to an inquiry for information does not e</w:t>
            </w:r>
            <w:r w:rsidR="00DA0A6C" w:rsidRPr="00DA0A6C">
              <w:rPr>
                <w:rFonts w:ascii="Calibri" w:eastAsia="Times New Roman" w:hAnsi="Calibri" w:cs="Times New Roman"/>
                <w:highlight w:val="yellow"/>
                <w:lang w:eastAsia="en-CA"/>
              </w:rPr>
              <w:t xml:space="preserve">quate intention for </w:t>
            </w:r>
            <w:r w:rsidR="0066347F" w:rsidRPr="00DA0A6C">
              <w:rPr>
                <w:rFonts w:ascii="Calibri" w:eastAsia="Times New Roman" w:hAnsi="Calibri" w:cs="Times New Roman"/>
                <w:highlight w:val="yellow"/>
                <w:lang w:eastAsia="en-CA"/>
              </w:rPr>
              <w:t>a con</w:t>
            </w:r>
            <w:r w:rsidR="005D5147">
              <w:rPr>
                <w:rFonts w:ascii="Calibri" w:eastAsia="Times New Roman" w:hAnsi="Calibri" w:cs="Times New Roman"/>
                <w:highlight w:val="yellow"/>
                <w:lang w:eastAsia="en-CA"/>
              </w:rPr>
              <w:t>tractual liability over</w:t>
            </w:r>
            <w:r w:rsidR="0066347F" w:rsidRPr="00DA0A6C">
              <w:rPr>
                <w:rFonts w:ascii="Calibri" w:eastAsia="Times New Roman" w:hAnsi="Calibri" w:cs="Times New Roman"/>
                <w:highlight w:val="yellow"/>
                <w:lang w:eastAsia="en-CA"/>
              </w:rPr>
              <w:t xml:space="preserve"> its accuracy.</w:t>
            </w:r>
          </w:p>
        </w:tc>
      </w:tr>
    </w:tbl>
    <w:p w:rsidR="00003306" w:rsidRDefault="002E2FC7" w:rsidP="002E2FC7">
      <w:pPr>
        <w:pStyle w:val="Heading4"/>
      </w:pPr>
      <w:bookmarkStart w:id="2" w:name="_Toc385119928"/>
      <w:r>
        <w:t>Leaf v International Galleries [1950] Eng. CA</w:t>
      </w:r>
      <w:bookmarkEnd w:id="2"/>
    </w:p>
    <w:p w:rsidR="003677AF" w:rsidRPr="005F5BE0" w:rsidRDefault="003677AF" w:rsidP="003677AF">
      <w:pPr>
        <w:pStyle w:val="NoSpacing"/>
        <w:numPr>
          <w:ilvl w:val="0"/>
          <w:numId w:val="2"/>
        </w:numPr>
      </w:pPr>
      <w:r w:rsidRPr="005F5BE0">
        <w:rPr>
          <w:u w:val="single"/>
        </w:rPr>
        <w:t>Characterization of a statement</w:t>
      </w:r>
      <w:r w:rsidRPr="005F5BE0">
        <w:t xml:space="preserve"> in a contract determines what actions can and cannot be taken</w:t>
      </w:r>
    </w:p>
    <w:p w:rsidR="005A6B63" w:rsidRPr="005F5BE0" w:rsidRDefault="005F5BE0" w:rsidP="005F5BE0">
      <w:pPr>
        <w:pStyle w:val="ListParagraph"/>
        <w:numPr>
          <w:ilvl w:val="1"/>
          <w:numId w:val="2"/>
        </w:numPr>
        <w:spacing w:after="0"/>
        <w:rPr>
          <w:rFonts w:ascii="Calibri" w:eastAsia="Times New Roman" w:hAnsi="Calibri" w:cs="Times New Roman"/>
          <w:lang w:eastAsia="en-CA"/>
        </w:rPr>
      </w:pPr>
      <w:r w:rsidRPr="005F5BE0">
        <w:rPr>
          <w:rFonts w:ascii="Calibri" w:eastAsia="Times New Roman" w:hAnsi="Calibri" w:cs="Times New Roman"/>
          <w:lang w:eastAsia="en-CA"/>
        </w:rPr>
        <w:t>Only remedy for breach of contract: damages</w:t>
      </w:r>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991267" w:rsidTr="00991267">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91267" w:rsidRDefault="00991267">
            <w:pPr>
              <w:spacing w:after="0"/>
              <w:rPr>
                <w:rFonts w:ascii="Calibri" w:eastAsia="Times New Roman" w:hAnsi="Calibri" w:cs="Times New Roman"/>
                <w:lang w:eastAsia="en-CA"/>
              </w:rPr>
            </w:pPr>
            <w:r>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991267" w:rsidRDefault="005F5BE0" w:rsidP="005F5BE0">
            <w:pPr>
              <w:spacing w:after="0"/>
              <w:rPr>
                <w:rFonts w:ascii="Calibri" w:eastAsia="Times New Roman" w:hAnsi="Calibri" w:cs="Times New Roman"/>
                <w:lang w:eastAsia="en-CA"/>
              </w:rPr>
            </w:pPr>
            <w:r>
              <w:rPr>
                <w:rFonts w:ascii="Calibri" w:eastAsia="Times New Roman" w:hAnsi="Calibri" w:cs="Times New Roman"/>
                <w:lang w:eastAsia="en-CA"/>
              </w:rPr>
              <w:t xml:space="preserve">In K of sales, P buys D’s painting on term that it’s by Constable. 5 </w:t>
            </w:r>
            <w:proofErr w:type="spellStart"/>
            <w:r>
              <w:rPr>
                <w:rFonts w:ascii="Calibri" w:eastAsia="Times New Roman" w:hAnsi="Calibri" w:cs="Times New Roman"/>
                <w:lang w:eastAsia="en-CA"/>
              </w:rPr>
              <w:t>yrs</w:t>
            </w:r>
            <w:proofErr w:type="spellEnd"/>
            <w:r>
              <w:rPr>
                <w:rFonts w:ascii="Calibri" w:eastAsia="Times New Roman" w:hAnsi="Calibri" w:cs="Times New Roman"/>
                <w:lang w:eastAsia="en-CA"/>
              </w:rPr>
              <w:t xml:space="preserve"> later:</w:t>
            </w:r>
            <w:r w:rsidR="00C864C2">
              <w:rPr>
                <w:rFonts w:ascii="Calibri" w:eastAsia="Times New Roman" w:hAnsi="Calibri" w:cs="Times New Roman"/>
                <w:lang w:eastAsia="en-CA"/>
              </w:rPr>
              <w:t xml:space="preserve"> </w:t>
            </w:r>
            <w:r>
              <w:rPr>
                <w:rFonts w:ascii="Calibri" w:eastAsia="Times New Roman" w:hAnsi="Calibri" w:cs="Times New Roman"/>
                <w:lang w:eastAsia="en-CA"/>
              </w:rPr>
              <w:t xml:space="preserve">P wanted to sell it, learned it wasn’t </w:t>
            </w:r>
            <w:r w:rsidR="00C864C2">
              <w:rPr>
                <w:rFonts w:ascii="Calibri" w:eastAsia="Times New Roman" w:hAnsi="Calibri" w:cs="Times New Roman"/>
                <w:lang w:eastAsia="en-CA"/>
              </w:rPr>
              <w:t xml:space="preserve">C. P </w:t>
            </w:r>
            <w:r>
              <w:rPr>
                <w:rFonts w:ascii="Calibri" w:eastAsia="Times New Roman" w:hAnsi="Calibri" w:cs="Times New Roman"/>
                <w:lang w:eastAsia="en-CA"/>
              </w:rPr>
              <w:t>asked</w:t>
            </w:r>
            <w:r w:rsidR="00C864C2">
              <w:rPr>
                <w:rFonts w:ascii="Calibri" w:eastAsia="Times New Roman" w:hAnsi="Calibri" w:cs="Times New Roman"/>
                <w:lang w:eastAsia="en-CA"/>
              </w:rPr>
              <w:t xml:space="preserve"> D </w:t>
            </w:r>
            <w:r>
              <w:rPr>
                <w:rFonts w:ascii="Calibri" w:eastAsia="Times New Roman" w:hAnsi="Calibri" w:cs="Times New Roman"/>
                <w:lang w:eastAsia="en-CA"/>
              </w:rPr>
              <w:t xml:space="preserve">for money back. D examined and swore it was C. </w:t>
            </w:r>
            <w:r w:rsidR="00C864C2">
              <w:rPr>
                <w:rFonts w:ascii="Calibri" w:eastAsia="Times New Roman" w:hAnsi="Calibri" w:cs="Times New Roman"/>
                <w:lang w:eastAsia="en-CA"/>
              </w:rPr>
              <w:t>Expert</w:t>
            </w:r>
            <w:r>
              <w:rPr>
                <w:rFonts w:ascii="Calibri" w:eastAsia="Times New Roman" w:hAnsi="Calibri" w:cs="Times New Roman"/>
                <w:lang w:eastAsia="en-CA"/>
              </w:rPr>
              <w:t>s found it wasn’t</w:t>
            </w:r>
            <w:r w:rsidR="00C864C2">
              <w:rPr>
                <w:rFonts w:ascii="Calibri" w:eastAsia="Times New Roman" w:hAnsi="Calibri" w:cs="Times New Roman"/>
                <w:lang w:eastAsia="en-CA"/>
              </w:rPr>
              <w:t>.</w:t>
            </w:r>
            <w:r>
              <w:rPr>
                <w:rFonts w:ascii="Calibri" w:eastAsia="Times New Roman" w:hAnsi="Calibri" w:cs="Times New Roman"/>
                <w:lang w:eastAsia="en-CA"/>
              </w:rPr>
              <w:t xml:space="preserve"> P/A.</w:t>
            </w:r>
          </w:p>
        </w:tc>
      </w:tr>
      <w:tr w:rsidR="00991267" w:rsidTr="00991267">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91267" w:rsidRDefault="00991267">
            <w:pPr>
              <w:spacing w:after="0"/>
              <w:rPr>
                <w:rFonts w:ascii="Calibri" w:eastAsia="Times New Roman" w:hAnsi="Calibri" w:cs="Times New Roman"/>
                <w:lang w:eastAsia="en-CA"/>
              </w:rPr>
            </w:pPr>
            <w:r>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991267" w:rsidRDefault="00C864C2">
            <w:pPr>
              <w:spacing w:after="0"/>
              <w:rPr>
                <w:rFonts w:ascii="Calibri" w:eastAsia="Times New Roman" w:hAnsi="Calibri" w:cs="Times New Roman"/>
                <w:lang w:eastAsia="en-CA"/>
              </w:rPr>
            </w:pPr>
            <w:r>
              <w:rPr>
                <w:rFonts w:ascii="Calibri" w:eastAsia="Times New Roman" w:hAnsi="Calibri" w:cs="Times New Roman"/>
                <w:lang w:eastAsia="en-CA"/>
              </w:rPr>
              <w:t>Is P entitled to rescind the contract on account of misrepresentation?</w:t>
            </w:r>
            <w:r w:rsidR="00FE6F7A">
              <w:rPr>
                <w:rFonts w:ascii="Calibri" w:eastAsia="Times New Roman" w:hAnsi="Calibri" w:cs="Times New Roman"/>
                <w:lang w:eastAsia="en-CA"/>
              </w:rPr>
              <w:t xml:space="preserve"> No.</w:t>
            </w:r>
          </w:p>
        </w:tc>
      </w:tr>
      <w:tr w:rsidR="00991267" w:rsidTr="00991267">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91267" w:rsidRDefault="00991267">
            <w:pPr>
              <w:spacing w:after="0"/>
              <w:rPr>
                <w:rFonts w:ascii="Calibri" w:eastAsia="Times New Roman" w:hAnsi="Calibri" w:cs="Times New Roman"/>
                <w:lang w:eastAsia="en-CA"/>
              </w:rPr>
            </w:pPr>
            <w:r>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4A0165" w:rsidRDefault="005F5BE0" w:rsidP="005F5BE0">
            <w:pPr>
              <w:spacing w:after="0"/>
              <w:rPr>
                <w:rFonts w:ascii="Calibri" w:eastAsia="Times New Roman" w:hAnsi="Calibri" w:cs="Times New Roman"/>
                <w:lang w:eastAsia="en-CA"/>
              </w:rPr>
            </w:pPr>
            <w:r w:rsidRPr="005F5BE0">
              <w:rPr>
                <w:rFonts w:ascii="Calibri" w:eastAsia="Times New Roman" w:hAnsi="Calibri" w:cs="Times New Roman"/>
                <w:lang w:eastAsia="en-CA"/>
              </w:rPr>
              <w:t>- 5 years too late since K</w:t>
            </w:r>
            <w:r w:rsidR="004A0165" w:rsidRPr="005F5BE0">
              <w:rPr>
                <w:rFonts w:ascii="Calibri" w:eastAsia="Times New Roman" w:hAnsi="Calibri" w:cs="Times New Roman"/>
                <w:lang w:eastAsia="en-CA"/>
              </w:rPr>
              <w:t xml:space="preserve"> was breached as soon as it was made (since the painting was not by C) and that’s when the election was presented to P</w:t>
            </w:r>
          </w:p>
        </w:tc>
      </w:tr>
      <w:tr w:rsidR="00991267" w:rsidTr="00991267">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91267" w:rsidRDefault="00991267">
            <w:pPr>
              <w:spacing w:after="0"/>
              <w:rPr>
                <w:rFonts w:ascii="Calibri" w:eastAsia="Times New Roman" w:hAnsi="Calibri" w:cs="Times New Roman"/>
                <w:lang w:eastAsia="en-CA"/>
              </w:rPr>
            </w:pPr>
            <w:r>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991267" w:rsidRDefault="00C111AC">
            <w:pPr>
              <w:spacing w:after="0"/>
              <w:rPr>
                <w:rFonts w:ascii="Calibri" w:eastAsia="Times New Roman" w:hAnsi="Calibri" w:cs="Times New Roman"/>
                <w:lang w:eastAsia="en-CA"/>
              </w:rPr>
            </w:pPr>
            <w:r w:rsidRPr="005F5BE0">
              <w:rPr>
                <w:rFonts w:ascii="Calibri" w:eastAsia="Times New Roman" w:hAnsi="Calibri" w:cs="Times New Roman"/>
                <w:highlight w:val="yellow"/>
                <w:lang w:eastAsia="en-CA"/>
              </w:rPr>
              <w:t>If one elects to buy a chattel on the faith of innocent representatio</w:t>
            </w:r>
            <w:r w:rsidR="00DF6B26">
              <w:rPr>
                <w:rFonts w:ascii="Calibri" w:eastAsia="Times New Roman" w:hAnsi="Calibri" w:cs="Times New Roman"/>
                <w:highlight w:val="yellow"/>
                <w:lang w:eastAsia="en-CA"/>
              </w:rPr>
              <w:t xml:space="preserve">n and delivery </w:t>
            </w:r>
            <w:r w:rsidRPr="005F5BE0">
              <w:rPr>
                <w:rFonts w:ascii="Calibri" w:eastAsia="Times New Roman" w:hAnsi="Calibri" w:cs="Times New Roman"/>
                <w:highlight w:val="yellow"/>
                <w:lang w:eastAsia="en-CA"/>
              </w:rPr>
              <w:t>is accepted, then o</w:t>
            </w:r>
            <w:r w:rsidR="00DF6B26">
              <w:rPr>
                <w:rFonts w:ascii="Calibri" w:eastAsia="Times New Roman" w:hAnsi="Calibri" w:cs="Times New Roman"/>
                <w:highlight w:val="yellow"/>
                <w:lang w:eastAsia="en-CA"/>
              </w:rPr>
              <w:t xml:space="preserve">n acceptance </w:t>
            </w:r>
            <w:r w:rsidRPr="005F5BE0">
              <w:rPr>
                <w:rFonts w:ascii="Calibri" w:eastAsia="Times New Roman" w:hAnsi="Calibri" w:cs="Times New Roman"/>
                <w:highlight w:val="yellow"/>
                <w:lang w:eastAsia="en-CA"/>
              </w:rPr>
              <w:t>that particular transaction</w:t>
            </w:r>
            <w:r w:rsidR="00DF6B26">
              <w:rPr>
                <w:rFonts w:ascii="Calibri" w:eastAsia="Times New Roman" w:hAnsi="Calibri" w:cs="Times New Roman"/>
                <w:highlight w:val="yellow"/>
                <w:lang w:eastAsia="en-CA"/>
              </w:rPr>
              <w:t xml:space="preserve"> ends</w:t>
            </w:r>
            <w:r w:rsidRPr="005F5BE0">
              <w:rPr>
                <w:rFonts w:ascii="Calibri" w:eastAsia="Times New Roman" w:hAnsi="Calibri" w:cs="Times New Roman"/>
                <w:highlight w:val="yellow"/>
                <w:lang w:eastAsia="en-CA"/>
              </w:rPr>
              <w:t>.</w:t>
            </w:r>
            <w:r w:rsidR="00DF6B26">
              <w:rPr>
                <w:rFonts w:ascii="Calibri" w:eastAsia="Times New Roman" w:hAnsi="Calibri" w:cs="Times New Roman"/>
                <w:highlight w:val="yellow"/>
                <w:lang w:eastAsia="en-CA"/>
              </w:rPr>
              <w:t xml:space="preserve"> A statement can’</w:t>
            </w:r>
            <w:r w:rsidR="005F5BE0" w:rsidRPr="005F5BE0">
              <w:rPr>
                <w:rFonts w:ascii="Calibri" w:eastAsia="Times New Roman" w:hAnsi="Calibri" w:cs="Times New Roman"/>
                <w:highlight w:val="yellow"/>
                <w:lang w:eastAsia="en-CA"/>
              </w:rPr>
              <w:t>t be both representation and term.</w:t>
            </w:r>
          </w:p>
        </w:tc>
      </w:tr>
    </w:tbl>
    <w:p w:rsidR="00991267" w:rsidRDefault="00991267" w:rsidP="00991267">
      <w:pPr>
        <w:pStyle w:val="Heading1"/>
      </w:pPr>
      <w:bookmarkStart w:id="3" w:name="_Toc385119929"/>
      <w:r>
        <w:t>B. Classification of Terms</w:t>
      </w:r>
      <w:bookmarkEnd w:id="3"/>
    </w:p>
    <w:p w:rsidR="006B7EE0" w:rsidRPr="00BF4909" w:rsidRDefault="006B7EE0" w:rsidP="003449C2">
      <w:pPr>
        <w:pStyle w:val="ListParagraph"/>
        <w:numPr>
          <w:ilvl w:val="0"/>
          <w:numId w:val="3"/>
        </w:numPr>
      </w:pPr>
      <w:r w:rsidRPr="00BF4909">
        <w:rPr>
          <w:b/>
        </w:rPr>
        <w:t xml:space="preserve">Secondary </w:t>
      </w:r>
      <w:r w:rsidR="003449C2" w:rsidRPr="00BF4909">
        <w:rPr>
          <w:b/>
        </w:rPr>
        <w:t>obligations</w:t>
      </w:r>
      <w:r w:rsidR="003449C2" w:rsidRPr="00BF4909">
        <w:t xml:space="preserve">, remedial in nature, </w:t>
      </w:r>
      <w:r w:rsidRPr="00BF4909">
        <w:t xml:space="preserve">deal with consequences of failing to perform a </w:t>
      </w:r>
      <w:r w:rsidRPr="00BF4909">
        <w:rPr>
          <w:b/>
        </w:rPr>
        <w:t>primary obligation</w:t>
      </w:r>
    </w:p>
    <w:p w:rsidR="006B7EE0" w:rsidRPr="00BF4909" w:rsidRDefault="006B7EE0" w:rsidP="006B7EE0">
      <w:pPr>
        <w:pStyle w:val="ListParagraph"/>
        <w:numPr>
          <w:ilvl w:val="0"/>
          <w:numId w:val="3"/>
        </w:numPr>
      </w:pPr>
      <w:r w:rsidRPr="00BF4909">
        <w:rPr>
          <w:b/>
        </w:rPr>
        <w:t>Remedies</w:t>
      </w:r>
      <w:r w:rsidRPr="00BF4909">
        <w:t xml:space="preserve"> can take two forms:</w:t>
      </w:r>
    </w:p>
    <w:p w:rsidR="006B7EE0" w:rsidRPr="00BF4909" w:rsidRDefault="006B7EE0" w:rsidP="006B7EE0">
      <w:pPr>
        <w:pStyle w:val="ListParagraph"/>
        <w:numPr>
          <w:ilvl w:val="1"/>
          <w:numId w:val="3"/>
        </w:numPr>
      </w:pPr>
      <w:r w:rsidRPr="00BF4909">
        <w:t>Secondary obligations: damages; these give the primary obligations some meaning</w:t>
      </w:r>
    </w:p>
    <w:p w:rsidR="006B7EE0" w:rsidRPr="00BF4909" w:rsidRDefault="006B7EE0" w:rsidP="006B7EE0">
      <w:pPr>
        <w:pStyle w:val="ListParagraph"/>
        <w:numPr>
          <w:ilvl w:val="1"/>
          <w:numId w:val="3"/>
        </w:numPr>
      </w:pPr>
      <w:r w:rsidRPr="00BF4909">
        <w:t>Non-obligatory relief: e.g. rescission, termination</w:t>
      </w:r>
      <w:r w:rsidR="0057401B" w:rsidRPr="00BF4909">
        <w:t xml:space="preserve"> (these are probably better known as </w:t>
      </w:r>
      <w:r w:rsidR="0057401B" w:rsidRPr="00BF4909">
        <w:rPr>
          <w:b/>
        </w:rPr>
        <w:t>POWERS</w:t>
      </w:r>
      <w:r w:rsidR="0057401B" w:rsidRPr="00BF4909">
        <w:t>)</w:t>
      </w:r>
    </w:p>
    <w:p w:rsidR="00060BE7" w:rsidRPr="00BF4909" w:rsidRDefault="00060BE7" w:rsidP="00060BE7">
      <w:pPr>
        <w:pStyle w:val="ListParagraph"/>
        <w:numPr>
          <w:ilvl w:val="2"/>
          <w:numId w:val="3"/>
        </w:numPr>
      </w:pPr>
      <w:r w:rsidRPr="00BF4909">
        <w:rPr>
          <w:b/>
        </w:rPr>
        <w:t>Rescission</w:t>
      </w:r>
      <w:r w:rsidRPr="00BF4909">
        <w:t xml:space="preserve"> </w:t>
      </w:r>
      <w:r w:rsidR="00354FE7">
        <w:t>(equitable) possible if entering K</w:t>
      </w:r>
      <w:r w:rsidRPr="00BF4909">
        <w:t xml:space="preserve"> </w:t>
      </w:r>
      <w:r w:rsidRPr="00BF4909">
        <w:rPr>
          <w:u w:val="single"/>
        </w:rPr>
        <w:t>based on</w:t>
      </w:r>
      <w:r w:rsidR="00354FE7">
        <w:t xml:space="preserve"> misrepresentation; </w:t>
      </w:r>
      <w:r w:rsidR="000A253E" w:rsidRPr="00BF4909">
        <w:t xml:space="preserve">would </w:t>
      </w:r>
      <w:r w:rsidR="000A253E" w:rsidRPr="00D0335A">
        <w:rPr>
          <w:u w:val="single"/>
        </w:rPr>
        <w:t>terminate every transaction that occurred after acceptance</w:t>
      </w:r>
      <w:r w:rsidR="00354FE7">
        <w:t xml:space="preserve"> (</w:t>
      </w:r>
      <w:r w:rsidR="000A253E" w:rsidRPr="00BF4909">
        <w:t xml:space="preserve">if </w:t>
      </w:r>
      <w:r w:rsidR="00354FE7">
        <w:t xml:space="preserve">I already performed </w:t>
      </w:r>
      <w:r w:rsidR="000A253E" w:rsidRPr="00BF4909">
        <w:t>primary obli</w:t>
      </w:r>
      <w:r w:rsidR="00354FE7">
        <w:t xml:space="preserve">gations X and Y when primary </w:t>
      </w:r>
      <w:proofErr w:type="spellStart"/>
      <w:r w:rsidR="00354FE7">
        <w:t>oblig</w:t>
      </w:r>
      <w:proofErr w:type="spellEnd"/>
      <w:r w:rsidR="00354FE7">
        <w:t>.</w:t>
      </w:r>
      <w:r w:rsidR="000A253E" w:rsidRPr="00BF4909">
        <w:t xml:space="preserve"> </w:t>
      </w:r>
      <w:r w:rsidR="00354FE7">
        <w:t xml:space="preserve">Z led to a rescission, then </w:t>
      </w:r>
      <w:r w:rsidR="000A253E" w:rsidRPr="00BF4909">
        <w:t>exchanges in X and Y must be returned)</w:t>
      </w:r>
    </w:p>
    <w:p w:rsidR="008E36E1" w:rsidRPr="00DA0A6C" w:rsidRDefault="008E36E1" w:rsidP="008E36E1">
      <w:pPr>
        <w:pStyle w:val="ListParagraph"/>
        <w:numPr>
          <w:ilvl w:val="3"/>
          <w:numId w:val="3"/>
        </w:numPr>
      </w:pPr>
      <w:r w:rsidRPr="00DA0A6C">
        <w:t>Can only rescind by virtue of some condition that occurred before</w:t>
      </w:r>
      <w:r>
        <w:t xml:space="preserve"> period of K, not if a term in the existing K is broken</w:t>
      </w:r>
    </w:p>
    <w:p w:rsidR="007E03AE" w:rsidRPr="00BF4909" w:rsidRDefault="009B6FFC" w:rsidP="007E03AE">
      <w:pPr>
        <w:pStyle w:val="ListParagraph"/>
        <w:numPr>
          <w:ilvl w:val="3"/>
          <w:numId w:val="3"/>
        </w:numPr>
      </w:pPr>
      <w:r w:rsidRPr="00BF4909">
        <w:t>Trying to return both parties to the positions they were in</w:t>
      </w:r>
      <w:r w:rsidR="007E03AE" w:rsidRPr="00BF4909">
        <w:t xml:space="preserve"> pre-acceptance</w:t>
      </w:r>
    </w:p>
    <w:p w:rsidR="005D5147" w:rsidRDefault="00B705DC" w:rsidP="005D5147">
      <w:pPr>
        <w:pStyle w:val="ListParagraph"/>
        <w:numPr>
          <w:ilvl w:val="3"/>
          <w:numId w:val="3"/>
        </w:numPr>
      </w:pPr>
      <w:r w:rsidRPr="00BF4909">
        <w:t>Damages possible if the situation also breached an existing tort (e.g. deceit)</w:t>
      </w:r>
    </w:p>
    <w:p w:rsidR="00060BE7" w:rsidRPr="00BF4909" w:rsidRDefault="00060BE7" w:rsidP="00060BE7">
      <w:pPr>
        <w:pStyle w:val="ListParagraph"/>
        <w:numPr>
          <w:ilvl w:val="2"/>
          <w:numId w:val="3"/>
        </w:numPr>
      </w:pPr>
      <w:r w:rsidRPr="00BF4909">
        <w:rPr>
          <w:b/>
        </w:rPr>
        <w:t>Termination</w:t>
      </w:r>
      <w:r w:rsidRPr="00BF4909">
        <w:t xml:space="preserve"> would occur if certai</w:t>
      </w:r>
      <w:r w:rsidR="00C44A44" w:rsidRPr="00BF4909">
        <w:t>n terms of a contract are breached</w:t>
      </w:r>
    </w:p>
    <w:p w:rsidR="00D6178D" w:rsidRDefault="00354FE7" w:rsidP="00650F64">
      <w:pPr>
        <w:pStyle w:val="ListParagraph"/>
        <w:numPr>
          <w:ilvl w:val="3"/>
          <w:numId w:val="3"/>
        </w:numPr>
      </w:pPr>
      <w:r>
        <w:t>In previous example:</w:t>
      </w:r>
      <w:r w:rsidR="00650F64" w:rsidRPr="00BF4909">
        <w:t xml:space="preserve"> X and Y </w:t>
      </w:r>
      <w:r>
        <w:t xml:space="preserve">exchanges </w:t>
      </w:r>
      <w:r w:rsidR="00650F64" w:rsidRPr="00BF4909">
        <w:t>stay as they are; everything after Z is now void</w:t>
      </w:r>
    </w:p>
    <w:p w:rsidR="00650F64" w:rsidRPr="00BF4909" w:rsidRDefault="00D6178D" w:rsidP="00650F64">
      <w:pPr>
        <w:pStyle w:val="ListParagraph"/>
        <w:numPr>
          <w:ilvl w:val="3"/>
          <w:numId w:val="3"/>
        </w:numPr>
      </w:pPr>
      <w:r w:rsidRPr="00D6178D">
        <w:t xml:space="preserve">Downside: 1 party has to do obligation, while other could escape its </w:t>
      </w:r>
      <w:proofErr w:type="spellStart"/>
      <w:r w:rsidRPr="00D6178D">
        <w:t>oblig</w:t>
      </w:r>
      <w:proofErr w:type="spellEnd"/>
      <w:r w:rsidRPr="00D6178D">
        <w:t>. (lopsided)</w:t>
      </w:r>
    </w:p>
    <w:p w:rsidR="00535027" w:rsidRPr="00BF4909" w:rsidRDefault="00535027" w:rsidP="00535027">
      <w:pPr>
        <w:pStyle w:val="ListParagraph"/>
        <w:numPr>
          <w:ilvl w:val="0"/>
          <w:numId w:val="3"/>
        </w:numPr>
      </w:pPr>
      <w:r w:rsidRPr="00354FE7">
        <w:rPr>
          <w:u w:val="single"/>
        </w:rPr>
        <w:t>Quantum</w:t>
      </w:r>
      <w:r w:rsidR="00354FE7">
        <w:t xml:space="preserve"> of </w:t>
      </w:r>
      <w:r w:rsidRPr="00BF4909">
        <w:t>seco</w:t>
      </w:r>
      <w:r w:rsidR="00354FE7">
        <w:t xml:space="preserve">ndary obligation must match </w:t>
      </w:r>
      <w:r w:rsidRPr="00BF4909">
        <w:t xml:space="preserve">breach </w:t>
      </w:r>
      <w:r w:rsidR="00354FE7">
        <w:t>of primary obligation (</w:t>
      </w:r>
      <w:r w:rsidRPr="00BF4909">
        <w:t>“failur</w:t>
      </w:r>
      <w:r w:rsidR="00354FE7">
        <w:t xml:space="preserve">e to pay 3 peppercorns </w:t>
      </w:r>
      <w:r w:rsidR="00354FE7">
        <w:sym w:font="Wingdings" w:char="F0E0"/>
      </w:r>
      <w:r w:rsidR="00354FE7">
        <w:t xml:space="preserve"> $30K damages” </w:t>
      </w:r>
      <w:r w:rsidRPr="00BF4909">
        <w:t>too disproportionate</w:t>
      </w:r>
      <w:r w:rsidR="009948E0" w:rsidRPr="00BF4909">
        <w:t xml:space="preserve">; damages can </w:t>
      </w:r>
      <w:r w:rsidR="00354FE7">
        <w:t>&lt;</w:t>
      </w:r>
      <w:r w:rsidR="009948E0" w:rsidRPr="00BF4909">
        <w:t xml:space="preserve"> the primary obligation, with som</w:t>
      </w:r>
      <w:r w:rsidR="00354FE7">
        <w:t>e constraints, but can’t &gt;</w:t>
      </w:r>
      <w:r w:rsidRPr="00BF4909">
        <w:t>)</w:t>
      </w:r>
    </w:p>
    <w:p w:rsidR="001B1B53" w:rsidRPr="00BF4909" w:rsidRDefault="00DE0CAA" w:rsidP="001B1B53">
      <w:pPr>
        <w:pStyle w:val="ListParagraph"/>
        <w:numPr>
          <w:ilvl w:val="1"/>
          <w:numId w:val="3"/>
        </w:numPr>
      </w:pPr>
      <w:r w:rsidRPr="00BF4909">
        <w:t>So to</w:t>
      </w:r>
      <w:r w:rsidR="008F6410" w:rsidRPr="00BF4909">
        <w:t xml:space="preserve"> </w:t>
      </w:r>
      <w:r w:rsidRPr="00BF4909">
        <w:t>put lop</w:t>
      </w:r>
      <w:r w:rsidR="001B1B53" w:rsidRPr="00BF4909">
        <w:t>sided deals in a contract, make them primary obligations since you can get away with that</w:t>
      </w:r>
      <w:r w:rsidR="008F6410" w:rsidRPr="00BF4909">
        <w:t xml:space="preserve"> (e.g. include parallel obligations like discounts)</w:t>
      </w:r>
    </w:p>
    <w:p w:rsidR="00A32B08" w:rsidRPr="00BF4909" w:rsidRDefault="00A32B08" w:rsidP="00A32B08">
      <w:pPr>
        <w:pStyle w:val="ListParagraph"/>
        <w:numPr>
          <w:ilvl w:val="0"/>
          <w:numId w:val="3"/>
        </w:numPr>
      </w:pPr>
      <w:r w:rsidRPr="00BF4909">
        <w:rPr>
          <w:b/>
        </w:rPr>
        <w:t>Rights</w:t>
      </w:r>
      <w:r w:rsidRPr="00BF4909">
        <w:t xml:space="preserve"> are property; a Power is not a property, which cannot be sold</w:t>
      </w:r>
    </w:p>
    <w:p w:rsidR="00B80146" w:rsidRPr="00BF4909" w:rsidRDefault="00B80146" w:rsidP="00A32B08">
      <w:pPr>
        <w:pStyle w:val="ListParagraph"/>
        <w:numPr>
          <w:ilvl w:val="0"/>
          <w:numId w:val="3"/>
        </w:numPr>
      </w:pPr>
      <w:proofErr w:type="spellStart"/>
      <w:r w:rsidRPr="00BF4909">
        <w:rPr>
          <w:b/>
        </w:rPr>
        <w:t>Repudiatory</w:t>
      </w:r>
      <w:proofErr w:type="spellEnd"/>
      <w:r w:rsidRPr="00BF4909">
        <w:rPr>
          <w:b/>
        </w:rPr>
        <w:t xml:space="preserve"> breach</w:t>
      </w:r>
      <w:r w:rsidRPr="00BF4909">
        <w:t>: breaches an important term, and thus repudiates the contract</w:t>
      </w:r>
    </w:p>
    <w:p w:rsidR="00830B17" w:rsidRPr="00BF4909" w:rsidRDefault="00B80146" w:rsidP="00DE0CAA">
      <w:pPr>
        <w:pStyle w:val="ListParagraph"/>
        <w:numPr>
          <w:ilvl w:val="1"/>
          <w:numId w:val="3"/>
        </w:numPr>
      </w:pPr>
      <w:r w:rsidRPr="00BF4909">
        <w:t>A has a contract with B for B to build a pool. B brings a bucket of water.</w:t>
      </w:r>
      <w:r w:rsidR="00DE0CAA" w:rsidRPr="00BF4909">
        <w:t xml:space="preserve"> </w:t>
      </w:r>
      <w:r w:rsidR="00830B17" w:rsidRPr="00BF4909">
        <w:t xml:space="preserve">A now is given an </w:t>
      </w:r>
      <w:r w:rsidR="00830B17" w:rsidRPr="00BF4909">
        <w:rPr>
          <w:b/>
        </w:rPr>
        <w:t>election</w:t>
      </w:r>
      <w:r w:rsidR="00830B17" w:rsidRPr="00BF4909">
        <w:t xml:space="preserve">. </w:t>
      </w:r>
      <w:r w:rsidR="00354FE7">
        <w:t xml:space="preserve">(1) </w:t>
      </w:r>
      <w:r w:rsidR="00830B17" w:rsidRPr="00BF4909">
        <w:t>A can elect to accept the idea that B had done</w:t>
      </w:r>
      <w:r w:rsidR="00BF4909" w:rsidRPr="00BF4909">
        <w:t xml:space="preserve"> a wrong thing, and thus A </w:t>
      </w:r>
      <w:r w:rsidR="00830B17" w:rsidRPr="00BF4909">
        <w:t>repudiates his own obligations. This terminates the entire contract</w:t>
      </w:r>
      <w:r w:rsidR="004A0165" w:rsidRPr="00BF4909">
        <w:t xml:space="preserve"> (</w:t>
      </w:r>
      <w:r w:rsidR="004A0165" w:rsidRPr="00BF4909">
        <w:rPr>
          <w:b/>
        </w:rPr>
        <w:t>rightful repudiation of the contract</w:t>
      </w:r>
      <w:r w:rsidR="004A0165" w:rsidRPr="00BF4909">
        <w:t xml:space="preserve">) and all subsequent primary </w:t>
      </w:r>
      <w:r w:rsidR="004A0165" w:rsidRPr="00BF4909">
        <w:lastRenderedPageBreak/>
        <w:t>obligations for both parties.</w:t>
      </w:r>
      <w:r w:rsidR="00DE0CAA" w:rsidRPr="00BF4909">
        <w:t xml:space="preserve"> </w:t>
      </w:r>
      <w:r w:rsidR="00354FE7">
        <w:t>OR (2)</w:t>
      </w:r>
      <w:r w:rsidR="00830B17" w:rsidRPr="00BF4909">
        <w:t xml:space="preserve"> A can elect to reject the idea</w:t>
      </w:r>
      <w:r w:rsidR="00354FE7">
        <w:t xml:space="preserve"> that B did wrong thing</w:t>
      </w:r>
      <w:r w:rsidR="004A0165" w:rsidRPr="00BF4909">
        <w:t xml:space="preserve">, affirm the contract, and </w:t>
      </w:r>
      <w:r w:rsidR="00830B17" w:rsidRPr="00BF4909">
        <w:t>try to hold B t</w:t>
      </w:r>
      <w:r w:rsidR="008148D4">
        <w:t>o perform the right obligations (secondary obligations thus remain)</w:t>
      </w:r>
    </w:p>
    <w:p w:rsidR="00A412EC" w:rsidRPr="00BF4909" w:rsidRDefault="00A412EC" w:rsidP="00354FE7">
      <w:pPr>
        <w:pStyle w:val="ListParagraph"/>
        <w:numPr>
          <w:ilvl w:val="0"/>
          <w:numId w:val="3"/>
        </w:numPr>
      </w:pPr>
      <w:r w:rsidRPr="00BF4909">
        <w:rPr>
          <w:b/>
        </w:rPr>
        <w:t>Breaches</w:t>
      </w:r>
      <w:r w:rsidR="00354FE7">
        <w:t xml:space="preserve">: of less important terms; </w:t>
      </w:r>
      <w:r w:rsidR="00BF4909" w:rsidRPr="00BF4909">
        <w:t xml:space="preserve">A hires B to build </w:t>
      </w:r>
      <w:r w:rsidRPr="00BF4909">
        <w:t>a pool that’s</w:t>
      </w:r>
      <w:r w:rsidR="00354FE7">
        <w:t xml:space="preserve"> 6 m deep. B builds </w:t>
      </w:r>
      <w:r w:rsidRPr="00BF4909">
        <w:t xml:space="preserve">5.8 m deep. This doesn’t go to the </w:t>
      </w:r>
      <w:r w:rsidR="00354FE7">
        <w:t xml:space="preserve">heart of the contract, and </w:t>
      </w:r>
      <w:r w:rsidRPr="00BF4909">
        <w:t>not a full repudiatio</w:t>
      </w:r>
      <w:r w:rsidR="00354FE7">
        <w:t>n of the essence of the K</w:t>
      </w:r>
      <w:r w:rsidRPr="00BF4909">
        <w:t>.</w:t>
      </w:r>
      <w:r w:rsidR="00BF4909" w:rsidRPr="00BF4909">
        <w:t xml:space="preserve"> </w:t>
      </w:r>
      <w:r w:rsidRPr="00BF4909">
        <w:t>A is now entitled to damages.</w:t>
      </w:r>
    </w:p>
    <w:p w:rsidR="00773276" w:rsidRPr="00BF4909" w:rsidRDefault="00773276" w:rsidP="00773276">
      <w:pPr>
        <w:pStyle w:val="ListParagraph"/>
        <w:numPr>
          <w:ilvl w:val="0"/>
          <w:numId w:val="3"/>
        </w:numPr>
      </w:pPr>
      <w:r w:rsidRPr="006109B7">
        <w:rPr>
          <w:u w:val="single"/>
        </w:rPr>
        <w:t>Categorization of primary obligations</w:t>
      </w:r>
      <w:r w:rsidR="008148D4">
        <w:t xml:space="preserve"> </w:t>
      </w:r>
      <w:r w:rsidRPr="00BF4909">
        <w:t>by degree of importance:</w:t>
      </w:r>
    </w:p>
    <w:p w:rsidR="001D3854" w:rsidRDefault="00773276" w:rsidP="00E02E74">
      <w:pPr>
        <w:pStyle w:val="ListParagraph"/>
        <w:numPr>
          <w:ilvl w:val="1"/>
          <w:numId w:val="3"/>
        </w:numPr>
      </w:pPr>
      <w:r w:rsidRPr="00BF4909">
        <w:t xml:space="preserve">1. </w:t>
      </w:r>
      <w:r w:rsidR="00E02E74" w:rsidRPr="00E02E74">
        <w:rPr>
          <w:b/>
        </w:rPr>
        <w:t>C</w:t>
      </w:r>
      <w:r w:rsidR="001D3854" w:rsidRPr="00E02E74">
        <w:rPr>
          <w:b/>
        </w:rPr>
        <w:t>ondition</w:t>
      </w:r>
      <w:r w:rsidR="00BF4909" w:rsidRPr="00BF4909">
        <w:t xml:space="preserve"> </w:t>
      </w:r>
      <w:r w:rsidR="00126607" w:rsidRPr="00BF4909">
        <w:t>could have four</w:t>
      </w:r>
      <w:r w:rsidR="00E02E74">
        <w:t xml:space="preserve"> meanings in K law: </w:t>
      </w:r>
      <w:r w:rsidR="001D3854" w:rsidRPr="00E02E74">
        <w:rPr>
          <w:u w:val="single"/>
        </w:rPr>
        <w:t>pre-requirement</w:t>
      </w:r>
      <w:r w:rsidR="001D3854" w:rsidRPr="00BF4909">
        <w:t xml:space="preserve">, </w:t>
      </w:r>
      <w:r w:rsidR="00E02E74">
        <w:t>state/quality</w:t>
      </w:r>
      <w:r w:rsidR="00126607" w:rsidRPr="00BF4909">
        <w:t>,</w:t>
      </w:r>
      <w:r w:rsidR="00E02E74">
        <w:t xml:space="preserve"> </w:t>
      </w:r>
      <w:r w:rsidR="00FA5D93" w:rsidRPr="00BF4909">
        <w:t>“</w:t>
      </w:r>
      <w:r w:rsidR="001D3854" w:rsidRPr="00BF4909">
        <w:t>term</w:t>
      </w:r>
      <w:r w:rsidR="00FA5D93" w:rsidRPr="00BF4909">
        <w:t>”</w:t>
      </w:r>
      <w:r w:rsidR="00E02E74">
        <w:t xml:space="preserve"> (which can be breached), or </w:t>
      </w:r>
      <w:r w:rsidR="0017339E" w:rsidRPr="00BF4909">
        <w:t>contingent condition</w:t>
      </w:r>
      <w:r w:rsidR="00E02E74">
        <w:t xml:space="preserve">; </w:t>
      </w:r>
      <w:r w:rsidR="001D3854" w:rsidRPr="00BF4909">
        <w:t xml:space="preserve">To </w:t>
      </w:r>
      <w:r w:rsidR="00BF4909" w:rsidRPr="00BF4909">
        <w:t>clarify</w:t>
      </w:r>
      <w:r w:rsidR="001D3854" w:rsidRPr="00BF4909">
        <w:t xml:space="preserve">, </w:t>
      </w:r>
      <w:r w:rsidR="00E02E74">
        <w:t>specify remedies for its breach &gt; specifying the condition</w:t>
      </w:r>
    </w:p>
    <w:p w:rsidR="008148D4" w:rsidRPr="00BF4909" w:rsidRDefault="008148D4" w:rsidP="00A412EC">
      <w:pPr>
        <w:pStyle w:val="ListParagraph"/>
        <w:numPr>
          <w:ilvl w:val="2"/>
          <w:numId w:val="3"/>
        </w:numPr>
      </w:pPr>
      <w:r>
        <w:t>Remedy: Damages, innocent party can treat K as repudiated</w:t>
      </w:r>
    </w:p>
    <w:p w:rsidR="001D3854" w:rsidRPr="00BF4909" w:rsidRDefault="00773276" w:rsidP="008148D4">
      <w:pPr>
        <w:pStyle w:val="ListParagraph"/>
        <w:numPr>
          <w:ilvl w:val="1"/>
          <w:numId w:val="3"/>
        </w:numPr>
      </w:pPr>
      <w:r w:rsidRPr="00BF4909">
        <w:t xml:space="preserve">2. </w:t>
      </w:r>
      <w:r w:rsidR="001D3854" w:rsidRPr="00BF4909">
        <w:rPr>
          <w:b/>
        </w:rPr>
        <w:t>Intermediate terms</w:t>
      </w:r>
      <w:r w:rsidR="001D3854" w:rsidRPr="00BF4909">
        <w:t xml:space="preserve">: </w:t>
      </w:r>
      <w:r w:rsidR="008148D4">
        <w:t>C</w:t>
      </w:r>
      <w:r w:rsidR="004D06B4" w:rsidRPr="00BF4909">
        <w:t>annot be automatically la</w:t>
      </w:r>
      <w:r w:rsidR="00BF4909" w:rsidRPr="00BF4909">
        <w:t xml:space="preserve">belled </w:t>
      </w:r>
      <w:r w:rsidR="004D06B4" w:rsidRPr="00BF4909">
        <w:t xml:space="preserve">until </w:t>
      </w:r>
      <w:r w:rsidR="008148D4">
        <w:t xml:space="preserve">the breach has occurred and the </w:t>
      </w:r>
      <w:r w:rsidR="008148D4">
        <w:rPr>
          <w:u w:val="single"/>
        </w:rPr>
        <w:t xml:space="preserve">seriousness of the </w:t>
      </w:r>
      <w:r w:rsidR="004D06B4" w:rsidRPr="008148D4">
        <w:rPr>
          <w:u w:val="single"/>
        </w:rPr>
        <w:t>consequences</w:t>
      </w:r>
      <w:r w:rsidR="008148D4">
        <w:rPr>
          <w:u w:val="single"/>
        </w:rPr>
        <w:t xml:space="preserve"> of the breach</w:t>
      </w:r>
      <w:r w:rsidR="004D06B4" w:rsidRPr="00BF4909">
        <w:t xml:space="preserve"> </w:t>
      </w:r>
      <w:r w:rsidR="00BF4909" w:rsidRPr="00BF4909">
        <w:t xml:space="preserve">assessed; if bad </w:t>
      </w:r>
      <w:r w:rsidR="00BF4909" w:rsidRPr="00BF4909">
        <w:sym w:font="Wingdings" w:char="F0E0"/>
      </w:r>
      <w:r w:rsidR="008148D4">
        <w:t xml:space="preserve"> treat term as</w:t>
      </w:r>
      <w:r w:rsidR="00BF4909" w:rsidRPr="00BF4909">
        <w:t xml:space="preserve"> </w:t>
      </w:r>
      <w:r w:rsidR="004D06B4" w:rsidRPr="00BF4909">
        <w:t>condition; if not too bad</w:t>
      </w:r>
      <w:r w:rsidR="00BF4909" w:rsidRPr="00BF4909">
        <w:t xml:space="preserve"> </w:t>
      </w:r>
      <w:r w:rsidR="00BF4909" w:rsidRPr="00BF4909">
        <w:sym w:font="Wingdings" w:char="F0E0"/>
      </w:r>
      <w:r w:rsidR="008148D4">
        <w:t xml:space="preserve"> treat term as</w:t>
      </w:r>
      <w:r w:rsidR="00BF4909" w:rsidRPr="00BF4909">
        <w:t xml:space="preserve"> </w:t>
      </w:r>
      <w:r w:rsidR="008148D4">
        <w:t>warranty, and remedy as befitting (</w:t>
      </w:r>
      <w:r w:rsidR="008148D4" w:rsidRPr="008148D4">
        <w:rPr>
          <w:i/>
        </w:rPr>
        <w:t>Hong Kong Fir</w:t>
      </w:r>
      <w:r w:rsidR="008148D4">
        <w:t>)</w:t>
      </w:r>
    </w:p>
    <w:p w:rsidR="007D2076" w:rsidRDefault="00773276" w:rsidP="007D2076">
      <w:pPr>
        <w:pStyle w:val="ListParagraph"/>
        <w:numPr>
          <w:ilvl w:val="1"/>
          <w:numId w:val="3"/>
        </w:numPr>
      </w:pPr>
      <w:r w:rsidRPr="00BF4909">
        <w:t xml:space="preserve">3. </w:t>
      </w:r>
      <w:r w:rsidR="004E0839" w:rsidRPr="00BF4909">
        <w:rPr>
          <w:b/>
        </w:rPr>
        <w:t>W</w:t>
      </w:r>
      <w:r w:rsidR="004E0839" w:rsidRPr="00BF4909">
        <w:rPr>
          <w:b/>
        </w:rPr>
        <w:t>arranty</w:t>
      </w:r>
      <w:r w:rsidR="004E0839">
        <w:t xml:space="preserve">: </w:t>
      </w:r>
      <w:r w:rsidR="001D3854" w:rsidRPr="00BF4909">
        <w:t>No</w:t>
      </w:r>
      <w:r w:rsidR="004E0839">
        <w:t>n-important primary obligations;</w:t>
      </w:r>
      <w:r w:rsidR="001D3854" w:rsidRPr="00BF4909">
        <w:t xml:space="preserve"> won’t result in an election, probably just damages</w:t>
      </w:r>
    </w:p>
    <w:p w:rsidR="007D2076" w:rsidRDefault="007D2076" w:rsidP="000E558C">
      <w:pPr>
        <w:pStyle w:val="ListParagraph"/>
        <w:numPr>
          <w:ilvl w:val="0"/>
          <w:numId w:val="3"/>
        </w:numPr>
      </w:pPr>
      <w:r w:rsidRPr="007D2076">
        <w:rPr>
          <w:b/>
        </w:rPr>
        <w:t>Anticipatory breach</w:t>
      </w:r>
      <w:r>
        <w:t xml:space="preserve">: Either </w:t>
      </w:r>
      <w:proofErr w:type="spellStart"/>
      <w:r>
        <w:t>breacher</w:t>
      </w:r>
      <w:proofErr w:type="spellEnd"/>
      <w:r>
        <w:t xml:space="preserve"> informing in advance or making it clear in advance that he cannot perform the promise and there is no excuse; other party has an election now, to accept the breach (and proceed to remedies) or to </w:t>
      </w:r>
      <w:r w:rsidRPr="007D2076">
        <w:rPr>
          <w:b/>
        </w:rPr>
        <w:t>affirm</w:t>
      </w:r>
      <w:r>
        <w:t xml:space="preserve"> (i.e. not accept the early breach, proceed to remedies only when </w:t>
      </w:r>
      <w:proofErr w:type="spellStart"/>
      <w:r>
        <w:t>breacher</w:t>
      </w:r>
      <w:proofErr w:type="spellEnd"/>
      <w:r>
        <w:t xml:space="preserve"> still fails to perform, which may have its own benefits a la </w:t>
      </w:r>
      <w:proofErr w:type="spellStart"/>
      <w:r w:rsidRPr="007D2076">
        <w:rPr>
          <w:i/>
        </w:rPr>
        <w:t>Asamera</w:t>
      </w:r>
      <w:proofErr w:type="spellEnd"/>
      <w:r>
        <w:t>)</w:t>
      </w:r>
    </w:p>
    <w:p w:rsidR="000E558C" w:rsidRPr="00B73B41" w:rsidRDefault="000E558C" w:rsidP="000E558C">
      <w:pPr>
        <w:pStyle w:val="ListParagraph"/>
        <w:numPr>
          <w:ilvl w:val="0"/>
          <w:numId w:val="3"/>
        </w:numPr>
      </w:pPr>
      <w:r w:rsidRPr="00B73B41">
        <w:t>Entire and Severable Obligations:</w:t>
      </w:r>
    </w:p>
    <w:p w:rsidR="0017339E" w:rsidRPr="00B73B41" w:rsidRDefault="0017339E" w:rsidP="00A32B08">
      <w:pPr>
        <w:pStyle w:val="ListParagraph"/>
        <w:numPr>
          <w:ilvl w:val="0"/>
          <w:numId w:val="3"/>
        </w:numPr>
      </w:pPr>
      <w:r w:rsidRPr="00B73B41">
        <w:rPr>
          <w:b/>
        </w:rPr>
        <w:t>Contingent condition</w:t>
      </w:r>
      <w:r w:rsidRPr="00B73B41">
        <w:t>: obligations spread out over a large period of time</w:t>
      </w:r>
      <w:r w:rsidR="00D2210A" w:rsidRPr="00B73B41">
        <w:t xml:space="preserve"> and</w:t>
      </w:r>
      <w:r w:rsidRPr="00B73B41">
        <w:t xml:space="preserve"> dependent</w:t>
      </w:r>
      <w:r w:rsidR="00D2210A" w:rsidRPr="00B73B41">
        <w:t xml:space="preserve"> on another obligation</w:t>
      </w:r>
    </w:p>
    <w:p w:rsidR="0017339E" w:rsidRPr="00B73B41" w:rsidRDefault="00016673" w:rsidP="0017339E">
      <w:pPr>
        <w:pStyle w:val="ListParagraph"/>
        <w:numPr>
          <w:ilvl w:val="1"/>
          <w:numId w:val="3"/>
        </w:numPr>
      </w:pPr>
      <w:r w:rsidRPr="00B73B41">
        <w:t xml:space="preserve">Example: </w:t>
      </w:r>
      <w:r w:rsidR="0017339E" w:rsidRPr="00B73B41">
        <w:t xml:space="preserve">If there is a </w:t>
      </w:r>
      <w:r w:rsidR="0017339E" w:rsidRPr="00B73B41">
        <w:rPr>
          <w:b/>
        </w:rPr>
        <w:t>contingency</w:t>
      </w:r>
      <w:r w:rsidR="0017339E" w:rsidRPr="00B73B41">
        <w:t xml:space="preserve"> for July 1, then the obligation becomes enforceable on July 1</w:t>
      </w:r>
    </w:p>
    <w:p w:rsidR="003C6EE9" w:rsidRPr="00B73B41" w:rsidRDefault="003C6EE9" w:rsidP="0017339E">
      <w:pPr>
        <w:pStyle w:val="ListParagraph"/>
        <w:numPr>
          <w:ilvl w:val="1"/>
          <w:numId w:val="3"/>
        </w:numPr>
      </w:pPr>
      <w:r w:rsidRPr="00B73B41">
        <w:t>Example: B and A have a contract for B to build a house. The</w:t>
      </w:r>
      <w:r w:rsidR="006109B7">
        <w:t xml:space="preserve"> acceptance was made on Jan 1. B</w:t>
      </w:r>
      <w:r w:rsidRPr="00B73B41">
        <w:t xml:space="preserve"> has the obligation to complete the foundation by Jun 1. A needs to pay B by Aug 1, which is contingent (dependent) on both the date (that t</w:t>
      </w:r>
      <w:r w:rsidR="006109B7">
        <w:t>he world gets to Aug 1) and on B</w:t>
      </w:r>
      <w:r w:rsidRPr="00B73B41">
        <w:t>’s previous obligation on Jun 1.</w:t>
      </w:r>
    </w:p>
    <w:p w:rsidR="00A9393C" w:rsidRPr="00B73B41" w:rsidRDefault="006109B7" w:rsidP="00016673">
      <w:pPr>
        <w:pStyle w:val="ListParagraph"/>
        <w:numPr>
          <w:ilvl w:val="2"/>
          <w:numId w:val="3"/>
        </w:numPr>
      </w:pPr>
      <w:r>
        <w:t>If Jun 1 was only date in K, assume</w:t>
      </w:r>
      <w:r w:rsidR="00A9393C" w:rsidRPr="00B73B41">
        <w:t xml:space="preserve"> that everything is expected to be done by that date.</w:t>
      </w:r>
    </w:p>
    <w:p w:rsidR="003C6EE9" w:rsidRPr="00B73B41" w:rsidRDefault="003C6EE9" w:rsidP="0017339E">
      <w:pPr>
        <w:pStyle w:val="ListParagraph"/>
        <w:numPr>
          <w:ilvl w:val="1"/>
          <w:numId w:val="3"/>
        </w:numPr>
      </w:pPr>
      <w:r w:rsidRPr="00B73B41">
        <w:t>Conditions prec</w:t>
      </w:r>
      <w:r w:rsidR="00016673" w:rsidRPr="00B73B41">
        <w:t>edent,</w:t>
      </w:r>
      <w:r w:rsidR="009D0B44" w:rsidRPr="00B73B41">
        <w:t xml:space="preserve"> subsequent (see Dec</w:t>
      </w:r>
      <w:r w:rsidR="00A9393C" w:rsidRPr="00B73B41">
        <w:t xml:space="preserve"> p</w:t>
      </w:r>
      <w:r w:rsidR="001D47D9" w:rsidRPr="00B73B41">
        <w:t xml:space="preserve"> 13</w:t>
      </w:r>
      <w:r w:rsidRPr="00B73B41">
        <w:t>)</w:t>
      </w:r>
      <w:r w:rsidR="00EF5BE4" w:rsidRPr="00B73B41">
        <w:t xml:space="preserve">, and </w:t>
      </w:r>
      <w:r w:rsidR="00016673" w:rsidRPr="00B73B41">
        <w:rPr>
          <w:b/>
        </w:rPr>
        <w:t>concurrent</w:t>
      </w:r>
      <w:r w:rsidR="00EF5BE4" w:rsidRPr="00B73B41">
        <w:t xml:space="preserve"> (default position of the law; </w:t>
      </w:r>
      <w:r w:rsidR="00016673" w:rsidRPr="00B73B41">
        <w:t xml:space="preserve">if no specification of when </w:t>
      </w:r>
      <w:r w:rsidR="00EF5BE4" w:rsidRPr="00B73B41">
        <w:t>obligat</w:t>
      </w:r>
      <w:r w:rsidR="00016673" w:rsidRPr="00B73B41">
        <w:t xml:space="preserve">ions need to be performed, assume </w:t>
      </w:r>
      <w:r w:rsidR="00EF5BE4" w:rsidRPr="00B73B41">
        <w:t>immediately</w:t>
      </w:r>
      <w:r w:rsidR="00016673" w:rsidRPr="00B73B41">
        <w:t xml:space="preserve"> and at the same time</w:t>
      </w:r>
      <w:r w:rsidR="00EF5BE4" w:rsidRPr="00B73B41">
        <w:t>)</w:t>
      </w:r>
    </w:p>
    <w:p w:rsidR="00B45B42" w:rsidRPr="00B73B41" w:rsidRDefault="00B45B42" w:rsidP="00B45B42">
      <w:pPr>
        <w:pStyle w:val="ListParagraph"/>
        <w:numPr>
          <w:ilvl w:val="2"/>
          <w:numId w:val="3"/>
        </w:numPr>
      </w:pPr>
      <w:r w:rsidRPr="00B73B41">
        <w:t>If A doesn’t perform his obligation, and as a result B</w:t>
      </w:r>
      <w:r w:rsidR="008E36E1">
        <w:t xml:space="preserve"> doesn’t perform his </w:t>
      </w:r>
      <w:r w:rsidRPr="00B73B41">
        <w:t>e</w:t>
      </w:r>
      <w:r w:rsidR="008E36E1">
        <w:t xml:space="preserve">ither, then the law allows </w:t>
      </w:r>
      <w:r w:rsidRPr="00B73B41">
        <w:t xml:space="preserve">B </w:t>
      </w:r>
      <w:r w:rsidR="008E36E1">
        <w:t>to not</w:t>
      </w:r>
      <w:r w:rsidRPr="00B73B41">
        <w:t xml:space="preserve"> perform the obligation if A was not ready or willing to perform his obligation, AS LONG AS B can later prove that, had </w:t>
      </w:r>
      <w:r w:rsidR="008E36E1">
        <w:t xml:space="preserve">A been ready/willing, B </w:t>
      </w:r>
      <w:r w:rsidRPr="00B73B41">
        <w:t>was ready to perform his obligation.</w:t>
      </w:r>
    </w:p>
    <w:p w:rsidR="0031595D" w:rsidRPr="00B73B41" w:rsidRDefault="0031595D" w:rsidP="00B45B42">
      <w:pPr>
        <w:pStyle w:val="ListParagraph"/>
        <w:numPr>
          <w:ilvl w:val="2"/>
          <w:numId w:val="3"/>
        </w:numPr>
      </w:pPr>
      <w:r w:rsidRPr="00B73B41">
        <w:t>If A performed most of his obligation and then B doesn’t perform any of the dependent obligation, then it is likely that B can be liable for breach of contract</w:t>
      </w:r>
      <w:r w:rsidR="002B5D68" w:rsidRPr="00B73B41">
        <w:t xml:space="preserve"> if A had </w:t>
      </w:r>
      <w:r w:rsidR="002B5D68" w:rsidRPr="00B73B41">
        <w:rPr>
          <w:b/>
        </w:rPr>
        <w:t>severed</w:t>
      </w:r>
      <w:r w:rsidR="002B5D68" w:rsidRPr="00B73B41">
        <w:t xml:space="preserve"> that original obligation into parts, some of which that he DID perform</w:t>
      </w:r>
      <w:r w:rsidRPr="00B73B41">
        <w:t xml:space="preserve">. </w:t>
      </w:r>
    </w:p>
    <w:p w:rsidR="00263027" w:rsidRPr="00B73B41" w:rsidRDefault="00263027" w:rsidP="00263027">
      <w:pPr>
        <w:pStyle w:val="ListParagraph"/>
        <w:numPr>
          <w:ilvl w:val="3"/>
          <w:numId w:val="3"/>
        </w:numPr>
      </w:pPr>
      <w:r w:rsidRPr="00B73B41">
        <w:t>No oblig</w:t>
      </w:r>
      <w:r w:rsidR="00973F41" w:rsidRPr="00B73B41">
        <w:t>ation is infinitely severable. Non-</w:t>
      </w:r>
      <w:r w:rsidR="00973F41" w:rsidRPr="00B73B41">
        <w:rPr>
          <w:b/>
        </w:rPr>
        <w:t>entire</w:t>
      </w:r>
      <w:r w:rsidR="00973F41" w:rsidRPr="00B73B41">
        <w:t xml:space="preserve"> o</w:t>
      </w:r>
      <w:r w:rsidRPr="00B73B41">
        <w:t>bligations can be continuously severed up to a certain point (</w:t>
      </w:r>
      <w:r w:rsidR="00016673" w:rsidRPr="00B73B41">
        <w:t>*B</w:t>
      </w:r>
      <w:r w:rsidRPr="00B73B41">
        <w:t>e wary of that once severance has been done once</w:t>
      </w:r>
      <w:r w:rsidR="00016673" w:rsidRPr="00B73B41">
        <w:t>*</w:t>
      </w:r>
      <w:r w:rsidRPr="00B73B41">
        <w:t>)</w:t>
      </w:r>
    </w:p>
    <w:p w:rsidR="00263027" w:rsidRPr="00B73B41" w:rsidRDefault="00016673" w:rsidP="00263027">
      <w:pPr>
        <w:pStyle w:val="ListParagraph"/>
        <w:numPr>
          <w:ilvl w:val="3"/>
          <w:numId w:val="3"/>
        </w:numPr>
      </w:pPr>
      <w:r w:rsidRPr="00B73B41">
        <w:t>Severance issues only arise</w:t>
      </w:r>
      <w:r w:rsidR="00263027" w:rsidRPr="00B73B41">
        <w:t xml:space="preserve"> in cases of contingent conditions</w:t>
      </w:r>
    </w:p>
    <w:p w:rsidR="005A156A" w:rsidRPr="00B73B41" w:rsidRDefault="005A156A" w:rsidP="005A156A">
      <w:pPr>
        <w:pStyle w:val="ListParagraph"/>
        <w:numPr>
          <w:ilvl w:val="2"/>
          <w:numId w:val="3"/>
        </w:numPr>
      </w:pPr>
      <w:r w:rsidRPr="00B73B41">
        <w:t xml:space="preserve">Must have </w:t>
      </w:r>
      <w:r w:rsidRPr="00B73B41">
        <w:rPr>
          <w:b/>
        </w:rPr>
        <w:t>substantial completion</w:t>
      </w:r>
      <w:r w:rsidRPr="00B73B41">
        <w:t xml:space="preserve"> of the first obligation (but not perfect</w:t>
      </w:r>
      <w:r w:rsidR="00DA61D8" w:rsidRPr="00B73B41">
        <w:t xml:space="preserve">; </w:t>
      </w:r>
      <w:r w:rsidR="00DA61D8" w:rsidRPr="00B73B41">
        <w:rPr>
          <w:i/>
        </w:rPr>
        <w:t>Fairbanks</w:t>
      </w:r>
      <w:r w:rsidRPr="00B73B41">
        <w:t>) in order to trigger the other party’</w:t>
      </w:r>
      <w:r w:rsidR="00DA61D8" w:rsidRPr="00B73B41">
        <w:t xml:space="preserve">s </w:t>
      </w:r>
      <w:r w:rsidR="00C3730C" w:rsidRPr="00B73B41">
        <w:t xml:space="preserve">entire </w:t>
      </w:r>
      <w:r w:rsidR="00DA61D8" w:rsidRPr="00B73B41">
        <w:t>dependent obligation (</w:t>
      </w:r>
      <w:proofErr w:type="spellStart"/>
      <w:r w:rsidR="00DA61D8" w:rsidRPr="00B73B41">
        <w:rPr>
          <w:i/>
        </w:rPr>
        <w:t>Sumpter</w:t>
      </w:r>
      <w:proofErr w:type="spellEnd"/>
      <w:r w:rsidR="00DA61D8" w:rsidRPr="00B73B41">
        <w:t>)</w:t>
      </w:r>
    </w:p>
    <w:p w:rsidR="00D63078" w:rsidRPr="00B73B41" w:rsidRDefault="008E36E1" w:rsidP="00D63078">
      <w:pPr>
        <w:pStyle w:val="ListParagraph"/>
        <w:numPr>
          <w:ilvl w:val="3"/>
          <w:numId w:val="3"/>
        </w:numPr>
      </w:pPr>
      <w:r>
        <w:t>Market forces (can win court sympathy) can help determine substantial completion</w:t>
      </w:r>
    </w:p>
    <w:p w:rsidR="008E36E1" w:rsidRDefault="008E36E1" w:rsidP="00D63078">
      <w:pPr>
        <w:pStyle w:val="ListParagraph"/>
        <w:numPr>
          <w:ilvl w:val="3"/>
          <w:numId w:val="3"/>
        </w:numPr>
      </w:pPr>
      <w:r>
        <w:t>If deficiency from</w:t>
      </w:r>
      <w:r w:rsidR="00C3730C" w:rsidRPr="00B73B41">
        <w:t xml:space="preserve"> both sides</w:t>
      </w:r>
      <w:r w:rsidR="000E558C" w:rsidRPr="00B73B41">
        <w:t xml:space="preserve"> or just </w:t>
      </w:r>
      <w:r>
        <w:t>from 1</w:t>
      </w:r>
      <w:r w:rsidRPr="008E36E1">
        <w:rPr>
          <w:vertAlign w:val="superscript"/>
        </w:rPr>
        <w:t>st</w:t>
      </w:r>
      <w:r>
        <w:t xml:space="preserve"> </w:t>
      </w:r>
      <w:r w:rsidR="000E558C" w:rsidRPr="00B73B41">
        <w:t>party</w:t>
      </w:r>
      <w:r>
        <w:t>:</w:t>
      </w:r>
      <w:r w:rsidR="00C3730C" w:rsidRPr="00B73B41">
        <w:t xml:space="preserve"> can be </w:t>
      </w:r>
      <w:r>
        <w:t>remedied by</w:t>
      </w:r>
      <w:r w:rsidR="00C3730C" w:rsidRPr="00B73B41">
        <w:t xml:space="preserve"> damages</w:t>
      </w:r>
    </w:p>
    <w:p w:rsidR="00C3730C" w:rsidRPr="00B73B41" w:rsidRDefault="008E36E1" w:rsidP="00D63078">
      <w:pPr>
        <w:pStyle w:val="ListParagraph"/>
        <w:numPr>
          <w:ilvl w:val="3"/>
          <w:numId w:val="3"/>
        </w:numPr>
      </w:pPr>
      <w:r>
        <w:t xml:space="preserve">If </w:t>
      </w:r>
      <w:r w:rsidR="001F1663" w:rsidRPr="00B73B41">
        <w:t>deficiency from th</w:t>
      </w:r>
      <w:r>
        <w:t>e dependent party’s obligations: 1</w:t>
      </w:r>
      <w:r w:rsidRPr="008E36E1">
        <w:rPr>
          <w:vertAlign w:val="superscript"/>
        </w:rPr>
        <w:t>st</w:t>
      </w:r>
      <w:r>
        <w:t xml:space="preserve"> party can claim</w:t>
      </w:r>
      <w:r w:rsidR="001F1663" w:rsidRPr="00B73B41">
        <w:t xml:space="preserve"> </w:t>
      </w:r>
      <w:r w:rsidR="001F1663" w:rsidRPr="00B73B41">
        <w:rPr>
          <w:b/>
        </w:rPr>
        <w:t>debt</w:t>
      </w:r>
      <w:r w:rsidR="001F1663" w:rsidRPr="00B73B41">
        <w:t xml:space="preserve"> </w:t>
      </w:r>
    </w:p>
    <w:p w:rsidR="00264300" w:rsidRPr="00B73B41" w:rsidRDefault="00264300" w:rsidP="00D63078">
      <w:pPr>
        <w:pStyle w:val="ListParagraph"/>
        <w:numPr>
          <w:ilvl w:val="3"/>
          <w:numId w:val="3"/>
        </w:numPr>
      </w:pPr>
      <w:r w:rsidRPr="00B73B41">
        <w:t xml:space="preserve">Statutes can kick in to allow </w:t>
      </w:r>
      <w:r w:rsidRPr="008E36E1">
        <w:rPr>
          <w:u w:val="single"/>
        </w:rPr>
        <w:t>equivalent partial completion of a dependent obligation</w:t>
      </w:r>
      <w:r w:rsidRPr="00B73B41">
        <w:t xml:space="preserve"> to match the partial completion of the first obligation (e.g. </w:t>
      </w:r>
      <w:r w:rsidRPr="00B73B41">
        <w:rPr>
          <w:i/>
          <w:color w:val="FF0000"/>
        </w:rPr>
        <w:t>Sale of Goods Act</w:t>
      </w:r>
      <w:r w:rsidRPr="00B73B41">
        <w:t>)</w:t>
      </w:r>
    </w:p>
    <w:p w:rsidR="00B80146" w:rsidRPr="00B73B41" w:rsidRDefault="008052EE" w:rsidP="00A32B08">
      <w:pPr>
        <w:pStyle w:val="ListParagraph"/>
        <w:numPr>
          <w:ilvl w:val="0"/>
          <w:numId w:val="3"/>
        </w:numPr>
      </w:pPr>
      <w:r w:rsidRPr="00B73B41">
        <w:t xml:space="preserve">If you select a particular item prior to entering a contract of sales, once you accept it you cannot reject it; but if you say “give me one of these items” and the store selects one for you, you </w:t>
      </w:r>
      <w:r w:rsidR="00B73B41" w:rsidRPr="00B73B41">
        <w:t xml:space="preserve">can elect to </w:t>
      </w:r>
      <w:r w:rsidRPr="00B73B41">
        <w:t>accept it</w:t>
      </w:r>
    </w:p>
    <w:p w:rsidR="001D3854" w:rsidRPr="00B73B41" w:rsidRDefault="001D3854" w:rsidP="00A32B08">
      <w:pPr>
        <w:pStyle w:val="ListParagraph"/>
        <w:numPr>
          <w:ilvl w:val="0"/>
          <w:numId w:val="3"/>
        </w:numPr>
      </w:pPr>
      <w:r w:rsidRPr="00B73B41">
        <w:t xml:space="preserve">In mercantile contracts between business people, being late for a delivery is </w:t>
      </w:r>
      <w:r w:rsidR="006109B7">
        <w:t>always a breach of a condition</w:t>
      </w:r>
    </w:p>
    <w:p w:rsidR="00E41AEA" w:rsidRPr="00B73B41" w:rsidRDefault="00E41AEA" w:rsidP="00B73B41">
      <w:pPr>
        <w:pStyle w:val="ListParagraph"/>
        <w:numPr>
          <w:ilvl w:val="0"/>
          <w:numId w:val="3"/>
        </w:numPr>
      </w:pPr>
      <w:r w:rsidRPr="00E02E74">
        <w:rPr>
          <w:b/>
        </w:rPr>
        <w:t>Express and Implied Terms</w:t>
      </w:r>
      <w:r w:rsidR="00BD55C9" w:rsidRPr="00B73B41">
        <w:t xml:space="preserve"> (Dec p 2)</w:t>
      </w:r>
      <w:r w:rsidRPr="00B73B41">
        <w:t>:</w:t>
      </w:r>
      <w:r w:rsidR="00B73B41" w:rsidRPr="00B73B41">
        <w:t xml:space="preserve"> </w:t>
      </w:r>
      <w:r w:rsidRPr="00B73B41">
        <w:t>All contracts must have implied terms since we simply cannot think of all possible terms beforehand to make them express</w:t>
      </w:r>
    </w:p>
    <w:p w:rsidR="00BD55C9" w:rsidRPr="00B73B41" w:rsidRDefault="004548B0" w:rsidP="008148D4">
      <w:pPr>
        <w:pStyle w:val="ListParagraph"/>
        <w:numPr>
          <w:ilvl w:val="1"/>
          <w:numId w:val="3"/>
        </w:numPr>
      </w:pPr>
      <w:r w:rsidRPr="00B73B41">
        <w:t>T</w:t>
      </w:r>
      <w:r w:rsidR="00BD55C9" w:rsidRPr="00B73B41">
        <w:t>erms can be implied by law (CL or statute</w:t>
      </w:r>
      <w:r w:rsidR="00175BC4">
        <w:t xml:space="preserve">; e.g. </w:t>
      </w:r>
      <w:proofErr w:type="spellStart"/>
      <w:r w:rsidR="00175BC4" w:rsidRPr="00175BC4">
        <w:rPr>
          <w:i/>
        </w:rPr>
        <w:t>Hillas</w:t>
      </w:r>
      <w:proofErr w:type="spellEnd"/>
      <w:r w:rsidR="00BD55C9" w:rsidRPr="00B73B41">
        <w:t>) or by parties (throug</w:t>
      </w:r>
      <w:r w:rsidR="008148D4">
        <w:t xml:space="preserve">h necessary implication, </w:t>
      </w:r>
      <w:r w:rsidR="00BD55C9" w:rsidRPr="00B73B41">
        <w:t>customer usage</w:t>
      </w:r>
      <w:r w:rsidR="008148D4">
        <w:t xml:space="preserve"> either particular or general, or </w:t>
      </w:r>
      <w:r w:rsidRPr="00B73B41">
        <w:t>reasonability</w:t>
      </w:r>
      <w:r w:rsidR="00BD55C9" w:rsidRPr="00B73B41">
        <w:t>)</w:t>
      </w:r>
    </w:p>
    <w:p w:rsidR="00991267" w:rsidRDefault="00D273F4" w:rsidP="00D273F4">
      <w:pPr>
        <w:pStyle w:val="Heading4"/>
      </w:pPr>
      <w:bookmarkStart w:id="4" w:name="_Toc385119930"/>
      <w:r>
        <w:lastRenderedPageBreak/>
        <w:t>Hong Kong Fir v Kawasaki Kisen Kaisha [1962] Eng. CA</w:t>
      </w:r>
      <w:bookmarkEnd w:id="4"/>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991267" w:rsidTr="00991267">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91267" w:rsidRDefault="00991267">
            <w:pPr>
              <w:spacing w:after="0"/>
              <w:rPr>
                <w:rFonts w:ascii="Calibri" w:eastAsia="Times New Roman" w:hAnsi="Calibri" w:cs="Times New Roman"/>
                <w:lang w:eastAsia="en-CA"/>
              </w:rPr>
            </w:pPr>
            <w:r>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991267" w:rsidRDefault="00E02E74" w:rsidP="008E36E1">
            <w:pPr>
              <w:spacing w:after="0"/>
              <w:rPr>
                <w:rFonts w:ascii="Calibri" w:eastAsia="Times New Roman" w:hAnsi="Calibri" w:cs="Times New Roman"/>
                <w:lang w:eastAsia="en-CA"/>
              </w:rPr>
            </w:pPr>
            <w:r>
              <w:t xml:space="preserve">P </w:t>
            </w:r>
            <w:r w:rsidR="008466F3">
              <w:t>rent</w:t>
            </w:r>
            <w:r>
              <w:t>ed</w:t>
            </w:r>
            <w:r w:rsidR="008E36E1">
              <w:t xml:space="preserve"> ship to D</w:t>
            </w:r>
            <w:r>
              <w:t>,</w:t>
            </w:r>
            <w:r w:rsidR="008E36E1">
              <w:t xml:space="preserve"> stated </w:t>
            </w:r>
            <w:r w:rsidR="008466F3">
              <w:t xml:space="preserve">that </w:t>
            </w:r>
            <w:r w:rsidR="008E36E1">
              <w:t xml:space="preserve">it </w:t>
            </w:r>
            <w:r w:rsidR="008466F3">
              <w:t xml:space="preserve">was fitted for use in </w:t>
            </w:r>
            <w:r>
              <w:t>ordinary cargo s</w:t>
            </w:r>
            <w:r w:rsidR="008E36E1">
              <w:t>ervice. Repairs delayed ship for 20 weeks</w:t>
            </w:r>
            <w:r w:rsidR="008466F3">
              <w:t xml:space="preserve"> after the dea</w:t>
            </w:r>
            <w:r>
              <w:t>l was</w:t>
            </w:r>
            <w:r w:rsidR="008466F3">
              <w:t xml:space="preserve"> made.</w:t>
            </w:r>
            <w:r>
              <w:t xml:space="preserve"> D repudiated the K, </w:t>
            </w:r>
            <w:r w:rsidR="008466F3">
              <w:t>P sued fo</w:t>
            </w:r>
            <w:r>
              <w:t>r wrongful repudiation. D/A</w:t>
            </w:r>
            <w:r w:rsidR="008466F3">
              <w:t>.</w:t>
            </w:r>
          </w:p>
        </w:tc>
      </w:tr>
      <w:tr w:rsidR="00991267" w:rsidTr="00991267">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91267" w:rsidRDefault="00991267">
            <w:pPr>
              <w:spacing w:after="0"/>
              <w:rPr>
                <w:rFonts w:ascii="Calibri" w:eastAsia="Times New Roman" w:hAnsi="Calibri" w:cs="Times New Roman"/>
                <w:lang w:eastAsia="en-CA"/>
              </w:rPr>
            </w:pPr>
            <w:r>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991267" w:rsidRDefault="00876875" w:rsidP="00876875">
            <w:pPr>
              <w:spacing w:after="0"/>
              <w:rPr>
                <w:rFonts w:ascii="Calibri" w:eastAsia="Times New Roman" w:hAnsi="Calibri" w:cs="Times New Roman"/>
                <w:lang w:eastAsia="en-CA"/>
              </w:rPr>
            </w:pPr>
            <w:r w:rsidRPr="00E02E74">
              <w:rPr>
                <w:highlight w:val="yellow"/>
              </w:rPr>
              <w:t xml:space="preserve">Test for if a breach should lead to rescission: Look at events resulting from breach </w:t>
            </w:r>
            <w:r w:rsidRPr="00E02E74">
              <w:rPr>
                <w:highlight w:val="yellow"/>
              </w:rPr>
              <w:sym w:font="Wingdings" w:char="F0E0"/>
            </w:r>
            <w:r w:rsidR="008E36E1">
              <w:rPr>
                <w:highlight w:val="yellow"/>
              </w:rPr>
              <w:t xml:space="preserve"> Do they</w:t>
            </w:r>
            <w:r w:rsidRPr="00E02E74">
              <w:rPr>
                <w:highlight w:val="yellow"/>
              </w:rPr>
              <w:t xml:space="preserve"> deprive the party attempting to rescind of all (or a substantial proportion) of the benefits that it expected to receive from entering the contract? If yes: rescission. If no: can only award damages.</w:t>
            </w:r>
          </w:p>
        </w:tc>
      </w:tr>
      <w:tr w:rsidR="00991267" w:rsidTr="00991267">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91267" w:rsidRDefault="00991267">
            <w:pPr>
              <w:spacing w:after="0"/>
              <w:rPr>
                <w:rFonts w:ascii="Calibri" w:eastAsia="Times New Roman" w:hAnsi="Calibri" w:cs="Times New Roman"/>
                <w:lang w:eastAsia="en-CA"/>
              </w:rPr>
            </w:pPr>
            <w:r>
              <w:rPr>
                <w:rFonts w:ascii="Calibri" w:eastAsia="Times New Roman" w:hAnsi="Calibri"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991267" w:rsidRDefault="009023D0">
            <w:pPr>
              <w:spacing w:after="0"/>
              <w:rPr>
                <w:rFonts w:ascii="Calibri" w:eastAsia="Times New Roman" w:hAnsi="Calibri" w:cs="Times New Roman"/>
                <w:lang w:eastAsia="en-CA"/>
              </w:rPr>
            </w:pPr>
            <w:r>
              <w:rPr>
                <w:rFonts w:ascii="Calibri" w:eastAsia="Times New Roman" w:hAnsi="Calibri" w:cs="Times New Roman"/>
                <w:lang w:eastAsia="en-CA"/>
              </w:rPr>
              <w:t>Appeal dismissed.</w:t>
            </w:r>
          </w:p>
        </w:tc>
      </w:tr>
    </w:tbl>
    <w:p w:rsidR="00991267" w:rsidRDefault="00AE7E53" w:rsidP="00AE7E53">
      <w:pPr>
        <w:pStyle w:val="Heading4"/>
      </w:pPr>
      <w:bookmarkStart w:id="5" w:name="_Toc385119931"/>
      <w:proofErr w:type="spellStart"/>
      <w:r>
        <w:t>Wickman</w:t>
      </w:r>
      <w:proofErr w:type="spellEnd"/>
      <w:r>
        <w:t xml:space="preserve"> Machine Tool v Schuler [1974] HL</w:t>
      </w:r>
      <w:bookmarkEnd w:id="5"/>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991267" w:rsidTr="00991267">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91267" w:rsidRDefault="00991267">
            <w:pPr>
              <w:spacing w:after="0"/>
              <w:rPr>
                <w:rFonts w:ascii="Calibri" w:eastAsia="Times New Roman" w:hAnsi="Calibri" w:cs="Times New Roman"/>
                <w:lang w:eastAsia="en-CA"/>
              </w:rPr>
            </w:pPr>
            <w:r>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991267" w:rsidRDefault="00E832E1" w:rsidP="00E832E1">
            <w:pPr>
              <w:spacing w:after="0"/>
              <w:rPr>
                <w:rFonts w:ascii="Calibri" w:eastAsia="Times New Roman" w:hAnsi="Calibri" w:cs="Times New Roman"/>
                <w:lang w:eastAsia="en-CA"/>
              </w:rPr>
            </w:pPr>
            <w:r>
              <w:t xml:space="preserve">D granted P the sole right </w:t>
            </w:r>
            <w:r w:rsidR="00E02E74">
              <w:t>to sell their products</w:t>
            </w:r>
            <w:r>
              <w:t>. In the terms of the agreement, P were to visit 6 major D clients each week for the du</w:t>
            </w:r>
            <w:r w:rsidR="00E02E74">
              <w:t>ration of the contract</w:t>
            </w:r>
            <w:r>
              <w:t>, which they failed to do. According to the K, this was a "condition" of the agreement. D repudiated the K.</w:t>
            </w:r>
            <w:r w:rsidR="009F3399">
              <w:t xml:space="preserve"> P/R; D/A.</w:t>
            </w:r>
          </w:p>
        </w:tc>
      </w:tr>
      <w:tr w:rsidR="00991267" w:rsidTr="00991267">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91267" w:rsidRDefault="00991267">
            <w:pPr>
              <w:spacing w:after="0"/>
              <w:rPr>
                <w:rFonts w:ascii="Calibri" w:eastAsia="Times New Roman" w:hAnsi="Calibri" w:cs="Times New Roman"/>
                <w:lang w:eastAsia="en-CA"/>
              </w:rPr>
            </w:pPr>
            <w:r>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991267" w:rsidRDefault="00E832E1">
            <w:pPr>
              <w:spacing w:after="0"/>
              <w:rPr>
                <w:rFonts w:ascii="Calibri" w:eastAsia="Times New Roman" w:hAnsi="Calibri" w:cs="Times New Roman"/>
                <w:lang w:eastAsia="en-CA"/>
              </w:rPr>
            </w:pPr>
            <w:r>
              <w:t>Does calling something a “condition” in the K mean that its breach leads to a right of rescission?</w:t>
            </w:r>
          </w:p>
        </w:tc>
      </w:tr>
      <w:tr w:rsidR="00991267" w:rsidTr="00991267">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91267" w:rsidRDefault="00991267">
            <w:pPr>
              <w:spacing w:after="0"/>
              <w:rPr>
                <w:rFonts w:ascii="Calibri" w:eastAsia="Times New Roman" w:hAnsi="Calibri" w:cs="Times New Roman"/>
                <w:lang w:eastAsia="en-CA"/>
              </w:rPr>
            </w:pPr>
            <w:r>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991267" w:rsidRDefault="00E02E74">
            <w:pPr>
              <w:spacing w:after="0"/>
              <w:rPr>
                <w:rFonts w:ascii="Calibri" w:eastAsia="Times New Roman" w:hAnsi="Calibri" w:cs="Times New Roman"/>
                <w:lang w:eastAsia="en-CA"/>
              </w:rPr>
            </w:pPr>
            <w:r>
              <w:rPr>
                <w:rFonts w:ascii="Calibri" w:eastAsia="Times New Roman" w:hAnsi="Calibri" w:cs="Times New Roman"/>
                <w:lang w:eastAsia="en-CA"/>
              </w:rPr>
              <w:t xml:space="preserve">- </w:t>
            </w:r>
            <w:r w:rsidRPr="003E4B60">
              <w:rPr>
                <w:rFonts w:ascii="Calibri" w:eastAsia="Times New Roman" w:hAnsi="Calibri" w:cs="Times New Roman"/>
                <w:u w:val="single"/>
                <w:lang w:eastAsia="en-CA"/>
              </w:rPr>
              <w:t>Classification of terms</w:t>
            </w:r>
            <w:r w:rsidR="000B621B">
              <w:rPr>
                <w:rFonts w:ascii="Calibri" w:eastAsia="Times New Roman" w:hAnsi="Calibri" w:cs="Times New Roman"/>
                <w:lang w:eastAsia="en-CA"/>
              </w:rPr>
              <w:t xml:space="preserve"> </w:t>
            </w:r>
            <w:r>
              <w:rPr>
                <w:rFonts w:ascii="Calibri" w:eastAsia="Times New Roman" w:hAnsi="Calibri" w:cs="Times New Roman"/>
                <w:lang w:eastAsia="en-CA"/>
              </w:rPr>
              <w:t>at the time of acceptance and ca</w:t>
            </w:r>
            <w:r w:rsidR="000B621B">
              <w:rPr>
                <w:rFonts w:ascii="Calibri" w:eastAsia="Times New Roman" w:hAnsi="Calibri" w:cs="Times New Roman"/>
                <w:lang w:eastAsia="en-CA"/>
              </w:rPr>
              <w:t xml:space="preserve">nnot be changed, but labels </w:t>
            </w:r>
            <w:r>
              <w:rPr>
                <w:rFonts w:ascii="Calibri" w:eastAsia="Times New Roman" w:hAnsi="Calibri" w:cs="Times New Roman"/>
                <w:lang w:eastAsia="en-CA"/>
              </w:rPr>
              <w:t>not abso</w:t>
            </w:r>
            <w:r w:rsidR="003E4B60">
              <w:rPr>
                <w:rFonts w:ascii="Calibri" w:eastAsia="Times New Roman" w:hAnsi="Calibri" w:cs="Times New Roman"/>
                <w:lang w:eastAsia="en-CA"/>
              </w:rPr>
              <w:t xml:space="preserve">lute (Court has last call), thus better to specify </w:t>
            </w:r>
            <w:r>
              <w:rPr>
                <w:rFonts w:ascii="Calibri" w:eastAsia="Times New Roman" w:hAnsi="Calibri" w:cs="Times New Roman"/>
                <w:lang w:eastAsia="en-CA"/>
              </w:rPr>
              <w:t>secondary o</w:t>
            </w:r>
            <w:r w:rsidR="003E4B60">
              <w:rPr>
                <w:rFonts w:ascii="Calibri" w:eastAsia="Times New Roman" w:hAnsi="Calibri" w:cs="Times New Roman"/>
                <w:lang w:eastAsia="en-CA"/>
              </w:rPr>
              <w:t xml:space="preserve">bligations in </w:t>
            </w:r>
            <w:r>
              <w:rPr>
                <w:rFonts w:ascii="Calibri" w:eastAsia="Times New Roman" w:hAnsi="Calibri" w:cs="Times New Roman"/>
                <w:lang w:eastAsia="en-CA"/>
              </w:rPr>
              <w:t>K to illustrate the types of terms</w:t>
            </w:r>
          </w:p>
        </w:tc>
      </w:tr>
      <w:tr w:rsidR="00991267" w:rsidTr="00991267">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91267" w:rsidRDefault="00991267">
            <w:pPr>
              <w:spacing w:after="0"/>
              <w:rPr>
                <w:rFonts w:ascii="Calibri" w:eastAsia="Times New Roman" w:hAnsi="Calibri" w:cs="Times New Roman"/>
                <w:lang w:eastAsia="en-CA"/>
              </w:rPr>
            </w:pPr>
            <w:r>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991267" w:rsidRDefault="008E36E1" w:rsidP="008E36E1">
            <w:pPr>
              <w:spacing w:after="0"/>
              <w:rPr>
                <w:rFonts w:ascii="Calibri" w:eastAsia="Times New Roman" w:hAnsi="Calibri" w:cs="Times New Roman"/>
                <w:lang w:eastAsia="en-CA"/>
              </w:rPr>
            </w:pPr>
            <w:r>
              <w:rPr>
                <w:highlight w:val="yellow"/>
              </w:rPr>
              <w:t xml:space="preserve">Labelling a "condition" in </w:t>
            </w:r>
            <w:r w:rsidR="000B621B">
              <w:rPr>
                <w:highlight w:val="yellow"/>
              </w:rPr>
              <w:t>K =/=</w:t>
            </w:r>
            <w:r w:rsidR="001660CC" w:rsidRPr="003E4B60">
              <w:rPr>
                <w:highlight w:val="yellow"/>
              </w:rPr>
              <w:t xml:space="preserve"> </w:t>
            </w:r>
            <w:r w:rsidR="000B621B">
              <w:rPr>
                <w:highlight w:val="yellow"/>
              </w:rPr>
              <w:t>I</w:t>
            </w:r>
            <w:r w:rsidR="001660CC" w:rsidRPr="003E4B60">
              <w:rPr>
                <w:highlight w:val="yellow"/>
              </w:rPr>
              <w:t>ts breach will lea</w:t>
            </w:r>
            <w:r>
              <w:rPr>
                <w:highlight w:val="yellow"/>
              </w:rPr>
              <w:t xml:space="preserve">d to </w:t>
            </w:r>
            <w:r w:rsidR="003E4B60">
              <w:rPr>
                <w:highlight w:val="yellow"/>
              </w:rPr>
              <w:t>right of rescission</w:t>
            </w:r>
            <w:r w:rsidR="000B621B">
              <w:rPr>
                <w:highlight w:val="yellow"/>
              </w:rPr>
              <w:t>:</w:t>
            </w:r>
            <w:r w:rsidR="003E4B60">
              <w:rPr>
                <w:highlight w:val="yellow"/>
              </w:rPr>
              <w:t xml:space="preserve"> </w:t>
            </w:r>
            <w:r w:rsidR="001660CC" w:rsidRPr="003E4B60">
              <w:rPr>
                <w:highlight w:val="yellow"/>
              </w:rPr>
              <w:t>must loo</w:t>
            </w:r>
            <w:r>
              <w:rPr>
                <w:highlight w:val="yellow"/>
              </w:rPr>
              <w:t xml:space="preserve">k at the event. Where </w:t>
            </w:r>
            <w:r w:rsidR="001660CC" w:rsidRPr="003E4B60">
              <w:rPr>
                <w:highlight w:val="yellow"/>
              </w:rPr>
              <w:t>br</w:t>
            </w:r>
            <w:r w:rsidR="000B621B">
              <w:rPr>
                <w:highlight w:val="yellow"/>
              </w:rPr>
              <w:t>each of one clause in a K</w:t>
            </w:r>
            <w:r w:rsidR="001660CC" w:rsidRPr="003E4B60">
              <w:rPr>
                <w:highlight w:val="yellow"/>
              </w:rPr>
              <w:t xml:space="preserve">, it must be read in </w:t>
            </w:r>
            <w:proofErr w:type="spellStart"/>
            <w:r>
              <w:rPr>
                <w:highlight w:val="yellow"/>
              </w:rPr>
              <w:t>K’ual</w:t>
            </w:r>
            <w:proofErr w:type="spellEnd"/>
            <w:r>
              <w:rPr>
                <w:highlight w:val="yellow"/>
              </w:rPr>
              <w:t xml:space="preserve"> </w:t>
            </w:r>
            <w:r w:rsidR="000B621B">
              <w:rPr>
                <w:highlight w:val="yellow"/>
              </w:rPr>
              <w:t>context</w:t>
            </w:r>
            <w:r>
              <w:rPr>
                <w:highlight w:val="yellow"/>
              </w:rPr>
              <w:t xml:space="preserve"> </w:t>
            </w:r>
            <w:r w:rsidR="001660CC" w:rsidRPr="003E4B60">
              <w:rPr>
                <w:highlight w:val="yellow"/>
              </w:rPr>
              <w:t>to decide if rescission is in order.</w:t>
            </w:r>
          </w:p>
        </w:tc>
      </w:tr>
    </w:tbl>
    <w:p w:rsidR="00991267" w:rsidRDefault="000771F3" w:rsidP="000771F3">
      <w:pPr>
        <w:pStyle w:val="Heading4"/>
      </w:pPr>
      <w:bookmarkStart w:id="6" w:name="_Toc385119932"/>
      <w:r>
        <w:t>Fairbanks Soap v Sheppard, [1953] SCC</w:t>
      </w:r>
      <w:bookmarkEnd w:id="6"/>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991267" w:rsidTr="00991267">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91267" w:rsidRDefault="00991267">
            <w:pPr>
              <w:spacing w:after="0"/>
              <w:rPr>
                <w:rFonts w:ascii="Calibri" w:eastAsia="Times New Roman" w:hAnsi="Calibri" w:cs="Times New Roman"/>
                <w:lang w:eastAsia="en-CA"/>
              </w:rPr>
            </w:pPr>
            <w:r>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991267" w:rsidRDefault="003E4B60">
            <w:pPr>
              <w:spacing w:after="0"/>
              <w:rPr>
                <w:rFonts w:ascii="Calibri" w:eastAsia="Times New Roman" w:hAnsi="Calibri" w:cs="Times New Roman"/>
                <w:lang w:eastAsia="en-CA"/>
              </w:rPr>
            </w:pPr>
            <w:r>
              <w:rPr>
                <w:rFonts w:ascii="Calibri" w:eastAsia="Times New Roman" w:hAnsi="Calibri" w:cs="Times New Roman"/>
                <w:lang w:eastAsia="en-CA"/>
              </w:rPr>
              <w:t>E</w:t>
            </w:r>
            <w:r w:rsidR="00A222DC">
              <w:rPr>
                <w:rFonts w:ascii="Calibri" w:eastAsia="Times New Roman" w:hAnsi="Calibri" w:cs="Times New Roman"/>
                <w:lang w:eastAsia="en-CA"/>
              </w:rPr>
              <w:t xml:space="preserve">ngineer </w:t>
            </w:r>
            <w:r w:rsidR="00757514">
              <w:rPr>
                <w:rFonts w:ascii="Calibri" w:eastAsia="Times New Roman" w:hAnsi="Calibri" w:cs="Times New Roman"/>
                <w:lang w:eastAsia="en-CA"/>
              </w:rPr>
              <w:t xml:space="preserve">D agreed </w:t>
            </w:r>
            <w:r>
              <w:rPr>
                <w:rFonts w:ascii="Calibri" w:eastAsia="Times New Roman" w:hAnsi="Calibri" w:cs="Times New Roman"/>
                <w:lang w:eastAsia="en-CA"/>
              </w:rPr>
              <w:t xml:space="preserve">in K </w:t>
            </w:r>
            <w:r w:rsidR="00757514">
              <w:rPr>
                <w:rFonts w:ascii="Calibri" w:eastAsia="Times New Roman" w:hAnsi="Calibri" w:cs="Times New Roman"/>
                <w:lang w:eastAsia="en-CA"/>
              </w:rPr>
              <w:t>to buil</w:t>
            </w:r>
            <w:r>
              <w:rPr>
                <w:rFonts w:ascii="Calibri" w:eastAsia="Times New Roman" w:hAnsi="Calibri" w:cs="Times New Roman"/>
                <w:lang w:eastAsia="en-CA"/>
              </w:rPr>
              <w:t>d a machine for P for</w:t>
            </w:r>
            <w:r w:rsidR="00757514">
              <w:rPr>
                <w:rFonts w:ascii="Calibri" w:eastAsia="Times New Roman" w:hAnsi="Calibri" w:cs="Times New Roman"/>
                <w:lang w:eastAsia="en-CA"/>
              </w:rPr>
              <w:t xml:space="preserve"> $9800. P paid $1000 on account. When the machine was nearly completed, D refused to do </w:t>
            </w:r>
            <w:r>
              <w:rPr>
                <w:rFonts w:ascii="Calibri" w:eastAsia="Times New Roman" w:hAnsi="Calibri" w:cs="Times New Roman"/>
                <w:lang w:eastAsia="en-CA"/>
              </w:rPr>
              <w:t xml:space="preserve">more unless he was paid </w:t>
            </w:r>
            <w:r w:rsidR="00757514">
              <w:rPr>
                <w:rFonts w:ascii="Calibri" w:eastAsia="Times New Roman" w:hAnsi="Calibri" w:cs="Times New Roman"/>
                <w:lang w:eastAsia="en-CA"/>
              </w:rPr>
              <w:t>$3000. P sued to recover the $1000. D counterclaimed for the $9800.</w:t>
            </w:r>
            <w:r w:rsidR="00F2344A">
              <w:rPr>
                <w:rFonts w:ascii="Calibri" w:eastAsia="Times New Roman" w:hAnsi="Calibri" w:cs="Times New Roman"/>
                <w:lang w:eastAsia="en-CA"/>
              </w:rPr>
              <w:t xml:space="preserve"> P/A; D/R.</w:t>
            </w:r>
          </w:p>
        </w:tc>
      </w:tr>
      <w:tr w:rsidR="00991267" w:rsidTr="00991267">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91267" w:rsidRDefault="00991267">
            <w:pPr>
              <w:spacing w:after="0"/>
              <w:rPr>
                <w:rFonts w:ascii="Calibri" w:eastAsia="Times New Roman" w:hAnsi="Calibri" w:cs="Times New Roman"/>
                <w:lang w:eastAsia="en-CA"/>
              </w:rPr>
            </w:pPr>
            <w:r>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991267" w:rsidRDefault="00F2344A">
            <w:pPr>
              <w:spacing w:after="0"/>
              <w:rPr>
                <w:rFonts w:ascii="Calibri" w:eastAsia="Times New Roman" w:hAnsi="Calibri" w:cs="Times New Roman"/>
                <w:lang w:eastAsia="en-CA"/>
              </w:rPr>
            </w:pPr>
            <w:r>
              <w:rPr>
                <w:rFonts w:ascii="Calibri" w:eastAsia="Times New Roman" w:hAnsi="Calibri" w:cs="Times New Roman"/>
                <w:lang w:eastAsia="en-CA"/>
              </w:rPr>
              <w:t>- Expert examined the machine and judged that it was incapable of doing its job</w:t>
            </w:r>
          </w:p>
          <w:p w:rsidR="000968AD" w:rsidRDefault="000968AD">
            <w:pPr>
              <w:spacing w:after="0"/>
              <w:rPr>
                <w:rFonts w:ascii="Calibri" w:eastAsia="Times New Roman" w:hAnsi="Calibri" w:cs="Times New Roman"/>
                <w:lang w:eastAsia="en-CA"/>
              </w:rPr>
            </w:pPr>
            <w:r>
              <w:rPr>
                <w:rFonts w:ascii="Calibri" w:eastAsia="Times New Roman" w:hAnsi="Calibri" w:cs="Times New Roman"/>
                <w:lang w:eastAsia="en-CA"/>
              </w:rPr>
              <w:t>- Stopping before completion to demand more money = abandonment of contract</w:t>
            </w:r>
          </w:p>
        </w:tc>
      </w:tr>
      <w:tr w:rsidR="00991267" w:rsidTr="00991267">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91267" w:rsidRDefault="00991267">
            <w:pPr>
              <w:spacing w:after="0"/>
              <w:rPr>
                <w:rFonts w:ascii="Calibri" w:eastAsia="Times New Roman" w:hAnsi="Calibri" w:cs="Times New Roman"/>
                <w:lang w:eastAsia="en-CA"/>
              </w:rPr>
            </w:pPr>
            <w:r>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991267" w:rsidRDefault="003E4B60">
            <w:pPr>
              <w:spacing w:after="0"/>
              <w:rPr>
                <w:rFonts w:ascii="Calibri" w:eastAsia="Times New Roman" w:hAnsi="Calibri" w:cs="Times New Roman"/>
                <w:lang w:eastAsia="en-CA"/>
              </w:rPr>
            </w:pPr>
            <w:r w:rsidRPr="003E4B60">
              <w:rPr>
                <w:rFonts w:ascii="Calibri" w:eastAsia="Times New Roman" w:hAnsi="Calibri" w:cs="Times New Roman"/>
                <w:highlight w:val="yellow"/>
                <w:u w:val="single"/>
                <w:lang w:eastAsia="en-CA"/>
              </w:rPr>
              <w:t>Substantial completion</w:t>
            </w:r>
            <w:r w:rsidRPr="003E4B60">
              <w:rPr>
                <w:rFonts w:ascii="Calibri" w:eastAsia="Times New Roman" w:hAnsi="Calibri" w:cs="Times New Roman"/>
                <w:highlight w:val="yellow"/>
                <w:lang w:eastAsia="en-CA"/>
              </w:rPr>
              <w:t xml:space="preserve"> can trigger other parties’ obligations to pay, can claim back for work undone.</w:t>
            </w:r>
          </w:p>
        </w:tc>
      </w:tr>
      <w:tr w:rsidR="00991267" w:rsidTr="00991267">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91267" w:rsidRDefault="00991267">
            <w:pPr>
              <w:spacing w:after="0"/>
              <w:rPr>
                <w:rFonts w:ascii="Calibri" w:eastAsia="Times New Roman" w:hAnsi="Calibri" w:cs="Times New Roman"/>
                <w:lang w:eastAsia="en-CA"/>
              </w:rPr>
            </w:pPr>
            <w:r>
              <w:rPr>
                <w:rFonts w:ascii="Calibri" w:eastAsia="Times New Roman" w:hAnsi="Calibri"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991267" w:rsidRDefault="0053037B">
            <w:pPr>
              <w:spacing w:after="0"/>
              <w:rPr>
                <w:rFonts w:ascii="Calibri" w:eastAsia="Times New Roman" w:hAnsi="Calibri" w:cs="Times New Roman"/>
                <w:lang w:eastAsia="en-CA"/>
              </w:rPr>
            </w:pPr>
            <w:r>
              <w:rPr>
                <w:rFonts w:ascii="Calibri" w:eastAsia="Times New Roman" w:hAnsi="Calibri" w:cs="Times New Roman"/>
                <w:lang w:eastAsia="en-CA"/>
              </w:rPr>
              <w:t>P is entitled to get the $1000 back from D</w:t>
            </w:r>
            <w:r w:rsidR="00786419">
              <w:rPr>
                <w:rFonts w:ascii="Calibri" w:eastAsia="Times New Roman" w:hAnsi="Calibri" w:cs="Times New Roman"/>
                <w:lang w:eastAsia="en-CA"/>
              </w:rPr>
              <w:t xml:space="preserve"> (since it wasn’t substantial completion)</w:t>
            </w:r>
            <w:r>
              <w:rPr>
                <w:rFonts w:ascii="Calibri" w:eastAsia="Times New Roman" w:hAnsi="Calibri" w:cs="Times New Roman"/>
                <w:lang w:eastAsia="en-CA"/>
              </w:rPr>
              <w:t>.</w:t>
            </w:r>
          </w:p>
        </w:tc>
      </w:tr>
    </w:tbl>
    <w:p w:rsidR="00FA25AC" w:rsidRPr="0061235A" w:rsidRDefault="0053037B" w:rsidP="0061235A">
      <w:pPr>
        <w:pStyle w:val="Heading4"/>
      </w:pPr>
      <w:bookmarkStart w:id="7" w:name="_Toc385119933"/>
      <w:proofErr w:type="spellStart"/>
      <w:r>
        <w:t>Sumpter</w:t>
      </w:r>
      <w:proofErr w:type="spellEnd"/>
      <w:r>
        <w:t xml:space="preserve"> v Hedges, [1898] QB (CA)</w:t>
      </w:r>
      <w:bookmarkEnd w:id="7"/>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991267" w:rsidTr="00991267">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91267" w:rsidRDefault="00991267">
            <w:pPr>
              <w:spacing w:after="0"/>
              <w:rPr>
                <w:rFonts w:ascii="Calibri" w:eastAsia="Times New Roman" w:hAnsi="Calibri" w:cs="Times New Roman"/>
                <w:lang w:eastAsia="en-CA"/>
              </w:rPr>
            </w:pPr>
            <w:r>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991267" w:rsidRDefault="00FA25AC">
            <w:pPr>
              <w:spacing w:after="0"/>
              <w:rPr>
                <w:rFonts w:ascii="Calibri" w:eastAsia="Times New Roman" w:hAnsi="Calibri" w:cs="Times New Roman"/>
                <w:lang w:eastAsia="en-CA"/>
              </w:rPr>
            </w:pPr>
            <w:r>
              <w:rPr>
                <w:rFonts w:ascii="Calibri" w:eastAsia="Times New Roman" w:hAnsi="Calibri" w:cs="Times New Roman"/>
                <w:lang w:eastAsia="en-CA"/>
              </w:rPr>
              <w:t>P had contracted to build for a lump sum. When the work was partly done, P abandoned the K. D thereby finished construction.</w:t>
            </w:r>
            <w:r w:rsidR="003E11CE">
              <w:rPr>
                <w:rFonts w:ascii="Calibri" w:eastAsia="Times New Roman" w:hAnsi="Calibri" w:cs="Times New Roman"/>
                <w:lang w:eastAsia="en-CA"/>
              </w:rPr>
              <w:t xml:space="preserve"> P wanted to recover for the unfinished buildings.</w:t>
            </w:r>
          </w:p>
        </w:tc>
      </w:tr>
      <w:tr w:rsidR="00991267" w:rsidTr="00991267">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91267" w:rsidRDefault="00991267">
            <w:pPr>
              <w:spacing w:after="0"/>
              <w:rPr>
                <w:rFonts w:ascii="Calibri" w:eastAsia="Times New Roman" w:hAnsi="Calibri" w:cs="Times New Roman"/>
                <w:lang w:eastAsia="en-CA"/>
              </w:rPr>
            </w:pPr>
            <w:r>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991267" w:rsidRDefault="003E11CE">
            <w:pPr>
              <w:spacing w:after="0"/>
              <w:rPr>
                <w:rFonts w:ascii="Calibri" w:eastAsia="Times New Roman" w:hAnsi="Calibri" w:cs="Times New Roman"/>
                <w:lang w:eastAsia="en-CA"/>
              </w:rPr>
            </w:pPr>
            <w:r>
              <w:rPr>
                <w:rFonts w:ascii="Calibri" w:eastAsia="Times New Roman" w:hAnsi="Calibri" w:cs="Times New Roman"/>
                <w:lang w:eastAsia="en-CA"/>
              </w:rPr>
              <w:t>Is P entitled to recover for incomplete construction if D finished it for him?</w:t>
            </w:r>
          </w:p>
        </w:tc>
      </w:tr>
      <w:tr w:rsidR="00991267" w:rsidTr="00991267">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91267" w:rsidRDefault="00991267">
            <w:pPr>
              <w:spacing w:after="0"/>
              <w:rPr>
                <w:rFonts w:ascii="Calibri" w:eastAsia="Times New Roman" w:hAnsi="Calibri" w:cs="Times New Roman"/>
                <w:lang w:eastAsia="en-CA"/>
              </w:rPr>
            </w:pPr>
            <w:r>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991267" w:rsidRDefault="00175BC4">
            <w:pPr>
              <w:spacing w:after="0"/>
              <w:rPr>
                <w:rFonts w:ascii="Calibri" w:eastAsia="Times New Roman" w:hAnsi="Calibri" w:cs="Times New Roman"/>
                <w:lang w:eastAsia="en-CA"/>
              </w:rPr>
            </w:pPr>
            <w:r>
              <w:rPr>
                <w:rFonts w:ascii="Calibri" w:eastAsia="Times New Roman" w:hAnsi="Calibri" w:cs="Times New Roman"/>
                <w:highlight w:val="yellow"/>
                <w:lang w:eastAsia="en-CA"/>
              </w:rPr>
              <w:t xml:space="preserve">If an innocent party of an abandoned K takes benefit of the work done, it can be liable for the cost of that work. </w:t>
            </w:r>
            <w:r w:rsidR="003E11CE" w:rsidRPr="0061235A">
              <w:rPr>
                <w:rFonts w:ascii="Calibri" w:eastAsia="Times New Roman" w:hAnsi="Calibri" w:cs="Times New Roman"/>
                <w:highlight w:val="yellow"/>
                <w:lang w:eastAsia="en-CA"/>
              </w:rPr>
              <w:t xml:space="preserve">Since having incomplete buildings on his property is a nuisance on his land, D was entitled to complete the buildings without compensating P for his </w:t>
            </w:r>
            <w:r w:rsidR="003E11CE" w:rsidRPr="000B621B">
              <w:rPr>
                <w:rFonts w:ascii="Calibri" w:eastAsia="Times New Roman" w:hAnsi="Calibri" w:cs="Times New Roman"/>
                <w:highlight w:val="yellow"/>
                <w:u w:val="single"/>
                <w:lang w:eastAsia="en-CA"/>
              </w:rPr>
              <w:t>abandonment of the contract</w:t>
            </w:r>
            <w:r w:rsidR="003E11CE" w:rsidRPr="0061235A">
              <w:rPr>
                <w:rFonts w:ascii="Calibri" w:eastAsia="Times New Roman" w:hAnsi="Calibri" w:cs="Times New Roman"/>
                <w:highlight w:val="yellow"/>
                <w:lang w:eastAsia="en-CA"/>
              </w:rPr>
              <w:t>.</w:t>
            </w:r>
          </w:p>
        </w:tc>
      </w:tr>
    </w:tbl>
    <w:p w:rsidR="00991267" w:rsidRDefault="009572BC" w:rsidP="0005201A">
      <w:pPr>
        <w:pStyle w:val="Heading4"/>
      </w:pPr>
      <w:bookmarkStart w:id="8" w:name="_Toc385119934"/>
      <w:proofErr w:type="spellStart"/>
      <w:r>
        <w:t>Machtinger</w:t>
      </w:r>
      <w:proofErr w:type="spellEnd"/>
      <w:r>
        <w:t xml:space="preserve"> v HOJ</w:t>
      </w:r>
      <w:r w:rsidR="0005201A">
        <w:t xml:space="preserve"> Industries, [1992] SCC</w:t>
      </w:r>
      <w:bookmarkEnd w:id="8"/>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53037B" w:rsidTr="000A7B0A">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3037B" w:rsidRDefault="0053037B" w:rsidP="0053037B">
            <w:pPr>
              <w:pStyle w:val="NoSpacing"/>
              <w:rPr>
                <w:lang w:eastAsia="en-CA"/>
              </w:rPr>
            </w:pPr>
            <w:r>
              <w:rPr>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3037B" w:rsidRDefault="00A753F0" w:rsidP="00A753F0">
            <w:pPr>
              <w:pStyle w:val="NoSpacing"/>
              <w:rPr>
                <w:lang w:eastAsia="en-CA"/>
              </w:rPr>
            </w:pPr>
            <w:proofErr w:type="gramStart"/>
            <w:r>
              <w:t>A’s</w:t>
            </w:r>
            <w:proofErr w:type="gramEnd"/>
            <w:r>
              <w:t xml:space="preserve"> (</w:t>
            </w:r>
            <w:proofErr w:type="spellStart"/>
            <w:r>
              <w:t>M+Lefebvre</w:t>
            </w:r>
            <w:proofErr w:type="spellEnd"/>
            <w:r>
              <w:t xml:space="preserve">) entered into </w:t>
            </w:r>
            <w:r w:rsidR="00674541">
              <w:t>K for empl</w:t>
            </w:r>
            <w:r>
              <w:t>oyment with</w:t>
            </w:r>
            <w:r w:rsidR="00674541">
              <w:t xml:space="preserve"> cl</w:t>
            </w:r>
            <w:r>
              <w:t>ause letting D terminate w/o cause (for M w/o</w:t>
            </w:r>
            <w:r w:rsidR="00674541">
              <w:t xml:space="preserve"> notice; for L 2 </w:t>
            </w:r>
            <w:r>
              <w:t xml:space="preserve">weeks' notice). </w:t>
            </w:r>
            <w:r w:rsidR="00674541">
              <w:t>A’s</w:t>
            </w:r>
            <w:r>
              <w:t xml:space="preserve"> entitled to min 4 </w:t>
            </w:r>
            <w:proofErr w:type="spellStart"/>
            <w:r>
              <w:t>wks</w:t>
            </w:r>
            <w:proofErr w:type="spellEnd"/>
            <w:r w:rsidR="00674541">
              <w:t xml:space="preserve"> notice</w:t>
            </w:r>
            <w:r>
              <w:t xml:space="preserve"> (prov </w:t>
            </w:r>
            <w:r w:rsidRPr="000B621B">
              <w:rPr>
                <w:i/>
                <w:iCs/>
                <w:color w:val="FF0000"/>
              </w:rPr>
              <w:t>Employment Standards Act</w:t>
            </w:r>
            <w:r>
              <w:t>).</w:t>
            </w:r>
            <w:r w:rsidR="00674541">
              <w:t xml:space="preserve"> After dismissal</w:t>
            </w:r>
            <w:r>
              <w:t xml:space="preserve"> w/o cause</w:t>
            </w:r>
            <w:r w:rsidR="00674541">
              <w:t>, D paid</w:t>
            </w:r>
            <w:r>
              <w:t xml:space="preserve"> each 4 </w:t>
            </w:r>
            <w:proofErr w:type="spellStart"/>
            <w:r>
              <w:t>wks</w:t>
            </w:r>
            <w:proofErr w:type="spellEnd"/>
            <w:r w:rsidR="00674541">
              <w:t xml:space="preserve"> salary. A’s brought action for wrongful dismissal. </w:t>
            </w:r>
            <w:r w:rsidR="000B621B">
              <w:t>P/A</w:t>
            </w:r>
            <w:r w:rsidR="00674541">
              <w:t>.</w:t>
            </w:r>
          </w:p>
        </w:tc>
      </w:tr>
      <w:tr w:rsidR="0053037B" w:rsidTr="000A7B0A">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3037B" w:rsidRDefault="0053037B" w:rsidP="0053037B">
            <w:pPr>
              <w:pStyle w:val="NoSpacing"/>
              <w:rPr>
                <w:lang w:eastAsia="en-CA"/>
              </w:rPr>
            </w:pPr>
            <w:r>
              <w:rPr>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3037B" w:rsidRDefault="00674541" w:rsidP="0053037B">
            <w:pPr>
              <w:pStyle w:val="NoSpacing"/>
              <w:rPr>
                <w:lang w:eastAsia="en-CA"/>
              </w:rPr>
            </w:pPr>
            <w:r>
              <w:t>What should the notice period be in order to terminate employment if none is specified?</w:t>
            </w:r>
          </w:p>
        </w:tc>
      </w:tr>
      <w:tr w:rsidR="0053037B" w:rsidTr="000A7B0A">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3037B" w:rsidRDefault="0053037B" w:rsidP="0053037B">
            <w:pPr>
              <w:pStyle w:val="NoSpacing"/>
              <w:rPr>
                <w:lang w:eastAsia="en-CA"/>
              </w:rPr>
            </w:pPr>
            <w:r>
              <w:rPr>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3037B" w:rsidRDefault="00E647C6" w:rsidP="00E647C6">
            <w:pPr>
              <w:pStyle w:val="NoSpacing"/>
            </w:pPr>
            <w:r>
              <w:rPr>
                <w:lang w:eastAsia="en-CA"/>
              </w:rPr>
              <w:t xml:space="preserve">- </w:t>
            </w:r>
            <w:r w:rsidR="00A753F0">
              <w:t xml:space="preserve">CA characterized </w:t>
            </w:r>
            <w:r>
              <w:t>term implied i</w:t>
            </w:r>
            <w:r w:rsidR="00A753F0">
              <w:t xml:space="preserve">n law as </w:t>
            </w:r>
            <w:r w:rsidR="000B621B">
              <w:t>implied in fact (</w:t>
            </w:r>
            <w:r>
              <w:t>which</w:t>
            </w:r>
            <w:r w:rsidR="000B621B">
              <w:t xml:space="preserve"> involves parties’ intentionality)</w:t>
            </w:r>
            <w:r w:rsidR="00A753F0">
              <w:t>: error</w:t>
            </w:r>
          </w:p>
          <w:p w:rsidR="00E647C6" w:rsidRDefault="00A753F0" w:rsidP="00E647C6">
            <w:pPr>
              <w:pStyle w:val="NoSpacing"/>
              <w:rPr>
                <w:lang w:eastAsia="en-CA"/>
              </w:rPr>
            </w:pPr>
            <w:r>
              <w:t xml:space="preserve">- D’s legal obligation to give reasonable notice can only be displaced by </w:t>
            </w:r>
            <w:r w:rsidR="00E647C6">
              <w:t>express contrary agreement</w:t>
            </w:r>
          </w:p>
        </w:tc>
      </w:tr>
      <w:tr w:rsidR="0053037B" w:rsidTr="000A7B0A">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3037B" w:rsidRDefault="0053037B" w:rsidP="0053037B">
            <w:pPr>
              <w:pStyle w:val="NoSpacing"/>
              <w:rPr>
                <w:lang w:eastAsia="en-CA"/>
              </w:rPr>
            </w:pPr>
            <w:r>
              <w:rPr>
                <w:lang w:eastAsia="en-CA"/>
              </w:rPr>
              <w:lastRenderedPageBreak/>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3037B" w:rsidRDefault="00D64717" w:rsidP="00175BC4">
            <w:pPr>
              <w:pStyle w:val="NoSpacing"/>
              <w:rPr>
                <w:lang w:eastAsia="en-CA"/>
              </w:rPr>
            </w:pPr>
            <w:r w:rsidRPr="00A753F0">
              <w:rPr>
                <w:highlight w:val="yellow"/>
                <w:lang w:eastAsia="en-CA"/>
              </w:rPr>
              <w:t xml:space="preserve">Terms can be </w:t>
            </w:r>
            <w:r w:rsidRPr="00A753F0">
              <w:rPr>
                <w:highlight w:val="yellow"/>
                <w:u w:val="single"/>
                <w:lang w:eastAsia="en-CA"/>
              </w:rPr>
              <w:t>implied</w:t>
            </w:r>
            <w:r w:rsidRPr="00A753F0">
              <w:rPr>
                <w:highlight w:val="yellow"/>
                <w:lang w:eastAsia="en-CA"/>
              </w:rPr>
              <w:t xml:space="preserve"> </w:t>
            </w:r>
            <w:r w:rsidR="00175BC4">
              <w:rPr>
                <w:highlight w:val="yellow"/>
                <w:lang w:eastAsia="en-CA"/>
              </w:rPr>
              <w:t>in fact by parties themselves</w:t>
            </w:r>
            <w:r w:rsidR="00D920AE">
              <w:rPr>
                <w:highlight w:val="yellow"/>
                <w:lang w:eastAsia="en-CA"/>
              </w:rPr>
              <w:t xml:space="preserve"> thru</w:t>
            </w:r>
            <w:r w:rsidRPr="00A753F0">
              <w:rPr>
                <w:highlight w:val="yellow"/>
                <w:lang w:eastAsia="en-CA"/>
              </w:rPr>
              <w:t xml:space="preserve">: 1. </w:t>
            </w:r>
            <w:r w:rsidR="00175BC4">
              <w:rPr>
                <w:highlight w:val="yellow"/>
                <w:lang w:eastAsia="en-CA"/>
              </w:rPr>
              <w:t>Custom/</w:t>
            </w:r>
            <w:r w:rsidRPr="00A753F0">
              <w:rPr>
                <w:highlight w:val="yellow"/>
                <w:lang w:eastAsia="en-CA"/>
              </w:rPr>
              <w:t xml:space="preserve">usage; 2. </w:t>
            </w:r>
            <w:r w:rsidR="00175BC4">
              <w:rPr>
                <w:highlight w:val="yellow"/>
                <w:lang w:eastAsia="en-CA"/>
              </w:rPr>
              <w:t>Necessity</w:t>
            </w:r>
            <w:r w:rsidRPr="00A753F0">
              <w:rPr>
                <w:highlight w:val="yellow"/>
                <w:lang w:eastAsia="en-CA"/>
              </w:rPr>
              <w:t xml:space="preserve"> for business effic</w:t>
            </w:r>
            <w:r w:rsidR="00175BC4">
              <w:rPr>
                <w:highlight w:val="yellow"/>
                <w:lang w:eastAsia="en-CA"/>
              </w:rPr>
              <w:t>ien</w:t>
            </w:r>
            <w:r w:rsidRPr="00A753F0">
              <w:rPr>
                <w:highlight w:val="yellow"/>
                <w:lang w:eastAsia="en-CA"/>
              </w:rPr>
              <w:t xml:space="preserve">cy; 3. </w:t>
            </w:r>
            <w:r w:rsidR="00175BC4">
              <w:rPr>
                <w:highlight w:val="yellow"/>
                <w:lang w:eastAsia="en-CA"/>
              </w:rPr>
              <w:t>Reasonable standard/presumed intention; 4. L</w:t>
            </w:r>
            <w:r w:rsidRPr="00A753F0">
              <w:rPr>
                <w:highlight w:val="yellow"/>
                <w:lang w:eastAsia="en-CA"/>
              </w:rPr>
              <w:t xml:space="preserve">egal incidents of </w:t>
            </w:r>
            <w:r w:rsidR="00175BC4">
              <w:rPr>
                <w:highlight w:val="yellow"/>
                <w:lang w:eastAsia="en-CA"/>
              </w:rPr>
              <w:t>particular class of K</w:t>
            </w:r>
            <w:r w:rsidRPr="00A753F0">
              <w:rPr>
                <w:highlight w:val="yellow"/>
                <w:lang w:eastAsia="en-CA"/>
              </w:rPr>
              <w:t>.</w:t>
            </w:r>
          </w:p>
        </w:tc>
      </w:tr>
      <w:tr w:rsidR="0053037B" w:rsidTr="000A7B0A">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3037B" w:rsidRDefault="0053037B" w:rsidP="0053037B">
            <w:pPr>
              <w:pStyle w:val="NoSpacing"/>
              <w:rPr>
                <w:lang w:eastAsia="en-CA"/>
              </w:rPr>
            </w:pPr>
            <w:r>
              <w:rPr>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3037B" w:rsidRDefault="00D64717" w:rsidP="0053037B">
            <w:pPr>
              <w:pStyle w:val="NoSpacing"/>
              <w:rPr>
                <w:lang w:eastAsia="en-CA"/>
              </w:rPr>
            </w:pPr>
            <w:r>
              <w:rPr>
                <w:lang w:eastAsia="en-CA"/>
              </w:rPr>
              <w:t>Appeal allowed.</w:t>
            </w:r>
          </w:p>
        </w:tc>
      </w:tr>
      <w:tr w:rsidR="0053037B" w:rsidTr="000A7B0A">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3037B" w:rsidRDefault="0053037B" w:rsidP="0053037B">
            <w:pPr>
              <w:pStyle w:val="NoSpacing"/>
              <w:rPr>
                <w:lang w:eastAsia="en-CA"/>
              </w:rPr>
            </w:pPr>
            <w:r>
              <w:rPr>
                <w:lang w:eastAsia="en-CA"/>
              </w:rPr>
              <w:t>Misc.</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3037B" w:rsidRDefault="000B621B" w:rsidP="00A753F0">
            <w:pPr>
              <w:pStyle w:val="NoSpacing"/>
              <w:rPr>
                <w:lang w:eastAsia="en-CA"/>
              </w:rPr>
            </w:pPr>
            <w:r>
              <w:t>Trial judge: P entitled to reasonable notice of termination</w:t>
            </w:r>
            <w:r w:rsidR="00A753F0">
              <w:t xml:space="preserve">; </w:t>
            </w:r>
            <w:r>
              <w:t>CA: Overturned this</w:t>
            </w:r>
          </w:p>
        </w:tc>
      </w:tr>
    </w:tbl>
    <w:p w:rsidR="0053037B" w:rsidRDefault="00E63042" w:rsidP="00E63042">
      <w:pPr>
        <w:pStyle w:val="Heading1"/>
      </w:pPr>
      <w:bookmarkStart w:id="9" w:name="_Toc385119935"/>
      <w:r>
        <w:t>C. Excluding and Limiting Liability</w:t>
      </w:r>
      <w:bookmarkEnd w:id="9"/>
    </w:p>
    <w:p w:rsidR="003C4E37" w:rsidRPr="00175BC4" w:rsidRDefault="001C1BA9" w:rsidP="00DA2856">
      <w:pPr>
        <w:pStyle w:val="NoSpacing"/>
        <w:numPr>
          <w:ilvl w:val="0"/>
          <w:numId w:val="23"/>
        </w:numPr>
      </w:pPr>
      <w:r w:rsidRPr="00175BC4">
        <w:rPr>
          <w:b/>
        </w:rPr>
        <w:t>Exclusion clause</w:t>
      </w:r>
      <w:r w:rsidRPr="00175BC4">
        <w:t xml:space="preserve">: </w:t>
      </w:r>
      <w:r w:rsidR="00CC7BB2" w:rsidRPr="00175BC4">
        <w:t>A</w:t>
      </w:r>
      <w:r w:rsidR="00663667" w:rsidRPr="00175BC4">
        <w:t>lthough the part</w:t>
      </w:r>
      <w:r w:rsidR="00CC7BB2" w:rsidRPr="00175BC4">
        <w:t>y has not fulfilled its liability, it’s</w:t>
      </w:r>
      <w:r w:rsidR="00663667" w:rsidRPr="00175BC4">
        <w:t xml:space="preserve"> excluded from owing a remedy</w:t>
      </w:r>
    </w:p>
    <w:p w:rsidR="001C1BA9" w:rsidRPr="00175BC4" w:rsidRDefault="001C1BA9" w:rsidP="00DA2856">
      <w:pPr>
        <w:pStyle w:val="NoSpacing"/>
        <w:numPr>
          <w:ilvl w:val="0"/>
          <w:numId w:val="23"/>
        </w:numPr>
      </w:pPr>
      <w:r w:rsidRPr="00175BC4">
        <w:rPr>
          <w:b/>
        </w:rPr>
        <w:t>Limitation clause</w:t>
      </w:r>
      <w:r w:rsidRPr="00175BC4">
        <w:t xml:space="preserve">: </w:t>
      </w:r>
      <w:r w:rsidRPr="00175BC4">
        <w:rPr>
          <w:i/>
        </w:rPr>
        <w:t>London Drugs</w:t>
      </w:r>
      <w:r w:rsidR="00FA4BA6" w:rsidRPr="00175BC4">
        <w:t>; limits</w:t>
      </w:r>
      <w:r w:rsidRPr="00175BC4">
        <w:t xml:space="preserve"> possible liability, no matter the amount of damage</w:t>
      </w:r>
    </w:p>
    <w:p w:rsidR="00BD5775" w:rsidRPr="00175BC4" w:rsidRDefault="00BD5775" w:rsidP="00DA2856">
      <w:pPr>
        <w:pStyle w:val="NoSpacing"/>
        <w:numPr>
          <w:ilvl w:val="1"/>
          <w:numId w:val="23"/>
        </w:numPr>
      </w:pPr>
      <w:r w:rsidRPr="00175BC4">
        <w:t>Can be a discrete amount, a formula, a procedure, or limited by time</w:t>
      </w:r>
    </w:p>
    <w:p w:rsidR="008244B7" w:rsidRPr="00175BC4" w:rsidRDefault="00E8057B" w:rsidP="00DA2856">
      <w:pPr>
        <w:pStyle w:val="NoSpacing"/>
        <w:numPr>
          <w:ilvl w:val="0"/>
          <w:numId w:val="23"/>
        </w:numPr>
      </w:pPr>
      <w:r>
        <w:t xml:space="preserve">Doctrines that are </w:t>
      </w:r>
      <w:r w:rsidR="006E7E7D">
        <w:t>controls on the use of exclusion and limitation</w:t>
      </w:r>
      <w:r>
        <w:t xml:space="preserve"> clauses</w:t>
      </w:r>
      <w:r w:rsidR="00D37CDE" w:rsidRPr="00175BC4">
        <w:t>:</w:t>
      </w:r>
    </w:p>
    <w:p w:rsidR="006E7E7D" w:rsidRPr="006E7E7D" w:rsidRDefault="00452FE6" w:rsidP="0064225F">
      <w:pPr>
        <w:pStyle w:val="NoSpacing"/>
        <w:numPr>
          <w:ilvl w:val="1"/>
          <w:numId w:val="23"/>
        </w:numPr>
      </w:pPr>
      <w:r>
        <w:t xml:space="preserve">1. </w:t>
      </w:r>
      <w:r w:rsidR="006E7E7D">
        <w:t>Notice requi</w:t>
      </w:r>
      <w:r w:rsidR="0064225F">
        <w:t>rement (CL): Was there</w:t>
      </w:r>
      <w:r w:rsidR="006E7E7D">
        <w:t xml:space="preserve"> actual notice of the term?</w:t>
      </w:r>
      <w:r w:rsidR="0064225F">
        <w:t xml:space="preserve"> (</w:t>
      </w:r>
      <w:r w:rsidR="006E7E7D" w:rsidRPr="0064225F">
        <w:rPr>
          <w:i/>
        </w:rPr>
        <w:t xml:space="preserve">Thornton, Tilden, McCutcheon, </w:t>
      </w:r>
      <w:proofErr w:type="spellStart"/>
      <w:r w:rsidR="006E7E7D" w:rsidRPr="0064225F">
        <w:rPr>
          <w:i/>
        </w:rPr>
        <w:t>Karroll</w:t>
      </w:r>
      <w:proofErr w:type="spellEnd"/>
      <w:r w:rsidR="0064225F">
        <w:t>)</w:t>
      </w:r>
    </w:p>
    <w:p w:rsidR="00540277" w:rsidRDefault="00452FE6" w:rsidP="00DA2856">
      <w:pPr>
        <w:pStyle w:val="NoSpacing"/>
        <w:numPr>
          <w:ilvl w:val="1"/>
          <w:numId w:val="23"/>
        </w:numPr>
      </w:pPr>
      <w:r>
        <w:t xml:space="preserve">2. </w:t>
      </w:r>
      <w:r w:rsidR="00540277" w:rsidRPr="00175BC4">
        <w:t>Construction</w:t>
      </w:r>
      <w:r w:rsidR="006E7E7D">
        <w:t xml:space="preserve"> (CL)</w:t>
      </w:r>
    </w:p>
    <w:p w:rsidR="006E7E7D" w:rsidRDefault="00452FE6" w:rsidP="00DA2856">
      <w:pPr>
        <w:pStyle w:val="NoSpacing"/>
        <w:numPr>
          <w:ilvl w:val="2"/>
          <w:numId w:val="23"/>
        </w:numPr>
      </w:pPr>
      <w:r>
        <w:t xml:space="preserve">A. </w:t>
      </w:r>
      <w:r w:rsidR="006E7E7D">
        <w:t>Is the clause actually a term in K? Was it included in the offer? (</w:t>
      </w:r>
      <w:r w:rsidR="006E7E7D" w:rsidRPr="006E7E7D">
        <w:rPr>
          <w:i/>
        </w:rPr>
        <w:t>Thornton</w:t>
      </w:r>
      <w:r w:rsidR="006E7E7D">
        <w:t>)</w:t>
      </w:r>
    </w:p>
    <w:p w:rsidR="006E7E7D" w:rsidRDefault="00452FE6" w:rsidP="00DA2856">
      <w:pPr>
        <w:pStyle w:val="NoSpacing"/>
        <w:numPr>
          <w:ilvl w:val="2"/>
          <w:numId w:val="23"/>
        </w:numPr>
      </w:pPr>
      <w:r>
        <w:t xml:space="preserve">B. </w:t>
      </w:r>
      <w:r w:rsidR="006E7E7D">
        <w:t>Can’t add terms and</w:t>
      </w:r>
      <w:r w:rsidR="0064225F">
        <w:t xml:space="preserve"> conditions after acceptance without</w:t>
      </w:r>
      <w:r w:rsidR="006E7E7D">
        <w:t xml:space="preserve"> fresh consideration (</w:t>
      </w:r>
      <w:r w:rsidR="006E7E7D" w:rsidRPr="006E7E7D">
        <w:rPr>
          <w:i/>
        </w:rPr>
        <w:t>Gilbert</w:t>
      </w:r>
      <w:r w:rsidR="006E7E7D">
        <w:t>)</w:t>
      </w:r>
    </w:p>
    <w:p w:rsidR="006E7E7D" w:rsidRDefault="00452FE6" w:rsidP="00DA2856">
      <w:pPr>
        <w:pStyle w:val="NoSpacing"/>
        <w:numPr>
          <w:ilvl w:val="2"/>
          <w:numId w:val="23"/>
        </w:numPr>
      </w:pPr>
      <w:r>
        <w:t xml:space="preserve">C. </w:t>
      </w:r>
      <w:r w:rsidR="006E7E7D">
        <w:t>Does the clause apply to a given situation</w:t>
      </w:r>
      <w:r w:rsidR="00C256D5">
        <w:t>?</w:t>
      </w:r>
      <w:r w:rsidR="006E7E7D">
        <w:t xml:space="preserve"> Construe situation, relationship, and clause itself</w:t>
      </w:r>
    </w:p>
    <w:p w:rsidR="006E7E7D" w:rsidRDefault="00452FE6" w:rsidP="00DA2856">
      <w:pPr>
        <w:pStyle w:val="NoSpacing"/>
        <w:numPr>
          <w:ilvl w:val="1"/>
          <w:numId w:val="23"/>
        </w:numPr>
      </w:pPr>
      <w:r>
        <w:t xml:space="preserve">3. </w:t>
      </w:r>
      <w:r w:rsidR="006E7E7D">
        <w:t>Does statute prohibit application? (narrow meaning)</w:t>
      </w:r>
    </w:p>
    <w:p w:rsidR="006E7E7D" w:rsidRDefault="00452FE6" w:rsidP="00DA2856">
      <w:pPr>
        <w:pStyle w:val="NoSpacing"/>
        <w:numPr>
          <w:ilvl w:val="1"/>
          <w:numId w:val="23"/>
        </w:numPr>
      </w:pPr>
      <w:r>
        <w:t xml:space="preserve">4. </w:t>
      </w:r>
      <w:r w:rsidR="006E7E7D">
        <w:t>Does clause actually apply to the particular circumstances/relate to a particular breach?</w:t>
      </w:r>
    </w:p>
    <w:p w:rsidR="006E7E7D" w:rsidRDefault="00C256D5" w:rsidP="00DA2856">
      <w:pPr>
        <w:pStyle w:val="NoSpacing"/>
        <w:numPr>
          <w:ilvl w:val="2"/>
          <w:numId w:val="23"/>
        </w:numPr>
      </w:pPr>
      <w:r>
        <w:t xml:space="preserve">If onerous clause removes </w:t>
      </w:r>
      <w:r w:rsidR="006E7E7D">
        <w:t>e</w:t>
      </w:r>
      <w:r>
        <w:t>xisting rights, courts shouldn’</w:t>
      </w:r>
      <w:r w:rsidR="006E7E7D">
        <w:t>t enforce it if ambiguous circumstances</w:t>
      </w:r>
    </w:p>
    <w:p w:rsidR="006E7E7D" w:rsidRDefault="00452FE6" w:rsidP="00DA2856">
      <w:pPr>
        <w:pStyle w:val="NoSpacing"/>
        <w:numPr>
          <w:ilvl w:val="1"/>
          <w:numId w:val="23"/>
        </w:numPr>
      </w:pPr>
      <w:r>
        <w:t xml:space="preserve">5. </w:t>
      </w:r>
      <w:r w:rsidR="006E7E7D">
        <w:t>Last resort: (Equity)</w:t>
      </w:r>
    </w:p>
    <w:p w:rsidR="006E7E7D" w:rsidRDefault="006E7E7D" w:rsidP="00DA2856">
      <w:pPr>
        <w:pStyle w:val="NoSpacing"/>
        <w:numPr>
          <w:ilvl w:val="2"/>
          <w:numId w:val="23"/>
        </w:numPr>
      </w:pPr>
      <w:r>
        <w:t>Was it unconscionable? (</w:t>
      </w:r>
      <w:r w:rsidRPr="006E7E7D">
        <w:rPr>
          <w:i/>
        </w:rPr>
        <w:t>Hunter</w:t>
      </w:r>
      <w:r w:rsidR="00C256D5">
        <w:t>) =</w:t>
      </w:r>
      <w:r>
        <w:t xml:space="preserve"> </w:t>
      </w:r>
      <w:r w:rsidR="009F583E">
        <w:t>I</w:t>
      </w:r>
      <w:r>
        <w:t>nequality of bargaining power at time of K formation</w:t>
      </w:r>
      <w:r w:rsidR="009F583E">
        <w:t xml:space="preserve"> </w:t>
      </w:r>
      <w:r w:rsidR="009F583E">
        <w:sym w:font="Wingdings" w:char="F0E0"/>
      </w:r>
      <w:r w:rsidR="009F583E">
        <w:t xml:space="preserve"> Yes</w:t>
      </w:r>
    </w:p>
    <w:p w:rsidR="006E7E7D" w:rsidRDefault="006E7E7D" w:rsidP="00DA2856">
      <w:pPr>
        <w:pStyle w:val="NoSpacing"/>
        <w:numPr>
          <w:ilvl w:val="2"/>
          <w:numId w:val="23"/>
        </w:numPr>
      </w:pPr>
      <w:r>
        <w:t xml:space="preserve">Was it unreasonable? (Wilson in </w:t>
      </w:r>
      <w:r w:rsidRPr="006E7E7D">
        <w:rPr>
          <w:i/>
        </w:rPr>
        <w:t>Hunter</w:t>
      </w:r>
      <w:r w:rsidR="00C256D5">
        <w:t>) =</w:t>
      </w:r>
      <w:r w:rsidR="009F583E">
        <w:t xml:space="preserve"> I</w:t>
      </w:r>
      <w:r>
        <w:t xml:space="preserve">s it fair/reasonable to enforce clause in context of specific breach? If yes </w:t>
      </w:r>
      <w:r>
        <w:sym w:font="Wingdings" w:char="F0E0"/>
      </w:r>
      <w:r>
        <w:t xml:space="preserve"> Terminate K</w:t>
      </w:r>
    </w:p>
    <w:p w:rsidR="00C118AA" w:rsidRDefault="00C118AA" w:rsidP="00C256D5">
      <w:pPr>
        <w:pStyle w:val="NoSpacing"/>
        <w:numPr>
          <w:ilvl w:val="1"/>
          <w:numId w:val="23"/>
        </w:numPr>
      </w:pPr>
      <w:r>
        <w:t xml:space="preserve">6. </w:t>
      </w:r>
      <w:r w:rsidR="006E7E7D">
        <w:t>Public policy (</w:t>
      </w:r>
      <w:proofErr w:type="spellStart"/>
      <w:r w:rsidR="006E7E7D" w:rsidRPr="006E7E7D">
        <w:rPr>
          <w:i/>
        </w:rPr>
        <w:t>Tercon</w:t>
      </w:r>
      <w:proofErr w:type="spellEnd"/>
      <w:r w:rsidR="006E7E7D">
        <w:t xml:space="preserve">; Equity): </w:t>
      </w:r>
      <w:r>
        <w:t xml:space="preserve">added </w:t>
      </w:r>
      <w:r w:rsidR="00C256D5">
        <w:t xml:space="preserve">by </w:t>
      </w:r>
      <w:proofErr w:type="spellStart"/>
      <w:r w:rsidR="00C256D5">
        <w:t>Binnie</w:t>
      </w:r>
      <w:proofErr w:type="spellEnd"/>
      <w:r w:rsidR="00C256D5">
        <w:t xml:space="preserve"> in dissent in lieu of </w:t>
      </w:r>
      <w:r>
        <w:rPr>
          <w:lang w:eastAsia="en-CA"/>
        </w:rPr>
        <w:t>unhelpful “fundamental breach” and th</w:t>
      </w:r>
      <w:r w:rsidR="006A0820">
        <w:rPr>
          <w:lang w:eastAsia="en-CA"/>
        </w:rPr>
        <w:t>e possibly bad law of unfairness/</w:t>
      </w:r>
      <w:proofErr w:type="spellStart"/>
      <w:r w:rsidR="006A0820">
        <w:rPr>
          <w:lang w:eastAsia="en-CA"/>
        </w:rPr>
        <w:t>unreasonability</w:t>
      </w:r>
      <w:proofErr w:type="spellEnd"/>
      <w:r w:rsidR="00C256D5">
        <w:t>; s</w:t>
      </w:r>
      <w:r w:rsidR="00C256D5">
        <w:rPr>
          <w:lang w:eastAsia="en-CA"/>
        </w:rPr>
        <w:t>eems to only apply</w:t>
      </w:r>
      <w:r>
        <w:rPr>
          <w:lang w:eastAsia="en-CA"/>
        </w:rPr>
        <w:t xml:space="preserve"> to egregious behaviours</w:t>
      </w:r>
    </w:p>
    <w:p w:rsidR="006E7E7D" w:rsidRPr="00175BC4" w:rsidRDefault="00C118AA" w:rsidP="00DA2856">
      <w:pPr>
        <w:pStyle w:val="NoSpacing"/>
        <w:numPr>
          <w:ilvl w:val="2"/>
          <w:numId w:val="23"/>
        </w:numPr>
      </w:pPr>
      <w:proofErr w:type="spellStart"/>
      <w:r>
        <w:t>Binnie</w:t>
      </w:r>
      <w:proofErr w:type="spellEnd"/>
      <w:r>
        <w:t>: Court must</w:t>
      </w:r>
      <w:r w:rsidR="005D67D3">
        <w:t xml:space="preserve"> enforce</w:t>
      </w:r>
      <w:r w:rsidR="006E7E7D">
        <w:t xml:space="preserve"> valid and applicable exclusion clause unless P can </w:t>
      </w:r>
      <w:r w:rsidR="005D67D3">
        <w:t>find</w:t>
      </w:r>
      <w:r>
        <w:t xml:space="preserve"> </w:t>
      </w:r>
      <w:r w:rsidR="006E7E7D">
        <w:t>paramount</w:t>
      </w:r>
      <w:r>
        <w:t xml:space="preserve"> PP</w:t>
      </w:r>
      <w:r w:rsidR="006E7E7D">
        <w:t xml:space="preserve"> considerat</w:t>
      </w:r>
      <w:r>
        <w:t xml:space="preserve">ion </w:t>
      </w:r>
      <w:r w:rsidR="005D67D3">
        <w:t>to override both</w:t>
      </w:r>
      <w:r w:rsidR="006E7E7D">
        <w:t xml:space="preserve"> public interest in freedom of K and</w:t>
      </w:r>
      <w:r w:rsidR="005D67D3">
        <w:t xml:space="preserve"> </w:t>
      </w:r>
      <w:r w:rsidR="006E7E7D">
        <w:t>the</w:t>
      </w:r>
      <w:r>
        <w:t xml:space="preserve"> parties’</w:t>
      </w:r>
      <w:r w:rsidR="006E7E7D">
        <w:t xml:space="preserve"> c</w:t>
      </w:r>
      <w:r>
        <w:t>ontractual rights</w:t>
      </w:r>
    </w:p>
    <w:p w:rsidR="00663E96" w:rsidRPr="00175BC4" w:rsidRDefault="004A4770" w:rsidP="00663E96">
      <w:pPr>
        <w:pStyle w:val="ListParagraph"/>
        <w:numPr>
          <w:ilvl w:val="0"/>
          <w:numId w:val="4"/>
        </w:numPr>
      </w:pPr>
      <w:r w:rsidRPr="00175BC4">
        <w:t xml:space="preserve">In cases like </w:t>
      </w:r>
      <w:r w:rsidRPr="00175BC4">
        <w:rPr>
          <w:i/>
        </w:rPr>
        <w:t>Fraser River</w:t>
      </w:r>
      <w:r w:rsidRPr="00175BC4">
        <w:t xml:space="preserve">, </w:t>
      </w:r>
      <w:r w:rsidRPr="00175BC4">
        <w:rPr>
          <w:i/>
        </w:rPr>
        <w:t>London Drugs</w:t>
      </w:r>
      <w:r w:rsidR="006E7E7D">
        <w:t xml:space="preserve">, </w:t>
      </w:r>
      <w:r w:rsidR="00743766">
        <w:t>e</w:t>
      </w:r>
      <w:r w:rsidR="00743766" w:rsidRPr="00175BC4">
        <w:t>xclusion clause</w:t>
      </w:r>
      <w:r w:rsidR="00743766">
        <w:t>s</w:t>
      </w:r>
      <w:r w:rsidR="00743766" w:rsidRPr="00175BC4">
        <w:t xml:space="preserve"> can alter the liabilities already present in a K</w:t>
      </w:r>
      <w:r w:rsidR="00743766">
        <w:t xml:space="preserve"> (or may exist in future), or </w:t>
      </w:r>
      <w:r w:rsidR="00743766" w:rsidRPr="00175BC4">
        <w:t>limit the tort obligations therei</w:t>
      </w:r>
      <w:r w:rsidR="00743766">
        <w:t xml:space="preserve">n;  </w:t>
      </w:r>
      <w:r w:rsidR="00D37CDE" w:rsidRPr="00175BC4">
        <w:t xml:space="preserve">purpose of </w:t>
      </w:r>
      <w:r w:rsidR="00743766">
        <w:t xml:space="preserve">these contracts </w:t>
      </w:r>
      <w:r w:rsidRPr="00175BC4">
        <w:t>not to create these relations</w:t>
      </w:r>
    </w:p>
    <w:p w:rsidR="00777614" w:rsidRPr="00175BC4" w:rsidRDefault="00777614" w:rsidP="00175BC4">
      <w:pPr>
        <w:pStyle w:val="ListParagraph"/>
        <w:numPr>
          <w:ilvl w:val="0"/>
          <w:numId w:val="4"/>
        </w:numPr>
      </w:pPr>
      <w:r w:rsidRPr="00743766">
        <w:rPr>
          <w:u w:val="single"/>
        </w:rPr>
        <w:t>Inability or unwillingness to read</w:t>
      </w:r>
      <w:r w:rsidRPr="00175BC4">
        <w:t xml:space="preserve"> the fine print, but seeing that it’s there, is enough to equate understanding what it says</w:t>
      </w:r>
      <w:r w:rsidR="00175BC4" w:rsidRPr="00175BC4">
        <w:t xml:space="preserve"> (</w:t>
      </w:r>
      <w:r w:rsidR="00743766">
        <w:t>In BC, it’s rare to be he</w:t>
      </w:r>
      <w:r w:rsidR="00670C74" w:rsidRPr="00175BC4">
        <w:t>ld to conditions that you cannot read/understand</w:t>
      </w:r>
      <w:r w:rsidR="00175BC4" w:rsidRPr="00175BC4">
        <w:t>)</w:t>
      </w:r>
    </w:p>
    <w:p w:rsidR="00AE3410" w:rsidRPr="00175BC4" w:rsidRDefault="00D33CE5" w:rsidP="00777614">
      <w:pPr>
        <w:pStyle w:val="ListParagraph"/>
        <w:numPr>
          <w:ilvl w:val="0"/>
          <w:numId w:val="4"/>
        </w:numPr>
      </w:pPr>
      <w:r>
        <w:t xml:space="preserve">Exceptions/mistakes mentioned by </w:t>
      </w:r>
      <w:proofErr w:type="spellStart"/>
      <w:r w:rsidR="00AE3410" w:rsidRPr="00175BC4">
        <w:rPr>
          <w:color w:val="7030A0"/>
        </w:rPr>
        <w:t>Lestrange</w:t>
      </w:r>
      <w:proofErr w:type="spellEnd"/>
      <w:r w:rsidR="00AE3410" w:rsidRPr="00175BC4">
        <w:t>:</w:t>
      </w:r>
    </w:p>
    <w:p w:rsidR="00AE3410" w:rsidRPr="00175BC4" w:rsidRDefault="00AE3410" w:rsidP="00AE3410">
      <w:pPr>
        <w:pStyle w:val="ListParagraph"/>
        <w:numPr>
          <w:ilvl w:val="1"/>
          <w:numId w:val="4"/>
        </w:numPr>
      </w:pPr>
      <w:r w:rsidRPr="00175BC4">
        <w:t>Something that the other party caused (e.g. misrepresenta</w:t>
      </w:r>
      <w:r w:rsidR="00D920AE">
        <w:t>tion is the only reason I</w:t>
      </w:r>
      <w:r w:rsidRPr="00175BC4">
        <w:t xml:space="preserve"> signed something)</w:t>
      </w:r>
    </w:p>
    <w:p w:rsidR="00AE3410" w:rsidRPr="00175BC4" w:rsidRDefault="00AE3410" w:rsidP="00AE3410">
      <w:pPr>
        <w:pStyle w:val="ListParagraph"/>
        <w:numPr>
          <w:ilvl w:val="1"/>
          <w:numId w:val="4"/>
        </w:numPr>
      </w:pPr>
      <w:r w:rsidRPr="00175BC4">
        <w:t>It is a mistake that the other</w:t>
      </w:r>
      <w:r w:rsidR="00743766">
        <w:t xml:space="preserve"> party is aware of and took advantage of</w:t>
      </w:r>
    </w:p>
    <w:p w:rsidR="00E63042" w:rsidRDefault="00D63893" w:rsidP="00E63042">
      <w:pPr>
        <w:pStyle w:val="Heading2"/>
      </w:pPr>
      <w:bookmarkStart w:id="10" w:name="_Toc385119936"/>
      <w:r>
        <w:t xml:space="preserve">1. </w:t>
      </w:r>
      <w:r w:rsidR="00E63042">
        <w:t>Notice Requirement – Unsigned Documents</w:t>
      </w:r>
      <w:bookmarkEnd w:id="10"/>
    </w:p>
    <w:p w:rsidR="00E63042" w:rsidRDefault="00D63893" w:rsidP="00D63893">
      <w:pPr>
        <w:pStyle w:val="Heading4"/>
      </w:pPr>
      <w:bookmarkStart w:id="11" w:name="_Toc385119937"/>
      <w:r>
        <w:t xml:space="preserve">Thornton v Shoe Lane </w:t>
      </w:r>
      <w:proofErr w:type="gramStart"/>
      <w:r>
        <w:t>Parking</w:t>
      </w:r>
      <w:proofErr w:type="gramEnd"/>
      <w:r>
        <w:t xml:space="preserve"> [1971] CA</w:t>
      </w:r>
      <w:bookmarkEnd w:id="11"/>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D63893" w:rsidTr="000A7B0A">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63893" w:rsidRDefault="00D63893" w:rsidP="000A7B0A">
            <w:pPr>
              <w:spacing w:after="0"/>
              <w:rPr>
                <w:rFonts w:ascii="Calibri" w:eastAsia="Times New Roman" w:hAnsi="Calibri" w:cs="Times New Roman"/>
                <w:lang w:eastAsia="en-CA"/>
              </w:rPr>
            </w:pPr>
            <w:r>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D63893" w:rsidRDefault="00E8057B" w:rsidP="00DB618C">
            <w:pPr>
              <w:spacing w:after="0"/>
              <w:rPr>
                <w:rFonts w:ascii="Calibri" w:eastAsia="Times New Roman" w:hAnsi="Calibri" w:cs="Times New Roman"/>
                <w:lang w:eastAsia="en-CA"/>
              </w:rPr>
            </w:pPr>
            <w:r>
              <w:t xml:space="preserve">P parked in D’s lot. </w:t>
            </w:r>
            <w:r w:rsidR="00DB618C">
              <w:t>T</w:t>
            </w:r>
            <w:r w:rsidR="00DB5E80">
              <w:t>icket</w:t>
            </w:r>
            <w:r>
              <w:t xml:space="preserve"> from an automatic dispenser</w:t>
            </w:r>
            <w:r w:rsidR="009F40FA">
              <w:t xml:space="preserve"> </w:t>
            </w:r>
            <w:r w:rsidR="00DB618C">
              <w:t>said</w:t>
            </w:r>
            <w:r w:rsidR="009F40FA">
              <w:t xml:space="preserve"> it’</w:t>
            </w:r>
            <w:r>
              <w:t>s issued subject to conditions posted</w:t>
            </w:r>
            <w:r w:rsidR="00DB618C">
              <w:t xml:space="preserve"> </w:t>
            </w:r>
            <w:r w:rsidR="00DB5E80">
              <w:t xml:space="preserve">on the wall </w:t>
            </w:r>
            <w:r w:rsidR="00DB618C">
              <w:t>by the dispenser</w:t>
            </w:r>
            <w:r w:rsidR="00DB5E80">
              <w:t xml:space="preserve"> </w:t>
            </w:r>
            <w:r w:rsidR="00DB618C">
              <w:t>(</w:t>
            </w:r>
            <w:r w:rsidR="00DB5E80">
              <w:t>not prom</w:t>
            </w:r>
            <w:r w:rsidR="00DB618C">
              <w:t>inent) that</w:t>
            </w:r>
            <w:r w:rsidR="00DB5E80">
              <w:t xml:space="preserve"> exempt</w:t>
            </w:r>
            <w:r>
              <w:t>ed</w:t>
            </w:r>
            <w:r w:rsidR="00DB5E80">
              <w:t xml:space="preserve"> D from any liability f</w:t>
            </w:r>
            <w:r w:rsidR="00DB618C">
              <w:t>or injury caused to P</w:t>
            </w:r>
            <w:r w:rsidR="00DB5E80">
              <w:t xml:space="preserve"> whi</w:t>
            </w:r>
            <w:r w:rsidR="00DB618C">
              <w:t>le his</w:t>
            </w:r>
            <w:r>
              <w:t xml:space="preserve"> car was in the lot</w:t>
            </w:r>
            <w:r w:rsidR="00DB5E80">
              <w:t xml:space="preserve">. P was seriously injured </w:t>
            </w:r>
            <w:r>
              <w:t xml:space="preserve">by a car </w:t>
            </w:r>
            <w:r w:rsidR="00DB5E80">
              <w:t>when placing goods in his tru</w:t>
            </w:r>
            <w:r>
              <w:t>nk</w:t>
            </w:r>
            <w:r w:rsidR="00DB5E80">
              <w:t>.</w:t>
            </w:r>
            <w:r>
              <w:t xml:space="preserve"> D/A.</w:t>
            </w:r>
          </w:p>
        </w:tc>
      </w:tr>
      <w:tr w:rsidR="00D63893" w:rsidTr="000A7B0A">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63893" w:rsidRDefault="00D63893" w:rsidP="000A7B0A">
            <w:pPr>
              <w:spacing w:after="0"/>
              <w:rPr>
                <w:rFonts w:ascii="Calibri" w:eastAsia="Times New Roman" w:hAnsi="Calibri" w:cs="Times New Roman"/>
                <w:lang w:eastAsia="en-CA"/>
              </w:rPr>
            </w:pPr>
            <w:r>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D63893" w:rsidRDefault="00211771" w:rsidP="000A7B0A">
            <w:pPr>
              <w:spacing w:after="0"/>
              <w:rPr>
                <w:rFonts w:ascii="Calibri" w:eastAsia="Times New Roman" w:hAnsi="Calibri" w:cs="Times New Roman"/>
                <w:lang w:eastAsia="en-CA"/>
              </w:rPr>
            </w:pPr>
            <w:r>
              <w:t>Is the exempting condition, posted in the garage, part of the contract?</w:t>
            </w:r>
          </w:p>
        </w:tc>
      </w:tr>
      <w:tr w:rsidR="00D63893" w:rsidTr="000A7B0A">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63893" w:rsidRDefault="00D63893" w:rsidP="000A7B0A">
            <w:pPr>
              <w:spacing w:after="0"/>
              <w:rPr>
                <w:rFonts w:ascii="Calibri" w:eastAsia="Times New Roman" w:hAnsi="Calibri" w:cs="Times New Roman"/>
                <w:lang w:eastAsia="en-CA"/>
              </w:rPr>
            </w:pPr>
            <w:r>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D63893" w:rsidRDefault="00D045AF" w:rsidP="00D045AF">
            <w:pPr>
              <w:spacing w:after="0"/>
              <w:rPr>
                <w:rFonts w:ascii="Calibri" w:eastAsia="Times New Roman" w:hAnsi="Calibri" w:cs="Times New Roman"/>
                <w:lang w:eastAsia="en-CA"/>
              </w:rPr>
            </w:pPr>
            <w:r>
              <w:rPr>
                <w:highlight w:val="yellow"/>
              </w:rPr>
              <w:t>With ticket dispensers, K</w:t>
            </w:r>
            <w:r w:rsidR="00E8057B">
              <w:rPr>
                <w:highlight w:val="yellow"/>
              </w:rPr>
              <w:t xml:space="preserve"> is formed when P</w:t>
            </w:r>
            <w:r>
              <w:rPr>
                <w:highlight w:val="yellow"/>
              </w:rPr>
              <w:t xml:space="preserve"> inserts money </w:t>
            </w:r>
            <w:r w:rsidR="00211771" w:rsidRPr="00E8057B">
              <w:rPr>
                <w:highlight w:val="yellow"/>
              </w:rPr>
              <w:t>and receives the ticket. Conditions that are</w:t>
            </w:r>
            <w:r>
              <w:rPr>
                <w:highlight w:val="yellow"/>
              </w:rPr>
              <w:t xml:space="preserve"> not seen until after this </w:t>
            </w:r>
            <w:r w:rsidR="00211771" w:rsidRPr="00E8057B">
              <w:rPr>
                <w:highlight w:val="yellow"/>
              </w:rPr>
              <w:t>are</w:t>
            </w:r>
            <w:r>
              <w:rPr>
                <w:highlight w:val="yellow"/>
              </w:rPr>
              <w:t>n’t binding as the K</w:t>
            </w:r>
            <w:r w:rsidR="00211771" w:rsidRPr="00E8057B">
              <w:rPr>
                <w:highlight w:val="yellow"/>
              </w:rPr>
              <w:t xml:space="preserve"> has already been agreed upon without the conditions.</w:t>
            </w:r>
          </w:p>
        </w:tc>
      </w:tr>
      <w:tr w:rsidR="00D63893" w:rsidTr="000A7B0A">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63893" w:rsidRDefault="00D63893" w:rsidP="000A7B0A">
            <w:pPr>
              <w:spacing w:after="0"/>
              <w:rPr>
                <w:rFonts w:ascii="Calibri" w:eastAsia="Times New Roman" w:hAnsi="Calibri" w:cs="Times New Roman"/>
                <w:lang w:eastAsia="en-CA"/>
              </w:rPr>
            </w:pPr>
            <w:r>
              <w:rPr>
                <w:rFonts w:ascii="Calibri" w:eastAsia="Times New Roman" w:hAnsi="Calibri"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D63893" w:rsidRDefault="00DB5E80" w:rsidP="000A7B0A">
            <w:pPr>
              <w:spacing w:after="0"/>
              <w:rPr>
                <w:rFonts w:ascii="Calibri" w:eastAsia="Times New Roman" w:hAnsi="Calibri" w:cs="Times New Roman"/>
                <w:lang w:eastAsia="en-CA"/>
              </w:rPr>
            </w:pPr>
            <w:r>
              <w:rPr>
                <w:rFonts w:ascii="Calibri" w:eastAsia="Times New Roman" w:hAnsi="Calibri" w:cs="Times New Roman"/>
                <w:lang w:eastAsia="en-CA"/>
              </w:rPr>
              <w:t>Appeal dismissed.</w:t>
            </w:r>
          </w:p>
        </w:tc>
      </w:tr>
    </w:tbl>
    <w:p w:rsidR="00D63893" w:rsidRDefault="00667E8C" w:rsidP="00D63893">
      <w:pPr>
        <w:pStyle w:val="Heading4"/>
      </w:pPr>
      <w:bookmarkStart w:id="12" w:name="_Toc385119938"/>
      <w:r>
        <w:lastRenderedPageBreak/>
        <w:t xml:space="preserve">McCutcheon v David </w:t>
      </w:r>
      <w:proofErr w:type="spellStart"/>
      <w:r>
        <w:t>MacBrayne</w:t>
      </w:r>
      <w:proofErr w:type="spellEnd"/>
      <w:r>
        <w:t xml:space="preserve"> [1964] HL</w:t>
      </w:r>
      <w:bookmarkEnd w:id="12"/>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D63893" w:rsidTr="000A7B0A">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63893" w:rsidRDefault="00D63893" w:rsidP="000A7B0A">
            <w:pPr>
              <w:spacing w:after="0"/>
              <w:rPr>
                <w:rFonts w:ascii="Calibri" w:eastAsia="Times New Roman" w:hAnsi="Calibri" w:cs="Times New Roman"/>
                <w:lang w:eastAsia="en-CA"/>
              </w:rPr>
            </w:pPr>
            <w:r>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D63893" w:rsidRDefault="009F40FA" w:rsidP="00DB618C">
            <w:pPr>
              <w:spacing w:after="0"/>
              <w:rPr>
                <w:rFonts w:ascii="Calibri" w:eastAsia="Times New Roman" w:hAnsi="Calibri" w:cs="Times New Roman"/>
                <w:lang w:eastAsia="en-CA"/>
              </w:rPr>
            </w:pPr>
            <w:r>
              <w:t>P’s</w:t>
            </w:r>
            <w:r w:rsidR="00B122EB">
              <w:t xml:space="preserve"> agent arranged to ship</w:t>
            </w:r>
            <w:r w:rsidR="001F3939">
              <w:t xml:space="preserve"> P's car across water. D usually</w:t>
            </w:r>
            <w:r w:rsidR="00B122EB">
              <w:t xml:space="preserve"> ask</w:t>
            </w:r>
            <w:r w:rsidR="001F3939">
              <w:t>ed</w:t>
            </w:r>
            <w:r w:rsidR="00B122EB">
              <w:t xml:space="preserve"> customers to sign a</w:t>
            </w:r>
            <w:r w:rsidR="00DB618C">
              <w:t xml:space="preserve">n indemnity note </w:t>
            </w:r>
            <w:r>
              <w:t xml:space="preserve">but </w:t>
            </w:r>
            <w:r w:rsidR="00DB618C">
              <w:t>P wasn’t asked. D</w:t>
            </w:r>
            <w:r w:rsidR="00B122EB">
              <w:t xml:space="preserve"> negligent</w:t>
            </w:r>
            <w:r w:rsidR="00DB618C">
              <w:t>ly sank the ship</w:t>
            </w:r>
            <w:r w:rsidR="00B122EB">
              <w:t xml:space="preserve">. P </w:t>
            </w:r>
            <w:r>
              <w:t xml:space="preserve">and agent </w:t>
            </w:r>
            <w:r w:rsidR="00B122EB">
              <w:t>had sign</w:t>
            </w:r>
            <w:r w:rsidR="00DB618C">
              <w:t xml:space="preserve">ed a </w:t>
            </w:r>
            <w:r>
              <w:t>note 4 times</w:t>
            </w:r>
            <w:r w:rsidR="00DB618C">
              <w:t xml:space="preserve"> before for other arra</w:t>
            </w:r>
            <w:r w:rsidR="00B122EB">
              <w:t>nge</w:t>
            </w:r>
            <w:r w:rsidR="00DB618C">
              <w:t>ments</w:t>
            </w:r>
            <w:r>
              <w:t>. Both knew the notes had</w:t>
            </w:r>
            <w:r w:rsidR="00B122EB">
              <w:t xml:space="preserve"> condit</w:t>
            </w:r>
            <w:r w:rsidR="00D045AF">
              <w:t>ions but not what those</w:t>
            </w:r>
            <w:r w:rsidR="00B122EB">
              <w:t xml:space="preserve"> were. </w:t>
            </w:r>
            <w:r w:rsidR="00D045AF">
              <w:t>P/A</w:t>
            </w:r>
            <w:r w:rsidR="00B122EB">
              <w:t>.</w:t>
            </w:r>
          </w:p>
        </w:tc>
      </w:tr>
      <w:tr w:rsidR="00D63893" w:rsidTr="000A7B0A">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63893" w:rsidRDefault="00D63893" w:rsidP="000A7B0A">
            <w:pPr>
              <w:spacing w:after="0"/>
              <w:rPr>
                <w:rFonts w:ascii="Calibri" w:eastAsia="Times New Roman" w:hAnsi="Calibri" w:cs="Times New Roman"/>
                <w:lang w:eastAsia="en-CA"/>
              </w:rPr>
            </w:pPr>
            <w:r>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D63893" w:rsidRDefault="00DB5F39" w:rsidP="000A7B0A">
            <w:pPr>
              <w:spacing w:after="0"/>
              <w:rPr>
                <w:rFonts w:ascii="Calibri" w:eastAsia="Times New Roman" w:hAnsi="Calibri" w:cs="Times New Roman"/>
                <w:lang w:eastAsia="en-CA"/>
              </w:rPr>
            </w:pPr>
            <w:r>
              <w:t>Is P bound by an unsigned contract considering that he had past dealings with D?</w:t>
            </w:r>
          </w:p>
        </w:tc>
      </w:tr>
      <w:tr w:rsidR="00D63893" w:rsidTr="000A7B0A">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63893" w:rsidRDefault="00D63893" w:rsidP="000A7B0A">
            <w:pPr>
              <w:spacing w:after="0"/>
              <w:rPr>
                <w:rFonts w:ascii="Calibri" w:eastAsia="Times New Roman" w:hAnsi="Calibri" w:cs="Times New Roman"/>
                <w:lang w:eastAsia="en-CA"/>
              </w:rPr>
            </w:pPr>
            <w:r>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D63893" w:rsidRDefault="009F40FA" w:rsidP="009F40FA">
            <w:pPr>
              <w:spacing w:after="0"/>
              <w:rPr>
                <w:rFonts w:ascii="Calibri" w:eastAsia="Times New Roman" w:hAnsi="Calibri" w:cs="Times New Roman"/>
                <w:lang w:eastAsia="en-CA"/>
              </w:rPr>
            </w:pPr>
            <w:r>
              <w:t>- D: Even though it was not signed, the term letting P assume the risk of an accident had been incorporated into their contr</w:t>
            </w:r>
            <w:r w:rsidR="00D045AF">
              <w:t>act through previous</w:t>
            </w:r>
            <w:r>
              <w:t xml:space="preserve"> dealing</w:t>
            </w:r>
            <w:r w:rsidR="00D045AF">
              <w:t>s</w:t>
            </w:r>
          </w:p>
        </w:tc>
      </w:tr>
      <w:tr w:rsidR="00D63893" w:rsidTr="000A7B0A">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63893" w:rsidRPr="00DB5F39" w:rsidRDefault="00D63893" w:rsidP="00DB5F39">
            <w:pPr>
              <w:pStyle w:val="NoSpacing"/>
              <w:rPr>
                <w:lang w:eastAsia="en-CA"/>
              </w:rPr>
            </w:pPr>
            <w:r w:rsidRPr="00DB5F39">
              <w:rPr>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D63893" w:rsidRPr="00DB5F39" w:rsidRDefault="00D045AF" w:rsidP="00D045AF">
            <w:pPr>
              <w:pStyle w:val="NoSpacing"/>
              <w:rPr>
                <w:lang w:eastAsia="en-CA"/>
              </w:rPr>
            </w:pPr>
            <w:r w:rsidRPr="00D045AF">
              <w:rPr>
                <w:highlight w:val="yellow"/>
                <w:lang w:eastAsia="en-CA"/>
              </w:rPr>
              <w:t>A party is bound to a K if</w:t>
            </w:r>
            <w:r w:rsidR="00DB5F39" w:rsidRPr="00D045AF">
              <w:rPr>
                <w:highlight w:val="yellow"/>
                <w:lang w:eastAsia="en-CA"/>
              </w:rPr>
              <w:t xml:space="preserve"> signed. </w:t>
            </w:r>
            <w:r w:rsidR="009F40FA" w:rsidRPr="00D045AF">
              <w:rPr>
                <w:highlight w:val="yellow"/>
                <w:lang w:eastAsia="en-CA"/>
              </w:rPr>
              <w:t xml:space="preserve">Notice can be implied based on previous dealings and standard procedures only if </w:t>
            </w:r>
            <w:r w:rsidRPr="00D045AF">
              <w:rPr>
                <w:highlight w:val="yellow"/>
                <w:lang w:eastAsia="en-CA"/>
              </w:rPr>
              <w:t>P demonstrates actual subjective knowledge of the condition beforehand</w:t>
            </w:r>
            <w:r w:rsidR="009F40FA" w:rsidRPr="00D045AF">
              <w:rPr>
                <w:highlight w:val="yellow"/>
                <w:lang w:eastAsia="en-CA"/>
              </w:rPr>
              <w:t>.</w:t>
            </w:r>
          </w:p>
        </w:tc>
      </w:tr>
    </w:tbl>
    <w:p w:rsidR="00E63042" w:rsidRDefault="00D63893" w:rsidP="00E63042">
      <w:pPr>
        <w:pStyle w:val="Heading2"/>
      </w:pPr>
      <w:bookmarkStart w:id="13" w:name="_Toc385119939"/>
      <w:r>
        <w:t xml:space="preserve">2. </w:t>
      </w:r>
      <w:r w:rsidR="00E63042">
        <w:t>Notice Requirement – Signed Documents</w:t>
      </w:r>
      <w:bookmarkEnd w:id="13"/>
    </w:p>
    <w:p w:rsidR="0053037B" w:rsidRDefault="0038656F" w:rsidP="0038656F">
      <w:pPr>
        <w:pStyle w:val="Heading4"/>
      </w:pPr>
      <w:bookmarkStart w:id="14" w:name="_Toc385119940"/>
      <w:r>
        <w:t xml:space="preserve">Tilden Rent-a-Car v </w:t>
      </w:r>
      <w:proofErr w:type="spellStart"/>
      <w:r>
        <w:t>Clendenning</w:t>
      </w:r>
      <w:proofErr w:type="spellEnd"/>
      <w:r>
        <w:t xml:space="preserve"> (1978) ONCA</w:t>
      </w:r>
      <w:bookmarkEnd w:id="14"/>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53037B" w:rsidTr="000A7B0A">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3037B" w:rsidRDefault="0053037B" w:rsidP="000A7B0A">
            <w:pPr>
              <w:spacing w:after="0"/>
              <w:rPr>
                <w:rFonts w:ascii="Calibri" w:eastAsia="Times New Roman" w:hAnsi="Calibri" w:cs="Times New Roman"/>
                <w:lang w:eastAsia="en-CA"/>
              </w:rPr>
            </w:pPr>
            <w:r>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3037B" w:rsidRDefault="00DA6EB4" w:rsidP="00573139">
            <w:pPr>
              <w:spacing w:after="0"/>
              <w:rPr>
                <w:rFonts w:ascii="Calibri" w:eastAsia="Times New Roman" w:hAnsi="Calibri" w:cs="Times New Roman"/>
                <w:lang w:eastAsia="en-CA"/>
              </w:rPr>
            </w:pPr>
            <w:r>
              <w:t>D rented a c</w:t>
            </w:r>
            <w:r w:rsidR="00DB618C">
              <w:t xml:space="preserve">ar from P. He signed the </w:t>
            </w:r>
            <w:r>
              <w:t xml:space="preserve">agreement </w:t>
            </w:r>
            <w:r w:rsidR="00DB618C">
              <w:t>with</w:t>
            </w:r>
            <w:r>
              <w:t xml:space="preserve"> an exclusion clause denying cove</w:t>
            </w:r>
            <w:r w:rsidR="00573139">
              <w:t>rage for accidents that occur due to DUI</w:t>
            </w:r>
            <w:r>
              <w:t>, although h</w:t>
            </w:r>
            <w:r w:rsidR="001F3939">
              <w:t>e testified that he’d asked</w:t>
            </w:r>
            <w:r>
              <w:t xml:space="preserve"> what the $2/day fee covered and was told "full non-deductible</w:t>
            </w:r>
            <w:r w:rsidR="001F3939">
              <w:t xml:space="preserve"> coverage". </w:t>
            </w:r>
            <w:r>
              <w:t>D hit a po</w:t>
            </w:r>
            <w:r w:rsidR="00573139">
              <w:t>le while DUI</w:t>
            </w:r>
            <w:r>
              <w:t>. He pl</w:t>
            </w:r>
            <w:r w:rsidR="00573139">
              <w:t>eaded guilty</w:t>
            </w:r>
            <w:r>
              <w:t xml:space="preserve"> and tried to collect from the insurance policy to pay</w:t>
            </w:r>
            <w:r w:rsidR="00573139">
              <w:t xml:space="preserve"> for his car damages</w:t>
            </w:r>
            <w:r>
              <w:t xml:space="preserve">. He was </w:t>
            </w:r>
            <w:r w:rsidR="0036656C">
              <w:t>successful at trial. P/A; D/R.</w:t>
            </w:r>
          </w:p>
        </w:tc>
      </w:tr>
      <w:tr w:rsidR="0053037B" w:rsidTr="000A7B0A">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3037B" w:rsidRDefault="0053037B" w:rsidP="000A7B0A">
            <w:pPr>
              <w:spacing w:after="0"/>
              <w:rPr>
                <w:rFonts w:ascii="Calibri" w:eastAsia="Times New Roman" w:hAnsi="Calibri" w:cs="Times New Roman"/>
                <w:lang w:eastAsia="en-CA"/>
              </w:rPr>
            </w:pPr>
            <w:r>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3037B" w:rsidRDefault="00563B40" w:rsidP="000A7B0A">
            <w:pPr>
              <w:spacing w:after="0"/>
              <w:rPr>
                <w:rFonts w:ascii="Calibri" w:eastAsia="Times New Roman" w:hAnsi="Calibri" w:cs="Times New Roman"/>
                <w:lang w:eastAsia="en-CA"/>
              </w:rPr>
            </w:pPr>
            <w:r>
              <w:t>Is the exemption clause valid?</w:t>
            </w:r>
            <w:r w:rsidR="00573139">
              <w:t xml:space="preserve"> P didn’t notify D of the term, so no.</w:t>
            </w:r>
          </w:p>
        </w:tc>
      </w:tr>
      <w:tr w:rsidR="0053037B" w:rsidTr="000A7B0A">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3037B" w:rsidRDefault="0053037B" w:rsidP="000A7B0A">
            <w:pPr>
              <w:spacing w:after="0"/>
              <w:rPr>
                <w:rFonts w:ascii="Calibri" w:eastAsia="Times New Roman" w:hAnsi="Calibri" w:cs="Times New Roman"/>
                <w:lang w:eastAsia="en-CA"/>
              </w:rPr>
            </w:pPr>
            <w:r>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3037B" w:rsidRDefault="00563B40" w:rsidP="000A7B0A">
            <w:pPr>
              <w:spacing w:after="0"/>
              <w:rPr>
                <w:rFonts w:ascii="Calibri" w:eastAsia="Times New Roman" w:hAnsi="Calibri" w:cs="Times New Roman"/>
                <w:lang w:eastAsia="en-CA"/>
              </w:rPr>
            </w:pPr>
            <w:r w:rsidRPr="00E25F68">
              <w:rPr>
                <w:highlight w:val="yellow"/>
              </w:rPr>
              <w:t xml:space="preserve">If a </w:t>
            </w:r>
            <w:r w:rsidRPr="00E25F68">
              <w:rPr>
                <w:highlight w:val="yellow"/>
                <w:u w:val="single"/>
              </w:rPr>
              <w:t>term of the contract</w:t>
            </w:r>
            <w:r w:rsidR="00D045AF" w:rsidRPr="00E25F68">
              <w:rPr>
                <w:highlight w:val="yellow"/>
                <w:u w:val="single"/>
              </w:rPr>
              <w:t xml:space="preserve"> is particularly onerous</w:t>
            </w:r>
            <w:r w:rsidR="00D045AF" w:rsidRPr="00E25F68">
              <w:rPr>
                <w:highlight w:val="yellow"/>
              </w:rPr>
              <w:t>, P</w:t>
            </w:r>
            <w:r w:rsidRPr="00E25F68">
              <w:rPr>
                <w:highlight w:val="yellow"/>
              </w:rPr>
              <w:t xml:space="preserve"> must prove that it took measures to</w:t>
            </w:r>
            <w:r w:rsidR="00D045AF" w:rsidRPr="00E25F68">
              <w:rPr>
                <w:highlight w:val="yellow"/>
              </w:rPr>
              <w:t xml:space="preserve"> properly notify D</w:t>
            </w:r>
            <w:r w:rsidRPr="00E25F68">
              <w:rPr>
                <w:highlight w:val="yellow"/>
              </w:rPr>
              <w:t xml:space="preserve"> of that term.</w:t>
            </w:r>
            <w:r w:rsidR="00573139">
              <w:rPr>
                <w:highlight w:val="yellow"/>
              </w:rPr>
              <w:t xml:space="preserve"> </w:t>
            </w:r>
            <w:r w:rsidR="00D045AF" w:rsidRPr="00E25F68">
              <w:rPr>
                <w:highlight w:val="yellow"/>
              </w:rPr>
              <w:t xml:space="preserve">D doesn’t need to know exact words of the clause, just </w:t>
            </w:r>
            <w:r w:rsidR="00573139">
              <w:rPr>
                <w:highlight w:val="yellow"/>
              </w:rPr>
              <w:t>to be aware</w:t>
            </w:r>
            <w:r w:rsidR="00D045AF" w:rsidRPr="00E25F68">
              <w:rPr>
                <w:highlight w:val="yellow"/>
              </w:rPr>
              <w:t xml:space="preserve"> of it.</w:t>
            </w:r>
          </w:p>
        </w:tc>
      </w:tr>
    </w:tbl>
    <w:p w:rsidR="0053037B" w:rsidRDefault="00563B40" w:rsidP="00563B40">
      <w:pPr>
        <w:pStyle w:val="Heading4"/>
      </w:pPr>
      <w:bookmarkStart w:id="15" w:name="_Toc385119941"/>
      <w:proofErr w:type="spellStart"/>
      <w:r>
        <w:t>Karroll</w:t>
      </w:r>
      <w:proofErr w:type="spellEnd"/>
      <w:r>
        <w:t xml:space="preserve"> v Silver Star Mountain Resorts (1988), BCSC</w:t>
      </w:r>
      <w:bookmarkEnd w:id="15"/>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53037B" w:rsidTr="000A7B0A">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3037B" w:rsidRDefault="0053037B" w:rsidP="000A7B0A">
            <w:pPr>
              <w:spacing w:after="0"/>
              <w:rPr>
                <w:rFonts w:ascii="Calibri" w:eastAsia="Times New Roman" w:hAnsi="Calibri" w:cs="Times New Roman"/>
                <w:lang w:eastAsia="en-CA"/>
              </w:rPr>
            </w:pPr>
            <w:r>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3037B" w:rsidRDefault="00516638" w:rsidP="00696F5F">
            <w:pPr>
              <w:spacing w:after="0"/>
              <w:rPr>
                <w:rFonts w:ascii="Calibri" w:eastAsia="Times New Roman" w:hAnsi="Calibri" w:cs="Times New Roman"/>
                <w:lang w:eastAsia="en-CA"/>
              </w:rPr>
            </w:pPr>
            <w:r>
              <w:t>P brok</w:t>
            </w:r>
            <w:r w:rsidR="001A400F">
              <w:t>e her</w:t>
            </w:r>
            <w:r w:rsidR="00696F5F">
              <w:t xml:space="preserve"> leg in D’s </w:t>
            </w:r>
            <w:r w:rsidR="00573139">
              <w:t xml:space="preserve">competition. D </w:t>
            </w:r>
            <w:r>
              <w:t>pai</w:t>
            </w:r>
            <w:r w:rsidR="00696F5F">
              <w:t xml:space="preserve">d Vernon Ski Club </w:t>
            </w:r>
            <w:r>
              <w:t xml:space="preserve">for </w:t>
            </w:r>
            <w:r w:rsidR="00696F5F">
              <w:t>services and told</w:t>
            </w:r>
            <w:r>
              <w:t xml:space="preserve"> V</w:t>
            </w:r>
            <w:r w:rsidR="001A400F">
              <w:t xml:space="preserve"> </w:t>
            </w:r>
            <w:r w:rsidR="00D045AF">
              <w:t>it was</w:t>
            </w:r>
            <w:r w:rsidR="001A400F">
              <w:t xml:space="preserve"> covered by D</w:t>
            </w:r>
            <w:r w:rsidR="00696F5F">
              <w:t xml:space="preserve">'s liability insurance and </w:t>
            </w:r>
            <w:r>
              <w:t>waivers releasing them from liability. P ha</w:t>
            </w:r>
            <w:r w:rsidR="001A400F">
              <w:t>d participated in the event 4</w:t>
            </w:r>
            <w:r>
              <w:t xml:space="preserve"> prior </w:t>
            </w:r>
            <w:r w:rsidR="00573139">
              <w:t xml:space="preserve">times and always </w:t>
            </w:r>
            <w:r>
              <w:t>sign</w:t>
            </w:r>
            <w:r w:rsidR="00573139">
              <w:t>ed</w:t>
            </w:r>
            <w:r>
              <w:t xml:space="preserve"> a rel</w:t>
            </w:r>
            <w:r w:rsidR="00573139">
              <w:t>ease. Prior to the race, she</w:t>
            </w:r>
            <w:r w:rsidR="00696F5F">
              <w:t xml:space="preserve"> signed a doc</w:t>
            </w:r>
            <w:r>
              <w:t xml:space="preserve"> headed "Release and Indemnity-Please Read Carefully"</w:t>
            </w:r>
            <w:r w:rsidR="001A400F">
              <w:t xml:space="preserve"> in cap</w:t>
            </w:r>
            <w:r w:rsidR="00696F5F">
              <w:t>s,</w:t>
            </w:r>
            <w:r>
              <w:t xml:space="preserve"> </w:t>
            </w:r>
            <w:r w:rsidR="00696F5F">
              <w:t>agreeing</w:t>
            </w:r>
            <w:r>
              <w:t xml:space="preserve"> to assume risks inherent in participating in</w:t>
            </w:r>
            <w:r w:rsidR="00D045AF">
              <w:t xml:space="preserve"> the race and releas</w:t>
            </w:r>
            <w:r w:rsidR="00696F5F">
              <w:t>e</w:t>
            </w:r>
            <w:r w:rsidR="00D045AF">
              <w:t xml:space="preserve"> D</w:t>
            </w:r>
            <w:r>
              <w:t xml:space="preserve"> and its agents</w:t>
            </w:r>
            <w:r w:rsidR="00696F5F">
              <w:t xml:space="preserve"> from all </w:t>
            </w:r>
            <w:r>
              <w:t>personal injury</w:t>
            </w:r>
            <w:r w:rsidR="00696F5F">
              <w:t xml:space="preserve"> claims arising from</w:t>
            </w:r>
            <w:r>
              <w:t xml:space="preserve"> </w:t>
            </w:r>
            <w:r w:rsidR="00696F5F">
              <w:t xml:space="preserve">race </w:t>
            </w:r>
            <w:r>
              <w:t>parti</w:t>
            </w:r>
            <w:r w:rsidR="00696F5F">
              <w:t>cipation.</w:t>
            </w:r>
          </w:p>
        </w:tc>
      </w:tr>
      <w:tr w:rsidR="0053037B" w:rsidTr="000A7B0A">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3037B" w:rsidRDefault="0053037B" w:rsidP="000A7B0A">
            <w:pPr>
              <w:spacing w:after="0"/>
              <w:rPr>
                <w:rFonts w:ascii="Calibri" w:eastAsia="Times New Roman" w:hAnsi="Calibri" w:cs="Times New Roman"/>
                <w:lang w:eastAsia="en-CA"/>
              </w:rPr>
            </w:pPr>
            <w:r>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3037B" w:rsidRDefault="000E3C6A" w:rsidP="000A7B0A">
            <w:pPr>
              <w:spacing w:after="0"/>
              <w:rPr>
                <w:rFonts w:ascii="Calibri" w:eastAsia="Times New Roman" w:hAnsi="Calibri" w:cs="Times New Roman"/>
                <w:lang w:eastAsia="en-CA"/>
              </w:rPr>
            </w:pPr>
            <w:r>
              <w:t>Is the indemnity agreement binding, and if so, on whom?</w:t>
            </w:r>
            <w:r w:rsidR="00573139">
              <w:t xml:space="preserve"> Yes, on P.</w:t>
            </w:r>
          </w:p>
        </w:tc>
      </w:tr>
      <w:tr w:rsidR="0053037B" w:rsidTr="000A7B0A">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3037B" w:rsidRDefault="0053037B" w:rsidP="000A7B0A">
            <w:pPr>
              <w:spacing w:after="0"/>
              <w:rPr>
                <w:rFonts w:ascii="Calibri" w:eastAsia="Times New Roman" w:hAnsi="Calibri" w:cs="Times New Roman"/>
                <w:lang w:eastAsia="en-CA"/>
              </w:rPr>
            </w:pPr>
            <w:r>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3037B" w:rsidRDefault="00696F5F" w:rsidP="000A7B0A">
            <w:pPr>
              <w:spacing w:after="0"/>
              <w:rPr>
                <w:rFonts w:ascii="Calibri" w:eastAsia="Times New Roman" w:hAnsi="Calibri" w:cs="Times New Roman"/>
                <w:lang w:eastAsia="en-CA"/>
              </w:rPr>
            </w:pPr>
            <w:r>
              <w:rPr>
                <w:rFonts w:ascii="Calibri" w:eastAsia="Times New Roman" w:hAnsi="Calibri" w:cs="Times New Roman"/>
                <w:lang w:eastAsia="en-CA"/>
              </w:rPr>
              <w:t xml:space="preserve">- </w:t>
            </w:r>
            <w:r>
              <w:t>P: Not given adequate notice of doc contents or sufficient opportunity to read and understand it. Alternatively, she submitted that the document afforded a defence only to D, not to V members</w:t>
            </w:r>
          </w:p>
        </w:tc>
      </w:tr>
      <w:tr w:rsidR="0053037B" w:rsidTr="000A7B0A">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3037B" w:rsidRPr="000E3C6A" w:rsidRDefault="0053037B" w:rsidP="000E3C6A">
            <w:pPr>
              <w:pStyle w:val="NoSpacing"/>
              <w:rPr>
                <w:lang w:eastAsia="en-CA"/>
              </w:rPr>
            </w:pPr>
            <w:r w:rsidRPr="000E3C6A">
              <w:rPr>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3037B" w:rsidRPr="000E3C6A" w:rsidRDefault="000E3C6A" w:rsidP="000E3C6A">
            <w:pPr>
              <w:pStyle w:val="NoSpacing"/>
              <w:rPr>
                <w:lang w:eastAsia="en-CA"/>
              </w:rPr>
            </w:pPr>
            <w:r w:rsidRPr="00696F5F">
              <w:rPr>
                <w:highlight w:val="yellow"/>
                <w:lang w:eastAsia="en-CA"/>
              </w:rPr>
              <w:t>Not a general principle of K law that a party must draw attenti</w:t>
            </w:r>
            <w:r w:rsidR="00696F5F">
              <w:rPr>
                <w:highlight w:val="yellow"/>
                <w:lang w:eastAsia="en-CA"/>
              </w:rPr>
              <w:t xml:space="preserve">on to an exclusion </w:t>
            </w:r>
            <w:r w:rsidRPr="00696F5F">
              <w:rPr>
                <w:highlight w:val="yellow"/>
                <w:lang w:eastAsia="en-CA"/>
              </w:rPr>
              <w:t xml:space="preserve">clause. To find if there is a </w:t>
            </w:r>
            <w:r w:rsidRPr="00573139">
              <w:rPr>
                <w:b/>
                <w:highlight w:val="yellow"/>
                <w:lang w:eastAsia="en-CA"/>
              </w:rPr>
              <w:t>duty to draw attention</w:t>
            </w:r>
            <w:r w:rsidRPr="00696F5F">
              <w:rPr>
                <w:highlight w:val="yellow"/>
                <w:lang w:eastAsia="en-CA"/>
              </w:rPr>
              <w:t>, one must look at: a) effect of the clause in relation to nature of K; b) length and format of K; and c) time available for reading K.</w:t>
            </w:r>
          </w:p>
        </w:tc>
      </w:tr>
    </w:tbl>
    <w:p w:rsidR="007A13BA" w:rsidRDefault="007A13BA" w:rsidP="007A13BA">
      <w:pPr>
        <w:pStyle w:val="Heading2"/>
      </w:pPr>
      <w:bookmarkStart w:id="16" w:name="_Toc385119942"/>
      <w:r>
        <w:t>3. Fundamental Breach &amp; Its Aftermath</w:t>
      </w:r>
      <w:bookmarkEnd w:id="16"/>
    </w:p>
    <w:p w:rsidR="009F583E" w:rsidRPr="00C118AA" w:rsidRDefault="009F583E" w:rsidP="009F583E">
      <w:pPr>
        <w:pStyle w:val="NoSpacing"/>
        <w:numPr>
          <w:ilvl w:val="0"/>
          <w:numId w:val="4"/>
        </w:numPr>
      </w:pPr>
      <w:r w:rsidRPr="00C118AA">
        <w:rPr>
          <w:i/>
        </w:rPr>
        <w:t>Hunter</w:t>
      </w:r>
      <w:r w:rsidR="00CC348D">
        <w:rPr>
          <w:i/>
        </w:rPr>
        <w:t xml:space="preserve"> v </w:t>
      </w:r>
      <w:proofErr w:type="spellStart"/>
      <w:r w:rsidR="00CC348D">
        <w:rPr>
          <w:i/>
        </w:rPr>
        <w:t>Syncrude</w:t>
      </w:r>
      <w:proofErr w:type="spellEnd"/>
      <w:r w:rsidR="00CC348D">
        <w:t>: Dickson and Wilson denied</w:t>
      </w:r>
      <w:r w:rsidRPr="00C118AA">
        <w:t xml:space="preserve"> </w:t>
      </w:r>
      <w:r w:rsidR="001805FF" w:rsidRPr="00C118AA">
        <w:rPr>
          <w:b/>
        </w:rPr>
        <w:t>Doctrine of Fundamental Breach</w:t>
      </w:r>
      <w:r w:rsidR="00CC348D">
        <w:t>, proposed eq. principles (p 6)</w:t>
      </w:r>
    </w:p>
    <w:p w:rsidR="0053037B" w:rsidRDefault="00FD6946" w:rsidP="00FD6946">
      <w:pPr>
        <w:pStyle w:val="Heading4"/>
      </w:pPr>
      <w:bookmarkStart w:id="17" w:name="_Toc385119943"/>
      <w:proofErr w:type="spellStart"/>
      <w:r>
        <w:t>Karsales</w:t>
      </w:r>
      <w:proofErr w:type="spellEnd"/>
      <w:r>
        <w:t xml:space="preserve"> v Wallis, 1956 CA</w:t>
      </w:r>
      <w:bookmarkEnd w:id="17"/>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FD6946" w:rsidTr="000A7B0A">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D6946" w:rsidRPr="00FD6946" w:rsidRDefault="00FD6946" w:rsidP="00FD6946">
            <w:pPr>
              <w:pStyle w:val="NoSpacing"/>
            </w:pPr>
            <w:r w:rsidRPr="00FD6946">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FD6946" w:rsidRPr="00FD6946" w:rsidRDefault="001805FF" w:rsidP="009F583E">
            <w:pPr>
              <w:pStyle w:val="NoSpacing"/>
            </w:pPr>
            <w:r>
              <w:t>D found S</w:t>
            </w:r>
            <w:r w:rsidR="009F583E">
              <w:t>’s car</w:t>
            </w:r>
            <w:r w:rsidR="00FD6946">
              <w:t xml:space="preserve"> in excellent condition</w:t>
            </w:r>
            <w:r w:rsidR="009F583E">
              <w:t xml:space="preserve"> and agreed to buy. T</w:t>
            </w:r>
            <w:r w:rsidR="00A6414D">
              <w:t>he car was left outside over</w:t>
            </w:r>
            <w:r w:rsidR="00FD6946" w:rsidRPr="00FD6946">
              <w:t>nigh</w:t>
            </w:r>
            <w:r w:rsidR="009F583E">
              <w:t xml:space="preserve">t. </w:t>
            </w:r>
            <w:r w:rsidR="00A6414D">
              <w:t xml:space="preserve">D found it </w:t>
            </w:r>
            <w:r w:rsidR="00FD6946" w:rsidRPr="00FD6946">
              <w:t>in a substantia</w:t>
            </w:r>
            <w:r w:rsidR="00A6414D">
              <w:t xml:space="preserve">lly different </w:t>
            </w:r>
            <w:r w:rsidR="009F583E">
              <w:t xml:space="preserve">state and refused to pay </w:t>
            </w:r>
            <w:r w:rsidR="00FD6946" w:rsidRPr="00FD6946">
              <w:t xml:space="preserve">since it was not in the same condition as when he agreed to make the purchase. </w:t>
            </w:r>
            <w:r w:rsidR="00A6414D">
              <w:t>P</w:t>
            </w:r>
            <w:r w:rsidR="009F583E">
              <w:t xml:space="preserve"> (vendor, on hire-purchase terms)/R; D/A</w:t>
            </w:r>
            <w:r w:rsidR="00A6414D">
              <w:t>.</w:t>
            </w:r>
            <w:r w:rsidR="00FD6946" w:rsidRPr="00FD6946">
              <w:t xml:space="preserve"> </w:t>
            </w:r>
          </w:p>
        </w:tc>
      </w:tr>
      <w:tr w:rsidR="00FD6946" w:rsidTr="000A7B0A">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D6946" w:rsidRDefault="00FD6946" w:rsidP="000A7B0A">
            <w:pPr>
              <w:spacing w:after="0"/>
              <w:rPr>
                <w:rFonts w:ascii="Calibri" w:eastAsia="Times New Roman" w:hAnsi="Calibri" w:cs="Times New Roman"/>
                <w:lang w:eastAsia="en-CA"/>
              </w:rPr>
            </w:pPr>
            <w:r>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FD6946" w:rsidRDefault="00A6414D" w:rsidP="000A7B0A">
            <w:pPr>
              <w:spacing w:after="0"/>
              <w:rPr>
                <w:rFonts w:ascii="Calibri" w:eastAsia="Times New Roman" w:hAnsi="Calibri" w:cs="Times New Roman"/>
                <w:lang w:eastAsia="en-CA"/>
              </w:rPr>
            </w:pPr>
            <w:r>
              <w:t>Does an exemption clause excuse a fundamental breach?</w:t>
            </w:r>
          </w:p>
        </w:tc>
      </w:tr>
      <w:tr w:rsidR="00FD6946" w:rsidTr="000A7B0A">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D6946" w:rsidRDefault="00FD6946" w:rsidP="000A7B0A">
            <w:pPr>
              <w:spacing w:after="0"/>
              <w:rPr>
                <w:rFonts w:ascii="Calibri" w:eastAsia="Times New Roman" w:hAnsi="Calibri" w:cs="Times New Roman"/>
                <w:lang w:eastAsia="en-CA"/>
              </w:rPr>
            </w:pPr>
            <w:r>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FD6946" w:rsidRDefault="00D60329" w:rsidP="000A7B0A">
            <w:pPr>
              <w:spacing w:after="0"/>
              <w:rPr>
                <w:rFonts w:ascii="Calibri" w:eastAsia="Times New Roman" w:hAnsi="Calibri" w:cs="Times New Roman"/>
                <w:lang w:eastAsia="en-CA"/>
              </w:rPr>
            </w:pPr>
            <w:r>
              <w:t xml:space="preserve">Rule of law: </w:t>
            </w:r>
            <w:r w:rsidR="001B03AB">
              <w:t xml:space="preserve">If a </w:t>
            </w:r>
            <w:r>
              <w:t xml:space="preserve">(fundamental) </w:t>
            </w:r>
            <w:r w:rsidR="001B03AB">
              <w:t xml:space="preserve">breach </w:t>
            </w:r>
            <w:r w:rsidR="009F583E">
              <w:t>goes to the root of the K</w:t>
            </w:r>
            <w:r w:rsidR="001B03AB">
              <w:t>, the exempting clause takes no effect.</w:t>
            </w:r>
          </w:p>
        </w:tc>
      </w:tr>
    </w:tbl>
    <w:p w:rsidR="00D63893" w:rsidRDefault="001B03AB" w:rsidP="00926F65">
      <w:pPr>
        <w:pStyle w:val="Heading4"/>
      </w:pPr>
      <w:bookmarkStart w:id="18" w:name="_Toc385119944"/>
      <w:r>
        <w:lastRenderedPageBreak/>
        <w:t>Photo Production v Securicor, 1980 HL</w:t>
      </w:r>
      <w:bookmarkEnd w:id="18"/>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FD6946" w:rsidTr="000A7B0A">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D6946" w:rsidRDefault="00FD6946" w:rsidP="000A7B0A">
            <w:pPr>
              <w:spacing w:after="0"/>
              <w:rPr>
                <w:rFonts w:ascii="Calibri" w:eastAsia="Times New Roman" w:hAnsi="Calibri" w:cs="Times New Roman"/>
                <w:lang w:eastAsia="en-CA"/>
              </w:rPr>
            </w:pPr>
            <w:r>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FD6946" w:rsidRDefault="0003148F" w:rsidP="00402EDC">
            <w:pPr>
              <w:spacing w:after="0"/>
              <w:rPr>
                <w:rFonts w:ascii="Calibri" w:eastAsia="Times New Roman" w:hAnsi="Calibri" w:cs="Times New Roman"/>
                <w:lang w:eastAsia="en-CA"/>
              </w:rPr>
            </w:pPr>
            <w:r>
              <w:t>D’s employee</w:t>
            </w:r>
            <w:r w:rsidR="001B03AB">
              <w:t xml:space="preserve"> started a fire at P's facto</w:t>
            </w:r>
            <w:r w:rsidR="00402EDC">
              <w:t>ry</w:t>
            </w:r>
            <w:r w:rsidR="001B03AB">
              <w:t xml:space="preserve"> and accidentally burnt it d</w:t>
            </w:r>
            <w:r>
              <w:t>own</w:t>
            </w:r>
            <w:r w:rsidR="001B03AB">
              <w:t>. P/R; D/A.</w:t>
            </w:r>
          </w:p>
        </w:tc>
      </w:tr>
      <w:tr w:rsidR="00FD6946" w:rsidTr="000A7B0A">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D6946" w:rsidRDefault="00FD6946" w:rsidP="000A7B0A">
            <w:pPr>
              <w:spacing w:after="0"/>
              <w:rPr>
                <w:rFonts w:ascii="Calibri" w:eastAsia="Times New Roman" w:hAnsi="Calibri" w:cs="Times New Roman"/>
                <w:lang w:eastAsia="en-CA"/>
              </w:rPr>
            </w:pPr>
            <w:r>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FD6946" w:rsidRDefault="00543FFE" w:rsidP="000A7B0A">
            <w:pPr>
              <w:spacing w:after="0"/>
              <w:rPr>
                <w:rFonts w:ascii="Calibri" w:eastAsia="Times New Roman" w:hAnsi="Calibri" w:cs="Times New Roman"/>
                <w:lang w:eastAsia="en-CA"/>
              </w:rPr>
            </w:pPr>
            <w:r>
              <w:t>Does an exemption clause excuse a fundamental breach?</w:t>
            </w:r>
            <w:r w:rsidR="00D60329">
              <w:t xml:space="preserve"> Yes, D not liable.</w:t>
            </w:r>
          </w:p>
        </w:tc>
      </w:tr>
      <w:tr w:rsidR="00FD6946" w:rsidTr="000A7B0A">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D6946" w:rsidRDefault="00FD6946" w:rsidP="000A7B0A">
            <w:pPr>
              <w:spacing w:after="0"/>
              <w:rPr>
                <w:rFonts w:ascii="Calibri" w:eastAsia="Times New Roman" w:hAnsi="Calibri" w:cs="Times New Roman"/>
                <w:lang w:eastAsia="en-CA"/>
              </w:rPr>
            </w:pPr>
            <w:r>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402EDC" w:rsidRPr="00D60329" w:rsidRDefault="00402EDC" w:rsidP="009F583E">
            <w:pPr>
              <w:spacing w:after="0"/>
            </w:pPr>
            <w:r>
              <w:rPr>
                <w:rFonts w:ascii="Calibri" w:eastAsia="Times New Roman" w:hAnsi="Calibri" w:cs="Times New Roman"/>
                <w:lang w:eastAsia="en-CA"/>
              </w:rPr>
              <w:t>- D: A</w:t>
            </w:r>
            <w:r>
              <w:t>n exclusion clause in its contract meant they were not liable "unless such act or default could have been foreseen and avoided by the exercise of due diligence on the part of [D]."</w:t>
            </w:r>
          </w:p>
        </w:tc>
      </w:tr>
      <w:tr w:rsidR="00FD6946" w:rsidTr="000A7B0A">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D6946" w:rsidRDefault="00FD6946" w:rsidP="000A7B0A">
            <w:pPr>
              <w:spacing w:after="0"/>
              <w:rPr>
                <w:rFonts w:ascii="Calibri" w:eastAsia="Times New Roman" w:hAnsi="Calibri" w:cs="Times New Roman"/>
                <w:lang w:eastAsia="en-CA"/>
              </w:rPr>
            </w:pPr>
            <w:r>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FD6946" w:rsidRPr="00543FFE" w:rsidRDefault="00543FFE" w:rsidP="00543FFE">
            <w:pPr>
              <w:pStyle w:val="NoSpacing"/>
              <w:rPr>
                <w:lang w:eastAsia="en-CA"/>
              </w:rPr>
            </w:pPr>
            <w:r w:rsidRPr="00CC348D">
              <w:rPr>
                <w:b/>
                <w:highlight w:val="yellow"/>
                <w:lang w:eastAsia="en-CA"/>
              </w:rPr>
              <w:t>Fundamental breach</w:t>
            </w:r>
            <w:r w:rsidRPr="00C118AA">
              <w:rPr>
                <w:highlight w:val="yellow"/>
                <w:lang w:eastAsia="en-CA"/>
              </w:rPr>
              <w:t xml:space="preserve"> is a rule of construction, not rule of law.  </w:t>
            </w:r>
            <w:r w:rsidR="009F583E" w:rsidRPr="00C118AA">
              <w:rPr>
                <w:highlight w:val="yellow"/>
                <w:lang w:eastAsia="en-CA"/>
              </w:rPr>
              <w:t xml:space="preserve">Freedom of K &gt; </w:t>
            </w:r>
            <w:r w:rsidRPr="00C118AA">
              <w:rPr>
                <w:highlight w:val="yellow"/>
                <w:lang w:eastAsia="en-CA"/>
              </w:rPr>
              <w:t>other considerations.</w:t>
            </w:r>
          </w:p>
        </w:tc>
      </w:tr>
    </w:tbl>
    <w:p w:rsidR="00FD6946" w:rsidRDefault="00926F65" w:rsidP="00926F65">
      <w:pPr>
        <w:pStyle w:val="Heading4"/>
      </w:pPr>
      <w:bookmarkStart w:id="19" w:name="_Toc385119945"/>
      <w:proofErr w:type="spellStart"/>
      <w:r>
        <w:t>Tercon</w:t>
      </w:r>
      <w:proofErr w:type="spellEnd"/>
      <w:r>
        <w:t xml:space="preserve"> Contractors v British Columbia (Transportation and Highways), 2010 SCC</w:t>
      </w:r>
      <w:bookmarkEnd w:id="19"/>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FD6946" w:rsidTr="000A7B0A">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D6946" w:rsidRDefault="00FD6946" w:rsidP="000A7B0A">
            <w:pPr>
              <w:spacing w:after="0"/>
              <w:rPr>
                <w:rFonts w:ascii="Calibri" w:eastAsia="Times New Roman" w:hAnsi="Calibri" w:cs="Times New Roman"/>
                <w:lang w:eastAsia="en-CA"/>
              </w:rPr>
            </w:pPr>
            <w:r>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FD6946" w:rsidRPr="00AE6075" w:rsidRDefault="00C118AA" w:rsidP="005D67D3">
            <w:pPr>
              <w:pStyle w:val="NoSpacing"/>
              <w:rPr>
                <w:lang w:eastAsia="en-CA"/>
              </w:rPr>
            </w:pPr>
            <w:r>
              <w:rPr>
                <w:lang w:eastAsia="en-CA"/>
              </w:rPr>
              <w:t xml:space="preserve">D issued </w:t>
            </w:r>
            <w:r w:rsidR="00841152">
              <w:rPr>
                <w:lang w:eastAsia="en-CA"/>
              </w:rPr>
              <w:t>requests for proposals</w:t>
            </w:r>
            <w:r w:rsidR="005D67D3">
              <w:rPr>
                <w:lang w:eastAsia="en-CA"/>
              </w:rPr>
              <w:t xml:space="preserve"> to construct a highway from group of 6, ft.</w:t>
            </w:r>
            <w:r>
              <w:rPr>
                <w:lang w:eastAsia="en-CA"/>
              </w:rPr>
              <w:t xml:space="preserve"> P and Brentwood. As it lacked construction experts, B</w:t>
            </w:r>
            <w:r w:rsidRPr="00AE6075">
              <w:rPr>
                <w:lang w:eastAsia="en-CA"/>
              </w:rPr>
              <w:t xml:space="preserve"> entered into a</w:t>
            </w:r>
            <w:r>
              <w:rPr>
                <w:lang w:eastAsia="en-CA"/>
              </w:rPr>
              <w:t xml:space="preserve"> pre</w:t>
            </w:r>
            <w:r>
              <w:rPr>
                <w:lang w:eastAsia="en-CA"/>
              </w:rPr>
              <w:noBreakHyphen/>
              <w:t>bidding agreement with EAC (not</w:t>
            </w:r>
            <w:r w:rsidRPr="00AE6075">
              <w:rPr>
                <w:lang w:eastAsia="en-CA"/>
              </w:rPr>
              <w:t xml:space="preserve"> a qualified bidder</w:t>
            </w:r>
            <w:r>
              <w:rPr>
                <w:lang w:eastAsia="en-CA"/>
              </w:rPr>
              <w:t xml:space="preserve">) for </w:t>
            </w:r>
            <w:r w:rsidRPr="00AE6075">
              <w:rPr>
                <w:lang w:eastAsia="en-CA"/>
              </w:rPr>
              <w:t>a joint venture. Th</w:t>
            </w:r>
            <w:r>
              <w:rPr>
                <w:lang w:eastAsia="en-CA"/>
              </w:rPr>
              <w:t>is allowed B</w:t>
            </w:r>
            <w:r w:rsidRPr="00AE6075">
              <w:rPr>
                <w:lang w:eastAsia="en-CA"/>
              </w:rPr>
              <w:t xml:space="preserve"> to prepare a more competitive</w:t>
            </w:r>
            <w:r>
              <w:rPr>
                <w:lang w:eastAsia="en-CA"/>
              </w:rPr>
              <w:t xml:space="preserve"> proposal, with EAC </w:t>
            </w:r>
            <w:r w:rsidRPr="00AE6075">
              <w:rPr>
                <w:lang w:eastAsia="en-CA"/>
              </w:rPr>
              <w:t>as a "majo</w:t>
            </w:r>
            <w:r w:rsidR="005D67D3">
              <w:rPr>
                <w:lang w:eastAsia="en-CA"/>
              </w:rPr>
              <w:t xml:space="preserve">r” team member. </w:t>
            </w:r>
            <w:r>
              <w:rPr>
                <w:lang w:eastAsia="en-CA"/>
              </w:rPr>
              <w:t>D selected B for the project. P</w:t>
            </w:r>
            <w:r w:rsidRPr="00AE6075">
              <w:rPr>
                <w:lang w:eastAsia="en-CA"/>
              </w:rPr>
              <w:t xml:space="preserve"> brought an action</w:t>
            </w:r>
            <w:r>
              <w:rPr>
                <w:lang w:eastAsia="en-CA"/>
              </w:rPr>
              <w:t xml:space="preserve"> in damages against D</w:t>
            </w:r>
            <w:r w:rsidRPr="00AE6075">
              <w:rPr>
                <w:lang w:eastAsia="en-CA"/>
              </w:rPr>
              <w:t xml:space="preserve">. </w:t>
            </w:r>
            <w:r w:rsidR="005D67D3">
              <w:rPr>
                <w:lang w:eastAsia="en-CA"/>
              </w:rPr>
              <w:t>P/A</w:t>
            </w:r>
            <w:r>
              <w:rPr>
                <w:lang w:eastAsia="en-CA"/>
              </w:rPr>
              <w:t>.</w:t>
            </w:r>
          </w:p>
        </w:tc>
      </w:tr>
      <w:tr w:rsidR="00FD6946" w:rsidTr="000A7B0A">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D6946" w:rsidRPr="00714F33" w:rsidRDefault="00FD6946" w:rsidP="00714F33">
            <w:pPr>
              <w:pStyle w:val="NoSpacing"/>
            </w:pPr>
            <w:r w:rsidRPr="00714F33">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FD6946" w:rsidRPr="00714F33" w:rsidRDefault="00714F33" w:rsidP="00714F33">
            <w:pPr>
              <w:pStyle w:val="NoSpacing"/>
            </w:pPr>
            <w:r w:rsidRPr="00714F33">
              <w:t>Does the exclusion clause bar a claim for damages for breach of the tendering contract?</w:t>
            </w:r>
            <w:r w:rsidR="00841152">
              <w:t xml:space="preserve"> No.</w:t>
            </w:r>
          </w:p>
        </w:tc>
      </w:tr>
      <w:tr w:rsidR="00FD6946" w:rsidTr="000A7B0A">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D6946" w:rsidRDefault="00FD6946" w:rsidP="000A7B0A">
            <w:pPr>
              <w:spacing w:after="0"/>
              <w:rPr>
                <w:rFonts w:ascii="Calibri" w:eastAsia="Times New Roman" w:hAnsi="Calibri" w:cs="Times New Roman"/>
                <w:lang w:eastAsia="en-CA"/>
              </w:rPr>
            </w:pPr>
            <w:r>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714F33" w:rsidRDefault="00714F33" w:rsidP="008F7CEF">
            <w:pPr>
              <w:spacing w:after="0"/>
              <w:rPr>
                <w:rFonts w:ascii="Calibri" w:eastAsia="Times New Roman" w:hAnsi="Calibri" w:cs="Times New Roman"/>
                <w:lang w:eastAsia="en-CA"/>
              </w:rPr>
            </w:pPr>
            <w:r>
              <w:rPr>
                <w:rFonts w:ascii="Calibri" w:eastAsia="Times New Roman" w:hAnsi="Calibri" w:cs="Times New Roman"/>
                <w:lang w:eastAsia="en-CA"/>
              </w:rPr>
              <w:t>- Trial: B’s bid was a joint venture wi</w:t>
            </w:r>
            <w:r w:rsidR="008F7CEF">
              <w:rPr>
                <w:rFonts w:ascii="Calibri" w:eastAsia="Times New Roman" w:hAnsi="Calibri" w:cs="Times New Roman"/>
                <w:lang w:eastAsia="en-CA"/>
              </w:rPr>
              <w:t>th EAC, which D knew = fundamental b</w:t>
            </w:r>
            <w:r>
              <w:rPr>
                <w:rFonts w:ascii="Calibri" w:eastAsia="Times New Roman" w:hAnsi="Calibri" w:cs="Times New Roman"/>
                <w:lang w:eastAsia="en-CA"/>
              </w:rPr>
              <w:t>reach of express provisions of the tendering contract with P</w:t>
            </w:r>
            <w:r w:rsidR="00E25F68">
              <w:rPr>
                <w:rFonts w:ascii="Calibri" w:eastAsia="Times New Roman" w:hAnsi="Calibri" w:cs="Times New Roman"/>
                <w:lang w:eastAsia="en-CA"/>
              </w:rPr>
              <w:t xml:space="preserve">. </w:t>
            </w:r>
            <w:r>
              <w:rPr>
                <w:rFonts w:ascii="Calibri" w:eastAsia="Times New Roman" w:hAnsi="Calibri" w:cs="Times New Roman"/>
                <w:lang w:eastAsia="en-CA"/>
              </w:rPr>
              <w:t>Exclusio</w:t>
            </w:r>
            <w:r w:rsidR="00841152">
              <w:rPr>
                <w:rFonts w:ascii="Calibri" w:eastAsia="Times New Roman" w:hAnsi="Calibri" w:cs="Times New Roman"/>
                <w:lang w:eastAsia="en-CA"/>
              </w:rPr>
              <w:t>n clause did not bar recovery for the breaches</w:t>
            </w:r>
            <w:r w:rsidR="008F7CEF">
              <w:rPr>
                <w:rFonts w:ascii="Calibri" w:eastAsia="Times New Roman" w:hAnsi="Calibri" w:cs="Times New Roman"/>
                <w:lang w:eastAsia="en-CA"/>
              </w:rPr>
              <w:t xml:space="preserve">; it was ambiguous, so resolved </w:t>
            </w:r>
            <w:r>
              <w:rPr>
                <w:rFonts w:ascii="Calibri" w:eastAsia="Times New Roman" w:hAnsi="Calibri" w:cs="Times New Roman"/>
                <w:lang w:eastAsia="en-CA"/>
              </w:rPr>
              <w:t>in P’s favour</w:t>
            </w:r>
            <w:r w:rsidR="008F7CEF">
              <w:rPr>
                <w:rFonts w:ascii="Calibri" w:eastAsia="Times New Roman" w:hAnsi="Calibri" w:cs="Times New Roman"/>
                <w:lang w:eastAsia="en-CA"/>
              </w:rPr>
              <w:t xml:space="preserve"> (CA disagreed; it “barred compensation for all defaults”)</w:t>
            </w:r>
          </w:p>
        </w:tc>
      </w:tr>
      <w:tr w:rsidR="00FD6946" w:rsidTr="000A7B0A">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D6946" w:rsidRPr="00AE6075" w:rsidRDefault="00FD6946" w:rsidP="00AE6075">
            <w:pPr>
              <w:pStyle w:val="NoSpacing"/>
            </w:pPr>
            <w:r w:rsidRPr="00AE6075">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FD6946" w:rsidRPr="00AE6075" w:rsidRDefault="00D60329" w:rsidP="00AE6075">
            <w:pPr>
              <w:pStyle w:val="NoSpacing"/>
            </w:pPr>
            <w:r w:rsidRPr="00D60329">
              <w:rPr>
                <w:b/>
                <w:highlight w:val="yellow"/>
              </w:rPr>
              <w:t>Test to assess</w:t>
            </w:r>
            <w:r w:rsidR="00AE6075" w:rsidRPr="00D60329">
              <w:rPr>
                <w:b/>
                <w:highlight w:val="yellow"/>
              </w:rPr>
              <w:t xml:space="preserve"> enforceabili</w:t>
            </w:r>
            <w:r w:rsidRPr="00D60329">
              <w:rPr>
                <w:b/>
                <w:highlight w:val="yellow"/>
              </w:rPr>
              <w:t>ty of exclusion clauses</w:t>
            </w:r>
            <w:r w:rsidR="00AE6075" w:rsidRPr="005D67D3">
              <w:rPr>
                <w:highlight w:val="yellow"/>
              </w:rPr>
              <w:t>: 1. As a matter of interpretation, does the clause apply to the circumstances established? 2. Was it unconscionable at the time the contract was made? 3. Should the court refuse enforcement based on public policy (the onus of proof lying with the party seeking to avoid enforcement)?</w:t>
            </w:r>
          </w:p>
        </w:tc>
      </w:tr>
    </w:tbl>
    <w:p w:rsidR="00FD6946" w:rsidRDefault="00ED0D97" w:rsidP="00ED0D97">
      <w:pPr>
        <w:pStyle w:val="Heading2"/>
      </w:pPr>
      <w:bookmarkStart w:id="20" w:name="_Toc385119946"/>
      <w:r>
        <w:t>4. Legislative Treatment</w:t>
      </w:r>
      <w:bookmarkEnd w:id="20"/>
    </w:p>
    <w:p w:rsidR="00E06DB7" w:rsidRPr="000752F3" w:rsidRDefault="009807FE" w:rsidP="00663822">
      <w:pPr>
        <w:pStyle w:val="NoSpacing"/>
        <w:numPr>
          <w:ilvl w:val="0"/>
          <w:numId w:val="25"/>
        </w:numPr>
      </w:pPr>
      <w:r>
        <w:t>Just need to know that it exists as a possibility</w:t>
      </w:r>
      <w:r w:rsidR="00E06DB7">
        <w:t xml:space="preserve"> for dealing with exclusion and limitation clauses</w:t>
      </w:r>
    </w:p>
    <w:p w:rsidR="004F31E6" w:rsidRPr="00663822" w:rsidRDefault="004F31E6" w:rsidP="00663822">
      <w:pPr>
        <w:pStyle w:val="NoSpacing"/>
        <w:rPr>
          <w:u w:val="single"/>
        </w:rPr>
      </w:pPr>
      <w:r w:rsidRPr="00663822">
        <w:rPr>
          <w:u w:val="single"/>
        </w:rPr>
        <w:t>Excuses for Non-Performance of the Contract</w:t>
      </w:r>
    </w:p>
    <w:p w:rsidR="004F31E6" w:rsidRDefault="004F31E6" w:rsidP="004F31E6">
      <w:pPr>
        <w:pStyle w:val="Heading1"/>
      </w:pPr>
      <w:bookmarkStart w:id="21" w:name="_Toc385119947"/>
      <w:r>
        <w:t>A. Misrepresentation and Rescission</w:t>
      </w:r>
      <w:bookmarkEnd w:id="21"/>
    </w:p>
    <w:p w:rsidR="00641F43" w:rsidRPr="00E06DB7" w:rsidRDefault="00E23649" w:rsidP="00DA2856">
      <w:pPr>
        <w:pStyle w:val="NoSpacing"/>
        <w:numPr>
          <w:ilvl w:val="0"/>
          <w:numId w:val="6"/>
        </w:numPr>
      </w:pPr>
      <w:r>
        <w:t xml:space="preserve">Elements of </w:t>
      </w:r>
      <w:r>
        <w:rPr>
          <w:b/>
        </w:rPr>
        <w:t>op</w:t>
      </w:r>
      <w:r w:rsidR="008A3AA8" w:rsidRPr="00E06DB7">
        <w:rPr>
          <w:b/>
        </w:rPr>
        <w:t>erative misrepresentation</w:t>
      </w:r>
      <w:r>
        <w:t xml:space="preserve"> in order to effect rescission</w:t>
      </w:r>
      <w:r w:rsidR="008A3AA8" w:rsidRPr="00E06DB7">
        <w:t>:</w:t>
      </w:r>
    </w:p>
    <w:p w:rsidR="008A3AA8" w:rsidRPr="00E06DB7" w:rsidRDefault="007409F1" w:rsidP="00DA2856">
      <w:pPr>
        <w:pStyle w:val="NoSpacing"/>
        <w:numPr>
          <w:ilvl w:val="1"/>
          <w:numId w:val="6"/>
        </w:numPr>
      </w:pPr>
      <w:r w:rsidRPr="00E06DB7">
        <w:t xml:space="preserve">1. </w:t>
      </w:r>
      <w:r w:rsidR="008A3AA8" w:rsidRPr="00E06DB7">
        <w:t xml:space="preserve">A </w:t>
      </w:r>
      <w:r w:rsidR="008A3AA8" w:rsidRPr="00E06DB7">
        <w:rPr>
          <w:b/>
        </w:rPr>
        <w:t>statement of fact</w:t>
      </w:r>
      <w:r w:rsidR="00663822" w:rsidRPr="00E06DB7">
        <w:t>: Some sort of representation</w:t>
      </w:r>
      <w:r w:rsidR="008A3AA8" w:rsidRPr="00E06DB7">
        <w:t>; can be silence</w:t>
      </w:r>
      <w:r w:rsidR="00663822" w:rsidRPr="00E06DB7">
        <w:t>,</w:t>
      </w:r>
      <w:r w:rsidR="008A3AA8" w:rsidRPr="00E06DB7">
        <w:t xml:space="preserve"> partial silence</w:t>
      </w:r>
      <w:r w:rsidR="00663822" w:rsidRPr="00E06DB7">
        <w:t xml:space="preserve">, not telling </w:t>
      </w:r>
      <w:r w:rsidR="0087692A" w:rsidRPr="00E06DB7">
        <w:t>full truth</w:t>
      </w:r>
    </w:p>
    <w:p w:rsidR="00F95C19" w:rsidRPr="00DF703C" w:rsidRDefault="00F95C19" w:rsidP="00DA2856">
      <w:pPr>
        <w:pStyle w:val="NoSpacing"/>
        <w:numPr>
          <w:ilvl w:val="2"/>
          <w:numId w:val="6"/>
        </w:numPr>
      </w:pPr>
      <w:r w:rsidRPr="00DF703C">
        <w:t>Issues: Not representing the whole truth (e.g. there were 2 things, but A only told B about 1, and it’s believed B w</w:t>
      </w:r>
      <w:r w:rsidR="00F614D8">
        <w:t>ould want to know about both), t</w:t>
      </w:r>
      <w:r w:rsidRPr="00DF703C">
        <w:t>rue fact A said became false over course of transaction (</w:t>
      </w:r>
      <w:r w:rsidR="00F614D8">
        <w:t xml:space="preserve">Q: </w:t>
      </w:r>
      <w:r w:rsidRPr="00DF703C">
        <w:t>Must A keep B up to date?)</w:t>
      </w:r>
    </w:p>
    <w:p w:rsidR="008A3AA8" w:rsidRPr="00E06DB7" w:rsidRDefault="007409F1" w:rsidP="00DA2856">
      <w:pPr>
        <w:pStyle w:val="NoSpacing"/>
        <w:numPr>
          <w:ilvl w:val="1"/>
          <w:numId w:val="6"/>
        </w:numPr>
      </w:pPr>
      <w:r w:rsidRPr="00E06DB7">
        <w:t xml:space="preserve">2. </w:t>
      </w:r>
      <w:r w:rsidR="008A3AA8" w:rsidRPr="00E06DB7">
        <w:t>Untrue</w:t>
      </w:r>
      <w:r w:rsidR="00E23649">
        <w:t xml:space="preserve"> (even if person making </w:t>
      </w:r>
      <w:r w:rsidR="00F614D8">
        <w:t>it does not know it to be false:</w:t>
      </w:r>
      <w:r w:rsidR="00E23649">
        <w:t xml:space="preserve"> </w:t>
      </w:r>
      <w:r w:rsidR="00E23649" w:rsidRPr="00E23649">
        <w:rPr>
          <w:i/>
        </w:rPr>
        <w:t>Redgrave</w:t>
      </w:r>
      <w:r w:rsidR="00E23649">
        <w:t>)</w:t>
      </w:r>
    </w:p>
    <w:p w:rsidR="00F95C19" w:rsidRPr="00E23649" w:rsidRDefault="00F95C19" w:rsidP="00DA2856">
      <w:pPr>
        <w:pStyle w:val="NoSpacing"/>
        <w:numPr>
          <w:ilvl w:val="2"/>
          <w:numId w:val="6"/>
        </w:numPr>
      </w:pPr>
      <w:r>
        <w:t>Silence c</w:t>
      </w:r>
      <w:r w:rsidRPr="00E23649">
        <w:t>an</w:t>
      </w:r>
      <w:r>
        <w:t xml:space="preserve"> be </w:t>
      </w:r>
      <w:r w:rsidRPr="00E23649">
        <w:t>misrepresentation if there is a fiduciary duty, when the silence implies a complete answer to a question, OR when statute states that there is a duty to disclose information</w:t>
      </w:r>
    </w:p>
    <w:p w:rsidR="008A3AA8" w:rsidRPr="00E06DB7" w:rsidRDefault="007409F1" w:rsidP="00DA2856">
      <w:pPr>
        <w:pStyle w:val="NoSpacing"/>
        <w:numPr>
          <w:ilvl w:val="1"/>
          <w:numId w:val="6"/>
        </w:numPr>
      </w:pPr>
      <w:r w:rsidRPr="00E06DB7">
        <w:t xml:space="preserve">3. </w:t>
      </w:r>
      <w:r w:rsidR="008A3AA8" w:rsidRPr="00E23649">
        <w:rPr>
          <w:b/>
        </w:rPr>
        <w:t>Material matter</w:t>
      </w:r>
      <w:r w:rsidR="00E23649">
        <w:t xml:space="preserve">: </w:t>
      </w:r>
      <w:r w:rsidR="00E23649" w:rsidRPr="00DB3A6D">
        <w:t>Would a reasonable person determine that the misrepresentation was important?</w:t>
      </w:r>
    </w:p>
    <w:p w:rsidR="008A3AA8" w:rsidRDefault="007409F1" w:rsidP="00DA2856">
      <w:pPr>
        <w:pStyle w:val="NoSpacing"/>
        <w:numPr>
          <w:ilvl w:val="1"/>
          <w:numId w:val="6"/>
        </w:numPr>
      </w:pPr>
      <w:r w:rsidRPr="00E06DB7">
        <w:t xml:space="preserve">4. </w:t>
      </w:r>
      <w:r w:rsidR="008A3AA8" w:rsidRPr="00E06DB7">
        <w:t>Relied on by the contracting party as a reason to enter into the K</w:t>
      </w:r>
      <w:r w:rsidR="00DB3A6D">
        <w:t xml:space="preserve"> (*inferred by Denning*)</w:t>
      </w:r>
    </w:p>
    <w:p w:rsidR="00E23649" w:rsidRPr="00E06DB7" w:rsidRDefault="00F95C19" w:rsidP="00DA2856">
      <w:pPr>
        <w:pStyle w:val="NoSpacing"/>
        <w:numPr>
          <w:ilvl w:val="2"/>
          <w:numId w:val="6"/>
        </w:numPr>
      </w:pPr>
      <w:r>
        <w:t xml:space="preserve">Reliance =/= </w:t>
      </w:r>
      <w:r w:rsidR="00E23649">
        <w:t>If person had investigated about tru</w:t>
      </w:r>
      <w:r>
        <w:t>th of statement</w:t>
      </w:r>
      <w:r w:rsidR="00E23649">
        <w:t xml:space="preserve"> (</w:t>
      </w:r>
      <w:r w:rsidR="00F614D8" w:rsidRPr="00F614D8">
        <w:rPr>
          <w:b/>
        </w:rPr>
        <w:t>due diligence</w:t>
      </w:r>
      <w:r w:rsidR="00F614D8">
        <w:t xml:space="preserve">: </w:t>
      </w:r>
      <w:r w:rsidR="00E23649" w:rsidRPr="00E23649">
        <w:rPr>
          <w:i/>
        </w:rPr>
        <w:t>Redgrave</w:t>
      </w:r>
      <w:r w:rsidR="00E23649">
        <w:t>)</w:t>
      </w:r>
    </w:p>
    <w:p w:rsidR="009C1F68" w:rsidRPr="00DB3A6D" w:rsidRDefault="009C1F68" w:rsidP="00DA2856">
      <w:pPr>
        <w:pStyle w:val="NoSpacing"/>
        <w:numPr>
          <w:ilvl w:val="0"/>
          <w:numId w:val="6"/>
        </w:numPr>
      </w:pPr>
      <w:r>
        <w:t>Types of operative misrepresentation:</w:t>
      </w:r>
    </w:p>
    <w:p w:rsidR="006D5B23" w:rsidRDefault="006D5B23" w:rsidP="00DA2856">
      <w:pPr>
        <w:pStyle w:val="NoSpacing"/>
        <w:numPr>
          <w:ilvl w:val="1"/>
          <w:numId w:val="6"/>
        </w:numPr>
      </w:pPr>
      <w:r w:rsidRPr="00E06DB7">
        <w:rPr>
          <w:b/>
        </w:rPr>
        <w:t>Innocent misrepresentation</w:t>
      </w:r>
      <w:r w:rsidR="00E06DB7" w:rsidRPr="00E06DB7">
        <w:t xml:space="preserve">: </w:t>
      </w:r>
      <w:r w:rsidR="009C1F68">
        <w:t>D</w:t>
      </w:r>
      <w:r w:rsidRPr="00E06DB7">
        <w:t xml:space="preserve"> didn’t know he was saying an untruth</w:t>
      </w:r>
      <w:r w:rsidR="0049175B">
        <w:t xml:space="preserve"> (NO DAMAGES FOR THIS)</w:t>
      </w:r>
    </w:p>
    <w:p w:rsidR="009C1F68" w:rsidRDefault="009C1F68" w:rsidP="00DA2856">
      <w:pPr>
        <w:pStyle w:val="NoSpacing"/>
        <w:numPr>
          <w:ilvl w:val="1"/>
          <w:numId w:val="6"/>
        </w:numPr>
      </w:pPr>
      <w:r>
        <w:rPr>
          <w:b/>
        </w:rPr>
        <w:t>Negligent</w:t>
      </w:r>
      <w:r>
        <w:t>: D should have known</w:t>
      </w:r>
    </w:p>
    <w:p w:rsidR="009C1F68" w:rsidRPr="00E06DB7" w:rsidRDefault="009C1F68" w:rsidP="00DA2856">
      <w:pPr>
        <w:pStyle w:val="NoSpacing"/>
        <w:numPr>
          <w:ilvl w:val="1"/>
          <w:numId w:val="6"/>
        </w:numPr>
      </w:pPr>
      <w:r>
        <w:rPr>
          <w:b/>
        </w:rPr>
        <w:t>Fraudulent</w:t>
      </w:r>
      <w:r>
        <w:t>: D knew but didn’t tell</w:t>
      </w:r>
    </w:p>
    <w:p w:rsidR="00D36047" w:rsidRPr="00DB3A6D" w:rsidRDefault="00DB3A6D" w:rsidP="00DA2856">
      <w:pPr>
        <w:pStyle w:val="NoSpacing"/>
        <w:numPr>
          <w:ilvl w:val="0"/>
          <w:numId w:val="6"/>
        </w:numPr>
      </w:pPr>
      <w:r w:rsidRPr="00DB3A6D">
        <w:t>Can collect r</w:t>
      </w:r>
      <w:r w:rsidR="00D36047" w:rsidRPr="00DB3A6D">
        <w:t>emedies f</w:t>
      </w:r>
      <w:r w:rsidRPr="00DB3A6D">
        <w:t xml:space="preserve">or misrepresentation through </w:t>
      </w:r>
      <w:r w:rsidRPr="00DB3A6D">
        <w:rPr>
          <w:b/>
        </w:rPr>
        <w:t>e</w:t>
      </w:r>
      <w:r w:rsidR="00D36047" w:rsidRPr="00DB3A6D">
        <w:rPr>
          <w:b/>
        </w:rPr>
        <w:t>stoppel</w:t>
      </w:r>
      <w:r w:rsidRPr="00DB3A6D">
        <w:rPr>
          <w:b/>
        </w:rPr>
        <w:t xml:space="preserve"> by representation</w:t>
      </w:r>
      <w:r w:rsidRPr="00DB3A6D">
        <w:t xml:space="preserve"> (Dec p 18) or </w:t>
      </w:r>
      <w:r w:rsidRPr="00DB3A6D">
        <w:rPr>
          <w:b/>
        </w:rPr>
        <w:t>law of misrepresentation</w:t>
      </w:r>
      <w:r w:rsidRPr="00DB3A6D">
        <w:t>, which can</w:t>
      </w:r>
      <w:r w:rsidR="00F614D8">
        <w:t xml:space="preserve"> be dealt with</w:t>
      </w:r>
      <w:r w:rsidR="00FC36D9">
        <w:t xml:space="preserve"> through $ damages (if tort</w:t>
      </w:r>
      <w:r w:rsidR="00F614D8">
        <w:t>) or rescission (if K action)</w:t>
      </w:r>
    </w:p>
    <w:p w:rsidR="00BB6D05" w:rsidRPr="00B551A5" w:rsidRDefault="00BB6D05" w:rsidP="00DA2856">
      <w:pPr>
        <w:pStyle w:val="NoSpacing"/>
        <w:numPr>
          <w:ilvl w:val="0"/>
          <w:numId w:val="6"/>
        </w:numPr>
        <w:rPr>
          <w:lang w:eastAsia="en-CA"/>
        </w:rPr>
      </w:pPr>
      <w:r w:rsidRPr="00B551A5">
        <w:rPr>
          <w:lang w:eastAsia="en-CA"/>
        </w:rPr>
        <w:t xml:space="preserve">Situations where the </w:t>
      </w:r>
      <w:proofErr w:type="spellStart"/>
      <w:r w:rsidRPr="00B551A5">
        <w:rPr>
          <w:lang w:eastAsia="en-CA"/>
        </w:rPr>
        <w:t>misrepresentee</w:t>
      </w:r>
      <w:proofErr w:type="spellEnd"/>
      <w:r w:rsidRPr="00B551A5">
        <w:rPr>
          <w:lang w:eastAsia="en-CA"/>
        </w:rPr>
        <w:t xml:space="preserve"> </w:t>
      </w:r>
      <w:r>
        <w:rPr>
          <w:lang w:eastAsia="en-CA"/>
        </w:rPr>
        <w:t xml:space="preserve">(P) </w:t>
      </w:r>
      <w:r w:rsidRPr="00B551A5">
        <w:rPr>
          <w:lang w:eastAsia="en-CA"/>
        </w:rPr>
        <w:t xml:space="preserve">is not entitled to claim rescission: </w:t>
      </w:r>
    </w:p>
    <w:p w:rsidR="00BB6D05" w:rsidRPr="00B551A5" w:rsidRDefault="00BB6D05" w:rsidP="00DA2856">
      <w:pPr>
        <w:pStyle w:val="NoSpacing"/>
        <w:numPr>
          <w:ilvl w:val="1"/>
          <w:numId w:val="6"/>
        </w:numPr>
        <w:rPr>
          <w:lang w:eastAsia="en-CA"/>
        </w:rPr>
      </w:pPr>
      <w:r w:rsidRPr="00B551A5">
        <w:rPr>
          <w:lang w:eastAsia="en-CA"/>
        </w:rPr>
        <w:t xml:space="preserve">When </w:t>
      </w:r>
      <w:proofErr w:type="spellStart"/>
      <w:r w:rsidRPr="00F614D8">
        <w:rPr>
          <w:b/>
          <w:i/>
          <w:iCs/>
          <w:lang w:eastAsia="en-CA"/>
        </w:rPr>
        <w:t>restitutio</w:t>
      </w:r>
      <w:proofErr w:type="spellEnd"/>
      <w:r w:rsidRPr="00F614D8">
        <w:rPr>
          <w:b/>
          <w:i/>
          <w:iCs/>
          <w:lang w:eastAsia="en-CA"/>
        </w:rPr>
        <w:t xml:space="preserve"> in </w:t>
      </w:r>
      <w:proofErr w:type="spellStart"/>
      <w:r w:rsidRPr="00F614D8">
        <w:rPr>
          <w:b/>
          <w:i/>
          <w:iCs/>
          <w:lang w:eastAsia="en-CA"/>
        </w:rPr>
        <w:t>integrum</w:t>
      </w:r>
      <w:proofErr w:type="spellEnd"/>
      <w:r w:rsidRPr="00B551A5">
        <w:rPr>
          <w:lang w:eastAsia="en-CA"/>
        </w:rPr>
        <w:t xml:space="preserve"> is not possible </w:t>
      </w:r>
      <w:r>
        <w:rPr>
          <w:lang w:eastAsia="en-CA"/>
        </w:rPr>
        <w:t>(restoration to original condition)</w:t>
      </w:r>
    </w:p>
    <w:p w:rsidR="00BB6D05" w:rsidRPr="00B551A5" w:rsidRDefault="00BB6D05" w:rsidP="00DA2856">
      <w:pPr>
        <w:pStyle w:val="NoSpacing"/>
        <w:numPr>
          <w:ilvl w:val="1"/>
          <w:numId w:val="6"/>
        </w:numPr>
        <w:rPr>
          <w:lang w:eastAsia="en-CA"/>
        </w:rPr>
      </w:pPr>
      <w:r w:rsidRPr="00B551A5">
        <w:rPr>
          <w:lang w:eastAsia="en-CA"/>
        </w:rPr>
        <w:t xml:space="preserve">When third party rights intervene </w:t>
      </w:r>
    </w:p>
    <w:p w:rsidR="00BB6D05" w:rsidRPr="00B551A5" w:rsidRDefault="00BB6D05" w:rsidP="00DA2856">
      <w:pPr>
        <w:pStyle w:val="NoSpacing"/>
        <w:numPr>
          <w:ilvl w:val="1"/>
          <w:numId w:val="6"/>
        </w:numPr>
        <w:rPr>
          <w:lang w:eastAsia="en-CA"/>
        </w:rPr>
      </w:pPr>
      <w:r w:rsidRPr="00F614D8">
        <w:rPr>
          <w:b/>
          <w:lang w:eastAsia="en-CA"/>
        </w:rPr>
        <w:t>Affirmation</w:t>
      </w:r>
      <w:r w:rsidRPr="00B551A5">
        <w:rPr>
          <w:lang w:eastAsia="en-CA"/>
        </w:rPr>
        <w:t xml:space="preserve"> </w:t>
      </w:r>
      <w:r>
        <w:rPr>
          <w:lang w:eastAsia="en-CA"/>
        </w:rPr>
        <w:t>(the innocent party loses e</w:t>
      </w:r>
      <w:r w:rsidR="003B1092">
        <w:rPr>
          <w:lang w:eastAsia="en-CA"/>
        </w:rPr>
        <w:t>quitable remedy because he was</w:t>
      </w:r>
      <w:r>
        <w:rPr>
          <w:lang w:eastAsia="en-CA"/>
        </w:rPr>
        <w:t xml:space="preserve"> taken to have affirmed the K)</w:t>
      </w:r>
    </w:p>
    <w:p w:rsidR="00BB6D05" w:rsidRPr="00B551A5" w:rsidRDefault="00BB6D05" w:rsidP="00DA2856">
      <w:pPr>
        <w:pStyle w:val="NoSpacing"/>
        <w:numPr>
          <w:ilvl w:val="1"/>
          <w:numId w:val="6"/>
        </w:numPr>
        <w:rPr>
          <w:lang w:eastAsia="en-CA"/>
        </w:rPr>
      </w:pPr>
      <w:r>
        <w:rPr>
          <w:lang w:eastAsia="en-CA"/>
        </w:rPr>
        <w:lastRenderedPageBreak/>
        <w:t xml:space="preserve">When there </w:t>
      </w:r>
      <w:r w:rsidR="00F614D8">
        <w:rPr>
          <w:lang w:eastAsia="en-CA"/>
        </w:rPr>
        <w:t>are laches</w:t>
      </w:r>
      <w:r>
        <w:rPr>
          <w:lang w:eastAsia="en-CA"/>
        </w:rPr>
        <w:t xml:space="preserve"> or </w:t>
      </w:r>
      <w:r w:rsidR="00F614D8">
        <w:rPr>
          <w:lang w:eastAsia="en-CA"/>
        </w:rPr>
        <w:t xml:space="preserve">the innocent party had </w:t>
      </w:r>
      <w:r>
        <w:rPr>
          <w:lang w:eastAsia="en-CA"/>
        </w:rPr>
        <w:t>made an election</w:t>
      </w:r>
    </w:p>
    <w:p w:rsidR="00EF2C6C" w:rsidRDefault="00BB6D05" w:rsidP="00EF2C6C">
      <w:pPr>
        <w:pStyle w:val="NoSpacing"/>
        <w:numPr>
          <w:ilvl w:val="1"/>
          <w:numId w:val="6"/>
        </w:numPr>
        <w:rPr>
          <w:lang w:eastAsia="en-CA"/>
        </w:rPr>
      </w:pPr>
      <w:r w:rsidRPr="00B551A5">
        <w:rPr>
          <w:lang w:eastAsia="en-CA"/>
        </w:rPr>
        <w:t xml:space="preserve">When rescission would cause radical injustice to </w:t>
      </w:r>
      <w:proofErr w:type="spellStart"/>
      <w:r w:rsidRPr="00B551A5">
        <w:rPr>
          <w:lang w:eastAsia="en-CA"/>
        </w:rPr>
        <w:t>misrepresentor</w:t>
      </w:r>
      <w:proofErr w:type="spellEnd"/>
      <w:r w:rsidRPr="00B551A5">
        <w:rPr>
          <w:lang w:eastAsia="en-CA"/>
        </w:rPr>
        <w:t xml:space="preserve"> </w:t>
      </w:r>
    </w:p>
    <w:p w:rsidR="00EF2C6C" w:rsidRDefault="00BB6D05" w:rsidP="00EF2C6C">
      <w:pPr>
        <w:pStyle w:val="NoSpacing"/>
        <w:numPr>
          <w:ilvl w:val="1"/>
          <w:numId w:val="6"/>
        </w:numPr>
        <w:rPr>
          <w:lang w:eastAsia="en-CA"/>
        </w:rPr>
      </w:pPr>
      <w:r w:rsidRPr="00B551A5">
        <w:rPr>
          <w:lang w:eastAsia="en-CA"/>
        </w:rPr>
        <w:t>When there is innocent misrepresentation and the contract has</w:t>
      </w:r>
      <w:r>
        <w:rPr>
          <w:lang w:eastAsia="en-CA"/>
        </w:rPr>
        <w:t xml:space="preserve"> already</w:t>
      </w:r>
      <w:r w:rsidRPr="00B551A5">
        <w:rPr>
          <w:lang w:eastAsia="en-CA"/>
        </w:rPr>
        <w:t xml:space="preserve"> been executed</w:t>
      </w:r>
    </w:p>
    <w:p w:rsidR="00641F43" w:rsidRDefault="00C00735" w:rsidP="00BB6D05">
      <w:pPr>
        <w:pStyle w:val="Heading4"/>
      </w:pPr>
      <w:bookmarkStart w:id="22" w:name="_Toc385119948"/>
      <w:r>
        <w:t>Redgrave v Hurd, 1881 CA UK</w:t>
      </w:r>
      <w:bookmarkEnd w:id="22"/>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D63893" w:rsidTr="000A7B0A">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63893" w:rsidRDefault="00D63893" w:rsidP="000A7B0A">
            <w:pPr>
              <w:spacing w:after="0"/>
              <w:rPr>
                <w:rFonts w:ascii="Calibri" w:eastAsia="Times New Roman" w:hAnsi="Calibri" w:cs="Times New Roman"/>
                <w:lang w:eastAsia="en-CA"/>
              </w:rPr>
            </w:pPr>
            <w:r>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D63893" w:rsidRDefault="009672EC" w:rsidP="00513745">
            <w:pPr>
              <w:spacing w:after="0"/>
              <w:rPr>
                <w:rFonts w:ascii="Calibri" w:eastAsia="Times New Roman" w:hAnsi="Calibri" w:cs="Times New Roman"/>
                <w:lang w:eastAsia="en-CA"/>
              </w:rPr>
            </w:pPr>
            <w:r>
              <w:t xml:space="preserve">P advertised </w:t>
            </w:r>
            <w:r w:rsidR="00513745">
              <w:t>his premises and partnership</w:t>
            </w:r>
            <w:r>
              <w:t xml:space="preserve"> in </w:t>
            </w:r>
            <w:r w:rsidR="00C00735">
              <w:t>business, representing that</w:t>
            </w:r>
            <w:r w:rsidR="00513745">
              <w:t xml:space="preserve"> it grossed £300</w:t>
            </w:r>
            <w:r>
              <w:t>/yr</w:t>
            </w:r>
            <w:r w:rsidR="00C00735">
              <w:t xml:space="preserve">. </w:t>
            </w:r>
            <w:r>
              <w:t>D</w:t>
            </w:r>
            <w:r w:rsidR="00513745">
              <w:t xml:space="preserve"> purchased </w:t>
            </w:r>
            <w:r w:rsidR="00C00735">
              <w:t>on the basis of th</w:t>
            </w:r>
            <w:r w:rsidR="00513745">
              <w:t>is representation. When</w:t>
            </w:r>
            <w:r>
              <w:t xml:space="preserve"> he</w:t>
            </w:r>
            <w:r w:rsidR="00513745">
              <w:t xml:space="preserve"> found</w:t>
            </w:r>
            <w:r>
              <w:t xml:space="preserve"> the </w:t>
            </w:r>
            <w:r w:rsidR="00513745">
              <w:t xml:space="preserve">practice </w:t>
            </w:r>
            <w:r w:rsidR="00C00735">
              <w:t>"utterly worthless"</w:t>
            </w:r>
            <w:r w:rsidR="00513745">
              <w:t>,</w:t>
            </w:r>
            <w:r w:rsidR="00C00735">
              <w:t xml:space="preserve"> </w:t>
            </w:r>
            <w:r w:rsidR="00513745">
              <w:t>he</w:t>
            </w:r>
            <w:r w:rsidR="00C00735">
              <w:t xml:space="preserve"> refused to comp</w:t>
            </w:r>
            <w:r>
              <w:t>lete payments. P</w:t>
            </w:r>
            <w:r w:rsidR="00C00735">
              <w:t xml:space="preserve"> sued for specific performance.</w:t>
            </w:r>
            <w:r>
              <w:t xml:space="preserve"> P/R; D/A.</w:t>
            </w:r>
          </w:p>
        </w:tc>
      </w:tr>
      <w:tr w:rsidR="00D63893" w:rsidTr="000A7B0A">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63893" w:rsidRDefault="00D63893" w:rsidP="000A7B0A">
            <w:pPr>
              <w:spacing w:after="0"/>
              <w:rPr>
                <w:rFonts w:ascii="Calibri" w:eastAsia="Times New Roman" w:hAnsi="Calibri" w:cs="Times New Roman"/>
                <w:lang w:eastAsia="en-CA"/>
              </w:rPr>
            </w:pPr>
            <w:r>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D63893" w:rsidRDefault="00C00735" w:rsidP="000A7B0A">
            <w:pPr>
              <w:spacing w:after="0"/>
              <w:rPr>
                <w:rFonts w:ascii="Calibri" w:eastAsia="Times New Roman" w:hAnsi="Calibri" w:cs="Times New Roman"/>
                <w:lang w:eastAsia="en-CA"/>
              </w:rPr>
            </w:pPr>
            <w:r>
              <w:t>Can D rescind a contract because of a misrepresentation?</w:t>
            </w:r>
            <w:r w:rsidR="00513745">
              <w:t xml:space="preserve"> Yes.</w:t>
            </w:r>
          </w:p>
        </w:tc>
      </w:tr>
      <w:tr w:rsidR="00D63893" w:rsidTr="000A7B0A">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63893" w:rsidRDefault="00D63893" w:rsidP="000A7B0A">
            <w:pPr>
              <w:spacing w:after="0"/>
              <w:rPr>
                <w:rFonts w:ascii="Calibri" w:eastAsia="Times New Roman" w:hAnsi="Calibri" w:cs="Times New Roman"/>
                <w:lang w:eastAsia="en-CA"/>
              </w:rPr>
            </w:pPr>
            <w:r>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D63893" w:rsidRPr="006659D2" w:rsidRDefault="005560FD" w:rsidP="006659D2">
            <w:pPr>
              <w:pStyle w:val="NoSpacing"/>
              <w:rPr>
                <w:lang w:eastAsia="en-CA"/>
              </w:rPr>
            </w:pPr>
            <w:r>
              <w:rPr>
                <w:lang w:eastAsia="en-CA"/>
              </w:rPr>
              <w:t xml:space="preserve">- </w:t>
            </w:r>
            <w:r w:rsidR="006659D2">
              <w:rPr>
                <w:lang w:eastAsia="en-CA"/>
              </w:rPr>
              <w:t>Presumption: A</w:t>
            </w:r>
            <w:r w:rsidR="006659D2" w:rsidRPr="00C00735">
              <w:rPr>
                <w:lang w:eastAsia="en-CA"/>
              </w:rPr>
              <w:t xml:space="preserve">ny statement made in an attempt to induce another party to enter into a contract is </w:t>
            </w:r>
            <w:r w:rsidR="006659D2" w:rsidRPr="006659D2">
              <w:rPr>
                <w:u w:val="single"/>
                <w:lang w:eastAsia="en-CA"/>
              </w:rPr>
              <w:t>relied upon as a condition</w:t>
            </w:r>
            <w:r w:rsidR="006659D2" w:rsidRPr="00C00735">
              <w:rPr>
                <w:lang w:eastAsia="en-CA"/>
              </w:rPr>
              <w:t xml:space="preserve"> if the</w:t>
            </w:r>
            <w:r w:rsidR="00F614D8">
              <w:rPr>
                <w:lang w:eastAsia="en-CA"/>
              </w:rPr>
              <w:t xml:space="preserve"> contract is eventually formed</w:t>
            </w:r>
          </w:p>
        </w:tc>
      </w:tr>
      <w:tr w:rsidR="00D63893" w:rsidTr="000A7B0A">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63893" w:rsidRDefault="00D63893" w:rsidP="000A7B0A">
            <w:pPr>
              <w:spacing w:after="0"/>
              <w:rPr>
                <w:rFonts w:ascii="Calibri" w:eastAsia="Times New Roman" w:hAnsi="Calibri" w:cs="Times New Roman"/>
                <w:lang w:eastAsia="en-CA"/>
              </w:rPr>
            </w:pPr>
            <w:r>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D63893" w:rsidRPr="00C00735" w:rsidRDefault="00C00735" w:rsidP="00F95C19">
            <w:pPr>
              <w:pStyle w:val="NoSpacing"/>
              <w:rPr>
                <w:lang w:eastAsia="en-CA"/>
              </w:rPr>
            </w:pPr>
            <w:r w:rsidRPr="00513745">
              <w:rPr>
                <w:highlight w:val="yellow"/>
                <w:lang w:eastAsia="en-CA"/>
              </w:rPr>
              <w:t xml:space="preserve">Innocent misrepresentations </w:t>
            </w:r>
            <w:r w:rsidR="00F614D8">
              <w:rPr>
                <w:highlight w:val="yellow"/>
                <w:lang w:eastAsia="en-CA"/>
              </w:rPr>
              <w:t>= K can be rescinded,</w:t>
            </w:r>
            <w:r w:rsidR="00D0335A">
              <w:rPr>
                <w:highlight w:val="yellow"/>
                <w:lang w:eastAsia="en-CA"/>
              </w:rPr>
              <w:t xml:space="preserve"> upon di</w:t>
            </w:r>
            <w:r w:rsidR="00F614D8">
              <w:rPr>
                <w:highlight w:val="yellow"/>
                <w:lang w:eastAsia="en-CA"/>
              </w:rPr>
              <w:t>scovery</w:t>
            </w:r>
            <w:r w:rsidR="00D0335A">
              <w:rPr>
                <w:highlight w:val="yellow"/>
                <w:lang w:eastAsia="en-CA"/>
              </w:rPr>
              <w:t>.</w:t>
            </w:r>
            <w:r w:rsidR="00D0335A" w:rsidRPr="00513745">
              <w:rPr>
                <w:highlight w:val="yellow"/>
                <w:lang w:eastAsia="en-CA"/>
              </w:rPr>
              <w:t xml:space="preserve"> </w:t>
            </w:r>
            <w:r w:rsidR="00F614D8">
              <w:rPr>
                <w:highlight w:val="yellow"/>
                <w:lang w:eastAsia="en-CA"/>
              </w:rPr>
              <w:t>No burden of due diligence.</w:t>
            </w:r>
          </w:p>
        </w:tc>
      </w:tr>
    </w:tbl>
    <w:p w:rsidR="00CF4442" w:rsidRPr="003A380F" w:rsidRDefault="00C57D91" w:rsidP="003A380F">
      <w:pPr>
        <w:pStyle w:val="Heading4"/>
      </w:pPr>
      <w:bookmarkStart w:id="23" w:name="_Toc385119949"/>
      <w:r>
        <w:t>Smith v Land and House Property Corp, 1884 CA UK</w:t>
      </w:r>
      <w:bookmarkEnd w:id="23"/>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D63893" w:rsidTr="000A7B0A">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63893" w:rsidRDefault="00D63893" w:rsidP="000A7B0A">
            <w:pPr>
              <w:spacing w:after="0"/>
              <w:rPr>
                <w:rFonts w:ascii="Calibri" w:eastAsia="Times New Roman" w:hAnsi="Calibri" w:cs="Times New Roman"/>
                <w:lang w:eastAsia="en-CA"/>
              </w:rPr>
            </w:pPr>
            <w:r>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D63893" w:rsidRDefault="0013496D" w:rsidP="003A380F">
            <w:pPr>
              <w:spacing w:after="0"/>
              <w:rPr>
                <w:rFonts w:ascii="Calibri" w:eastAsia="Times New Roman" w:hAnsi="Calibri" w:cs="Times New Roman"/>
                <w:lang w:eastAsia="en-CA"/>
              </w:rPr>
            </w:pPr>
            <w:r>
              <w:t>D contracted with P</w:t>
            </w:r>
            <w:r w:rsidR="00C57D91">
              <w:t xml:space="preserve"> t</w:t>
            </w:r>
            <w:r>
              <w:t>o buy a hotel title. P</w:t>
            </w:r>
            <w:r w:rsidR="00C57D91">
              <w:t xml:space="preserve"> had advertised that it was let to Fleck, "a most desirable tenant". </w:t>
            </w:r>
            <w:r w:rsidR="003A380F">
              <w:t>F</w:t>
            </w:r>
            <w:r w:rsidR="00C57D91">
              <w:t xml:space="preserve"> went bankrupt just before transfer of title. </w:t>
            </w:r>
            <w:r>
              <w:t>D</w:t>
            </w:r>
            <w:r w:rsidR="003A380F">
              <w:t xml:space="preserve"> refused to complete transaction. P sued for specific performance. D defence: </w:t>
            </w:r>
            <w:r>
              <w:t>description of F</w:t>
            </w:r>
            <w:r w:rsidR="00C57D91">
              <w:t>'s virtues was grounds for misrepresentation.</w:t>
            </w:r>
            <w:r w:rsidR="003A380F">
              <w:t xml:space="preserve"> P/A</w:t>
            </w:r>
            <w:r w:rsidR="00673F77">
              <w:t>.</w:t>
            </w:r>
          </w:p>
        </w:tc>
      </w:tr>
      <w:tr w:rsidR="00D63893" w:rsidTr="000A7B0A">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63893" w:rsidRDefault="00D63893" w:rsidP="000A7B0A">
            <w:pPr>
              <w:spacing w:after="0"/>
              <w:rPr>
                <w:rFonts w:ascii="Calibri" w:eastAsia="Times New Roman" w:hAnsi="Calibri" w:cs="Times New Roman"/>
                <w:lang w:eastAsia="en-CA"/>
              </w:rPr>
            </w:pPr>
            <w:r>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D63893" w:rsidRDefault="00C57D91" w:rsidP="000A7B0A">
            <w:pPr>
              <w:spacing w:after="0"/>
              <w:rPr>
                <w:rFonts w:ascii="Calibri" w:eastAsia="Times New Roman" w:hAnsi="Calibri" w:cs="Times New Roman"/>
                <w:lang w:eastAsia="en-CA"/>
              </w:rPr>
            </w:pPr>
            <w:r>
              <w:t>Was the statement a mere opinion or a representation of fact?</w:t>
            </w:r>
            <w:r w:rsidR="00F614D8">
              <w:t xml:space="preserve"> D wins.</w:t>
            </w:r>
          </w:p>
        </w:tc>
      </w:tr>
      <w:tr w:rsidR="00D63893" w:rsidTr="000A7B0A">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63893" w:rsidRDefault="00D63893" w:rsidP="000A7B0A">
            <w:pPr>
              <w:spacing w:after="0"/>
              <w:rPr>
                <w:rFonts w:ascii="Calibri" w:eastAsia="Times New Roman" w:hAnsi="Calibri" w:cs="Times New Roman"/>
                <w:lang w:eastAsia="en-CA"/>
              </w:rPr>
            </w:pPr>
            <w:r>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D63893" w:rsidRPr="00C57D91" w:rsidRDefault="00F614D8" w:rsidP="005B3DE1">
            <w:pPr>
              <w:pStyle w:val="NoSpacing"/>
              <w:rPr>
                <w:lang w:eastAsia="en-CA"/>
              </w:rPr>
            </w:pPr>
            <w:r>
              <w:rPr>
                <w:highlight w:val="yellow"/>
                <w:lang w:eastAsia="en-CA"/>
              </w:rPr>
              <w:t xml:space="preserve">Statement of opinion between </w:t>
            </w:r>
            <w:r w:rsidR="00C57D91" w:rsidRPr="003A380F">
              <w:rPr>
                <w:highlight w:val="yellow"/>
                <w:lang w:eastAsia="en-CA"/>
              </w:rPr>
              <w:t>knowledgeab</w:t>
            </w:r>
            <w:r>
              <w:rPr>
                <w:highlight w:val="yellow"/>
                <w:lang w:eastAsia="en-CA"/>
              </w:rPr>
              <w:t>le party and non</w:t>
            </w:r>
            <w:proofErr w:type="gramStart"/>
            <w:r>
              <w:rPr>
                <w:highlight w:val="yellow"/>
                <w:lang w:eastAsia="en-CA"/>
              </w:rPr>
              <w:t>-  =</w:t>
            </w:r>
            <w:proofErr w:type="gramEnd"/>
            <w:r>
              <w:rPr>
                <w:highlight w:val="yellow"/>
                <w:lang w:eastAsia="en-CA"/>
              </w:rPr>
              <w:t xml:space="preserve"> </w:t>
            </w:r>
            <w:proofErr w:type="spellStart"/>
            <w:r>
              <w:rPr>
                <w:highlight w:val="yellow"/>
                <w:lang w:eastAsia="en-CA"/>
              </w:rPr>
              <w:t>K’t</w:t>
            </w:r>
            <w:r w:rsidR="00C57D91" w:rsidRPr="003A380F">
              <w:rPr>
                <w:highlight w:val="yellow"/>
                <w:lang w:eastAsia="en-CA"/>
              </w:rPr>
              <w:t>ually</w:t>
            </w:r>
            <w:proofErr w:type="spellEnd"/>
            <w:r w:rsidR="00C57D91" w:rsidRPr="003A380F">
              <w:rPr>
                <w:highlight w:val="yellow"/>
                <w:lang w:eastAsia="en-CA"/>
              </w:rPr>
              <w:t xml:space="preserve"> binding </w:t>
            </w:r>
            <w:r w:rsidR="00C57D91" w:rsidRPr="00E23649">
              <w:rPr>
                <w:b/>
                <w:highlight w:val="yellow"/>
                <w:lang w:eastAsia="en-CA"/>
              </w:rPr>
              <w:t>statement of fact</w:t>
            </w:r>
            <w:r w:rsidR="00BB6D05">
              <w:rPr>
                <w:highlight w:val="yellow"/>
                <w:lang w:eastAsia="en-CA"/>
              </w:rPr>
              <w:t>.</w:t>
            </w:r>
          </w:p>
        </w:tc>
      </w:tr>
    </w:tbl>
    <w:p w:rsidR="00E46A3F" w:rsidRPr="00E46A3F" w:rsidRDefault="00AE64CF" w:rsidP="00BB6D05">
      <w:pPr>
        <w:pStyle w:val="Heading4"/>
      </w:pPr>
      <w:bookmarkStart w:id="24" w:name="_Toc385119950"/>
      <w:proofErr w:type="spellStart"/>
      <w:r>
        <w:t>Kupchak</w:t>
      </w:r>
      <w:proofErr w:type="spellEnd"/>
      <w:r>
        <w:t xml:space="preserve"> v </w:t>
      </w:r>
      <w:proofErr w:type="spellStart"/>
      <w:r>
        <w:t>Dayson</w:t>
      </w:r>
      <w:proofErr w:type="spellEnd"/>
      <w:r>
        <w:t xml:space="preserve"> Holdings, 1965 </w:t>
      </w:r>
      <w:r w:rsidR="00B551A5">
        <w:t>BCCA</w:t>
      </w:r>
      <w:bookmarkEnd w:id="24"/>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10374F" w:rsidTr="000A7B0A">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0374F" w:rsidRDefault="0010374F" w:rsidP="000A7B0A">
            <w:pPr>
              <w:spacing w:after="0"/>
              <w:rPr>
                <w:rFonts w:ascii="Calibri" w:eastAsia="Times New Roman" w:hAnsi="Calibri" w:cs="Times New Roman"/>
                <w:lang w:eastAsia="en-CA"/>
              </w:rPr>
            </w:pPr>
            <w:r>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10374F" w:rsidRDefault="00E46A3F" w:rsidP="00BB6D05">
            <w:pPr>
              <w:spacing w:after="0"/>
              <w:rPr>
                <w:rFonts w:ascii="Calibri" w:eastAsia="Times New Roman" w:hAnsi="Calibri" w:cs="Times New Roman"/>
                <w:lang w:eastAsia="en-CA"/>
              </w:rPr>
            </w:pPr>
            <w:r>
              <w:t xml:space="preserve">P bought motel </w:t>
            </w:r>
            <w:r w:rsidR="00AE64CF">
              <w:t>shares</w:t>
            </w:r>
            <w:r>
              <w:t xml:space="preserve"> from D </w:t>
            </w:r>
            <w:r w:rsidR="00AE64CF">
              <w:t xml:space="preserve">in exchange </w:t>
            </w:r>
            <w:r>
              <w:t xml:space="preserve">for 2 properties </w:t>
            </w:r>
            <w:r w:rsidR="00AE64CF">
              <w:t>and a mort</w:t>
            </w:r>
            <w:r w:rsidR="00BB6D05">
              <w:t>gage</w:t>
            </w:r>
            <w:r>
              <w:t>.</w:t>
            </w:r>
            <w:r w:rsidR="00AE5A2A">
              <w:t xml:space="preserve"> </w:t>
            </w:r>
            <w:r w:rsidR="003A380F">
              <w:t>P</w:t>
            </w:r>
            <w:r>
              <w:t xml:space="preserve"> </w:t>
            </w:r>
            <w:r w:rsidR="003A380F">
              <w:t xml:space="preserve">stopped making payments on </w:t>
            </w:r>
            <w:r w:rsidR="00AE64CF">
              <w:t>mortg</w:t>
            </w:r>
            <w:r w:rsidR="00F614D8">
              <w:t>age as they</w:t>
            </w:r>
            <w:r w:rsidR="00BB6D05">
              <w:t xml:space="preserve"> discovered that</w:t>
            </w:r>
            <w:r w:rsidR="00AE5A2A">
              <w:t xml:space="preserve"> </w:t>
            </w:r>
            <w:r w:rsidR="00AE64CF">
              <w:t>past earni</w:t>
            </w:r>
            <w:r w:rsidR="00FC36D9">
              <w:t xml:space="preserve">ngs were </w:t>
            </w:r>
            <w:r w:rsidR="00FC36D9" w:rsidRPr="0049175B">
              <w:rPr>
                <w:u w:val="single"/>
              </w:rPr>
              <w:t xml:space="preserve">fraudulently </w:t>
            </w:r>
            <w:proofErr w:type="spellStart"/>
            <w:r w:rsidR="00FC36D9" w:rsidRPr="0049175B">
              <w:rPr>
                <w:u w:val="single"/>
              </w:rPr>
              <w:t>misrepped</w:t>
            </w:r>
            <w:proofErr w:type="spellEnd"/>
            <w:r>
              <w:t>.</w:t>
            </w:r>
            <w:r w:rsidR="00AE5A2A">
              <w:t xml:space="preserve"> </w:t>
            </w:r>
            <w:r w:rsidR="00AE64CF">
              <w:t xml:space="preserve">D issued an unsuccessful writ for </w:t>
            </w:r>
            <w:r>
              <w:t>foreclosure against P</w:t>
            </w:r>
            <w:r w:rsidR="00AE5A2A">
              <w:t xml:space="preserve">. </w:t>
            </w:r>
            <w:r w:rsidR="00BB6D05">
              <w:t xml:space="preserve">D claimed P accepted by continuing </w:t>
            </w:r>
            <w:r w:rsidR="00AE64CF">
              <w:t>to live in and operate the motel</w:t>
            </w:r>
            <w:r w:rsidR="00BB6D05">
              <w:t xml:space="preserve"> and rescission impossible because properties sold and renovated already</w:t>
            </w:r>
            <w:r w:rsidR="00AE64CF">
              <w:t xml:space="preserve">. </w:t>
            </w:r>
            <w:r w:rsidR="004B3B4B">
              <w:t>P/A</w:t>
            </w:r>
            <w:r>
              <w:t>.</w:t>
            </w:r>
          </w:p>
        </w:tc>
      </w:tr>
      <w:tr w:rsidR="0010374F" w:rsidTr="000A7B0A">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0374F" w:rsidRDefault="0010374F" w:rsidP="000A7B0A">
            <w:pPr>
              <w:spacing w:after="0"/>
              <w:rPr>
                <w:rFonts w:ascii="Calibri" w:eastAsia="Times New Roman" w:hAnsi="Calibri" w:cs="Times New Roman"/>
                <w:lang w:eastAsia="en-CA"/>
              </w:rPr>
            </w:pPr>
            <w:r>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10374F" w:rsidRPr="00AE64CF" w:rsidRDefault="00AE64CF" w:rsidP="00B551A5">
            <w:pPr>
              <w:pStyle w:val="NoSpacing"/>
              <w:rPr>
                <w:lang w:eastAsia="en-CA"/>
              </w:rPr>
            </w:pPr>
            <w:r w:rsidRPr="00AE64CF">
              <w:rPr>
                <w:lang w:eastAsia="en-CA"/>
              </w:rPr>
              <w:t>Can the plaintiffs claim a rescissio</w:t>
            </w:r>
            <w:r w:rsidR="00AE355E">
              <w:rPr>
                <w:lang w:eastAsia="en-CA"/>
              </w:rPr>
              <w:t>n and get compensation</w:t>
            </w:r>
            <w:r w:rsidR="00E46A3F">
              <w:rPr>
                <w:lang w:eastAsia="en-CA"/>
              </w:rPr>
              <w:t>?</w:t>
            </w:r>
            <w:r w:rsidRPr="00AE64CF">
              <w:rPr>
                <w:lang w:eastAsia="en-CA"/>
              </w:rPr>
              <w:t xml:space="preserve"> </w:t>
            </w:r>
            <w:r w:rsidR="00AE355E">
              <w:rPr>
                <w:lang w:eastAsia="en-CA"/>
              </w:rPr>
              <w:t>Yes to both.</w:t>
            </w:r>
          </w:p>
        </w:tc>
      </w:tr>
      <w:tr w:rsidR="0010374F" w:rsidTr="000A7B0A">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0374F" w:rsidRDefault="0010374F" w:rsidP="000A7B0A">
            <w:pPr>
              <w:spacing w:after="0"/>
              <w:rPr>
                <w:rFonts w:ascii="Calibri" w:eastAsia="Times New Roman" w:hAnsi="Calibri" w:cs="Times New Roman"/>
                <w:lang w:eastAsia="en-CA"/>
              </w:rPr>
            </w:pPr>
            <w:r>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10374F" w:rsidRPr="00B551A5" w:rsidRDefault="00B551A5" w:rsidP="00B551A5">
            <w:pPr>
              <w:pStyle w:val="NoSpacing"/>
              <w:rPr>
                <w:lang w:eastAsia="en-CA"/>
              </w:rPr>
            </w:pPr>
            <w:r w:rsidRPr="00AE355E">
              <w:rPr>
                <w:highlight w:val="yellow"/>
                <w:lang w:eastAsia="en-CA"/>
              </w:rPr>
              <w:t>Monetary compensation may be granted under re</w:t>
            </w:r>
            <w:r w:rsidR="00E46A3F" w:rsidRPr="00AE355E">
              <w:rPr>
                <w:highlight w:val="yellow"/>
                <w:lang w:eastAsia="en-CA"/>
              </w:rPr>
              <w:t>s</w:t>
            </w:r>
            <w:r w:rsidRPr="00AE355E">
              <w:rPr>
                <w:highlight w:val="yellow"/>
                <w:lang w:eastAsia="en-CA"/>
              </w:rPr>
              <w:t>cission where it is impossible or inequitable to</w:t>
            </w:r>
            <w:r w:rsidR="00E46A3F" w:rsidRPr="00AE355E">
              <w:rPr>
                <w:highlight w:val="yellow"/>
                <w:lang w:eastAsia="en-CA"/>
              </w:rPr>
              <w:t xml:space="preserve"> restore the original property</w:t>
            </w:r>
            <w:r w:rsidR="007A2249">
              <w:rPr>
                <w:highlight w:val="yellow"/>
                <w:lang w:eastAsia="en-CA"/>
              </w:rPr>
              <w:t>, and a reasonable amount is determined</w:t>
            </w:r>
            <w:r w:rsidR="00E46A3F" w:rsidRPr="00AE355E">
              <w:rPr>
                <w:highlight w:val="yellow"/>
                <w:lang w:eastAsia="en-CA"/>
              </w:rPr>
              <w:t>.</w:t>
            </w:r>
            <w:r w:rsidRPr="00B551A5">
              <w:rPr>
                <w:lang w:eastAsia="en-CA"/>
              </w:rPr>
              <w:t xml:space="preserve"> </w:t>
            </w:r>
          </w:p>
        </w:tc>
      </w:tr>
    </w:tbl>
    <w:p w:rsidR="0010374F" w:rsidRDefault="00606A2E" w:rsidP="00606A2E">
      <w:pPr>
        <w:pStyle w:val="Heading1"/>
      </w:pPr>
      <w:bookmarkStart w:id="25" w:name="_Toc385119951"/>
      <w:r>
        <w:t>B. Mistake</w:t>
      </w:r>
      <w:bookmarkEnd w:id="25"/>
    </w:p>
    <w:p w:rsidR="00606A2E" w:rsidRDefault="00606A2E" w:rsidP="00606A2E">
      <w:pPr>
        <w:pStyle w:val="Heading2"/>
      </w:pPr>
      <w:bookmarkStart w:id="26" w:name="_Toc385119952"/>
      <w:r>
        <w:t>1. Introduction</w:t>
      </w:r>
      <w:bookmarkEnd w:id="26"/>
    </w:p>
    <w:tbl>
      <w:tblPr>
        <w:tblStyle w:val="TableGrid"/>
        <w:tblW w:w="0" w:type="auto"/>
        <w:tblInd w:w="279" w:type="dxa"/>
        <w:tblLook w:val="04A0" w:firstRow="1" w:lastRow="0" w:firstColumn="1" w:lastColumn="0" w:noHBand="0" w:noVBand="1"/>
      </w:tblPr>
      <w:tblGrid>
        <w:gridCol w:w="2977"/>
        <w:gridCol w:w="4252"/>
        <w:gridCol w:w="3282"/>
      </w:tblGrid>
      <w:tr w:rsidR="00005EAE" w:rsidRPr="00467805" w:rsidTr="00005EAE">
        <w:tc>
          <w:tcPr>
            <w:tcW w:w="2977" w:type="dxa"/>
          </w:tcPr>
          <w:p w:rsidR="00005EAE" w:rsidRPr="00467805" w:rsidRDefault="00005EAE" w:rsidP="003024A5">
            <w:pPr>
              <w:pStyle w:val="NoSpacing"/>
            </w:pPr>
            <w:r w:rsidRPr="00467805">
              <w:t>Own</w:t>
            </w:r>
            <w:r>
              <w:t xml:space="preserve"> fault</w:t>
            </w:r>
          </w:p>
        </w:tc>
        <w:tc>
          <w:tcPr>
            <w:tcW w:w="4252" w:type="dxa"/>
          </w:tcPr>
          <w:p w:rsidR="00005EAE" w:rsidRPr="00467805" w:rsidRDefault="00005EAE" w:rsidP="003024A5">
            <w:pPr>
              <w:pStyle w:val="NoSpacing"/>
            </w:pPr>
            <w:r w:rsidRPr="00467805">
              <w:t>Other party</w:t>
            </w:r>
            <w:r>
              <w:t xml:space="preserve"> is responsible</w:t>
            </w:r>
          </w:p>
        </w:tc>
        <w:tc>
          <w:tcPr>
            <w:tcW w:w="3282" w:type="dxa"/>
          </w:tcPr>
          <w:p w:rsidR="00005EAE" w:rsidRPr="00467805" w:rsidRDefault="00005EAE" w:rsidP="003024A5">
            <w:pPr>
              <w:pStyle w:val="NoSpacing"/>
            </w:pPr>
            <w:r w:rsidRPr="00467805">
              <w:t>Third party</w:t>
            </w:r>
            <w:r>
              <w:t xml:space="preserve"> is responsible</w:t>
            </w:r>
          </w:p>
        </w:tc>
      </w:tr>
      <w:tr w:rsidR="00005EAE" w:rsidRPr="00467805" w:rsidTr="00005EAE">
        <w:tc>
          <w:tcPr>
            <w:tcW w:w="2977" w:type="dxa"/>
          </w:tcPr>
          <w:p w:rsidR="00005EAE" w:rsidRPr="00467805" w:rsidRDefault="00005EAE" w:rsidP="003024A5">
            <w:pPr>
              <w:pStyle w:val="NoSpacing"/>
            </w:pPr>
            <w:r w:rsidRPr="00467805">
              <w:t>Understandable</w:t>
            </w:r>
            <w:r>
              <w:t xml:space="preserve"> mistake</w:t>
            </w:r>
          </w:p>
          <w:p w:rsidR="00005EAE" w:rsidRPr="00467805" w:rsidRDefault="00005EAE" w:rsidP="003024A5">
            <w:pPr>
              <w:pStyle w:val="NoSpacing"/>
            </w:pPr>
            <w:r w:rsidRPr="00467805">
              <w:t>Careless</w:t>
            </w:r>
            <w:r>
              <w:t xml:space="preserve"> mistake</w:t>
            </w:r>
          </w:p>
        </w:tc>
        <w:tc>
          <w:tcPr>
            <w:tcW w:w="4252" w:type="dxa"/>
          </w:tcPr>
          <w:p w:rsidR="00005EAE" w:rsidRPr="00467805" w:rsidRDefault="00005EAE" w:rsidP="003024A5">
            <w:pPr>
              <w:pStyle w:val="NoSpacing"/>
            </w:pPr>
            <w:r w:rsidRPr="00467805">
              <w:t>Misrepresentation</w:t>
            </w:r>
          </w:p>
          <w:p w:rsidR="00005EAE" w:rsidRPr="00467805" w:rsidRDefault="00005EAE" w:rsidP="003024A5">
            <w:pPr>
              <w:pStyle w:val="NoSpacing"/>
            </w:pPr>
            <w:r w:rsidRPr="00467805">
              <w:t>Knowing of the mistake and not correcting it</w:t>
            </w:r>
          </w:p>
        </w:tc>
        <w:tc>
          <w:tcPr>
            <w:tcW w:w="3282" w:type="dxa"/>
          </w:tcPr>
          <w:p w:rsidR="00005EAE" w:rsidRPr="00467805" w:rsidRDefault="00005EAE" w:rsidP="003024A5">
            <w:pPr>
              <w:pStyle w:val="NoSpacing"/>
            </w:pPr>
            <w:r w:rsidRPr="00467805">
              <w:t>Misrepresentation</w:t>
            </w:r>
          </w:p>
        </w:tc>
      </w:tr>
    </w:tbl>
    <w:p w:rsidR="00426FEF" w:rsidRPr="00467805" w:rsidRDefault="00467805" w:rsidP="00DA2856">
      <w:pPr>
        <w:pStyle w:val="NoSpacing"/>
        <w:numPr>
          <w:ilvl w:val="0"/>
          <w:numId w:val="7"/>
        </w:numPr>
      </w:pPr>
      <w:r w:rsidRPr="00467805">
        <w:t xml:space="preserve">If </w:t>
      </w:r>
      <w:r w:rsidR="00426FEF" w:rsidRPr="00467805">
        <w:t>mistake due to misrepresentation</w:t>
      </w:r>
      <w:r w:rsidRPr="00467805">
        <w:t xml:space="preserve"> (e.g. </w:t>
      </w:r>
      <w:r w:rsidRPr="00FC36D9">
        <w:rPr>
          <w:b/>
        </w:rPr>
        <w:t>attributable mistake</w:t>
      </w:r>
      <w:r w:rsidRPr="00467805">
        <w:t>), then</w:t>
      </w:r>
      <w:r w:rsidR="00BB6D05">
        <w:t xml:space="preserve"> remedy is what’s </w:t>
      </w:r>
      <w:r w:rsidR="00426FEF" w:rsidRPr="00467805">
        <w:t xml:space="preserve">already </w:t>
      </w:r>
      <w:r w:rsidR="00BB6D05">
        <w:t xml:space="preserve">been </w:t>
      </w:r>
      <w:r w:rsidR="00426FEF" w:rsidRPr="00467805">
        <w:t>discussed</w:t>
      </w:r>
    </w:p>
    <w:p w:rsidR="00286B68" w:rsidRPr="00467805" w:rsidRDefault="00286B68" w:rsidP="00DA2856">
      <w:pPr>
        <w:pStyle w:val="NoSpacing"/>
        <w:numPr>
          <w:ilvl w:val="0"/>
          <w:numId w:val="7"/>
        </w:numPr>
      </w:pPr>
      <w:r w:rsidRPr="000251EC">
        <w:rPr>
          <w:b/>
        </w:rPr>
        <w:t>Mistake</w:t>
      </w:r>
      <w:r w:rsidRPr="00467805">
        <w:t xml:space="preserve"> is about ability to start a contract, not about whether it is able to be continued</w:t>
      </w:r>
    </w:p>
    <w:p w:rsidR="00473182" w:rsidRPr="00467805" w:rsidRDefault="00B02A4E" w:rsidP="00005EAE">
      <w:pPr>
        <w:pStyle w:val="NoSpacing"/>
        <w:numPr>
          <w:ilvl w:val="0"/>
          <w:numId w:val="7"/>
        </w:numPr>
      </w:pPr>
      <w:r w:rsidRPr="000251EC">
        <w:t>Separate doctrines under which mistakes can occur:</w:t>
      </w:r>
      <w:r w:rsidR="000251EC" w:rsidRPr="000251EC">
        <w:t xml:space="preserve"> 1) </w:t>
      </w:r>
      <w:r w:rsidRPr="000251EC">
        <w:t>Offer/acceptance</w:t>
      </w:r>
      <w:r w:rsidR="000251EC" w:rsidRPr="000251EC">
        <w:t xml:space="preserve">; 2) </w:t>
      </w:r>
      <w:r w:rsidRPr="000251EC">
        <w:t>Misrepresentation</w:t>
      </w:r>
      <w:r w:rsidR="000251EC" w:rsidRPr="000251EC">
        <w:t xml:space="preserve">; 3) </w:t>
      </w:r>
      <w:r w:rsidRPr="000251EC">
        <w:t>Frustration (future)</w:t>
      </w:r>
      <w:r w:rsidR="000251EC" w:rsidRPr="000251EC">
        <w:t xml:space="preserve">; 4) </w:t>
      </w:r>
      <w:r w:rsidRPr="000251EC">
        <w:t>Implied terms</w:t>
      </w:r>
      <w:r w:rsidR="000251EC" w:rsidRPr="000251EC">
        <w:t xml:space="preserve">; 5) </w:t>
      </w:r>
      <w:r w:rsidRPr="000251EC">
        <w:t>Unconscionability</w:t>
      </w:r>
    </w:p>
    <w:p w:rsidR="00B86D64" w:rsidRPr="00467805" w:rsidRDefault="00B86D64" w:rsidP="00DA2856">
      <w:pPr>
        <w:pStyle w:val="NoSpacing"/>
        <w:numPr>
          <w:ilvl w:val="0"/>
          <w:numId w:val="7"/>
        </w:numPr>
      </w:pPr>
      <w:r w:rsidRPr="00467805">
        <w:t>Who shares the “mistake”:</w:t>
      </w:r>
    </w:p>
    <w:p w:rsidR="00B86D64" w:rsidRPr="00467805" w:rsidRDefault="00B86D64" w:rsidP="00DA2856">
      <w:pPr>
        <w:pStyle w:val="NoSpacing"/>
        <w:numPr>
          <w:ilvl w:val="1"/>
          <w:numId w:val="7"/>
        </w:numPr>
      </w:pPr>
      <w:r w:rsidRPr="00467805">
        <w:rPr>
          <w:b/>
        </w:rPr>
        <w:t>Unilatera</w:t>
      </w:r>
      <w:r w:rsidRPr="00467805">
        <w:t>l: A made mistake X, B did not make a mistake</w:t>
      </w:r>
    </w:p>
    <w:p w:rsidR="00B86D64" w:rsidRPr="00467805" w:rsidRDefault="00B86D64" w:rsidP="00DA2856">
      <w:pPr>
        <w:pStyle w:val="NoSpacing"/>
        <w:numPr>
          <w:ilvl w:val="1"/>
          <w:numId w:val="7"/>
        </w:numPr>
      </w:pPr>
      <w:r w:rsidRPr="00467805">
        <w:rPr>
          <w:b/>
        </w:rPr>
        <w:t>Common</w:t>
      </w:r>
      <w:r w:rsidRPr="00467805">
        <w:t xml:space="preserve"> (sometimes confusingly also called mutual): A and B both responsible for mistake X</w:t>
      </w:r>
    </w:p>
    <w:p w:rsidR="00B86D64" w:rsidRPr="00467805" w:rsidRDefault="00B86D64" w:rsidP="00DA2856">
      <w:pPr>
        <w:pStyle w:val="NoSpacing"/>
        <w:numPr>
          <w:ilvl w:val="1"/>
          <w:numId w:val="7"/>
        </w:numPr>
      </w:pPr>
      <w:r w:rsidRPr="00467805">
        <w:rPr>
          <w:b/>
        </w:rPr>
        <w:t>Mutual</w:t>
      </w:r>
      <w:r w:rsidRPr="00467805">
        <w:t>: A made mistake X, B made mistake Y, it was actually Z</w:t>
      </w:r>
    </w:p>
    <w:p w:rsidR="00136664" w:rsidRPr="00B64FA1" w:rsidRDefault="00136664" w:rsidP="00DA2856">
      <w:pPr>
        <w:pStyle w:val="NoSpacing"/>
        <w:numPr>
          <w:ilvl w:val="0"/>
          <w:numId w:val="7"/>
        </w:numPr>
      </w:pPr>
      <w:r w:rsidRPr="00B64FA1">
        <w:t>If mistake made in C</w:t>
      </w:r>
      <w:r w:rsidR="000B34F0">
        <w:t>L: create a contract and decide</w:t>
      </w:r>
      <w:r w:rsidRPr="00B64FA1">
        <w:t xml:space="preserve"> whether it should continue or be undone</w:t>
      </w:r>
    </w:p>
    <w:p w:rsidR="00136664" w:rsidRPr="00B64FA1" w:rsidRDefault="00136664" w:rsidP="00DA2856">
      <w:pPr>
        <w:pStyle w:val="NoSpacing"/>
        <w:numPr>
          <w:ilvl w:val="1"/>
          <w:numId w:val="7"/>
        </w:numPr>
      </w:pPr>
      <w:r w:rsidRPr="00B64FA1">
        <w:rPr>
          <w:b/>
        </w:rPr>
        <w:t>Void</w:t>
      </w:r>
      <w:r w:rsidR="0055154D">
        <w:t xml:space="preserve">: If </w:t>
      </w:r>
      <w:r w:rsidRPr="00B64FA1">
        <w:t xml:space="preserve">K </w:t>
      </w:r>
      <w:r w:rsidR="00CB72AB">
        <w:t>was made to not</w:t>
      </w:r>
      <w:r w:rsidR="0055154D">
        <w:t xml:space="preserve"> exist, parties can get back what they exchanged/performed</w:t>
      </w:r>
    </w:p>
    <w:p w:rsidR="00136664" w:rsidRPr="00B64FA1" w:rsidRDefault="00136664" w:rsidP="00DA2856">
      <w:pPr>
        <w:pStyle w:val="NoSpacing"/>
        <w:numPr>
          <w:ilvl w:val="1"/>
          <w:numId w:val="7"/>
        </w:numPr>
      </w:pPr>
      <w:r w:rsidRPr="00B64FA1">
        <w:t>Termination</w:t>
      </w:r>
    </w:p>
    <w:p w:rsidR="00136664" w:rsidRPr="00B64FA1" w:rsidRDefault="00136664" w:rsidP="00DA2856">
      <w:pPr>
        <w:pStyle w:val="NoSpacing"/>
        <w:numPr>
          <w:ilvl w:val="1"/>
          <w:numId w:val="7"/>
        </w:numPr>
      </w:pPr>
      <w:r w:rsidRPr="00B64FA1">
        <w:t>Damages (implied term)</w:t>
      </w:r>
    </w:p>
    <w:p w:rsidR="00136664" w:rsidRPr="00B64FA1" w:rsidRDefault="00136664" w:rsidP="00DA2856">
      <w:pPr>
        <w:pStyle w:val="NoSpacing"/>
        <w:numPr>
          <w:ilvl w:val="0"/>
          <w:numId w:val="7"/>
        </w:numPr>
      </w:pPr>
      <w:r w:rsidRPr="00B64FA1">
        <w:lastRenderedPageBreak/>
        <w:t>If mistake made in Equity: can change the contract, and can give an election</w:t>
      </w:r>
      <w:r w:rsidR="0055154D">
        <w:t xml:space="preserve"> to void the K</w:t>
      </w:r>
    </w:p>
    <w:p w:rsidR="00136664" w:rsidRPr="00B64FA1" w:rsidRDefault="00136664" w:rsidP="00DA2856">
      <w:pPr>
        <w:pStyle w:val="NoSpacing"/>
        <w:numPr>
          <w:ilvl w:val="1"/>
          <w:numId w:val="7"/>
        </w:numPr>
      </w:pPr>
      <w:r w:rsidRPr="00B64FA1">
        <w:rPr>
          <w:b/>
        </w:rPr>
        <w:t>Voidable</w:t>
      </w:r>
      <w:r>
        <w:t xml:space="preserve">: </w:t>
      </w:r>
      <w:r w:rsidR="0055154D">
        <w:t>First, determine if there’s still a K</w:t>
      </w:r>
      <w:r w:rsidRPr="00B64FA1">
        <w:t xml:space="preserve">. Then, </w:t>
      </w:r>
      <w:r>
        <w:t xml:space="preserve">the badly treated party </w:t>
      </w:r>
      <w:r w:rsidRPr="000B34F0">
        <w:rPr>
          <w:u w:val="single"/>
        </w:rPr>
        <w:t>can elect to undo</w:t>
      </w:r>
      <w:r>
        <w:t xml:space="preserve"> the K</w:t>
      </w:r>
    </w:p>
    <w:p w:rsidR="00136664" w:rsidRPr="00B64FA1" w:rsidRDefault="000B34F0" w:rsidP="00DA2856">
      <w:pPr>
        <w:pStyle w:val="NoSpacing"/>
        <w:numPr>
          <w:ilvl w:val="1"/>
          <w:numId w:val="7"/>
        </w:numPr>
      </w:pPr>
      <w:r>
        <w:t>Can r</w:t>
      </w:r>
      <w:r w:rsidR="00136664" w:rsidRPr="00B64FA1">
        <w:t>efuse equitable remedy (no specific performance) to a non-mistaken party</w:t>
      </w:r>
    </w:p>
    <w:p w:rsidR="00136664" w:rsidRPr="00B64FA1" w:rsidRDefault="00136664" w:rsidP="00DA2856">
      <w:pPr>
        <w:pStyle w:val="NoSpacing"/>
        <w:numPr>
          <w:ilvl w:val="1"/>
          <w:numId w:val="7"/>
        </w:numPr>
      </w:pPr>
      <w:r w:rsidRPr="00B64FA1">
        <w:t>Change K (</w:t>
      </w:r>
      <w:r w:rsidRPr="00B64FA1">
        <w:rPr>
          <w:b/>
        </w:rPr>
        <w:t>rectification</w:t>
      </w:r>
      <w:r w:rsidRPr="00B64FA1">
        <w:t>)</w:t>
      </w:r>
      <w:r>
        <w:t xml:space="preserve"> to correct a typographical error</w:t>
      </w:r>
      <w:r w:rsidRPr="00B64FA1">
        <w:t xml:space="preserve"> </w:t>
      </w:r>
      <w:r w:rsidRPr="00B64FA1">
        <w:sym w:font="Wingdings" w:char="F0E0"/>
      </w:r>
      <w:r w:rsidRPr="00B64FA1">
        <w:t xml:space="preserve"> No further equitable remedy</w:t>
      </w:r>
    </w:p>
    <w:p w:rsidR="00136664" w:rsidRPr="00FF518C" w:rsidRDefault="000752F3" w:rsidP="00DA2856">
      <w:pPr>
        <w:pStyle w:val="NoSpacing"/>
        <w:numPr>
          <w:ilvl w:val="0"/>
          <w:numId w:val="7"/>
        </w:numPr>
      </w:pPr>
      <w:r>
        <w:t xml:space="preserve">Lord </w:t>
      </w:r>
      <w:proofErr w:type="spellStart"/>
      <w:r>
        <w:t>A</w:t>
      </w:r>
      <w:r w:rsidR="00136664" w:rsidRPr="00FF518C">
        <w:t>tkin</w:t>
      </w:r>
      <w:proofErr w:type="spellEnd"/>
      <w:r w:rsidR="00136664" w:rsidRPr="00FF518C">
        <w:t xml:space="preserve">: Situations where </w:t>
      </w:r>
      <w:r w:rsidR="00136664" w:rsidRPr="000B34F0">
        <w:rPr>
          <w:b/>
        </w:rPr>
        <w:t>mistaken assumption</w:t>
      </w:r>
      <w:r w:rsidR="00136664" w:rsidRPr="00FF518C">
        <w:t xml:space="preserve"> might operate, and can affect a K:</w:t>
      </w:r>
    </w:p>
    <w:p w:rsidR="00136664" w:rsidRPr="00FF518C" w:rsidRDefault="00136664" w:rsidP="00DA2856">
      <w:pPr>
        <w:pStyle w:val="NoSpacing"/>
        <w:numPr>
          <w:ilvl w:val="1"/>
          <w:numId w:val="7"/>
        </w:numPr>
      </w:pPr>
      <w:r w:rsidRPr="00FF518C">
        <w:t xml:space="preserve">Mistake in identity: somebody is assuming they’re dealing with a different person </w:t>
      </w:r>
      <w:r w:rsidRPr="00FF518C">
        <w:sym w:font="Wingdings" w:char="F0E0"/>
      </w:r>
      <w:r w:rsidRPr="00FF518C">
        <w:t xml:space="preserve"> May void the K</w:t>
      </w:r>
    </w:p>
    <w:p w:rsidR="00136664" w:rsidRPr="00FF518C" w:rsidRDefault="00136664" w:rsidP="00DA2856">
      <w:pPr>
        <w:pStyle w:val="NoSpacing"/>
        <w:numPr>
          <w:ilvl w:val="1"/>
          <w:numId w:val="7"/>
        </w:numPr>
      </w:pPr>
      <w:r w:rsidRPr="00FF518C">
        <w:t xml:space="preserve">Both parties think something is in existence, but it’s not </w:t>
      </w:r>
      <w:r w:rsidRPr="00FF518C">
        <w:sym w:font="Wingdings" w:char="F0E0"/>
      </w:r>
      <w:r w:rsidRPr="00FF518C">
        <w:t xml:space="preserve"> K becomes void</w:t>
      </w:r>
    </w:p>
    <w:p w:rsidR="00136664" w:rsidRPr="00FF518C" w:rsidRDefault="00136664" w:rsidP="00DA2856">
      <w:pPr>
        <w:pStyle w:val="NoSpacing"/>
        <w:numPr>
          <w:ilvl w:val="1"/>
          <w:numId w:val="7"/>
        </w:numPr>
      </w:pPr>
      <w:r w:rsidRPr="00FF518C">
        <w:t xml:space="preserve">A purports to sell something to B that B already owns </w:t>
      </w:r>
      <w:r w:rsidRPr="00FF518C">
        <w:sym w:font="Wingdings" w:char="F0E0"/>
      </w:r>
      <w:r w:rsidRPr="00FF518C">
        <w:t xml:space="preserve"> Impossibility of K </w:t>
      </w:r>
      <w:r w:rsidRPr="00FF518C">
        <w:sym w:font="Wingdings" w:char="F0E0"/>
      </w:r>
      <w:r w:rsidRPr="00FF518C">
        <w:t xml:space="preserve"> No K in existence</w:t>
      </w:r>
    </w:p>
    <w:p w:rsidR="00136664" w:rsidRPr="00FF518C" w:rsidRDefault="00136664" w:rsidP="00DA2856">
      <w:pPr>
        <w:pStyle w:val="NoSpacing"/>
        <w:numPr>
          <w:ilvl w:val="1"/>
          <w:numId w:val="7"/>
        </w:numPr>
      </w:pPr>
      <w:r w:rsidRPr="00FF518C">
        <w:t>Mistake as to the quality of the thing contracted for (the nature of it)</w:t>
      </w:r>
      <w:r>
        <w:t xml:space="preserve"> *</w:t>
      </w:r>
      <w:r w:rsidR="000B34F0">
        <w:t>This one c</w:t>
      </w:r>
      <w:r>
        <w:t>auses difficulties*</w:t>
      </w:r>
    </w:p>
    <w:p w:rsidR="001F03EB" w:rsidRPr="001F03EB" w:rsidRDefault="001F03EB" w:rsidP="00DA2856">
      <w:pPr>
        <w:pStyle w:val="NoSpacing"/>
        <w:numPr>
          <w:ilvl w:val="0"/>
          <w:numId w:val="7"/>
        </w:numPr>
      </w:pPr>
      <w:r w:rsidRPr="004F3BDA">
        <w:rPr>
          <w:b/>
        </w:rPr>
        <w:t>Levels of argument</w:t>
      </w:r>
      <w:r w:rsidR="00005EAE">
        <w:rPr>
          <w:b/>
        </w:rPr>
        <w:t xml:space="preserve"> in dealing with non-performance of</w:t>
      </w:r>
      <w:r w:rsidR="004F3BDA" w:rsidRPr="004F3BDA">
        <w:rPr>
          <w:b/>
        </w:rPr>
        <w:t xml:space="preserve"> contracts</w:t>
      </w:r>
      <w:r w:rsidRPr="001F03EB">
        <w:t>:</w:t>
      </w:r>
    </w:p>
    <w:p w:rsidR="001F03EB" w:rsidRPr="001F03EB" w:rsidRDefault="001F03EB" w:rsidP="00DA2856">
      <w:pPr>
        <w:pStyle w:val="NoSpacing"/>
        <w:numPr>
          <w:ilvl w:val="1"/>
          <w:numId w:val="7"/>
        </w:numPr>
      </w:pPr>
      <w:r w:rsidRPr="001F03EB">
        <w:t>1. Construction (the words we both agree are there, and they carry the meanings we agree upon)</w:t>
      </w:r>
    </w:p>
    <w:p w:rsidR="001F03EB" w:rsidRPr="001F03EB" w:rsidRDefault="001F03EB" w:rsidP="00DA2856">
      <w:pPr>
        <w:pStyle w:val="NoSpacing"/>
        <w:numPr>
          <w:ilvl w:val="1"/>
          <w:numId w:val="7"/>
        </w:numPr>
      </w:pPr>
      <w:r w:rsidRPr="001F03EB">
        <w:t>2. Implied terms</w:t>
      </w:r>
      <w:r w:rsidR="004F3BDA">
        <w:t xml:space="preserve"> (argue what should be read in or understood)</w:t>
      </w:r>
    </w:p>
    <w:p w:rsidR="001F03EB" w:rsidRPr="001F03EB" w:rsidRDefault="001F03EB" w:rsidP="00DA2856">
      <w:pPr>
        <w:pStyle w:val="NoSpacing"/>
        <w:numPr>
          <w:ilvl w:val="1"/>
          <w:numId w:val="7"/>
        </w:numPr>
      </w:pPr>
      <w:r w:rsidRPr="001F03EB">
        <w:t>3. Rectification (what’s wrong is the written record, so let’s change that)</w:t>
      </w:r>
    </w:p>
    <w:p w:rsidR="001F03EB" w:rsidRPr="001F03EB" w:rsidRDefault="001F03EB" w:rsidP="00DA2856">
      <w:pPr>
        <w:pStyle w:val="NoSpacing"/>
        <w:numPr>
          <w:ilvl w:val="1"/>
          <w:numId w:val="7"/>
        </w:numPr>
      </w:pPr>
      <w:r w:rsidRPr="001F03EB">
        <w:t>4. Misrepresentation or mistake (former is easier to argue, though getting rid of K not always desirable)</w:t>
      </w:r>
    </w:p>
    <w:p w:rsidR="001F03EB" w:rsidRPr="001F03EB" w:rsidRDefault="001F03EB" w:rsidP="00DA2856">
      <w:pPr>
        <w:pStyle w:val="NoSpacing"/>
        <w:numPr>
          <w:ilvl w:val="1"/>
          <w:numId w:val="7"/>
        </w:numPr>
      </w:pPr>
      <w:r w:rsidRPr="001F03EB">
        <w:t>5. Mistake (desperate</w:t>
      </w:r>
      <w:r w:rsidR="004F3BDA">
        <w:t xml:space="preserve"> last</w:t>
      </w:r>
      <w:r w:rsidRPr="001F03EB">
        <w:t xml:space="preserve"> move)</w:t>
      </w:r>
    </w:p>
    <w:p w:rsidR="00606A2E" w:rsidRDefault="00606A2E" w:rsidP="00606A2E">
      <w:pPr>
        <w:pStyle w:val="Heading4"/>
      </w:pPr>
      <w:bookmarkStart w:id="27" w:name="_Toc385119953"/>
      <w:r>
        <w:t>Smith v Hughes</w:t>
      </w:r>
      <w:r w:rsidR="00814AC0">
        <w:t xml:space="preserve"> (1871) QB</w:t>
      </w:r>
      <w:bookmarkEnd w:id="27"/>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606A2E" w:rsidTr="000A7B0A">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06A2E" w:rsidRDefault="00606A2E" w:rsidP="000A7B0A">
            <w:pPr>
              <w:spacing w:after="0"/>
              <w:rPr>
                <w:rFonts w:ascii="Calibri" w:eastAsia="Times New Roman" w:hAnsi="Calibri" w:cs="Times New Roman"/>
                <w:lang w:eastAsia="en-CA"/>
              </w:rPr>
            </w:pPr>
            <w:r w:rsidRPr="00D24DD7">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06A2E" w:rsidRDefault="00911590" w:rsidP="009156EE">
            <w:pPr>
              <w:spacing w:after="0"/>
              <w:rPr>
                <w:rFonts w:ascii="Calibri" w:eastAsia="Times New Roman" w:hAnsi="Calibri" w:cs="Times New Roman"/>
                <w:lang w:eastAsia="en-CA"/>
              </w:rPr>
            </w:pPr>
            <w:r>
              <w:rPr>
                <w:rFonts w:ascii="Calibri" w:eastAsia="Times New Roman" w:hAnsi="Calibri" w:cs="Times New Roman"/>
                <w:lang w:eastAsia="en-CA"/>
              </w:rPr>
              <w:t>P brought</w:t>
            </w:r>
            <w:r w:rsidR="009156EE">
              <w:rPr>
                <w:rFonts w:ascii="Calibri" w:eastAsia="Times New Roman" w:hAnsi="Calibri" w:cs="Times New Roman"/>
                <w:lang w:eastAsia="en-CA"/>
              </w:rPr>
              <w:t xml:space="preserve"> racehorse trainer D a sample of green oats.</w:t>
            </w:r>
            <w:r>
              <w:rPr>
                <w:rFonts w:ascii="Calibri" w:eastAsia="Times New Roman" w:hAnsi="Calibri" w:cs="Times New Roman"/>
                <w:lang w:eastAsia="en-CA"/>
              </w:rPr>
              <w:t xml:space="preserve"> D then </w:t>
            </w:r>
            <w:r w:rsidR="0096161D">
              <w:rPr>
                <w:rFonts w:ascii="Calibri" w:eastAsia="Times New Roman" w:hAnsi="Calibri" w:cs="Times New Roman"/>
                <w:lang w:eastAsia="en-CA"/>
              </w:rPr>
              <w:t xml:space="preserve">ordered oats that he thought were old </w:t>
            </w:r>
            <w:r>
              <w:rPr>
                <w:rFonts w:ascii="Calibri" w:eastAsia="Times New Roman" w:hAnsi="Calibri" w:cs="Times New Roman"/>
                <w:lang w:eastAsia="en-CA"/>
              </w:rPr>
              <w:t xml:space="preserve">from P. </w:t>
            </w:r>
            <w:r w:rsidR="009156EE">
              <w:rPr>
                <w:rFonts w:ascii="Calibri" w:eastAsia="Times New Roman" w:hAnsi="Calibri" w:cs="Times New Roman"/>
                <w:lang w:eastAsia="en-CA"/>
              </w:rPr>
              <w:t xml:space="preserve">No conditions in K to specify the age of the oats. </w:t>
            </w:r>
            <w:r w:rsidR="0096161D">
              <w:rPr>
                <w:rFonts w:ascii="Calibri" w:eastAsia="Times New Roman" w:hAnsi="Calibri" w:cs="Times New Roman"/>
                <w:lang w:eastAsia="en-CA"/>
              </w:rPr>
              <w:t>P delivered new oats.</w:t>
            </w:r>
            <w:r w:rsidR="00156FA4">
              <w:rPr>
                <w:rFonts w:ascii="Calibri" w:eastAsia="Times New Roman" w:hAnsi="Calibri" w:cs="Times New Roman"/>
                <w:lang w:eastAsia="en-CA"/>
              </w:rPr>
              <w:t xml:space="preserve"> D refused to pay. </w:t>
            </w:r>
            <w:r w:rsidR="00005EAE">
              <w:rPr>
                <w:rFonts w:ascii="Calibri" w:eastAsia="Times New Roman" w:hAnsi="Calibri" w:cs="Times New Roman"/>
                <w:lang w:eastAsia="en-CA"/>
              </w:rPr>
              <w:t>P/A</w:t>
            </w:r>
            <w:r>
              <w:rPr>
                <w:rFonts w:ascii="Calibri" w:eastAsia="Times New Roman" w:hAnsi="Calibri" w:cs="Times New Roman"/>
                <w:lang w:eastAsia="en-CA"/>
              </w:rPr>
              <w:t>.</w:t>
            </w:r>
          </w:p>
        </w:tc>
      </w:tr>
      <w:tr w:rsidR="00606A2E" w:rsidTr="000A7B0A">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06A2E" w:rsidRDefault="00606A2E" w:rsidP="000A7B0A">
            <w:pPr>
              <w:spacing w:after="0"/>
              <w:rPr>
                <w:rFonts w:ascii="Calibri" w:eastAsia="Times New Roman" w:hAnsi="Calibri" w:cs="Times New Roman"/>
                <w:lang w:eastAsia="en-CA"/>
              </w:rPr>
            </w:pPr>
            <w:r>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06A2E" w:rsidRDefault="00156FA4" w:rsidP="000A7B0A">
            <w:pPr>
              <w:spacing w:after="0"/>
              <w:rPr>
                <w:rFonts w:ascii="Calibri" w:eastAsia="Times New Roman" w:hAnsi="Calibri" w:cs="Times New Roman"/>
                <w:lang w:eastAsia="en-CA"/>
              </w:rPr>
            </w:pPr>
            <w:r>
              <w:rPr>
                <w:rFonts w:ascii="Calibri" w:eastAsia="Times New Roman" w:hAnsi="Calibri" w:cs="Times New Roman"/>
                <w:lang w:eastAsia="en-CA"/>
              </w:rPr>
              <w:t>Did D breach the contract by refusing to pay?</w:t>
            </w:r>
            <w:r w:rsidR="00D24DD7">
              <w:rPr>
                <w:rFonts w:ascii="Calibri" w:eastAsia="Times New Roman" w:hAnsi="Calibri" w:cs="Times New Roman"/>
                <w:lang w:eastAsia="en-CA"/>
              </w:rPr>
              <w:t xml:space="preserve"> Yes.</w:t>
            </w:r>
          </w:p>
        </w:tc>
      </w:tr>
      <w:tr w:rsidR="00606A2E" w:rsidTr="000A7B0A">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06A2E" w:rsidRDefault="00606A2E" w:rsidP="000A7B0A">
            <w:pPr>
              <w:spacing w:after="0"/>
              <w:rPr>
                <w:rFonts w:ascii="Calibri" w:eastAsia="Times New Roman" w:hAnsi="Calibri" w:cs="Times New Roman"/>
                <w:lang w:eastAsia="en-CA"/>
              </w:rPr>
            </w:pPr>
            <w:r>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D8097D" w:rsidRDefault="004C1A97" w:rsidP="000A7B0A">
            <w:pPr>
              <w:spacing w:after="0"/>
              <w:rPr>
                <w:rFonts w:ascii="Calibri" w:eastAsia="Times New Roman" w:hAnsi="Calibri" w:cs="Times New Roman"/>
                <w:lang w:eastAsia="en-CA"/>
              </w:rPr>
            </w:pPr>
            <w:r>
              <w:rPr>
                <w:rFonts w:ascii="Calibri" w:eastAsia="Times New Roman" w:hAnsi="Calibri" w:cs="Times New Roman"/>
                <w:lang w:eastAsia="en-CA"/>
              </w:rPr>
              <w:t>- Cockburn judgment:</w:t>
            </w:r>
            <w:r w:rsidR="003E21CE">
              <w:rPr>
                <w:rFonts w:ascii="Calibri" w:eastAsia="Times New Roman" w:hAnsi="Calibri" w:cs="Times New Roman"/>
                <w:lang w:eastAsia="en-CA"/>
              </w:rPr>
              <w:t xml:space="preserve"> If age of the oats was not a term in K, then what one party thought about the age of the oats was irrelevant; difference between a term in K and a party’s motive for entering K</w:t>
            </w:r>
          </w:p>
          <w:p w:rsidR="004C1A97" w:rsidRDefault="00BA640E" w:rsidP="000A7B0A">
            <w:pPr>
              <w:spacing w:after="0"/>
              <w:rPr>
                <w:rFonts w:ascii="Calibri" w:eastAsia="Times New Roman" w:hAnsi="Calibri" w:cs="Times New Roman"/>
                <w:lang w:eastAsia="en-CA"/>
              </w:rPr>
            </w:pPr>
            <w:r>
              <w:rPr>
                <w:rFonts w:ascii="Calibri" w:eastAsia="Times New Roman" w:hAnsi="Calibri" w:cs="Times New Roman"/>
                <w:lang w:eastAsia="en-CA"/>
              </w:rPr>
              <w:t>-</w:t>
            </w:r>
            <w:r w:rsidR="004C1A97">
              <w:rPr>
                <w:rFonts w:ascii="Calibri" w:eastAsia="Times New Roman" w:hAnsi="Calibri" w:cs="Times New Roman"/>
                <w:lang w:eastAsia="en-CA"/>
              </w:rPr>
              <w:t xml:space="preserve"> Blackburn judgment: </w:t>
            </w:r>
            <w:r w:rsidR="00A841C2">
              <w:rPr>
                <w:rFonts w:ascii="Calibri" w:eastAsia="Times New Roman" w:hAnsi="Calibri" w:cs="Times New Roman"/>
                <w:lang w:eastAsia="en-CA"/>
              </w:rPr>
              <w:t>likes Roman law; subjective look at O/A: if A intended a contract based on this set of terms and B intended a K on another set of terms, then there can be no cohesive contract</w:t>
            </w:r>
          </w:p>
          <w:p w:rsidR="004C1A97" w:rsidRDefault="001F03EB" w:rsidP="000A7B0A">
            <w:pPr>
              <w:spacing w:after="0"/>
              <w:rPr>
                <w:rFonts w:ascii="Calibri" w:eastAsia="Times New Roman" w:hAnsi="Calibri" w:cs="Times New Roman"/>
                <w:lang w:eastAsia="en-CA"/>
              </w:rPr>
            </w:pPr>
            <w:r>
              <w:rPr>
                <w:rFonts w:ascii="Calibri" w:eastAsia="Times New Roman" w:hAnsi="Calibri" w:cs="Times New Roman"/>
                <w:lang w:eastAsia="en-CA"/>
              </w:rPr>
              <w:t>*</w:t>
            </w:r>
            <w:r w:rsidR="008C1D7C">
              <w:rPr>
                <w:rFonts w:ascii="Calibri" w:eastAsia="Times New Roman" w:hAnsi="Calibri" w:cs="Times New Roman"/>
                <w:lang w:eastAsia="en-CA"/>
              </w:rPr>
              <w:t>But if A agreed with B on B’s terms, then they’re both h</w:t>
            </w:r>
            <w:r w:rsidR="00D24DD7">
              <w:rPr>
                <w:rFonts w:ascii="Calibri" w:eastAsia="Times New Roman" w:hAnsi="Calibri" w:cs="Times New Roman"/>
                <w:lang w:eastAsia="en-CA"/>
              </w:rPr>
              <w:t>eld to the K</w:t>
            </w:r>
          </w:p>
        </w:tc>
      </w:tr>
      <w:tr w:rsidR="00606A2E" w:rsidTr="000A7B0A">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06A2E" w:rsidRDefault="00606A2E" w:rsidP="000A7B0A">
            <w:pPr>
              <w:spacing w:after="0"/>
              <w:rPr>
                <w:rFonts w:ascii="Calibri" w:eastAsia="Times New Roman" w:hAnsi="Calibri" w:cs="Times New Roman"/>
                <w:lang w:eastAsia="en-CA"/>
              </w:rPr>
            </w:pPr>
            <w:r>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3105EF" w:rsidRDefault="00D24DD7" w:rsidP="000A7B0A">
            <w:pPr>
              <w:spacing w:after="0"/>
              <w:rPr>
                <w:rFonts w:ascii="Calibri" w:eastAsia="Times New Roman" w:hAnsi="Calibri" w:cs="Times New Roman"/>
                <w:highlight w:val="yellow"/>
                <w:lang w:eastAsia="en-CA"/>
              </w:rPr>
            </w:pPr>
            <w:r>
              <w:rPr>
                <w:rFonts w:ascii="Calibri" w:eastAsia="Times New Roman" w:hAnsi="Calibri" w:cs="Times New Roman"/>
                <w:highlight w:val="yellow"/>
                <w:lang w:eastAsia="en-CA"/>
              </w:rPr>
              <w:t xml:space="preserve">P </w:t>
            </w:r>
            <w:r w:rsidR="004C1A97" w:rsidRPr="00D24DD7">
              <w:rPr>
                <w:rFonts w:ascii="Calibri" w:eastAsia="Times New Roman" w:hAnsi="Calibri" w:cs="Times New Roman"/>
                <w:highlight w:val="yellow"/>
                <w:lang w:eastAsia="en-CA"/>
              </w:rPr>
              <w:t>no duty to inform D of his possible mistake a</w:t>
            </w:r>
            <w:r>
              <w:rPr>
                <w:rFonts w:ascii="Calibri" w:eastAsia="Times New Roman" w:hAnsi="Calibri" w:cs="Times New Roman"/>
                <w:highlight w:val="yellow"/>
                <w:lang w:eastAsia="en-CA"/>
              </w:rPr>
              <w:t>bout the kind of oats</w:t>
            </w:r>
            <w:r w:rsidR="003105EF">
              <w:rPr>
                <w:rFonts w:ascii="Calibri" w:eastAsia="Times New Roman" w:hAnsi="Calibri" w:cs="Times New Roman"/>
                <w:highlight w:val="yellow"/>
                <w:lang w:eastAsia="en-CA"/>
              </w:rPr>
              <w:t xml:space="preserve"> –</w:t>
            </w:r>
            <w:r w:rsidR="004C1A97" w:rsidRPr="00D24DD7">
              <w:rPr>
                <w:rFonts w:ascii="Calibri" w:eastAsia="Times New Roman" w:hAnsi="Calibri" w:cs="Times New Roman"/>
                <w:highlight w:val="yellow"/>
                <w:lang w:eastAsia="en-CA"/>
              </w:rPr>
              <w:t xml:space="preserve"> </w:t>
            </w:r>
            <w:r w:rsidR="004C1A97" w:rsidRPr="00D24DD7">
              <w:rPr>
                <w:rFonts w:ascii="Calibri" w:eastAsia="Times New Roman" w:hAnsi="Calibri" w:cs="Times New Roman"/>
                <w:b/>
                <w:i/>
                <w:highlight w:val="yellow"/>
                <w:lang w:eastAsia="en-CA"/>
              </w:rPr>
              <w:t>caveat emptor</w:t>
            </w:r>
            <w:r w:rsidR="004C1A97" w:rsidRPr="00D24DD7">
              <w:rPr>
                <w:rFonts w:ascii="Calibri" w:eastAsia="Times New Roman" w:hAnsi="Calibri" w:cs="Times New Roman"/>
                <w:b/>
                <w:highlight w:val="yellow"/>
                <w:lang w:eastAsia="en-CA"/>
              </w:rPr>
              <w:t xml:space="preserve"> </w:t>
            </w:r>
            <w:r w:rsidR="004C1A97" w:rsidRPr="00D24DD7">
              <w:rPr>
                <w:rFonts w:ascii="Calibri" w:eastAsia="Times New Roman" w:hAnsi="Calibri" w:cs="Times New Roman"/>
                <w:highlight w:val="yellow"/>
                <w:lang w:eastAsia="en-CA"/>
              </w:rPr>
              <w:t>(buyer beware).</w:t>
            </w:r>
            <w:r>
              <w:rPr>
                <w:rFonts w:ascii="Calibri" w:eastAsia="Times New Roman" w:hAnsi="Calibri" w:cs="Times New Roman"/>
                <w:highlight w:val="yellow"/>
                <w:lang w:eastAsia="en-CA"/>
              </w:rPr>
              <w:t xml:space="preserve"> </w:t>
            </w:r>
          </w:p>
          <w:p w:rsidR="00606A2E" w:rsidRDefault="00D24DD7" w:rsidP="00C7511E">
            <w:pPr>
              <w:spacing w:after="0"/>
              <w:rPr>
                <w:rFonts w:ascii="Calibri" w:eastAsia="Times New Roman" w:hAnsi="Calibri" w:cs="Times New Roman"/>
                <w:lang w:eastAsia="en-CA"/>
              </w:rPr>
            </w:pPr>
            <w:r w:rsidRPr="00D67DEC">
              <w:rPr>
                <w:rFonts w:ascii="Calibri" w:eastAsia="Times New Roman" w:hAnsi="Calibri" w:cs="Times New Roman"/>
                <w:highlight w:val="yellow"/>
                <w:u w:val="single"/>
                <w:lang w:eastAsia="en-CA"/>
              </w:rPr>
              <w:t>Mistaken assumption</w:t>
            </w:r>
            <w:r>
              <w:rPr>
                <w:rFonts w:ascii="Calibri" w:eastAsia="Times New Roman" w:hAnsi="Calibri" w:cs="Times New Roman"/>
                <w:highlight w:val="yellow"/>
                <w:lang w:eastAsia="en-CA"/>
              </w:rPr>
              <w:t xml:space="preserve"> </w:t>
            </w:r>
            <w:r w:rsidR="00BA640E" w:rsidRPr="00D24DD7">
              <w:rPr>
                <w:rFonts w:ascii="Calibri" w:eastAsia="Times New Roman" w:hAnsi="Calibri" w:cs="Times New Roman"/>
                <w:highlight w:val="yellow"/>
                <w:lang w:eastAsia="en-CA"/>
              </w:rPr>
              <w:t>not adequate to trigger mistake</w:t>
            </w:r>
            <w:r w:rsidR="00D67DEC">
              <w:rPr>
                <w:rFonts w:ascii="Calibri" w:eastAsia="Times New Roman" w:hAnsi="Calibri" w:cs="Times New Roman"/>
                <w:highlight w:val="yellow"/>
                <w:lang w:eastAsia="en-CA"/>
              </w:rPr>
              <w:t xml:space="preserve"> remedies</w:t>
            </w:r>
            <w:r w:rsidR="00BA640E" w:rsidRPr="00D24DD7">
              <w:rPr>
                <w:rFonts w:ascii="Calibri" w:eastAsia="Times New Roman" w:hAnsi="Calibri" w:cs="Times New Roman"/>
                <w:highlight w:val="yellow"/>
                <w:lang w:eastAsia="en-CA"/>
              </w:rPr>
              <w:t>; it must be a</w:t>
            </w:r>
            <w:r>
              <w:rPr>
                <w:rFonts w:ascii="Calibri" w:eastAsia="Times New Roman" w:hAnsi="Calibri" w:cs="Times New Roman"/>
                <w:highlight w:val="yellow"/>
                <w:lang w:eastAsia="en-CA"/>
              </w:rPr>
              <w:t xml:space="preserve"> mistake about what the K</w:t>
            </w:r>
            <w:r w:rsidR="00BA640E" w:rsidRPr="00D24DD7">
              <w:rPr>
                <w:rFonts w:ascii="Calibri" w:eastAsia="Times New Roman" w:hAnsi="Calibri" w:cs="Times New Roman"/>
                <w:highlight w:val="yellow"/>
                <w:lang w:eastAsia="en-CA"/>
              </w:rPr>
              <w:t xml:space="preserve"> contains.</w:t>
            </w:r>
            <w:r w:rsidR="0055154D">
              <w:rPr>
                <w:rFonts w:ascii="Calibri" w:eastAsia="Times New Roman" w:hAnsi="Calibri" w:cs="Times New Roman"/>
                <w:highlight w:val="yellow"/>
                <w:lang w:eastAsia="en-CA"/>
              </w:rPr>
              <w:t xml:space="preserve"> Unilateral mistake</w:t>
            </w:r>
            <w:r w:rsidR="00C7511E">
              <w:rPr>
                <w:rFonts w:ascii="Calibri" w:eastAsia="Times New Roman" w:hAnsi="Calibri" w:cs="Times New Roman"/>
                <w:highlight w:val="yellow"/>
                <w:lang w:eastAsia="en-CA"/>
              </w:rPr>
              <w:t xml:space="preserve"> no ground for rescission.</w:t>
            </w:r>
          </w:p>
        </w:tc>
      </w:tr>
    </w:tbl>
    <w:p w:rsidR="00606A2E" w:rsidRDefault="00606A2E" w:rsidP="00606A2E">
      <w:pPr>
        <w:pStyle w:val="Heading2"/>
      </w:pPr>
      <w:bookmarkStart w:id="28" w:name="_Toc385119954"/>
      <w:r>
        <w:t>2. Mistaken Assumption</w:t>
      </w:r>
      <w:bookmarkEnd w:id="28"/>
    </w:p>
    <w:p w:rsidR="00C7511E" w:rsidRDefault="00005EAE" w:rsidP="00005EAE">
      <w:pPr>
        <w:pStyle w:val="NoSpacing"/>
        <w:numPr>
          <w:ilvl w:val="0"/>
          <w:numId w:val="28"/>
        </w:numPr>
      </w:pPr>
      <w:r>
        <w:t>Mistakes of background info</w:t>
      </w:r>
      <w:r w:rsidR="00C7511E">
        <w:t xml:space="preserve"> (pr</w:t>
      </w:r>
      <w:r>
        <w:t>e-existing ideas, subjects, relevant facts/laws), n</w:t>
      </w:r>
      <w:r w:rsidR="00C7511E">
        <w:t>o</w:t>
      </w:r>
      <w:r>
        <w:t>t related to K’s actual terms</w:t>
      </w:r>
    </w:p>
    <w:p w:rsidR="00005EAE" w:rsidRPr="000251EC" w:rsidRDefault="00005EAE" w:rsidP="00005EAE">
      <w:pPr>
        <w:pStyle w:val="NoSpacing"/>
        <w:numPr>
          <w:ilvl w:val="1"/>
          <w:numId w:val="28"/>
        </w:numPr>
      </w:pPr>
      <w:r w:rsidRPr="000251EC">
        <w:t>Example: A promised B a meal at his restaurant. Assumptions that aren’t terms are: who B is dealing with, reason for going (e.g. B heard that A is the chef, but he’s not)</w:t>
      </w:r>
    </w:p>
    <w:p w:rsidR="00606A2E" w:rsidRPr="00606A2E" w:rsidRDefault="002F5EC4" w:rsidP="00606A2E">
      <w:pPr>
        <w:pStyle w:val="Heading4"/>
      </w:pPr>
      <w:bookmarkStart w:id="29" w:name="_Toc385119955"/>
      <w:r>
        <w:t>Bell v Lever Bros</w:t>
      </w:r>
      <w:r w:rsidR="00444BC1">
        <w:t>, [1932] HL</w:t>
      </w:r>
      <w:bookmarkEnd w:id="29"/>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10374F" w:rsidTr="000A7B0A">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0374F" w:rsidRDefault="0010374F" w:rsidP="000A7B0A">
            <w:pPr>
              <w:spacing w:after="0"/>
              <w:rPr>
                <w:rFonts w:ascii="Calibri" w:eastAsia="Times New Roman" w:hAnsi="Calibri" w:cs="Times New Roman"/>
                <w:lang w:eastAsia="en-CA"/>
              </w:rPr>
            </w:pPr>
            <w:r>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4192F" w:rsidRDefault="00005EAE" w:rsidP="00005EAE">
            <w:pPr>
              <w:spacing w:after="0"/>
              <w:rPr>
                <w:rFonts w:ascii="Calibri" w:eastAsia="Times New Roman" w:hAnsi="Calibri" w:cs="Times New Roman"/>
                <w:lang w:eastAsia="en-CA"/>
              </w:rPr>
            </w:pPr>
            <w:r>
              <w:rPr>
                <w:rFonts w:ascii="Calibri" w:eastAsia="Times New Roman" w:hAnsi="Calibri" w:cs="Times New Roman"/>
                <w:lang w:eastAsia="en-CA"/>
              </w:rPr>
              <w:t xml:space="preserve">D agreed to pay </w:t>
            </w:r>
            <w:r w:rsidR="0054192F">
              <w:rPr>
                <w:rFonts w:ascii="Calibri" w:eastAsia="Times New Roman" w:hAnsi="Calibri" w:cs="Times New Roman"/>
                <w:lang w:eastAsia="en-CA"/>
              </w:rPr>
              <w:t>2 company officers to terminate their appointments. After entering the a</w:t>
            </w:r>
            <w:r>
              <w:rPr>
                <w:rFonts w:ascii="Calibri" w:eastAsia="Times New Roman" w:hAnsi="Calibri" w:cs="Times New Roman"/>
                <w:lang w:eastAsia="en-CA"/>
              </w:rPr>
              <w:t>greement, D learned they had</w:t>
            </w:r>
            <w:r w:rsidR="0054192F">
              <w:rPr>
                <w:rFonts w:ascii="Calibri" w:eastAsia="Times New Roman" w:hAnsi="Calibri" w:cs="Times New Roman"/>
                <w:lang w:eastAsia="en-CA"/>
              </w:rPr>
              <w:t xml:space="preserve"> breache</w:t>
            </w:r>
            <w:r>
              <w:rPr>
                <w:rFonts w:ascii="Calibri" w:eastAsia="Times New Roman" w:hAnsi="Calibri" w:cs="Times New Roman"/>
                <w:lang w:eastAsia="en-CA"/>
              </w:rPr>
              <w:t>d</w:t>
            </w:r>
            <w:r w:rsidR="0054192F">
              <w:rPr>
                <w:rFonts w:ascii="Calibri" w:eastAsia="Times New Roman" w:hAnsi="Calibri" w:cs="Times New Roman"/>
                <w:lang w:eastAsia="en-CA"/>
              </w:rPr>
              <w:t xml:space="preserve"> their duties</w:t>
            </w:r>
            <w:r>
              <w:rPr>
                <w:rFonts w:ascii="Calibri" w:eastAsia="Times New Roman" w:hAnsi="Calibri" w:cs="Times New Roman"/>
                <w:lang w:eastAsia="en-CA"/>
              </w:rPr>
              <w:t>, so he could have t</w:t>
            </w:r>
            <w:r w:rsidR="0054192F">
              <w:rPr>
                <w:rFonts w:ascii="Calibri" w:eastAsia="Times New Roman" w:hAnsi="Calibri" w:cs="Times New Roman"/>
                <w:lang w:eastAsia="en-CA"/>
              </w:rPr>
              <w:t>erminate</w:t>
            </w:r>
            <w:r>
              <w:rPr>
                <w:rFonts w:ascii="Calibri" w:eastAsia="Times New Roman" w:hAnsi="Calibri" w:cs="Times New Roman"/>
                <w:lang w:eastAsia="en-CA"/>
              </w:rPr>
              <w:t>d</w:t>
            </w:r>
            <w:r w:rsidR="0054192F">
              <w:rPr>
                <w:rFonts w:ascii="Calibri" w:eastAsia="Times New Roman" w:hAnsi="Calibri" w:cs="Times New Roman"/>
                <w:lang w:eastAsia="en-CA"/>
              </w:rPr>
              <w:t xml:space="preserve"> them without compensation. D claimed that the mistake affected the K.</w:t>
            </w:r>
          </w:p>
        </w:tc>
      </w:tr>
      <w:tr w:rsidR="0010374F" w:rsidTr="000A7B0A">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0374F" w:rsidRDefault="0010374F" w:rsidP="000A7B0A">
            <w:pPr>
              <w:spacing w:after="0"/>
              <w:rPr>
                <w:rFonts w:ascii="Calibri" w:eastAsia="Times New Roman" w:hAnsi="Calibri" w:cs="Times New Roman"/>
                <w:lang w:eastAsia="en-CA"/>
              </w:rPr>
            </w:pPr>
            <w:r>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B67DBD" w:rsidRDefault="0083041C" w:rsidP="0083041C">
            <w:pPr>
              <w:spacing w:after="0"/>
              <w:rPr>
                <w:rFonts w:ascii="Calibri" w:eastAsia="Times New Roman" w:hAnsi="Calibri" w:cs="Times New Roman"/>
                <w:lang w:eastAsia="en-CA"/>
              </w:rPr>
            </w:pPr>
            <w:r>
              <w:rPr>
                <w:rFonts w:ascii="Calibri" w:eastAsia="Times New Roman" w:hAnsi="Calibri" w:cs="Times New Roman"/>
                <w:lang w:eastAsia="en-CA"/>
              </w:rPr>
              <w:t xml:space="preserve">- </w:t>
            </w:r>
            <w:r w:rsidR="00B67DBD">
              <w:rPr>
                <w:rFonts w:ascii="Calibri" w:eastAsia="Times New Roman" w:hAnsi="Calibri" w:cs="Times New Roman"/>
                <w:lang w:eastAsia="en-CA"/>
              </w:rPr>
              <w:t>K was about termination of the employme</w:t>
            </w:r>
            <w:r w:rsidR="00A54474">
              <w:rPr>
                <w:rFonts w:ascii="Calibri" w:eastAsia="Times New Roman" w:hAnsi="Calibri" w:cs="Times New Roman"/>
                <w:lang w:eastAsia="en-CA"/>
              </w:rPr>
              <w:t xml:space="preserve">nt arrangement, and the </w:t>
            </w:r>
            <w:r>
              <w:rPr>
                <w:rFonts w:ascii="Calibri" w:eastAsia="Times New Roman" w:hAnsi="Calibri" w:cs="Times New Roman"/>
                <w:lang w:eastAsia="en-CA"/>
              </w:rPr>
              <w:t>mistaken assu</w:t>
            </w:r>
            <w:r w:rsidR="00A54474">
              <w:rPr>
                <w:rFonts w:ascii="Calibri" w:eastAsia="Times New Roman" w:hAnsi="Calibri" w:cs="Times New Roman"/>
                <w:lang w:eastAsia="en-CA"/>
              </w:rPr>
              <w:t>mption of quality</w:t>
            </w:r>
            <w:r>
              <w:rPr>
                <w:rFonts w:ascii="Calibri" w:eastAsia="Times New Roman" w:hAnsi="Calibri" w:cs="Times New Roman"/>
                <w:lang w:eastAsia="en-CA"/>
              </w:rPr>
              <w:t xml:space="preserve"> </w:t>
            </w:r>
            <w:r w:rsidR="00B67DBD">
              <w:rPr>
                <w:rFonts w:ascii="Calibri" w:eastAsia="Times New Roman" w:hAnsi="Calibri" w:cs="Times New Roman"/>
                <w:lang w:eastAsia="en-CA"/>
              </w:rPr>
              <w:t>did</w:t>
            </w:r>
            <w:r>
              <w:rPr>
                <w:rFonts w:ascii="Calibri" w:eastAsia="Times New Roman" w:hAnsi="Calibri" w:cs="Times New Roman"/>
                <w:lang w:eastAsia="en-CA"/>
              </w:rPr>
              <w:t xml:space="preserve"> not affect that aspect; s</w:t>
            </w:r>
            <w:r w:rsidR="00B67DBD">
              <w:rPr>
                <w:rFonts w:ascii="Calibri" w:eastAsia="Times New Roman" w:hAnsi="Calibri" w:cs="Times New Roman"/>
                <w:lang w:eastAsia="en-CA"/>
              </w:rPr>
              <w:t>everance payment was not the essence of the argument</w:t>
            </w:r>
          </w:p>
        </w:tc>
      </w:tr>
      <w:tr w:rsidR="0010374F" w:rsidTr="000A7B0A">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0374F" w:rsidRDefault="0010374F" w:rsidP="000A7B0A">
            <w:pPr>
              <w:spacing w:after="0"/>
              <w:rPr>
                <w:rFonts w:ascii="Calibri" w:eastAsia="Times New Roman" w:hAnsi="Calibri" w:cs="Times New Roman"/>
                <w:lang w:eastAsia="en-CA"/>
              </w:rPr>
            </w:pPr>
            <w:r>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10374F" w:rsidRDefault="003C5ACF" w:rsidP="0083041C">
            <w:pPr>
              <w:spacing w:after="0"/>
              <w:rPr>
                <w:rFonts w:ascii="Calibri" w:eastAsia="Times New Roman" w:hAnsi="Calibri" w:cs="Times New Roman"/>
                <w:lang w:eastAsia="en-CA"/>
              </w:rPr>
            </w:pPr>
            <w:r w:rsidRPr="0083041C">
              <w:rPr>
                <w:rFonts w:ascii="Calibri" w:eastAsia="Times New Roman" w:hAnsi="Calibri" w:cs="Times New Roman"/>
                <w:highlight w:val="yellow"/>
                <w:lang w:eastAsia="en-CA"/>
              </w:rPr>
              <w:t xml:space="preserve">A </w:t>
            </w:r>
            <w:r w:rsidR="0083041C">
              <w:rPr>
                <w:rFonts w:ascii="Calibri" w:eastAsia="Times New Roman" w:hAnsi="Calibri" w:cs="Times New Roman"/>
                <w:highlight w:val="yellow"/>
                <w:lang w:eastAsia="en-CA"/>
              </w:rPr>
              <w:t xml:space="preserve">common </w:t>
            </w:r>
            <w:r w:rsidRPr="0083041C">
              <w:rPr>
                <w:rFonts w:ascii="Calibri" w:eastAsia="Times New Roman" w:hAnsi="Calibri" w:cs="Times New Roman"/>
                <w:highlight w:val="yellow"/>
                <w:lang w:eastAsia="en-CA"/>
              </w:rPr>
              <w:t>mistake</w:t>
            </w:r>
            <w:r w:rsidR="0083041C">
              <w:rPr>
                <w:rFonts w:ascii="Calibri" w:eastAsia="Times New Roman" w:hAnsi="Calibri" w:cs="Times New Roman"/>
                <w:highlight w:val="yellow"/>
                <w:lang w:eastAsia="en-CA"/>
              </w:rPr>
              <w:t xml:space="preserve"> will void </w:t>
            </w:r>
            <w:r w:rsidR="003105EF">
              <w:rPr>
                <w:rFonts w:ascii="Calibri" w:eastAsia="Times New Roman" w:hAnsi="Calibri" w:cs="Times New Roman"/>
                <w:highlight w:val="yellow"/>
                <w:lang w:eastAsia="en-CA"/>
              </w:rPr>
              <w:t>a contract</w:t>
            </w:r>
            <w:r w:rsidR="0083041C">
              <w:rPr>
                <w:rFonts w:ascii="Calibri" w:eastAsia="Times New Roman" w:hAnsi="Calibri" w:cs="Times New Roman"/>
                <w:highlight w:val="yellow"/>
                <w:lang w:eastAsia="en-CA"/>
              </w:rPr>
              <w:t xml:space="preserve"> only if it</w:t>
            </w:r>
            <w:r w:rsidRPr="0083041C">
              <w:rPr>
                <w:rFonts w:ascii="Calibri" w:eastAsia="Times New Roman" w:hAnsi="Calibri" w:cs="Times New Roman"/>
                <w:highlight w:val="yellow"/>
                <w:lang w:eastAsia="en-CA"/>
              </w:rPr>
              <w:t xml:space="preserve"> </w:t>
            </w:r>
            <w:r w:rsidR="0083041C">
              <w:rPr>
                <w:rFonts w:ascii="Calibri" w:eastAsia="Times New Roman" w:hAnsi="Calibri" w:cs="Times New Roman"/>
                <w:highlight w:val="yellow"/>
                <w:lang w:eastAsia="en-CA"/>
              </w:rPr>
              <w:t xml:space="preserve">is </w:t>
            </w:r>
            <w:r w:rsidR="0083041C" w:rsidRPr="0083041C">
              <w:rPr>
                <w:rFonts w:ascii="Calibri" w:eastAsia="Times New Roman" w:hAnsi="Calibri" w:cs="Times New Roman"/>
                <w:highlight w:val="yellow"/>
                <w:u w:val="single"/>
                <w:lang w:eastAsia="en-CA"/>
              </w:rPr>
              <w:t>fundamental</w:t>
            </w:r>
            <w:r w:rsidR="0083041C">
              <w:rPr>
                <w:rFonts w:ascii="Calibri" w:eastAsia="Times New Roman" w:hAnsi="Calibri" w:cs="Times New Roman"/>
                <w:highlight w:val="yellow"/>
                <w:lang w:eastAsia="en-CA"/>
              </w:rPr>
              <w:t xml:space="preserve"> to a quality that goes to the very heart of the contract (and not merely an attribute)</w:t>
            </w:r>
            <w:r w:rsidRPr="0083041C">
              <w:rPr>
                <w:rFonts w:ascii="Calibri" w:eastAsia="Times New Roman" w:hAnsi="Calibri" w:cs="Times New Roman"/>
                <w:highlight w:val="yellow"/>
                <w:lang w:eastAsia="en-CA"/>
              </w:rPr>
              <w:t>.</w:t>
            </w:r>
          </w:p>
        </w:tc>
      </w:tr>
    </w:tbl>
    <w:p w:rsidR="00370DCE" w:rsidRPr="00B86D64" w:rsidRDefault="002F5EC4" w:rsidP="00B86D64">
      <w:pPr>
        <w:pStyle w:val="Heading4"/>
      </w:pPr>
      <w:bookmarkStart w:id="30" w:name="_Toc385119956"/>
      <w:proofErr w:type="spellStart"/>
      <w:r>
        <w:t>Solle</w:t>
      </w:r>
      <w:proofErr w:type="spellEnd"/>
      <w:r>
        <w:t xml:space="preserve"> v Butcher</w:t>
      </w:r>
      <w:r w:rsidR="004E4E08">
        <w:t>, [1949] C</w:t>
      </w:r>
      <w:r w:rsidR="00CB72AB">
        <w:t>A</w:t>
      </w:r>
      <w:bookmarkEnd w:id="30"/>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673F77" w:rsidTr="000A7B0A">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73F77" w:rsidRDefault="00673F77" w:rsidP="000A7B0A">
            <w:pPr>
              <w:spacing w:after="0"/>
              <w:rPr>
                <w:rFonts w:ascii="Calibri" w:eastAsia="Times New Roman" w:hAnsi="Calibri" w:cs="Times New Roman"/>
                <w:lang w:eastAsia="en-CA"/>
              </w:rPr>
            </w:pPr>
            <w:r w:rsidRPr="00FF518C">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73F77" w:rsidRDefault="00EB1B5E" w:rsidP="000A7B0A">
            <w:pPr>
              <w:spacing w:after="0"/>
              <w:rPr>
                <w:rFonts w:ascii="Calibri" w:eastAsia="Times New Roman" w:hAnsi="Calibri" w:cs="Times New Roman"/>
                <w:lang w:eastAsia="en-CA"/>
              </w:rPr>
            </w:pPr>
            <w:r>
              <w:rPr>
                <w:rFonts w:ascii="Calibri" w:eastAsia="Times New Roman" w:hAnsi="Calibri" w:cs="Times New Roman"/>
                <w:lang w:eastAsia="en-CA"/>
              </w:rPr>
              <w:t xml:space="preserve">The </w:t>
            </w:r>
            <w:r w:rsidRPr="00EB1B5E">
              <w:rPr>
                <w:rFonts w:ascii="Calibri" w:eastAsia="Times New Roman" w:hAnsi="Calibri" w:cs="Times New Roman"/>
                <w:i/>
                <w:lang w:eastAsia="en-CA"/>
              </w:rPr>
              <w:t>Rent Act</w:t>
            </w:r>
            <w:r>
              <w:rPr>
                <w:rFonts w:ascii="Calibri" w:eastAsia="Times New Roman" w:hAnsi="Calibri" w:cs="Times New Roman"/>
                <w:lang w:eastAsia="en-CA"/>
              </w:rPr>
              <w:t xml:space="preserve"> controls rent. P and D made a mistake about whether the rents were controlled. Tenant caused the mistake</w:t>
            </w:r>
            <w:r w:rsidR="00692F87">
              <w:rPr>
                <w:rFonts w:ascii="Calibri" w:eastAsia="Times New Roman" w:hAnsi="Calibri" w:cs="Times New Roman"/>
                <w:lang w:eastAsia="en-CA"/>
              </w:rPr>
              <w:t xml:space="preserve"> 3 years into a 7 year lease</w:t>
            </w:r>
            <w:r>
              <w:rPr>
                <w:rFonts w:ascii="Calibri" w:eastAsia="Times New Roman" w:hAnsi="Calibri" w:cs="Times New Roman"/>
                <w:lang w:eastAsia="en-CA"/>
              </w:rPr>
              <w:t xml:space="preserve">, and tried to say </w:t>
            </w:r>
            <w:r w:rsidRPr="00FF518C">
              <w:rPr>
                <w:rFonts w:ascii="Calibri" w:eastAsia="Times New Roman" w:hAnsi="Calibri" w:cs="Times New Roman"/>
                <w:i/>
                <w:lang w:eastAsia="en-CA"/>
              </w:rPr>
              <w:t>Rent Act</w:t>
            </w:r>
            <w:r>
              <w:rPr>
                <w:rFonts w:ascii="Calibri" w:eastAsia="Times New Roman" w:hAnsi="Calibri" w:cs="Times New Roman"/>
                <w:lang w:eastAsia="en-CA"/>
              </w:rPr>
              <w:t xml:space="preserve"> didn’t apply.</w:t>
            </w:r>
          </w:p>
        </w:tc>
      </w:tr>
      <w:tr w:rsidR="00673F77" w:rsidTr="000A7B0A">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73F77" w:rsidRDefault="00673F77" w:rsidP="000A7B0A">
            <w:pPr>
              <w:spacing w:after="0"/>
              <w:rPr>
                <w:rFonts w:ascii="Calibri" w:eastAsia="Times New Roman" w:hAnsi="Calibri" w:cs="Times New Roman"/>
                <w:lang w:eastAsia="en-CA"/>
              </w:rPr>
            </w:pPr>
            <w:r>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F6508" w:rsidRPr="00136664" w:rsidRDefault="00EF6508" w:rsidP="000A7B0A">
            <w:pPr>
              <w:spacing w:after="0"/>
              <w:rPr>
                <w:rFonts w:ascii="Calibri" w:eastAsia="Times New Roman" w:hAnsi="Calibri" w:cs="Times New Roman"/>
                <w:lang w:eastAsia="en-CA"/>
              </w:rPr>
            </w:pPr>
            <w:r w:rsidRPr="00136664">
              <w:rPr>
                <w:rFonts w:ascii="Calibri" w:eastAsia="Times New Roman" w:hAnsi="Calibri" w:cs="Times New Roman"/>
                <w:lang w:eastAsia="en-CA"/>
              </w:rPr>
              <w:t>- Denning: Equity can</w:t>
            </w:r>
            <w:r w:rsidR="00136664" w:rsidRPr="00136664">
              <w:rPr>
                <w:rFonts w:ascii="Calibri" w:eastAsia="Times New Roman" w:hAnsi="Calibri" w:cs="Times New Roman"/>
                <w:lang w:eastAsia="en-CA"/>
              </w:rPr>
              <w:t xml:space="preserve"> affect K if</w:t>
            </w:r>
            <w:r w:rsidRPr="00136664">
              <w:rPr>
                <w:rFonts w:ascii="Calibri" w:eastAsia="Times New Roman" w:hAnsi="Calibri" w:cs="Times New Roman"/>
                <w:lang w:eastAsia="en-CA"/>
              </w:rPr>
              <w:t xml:space="preserve"> CL hadn’t deemed </w:t>
            </w:r>
            <w:r w:rsidR="00136664" w:rsidRPr="00136664">
              <w:rPr>
                <w:rFonts w:ascii="Calibri" w:eastAsia="Times New Roman" w:hAnsi="Calibri" w:cs="Times New Roman"/>
                <w:lang w:eastAsia="en-CA"/>
              </w:rPr>
              <w:t xml:space="preserve">it </w:t>
            </w:r>
            <w:r w:rsidRPr="00136664">
              <w:rPr>
                <w:rFonts w:ascii="Calibri" w:eastAsia="Times New Roman" w:hAnsi="Calibri" w:cs="Times New Roman"/>
                <w:lang w:eastAsia="en-CA"/>
              </w:rPr>
              <w:t>void for mistake</w:t>
            </w:r>
            <w:r w:rsidR="00136664" w:rsidRPr="00136664">
              <w:rPr>
                <w:rFonts w:ascii="Calibri" w:eastAsia="Times New Roman" w:hAnsi="Calibri" w:cs="Times New Roman"/>
                <w:lang w:eastAsia="en-CA"/>
              </w:rPr>
              <w:t xml:space="preserve"> (</w:t>
            </w:r>
            <w:r w:rsidR="00136664" w:rsidRPr="00136664">
              <w:rPr>
                <w:rFonts w:ascii="Calibri" w:eastAsia="Times New Roman" w:hAnsi="Calibri" w:cs="Times New Roman"/>
                <w:i/>
                <w:lang w:eastAsia="en-CA"/>
              </w:rPr>
              <w:t xml:space="preserve">Bell </w:t>
            </w:r>
            <w:r w:rsidR="00136664" w:rsidRPr="00136664">
              <w:rPr>
                <w:rFonts w:ascii="Calibri" w:eastAsia="Times New Roman" w:hAnsi="Calibri" w:cs="Times New Roman"/>
                <w:lang w:eastAsia="en-CA"/>
              </w:rPr>
              <w:t>– mistake in CL only)</w:t>
            </w:r>
          </w:p>
          <w:p w:rsidR="00CB3FEA" w:rsidRPr="00136664" w:rsidRDefault="0055154D" w:rsidP="000A7B0A">
            <w:pPr>
              <w:spacing w:after="0"/>
              <w:rPr>
                <w:rFonts w:ascii="Calibri" w:eastAsia="Times New Roman" w:hAnsi="Calibri" w:cs="Times New Roman"/>
                <w:lang w:eastAsia="en-CA"/>
              </w:rPr>
            </w:pPr>
            <w:r>
              <w:rPr>
                <w:rFonts w:ascii="Calibri" w:eastAsia="Times New Roman" w:hAnsi="Calibri" w:cs="Times New Roman"/>
                <w:lang w:eastAsia="en-CA"/>
              </w:rPr>
              <w:t xml:space="preserve">- </w:t>
            </w:r>
            <w:r w:rsidR="00CB3FEA" w:rsidRPr="00136664">
              <w:rPr>
                <w:rFonts w:ascii="Calibri" w:eastAsia="Times New Roman" w:hAnsi="Calibri" w:cs="Times New Roman"/>
                <w:lang w:eastAsia="en-CA"/>
              </w:rPr>
              <w:t xml:space="preserve">3 situations where equity </w:t>
            </w:r>
            <w:r>
              <w:rPr>
                <w:rFonts w:ascii="Calibri" w:eastAsia="Times New Roman" w:hAnsi="Calibri" w:cs="Times New Roman"/>
                <w:lang w:eastAsia="en-CA"/>
              </w:rPr>
              <w:t>can affect</w:t>
            </w:r>
            <w:r w:rsidR="00136664" w:rsidRPr="00136664">
              <w:rPr>
                <w:rFonts w:ascii="Calibri" w:eastAsia="Times New Roman" w:hAnsi="Calibri" w:cs="Times New Roman"/>
                <w:lang w:eastAsia="en-CA"/>
              </w:rPr>
              <w:t xml:space="preserve"> ongoing existence of a K when dealing with</w:t>
            </w:r>
            <w:r w:rsidR="00FF518C" w:rsidRPr="00136664">
              <w:rPr>
                <w:rFonts w:ascii="Calibri" w:eastAsia="Times New Roman" w:hAnsi="Calibri" w:cs="Times New Roman"/>
                <w:lang w:eastAsia="en-CA"/>
              </w:rPr>
              <w:t xml:space="preserve"> mistaken beliefs</w:t>
            </w:r>
            <w:r w:rsidR="00CB3FEA" w:rsidRPr="00136664">
              <w:rPr>
                <w:rFonts w:ascii="Calibri" w:eastAsia="Times New Roman" w:hAnsi="Calibri" w:cs="Times New Roman"/>
                <w:lang w:eastAsia="en-CA"/>
              </w:rPr>
              <w:t>:</w:t>
            </w:r>
          </w:p>
          <w:p w:rsidR="00BF5261" w:rsidRPr="00136664" w:rsidRDefault="00CB3FEA" w:rsidP="000A7B0A">
            <w:pPr>
              <w:spacing w:after="0"/>
              <w:rPr>
                <w:rFonts w:ascii="Calibri" w:eastAsia="Times New Roman" w:hAnsi="Calibri" w:cs="Times New Roman"/>
                <w:lang w:eastAsia="en-CA"/>
              </w:rPr>
            </w:pPr>
            <w:r w:rsidRPr="00136664">
              <w:rPr>
                <w:rFonts w:ascii="Calibri" w:eastAsia="Times New Roman" w:hAnsi="Calibri" w:cs="Times New Roman"/>
                <w:lang w:eastAsia="en-CA"/>
              </w:rPr>
              <w:lastRenderedPageBreak/>
              <w:t xml:space="preserve">1. </w:t>
            </w:r>
            <w:r w:rsidR="001242A1" w:rsidRPr="00136664">
              <w:rPr>
                <w:rFonts w:ascii="Calibri" w:eastAsia="Times New Roman" w:hAnsi="Calibri" w:cs="Times New Roman"/>
                <w:lang w:eastAsia="en-CA"/>
              </w:rPr>
              <w:t>Bro</w:t>
            </w:r>
            <w:r w:rsidR="00136664" w:rsidRPr="00136664">
              <w:rPr>
                <w:rFonts w:ascii="Calibri" w:eastAsia="Times New Roman" w:hAnsi="Calibri" w:cs="Times New Roman"/>
                <w:lang w:eastAsia="en-CA"/>
              </w:rPr>
              <w:t>ader view</w:t>
            </w:r>
            <w:r w:rsidR="00FF518C" w:rsidRPr="00136664">
              <w:rPr>
                <w:rFonts w:ascii="Calibri" w:eastAsia="Times New Roman" w:hAnsi="Calibri" w:cs="Times New Roman"/>
                <w:lang w:eastAsia="en-CA"/>
              </w:rPr>
              <w:t>:</w:t>
            </w:r>
            <w:r w:rsidR="00136664" w:rsidRPr="00136664">
              <w:rPr>
                <w:rFonts w:ascii="Calibri" w:eastAsia="Times New Roman" w:hAnsi="Calibri" w:cs="Times New Roman"/>
                <w:lang w:eastAsia="en-CA"/>
              </w:rPr>
              <w:t xml:space="preserve"> Court can relieve a party of mistake </w:t>
            </w:r>
            <w:r w:rsidR="001242A1" w:rsidRPr="00136664">
              <w:rPr>
                <w:rFonts w:ascii="Calibri" w:eastAsia="Times New Roman" w:hAnsi="Calibri" w:cs="Times New Roman"/>
                <w:lang w:eastAsia="en-CA"/>
              </w:rPr>
              <w:t>made</w:t>
            </w:r>
            <w:r w:rsidR="00136664" w:rsidRPr="00136664">
              <w:rPr>
                <w:rFonts w:ascii="Calibri" w:eastAsia="Times New Roman" w:hAnsi="Calibri" w:cs="Times New Roman"/>
                <w:lang w:eastAsia="en-CA"/>
              </w:rPr>
              <w:t xml:space="preserve"> as long as it doesn’t hurt other party, and </w:t>
            </w:r>
            <w:r w:rsidR="001242A1" w:rsidRPr="00136664">
              <w:rPr>
                <w:rFonts w:ascii="Calibri" w:eastAsia="Times New Roman" w:hAnsi="Calibri" w:cs="Times New Roman"/>
                <w:lang w:eastAsia="en-CA"/>
              </w:rPr>
              <w:t>he doesn’t avail himself of the advantages gained through that mistake</w:t>
            </w:r>
            <w:r w:rsidR="00136664" w:rsidRPr="00136664">
              <w:rPr>
                <w:rFonts w:ascii="Calibri" w:eastAsia="Times New Roman" w:hAnsi="Calibri" w:cs="Times New Roman"/>
                <w:lang w:eastAsia="en-CA"/>
              </w:rPr>
              <w:t>; s</w:t>
            </w:r>
            <w:r w:rsidR="00BF5261" w:rsidRPr="00136664">
              <w:rPr>
                <w:rFonts w:ascii="Calibri" w:eastAsia="Times New Roman" w:hAnsi="Calibri" w:cs="Times New Roman"/>
                <w:lang w:eastAsia="en-CA"/>
              </w:rPr>
              <w:t xml:space="preserve">eems </w:t>
            </w:r>
            <w:r w:rsidR="00136664" w:rsidRPr="00136664">
              <w:rPr>
                <w:rFonts w:ascii="Calibri" w:eastAsia="Times New Roman" w:hAnsi="Calibri" w:cs="Times New Roman"/>
                <w:lang w:eastAsia="en-CA"/>
              </w:rPr>
              <w:t xml:space="preserve">ok doling out </w:t>
            </w:r>
            <w:r w:rsidR="00BF5261" w:rsidRPr="00136664">
              <w:rPr>
                <w:rFonts w:ascii="Calibri" w:eastAsia="Times New Roman" w:hAnsi="Calibri" w:cs="Times New Roman"/>
                <w:lang w:eastAsia="en-CA"/>
              </w:rPr>
              <w:t>fault</w:t>
            </w:r>
          </w:p>
          <w:p w:rsidR="00CB3FEA" w:rsidRPr="00136664" w:rsidRDefault="00CB3FEA" w:rsidP="000A7B0A">
            <w:pPr>
              <w:spacing w:after="0"/>
              <w:rPr>
                <w:rFonts w:ascii="Calibri" w:eastAsia="Times New Roman" w:hAnsi="Calibri" w:cs="Times New Roman"/>
                <w:lang w:eastAsia="en-CA"/>
              </w:rPr>
            </w:pPr>
            <w:r w:rsidRPr="00136664">
              <w:rPr>
                <w:rFonts w:ascii="Calibri" w:eastAsia="Times New Roman" w:hAnsi="Calibri" w:cs="Times New Roman"/>
                <w:lang w:eastAsia="en-CA"/>
              </w:rPr>
              <w:t>2. Misrepresentation</w:t>
            </w:r>
          </w:p>
          <w:p w:rsidR="00BF5261" w:rsidRPr="00136664" w:rsidRDefault="00CB3FEA" w:rsidP="000A7B0A">
            <w:pPr>
              <w:spacing w:after="0"/>
              <w:rPr>
                <w:rFonts w:ascii="Calibri" w:eastAsia="Times New Roman" w:hAnsi="Calibri" w:cs="Times New Roman"/>
                <w:lang w:eastAsia="en-CA"/>
              </w:rPr>
            </w:pPr>
            <w:r w:rsidRPr="00136664">
              <w:rPr>
                <w:rFonts w:ascii="Calibri" w:eastAsia="Times New Roman" w:hAnsi="Calibri" w:cs="Times New Roman"/>
                <w:lang w:eastAsia="en-CA"/>
              </w:rPr>
              <w:t xml:space="preserve">3. </w:t>
            </w:r>
            <w:r w:rsidR="0055154D">
              <w:rPr>
                <w:rFonts w:ascii="Calibri" w:eastAsia="Times New Roman" w:hAnsi="Calibri" w:cs="Times New Roman"/>
                <w:lang w:eastAsia="en-CA"/>
              </w:rPr>
              <w:t>Narrower view:</w:t>
            </w:r>
            <w:r w:rsidR="00BF5261" w:rsidRPr="00136664">
              <w:rPr>
                <w:rFonts w:ascii="Calibri" w:eastAsia="Times New Roman" w:hAnsi="Calibri" w:cs="Times New Roman"/>
                <w:lang w:eastAsia="en-CA"/>
              </w:rPr>
              <w:t xml:space="preserve"> What can this test do that </w:t>
            </w:r>
            <w:r w:rsidR="00FF518C" w:rsidRPr="00136664">
              <w:rPr>
                <w:rFonts w:ascii="Calibri" w:eastAsia="Times New Roman" w:hAnsi="Calibri" w:cs="Times New Roman"/>
                <w:i/>
                <w:lang w:eastAsia="en-CA"/>
              </w:rPr>
              <w:t xml:space="preserve">Bell </w:t>
            </w:r>
            <w:r w:rsidR="0055154D">
              <w:rPr>
                <w:rFonts w:ascii="Calibri" w:eastAsia="Times New Roman" w:hAnsi="Calibri" w:cs="Times New Roman"/>
                <w:lang w:eastAsia="en-CA"/>
              </w:rPr>
              <w:t xml:space="preserve">didn’t </w:t>
            </w:r>
            <w:r w:rsidR="00BF5261" w:rsidRPr="00136664">
              <w:rPr>
                <w:rFonts w:ascii="Calibri" w:eastAsia="Times New Roman" w:hAnsi="Calibri" w:cs="Times New Roman"/>
                <w:lang w:eastAsia="en-CA"/>
              </w:rPr>
              <w:t>cover</w:t>
            </w:r>
            <w:r w:rsidR="0055154D">
              <w:rPr>
                <w:rFonts w:ascii="Calibri" w:eastAsia="Times New Roman" w:hAnsi="Calibri" w:cs="Times New Roman"/>
                <w:lang w:eastAsia="en-CA"/>
              </w:rPr>
              <w:t xml:space="preserve"> yet</w:t>
            </w:r>
            <w:r w:rsidR="00BF5261" w:rsidRPr="00136664">
              <w:rPr>
                <w:rFonts w:ascii="Calibri" w:eastAsia="Times New Roman" w:hAnsi="Calibri" w:cs="Times New Roman"/>
                <w:lang w:eastAsia="en-CA"/>
              </w:rPr>
              <w:t>? If parties were under a com</w:t>
            </w:r>
            <w:r w:rsidR="00136664" w:rsidRPr="00136664">
              <w:rPr>
                <w:rFonts w:ascii="Calibri" w:eastAsia="Times New Roman" w:hAnsi="Calibri" w:cs="Times New Roman"/>
                <w:lang w:eastAsia="en-CA"/>
              </w:rPr>
              <w:t>mon mistaken assumption</w:t>
            </w:r>
            <w:r w:rsidR="00BF5261" w:rsidRPr="00136664">
              <w:rPr>
                <w:rFonts w:ascii="Calibri" w:eastAsia="Times New Roman" w:hAnsi="Calibri" w:cs="Times New Roman"/>
                <w:lang w:eastAsia="en-CA"/>
              </w:rPr>
              <w:t xml:space="preserve"> (regarding rights or facts)</w:t>
            </w:r>
            <w:r w:rsidR="00136664" w:rsidRPr="00136664">
              <w:rPr>
                <w:rFonts w:ascii="Calibri" w:eastAsia="Times New Roman" w:hAnsi="Calibri" w:cs="Times New Roman"/>
                <w:lang w:eastAsia="en-CA"/>
              </w:rPr>
              <w:t xml:space="preserve">, can void the K; </w:t>
            </w:r>
            <w:r w:rsidR="0055154D">
              <w:rPr>
                <w:rFonts w:ascii="Calibri" w:eastAsia="Times New Roman" w:hAnsi="Calibri" w:cs="Times New Roman"/>
                <w:lang w:eastAsia="en-CA"/>
              </w:rPr>
              <w:t>seems to say parties</w:t>
            </w:r>
            <w:r w:rsidR="00BF5261" w:rsidRPr="00136664">
              <w:rPr>
                <w:rFonts w:ascii="Calibri" w:eastAsia="Times New Roman" w:hAnsi="Calibri" w:cs="Times New Roman"/>
                <w:lang w:eastAsia="en-CA"/>
              </w:rPr>
              <w:t xml:space="preserve"> not at fault</w:t>
            </w:r>
          </w:p>
          <w:p w:rsidR="00692F87" w:rsidRPr="00136664" w:rsidRDefault="00692F87" w:rsidP="000A7B0A">
            <w:pPr>
              <w:spacing w:after="0"/>
              <w:rPr>
                <w:rFonts w:ascii="Calibri" w:eastAsia="Times New Roman" w:hAnsi="Calibri" w:cs="Times New Roman"/>
                <w:lang w:eastAsia="en-CA"/>
              </w:rPr>
            </w:pPr>
            <w:r w:rsidRPr="00136664">
              <w:rPr>
                <w:rFonts w:ascii="Calibri" w:eastAsia="Times New Roman" w:hAnsi="Calibri" w:cs="Times New Roman"/>
                <w:lang w:eastAsia="en-CA"/>
              </w:rPr>
              <w:t>- After going throug</w:t>
            </w:r>
            <w:r w:rsidR="00B86D64">
              <w:rPr>
                <w:rFonts w:ascii="Calibri" w:eastAsia="Times New Roman" w:hAnsi="Calibri" w:cs="Times New Roman"/>
                <w:lang w:eastAsia="en-CA"/>
              </w:rPr>
              <w:t xml:space="preserve">h the broad or narrow test, </w:t>
            </w:r>
            <w:r w:rsidRPr="00136664">
              <w:rPr>
                <w:rFonts w:ascii="Calibri" w:eastAsia="Times New Roman" w:hAnsi="Calibri" w:cs="Times New Roman"/>
                <w:lang w:eastAsia="en-CA"/>
              </w:rPr>
              <w:t>next step is discret</w:t>
            </w:r>
            <w:r w:rsidR="00FF518C" w:rsidRPr="00136664">
              <w:rPr>
                <w:rFonts w:ascii="Calibri" w:eastAsia="Times New Roman" w:hAnsi="Calibri" w:cs="Times New Roman"/>
                <w:lang w:eastAsia="en-CA"/>
              </w:rPr>
              <w:t>ion: Is it fair to give remedy? What</w:t>
            </w:r>
            <w:r w:rsidRPr="00136664">
              <w:rPr>
                <w:rFonts w:ascii="Calibri" w:eastAsia="Times New Roman" w:hAnsi="Calibri" w:cs="Times New Roman"/>
                <w:lang w:eastAsia="en-CA"/>
              </w:rPr>
              <w:t xml:space="preserve"> should it be?</w:t>
            </w:r>
            <w:r w:rsidR="00136664" w:rsidRPr="00136664">
              <w:rPr>
                <w:rFonts w:ascii="Calibri" w:eastAsia="Times New Roman" w:hAnsi="Calibri" w:cs="Times New Roman"/>
                <w:lang w:eastAsia="en-CA"/>
              </w:rPr>
              <w:t xml:space="preserve"> It must be in effect from present onwards (not retroactive to invalidate anything)</w:t>
            </w:r>
          </w:p>
          <w:p w:rsidR="00BF5261" w:rsidRDefault="00EF6508" w:rsidP="000E044F">
            <w:pPr>
              <w:spacing w:after="0"/>
              <w:rPr>
                <w:rFonts w:ascii="Calibri" w:eastAsia="Times New Roman" w:hAnsi="Calibri" w:cs="Times New Roman"/>
                <w:lang w:eastAsia="en-CA"/>
              </w:rPr>
            </w:pPr>
            <w:r>
              <w:rPr>
                <w:rFonts w:ascii="Calibri" w:eastAsia="Times New Roman" w:hAnsi="Calibri" w:cs="Times New Roman"/>
                <w:lang w:eastAsia="en-CA"/>
              </w:rPr>
              <w:t xml:space="preserve">- </w:t>
            </w:r>
            <w:r w:rsidR="000E044F">
              <w:rPr>
                <w:rFonts w:ascii="Calibri" w:eastAsia="Times New Roman" w:hAnsi="Calibri" w:cs="Times New Roman"/>
                <w:lang w:eastAsia="en-CA"/>
              </w:rPr>
              <w:t>Potential broad ability given to Courts to not just roll back K, but roll back parts of it, add conditions, impose new obligations</w:t>
            </w:r>
          </w:p>
          <w:p w:rsidR="00B86D64" w:rsidRDefault="00B86D64" w:rsidP="000E044F">
            <w:pPr>
              <w:spacing w:after="0"/>
              <w:rPr>
                <w:rFonts w:ascii="Calibri" w:eastAsia="Times New Roman" w:hAnsi="Calibri" w:cs="Times New Roman"/>
                <w:lang w:eastAsia="en-CA"/>
              </w:rPr>
            </w:pPr>
            <w:r>
              <w:rPr>
                <w:rFonts w:ascii="Calibri" w:eastAsia="Times New Roman" w:hAnsi="Calibri" w:cs="Times New Roman"/>
                <w:lang w:eastAsia="en-CA"/>
              </w:rPr>
              <w:t>- Mistake in law, not mistake in fact</w:t>
            </w:r>
          </w:p>
        </w:tc>
      </w:tr>
    </w:tbl>
    <w:p w:rsidR="00673F77" w:rsidRDefault="002F5EC4" w:rsidP="002F5EC4">
      <w:pPr>
        <w:pStyle w:val="Heading4"/>
      </w:pPr>
      <w:bookmarkStart w:id="31" w:name="_Toc385119957"/>
      <w:r>
        <w:lastRenderedPageBreak/>
        <w:t>McRae v C</w:t>
      </w:r>
      <w:r w:rsidR="008D5F94">
        <w:t xml:space="preserve">ommonwealth </w:t>
      </w:r>
      <w:r>
        <w:t>D</w:t>
      </w:r>
      <w:r w:rsidR="008D5F94">
        <w:t xml:space="preserve">isposals </w:t>
      </w:r>
      <w:r>
        <w:t>C</w:t>
      </w:r>
      <w:r w:rsidR="008D5F94">
        <w:t>ommission, [1951] HC</w:t>
      </w:r>
      <w:bookmarkEnd w:id="31"/>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673F77" w:rsidTr="000A7B0A">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73F77" w:rsidRDefault="00673F77" w:rsidP="000A7B0A">
            <w:pPr>
              <w:spacing w:after="0"/>
              <w:rPr>
                <w:rFonts w:ascii="Calibri" w:eastAsia="Times New Roman" w:hAnsi="Calibri" w:cs="Times New Roman"/>
                <w:lang w:eastAsia="en-CA"/>
              </w:rPr>
            </w:pPr>
            <w:r w:rsidRPr="00F361C4">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73F77" w:rsidRDefault="002D41B5" w:rsidP="000A7B0A">
            <w:pPr>
              <w:spacing w:after="0"/>
              <w:rPr>
                <w:rFonts w:ascii="Calibri" w:eastAsia="Times New Roman" w:hAnsi="Calibri" w:cs="Times New Roman"/>
                <w:lang w:eastAsia="en-CA"/>
              </w:rPr>
            </w:pPr>
            <w:r>
              <w:rPr>
                <w:rFonts w:ascii="Calibri" w:eastAsia="Times New Roman" w:hAnsi="Calibri" w:cs="Times New Roman"/>
                <w:lang w:eastAsia="en-CA"/>
              </w:rPr>
              <w:t xml:space="preserve">There was a salvage K for an oil tanker that turned out to not exist. </w:t>
            </w:r>
            <w:r w:rsidR="00444BC1">
              <w:rPr>
                <w:rFonts w:ascii="Calibri" w:eastAsia="Times New Roman" w:hAnsi="Calibri" w:cs="Times New Roman"/>
                <w:lang w:eastAsia="en-CA"/>
              </w:rPr>
              <w:t>D wanted to avoid paying P damages on the ground that it was a common mistake.</w:t>
            </w:r>
          </w:p>
        </w:tc>
      </w:tr>
      <w:tr w:rsidR="00673F77" w:rsidTr="000A7B0A">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73F77" w:rsidRDefault="00673F77" w:rsidP="000A7B0A">
            <w:pPr>
              <w:spacing w:after="0"/>
              <w:rPr>
                <w:rFonts w:ascii="Calibri" w:eastAsia="Times New Roman" w:hAnsi="Calibri" w:cs="Times New Roman"/>
                <w:lang w:eastAsia="en-CA"/>
              </w:rPr>
            </w:pPr>
            <w:r>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DE660A" w:rsidRDefault="002D41B5" w:rsidP="00CB72AB">
            <w:pPr>
              <w:spacing w:after="0"/>
              <w:rPr>
                <w:rFonts w:ascii="Calibri" w:eastAsia="Times New Roman" w:hAnsi="Calibri" w:cs="Times New Roman"/>
                <w:lang w:eastAsia="en-CA"/>
              </w:rPr>
            </w:pPr>
            <w:r>
              <w:rPr>
                <w:rFonts w:ascii="Calibri" w:eastAsia="Times New Roman" w:hAnsi="Calibri" w:cs="Times New Roman"/>
                <w:lang w:eastAsia="en-CA"/>
              </w:rPr>
              <w:t>- Very foundation of the agreement: There IS a tanker</w:t>
            </w:r>
            <w:r w:rsidR="00C97349">
              <w:rPr>
                <w:rFonts w:ascii="Calibri" w:eastAsia="Times New Roman" w:hAnsi="Calibri" w:cs="Times New Roman"/>
                <w:lang w:eastAsia="en-CA"/>
              </w:rPr>
              <w:t xml:space="preserve">. </w:t>
            </w:r>
            <w:r>
              <w:rPr>
                <w:rFonts w:ascii="Calibri" w:eastAsia="Times New Roman" w:hAnsi="Calibri" w:cs="Times New Roman"/>
                <w:lang w:eastAsia="en-CA"/>
              </w:rPr>
              <w:t>Thus, in the event of non-existence, D</w:t>
            </w:r>
            <w:r w:rsidR="00C97349">
              <w:rPr>
                <w:rFonts w:ascii="Calibri" w:eastAsia="Times New Roman" w:hAnsi="Calibri" w:cs="Times New Roman"/>
                <w:lang w:eastAsia="en-CA"/>
              </w:rPr>
              <w:t xml:space="preserve"> has assumed that risk and</w:t>
            </w:r>
            <w:r>
              <w:rPr>
                <w:rFonts w:ascii="Calibri" w:eastAsia="Times New Roman" w:hAnsi="Calibri" w:cs="Times New Roman"/>
                <w:lang w:eastAsia="en-CA"/>
              </w:rPr>
              <w:t xml:space="preserve"> is contractually liable for failure to perform</w:t>
            </w:r>
            <w:r w:rsidR="00C97349">
              <w:rPr>
                <w:rFonts w:ascii="Calibri" w:eastAsia="Times New Roman" w:hAnsi="Calibri" w:cs="Times New Roman"/>
                <w:lang w:eastAsia="en-CA"/>
              </w:rPr>
              <w:t>.</w:t>
            </w:r>
          </w:p>
        </w:tc>
      </w:tr>
      <w:tr w:rsidR="00673F77" w:rsidTr="000A7B0A">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73F77" w:rsidRDefault="00673F77" w:rsidP="000A7B0A">
            <w:pPr>
              <w:spacing w:after="0"/>
              <w:rPr>
                <w:rFonts w:ascii="Calibri" w:eastAsia="Times New Roman" w:hAnsi="Calibri" w:cs="Times New Roman"/>
                <w:lang w:eastAsia="en-CA"/>
              </w:rPr>
            </w:pPr>
            <w:r>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73F77" w:rsidRDefault="00D67DEC" w:rsidP="00D67DEC">
            <w:pPr>
              <w:spacing w:after="0"/>
              <w:rPr>
                <w:rFonts w:ascii="Calibri" w:eastAsia="Times New Roman" w:hAnsi="Calibri" w:cs="Times New Roman"/>
                <w:lang w:eastAsia="en-CA"/>
              </w:rPr>
            </w:pPr>
            <w:r>
              <w:rPr>
                <w:rFonts w:ascii="Calibri" w:eastAsia="Times New Roman" w:hAnsi="Calibri" w:cs="Times New Roman"/>
                <w:highlight w:val="yellow"/>
                <w:lang w:eastAsia="en-CA"/>
              </w:rPr>
              <w:t xml:space="preserve">If mistake caused by </w:t>
            </w:r>
            <w:r w:rsidR="002D41B5" w:rsidRPr="00D67DEC">
              <w:rPr>
                <w:rFonts w:ascii="Calibri" w:eastAsia="Times New Roman" w:hAnsi="Calibri" w:cs="Times New Roman"/>
                <w:highlight w:val="yellow"/>
                <w:lang w:eastAsia="en-CA"/>
              </w:rPr>
              <w:t>D’s own reckles</w:t>
            </w:r>
            <w:r>
              <w:rPr>
                <w:rFonts w:ascii="Calibri" w:eastAsia="Times New Roman" w:hAnsi="Calibri" w:cs="Times New Roman"/>
                <w:highlight w:val="yellow"/>
                <w:lang w:eastAsia="en-CA"/>
              </w:rPr>
              <w:t>sness or culpable conduct</w:t>
            </w:r>
            <w:r w:rsidR="003201BC" w:rsidRPr="00D67DEC">
              <w:rPr>
                <w:rFonts w:ascii="Calibri" w:eastAsia="Times New Roman" w:hAnsi="Calibri" w:cs="Times New Roman"/>
                <w:highlight w:val="yellow"/>
                <w:lang w:eastAsia="en-CA"/>
              </w:rPr>
              <w:t xml:space="preserve">, </w:t>
            </w:r>
            <w:r>
              <w:rPr>
                <w:rFonts w:ascii="Calibri" w:eastAsia="Times New Roman" w:hAnsi="Calibri" w:cs="Times New Roman"/>
                <w:highlight w:val="yellow"/>
                <w:lang w:eastAsia="en-CA"/>
              </w:rPr>
              <w:t>it can’t</w:t>
            </w:r>
            <w:r w:rsidR="002D41B5" w:rsidRPr="00D67DEC">
              <w:rPr>
                <w:rFonts w:ascii="Calibri" w:eastAsia="Times New Roman" w:hAnsi="Calibri" w:cs="Times New Roman"/>
                <w:highlight w:val="yellow"/>
                <w:lang w:eastAsia="en-CA"/>
              </w:rPr>
              <w:t xml:space="preserve"> affect</w:t>
            </w:r>
            <w:r w:rsidRPr="00D67DEC">
              <w:rPr>
                <w:rFonts w:ascii="Calibri" w:eastAsia="Times New Roman" w:hAnsi="Calibri" w:cs="Times New Roman"/>
                <w:highlight w:val="yellow"/>
                <w:lang w:eastAsia="en-CA"/>
              </w:rPr>
              <w:t xml:space="preserve"> the existence of the K</w:t>
            </w:r>
            <w:r w:rsidR="002D41B5" w:rsidRPr="00D67DEC">
              <w:rPr>
                <w:rFonts w:ascii="Calibri" w:eastAsia="Times New Roman" w:hAnsi="Calibri" w:cs="Times New Roman"/>
                <w:highlight w:val="yellow"/>
                <w:lang w:eastAsia="en-CA"/>
              </w:rPr>
              <w:t>.</w:t>
            </w:r>
          </w:p>
        </w:tc>
      </w:tr>
    </w:tbl>
    <w:p w:rsidR="00673F77" w:rsidRDefault="00B67DBD" w:rsidP="00B67DBD">
      <w:pPr>
        <w:pStyle w:val="Heading4"/>
      </w:pPr>
      <w:bookmarkStart w:id="32" w:name="_Toc385119958"/>
      <w:r>
        <w:t xml:space="preserve">Great Peace </w:t>
      </w:r>
      <w:proofErr w:type="gramStart"/>
      <w:r>
        <w:t>Shipping</w:t>
      </w:r>
      <w:proofErr w:type="gramEnd"/>
      <w:r>
        <w:t xml:space="preserve"> v </w:t>
      </w:r>
      <w:proofErr w:type="spellStart"/>
      <w:r>
        <w:t>Tsavliris</w:t>
      </w:r>
      <w:proofErr w:type="spellEnd"/>
      <w:r>
        <w:t xml:space="preserve"> Salvage</w:t>
      </w:r>
      <w:r w:rsidR="0064346C">
        <w:t xml:space="preserve"> [2002] CA</w:t>
      </w:r>
      <w:bookmarkEnd w:id="32"/>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673F77" w:rsidTr="000A7B0A">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73F77" w:rsidRDefault="00673F77" w:rsidP="000A7B0A">
            <w:pPr>
              <w:spacing w:after="0"/>
              <w:rPr>
                <w:rFonts w:ascii="Calibri" w:eastAsia="Times New Roman" w:hAnsi="Calibri" w:cs="Times New Roman"/>
                <w:lang w:eastAsia="en-CA"/>
              </w:rPr>
            </w:pPr>
            <w:r>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73F77" w:rsidRDefault="00136202" w:rsidP="000A7B0A">
            <w:pPr>
              <w:spacing w:after="0"/>
              <w:rPr>
                <w:rFonts w:ascii="Calibri" w:eastAsia="Times New Roman" w:hAnsi="Calibri" w:cs="Times New Roman"/>
                <w:lang w:eastAsia="en-CA"/>
              </w:rPr>
            </w:pPr>
            <w:r>
              <w:rPr>
                <w:rFonts w:ascii="Calibri" w:eastAsia="Times New Roman" w:hAnsi="Calibri" w:cs="Times New Roman"/>
                <w:lang w:eastAsia="en-CA"/>
              </w:rPr>
              <w:t>A contract for D to</w:t>
            </w:r>
            <w:r w:rsidR="005E166E">
              <w:rPr>
                <w:rFonts w:ascii="Calibri" w:eastAsia="Times New Roman" w:hAnsi="Calibri" w:cs="Times New Roman"/>
                <w:lang w:eastAsia="en-CA"/>
              </w:rPr>
              <w:t xml:space="preserve"> provide salvage services</w:t>
            </w:r>
            <w:r>
              <w:rPr>
                <w:rFonts w:ascii="Calibri" w:eastAsia="Times New Roman" w:hAnsi="Calibri" w:cs="Times New Roman"/>
                <w:lang w:eastAsia="en-CA"/>
              </w:rPr>
              <w:t xml:space="preserve"> to P</w:t>
            </w:r>
            <w:r w:rsidR="005E166E">
              <w:rPr>
                <w:rFonts w:ascii="Calibri" w:eastAsia="Times New Roman" w:hAnsi="Calibri" w:cs="Times New Roman"/>
                <w:lang w:eastAsia="en-CA"/>
              </w:rPr>
              <w:t xml:space="preserve"> was entered into on the basis of the common mistaken assumption that the vessel was much closer to a particular position than it actually was.</w:t>
            </w:r>
          </w:p>
        </w:tc>
      </w:tr>
      <w:tr w:rsidR="00673F77" w:rsidTr="000A7B0A">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73F77" w:rsidRDefault="00673F77" w:rsidP="000A7B0A">
            <w:pPr>
              <w:spacing w:after="0"/>
              <w:rPr>
                <w:rFonts w:ascii="Calibri" w:eastAsia="Times New Roman" w:hAnsi="Calibri" w:cs="Times New Roman"/>
                <w:lang w:eastAsia="en-CA"/>
              </w:rPr>
            </w:pPr>
            <w:r>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73F77" w:rsidRDefault="005E166E" w:rsidP="000A7B0A">
            <w:pPr>
              <w:spacing w:after="0"/>
              <w:rPr>
                <w:rFonts w:ascii="Calibri" w:eastAsia="Times New Roman" w:hAnsi="Calibri" w:cs="Times New Roman"/>
                <w:lang w:eastAsia="en-CA"/>
              </w:rPr>
            </w:pPr>
            <w:r>
              <w:rPr>
                <w:rFonts w:ascii="Calibri" w:eastAsia="Times New Roman" w:hAnsi="Calibri" w:cs="Times New Roman"/>
                <w:lang w:eastAsia="en-CA"/>
              </w:rPr>
              <w:t>Was there any effect of mistake in equity that could be different from the effect at CL?</w:t>
            </w:r>
          </w:p>
        </w:tc>
      </w:tr>
      <w:tr w:rsidR="00673F77" w:rsidTr="000A7B0A">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73F77" w:rsidRDefault="00673F77" w:rsidP="000A7B0A">
            <w:pPr>
              <w:spacing w:after="0"/>
              <w:rPr>
                <w:rFonts w:ascii="Calibri" w:eastAsia="Times New Roman" w:hAnsi="Calibri" w:cs="Times New Roman"/>
                <w:lang w:eastAsia="en-CA"/>
              </w:rPr>
            </w:pPr>
            <w:r>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73F77" w:rsidRPr="00DF6B26" w:rsidRDefault="0064346C" w:rsidP="000A7B0A">
            <w:pPr>
              <w:spacing w:after="0"/>
              <w:rPr>
                <w:rFonts w:ascii="Calibri" w:eastAsia="Times New Roman" w:hAnsi="Calibri" w:cs="Times New Roman"/>
                <w:lang w:eastAsia="en-CA"/>
              </w:rPr>
            </w:pPr>
            <w:r>
              <w:rPr>
                <w:rFonts w:ascii="Calibri" w:eastAsia="Times New Roman" w:hAnsi="Calibri" w:cs="Times New Roman"/>
                <w:lang w:eastAsia="en-CA"/>
              </w:rPr>
              <w:t xml:space="preserve">- </w:t>
            </w:r>
            <w:r w:rsidR="00161C9B">
              <w:rPr>
                <w:rFonts w:ascii="Calibri" w:eastAsia="Times New Roman" w:hAnsi="Calibri" w:cs="Times New Roman"/>
                <w:lang w:eastAsia="en-CA"/>
              </w:rPr>
              <w:t xml:space="preserve">Phillips MR: </w:t>
            </w:r>
            <w:r>
              <w:rPr>
                <w:rFonts w:ascii="Calibri" w:eastAsia="Times New Roman" w:hAnsi="Calibri" w:cs="Times New Roman"/>
                <w:lang w:eastAsia="en-CA"/>
              </w:rPr>
              <w:t xml:space="preserve">Distinguishes </w:t>
            </w:r>
            <w:proofErr w:type="spellStart"/>
            <w:r w:rsidRPr="0064346C">
              <w:rPr>
                <w:rFonts w:ascii="Calibri" w:eastAsia="Times New Roman" w:hAnsi="Calibri" w:cs="Times New Roman"/>
                <w:i/>
                <w:lang w:eastAsia="en-CA"/>
              </w:rPr>
              <w:t>Solle</w:t>
            </w:r>
            <w:proofErr w:type="spellEnd"/>
            <w:r w:rsidR="00DF6B26">
              <w:rPr>
                <w:rFonts w:ascii="Calibri" w:eastAsia="Times New Roman" w:hAnsi="Calibri" w:cs="Times New Roman"/>
                <w:lang w:eastAsia="en-CA"/>
              </w:rPr>
              <w:t xml:space="preserve"> only in respect to common mistake</w:t>
            </w:r>
            <w:r w:rsidR="00EF5C58">
              <w:rPr>
                <w:rFonts w:ascii="Calibri" w:eastAsia="Times New Roman" w:hAnsi="Calibri" w:cs="Times New Roman"/>
                <w:lang w:eastAsia="en-CA"/>
              </w:rPr>
              <w:t xml:space="preserve"> (otherwise restores </w:t>
            </w:r>
            <w:r w:rsidR="00EF5C58" w:rsidRPr="00EF5C58">
              <w:rPr>
                <w:rFonts w:ascii="Calibri" w:eastAsia="Times New Roman" w:hAnsi="Calibri" w:cs="Times New Roman"/>
                <w:i/>
                <w:lang w:eastAsia="en-CA"/>
              </w:rPr>
              <w:t>Bell</w:t>
            </w:r>
            <w:r w:rsidR="00EF5C58">
              <w:rPr>
                <w:rFonts w:ascii="Calibri" w:eastAsia="Times New Roman" w:hAnsi="Calibri" w:cs="Times New Roman"/>
                <w:lang w:eastAsia="en-CA"/>
              </w:rPr>
              <w:t>)</w:t>
            </w:r>
          </w:p>
          <w:p w:rsidR="00DF6B26" w:rsidRDefault="0064346C" w:rsidP="000A7B0A">
            <w:pPr>
              <w:spacing w:after="0"/>
              <w:rPr>
                <w:rFonts w:ascii="Calibri" w:eastAsia="Times New Roman" w:hAnsi="Calibri" w:cs="Times New Roman"/>
                <w:lang w:eastAsia="en-CA"/>
              </w:rPr>
            </w:pPr>
            <w:r>
              <w:rPr>
                <w:rFonts w:ascii="Calibri" w:eastAsia="Times New Roman" w:hAnsi="Calibri" w:cs="Times New Roman"/>
                <w:lang w:eastAsia="en-CA"/>
              </w:rPr>
              <w:t xml:space="preserve">- </w:t>
            </w:r>
            <w:r w:rsidR="00EF5C58">
              <w:rPr>
                <w:rFonts w:ascii="Calibri" w:eastAsia="Times New Roman" w:hAnsi="Calibri" w:cs="Times New Roman"/>
                <w:lang w:eastAsia="en-CA"/>
              </w:rPr>
              <w:t>Despite the difference in distances, the services D offered were the same.</w:t>
            </w:r>
          </w:p>
        </w:tc>
      </w:tr>
      <w:tr w:rsidR="00673F77" w:rsidTr="000A7B0A">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73F77" w:rsidRDefault="00673F77" w:rsidP="000A7B0A">
            <w:pPr>
              <w:spacing w:after="0"/>
              <w:rPr>
                <w:rFonts w:ascii="Calibri" w:eastAsia="Times New Roman" w:hAnsi="Calibri" w:cs="Times New Roman"/>
                <w:lang w:eastAsia="en-CA"/>
              </w:rPr>
            </w:pPr>
            <w:r>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73F77" w:rsidRDefault="00EF5C58" w:rsidP="00EF5C58">
            <w:pPr>
              <w:spacing w:after="0"/>
              <w:rPr>
                <w:rFonts w:ascii="Calibri" w:eastAsia="Times New Roman" w:hAnsi="Calibri" w:cs="Times New Roman"/>
                <w:lang w:eastAsia="en-CA"/>
              </w:rPr>
            </w:pPr>
            <w:r w:rsidRPr="00EF5C58">
              <w:rPr>
                <w:rFonts w:ascii="Calibri" w:eastAsia="Times New Roman" w:hAnsi="Calibri" w:cs="Times New Roman"/>
                <w:highlight w:val="yellow"/>
                <w:u w:val="single"/>
                <w:lang w:eastAsia="en-CA"/>
              </w:rPr>
              <w:t xml:space="preserve">Common </w:t>
            </w:r>
            <w:r w:rsidR="00136202" w:rsidRPr="00EF5C58">
              <w:rPr>
                <w:rFonts w:ascii="Calibri" w:eastAsia="Times New Roman" w:hAnsi="Calibri" w:cs="Times New Roman"/>
                <w:highlight w:val="yellow"/>
                <w:u w:val="single"/>
                <w:lang w:eastAsia="en-CA"/>
              </w:rPr>
              <w:t>mistake</w:t>
            </w:r>
            <w:r w:rsidRPr="00EF5C58">
              <w:rPr>
                <w:rFonts w:ascii="Calibri" w:eastAsia="Times New Roman" w:hAnsi="Calibri" w:cs="Times New Roman"/>
                <w:highlight w:val="yellow"/>
                <w:u w:val="single"/>
                <w:lang w:eastAsia="en-CA"/>
              </w:rPr>
              <w:t>n assumption</w:t>
            </w:r>
            <w:r w:rsidR="00136202" w:rsidRPr="00EF5C58">
              <w:rPr>
                <w:rFonts w:ascii="Calibri" w:eastAsia="Times New Roman" w:hAnsi="Calibri" w:cs="Times New Roman"/>
                <w:highlight w:val="yellow"/>
                <w:lang w:eastAsia="en-CA"/>
              </w:rPr>
              <w:t xml:space="preserve"> </w:t>
            </w:r>
            <w:r w:rsidRPr="00EF5C58">
              <w:rPr>
                <w:rFonts w:ascii="Calibri" w:eastAsia="Times New Roman" w:hAnsi="Calibri" w:cs="Times New Roman"/>
                <w:highlight w:val="yellow"/>
                <w:lang w:eastAsia="en-CA"/>
              </w:rPr>
              <w:t xml:space="preserve">must be </w:t>
            </w:r>
            <w:r w:rsidRPr="00EF5C58">
              <w:rPr>
                <w:rFonts w:ascii="Calibri" w:eastAsia="Times New Roman" w:hAnsi="Calibri" w:cs="Times New Roman"/>
                <w:highlight w:val="yellow"/>
                <w:u w:val="single"/>
                <w:lang w:eastAsia="en-CA"/>
              </w:rPr>
              <w:t>essentially different</w:t>
            </w:r>
            <w:r w:rsidRPr="00EF5C58">
              <w:rPr>
                <w:rFonts w:ascii="Calibri" w:eastAsia="Times New Roman" w:hAnsi="Calibri" w:cs="Times New Roman"/>
                <w:highlight w:val="yellow"/>
                <w:lang w:eastAsia="en-CA"/>
              </w:rPr>
              <w:t xml:space="preserve"> from the real deal to render the K void.</w:t>
            </w:r>
          </w:p>
        </w:tc>
      </w:tr>
    </w:tbl>
    <w:p w:rsidR="00673F77" w:rsidRDefault="00B67DBD" w:rsidP="00B67DBD">
      <w:pPr>
        <w:pStyle w:val="Heading4"/>
      </w:pPr>
      <w:bookmarkStart w:id="33" w:name="_Toc385119959"/>
      <w:r>
        <w:t xml:space="preserve">Miller Paving v B </w:t>
      </w:r>
      <w:proofErr w:type="spellStart"/>
      <w:r>
        <w:t>Gottardo</w:t>
      </w:r>
      <w:proofErr w:type="spellEnd"/>
      <w:r>
        <w:t xml:space="preserve"> Construction</w:t>
      </w:r>
      <w:r w:rsidR="00136202">
        <w:t>, [2007] ONCA</w:t>
      </w:r>
      <w:bookmarkEnd w:id="33"/>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B67DBD" w:rsidTr="00F361C4">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67DBD" w:rsidRDefault="00B67DBD" w:rsidP="00F361C4">
            <w:pPr>
              <w:spacing w:after="0"/>
              <w:rPr>
                <w:rFonts w:ascii="Calibri" w:eastAsia="Times New Roman" w:hAnsi="Calibri" w:cs="Times New Roman"/>
                <w:lang w:eastAsia="en-CA"/>
              </w:rPr>
            </w:pPr>
            <w:r>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B67DBD" w:rsidRDefault="00DE5699" w:rsidP="00EE0B13">
            <w:pPr>
              <w:spacing w:after="0"/>
              <w:rPr>
                <w:rFonts w:ascii="Calibri" w:eastAsia="Times New Roman" w:hAnsi="Calibri" w:cs="Times New Roman"/>
                <w:lang w:eastAsia="en-CA"/>
              </w:rPr>
            </w:pPr>
            <w:r>
              <w:rPr>
                <w:rFonts w:ascii="Calibri" w:eastAsia="Times New Roman" w:hAnsi="Calibri" w:cs="Times New Roman"/>
                <w:lang w:eastAsia="en-CA"/>
              </w:rPr>
              <w:t>In their agreement, P acknowle</w:t>
            </w:r>
            <w:r w:rsidR="00EE0B13">
              <w:rPr>
                <w:rFonts w:ascii="Calibri" w:eastAsia="Times New Roman" w:hAnsi="Calibri" w:cs="Times New Roman"/>
                <w:lang w:eastAsia="en-CA"/>
              </w:rPr>
              <w:t>d</w:t>
            </w:r>
            <w:r>
              <w:rPr>
                <w:rFonts w:ascii="Calibri" w:eastAsia="Times New Roman" w:hAnsi="Calibri" w:cs="Times New Roman"/>
                <w:lang w:eastAsia="en-CA"/>
              </w:rPr>
              <w:t xml:space="preserve">ged that it had been paid in full for all </w:t>
            </w:r>
            <w:r w:rsidR="00EE0B13">
              <w:rPr>
                <w:rFonts w:ascii="Calibri" w:eastAsia="Times New Roman" w:hAnsi="Calibri" w:cs="Times New Roman"/>
                <w:lang w:eastAsia="en-CA"/>
              </w:rPr>
              <w:t>supplied. Later, P</w:t>
            </w:r>
            <w:r>
              <w:rPr>
                <w:rFonts w:ascii="Calibri" w:eastAsia="Times New Roman" w:hAnsi="Calibri" w:cs="Times New Roman"/>
                <w:lang w:eastAsia="en-CA"/>
              </w:rPr>
              <w:t xml:space="preserve"> sent an invoice after </w:t>
            </w:r>
            <w:r w:rsidR="00EE0B13">
              <w:rPr>
                <w:rFonts w:ascii="Calibri" w:eastAsia="Times New Roman" w:hAnsi="Calibri" w:cs="Times New Roman"/>
                <w:lang w:eastAsia="en-CA"/>
              </w:rPr>
              <w:t>discovering deliveries for which</w:t>
            </w:r>
            <w:r>
              <w:rPr>
                <w:rFonts w:ascii="Calibri" w:eastAsia="Times New Roman" w:hAnsi="Calibri" w:cs="Times New Roman"/>
                <w:lang w:eastAsia="en-CA"/>
              </w:rPr>
              <w:t xml:space="preserve"> it hadn’t billed D. D</w:t>
            </w:r>
            <w:r w:rsidR="00EE0B13">
              <w:rPr>
                <w:rFonts w:ascii="Calibri" w:eastAsia="Times New Roman" w:hAnsi="Calibri" w:cs="Times New Roman"/>
                <w:lang w:eastAsia="en-CA"/>
              </w:rPr>
              <w:t xml:space="preserve"> </w:t>
            </w:r>
            <w:r>
              <w:rPr>
                <w:rFonts w:ascii="Calibri" w:eastAsia="Times New Roman" w:hAnsi="Calibri" w:cs="Times New Roman"/>
                <w:lang w:eastAsia="en-CA"/>
              </w:rPr>
              <w:t>relied o</w:t>
            </w:r>
            <w:r w:rsidR="00EE0B13">
              <w:rPr>
                <w:rFonts w:ascii="Calibri" w:eastAsia="Times New Roman" w:hAnsi="Calibri" w:cs="Times New Roman"/>
                <w:lang w:eastAsia="en-CA"/>
              </w:rPr>
              <w:t>n first agreement</w:t>
            </w:r>
            <w:r>
              <w:rPr>
                <w:rFonts w:ascii="Calibri" w:eastAsia="Times New Roman" w:hAnsi="Calibri" w:cs="Times New Roman"/>
                <w:lang w:eastAsia="en-CA"/>
              </w:rPr>
              <w:t>.</w:t>
            </w:r>
            <w:r w:rsidR="00E26271">
              <w:rPr>
                <w:rFonts w:ascii="Calibri" w:eastAsia="Times New Roman" w:hAnsi="Calibri" w:cs="Times New Roman"/>
                <w:lang w:eastAsia="en-CA"/>
              </w:rPr>
              <w:t xml:space="preserve"> </w:t>
            </w:r>
            <w:r>
              <w:rPr>
                <w:rFonts w:ascii="Calibri" w:eastAsia="Times New Roman" w:hAnsi="Calibri" w:cs="Times New Roman"/>
                <w:lang w:eastAsia="en-CA"/>
              </w:rPr>
              <w:t>P/A; D/R.</w:t>
            </w:r>
          </w:p>
        </w:tc>
      </w:tr>
      <w:tr w:rsidR="00B67DBD" w:rsidTr="00F361C4">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67DBD" w:rsidRDefault="00B67DBD" w:rsidP="00F361C4">
            <w:pPr>
              <w:spacing w:after="0"/>
              <w:rPr>
                <w:rFonts w:ascii="Calibri" w:eastAsia="Times New Roman" w:hAnsi="Calibri" w:cs="Times New Roman"/>
                <w:lang w:eastAsia="en-CA"/>
              </w:rPr>
            </w:pPr>
            <w:r>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B67DBD" w:rsidRDefault="00DE5699" w:rsidP="00F361C4">
            <w:pPr>
              <w:spacing w:after="0"/>
              <w:rPr>
                <w:rFonts w:ascii="Calibri" w:eastAsia="Times New Roman" w:hAnsi="Calibri" w:cs="Times New Roman"/>
                <w:lang w:eastAsia="en-CA"/>
              </w:rPr>
            </w:pPr>
            <w:r>
              <w:rPr>
                <w:rFonts w:ascii="Calibri" w:eastAsia="Times New Roman" w:hAnsi="Calibri" w:cs="Times New Roman"/>
                <w:lang w:eastAsia="en-CA"/>
              </w:rPr>
              <w:t xml:space="preserve">Does the </w:t>
            </w:r>
            <w:r w:rsidRPr="00DA2856">
              <w:rPr>
                <w:rFonts w:ascii="Calibri" w:eastAsia="Times New Roman" w:hAnsi="Calibri" w:cs="Times New Roman"/>
                <w:b/>
                <w:lang w:eastAsia="en-CA"/>
              </w:rPr>
              <w:t>doctrine of common mistake</w:t>
            </w:r>
            <w:r>
              <w:rPr>
                <w:rFonts w:ascii="Calibri" w:eastAsia="Times New Roman" w:hAnsi="Calibri" w:cs="Times New Roman"/>
                <w:lang w:eastAsia="en-CA"/>
              </w:rPr>
              <w:t xml:space="preserve"> apply and should the K be set aside? </w:t>
            </w:r>
            <w:r w:rsidR="00EE0B13">
              <w:rPr>
                <w:rFonts w:ascii="Calibri" w:eastAsia="Times New Roman" w:hAnsi="Calibri" w:cs="Times New Roman"/>
                <w:lang w:eastAsia="en-CA"/>
              </w:rPr>
              <w:t>No and</w:t>
            </w:r>
            <w:r>
              <w:rPr>
                <w:rFonts w:ascii="Calibri" w:eastAsia="Times New Roman" w:hAnsi="Calibri" w:cs="Times New Roman"/>
                <w:lang w:eastAsia="en-CA"/>
              </w:rPr>
              <w:t xml:space="preserve"> no.</w:t>
            </w:r>
          </w:p>
        </w:tc>
      </w:tr>
      <w:tr w:rsidR="00B67DBD" w:rsidTr="00F361C4">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67DBD" w:rsidRDefault="00B67DBD" w:rsidP="00F361C4">
            <w:pPr>
              <w:spacing w:after="0"/>
              <w:rPr>
                <w:rFonts w:ascii="Calibri" w:eastAsia="Times New Roman" w:hAnsi="Calibri" w:cs="Times New Roman"/>
                <w:lang w:eastAsia="en-CA"/>
              </w:rPr>
            </w:pPr>
            <w:r>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B67DBD" w:rsidRDefault="00136202" w:rsidP="00F361C4">
            <w:pPr>
              <w:spacing w:after="0"/>
              <w:rPr>
                <w:rFonts w:ascii="Calibri" w:eastAsia="Times New Roman" w:hAnsi="Calibri" w:cs="Times New Roman"/>
                <w:lang w:eastAsia="en-CA"/>
              </w:rPr>
            </w:pPr>
            <w:r>
              <w:rPr>
                <w:rFonts w:ascii="Calibri" w:eastAsia="Times New Roman" w:hAnsi="Calibri" w:cs="Times New Roman"/>
                <w:lang w:eastAsia="en-CA"/>
              </w:rPr>
              <w:t xml:space="preserve">- Makes a case for </w:t>
            </w:r>
            <w:proofErr w:type="spellStart"/>
            <w:r w:rsidRPr="00136202">
              <w:rPr>
                <w:rFonts w:ascii="Calibri" w:eastAsia="Times New Roman" w:hAnsi="Calibri" w:cs="Times New Roman"/>
                <w:i/>
                <w:lang w:eastAsia="en-CA"/>
              </w:rPr>
              <w:t>Solle</w:t>
            </w:r>
            <w:proofErr w:type="spellEnd"/>
            <w:r>
              <w:rPr>
                <w:rFonts w:ascii="Calibri" w:eastAsia="Times New Roman" w:hAnsi="Calibri" w:cs="Times New Roman"/>
                <w:lang w:eastAsia="en-CA"/>
              </w:rPr>
              <w:t xml:space="preserve"> to still be good law in Canada</w:t>
            </w:r>
            <w:r w:rsidR="00FE11BA">
              <w:rPr>
                <w:rFonts w:ascii="Calibri" w:eastAsia="Times New Roman" w:hAnsi="Calibri" w:cs="Times New Roman"/>
                <w:lang w:eastAsia="en-CA"/>
              </w:rPr>
              <w:t xml:space="preserve"> and to not adopt </w:t>
            </w:r>
            <w:r w:rsidR="00FE11BA" w:rsidRPr="00FE11BA">
              <w:rPr>
                <w:rFonts w:ascii="Calibri" w:eastAsia="Times New Roman" w:hAnsi="Calibri" w:cs="Times New Roman"/>
                <w:i/>
                <w:lang w:eastAsia="en-CA"/>
              </w:rPr>
              <w:t>Great Peace</w:t>
            </w:r>
          </w:p>
          <w:p w:rsidR="00FE11BA" w:rsidRDefault="00FE11BA" w:rsidP="00EE0B13">
            <w:pPr>
              <w:spacing w:after="0"/>
              <w:rPr>
                <w:rFonts w:ascii="Calibri" w:eastAsia="Times New Roman" w:hAnsi="Calibri" w:cs="Times New Roman"/>
                <w:lang w:eastAsia="en-CA"/>
              </w:rPr>
            </w:pPr>
            <w:r>
              <w:rPr>
                <w:rFonts w:ascii="Calibri" w:eastAsia="Times New Roman" w:hAnsi="Calibri" w:cs="Times New Roman"/>
                <w:lang w:eastAsia="en-CA"/>
              </w:rPr>
              <w:t xml:space="preserve">- </w:t>
            </w:r>
            <w:r w:rsidR="00EE0B13">
              <w:rPr>
                <w:rFonts w:ascii="Calibri" w:eastAsia="Times New Roman" w:hAnsi="Calibri" w:cs="Times New Roman"/>
                <w:lang w:eastAsia="en-CA"/>
              </w:rPr>
              <w:t>K itself outlined who should bear the risk of the relevant mistake (supplier P)</w:t>
            </w:r>
          </w:p>
        </w:tc>
      </w:tr>
      <w:tr w:rsidR="00B67DBD" w:rsidTr="00F361C4">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67DBD" w:rsidRDefault="00B67DBD" w:rsidP="00F361C4">
            <w:pPr>
              <w:spacing w:after="0"/>
              <w:rPr>
                <w:rFonts w:ascii="Calibri" w:eastAsia="Times New Roman" w:hAnsi="Calibri" w:cs="Times New Roman"/>
                <w:lang w:eastAsia="en-CA"/>
              </w:rPr>
            </w:pPr>
            <w:r>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E0B13" w:rsidRDefault="00EE0B13" w:rsidP="00EE0B13">
            <w:pPr>
              <w:spacing w:after="0"/>
              <w:rPr>
                <w:rFonts w:ascii="Calibri" w:eastAsia="Times New Roman" w:hAnsi="Calibri" w:cs="Times New Roman"/>
                <w:lang w:eastAsia="en-CA"/>
              </w:rPr>
            </w:pPr>
            <w:r w:rsidRPr="00EE0B13">
              <w:rPr>
                <w:rFonts w:ascii="Calibri" w:eastAsia="Times New Roman" w:hAnsi="Calibri" w:cs="Times New Roman"/>
                <w:highlight w:val="yellow"/>
                <w:lang w:eastAsia="en-CA"/>
              </w:rPr>
              <w:t>No doctrine of common mistake</w:t>
            </w:r>
            <w:r w:rsidR="00DA2856">
              <w:rPr>
                <w:rFonts w:ascii="Calibri" w:eastAsia="Times New Roman" w:hAnsi="Calibri" w:cs="Times New Roman"/>
                <w:highlight w:val="yellow"/>
                <w:lang w:eastAsia="en-CA"/>
              </w:rPr>
              <w:t xml:space="preserve"> applicable</w:t>
            </w:r>
            <w:r w:rsidR="00CB72AB">
              <w:rPr>
                <w:rFonts w:ascii="Calibri" w:eastAsia="Times New Roman" w:hAnsi="Calibri" w:cs="Times New Roman"/>
                <w:highlight w:val="yellow"/>
                <w:lang w:eastAsia="en-CA"/>
              </w:rPr>
              <w:t xml:space="preserve"> if</w:t>
            </w:r>
            <w:r w:rsidRPr="00EE0B13">
              <w:rPr>
                <w:rFonts w:ascii="Calibri" w:eastAsia="Times New Roman" w:hAnsi="Calibri" w:cs="Times New Roman"/>
                <w:highlight w:val="yellow"/>
                <w:lang w:eastAsia="en-CA"/>
              </w:rPr>
              <w:t xml:space="preserve"> subject matter isn’t substantially different from the mistake (CL</w:t>
            </w:r>
            <w:r w:rsidR="00CB72AB">
              <w:rPr>
                <w:rFonts w:ascii="Calibri" w:eastAsia="Times New Roman" w:hAnsi="Calibri" w:cs="Times New Roman"/>
                <w:highlight w:val="yellow"/>
                <w:lang w:eastAsia="en-CA"/>
              </w:rPr>
              <w:t>,</w:t>
            </w:r>
            <w:r w:rsidRPr="00EE0B13">
              <w:rPr>
                <w:rFonts w:ascii="Calibri" w:eastAsia="Times New Roman" w:hAnsi="Calibri" w:cs="Times New Roman"/>
                <w:highlight w:val="yellow"/>
                <w:lang w:eastAsia="en-CA"/>
              </w:rPr>
              <w:t xml:space="preserve"> </w:t>
            </w:r>
            <w:r w:rsidRPr="00EE0B13">
              <w:rPr>
                <w:rFonts w:ascii="Calibri" w:eastAsia="Times New Roman" w:hAnsi="Calibri" w:cs="Times New Roman"/>
                <w:i/>
                <w:highlight w:val="yellow"/>
                <w:lang w:eastAsia="en-CA"/>
              </w:rPr>
              <w:t>Bell</w:t>
            </w:r>
            <w:r w:rsidR="00CB72AB">
              <w:rPr>
                <w:rFonts w:ascii="Calibri" w:eastAsia="Times New Roman" w:hAnsi="Calibri" w:cs="Times New Roman"/>
                <w:highlight w:val="yellow"/>
                <w:lang w:eastAsia="en-CA"/>
              </w:rPr>
              <w:t>) and if P itself i</w:t>
            </w:r>
            <w:r w:rsidRPr="00EE0B13">
              <w:rPr>
                <w:rFonts w:ascii="Calibri" w:eastAsia="Times New Roman" w:hAnsi="Calibri" w:cs="Times New Roman"/>
                <w:highlight w:val="yellow"/>
                <w:lang w:eastAsia="en-CA"/>
              </w:rPr>
              <w:t>s at fault (Equity</w:t>
            </w:r>
            <w:r w:rsidR="00CB72AB">
              <w:rPr>
                <w:rFonts w:ascii="Calibri" w:eastAsia="Times New Roman" w:hAnsi="Calibri" w:cs="Times New Roman"/>
                <w:highlight w:val="yellow"/>
                <w:lang w:eastAsia="en-CA"/>
              </w:rPr>
              <w:t>,</w:t>
            </w:r>
            <w:r w:rsidRPr="00EE0B13">
              <w:rPr>
                <w:rFonts w:ascii="Calibri" w:eastAsia="Times New Roman" w:hAnsi="Calibri" w:cs="Times New Roman"/>
                <w:highlight w:val="yellow"/>
                <w:lang w:eastAsia="en-CA"/>
              </w:rPr>
              <w:t xml:space="preserve"> </w:t>
            </w:r>
            <w:proofErr w:type="spellStart"/>
            <w:r w:rsidRPr="00EE0B13">
              <w:rPr>
                <w:rFonts w:ascii="Calibri" w:eastAsia="Times New Roman" w:hAnsi="Calibri" w:cs="Times New Roman"/>
                <w:i/>
                <w:highlight w:val="yellow"/>
                <w:lang w:eastAsia="en-CA"/>
              </w:rPr>
              <w:t>Solle</w:t>
            </w:r>
            <w:proofErr w:type="spellEnd"/>
            <w:r w:rsidRPr="00EE0B13">
              <w:rPr>
                <w:rFonts w:ascii="Calibri" w:eastAsia="Times New Roman" w:hAnsi="Calibri" w:cs="Times New Roman"/>
                <w:highlight w:val="yellow"/>
                <w:lang w:eastAsia="en-CA"/>
              </w:rPr>
              <w:t>).</w:t>
            </w:r>
          </w:p>
        </w:tc>
      </w:tr>
    </w:tbl>
    <w:p w:rsidR="00C7511E" w:rsidRDefault="00B67DBD" w:rsidP="00C7511E">
      <w:pPr>
        <w:pStyle w:val="Heading2"/>
      </w:pPr>
      <w:bookmarkStart w:id="34" w:name="_Toc385119960"/>
      <w:r>
        <w:t>3. Mistake as to Term</w:t>
      </w:r>
      <w:r w:rsidR="00C7511E">
        <w:t>s</w:t>
      </w:r>
      <w:bookmarkEnd w:id="34"/>
    </w:p>
    <w:p w:rsidR="00C7511E" w:rsidRPr="00005EAE" w:rsidRDefault="00C7511E" w:rsidP="00DA2856">
      <w:pPr>
        <w:pStyle w:val="NoSpacing"/>
        <w:numPr>
          <w:ilvl w:val="0"/>
          <w:numId w:val="27"/>
        </w:numPr>
      </w:pPr>
      <w:r w:rsidRPr="00C7511E">
        <w:rPr>
          <w:rFonts w:ascii="Calibri" w:eastAsia="Times New Roman" w:hAnsi="Calibri" w:cs="Times New Roman"/>
          <w:lang w:eastAsia="en-CA"/>
        </w:rPr>
        <w:t xml:space="preserve">Mistakes relating to a term of the K (aka </w:t>
      </w:r>
      <w:r w:rsidRPr="00C7511E">
        <w:rPr>
          <w:rFonts w:ascii="Calibri" w:eastAsia="Times New Roman" w:hAnsi="Calibri" w:cs="Times New Roman"/>
          <w:b/>
          <w:lang w:eastAsia="en-CA"/>
        </w:rPr>
        <w:t>mistaken belief</w:t>
      </w:r>
      <w:r w:rsidRPr="00C7511E">
        <w:rPr>
          <w:rFonts w:ascii="Calibri" w:eastAsia="Times New Roman" w:hAnsi="Calibri" w:cs="Times New Roman"/>
          <w:lang w:eastAsia="en-CA"/>
        </w:rPr>
        <w:t>) can affect its existence, even if it’s unilateral</w:t>
      </w:r>
    </w:p>
    <w:p w:rsidR="00005EAE" w:rsidRPr="00C7511E" w:rsidRDefault="00005EAE" w:rsidP="00005EAE">
      <w:pPr>
        <w:pStyle w:val="NoSpacing"/>
        <w:numPr>
          <w:ilvl w:val="1"/>
          <w:numId w:val="27"/>
        </w:numPr>
      </w:pPr>
      <w:r w:rsidRPr="000251EC">
        <w:t>Example: A borro</w:t>
      </w:r>
      <w:r w:rsidR="00CB72AB">
        <w:t>ws</w:t>
      </w:r>
      <w:r w:rsidRPr="000251EC">
        <w:t xml:space="preserve"> money from B. Identity of B </w:t>
      </w:r>
      <w:r w:rsidR="00CB72AB">
        <w:t>crucial</w:t>
      </w:r>
      <w:r w:rsidRPr="000251EC">
        <w:t>, thus a term that there could be a mistake in.</w:t>
      </w:r>
    </w:p>
    <w:tbl>
      <w:tblPr>
        <w:tblW w:w="0" w:type="auto"/>
        <w:tblInd w:w="279" w:type="dxa"/>
        <w:shd w:val="clear" w:color="auto" w:fill="FFFFFF"/>
        <w:tblLayout w:type="fixed"/>
        <w:tblLook w:val="0000" w:firstRow="0" w:lastRow="0" w:firstColumn="0" w:lastColumn="0" w:noHBand="0" w:noVBand="0"/>
      </w:tblPr>
      <w:tblGrid>
        <w:gridCol w:w="1276"/>
        <w:gridCol w:w="4110"/>
        <w:gridCol w:w="5103"/>
      </w:tblGrid>
      <w:tr w:rsidR="00C7511E" w:rsidRPr="00D97332" w:rsidTr="00627739">
        <w:trPr>
          <w:cantSplit/>
          <w:trHeight w:val="330"/>
        </w:trPr>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7511E" w:rsidRPr="00D97332" w:rsidRDefault="00C7511E" w:rsidP="00627739">
            <w:pPr>
              <w:pStyle w:val="NoSpacing"/>
            </w:pPr>
            <w:r w:rsidRPr="00D97332">
              <w:tab/>
            </w:r>
          </w:p>
        </w:tc>
        <w:tc>
          <w:tcPr>
            <w:tcW w:w="4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7511E" w:rsidRPr="00D97332" w:rsidRDefault="00C7511E" w:rsidP="00627739">
            <w:pPr>
              <w:pStyle w:val="NoSpacing"/>
            </w:pPr>
            <w:r w:rsidRPr="00D97332">
              <w:t>Mistaken Belief</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7511E" w:rsidRPr="00D97332" w:rsidRDefault="00C7511E" w:rsidP="00627739">
            <w:pPr>
              <w:pStyle w:val="NoSpacing"/>
            </w:pPr>
            <w:r w:rsidRPr="00D97332">
              <w:t>Mistaken Assumption</w:t>
            </w:r>
          </w:p>
        </w:tc>
      </w:tr>
      <w:tr w:rsidR="00C7511E" w:rsidRPr="00D97332" w:rsidTr="00627739">
        <w:trPr>
          <w:cantSplit/>
          <w:trHeight w:val="1440"/>
        </w:trPr>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7511E" w:rsidRPr="00D97332" w:rsidRDefault="00C7511E" w:rsidP="00627739">
            <w:pPr>
              <w:pStyle w:val="NoSpacing"/>
            </w:pPr>
            <w:r w:rsidRPr="00D97332">
              <w:t>Unilateral</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7511E" w:rsidRPr="00D97332" w:rsidRDefault="00C7511E" w:rsidP="00627739">
            <w:pPr>
              <w:pStyle w:val="NoSpacing"/>
            </w:pPr>
            <w:r w:rsidRPr="00D97332">
              <w:t>Might af</w:t>
            </w:r>
            <w:r>
              <w:t>fect the K but other party would</w:t>
            </w:r>
            <w:r w:rsidRPr="00D97332">
              <w:t xml:space="preserve"> have to know about it (</w:t>
            </w:r>
            <w:r w:rsidRPr="00D97332">
              <w:rPr>
                <w:i/>
              </w:rPr>
              <w:t>Smith</w:t>
            </w:r>
            <w:r w:rsidRPr="00D97332">
              <w:t>)</w:t>
            </w:r>
            <w:r>
              <w:t>.</w:t>
            </w:r>
          </w:p>
          <w:p w:rsidR="00C7511E" w:rsidRPr="00D97332" w:rsidRDefault="00C7511E" w:rsidP="00627739">
            <w:pPr>
              <w:pStyle w:val="NoSpacing"/>
            </w:pPr>
            <w:r w:rsidRPr="00D97332">
              <w:t>If other party knows about it, they might be said to not have clean hands (</w:t>
            </w:r>
            <w:r w:rsidRPr="00D97332">
              <w:rPr>
                <w:i/>
              </w:rPr>
              <w:t>Lindsay</w:t>
            </w:r>
            <w:r w:rsidRPr="00D97332">
              <w:t xml:space="preserve">). </w:t>
            </w:r>
          </w:p>
          <w:p w:rsidR="00C7511E" w:rsidRPr="00D97332" w:rsidRDefault="00C7511E" w:rsidP="00627739">
            <w:pPr>
              <w:pStyle w:val="NoSpacing"/>
            </w:pPr>
            <w:r>
              <w:t>- W</w:t>
            </w:r>
            <w:r w:rsidRPr="00D97332">
              <w:t>ould use rectification/ implying terms</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7511E" w:rsidRPr="00D97332" w:rsidRDefault="00C7511E" w:rsidP="00627739">
            <w:pPr>
              <w:pStyle w:val="NoSpacing"/>
            </w:pPr>
            <w:r w:rsidRPr="00D97332">
              <w:t>NO unilateral mistaken assumption (</w:t>
            </w:r>
            <w:r w:rsidRPr="00D97332">
              <w:rPr>
                <w:i/>
              </w:rPr>
              <w:t>Bell, Great Peace</w:t>
            </w:r>
            <w:r w:rsidRPr="00D97332">
              <w:t>)</w:t>
            </w:r>
          </w:p>
          <w:p w:rsidR="00C7511E" w:rsidRDefault="00C7511E" w:rsidP="00627739">
            <w:pPr>
              <w:pStyle w:val="NoSpacing"/>
            </w:pPr>
          </w:p>
          <w:p w:rsidR="00C7511E" w:rsidRPr="00D97332" w:rsidRDefault="00C7511E" w:rsidP="00627739">
            <w:pPr>
              <w:pStyle w:val="NoSpacing"/>
            </w:pPr>
            <w:r w:rsidRPr="00D97332">
              <w:t xml:space="preserve">If </w:t>
            </w:r>
            <w:r>
              <w:t xml:space="preserve">one party makes an honest mistaken assumption and </w:t>
            </w:r>
            <w:r w:rsidRPr="00D97332">
              <w:t>the other party know</w:t>
            </w:r>
            <w:r>
              <w:t>s and lets it continue</w:t>
            </w:r>
            <w:r w:rsidRPr="00D97332">
              <w:t>, then it can make the K VOIDABLE (</w:t>
            </w:r>
            <w:proofErr w:type="spellStart"/>
            <w:r w:rsidRPr="00D97332">
              <w:rPr>
                <w:i/>
              </w:rPr>
              <w:t>Solle</w:t>
            </w:r>
            <w:proofErr w:type="spellEnd"/>
            <w:r>
              <w:t xml:space="preserve"> broad</w:t>
            </w:r>
            <w:r w:rsidRPr="00D97332">
              <w:t>)</w:t>
            </w:r>
          </w:p>
        </w:tc>
      </w:tr>
      <w:tr w:rsidR="00C7511E" w:rsidRPr="00D97332" w:rsidTr="00627739">
        <w:trPr>
          <w:cantSplit/>
          <w:trHeight w:val="1117"/>
        </w:trPr>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7511E" w:rsidRPr="00D97332" w:rsidRDefault="00C7511E" w:rsidP="00627739">
            <w:pPr>
              <w:pStyle w:val="NoSpacing"/>
            </w:pPr>
            <w:r w:rsidRPr="00D97332">
              <w:lastRenderedPageBreak/>
              <w:t xml:space="preserve">Common </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7511E" w:rsidRPr="00D97332" w:rsidRDefault="00C7511E" w:rsidP="00627739">
            <w:pPr>
              <w:pStyle w:val="NoSpacing"/>
            </w:pPr>
            <w:r w:rsidRPr="00D97332">
              <w:t>Might affect the K (</w:t>
            </w:r>
            <w:r w:rsidRPr="00D97332">
              <w:rPr>
                <w:i/>
              </w:rPr>
              <w:t>Smith</w:t>
            </w:r>
            <w:r w:rsidRPr="00D97332">
              <w:t xml:space="preserve">).  </w:t>
            </w:r>
          </w:p>
          <w:p w:rsidR="00C7511E" w:rsidRPr="00D97332" w:rsidRDefault="00C7511E" w:rsidP="00627739">
            <w:pPr>
              <w:pStyle w:val="NoSpacing"/>
            </w:pPr>
            <w:r w:rsidRPr="00D97332">
              <w:t>Would have to modify or rectify K/imply the term. (</w:t>
            </w:r>
            <w:r w:rsidRPr="00D97332">
              <w:rPr>
                <w:i/>
              </w:rPr>
              <w:t>Bell</w:t>
            </w:r>
            <w:r w:rsidRPr="00D97332">
              <w:t xml:space="preserve">) – like in </w:t>
            </w:r>
            <w:proofErr w:type="spellStart"/>
            <w:r w:rsidRPr="00D97332">
              <w:rPr>
                <w:i/>
              </w:rPr>
              <w:t>Gallen</w:t>
            </w:r>
            <w:proofErr w:type="spellEnd"/>
            <w:r w:rsidRPr="00D97332">
              <w:rPr>
                <w:i/>
              </w:rPr>
              <w:t xml:space="preserve"> v </w:t>
            </w:r>
            <w:proofErr w:type="spellStart"/>
            <w:r w:rsidRPr="00D97332">
              <w:rPr>
                <w:i/>
              </w:rPr>
              <w:t>AllState</w:t>
            </w:r>
            <w:proofErr w:type="spellEnd"/>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7511E" w:rsidRDefault="00C7511E" w:rsidP="00627739">
            <w:pPr>
              <w:pStyle w:val="NoSpacing"/>
            </w:pPr>
            <w:r w:rsidRPr="00D97332">
              <w:t xml:space="preserve">Can make the K VOID if the thing was </w:t>
            </w:r>
            <w:r w:rsidRPr="00D97332">
              <w:rPr>
                <w:u w:val="single"/>
              </w:rPr>
              <w:t>essentially different</w:t>
            </w:r>
            <w:r w:rsidRPr="00D97332">
              <w:t xml:space="preserve"> from what they thought it would be (</w:t>
            </w:r>
            <w:r w:rsidRPr="00D97332">
              <w:rPr>
                <w:i/>
              </w:rPr>
              <w:t>Bell, Great Peace</w:t>
            </w:r>
            <w:r w:rsidRPr="00D97332">
              <w:t xml:space="preserve">) or </w:t>
            </w:r>
            <w:r w:rsidRPr="00D97332">
              <w:rPr>
                <w:u w:val="single"/>
              </w:rPr>
              <w:t>fundamentally different</w:t>
            </w:r>
            <w:r w:rsidRPr="00D97332">
              <w:t xml:space="preserve"> (</w:t>
            </w:r>
            <w:proofErr w:type="spellStart"/>
            <w:r w:rsidRPr="00D97332">
              <w:rPr>
                <w:i/>
              </w:rPr>
              <w:t>Solle</w:t>
            </w:r>
            <w:proofErr w:type="spellEnd"/>
            <w:r>
              <w:t xml:space="preserve"> narrow).</w:t>
            </w:r>
          </w:p>
          <w:p w:rsidR="00C7511E" w:rsidRPr="00D97332" w:rsidRDefault="00C7511E" w:rsidP="00627739">
            <w:pPr>
              <w:pStyle w:val="NoSpacing"/>
            </w:pPr>
            <w:r w:rsidRPr="00D97332">
              <w:t xml:space="preserve">If following </w:t>
            </w:r>
            <w:proofErr w:type="spellStart"/>
            <w:r w:rsidRPr="00D97332">
              <w:rPr>
                <w:i/>
              </w:rPr>
              <w:t>Solle</w:t>
            </w:r>
            <w:proofErr w:type="spellEnd"/>
            <w:r>
              <w:t xml:space="preserve">, </w:t>
            </w:r>
            <w:r w:rsidRPr="00D97332">
              <w:t>K would be VOIDABLE</w:t>
            </w:r>
            <w:r>
              <w:t>, not</w:t>
            </w:r>
            <w:r w:rsidRPr="00D97332">
              <w:t xml:space="preserve"> void.</w:t>
            </w:r>
          </w:p>
        </w:tc>
      </w:tr>
    </w:tbl>
    <w:p w:rsidR="00B67DBD" w:rsidRDefault="00B67DBD" w:rsidP="00B67DBD">
      <w:pPr>
        <w:pStyle w:val="Heading2"/>
      </w:pPr>
      <w:bookmarkStart w:id="35" w:name="_Toc385119961"/>
      <w:r>
        <w:t>4. Mistake and Third-Party Interests</w:t>
      </w:r>
      <w:bookmarkEnd w:id="35"/>
    </w:p>
    <w:p w:rsidR="00B67DBD" w:rsidRDefault="006C7AE8" w:rsidP="006C7AE8">
      <w:pPr>
        <w:pStyle w:val="Heading3"/>
      </w:pPr>
      <w:bookmarkStart w:id="36" w:name="_Toc385119962"/>
      <w:r>
        <w:t>Mistaken Identity</w:t>
      </w:r>
      <w:bookmarkEnd w:id="36"/>
    </w:p>
    <w:p w:rsidR="006B7A7C" w:rsidRPr="006B7A7C" w:rsidRDefault="006C7AE8" w:rsidP="002C7D45">
      <w:pPr>
        <w:pStyle w:val="Heading4"/>
      </w:pPr>
      <w:bookmarkStart w:id="37" w:name="_Toc385119963"/>
      <w:r>
        <w:t>Shogun Finance v Hudson</w:t>
      </w:r>
      <w:r w:rsidR="0092006C">
        <w:t>, [2003] HL</w:t>
      </w:r>
      <w:bookmarkEnd w:id="37"/>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B67DBD" w:rsidTr="00F361C4">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67DBD" w:rsidRDefault="00B67DBD" w:rsidP="00F361C4">
            <w:pPr>
              <w:spacing w:after="0"/>
              <w:rPr>
                <w:rFonts w:ascii="Calibri" w:eastAsia="Times New Roman" w:hAnsi="Calibri" w:cs="Times New Roman"/>
                <w:lang w:eastAsia="en-CA"/>
              </w:rPr>
            </w:pPr>
            <w:r>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B67DBD" w:rsidRDefault="0092006C" w:rsidP="00F361C4">
            <w:pPr>
              <w:spacing w:after="0"/>
              <w:rPr>
                <w:rFonts w:ascii="Calibri" w:eastAsia="Times New Roman" w:hAnsi="Calibri" w:cs="Times New Roman"/>
                <w:lang w:eastAsia="en-CA"/>
              </w:rPr>
            </w:pPr>
            <w:r>
              <w:rPr>
                <w:rFonts w:ascii="Calibri" w:eastAsia="Times New Roman" w:hAnsi="Calibri" w:cs="Times New Roman"/>
                <w:lang w:eastAsia="en-CA"/>
              </w:rPr>
              <w:t>A rogue got a car on credit using Patel’s driver’s licence. The credit agreement was done through telephone and faxes with P via the dealer, who was face to face with R. After obtaining the car, R sold it to D and disappeared. P claimed to get the car or its value back from D.</w:t>
            </w:r>
          </w:p>
        </w:tc>
      </w:tr>
      <w:tr w:rsidR="00B67DBD" w:rsidTr="00F361C4">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67DBD" w:rsidRDefault="00B67DBD" w:rsidP="00F361C4">
            <w:pPr>
              <w:spacing w:after="0"/>
              <w:rPr>
                <w:rFonts w:ascii="Calibri" w:eastAsia="Times New Roman" w:hAnsi="Calibri" w:cs="Times New Roman"/>
                <w:lang w:eastAsia="en-CA"/>
              </w:rPr>
            </w:pPr>
            <w:r>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B67DBD" w:rsidRPr="002C7D45" w:rsidRDefault="006B7A7C" w:rsidP="00F361C4">
            <w:pPr>
              <w:spacing w:after="0"/>
              <w:rPr>
                <w:rFonts w:ascii="Calibri" w:eastAsia="Times New Roman" w:hAnsi="Calibri" w:cs="Times New Roman"/>
                <w:lang w:eastAsia="en-CA"/>
              </w:rPr>
            </w:pPr>
            <w:r w:rsidRPr="002C7D45">
              <w:rPr>
                <w:rFonts w:ascii="Calibri" w:eastAsia="Times New Roman" w:hAnsi="Calibri" w:cs="Times New Roman"/>
                <w:lang w:eastAsia="en-CA"/>
              </w:rPr>
              <w:t xml:space="preserve">- Patel off the hook due to </w:t>
            </w:r>
            <w:proofErr w:type="spellStart"/>
            <w:r w:rsidRPr="002C7D45">
              <w:rPr>
                <w:rFonts w:ascii="Calibri" w:eastAsia="Times New Roman" w:hAnsi="Calibri" w:cs="Times New Roman"/>
                <w:i/>
                <w:lang w:eastAsia="en-CA"/>
              </w:rPr>
              <w:t>non est</w:t>
            </w:r>
            <w:proofErr w:type="spellEnd"/>
            <w:r w:rsidRPr="002C7D45">
              <w:rPr>
                <w:rFonts w:ascii="Calibri" w:eastAsia="Times New Roman" w:hAnsi="Calibri" w:cs="Times New Roman"/>
                <w:i/>
                <w:lang w:eastAsia="en-CA"/>
              </w:rPr>
              <w:t xml:space="preserve"> factum</w:t>
            </w:r>
          </w:p>
          <w:p w:rsidR="006B7A7C" w:rsidRPr="002C7D45" w:rsidRDefault="002C7D45" w:rsidP="00F361C4">
            <w:pPr>
              <w:spacing w:after="0"/>
              <w:rPr>
                <w:rFonts w:ascii="Calibri" w:eastAsia="Times New Roman" w:hAnsi="Calibri" w:cs="Times New Roman"/>
                <w:lang w:eastAsia="en-CA"/>
              </w:rPr>
            </w:pPr>
            <w:r w:rsidRPr="002C7D45">
              <w:rPr>
                <w:rFonts w:ascii="Calibri" w:eastAsia="Times New Roman" w:hAnsi="Calibri" w:cs="Times New Roman"/>
                <w:lang w:eastAsia="en-CA"/>
              </w:rPr>
              <w:t>- R has no property interest,</w:t>
            </w:r>
            <w:r w:rsidR="00603ED0" w:rsidRPr="002C7D45">
              <w:rPr>
                <w:rFonts w:ascii="Calibri" w:eastAsia="Times New Roman" w:hAnsi="Calibri" w:cs="Times New Roman"/>
                <w:lang w:eastAsia="en-CA"/>
              </w:rPr>
              <w:t xml:space="preserve"> </w:t>
            </w:r>
            <w:r w:rsidRPr="002C7D45">
              <w:rPr>
                <w:rFonts w:ascii="Calibri" w:eastAsia="Times New Roman" w:hAnsi="Calibri" w:cs="Times New Roman"/>
                <w:lang w:eastAsia="en-CA"/>
              </w:rPr>
              <w:t xml:space="preserve">legal </w:t>
            </w:r>
            <w:r w:rsidR="00603ED0" w:rsidRPr="002C7D45">
              <w:rPr>
                <w:rFonts w:ascii="Calibri" w:eastAsia="Times New Roman" w:hAnsi="Calibri" w:cs="Times New Roman"/>
                <w:lang w:eastAsia="en-CA"/>
              </w:rPr>
              <w:t>entitlem</w:t>
            </w:r>
            <w:r w:rsidRPr="002C7D45">
              <w:rPr>
                <w:rFonts w:ascii="Calibri" w:eastAsia="Times New Roman" w:hAnsi="Calibri" w:cs="Times New Roman"/>
                <w:lang w:eastAsia="en-CA"/>
              </w:rPr>
              <w:t>ent to the vehicle because K</w:t>
            </w:r>
            <w:r w:rsidR="00603ED0" w:rsidRPr="002C7D45">
              <w:rPr>
                <w:rFonts w:ascii="Calibri" w:eastAsia="Times New Roman" w:hAnsi="Calibri" w:cs="Times New Roman"/>
                <w:lang w:eastAsia="en-CA"/>
              </w:rPr>
              <w:t xml:space="preserve"> </w:t>
            </w:r>
            <w:r w:rsidRPr="002C7D45">
              <w:rPr>
                <w:rFonts w:ascii="Calibri" w:eastAsia="Times New Roman" w:hAnsi="Calibri" w:cs="Times New Roman"/>
                <w:lang w:eastAsia="en-CA"/>
              </w:rPr>
              <w:t>was with Patel</w:t>
            </w:r>
          </w:p>
          <w:p w:rsidR="00603ED0" w:rsidRDefault="00603ED0" w:rsidP="00F361C4">
            <w:pPr>
              <w:spacing w:after="0"/>
              <w:rPr>
                <w:rFonts w:ascii="Calibri" w:eastAsia="Times New Roman" w:hAnsi="Calibri" w:cs="Times New Roman"/>
                <w:lang w:eastAsia="en-CA"/>
              </w:rPr>
            </w:pPr>
            <w:r w:rsidRPr="002C7D45">
              <w:rPr>
                <w:rFonts w:ascii="Calibri" w:eastAsia="Times New Roman" w:hAnsi="Calibri" w:cs="Times New Roman"/>
                <w:lang w:eastAsia="en-CA"/>
              </w:rPr>
              <w:t>- D not in legal possession of vehicle, no legal right</w:t>
            </w:r>
          </w:p>
        </w:tc>
      </w:tr>
      <w:tr w:rsidR="00B67DBD" w:rsidTr="00F361C4">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67DBD" w:rsidRDefault="00B67DBD" w:rsidP="00F361C4">
            <w:pPr>
              <w:spacing w:after="0"/>
              <w:rPr>
                <w:rFonts w:ascii="Calibri" w:eastAsia="Times New Roman" w:hAnsi="Calibri" w:cs="Times New Roman"/>
                <w:lang w:eastAsia="en-CA"/>
              </w:rPr>
            </w:pPr>
            <w:r>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B67DBD" w:rsidRDefault="002C7D45" w:rsidP="002C7D45">
            <w:pPr>
              <w:spacing w:after="0"/>
              <w:rPr>
                <w:rFonts w:ascii="Calibri" w:eastAsia="Times New Roman" w:hAnsi="Calibri" w:cs="Times New Roman"/>
                <w:lang w:eastAsia="en-CA"/>
              </w:rPr>
            </w:pPr>
            <w:r w:rsidRPr="002C7D45">
              <w:rPr>
                <w:rFonts w:ascii="Calibri" w:eastAsia="Times New Roman" w:hAnsi="Calibri" w:cs="Times New Roman"/>
                <w:highlight w:val="yellow"/>
                <w:lang w:eastAsia="en-CA"/>
              </w:rPr>
              <w:t xml:space="preserve">If </w:t>
            </w:r>
            <w:r w:rsidR="00383C68">
              <w:rPr>
                <w:rFonts w:ascii="Calibri" w:eastAsia="Times New Roman" w:hAnsi="Calibri" w:cs="Times New Roman"/>
                <w:highlight w:val="yellow"/>
                <w:lang w:eastAsia="en-CA"/>
              </w:rPr>
              <w:t xml:space="preserve">negotiations at </w:t>
            </w:r>
            <w:r w:rsidRPr="002C7D45">
              <w:rPr>
                <w:rFonts w:ascii="Calibri" w:eastAsia="Times New Roman" w:hAnsi="Calibri" w:cs="Times New Roman"/>
                <w:highlight w:val="yellow"/>
                <w:lang w:eastAsia="en-CA"/>
              </w:rPr>
              <w:t>face-to-face contact</w:t>
            </w:r>
            <w:r w:rsidR="0092006C" w:rsidRPr="002C7D45">
              <w:rPr>
                <w:rFonts w:ascii="Calibri" w:eastAsia="Times New Roman" w:hAnsi="Calibri" w:cs="Times New Roman"/>
                <w:highlight w:val="yellow"/>
                <w:lang w:eastAsia="en-CA"/>
              </w:rPr>
              <w:t xml:space="preserve">, </w:t>
            </w:r>
            <w:r w:rsidR="00383C68">
              <w:rPr>
                <w:rFonts w:ascii="Calibri" w:eastAsia="Times New Roman" w:hAnsi="Calibri" w:cs="Times New Roman"/>
                <w:highlight w:val="yellow"/>
                <w:lang w:eastAsia="en-CA"/>
              </w:rPr>
              <w:t>K belongs to that face</w:t>
            </w:r>
            <w:r w:rsidRPr="002C7D45">
              <w:rPr>
                <w:rFonts w:ascii="Calibri" w:eastAsia="Times New Roman" w:hAnsi="Calibri" w:cs="Times New Roman"/>
                <w:highlight w:val="yellow"/>
                <w:lang w:eastAsia="en-CA"/>
              </w:rPr>
              <w:t xml:space="preserve"> (voidable if evidence of deceit). If contact </w:t>
            </w:r>
            <w:r w:rsidR="00814086" w:rsidRPr="002C7D45">
              <w:rPr>
                <w:rFonts w:ascii="Calibri" w:eastAsia="Times New Roman" w:hAnsi="Calibri" w:cs="Times New Roman"/>
                <w:highlight w:val="yellow"/>
                <w:lang w:eastAsia="en-CA"/>
              </w:rPr>
              <w:t xml:space="preserve">in writing, </w:t>
            </w:r>
            <w:r w:rsidRPr="002C7D45">
              <w:rPr>
                <w:rFonts w:ascii="Calibri" w:eastAsia="Times New Roman" w:hAnsi="Calibri" w:cs="Times New Roman"/>
                <w:highlight w:val="yellow"/>
                <w:lang w:eastAsia="en-CA"/>
              </w:rPr>
              <w:t xml:space="preserve">K belongs to the name in writing (so therefore void), because </w:t>
            </w:r>
            <w:proofErr w:type="spellStart"/>
            <w:r w:rsidRPr="002C7D45">
              <w:rPr>
                <w:rFonts w:ascii="Calibri" w:eastAsia="Times New Roman" w:hAnsi="Calibri" w:cs="Times New Roman"/>
                <w:i/>
                <w:highlight w:val="yellow"/>
                <w:lang w:eastAsia="en-CA"/>
              </w:rPr>
              <w:t>nemo</w:t>
            </w:r>
            <w:proofErr w:type="spellEnd"/>
            <w:r w:rsidRPr="002C7D45">
              <w:rPr>
                <w:rFonts w:ascii="Calibri" w:eastAsia="Times New Roman" w:hAnsi="Calibri" w:cs="Times New Roman"/>
                <w:i/>
                <w:highlight w:val="yellow"/>
                <w:lang w:eastAsia="en-CA"/>
              </w:rPr>
              <w:t xml:space="preserve"> dat</w:t>
            </w:r>
            <w:r w:rsidRPr="002C7D45">
              <w:rPr>
                <w:rFonts w:ascii="Calibri" w:eastAsia="Times New Roman" w:hAnsi="Calibri" w:cs="Times New Roman"/>
                <w:highlight w:val="yellow"/>
                <w:lang w:eastAsia="en-CA"/>
              </w:rPr>
              <w:t>.</w:t>
            </w:r>
          </w:p>
        </w:tc>
      </w:tr>
      <w:tr w:rsidR="00B67DBD" w:rsidTr="00F361C4">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67DBD" w:rsidRDefault="00B67DBD" w:rsidP="00F361C4">
            <w:pPr>
              <w:spacing w:after="0"/>
              <w:rPr>
                <w:rFonts w:ascii="Calibri" w:eastAsia="Times New Roman" w:hAnsi="Calibri" w:cs="Times New Roman"/>
                <w:lang w:eastAsia="en-CA"/>
              </w:rPr>
            </w:pPr>
            <w:r>
              <w:rPr>
                <w:rFonts w:ascii="Calibri" w:eastAsia="Times New Roman" w:hAnsi="Calibri"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B67DBD" w:rsidRDefault="004E22DD" w:rsidP="00F361C4">
            <w:pPr>
              <w:spacing w:after="0"/>
              <w:rPr>
                <w:rFonts w:ascii="Calibri" w:eastAsia="Times New Roman" w:hAnsi="Calibri" w:cs="Times New Roman"/>
                <w:lang w:eastAsia="en-CA"/>
              </w:rPr>
            </w:pPr>
            <w:r>
              <w:rPr>
                <w:rFonts w:ascii="Calibri" w:eastAsia="Times New Roman" w:hAnsi="Calibri" w:cs="Times New Roman"/>
                <w:lang w:eastAsia="en-CA"/>
              </w:rPr>
              <w:t xml:space="preserve">P </w:t>
            </w:r>
            <w:r w:rsidR="002C7D45">
              <w:rPr>
                <w:rFonts w:ascii="Calibri" w:eastAsia="Times New Roman" w:hAnsi="Calibri" w:cs="Times New Roman"/>
                <w:lang w:eastAsia="en-CA"/>
              </w:rPr>
              <w:t>would have</w:t>
            </w:r>
            <w:r>
              <w:rPr>
                <w:rFonts w:ascii="Calibri" w:eastAsia="Times New Roman" w:hAnsi="Calibri" w:cs="Times New Roman"/>
                <w:lang w:eastAsia="en-CA"/>
              </w:rPr>
              <w:t xml:space="preserve"> a contract, if </w:t>
            </w:r>
            <w:r w:rsidR="002C7D45">
              <w:rPr>
                <w:rFonts w:ascii="Calibri" w:eastAsia="Times New Roman" w:hAnsi="Calibri" w:cs="Times New Roman"/>
                <w:lang w:eastAsia="en-CA"/>
              </w:rPr>
              <w:t xml:space="preserve">one </w:t>
            </w:r>
            <w:r>
              <w:rPr>
                <w:rFonts w:ascii="Calibri" w:eastAsia="Times New Roman" w:hAnsi="Calibri" w:cs="Times New Roman"/>
                <w:lang w:eastAsia="en-CA"/>
              </w:rPr>
              <w:t>at all, with Patel. D had to return the car or its value to P.</w:t>
            </w:r>
          </w:p>
        </w:tc>
      </w:tr>
      <w:tr w:rsidR="00B67DBD" w:rsidTr="00F361C4">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67DBD" w:rsidRDefault="00B67DBD" w:rsidP="00F361C4">
            <w:pPr>
              <w:spacing w:after="0"/>
              <w:rPr>
                <w:rFonts w:ascii="Calibri" w:eastAsia="Times New Roman" w:hAnsi="Calibri" w:cs="Times New Roman"/>
                <w:lang w:eastAsia="en-CA"/>
              </w:rPr>
            </w:pPr>
            <w:r>
              <w:rPr>
                <w:rFonts w:ascii="Calibri" w:eastAsia="Times New Roman" w:hAnsi="Calibri" w:cs="Times New Roman"/>
                <w:lang w:eastAsia="en-CA"/>
              </w:rPr>
              <w:t>Misc.</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67DBD" w:rsidRDefault="002C7D45" w:rsidP="00383C68">
            <w:pPr>
              <w:pStyle w:val="NoSpacing"/>
              <w:rPr>
                <w:lang w:eastAsia="en-CA"/>
              </w:rPr>
            </w:pPr>
            <w:r>
              <w:rPr>
                <w:lang w:eastAsia="en-CA"/>
              </w:rPr>
              <w:t>D</w:t>
            </w:r>
            <w:r w:rsidR="00383C68">
              <w:rPr>
                <w:lang w:eastAsia="en-CA"/>
              </w:rPr>
              <w:t>issent: If two parties deal with each other (any medium) &amp;</w:t>
            </w:r>
            <w:r w:rsidR="004E22DD">
              <w:rPr>
                <w:lang w:eastAsia="en-CA"/>
              </w:rPr>
              <w:t xml:space="preserve"> agree</w:t>
            </w:r>
            <w:r w:rsidR="00383C68">
              <w:rPr>
                <w:lang w:eastAsia="en-CA"/>
              </w:rPr>
              <w:t xml:space="preserve"> on terms of </w:t>
            </w:r>
            <w:r w:rsidR="004E22DD">
              <w:rPr>
                <w:lang w:eastAsia="en-CA"/>
              </w:rPr>
              <w:t>K, then that K will be concluded between them,</w:t>
            </w:r>
            <w:r w:rsidR="00383C68">
              <w:rPr>
                <w:lang w:eastAsia="en-CA"/>
              </w:rPr>
              <w:t xml:space="preserve"> despite one using a third party</w:t>
            </w:r>
            <w:r w:rsidR="004E22DD">
              <w:rPr>
                <w:lang w:eastAsia="en-CA"/>
              </w:rPr>
              <w:t xml:space="preserve"> ident</w:t>
            </w:r>
            <w:r w:rsidR="00C6176C">
              <w:rPr>
                <w:lang w:eastAsia="en-CA"/>
              </w:rPr>
              <w:t>ity. K is voidable but not void (</w:t>
            </w:r>
            <w:r w:rsidR="00383C68">
              <w:rPr>
                <w:i/>
                <w:lang w:eastAsia="en-CA"/>
              </w:rPr>
              <w:t>Lewis</w:t>
            </w:r>
            <w:r w:rsidR="00C6176C">
              <w:rPr>
                <w:lang w:eastAsia="en-CA"/>
              </w:rPr>
              <w:t>).</w:t>
            </w:r>
          </w:p>
        </w:tc>
      </w:tr>
    </w:tbl>
    <w:p w:rsidR="00B67DBD" w:rsidRDefault="006C7AE8" w:rsidP="006C7AE8">
      <w:pPr>
        <w:pStyle w:val="Heading3"/>
      </w:pPr>
      <w:bookmarkStart w:id="38" w:name="_Toc385119964"/>
      <w:r>
        <w:t xml:space="preserve">Non </w:t>
      </w:r>
      <w:proofErr w:type="gramStart"/>
      <w:r>
        <w:t>Est</w:t>
      </w:r>
      <w:proofErr w:type="gramEnd"/>
      <w:r>
        <w:t xml:space="preserve"> Factum</w:t>
      </w:r>
      <w:bookmarkEnd w:id="38"/>
    </w:p>
    <w:p w:rsidR="00306047" w:rsidRPr="00D33CE5" w:rsidRDefault="00D33CE5" w:rsidP="00DA2856">
      <w:pPr>
        <w:pStyle w:val="NoSpacing"/>
        <w:numPr>
          <w:ilvl w:val="0"/>
          <w:numId w:val="27"/>
        </w:numPr>
      </w:pPr>
      <w:r w:rsidRPr="00D33CE5">
        <w:rPr>
          <w:b/>
          <w:i/>
        </w:rPr>
        <w:t xml:space="preserve">Non </w:t>
      </w:r>
      <w:proofErr w:type="spellStart"/>
      <w:r w:rsidRPr="00D33CE5">
        <w:rPr>
          <w:b/>
          <w:i/>
        </w:rPr>
        <w:t>es</w:t>
      </w:r>
      <w:r>
        <w:rPr>
          <w:b/>
          <w:i/>
        </w:rPr>
        <w:t>t</w:t>
      </w:r>
      <w:proofErr w:type="spellEnd"/>
      <w:r w:rsidRPr="00D33CE5">
        <w:rPr>
          <w:b/>
          <w:i/>
        </w:rPr>
        <w:t xml:space="preserve"> factum</w:t>
      </w:r>
      <w:r w:rsidRPr="00D33CE5">
        <w:t>: “That is not my deed”; Somebody else signed, or I didn’t know I was signing a contract, or I</w:t>
      </w:r>
      <w:r w:rsidR="00306047" w:rsidRPr="00D33CE5">
        <w:t xml:space="preserve"> fund</w:t>
      </w:r>
      <w:r w:rsidRPr="00D33CE5">
        <w:t>amentally misunderstood what I</w:t>
      </w:r>
      <w:r w:rsidR="00306047" w:rsidRPr="00D33CE5">
        <w:t xml:space="preserve"> have signed</w:t>
      </w:r>
    </w:p>
    <w:p w:rsidR="006C7AE8" w:rsidRPr="006C7AE8" w:rsidRDefault="00675A1C" w:rsidP="006C7AE8">
      <w:pPr>
        <w:pStyle w:val="Heading4"/>
      </w:pPr>
      <w:bookmarkStart w:id="39" w:name="_Toc385119965"/>
      <w:proofErr w:type="spellStart"/>
      <w:r>
        <w:t>Gallie</w:t>
      </w:r>
      <w:proofErr w:type="spellEnd"/>
      <w:r>
        <w:t xml:space="preserve"> v Lee (sub nom </w:t>
      </w:r>
      <w:r w:rsidR="006C7AE8">
        <w:t xml:space="preserve">Saunders v Anglia Bldg. </w:t>
      </w:r>
      <w:proofErr w:type="spellStart"/>
      <w:r w:rsidR="006C7AE8">
        <w:t>Socy</w:t>
      </w:r>
      <w:proofErr w:type="spellEnd"/>
      <w:r w:rsidR="006C7AE8">
        <w:t>.</w:t>
      </w:r>
      <w:r>
        <w:t>), [1971] HL</w:t>
      </w:r>
      <w:bookmarkEnd w:id="39"/>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B67DBD" w:rsidTr="00F361C4">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67DBD" w:rsidRDefault="00B67DBD" w:rsidP="00F361C4">
            <w:pPr>
              <w:spacing w:after="0"/>
              <w:rPr>
                <w:rFonts w:ascii="Calibri" w:eastAsia="Times New Roman" w:hAnsi="Calibri" w:cs="Times New Roman"/>
                <w:lang w:eastAsia="en-CA"/>
              </w:rPr>
            </w:pPr>
            <w:r>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280174" w:rsidRDefault="00675A1C" w:rsidP="00F361C4">
            <w:pPr>
              <w:spacing w:after="0"/>
              <w:rPr>
                <w:rFonts w:ascii="Calibri" w:eastAsia="Times New Roman" w:hAnsi="Calibri" w:cs="Times New Roman"/>
                <w:highlight w:val="yellow"/>
                <w:lang w:eastAsia="en-CA"/>
              </w:rPr>
            </w:pPr>
            <w:r w:rsidRPr="00D33CE5">
              <w:rPr>
                <w:rFonts w:ascii="Calibri" w:eastAsia="Times New Roman" w:hAnsi="Calibri" w:cs="Times New Roman"/>
                <w:highlight w:val="yellow"/>
                <w:lang w:eastAsia="en-CA"/>
              </w:rPr>
              <w:t xml:space="preserve">P must establish that there is a </w:t>
            </w:r>
            <w:r w:rsidRPr="00D33CE5">
              <w:rPr>
                <w:rFonts w:ascii="Calibri" w:eastAsia="Times New Roman" w:hAnsi="Calibri" w:cs="Times New Roman"/>
                <w:highlight w:val="yellow"/>
                <w:u w:val="single"/>
                <w:lang w:eastAsia="en-CA"/>
              </w:rPr>
              <w:t>fundamental difference</w:t>
            </w:r>
            <w:r w:rsidR="00D33CE5">
              <w:rPr>
                <w:rFonts w:ascii="Calibri" w:eastAsia="Times New Roman" w:hAnsi="Calibri" w:cs="Times New Roman"/>
                <w:highlight w:val="yellow"/>
                <w:lang w:eastAsia="en-CA"/>
              </w:rPr>
              <w:t xml:space="preserve"> between real K</w:t>
            </w:r>
            <w:r w:rsidR="00280174">
              <w:rPr>
                <w:rFonts w:ascii="Calibri" w:eastAsia="Times New Roman" w:hAnsi="Calibri" w:cs="Times New Roman"/>
                <w:highlight w:val="yellow"/>
                <w:lang w:eastAsia="en-CA"/>
              </w:rPr>
              <w:t xml:space="preserve"> (as signed)</w:t>
            </w:r>
            <w:r w:rsidR="00D33CE5">
              <w:rPr>
                <w:rFonts w:ascii="Calibri" w:eastAsia="Times New Roman" w:hAnsi="Calibri" w:cs="Times New Roman"/>
                <w:highlight w:val="yellow"/>
                <w:lang w:eastAsia="en-CA"/>
              </w:rPr>
              <w:t xml:space="preserve"> and </w:t>
            </w:r>
            <w:r w:rsidR="00D33CE5" w:rsidRPr="00D33CE5">
              <w:rPr>
                <w:rFonts w:ascii="Calibri" w:eastAsia="Times New Roman" w:hAnsi="Calibri" w:cs="Times New Roman"/>
                <w:highlight w:val="yellow"/>
                <w:lang w:eastAsia="en-CA"/>
              </w:rPr>
              <w:t>the K</w:t>
            </w:r>
            <w:r w:rsidR="00D33CE5">
              <w:rPr>
                <w:rFonts w:ascii="Calibri" w:eastAsia="Times New Roman" w:hAnsi="Calibri" w:cs="Times New Roman"/>
                <w:highlight w:val="yellow"/>
                <w:lang w:eastAsia="en-CA"/>
              </w:rPr>
              <w:t xml:space="preserve"> believed by him to be</w:t>
            </w:r>
            <w:r w:rsidR="00280174">
              <w:rPr>
                <w:rFonts w:ascii="Calibri" w:eastAsia="Times New Roman" w:hAnsi="Calibri" w:cs="Times New Roman"/>
                <w:highlight w:val="yellow"/>
                <w:lang w:eastAsia="en-CA"/>
              </w:rPr>
              <w:t xml:space="preserve"> (i.e. as represented).</w:t>
            </w:r>
          </w:p>
          <w:p w:rsidR="00B67DBD" w:rsidRDefault="00D33CE5" w:rsidP="00F361C4">
            <w:pPr>
              <w:spacing w:after="0"/>
              <w:rPr>
                <w:rFonts w:ascii="Calibri" w:eastAsia="Times New Roman" w:hAnsi="Calibri" w:cs="Times New Roman"/>
                <w:lang w:eastAsia="en-CA"/>
              </w:rPr>
            </w:pPr>
            <w:r>
              <w:rPr>
                <w:rFonts w:ascii="Calibri" w:eastAsia="Times New Roman" w:hAnsi="Calibri" w:cs="Times New Roman"/>
                <w:highlight w:val="yellow"/>
                <w:lang w:eastAsia="en-CA"/>
              </w:rPr>
              <w:t>N</w:t>
            </w:r>
            <w:r w:rsidR="00675A1C" w:rsidRPr="006F4018">
              <w:rPr>
                <w:rFonts w:ascii="Calibri" w:eastAsia="Times New Roman" w:hAnsi="Calibri" w:cs="Times New Roman"/>
                <w:highlight w:val="yellow"/>
                <w:lang w:eastAsia="en-CA"/>
              </w:rPr>
              <w:t xml:space="preserve">ot entitled to use </w:t>
            </w:r>
            <w:r w:rsidR="00675A1C" w:rsidRPr="006F4018">
              <w:rPr>
                <w:rFonts w:ascii="Calibri" w:eastAsia="Times New Roman" w:hAnsi="Calibri" w:cs="Times New Roman"/>
                <w:i/>
                <w:highlight w:val="yellow"/>
                <w:lang w:eastAsia="en-CA"/>
              </w:rPr>
              <w:t xml:space="preserve">non </w:t>
            </w:r>
            <w:proofErr w:type="spellStart"/>
            <w:r w:rsidR="00675A1C" w:rsidRPr="006F4018">
              <w:rPr>
                <w:rFonts w:ascii="Calibri" w:eastAsia="Times New Roman" w:hAnsi="Calibri" w:cs="Times New Roman"/>
                <w:i/>
                <w:highlight w:val="yellow"/>
                <w:lang w:eastAsia="en-CA"/>
              </w:rPr>
              <w:t>est</w:t>
            </w:r>
            <w:proofErr w:type="spellEnd"/>
            <w:r w:rsidR="00675A1C" w:rsidRPr="006F4018">
              <w:rPr>
                <w:rFonts w:ascii="Calibri" w:eastAsia="Times New Roman" w:hAnsi="Calibri" w:cs="Times New Roman"/>
                <w:i/>
                <w:highlight w:val="yellow"/>
                <w:lang w:eastAsia="en-CA"/>
              </w:rPr>
              <w:t xml:space="preserve"> factum</w:t>
            </w:r>
            <w:r>
              <w:rPr>
                <w:rFonts w:ascii="Calibri" w:eastAsia="Times New Roman" w:hAnsi="Calibri" w:cs="Times New Roman"/>
                <w:highlight w:val="yellow"/>
                <w:lang w:eastAsia="en-CA"/>
              </w:rPr>
              <w:t xml:space="preserve"> if his signing K was due to </w:t>
            </w:r>
            <w:r w:rsidR="00C90A4D" w:rsidRPr="006F4018">
              <w:rPr>
                <w:rFonts w:ascii="Calibri" w:eastAsia="Times New Roman" w:hAnsi="Calibri" w:cs="Times New Roman"/>
                <w:highlight w:val="yellow"/>
                <w:lang w:eastAsia="en-CA"/>
              </w:rPr>
              <w:t xml:space="preserve">own negligence (i.e. </w:t>
            </w:r>
            <w:r w:rsidR="00675A1C" w:rsidRPr="006F4018">
              <w:rPr>
                <w:rFonts w:ascii="Calibri" w:eastAsia="Times New Roman" w:hAnsi="Calibri" w:cs="Times New Roman"/>
                <w:highlight w:val="yellow"/>
                <w:lang w:eastAsia="en-CA"/>
              </w:rPr>
              <w:t>carelessness</w:t>
            </w:r>
            <w:r w:rsidR="00C90A4D" w:rsidRPr="006F4018">
              <w:rPr>
                <w:rFonts w:ascii="Calibri" w:eastAsia="Times New Roman" w:hAnsi="Calibri" w:cs="Times New Roman"/>
                <w:highlight w:val="yellow"/>
                <w:lang w:eastAsia="en-CA"/>
              </w:rPr>
              <w:t>)</w:t>
            </w:r>
            <w:r w:rsidR="00675A1C" w:rsidRPr="006F4018">
              <w:rPr>
                <w:rFonts w:ascii="Calibri" w:eastAsia="Times New Roman" w:hAnsi="Calibri" w:cs="Times New Roman"/>
                <w:highlight w:val="yellow"/>
                <w:lang w:eastAsia="en-CA"/>
              </w:rPr>
              <w:t>.</w:t>
            </w:r>
          </w:p>
        </w:tc>
      </w:tr>
    </w:tbl>
    <w:p w:rsidR="00B67DBD" w:rsidRDefault="006C7AE8" w:rsidP="006C7AE8">
      <w:pPr>
        <w:pStyle w:val="Heading4"/>
      </w:pPr>
      <w:bookmarkStart w:id="40" w:name="_Toc385119966"/>
      <w:proofErr w:type="spellStart"/>
      <w:r>
        <w:t>Marvco</w:t>
      </w:r>
      <w:proofErr w:type="spellEnd"/>
      <w:r>
        <w:t xml:space="preserve"> Color v Harris</w:t>
      </w:r>
      <w:r w:rsidR="00DB68D5">
        <w:t>, [1982] SCC</w:t>
      </w:r>
      <w:bookmarkEnd w:id="40"/>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B67DBD" w:rsidTr="00F361C4">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67DBD" w:rsidRDefault="00B67DBD" w:rsidP="00F361C4">
            <w:pPr>
              <w:spacing w:after="0"/>
              <w:rPr>
                <w:rFonts w:ascii="Calibri" w:eastAsia="Times New Roman" w:hAnsi="Calibri" w:cs="Times New Roman"/>
                <w:lang w:eastAsia="en-CA"/>
              </w:rPr>
            </w:pPr>
            <w:r>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B67DBD" w:rsidRDefault="00007DB5" w:rsidP="00F361C4">
            <w:pPr>
              <w:spacing w:after="0"/>
              <w:rPr>
                <w:rFonts w:ascii="Calibri" w:eastAsia="Times New Roman" w:hAnsi="Calibri" w:cs="Times New Roman"/>
                <w:lang w:eastAsia="en-CA"/>
              </w:rPr>
            </w:pPr>
            <w:r>
              <w:rPr>
                <w:rFonts w:ascii="Calibri" w:eastAsia="Times New Roman" w:hAnsi="Calibri" w:cs="Times New Roman"/>
                <w:lang w:eastAsia="en-CA"/>
              </w:rPr>
              <w:t>M</w:t>
            </w:r>
            <w:r w:rsidR="00D8571D">
              <w:rPr>
                <w:rFonts w:ascii="Calibri" w:eastAsia="Times New Roman" w:hAnsi="Calibri" w:cs="Times New Roman"/>
                <w:lang w:eastAsia="en-CA"/>
              </w:rPr>
              <w:t>ortgagees D</w:t>
            </w:r>
            <w:r>
              <w:rPr>
                <w:rFonts w:ascii="Calibri" w:eastAsia="Times New Roman" w:hAnsi="Calibri" w:cs="Times New Roman"/>
                <w:lang w:eastAsia="en-CA"/>
              </w:rPr>
              <w:t xml:space="preserve"> </w:t>
            </w:r>
            <w:r w:rsidR="00D7529C">
              <w:rPr>
                <w:rFonts w:ascii="Calibri" w:eastAsia="Times New Roman" w:hAnsi="Calibri" w:cs="Times New Roman"/>
                <w:lang w:eastAsia="en-CA"/>
              </w:rPr>
              <w:t>had signed a contract at the behest of relatives who wanted the</w:t>
            </w:r>
            <w:r w:rsidR="00D8571D">
              <w:rPr>
                <w:rFonts w:ascii="Calibri" w:eastAsia="Times New Roman" w:hAnsi="Calibri" w:cs="Times New Roman"/>
                <w:lang w:eastAsia="en-CA"/>
              </w:rPr>
              <w:t xml:space="preserve"> money and assured D</w:t>
            </w:r>
            <w:r w:rsidR="00D7529C">
              <w:rPr>
                <w:rFonts w:ascii="Calibri" w:eastAsia="Times New Roman" w:hAnsi="Calibri" w:cs="Times New Roman"/>
                <w:lang w:eastAsia="en-CA"/>
              </w:rPr>
              <w:t>, deceitfully, that what was being signed was a minor change in an exi</w:t>
            </w:r>
            <w:r w:rsidR="00D8571D">
              <w:rPr>
                <w:rFonts w:ascii="Calibri" w:eastAsia="Times New Roman" w:hAnsi="Calibri" w:cs="Times New Roman"/>
                <w:lang w:eastAsia="en-CA"/>
              </w:rPr>
              <w:t>sting arrangement. D</w:t>
            </w:r>
            <w:r w:rsidR="00477E30">
              <w:rPr>
                <w:rFonts w:ascii="Calibri" w:eastAsia="Times New Roman" w:hAnsi="Calibri" w:cs="Times New Roman"/>
                <w:lang w:eastAsia="en-CA"/>
              </w:rPr>
              <w:t xml:space="preserve"> signed without reading</w:t>
            </w:r>
            <w:r w:rsidR="00D7529C">
              <w:rPr>
                <w:rFonts w:ascii="Calibri" w:eastAsia="Times New Roman" w:hAnsi="Calibri" w:cs="Times New Roman"/>
                <w:lang w:eastAsia="en-CA"/>
              </w:rPr>
              <w:t>. It turned out to be quite a different and more onerous obligation.</w:t>
            </w:r>
            <w:r>
              <w:rPr>
                <w:rFonts w:ascii="Calibri" w:eastAsia="Times New Roman" w:hAnsi="Calibri" w:cs="Times New Roman"/>
                <w:lang w:eastAsia="en-CA"/>
              </w:rPr>
              <w:t xml:space="preserve"> P/A; D/R.</w:t>
            </w:r>
          </w:p>
        </w:tc>
      </w:tr>
      <w:tr w:rsidR="00B67DBD" w:rsidTr="00F361C4">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67DBD" w:rsidRDefault="00477E30" w:rsidP="00F361C4">
            <w:pPr>
              <w:spacing w:after="0"/>
              <w:rPr>
                <w:rFonts w:ascii="Calibri" w:eastAsia="Times New Roman" w:hAnsi="Calibri" w:cs="Times New Roman"/>
                <w:lang w:eastAsia="en-CA"/>
              </w:rPr>
            </w:pPr>
            <w:r>
              <w:rPr>
                <w:rFonts w:ascii="Calibri" w:eastAsia="Times New Roman" w:hAnsi="Calibri" w:cs="Times New Roman"/>
                <w:lang w:eastAsia="en-CA"/>
              </w:rPr>
              <w:t>Issue</w:t>
            </w:r>
            <w:r w:rsidR="00B67DBD">
              <w:rPr>
                <w:rFonts w:ascii="Calibri" w:eastAsia="Times New Roman" w:hAnsi="Calibri" w:cs="Times New Roman"/>
                <w:lang w:eastAsia="en-CA"/>
              </w:rPr>
              <w:t xml:space="preserve">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F4018" w:rsidRDefault="00477E30" w:rsidP="00477E30">
            <w:pPr>
              <w:spacing w:after="0"/>
              <w:rPr>
                <w:rFonts w:ascii="Calibri" w:eastAsia="Times New Roman" w:hAnsi="Calibri" w:cs="Times New Roman"/>
                <w:lang w:eastAsia="en-CA"/>
              </w:rPr>
            </w:pPr>
            <w:r>
              <w:rPr>
                <w:rFonts w:ascii="Calibri" w:eastAsia="Times New Roman" w:hAnsi="Calibri" w:cs="Times New Roman"/>
                <w:lang w:eastAsia="en-CA"/>
              </w:rPr>
              <w:t xml:space="preserve">Can </w:t>
            </w:r>
            <w:proofErr w:type="spellStart"/>
            <w:r>
              <w:rPr>
                <w:rFonts w:ascii="Calibri" w:eastAsia="Times New Roman" w:hAnsi="Calibri" w:cs="Times New Roman"/>
                <w:lang w:eastAsia="en-CA"/>
              </w:rPr>
              <w:t>D</w:t>
            </w:r>
            <w:proofErr w:type="spellEnd"/>
            <w:r>
              <w:rPr>
                <w:rFonts w:ascii="Calibri" w:eastAsia="Times New Roman" w:hAnsi="Calibri" w:cs="Times New Roman"/>
                <w:lang w:eastAsia="en-CA"/>
              </w:rPr>
              <w:t xml:space="preserve"> use </w:t>
            </w:r>
            <w:r w:rsidRPr="006F4018">
              <w:rPr>
                <w:rFonts w:ascii="Calibri" w:eastAsia="Times New Roman" w:hAnsi="Calibri" w:cs="Times New Roman"/>
                <w:i/>
                <w:lang w:eastAsia="en-CA"/>
              </w:rPr>
              <w:t xml:space="preserve">non </w:t>
            </w:r>
            <w:proofErr w:type="spellStart"/>
            <w:r w:rsidRPr="006F4018">
              <w:rPr>
                <w:rFonts w:ascii="Calibri" w:eastAsia="Times New Roman" w:hAnsi="Calibri" w:cs="Times New Roman"/>
                <w:i/>
                <w:lang w:eastAsia="en-CA"/>
              </w:rPr>
              <w:t>est</w:t>
            </w:r>
            <w:proofErr w:type="spellEnd"/>
            <w:r w:rsidRPr="006F4018">
              <w:rPr>
                <w:rFonts w:ascii="Calibri" w:eastAsia="Times New Roman" w:hAnsi="Calibri" w:cs="Times New Roman"/>
                <w:i/>
                <w:lang w:eastAsia="en-CA"/>
              </w:rPr>
              <w:t xml:space="preserve"> factum</w:t>
            </w:r>
            <w:r>
              <w:rPr>
                <w:rFonts w:ascii="Calibri" w:eastAsia="Times New Roman" w:hAnsi="Calibri" w:cs="Times New Roman"/>
                <w:lang w:eastAsia="en-CA"/>
              </w:rPr>
              <w:t xml:space="preserve"> to disown the contract? No, too careless. Appeal allowed.</w:t>
            </w:r>
          </w:p>
        </w:tc>
      </w:tr>
      <w:tr w:rsidR="00B67DBD" w:rsidTr="00F361C4">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67DBD" w:rsidRDefault="00B67DBD" w:rsidP="00F361C4">
            <w:pPr>
              <w:spacing w:after="0"/>
              <w:rPr>
                <w:rFonts w:ascii="Calibri" w:eastAsia="Times New Roman" w:hAnsi="Calibri" w:cs="Times New Roman"/>
                <w:lang w:eastAsia="en-CA"/>
              </w:rPr>
            </w:pPr>
            <w:r>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477E30" w:rsidRDefault="00D8571D" w:rsidP="00F361C4">
            <w:pPr>
              <w:spacing w:after="0"/>
              <w:rPr>
                <w:rFonts w:ascii="Calibri" w:eastAsia="Times New Roman" w:hAnsi="Calibri" w:cs="Times New Roman"/>
                <w:lang w:eastAsia="en-CA"/>
              </w:rPr>
            </w:pPr>
            <w:r w:rsidRPr="00347FA6">
              <w:rPr>
                <w:rFonts w:ascii="Calibri" w:eastAsia="Times New Roman" w:hAnsi="Calibri" w:cs="Times New Roman"/>
                <w:b/>
                <w:highlight w:val="yellow"/>
                <w:lang w:eastAsia="en-CA"/>
              </w:rPr>
              <w:t>Carelessness</w:t>
            </w:r>
            <w:r w:rsidRPr="00477E30">
              <w:rPr>
                <w:rFonts w:ascii="Calibri" w:eastAsia="Times New Roman" w:hAnsi="Calibri" w:cs="Times New Roman"/>
                <w:highlight w:val="yellow"/>
                <w:lang w:eastAsia="en-CA"/>
              </w:rPr>
              <w:t xml:space="preserve"> shouldn’t automatically prevent a party from disowning the document in law. </w:t>
            </w:r>
            <w:r w:rsidRPr="00347FA6">
              <w:rPr>
                <w:rFonts w:ascii="Calibri" w:eastAsia="Times New Roman" w:hAnsi="Calibri" w:cs="Times New Roman"/>
                <w:highlight w:val="yellow"/>
                <w:u w:val="single"/>
                <w:lang w:eastAsia="en-CA"/>
              </w:rPr>
              <w:t>Relevant factors</w:t>
            </w:r>
            <w:r w:rsidRPr="00477E30">
              <w:rPr>
                <w:rFonts w:ascii="Calibri" w:eastAsia="Times New Roman" w:hAnsi="Calibri" w:cs="Times New Roman"/>
                <w:highlight w:val="yellow"/>
                <w:lang w:eastAsia="en-CA"/>
              </w:rPr>
              <w:t xml:space="preserve"> include</w:t>
            </w:r>
            <w:r w:rsidR="00347FA6">
              <w:rPr>
                <w:rFonts w:ascii="Calibri" w:eastAsia="Times New Roman" w:hAnsi="Calibri" w:cs="Times New Roman"/>
                <w:highlight w:val="yellow"/>
                <w:lang w:eastAsia="en-CA"/>
              </w:rPr>
              <w:t>:</w:t>
            </w:r>
            <w:r w:rsidRPr="00477E30">
              <w:rPr>
                <w:rFonts w:ascii="Calibri" w:eastAsia="Times New Roman" w:hAnsi="Calibri" w:cs="Times New Roman"/>
                <w:highlight w:val="yellow"/>
                <w:lang w:eastAsia="en-CA"/>
              </w:rPr>
              <w:t xml:space="preserve"> magnitude of carelessness, circumstances contributing to it, and other circumstances that a Court must consider before determining whether estoppel can be used.</w:t>
            </w:r>
          </w:p>
        </w:tc>
      </w:tr>
    </w:tbl>
    <w:p w:rsidR="00B67DBD" w:rsidRDefault="006C7AE8" w:rsidP="006C7AE8">
      <w:pPr>
        <w:pStyle w:val="Heading2"/>
      </w:pPr>
      <w:bookmarkStart w:id="41" w:name="_Toc385119967"/>
      <w:r>
        <w:t>5. Rectification</w:t>
      </w:r>
      <w:r w:rsidR="00005EAE">
        <w:t xml:space="preserve"> (Mistake in Evidence)</w:t>
      </w:r>
      <w:bookmarkEnd w:id="41"/>
    </w:p>
    <w:p w:rsidR="00FC0A13" w:rsidRPr="00F86476" w:rsidRDefault="00FC0A13" w:rsidP="00DA2856">
      <w:pPr>
        <w:pStyle w:val="NoSpacing"/>
        <w:numPr>
          <w:ilvl w:val="0"/>
          <w:numId w:val="9"/>
        </w:numPr>
      </w:pPr>
      <w:r w:rsidRPr="00F86476">
        <w:t xml:space="preserve">Equity, when it deems it fair to do so, will reform any written errors: </w:t>
      </w:r>
      <w:r w:rsidRPr="00F86476">
        <w:rPr>
          <w:b/>
        </w:rPr>
        <w:t>Doctrine of Reformation</w:t>
      </w:r>
    </w:p>
    <w:p w:rsidR="00FC0A13" w:rsidRPr="00F86476" w:rsidRDefault="00FC0A13" w:rsidP="00DA2856">
      <w:pPr>
        <w:pStyle w:val="NoSpacing"/>
        <w:numPr>
          <w:ilvl w:val="1"/>
          <w:numId w:val="9"/>
        </w:numPr>
      </w:pPr>
      <w:r w:rsidRPr="00F86476">
        <w:t>Often used as a preliminary step in a Parole Evidence Rule argument</w:t>
      </w:r>
    </w:p>
    <w:p w:rsidR="009A447B" w:rsidRPr="00F86476" w:rsidRDefault="009A447B" w:rsidP="00DA2856">
      <w:pPr>
        <w:pStyle w:val="NoSpacing"/>
        <w:numPr>
          <w:ilvl w:val="0"/>
          <w:numId w:val="9"/>
        </w:numPr>
      </w:pPr>
      <w:r w:rsidRPr="00F86476">
        <w:t>At the end</w:t>
      </w:r>
      <w:r w:rsidR="00F86476" w:rsidRPr="00F86476">
        <w:t>, there will still be a K</w:t>
      </w:r>
      <w:r w:rsidRPr="00F86476">
        <w:t xml:space="preserve"> (similar to </w:t>
      </w:r>
      <w:r w:rsidR="003C2959">
        <w:t>cure for mistaken identity, not</w:t>
      </w:r>
      <w:r w:rsidRPr="00F86476">
        <w:t xml:space="preserve"> </w:t>
      </w:r>
      <w:r w:rsidRPr="00F86476">
        <w:rPr>
          <w:i/>
        </w:rPr>
        <w:t xml:space="preserve">non </w:t>
      </w:r>
      <w:proofErr w:type="spellStart"/>
      <w:proofErr w:type="gramStart"/>
      <w:r w:rsidRPr="00F86476">
        <w:rPr>
          <w:i/>
        </w:rPr>
        <w:t>est</w:t>
      </w:r>
      <w:proofErr w:type="spellEnd"/>
      <w:proofErr w:type="gramEnd"/>
      <w:r w:rsidRPr="00F86476">
        <w:rPr>
          <w:i/>
        </w:rPr>
        <w:t xml:space="preserve"> factum</w:t>
      </w:r>
      <w:r w:rsidR="00F86476" w:rsidRPr="00F86476">
        <w:t>); but</w:t>
      </w:r>
      <w:r w:rsidRPr="00F86476">
        <w:t xml:space="preserve"> which one?</w:t>
      </w:r>
    </w:p>
    <w:p w:rsidR="00FE2C0C" w:rsidRPr="00F70575" w:rsidRDefault="0067412C" w:rsidP="00DA2856">
      <w:pPr>
        <w:pStyle w:val="NoSpacing"/>
        <w:numPr>
          <w:ilvl w:val="0"/>
          <w:numId w:val="9"/>
        </w:numPr>
      </w:pPr>
      <w:r>
        <w:t>Need to</w:t>
      </w:r>
      <w:r w:rsidR="00F97A1B" w:rsidRPr="00F70575">
        <w:t>: 1)</w:t>
      </w:r>
      <w:r w:rsidR="00FE2C0C" w:rsidRPr="00F70575">
        <w:t xml:space="preserve"> </w:t>
      </w:r>
      <w:r>
        <w:t xml:space="preserve">Show </w:t>
      </w:r>
      <w:r w:rsidR="00FE2C0C" w:rsidRPr="00F70575">
        <w:t>the agreement and the terms of the agreement, and that both parties agreed to those terms</w:t>
      </w:r>
    </w:p>
    <w:p w:rsidR="00FE2C0C" w:rsidRPr="00F70575" w:rsidRDefault="00F97A1B" w:rsidP="00DA2856">
      <w:pPr>
        <w:pStyle w:val="NoSpacing"/>
        <w:numPr>
          <w:ilvl w:val="1"/>
          <w:numId w:val="9"/>
        </w:numPr>
      </w:pPr>
      <w:r w:rsidRPr="00F70575">
        <w:t>2) Show t</w:t>
      </w:r>
      <w:r w:rsidR="00FE2C0C" w:rsidRPr="00F70575">
        <w:t>hat the written document does not reflect the original agreement</w:t>
      </w:r>
    </w:p>
    <w:p w:rsidR="00F70575" w:rsidRDefault="00F97A1B" w:rsidP="00DA2856">
      <w:pPr>
        <w:pStyle w:val="NoSpacing"/>
        <w:numPr>
          <w:ilvl w:val="1"/>
          <w:numId w:val="9"/>
        </w:numPr>
      </w:pPr>
      <w:r w:rsidRPr="00F70575">
        <w:t>3) Alter the writing to reflect true intentions of the parties and what they HAD agreed to and rely on that</w:t>
      </w:r>
    </w:p>
    <w:p w:rsidR="00F70575" w:rsidRPr="00F70575" w:rsidRDefault="00AE3353" w:rsidP="00DA2856">
      <w:pPr>
        <w:pStyle w:val="NoSpacing"/>
        <w:numPr>
          <w:ilvl w:val="0"/>
          <w:numId w:val="9"/>
        </w:numPr>
      </w:pPr>
      <w:r w:rsidRPr="0061446C">
        <w:rPr>
          <w:rFonts w:ascii="Calibri" w:eastAsia="Times New Roman" w:hAnsi="Calibri" w:cs="Times New Roman"/>
          <w:highlight w:val="yellow"/>
          <w:lang w:eastAsia="en-CA"/>
        </w:rPr>
        <w:t>Conditions precedent</w:t>
      </w:r>
      <w:r w:rsidR="00E84B88" w:rsidRPr="0061446C">
        <w:rPr>
          <w:rFonts w:ascii="Calibri" w:eastAsia="Times New Roman" w:hAnsi="Calibri" w:cs="Times New Roman"/>
          <w:highlight w:val="yellow"/>
          <w:lang w:eastAsia="en-CA"/>
        </w:rPr>
        <w:t xml:space="preserve"> for obtaining</w:t>
      </w:r>
      <w:r w:rsidR="00F70575" w:rsidRPr="0061446C">
        <w:rPr>
          <w:rFonts w:ascii="Calibri" w:eastAsia="Times New Roman" w:hAnsi="Calibri" w:cs="Times New Roman"/>
          <w:highlight w:val="yellow"/>
          <w:lang w:eastAsia="en-CA"/>
        </w:rPr>
        <w:t xml:space="preserve"> </w:t>
      </w:r>
      <w:r w:rsidR="00F70575" w:rsidRPr="0061446C">
        <w:rPr>
          <w:rFonts w:ascii="Calibri" w:eastAsia="Times New Roman" w:hAnsi="Calibri" w:cs="Times New Roman"/>
          <w:b/>
          <w:highlight w:val="yellow"/>
          <w:lang w:eastAsia="en-CA"/>
        </w:rPr>
        <w:t>rectification</w:t>
      </w:r>
      <w:r w:rsidR="00F70575" w:rsidRPr="0061446C">
        <w:rPr>
          <w:rFonts w:ascii="Calibri" w:eastAsia="Times New Roman" w:hAnsi="Calibri" w:cs="Times New Roman"/>
          <w:highlight w:val="yellow"/>
          <w:lang w:eastAsia="en-CA"/>
        </w:rPr>
        <w:t xml:space="preserve"> for unilateral mistake</w:t>
      </w:r>
      <w:r w:rsidR="00F70575">
        <w:rPr>
          <w:rFonts w:ascii="Calibri" w:eastAsia="Times New Roman" w:hAnsi="Calibri" w:cs="Times New Roman"/>
          <w:lang w:eastAsia="en-CA"/>
        </w:rPr>
        <w:t xml:space="preserve"> (</w:t>
      </w:r>
      <w:r w:rsidR="00F70575" w:rsidRPr="00F70575">
        <w:rPr>
          <w:rFonts w:ascii="Calibri" w:eastAsia="Times New Roman" w:hAnsi="Calibri" w:cs="Times New Roman"/>
          <w:i/>
          <w:lang w:eastAsia="en-CA"/>
        </w:rPr>
        <w:t>Sylvan</w:t>
      </w:r>
      <w:r w:rsidR="003C2959">
        <w:rPr>
          <w:rFonts w:ascii="Calibri" w:eastAsia="Times New Roman" w:hAnsi="Calibri" w:cs="Times New Roman"/>
          <w:i/>
          <w:lang w:eastAsia="en-CA"/>
        </w:rPr>
        <w:t xml:space="preserve"> Lake </w:t>
      </w:r>
      <w:r w:rsidR="00E84B88">
        <w:rPr>
          <w:rFonts w:ascii="Calibri" w:eastAsia="Times New Roman" w:hAnsi="Calibri" w:cs="Times New Roman"/>
          <w:i/>
          <w:lang w:eastAsia="en-CA"/>
        </w:rPr>
        <w:t>v Performance Industries</w:t>
      </w:r>
      <w:r w:rsidR="00F70575">
        <w:rPr>
          <w:rFonts w:ascii="Calibri" w:eastAsia="Times New Roman" w:hAnsi="Calibri" w:cs="Times New Roman"/>
          <w:lang w:eastAsia="en-CA"/>
        </w:rPr>
        <w:t>)</w:t>
      </w:r>
      <w:r w:rsidR="00F70575" w:rsidRPr="00F70575">
        <w:rPr>
          <w:rFonts w:ascii="Calibri" w:eastAsia="Times New Roman" w:hAnsi="Calibri" w:cs="Times New Roman"/>
          <w:lang w:eastAsia="en-CA"/>
        </w:rPr>
        <w:t>:</w:t>
      </w:r>
    </w:p>
    <w:p w:rsidR="00F70575" w:rsidRPr="00F70575" w:rsidRDefault="00F70575" w:rsidP="00DA2856">
      <w:pPr>
        <w:pStyle w:val="NoSpacing"/>
        <w:numPr>
          <w:ilvl w:val="1"/>
          <w:numId w:val="9"/>
        </w:numPr>
      </w:pPr>
      <w:r>
        <w:rPr>
          <w:rFonts w:ascii="Calibri" w:eastAsia="Times New Roman" w:hAnsi="Calibri" w:cs="Times New Roman"/>
          <w:lang w:eastAsia="en-CA"/>
        </w:rPr>
        <w:t xml:space="preserve">1) P must show a </w:t>
      </w:r>
      <w:r w:rsidRPr="003C2959">
        <w:rPr>
          <w:rFonts w:ascii="Calibri" w:eastAsia="Times New Roman" w:hAnsi="Calibri" w:cs="Times New Roman"/>
          <w:u w:val="single"/>
          <w:lang w:eastAsia="en-CA"/>
        </w:rPr>
        <w:t>prior oral agreement</w:t>
      </w:r>
      <w:r>
        <w:rPr>
          <w:rFonts w:ascii="Calibri" w:eastAsia="Times New Roman" w:hAnsi="Calibri" w:cs="Times New Roman"/>
          <w:lang w:eastAsia="en-CA"/>
        </w:rPr>
        <w:t xml:space="preserve"> with definite/ascertainable terms written down incorrectly</w:t>
      </w:r>
    </w:p>
    <w:p w:rsidR="00F70575" w:rsidRPr="00F70575" w:rsidRDefault="00F70575" w:rsidP="00DA2856">
      <w:pPr>
        <w:pStyle w:val="NoSpacing"/>
        <w:numPr>
          <w:ilvl w:val="1"/>
          <w:numId w:val="9"/>
        </w:numPr>
      </w:pPr>
      <w:r>
        <w:rPr>
          <w:rFonts w:ascii="Calibri" w:eastAsia="Times New Roman" w:hAnsi="Calibri" w:cs="Times New Roman"/>
          <w:lang w:eastAsia="en-CA"/>
        </w:rPr>
        <w:lastRenderedPageBreak/>
        <w:t xml:space="preserve">2) </w:t>
      </w:r>
      <w:r w:rsidR="00E84B88">
        <w:t xml:space="preserve">D had fraudulently misrepresented the written doc as accurately reflecting the terms of prior oral contract. </w:t>
      </w:r>
      <w:r w:rsidR="00E84B88">
        <w:rPr>
          <w:rFonts w:ascii="Calibri" w:eastAsia="Times New Roman" w:hAnsi="Calibri" w:cs="Times New Roman"/>
          <w:lang w:eastAsia="en-CA"/>
        </w:rPr>
        <w:t>P did not know (</w:t>
      </w:r>
      <w:r>
        <w:rPr>
          <w:rFonts w:ascii="Calibri" w:eastAsia="Times New Roman" w:hAnsi="Calibri" w:cs="Times New Roman"/>
          <w:lang w:eastAsia="en-CA"/>
        </w:rPr>
        <w:t xml:space="preserve">innocently or fraudulently). D’s attempt to </w:t>
      </w:r>
      <w:r w:rsidR="00E84B88">
        <w:rPr>
          <w:rFonts w:ascii="Calibri" w:eastAsia="Times New Roman" w:hAnsi="Calibri" w:cs="Times New Roman"/>
          <w:lang w:eastAsia="en-CA"/>
        </w:rPr>
        <w:t>rely on the error =</w:t>
      </w:r>
      <w:r>
        <w:rPr>
          <w:rFonts w:ascii="Calibri" w:eastAsia="Times New Roman" w:hAnsi="Calibri" w:cs="Times New Roman"/>
          <w:lang w:eastAsia="en-CA"/>
        </w:rPr>
        <w:t xml:space="preserve"> </w:t>
      </w:r>
      <w:r w:rsidRPr="0067412C">
        <w:rPr>
          <w:rFonts w:ascii="Calibri" w:eastAsia="Times New Roman" w:hAnsi="Calibri" w:cs="Times New Roman"/>
          <w:b/>
          <w:lang w:eastAsia="en-CA"/>
        </w:rPr>
        <w:t>fraud</w:t>
      </w:r>
      <w:r w:rsidR="00E84B88">
        <w:rPr>
          <w:rFonts w:ascii="Calibri" w:eastAsia="Times New Roman" w:hAnsi="Calibri" w:cs="Times New Roman"/>
          <w:lang w:eastAsia="en-CA"/>
        </w:rPr>
        <w:t xml:space="preserve"> or </w:t>
      </w:r>
      <w:r>
        <w:rPr>
          <w:rFonts w:ascii="Calibri" w:eastAsia="Times New Roman" w:hAnsi="Calibri" w:cs="Times New Roman"/>
          <w:lang w:eastAsia="en-CA"/>
        </w:rPr>
        <w:t>equivalent (court believes it’s unconscionable for person to use advantage obtained by error)</w:t>
      </w:r>
    </w:p>
    <w:p w:rsidR="00F70575" w:rsidRPr="00F70575" w:rsidRDefault="00E84B88" w:rsidP="00DA2856">
      <w:pPr>
        <w:pStyle w:val="NoSpacing"/>
        <w:numPr>
          <w:ilvl w:val="1"/>
          <w:numId w:val="9"/>
        </w:numPr>
      </w:pPr>
      <w:r>
        <w:rPr>
          <w:rFonts w:ascii="Calibri" w:eastAsia="Times New Roman" w:hAnsi="Calibri" w:cs="Times New Roman"/>
          <w:lang w:eastAsia="en-CA"/>
        </w:rPr>
        <w:t>3) “</w:t>
      </w:r>
      <w:r w:rsidRPr="003C2959">
        <w:rPr>
          <w:rFonts w:ascii="Calibri" w:eastAsia="Times New Roman" w:hAnsi="Calibri" w:cs="Times New Roman"/>
          <w:b/>
          <w:lang w:eastAsia="en-CA"/>
        </w:rPr>
        <w:t>P</w:t>
      </w:r>
      <w:r w:rsidR="00F70575" w:rsidRPr="003C2959">
        <w:rPr>
          <w:rFonts w:ascii="Calibri" w:eastAsia="Times New Roman" w:hAnsi="Calibri" w:cs="Times New Roman"/>
          <w:b/>
          <w:lang w:eastAsia="en-CA"/>
        </w:rPr>
        <w:t>recise form</w:t>
      </w:r>
      <w:r w:rsidR="00F70575">
        <w:rPr>
          <w:rFonts w:ascii="Calibri" w:eastAsia="Times New Roman" w:hAnsi="Calibri" w:cs="Times New Roman"/>
          <w:lang w:eastAsia="en-CA"/>
        </w:rPr>
        <w:t xml:space="preserve">” </w:t>
      </w:r>
      <w:r w:rsidR="0067412C">
        <w:rPr>
          <w:rFonts w:ascii="Calibri" w:eastAsia="Times New Roman" w:hAnsi="Calibri" w:cs="Times New Roman"/>
          <w:lang w:eastAsia="en-CA"/>
        </w:rPr>
        <w:t>that the</w:t>
      </w:r>
      <w:r>
        <w:rPr>
          <w:rFonts w:ascii="Calibri" w:eastAsia="Times New Roman" w:hAnsi="Calibri" w:cs="Times New Roman"/>
          <w:lang w:eastAsia="en-CA"/>
        </w:rPr>
        <w:t xml:space="preserve"> written doc</w:t>
      </w:r>
      <w:r w:rsidR="00F70575">
        <w:rPr>
          <w:rFonts w:ascii="Calibri" w:eastAsia="Times New Roman" w:hAnsi="Calibri" w:cs="Times New Roman"/>
          <w:lang w:eastAsia="en-CA"/>
        </w:rPr>
        <w:t xml:space="preserve"> </w:t>
      </w:r>
      <w:r w:rsidR="0067412C">
        <w:rPr>
          <w:rFonts w:ascii="Calibri" w:eastAsia="Times New Roman" w:hAnsi="Calibri" w:cs="Times New Roman"/>
          <w:lang w:eastAsia="en-CA"/>
        </w:rPr>
        <w:t>was supposed to be expressed in</w:t>
      </w:r>
      <w:r>
        <w:rPr>
          <w:rFonts w:ascii="Calibri" w:eastAsia="Times New Roman" w:hAnsi="Calibri" w:cs="Times New Roman"/>
          <w:lang w:eastAsia="en-CA"/>
        </w:rPr>
        <w:t xml:space="preserve"> is easily ascertained</w:t>
      </w:r>
    </w:p>
    <w:p w:rsidR="00F70575" w:rsidRPr="00AE3353" w:rsidRDefault="00AE3353" w:rsidP="00DA2856">
      <w:pPr>
        <w:pStyle w:val="NoSpacing"/>
        <w:numPr>
          <w:ilvl w:val="1"/>
          <w:numId w:val="9"/>
        </w:numPr>
      </w:pPr>
      <w:r>
        <w:rPr>
          <w:rFonts w:ascii="Calibri" w:eastAsia="Times New Roman" w:hAnsi="Calibri" w:cs="Times New Roman"/>
          <w:lang w:eastAsia="en-CA"/>
        </w:rPr>
        <w:t>4) All e</w:t>
      </w:r>
      <w:r w:rsidR="00F70575">
        <w:rPr>
          <w:rFonts w:ascii="Calibri" w:eastAsia="Times New Roman" w:hAnsi="Calibri" w:cs="Times New Roman"/>
          <w:lang w:eastAsia="en-CA"/>
        </w:rPr>
        <w:t>stablished on a standard of “</w:t>
      </w:r>
      <w:r w:rsidR="00F70575" w:rsidRPr="003C2959">
        <w:rPr>
          <w:rFonts w:ascii="Calibri" w:eastAsia="Times New Roman" w:hAnsi="Calibri" w:cs="Times New Roman"/>
          <w:b/>
          <w:lang w:eastAsia="en-CA"/>
        </w:rPr>
        <w:t>convincing proof</w:t>
      </w:r>
      <w:r w:rsidR="00F70575">
        <w:rPr>
          <w:rFonts w:ascii="Calibri" w:eastAsia="Times New Roman" w:hAnsi="Calibri" w:cs="Times New Roman"/>
          <w:lang w:eastAsia="en-CA"/>
        </w:rPr>
        <w:t>”</w:t>
      </w:r>
      <w:r>
        <w:rPr>
          <w:rFonts w:ascii="Calibri" w:eastAsia="Times New Roman" w:hAnsi="Calibri" w:cs="Times New Roman"/>
          <w:lang w:eastAsia="en-CA"/>
        </w:rPr>
        <w:t xml:space="preserve"> of P’s unilateral mistake </w:t>
      </w:r>
      <w:r>
        <w:t>and D’s knowledge of that mistake</w:t>
      </w:r>
      <w:r w:rsidR="00F70575">
        <w:rPr>
          <w:rFonts w:ascii="Calibri" w:eastAsia="Times New Roman" w:hAnsi="Calibri" w:cs="Times New Roman"/>
          <w:lang w:eastAsia="en-CA"/>
        </w:rPr>
        <w:t xml:space="preserve">: lower than BARD, higher than </w:t>
      </w:r>
      <w:proofErr w:type="spellStart"/>
      <w:r w:rsidR="00F70575">
        <w:rPr>
          <w:rFonts w:ascii="Calibri" w:eastAsia="Times New Roman" w:hAnsi="Calibri" w:cs="Times New Roman"/>
          <w:lang w:eastAsia="en-CA"/>
        </w:rPr>
        <w:t>BoP</w:t>
      </w:r>
      <w:proofErr w:type="spellEnd"/>
    </w:p>
    <w:p w:rsidR="00AE3353" w:rsidRPr="00F70575" w:rsidRDefault="00E84B88" w:rsidP="00DA2856">
      <w:pPr>
        <w:pStyle w:val="NoSpacing"/>
        <w:numPr>
          <w:ilvl w:val="1"/>
          <w:numId w:val="9"/>
        </w:numPr>
      </w:pPr>
      <w:r>
        <w:rPr>
          <w:rFonts w:ascii="Calibri" w:eastAsia="Times New Roman" w:hAnsi="Calibri" w:cs="Times New Roman"/>
          <w:lang w:eastAsia="en-CA"/>
        </w:rPr>
        <w:t>No due diligence required</w:t>
      </w:r>
      <w:r w:rsidR="003C2959">
        <w:rPr>
          <w:rFonts w:ascii="Calibri" w:eastAsia="Times New Roman" w:hAnsi="Calibri" w:cs="Times New Roman"/>
          <w:lang w:eastAsia="en-CA"/>
        </w:rPr>
        <w:t xml:space="preserve"> (like reading K before signing)</w:t>
      </w:r>
    </w:p>
    <w:p w:rsidR="006C7AE8" w:rsidRPr="006C7AE8" w:rsidRDefault="006C7AE8" w:rsidP="006C7AE8">
      <w:pPr>
        <w:pStyle w:val="Heading4"/>
      </w:pPr>
      <w:bookmarkStart w:id="42" w:name="_Toc385119968"/>
      <w:proofErr w:type="spellStart"/>
      <w:r>
        <w:t>Bercovici</w:t>
      </w:r>
      <w:proofErr w:type="spellEnd"/>
      <w:r>
        <w:t xml:space="preserve"> v Palmer CA</w:t>
      </w:r>
      <w:r w:rsidR="003D1080">
        <w:t xml:space="preserve"> (1966) SKQB, SKCA</w:t>
      </w:r>
      <w:bookmarkEnd w:id="42"/>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B67DBD" w:rsidTr="00F361C4">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67DBD" w:rsidRDefault="00B67DBD" w:rsidP="00F361C4">
            <w:pPr>
              <w:spacing w:after="0"/>
              <w:rPr>
                <w:rFonts w:ascii="Calibri" w:eastAsia="Times New Roman" w:hAnsi="Calibri" w:cs="Times New Roman"/>
                <w:lang w:eastAsia="en-CA"/>
              </w:rPr>
            </w:pPr>
            <w:r>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B67DBD" w:rsidRDefault="00ED6DBA" w:rsidP="00906741">
            <w:pPr>
              <w:spacing w:after="0"/>
              <w:rPr>
                <w:rFonts w:ascii="Calibri" w:eastAsia="Times New Roman" w:hAnsi="Calibri" w:cs="Times New Roman"/>
                <w:lang w:eastAsia="en-CA"/>
              </w:rPr>
            </w:pPr>
            <w:r>
              <w:rPr>
                <w:rFonts w:ascii="Calibri" w:eastAsia="Times New Roman" w:hAnsi="Calibri" w:cs="Times New Roman"/>
                <w:lang w:eastAsia="en-CA"/>
              </w:rPr>
              <w:t xml:space="preserve">P agreed to sell to D her business. </w:t>
            </w:r>
            <w:r w:rsidR="00906741">
              <w:rPr>
                <w:rFonts w:ascii="Calibri" w:eastAsia="Times New Roman" w:hAnsi="Calibri" w:cs="Times New Roman"/>
                <w:lang w:eastAsia="en-CA"/>
              </w:rPr>
              <w:t xml:space="preserve">After signing a formal agreement, </w:t>
            </w:r>
            <w:r>
              <w:rPr>
                <w:rFonts w:ascii="Calibri" w:eastAsia="Times New Roman" w:hAnsi="Calibri" w:cs="Times New Roman"/>
                <w:lang w:eastAsia="en-CA"/>
              </w:rPr>
              <w:t>P found a parcel of land to be in error, though D claimed it was always part of the deal.</w:t>
            </w:r>
            <w:r w:rsidR="00906741">
              <w:rPr>
                <w:rFonts w:ascii="Calibri" w:eastAsia="Times New Roman" w:hAnsi="Calibri" w:cs="Times New Roman"/>
                <w:lang w:eastAsia="en-CA"/>
              </w:rPr>
              <w:t xml:space="preserve"> P sought to rectify it to </w:t>
            </w:r>
            <w:r w:rsidR="00B85F0B">
              <w:rPr>
                <w:rFonts w:ascii="Calibri" w:eastAsia="Times New Roman" w:hAnsi="Calibri" w:cs="Times New Roman"/>
                <w:lang w:eastAsia="en-CA"/>
              </w:rPr>
              <w:t>not sell Lot 6, whereas D sought to rectify it to sell Block 33 instead of Block 33A.</w:t>
            </w:r>
          </w:p>
        </w:tc>
      </w:tr>
      <w:tr w:rsidR="00B67DBD" w:rsidTr="00F361C4">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67DBD" w:rsidRDefault="00B67DBD" w:rsidP="00F361C4">
            <w:pPr>
              <w:spacing w:after="0"/>
              <w:rPr>
                <w:rFonts w:ascii="Calibri" w:eastAsia="Times New Roman" w:hAnsi="Calibri" w:cs="Times New Roman"/>
                <w:lang w:eastAsia="en-CA"/>
              </w:rPr>
            </w:pPr>
            <w:r>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251716" w:rsidRDefault="00251716" w:rsidP="00F361C4">
            <w:pPr>
              <w:spacing w:after="0"/>
              <w:rPr>
                <w:rFonts w:ascii="Calibri" w:eastAsia="Times New Roman" w:hAnsi="Calibri" w:cs="Times New Roman"/>
                <w:lang w:eastAsia="en-CA"/>
              </w:rPr>
            </w:pPr>
            <w:r w:rsidRPr="00F86476">
              <w:rPr>
                <w:rFonts w:ascii="Calibri" w:eastAsia="Times New Roman" w:hAnsi="Calibri" w:cs="Times New Roman"/>
                <w:lang w:eastAsia="en-CA"/>
              </w:rPr>
              <w:t>- Mutual mistake, both parties were trying to get it rectified</w:t>
            </w:r>
          </w:p>
          <w:p w:rsidR="00251716" w:rsidRDefault="006C7AE8" w:rsidP="00F86476">
            <w:pPr>
              <w:spacing w:after="0"/>
              <w:rPr>
                <w:rFonts w:ascii="Calibri" w:eastAsia="Times New Roman" w:hAnsi="Calibri" w:cs="Times New Roman"/>
                <w:lang w:eastAsia="en-CA"/>
              </w:rPr>
            </w:pPr>
            <w:r>
              <w:rPr>
                <w:rFonts w:ascii="Calibri" w:eastAsia="Times New Roman" w:hAnsi="Calibri" w:cs="Times New Roman"/>
                <w:lang w:eastAsia="en-CA"/>
              </w:rPr>
              <w:t>- QB:</w:t>
            </w:r>
            <w:r w:rsidR="00932310">
              <w:rPr>
                <w:rFonts w:ascii="Calibri" w:eastAsia="Times New Roman" w:hAnsi="Calibri" w:cs="Times New Roman"/>
                <w:lang w:eastAsia="en-CA"/>
              </w:rPr>
              <w:t xml:space="preserve"> Parcel of land not intended by P to be included in the transaction since it was never mentioned earlier in their negotiations</w:t>
            </w:r>
            <w:r w:rsidR="00F86476">
              <w:rPr>
                <w:rFonts w:ascii="Calibri" w:eastAsia="Times New Roman" w:hAnsi="Calibri" w:cs="Times New Roman"/>
                <w:lang w:eastAsia="en-CA"/>
              </w:rPr>
              <w:t xml:space="preserve">; </w:t>
            </w:r>
            <w:r w:rsidR="0061446C">
              <w:rPr>
                <w:rFonts w:ascii="Calibri" w:eastAsia="Times New Roman" w:hAnsi="Calibri" w:cs="Times New Roman"/>
                <w:lang w:eastAsia="en-CA"/>
              </w:rPr>
              <w:t>CA: Agrees</w:t>
            </w:r>
          </w:p>
        </w:tc>
      </w:tr>
      <w:tr w:rsidR="00B67DBD" w:rsidTr="00F361C4">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B67DBD" w:rsidRDefault="00B67DBD" w:rsidP="00F361C4">
            <w:pPr>
              <w:spacing w:after="0"/>
              <w:rPr>
                <w:rFonts w:ascii="Calibri" w:eastAsia="Times New Roman" w:hAnsi="Calibri" w:cs="Times New Roman"/>
                <w:lang w:eastAsia="en-CA"/>
              </w:rPr>
            </w:pPr>
            <w:r>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B67DBD" w:rsidRDefault="00477E30" w:rsidP="00477E30">
            <w:pPr>
              <w:spacing w:after="0"/>
              <w:rPr>
                <w:rFonts w:ascii="Calibri" w:eastAsia="Times New Roman" w:hAnsi="Calibri" w:cs="Times New Roman"/>
                <w:lang w:eastAsia="en-CA"/>
              </w:rPr>
            </w:pPr>
            <w:r w:rsidRPr="00477E30">
              <w:rPr>
                <w:rFonts w:ascii="Calibri" w:eastAsia="Times New Roman" w:hAnsi="Calibri" w:cs="Times New Roman"/>
                <w:highlight w:val="yellow"/>
                <w:lang w:eastAsia="en-CA"/>
              </w:rPr>
              <w:t>Rectification can correct mistakes in the written document to show what both parties actually intended agreement to be. Can look at their actions/intentions both before and after entering into K.</w:t>
            </w:r>
          </w:p>
        </w:tc>
      </w:tr>
    </w:tbl>
    <w:p w:rsidR="006C7AE8" w:rsidRDefault="00675A1C" w:rsidP="00675A1C">
      <w:pPr>
        <w:pStyle w:val="Heading1"/>
      </w:pPr>
      <w:bookmarkStart w:id="43" w:name="_Toc385119969"/>
      <w:r>
        <w:t>C. Protection of Weaker Parties</w:t>
      </w:r>
      <w:bookmarkEnd w:id="43"/>
    </w:p>
    <w:p w:rsidR="00675A1C" w:rsidRDefault="00675A1C" w:rsidP="00675A1C">
      <w:pPr>
        <w:pStyle w:val="Heading2"/>
      </w:pPr>
      <w:bookmarkStart w:id="44" w:name="_Toc385119970"/>
      <w:r>
        <w:t>1. Duress</w:t>
      </w:r>
      <w:bookmarkEnd w:id="44"/>
    </w:p>
    <w:p w:rsidR="00627739" w:rsidRDefault="00627739" w:rsidP="00DA2856">
      <w:pPr>
        <w:pStyle w:val="NoSpacing"/>
        <w:numPr>
          <w:ilvl w:val="0"/>
          <w:numId w:val="10"/>
        </w:numPr>
      </w:pPr>
      <w:r>
        <w:t xml:space="preserve">Duress </w:t>
      </w:r>
      <w:r>
        <w:sym w:font="Wingdings" w:char="F0E0"/>
      </w:r>
      <w:r>
        <w:t xml:space="preserve"> Undue influence </w:t>
      </w:r>
      <w:r>
        <w:sym w:font="Wingdings" w:char="F0E0"/>
      </w:r>
      <w:r>
        <w:t xml:space="preserve"> Unconscionability</w:t>
      </w:r>
    </w:p>
    <w:p w:rsidR="00740D98" w:rsidRDefault="00740D98" w:rsidP="00DA2856">
      <w:pPr>
        <w:pStyle w:val="NoSpacing"/>
        <w:numPr>
          <w:ilvl w:val="0"/>
          <w:numId w:val="10"/>
        </w:numPr>
      </w:pPr>
      <w:r>
        <w:t>In CL: duress negates consent = no K = void (even if it affects a third party)</w:t>
      </w:r>
    </w:p>
    <w:p w:rsidR="004A1477" w:rsidRDefault="00740D98" w:rsidP="00DA2856">
      <w:pPr>
        <w:pStyle w:val="NoSpacing"/>
        <w:numPr>
          <w:ilvl w:val="1"/>
          <w:numId w:val="10"/>
        </w:numPr>
      </w:pPr>
      <w:r>
        <w:t>Now shifted to equity</w:t>
      </w:r>
      <w:r w:rsidR="004A1477">
        <w:t xml:space="preserve">, which makes </w:t>
      </w:r>
      <w:r>
        <w:t>K voidable and subject to restraints</w:t>
      </w:r>
    </w:p>
    <w:p w:rsidR="00740D98" w:rsidRDefault="004A1477" w:rsidP="00DA2856">
      <w:pPr>
        <w:pStyle w:val="NoSpacing"/>
        <w:numPr>
          <w:ilvl w:val="2"/>
          <w:numId w:val="10"/>
        </w:numPr>
      </w:pPr>
      <w:r>
        <w:t>If other contracting party did not know about threat, may not be equitable to award remedy</w:t>
      </w:r>
    </w:p>
    <w:p w:rsidR="009D0BE4" w:rsidRPr="00740D98" w:rsidRDefault="0062289D" w:rsidP="00DA2856">
      <w:pPr>
        <w:pStyle w:val="NoSpacing"/>
        <w:numPr>
          <w:ilvl w:val="0"/>
          <w:numId w:val="10"/>
        </w:numPr>
      </w:pPr>
      <w:r w:rsidRPr="00740D98">
        <w:t>Oldest form: duress to person – a threat of violence to coerce someone to enter into a K</w:t>
      </w:r>
    </w:p>
    <w:p w:rsidR="00707996" w:rsidRPr="00B91B0D" w:rsidRDefault="00A872A5" w:rsidP="00DA2856">
      <w:pPr>
        <w:pStyle w:val="NoSpacing"/>
        <w:numPr>
          <w:ilvl w:val="0"/>
          <w:numId w:val="10"/>
        </w:numPr>
      </w:pPr>
      <w:proofErr w:type="spellStart"/>
      <w:r w:rsidRPr="00B91B0D">
        <w:rPr>
          <w:i/>
        </w:rPr>
        <w:t>Pao</w:t>
      </w:r>
      <w:proofErr w:type="spellEnd"/>
      <w:r w:rsidRPr="00B91B0D">
        <w:rPr>
          <w:i/>
        </w:rPr>
        <w:t xml:space="preserve"> On</w:t>
      </w:r>
      <w:r w:rsidRPr="00B91B0D">
        <w:t xml:space="preserve"> lifted the limitation on duress to include </w:t>
      </w:r>
      <w:r w:rsidRPr="00627739">
        <w:t>economic duress</w:t>
      </w:r>
      <w:r w:rsidR="00B72095" w:rsidRPr="00B91B0D">
        <w:t>. Some issues it raised:</w:t>
      </w:r>
    </w:p>
    <w:p w:rsidR="003B056F" w:rsidRPr="00B91B0D" w:rsidRDefault="003B056F" w:rsidP="00DA2856">
      <w:pPr>
        <w:pStyle w:val="NoSpacing"/>
        <w:numPr>
          <w:ilvl w:val="1"/>
          <w:numId w:val="10"/>
        </w:numPr>
      </w:pPr>
      <w:r w:rsidRPr="00B91B0D">
        <w:t>Whether the person alleged to have been coerced did or did not protest</w:t>
      </w:r>
    </w:p>
    <w:p w:rsidR="003B056F" w:rsidRPr="00B91B0D" w:rsidRDefault="003B056F" w:rsidP="00DA2856">
      <w:pPr>
        <w:pStyle w:val="NoSpacing"/>
        <w:numPr>
          <w:ilvl w:val="1"/>
          <w:numId w:val="10"/>
        </w:numPr>
      </w:pPr>
      <w:r w:rsidRPr="00B91B0D">
        <w:t>Whether</w:t>
      </w:r>
      <w:r w:rsidR="00B91B0D" w:rsidRPr="00B91B0D">
        <w:t>, when</w:t>
      </w:r>
      <w:r w:rsidRPr="00B91B0D">
        <w:t xml:space="preserve"> he was alleg</w:t>
      </w:r>
      <w:r w:rsidR="00B91B0D" w:rsidRPr="00B91B0D">
        <w:t xml:space="preserve">edly coerced, he had </w:t>
      </w:r>
      <w:r w:rsidRPr="00B91B0D">
        <w:t xml:space="preserve">separate course </w:t>
      </w:r>
      <w:r w:rsidR="00B91B0D" w:rsidRPr="00B91B0D">
        <w:t xml:space="preserve">(e.g. legal remedy) </w:t>
      </w:r>
      <w:r w:rsidRPr="00B91B0D">
        <w:t>avail</w:t>
      </w:r>
      <w:r w:rsidR="00B91B0D" w:rsidRPr="00B91B0D">
        <w:t>able to him</w:t>
      </w:r>
    </w:p>
    <w:p w:rsidR="003B056F" w:rsidRPr="00B91B0D" w:rsidRDefault="003B056F" w:rsidP="00DA2856">
      <w:pPr>
        <w:pStyle w:val="NoSpacing"/>
        <w:numPr>
          <w:ilvl w:val="1"/>
          <w:numId w:val="10"/>
        </w:numPr>
      </w:pPr>
      <w:r w:rsidRPr="00B91B0D">
        <w:t>Was he independently advised?</w:t>
      </w:r>
    </w:p>
    <w:p w:rsidR="00B72095" w:rsidRPr="00B91B0D" w:rsidRDefault="00B72095" w:rsidP="00DA2856">
      <w:pPr>
        <w:pStyle w:val="NoSpacing"/>
        <w:numPr>
          <w:ilvl w:val="1"/>
          <w:numId w:val="10"/>
        </w:numPr>
      </w:pPr>
      <w:r w:rsidRPr="00B91B0D">
        <w:t>Whether after entering the K, he took steps to avoid it</w:t>
      </w:r>
    </w:p>
    <w:p w:rsidR="00675A1C" w:rsidRPr="00B91B0D" w:rsidRDefault="00675A1C" w:rsidP="00675A1C">
      <w:pPr>
        <w:pStyle w:val="Heading4"/>
      </w:pPr>
      <w:bookmarkStart w:id="45" w:name="_Toc385119971"/>
      <w:r w:rsidRPr="00B91B0D">
        <w:t>Greater Fredericton v NAV Canada</w:t>
      </w:r>
      <w:r w:rsidR="00FF25B6" w:rsidRPr="00B91B0D">
        <w:t xml:space="preserve"> (2008) NBCA</w:t>
      </w:r>
      <w:r w:rsidR="00A277B6">
        <w:t xml:space="preserve"> (Dec p 17)</w:t>
      </w:r>
      <w:bookmarkEnd w:id="45"/>
    </w:p>
    <w:p w:rsidR="00B91B0D" w:rsidRPr="00B91B0D" w:rsidRDefault="00B91B0D" w:rsidP="00DA2856">
      <w:pPr>
        <w:pStyle w:val="NoSpacing"/>
        <w:numPr>
          <w:ilvl w:val="0"/>
          <w:numId w:val="13"/>
        </w:numPr>
      </w:pPr>
      <w:r w:rsidRPr="00B91B0D">
        <w:t xml:space="preserve">Test for </w:t>
      </w:r>
      <w:r w:rsidR="00627739" w:rsidRPr="00627739">
        <w:rPr>
          <w:b/>
        </w:rPr>
        <w:t xml:space="preserve">economic </w:t>
      </w:r>
      <w:r w:rsidRPr="00627739">
        <w:rPr>
          <w:b/>
        </w:rPr>
        <w:t>duress</w:t>
      </w:r>
      <w:r w:rsidRPr="00B91B0D">
        <w:t xml:space="preserve"> (onus on pressuring party to prove not done under duress):</w:t>
      </w:r>
    </w:p>
    <w:p w:rsidR="00B91B0D" w:rsidRPr="00B91B0D" w:rsidRDefault="00B91B0D" w:rsidP="00DA2856">
      <w:pPr>
        <w:pStyle w:val="NoSpacing"/>
        <w:numPr>
          <w:ilvl w:val="1"/>
          <w:numId w:val="13"/>
        </w:numPr>
      </w:pPr>
      <w:r w:rsidRPr="00B91B0D">
        <w:t xml:space="preserve">1) Legitimacy/illegitimacy of threat not a controlling factor, but its </w:t>
      </w:r>
      <w:r w:rsidRPr="00A277B6">
        <w:rPr>
          <w:u w:val="single"/>
        </w:rPr>
        <w:t>impact on the victim</w:t>
      </w:r>
    </w:p>
    <w:p w:rsidR="004A29BD" w:rsidRPr="00B91B0D" w:rsidRDefault="00B91B0D" w:rsidP="00DA2856">
      <w:pPr>
        <w:pStyle w:val="NoSpacing"/>
        <w:numPr>
          <w:ilvl w:val="1"/>
          <w:numId w:val="13"/>
        </w:numPr>
      </w:pPr>
      <w:r w:rsidRPr="00B91B0D">
        <w:t xml:space="preserve">2) </w:t>
      </w:r>
      <w:r w:rsidR="004A29BD" w:rsidRPr="00B91B0D">
        <w:t>Two conditions precedent (absolute prerequisites) for economic duress:</w:t>
      </w:r>
    </w:p>
    <w:p w:rsidR="004A29BD" w:rsidRPr="00B91B0D" w:rsidRDefault="002D3574" w:rsidP="00DA2856">
      <w:pPr>
        <w:pStyle w:val="NoSpacing"/>
        <w:numPr>
          <w:ilvl w:val="2"/>
          <w:numId w:val="13"/>
        </w:numPr>
      </w:pPr>
      <w:r w:rsidRPr="00B91B0D">
        <w:t xml:space="preserve">One party had an </w:t>
      </w:r>
      <w:r w:rsidRPr="00A277B6">
        <w:rPr>
          <w:u w:val="single"/>
        </w:rPr>
        <w:t>unbalanced power</w:t>
      </w:r>
      <w:r w:rsidRPr="00B91B0D">
        <w:t xml:space="preserve"> over the other, th</w:t>
      </w:r>
      <w:r w:rsidR="00B91B0D" w:rsidRPr="00B91B0D">
        <w:t>rough the use of threats/force</w:t>
      </w:r>
      <w:r w:rsidR="00627739">
        <w:t xml:space="preserve"> (e</w:t>
      </w:r>
      <w:r w:rsidRPr="00B91B0D">
        <w:t>xpress or implied threats to brea</w:t>
      </w:r>
      <w:r w:rsidR="00627739">
        <w:t>ch the agreement =</w:t>
      </w:r>
      <w:r w:rsidRPr="00B91B0D">
        <w:t xml:space="preserve"> threats)</w:t>
      </w:r>
    </w:p>
    <w:p w:rsidR="004A29BD" w:rsidRPr="00B91B0D" w:rsidRDefault="00B91B0D" w:rsidP="00DA2856">
      <w:pPr>
        <w:pStyle w:val="NoSpacing"/>
        <w:numPr>
          <w:ilvl w:val="2"/>
          <w:numId w:val="13"/>
        </w:numPr>
      </w:pPr>
      <w:r w:rsidRPr="00B91B0D">
        <w:t>The pressure was such</w:t>
      </w:r>
      <w:r w:rsidR="004A29BD" w:rsidRPr="00B91B0D">
        <w:t xml:space="preserve"> that the pressured party had </w:t>
      </w:r>
      <w:r w:rsidR="004A29BD" w:rsidRPr="00A277B6">
        <w:rPr>
          <w:u w:val="single"/>
        </w:rPr>
        <w:t>no practical alternative</w:t>
      </w:r>
      <w:r w:rsidR="004A29BD" w:rsidRPr="00B91B0D">
        <w:t xml:space="preserve"> but to agree to it</w:t>
      </w:r>
    </w:p>
    <w:p w:rsidR="00B91B0D" w:rsidRPr="00B91B0D" w:rsidRDefault="00B91B0D" w:rsidP="00DA2856">
      <w:pPr>
        <w:pStyle w:val="NoSpacing"/>
        <w:numPr>
          <w:ilvl w:val="1"/>
          <w:numId w:val="13"/>
        </w:numPr>
      </w:pPr>
      <w:r w:rsidRPr="00B91B0D">
        <w:t>3) Did the coerced party consent to the variation?</w:t>
      </w:r>
    </w:p>
    <w:p w:rsidR="004A29BD" w:rsidRPr="00B91B0D" w:rsidRDefault="004A29BD" w:rsidP="00DA2856">
      <w:pPr>
        <w:pStyle w:val="NoSpacing"/>
        <w:numPr>
          <w:ilvl w:val="2"/>
          <w:numId w:val="13"/>
        </w:numPr>
      </w:pPr>
      <w:r w:rsidRPr="00B91B0D">
        <w:t xml:space="preserve">Was the promise </w:t>
      </w:r>
      <w:r w:rsidR="006A1515" w:rsidRPr="00B91B0D">
        <w:t>backed by consideration?</w:t>
      </w:r>
    </w:p>
    <w:p w:rsidR="006A1515" w:rsidRPr="00B91B0D" w:rsidRDefault="006A1515" w:rsidP="00DA2856">
      <w:pPr>
        <w:pStyle w:val="NoSpacing"/>
        <w:numPr>
          <w:ilvl w:val="2"/>
          <w:numId w:val="13"/>
        </w:numPr>
      </w:pPr>
      <w:r w:rsidRPr="00B91B0D">
        <w:t>Was the promise made after one party raised a protest?</w:t>
      </w:r>
      <w:r w:rsidR="00627739">
        <w:t xml:space="preserve"> (</w:t>
      </w:r>
      <w:proofErr w:type="gramStart"/>
      <w:r w:rsidR="00627739">
        <w:t>words</w:t>
      </w:r>
      <w:proofErr w:type="gramEnd"/>
      <w:r w:rsidR="00627739">
        <w:t xml:space="preserve"> “under protest” not req.)</w:t>
      </w:r>
    </w:p>
    <w:p w:rsidR="006A1515" w:rsidRPr="00B91B0D" w:rsidRDefault="006A1515" w:rsidP="00DA2856">
      <w:pPr>
        <w:pStyle w:val="NoSpacing"/>
        <w:numPr>
          <w:ilvl w:val="2"/>
          <w:numId w:val="13"/>
        </w:numPr>
      </w:pPr>
      <w:r w:rsidRPr="00B91B0D">
        <w:t>After entering it, did the party make attempts to get the promise annulled</w:t>
      </w:r>
      <w:r w:rsidR="00B91B0D">
        <w:t xml:space="preserve"> as soon as practical</w:t>
      </w:r>
      <w:r w:rsidRPr="00B91B0D">
        <w:t>?</w:t>
      </w:r>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6C7AE8" w:rsidTr="00F361C4">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C7AE8" w:rsidRDefault="006C7AE8" w:rsidP="00F361C4">
            <w:pPr>
              <w:spacing w:after="0"/>
              <w:rPr>
                <w:rFonts w:ascii="Calibri" w:eastAsia="Times New Roman" w:hAnsi="Calibri" w:cs="Times New Roman"/>
                <w:lang w:eastAsia="en-CA"/>
              </w:rPr>
            </w:pPr>
            <w:r>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C7AE8" w:rsidRDefault="002D5AAE" w:rsidP="00F361C4">
            <w:pPr>
              <w:spacing w:after="0"/>
              <w:rPr>
                <w:rFonts w:ascii="Calibri" w:eastAsia="Times New Roman" w:hAnsi="Calibri" w:cs="Times New Roman"/>
                <w:lang w:eastAsia="en-CA"/>
              </w:rPr>
            </w:pPr>
            <w:r w:rsidRPr="00627739">
              <w:rPr>
                <w:rFonts w:ascii="Calibri" w:eastAsia="Times New Roman" w:hAnsi="Calibri" w:cs="Times New Roman"/>
                <w:lang w:eastAsia="en-CA"/>
              </w:rPr>
              <w:t>Was the variation enforceable given the economic duress?</w:t>
            </w:r>
            <w:r w:rsidR="00627739">
              <w:rPr>
                <w:rFonts w:ascii="Calibri" w:eastAsia="Times New Roman" w:hAnsi="Calibri" w:cs="Times New Roman"/>
                <w:lang w:eastAsia="en-CA"/>
              </w:rPr>
              <w:t xml:space="preserve"> No</w:t>
            </w:r>
            <w:r w:rsidR="00A277B6">
              <w:rPr>
                <w:rFonts w:ascii="Calibri" w:eastAsia="Times New Roman" w:hAnsi="Calibri" w:cs="Times New Roman"/>
                <w:lang w:eastAsia="en-CA"/>
              </w:rPr>
              <w:t>.</w:t>
            </w:r>
          </w:p>
        </w:tc>
      </w:tr>
      <w:tr w:rsidR="006C7AE8" w:rsidTr="00F361C4">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C7AE8" w:rsidRDefault="006C7AE8" w:rsidP="00F361C4">
            <w:pPr>
              <w:spacing w:after="0"/>
              <w:rPr>
                <w:rFonts w:ascii="Calibri" w:eastAsia="Times New Roman" w:hAnsi="Calibri" w:cs="Times New Roman"/>
                <w:lang w:eastAsia="en-CA"/>
              </w:rPr>
            </w:pPr>
            <w:r>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DC1D43" w:rsidRDefault="00DC1D43" w:rsidP="00F361C4">
            <w:pPr>
              <w:spacing w:after="0"/>
              <w:rPr>
                <w:rFonts w:ascii="Calibri" w:eastAsia="Times New Roman" w:hAnsi="Calibri" w:cs="Times New Roman"/>
                <w:lang w:eastAsia="en-CA"/>
              </w:rPr>
            </w:pPr>
            <w:r>
              <w:rPr>
                <w:rFonts w:ascii="Calibri" w:eastAsia="Times New Roman" w:hAnsi="Calibri" w:cs="Times New Roman"/>
                <w:lang w:eastAsia="en-CA"/>
              </w:rPr>
              <w:t>- Absence of practical alternatives = evidence of economic duress, not conclusive proof</w:t>
            </w:r>
          </w:p>
          <w:p w:rsidR="00DC1D43" w:rsidRDefault="00DC1D43" w:rsidP="00F361C4">
            <w:pPr>
              <w:spacing w:after="0"/>
              <w:rPr>
                <w:rFonts w:ascii="Calibri" w:eastAsia="Times New Roman" w:hAnsi="Calibri" w:cs="Times New Roman"/>
                <w:lang w:eastAsia="en-CA"/>
              </w:rPr>
            </w:pPr>
            <w:r>
              <w:rPr>
                <w:rFonts w:ascii="Calibri" w:eastAsia="Times New Roman" w:hAnsi="Calibri" w:cs="Times New Roman"/>
                <w:lang w:eastAsia="en-CA"/>
              </w:rPr>
              <w:t>- Payment “under protest” = no real acquiescence to the variation</w:t>
            </w:r>
          </w:p>
          <w:p w:rsidR="00DC1D43" w:rsidRDefault="00DC1D43" w:rsidP="00F361C4">
            <w:pPr>
              <w:spacing w:after="0"/>
              <w:rPr>
                <w:rFonts w:ascii="Calibri" w:eastAsia="Times New Roman" w:hAnsi="Calibri" w:cs="Times New Roman"/>
                <w:lang w:eastAsia="en-CA"/>
              </w:rPr>
            </w:pPr>
            <w:r>
              <w:rPr>
                <w:rFonts w:ascii="Calibri" w:eastAsia="Times New Roman" w:hAnsi="Calibri" w:cs="Times New Roman"/>
                <w:lang w:eastAsia="en-CA"/>
              </w:rPr>
              <w:t>- Doesn’t recognize pressure as an essential component of the duress doctrine</w:t>
            </w:r>
          </w:p>
        </w:tc>
      </w:tr>
    </w:tbl>
    <w:p w:rsidR="006C7AE8" w:rsidRDefault="00675A1C" w:rsidP="00675A1C">
      <w:pPr>
        <w:pStyle w:val="Heading2"/>
      </w:pPr>
      <w:bookmarkStart w:id="46" w:name="_Toc385119972"/>
      <w:r>
        <w:t>2. Undue Influence</w:t>
      </w:r>
      <w:bookmarkEnd w:id="46"/>
    </w:p>
    <w:p w:rsidR="00E16544" w:rsidRPr="00AB466B" w:rsidRDefault="00E16544" w:rsidP="00DA2856">
      <w:pPr>
        <w:pStyle w:val="NoSpacing"/>
        <w:numPr>
          <w:ilvl w:val="0"/>
          <w:numId w:val="11"/>
        </w:numPr>
      </w:pPr>
      <w:r w:rsidRPr="00AB466B">
        <w:t xml:space="preserve">Only kicks in if it can be shown that the parties have a </w:t>
      </w:r>
      <w:r w:rsidRPr="00A277B6">
        <w:rPr>
          <w:u w:val="single"/>
        </w:rPr>
        <w:t xml:space="preserve">relationship over time </w:t>
      </w:r>
      <w:r w:rsidRPr="00AB466B">
        <w:t>(not at one pinpoint)</w:t>
      </w:r>
    </w:p>
    <w:p w:rsidR="00E16544" w:rsidRPr="00AB466B" w:rsidRDefault="00DF041D" w:rsidP="00DA2856">
      <w:pPr>
        <w:pStyle w:val="NoSpacing"/>
        <w:numPr>
          <w:ilvl w:val="0"/>
          <w:numId w:val="11"/>
        </w:numPr>
      </w:pPr>
      <w:r w:rsidRPr="00AB466B">
        <w:lastRenderedPageBreak/>
        <w:t xml:space="preserve">Both duress and undue influence can involve more than two parties; a </w:t>
      </w:r>
      <w:r w:rsidRPr="00A277B6">
        <w:rPr>
          <w:u w:val="single"/>
        </w:rPr>
        <w:t>third party</w:t>
      </w:r>
      <w:r w:rsidRPr="00AB466B">
        <w:t xml:space="preserve"> can utter the threat of harm if the initial two parties do not enter into a contract</w:t>
      </w:r>
    </w:p>
    <w:p w:rsidR="00DF041D" w:rsidRPr="00AB466B" w:rsidRDefault="00627739" w:rsidP="00DA2856">
      <w:pPr>
        <w:pStyle w:val="NoSpacing"/>
        <w:numPr>
          <w:ilvl w:val="0"/>
          <w:numId w:val="11"/>
        </w:numPr>
      </w:pPr>
      <w:r w:rsidRPr="00AB466B">
        <w:t xml:space="preserve">Only weaker party can choose to set K aside (so it’s VOIDABLE), but he’d need </w:t>
      </w:r>
      <w:r w:rsidRPr="00A277B6">
        <w:rPr>
          <w:u w:val="single"/>
        </w:rPr>
        <w:t>clean hands</w:t>
      </w:r>
      <w:r w:rsidRPr="00AB466B">
        <w:t xml:space="preserve"> and no laches</w:t>
      </w:r>
    </w:p>
    <w:p w:rsidR="00627739" w:rsidRPr="00AB466B" w:rsidRDefault="00AB466B" w:rsidP="00DA2856">
      <w:pPr>
        <w:pStyle w:val="NoSpacing"/>
        <w:numPr>
          <w:ilvl w:val="0"/>
          <w:numId w:val="11"/>
        </w:numPr>
      </w:pPr>
      <w:r>
        <w:t>2 part test</w:t>
      </w:r>
      <w:r w:rsidR="00627739" w:rsidRPr="00AB466B">
        <w:t xml:space="preserve"> establishing </w:t>
      </w:r>
      <w:r w:rsidR="00627739" w:rsidRPr="00AB466B">
        <w:rPr>
          <w:b/>
        </w:rPr>
        <w:t>undue influence</w:t>
      </w:r>
      <w:r w:rsidR="00627739" w:rsidRPr="00AB466B">
        <w:t>:</w:t>
      </w:r>
    </w:p>
    <w:p w:rsidR="00627739" w:rsidRPr="00AB466B" w:rsidRDefault="00AB466B" w:rsidP="00DA2856">
      <w:pPr>
        <w:pStyle w:val="NoSpacing"/>
        <w:numPr>
          <w:ilvl w:val="1"/>
          <w:numId w:val="11"/>
        </w:numPr>
      </w:pPr>
      <w:r>
        <w:t xml:space="preserve">1) </w:t>
      </w:r>
      <w:r w:rsidRPr="00AB466B">
        <w:t xml:space="preserve">Does </w:t>
      </w:r>
      <w:r w:rsidRPr="00A277B6">
        <w:rPr>
          <w:u w:val="single"/>
        </w:rPr>
        <w:t>relationship lead itself to automatic presumption</w:t>
      </w:r>
      <w:r w:rsidRPr="00AB466B">
        <w:t xml:space="preserve"> of UI? (e.g. filial, solicitor/client, where there’s inherent dominating influence or doubt about making independent decisions)</w:t>
      </w:r>
    </w:p>
    <w:p w:rsidR="00627739" w:rsidRPr="00E34033" w:rsidRDefault="00627739" w:rsidP="00DA2856">
      <w:pPr>
        <w:pStyle w:val="NoSpacing"/>
        <w:numPr>
          <w:ilvl w:val="2"/>
          <w:numId w:val="11"/>
        </w:numPr>
      </w:pPr>
      <w:r w:rsidRPr="00E34033">
        <w:t>Established relationship of undue influence – irrefutable presumption of undue influence</w:t>
      </w:r>
    </w:p>
    <w:p w:rsidR="00627739" w:rsidRPr="00E34033" w:rsidRDefault="00627739" w:rsidP="00DA2856">
      <w:pPr>
        <w:pStyle w:val="NoSpacing"/>
        <w:numPr>
          <w:ilvl w:val="2"/>
          <w:numId w:val="11"/>
        </w:numPr>
      </w:pPr>
      <w:r w:rsidRPr="00E34033">
        <w:t>Actual relationship of undue influence – evidence</w:t>
      </w:r>
    </w:p>
    <w:p w:rsidR="00627739" w:rsidRPr="00AB466B" w:rsidRDefault="00AB466B" w:rsidP="00A277B6">
      <w:pPr>
        <w:pStyle w:val="NoSpacing"/>
        <w:numPr>
          <w:ilvl w:val="1"/>
          <w:numId w:val="11"/>
        </w:numPr>
      </w:pPr>
      <w:r>
        <w:t xml:space="preserve">2) </w:t>
      </w:r>
      <w:r w:rsidR="00B97F30" w:rsidRPr="00AB466B">
        <w:t xml:space="preserve">Shift onus to </w:t>
      </w:r>
      <w:r w:rsidR="00627739" w:rsidRPr="00AB466B">
        <w:t xml:space="preserve">D: </w:t>
      </w:r>
      <w:r w:rsidRPr="00AB466B">
        <w:t>Can D r</w:t>
      </w:r>
      <w:r w:rsidR="00627739" w:rsidRPr="00AB466B">
        <w:t>ebut the presumption of undue influence</w:t>
      </w:r>
      <w:r w:rsidRPr="00AB466B">
        <w:t xml:space="preserve"> by demonstrating there’s none?</w:t>
      </w:r>
      <w:r w:rsidR="00A277B6">
        <w:t xml:space="preserve"> Can D</w:t>
      </w:r>
      <w:r w:rsidR="00627739" w:rsidRPr="00AB466B">
        <w:t xml:space="preserve"> establish that P made an independent decision </w:t>
      </w:r>
      <w:r w:rsidR="00A277B6">
        <w:t xml:space="preserve">(based on independent advice) </w:t>
      </w:r>
      <w:r w:rsidR="00627739" w:rsidRPr="00AB466B">
        <w:t>to participate in K</w:t>
      </w:r>
      <w:r w:rsidR="00A277B6">
        <w:t>?</w:t>
      </w:r>
    </w:p>
    <w:p w:rsidR="00627739" w:rsidRPr="00AB466B" w:rsidRDefault="00675A1C" w:rsidP="00AB466B">
      <w:pPr>
        <w:pStyle w:val="Heading4"/>
      </w:pPr>
      <w:bookmarkStart w:id="47" w:name="_Toc385119973"/>
      <w:r>
        <w:t>Geffen v Goodman Estate</w:t>
      </w:r>
      <w:r w:rsidR="00D420CE">
        <w:t>, 1991 SCC</w:t>
      </w:r>
      <w:bookmarkEnd w:id="47"/>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6C7AE8" w:rsidTr="00F361C4">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C7AE8" w:rsidRDefault="006C7AE8" w:rsidP="00F361C4">
            <w:pPr>
              <w:spacing w:after="0"/>
              <w:rPr>
                <w:rFonts w:ascii="Calibri" w:eastAsia="Times New Roman" w:hAnsi="Calibri" w:cs="Times New Roman"/>
                <w:lang w:eastAsia="en-CA"/>
              </w:rPr>
            </w:pPr>
            <w:r>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C7AE8" w:rsidRDefault="00D420CE" w:rsidP="00156B54">
            <w:pPr>
              <w:spacing w:after="0"/>
              <w:rPr>
                <w:rFonts w:ascii="Calibri" w:eastAsia="Times New Roman" w:hAnsi="Calibri" w:cs="Times New Roman"/>
                <w:lang w:eastAsia="en-CA"/>
              </w:rPr>
            </w:pPr>
            <w:r>
              <w:t xml:space="preserve">D’s </w:t>
            </w:r>
            <w:proofErr w:type="gramStart"/>
            <w:r w:rsidR="00156B54">
              <w:t>mother’s</w:t>
            </w:r>
            <w:proofErr w:type="gramEnd"/>
            <w:r w:rsidR="00156B54">
              <w:t xml:space="preserve"> will gave T life estate to be divided</w:t>
            </w:r>
            <w:r>
              <w:t xml:space="preserve"> upon T's deat</w:t>
            </w:r>
            <w:r w:rsidR="00156B54">
              <w:t>h</w:t>
            </w:r>
            <w:r w:rsidR="00AB466B">
              <w:t xml:space="preserve"> among </w:t>
            </w:r>
            <w:r w:rsidR="00156B54">
              <w:t>mother’s</w:t>
            </w:r>
            <w:r>
              <w:t xml:space="preserve"> grand</w:t>
            </w:r>
            <w:r w:rsidR="00156B54">
              <w:t>kids. After she died, they found</w:t>
            </w:r>
            <w:r>
              <w:t xml:space="preserve"> a new will</w:t>
            </w:r>
            <w:r w:rsidR="00AE54EE">
              <w:t xml:space="preserve"> which l</w:t>
            </w:r>
            <w:r>
              <w:t>eft the estate directly to T</w:t>
            </w:r>
            <w:r w:rsidR="00AE54EE">
              <w:t xml:space="preserve">. </w:t>
            </w:r>
            <w:r w:rsidR="00156B54">
              <w:t xml:space="preserve">D </w:t>
            </w:r>
            <w:r w:rsidR="00AE54EE">
              <w:t xml:space="preserve">suggested they </w:t>
            </w:r>
            <w:r w:rsidR="00156B54">
              <w:t xml:space="preserve">act as trustees in trust. After T's death, her son P </w:t>
            </w:r>
            <w:r w:rsidR="00AE54EE">
              <w:t>trie</w:t>
            </w:r>
            <w:r w:rsidR="00156B54">
              <w:t>d to have the trust</w:t>
            </w:r>
            <w:r w:rsidR="00AE54EE">
              <w:t xml:space="preserve"> set it aside arguing that his mother was unduly i</w:t>
            </w:r>
            <w:r>
              <w:t>nfl</w:t>
            </w:r>
            <w:r w:rsidR="00156B54">
              <w:t>uenced by D</w:t>
            </w:r>
            <w:r>
              <w:t>. T</w:t>
            </w:r>
            <w:r w:rsidR="00AE54EE">
              <w:t>'s will left the entire estate to her children, in conflict with the trust.</w:t>
            </w:r>
            <w:r w:rsidR="00E363E2">
              <w:t xml:space="preserve"> P/R; D/A.</w:t>
            </w:r>
          </w:p>
        </w:tc>
      </w:tr>
      <w:tr w:rsidR="006C7AE8" w:rsidTr="00F361C4">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C7AE8" w:rsidRDefault="006C7AE8" w:rsidP="00F361C4">
            <w:pPr>
              <w:spacing w:after="0"/>
              <w:rPr>
                <w:rFonts w:ascii="Calibri" w:eastAsia="Times New Roman" w:hAnsi="Calibri" w:cs="Times New Roman"/>
                <w:lang w:eastAsia="en-CA"/>
              </w:rPr>
            </w:pPr>
            <w:r>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C7AE8" w:rsidRDefault="00156B54" w:rsidP="00F361C4">
            <w:pPr>
              <w:spacing w:after="0"/>
              <w:rPr>
                <w:rFonts w:ascii="Calibri" w:eastAsia="Times New Roman" w:hAnsi="Calibri" w:cs="Times New Roman"/>
                <w:lang w:eastAsia="en-CA"/>
              </w:rPr>
            </w:pPr>
            <w:r>
              <w:t xml:space="preserve">Does </w:t>
            </w:r>
            <w:r w:rsidR="00AE54EE">
              <w:t>presumption of undue influence in special relationship</w:t>
            </w:r>
            <w:r>
              <w:t>s need</w:t>
            </w:r>
            <w:r w:rsidR="00AE54EE">
              <w:t xml:space="preserve"> "mani</w:t>
            </w:r>
            <w:r>
              <w:t>festly disadvantageous" K</w:t>
            </w:r>
            <w:r w:rsidR="00AE54EE">
              <w:t>?</w:t>
            </w:r>
          </w:p>
        </w:tc>
      </w:tr>
      <w:tr w:rsidR="006C7AE8" w:rsidTr="00F361C4">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C7AE8" w:rsidRDefault="006C7AE8" w:rsidP="00F361C4">
            <w:pPr>
              <w:spacing w:after="0"/>
              <w:rPr>
                <w:rFonts w:ascii="Calibri" w:eastAsia="Times New Roman" w:hAnsi="Calibri" w:cs="Times New Roman"/>
                <w:lang w:eastAsia="en-CA"/>
              </w:rPr>
            </w:pPr>
            <w:r>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1A44D0" w:rsidRPr="00AE54EE" w:rsidRDefault="00AE54EE" w:rsidP="00AB466B">
            <w:pPr>
              <w:pStyle w:val="NoSpacing"/>
              <w:rPr>
                <w:lang w:eastAsia="en-CA"/>
              </w:rPr>
            </w:pPr>
            <w:r w:rsidRPr="00AB466B">
              <w:rPr>
                <w:highlight w:val="yellow"/>
                <w:lang w:eastAsia="en-CA"/>
              </w:rPr>
              <w:t xml:space="preserve">For there to be a finding of </w:t>
            </w:r>
            <w:r w:rsidRPr="00AB466B">
              <w:rPr>
                <w:highlight w:val="yellow"/>
                <w:u w:val="single"/>
                <w:lang w:eastAsia="en-CA"/>
              </w:rPr>
              <w:t>undue influence</w:t>
            </w:r>
            <w:r w:rsidR="00AB466B" w:rsidRPr="00AB466B">
              <w:rPr>
                <w:highlight w:val="yellow"/>
                <w:lang w:eastAsia="en-CA"/>
              </w:rPr>
              <w:t>, add this into UI test stage 1:</w:t>
            </w:r>
            <w:r w:rsidRPr="00AB466B">
              <w:rPr>
                <w:highlight w:val="yellow"/>
                <w:lang w:eastAsia="en-CA"/>
              </w:rPr>
              <w:t xml:space="preserve"> </w:t>
            </w:r>
            <w:r w:rsidR="00156B54">
              <w:rPr>
                <w:highlight w:val="yellow"/>
                <w:lang w:eastAsia="en-CA"/>
              </w:rPr>
              <w:t xml:space="preserve"> I.</w:t>
            </w:r>
            <w:r w:rsidRPr="00AB466B">
              <w:rPr>
                <w:highlight w:val="yellow"/>
                <w:lang w:eastAsia="en-CA"/>
              </w:rPr>
              <w:t xml:space="preserve"> N</w:t>
            </w:r>
            <w:r w:rsidR="00AB466B" w:rsidRPr="00AB466B">
              <w:rPr>
                <w:highlight w:val="yellow"/>
                <w:lang w:eastAsia="en-CA"/>
              </w:rPr>
              <w:t>ature of relationship;</w:t>
            </w:r>
            <w:r w:rsidRPr="00AB466B">
              <w:rPr>
                <w:highlight w:val="yellow"/>
                <w:lang w:eastAsia="en-CA"/>
              </w:rPr>
              <w:t xml:space="preserve"> </w:t>
            </w:r>
            <w:r w:rsidR="00156B54">
              <w:rPr>
                <w:highlight w:val="yellow"/>
                <w:lang w:eastAsia="en-CA"/>
              </w:rPr>
              <w:t>II</w:t>
            </w:r>
            <w:r w:rsidRPr="00AB466B">
              <w:rPr>
                <w:highlight w:val="yellow"/>
                <w:lang w:eastAsia="en-CA"/>
              </w:rPr>
              <w:t xml:space="preserve">. Nature of the transaction: a) In commercial transactions - must be </w:t>
            </w:r>
            <w:r w:rsidR="00AB466B" w:rsidRPr="00AB466B">
              <w:rPr>
                <w:highlight w:val="yellow"/>
                <w:lang w:eastAsia="en-CA"/>
              </w:rPr>
              <w:t xml:space="preserve">manifest </w:t>
            </w:r>
            <w:r w:rsidRPr="00AB466B">
              <w:rPr>
                <w:highlight w:val="yellow"/>
                <w:lang w:eastAsia="en-CA"/>
              </w:rPr>
              <w:t xml:space="preserve">undue disadvantage or benefit; </w:t>
            </w:r>
            <w:r w:rsidR="00AB466B" w:rsidRPr="00AB466B">
              <w:rPr>
                <w:highlight w:val="yellow"/>
                <w:lang w:eastAsia="en-CA"/>
              </w:rPr>
              <w:t xml:space="preserve">OR </w:t>
            </w:r>
            <w:r w:rsidRPr="00AB466B">
              <w:rPr>
                <w:highlight w:val="yellow"/>
                <w:lang w:eastAsia="en-CA"/>
              </w:rPr>
              <w:t>b) In gift or similar transactions - requires only evi</w:t>
            </w:r>
            <w:r w:rsidR="001A44D0">
              <w:rPr>
                <w:highlight w:val="yellow"/>
                <w:lang w:eastAsia="en-CA"/>
              </w:rPr>
              <w:t>dence of a dominant relationship.</w:t>
            </w:r>
          </w:p>
        </w:tc>
      </w:tr>
      <w:tr w:rsidR="006C7AE8" w:rsidTr="00F361C4">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C7AE8" w:rsidRDefault="006C7AE8" w:rsidP="00F361C4">
            <w:pPr>
              <w:spacing w:after="0"/>
              <w:rPr>
                <w:rFonts w:ascii="Calibri" w:eastAsia="Times New Roman" w:hAnsi="Calibri" w:cs="Times New Roman"/>
                <w:lang w:eastAsia="en-CA"/>
              </w:rPr>
            </w:pPr>
            <w:r>
              <w:rPr>
                <w:rFonts w:ascii="Calibri" w:eastAsia="Times New Roman" w:hAnsi="Calibri"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C7AE8" w:rsidRDefault="00E363E2" w:rsidP="00F361C4">
            <w:pPr>
              <w:spacing w:after="0"/>
              <w:rPr>
                <w:rFonts w:ascii="Calibri" w:eastAsia="Times New Roman" w:hAnsi="Calibri" w:cs="Times New Roman"/>
                <w:lang w:eastAsia="en-CA"/>
              </w:rPr>
            </w:pPr>
            <w:r>
              <w:rPr>
                <w:rFonts w:ascii="Calibri" w:eastAsia="Times New Roman" w:hAnsi="Calibri" w:cs="Times New Roman"/>
                <w:lang w:eastAsia="en-CA"/>
              </w:rPr>
              <w:t>Appeal allowed. Trust upheld.</w:t>
            </w:r>
          </w:p>
        </w:tc>
      </w:tr>
    </w:tbl>
    <w:p w:rsidR="006C7AE8" w:rsidRDefault="00675A1C" w:rsidP="00675A1C">
      <w:pPr>
        <w:pStyle w:val="Heading2"/>
      </w:pPr>
      <w:bookmarkStart w:id="48" w:name="_Toc385119974"/>
      <w:r>
        <w:t>3. Unconscionability</w:t>
      </w:r>
      <w:bookmarkEnd w:id="48"/>
    </w:p>
    <w:p w:rsidR="00E34033" w:rsidRPr="00E34033" w:rsidRDefault="0003462C" w:rsidP="00DA2856">
      <w:pPr>
        <w:pStyle w:val="NoSpacing"/>
        <w:numPr>
          <w:ilvl w:val="0"/>
          <w:numId w:val="12"/>
        </w:numPr>
      </w:pPr>
      <w:r w:rsidRPr="00E34033">
        <w:t>Less likely than the first two doctrines to have a third party be the source of the unconscionability</w:t>
      </w:r>
    </w:p>
    <w:p w:rsidR="0003462C" w:rsidRDefault="0003462C" w:rsidP="00DA2856">
      <w:pPr>
        <w:pStyle w:val="NoSpacing"/>
        <w:numPr>
          <w:ilvl w:val="0"/>
          <w:numId w:val="12"/>
        </w:numPr>
      </w:pPr>
      <w:r w:rsidRPr="00CC348D">
        <w:rPr>
          <w:u w:val="single"/>
        </w:rPr>
        <w:t xml:space="preserve">Focus on </w:t>
      </w:r>
      <w:r w:rsidR="00CC348D" w:rsidRPr="00CC348D">
        <w:rPr>
          <w:u w:val="single"/>
        </w:rPr>
        <w:t xml:space="preserve">unconscionable </w:t>
      </w:r>
      <w:r w:rsidR="00382FBB" w:rsidRPr="00CC348D">
        <w:rPr>
          <w:u w:val="single"/>
        </w:rPr>
        <w:t>content</w:t>
      </w:r>
      <w:r w:rsidR="00382FBB">
        <w:t xml:space="preserve"> of </w:t>
      </w:r>
      <w:r w:rsidRPr="00E34033">
        <w:t>th</w:t>
      </w:r>
      <w:r w:rsidR="00CC348D">
        <w:t>e contract</w:t>
      </w:r>
      <w:r w:rsidRPr="00E34033">
        <w:t>, not the process by which it was entered into</w:t>
      </w:r>
    </w:p>
    <w:p w:rsidR="00382FBB" w:rsidRDefault="00382FBB" w:rsidP="00DA2856">
      <w:pPr>
        <w:pStyle w:val="NoSpacing"/>
        <w:numPr>
          <w:ilvl w:val="0"/>
          <w:numId w:val="12"/>
        </w:numPr>
      </w:pPr>
      <w:r>
        <w:t xml:space="preserve">A plea that a bargain is </w:t>
      </w:r>
      <w:r w:rsidRPr="00382FBB">
        <w:rPr>
          <w:b/>
        </w:rPr>
        <w:t>unconscionable</w:t>
      </w:r>
      <w:r w:rsidR="00CC348D">
        <w:t xml:space="preserve"> invokes relief against an</w:t>
      </w:r>
      <w:r>
        <w:t xml:space="preserve"> unfair advantage gained by an unconscientious use of power by a stronger party against a weaker (</w:t>
      </w:r>
      <w:r w:rsidRPr="00382FBB">
        <w:rPr>
          <w:i/>
        </w:rPr>
        <w:t>Morrison</w:t>
      </w:r>
      <w:r>
        <w:t>)</w:t>
      </w:r>
    </w:p>
    <w:p w:rsidR="005F3728" w:rsidRDefault="005F3728" w:rsidP="00DA2856">
      <w:pPr>
        <w:pStyle w:val="NoSpacing"/>
        <w:numPr>
          <w:ilvl w:val="0"/>
          <w:numId w:val="12"/>
        </w:numPr>
      </w:pPr>
      <w:r>
        <w:t>Tested at the time K came into existence, not by what happens after (</w:t>
      </w:r>
      <w:proofErr w:type="spellStart"/>
      <w:r w:rsidRPr="005F3728">
        <w:rPr>
          <w:i/>
        </w:rPr>
        <w:t>Kreutziger</w:t>
      </w:r>
      <w:proofErr w:type="spellEnd"/>
      <w:r>
        <w:t xml:space="preserve"> hint)</w:t>
      </w:r>
    </w:p>
    <w:p w:rsidR="00F876D1" w:rsidRDefault="00184155" w:rsidP="00DA2856">
      <w:pPr>
        <w:pStyle w:val="NoSpacing"/>
        <w:numPr>
          <w:ilvl w:val="0"/>
          <w:numId w:val="12"/>
        </w:numPr>
      </w:pPr>
      <w:r w:rsidRPr="00741DAC">
        <w:rPr>
          <w:i/>
        </w:rPr>
        <w:t xml:space="preserve">Hunter v </w:t>
      </w:r>
      <w:proofErr w:type="spellStart"/>
      <w:r w:rsidRPr="00741DAC">
        <w:rPr>
          <w:i/>
        </w:rPr>
        <w:t>Syncrude</w:t>
      </w:r>
      <w:proofErr w:type="spellEnd"/>
      <w:r w:rsidRPr="00741DAC">
        <w:t xml:space="preserve"> (via </w:t>
      </w:r>
      <w:proofErr w:type="spellStart"/>
      <w:r w:rsidRPr="00741DAC">
        <w:rPr>
          <w:i/>
        </w:rPr>
        <w:t>Tercon</w:t>
      </w:r>
      <w:proofErr w:type="spellEnd"/>
      <w:r w:rsidR="00CC348D">
        <w:t>): T</w:t>
      </w:r>
      <w:r w:rsidRPr="00741DAC">
        <w:t>est the exclusion/limitation clause to see if it fits the norms of unconscionability</w:t>
      </w:r>
    </w:p>
    <w:p w:rsidR="00F53C17" w:rsidRPr="00741DAC" w:rsidRDefault="00F876D1" w:rsidP="00DA2856">
      <w:pPr>
        <w:pStyle w:val="NoSpacing"/>
        <w:numPr>
          <w:ilvl w:val="0"/>
          <w:numId w:val="12"/>
        </w:numPr>
      </w:pPr>
      <w:r>
        <w:t xml:space="preserve">Problems with unconscionability: </w:t>
      </w:r>
      <w:r w:rsidR="00F53C17" w:rsidRPr="00741DAC">
        <w:rPr>
          <w:i/>
        </w:rPr>
        <w:t>Morrison</w:t>
      </w:r>
      <w:r>
        <w:t xml:space="preserve"> test ill-suited for big</w:t>
      </w:r>
      <w:r w:rsidR="00741DAC" w:rsidRPr="00741DAC">
        <w:t xml:space="preserve"> corp</w:t>
      </w:r>
      <w:r w:rsidR="00F53C17" w:rsidRPr="00741DAC">
        <w:t>s</w:t>
      </w:r>
      <w:r>
        <w:t xml:space="preserve"> with lots of $ (</w:t>
      </w:r>
      <w:r w:rsidRPr="00F876D1">
        <w:rPr>
          <w:i/>
        </w:rPr>
        <w:t>Hunter</w:t>
      </w:r>
      <w:r>
        <w:t>); forces P to claim weakness, focuses on moment of bargain to find inequity (but may itself be unfair in operation) (</w:t>
      </w:r>
      <w:proofErr w:type="spellStart"/>
      <w:r w:rsidRPr="00F876D1">
        <w:rPr>
          <w:i/>
        </w:rPr>
        <w:t>Kreutziger</w:t>
      </w:r>
      <w:proofErr w:type="spellEnd"/>
      <w:r>
        <w:t>)</w:t>
      </w:r>
    </w:p>
    <w:p w:rsidR="000328C2" w:rsidRPr="000328C2" w:rsidRDefault="00675A1C" w:rsidP="00B72920">
      <w:pPr>
        <w:pStyle w:val="Heading4"/>
      </w:pPr>
      <w:bookmarkStart w:id="49" w:name="_Toc385119975"/>
      <w:r>
        <w:t>Morrison v Coast Finance</w:t>
      </w:r>
      <w:r w:rsidR="00D420CE">
        <w:t>, 1965 BCCA</w:t>
      </w:r>
      <w:bookmarkEnd w:id="49"/>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6C7AE8" w:rsidTr="00F361C4">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C7AE8" w:rsidRDefault="006C7AE8" w:rsidP="00F361C4">
            <w:pPr>
              <w:spacing w:after="0"/>
              <w:rPr>
                <w:rFonts w:ascii="Calibri" w:eastAsia="Times New Roman" w:hAnsi="Calibri" w:cs="Times New Roman"/>
                <w:lang w:eastAsia="en-CA"/>
              </w:rPr>
            </w:pPr>
            <w:r>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C7AE8" w:rsidRPr="00D420CE" w:rsidRDefault="00D420CE" w:rsidP="00CC348D">
            <w:pPr>
              <w:pStyle w:val="NoSpacing"/>
              <w:rPr>
                <w:lang w:eastAsia="en-CA"/>
              </w:rPr>
            </w:pPr>
            <w:r w:rsidRPr="00D420CE">
              <w:rPr>
                <w:lang w:eastAsia="en-CA"/>
              </w:rPr>
              <w:t>L</w:t>
            </w:r>
            <w:r>
              <w:rPr>
                <w:lang w:eastAsia="en-CA"/>
              </w:rPr>
              <w:t>&amp;</w:t>
            </w:r>
            <w:r w:rsidRPr="00D420CE">
              <w:rPr>
                <w:lang w:eastAsia="en-CA"/>
              </w:rPr>
              <w:t>K</w:t>
            </w:r>
            <w:r w:rsidR="00E34033">
              <w:rPr>
                <w:lang w:eastAsia="en-CA"/>
              </w:rPr>
              <w:t xml:space="preserve"> persuaded P</w:t>
            </w:r>
            <w:r w:rsidR="00382FBB">
              <w:rPr>
                <w:lang w:eastAsia="en-CA"/>
              </w:rPr>
              <w:t xml:space="preserve"> to borrow $</w:t>
            </w:r>
            <w:r w:rsidRPr="00D420CE">
              <w:rPr>
                <w:lang w:eastAsia="en-CA"/>
              </w:rPr>
              <w:t xml:space="preserve"> from </w:t>
            </w:r>
            <w:r>
              <w:rPr>
                <w:lang w:eastAsia="en-CA"/>
              </w:rPr>
              <w:t>D</w:t>
            </w:r>
            <w:r w:rsidR="005F3728">
              <w:rPr>
                <w:lang w:eastAsia="en-CA"/>
              </w:rPr>
              <w:t xml:space="preserve"> on a </w:t>
            </w:r>
            <w:r w:rsidRPr="00D420CE">
              <w:rPr>
                <w:lang w:eastAsia="en-CA"/>
              </w:rPr>
              <w:t>mortgage</w:t>
            </w:r>
            <w:r w:rsidR="00CC348D">
              <w:rPr>
                <w:lang w:eastAsia="en-CA"/>
              </w:rPr>
              <w:t xml:space="preserve"> on her home and</w:t>
            </w:r>
            <w:r w:rsidR="005F3728">
              <w:rPr>
                <w:lang w:eastAsia="en-CA"/>
              </w:rPr>
              <w:t xml:space="preserve"> lend proceeds to them so</w:t>
            </w:r>
            <w:r w:rsidR="00CC348D">
              <w:rPr>
                <w:lang w:eastAsia="en-CA"/>
              </w:rPr>
              <w:t xml:space="preserve"> they</w:t>
            </w:r>
            <w:r w:rsidRPr="00D420CE">
              <w:rPr>
                <w:lang w:eastAsia="en-CA"/>
              </w:rPr>
              <w:t xml:space="preserve"> coul</w:t>
            </w:r>
            <w:r w:rsidR="00382FBB">
              <w:rPr>
                <w:lang w:eastAsia="en-CA"/>
              </w:rPr>
              <w:t xml:space="preserve">d repay </w:t>
            </w:r>
            <w:r w:rsidR="00CC348D">
              <w:rPr>
                <w:lang w:eastAsia="en-CA"/>
              </w:rPr>
              <w:t>D and</w:t>
            </w:r>
            <w:r w:rsidRPr="00D420CE">
              <w:rPr>
                <w:lang w:eastAsia="en-CA"/>
              </w:rPr>
              <w:t xml:space="preserve"> </w:t>
            </w:r>
            <w:r w:rsidR="00741DAC">
              <w:rPr>
                <w:lang w:eastAsia="en-CA"/>
              </w:rPr>
              <w:t xml:space="preserve">buy </w:t>
            </w:r>
            <w:r w:rsidR="00382FBB">
              <w:rPr>
                <w:lang w:eastAsia="en-CA"/>
              </w:rPr>
              <w:t>cars</w:t>
            </w:r>
            <w:r>
              <w:rPr>
                <w:lang w:eastAsia="en-CA"/>
              </w:rPr>
              <w:t xml:space="preserve"> from auto co.</w:t>
            </w:r>
            <w:r w:rsidR="005F3728">
              <w:rPr>
                <w:lang w:eastAsia="en-CA"/>
              </w:rPr>
              <w:t xml:space="preserve"> for resale. P</w:t>
            </w:r>
            <w:r w:rsidRPr="00D420CE">
              <w:rPr>
                <w:lang w:eastAsia="en-CA"/>
              </w:rPr>
              <w:t>rocee</w:t>
            </w:r>
            <w:r w:rsidR="00741DAC">
              <w:rPr>
                <w:lang w:eastAsia="en-CA"/>
              </w:rPr>
              <w:t xml:space="preserve">ds </w:t>
            </w:r>
            <w:r w:rsidRPr="00D420CE">
              <w:rPr>
                <w:lang w:eastAsia="en-CA"/>
              </w:rPr>
              <w:t xml:space="preserve">were applied </w:t>
            </w:r>
            <w:r w:rsidR="00741DAC">
              <w:rPr>
                <w:lang w:eastAsia="en-CA"/>
              </w:rPr>
              <w:t>accordingly</w:t>
            </w:r>
            <w:r w:rsidR="005F3728">
              <w:rPr>
                <w:lang w:eastAsia="en-CA"/>
              </w:rPr>
              <w:t>,</w:t>
            </w:r>
            <w:r w:rsidR="00CC348D">
              <w:rPr>
                <w:lang w:eastAsia="en-CA"/>
              </w:rPr>
              <w:t xml:space="preserve"> </w:t>
            </w:r>
            <w:r w:rsidR="00741DAC">
              <w:rPr>
                <w:lang w:eastAsia="en-CA"/>
              </w:rPr>
              <w:t xml:space="preserve">balance </w:t>
            </w:r>
            <w:r w:rsidRPr="00D420CE">
              <w:rPr>
                <w:lang w:eastAsia="en-CA"/>
              </w:rPr>
              <w:t>repai</w:t>
            </w:r>
            <w:r w:rsidR="00CC348D">
              <w:rPr>
                <w:lang w:eastAsia="en-CA"/>
              </w:rPr>
              <w:t xml:space="preserve">d </w:t>
            </w:r>
            <w:r>
              <w:rPr>
                <w:lang w:eastAsia="en-CA"/>
              </w:rPr>
              <w:t>to D</w:t>
            </w:r>
            <w:r w:rsidRPr="00D420CE">
              <w:rPr>
                <w:lang w:eastAsia="en-CA"/>
              </w:rPr>
              <w:t xml:space="preserve"> and au</w:t>
            </w:r>
            <w:r w:rsidR="00741DAC">
              <w:rPr>
                <w:lang w:eastAsia="en-CA"/>
              </w:rPr>
              <w:t>to co. M</w:t>
            </w:r>
            <w:r w:rsidR="00382FBB">
              <w:rPr>
                <w:lang w:eastAsia="en-CA"/>
              </w:rPr>
              <w:t>ortgage repayments to P for L&amp;K’s loan were</w:t>
            </w:r>
            <w:r w:rsidR="00741DAC">
              <w:rPr>
                <w:lang w:eastAsia="en-CA"/>
              </w:rPr>
              <w:t xml:space="preserve"> to be made </w:t>
            </w:r>
            <w:r>
              <w:rPr>
                <w:lang w:eastAsia="en-CA"/>
              </w:rPr>
              <w:t>by L</w:t>
            </w:r>
            <w:r w:rsidRPr="00D420CE">
              <w:rPr>
                <w:lang w:eastAsia="en-CA"/>
              </w:rPr>
              <w:t xml:space="preserve"> at </w:t>
            </w:r>
            <w:r>
              <w:rPr>
                <w:lang w:eastAsia="en-CA"/>
              </w:rPr>
              <w:t>D's office on P’s</w:t>
            </w:r>
            <w:r w:rsidR="00382FBB">
              <w:rPr>
                <w:lang w:eastAsia="en-CA"/>
              </w:rPr>
              <w:t xml:space="preserve"> account. P</w:t>
            </w:r>
            <w:r w:rsidRPr="00D420CE">
              <w:rPr>
                <w:lang w:eastAsia="en-CA"/>
              </w:rPr>
              <w:t xml:space="preserve"> had no o</w:t>
            </w:r>
            <w:r w:rsidR="00CC348D">
              <w:rPr>
                <w:lang w:eastAsia="en-CA"/>
              </w:rPr>
              <w:t xml:space="preserve">ther means of repaying </w:t>
            </w:r>
            <w:r w:rsidR="00741DAC">
              <w:rPr>
                <w:lang w:eastAsia="en-CA"/>
              </w:rPr>
              <w:t>$; her</w:t>
            </w:r>
            <w:r w:rsidRPr="00D420CE">
              <w:rPr>
                <w:lang w:eastAsia="en-CA"/>
              </w:rPr>
              <w:t xml:space="preserve"> house</w:t>
            </w:r>
            <w:r w:rsidR="00382FBB">
              <w:rPr>
                <w:lang w:eastAsia="en-CA"/>
              </w:rPr>
              <w:t xml:space="preserve"> her only substantial asset</w:t>
            </w:r>
            <w:r>
              <w:rPr>
                <w:lang w:eastAsia="en-CA"/>
              </w:rPr>
              <w:t>. L&amp;K failed to pay P</w:t>
            </w:r>
            <w:r w:rsidRPr="00D420CE">
              <w:rPr>
                <w:lang w:eastAsia="en-CA"/>
              </w:rPr>
              <w:t>. She commenced action to have the mortgage set aside as having been procured by undue influence and as an unconscionable bar</w:t>
            </w:r>
            <w:r w:rsidR="00382FBB">
              <w:rPr>
                <w:lang w:eastAsia="en-CA"/>
              </w:rPr>
              <w:t xml:space="preserve">gain made between persons in </w:t>
            </w:r>
            <w:r w:rsidRPr="00D420CE">
              <w:rPr>
                <w:lang w:eastAsia="en-CA"/>
              </w:rPr>
              <w:t>unequal position</w:t>
            </w:r>
            <w:r w:rsidR="00382FBB">
              <w:rPr>
                <w:lang w:eastAsia="en-CA"/>
              </w:rPr>
              <w:t>s</w:t>
            </w:r>
            <w:r w:rsidRPr="00D420CE">
              <w:rPr>
                <w:lang w:eastAsia="en-CA"/>
              </w:rPr>
              <w:t xml:space="preserve">. </w:t>
            </w:r>
            <w:r>
              <w:rPr>
                <w:lang w:eastAsia="en-CA"/>
              </w:rPr>
              <w:t>P/A; D/R.</w:t>
            </w:r>
          </w:p>
        </w:tc>
      </w:tr>
      <w:tr w:rsidR="006C7AE8" w:rsidTr="00F361C4">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C7AE8" w:rsidRDefault="006C7AE8" w:rsidP="00F361C4">
            <w:pPr>
              <w:spacing w:after="0"/>
              <w:rPr>
                <w:rFonts w:ascii="Calibri" w:eastAsia="Times New Roman" w:hAnsi="Calibri" w:cs="Times New Roman"/>
                <w:lang w:eastAsia="en-CA"/>
              </w:rPr>
            </w:pPr>
            <w:r>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C7AE8" w:rsidRDefault="00D420CE" w:rsidP="00F361C4">
            <w:pPr>
              <w:spacing w:after="0"/>
              <w:rPr>
                <w:rFonts w:ascii="Calibri" w:eastAsia="Times New Roman" w:hAnsi="Calibri" w:cs="Times New Roman"/>
                <w:lang w:eastAsia="en-CA"/>
              </w:rPr>
            </w:pPr>
            <w:r>
              <w:t>Is the mortgage voidable for unconscionability?</w:t>
            </w:r>
            <w:r w:rsidR="00382FBB">
              <w:t xml:space="preserve"> Yes.</w:t>
            </w:r>
          </w:p>
        </w:tc>
      </w:tr>
      <w:tr w:rsidR="006C7AE8" w:rsidTr="00F361C4">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C7AE8" w:rsidRDefault="006C7AE8" w:rsidP="00F361C4">
            <w:pPr>
              <w:spacing w:after="0"/>
              <w:rPr>
                <w:rFonts w:ascii="Calibri" w:eastAsia="Times New Roman" w:hAnsi="Calibri" w:cs="Times New Roman"/>
                <w:lang w:eastAsia="en-CA"/>
              </w:rPr>
            </w:pPr>
            <w:r>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C7AE8" w:rsidRDefault="00E84B88" w:rsidP="004E1EB0">
            <w:pPr>
              <w:spacing w:after="0"/>
              <w:rPr>
                <w:rFonts w:ascii="Calibri" w:eastAsia="Times New Roman" w:hAnsi="Calibri" w:cs="Times New Roman"/>
                <w:lang w:eastAsia="en-CA"/>
              </w:rPr>
            </w:pPr>
            <w:r>
              <w:rPr>
                <w:highlight w:val="yellow"/>
              </w:rPr>
              <w:t xml:space="preserve">Test: (1) </w:t>
            </w:r>
            <w:r w:rsidR="004E1EB0">
              <w:rPr>
                <w:highlight w:val="yellow"/>
              </w:rPr>
              <w:t>U</w:t>
            </w:r>
            <w:r w:rsidR="00F329B8" w:rsidRPr="00382FBB">
              <w:rPr>
                <w:highlight w:val="yellow"/>
              </w:rPr>
              <w:t xml:space="preserve">nfair deal with </w:t>
            </w:r>
            <w:r>
              <w:rPr>
                <w:highlight w:val="yellow"/>
              </w:rPr>
              <w:t xml:space="preserve">(2) </w:t>
            </w:r>
            <w:r w:rsidR="00F329B8" w:rsidRPr="00382FBB">
              <w:rPr>
                <w:highlight w:val="yellow"/>
              </w:rPr>
              <w:t>u</w:t>
            </w:r>
            <w:r w:rsidR="004E1EB0">
              <w:rPr>
                <w:highlight w:val="yellow"/>
              </w:rPr>
              <w:t xml:space="preserve">nequal power between parties </w:t>
            </w:r>
            <w:r w:rsidR="004E1EB0" w:rsidRPr="004E1EB0">
              <w:rPr>
                <w:highlight w:val="yellow"/>
              </w:rPr>
              <w:sym w:font="Wingdings" w:char="F0E0"/>
            </w:r>
            <w:r w:rsidR="00D420CE" w:rsidRPr="00382FBB">
              <w:rPr>
                <w:highlight w:val="yellow"/>
              </w:rPr>
              <w:t xml:space="preserve"> </w:t>
            </w:r>
            <w:r w:rsidR="004E1EB0" w:rsidRPr="00CC348D">
              <w:rPr>
                <w:b/>
                <w:highlight w:val="yellow"/>
              </w:rPr>
              <w:t>P</w:t>
            </w:r>
            <w:r w:rsidR="00D420CE" w:rsidRPr="00CC348D">
              <w:rPr>
                <w:b/>
                <w:highlight w:val="yellow"/>
              </w:rPr>
              <w:t>resumption of unconscionability</w:t>
            </w:r>
            <w:r w:rsidR="004E1EB0">
              <w:rPr>
                <w:highlight w:val="yellow"/>
              </w:rPr>
              <w:t xml:space="preserve"> or fraud; once</w:t>
            </w:r>
            <w:r w:rsidR="00D420CE" w:rsidRPr="00382FBB">
              <w:rPr>
                <w:highlight w:val="yellow"/>
              </w:rPr>
              <w:t xml:space="preserve"> raised</w:t>
            </w:r>
            <w:r w:rsidR="004E1EB0">
              <w:rPr>
                <w:highlight w:val="yellow"/>
              </w:rPr>
              <w:t>,</w:t>
            </w:r>
            <w:r w:rsidR="00D420CE" w:rsidRPr="00382FBB">
              <w:rPr>
                <w:highlight w:val="yellow"/>
              </w:rPr>
              <w:t xml:space="preserve"> </w:t>
            </w:r>
            <w:r w:rsidR="004E1EB0">
              <w:rPr>
                <w:highlight w:val="yellow"/>
              </w:rPr>
              <w:t xml:space="preserve">stronger party must rebut </w:t>
            </w:r>
            <w:r w:rsidR="00D420CE" w:rsidRPr="00382FBB">
              <w:rPr>
                <w:highlight w:val="yellow"/>
              </w:rPr>
              <w:t>presumption</w:t>
            </w:r>
            <w:r w:rsidR="004E1EB0">
              <w:rPr>
                <w:highlight w:val="yellow"/>
              </w:rPr>
              <w:t xml:space="preserve"> (show it was fair, reasonable bargain)</w:t>
            </w:r>
            <w:r w:rsidR="00D420CE" w:rsidRPr="00382FBB">
              <w:rPr>
                <w:highlight w:val="yellow"/>
              </w:rPr>
              <w:t>.</w:t>
            </w:r>
          </w:p>
        </w:tc>
      </w:tr>
    </w:tbl>
    <w:p w:rsidR="006C7AE8" w:rsidRDefault="00675A1C" w:rsidP="00675A1C">
      <w:pPr>
        <w:pStyle w:val="Heading4"/>
      </w:pPr>
      <w:bookmarkStart w:id="50" w:name="_Toc385119976"/>
      <w:r>
        <w:t>Lloyds Bank v Bundy</w:t>
      </w:r>
      <w:r w:rsidR="003E692E">
        <w:t>, 1975 CA</w:t>
      </w:r>
      <w:bookmarkEnd w:id="50"/>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675A1C" w:rsidRPr="00CC348D" w:rsidTr="00007DB5">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75A1C" w:rsidRDefault="00675A1C" w:rsidP="00007DB5">
            <w:pPr>
              <w:spacing w:after="0"/>
              <w:rPr>
                <w:rFonts w:ascii="Calibri" w:eastAsia="Times New Roman" w:hAnsi="Calibri" w:cs="Times New Roman"/>
                <w:lang w:eastAsia="en-CA"/>
              </w:rPr>
            </w:pPr>
            <w:r>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75A1C" w:rsidRDefault="0024574C" w:rsidP="003868E7">
            <w:pPr>
              <w:spacing w:after="0"/>
              <w:rPr>
                <w:rFonts w:ascii="Calibri" w:eastAsia="Times New Roman" w:hAnsi="Calibri" w:cs="Times New Roman"/>
                <w:lang w:eastAsia="en-CA"/>
              </w:rPr>
            </w:pPr>
            <w:r>
              <w:t xml:space="preserve">D’s </w:t>
            </w:r>
            <w:r w:rsidR="003868E7">
              <w:t>house = his estate</w:t>
            </w:r>
            <w:r w:rsidR="005F3728">
              <w:t xml:space="preserve">. His son asked </w:t>
            </w:r>
            <w:r w:rsidR="00741DAC">
              <w:t xml:space="preserve">for </w:t>
            </w:r>
            <w:r w:rsidR="003E692E">
              <w:t xml:space="preserve">collateral </w:t>
            </w:r>
            <w:r w:rsidR="005F3728">
              <w:t>for a loan</w:t>
            </w:r>
            <w:r>
              <w:t xml:space="preserve"> from P</w:t>
            </w:r>
            <w:r w:rsidR="003E692E">
              <w:t xml:space="preserve">. </w:t>
            </w:r>
            <w:r>
              <w:t>D</w:t>
            </w:r>
            <w:r w:rsidR="003E692E">
              <w:t xml:space="preserve"> signed the original c</w:t>
            </w:r>
            <w:r w:rsidR="005F3728">
              <w:t>ollateral for less than asked</w:t>
            </w:r>
            <w:r>
              <w:t>. Later</w:t>
            </w:r>
            <w:r w:rsidR="00741DAC">
              <w:t xml:space="preserve">, </w:t>
            </w:r>
            <w:r w:rsidR="003E692E">
              <w:t>son needed more collate</w:t>
            </w:r>
            <w:r w:rsidR="003868E7">
              <w:t>ral; D had</w:t>
            </w:r>
            <w:r w:rsidR="00741DAC">
              <w:t xml:space="preserve"> to use the house</w:t>
            </w:r>
            <w:r w:rsidR="003868E7">
              <w:t xml:space="preserve"> since</w:t>
            </w:r>
            <w:r w:rsidR="005F3728">
              <w:t xml:space="preserve"> </w:t>
            </w:r>
            <w:r>
              <w:t>P’s lawyers</w:t>
            </w:r>
            <w:r w:rsidR="005F3728">
              <w:t xml:space="preserve"> + son </w:t>
            </w:r>
            <w:r w:rsidR="003E692E">
              <w:t>explained that</w:t>
            </w:r>
            <w:r w:rsidR="005F3728">
              <w:t xml:space="preserve"> this was only way</w:t>
            </w:r>
            <w:r>
              <w:t xml:space="preserve"> D</w:t>
            </w:r>
            <w:r w:rsidR="003E692E">
              <w:t xml:space="preserve"> cou</w:t>
            </w:r>
            <w:r w:rsidR="005F3728">
              <w:t>ld help</w:t>
            </w:r>
            <w:r>
              <w:t xml:space="preserve">. </w:t>
            </w:r>
            <w:r w:rsidR="005F3728">
              <w:t>5</w:t>
            </w:r>
            <w:r>
              <w:t xml:space="preserve"> months later P</w:t>
            </w:r>
            <w:r w:rsidR="00741DAC">
              <w:t xml:space="preserve"> foreclosed on </w:t>
            </w:r>
            <w:r w:rsidR="003868E7">
              <w:t>son's assets.</w:t>
            </w:r>
            <w:r w:rsidR="003E692E">
              <w:t xml:space="preserve"> </w:t>
            </w:r>
            <w:r w:rsidR="003868E7">
              <w:t>H</w:t>
            </w:r>
            <w:r w:rsidR="003E692E">
              <w:t>e was bankr</w:t>
            </w:r>
            <w:r>
              <w:t xml:space="preserve">upt </w:t>
            </w:r>
            <w:r w:rsidR="003868E7">
              <w:t xml:space="preserve">so </w:t>
            </w:r>
            <w:r>
              <w:t>they seized the house. D</w:t>
            </w:r>
            <w:r w:rsidR="003E692E">
              <w:t xml:space="preserve"> refused </w:t>
            </w:r>
            <w:r w:rsidR="005F3728">
              <w:t>to leave</w:t>
            </w:r>
            <w:r>
              <w:t>, and P</w:t>
            </w:r>
            <w:r w:rsidR="003E692E">
              <w:t xml:space="preserve"> sued to have him evicted.</w:t>
            </w:r>
            <w:r>
              <w:t xml:space="preserve"> P/R; D/A.</w:t>
            </w:r>
          </w:p>
        </w:tc>
      </w:tr>
      <w:tr w:rsidR="00675A1C" w:rsidRPr="00CC348D" w:rsidTr="00007DB5">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75A1C" w:rsidRDefault="00675A1C" w:rsidP="00007DB5">
            <w:pPr>
              <w:spacing w:after="0"/>
              <w:rPr>
                <w:rFonts w:ascii="Calibri" w:eastAsia="Times New Roman" w:hAnsi="Calibri" w:cs="Times New Roman"/>
                <w:lang w:eastAsia="en-CA"/>
              </w:rPr>
            </w:pPr>
            <w:r>
              <w:rPr>
                <w:rFonts w:ascii="Calibri" w:eastAsia="Times New Roman" w:hAnsi="Calibri" w:cs="Times New Roman"/>
                <w:lang w:eastAsia="en-CA"/>
              </w:rPr>
              <w:lastRenderedPageBreak/>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75A1C" w:rsidRDefault="006C4277" w:rsidP="00007DB5">
            <w:pPr>
              <w:spacing w:after="0"/>
              <w:rPr>
                <w:rFonts w:ascii="Calibri" w:eastAsia="Times New Roman" w:hAnsi="Calibri" w:cs="Times New Roman"/>
                <w:lang w:eastAsia="en-CA"/>
              </w:rPr>
            </w:pPr>
            <w:r>
              <w:rPr>
                <w:rFonts w:ascii="Calibri" w:eastAsia="Times New Roman" w:hAnsi="Calibri" w:cs="Times New Roman"/>
                <w:lang w:eastAsia="en-CA"/>
              </w:rPr>
              <w:t>- Consideration from P was grossly inadequate, plus they exploited D’s obvious weakness</w:t>
            </w:r>
          </w:p>
        </w:tc>
      </w:tr>
      <w:tr w:rsidR="00675A1C" w:rsidRPr="00CC348D" w:rsidTr="00007DB5">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75A1C" w:rsidRPr="003E692E" w:rsidRDefault="00675A1C" w:rsidP="003E692E">
            <w:pPr>
              <w:pStyle w:val="NoSpacing"/>
            </w:pPr>
            <w:r w:rsidRPr="003E692E">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75A1C" w:rsidRPr="003E692E" w:rsidRDefault="00741DAC" w:rsidP="003E692E">
            <w:pPr>
              <w:pStyle w:val="NoSpacing"/>
            </w:pPr>
            <w:r w:rsidRPr="005F3728">
              <w:rPr>
                <w:highlight w:val="yellow"/>
              </w:rPr>
              <w:t>K</w:t>
            </w:r>
            <w:r w:rsidR="003E692E" w:rsidRPr="005F3728">
              <w:rPr>
                <w:highlight w:val="yellow"/>
              </w:rPr>
              <w:t xml:space="preserve"> is </w:t>
            </w:r>
            <w:r w:rsidR="003E692E" w:rsidRPr="005F3728">
              <w:rPr>
                <w:highlight w:val="yellow"/>
                <w:u w:val="single"/>
              </w:rPr>
              <w:t>voidable for unconscionability</w:t>
            </w:r>
            <w:r w:rsidR="003E692E" w:rsidRPr="005F3728">
              <w:rPr>
                <w:highlight w:val="yellow"/>
              </w:rPr>
              <w:t xml:space="preserve"> if: 1. The terms were very unfair or consideration inadequate; 2. Bargaining power was impaired by necessity, ignorance or infirmity; 3. Undue pressure or influence was used, not necessarily consciously; 4. There was an absence of independent advice.</w:t>
            </w:r>
          </w:p>
        </w:tc>
      </w:tr>
    </w:tbl>
    <w:p w:rsidR="00675A1C" w:rsidRDefault="00675A1C" w:rsidP="00675A1C">
      <w:pPr>
        <w:pStyle w:val="Heading4"/>
      </w:pPr>
      <w:bookmarkStart w:id="51" w:name="_Toc385119977"/>
      <w:r>
        <w:t xml:space="preserve">Harry v </w:t>
      </w:r>
      <w:proofErr w:type="spellStart"/>
      <w:r>
        <w:t>Kreutziger</w:t>
      </w:r>
      <w:proofErr w:type="spellEnd"/>
      <w:r w:rsidR="0024574C">
        <w:t>, 1978 BCCA</w:t>
      </w:r>
      <w:bookmarkEnd w:id="51"/>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675A1C" w:rsidTr="00007DB5">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75A1C" w:rsidRDefault="00675A1C" w:rsidP="00007DB5">
            <w:pPr>
              <w:spacing w:after="0"/>
              <w:rPr>
                <w:rFonts w:ascii="Calibri" w:eastAsia="Times New Roman" w:hAnsi="Calibri" w:cs="Times New Roman"/>
                <w:lang w:eastAsia="en-CA"/>
              </w:rPr>
            </w:pPr>
            <w:r>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75A1C" w:rsidRDefault="006C4277" w:rsidP="00695A00">
            <w:pPr>
              <w:spacing w:after="0"/>
              <w:rPr>
                <w:rFonts w:ascii="Calibri" w:eastAsia="Times New Roman" w:hAnsi="Calibri" w:cs="Times New Roman"/>
                <w:lang w:eastAsia="en-CA"/>
              </w:rPr>
            </w:pPr>
            <w:r>
              <w:t>P owned a boat</w:t>
            </w:r>
            <w:r w:rsidR="00695A00">
              <w:t xml:space="preserve"> and</w:t>
            </w:r>
            <w:r>
              <w:t xml:space="preserve"> fishing licence. D</w:t>
            </w:r>
            <w:r w:rsidR="0024574C">
              <w:t xml:space="preserve"> offered</w:t>
            </w:r>
            <w:r w:rsidR="00695A00">
              <w:t xml:space="preserve"> to buy both and they agreed</w:t>
            </w:r>
            <w:r w:rsidR="0024574C">
              <w:t xml:space="preserve"> </w:t>
            </w:r>
            <w:r>
              <w:t>on $4,500</w:t>
            </w:r>
            <w:r w:rsidR="00695A00">
              <w:t xml:space="preserve"> (license worth more)</w:t>
            </w:r>
            <w:r>
              <w:t>. D assured P</w:t>
            </w:r>
            <w:r w:rsidR="0024574C">
              <w:t xml:space="preserve"> that he would be able to get another license, but he was rejected on the grounds that he had left the fishing indus</w:t>
            </w:r>
            <w:r>
              <w:t>try when he sold the boat. P</w:t>
            </w:r>
            <w:r w:rsidR="0024574C">
              <w:t xml:space="preserve"> sued to have the sale set asid</w:t>
            </w:r>
            <w:r w:rsidR="00F876D1">
              <w:t>e</w:t>
            </w:r>
            <w:r w:rsidR="0024574C">
              <w:t>.</w:t>
            </w:r>
            <w:r w:rsidR="00695A00">
              <w:t xml:space="preserve"> P/A</w:t>
            </w:r>
            <w:r>
              <w:t>.</w:t>
            </w:r>
          </w:p>
        </w:tc>
      </w:tr>
      <w:tr w:rsidR="00675A1C" w:rsidTr="00007DB5">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75A1C" w:rsidRDefault="00675A1C" w:rsidP="00007DB5">
            <w:pPr>
              <w:spacing w:after="0"/>
              <w:rPr>
                <w:rFonts w:ascii="Calibri" w:eastAsia="Times New Roman" w:hAnsi="Calibri" w:cs="Times New Roman"/>
                <w:lang w:eastAsia="en-CA"/>
              </w:rPr>
            </w:pPr>
            <w:r>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75A1C" w:rsidRDefault="006C4277" w:rsidP="00007DB5">
            <w:pPr>
              <w:spacing w:after="0"/>
              <w:rPr>
                <w:rFonts w:ascii="Calibri" w:eastAsia="Times New Roman" w:hAnsi="Calibri" w:cs="Times New Roman"/>
                <w:lang w:eastAsia="en-CA"/>
              </w:rPr>
            </w:pPr>
            <w:r>
              <w:rPr>
                <w:rFonts w:ascii="Calibri" w:eastAsia="Times New Roman" w:hAnsi="Calibri" w:cs="Times New Roman"/>
                <w:lang w:eastAsia="en-CA"/>
              </w:rPr>
              <w:t>-</w:t>
            </w:r>
            <w:r w:rsidRPr="006C4277">
              <w:rPr>
                <w:rFonts w:ascii="Calibri" w:eastAsia="Times New Roman" w:hAnsi="Calibri" w:cs="Times New Roman"/>
                <w:i/>
                <w:lang w:eastAsia="en-CA"/>
              </w:rPr>
              <w:t xml:space="preserve"> Morrison</w:t>
            </w:r>
            <w:r>
              <w:rPr>
                <w:rFonts w:ascii="Calibri" w:eastAsia="Times New Roman" w:hAnsi="Calibri" w:cs="Times New Roman"/>
                <w:lang w:eastAsia="en-CA"/>
              </w:rPr>
              <w:t xml:space="preserve"> test: clear inequality between them due to P’s lack of education, economic circumstances, P’s physical infirmity, difference in class, D’s aggressive actions</w:t>
            </w:r>
          </w:p>
        </w:tc>
      </w:tr>
      <w:tr w:rsidR="00675A1C" w:rsidTr="00007DB5">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75A1C" w:rsidRDefault="00675A1C" w:rsidP="00007DB5">
            <w:pPr>
              <w:spacing w:after="0"/>
              <w:rPr>
                <w:rFonts w:ascii="Calibri" w:eastAsia="Times New Roman" w:hAnsi="Calibri" w:cs="Times New Roman"/>
                <w:lang w:eastAsia="en-CA"/>
              </w:rPr>
            </w:pPr>
            <w:r>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C4277" w:rsidRPr="005F3728" w:rsidRDefault="006C4277" w:rsidP="006C4277">
            <w:pPr>
              <w:pStyle w:val="NoSpacing"/>
              <w:rPr>
                <w:highlight w:val="yellow"/>
              </w:rPr>
            </w:pPr>
            <w:r w:rsidRPr="005F3728">
              <w:rPr>
                <w:highlight w:val="yellow"/>
              </w:rPr>
              <w:t xml:space="preserve">There are two different approaches to a test for unconscionability: </w:t>
            </w:r>
          </w:p>
          <w:p w:rsidR="006C4277" w:rsidRPr="005F3728" w:rsidRDefault="006C4277" w:rsidP="006C4277">
            <w:pPr>
              <w:pStyle w:val="NoSpacing"/>
              <w:rPr>
                <w:highlight w:val="yellow"/>
              </w:rPr>
            </w:pPr>
            <w:r w:rsidRPr="005F3728">
              <w:rPr>
                <w:highlight w:val="yellow"/>
              </w:rPr>
              <w:t>1. Inequality (of both the circumstances and process) plus substantial unfairness leads to a presumption of unconscionability which the stronger party must rebut (</w:t>
            </w:r>
            <w:r w:rsidRPr="005F3728">
              <w:rPr>
                <w:i/>
                <w:iCs/>
                <w:highlight w:val="yellow"/>
              </w:rPr>
              <w:t>Morrison</w:t>
            </w:r>
            <w:r w:rsidRPr="005F3728">
              <w:rPr>
                <w:highlight w:val="yellow"/>
              </w:rPr>
              <w:t xml:space="preserve"> test) </w:t>
            </w:r>
          </w:p>
          <w:p w:rsidR="00675A1C" w:rsidRPr="006C4277" w:rsidRDefault="005F3728" w:rsidP="006C4277">
            <w:pPr>
              <w:pStyle w:val="NoSpacing"/>
            </w:pPr>
            <w:r>
              <w:rPr>
                <w:highlight w:val="yellow"/>
              </w:rPr>
              <w:t>2. Whether transaction, viewed as a whole, is sufficiently divergent from c</w:t>
            </w:r>
            <w:r w:rsidR="006C4277" w:rsidRPr="005F3728">
              <w:rPr>
                <w:highlight w:val="yellow"/>
              </w:rPr>
              <w:t xml:space="preserve">ommunity standards of commercial morality (a simplified </w:t>
            </w:r>
            <w:r w:rsidR="006C4277" w:rsidRPr="005F3728">
              <w:rPr>
                <w:i/>
                <w:iCs/>
                <w:highlight w:val="yellow"/>
              </w:rPr>
              <w:t>Lloyds</w:t>
            </w:r>
            <w:r w:rsidR="006C4277" w:rsidRPr="005F3728">
              <w:rPr>
                <w:highlight w:val="yellow"/>
              </w:rPr>
              <w:t xml:space="preserve"> test</w:t>
            </w:r>
            <w:r>
              <w:rPr>
                <w:highlight w:val="yellow"/>
              </w:rPr>
              <w:t>, no need to look at parties’ relative strengths</w:t>
            </w:r>
            <w:r w:rsidR="006C4277" w:rsidRPr="005F3728">
              <w:rPr>
                <w:highlight w:val="yellow"/>
              </w:rPr>
              <w:t>)</w:t>
            </w:r>
            <w:r w:rsidR="006C4277">
              <w:t xml:space="preserve"> </w:t>
            </w:r>
          </w:p>
        </w:tc>
      </w:tr>
    </w:tbl>
    <w:p w:rsidR="00675A1C" w:rsidRDefault="00675A1C" w:rsidP="00675A1C">
      <w:pPr>
        <w:pStyle w:val="Heading1"/>
      </w:pPr>
      <w:bookmarkStart w:id="52" w:name="_Toc385119978"/>
      <w:r>
        <w:t>D. Illegality</w:t>
      </w:r>
      <w:bookmarkEnd w:id="52"/>
    </w:p>
    <w:p w:rsidR="00845519" w:rsidRPr="00845519" w:rsidRDefault="00845519" w:rsidP="00DA2856">
      <w:pPr>
        <w:pStyle w:val="NoSpacing"/>
        <w:numPr>
          <w:ilvl w:val="0"/>
          <w:numId w:val="14"/>
        </w:numPr>
      </w:pPr>
      <w:r w:rsidRPr="00845519">
        <w:rPr>
          <w:b/>
        </w:rPr>
        <w:t>Illegality</w:t>
      </w:r>
      <w:r w:rsidRPr="00845519">
        <w:t xml:space="preserve"> operates regardless of parties’ intentions:</w:t>
      </w:r>
    </w:p>
    <w:p w:rsidR="00845519" w:rsidRPr="00845519" w:rsidRDefault="00845519" w:rsidP="00845519">
      <w:pPr>
        <w:pStyle w:val="NoSpacing"/>
        <w:numPr>
          <w:ilvl w:val="1"/>
          <w:numId w:val="14"/>
        </w:numPr>
      </w:pPr>
      <w:r w:rsidRPr="00845519">
        <w:t>1) See if can attach label “illegal” and determine quantum of illegality (direct – voids the K) (look at circumstances, nature of K, possibility for severance), THEN</w:t>
      </w:r>
    </w:p>
    <w:p w:rsidR="00845519" w:rsidRDefault="00845519" w:rsidP="00845519">
      <w:pPr>
        <w:pStyle w:val="NoSpacing"/>
        <w:numPr>
          <w:ilvl w:val="1"/>
          <w:numId w:val="14"/>
        </w:numPr>
      </w:pPr>
      <w:r w:rsidRPr="00845519">
        <w:t>2) See if consequences illegal (indirect –</w:t>
      </w:r>
      <w:r>
        <w:t xml:space="preserve"> can make</w:t>
      </w:r>
      <w:r w:rsidRPr="00845519">
        <w:t xml:space="preserve"> K unenforceable</w:t>
      </w:r>
      <w:r>
        <w:t xml:space="preserve">, not exist, </w:t>
      </w:r>
      <w:r w:rsidR="00224F8D">
        <w:t>able to</w:t>
      </w:r>
      <w:r>
        <w:t xml:space="preserve"> be rescinded</w:t>
      </w:r>
      <w:r w:rsidRPr="00845519">
        <w:t>)</w:t>
      </w:r>
    </w:p>
    <w:p w:rsidR="00845519" w:rsidRDefault="00845519" w:rsidP="00845519">
      <w:pPr>
        <w:pStyle w:val="NoSpacing"/>
        <w:numPr>
          <w:ilvl w:val="0"/>
          <w:numId w:val="14"/>
        </w:numPr>
      </w:pPr>
      <w:r w:rsidRPr="00845519">
        <w:rPr>
          <w:b/>
        </w:rPr>
        <w:t>Statutory illegality</w:t>
      </w:r>
      <w:r>
        <w:t>: Certain K’s, parts of K’s, or methods of performing K’s not allowed by statute</w:t>
      </w:r>
    </w:p>
    <w:p w:rsidR="00845519" w:rsidRPr="00845519" w:rsidRDefault="00845519" w:rsidP="00845519">
      <w:pPr>
        <w:pStyle w:val="NoSpacing"/>
        <w:numPr>
          <w:ilvl w:val="0"/>
          <w:numId w:val="14"/>
        </w:numPr>
      </w:pPr>
      <w:r w:rsidRPr="00845519">
        <w:rPr>
          <w:b/>
        </w:rPr>
        <w:t>CL illegality</w:t>
      </w:r>
      <w:r>
        <w:t>: K can be rendered unenforceable if it’s found contrary to public policy</w:t>
      </w:r>
    </w:p>
    <w:p w:rsidR="00845519" w:rsidRPr="001E39BA" w:rsidRDefault="00695A00" w:rsidP="00695A00">
      <w:pPr>
        <w:pStyle w:val="NoSpacing"/>
        <w:numPr>
          <w:ilvl w:val="0"/>
          <w:numId w:val="14"/>
        </w:numPr>
      </w:pPr>
      <w:r>
        <w:t>Examples:</w:t>
      </w:r>
      <w:r w:rsidR="001E39BA" w:rsidRPr="001E39BA">
        <w:t xml:space="preserve"> </w:t>
      </w:r>
      <w:r>
        <w:t>Immorality concerns (</w:t>
      </w:r>
      <w:r w:rsidR="001E39BA" w:rsidRPr="001E39BA">
        <w:t>e.g. artificial insemination,</w:t>
      </w:r>
      <w:r>
        <w:t xml:space="preserve"> marriage Ks, CL divorce Ks); </w:t>
      </w:r>
      <w:r w:rsidR="001E39BA" w:rsidRPr="001E39BA">
        <w:t>K</w:t>
      </w:r>
      <w:r>
        <w:t>-</w:t>
      </w:r>
      <w:r w:rsidR="00845519" w:rsidRPr="001E39BA">
        <w:t>sti</w:t>
      </w:r>
      <w:r>
        <w:t>pulated</w:t>
      </w:r>
      <w:r w:rsidR="001E39BA" w:rsidRPr="001E39BA">
        <w:t xml:space="preserve"> delivery </w:t>
      </w:r>
      <w:r w:rsidR="00845519" w:rsidRPr="001E39BA">
        <w:t>from Vancouver to Kelowna by</w:t>
      </w:r>
      <w:r>
        <w:t xml:space="preserve"> truck in 1 </w:t>
      </w:r>
      <w:proofErr w:type="spellStart"/>
      <w:r>
        <w:t>hr</w:t>
      </w:r>
      <w:proofErr w:type="spellEnd"/>
      <w:r>
        <w:t xml:space="preserve"> is impossible within legal means </w:t>
      </w:r>
      <w:r>
        <w:sym w:font="Wingdings" w:char="F0E0"/>
      </w:r>
      <w:r>
        <w:t xml:space="preserve"> F</w:t>
      </w:r>
      <w:r w:rsidR="00845519" w:rsidRPr="001E39BA">
        <w:t>ail</w:t>
      </w:r>
      <w:r w:rsidR="001E39BA" w:rsidRPr="001E39BA">
        <w:t>s</w:t>
      </w:r>
      <w:r w:rsidR="00845519" w:rsidRPr="001E39BA">
        <w:t xml:space="preserve"> due to illegality</w:t>
      </w:r>
    </w:p>
    <w:p w:rsidR="00845519" w:rsidRPr="00845519" w:rsidRDefault="00845519" w:rsidP="00845519">
      <w:pPr>
        <w:pStyle w:val="NoSpacing"/>
        <w:numPr>
          <w:ilvl w:val="0"/>
          <w:numId w:val="14"/>
        </w:numPr>
      </w:pPr>
      <w:r w:rsidRPr="00845519">
        <w:rPr>
          <w:b/>
        </w:rPr>
        <w:t>Restrictive covenants</w:t>
      </w:r>
      <w:r w:rsidRPr="00845519">
        <w:t xml:space="preserve"> are fine; if they’re called “restrictive covenants </w:t>
      </w:r>
      <w:r w:rsidRPr="00845519">
        <w:rPr>
          <w:b/>
        </w:rPr>
        <w:t>in restraint of trade</w:t>
      </w:r>
      <w:r w:rsidRPr="00845519">
        <w:t>”, they’re illegal</w:t>
      </w:r>
    </w:p>
    <w:p w:rsidR="005D5DCA" w:rsidRDefault="005D5DCA" w:rsidP="005D5DCA">
      <w:pPr>
        <w:pStyle w:val="NoSpacing"/>
        <w:numPr>
          <w:ilvl w:val="0"/>
          <w:numId w:val="14"/>
        </w:numPr>
      </w:pPr>
      <w:r>
        <w:t>How to determine if illegal restraint of trade: Did P have a proprietary interest entitled to protection, was it too broad (unlimited time/place), was it the nature of the clause/agreement, was covenant against public interest?</w:t>
      </w:r>
    </w:p>
    <w:p w:rsidR="008A6BCC" w:rsidRPr="00845519" w:rsidRDefault="008A6BCC" w:rsidP="008A6BCC">
      <w:pPr>
        <w:pStyle w:val="NoSpacing"/>
        <w:numPr>
          <w:ilvl w:val="1"/>
          <w:numId w:val="14"/>
        </w:numPr>
      </w:pPr>
      <w:r w:rsidRPr="003156D9">
        <w:rPr>
          <w:u w:val="single"/>
        </w:rPr>
        <w:t>Reasonableness</w:t>
      </w:r>
      <w:r w:rsidRPr="00845519">
        <w:t xml:space="preserve"> determined by: geographic coverage, period of time in effect, extent of activity prohibited, can’t be ambiguous</w:t>
      </w:r>
    </w:p>
    <w:p w:rsidR="00142CF2" w:rsidRPr="004E1EB0" w:rsidRDefault="004E1EB0" w:rsidP="004E1EB0">
      <w:pPr>
        <w:pStyle w:val="NoSpacing"/>
        <w:numPr>
          <w:ilvl w:val="0"/>
          <w:numId w:val="14"/>
        </w:numPr>
      </w:pPr>
      <w:r w:rsidRPr="004E1EB0">
        <w:rPr>
          <w:b/>
        </w:rPr>
        <w:t>Unenforceability</w:t>
      </w:r>
      <w:r w:rsidRPr="004E1EB0">
        <w:t xml:space="preserve">: K’s deemed unenforceable cannot be solved by courts. </w:t>
      </w:r>
      <w:r w:rsidR="00142CF2" w:rsidRPr="004E1EB0">
        <w:t>Selective</w:t>
      </w:r>
      <w:r w:rsidRPr="004E1EB0">
        <w:t xml:space="preserve"> e</w:t>
      </w:r>
      <w:r w:rsidR="00142CF2" w:rsidRPr="004E1EB0">
        <w:t xml:space="preserve">quitable </w:t>
      </w:r>
      <w:r w:rsidR="003156D9">
        <w:t>response:</w:t>
      </w:r>
      <w:r w:rsidRPr="004E1EB0">
        <w:t xml:space="preserve"> </w:t>
      </w:r>
      <w:r w:rsidR="00142CF2" w:rsidRPr="004E1EB0">
        <w:t>can say one</w:t>
      </w:r>
      <w:r w:rsidRPr="004E1EB0">
        <w:t xml:space="preserve"> part</w:t>
      </w:r>
      <w:r w:rsidR="00142CF2" w:rsidRPr="004E1EB0">
        <w:t xml:space="preserve"> i</w:t>
      </w:r>
      <w:r w:rsidRPr="004E1EB0">
        <w:t>s enforceable but another isn’t (</w:t>
      </w:r>
      <w:r w:rsidR="00142CF2" w:rsidRPr="004E1EB0">
        <w:t xml:space="preserve">not </w:t>
      </w:r>
      <w:r w:rsidRPr="004E1EB0">
        <w:t>a global response like</w:t>
      </w:r>
      <w:r w:rsidR="00142CF2" w:rsidRPr="004E1EB0">
        <w:t xml:space="preserve"> void</w:t>
      </w:r>
      <w:r w:rsidRPr="004E1EB0">
        <w:t>,</w:t>
      </w:r>
      <w:r w:rsidR="00142CF2" w:rsidRPr="004E1EB0">
        <w:t xml:space="preserve"> </w:t>
      </w:r>
      <w:r w:rsidR="003156D9">
        <w:t>since p</w:t>
      </w:r>
      <w:r w:rsidR="00142CF2" w:rsidRPr="004E1EB0">
        <w:t>artially void</w:t>
      </w:r>
      <w:r w:rsidR="003156D9">
        <w:t xml:space="preserve"> is not possible</w:t>
      </w:r>
      <w:r w:rsidR="00142CF2" w:rsidRPr="004E1EB0">
        <w:t>)</w:t>
      </w:r>
    </w:p>
    <w:p w:rsidR="00675A1C" w:rsidRDefault="00675A1C" w:rsidP="00675A1C">
      <w:pPr>
        <w:pStyle w:val="Heading2"/>
      </w:pPr>
      <w:bookmarkStart w:id="53" w:name="_Toc385119979"/>
      <w:r>
        <w:t>1. Contracts Contrary to Public Policy</w:t>
      </w:r>
      <w:bookmarkEnd w:id="53"/>
    </w:p>
    <w:p w:rsidR="00675A1C" w:rsidRDefault="00675A1C" w:rsidP="00675A1C">
      <w:pPr>
        <w:pStyle w:val="Heading4"/>
      </w:pPr>
      <w:bookmarkStart w:id="54" w:name="_Toc385119980"/>
      <w:r>
        <w:t xml:space="preserve">KRG Insurance Brokers v </w:t>
      </w:r>
      <w:proofErr w:type="spellStart"/>
      <w:r>
        <w:t>Shafron</w:t>
      </w:r>
      <w:proofErr w:type="spellEnd"/>
      <w:r w:rsidR="00F672BA">
        <w:t>, 2009 SCC</w:t>
      </w:r>
      <w:bookmarkEnd w:id="54"/>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675A1C" w:rsidTr="00007DB5">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75A1C" w:rsidRDefault="00675A1C" w:rsidP="00402783">
            <w:pPr>
              <w:pStyle w:val="NoSpacing"/>
              <w:rPr>
                <w:lang w:eastAsia="en-CA"/>
              </w:rPr>
            </w:pPr>
            <w:r>
              <w:rPr>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75A1C" w:rsidRDefault="00F672BA" w:rsidP="004E1EB0">
            <w:pPr>
              <w:pStyle w:val="NoSpacing"/>
              <w:rPr>
                <w:lang w:eastAsia="en-CA"/>
              </w:rPr>
            </w:pPr>
            <w:r>
              <w:t>D was empl</w:t>
            </w:r>
            <w:r w:rsidR="004E1EB0">
              <w:t xml:space="preserve">oyed by P in Vancouver. He left </w:t>
            </w:r>
            <w:r>
              <w:t>to work for a competitor in Richmond. P commenced an action to enforce the restrictive covenant signed by D which stated he woul</w:t>
            </w:r>
            <w:r w:rsidR="004E1EB0">
              <w:t xml:space="preserve">d not be involved in insurance business </w:t>
            </w:r>
            <w:r>
              <w:t>within the</w:t>
            </w:r>
            <w:r w:rsidR="004E1EB0">
              <w:t xml:space="preserve"> </w:t>
            </w:r>
            <w:r w:rsidR="003156D9">
              <w:t>“</w:t>
            </w:r>
            <w:r w:rsidR="004E1EB0">
              <w:t>Metropolitan City of Vancouver</w:t>
            </w:r>
            <w:r w:rsidR="003156D9">
              <w:t>”</w:t>
            </w:r>
            <w:r>
              <w:t>. The trial judge found that the restrictive covenant was neither clear, certain</w:t>
            </w:r>
            <w:r w:rsidR="004E1EB0">
              <w:t>,</w:t>
            </w:r>
            <w:r>
              <w:t xml:space="preserve"> no</w:t>
            </w:r>
            <w:r w:rsidR="005E03A8">
              <w:t>r reasonable because of</w:t>
            </w:r>
            <w:r>
              <w:t xml:space="preserve"> th</w:t>
            </w:r>
            <w:r w:rsidR="004E1EB0">
              <w:t>at name</w:t>
            </w:r>
            <w:r>
              <w:t>. P/R; D/A.</w:t>
            </w:r>
          </w:p>
        </w:tc>
      </w:tr>
      <w:tr w:rsidR="00675A1C" w:rsidTr="00007DB5">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75A1C" w:rsidRDefault="00675A1C" w:rsidP="00402783">
            <w:pPr>
              <w:pStyle w:val="NoSpacing"/>
              <w:rPr>
                <w:lang w:eastAsia="en-CA"/>
              </w:rPr>
            </w:pPr>
            <w:r>
              <w:rPr>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FD743D" w:rsidRDefault="00FD743D" w:rsidP="00402783">
            <w:pPr>
              <w:pStyle w:val="NoSpacing"/>
              <w:rPr>
                <w:lang w:eastAsia="en-CA"/>
              </w:rPr>
            </w:pPr>
            <w:r>
              <w:rPr>
                <w:lang w:eastAsia="en-CA"/>
              </w:rPr>
              <w:t xml:space="preserve">- Trying to use </w:t>
            </w:r>
            <w:r>
              <w:t>doctrine of severance to resolve an ambiguous term in a restrictive covenant</w:t>
            </w:r>
          </w:p>
          <w:p w:rsidR="00FD743D" w:rsidRDefault="00C0503F" w:rsidP="00402783">
            <w:pPr>
              <w:pStyle w:val="NoSpacing"/>
              <w:rPr>
                <w:lang w:eastAsia="en-CA"/>
              </w:rPr>
            </w:pPr>
            <w:r>
              <w:rPr>
                <w:lang w:eastAsia="en-CA"/>
              </w:rPr>
              <w:t>- Onus is on the party seeking to enforce the restrictive covenant to show that it is reasonable</w:t>
            </w:r>
          </w:p>
        </w:tc>
      </w:tr>
      <w:tr w:rsidR="00675A1C" w:rsidTr="00007DB5">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75A1C" w:rsidRDefault="00675A1C" w:rsidP="00402783">
            <w:pPr>
              <w:pStyle w:val="NoSpacing"/>
              <w:rPr>
                <w:lang w:eastAsia="en-CA"/>
              </w:rPr>
            </w:pPr>
            <w:r>
              <w:rPr>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75A1C" w:rsidRPr="00F672BA" w:rsidRDefault="00F672BA" w:rsidP="00402783">
            <w:pPr>
              <w:pStyle w:val="NoSpacing"/>
              <w:rPr>
                <w:lang w:eastAsia="en-CA"/>
              </w:rPr>
            </w:pPr>
            <w:r w:rsidRPr="003C33B1">
              <w:rPr>
                <w:highlight w:val="yellow"/>
                <w:lang w:eastAsia="en-CA"/>
              </w:rPr>
              <w:t xml:space="preserve">A restrictive covenant is </w:t>
            </w:r>
            <w:r w:rsidRPr="003C33B1">
              <w:rPr>
                <w:i/>
                <w:iCs/>
                <w:highlight w:val="yellow"/>
                <w:lang w:eastAsia="en-CA"/>
              </w:rPr>
              <w:t>prima facie</w:t>
            </w:r>
            <w:r w:rsidRPr="003C33B1">
              <w:rPr>
                <w:highlight w:val="yellow"/>
                <w:lang w:eastAsia="en-CA"/>
              </w:rPr>
              <w:t xml:space="preserve"> unenforceable unless it is shown to be reasonable with respect to the parties and reasonable with respect to the interests of the public (</w:t>
            </w:r>
            <w:proofErr w:type="spellStart"/>
            <w:r w:rsidRPr="003C33B1">
              <w:rPr>
                <w:i/>
                <w:iCs/>
                <w:highlight w:val="yellow"/>
                <w:lang w:eastAsia="en-CA"/>
              </w:rPr>
              <w:t>Nordenfelt</w:t>
            </w:r>
            <w:proofErr w:type="spellEnd"/>
            <w:r w:rsidRPr="003C33B1">
              <w:rPr>
                <w:highlight w:val="yellow"/>
                <w:lang w:eastAsia="en-CA"/>
              </w:rPr>
              <w:t xml:space="preserve"> test). An ambiguous restrictive covenant can only be enforced if the ambiguity can be resolved.</w:t>
            </w:r>
          </w:p>
        </w:tc>
      </w:tr>
      <w:tr w:rsidR="00675A1C" w:rsidTr="00007DB5">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75A1C" w:rsidRDefault="00675A1C" w:rsidP="00402783">
            <w:pPr>
              <w:pStyle w:val="NoSpacing"/>
              <w:rPr>
                <w:lang w:eastAsia="en-CA"/>
              </w:rPr>
            </w:pPr>
            <w:r>
              <w:rPr>
                <w:lang w:eastAsia="en-CA"/>
              </w:rPr>
              <w:lastRenderedPageBreak/>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75A1C" w:rsidRDefault="00F672BA" w:rsidP="00402783">
            <w:pPr>
              <w:pStyle w:val="NoSpacing"/>
              <w:rPr>
                <w:lang w:eastAsia="en-CA"/>
              </w:rPr>
            </w:pPr>
            <w:r>
              <w:rPr>
                <w:lang w:eastAsia="en-CA"/>
              </w:rPr>
              <w:t>Appeal allowed with costs.</w:t>
            </w:r>
          </w:p>
        </w:tc>
      </w:tr>
    </w:tbl>
    <w:p w:rsidR="00675A1C" w:rsidRDefault="00675A1C" w:rsidP="00675A1C">
      <w:pPr>
        <w:pStyle w:val="Heading2"/>
      </w:pPr>
      <w:bookmarkStart w:id="55" w:name="_Toc385119981"/>
      <w:r>
        <w:t>2. Effects of Illegality</w:t>
      </w:r>
      <w:bookmarkEnd w:id="55"/>
    </w:p>
    <w:p w:rsidR="00224F8D" w:rsidRDefault="00224F8D" w:rsidP="00224F8D">
      <w:pPr>
        <w:pStyle w:val="NoSpacing"/>
        <w:numPr>
          <w:ilvl w:val="0"/>
          <w:numId w:val="14"/>
        </w:numPr>
      </w:pPr>
      <w:r>
        <w:t>If illegal clause can’t be severed, then whole K would be void, voidable, or unenforceable</w:t>
      </w:r>
    </w:p>
    <w:p w:rsidR="00592B14" w:rsidRPr="004E1EB0" w:rsidRDefault="00592B14" w:rsidP="00224F8D">
      <w:pPr>
        <w:pStyle w:val="NoSpacing"/>
        <w:numPr>
          <w:ilvl w:val="0"/>
          <w:numId w:val="14"/>
        </w:numPr>
      </w:pPr>
      <w:r w:rsidRPr="004E1EB0">
        <w:rPr>
          <w:b/>
        </w:rPr>
        <w:t>Severance</w:t>
      </w:r>
      <w:r w:rsidR="00224F8D" w:rsidRPr="004E1EB0">
        <w:t xml:space="preserve"> can strike out one illegal term of a severable contract and keep the rest of it intact and enforceable (unless the struck out term was essential to the core of the contract)</w:t>
      </w:r>
    </w:p>
    <w:p w:rsidR="003B7373" w:rsidRPr="004E1EB0" w:rsidRDefault="003B7373" w:rsidP="00224F8D">
      <w:pPr>
        <w:pStyle w:val="NoSpacing"/>
        <w:numPr>
          <w:ilvl w:val="1"/>
          <w:numId w:val="14"/>
        </w:numPr>
      </w:pPr>
      <w:r w:rsidRPr="004E1EB0">
        <w:rPr>
          <w:b/>
        </w:rPr>
        <w:t>Blue Pencil Test</w:t>
      </w:r>
      <w:r w:rsidRPr="004E1EB0">
        <w:t xml:space="preserve"> recognizes that part of what a party wants is illegal</w:t>
      </w:r>
      <w:r w:rsidR="00224F8D" w:rsidRPr="004E1EB0">
        <w:t>. It can strike things out (trivial, not part of main purport</w:t>
      </w:r>
      <w:r w:rsidR="008A6BCC">
        <w:t xml:space="preserve"> of restrictive covenant) so they no longer count. It cannot add to the K</w:t>
      </w:r>
    </w:p>
    <w:p w:rsidR="00224F8D" w:rsidRPr="004E1EB0" w:rsidRDefault="00224F8D" w:rsidP="00224F8D">
      <w:pPr>
        <w:pStyle w:val="NoSpacing"/>
        <w:numPr>
          <w:ilvl w:val="0"/>
          <w:numId w:val="14"/>
        </w:numPr>
      </w:pPr>
      <w:r w:rsidRPr="004E1EB0">
        <w:rPr>
          <w:b/>
        </w:rPr>
        <w:t>Notional severance</w:t>
      </w:r>
      <w:r w:rsidRPr="004E1EB0">
        <w:t>: Reading down an illegal provision in a K to make it legal and enforceable – really only used with illegal interest clauses</w:t>
      </w:r>
    </w:p>
    <w:p w:rsidR="00197171" w:rsidRPr="004E1EB0" w:rsidRDefault="00197171" w:rsidP="00224F8D">
      <w:pPr>
        <w:pStyle w:val="NoSpacing"/>
        <w:numPr>
          <w:ilvl w:val="0"/>
          <w:numId w:val="14"/>
        </w:numPr>
      </w:pPr>
      <w:r w:rsidRPr="004E1EB0">
        <w:t>Doesn’t count as severance if the contract already comes with a series of multiple-choice clauses, and the other party just needs to cross out the terms it doesn’t find legal</w:t>
      </w:r>
    </w:p>
    <w:p w:rsidR="00675A1C" w:rsidRDefault="00675A1C" w:rsidP="00675A1C">
      <w:pPr>
        <w:pStyle w:val="Heading4"/>
      </w:pPr>
      <w:bookmarkStart w:id="56" w:name="_Toc385119982"/>
      <w:r>
        <w:t>Still v Minister of National Revenue</w:t>
      </w:r>
      <w:r w:rsidR="00575AC9">
        <w:t xml:space="preserve"> [1998] FCA</w:t>
      </w:r>
      <w:bookmarkEnd w:id="56"/>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675A1C" w:rsidTr="00007DB5">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75A1C" w:rsidRDefault="00675A1C" w:rsidP="00402783">
            <w:pPr>
              <w:pStyle w:val="NoSpacing"/>
              <w:rPr>
                <w:lang w:eastAsia="en-CA"/>
              </w:rPr>
            </w:pPr>
            <w:r>
              <w:rPr>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75A1C" w:rsidRDefault="00575AC9" w:rsidP="00DB700E">
            <w:pPr>
              <w:pStyle w:val="NoSpacing"/>
              <w:rPr>
                <w:lang w:eastAsia="en-CA"/>
              </w:rPr>
            </w:pPr>
            <w:r>
              <w:rPr>
                <w:lang w:eastAsia="en-CA"/>
              </w:rPr>
              <w:t xml:space="preserve">P genuinely and mistakenly thought she had the proper papers to work in Canada. She did work and paid UI. When she was laid off, her application for UI benefits was </w:t>
            </w:r>
            <w:r w:rsidR="004476CA">
              <w:rPr>
                <w:lang w:eastAsia="en-CA"/>
              </w:rPr>
              <w:t>denied</w:t>
            </w:r>
            <w:r>
              <w:rPr>
                <w:lang w:eastAsia="en-CA"/>
              </w:rPr>
              <w:t xml:space="preserve"> since her employment contract was illegal. </w:t>
            </w:r>
            <w:r w:rsidR="00DB700E">
              <w:rPr>
                <w:lang w:eastAsia="en-CA"/>
              </w:rPr>
              <w:t>H</w:t>
            </w:r>
            <w:r w:rsidR="004476CA">
              <w:rPr>
                <w:lang w:eastAsia="en-CA"/>
              </w:rPr>
              <w:t>er permanent resident status came</w:t>
            </w:r>
            <w:r>
              <w:rPr>
                <w:lang w:eastAsia="en-CA"/>
              </w:rPr>
              <w:t xml:space="preserve"> later</w:t>
            </w:r>
            <w:r w:rsidR="004476CA">
              <w:rPr>
                <w:lang w:eastAsia="en-CA"/>
              </w:rPr>
              <w:t>.</w:t>
            </w:r>
          </w:p>
        </w:tc>
      </w:tr>
      <w:tr w:rsidR="00675A1C" w:rsidTr="00007DB5">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75A1C" w:rsidRDefault="00675A1C" w:rsidP="00402783">
            <w:pPr>
              <w:pStyle w:val="NoSpacing"/>
              <w:rPr>
                <w:lang w:eastAsia="en-CA"/>
              </w:rPr>
            </w:pPr>
            <w:r>
              <w:rPr>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75A1C" w:rsidRDefault="004476CA" w:rsidP="00402783">
            <w:pPr>
              <w:pStyle w:val="NoSpacing"/>
              <w:rPr>
                <w:lang w:eastAsia="en-CA"/>
              </w:rPr>
            </w:pPr>
            <w:r>
              <w:rPr>
                <w:lang w:eastAsia="en-CA"/>
              </w:rPr>
              <w:t>Does illegality disentitle P to</w:t>
            </w:r>
            <w:r w:rsidR="00C0503F">
              <w:rPr>
                <w:lang w:eastAsia="en-CA"/>
              </w:rPr>
              <w:t xml:space="preserve"> UI?</w:t>
            </w:r>
            <w:r>
              <w:rPr>
                <w:lang w:eastAsia="en-CA"/>
              </w:rPr>
              <w:t xml:space="preserve"> No.</w:t>
            </w:r>
          </w:p>
        </w:tc>
      </w:tr>
      <w:tr w:rsidR="00675A1C" w:rsidTr="00007DB5">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75A1C" w:rsidRDefault="00675A1C" w:rsidP="00402783">
            <w:pPr>
              <w:pStyle w:val="NoSpacing"/>
              <w:rPr>
                <w:lang w:eastAsia="en-CA"/>
              </w:rPr>
            </w:pPr>
            <w:r>
              <w:rPr>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0503F" w:rsidRDefault="00C0503F" w:rsidP="00402783">
            <w:pPr>
              <w:pStyle w:val="NoSpacing"/>
              <w:rPr>
                <w:lang w:eastAsia="en-CA"/>
              </w:rPr>
            </w:pPr>
            <w:r>
              <w:rPr>
                <w:lang w:eastAsia="en-CA"/>
              </w:rPr>
              <w:t>- Relief should not</w:t>
            </w:r>
            <w:r w:rsidR="004476CA">
              <w:rPr>
                <w:lang w:eastAsia="en-CA"/>
              </w:rPr>
              <w:t xml:space="preserve"> be available to P if it would undermine</w:t>
            </w:r>
            <w:r>
              <w:rPr>
                <w:lang w:eastAsia="en-CA"/>
              </w:rPr>
              <w:t xml:space="preserve"> the purposes of 2 federal statutes</w:t>
            </w:r>
          </w:p>
          <w:p w:rsidR="00C0503F" w:rsidRDefault="00C0503F" w:rsidP="00402783">
            <w:pPr>
              <w:pStyle w:val="NoSpacing"/>
              <w:rPr>
                <w:lang w:eastAsia="en-CA"/>
              </w:rPr>
            </w:pPr>
            <w:r>
              <w:rPr>
                <w:lang w:eastAsia="en-CA"/>
              </w:rPr>
              <w:t>- “No person, other than a Canadian citizen or permanent resident, shall engage or continue in employment in Canada without a valid and subsisting employment authorization.”</w:t>
            </w:r>
          </w:p>
        </w:tc>
      </w:tr>
      <w:tr w:rsidR="00675A1C" w:rsidTr="00007DB5">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75A1C" w:rsidRDefault="00675A1C" w:rsidP="00402783">
            <w:pPr>
              <w:pStyle w:val="NoSpacing"/>
              <w:rPr>
                <w:lang w:eastAsia="en-CA"/>
              </w:rPr>
            </w:pPr>
            <w:r>
              <w:rPr>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845519" w:rsidRDefault="00C0503F" w:rsidP="004476CA">
            <w:pPr>
              <w:pStyle w:val="NoSpacing"/>
              <w:rPr>
                <w:lang w:eastAsia="en-CA"/>
              </w:rPr>
            </w:pPr>
            <w:r w:rsidRPr="00A303DF">
              <w:rPr>
                <w:highlight w:val="yellow"/>
                <w:u w:val="single"/>
                <w:lang w:eastAsia="en-CA"/>
              </w:rPr>
              <w:t>Public policy</w:t>
            </w:r>
            <w:r w:rsidRPr="004476CA">
              <w:rPr>
                <w:highlight w:val="yellow"/>
                <w:lang w:eastAsia="en-CA"/>
              </w:rPr>
              <w:t xml:space="preserve"> weighs in favour of legal immigrants who have acted in good faith.</w:t>
            </w:r>
            <w:r w:rsidR="004476CA" w:rsidRPr="004476CA">
              <w:rPr>
                <w:highlight w:val="yellow"/>
                <w:lang w:eastAsia="en-CA"/>
              </w:rPr>
              <w:t xml:space="preserve"> </w:t>
            </w:r>
            <w:r w:rsidR="00845519" w:rsidRPr="004476CA">
              <w:rPr>
                <w:highlight w:val="yellow"/>
                <w:lang w:eastAsia="en-CA"/>
              </w:rPr>
              <w:t>Purposive approach choice of remedy: based on purpose of law, how it’s best served in given</w:t>
            </w:r>
            <w:r w:rsidR="004476CA">
              <w:rPr>
                <w:highlight w:val="yellow"/>
                <w:lang w:eastAsia="en-CA"/>
              </w:rPr>
              <w:t xml:space="preserve"> context.</w:t>
            </w:r>
          </w:p>
        </w:tc>
      </w:tr>
    </w:tbl>
    <w:p w:rsidR="00675A1C" w:rsidRDefault="00675A1C" w:rsidP="00675A1C">
      <w:pPr>
        <w:pStyle w:val="Heading1"/>
      </w:pPr>
      <w:bookmarkStart w:id="57" w:name="_Toc385119983"/>
      <w:r>
        <w:t>E. Frustration</w:t>
      </w:r>
      <w:bookmarkEnd w:id="57"/>
    </w:p>
    <w:p w:rsidR="00675A1C" w:rsidRDefault="00675A1C" w:rsidP="00675A1C">
      <w:pPr>
        <w:pStyle w:val="Heading2"/>
      </w:pPr>
      <w:bookmarkStart w:id="58" w:name="_Toc385119984"/>
      <w:r>
        <w:t>1. Development of the Doctrine</w:t>
      </w:r>
      <w:bookmarkEnd w:id="58"/>
    </w:p>
    <w:p w:rsidR="003C33B1" w:rsidRDefault="003C33B1" w:rsidP="003C33B1">
      <w:pPr>
        <w:pStyle w:val="NoSpacing"/>
        <w:numPr>
          <w:ilvl w:val="0"/>
          <w:numId w:val="29"/>
        </w:numPr>
      </w:pPr>
      <w:r w:rsidRPr="00564FEF">
        <w:rPr>
          <w:u w:val="single"/>
        </w:rPr>
        <w:t>Unforeseeable</w:t>
      </w:r>
      <w:r>
        <w:t xml:space="preserve"> event (for both parties) m</w:t>
      </w:r>
      <w:r w:rsidR="00564FEF">
        <w:t>akes it impossible to perform contract</w:t>
      </w:r>
      <w:r>
        <w:t>ual obligations OR makes performance of K profoundly unfair or radically different from what was undertaken originally in K (</w:t>
      </w:r>
      <w:r w:rsidRPr="003C33B1">
        <w:rPr>
          <w:i/>
        </w:rPr>
        <w:t>Davis</w:t>
      </w:r>
      <w:r>
        <w:t>)</w:t>
      </w:r>
    </w:p>
    <w:p w:rsidR="003C33B1" w:rsidRDefault="003C33B1" w:rsidP="003C33B1">
      <w:pPr>
        <w:pStyle w:val="NoSpacing"/>
        <w:numPr>
          <w:ilvl w:val="1"/>
          <w:numId w:val="29"/>
        </w:numPr>
      </w:pPr>
      <w:r>
        <w:t>Possible circumstances: death, incapacity/unavailability of a party, destruction/unavailability of subject matter, illegality (something becomes illegal after K formed), method of performance becomes impossible, thwarting of common venture, natural disaster (but insurance)</w:t>
      </w:r>
    </w:p>
    <w:p w:rsidR="00675A1C" w:rsidRDefault="00675A1C" w:rsidP="00675A1C">
      <w:pPr>
        <w:pStyle w:val="Heading4"/>
      </w:pPr>
      <w:bookmarkStart w:id="59" w:name="_Toc385119985"/>
      <w:proofErr w:type="spellStart"/>
      <w:r>
        <w:t>Paradine</w:t>
      </w:r>
      <w:proofErr w:type="spellEnd"/>
      <w:r>
        <w:t xml:space="preserve"> v Jane</w:t>
      </w:r>
      <w:r w:rsidR="00371BF1">
        <w:t xml:space="preserve"> [1647] KB</w:t>
      </w:r>
      <w:bookmarkEnd w:id="59"/>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675A1C" w:rsidTr="00007DB5">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75A1C" w:rsidRDefault="00675A1C" w:rsidP="00402783">
            <w:pPr>
              <w:pStyle w:val="NoSpacing"/>
              <w:rPr>
                <w:lang w:eastAsia="en-CA"/>
              </w:rPr>
            </w:pPr>
            <w:r>
              <w:rPr>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75A1C" w:rsidRPr="00371BF1" w:rsidRDefault="00371BF1" w:rsidP="004E3109">
            <w:pPr>
              <w:pStyle w:val="NoSpacing"/>
              <w:rPr>
                <w:rFonts w:ascii="Times New Roman" w:hAnsi="Times New Roman"/>
                <w:lang w:eastAsia="en-CA"/>
              </w:rPr>
            </w:pPr>
            <w:r>
              <w:t xml:space="preserve">During the English Civil War, the </w:t>
            </w:r>
            <w:r w:rsidRPr="00122937">
              <w:t>Cavaliers</w:t>
            </w:r>
            <w:r>
              <w:t xml:space="preserve"> took possession of land owned by P which was under </w:t>
            </w:r>
            <w:r w:rsidRPr="00122937">
              <w:t>lease</w:t>
            </w:r>
            <w:r>
              <w:t xml:space="preserve"> to D. </w:t>
            </w:r>
            <w:r w:rsidR="004E3109">
              <w:t>After they finally relinquished</w:t>
            </w:r>
            <w:r>
              <w:t xml:space="preserve"> it</w:t>
            </w:r>
            <w:r w:rsidR="004E3109">
              <w:t xml:space="preserve">, </w:t>
            </w:r>
            <w:r>
              <w:t>P brought suit against D to recover for breach of the lease.</w:t>
            </w:r>
          </w:p>
        </w:tc>
      </w:tr>
      <w:tr w:rsidR="00675A1C" w:rsidTr="00007DB5">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75A1C" w:rsidRDefault="00675A1C" w:rsidP="00402783">
            <w:pPr>
              <w:pStyle w:val="NoSpacing"/>
              <w:rPr>
                <w:rFonts w:ascii="Calibri" w:eastAsia="Times New Roman" w:hAnsi="Calibri" w:cs="Times New Roman"/>
                <w:lang w:eastAsia="en-CA"/>
              </w:rPr>
            </w:pPr>
            <w:r>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75A1C" w:rsidRDefault="00DB700E" w:rsidP="00402783">
            <w:pPr>
              <w:pStyle w:val="NoSpacing"/>
              <w:rPr>
                <w:rFonts w:ascii="Calibri" w:eastAsia="Times New Roman" w:hAnsi="Calibri" w:cs="Times New Roman"/>
                <w:lang w:eastAsia="en-CA"/>
              </w:rPr>
            </w:pPr>
            <w:r>
              <w:t>Previous courts</w:t>
            </w:r>
            <w:r w:rsidR="00122937">
              <w:t xml:space="preserve"> would not allow a lessor to proceed against a lessee in time of </w:t>
            </w:r>
            <w:r w:rsidR="00122937" w:rsidRPr="00122937">
              <w:t>war</w:t>
            </w:r>
            <w:r>
              <w:t>. But</w:t>
            </w:r>
            <w:r w:rsidR="002343C3">
              <w:t xml:space="preserve"> D</w:t>
            </w:r>
            <w:r>
              <w:t xml:space="preserve"> still liable</w:t>
            </w:r>
            <w:r w:rsidR="00122937">
              <w:t>.</w:t>
            </w:r>
          </w:p>
        </w:tc>
      </w:tr>
    </w:tbl>
    <w:p w:rsidR="00675A1C" w:rsidRDefault="00675A1C" w:rsidP="00675A1C">
      <w:pPr>
        <w:pStyle w:val="Heading4"/>
      </w:pPr>
      <w:bookmarkStart w:id="60" w:name="_Toc385119986"/>
      <w:r>
        <w:t>Taylor v Caldwell</w:t>
      </w:r>
      <w:r w:rsidR="00402783">
        <w:t xml:space="preserve"> [1863] KB</w:t>
      </w:r>
      <w:bookmarkEnd w:id="60"/>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675A1C" w:rsidTr="00007DB5">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75A1C" w:rsidRDefault="00675A1C" w:rsidP="00402783">
            <w:pPr>
              <w:pStyle w:val="NoSpacing"/>
              <w:rPr>
                <w:lang w:eastAsia="en-CA"/>
              </w:rPr>
            </w:pPr>
            <w:r>
              <w:rPr>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75A1C" w:rsidRPr="00402783" w:rsidRDefault="00786855" w:rsidP="00786855">
            <w:pPr>
              <w:pStyle w:val="NoSpacing"/>
              <w:rPr>
                <w:rFonts w:ascii="Times New Roman" w:hAnsi="Times New Roman"/>
                <w:lang w:eastAsia="en-CA"/>
              </w:rPr>
            </w:pPr>
            <w:r>
              <w:t>D agreed to rent its music hall to P. It</w:t>
            </w:r>
            <w:r w:rsidR="00402783">
              <w:t xml:space="preserve"> burned </w:t>
            </w:r>
            <w:r>
              <w:t>down</w:t>
            </w:r>
            <w:r w:rsidR="00402783">
              <w:t xml:space="preserve">. P </w:t>
            </w:r>
            <w:r w:rsidR="00402783" w:rsidRPr="00402783">
              <w:t>sued</w:t>
            </w:r>
            <w:r>
              <w:t xml:space="preserve"> D for breach of K for failing to rent. No clause within K to allocate risk to underlying facilities, just </w:t>
            </w:r>
            <w:r w:rsidR="00402783">
              <w:t>“</w:t>
            </w:r>
            <w:r w:rsidR="00402783" w:rsidRPr="00402783">
              <w:t>God</w:t>
            </w:r>
            <w:r w:rsidR="00402783">
              <w:t>’s will permi</w:t>
            </w:r>
            <w:r>
              <w:t>tting” at the end</w:t>
            </w:r>
            <w:r w:rsidR="00402783">
              <w:t>.</w:t>
            </w:r>
          </w:p>
        </w:tc>
      </w:tr>
      <w:tr w:rsidR="00675A1C" w:rsidTr="00007DB5">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75A1C" w:rsidRDefault="00675A1C" w:rsidP="00402783">
            <w:pPr>
              <w:pStyle w:val="NoSpacing"/>
              <w:rPr>
                <w:lang w:eastAsia="en-CA"/>
              </w:rPr>
            </w:pPr>
            <w:r>
              <w:rPr>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402783" w:rsidRDefault="00786855" w:rsidP="00402783">
            <w:pPr>
              <w:pStyle w:val="NoSpacing"/>
            </w:pPr>
            <w:r>
              <w:t>- C</w:t>
            </w:r>
            <w:r w:rsidR="00402783">
              <w:t xml:space="preserve">ontinued existence of </w:t>
            </w:r>
            <w:r>
              <w:t>the Music Hall</w:t>
            </w:r>
            <w:r w:rsidR="00402783">
              <w:t xml:space="preserve"> </w:t>
            </w:r>
            <w:r>
              <w:t>=</w:t>
            </w:r>
            <w:r w:rsidR="00402783">
              <w:t xml:space="preserve"> impl</w:t>
            </w:r>
            <w:r>
              <w:t xml:space="preserve">ied condition essential for </w:t>
            </w:r>
            <w:r w:rsidR="00402783">
              <w:t>fulfillment of the contract</w:t>
            </w:r>
          </w:p>
          <w:p w:rsidR="00675A1C" w:rsidRDefault="00402783" w:rsidP="00786855">
            <w:pPr>
              <w:pStyle w:val="NoSpacing"/>
              <w:rPr>
                <w:lang w:eastAsia="en-CA"/>
              </w:rPr>
            </w:pPr>
            <w:r>
              <w:t xml:space="preserve">- Until </w:t>
            </w:r>
            <w:r w:rsidR="00786855">
              <w:t xml:space="preserve">this case, parties in K </w:t>
            </w:r>
            <w:r w:rsidR="004E3109">
              <w:t>were</w:t>
            </w:r>
            <w:r>
              <w:t xml:space="preserve"> absolutely bound</w:t>
            </w:r>
            <w:r w:rsidR="00786855">
              <w:t>;</w:t>
            </w:r>
            <w:r>
              <w:t xml:space="preserve"> </w:t>
            </w:r>
            <w:r w:rsidR="00786855">
              <w:t>f</w:t>
            </w:r>
            <w:r>
              <w:t>ailure to perform was not excused by radically changed circumstances. This ruling</w:t>
            </w:r>
            <w:r w:rsidR="00786855">
              <w:t xml:space="preserve"> </w:t>
            </w:r>
            <w:r w:rsidR="00786855">
              <w:sym w:font="Wingdings" w:char="F0E0"/>
            </w:r>
            <w:r w:rsidR="00786855">
              <w:t xml:space="preserve"> </w:t>
            </w:r>
            <w:r>
              <w:t xml:space="preserve">modern </w:t>
            </w:r>
            <w:r w:rsidRPr="00DB700E">
              <w:rPr>
                <w:b/>
              </w:rPr>
              <w:t>doctrine of contract avoidance by impracticability</w:t>
            </w:r>
          </w:p>
        </w:tc>
      </w:tr>
      <w:tr w:rsidR="00675A1C" w:rsidTr="00007DB5">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75A1C" w:rsidRDefault="00675A1C" w:rsidP="00402783">
            <w:pPr>
              <w:pStyle w:val="NoSpacing"/>
              <w:rPr>
                <w:lang w:eastAsia="en-CA"/>
              </w:rPr>
            </w:pPr>
            <w:r>
              <w:rPr>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75A1C" w:rsidRDefault="00402783" w:rsidP="00402783">
            <w:pPr>
              <w:pStyle w:val="NoSpacing"/>
              <w:rPr>
                <w:lang w:eastAsia="en-CA"/>
              </w:rPr>
            </w:pPr>
            <w:r w:rsidRPr="00786855">
              <w:rPr>
                <w:highlight w:val="yellow"/>
              </w:rPr>
              <w:t>The destruction of the music hall was the fault of neither party, and rendered the performance of the contract by either party impossible</w:t>
            </w:r>
            <w:r w:rsidR="00786855" w:rsidRPr="00786855">
              <w:rPr>
                <w:highlight w:val="yellow"/>
              </w:rPr>
              <w:t xml:space="preserve">, hence </w:t>
            </w:r>
            <w:r w:rsidR="00786855" w:rsidRPr="00C32385">
              <w:rPr>
                <w:b/>
                <w:highlight w:val="yellow"/>
              </w:rPr>
              <w:t>frustration</w:t>
            </w:r>
            <w:r w:rsidRPr="00786855">
              <w:rPr>
                <w:highlight w:val="yellow"/>
              </w:rPr>
              <w:t>.</w:t>
            </w:r>
          </w:p>
        </w:tc>
      </w:tr>
      <w:tr w:rsidR="00675A1C" w:rsidTr="00007DB5">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75A1C" w:rsidRDefault="00675A1C" w:rsidP="00402783">
            <w:pPr>
              <w:pStyle w:val="NoSpacing"/>
              <w:rPr>
                <w:lang w:eastAsia="en-CA"/>
              </w:rPr>
            </w:pPr>
            <w:r>
              <w:rPr>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75A1C" w:rsidRDefault="00402783" w:rsidP="00402783">
            <w:pPr>
              <w:pStyle w:val="NoSpacing"/>
              <w:rPr>
                <w:lang w:eastAsia="en-CA"/>
              </w:rPr>
            </w:pPr>
            <w:r>
              <w:rPr>
                <w:lang w:eastAsia="en-CA"/>
              </w:rPr>
              <w:t>Both parties were excused from their obligations under their contract.</w:t>
            </w:r>
          </w:p>
        </w:tc>
      </w:tr>
    </w:tbl>
    <w:p w:rsidR="00016330" w:rsidRPr="003C33B1" w:rsidRDefault="00675A1C" w:rsidP="003C33B1">
      <w:pPr>
        <w:pStyle w:val="Heading4"/>
      </w:pPr>
      <w:bookmarkStart w:id="61" w:name="_Toc385119987"/>
      <w:r>
        <w:lastRenderedPageBreak/>
        <w:t>Davis Contractors v Fareham UDC</w:t>
      </w:r>
      <w:r w:rsidR="00402783">
        <w:t xml:space="preserve"> [1956] HL</w:t>
      </w:r>
      <w:bookmarkEnd w:id="61"/>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675A1C" w:rsidTr="00007DB5">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75A1C" w:rsidRDefault="00675A1C" w:rsidP="00007DB5">
            <w:pPr>
              <w:spacing w:after="0"/>
              <w:rPr>
                <w:rFonts w:ascii="Calibri" w:eastAsia="Times New Roman" w:hAnsi="Calibri" w:cs="Times New Roman"/>
                <w:lang w:eastAsia="en-CA"/>
              </w:rPr>
            </w:pPr>
            <w:r>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75A1C" w:rsidRDefault="00C32385" w:rsidP="00C32385">
            <w:pPr>
              <w:spacing w:after="0"/>
              <w:rPr>
                <w:rFonts w:ascii="Calibri" w:eastAsia="Times New Roman" w:hAnsi="Calibri" w:cs="Times New Roman"/>
                <w:lang w:eastAsia="en-CA"/>
              </w:rPr>
            </w:pPr>
            <w:r>
              <w:t xml:space="preserve">D hired </w:t>
            </w:r>
            <w:r w:rsidR="008E558F">
              <w:t>P</w:t>
            </w:r>
            <w:r>
              <w:t xml:space="preserve"> </w:t>
            </w:r>
            <w:r w:rsidR="004E3109">
              <w:t xml:space="preserve">to build </w:t>
            </w:r>
            <w:r w:rsidR="008E558F">
              <w:t>houses over 8</w:t>
            </w:r>
            <w:r>
              <w:t xml:space="preserve"> </w:t>
            </w:r>
            <w:proofErr w:type="spellStart"/>
            <w:r>
              <w:t>mths</w:t>
            </w:r>
            <w:proofErr w:type="spellEnd"/>
            <w:r>
              <w:t>. Longer</w:t>
            </w:r>
            <w:r w:rsidR="004E3109">
              <w:t xml:space="preserve"> since</w:t>
            </w:r>
            <w:r w:rsidR="008E558F">
              <w:t xml:space="preserve"> P</w:t>
            </w:r>
            <w:r w:rsidR="00402783">
              <w:t xml:space="preserve"> </w:t>
            </w:r>
            <w:r>
              <w:t>lacked</w:t>
            </w:r>
            <w:r w:rsidR="00402783">
              <w:t xml:space="preserve"> </w:t>
            </w:r>
            <w:r w:rsidR="004E3109">
              <w:t>labour and materials</w:t>
            </w:r>
            <w:r>
              <w:t xml:space="preserve"> and cost more. P submitted </w:t>
            </w:r>
            <w:r w:rsidR="004E3109">
              <w:t xml:space="preserve">K was frustrated, void, </w:t>
            </w:r>
            <w:r>
              <w:t>so</w:t>
            </w:r>
            <w:r w:rsidR="00402783">
              <w:t xml:space="preserve"> they were entitled to </w:t>
            </w:r>
            <w:r w:rsidR="00402783" w:rsidRPr="008E558F">
              <w:rPr>
                <w:i/>
              </w:rPr>
              <w:t xml:space="preserve">quantum </w:t>
            </w:r>
            <w:proofErr w:type="spellStart"/>
            <w:r w:rsidR="00402783" w:rsidRPr="008E558F">
              <w:rPr>
                <w:i/>
              </w:rPr>
              <w:t>meruit</w:t>
            </w:r>
            <w:proofErr w:type="spellEnd"/>
            <w:r>
              <w:t xml:space="preserve"> for value of work done.</w:t>
            </w:r>
          </w:p>
        </w:tc>
      </w:tr>
      <w:tr w:rsidR="00675A1C" w:rsidTr="00007DB5">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75A1C" w:rsidRDefault="00675A1C" w:rsidP="00007DB5">
            <w:pPr>
              <w:spacing w:after="0"/>
              <w:rPr>
                <w:rFonts w:ascii="Calibri" w:eastAsia="Times New Roman" w:hAnsi="Calibri" w:cs="Times New Roman"/>
                <w:lang w:eastAsia="en-CA"/>
              </w:rPr>
            </w:pPr>
            <w:r>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75A1C" w:rsidRDefault="00446597" w:rsidP="00007DB5">
            <w:pPr>
              <w:spacing w:after="0"/>
              <w:rPr>
                <w:rFonts w:ascii="Calibri" w:eastAsia="Times New Roman" w:hAnsi="Calibri" w:cs="Times New Roman"/>
                <w:lang w:eastAsia="en-CA"/>
              </w:rPr>
            </w:pPr>
            <w:r>
              <w:rPr>
                <w:rFonts w:ascii="Calibri" w:eastAsia="Times New Roman" w:hAnsi="Calibri" w:cs="Times New Roman"/>
                <w:lang w:eastAsia="en-CA"/>
              </w:rPr>
              <w:t xml:space="preserve">- Reid: </w:t>
            </w:r>
            <w:r>
              <w:t>Saying frustration was an implied term was fanciful, because people do not write about unforeseeable events</w:t>
            </w:r>
          </w:p>
        </w:tc>
      </w:tr>
      <w:tr w:rsidR="00675A1C" w:rsidTr="00007DB5">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75A1C" w:rsidRDefault="00675A1C" w:rsidP="00007DB5">
            <w:pPr>
              <w:spacing w:after="0"/>
              <w:rPr>
                <w:rFonts w:ascii="Calibri" w:eastAsia="Times New Roman" w:hAnsi="Calibri" w:cs="Times New Roman"/>
                <w:lang w:eastAsia="en-CA"/>
              </w:rPr>
            </w:pPr>
            <w:r>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75A1C" w:rsidRDefault="008E558F" w:rsidP="008E558F">
            <w:pPr>
              <w:spacing w:after="0"/>
              <w:rPr>
                <w:rFonts w:ascii="Calibri" w:eastAsia="Times New Roman" w:hAnsi="Calibri" w:cs="Times New Roman"/>
                <w:lang w:eastAsia="en-CA"/>
              </w:rPr>
            </w:pPr>
            <w:r w:rsidRPr="004E3109">
              <w:rPr>
                <w:highlight w:val="yellow"/>
              </w:rPr>
              <w:t>Although the performance of it had become more onerous, the contract was not frustrated.</w:t>
            </w:r>
          </w:p>
        </w:tc>
      </w:tr>
    </w:tbl>
    <w:p w:rsidR="00675A1C" w:rsidRDefault="00675A1C" w:rsidP="00675A1C">
      <w:pPr>
        <w:pStyle w:val="Heading2"/>
      </w:pPr>
      <w:bookmarkStart w:id="62" w:name="_Toc385119988"/>
      <w:r>
        <w:t>2. Application of the Doctrine</w:t>
      </w:r>
      <w:bookmarkEnd w:id="62"/>
    </w:p>
    <w:p w:rsidR="00446597" w:rsidRPr="004E3109" w:rsidRDefault="00446597" w:rsidP="00DA2856">
      <w:pPr>
        <w:pStyle w:val="NoSpacing"/>
        <w:numPr>
          <w:ilvl w:val="0"/>
          <w:numId w:val="15"/>
        </w:numPr>
      </w:pPr>
      <w:r w:rsidRPr="004E3109">
        <w:t xml:space="preserve">Factors to govern </w:t>
      </w:r>
      <w:r w:rsidRPr="00611EEE">
        <w:rPr>
          <w:u w:val="single"/>
        </w:rPr>
        <w:t>whether an event can frustrate</w:t>
      </w:r>
      <w:r w:rsidRPr="004E3109">
        <w:t xml:space="preserve"> a K</w:t>
      </w:r>
      <w:r w:rsidR="004E3109">
        <w:t xml:space="preserve"> (all-or-nothing)</w:t>
      </w:r>
      <w:r w:rsidRPr="004E3109">
        <w:t>:</w:t>
      </w:r>
    </w:p>
    <w:p w:rsidR="00446597" w:rsidRPr="004E3109" w:rsidRDefault="007F6D7F" w:rsidP="00DA2856">
      <w:pPr>
        <w:pStyle w:val="NoSpacing"/>
        <w:numPr>
          <w:ilvl w:val="1"/>
          <w:numId w:val="15"/>
        </w:numPr>
      </w:pPr>
      <w:r w:rsidRPr="004E3109">
        <w:t>1. It’s</w:t>
      </w:r>
      <w:r w:rsidR="00446597" w:rsidRPr="004E3109">
        <w:t xml:space="preserve"> unforeseen</w:t>
      </w:r>
      <w:r w:rsidR="00786855" w:rsidRPr="004E3109">
        <w:t xml:space="preserve"> for the region</w:t>
      </w:r>
      <w:r w:rsidR="004E3109" w:rsidRPr="004E3109">
        <w:t xml:space="preserve"> (</w:t>
      </w:r>
      <w:r w:rsidR="004E3109" w:rsidRPr="004E3109">
        <w:rPr>
          <w:i/>
        </w:rPr>
        <w:t>Can Gov’t</w:t>
      </w:r>
      <w:r w:rsidR="004E3109" w:rsidRPr="004E3109">
        <w:t>)</w:t>
      </w:r>
      <w:r w:rsidR="00C5217D" w:rsidRPr="004E3109">
        <w:t xml:space="preserve">: plagues, earthquakes, </w:t>
      </w:r>
      <w:r w:rsidR="0094222F" w:rsidRPr="004E3109">
        <w:t xml:space="preserve">death/illness, </w:t>
      </w:r>
      <w:r w:rsidR="00786855" w:rsidRPr="004E3109">
        <w:t>etc.</w:t>
      </w:r>
      <w:r w:rsidR="00A77C39" w:rsidRPr="004E3109">
        <w:t>; Act of God</w:t>
      </w:r>
      <w:r w:rsidR="00786855" w:rsidRPr="004E3109">
        <w:t xml:space="preserve"> (though an </w:t>
      </w:r>
      <w:proofErr w:type="spellStart"/>
      <w:r w:rsidR="00786855" w:rsidRPr="004E3109">
        <w:t>AoG</w:t>
      </w:r>
      <w:proofErr w:type="spellEnd"/>
      <w:r w:rsidR="00786855" w:rsidRPr="004E3109">
        <w:t xml:space="preserve"> clause = event not unforeseen)</w:t>
      </w:r>
      <w:r w:rsidR="00D6178D">
        <w:t xml:space="preserve">; if insurance </w:t>
      </w:r>
      <w:r w:rsidR="00786855" w:rsidRPr="004E3109">
        <w:t>available, likely foreseeable</w:t>
      </w:r>
    </w:p>
    <w:p w:rsidR="0033776F" w:rsidRPr="004E3109" w:rsidRDefault="0033776F" w:rsidP="00DA2856">
      <w:pPr>
        <w:pStyle w:val="NoSpacing"/>
        <w:numPr>
          <w:ilvl w:val="2"/>
          <w:numId w:val="15"/>
        </w:numPr>
      </w:pPr>
      <w:r w:rsidRPr="004E3109">
        <w:t xml:space="preserve">Exemption and limitation clauses can cover for these </w:t>
      </w:r>
      <w:r w:rsidRPr="004E3109">
        <w:rPr>
          <w:i/>
        </w:rPr>
        <w:t xml:space="preserve">forces </w:t>
      </w:r>
      <w:proofErr w:type="spellStart"/>
      <w:r w:rsidRPr="004E3109">
        <w:rPr>
          <w:i/>
        </w:rPr>
        <w:t>majeurs</w:t>
      </w:r>
      <w:proofErr w:type="spellEnd"/>
    </w:p>
    <w:p w:rsidR="00446597" w:rsidRPr="004E3109" w:rsidRDefault="004E3109" w:rsidP="00DA2856">
      <w:pPr>
        <w:pStyle w:val="NoSpacing"/>
        <w:numPr>
          <w:ilvl w:val="1"/>
          <w:numId w:val="15"/>
        </w:numPr>
      </w:pPr>
      <w:r w:rsidRPr="004E3109">
        <w:t>2. Not</w:t>
      </w:r>
      <w:r w:rsidR="00446597" w:rsidRPr="004E3109">
        <w:t xml:space="preserve"> the fault of the parties</w:t>
      </w:r>
      <w:r w:rsidRPr="004E3109">
        <w:t xml:space="preserve"> (</w:t>
      </w:r>
      <w:r w:rsidRPr="004E3109">
        <w:rPr>
          <w:i/>
        </w:rPr>
        <w:t>Maritime Nat’l Fish</w:t>
      </w:r>
      <w:r w:rsidRPr="004E3109">
        <w:t>)</w:t>
      </w:r>
    </w:p>
    <w:p w:rsidR="00446597" w:rsidRPr="004E3109" w:rsidRDefault="004E3109" w:rsidP="00DA2856">
      <w:pPr>
        <w:pStyle w:val="NoSpacing"/>
        <w:numPr>
          <w:ilvl w:val="1"/>
          <w:numId w:val="15"/>
        </w:numPr>
      </w:pPr>
      <w:r w:rsidRPr="004E3109">
        <w:t>3. M</w:t>
      </w:r>
      <w:r w:rsidR="00446597" w:rsidRPr="004E3109">
        <w:t>ake</w:t>
      </w:r>
      <w:r w:rsidRPr="004E3109">
        <w:t>s</w:t>
      </w:r>
      <w:r w:rsidR="00446597" w:rsidRPr="004E3109">
        <w:t xml:space="preserve"> the purpose of the K impossible or drastically </w:t>
      </w:r>
      <w:r w:rsidR="00446597" w:rsidRPr="00C207DA">
        <w:rPr>
          <w:u w:val="single"/>
        </w:rPr>
        <w:t>more difficult to achieve</w:t>
      </w:r>
      <w:r w:rsidRPr="004E3109">
        <w:t>: change in legislation can cause frustration (</w:t>
      </w:r>
      <w:r w:rsidRPr="004E3109">
        <w:rPr>
          <w:i/>
        </w:rPr>
        <w:t>Capital</w:t>
      </w:r>
      <w:r w:rsidRPr="004E3109">
        <w:t>) but depends on nature of agreement (</w:t>
      </w:r>
      <w:r w:rsidRPr="004E3109">
        <w:rPr>
          <w:i/>
        </w:rPr>
        <w:t>Victoria</w:t>
      </w:r>
      <w:r w:rsidRPr="004E3109">
        <w:t>)</w:t>
      </w:r>
    </w:p>
    <w:p w:rsidR="00675A1C" w:rsidRDefault="00675A1C" w:rsidP="00675A1C">
      <w:pPr>
        <w:pStyle w:val="Heading4"/>
      </w:pPr>
      <w:bookmarkStart w:id="63" w:name="_Toc385119989"/>
      <w:r>
        <w:t>Can Gov’t Merchant Marine v Can. Trading Co.</w:t>
      </w:r>
      <w:r w:rsidR="00446597">
        <w:t xml:space="preserve"> [1922] SCC</w:t>
      </w:r>
      <w:bookmarkEnd w:id="63"/>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675A1C" w:rsidTr="00007DB5">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75A1C" w:rsidRDefault="00675A1C" w:rsidP="00007DB5">
            <w:pPr>
              <w:spacing w:after="0"/>
              <w:rPr>
                <w:rFonts w:ascii="Calibri" w:eastAsia="Times New Roman" w:hAnsi="Calibri" w:cs="Times New Roman"/>
                <w:lang w:eastAsia="en-CA"/>
              </w:rPr>
            </w:pPr>
            <w:r>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75A1C" w:rsidRDefault="00446597" w:rsidP="00007DB5">
            <w:pPr>
              <w:spacing w:after="0"/>
              <w:rPr>
                <w:rFonts w:ascii="Calibri" w:eastAsia="Times New Roman" w:hAnsi="Calibri" w:cs="Times New Roman"/>
                <w:lang w:eastAsia="en-CA"/>
              </w:rPr>
            </w:pPr>
            <w:r>
              <w:rPr>
                <w:rFonts w:ascii="Calibri" w:eastAsia="Times New Roman" w:hAnsi="Calibri" w:cs="Times New Roman"/>
                <w:lang w:eastAsia="en-CA"/>
              </w:rPr>
              <w:t>Vessels were not ready at the time set for sailing because of labour difficulties.</w:t>
            </w:r>
            <w:r w:rsidR="00B46508">
              <w:rPr>
                <w:rFonts w:ascii="Calibri" w:eastAsia="Times New Roman" w:hAnsi="Calibri" w:cs="Times New Roman"/>
                <w:lang w:eastAsia="en-CA"/>
              </w:rPr>
              <w:t xml:space="preserve"> </w:t>
            </w:r>
            <w:r w:rsidR="007A2100">
              <w:rPr>
                <w:rFonts w:ascii="Calibri" w:eastAsia="Times New Roman" w:hAnsi="Calibri" w:cs="Times New Roman"/>
                <w:lang w:eastAsia="en-CA"/>
              </w:rPr>
              <w:t xml:space="preserve">D claimed that their contract had been frustrated because of this. </w:t>
            </w:r>
            <w:r w:rsidR="00B46508">
              <w:rPr>
                <w:rFonts w:ascii="Calibri" w:eastAsia="Times New Roman" w:hAnsi="Calibri" w:cs="Times New Roman"/>
                <w:lang w:eastAsia="en-CA"/>
              </w:rPr>
              <w:t>P/A; D/R.</w:t>
            </w:r>
          </w:p>
        </w:tc>
      </w:tr>
      <w:tr w:rsidR="00675A1C" w:rsidTr="00007DB5">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75A1C" w:rsidRDefault="00675A1C" w:rsidP="00007DB5">
            <w:pPr>
              <w:spacing w:after="0"/>
              <w:rPr>
                <w:rFonts w:ascii="Calibri" w:eastAsia="Times New Roman" w:hAnsi="Calibri" w:cs="Times New Roman"/>
                <w:lang w:eastAsia="en-CA"/>
              </w:rPr>
            </w:pPr>
            <w:r>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75A1C" w:rsidRDefault="00446597" w:rsidP="00007DB5">
            <w:pPr>
              <w:spacing w:after="0"/>
              <w:rPr>
                <w:rFonts w:ascii="Calibri" w:eastAsia="Times New Roman" w:hAnsi="Calibri" w:cs="Times New Roman"/>
                <w:lang w:eastAsia="en-CA"/>
              </w:rPr>
            </w:pPr>
            <w:r>
              <w:rPr>
                <w:rFonts w:ascii="Calibri" w:eastAsia="Times New Roman" w:hAnsi="Calibri" w:cs="Times New Roman"/>
                <w:lang w:eastAsia="en-CA"/>
              </w:rPr>
              <w:t xml:space="preserve">- </w:t>
            </w:r>
            <w:proofErr w:type="spellStart"/>
            <w:r>
              <w:rPr>
                <w:rFonts w:ascii="Calibri" w:eastAsia="Times New Roman" w:hAnsi="Calibri" w:cs="Times New Roman"/>
                <w:lang w:eastAsia="en-CA"/>
              </w:rPr>
              <w:t>Mignault</w:t>
            </w:r>
            <w:proofErr w:type="spellEnd"/>
            <w:r>
              <w:rPr>
                <w:rFonts w:ascii="Calibri" w:eastAsia="Times New Roman" w:hAnsi="Calibri" w:cs="Times New Roman"/>
                <w:lang w:eastAsia="en-CA"/>
              </w:rPr>
              <w:t>: By making an absolute contract without providing the contingency of non-completion in</w:t>
            </w:r>
            <w:r w:rsidR="00B56AA7">
              <w:rPr>
                <w:rFonts w:ascii="Calibri" w:eastAsia="Times New Roman" w:hAnsi="Calibri" w:cs="Times New Roman"/>
                <w:lang w:eastAsia="en-CA"/>
              </w:rPr>
              <w:t xml:space="preserve"> </w:t>
            </w:r>
            <w:r>
              <w:rPr>
                <w:rFonts w:ascii="Calibri" w:eastAsia="Times New Roman" w:hAnsi="Calibri" w:cs="Times New Roman"/>
                <w:lang w:eastAsia="en-CA"/>
              </w:rPr>
              <w:t xml:space="preserve">time, </w:t>
            </w:r>
            <w:r w:rsidR="00B46508">
              <w:rPr>
                <w:rFonts w:ascii="Calibri" w:eastAsia="Times New Roman" w:hAnsi="Calibri" w:cs="Times New Roman"/>
                <w:lang w:eastAsia="en-CA"/>
              </w:rPr>
              <w:t>P</w:t>
            </w:r>
            <w:r w:rsidR="00B56AA7">
              <w:rPr>
                <w:rFonts w:ascii="Calibri" w:eastAsia="Times New Roman" w:hAnsi="Calibri" w:cs="Times New Roman"/>
                <w:lang w:eastAsia="en-CA"/>
              </w:rPr>
              <w:t xml:space="preserve"> assumed the risks of this </w:t>
            </w:r>
            <w:r w:rsidR="00B46508">
              <w:rPr>
                <w:rFonts w:ascii="Calibri" w:eastAsia="Times New Roman" w:hAnsi="Calibri" w:cs="Times New Roman"/>
                <w:lang w:eastAsia="en-CA"/>
              </w:rPr>
              <w:t>contingency</w:t>
            </w:r>
          </w:p>
        </w:tc>
      </w:tr>
      <w:tr w:rsidR="00675A1C" w:rsidTr="00007DB5">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75A1C" w:rsidRDefault="00675A1C" w:rsidP="00007DB5">
            <w:pPr>
              <w:spacing w:after="0"/>
              <w:rPr>
                <w:rFonts w:ascii="Calibri" w:eastAsia="Times New Roman" w:hAnsi="Calibri" w:cs="Times New Roman"/>
                <w:lang w:eastAsia="en-CA"/>
              </w:rPr>
            </w:pPr>
            <w:r>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75A1C" w:rsidRDefault="00446597" w:rsidP="00007DB5">
            <w:pPr>
              <w:spacing w:after="0"/>
              <w:rPr>
                <w:rFonts w:ascii="Calibri" w:eastAsia="Times New Roman" w:hAnsi="Calibri" w:cs="Times New Roman"/>
                <w:lang w:eastAsia="en-CA"/>
              </w:rPr>
            </w:pPr>
            <w:r w:rsidRPr="007F6D7F">
              <w:rPr>
                <w:rFonts w:ascii="Calibri" w:eastAsia="Times New Roman" w:hAnsi="Calibri" w:cs="Times New Roman"/>
                <w:highlight w:val="yellow"/>
                <w:lang w:eastAsia="en-CA"/>
              </w:rPr>
              <w:t>A delay that could count as frustration must be due to e</w:t>
            </w:r>
            <w:r w:rsidR="007F6D7F" w:rsidRPr="007F6D7F">
              <w:rPr>
                <w:rFonts w:ascii="Calibri" w:eastAsia="Times New Roman" w:hAnsi="Calibri" w:cs="Times New Roman"/>
                <w:highlight w:val="yellow"/>
                <w:lang w:eastAsia="en-CA"/>
              </w:rPr>
              <w:t>xtraordinary occurrence</w:t>
            </w:r>
            <w:r w:rsidRPr="007F6D7F">
              <w:rPr>
                <w:rFonts w:ascii="Calibri" w:eastAsia="Times New Roman" w:hAnsi="Calibri" w:cs="Times New Roman"/>
                <w:highlight w:val="yellow"/>
                <w:lang w:eastAsia="en-CA"/>
              </w:rPr>
              <w:t xml:space="preserve"> of events.</w:t>
            </w:r>
          </w:p>
        </w:tc>
      </w:tr>
    </w:tbl>
    <w:p w:rsidR="00675A1C" w:rsidRDefault="00675A1C" w:rsidP="00675A1C">
      <w:pPr>
        <w:pStyle w:val="Heading4"/>
      </w:pPr>
      <w:bookmarkStart w:id="64" w:name="_Toc385119990"/>
      <w:r>
        <w:t xml:space="preserve">Capital Quality Homes v </w:t>
      </w:r>
      <w:proofErr w:type="spellStart"/>
      <w:r>
        <w:t>Colwyn</w:t>
      </w:r>
      <w:proofErr w:type="spellEnd"/>
      <w:r>
        <w:t xml:space="preserve"> Const.</w:t>
      </w:r>
      <w:r w:rsidR="00EE5486">
        <w:t xml:space="preserve"> [1975] ONCA</w:t>
      </w:r>
      <w:bookmarkEnd w:id="64"/>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675A1C" w:rsidTr="00007DB5">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75A1C" w:rsidRDefault="00675A1C" w:rsidP="00007DB5">
            <w:pPr>
              <w:spacing w:after="0"/>
              <w:rPr>
                <w:rFonts w:ascii="Calibri" w:eastAsia="Times New Roman" w:hAnsi="Calibri" w:cs="Times New Roman"/>
                <w:lang w:eastAsia="en-CA"/>
              </w:rPr>
            </w:pPr>
            <w:r>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75A1C" w:rsidRDefault="005155CA" w:rsidP="007232DC">
            <w:pPr>
              <w:spacing w:after="0"/>
              <w:rPr>
                <w:rFonts w:ascii="Calibri" w:eastAsia="Times New Roman" w:hAnsi="Calibri" w:cs="Times New Roman"/>
                <w:lang w:eastAsia="en-CA"/>
              </w:rPr>
            </w:pPr>
            <w:r>
              <w:rPr>
                <w:rFonts w:ascii="Calibri" w:eastAsia="Times New Roman" w:hAnsi="Calibri" w:cs="Times New Roman"/>
                <w:lang w:eastAsia="en-CA"/>
              </w:rPr>
              <w:t>An agreement</w:t>
            </w:r>
            <w:r w:rsidR="00BD091E">
              <w:rPr>
                <w:rFonts w:ascii="Calibri" w:eastAsia="Times New Roman" w:hAnsi="Calibri" w:cs="Times New Roman"/>
                <w:lang w:eastAsia="en-CA"/>
              </w:rPr>
              <w:t xml:space="preserve"> for P</w:t>
            </w:r>
            <w:r>
              <w:rPr>
                <w:rFonts w:ascii="Calibri" w:eastAsia="Times New Roman" w:hAnsi="Calibri" w:cs="Times New Roman"/>
                <w:lang w:eastAsia="en-CA"/>
              </w:rPr>
              <w:t xml:space="preserve"> to purchase 26 building lots</w:t>
            </w:r>
            <w:r w:rsidR="00BD091E">
              <w:rPr>
                <w:rFonts w:ascii="Calibri" w:eastAsia="Times New Roman" w:hAnsi="Calibri" w:cs="Times New Roman"/>
                <w:lang w:eastAsia="en-CA"/>
              </w:rPr>
              <w:t xml:space="preserve"> from D</w:t>
            </w:r>
            <w:r>
              <w:rPr>
                <w:rFonts w:ascii="Calibri" w:eastAsia="Times New Roman" w:hAnsi="Calibri" w:cs="Times New Roman"/>
                <w:lang w:eastAsia="en-CA"/>
              </w:rPr>
              <w:t xml:space="preserve"> was frustrated because </w:t>
            </w:r>
            <w:r w:rsidR="00AF5B32">
              <w:rPr>
                <w:rFonts w:ascii="Calibri" w:eastAsia="Times New Roman" w:hAnsi="Calibri" w:cs="Times New Roman"/>
                <w:lang w:eastAsia="en-CA"/>
              </w:rPr>
              <w:t>of changing</w:t>
            </w:r>
            <w:r w:rsidR="00DE41C1">
              <w:rPr>
                <w:rFonts w:ascii="Calibri" w:eastAsia="Times New Roman" w:hAnsi="Calibri" w:cs="Times New Roman"/>
                <w:lang w:eastAsia="en-CA"/>
              </w:rPr>
              <w:t xml:space="preserve"> legislation.</w:t>
            </w:r>
            <w:r w:rsidR="00BD091E">
              <w:rPr>
                <w:rFonts w:ascii="Calibri" w:eastAsia="Times New Roman" w:hAnsi="Calibri" w:cs="Times New Roman"/>
                <w:lang w:eastAsia="en-CA"/>
              </w:rPr>
              <w:t xml:space="preserve"> </w:t>
            </w:r>
            <w:r w:rsidR="00BD3CF6">
              <w:rPr>
                <w:rFonts w:ascii="Calibri" w:eastAsia="Times New Roman" w:hAnsi="Calibri" w:cs="Times New Roman"/>
                <w:lang w:eastAsia="en-CA"/>
              </w:rPr>
              <w:t xml:space="preserve">P demanded </w:t>
            </w:r>
            <w:r w:rsidR="007232DC">
              <w:rPr>
                <w:rFonts w:ascii="Calibri" w:eastAsia="Times New Roman" w:hAnsi="Calibri" w:cs="Times New Roman"/>
                <w:lang w:eastAsia="en-CA"/>
              </w:rPr>
              <w:t>the balance of its deposit from D</w:t>
            </w:r>
            <w:r w:rsidR="00BD3CF6">
              <w:rPr>
                <w:rFonts w:ascii="Calibri" w:eastAsia="Times New Roman" w:hAnsi="Calibri" w:cs="Times New Roman"/>
                <w:lang w:eastAsia="en-CA"/>
              </w:rPr>
              <w:t xml:space="preserve">. </w:t>
            </w:r>
            <w:r w:rsidR="00BD091E">
              <w:rPr>
                <w:rFonts w:ascii="Calibri" w:eastAsia="Times New Roman" w:hAnsi="Calibri" w:cs="Times New Roman"/>
                <w:lang w:eastAsia="en-CA"/>
              </w:rPr>
              <w:t>P/R; D/A.</w:t>
            </w:r>
          </w:p>
        </w:tc>
      </w:tr>
      <w:tr w:rsidR="00675A1C" w:rsidTr="00007DB5">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75A1C" w:rsidRDefault="00675A1C" w:rsidP="00007DB5">
            <w:pPr>
              <w:spacing w:after="0"/>
              <w:rPr>
                <w:rFonts w:ascii="Calibri" w:eastAsia="Times New Roman" w:hAnsi="Calibri" w:cs="Times New Roman"/>
                <w:lang w:eastAsia="en-CA"/>
              </w:rPr>
            </w:pPr>
            <w:r>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75A1C" w:rsidRDefault="00BD091E" w:rsidP="00007DB5">
            <w:pPr>
              <w:spacing w:after="0"/>
              <w:rPr>
                <w:rFonts w:ascii="Calibri" w:eastAsia="Times New Roman" w:hAnsi="Calibri" w:cs="Times New Roman"/>
                <w:lang w:eastAsia="en-CA"/>
              </w:rPr>
            </w:pPr>
            <w:r>
              <w:rPr>
                <w:rFonts w:ascii="Calibri" w:eastAsia="Times New Roman" w:hAnsi="Calibri" w:cs="Times New Roman"/>
                <w:lang w:eastAsia="en-CA"/>
              </w:rPr>
              <w:t>Can the doctrine of frustration be applied here?</w:t>
            </w:r>
            <w:r w:rsidR="007232DC">
              <w:rPr>
                <w:rFonts w:ascii="Calibri" w:eastAsia="Times New Roman" w:hAnsi="Calibri" w:cs="Times New Roman"/>
                <w:lang w:eastAsia="en-CA"/>
              </w:rPr>
              <w:t xml:space="preserve"> Yes, P should get its deposit back.</w:t>
            </w:r>
          </w:p>
        </w:tc>
      </w:tr>
      <w:tr w:rsidR="00675A1C" w:rsidTr="00007DB5">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75A1C" w:rsidRDefault="00675A1C" w:rsidP="00007DB5">
            <w:pPr>
              <w:spacing w:after="0"/>
              <w:rPr>
                <w:rFonts w:ascii="Calibri" w:eastAsia="Times New Roman" w:hAnsi="Calibri" w:cs="Times New Roman"/>
                <w:lang w:eastAsia="en-CA"/>
              </w:rPr>
            </w:pPr>
            <w:r>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75A1C" w:rsidRDefault="007232DC" w:rsidP="00007DB5">
            <w:pPr>
              <w:spacing w:after="0"/>
              <w:rPr>
                <w:rFonts w:ascii="Calibri" w:eastAsia="Times New Roman" w:hAnsi="Calibri" w:cs="Times New Roman"/>
                <w:lang w:eastAsia="en-CA"/>
              </w:rPr>
            </w:pPr>
            <w:r>
              <w:rPr>
                <w:rFonts w:ascii="Calibri" w:eastAsia="Times New Roman" w:hAnsi="Calibri" w:cs="Times New Roman"/>
                <w:lang w:eastAsia="en-CA"/>
              </w:rPr>
              <w:t>- D: Since P’s equitable owner</w:t>
            </w:r>
            <w:r w:rsidR="00A528C8">
              <w:rPr>
                <w:rFonts w:ascii="Calibri" w:eastAsia="Times New Roman" w:hAnsi="Calibri" w:cs="Times New Roman"/>
                <w:lang w:eastAsia="en-CA"/>
              </w:rPr>
              <w:t xml:space="preserve">, </w:t>
            </w:r>
            <w:r>
              <w:rPr>
                <w:rFonts w:ascii="Calibri" w:eastAsia="Times New Roman" w:hAnsi="Calibri" w:cs="Times New Roman"/>
                <w:lang w:eastAsia="en-CA"/>
              </w:rPr>
              <w:t xml:space="preserve">he assumes burdens from </w:t>
            </w:r>
            <w:r w:rsidR="00A528C8">
              <w:rPr>
                <w:rFonts w:ascii="Calibri" w:eastAsia="Times New Roman" w:hAnsi="Calibri" w:cs="Times New Roman"/>
                <w:lang w:eastAsia="en-CA"/>
              </w:rPr>
              <w:t xml:space="preserve">legislation affecting </w:t>
            </w:r>
            <w:r>
              <w:rPr>
                <w:rFonts w:ascii="Calibri" w:eastAsia="Times New Roman" w:hAnsi="Calibri" w:cs="Times New Roman"/>
                <w:lang w:eastAsia="en-CA"/>
              </w:rPr>
              <w:t>land zoning/alienation</w:t>
            </w:r>
          </w:p>
          <w:p w:rsidR="00A528C8" w:rsidRDefault="007232DC" w:rsidP="007232DC">
            <w:pPr>
              <w:spacing w:after="0"/>
              <w:rPr>
                <w:rFonts w:ascii="Calibri" w:eastAsia="Times New Roman" w:hAnsi="Calibri" w:cs="Times New Roman"/>
                <w:lang w:eastAsia="en-CA"/>
              </w:rPr>
            </w:pPr>
            <w:r>
              <w:rPr>
                <w:rFonts w:ascii="Calibri" w:eastAsia="Times New Roman" w:hAnsi="Calibri" w:cs="Times New Roman"/>
                <w:lang w:eastAsia="en-CA"/>
              </w:rPr>
              <w:t xml:space="preserve">- </w:t>
            </w:r>
            <w:r w:rsidR="00A528C8">
              <w:rPr>
                <w:rFonts w:ascii="Calibri" w:eastAsia="Times New Roman" w:hAnsi="Calibri" w:cs="Times New Roman"/>
                <w:lang w:eastAsia="en-CA"/>
              </w:rPr>
              <w:t xml:space="preserve">P: </w:t>
            </w:r>
            <w:r>
              <w:rPr>
                <w:rFonts w:ascii="Calibri" w:eastAsia="Times New Roman" w:hAnsi="Calibri" w:cs="Times New Roman"/>
                <w:lang w:eastAsia="en-CA"/>
              </w:rPr>
              <w:t xml:space="preserve">New legislation </w:t>
            </w:r>
            <w:r w:rsidRPr="007232DC">
              <w:rPr>
                <w:rFonts w:ascii="Calibri" w:eastAsia="Times New Roman" w:hAnsi="Calibri" w:cs="Times New Roman"/>
                <w:lang w:eastAsia="en-CA"/>
              </w:rPr>
              <w:sym w:font="Wingdings" w:char="F0E0"/>
            </w:r>
            <w:r w:rsidR="00BD3CF6">
              <w:rPr>
                <w:rFonts w:ascii="Calibri" w:eastAsia="Times New Roman" w:hAnsi="Calibri" w:cs="Times New Roman"/>
                <w:lang w:eastAsia="en-CA"/>
              </w:rPr>
              <w:t xml:space="preserve"> impos</w:t>
            </w:r>
            <w:r>
              <w:rPr>
                <w:rFonts w:ascii="Calibri" w:eastAsia="Times New Roman" w:hAnsi="Calibri" w:cs="Times New Roman"/>
                <w:lang w:eastAsia="en-CA"/>
              </w:rPr>
              <w:t>sible to fulfil terms of K. Also</w:t>
            </w:r>
            <w:r w:rsidR="00BD3CF6">
              <w:rPr>
                <w:rFonts w:ascii="Calibri" w:eastAsia="Times New Roman" w:hAnsi="Calibri" w:cs="Times New Roman"/>
                <w:lang w:eastAsia="en-CA"/>
              </w:rPr>
              <w:t xml:space="preserve"> failure o</w:t>
            </w:r>
            <w:r>
              <w:rPr>
                <w:rFonts w:ascii="Calibri" w:eastAsia="Times New Roman" w:hAnsi="Calibri" w:cs="Times New Roman"/>
                <w:lang w:eastAsia="en-CA"/>
              </w:rPr>
              <w:t>f consideration. Equity wouldn’</w:t>
            </w:r>
            <w:r w:rsidR="00BD3CF6">
              <w:rPr>
                <w:rFonts w:ascii="Calibri" w:eastAsia="Times New Roman" w:hAnsi="Calibri" w:cs="Times New Roman"/>
                <w:lang w:eastAsia="en-CA"/>
              </w:rPr>
              <w:t xml:space="preserve">t force P to take something fundamentally different from </w:t>
            </w:r>
            <w:r>
              <w:rPr>
                <w:rFonts w:ascii="Calibri" w:eastAsia="Times New Roman" w:hAnsi="Calibri" w:cs="Times New Roman"/>
                <w:lang w:eastAsia="en-CA"/>
              </w:rPr>
              <w:t>what it had bargained for</w:t>
            </w:r>
          </w:p>
        </w:tc>
      </w:tr>
      <w:tr w:rsidR="00675A1C" w:rsidTr="00007DB5">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75A1C" w:rsidRDefault="00675A1C" w:rsidP="00007DB5">
            <w:pPr>
              <w:spacing w:after="0"/>
              <w:rPr>
                <w:rFonts w:ascii="Calibri" w:eastAsia="Times New Roman" w:hAnsi="Calibri" w:cs="Times New Roman"/>
                <w:lang w:eastAsia="en-CA"/>
              </w:rPr>
            </w:pPr>
            <w:r>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75A1C" w:rsidRDefault="007232DC" w:rsidP="007232DC">
            <w:pPr>
              <w:spacing w:after="0"/>
              <w:rPr>
                <w:rFonts w:ascii="Calibri" w:eastAsia="Times New Roman" w:hAnsi="Calibri" w:cs="Times New Roman"/>
                <w:lang w:eastAsia="en-CA"/>
              </w:rPr>
            </w:pPr>
            <w:r w:rsidRPr="007232DC">
              <w:rPr>
                <w:rFonts w:ascii="Calibri" w:eastAsia="Times New Roman" w:hAnsi="Calibri" w:cs="Times New Roman"/>
                <w:highlight w:val="yellow"/>
                <w:lang w:eastAsia="en-CA"/>
              </w:rPr>
              <w:t xml:space="preserve">If </w:t>
            </w:r>
            <w:r w:rsidR="00AF5B32" w:rsidRPr="007232DC">
              <w:rPr>
                <w:rFonts w:ascii="Calibri" w:eastAsia="Times New Roman" w:hAnsi="Calibri" w:cs="Times New Roman"/>
                <w:highlight w:val="yellow"/>
                <w:lang w:eastAsia="en-CA"/>
              </w:rPr>
              <w:t>there is a clear “frustrati</w:t>
            </w:r>
            <w:r w:rsidRPr="007232DC">
              <w:rPr>
                <w:rFonts w:ascii="Calibri" w:eastAsia="Times New Roman" w:hAnsi="Calibri" w:cs="Times New Roman"/>
                <w:highlight w:val="yellow"/>
                <w:lang w:eastAsia="en-CA"/>
              </w:rPr>
              <w:t xml:space="preserve">on of the common venture”, </w:t>
            </w:r>
            <w:r w:rsidR="00AF5B32" w:rsidRPr="007232DC">
              <w:rPr>
                <w:rFonts w:ascii="Calibri" w:eastAsia="Times New Roman" w:hAnsi="Calibri" w:cs="Times New Roman"/>
                <w:highlight w:val="yellow"/>
                <w:lang w:eastAsia="en-CA"/>
              </w:rPr>
              <w:t>K is at an end and the parties are discharged from further performance.</w:t>
            </w:r>
          </w:p>
        </w:tc>
      </w:tr>
    </w:tbl>
    <w:p w:rsidR="00675A1C" w:rsidRDefault="00675A1C" w:rsidP="00675A1C">
      <w:pPr>
        <w:pStyle w:val="Heading4"/>
      </w:pPr>
      <w:bookmarkStart w:id="65" w:name="_Toc385119991"/>
      <w:r>
        <w:t xml:space="preserve">Victoria Wood v </w:t>
      </w:r>
      <w:proofErr w:type="spellStart"/>
      <w:r>
        <w:t>Ondrey</w:t>
      </w:r>
      <w:proofErr w:type="spellEnd"/>
      <w:r w:rsidR="00FC7ED6">
        <w:t xml:space="preserve"> [1977] Ont. HCJ</w:t>
      </w:r>
      <w:bookmarkEnd w:id="65"/>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675A1C" w:rsidTr="00007DB5">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75A1C" w:rsidRDefault="00675A1C" w:rsidP="00007DB5">
            <w:pPr>
              <w:spacing w:after="0"/>
              <w:rPr>
                <w:rFonts w:ascii="Calibri" w:eastAsia="Times New Roman" w:hAnsi="Calibri" w:cs="Times New Roman"/>
                <w:lang w:eastAsia="en-CA"/>
              </w:rPr>
            </w:pPr>
            <w:r>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75A1C" w:rsidRDefault="00926086" w:rsidP="00EC0C67">
            <w:pPr>
              <w:spacing w:after="0"/>
              <w:rPr>
                <w:rFonts w:ascii="Calibri" w:eastAsia="Times New Roman" w:hAnsi="Calibri" w:cs="Times New Roman"/>
                <w:lang w:eastAsia="en-CA"/>
              </w:rPr>
            </w:pPr>
            <w:r>
              <w:rPr>
                <w:rFonts w:ascii="Calibri" w:eastAsia="Times New Roman" w:hAnsi="Calibri" w:cs="Times New Roman"/>
                <w:lang w:eastAsia="en-CA"/>
              </w:rPr>
              <w:t>P bought from D 90 acres of land, and both parties knew P intended to s</w:t>
            </w:r>
            <w:r w:rsidR="00EC0C67">
              <w:rPr>
                <w:rFonts w:ascii="Calibri" w:eastAsia="Times New Roman" w:hAnsi="Calibri" w:cs="Times New Roman"/>
                <w:lang w:eastAsia="en-CA"/>
              </w:rPr>
              <w:t xml:space="preserve">ubdivide and develop the land. Legislative changes </w:t>
            </w:r>
            <w:r>
              <w:rPr>
                <w:rFonts w:ascii="Calibri" w:eastAsia="Times New Roman" w:hAnsi="Calibri" w:cs="Times New Roman"/>
                <w:lang w:eastAsia="en-CA"/>
              </w:rPr>
              <w:t>precl</w:t>
            </w:r>
            <w:r w:rsidR="00EC0C67">
              <w:rPr>
                <w:rFonts w:ascii="Calibri" w:eastAsia="Times New Roman" w:hAnsi="Calibri" w:cs="Times New Roman"/>
                <w:lang w:eastAsia="en-CA"/>
              </w:rPr>
              <w:t>uded subdivision</w:t>
            </w:r>
            <w:r>
              <w:rPr>
                <w:rFonts w:ascii="Calibri" w:eastAsia="Times New Roman" w:hAnsi="Calibri" w:cs="Times New Roman"/>
                <w:lang w:eastAsia="en-CA"/>
              </w:rPr>
              <w:t xml:space="preserve">. P sought the return of its deposit, relying on </w:t>
            </w:r>
            <w:r w:rsidR="00EC0C67">
              <w:rPr>
                <w:rFonts w:ascii="Calibri" w:eastAsia="Times New Roman" w:hAnsi="Calibri" w:cs="Times New Roman"/>
                <w:i/>
                <w:lang w:eastAsia="en-CA"/>
              </w:rPr>
              <w:t>Capital</w:t>
            </w:r>
            <w:r>
              <w:rPr>
                <w:rFonts w:ascii="Calibri" w:eastAsia="Times New Roman" w:hAnsi="Calibri" w:cs="Times New Roman"/>
                <w:lang w:eastAsia="en-CA"/>
              </w:rPr>
              <w:t xml:space="preserve">. </w:t>
            </w:r>
          </w:p>
        </w:tc>
      </w:tr>
      <w:tr w:rsidR="00675A1C" w:rsidTr="00007DB5">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75A1C" w:rsidRDefault="00675A1C" w:rsidP="00007DB5">
            <w:pPr>
              <w:spacing w:after="0"/>
              <w:rPr>
                <w:rFonts w:ascii="Calibri" w:eastAsia="Times New Roman" w:hAnsi="Calibri" w:cs="Times New Roman"/>
                <w:lang w:eastAsia="en-CA"/>
              </w:rPr>
            </w:pPr>
            <w:r>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75A1C" w:rsidRDefault="00190080" w:rsidP="00007DB5">
            <w:pPr>
              <w:spacing w:after="0"/>
              <w:rPr>
                <w:rFonts w:ascii="Calibri" w:eastAsia="Times New Roman" w:hAnsi="Calibri" w:cs="Times New Roman"/>
                <w:lang w:eastAsia="en-CA"/>
              </w:rPr>
            </w:pPr>
            <w:r>
              <w:rPr>
                <w:rFonts w:ascii="Calibri" w:eastAsia="Times New Roman" w:hAnsi="Calibri" w:cs="Times New Roman"/>
                <w:lang w:eastAsia="en-CA"/>
              </w:rPr>
              <w:t xml:space="preserve">- Distinguishing from </w:t>
            </w:r>
            <w:r w:rsidR="00EC0C67">
              <w:rPr>
                <w:rFonts w:ascii="Calibri" w:eastAsia="Times New Roman" w:hAnsi="Calibri" w:cs="Times New Roman"/>
                <w:i/>
                <w:lang w:eastAsia="en-CA"/>
              </w:rPr>
              <w:t>Capital</w:t>
            </w:r>
            <w:r>
              <w:rPr>
                <w:rFonts w:ascii="Calibri" w:eastAsia="Times New Roman" w:hAnsi="Calibri" w:cs="Times New Roman"/>
                <w:lang w:eastAsia="en-CA"/>
              </w:rPr>
              <w:t>: K not made conditional on a continuing ability to subdivide; instead, it was for the transfer of one large plot (not a bunch of smaller ones)</w:t>
            </w:r>
          </w:p>
        </w:tc>
      </w:tr>
      <w:tr w:rsidR="00675A1C" w:rsidTr="00007DB5">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75A1C" w:rsidRDefault="00BF34F0" w:rsidP="00007DB5">
            <w:pPr>
              <w:spacing w:after="0"/>
              <w:rPr>
                <w:rFonts w:ascii="Calibri" w:eastAsia="Times New Roman" w:hAnsi="Calibri" w:cs="Times New Roman"/>
                <w:lang w:eastAsia="en-CA"/>
              </w:rPr>
            </w:pPr>
            <w:r>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75A1C" w:rsidRDefault="00BF34F0" w:rsidP="00007DB5">
            <w:pPr>
              <w:spacing w:after="0"/>
              <w:rPr>
                <w:rFonts w:ascii="Calibri" w:eastAsia="Times New Roman" w:hAnsi="Calibri" w:cs="Times New Roman"/>
                <w:lang w:eastAsia="en-CA"/>
              </w:rPr>
            </w:pPr>
            <w:r w:rsidRPr="00BF34F0">
              <w:rPr>
                <w:rFonts w:ascii="Calibri" w:eastAsia="Times New Roman" w:hAnsi="Calibri" w:cs="Times New Roman"/>
                <w:highlight w:val="yellow"/>
                <w:lang w:eastAsia="en-CA"/>
              </w:rPr>
              <w:t>If v</w:t>
            </w:r>
            <w:r w:rsidR="00086BB0" w:rsidRPr="00BF34F0">
              <w:rPr>
                <w:rFonts w:ascii="Calibri" w:eastAsia="Times New Roman" w:hAnsi="Calibri" w:cs="Times New Roman"/>
                <w:highlight w:val="yellow"/>
                <w:lang w:eastAsia="en-CA"/>
              </w:rPr>
              <w:t>ery foundation of the agreement had not been destroyed</w:t>
            </w:r>
            <w:r w:rsidRPr="00BF34F0">
              <w:rPr>
                <w:rFonts w:ascii="Calibri" w:eastAsia="Times New Roman" w:hAnsi="Calibri" w:cs="Times New Roman"/>
                <w:highlight w:val="yellow"/>
                <w:lang w:eastAsia="en-CA"/>
              </w:rPr>
              <w:t>, there’s no frustration</w:t>
            </w:r>
            <w:r w:rsidR="00086BB0" w:rsidRPr="00BF34F0">
              <w:rPr>
                <w:rFonts w:ascii="Calibri" w:eastAsia="Times New Roman" w:hAnsi="Calibri" w:cs="Times New Roman"/>
                <w:highlight w:val="yellow"/>
                <w:lang w:eastAsia="en-CA"/>
              </w:rPr>
              <w:t>.</w:t>
            </w:r>
          </w:p>
        </w:tc>
      </w:tr>
    </w:tbl>
    <w:p w:rsidR="00675A1C" w:rsidRDefault="00675A1C" w:rsidP="00675A1C">
      <w:pPr>
        <w:pStyle w:val="Heading4"/>
      </w:pPr>
      <w:bookmarkStart w:id="66" w:name="_Toc385119992"/>
      <w:r>
        <w:t>Maritime National Fish v Ocean Trawlers</w:t>
      </w:r>
      <w:r w:rsidR="00DF6C42">
        <w:t xml:space="preserve"> [1935] PC</w:t>
      </w:r>
      <w:bookmarkEnd w:id="66"/>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675A1C" w:rsidTr="00007DB5">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75A1C" w:rsidRDefault="00675A1C" w:rsidP="00402783">
            <w:pPr>
              <w:pStyle w:val="NoSpacing"/>
              <w:rPr>
                <w:lang w:eastAsia="en-CA"/>
              </w:rPr>
            </w:pPr>
            <w:r>
              <w:rPr>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75A1C" w:rsidRDefault="00CB4ACA" w:rsidP="00865247">
            <w:pPr>
              <w:pStyle w:val="NoSpacing"/>
              <w:rPr>
                <w:lang w:eastAsia="en-CA"/>
              </w:rPr>
            </w:pPr>
            <w:r>
              <w:t xml:space="preserve">P contracted to hire </w:t>
            </w:r>
            <w:r>
              <w:rPr>
                <w:i/>
                <w:iCs/>
              </w:rPr>
              <w:t>St. Cuthbert</w:t>
            </w:r>
            <w:r>
              <w:t xml:space="preserve"> fro</w:t>
            </w:r>
            <w:r w:rsidR="00865247">
              <w:t>m D. Both knew</w:t>
            </w:r>
            <w:r>
              <w:t xml:space="preserve"> u</w:t>
            </w:r>
            <w:r w:rsidR="00865247">
              <w:t xml:space="preserve">se of such a vessel without </w:t>
            </w:r>
            <w:r w:rsidR="00C207DA">
              <w:t>govt license</w:t>
            </w:r>
            <w:r w:rsidR="00865247">
              <w:t xml:space="preserve"> was illegal. P applied for 5 licenses, granted 3</w:t>
            </w:r>
            <w:r>
              <w:t xml:space="preserve">. P did not name </w:t>
            </w:r>
            <w:r>
              <w:rPr>
                <w:i/>
                <w:iCs/>
              </w:rPr>
              <w:t>St. C</w:t>
            </w:r>
            <w:r>
              <w:t xml:space="preserve"> as one of the licensed vessels, and refused to go through with the h</w:t>
            </w:r>
            <w:r w:rsidR="00865247">
              <w:t xml:space="preserve">ire, on the grounds that K was frustrated. </w:t>
            </w:r>
            <w:r w:rsidR="00402783">
              <w:t>D/A.</w:t>
            </w:r>
          </w:p>
        </w:tc>
      </w:tr>
      <w:tr w:rsidR="00675A1C" w:rsidTr="00007DB5">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75A1C" w:rsidRDefault="00675A1C" w:rsidP="00402783">
            <w:pPr>
              <w:pStyle w:val="NoSpacing"/>
              <w:rPr>
                <w:lang w:eastAsia="en-CA"/>
              </w:rPr>
            </w:pPr>
            <w:r>
              <w:rPr>
                <w:lang w:eastAsia="en-CA"/>
              </w:rPr>
              <w:lastRenderedPageBreak/>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75A1C" w:rsidRDefault="00371BF1" w:rsidP="005C0855">
            <w:pPr>
              <w:pStyle w:val="NoSpacing"/>
              <w:rPr>
                <w:lang w:eastAsia="en-CA"/>
              </w:rPr>
            </w:pPr>
            <w:r w:rsidRPr="005C0855">
              <w:rPr>
                <w:highlight w:val="yellow"/>
              </w:rPr>
              <w:t>F</w:t>
            </w:r>
            <w:r w:rsidR="00865247" w:rsidRPr="005C0855">
              <w:rPr>
                <w:highlight w:val="yellow"/>
              </w:rPr>
              <w:t xml:space="preserve">rustration must be </w:t>
            </w:r>
            <w:r w:rsidRPr="005C0855">
              <w:rPr>
                <w:highlight w:val="yellow"/>
              </w:rPr>
              <w:t>neither party</w:t>
            </w:r>
            <w:r w:rsidR="00865247" w:rsidRPr="005C0855">
              <w:rPr>
                <w:highlight w:val="yellow"/>
              </w:rPr>
              <w:t>’s fault</w:t>
            </w:r>
            <w:r w:rsidRPr="005C0855">
              <w:rPr>
                <w:highlight w:val="yellow"/>
              </w:rPr>
              <w:t>; any supervening event mu</w:t>
            </w:r>
            <w:r w:rsidR="005C0855" w:rsidRPr="005C0855">
              <w:rPr>
                <w:highlight w:val="yellow"/>
              </w:rPr>
              <w:t xml:space="preserve">st be unforeseeable and due to </w:t>
            </w:r>
            <w:r w:rsidR="00865247" w:rsidRPr="005C0855">
              <w:rPr>
                <w:highlight w:val="yellow"/>
              </w:rPr>
              <w:t xml:space="preserve">external factors. P not bound </w:t>
            </w:r>
            <w:r w:rsidRPr="005C0855">
              <w:rPr>
                <w:highlight w:val="yellow"/>
              </w:rPr>
              <w:t xml:space="preserve">to </w:t>
            </w:r>
            <w:r w:rsidR="00865247" w:rsidRPr="005C0855">
              <w:rPr>
                <w:highlight w:val="yellow"/>
              </w:rPr>
              <w:t xml:space="preserve">not </w:t>
            </w:r>
            <w:r w:rsidRPr="005C0855">
              <w:rPr>
                <w:highlight w:val="yellow"/>
              </w:rPr>
              <w:t>selec</w:t>
            </w:r>
            <w:r w:rsidR="00865247" w:rsidRPr="005C0855">
              <w:rPr>
                <w:highlight w:val="yellow"/>
              </w:rPr>
              <w:t xml:space="preserve">t </w:t>
            </w:r>
            <w:r w:rsidR="00865247" w:rsidRPr="005C0855">
              <w:rPr>
                <w:i/>
                <w:highlight w:val="yellow"/>
              </w:rPr>
              <w:t>St. C</w:t>
            </w:r>
            <w:r w:rsidR="00865247" w:rsidRPr="005C0855">
              <w:rPr>
                <w:highlight w:val="yellow"/>
              </w:rPr>
              <w:t>;</w:t>
            </w:r>
            <w:r w:rsidR="005C0855" w:rsidRPr="005C0855">
              <w:rPr>
                <w:highlight w:val="yellow"/>
              </w:rPr>
              <w:t xml:space="preserve"> </w:t>
            </w:r>
            <w:r w:rsidR="00865247" w:rsidRPr="005C0855">
              <w:rPr>
                <w:highlight w:val="yellow"/>
              </w:rPr>
              <w:t>chose</w:t>
            </w:r>
            <w:r w:rsidRPr="005C0855">
              <w:rPr>
                <w:highlight w:val="yellow"/>
              </w:rPr>
              <w:t xml:space="preserve"> not to </w:t>
            </w:r>
            <w:r w:rsidR="00865247" w:rsidRPr="005C0855">
              <w:rPr>
                <w:highlight w:val="yellow"/>
              </w:rPr>
              <w:t>after receiving 3 of 5 expected licenses</w:t>
            </w:r>
            <w:r w:rsidR="005C0855" w:rsidRPr="005C0855">
              <w:rPr>
                <w:highlight w:val="yellow"/>
              </w:rPr>
              <w:t>.</w:t>
            </w:r>
          </w:p>
        </w:tc>
      </w:tr>
      <w:tr w:rsidR="00675A1C" w:rsidTr="00007DB5">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75A1C" w:rsidRDefault="00675A1C" w:rsidP="00402783">
            <w:pPr>
              <w:pStyle w:val="NoSpacing"/>
              <w:rPr>
                <w:lang w:eastAsia="en-CA"/>
              </w:rPr>
            </w:pPr>
            <w:r>
              <w:rPr>
                <w:lang w:eastAsia="en-CA"/>
              </w:rPr>
              <w:t>Misc.</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75A1C" w:rsidRDefault="00865247" w:rsidP="00865247">
            <w:pPr>
              <w:pStyle w:val="NoSpacing"/>
              <w:rPr>
                <w:lang w:eastAsia="en-CA"/>
              </w:rPr>
            </w:pPr>
            <w:r>
              <w:t>Trial: Not unreasonable to imply condition that if law prohibits operation, obligation to pay D ceases</w:t>
            </w:r>
          </w:p>
        </w:tc>
      </w:tr>
    </w:tbl>
    <w:p w:rsidR="00675A1C" w:rsidRDefault="00675A1C" w:rsidP="00675A1C">
      <w:pPr>
        <w:pStyle w:val="Heading2"/>
      </w:pPr>
      <w:bookmarkStart w:id="67" w:name="_Toc385119993"/>
      <w:r>
        <w:t>3. Effects of Frustration</w:t>
      </w:r>
      <w:bookmarkEnd w:id="67"/>
    </w:p>
    <w:p w:rsidR="00D6178D" w:rsidRDefault="00D6178D" w:rsidP="000752F3">
      <w:pPr>
        <w:pStyle w:val="NoSpacing"/>
        <w:numPr>
          <w:ilvl w:val="0"/>
          <w:numId w:val="32"/>
        </w:numPr>
      </w:pPr>
      <w:r>
        <w:t>VOIDS K at time of frustration, but doesn’t undo what has already been done under K</w:t>
      </w:r>
    </w:p>
    <w:p w:rsidR="00D6178D" w:rsidRDefault="00D6178D" w:rsidP="000752F3">
      <w:pPr>
        <w:pStyle w:val="NoSpacing"/>
        <w:numPr>
          <w:ilvl w:val="0"/>
          <w:numId w:val="32"/>
        </w:numPr>
      </w:pPr>
      <w:r>
        <w:t>Terminates primary and secondary obligations at the specific time of frustration</w:t>
      </w:r>
    </w:p>
    <w:p w:rsidR="00D6178D" w:rsidRDefault="006A7C1B" w:rsidP="000752F3">
      <w:pPr>
        <w:pStyle w:val="NoSpacing"/>
        <w:numPr>
          <w:ilvl w:val="0"/>
          <w:numId w:val="32"/>
        </w:numPr>
      </w:pPr>
      <w:r>
        <w:t xml:space="preserve">It’s a </w:t>
      </w:r>
      <w:r w:rsidR="00D6178D">
        <w:t>CL reaction; equity cannot impose remedies afterwards for K no longer exists!</w:t>
      </w:r>
    </w:p>
    <w:p w:rsidR="00ED3C0A" w:rsidRPr="00D6178D" w:rsidRDefault="00ED3C0A" w:rsidP="000752F3">
      <w:pPr>
        <w:pStyle w:val="NoSpacing"/>
        <w:numPr>
          <w:ilvl w:val="0"/>
          <w:numId w:val="33"/>
        </w:numPr>
      </w:pPr>
      <w:r>
        <w:t>After finding frustration at CL, turn to statute to determine what happens after obligations have stopped (if something has already been performed) in order to make restitution</w:t>
      </w:r>
    </w:p>
    <w:p w:rsidR="00675A1C" w:rsidRDefault="00675A1C" w:rsidP="000752F3">
      <w:pPr>
        <w:pStyle w:val="NoSpacing"/>
        <w:numPr>
          <w:ilvl w:val="0"/>
          <w:numId w:val="33"/>
        </w:numPr>
      </w:pPr>
      <w:r w:rsidRPr="00AD02DA">
        <w:rPr>
          <w:b/>
          <w:i/>
          <w:color w:val="FF0000"/>
        </w:rPr>
        <w:t>Frustrated Contract Act</w:t>
      </w:r>
      <w:r w:rsidR="00CA0B23">
        <w:t>:</w:t>
      </w:r>
      <w:r w:rsidR="004B0BCF">
        <w:t xml:space="preserve"> Intends to divide loss equally (restituti</w:t>
      </w:r>
      <w:r w:rsidR="00564DCE">
        <w:t xml:space="preserve">on for </w:t>
      </w:r>
      <w:r w:rsidR="000C783E">
        <w:t>some loss</w:t>
      </w:r>
      <w:r w:rsidR="004B0BCF">
        <w:t>)</w:t>
      </w:r>
    </w:p>
    <w:p w:rsidR="00CA0B23" w:rsidRPr="00ED3C0A" w:rsidRDefault="0092413B" w:rsidP="000752F3">
      <w:pPr>
        <w:pStyle w:val="NoSpacing"/>
        <w:numPr>
          <w:ilvl w:val="1"/>
          <w:numId w:val="31"/>
        </w:numPr>
      </w:pPr>
      <w:r w:rsidRPr="006A7C1B">
        <w:rPr>
          <w:color w:val="FFC000" w:themeColor="accent4"/>
        </w:rPr>
        <w:t>S.</w:t>
      </w:r>
      <w:r w:rsidR="00BA206F" w:rsidRPr="006A7C1B">
        <w:rPr>
          <w:color w:val="FFC000" w:themeColor="accent4"/>
        </w:rPr>
        <w:t>2</w:t>
      </w:r>
      <w:r w:rsidR="00BA206F" w:rsidRPr="00ED3C0A">
        <w:t>: Only if the K contains no provision for the consequences of frustration or avoidance</w:t>
      </w:r>
    </w:p>
    <w:p w:rsidR="00BA206F" w:rsidRPr="00ED3C0A" w:rsidRDefault="0092413B" w:rsidP="000752F3">
      <w:pPr>
        <w:pStyle w:val="NoSpacing"/>
        <w:numPr>
          <w:ilvl w:val="1"/>
          <w:numId w:val="31"/>
        </w:numPr>
      </w:pPr>
      <w:r w:rsidRPr="006A7C1B">
        <w:rPr>
          <w:color w:val="FFC000" w:themeColor="accent4"/>
        </w:rPr>
        <w:t>S.</w:t>
      </w:r>
      <w:r w:rsidR="00BA206F" w:rsidRPr="006A7C1B">
        <w:rPr>
          <w:color w:val="FFC000" w:themeColor="accent4"/>
        </w:rPr>
        <w:t>3</w:t>
      </w:r>
      <w:r w:rsidR="00BA206F" w:rsidRPr="00ED3C0A">
        <w:t>: Binds the govt and its agencies</w:t>
      </w:r>
    </w:p>
    <w:p w:rsidR="00242EBA" w:rsidRPr="00ED3C0A" w:rsidRDefault="00BA206F" w:rsidP="000752F3">
      <w:pPr>
        <w:pStyle w:val="NoSpacing"/>
        <w:numPr>
          <w:ilvl w:val="1"/>
          <w:numId w:val="31"/>
        </w:numPr>
      </w:pPr>
      <w:r w:rsidRPr="006A7C1B">
        <w:rPr>
          <w:color w:val="FFC000" w:themeColor="accent4"/>
        </w:rPr>
        <w:t>S</w:t>
      </w:r>
      <w:r w:rsidR="0092413B" w:rsidRPr="006A7C1B">
        <w:rPr>
          <w:color w:val="FFC000" w:themeColor="accent4"/>
        </w:rPr>
        <w:t>.</w:t>
      </w:r>
      <w:r w:rsidRPr="006A7C1B">
        <w:rPr>
          <w:color w:val="FFC000" w:themeColor="accent4"/>
        </w:rPr>
        <w:t>4</w:t>
      </w:r>
      <w:r w:rsidRPr="00ED3C0A">
        <w:t xml:space="preserve">: </w:t>
      </w:r>
      <w:r w:rsidR="004B0BCF" w:rsidRPr="00ED3C0A">
        <w:t>Sever if you can and (if</w:t>
      </w:r>
      <w:r w:rsidRPr="00ED3C0A">
        <w:t xml:space="preserve"> one part has been wholly performed</w:t>
      </w:r>
      <w:r w:rsidR="004B0BCF" w:rsidRPr="00ED3C0A">
        <w:t xml:space="preserve">) treat </w:t>
      </w:r>
      <w:r w:rsidRPr="00ED3C0A">
        <w:t>a</w:t>
      </w:r>
      <w:r w:rsidR="004B0BCF" w:rsidRPr="00ED3C0A">
        <w:t>s separate K, pay for work done</w:t>
      </w:r>
    </w:p>
    <w:p w:rsidR="0092413B" w:rsidRPr="00ED3C0A" w:rsidRDefault="000752F3" w:rsidP="000752F3">
      <w:pPr>
        <w:pStyle w:val="NoSpacing"/>
        <w:numPr>
          <w:ilvl w:val="1"/>
          <w:numId w:val="31"/>
        </w:numPr>
      </w:pPr>
      <w:r w:rsidRPr="006A7C1B">
        <w:rPr>
          <w:color w:val="FFC000" w:themeColor="accent4"/>
        </w:rPr>
        <w:t>S. 5(2)</w:t>
      </w:r>
      <w:r>
        <w:t xml:space="preserve">: </w:t>
      </w:r>
      <w:r w:rsidR="0053665F">
        <w:t>Every party to whom</w:t>
      </w:r>
      <w:r w:rsidR="00EB3173" w:rsidRPr="00ED3C0A">
        <w:t xml:space="preserve"> K applies is entitled to restitution</w:t>
      </w:r>
      <w:r>
        <w:t xml:space="preserve"> (rest of Act fleshes out what this means)</w:t>
      </w:r>
    </w:p>
    <w:p w:rsidR="00ED3C0A" w:rsidRPr="00ED3C0A" w:rsidRDefault="00ED3C0A" w:rsidP="000752F3">
      <w:pPr>
        <w:pStyle w:val="NoSpacing"/>
        <w:numPr>
          <w:ilvl w:val="1"/>
          <w:numId w:val="31"/>
        </w:numPr>
      </w:pPr>
      <w:r w:rsidRPr="006A7C1B">
        <w:rPr>
          <w:color w:val="FFC000" w:themeColor="accent4"/>
        </w:rPr>
        <w:t>S. 5(4</w:t>
      </w:r>
      <w:r w:rsidR="006A7C1B">
        <w:rPr>
          <w:color w:val="FFC000" w:themeColor="accent4"/>
        </w:rPr>
        <w:t>)</w:t>
      </w:r>
      <w:r w:rsidRPr="00ED3C0A">
        <w:t>: Apportion the loss</w:t>
      </w:r>
      <w:r w:rsidR="00556828">
        <w:t xml:space="preserve"> from the frustrating event</w:t>
      </w:r>
      <w:r w:rsidRPr="00ED3C0A">
        <w:t xml:space="preserve"> equally between parties</w:t>
      </w:r>
    </w:p>
    <w:p w:rsidR="00E543E4" w:rsidRPr="00ED3C0A" w:rsidRDefault="00E543E4" w:rsidP="000752F3">
      <w:pPr>
        <w:pStyle w:val="NoSpacing"/>
        <w:numPr>
          <w:ilvl w:val="1"/>
          <w:numId w:val="31"/>
        </w:numPr>
      </w:pPr>
      <w:r w:rsidRPr="006A7C1B">
        <w:rPr>
          <w:color w:val="FFC000" w:themeColor="accent4"/>
        </w:rPr>
        <w:t>S. 6</w:t>
      </w:r>
      <w:r w:rsidRPr="00ED3C0A">
        <w:t>: Deals with expec</w:t>
      </w:r>
      <w:r w:rsidR="00ED3C0A" w:rsidRPr="00ED3C0A">
        <w:t>tations of insurance (</w:t>
      </w:r>
      <w:r w:rsidRPr="00ED3C0A">
        <w:t>Not responsible for this)</w:t>
      </w:r>
    </w:p>
    <w:p w:rsidR="00370676" w:rsidRPr="00ED3C0A" w:rsidRDefault="00370676" w:rsidP="000752F3">
      <w:pPr>
        <w:pStyle w:val="NoSpacing"/>
        <w:numPr>
          <w:ilvl w:val="1"/>
          <w:numId w:val="31"/>
        </w:numPr>
      </w:pPr>
      <w:r w:rsidRPr="006A7C1B">
        <w:rPr>
          <w:color w:val="FFC000" w:themeColor="accent4"/>
        </w:rPr>
        <w:t>S. 7(1</w:t>
      </w:r>
      <w:r w:rsidR="006A7C1B">
        <w:rPr>
          <w:color w:val="FFC000" w:themeColor="accent4"/>
        </w:rPr>
        <w:t>)</w:t>
      </w:r>
      <w:r w:rsidR="006A7C1B">
        <w:t xml:space="preserve">: </w:t>
      </w:r>
      <w:r w:rsidR="00ED3C0A" w:rsidRPr="00ED3C0A">
        <w:t>In amounts recoverable, include only reasonable expenditures (not loss of profits or insurance $)</w:t>
      </w:r>
    </w:p>
    <w:p w:rsidR="00ED3C0A" w:rsidRDefault="00ED3C0A" w:rsidP="000752F3">
      <w:pPr>
        <w:pStyle w:val="NoSpacing"/>
        <w:numPr>
          <w:ilvl w:val="1"/>
          <w:numId w:val="31"/>
        </w:numPr>
      </w:pPr>
      <w:r w:rsidRPr="006A7C1B">
        <w:rPr>
          <w:color w:val="FFC000" w:themeColor="accent4"/>
        </w:rPr>
        <w:t>S. 7(2</w:t>
      </w:r>
      <w:r w:rsidR="006A7C1B">
        <w:rPr>
          <w:color w:val="FFC000" w:themeColor="accent4"/>
        </w:rPr>
        <w:t>)</w:t>
      </w:r>
      <w:r w:rsidRPr="00ED3C0A">
        <w:t xml:space="preserve">: </w:t>
      </w:r>
      <w:r w:rsidR="000752F3" w:rsidRPr="006A7C1B">
        <w:rPr>
          <w:color w:val="00B050"/>
        </w:rPr>
        <w:t>[</w:t>
      </w:r>
      <w:r w:rsidRPr="006A7C1B">
        <w:rPr>
          <w:color w:val="00B050"/>
        </w:rPr>
        <w:t>Amount of claim</w:t>
      </w:r>
      <w:r w:rsidR="000752F3" w:rsidRPr="006A7C1B">
        <w:rPr>
          <w:color w:val="00B050"/>
        </w:rPr>
        <w:t>]</w:t>
      </w:r>
      <w:r w:rsidRPr="006A7C1B">
        <w:rPr>
          <w:color w:val="00B050"/>
        </w:rPr>
        <w:t xml:space="preserve"> – </w:t>
      </w:r>
      <w:r w:rsidR="000752F3" w:rsidRPr="006A7C1B">
        <w:rPr>
          <w:color w:val="00B050"/>
        </w:rPr>
        <w:t>[</w:t>
      </w:r>
      <w:r w:rsidRPr="006A7C1B">
        <w:rPr>
          <w:color w:val="00B050"/>
        </w:rPr>
        <w:t>Value of goods returned in reasonable time</w:t>
      </w:r>
      <w:r w:rsidR="000752F3" w:rsidRPr="006A7C1B">
        <w:rPr>
          <w:color w:val="00B050"/>
        </w:rPr>
        <w:t>]</w:t>
      </w:r>
    </w:p>
    <w:p w:rsidR="0053665F" w:rsidRDefault="0053665F" w:rsidP="000752F3">
      <w:pPr>
        <w:pStyle w:val="NoSpacing"/>
        <w:numPr>
          <w:ilvl w:val="0"/>
          <w:numId w:val="34"/>
        </w:numPr>
      </w:pPr>
      <w:r>
        <w:t xml:space="preserve">Practical example: Builder B is contracted to build owner </w:t>
      </w:r>
      <w:proofErr w:type="spellStart"/>
      <w:r>
        <w:t>O</w:t>
      </w:r>
      <w:proofErr w:type="spellEnd"/>
      <w:r>
        <w:t xml:space="preserve"> a house for $10K. Construction stops exactly halfway through due to a frustrating event. Materials had been brought on site for the completion. Material also sat off-site to be used for construction. At CL:</w:t>
      </w:r>
      <w:r w:rsidRPr="00556828">
        <w:t xml:space="preserve"> </w:t>
      </w:r>
      <w:r>
        <w:t>unfair for B to get</w:t>
      </w:r>
      <w:r w:rsidRPr="00556828">
        <w:t xml:space="preserve"> nothing for not buil</w:t>
      </w:r>
      <w:r>
        <w:t>ding whole house.</w:t>
      </w:r>
    </w:p>
    <w:p w:rsidR="00556828" w:rsidRDefault="006A7C1B" w:rsidP="000752F3">
      <w:pPr>
        <w:pStyle w:val="NoSpacing"/>
        <w:numPr>
          <w:ilvl w:val="1"/>
          <w:numId w:val="8"/>
        </w:numPr>
      </w:pPr>
      <w:r w:rsidRPr="006A7C1B">
        <w:rPr>
          <w:color w:val="FFC000" w:themeColor="accent4"/>
        </w:rPr>
        <w:t>S.4</w:t>
      </w:r>
      <w:r>
        <w:rPr>
          <w:color w:val="FFC000" w:themeColor="accent4"/>
        </w:rPr>
        <w:t xml:space="preserve"> </w:t>
      </w:r>
      <w:r w:rsidR="0053665F">
        <w:t xml:space="preserve">severance. </w:t>
      </w:r>
      <w:r w:rsidR="00556828">
        <w:t xml:space="preserve">Ex: </w:t>
      </w:r>
      <w:r w:rsidR="0053665F">
        <w:t>Not possible here.</w:t>
      </w:r>
      <w:r w:rsidR="00556828" w:rsidRPr="0053665F">
        <w:rPr>
          <w:i/>
          <w:color w:val="FF0000"/>
        </w:rPr>
        <w:t xml:space="preserve"> </w:t>
      </w:r>
      <w:r w:rsidR="0053665F">
        <w:rPr>
          <w:color w:val="FF0000"/>
          <w:u w:val="single"/>
        </w:rPr>
        <w:t>$1</w:t>
      </w:r>
      <w:r w:rsidR="00556828" w:rsidRPr="0053665F">
        <w:rPr>
          <w:color w:val="FF0000"/>
          <w:u w:val="single"/>
        </w:rPr>
        <w:t>0K left</w:t>
      </w:r>
      <w:r w:rsidR="00E075D7">
        <w:rPr>
          <w:color w:val="FF0000"/>
          <w:u w:val="single"/>
        </w:rPr>
        <w:t>.</w:t>
      </w:r>
    </w:p>
    <w:p w:rsidR="00556828" w:rsidRDefault="006A7C1B" w:rsidP="000752F3">
      <w:pPr>
        <w:pStyle w:val="NoSpacing"/>
        <w:numPr>
          <w:ilvl w:val="1"/>
          <w:numId w:val="8"/>
        </w:numPr>
      </w:pPr>
      <w:r w:rsidRPr="006A7C1B">
        <w:rPr>
          <w:color w:val="FFC000" w:themeColor="accent4"/>
        </w:rPr>
        <w:t>S. 5</w:t>
      </w:r>
      <w:r w:rsidR="0053665F">
        <w:t>: C</w:t>
      </w:r>
      <w:r w:rsidR="00556828">
        <w:t>alculate the value of the “benefits created” (everything done for completion of K to owner) even if not received (</w:t>
      </w:r>
      <w:r w:rsidRPr="006A7C1B">
        <w:rPr>
          <w:color w:val="FFC000" w:themeColor="accent4"/>
        </w:rPr>
        <w:t>S. 5</w:t>
      </w:r>
      <w:r w:rsidR="00556828">
        <w:t>)</w:t>
      </w:r>
      <w:r w:rsidR="0053665F">
        <w:t xml:space="preserve">. Ex: Cost of building half the house that B incurred was </w:t>
      </w:r>
      <w:r w:rsidR="0053665F" w:rsidRPr="0053665F">
        <w:rPr>
          <w:color w:val="FF0000"/>
          <w:u w:val="single"/>
        </w:rPr>
        <w:t>$5K</w:t>
      </w:r>
      <w:r w:rsidR="00E075D7">
        <w:rPr>
          <w:color w:val="FF0000"/>
          <w:u w:val="single"/>
        </w:rPr>
        <w:t xml:space="preserve"> can be claimed</w:t>
      </w:r>
      <w:r w:rsidR="0053665F">
        <w:t>.</w:t>
      </w:r>
    </w:p>
    <w:p w:rsidR="00556828" w:rsidRDefault="004A0386" w:rsidP="000752F3">
      <w:pPr>
        <w:pStyle w:val="NoSpacing"/>
        <w:numPr>
          <w:ilvl w:val="1"/>
          <w:numId w:val="8"/>
        </w:numPr>
      </w:pPr>
      <w:r w:rsidRPr="006A7C1B">
        <w:rPr>
          <w:color w:val="FFC000" w:themeColor="accent4"/>
        </w:rPr>
        <w:t>S. 7(1</w:t>
      </w:r>
      <w:r>
        <w:rPr>
          <w:color w:val="FFC000" w:themeColor="accent4"/>
        </w:rPr>
        <w:t>)</w:t>
      </w:r>
      <w:r w:rsidR="0053665F">
        <w:t xml:space="preserve">: </w:t>
      </w:r>
      <w:r w:rsidR="00E075D7">
        <w:t>Minus</w:t>
      </w:r>
      <w:r w:rsidR="00556828">
        <w:t xml:space="preserve"> cost of raw mater</w:t>
      </w:r>
      <w:r w:rsidR="00E075D7">
        <w:t xml:space="preserve">ials that could be sold and </w:t>
      </w:r>
      <w:r w:rsidR="00556828">
        <w:t xml:space="preserve">still in </w:t>
      </w:r>
      <w:proofErr w:type="gramStart"/>
      <w:r w:rsidR="00556828">
        <w:t>builder’s</w:t>
      </w:r>
      <w:proofErr w:type="gramEnd"/>
      <w:r w:rsidR="00556828">
        <w:t xml:space="preserve"> hands using reaso</w:t>
      </w:r>
      <w:r w:rsidR="00E075D7">
        <w:t>nable market price</w:t>
      </w:r>
      <w:r w:rsidR="00556828">
        <w:t xml:space="preserve"> (not necessarily what was paid)</w:t>
      </w:r>
      <w:r w:rsidR="0053665F">
        <w:t>. Ex: $1K original value for all the off-site material</w:t>
      </w:r>
      <w:r w:rsidR="00E075D7">
        <w:t xml:space="preserve">. </w:t>
      </w:r>
      <w:r w:rsidR="00E075D7">
        <w:rPr>
          <w:color w:val="FF0000"/>
          <w:u w:val="single"/>
        </w:rPr>
        <w:t>$4K can be claimed</w:t>
      </w:r>
      <w:r w:rsidR="00E075D7">
        <w:t xml:space="preserve">. </w:t>
      </w:r>
      <w:r w:rsidR="0053665F">
        <w:t>Even if that was marked up (e.g. estimators say the pile is worth $1.5K), B can only claim for $1K. However, if the pile was marked down (e.g. at $750), then B can only claim the difference ($250)</w:t>
      </w:r>
      <w:r w:rsidR="00E075D7">
        <w:t>.</w:t>
      </w:r>
    </w:p>
    <w:p w:rsidR="00E075D7" w:rsidRDefault="004A0386" w:rsidP="000752F3">
      <w:pPr>
        <w:pStyle w:val="NoSpacing"/>
        <w:numPr>
          <w:ilvl w:val="1"/>
          <w:numId w:val="8"/>
        </w:numPr>
      </w:pPr>
      <w:r>
        <w:rPr>
          <w:color w:val="FFC000" w:themeColor="accent4"/>
        </w:rPr>
        <w:t>S. 7(2)</w:t>
      </w:r>
      <w:r w:rsidR="00E075D7">
        <w:t xml:space="preserve"> </w:t>
      </w:r>
      <w:r w:rsidR="00A57920">
        <w:t>Ex: L</w:t>
      </w:r>
      <w:r w:rsidR="00E075D7">
        <w:t xml:space="preserve">umber on-site cost $1.5K and can be returned from O to B. </w:t>
      </w:r>
      <w:r w:rsidR="00E075D7">
        <w:rPr>
          <w:color w:val="FF0000"/>
          <w:u w:val="single"/>
        </w:rPr>
        <w:t xml:space="preserve">$2.5K </w:t>
      </w:r>
      <w:r w:rsidR="006A5451">
        <w:rPr>
          <w:color w:val="FF0000"/>
          <w:u w:val="single"/>
        </w:rPr>
        <w:t>is total benefit</w:t>
      </w:r>
      <w:r w:rsidR="00E075D7">
        <w:t xml:space="preserve">. </w:t>
      </w:r>
      <w:r w:rsidR="006A5451">
        <w:t>If</w:t>
      </w:r>
      <w:r w:rsidR="00A57920">
        <w:t xml:space="preserve"> new value of </w:t>
      </w:r>
      <w:r w:rsidR="00E075D7">
        <w:t xml:space="preserve">on-site material is </w:t>
      </w:r>
      <w:r w:rsidR="00A57920">
        <w:t xml:space="preserve">$900, </w:t>
      </w:r>
      <w:r w:rsidR="006A5451">
        <w:t xml:space="preserve">only </w:t>
      </w:r>
      <w:r w:rsidR="00E075D7">
        <w:t>difference ($600) can be claimed by B. O would get a $900 credit.</w:t>
      </w:r>
    </w:p>
    <w:p w:rsidR="00556828" w:rsidRPr="00ED3C0A" w:rsidRDefault="00556828" w:rsidP="000752F3">
      <w:pPr>
        <w:pStyle w:val="NoSpacing"/>
        <w:numPr>
          <w:ilvl w:val="1"/>
          <w:numId w:val="8"/>
        </w:numPr>
      </w:pPr>
      <w:r>
        <w:t>If insurance shouldn’t have been sought, subtract HALF the value of the loss caused by frustrating event</w:t>
      </w:r>
      <w:r w:rsidR="00E075D7">
        <w:t xml:space="preserve">. Ex: The roof burned down for $1K loss, so B and O each shoulder half ($500). </w:t>
      </w:r>
      <w:r w:rsidR="00E075D7" w:rsidRPr="00E075D7">
        <w:rPr>
          <w:color w:val="FF0000"/>
          <w:u w:val="single"/>
        </w:rPr>
        <w:t>B can claim $2K</w:t>
      </w:r>
      <w:r w:rsidR="00E075D7">
        <w:t>.</w:t>
      </w:r>
    </w:p>
    <w:p w:rsidR="005A79AE" w:rsidRDefault="00A57920" w:rsidP="000752F3">
      <w:pPr>
        <w:pStyle w:val="NoSpacing"/>
        <w:numPr>
          <w:ilvl w:val="1"/>
          <w:numId w:val="8"/>
        </w:numPr>
      </w:pPr>
      <w:r>
        <w:t xml:space="preserve">Ex: </w:t>
      </w:r>
      <w:r w:rsidRPr="00A57920">
        <w:t>Before fru</w:t>
      </w:r>
      <w:r w:rsidR="00A86C62">
        <w:t>stration, c</w:t>
      </w:r>
      <w:r w:rsidRPr="00A57920">
        <w:t xml:space="preserve">reating shitty windows = </w:t>
      </w:r>
      <w:r w:rsidR="00A86C62">
        <w:t xml:space="preserve">Breach obligation X = </w:t>
      </w:r>
      <w:r w:rsidRPr="00A57920">
        <w:t xml:space="preserve">Gives O </w:t>
      </w:r>
      <w:r w:rsidR="00CA491A" w:rsidRPr="00A57920">
        <w:t>claim for damages.</w:t>
      </w:r>
      <w:r w:rsidR="009505FA" w:rsidRPr="00A57920">
        <w:t xml:space="preserve"> Right </w:t>
      </w:r>
      <w:r w:rsidRPr="00A57920">
        <w:t>to damages arises at breach of X</w:t>
      </w:r>
      <w:r w:rsidR="00A86C62">
        <w:t xml:space="preserve"> (ASSUME not claimed yet)</w:t>
      </w:r>
      <w:r w:rsidR="009505FA" w:rsidRPr="00A57920">
        <w:t>.</w:t>
      </w:r>
      <w:r w:rsidRPr="00A57920">
        <w:t xml:space="preserve"> </w:t>
      </w:r>
      <w:r w:rsidR="00242EBA" w:rsidRPr="00A57920">
        <w:t>Even though K no longer exist</w:t>
      </w:r>
      <w:r w:rsidRPr="00A57920">
        <w:t>s (due to frustration), K</w:t>
      </w:r>
      <w:r w:rsidR="00A86C62">
        <w:t xml:space="preserve"> law</w:t>
      </w:r>
      <w:r w:rsidR="00242EBA" w:rsidRPr="00A57920">
        <w:t xml:space="preserve"> is preserved by </w:t>
      </w:r>
      <w:proofErr w:type="gramStart"/>
      <w:r w:rsidR="006A7C1B">
        <w:rPr>
          <w:color w:val="FFC000" w:themeColor="accent4"/>
        </w:rPr>
        <w:t>S.5(</w:t>
      </w:r>
      <w:proofErr w:type="gramEnd"/>
      <w:r w:rsidR="006A7C1B">
        <w:rPr>
          <w:color w:val="FFC000" w:themeColor="accent4"/>
        </w:rPr>
        <w:t>3)</w:t>
      </w:r>
      <w:r w:rsidRPr="00A57920">
        <w:t xml:space="preserve"> and still entitles O</w:t>
      </w:r>
      <w:r w:rsidR="00242EBA" w:rsidRPr="00A57920">
        <w:t xml:space="preserve"> to claim a breach of K for the shitty windows.</w:t>
      </w:r>
    </w:p>
    <w:p w:rsidR="008B6287" w:rsidRDefault="00A57920" w:rsidP="000752F3">
      <w:pPr>
        <w:pStyle w:val="NoSpacing"/>
        <w:numPr>
          <w:ilvl w:val="1"/>
          <w:numId w:val="8"/>
        </w:numPr>
      </w:pPr>
      <w:r>
        <w:t xml:space="preserve">Ex: B built 1.5 houses out of P’s requested 3. </w:t>
      </w:r>
      <w:r w:rsidRPr="00A57920">
        <w:t>F</w:t>
      </w:r>
      <w:r w:rsidR="008B6287" w:rsidRPr="00A57920">
        <w:t xml:space="preserve">ire destroys house 1 and the half-completed house 2. </w:t>
      </w:r>
      <w:r w:rsidRPr="00A57920">
        <w:t>O still needs to pay B f</w:t>
      </w:r>
      <w:r w:rsidR="008B6287" w:rsidRPr="00A57920">
        <w:t xml:space="preserve">or house 1, </w:t>
      </w:r>
      <w:r w:rsidRPr="00A57920">
        <w:t xml:space="preserve">even if K’s subject </w:t>
      </w:r>
      <w:r w:rsidR="008B6287" w:rsidRPr="00A57920">
        <w:t xml:space="preserve">is destroyed </w:t>
      </w:r>
      <w:r w:rsidRPr="00A57920">
        <w:t>(it’s not a frustration</w:t>
      </w:r>
      <w:r w:rsidR="008B6287" w:rsidRPr="00A57920">
        <w:t xml:space="preserve">). For house 2, </w:t>
      </w:r>
      <w:r w:rsidR="00823944" w:rsidRPr="00A57920">
        <w:t>since it was part of the frustrated K, there should be a 50/50 split</w:t>
      </w:r>
      <w:r w:rsidRPr="00A57920">
        <w:t xml:space="preserve"> by </w:t>
      </w:r>
      <w:r w:rsidR="006A7C1B" w:rsidRPr="006A7C1B">
        <w:rPr>
          <w:color w:val="FFC000" w:themeColor="accent4"/>
        </w:rPr>
        <w:t>S. 5(4</w:t>
      </w:r>
      <w:r w:rsidR="006A7C1B">
        <w:rPr>
          <w:color w:val="FFC000" w:themeColor="accent4"/>
        </w:rPr>
        <w:t>)</w:t>
      </w:r>
      <w:r w:rsidR="00823944" w:rsidRPr="00A57920">
        <w:t>; if the fair market value fo</w:t>
      </w:r>
      <w:r w:rsidRPr="00A57920">
        <w:t>r house 2 was $15K, then B</w:t>
      </w:r>
      <w:r w:rsidR="00823944" w:rsidRPr="00A57920">
        <w:t xml:space="preserve"> is entitled to claim for $7.5K</w:t>
      </w:r>
      <w:r>
        <w:t>.</w:t>
      </w:r>
    </w:p>
    <w:p w:rsidR="000752F3" w:rsidRPr="000752F3" w:rsidRDefault="000752F3" w:rsidP="000752F3">
      <w:pPr>
        <w:pStyle w:val="NoSpacing"/>
        <w:rPr>
          <w:u w:val="single"/>
        </w:rPr>
      </w:pPr>
      <w:r w:rsidRPr="000752F3">
        <w:rPr>
          <w:u w:val="single"/>
        </w:rPr>
        <w:t>Remedies</w:t>
      </w:r>
    </w:p>
    <w:p w:rsidR="00115CA8" w:rsidRDefault="00115CA8" w:rsidP="00115CA8">
      <w:pPr>
        <w:pStyle w:val="Heading1"/>
      </w:pPr>
      <w:bookmarkStart w:id="68" w:name="_Toc385119994"/>
      <w:r>
        <w:t>A. Damages - Rationale</w:t>
      </w:r>
      <w:bookmarkEnd w:id="68"/>
    </w:p>
    <w:p w:rsidR="000752F3" w:rsidRPr="000752F3" w:rsidRDefault="000752F3" w:rsidP="00DA2856">
      <w:pPr>
        <w:pStyle w:val="NoSpacing"/>
        <w:numPr>
          <w:ilvl w:val="0"/>
          <w:numId w:val="18"/>
        </w:numPr>
      </w:pPr>
      <w:r w:rsidRPr="000752F3">
        <w:t>Court looks to the future and awards $ that puts the party in the position it would have been in had the promises been fulfilled (burden of proof on P)</w:t>
      </w:r>
    </w:p>
    <w:p w:rsidR="000752F3" w:rsidRPr="000752F3" w:rsidRDefault="000752F3" w:rsidP="00DA2856">
      <w:pPr>
        <w:pStyle w:val="NoSpacing"/>
        <w:numPr>
          <w:ilvl w:val="0"/>
          <w:numId w:val="18"/>
        </w:numPr>
      </w:pPr>
      <w:r w:rsidRPr="000752F3">
        <w:rPr>
          <w:b/>
        </w:rPr>
        <w:t>General damages</w:t>
      </w:r>
      <w:r w:rsidRPr="000752F3">
        <w:t xml:space="preserve"> = </w:t>
      </w:r>
      <w:r w:rsidRPr="004A0386">
        <w:rPr>
          <w:color w:val="00B050"/>
        </w:rPr>
        <w:t xml:space="preserve">[Market value of what was supposed to be delivered] – [Market value of what was delivered] </w:t>
      </w:r>
      <w:r w:rsidR="00994352">
        <w:t>(</w:t>
      </w:r>
      <w:r w:rsidR="00994352" w:rsidRPr="00994352">
        <w:rPr>
          <w:i/>
        </w:rPr>
        <w:t>Jarvis</w:t>
      </w:r>
      <w:r w:rsidR="00994352">
        <w:t xml:space="preserve">) </w:t>
      </w:r>
      <w:r w:rsidRPr="000752F3">
        <w:t xml:space="preserve">OR </w:t>
      </w:r>
      <w:r w:rsidRPr="004A0386">
        <w:rPr>
          <w:color w:val="00B050"/>
        </w:rPr>
        <w:t>[Market price that innocent party paid] – [K price innocent party was supposed to pay]</w:t>
      </w:r>
    </w:p>
    <w:p w:rsidR="00302A6A" w:rsidRPr="008A4C49" w:rsidRDefault="00302A6A" w:rsidP="008A4C49">
      <w:pPr>
        <w:pStyle w:val="NoSpacing"/>
        <w:numPr>
          <w:ilvl w:val="0"/>
          <w:numId w:val="18"/>
        </w:numPr>
      </w:pPr>
      <w:r w:rsidRPr="008A4C49">
        <w:t>Example: X made a K to deliver goods to Y for $100. But Y rejected the goods because of X’s breach of K. Now Y buy goods at market value $175. So Y claims $75 in damages. If X had delivered goods that Y is obliged to keep, and the value of those delivered goods was $125, Y can claim $50 (</w:t>
      </w:r>
      <w:r w:rsidRPr="004A0386">
        <w:rPr>
          <w:color w:val="00B050"/>
        </w:rPr>
        <w:t>Market value – Delivered value</w:t>
      </w:r>
      <w:r w:rsidRPr="008A4C49">
        <w:t xml:space="preserve">). If Y only </w:t>
      </w:r>
      <w:r w:rsidRPr="008A4C49">
        <w:lastRenderedPageBreak/>
        <w:t>needs $45 to return to the position that he should be in, then he cannot get more than that, despite the greater difference between market value and agreed upon price ($75 above). Mitigation issue: Y rejected X’s delivery, got a bad deal at market, and paid $190 instead of the $175 value. It was Y’s own fault, so no damages. No entitlement to damage in breach of K where delivered value (say, $225) &gt; market price ($175).</w:t>
      </w:r>
    </w:p>
    <w:p w:rsidR="000752F3" w:rsidRPr="000752F3" w:rsidRDefault="000752F3" w:rsidP="000752F3">
      <w:pPr>
        <w:pStyle w:val="NoSpacing"/>
        <w:numPr>
          <w:ilvl w:val="0"/>
          <w:numId w:val="18"/>
        </w:numPr>
      </w:pPr>
      <w:r w:rsidRPr="000752F3">
        <w:t>The cause of the loss need not be the only one as long as it’s an “effective” cause</w:t>
      </w:r>
    </w:p>
    <w:p w:rsidR="00EC1206" w:rsidRDefault="008A4C49" w:rsidP="00EC1206">
      <w:pPr>
        <w:pStyle w:val="NoSpacing"/>
        <w:numPr>
          <w:ilvl w:val="0"/>
          <w:numId w:val="18"/>
        </w:numPr>
      </w:pPr>
      <w:r w:rsidRPr="008A4C49">
        <w:t xml:space="preserve">A true </w:t>
      </w:r>
      <w:r w:rsidRPr="008A4C49">
        <w:rPr>
          <w:b/>
        </w:rPr>
        <w:t>remedy</w:t>
      </w:r>
      <w:r w:rsidRPr="008A4C49">
        <w:t xml:space="preserve"> for breach of obligation is </w:t>
      </w:r>
      <w:r>
        <w:t>access to a different one, i.e.</w:t>
      </w:r>
      <w:r w:rsidRPr="008A4C49">
        <w:t xml:space="preserve"> </w:t>
      </w:r>
      <w:r>
        <w:rPr>
          <w:b/>
        </w:rPr>
        <w:t>r</w:t>
      </w:r>
      <w:r w:rsidR="008A178D" w:rsidRPr="008A4C49">
        <w:rPr>
          <w:b/>
        </w:rPr>
        <w:t>emedial obligations</w:t>
      </w:r>
      <w:r w:rsidR="00EC1206">
        <w:t>, aka secondary</w:t>
      </w:r>
    </w:p>
    <w:p w:rsidR="005512AE" w:rsidRPr="004A0386" w:rsidRDefault="00EC1206" w:rsidP="00EC1206">
      <w:pPr>
        <w:pStyle w:val="NoSpacing"/>
        <w:numPr>
          <w:ilvl w:val="0"/>
          <w:numId w:val="18"/>
        </w:numPr>
      </w:pPr>
      <w:r w:rsidRPr="008A4C49">
        <w:t xml:space="preserve">A </w:t>
      </w:r>
      <w:r w:rsidRPr="008A4C49">
        <w:rPr>
          <w:b/>
        </w:rPr>
        <w:t>relief</w:t>
      </w:r>
      <w:r w:rsidRPr="008A4C49">
        <w:t xml:space="preserve"> isn’t a remedy; it just </w:t>
      </w:r>
      <w:r>
        <w:t>stops the undesirable behaviour</w:t>
      </w:r>
    </w:p>
    <w:p w:rsidR="00700472" w:rsidRDefault="00700472" w:rsidP="00700472">
      <w:pPr>
        <w:pStyle w:val="Heading2"/>
      </w:pPr>
      <w:bookmarkStart w:id="69" w:name="_Toc385119995"/>
      <w:r>
        <w:t>1. The Interests Protected</w:t>
      </w:r>
      <w:bookmarkEnd w:id="69"/>
    </w:p>
    <w:p w:rsidR="00700472" w:rsidRPr="008A4C49" w:rsidRDefault="00700472" w:rsidP="00DA2856">
      <w:pPr>
        <w:pStyle w:val="NoSpacing"/>
        <w:numPr>
          <w:ilvl w:val="0"/>
          <w:numId w:val="21"/>
        </w:numPr>
      </w:pPr>
      <w:r w:rsidRPr="008A4C49">
        <w:rPr>
          <w:b/>
          <w:color w:val="7030A0"/>
        </w:rPr>
        <w:t>Fuller and Perdue</w:t>
      </w:r>
      <w:r w:rsidRPr="008A4C49">
        <w:rPr>
          <w:color w:val="7030A0"/>
        </w:rPr>
        <w:t xml:space="preserve"> </w:t>
      </w:r>
      <w:r w:rsidRPr="008A4C49">
        <w:t>(1936), The Reliance Interest in Contract Damages:</w:t>
      </w:r>
    </w:p>
    <w:p w:rsidR="00700472" w:rsidRPr="008A4C49" w:rsidRDefault="00700472" w:rsidP="00CB7C1E">
      <w:pPr>
        <w:pStyle w:val="NoSpacing"/>
        <w:numPr>
          <w:ilvl w:val="1"/>
          <w:numId w:val="21"/>
        </w:numPr>
      </w:pPr>
      <w:r w:rsidRPr="008A4C49">
        <w:rPr>
          <w:rFonts w:ascii="Calibri" w:eastAsia="Times New Roman" w:hAnsi="Calibri" w:cs="Times New Roman"/>
          <w:lang w:eastAsia="en-CA"/>
        </w:rPr>
        <w:t>Explains why damages are awarded</w:t>
      </w:r>
      <w:r w:rsidR="00CB7C1E">
        <w:t xml:space="preserve">; </w:t>
      </w:r>
      <w:r w:rsidR="00CB7C1E">
        <w:rPr>
          <w:rFonts w:ascii="Calibri" w:eastAsia="Times New Roman" w:hAnsi="Calibri" w:cs="Times New Roman"/>
          <w:lang w:eastAsia="en-CA"/>
        </w:rPr>
        <w:t>E.g. for breach of K</w:t>
      </w:r>
      <w:r w:rsidRPr="00CB7C1E">
        <w:rPr>
          <w:rFonts w:ascii="Calibri" w:eastAsia="Times New Roman" w:hAnsi="Calibri" w:cs="Times New Roman"/>
          <w:lang w:eastAsia="en-CA"/>
        </w:rPr>
        <w:t>, it comes out of area of primary obligations</w:t>
      </w:r>
    </w:p>
    <w:p w:rsidR="003B4694" w:rsidRDefault="00700472" w:rsidP="003B4694">
      <w:pPr>
        <w:pStyle w:val="NoSpacing"/>
        <w:numPr>
          <w:ilvl w:val="1"/>
          <w:numId w:val="18"/>
        </w:numPr>
      </w:pPr>
      <w:r>
        <w:rPr>
          <w:rFonts w:ascii="Calibri" w:eastAsia="Times New Roman" w:hAnsi="Calibri" w:cs="Times New Roman"/>
          <w:lang w:eastAsia="en-CA"/>
        </w:rPr>
        <w:t>Categorized reason</w:t>
      </w:r>
      <w:r w:rsidR="00302A6A">
        <w:rPr>
          <w:rFonts w:ascii="Calibri" w:eastAsia="Times New Roman" w:hAnsi="Calibri" w:cs="Times New Roman"/>
          <w:lang w:eastAsia="en-CA"/>
        </w:rPr>
        <w:t>s to award K damages, protect interests in:</w:t>
      </w:r>
      <w:r w:rsidR="00302A6A" w:rsidRPr="000752F3">
        <w:t xml:space="preserve"> </w:t>
      </w:r>
      <w:r w:rsidR="00302A6A" w:rsidRPr="000752F3">
        <w:rPr>
          <w:b/>
        </w:rPr>
        <w:t>Expectation</w:t>
      </w:r>
      <w:r w:rsidR="00302A6A">
        <w:t>,</w:t>
      </w:r>
      <w:r w:rsidR="00302A6A" w:rsidRPr="000752F3">
        <w:t xml:space="preserve"> </w:t>
      </w:r>
      <w:r w:rsidR="00302A6A" w:rsidRPr="000752F3">
        <w:rPr>
          <w:b/>
        </w:rPr>
        <w:t>Reliance</w:t>
      </w:r>
      <w:r w:rsidR="00302A6A">
        <w:t xml:space="preserve">, </w:t>
      </w:r>
      <w:r w:rsidR="00302A6A" w:rsidRPr="00302A6A">
        <w:rPr>
          <w:b/>
        </w:rPr>
        <w:t>Restitution</w:t>
      </w:r>
    </w:p>
    <w:p w:rsidR="003B4694" w:rsidRPr="000752F3" w:rsidRDefault="00CB7C1E" w:rsidP="003B4694">
      <w:pPr>
        <w:pStyle w:val="NoSpacing"/>
        <w:numPr>
          <w:ilvl w:val="0"/>
          <w:numId w:val="18"/>
        </w:numPr>
      </w:pPr>
      <w:r>
        <w:t xml:space="preserve">Need to cure and prevent </w:t>
      </w:r>
      <w:r w:rsidRPr="00B95637">
        <w:t>harms occasioned by reliance</w:t>
      </w:r>
      <w:r>
        <w:t xml:space="preserve">: </w:t>
      </w:r>
      <w:r w:rsidR="003B4694" w:rsidRPr="00B95637">
        <w:t>Breaches arouse a sense of injury and deprivation in the promise. This is especially so because the parties have set out a system of private law between themselves. The Court will only enforce if the promise is important enough to society to just</w:t>
      </w:r>
      <w:r w:rsidR="003B4694">
        <w:t>ify the law’s interest with it</w:t>
      </w:r>
    </w:p>
    <w:p w:rsidR="00700472" w:rsidRDefault="00700472" w:rsidP="00700472">
      <w:pPr>
        <w:pStyle w:val="Heading2"/>
      </w:pPr>
      <w:bookmarkStart w:id="70" w:name="_Toc385119996"/>
      <w:r>
        <w:t>2. The Expectation Interest</w:t>
      </w:r>
      <w:bookmarkEnd w:id="70"/>
    </w:p>
    <w:p w:rsidR="008A4C49" w:rsidRPr="008A4C49" w:rsidRDefault="00700472" w:rsidP="008A4C49">
      <w:pPr>
        <w:pStyle w:val="NoSpacing"/>
        <w:numPr>
          <w:ilvl w:val="0"/>
          <w:numId w:val="19"/>
        </w:numPr>
      </w:pPr>
      <w:r w:rsidRPr="008A4C49">
        <w:t>Almost all damages cases are expectation interest cases</w:t>
      </w:r>
      <w:r w:rsidR="008A4C49" w:rsidRPr="008A4C49">
        <w:t>; default setting of the law</w:t>
      </w:r>
    </w:p>
    <w:p w:rsidR="00700472" w:rsidRDefault="00700472" w:rsidP="00EF2C6C">
      <w:pPr>
        <w:pStyle w:val="NoSpacing"/>
        <w:numPr>
          <w:ilvl w:val="0"/>
          <w:numId w:val="19"/>
        </w:numPr>
      </w:pPr>
      <w:r w:rsidRPr="008A4C49">
        <w:t>Forward looking aspect of the K</w:t>
      </w:r>
      <w:r w:rsidR="008A4C49" w:rsidRPr="008A4C49">
        <w:t xml:space="preserve">: </w:t>
      </w:r>
      <w:r w:rsidRPr="008A4C49">
        <w:t>Something should have happened that didn’t</w:t>
      </w:r>
      <w:r w:rsidR="003B4694">
        <w:t>, so distributive justice steps in</w:t>
      </w:r>
    </w:p>
    <w:p w:rsidR="003B4694" w:rsidRPr="008A4C49" w:rsidRDefault="003B4694" w:rsidP="00EF2C6C">
      <w:pPr>
        <w:pStyle w:val="NoSpacing"/>
        <w:numPr>
          <w:ilvl w:val="0"/>
          <w:numId w:val="19"/>
        </w:numPr>
      </w:pPr>
      <w:r w:rsidRPr="003B4694">
        <w:t>Canadian courts have espoused this expectation measure of</w:t>
      </w:r>
      <w:r>
        <w:t xml:space="preserve"> damages as a normal entitlement, w</w:t>
      </w:r>
      <w:r w:rsidRPr="00B95637">
        <w:t>ith controls on damages recoverable based on the limiting principl</w:t>
      </w:r>
      <w:r>
        <w:t>es of mitigation and remoteness</w:t>
      </w:r>
    </w:p>
    <w:p w:rsidR="00700472" w:rsidRDefault="00700472" w:rsidP="00700472">
      <w:pPr>
        <w:pStyle w:val="Heading2"/>
      </w:pPr>
      <w:bookmarkStart w:id="71" w:name="_Toc385119997"/>
      <w:r>
        <w:t>3. The Reliance Interest</w:t>
      </w:r>
      <w:bookmarkEnd w:id="71"/>
    </w:p>
    <w:p w:rsidR="00700472" w:rsidRPr="008A4C49" w:rsidRDefault="00700472" w:rsidP="00DA2856">
      <w:pPr>
        <w:pStyle w:val="NoSpacing"/>
        <w:numPr>
          <w:ilvl w:val="0"/>
          <w:numId w:val="20"/>
        </w:numPr>
      </w:pPr>
      <w:r w:rsidRPr="008A4C49">
        <w:rPr>
          <w:color w:val="7030A0"/>
        </w:rPr>
        <w:t>Fuller</w:t>
      </w:r>
      <w:r w:rsidRPr="008A4C49">
        <w:t>: A relied on K and incurred costs as part of this reliance. So if the K was broken, A deserves damages for</w:t>
      </w:r>
      <w:r w:rsidR="008A4C49" w:rsidRPr="008A4C49">
        <w:t xml:space="preserve"> those wasted expenditures, and for any wasted opportunity</w:t>
      </w:r>
    </w:p>
    <w:p w:rsidR="00700472" w:rsidRDefault="00700472" w:rsidP="00DA2856">
      <w:pPr>
        <w:pStyle w:val="NoSpacing"/>
        <w:numPr>
          <w:ilvl w:val="0"/>
          <w:numId w:val="20"/>
        </w:numPr>
      </w:pPr>
      <w:r w:rsidRPr="008A4C49">
        <w:t>Something that shouldn’t have happened did happen</w:t>
      </w:r>
    </w:p>
    <w:p w:rsidR="003B4694" w:rsidRDefault="00CB7C1E" w:rsidP="003B4694">
      <w:pPr>
        <w:pStyle w:val="NoSpacing"/>
        <w:numPr>
          <w:ilvl w:val="0"/>
          <w:numId w:val="20"/>
        </w:numPr>
      </w:pPr>
      <w:r>
        <w:t>N</w:t>
      </w:r>
      <w:r w:rsidRPr="00B95637">
        <w:t>eed to facilitate reliance on business agreements</w:t>
      </w:r>
      <w:r>
        <w:t xml:space="preserve">: </w:t>
      </w:r>
      <w:r w:rsidR="003B4694" w:rsidRPr="00B95637">
        <w:t>Business agreements stimulate economic activity and it’s good for parties to rely upon such agreements, justifying legal prote</w:t>
      </w:r>
      <w:r w:rsidR="003B4694">
        <w:t>ction of the reliance interest</w:t>
      </w:r>
    </w:p>
    <w:p w:rsidR="003B4694" w:rsidRPr="008A4C49" w:rsidRDefault="003B4694" w:rsidP="003B4694">
      <w:pPr>
        <w:pStyle w:val="NoSpacing"/>
        <w:numPr>
          <w:ilvl w:val="0"/>
          <w:numId w:val="20"/>
        </w:numPr>
      </w:pPr>
      <w:r>
        <w:t>D</w:t>
      </w:r>
      <w:r w:rsidRPr="00B95637">
        <w:t>amages based on relianc</w:t>
      </w:r>
      <w:r>
        <w:t>e</w:t>
      </w:r>
      <w:r w:rsidRPr="00B95637">
        <w:t xml:space="preserve"> surfac</w:t>
      </w:r>
      <w:r>
        <w:t>e in jurisprudence where P</w:t>
      </w:r>
      <w:r w:rsidRPr="00B95637">
        <w:t xml:space="preserve"> is unable to prove o</w:t>
      </w:r>
      <w:r>
        <w:t>r establish expectation losses</w:t>
      </w:r>
    </w:p>
    <w:p w:rsidR="00700472" w:rsidRPr="00115CA8" w:rsidRDefault="00700472" w:rsidP="00700472">
      <w:pPr>
        <w:pStyle w:val="Heading4"/>
      </w:pPr>
      <w:bookmarkStart w:id="72" w:name="_Toc385119998"/>
      <w:r>
        <w:t>McRae v CDC [1951] Aust.</w:t>
      </w:r>
      <w:bookmarkEnd w:id="72"/>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700472" w:rsidTr="00D3660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00472" w:rsidRDefault="00700472" w:rsidP="00D36606">
            <w:pPr>
              <w:spacing w:after="0"/>
              <w:rPr>
                <w:rFonts w:ascii="Calibri" w:eastAsia="Times New Roman" w:hAnsi="Calibri" w:cs="Times New Roman"/>
                <w:lang w:eastAsia="en-CA"/>
              </w:rPr>
            </w:pPr>
            <w:r>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EF2C6C" w:rsidRDefault="00EF2C6C" w:rsidP="00D36606">
            <w:pPr>
              <w:spacing w:after="0"/>
              <w:rPr>
                <w:rFonts w:ascii="Calibri" w:eastAsia="Times New Roman" w:hAnsi="Calibri" w:cs="Times New Roman"/>
                <w:lang w:eastAsia="en-CA"/>
              </w:rPr>
            </w:pPr>
            <w:r>
              <w:rPr>
                <w:rFonts w:ascii="Calibri" w:eastAsia="Times New Roman" w:hAnsi="Calibri" w:cs="Times New Roman"/>
                <w:lang w:eastAsia="en-CA"/>
              </w:rPr>
              <w:t xml:space="preserve">- </w:t>
            </w:r>
            <w:r>
              <w:t>D: No liability for breach of contract because it was void given the subject matter did not exist</w:t>
            </w:r>
          </w:p>
          <w:p w:rsidR="00700472" w:rsidRDefault="00700472" w:rsidP="00D36606">
            <w:pPr>
              <w:spacing w:after="0"/>
              <w:rPr>
                <w:rFonts w:ascii="Calibri" w:eastAsia="Times New Roman" w:hAnsi="Calibri" w:cs="Times New Roman"/>
                <w:lang w:eastAsia="en-CA"/>
              </w:rPr>
            </w:pPr>
            <w:r>
              <w:t>- Claim for incurred expenses</w:t>
            </w:r>
            <w:r w:rsidR="00EF2C6C">
              <w:t xml:space="preserve"> (reliance interest)</w:t>
            </w:r>
            <w:r>
              <w:t>, not for lost profit (too speculative)</w:t>
            </w:r>
          </w:p>
        </w:tc>
      </w:tr>
      <w:tr w:rsidR="00700472" w:rsidTr="00D3660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00472" w:rsidRDefault="00700472" w:rsidP="00D36606">
            <w:pPr>
              <w:spacing w:after="0"/>
              <w:rPr>
                <w:rFonts w:ascii="Calibri" w:eastAsia="Times New Roman" w:hAnsi="Calibri" w:cs="Times New Roman"/>
                <w:lang w:eastAsia="en-CA"/>
              </w:rPr>
            </w:pPr>
            <w:r>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700472" w:rsidRDefault="00700472" w:rsidP="00D36606">
            <w:pPr>
              <w:spacing w:after="0"/>
              <w:rPr>
                <w:rFonts w:ascii="Calibri" w:eastAsia="Times New Roman" w:hAnsi="Calibri" w:cs="Times New Roman"/>
                <w:lang w:eastAsia="en-CA"/>
              </w:rPr>
            </w:pPr>
            <w:r w:rsidRPr="00EF2C6C">
              <w:rPr>
                <w:highlight w:val="yellow"/>
              </w:rPr>
              <w:t>Contract was void because D had promised the tanker did exist.</w:t>
            </w:r>
          </w:p>
        </w:tc>
      </w:tr>
    </w:tbl>
    <w:p w:rsidR="00700472" w:rsidRDefault="00700472" w:rsidP="00700472">
      <w:pPr>
        <w:pStyle w:val="Heading4"/>
      </w:pPr>
      <w:bookmarkStart w:id="73" w:name="_Toc385119999"/>
      <w:r>
        <w:t>Sunshine Vacation Villas v The Bay</w:t>
      </w:r>
      <w:bookmarkEnd w:id="73"/>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700472" w:rsidTr="00D3660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00472" w:rsidRDefault="00700472" w:rsidP="00D36606">
            <w:pPr>
              <w:spacing w:after="0"/>
              <w:rPr>
                <w:rFonts w:ascii="Calibri" w:eastAsia="Times New Roman" w:hAnsi="Calibri" w:cs="Times New Roman"/>
                <w:lang w:eastAsia="en-CA"/>
              </w:rPr>
            </w:pPr>
            <w:r>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700472" w:rsidRDefault="00700472" w:rsidP="00D36606">
            <w:pPr>
              <w:spacing w:after="0"/>
              <w:rPr>
                <w:rFonts w:ascii="Calibri" w:eastAsia="Times New Roman" w:hAnsi="Calibri" w:cs="Times New Roman"/>
                <w:lang w:eastAsia="en-CA"/>
              </w:rPr>
            </w:pPr>
            <w:r>
              <w:rPr>
                <w:rFonts w:ascii="Calibri" w:eastAsia="Times New Roman" w:hAnsi="Calibri" w:cs="Times New Roman"/>
                <w:lang w:eastAsia="en-CA"/>
              </w:rPr>
              <w:t xml:space="preserve">K for P, a travel agency, to do business in </w:t>
            </w:r>
            <w:r w:rsidR="00EF2C6C">
              <w:rPr>
                <w:rFonts w:ascii="Calibri" w:eastAsia="Times New Roman" w:hAnsi="Calibri" w:cs="Times New Roman"/>
                <w:lang w:eastAsia="en-CA"/>
              </w:rPr>
              <w:t xml:space="preserve">D’s locations. </w:t>
            </w:r>
            <w:r>
              <w:rPr>
                <w:rFonts w:ascii="Calibri" w:eastAsia="Times New Roman" w:hAnsi="Calibri" w:cs="Times New Roman"/>
                <w:lang w:eastAsia="en-CA"/>
              </w:rPr>
              <w:t>P incurred expenses in preparation for carrying out the K, but they weren’t required within the K, just expenses P should reasonably have done to get ready for the K (e.g. rent). Then D broke the K and didn’t allow P to move in.</w:t>
            </w:r>
          </w:p>
        </w:tc>
      </w:tr>
      <w:tr w:rsidR="00700472" w:rsidTr="00D3660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00472" w:rsidRDefault="00700472" w:rsidP="00D36606">
            <w:pPr>
              <w:spacing w:after="0"/>
              <w:rPr>
                <w:rFonts w:ascii="Calibri" w:eastAsia="Times New Roman" w:hAnsi="Calibri" w:cs="Times New Roman"/>
                <w:lang w:eastAsia="en-CA"/>
              </w:rPr>
            </w:pPr>
            <w:r>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700472" w:rsidRDefault="00700472" w:rsidP="00D36606">
            <w:pPr>
              <w:spacing w:after="0"/>
              <w:rPr>
                <w:rFonts w:ascii="Calibri" w:eastAsia="Times New Roman" w:hAnsi="Calibri" w:cs="Times New Roman"/>
                <w:lang w:eastAsia="en-CA"/>
              </w:rPr>
            </w:pPr>
            <w:r>
              <w:rPr>
                <w:rFonts w:ascii="Calibri" w:eastAsia="Times New Roman" w:hAnsi="Calibri" w:cs="Times New Roman"/>
                <w:lang w:eastAsia="en-CA"/>
              </w:rPr>
              <w:t>- Is it possible to choose among the damages options and claim in one area if the other is too difficul</w:t>
            </w:r>
            <w:r w:rsidR="00EF2C6C">
              <w:rPr>
                <w:rFonts w:ascii="Calibri" w:eastAsia="Times New Roman" w:hAnsi="Calibri" w:cs="Times New Roman"/>
                <w:lang w:eastAsia="en-CA"/>
              </w:rPr>
              <w:t>t to establish or “speculative”</w:t>
            </w:r>
          </w:p>
        </w:tc>
      </w:tr>
      <w:tr w:rsidR="00700472" w:rsidTr="00D36606">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00472" w:rsidRDefault="00700472" w:rsidP="00D36606">
            <w:pPr>
              <w:spacing w:after="0"/>
              <w:rPr>
                <w:rFonts w:ascii="Calibri" w:eastAsia="Times New Roman" w:hAnsi="Calibri" w:cs="Times New Roman"/>
                <w:lang w:eastAsia="en-CA"/>
              </w:rPr>
            </w:pPr>
            <w:r>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700472" w:rsidRDefault="00EF2C6C" w:rsidP="00D36606">
            <w:pPr>
              <w:spacing w:after="0"/>
              <w:rPr>
                <w:rFonts w:ascii="Calibri" w:eastAsia="Times New Roman" w:hAnsi="Calibri" w:cs="Times New Roman"/>
                <w:lang w:eastAsia="en-CA"/>
              </w:rPr>
            </w:pPr>
            <w:r w:rsidRPr="00EF2C6C">
              <w:rPr>
                <w:rFonts w:ascii="Calibri" w:eastAsia="Times New Roman" w:hAnsi="Calibri" w:cs="Times New Roman"/>
                <w:highlight w:val="yellow"/>
                <w:lang w:eastAsia="en-CA"/>
              </w:rPr>
              <w:t>CL: F</w:t>
            </w:r>
            <w:r w:rsidR="00700472" w:rsidRPr="00EF2C6C">
              <w:rPr>
                <w:rFonts w:ascii="Calibri" w:eastAsia="Times New Roman" w:hAnsi="Calibri" w:cs="Times New Roman"/>
                <w:highlight w:val="yellow"/>
                <w:lang w:eastAsia="en-CA"/>
              </w:rPr>
              <w:t xml:space="preserve">aulted party </w:t>
            </w:r>
            <w:r w:rsidRPr="00EF2C6C">
              <w:rPr>
                <w:rFonts w:ascii="Calibri" w:eastAsia="Times New Roman" w:hAnsi="Calibri" w:cs="Times New Roman"/>
                <w:highlight w:val="yellow"/>
                <w:lang w:eastAsia="en-CA"/>
              </w:rPr>
              <w:t xml:space="preserve">can’t pay for both P’s loss in profits and incurred costs; it might </w:t>
            </w:r>
            <w:r w:rsidRPr="000D15C2">
              <w:rPr>
                <w:rFonts w:ascii="Calibri" w:eastAsia="Times New Roman" w:hAnsi="Calibri" w:cs="Times New Roman"/>
                <w:highlight w:val="yellow"/>
                <w:u w:val="single"/>
                <w:lang w:eastAsia="en-CA"/>
              </w:rPr>
              <w:t>overcompensate</w:t>
            </w:r>
            <w:r w:rsidRPr="00EF2C6C">
              <w:rPr>
                <w:rFonts w:ascii="Calibri" w:eastAsia="Times New Roman" w:hAnsi="Calibri" w:cs="Times New Roman"/>
                <w:highlight w:val="yellow"/>
                <w:lang w:eastAsia="en-CA"/>
              </w:rPr>
              <w:t>.</w:t>
            </w:r>
          </w:p>
        </w:tc>
      </w:tr>
    </w:tbl>
    <w:p w:rsidR="00675A1C" w:rsidRDefault="00115CA8" w:rsidP="00115CA8">
      <w:pPr>
        <w:pStyle w:val="Heading2"/>
      </w:pPr>
      <w:bookmarkStart w:id="74" w:name="_Toc385120000"/>
      <w:r>
        <w:t>4. Restitution</w:t>
      </w:r>
      <w:bookmarkEnd w:id="74"/>
    </w:p>
    <w:p w:rsidR="00EF2C6C" w:rsidRPr="00ED3C0A" w:rsidRDefault="00EF2C6C" w:rsidP="00EF2C6C">
      <w:pPr>
        <w:pStyle w:val="NoSpacing"/>
        <w:numPr>
          <w:ilvl w:val="0"/>
          <w:numId w:val="35"/>
        </w:numPr>
      </w:pPr>
      <w:r w:rsidRPr="00ED3C0A">
        <w:rPr>
          <w:b/>
        </w:rPr>
        <w:t>Restitution</w:t>
      </w:r>
      <w:r w:rsidRPr="00ED3C0A">
        <w:t>: A inappropriately gained something (B not necessarily lost), the law wants A to hand over that gain</w:t>
      </w:r>
    </w:p>
    <w:p w:rsidR="00EF2C6C" w:rsidRDefault="00EF2C6C" w:rsidP="00EF2C6C">
      <w:pPr>
        <w:pStyle w:val="NoSpacing"/>
        <w:numPr>
          <w:ilvl w:val="1"/>
          <w:numId w:val="35"/>
        </w:numPr>
      </w:pPr>
      <w:r w:rsidRPr="00ED3C0A">
        <w:t>Damages: based on difference between what owner should have got and what owner did get</w:t>
      </w:r>
    </w:p>
    <w:p w:rsidR="00580C1C" w:rsidRPr="00ED3C0A" w:rsidRDefault="00D250FF" w:rsidP="00D250FF">
      <w:pPr>
        <w:pStyle w:val="NoSpacing"/>
        <w:numPr>
          <w:ilvl w:val="0"/>
          <w:numId w:val="35"/>
        </w:numPr>
      </w:pPr>
      <w:r>
        <w:t>Restitution m</w:t>
      </w:r>
      <w:r w:rsidR="00580C1C">
        <w:t>easured by benefit to the wrongdoer</w:t>
      </w:r>
      <w:r>
        <w:t>;</w:t>
      </w:r>
      <w:r w:rsidR="00580C1C">
        <w:t xml:space="preserve"> </w:t>
      </w:r>
      <w:r>
        <w:t>f</w:t>
      </w:r>
      <w:r w:rsidRPr="00580C1C">
        <w:t xml:space="preserve">iduciary obligation to not take that </w:t>
      </w:r>
      <w:r w:rsidR="00580C1C" w:rsidRPr="00580C1C">
        <w:rPr>
          <w:b/>
        </w:rPr>
        <w:t>unjust enrichment</w:t>
      </w:r>
      <w:r>
        <w:t xml:space="preserve"> </w:t>
      </w:r>
      <w:r w:rsidRPr="00580C1C">
        <w:t>(applicable to directors of organizations</w:t>
      </w:r>
      <w:r>
        <w:t xml:space="preserve">, </w:t>
      </w:r>
      <w:r w:rsidRPr="00580C1C">
        <w:t>corporations</w:t>
      </w:r>
      <w:r>
        <w:t>,</w:t>
      </w:r>
      <w:r w:rsidRPr="00580C1C">
        <w:t xml:space="preserve"> lawyers)</w:t>
      </w:r>
    </w:p>
    <w:p w:rsidR="00EF2C6C" w:rsidRPr="00B73B41" w:rsidRDefault="00EF2C6C" w:rsidP="00EF2C6C">
      <w:pPr>
        <w:pStyle w:val="NoSpacing"/>
        <w:numPr>
          <w:ilvl w:val="0"/>
          <w:numId w:val="35"/>
        </w:numPr>
      </w:pPr>
      <w:r w:rsidRPr="00B73B41">
        <w:rPr>
          <w:b/>
        </w:rPr>
        <w:t>Law of Restitution</w:t>
      </w:r>
      <w:r w:rsidRPr="00B73B41">
        <w:t xml:space="preserve"> also known as a quasi-contract (missing offer, acceptance, consideration)</w:t>
      </w:r>
    </w:p>
    <w:p w:rsidR="00EF2C6C" w:rsidRDefault="00EF2C6C" w:rsidP="00EF2C6C">
      <w:pPr>
        <w:pStyle w:val="NoSpacing"/>
        <w:numPr>
          <w:ilvl w:val="1"/>
          <w:numId w:val="35"/>
        </w:numPr>
      </w:pPr>
      <w:r>
        <w:t>Amount to be paid =</w:t>
      </w:r>
      <w:r w:rsidRPr="00B73B41">
        <w:t xml:space="preserve"> compensation or </w:t>
      </w:r>
      <w:r>
        <w:rPr>
          <w:b/>
          <w:i/>
        </w:rPr>
        <w:t xml:space="preserve">quantum </w:t>
      </w:r>
      <w:proofErr w:type="spellStart"/>
      <w:r>
        <w:rPr>
          <w:b/>
          <w:i/>
        </w:rPr>
        <w:t>meruit</w:t>
      </w:r>
      <w:proofErr w:type="spellEnd"/>
      <w:r>
        <w:rPr>
          <w:b/>
          <w:i/>
        </w:rPr>
        <w:t xml:space="preserve"> </w:t>
      </w:r>
      <w:r w:rsidRPr="000B621B">
        <w:t>(reasonable sum of money to be paid for services rendered or work done when the amount due is not stipulated in a legally enforceable contract)</w:t>
      </w:r>
    </w:p>
    <w:p w:rsidR="00675A1C" w:rsidRDefault="00115CA8" w:rsidP="00115CA8">
      <w:pPr>
        <w:pStyle w:val="Heading4"/>
      </w:pPr>
      <w:bookmarkStart w:id="75" w:name="_Toc385120001"/>
      <w:r>
        <w:lastRenderedPageBreak/>
        <w:t>Attorney-General v Blake</w:t>
      </w:r>
      <w:r w:rsidR="004E521A">
        <w:t xml:space="preserve"> [2000] UK</w:t>
      </w:r>
      <w:bookmarkEnd w:id="75"/>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115CA8" w:rsidTr="00543C89">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15CA8" w:rsidRDefault="00115CA8" w:rsidP="00543C89">
            <w:pPr>
              <w:spacing w:after="0"/>
              <w:rPr>
                <w:rFonts w:ascii="Calibri" w:eastAsia="Times New Roman" w:hAnsi="Calibri" w:cs="Times New Roman"/>
                <w:lang w:eastAsia="en-CA"/>
              </w:rPr>
            </w:pPr>
            <w:r>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115CA8" w:rsidRPr="00D250FF" w:rsidRDefault="00D250FF" w:rsidP="00B15D96">
            <w:pPr>
              <w:spacing w:after="0"/>
            </w:pPr>
            <w:r>
              <w:t xml:space="preserve">For D’s MI6 employment K, he signed </w:t>
            </w:r>
            <w:r w:rsidR="004E521A">
              <w:t>declar</w:t>
            </w:r>
            <w:r>
              <w:t>ation to disclose no info</w:t>
            </w:r>
            <w:r w:rsidR="004E521A">
              <w:t xml:space="preserve"> about his work, applicab</w:t>
            </w:r>
            <w:r>
              <w:t xml:space="preserve">le after </w:t>
            </w:r>
            <w:r w:rsidR="00B15D96">
              <w:t xml:space="preserve">employment ceased. </w:t>
            </w:r>
            <w:r>
              <w:t xml:space="preserve">He wrote a book on info </w:t>
            </w:r>
            <w:r w:rsidR="00B15D96">
              <w:t>no longer confidential. D</w:t>
            </w:r>
            <w:r w:rsidR="004E521A">
              <w:t xml:space="preserve"> received advanced payments and was entitled to more. </w:t>
            </w:r>
            <w:r w:rsidR="004E521A" w:rsidRPr="004E521A">
              <w:t>Crown</w:t>
            </w:r>
            <w:r w:rsidR="004E521A">
              <w:t xml:space="preserve"> brought an action for all</w:t>
            </w:r>
            <w:r w:rsidR="00B15D96">
              <w:t xml:space="preserve"> his </w:t>
            </w:r>
            <w:r>
              <w:t>prof</w:t>
            </w:r>
            <w:r w:rsidR="00B15D96">
              <w:t xml:space="preserve">its + those </w:t>
            </w:r>
            <w:r w:rsidR="004E521A">
              <w:t>not yet received.</w:t>
            </w:r>
          </w:p>
        </w:tc>
      </w:tr>
      <w:tr w:rsidR="00115CA8" w:rsidTr="00543C89">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15CA8" w:rsidRDefault="00115CA8" w:rsidP="00543C89">
            <w:pPr>
              <w:spacing w:after="0"/>
              <w:rPr>
                <w:rFonts w:ascii="Calibri" w:eastAsia="Times New Roman" w:hAnsi="Calibri" w:cs="Times New Roman"/>
                <w:lang w:eastAsia="en-CA"/>
              </w:rPr>
            </w:pPr>
            <w:r>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D250FF" w:rsidRDefault="00D250FF" w:rsidP="00D250FF">
            <w:pPr>
              <w:spacing w:after="0"/>
              <w:rPr>
                <w:rFonts w:ascii="Calibri" w:eastAsia="Times New Roman" w:hAnsi="Calibri" w:cs="Times New Roman"/>
                <w:lang w:eastAsia="en-CA"/>
              </w:rPr>
            </w:pPr>
            <w:r w:rsidRPr="00B15D96">
              <w:rPr>
                <w:highlight w:val="yellow"/>
              </w:rPr>
              <w:t>Restitution can be awarded where P has a legitimate interest in preventing D from profiting</w:t>
            </w:r>
            <w:r w:rsidR="00B15D96" w:rsidRPr="00B15D96">
              <w:rPr>
                <w:highlight w:val="yellow"/>
              </w:rPr>
              <w:t xml:space="preserve"> from a breach of K that harms public interest</w:t>
            </w:r>
            <w:r w:rsidRPr="00B15D96">
              <w:rPr>
                <w:highlight w:val="yellow"/>
              </w:rPr>
              <w:t>.</w:t>
            </w:r>
          </w:p>
        </w:tc>
      </w:tr>
      <w:tr w:rsidR="00115CA8" w:rsidTr="00543C89">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15CA8" w:rsidRDefault="00115CA8" w:rsidP="00543C89">
            <w:pPr>
              <w:spacing w:after="0"/>
              <w:rPr>
                <w:rFonts w:ascii="Calibri" w:eastAsia="Times New Roman" w:hAnsi="Calibri" w:cs="Times New Roman"/>
                <w:lang w:eastAsia="en-CA"/>
              </w:rPr>
            </w:pPr>
            <w:r>
              <w:rPr>
                <w:rFonts w:ascii="Calibri" w:eastAsia="Times New Roman" w:hAnsi="Calibri"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115CA8" w:rsidRDefault="00B15D96" w:rsidP="00B15D96">
            <w:pPr>
              <w:spacing w:after="0"/>
              <w:rPr>
                <w:rFonts w:ascii="Calibri" w:eastAsia="Times New Roman" w:hAnsi="Calibri" w:cs="Times New Roman"/>
                <w:lang w:eastAsia="en-CA"/>
              </w:rPr>
            </w:pPr>
            <w:r>
              <w:t>N</w:t>
            </w:r>
            <w:r w:rsidR="004E521A">
              <w:t>orma</w:t>
            </w:r>
            <w:r>
              <w:t xml:space="preserve">l remedies (specific perform or </w:t>
            </w:r>
            <w:proofErr w:type="spellStart"/>
            <w:r>
              <w:t>injunct</w:t>
            </w:r>
            <w:proofErr w:type="spellEnd"/>
            <w:r>
              <w:t>) not enough; publishers pay any $ owed to D to Crown</w:t>
            </w:r>
            <w:r w:rsidR="000D15C2">
              <w:t>.</w:t>
            </w:r>
          </w:p>
        </w:tc>
      </w:tr>
      <w:tr w:rsidR="00115CA8" w:rsidTr="00543C89">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15CA8" w:rsidRDefault="00115CA8" w:rsidP="00543C89">
            <w:pPr>
              <w:spacing w:after="0"/>
              <w:rPr>
                <w:rFonts w:ascii="Calibri" w:eastAsia="Times New Roman" w:hAnsi="Calibri" w:cs="Times New Roman"/>
                <w:lang w:eastAsia="en-CA"/>
              </w:rPr>
            </w:pPr>
            <w:r>
              <w:rPr>
                <w:rFonts w:ascii="Calibri" w:eastAsia="Times New Roman" w:hAnsi="Calibri" w:cs="Times New Roman"/>
                <w:lang w:eastAsia="en-CA"/>
              </w:rPr>
              <w:t>Misc.</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15CA8" w:rsidRDefault="004E521A" w:rsidP="00543C89">
            <w:pPr>
              <w:pStyle w:val="NoSpacing"/>
              <w:rPr>
                <w:lang w:eastAsia="en-CA"/>
              </w:rPr>
            </w:pPr>
            <w:r>
              <w:rPr>
                <w:lang w:eastAsia="en-CA"/>
              </w:rPr>
              <w:t xml:space="preserve">HL dissent: </w:t>
            </w:r>
            <w:r>
              <w:t>Since the information was no long</w:t>
            </w:r>
            <w:r w:rsidR="00D250FF">
              <w:t xml:space="preserve">er confidential, </w:t>
            </w:r>
            <w:r>
              <w:t>no misuse of confidential information</w:t>
            </w:r>
          </w:p>
        </w:tc>
      </w:tr>
    </w:tbl>
    <w:p w:rsidR="00115CA8" w:rsidRDefault="00115CA8" w:rsidP="00A31D45">
      <w:pPr>
        <w:pStyle w:val="Heading1"/>
      </w:pPr>
      <w:bookmarkStart w:id="76" w:name="_Toc385120002"/>
      <w:r>
        <w:t>B. Damages – Quantification Problems</w:t>
      </w:r>
      <w:bookmarkEnd w:id="76"/>
    </w:p>
    <w:p w:rsidR="008A4C49" w:rsidRPr="008A4C49" w:rsidRDefault="008A4C49" w:rsidP="008A4C49">
      <w:pPr>
        <w:pStyle w:val="NoSpacing"/>
        <w:numPr>
          <w:ilvl w:val="0"/>
          <w:numId w:val="18"/>
        </w:numPr>
      </w:pPr>
      <w:r w:rsidRPr="008A4C49">
        <w:t>Could be an issue of trying to figure out how much lost time/effort is worth in damages</w:t>
      </w:r>
    </w:p>
    <w:p w:rsidR="00115CA8" w:rsidRDefault="00115CA8" w:rsidP="00115CA8">
      <w:pPr>
        <w:pStyle w:val="Heading4"/>
      </w:pPr>
      <w:bookmarkStart w:id="77" w:name="_Toc385120003"/>
      <w:r>
        <w:t>Chaplin v Hicks</w:t>
      </w:r>
      <w:r w:rsidR="00A31D45">
        <w:t xml:space="preserve"> (1911)</w:t>
      </w:r>
      <w:r w:rsidR="002C4421">
        <w:t xml:space="preserve"> KB</w:t>
      </w:r>
      <w:bookmarkEnd w:id="77"/>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115CA8" w:rsidTr="00543C89">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15CA8" w:rsidRDefault="00115CA8" w:rsidP="00543C89">
            <w:pPr>
              <w:spacing w:after="0"/>
              <w:rPr>
                <w:rFonts w:ascii="Calibri" w:eastAsia="Times New Roman" w:hAnsi="Calibri" w:cs="Times New Roman"/>
                <w:lang w:eastAsia="en-CA"/>
              </w:rPr>
            </w:pPr>
            <w:r>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115CA8" w:rsidRDefault="0063316F" w:rsidP="0063316F">
            <w:pPr>
              <w:spacing w:after="0"/>
              <w:rPr>
                <w:rFonts w:ascii="Calibri" w:eastAsia="Times New Roman" w:hAnsi="Calibri" w:cs="Times New Roman"/>
                <w:lang w:eastAsia="en-CA"/>
              </w:rPr>
            </w:pPr>
            <w:r>
              <w:t>D in breach of contract prevented P from taking part in the final stage of a b</w:t>
            </w:r>
            <w:r w:rsidR="002C4421">
              <w:t>eauty contest where 12 of the final 50</w:t>
            </w:r>
            <w:r>
              <w:t xml:space="preserve"> (out of 6,000 original entrants) would be rewarded with places in a chorus line.</w:t>
            </w:r>
          </w:p>
        </w:tc>
      </w:tr>
      <w:tr w:rsidR="00115CA8" w:rsidTr="00543C89">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15CA8" w:rsidRDefault="00115CA8" w:rsidP="00543C89">
            <w:pPr>
              <w:spacing w:after="0"/>
              <w:rPr>
                <w:rFonts w:ascii="Calibri" w:eastAsia="Times New Roman" w:hAnsi="Calibri" w:cs="Times New Roman"/>
                <w:lang w:eastAsia="en-CA"/>
              </w:rPr>
            </w:pPr>
            <w:r>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9134FF" w:rsidRPr="00B15D96" w:rsidRDefault="0063316F" w:rsidP="00543C89">
            <w:pPr>
              <w:spacing w:after="0"/>
            </w:pPr>
            <w:r>
              <w:rPr>
                <w:rFonts w:ascii="Calibri" w:eastAsia="Times New Roman" w:hAnsi="Calibri" w:cs="Times New Roman"/>
                <w:lang w:eastAsia="en-CA"/>
              </w:rPr>
              <w:t xml:space="preserve">- </w:t>
            </w:r>
            <w:r>
              <w:t>Court seemed to proceed on P's statistical chance of winning (as if she were a lottery player) without any actual assessment of her physical attributes against an</w:t>
            </w:r>
            <w:r w:rsidR="009134FF">
              <w:t>y particular criteria of beauty</w:t>
            </w:r>
          </w:p>
        </w:tc>
      </w:tr>
      <w:tr w:rsidR="00115CA8" w:rsidTr="00543C89">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15CA8" w:rsidRDefault="00115CA8" w:rsidP="00543C89">
            <w:pPr>
              <w:spacing w:after="0"/>
              <w:rPr>
                <w:rFonts w:ascii="Calibri" w:eastAsia="Times New Roman" w:hAnsi="Calibri" w:cs="Times New Roman"/>
                <w:lang w:eastAsia="en-CA"/>
              </w:rPr>
            </w:pPr>
            <w:r>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115CA8" w:rsidRDefault="00B15D96" w:rsidP="00B15D96">
            <w:pPr>
              <w:spacing w:after="0"/>
              <w:rPr>
                <w:rFonts w:ascii="Calibri" w:eastAsia="Times New Roman" w:hAnsi="Calibri" w:cs="Times New Roman"/>
                <w:lang w:eastAsia="en-CA"/>
              </w:rPr>
            </w:pPr>
            <w:r w:rsidRPr="00B15D96">
              <w:rPr>
                <w:rFonts w:ascii="Calibri" w:eastAsia="Times New Roman" w:hAnsi="Calibri" w:cs="Times New Roman"/>
                <w:highlight w:val="yellow"/>
                <w:lang w:eastAsia="en-CA"/>
              </w:rPr>
              <w:t>If breach of K, P has a right to damages even if nearly impossible to calculate (applied a reasonable estimate based on the lottery chance of winning).</w:t>
            </w:r>
          </w:p>
        </w:tc>
      </w:tr>
      <w:tr w:rsidR="00115CA8" w:rsidTr="00543C89">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15CA8" w:rsidRDefault="00115CA8" w:rsidP="00543C89">
            <w:pPr>
              <w:spacing w:after="0"/>
              <w:rPr>
                <w:rFonts w:ascii="Calibri" w:eastAsia="Times New Roman" w:hAnsi="Calibri" w:cs="Times New Roman"/>
                <w:lang w:eastAsia="en-CA"/>
              </w:rPr>
            </w:pPr>
            <w:r>
              <w:rPr>
                <w:rFonts w:ascii="Calibri" w:eastAsia="Times New Roman" w:hAnsi="Calibri"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115CA8" w:rsidRDefault="0063316F" w:rsidP="00543C89">
            <w:pPr>
              <w:spacing w:after="0"/>
              <w:rPr>
                <w:rFonts w:ascii="Calibri" w:eastAsia="Times New Roman" w:hAnsi="Calibri" w:cs="Times New Roman"/>
                <w:lang w:eastAsia="en-CA"/>
              </w:rPr>
            </w:pPr>
            <w:r>
              <w:t>P was aw</w:t>
            </w:r>
            <w:r w:rsidR="002C4421">
              <w:t xml:space="preserve">arded damages for the </w:t>
            </w:r>
            <w:r w:rsidR="002C4421" w:rsidRPr="002C4421">
              <w:rPr>
                <w:u w:val="single"/>
              </w:rPr>
              <w:t xml:space="preserve">loss of </w:t>
            </w:r>
            <w:r w:rsidRPr="002C4421">
              <w:rPr>
                <w:u w:val="single"/>
              </w:rPr>
              <w:t>chance</w:t>
            </w:r>
            <w:r>
              <w:t>, assessed at 25% of winning the competition.</w:t>
            </w:r>
          </w:p>
        </w:tc>
      </w:tr>
    </w:tbl>
    <w:p w:rsidR="00115CA8" w:rsidRDefault="00115CA8" w:rsidP="00115CA8">
      <w:pPr>
        <w:pStyle w:val="Heading4"/>
      </w:pPr>
      <w:bookmarkStart w:id="78" w:name="_Toc385120004"/>
      <w:proofErr w:type="gramStart"/>
      <w:r>
        <w:t>Groves</w:t>
      </w:r>
      <w:proofErr w:type="gramEnd"/>
      <w:r>
        <w:t xml:space="preserve"> v John </w:t>
      </w:r>
      <w:proofErr w:type="spellStart"/>
      <w:r>
        <w:t>Wunder</w:t>
      </w:r>
      <w:proofErr w:type="spellEnd"/>
      <w:r w:rsidR="005662F6">
        <w:t xml:space="preserve"> 1939 Minn.</w:t>
      </w:r>
      <w:bookmarkEnd w:id="78"/>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115CA8" w:rsidTr="00543C89">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15CA8" w:rsidRDefault="00115CA8" w:rsidP="00543C89">
            <w:pPr>
              <w:spacing w:after="0"/>
              <w:rPr>
                <w:rFonts w:ascii="Calibri" w:eastAsia="Times New Roman" w:hAnsi="Calibri" w:cs="Times New Roman"/>
                <w:lang w:eastAsia="en-CA"/>
              </w:rPr>
            </w:pPr>
            <w:r>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115CA8" w:rsidRDefault="00B15D96" w:rsidP="005662F6">
            <w:pPr>
              <w:spacing w:after="0"/>
              <w:rPr>
                <w:rFonts w:ascii="Calibri" w:eastAsia="Times New Roman" w:hAnsi="Calibri" w:cs="Times New Roman"/>
                <w:lang w:eastAsia="en-CA"/>
              </w:rPr>
            </w:pPr>
            <w:r>
              <w:t>D contracted to remove sand &amp;</w:t>
            </w:r>
            <w:r w:rsidR="005662F6">
              <w:t xml:space="preserve"> gravel </w:t>
            </w:r>
            <w:r>
              <w:t xml:space="preserve">from P’s premises and leave property at </w:t>
            </w:r>
            <w:r w:rsidR="005662F6">
              <w:t>u</w:t>
            </w:r>
            <w:r>
              <w:t xml:space="preserve">niform grade, substantially same as current </w:t>
            </w:r>
            <w:r w:rsidR="005662F6">
              <w:t>g</w:t>
            </w:r>
            <w:r>
              <w:t>rade.</w:t>
            </w:r>
            <w:r w:rsidR="00994352">
              <w:t xml:space="preserve"> D</w:t>
            </w:r>
            <w:r>
              <w:t xml:space="preserve"> willfully failed to leave property at </w:t>
            </w:r>
            <w:r w:rsidR="005662F6">
              <w:t>uniform grade.</w:t>
            </w:r>
          </w:p>
        </w:tc>
      </w:tr>
      <w:tr w:rsidR="00115CA8" w:rsidTr="00543C89">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15CA8" w:rsidRDefault="00115CA8" w:rsidP="00543C89">
            <w:pPr>
              <w:spacing w:after="0"/>
              <w:rPr>
                <w:rFonts w:ascii="Calibri" w:eastAsia="Times New Roman" w:hAnsi="Calibri" w:cs="Times New Roman"/>
                <w:lang w:eastAsia="en-CA"/>
              </w:rPr>
            </w:pPr>
            <w:r>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994352" w:rsidRDefault="00994352" w:rsidP="00994352">
            <w:pPr>
              <w:spacing w:after="0"/>
              <w:rPr>
                <w:rFonts w:ascii="Calibri" w:eastAsia="Times New Roman" w:hAnsi="Calibri" w:cs="Times New Roman"/>
                <w:lang w:eastAsia="en-CA"/>
              </w:rPr>
            </w:pPr>
            <w:r w:rsidRPr="00994352">
              <w:rPr>
                <w:highlight w:val="yellow"/>
              </w:rPr>
              <w:t>Damages = Reasonable cost to P of doing the work called for by K (that D willfully didn’t do). Not [Value the land would have had had D fully performed</w:t>
            </w:r>
            <w:r>
              <w:rPr>
                <w:highlight w:val="yellow"/>
              </w:rPr>
              <w:t xml:space="preserve">] </w:t>
            </w:r>
            <w:r w:rsidRPr="00994352">
              <w:rPr>
                <w:highlight w:val="yellow"/>
              </w:rPr>
              <w:t>– [Value of the land at the time of K</w:t>
            </w:r>
            <w:r>
              <w:rPr>
                <w:highlight w:val="yellow"/>
              </w:rPr>
              <w:t>].</w:t>
            </w:r>
          </w:p>
        </w:tc>
      </w:tr>
      <w:tr w:rsidR="00115CA8" w:rsidTr="00543C89">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15CA8" w:rsidRDefault="00115CA8" w:rsidP="00543C89">
            <w:pPr>
              <w:spacing w:after="0"/>
              <w:rPr>
                <w:rFonts w:ascii="Calibri" w:eastAsia="Times New Roman" w:hAnsi="Calibri" w:cs="Times New Roman"/>
                <w:lang w:eastAsia="en-CA"/>
              </w:rPr>
            </w:pPr>
            <w:r>
              <w:rPr>
                <w:rFonts w:ascii="Calibri" w:eastAsia="Times New Roman" w:hAnsi="Calibri"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115CA8" w:rsidRDefault="00994352" w:rsidP="00994352">
            <w:pPr>
              <w:spacing w:after="0"/>
              <w:rPr>
                <w:rFonts w:ascii="Calibri" w:eastAsia="Times New Roman" w:hAnsi="Calibri" w:cs="Times New Roman"/>
                <w:lang w:eastAsia="en-CA"/>
              </w:rPr>
            </w:pPr>
            <w:r>
              <w:t>D can’t es</w:t>
            </w:r>
            <w:r w:rsidR="005662F6">
              <w:t>cape his obligations</w:t>
            </w:r>
            <w:r>
              <w:t>,</w:t>
            </w:r>
            <w:r w:rsidR="005662F6">
              <w:t xml:space="preserve"> therefore liable t</w:t>
            </w:r>
            <w:r>
              <w:t>o P for the cost of leaving property at uniform grade</w:t>
            </w:r>
          </w:p>
        </w:tc>
      </w:tr>
    </w:tbl>
    <w:p w:rsidR="00104C4C" w:rsidRPr="003A450D" w:rsidRDefault="00104C4C" w:rsidP="00104C4C">
      <w:pPr>
        <w:pStyle w:val="Heading4"/>
      </w:pPr>
      <w:bookmarkStart w:id="79" w:name="_Toc385120005"/>
      <w:r>
        <w:t>Jarvis v Swans Tours [1972] Eng.</w:t>
      </w:r>
      <w:bookmarkEnd w:id="79"/>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104C4C" w:rsidTr="00016673">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04C4C" w:rsidRDefault="00104C4C" w:rsidP="00016673">
            <w:pPr>
              <w:spacing w:after="0"/>
              <w:rPr>
                <w:rFonts w:ascii="Calibri" w:eastAsia="Times New Roman" w:hAnsi="Calibri" w:cs="Times New Roman"/>
                <w:lang w:eastAsia="en-CA"/>
              </w:rPr>
            </w:pPr>
            <w:r>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104C4C" w:rsidRDefault="00104C4C" w:rsidP="00016673">
            <w:pPr>
              <w:spacing w:after="0"/>
              <w:rPr>
                <w:rFonts w:ascii="Calibri" w:eastAsia="Times New Roman" w:hAnsi="Calibri" w:cs="Times New Roman"/>
                <w:lang w:eastAsia="en-CA"/>
              </w:rPr>
            </w:pPr>
            <w:r>
              <w:rPr>
                <w:rFonts w:ascii="Calibri" w:eastAsia="Times New Roman" w:hAnsi="Calibri" w:cs="Times New Roman"/>
                <w:lang w:eastAsia="en-CA"/>
              </w:rPr>
              <w:t>P planned a trip based on a brochure from D. The trip was nothing like what the brochure promised.</w:t>
            </w:r>
          </w:p>
        </w:tc>
      </w:tr>
      <w:tr w:rsidR="00104C4C" w:rsidTr="00016673">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04C4C" w:rsidRDefault="00104C4C" w:rsidP="00016673">
            <w:pPr>
              <w:spacing w:after="0"/>
              <w:rPr>
                <w:rFonts w:ascii="Calibri" w:eastAsia="Times New Roman" w:hAnsi="Calibri" w:cs="Times New Roman"/>
                <w:lang w:eastAsia="en-CA"/>
              </w:rPr>
            </w:pPr>
            <w:r>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104C4C" w:rsidRDefault="00774AFD" w:rsidP="00016673">
            <w:pPr>
              <w:spacing w:after="0"/>
              <w:rPr>
                <w:rFonts w:ascii="Calibri" w:eastAsia="Times New Roman" w:hAnsi="Calibri" w:cs="Times New Roman"/>
                <w:lang w:eastAsia="en-CA"/>
              </w:rPr>
            </w:pPr>
            <w:r>
              <w:rPr>
                <w:highlight w:val="yellow"/>
              </w:rPr>
              <w:t>E</w:t>
            </w:r>
            <w:r w:rsidR="00104C4C" w:rsidRPr="008115A3">
              <w:rPr>
                <w:highlight w:val="yellow"/>
              </w:rPr>
              <w:t xml:space="preserve">ntitled to get </w:t>
            </w:r>
            <w:r w:rsidR="00104C4C" w:rsidRPr="000D15C2">
              <w:rPr>
                <w:highlight w:val="yellow"/>
              </w:rPr>
              <w:t xml:space="preserve">damages for </w:t>
            </w:r>
            <w:r w:rsidR="00104C4C" w:rsidRPr="000D15C2">
              <w:rPr>
                <w:b/>
                <w:highlight w:val="yellow"/>
              </w:rPr>
              <w:t>mental distress</w:t>
            </w:r>
            <w:r w:rsidR="00104C4C" w:rsidRPr="008115A3">
              <w:rPr>
                <w:highlight w:val="yellow"/>
              </w:rPr>
              <w:t xml:space="preserve"> (K version of </w:t>
            </w:r>
            <w:r w:rsidR="00104C4C" w:rsidRPr="008115A3">
              <w:rPr>
                <w:b/>
                <w:highlight w:val="yellow"/>
              </w:rPr>
              <w:t>aggravated damages</w:t>
            </w:r>
            <w:r>
              <w:rPr>
                <w:highlight w:val="yellow"/>
              </w:rPr>
              <w:t>) in a breach of K</w:t>
            </w:r>
            <w:r w:rsidR="00104C4C" w:rsidRPr="008115A3">
              <w:rPr>
                <w:highlight w:val="yellow"/>
              </w:rPr>
              <w:t xml:space="preserve"> when you rely o</w:t>
            </w:r>
            <w:r>
              <w:rPr>
                <w:highlight w:val="yellow"/>
              </w:rPr>
              <w:t>n an expectation – when K</w:t>
            </w:r>
            <w:r w:rsidR="00104C4C" w:rsidRPr="008115A3">
              <w:rPr>
                <w:highlight w:val="yellow"/>
              </w:rPr>
              <w:t xml:space="preserve"> itself was for enjoyment and pleasure</w:t>
            </w:r>
            <w:r w:rsidR="00104C4C" w:rsidRPr="00774AFD">
              <w:rPr>
                <w:highlight w:val="yellow"/>
              </w:rPr>
              <w:t>.</w:t>
            </w:r>
            <w:r w:rsidRPr="00774AFD">
              <w:rPr>
                <w:highlight w:val="yellow"/>
              </w:rPr>
              <w:t xml:space="preserve"> Avoid double comp.</w:t>
            </w:r>
          </w:p>
        </w:tc>
      </w:tr>
      <w:tr w:rsidR="00104C4C" w:rsidTr="00016673">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04C4C" w:rsidRDefault="00104C4C" w:rsidP="00016673">
            <w:pPr>
              <w:spacing w:after="0"/>
              <w:rPr>
                <w:rFonts w:ascii="Calibri" w:eastAsia="Times New Roman" w:hAnsi="Calibri" w:cs="Times New Roman"/>
                <w:lang w:eastAsia="en-CA"/>
              </w:rPr>
            </w:pPr>
            <w:r>
              <w:rPr>
                <w:rFonts w:ascii="Calibri" w:eastAsia="Times New Roman" w:hAnsi="Calibri"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104C4C" w:rsidRDefault="00994352" w:rsidP="00016673">
            <w:pPr>
              <w:spacing w:after="0"/>
              <w:rPr>
                <w:rFonts w:ascii="Calibri" w:eastAsia="Times New Roman" w:hAnsi="Calibri" w:cs="Times New Roman"/>
                <w:lang w:eastAsia="en-CA"/>
              </w:rPr>
            </w:pPr>
            <w:r>
              <w:rPr>
                <w:rFonts w:ascii="Calibri" w:eastAsia="Times New Roman" w:hAnsi="Calibri" w:cs="Times New Roman"/>
                <w:lang w:eastAsia="en-CA"/>
              </w:rPr>
              <w:t xml:space="preserve">P compensated for loss of </w:t>
            </w:r>
            <w:bookmarkStart w:id="80" w:name="_GoBack"/>
            <w:bookmarkEnd w:id="80"/>
            <w:r>
              <w:rPr>
                <w:rFonts w:ascii="Calibri" w:eastAsia="Times New Roman" w:hAnsi="Calibri" w:cs="Times New Roman"/>
                <w:lang w:eastAsia="en-CA"/>
              </w:rPr>
              <w:t>entertainment and enjoyment he was promised.</w:t>
            </w:r>
          </w:p>
        </w:tc>
      </w:tr>
    </w:tbl>
    <w:p w:rsidR="00104C4C" w:rsidRDefault="00104C4C" w:rsidP="00104C4C">
      <w:pPr>
        <w:pStyle w:val="Heading1"/>
      </w:pPr>
      <w:bookmarkStart w:id="81" w:name="_Toc385120006"/>
      <w:r>
        <w:t>C. Damages – Remoteness</w:t>
      </w:r>
      <w:bookmarkEnd w:id="81"/>
    </w:p>
    <w:p w:rsidR="00401255" w:rsidRPr="00401255" w:rsidRDefault="00401255" w:rsidP="00401255">
      <w:pPr>
        <w:pStyle w:val="NoSpacing"/>
        <w:numPr>
          <w:ilvl w:val="0"/>
          <w:numId w:val="18"/>
        </w:numPr>
      </w:pPr>
      <w:r w:rsidRPr="00401255">
        <w:t>Even if</w:t>
      </w:r>
      <w:r w:rsidR="00104C4C" w:rsidRPr="00401255">
        <w:t xml:space="preserve"> D is </w:t>
      </w:r>
      <w:r w:rsidRPr="00401255">
        <w:t>strictly liable for damages, it can legally not be D’s fault; this line of measurement =</w:t>
      </w:r>
      <w:r w:rsidR="00104C4C" w:rsidRPr="00401255">
        <w:t xml:space="preserve"> </w:t>
      </w:r>
      <w:r w:rsidR="00104C4C" w:rsidRPr="00401255">
        <w:rPr>
          <w:b/>
        </w:rPr>
        <w:t>remoteness</w:t>
      </w:r>
      <w:r w:rsidR="00104C4C" w:rsidRPr="00401255">
        <w:t xml:space="preserve"> test</w:t>
      </w:r>
      <w:r w:rsidRPr="00401255">
        <w:t xml:space="preserve"> </w:t>
      </w:r>
    </w:p>
    <w:p w:rsidR="00104C4C" w:rsidRPr="00401255" w:rsidRDefault="00401255" w:rsidP="00401255">
      <w:pPr>
        <w:pStyle w:val="NoSpacing"/>
        <w:numPr>
          <w:ilvl w:val="0"/>
          <w:numId w:val="18"/>
        </w:numPr>
      </w:pPr>
      <w:r w:rsidRPr="00401255">
        <w:t>Quantum of damage doesn’t affect strict liability</w:t>
      </w:r>
    </w:p>
    <w:p w:rsidR="00104C4C" w:rsidRPr="00115CA8" w:rsidRDefault="00104C4C" w:rsidP="00104C4C">
      <w:pPr>
        <w:pStyle w:val="Heading4"/>
      </w:pPr>
      <w:bookmarkStart w:id="82" w:name="_Toc385120007"/>
      <w:r>
        <w:t xml:space="preserve">Hadley v </w:t>
      </w:r>
      <w:proofErr w:type="spellStart"/>
      <w:r>
        <w:t>Baxendale</w:t>
      </w:r>
      <w:proofErr w:type="spellEnd"/>
      <w:r>
        <w:t xml:space="preserve"> [1854] Eng.</w:t>
      </w:r>
      <w:bookmarkEnd w:id="82"/>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104C4C" w:rsidTr="00016673">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04C4C" w:rsidRDefault="00104C4C" w:rsidP="00016673">
            <w:pPr>
              <w:spacing w:after="0"/>
              <w:rPr>
                <w:rFonts w:ascii="Calibri" w:eastAsia="Times New Roman" w:hAnsi="Calibri" w:cs="Times New Roman"/>
                <w:lang w:eastAsia="en-CA"/>
              </w:rPr>
            </w:pPr>
            <w:r w:rsidRPr="00401255">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104C4C" w:rsidRDefault="00401255" w:rsidP="00016673">
            <w:pPr>
              <w:spacing w:after="0"/>
              <w:rPr>
                <w:rFonts w:ascii="Calibri" w:eastAsia="Times New Roman" w:hAnsi="Calibri" w:cs="Times New Roman"/>
                <w:lang w:eastAsia="en-CA"/>
              </w:rPr>
            </w:pPr>
            <w:r>
              <w:t xml:space="preserve">P’s mill </w:t>
            </w:r>
            <w:r w:rsidR="00104C4C">
              <w:t>sen</w:t>
            </w:r>
            <w:r>
              <w:t>t broken shaft to D to pattern</w:t>
            </w:r>
            <w:r w:rsidR="00104C4C">
              <w:t xml:space="preserve"> new one. Shaft deli</w:t>
            </w:r>
            <w:r>
              <w:t>very to D was delayed, so</w:t>
            </w:r>
            <w:r w:rsidR="00104C4C">
              <w:t xml:space="preserve"> final delivery of new shaft to P was delayed. P brought suit against D for lost profits from mill not operating.</w:t>
            </w:r>
          </w:p>
        </w:tc>
      </w:tr>
      <w:tr w:rsidR="00104C4C" w:rsidTr="00016673">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04C4C" w:rsidRDefault="00104C4C" w:rsidP="00016673">
            <w:pPr>
              <w:spacing w:after="0"/>
              <w:rPr>
                <w:rFonts w:ascii="Calibri" w:eastAsia="Times New Roman" w:hAnsi="Calibri" w:cs="Times New Roman"/>
                <w:lang w:eastAsia="en-CA"/>
              </w:rPr>
            </w:pPr>
            <w:r>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104C4C" w:rsidRDefault="00104C4C" w:rsidP="00401255">
            <w:pPr>
              <w:pStyle w:val="NoSpacing"/>
              <w:rPr>
                <w:lang w:eastAsia="en-CA"/>
              </w:rPr>
            </w:pPr>
            <w:r>
              <w:rPr>
                <w:lang w:eastAsia="en-CA"/>
              </w:rPr>
              <w:t>Was it P’s responsibility to ensure that delivery occurred?</w:t>
            </w:r>
          </w:p>
        </w:tc>
      </w:tr>
      <w:tr w:rsidR="00104C4C" w:rsidTr="00016673">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04C4C" w:rsidRDefault="00104C4C" w:rsidP="00016673">
            <w:pPr>
              <w:spacing w:after="0"/>
              <w:rPr>
                <w:rFonts w:ascii="Calibri" w:eastAsia="Times New Roman" w:hAnsi="Calibri" w:cs="Times New Roman"/>
                <w:lang w:eastAsia="en-CA"/>
              </w:rPr>
            </w:pPr>
            <w:r>
              <w:rPr>
                <w:rFonts w:ascii="Calibri" w:eastAsia="Times New Roman" w:hAnsi="Calibri" w:cs="Times New Roman"/>
                <w:lang w:eastAsia="en-CA"/>
              </w:rPr>
              <w:lastRenderedPageBreak/>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104C4C" w:rsidRPr="00774AFD" w:rsidRDefault="00104C4C" w:rsidP="00016673">
            <w:pPr>
              <w:spacing w:after="0"/>
            </w:pPr>
            <w:r w:rsidRPr="00774AFD">
              <w:rPr>
                <w:rFonts w:ascii="Calibri" w:eastAsia="Times New Roman" w:hAnsi="Calibri" w:cs="Times New Roman"/>
                <w:lang w:eastAsia="en-CA"/>
              </w:rPr>
              <w:t xml:space="preserve">General </w:t>
            </w:r>
            <w:r w:rsidRPr="00774AFD">
              <w:rPr>
                <w:b/>
              </w:rPr>
              <w:t>Test for Remoteness</w:t>
            </w:r>
            <w:r w:rsidRPr="00774AFD">
              <w:t>:</w:t>
            </w:r>
          </w:p>
          <w:p w:rsidR="00104C4C" w:rsidRPr="00774AFD" w:rsidRDefault="00104C4C" w:rsidP="00016673">
            <w:pPr>
              <w:spacing w:after="0"/>
            </w:pPr>
            <w:r w:rsidRPr="00774AFD">
              <w:t>1. What was the breach?</w:t>
            </w:r>
          </w:p>
          <w:p w:rsidR="00104C4C" w:rsidRPr="00774AFD" w:rsidRDefault="00104C4C" w:rsidP="00016673">
            <w:pPr>
              <w:spacing w:after="0"/>
            </w:pPr>
            <w:r w:rsidRPr="00774AFD">
              <w:t>2. Two branches for dealing with damages:</w:t>
            </w:r>
          </w:p>
          <w:p w:rsidR="00104C4C" w:rsidRPr="00774AFD" w:rsidRDefault="00104C4C" w:rsidP="00016673">
            <w:pPr>
              <w:spacing w:after="0"/>
            </w:pPr>
            <w:r w:rsidRPr="00774AFD">
              <w:t xml:space="preserve">a) </w:t>
            </w:r>
            <w:r w:rsidRPr="00401255">
              <w:rPr>
                <w:b/>
              </w:rPr>
              <w:t>General Da</w:t>
            </w:r>
            <w:r w:rsidR="00774AFD" w:rsidRPr="00401255">
              <w:rPr>
                <w:b/>
              </w:rPr>
              <w:t>mages</w:t>
            </w:r>
            <w:r w:rsidR="00774AFD">
              <w:t>: compensates loss that</w:t>
            </w:r>
            <w:r w:rsidRPr="00774AFD">
              <w:t xml:space="preserve"> arises naturally from such breach of K itself, </w:t>
            </w:r>
            <w:r w:rsidR="00774AFD" w:rsidRPr="00774AFD">
              <w:t>OR</w:t>
            </w:r>
            <w:r w:rsidR="000D15C2">
              <w:t xml:space="preserve"> (b)</w:t>
            </w:r>
          </w:p>
          <w:p w:rsidR="00104C4C" w:rsidRPr="00774AFD" w:rsidRDefault="00104C4C" w:rsidP="00016673">
            <w:pPr>
              <w:spacing w:after="0"/>
            </w:pPr>
            <w:r w:rsidRPr="00774AFD">
              <w:t>*Simply need to know what the obligation was, and that it was broken</w:t>
            </w:r>
            <w:r w:rsidR="00774AFD" w:rsidRPr="00774AFD">
              <w:t>; anyone would suffer this loss</w:t>
            </w:r>
          </w:p>
          <w:p w:rsidR="00104C4C" w:rsidRPr="00774AFD" w:rsidRDefault="00104C4C" w:rsidP="00016673">
            <w:pPr>
              <w:spacing w:after="0"/>
            </w:pPr>
            <w:r w:rsidRPr="00774AFD">
              <w:t xml:space="preserve">b) </w:t>
            </w:r>
            <w:r w:rsidRPr="00774AFD">
              <w:rPr>
                <w:b/>
              </w:rPr>
              <w:t>Special Damages</w:t>
            </w:r>
            <w:r w:rsidRPr="00774AFD">
              <w:t>:</w:t>
            </w:r>
            <w:r w:rsidR="00774AFD" w:rsidRPr="00774AFD">
              <w:t xml:space="preserve"> (explicitly or implicitly)</w:t>
            </w:r>
            <w:r w:rsidRPr="00774AFD">
              <w:t xml:space="preserve"> </w:t>
            </w:r>
            <w:r w:rsidR="00774AFD" w:rsidRPr="00774AFD">
              <w:t xml:space="preserve">reasonable contemplation of both </w:t>
            </w:r>
            <w:r w:rsidRPr="00774AFD">
              <w:t xml:space="preserve">parties </w:t>
            </w:r>
            <w:r w:rsidR="00774AFD" w:rsidRPr="00774AFD">
              <w:t xml:space="preserve">at time of acceptance </w:t>
            </w:r>
            <w:r w:rsidR="003024A5">
              <w:t>that the loss</w:t>
            </w:r>
            <w:r w:rsidRPr="00774AFD">
              <w:t xml:space="preserve"> was the probable</w:t>
            </w:r>
            <w:r w:rsidR="005D5DCA">
              <w:t xml:space="preserve"> (</w:t>
            </w:r>
            <w:proofErr w:type="spellStart"/>
            <w:r w:rsidR="005D5DCA" w:rsidRPr="005D5DCA">
              <w:rPr>
                <w:i/>
              </w:rPr>
              <w:t>Koufos</w:t>
            </w:r>
            <w:proofErr w:type="spellEnd"/>
            <w:r w:rsidR="005D5DCA">
              <w:t>)</w:t>
            </w:r>
            <w:r w:rsidRPr="00774AFD">
              <w:t xml:space="preserve"> result of th</w:t>
            </w:r>
            <w:r w:rsidR="00774AFD" w:rsidRPr="00774AFD">
              <w:t>e breach (foreseeability +</w:t>
            </w:r>
            <w:r w:rsidRPr="00774AFD">
              <w:t xml:space="preserve"> probability)</w:t>
            </w:r>
          </w:p>
          <w:p w:rsidR="00104C4C" w:rsidRDefault="00104C4C" w:rsidP="00016673">
            <w:pPr>
              <w:spacing w:after="0"/>
              <w:rPr>
                <w:rFonts w:ascii="Calibri" w:eastAsia="Times New Roman" w:hAnsi="Calibri" w:cs="Times New Roman"/>
                <w:lang w:eastAsia="en-CA"/>
              </w:rPr>
            </w:pPr>
            <w:r w:rsidRPr="00774AFD">
              <w:rPr>
                <w:rFonts w:ascii="Calibri" w:eastAsia="Times New Roman" w:hAnsi="Calibri" w:cs="Times New Roman"/>
                <w:lang w:eastAsia="en-CA"/>
              </w:rPr>
              <w:t>*Special characteristics arise from surrounding circumstances of the K</w:t>
            </w:r>
          </w:p>
          <w:p w:rsidR="00401255" w:rsidRDefault="00401255" w:rsidP="00016673">
            <w:pPr>
              <w:spacing w:after="0"/>
              <w:rPr>
                <w:rFonts w:ascii="Calibri" w:eastAsia="Times New Roman" w:hAnsi="Calibri" w:cs="Times New Roman"/>
                <w:lang w:eastAsia="en-CA"/>
              </w:rPr>
            </w:pPr>
            <w:r>
              <w:rPr>
                <w:rFonts w:ascii="Calibri" w:eastAsia="Times New Roman" w:hAnsi="Calibri" w:cs="Times New Roman"/>
                <w:lang w:eastAsia="en-CA"/>
              </w:rPr>
              <w:t>*</w:t>
            </w:r>
            <w:r>
              <w:t xml:space="preserve">Contemplation depends on </w:t>
            </w:r>
            <w:r w:rsidR="005D5DCA">
              <w:t>knowledge that was communicated</w:t>
            </w:r>
          </w:p>
        </w:tc>
      </w:tr>
    </w:tbl>
    <w:p w:rsidR="00104C4C" w:rsidRDefault="00104C4C" w:rsidP="00104C4C">
      <w:pPr>
        <w:pStyle w:val="Heading4"/>
      </w:pPr>
      <w:bookmarkStart w:id="83" w:name="_Toc385120008"/>
      <w:r>
        <w:t>Victoria Laundry v Newman [1949] KB</w:t>
      </w:r>
      <w:bookmarkEnd w:id="83"/>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104C4C" w:rsidTr="00016673">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04C4C" w:rsidRDefault="00104C4C" w:rsidP="00016673">
            <w:pPr>
              <w:spacing w:after="0"/>
              <w:rPr>
                <w:rFonts w:ascii="Calibri" w:eastAsia="Times New Roman" w:hAnsi="Calibri" w:cs="Times New Roman"/>
                <w:lang w:eastAsia="en-CA"/>
              </w:rPr>
            </w:pPr>
            <w:r>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104C4C" w:rsidRDefault="00104C4C" w:rsidP="00016673">
            <w:pPr>
              <w:spacing w:after="0"/>
              <w:rPr>
                <w:rFonts w:ascii="Calibri" w:eastAsia="Times New Roman" w:hAnsi="Calibri" w:cs="Times New Roman"/>
                <w:lang w:eastAsia="en-CA"/>
              </w:rPr>
            </w:pPr>
            <w:r>
              <w:t>Late delivery of boiler from D to P. It was 20 weeks late and caused P to have to turn down a very profitable government contract because they didn't have the boiler.</w:t>
            </w:r>
          </w:p>
        </w:tc>
      </w:tr>
      <w:tr w:rsidR="00104C4C" w:rsidTr="00016673">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04C4C" w:rsidRDefault="00104C4C" w:rsidP="00016673">
            <w:pPr>
              <w:spacing w:after="0"/>
              <w:rPr>
                <w:rFonts w:ascii="Calibri" w:eastAsia="Times New Roman" w:hAnsi="Calibri" w:cs="Times New Roman"/>
                <w:lang w:eastAsia="en-CA"/>
              </w:rPr>
            </w:pPr>
            <w:r>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366D6E" w:rsidRDefault="00366D6E" w:rsidP="00366D6E">
            <w:pPr>
              <w:pStyle w:val="NoSpacing"/>
            </w:pPr>
            <w:r w:rsidRPr="00B95637">
              <w:t>Attempted to re-w</w:t>
            </w:r>
            <w:r w:rsidR="00DB4805">
              <w:t xml:space="preserve">ork </w:t>
            </w:r>
            <w:r w:rsidRPr="00B95637">
              <w:rPr>
                <w:i/>
              </w:rPr>
              <w:t>Hadley</w:t>
            </w:r>
            <w:r w:rsidR="00DB4805">
              <w:t xml:space="preserve"> test into two rules (</w:t>
            </w:r>
            <w:r w:rsidR="001343F3">
              <w:t>to avoid improbable</w:t>
            </w:r>
            <w:r w:rsidR="00DB4805">
              <w:t xml:space="preserve"> losses too harsh to </w:t>
            </w:r>
            <w:proofErr w:type="spellStart"/>
            <w:r w:rsidR="00DB4805">
              <w:t>breacher</w:t>
            </w:r>
            <w:proofErr w:type="spellEnd"/>
            <w:r w:rsidR="00DB4805">
              <w:t>):</w:t>
            </w:r>
          </w:p>
          <w:p w:rsidR="00366D6E" w:rsidRDefault="005D5DCA" w:rsidP="00366D6E">
            <w:pPr>
              <w:pStyle w:val="NoSpacing"/>
            </w:pPr>
            <w:r>
              <w:t>1) Both</w:t>
            </w:r>
            <w:r w:rsidR="00366D6E" w:rsidRPr="00B95637">
              <w:t xml:space="preserve"> liable</w:t>
            </w:r>
            <w:r>
              <w:t xml:space="preserve"> for a breach in K with ordinary consequences, which all should be aware of beforehand</w:t>
            </w:r>
          </w:p>
          <w:p w:rsidR="00104C4C" w:rsidRPr="00366D6E" w:rsidRDefault="00366D6E" w:rsidP="00366D6E">
            <w:pPr>
              <w:pStyle w:val="NoSpacing"/>
            </w:pPr>
            <w:r>
              <w:t xml:space="preserve">2) </w:t>
            </w:r>
            <w:r w:rsidR="001343F3">
              <w:t>*For</w:t>
            </w:r>
            <w:r w:rsidRPr="00B95637">
              <w:t xml:space="preserve"> special circumstances</w:t>
            </w:r>
            <w:r>
              <w:t>* P</w:t>
            </w:r>
            <w:r w:rsidRPr="00B95637">
              <w:t xml:space="preserve">arties </w:t>
            </w:r>
            <w:r>
              <w:t xml:space="preserve">required to </w:t>
            </w:r>
            <w:r w:rsidR="00DB4805">
              <w:t>actually know, when entering</w:t>
            </w:r>
            <w:r w:rsidRPr="00B95637">
              <w:t xml:space="preserve"> K</w:t>
            </w:r>
            <w:r w:rsidR="00DB4805">
              <w:t>,</w:t>
            </w:r>
            <w:r w:rsidRPr="00B95637">
              <w:t xml:space="preserve"> that a breach will not operate in the or</w:t>
            </w:r>
            <w:r w:rsidR="001343F3">
              <w:t xml:space="preserve">dinary course of things </w:t>
            </w:r>
            <w:r w:rsidR="001343F3">
              <w:sym w:font="Wingdings" w:char="F0E0"/>
            </w:r>
            <w:r w:rsidR="001343F3">
              <w:t xml:space="preserve"> causing</w:t>
            </w:r>
            <w:r w:rsidRPr="00B95637">
              <w:t xml:space="preserve"> greater losses.</w:t>
            </w:r>
          </w:p>
        </w:tc>
      </w:tr>
      <w:tr w:rsidR="00104C4C" w:rsidTr="00016673">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04C4C" w:rsidRDefault="00104C4C" w:rsidP="005D5DCA">
            <w:pPr>
              <w:pStyle w:val="NoSpacing"/>
              <w:rPr>
                <w:lang w:eastAsia="en-CA"/>
              </w:rPr>
            </w:pPr>
            <w:r>
              <w:rPr>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104C4C" w:rsidRDefault="005D5DCA" w:rsidP="005D5DCA">
            <w:pPr>
              <w:pStyle w:val="NoSpacing"/>
              <w:rPr>
                <w:lang w:eastAsia="en-CA"/>
              </w:rPr>
            </w:pPr>
            <w:r w:rsidRPr="005D5DCA">
              <w:rPr>
                <w:highlight w:val="yellow"/>
              </w:rPr>
              <w:t>Broader test: Damages recoverable if D had considered the loss was a serious possibility or a real danger at the time of entering K. For P to recover profit, D would have had to know at the time of K the prospects and terms of such contracts.</w:t>
            </w:r>
          </w:p>
        </w:tc>
      </w:tr>
      <w:tr w:rsidR="00104C4C" w:rsidTr="00016673">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04C4C" w:rsidRDefault="00104C4C" w:rsidP="00016673">
            <w:pPr>
              <w:spacing w:after="0"/>
              <w:rPr>
                <w:rFonts w:ascii="Calibri" w:eastAsia="Times New Roman" w:hAnsi="Calibri" w:cs="Times New Roman"/>
                <w:lang w:eastAsia="en-CA"/>
              </w:rPr>
            </w:pPr>
            <w:r>
              <w:rPr>
                <w:rFonts w:ascii="Calibri" w:eastAsia="Times New Roman" w:hAnsi="Calibri"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104C4C" w:rsidRDefault="00104C4C" w:rsidP="00016673">
            <w:pPr>
              <w:spacing w:after="0"/>
              <w:rPr>
                <w:rFonts w:ascii="Calibri" w:eastAsia="Times New Roman" w:hAnsi="Calibri" w:cs="Times New Roman"/>
                <w:lang w:eastAsia="en-CA"/>
              </w:rPr>
            </w:pPr>
            <w:r>
              <w:t xml:space="preserve">P able to recover regular profits, not </w:t>
            </w:r>
            <w:r w:rsidRPr="005D5DCA">
              <w:rPr>
                <w:u w:val="single"/>
              </w:rPr>
              <w:t>extraordinary profits</w:t>
            </w:r>
            <w:r>
              <w:t>.</w:t>
            </w:r>
          </w:p>
        </w:tc>
      </w:tr>
    </w:tbl>
    <w:p w:rsidR="00104C4C" w:rsidRDefault="00104C4C" w:rsidP="00104C4C">
      <w:pPr>
        <w:pStyle w:val="Heading4"/>
      </w:pPr>
      <w:bookmarkStart w:id="84" w:name="_Toc385120009"/>
      <w:proofErr w:type="spellStart"/>
      <w:r>
        <w:t>Koufos</w:t>
      </w:r>
      <w:proofErr w:type="spellEnd"/>
      <w:r>
        <w:t xml:space="preserve"> v </w:t>
      </w:r>
      <w:proofErr w:type="spellStart"/>
      <w:r>
        <w:t>Czarnikow</w:t>
      </w:r>
      <w:proofErr w:type="spellEnd"/>
      <w:r>
        <w:t xml:space="preserve"> (The Heron II) [1969] HL</w:t>
      </w:r>
      <w:bookmarkEnd w:id="84"/>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104C4C" w:rsidTr="00016673">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04C4C" w:rsidRDefault="00104C4C" w:rsidP="00016673">
            <w:pPr>
              <w:spacing w:after="0"/>
              <w:rPr>
                <w:rFonts w:ascii="Calibri" w:eastAsia="Times New Roman" w:hAnsi="Calibri" w:cs="Times New Roman"/>
                <w:lang w:eastAsia="en-CA"/>
              </w:rPr>
            </w:pPr>
            <w:r>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104C4C" w:rsidRDefault="00104C4C" w:rsidP="00016673">
            <w:pPr>
              <w:spacing w:after="0"/>
              <w:rPr>
                <w:rFonts w:ascii="Calibri" w:eastAsia="Times New Roman" w:hAnsi="Calibri" w:cs="Times New Roman"/>
                <w:lang w:eastAsia="en-CA"/>
              </w:rPr>
            </w:pPr>
            <w:r>
              <w:t>P charter</w:t>
            </w:r>
            <w:r w:rsidR="005D5DCA">
              <w:t>ed D’s vessel with sugar to Basra. It</w:t>
            </w:r>
            <w:r>
              <w:t xml:space="preserve"> arrived 9 days</w:t>
            </w:r>
            <w:r w:rsidR="005D5DCA">
              <w:t xml:space="preserve"> late. </w:t>
            </w:r>
            <w:r>
              <w:t>The sugar was sold but the market price had fallen. Without the delay, the sugar would have been sold for a higher price. P/R; D/A.</w:t>
            </w:r>
          </w:p>
        </w:tc>
      </w:tr>
      <w:tr w:rsidR="00104C4C" w:rsidTr="00016673">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04C4C" w:rsidRDefault="00104C4C" w:rsidP="00016673">
            <w:pPr>
              <w:spacing w:after="0"/>
              <w:rPr>
                <w:rFonts w:ascii="Calibri" w:eastAsia="Times New Roman" w:hAnsi="Calibri" w:cs="Times New Roman"/>
                <w:lang w:eastAsia="en-CA"/>
              </w:rPr>
            </w:pPr>
            <w:r>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104C4C" w:rsidRDefault="00630063" w:rsidP="00016673">
            <w:pPr>
              <w:spacing w:after="0"/>
              <w:rPr>
                <w:rFonts w:ascii="Calibri" w:eastAsia="Times New Roman" w:hAnsi="Calibri" w:cs="Times New Roman"/>
                <w:lang w:eastAsia="en-CA"/>
              </w:rPr>
            </w:pPr>
            <w:r>
              <w:rPr>
                <w:lang w:val="en-US"/>
              </w:rPr>
              <w:t xml:space="preserve">Test: </w:t>
            </w:r>
            <w:r w:rsidR="000D15C2">
              <w:rPr>
                <w:lang w:val="en-US"/>
              </w:rPr>
              <w:t xml:space="preserve">(1) </w:t>
            </w:r>
            <w:r>
              <w:rPr>
                <w:lang w:val="en-US"/>
              </w:rPr>
              <w:t xml:space="preserve">On the info available to </w:t>
            </w:r>
            <w:proofErr w:type="spellStart"/>
            <w:r>
              <w:rPr>
                <w:lang w:val="en-US"/>
              </w:rPr>
              <w:t>D</w:t>
            </w:r>
            <w:proofErr w:type="spellEnd"/>
            <w:r>
              <w:rPr>
                <w:lang w:val="en-US"/>
              </w:rPr>
              <w:t xml:space="preserve"> when K was made, should he, or </w:t>
            </w:r>
            <w:r w:rsidR="000D15C2">
              <w:rPr>
                <w:lang w:val="en-US"/>
              </w:rPr>
              <w:t xml:space="preserve">(2) </w:t>
            </w:r>
            <w:r>
              <w:rPr>
                <w:lang w:val="en-US"/>
              </w:rPr>
              <w:t xml:space="preserve">a reasonable person in his position, have realized that </w:t>
            </w:r>
            <w:r w:rsidR="000D15C2">
              <w:rPr>
                <w:lang w:val="en-US"/>
              </w:rPr>
              <w:t xml:space="preserve">(3) </w:t>
            </w:r>
            <w:r>
              <w:rPr>
                <w:lang w:val="en-US"/>
              </w:rPr>
              <w:t>such a loss was sufficiently likely to result from breach of K to make it proper to hold that the loss flowed naturally from the breach or should have been in contemplation?</w:t>
            </w:r>
          </w:p>
        </w:tc>
      </w:tr>
      <w:tr w:rsidR="00104C4C" w:rsidTr="00016673">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04C4C" w:rsidRDefault="00104C4C" w:rsidP="00016673">
            <w:pPr>
              <w:spacing w:after="0"/>
              <w:rPr>
                <w:rFonts w:ascii="Calibri" w:eastAsia="Times New Roman" w:hAnsi="Calibri" w:cs="Times New Roman"/>
                <w:lang w:eastAsia="en-CA"/>
              </w:rPr>
            </w:pPr>
            <w:r>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FB519C" w:rsidRPr="00630063" w:rsidRDefault="002D6348" w:rsidP="002D6348">
            <w:pPr>
              <w:spacing w:after="0"/>
              <w:rPr>
                <w:lang w:val="en-US"/>
              </w:rPr>
            </w:pPr>
            <w:r>
              <w:rPr>
                <w:highlight w:val="yellow"/>
                <w:lang w:val="en-US"/>
              </w:rPr>
              <w:t>Something</w:t>
            </w:r>
            <w:r w:rsidR="000D15C2">
              <w:rPr>
                <w:highlight w:val="yellow"/>
                <w:lang w:val="en-US"/>
              </w:rPr>
              <w:t xml:space="preserve"> foreseeable yet unlikely to occur isn’t sufficient to </w:t>
            </w:r>
            <w:r w:rsidR="00104C4C" w:rsidRPr="00630063">
              <w:rPr>
                <w:highlight w:val="yellow"/>
                <w:lang w:val="en-US"/>
              </w:rPr>
              <w:t>award damages</w:t>
            </w:r>
            <w:r>
              <w:rPr>
                <w:highlight w:val="yellow"/>
                <w:lang w:val="en-US"/>
              </w:rPr>
              <w:t>. A</w:t>
            </w:r>
            <w:r w:rsidR="00104C4C" w:rsidRPr="00630063">
              <w:rPr>
                <w:highlight w:val="yellow"/>
                <w:lang w:val="en-US"/>
              </w:rPr>
              <w:t xml:space="preserve">ppropriate to award damages where the damage suffered was a result </w:t>
            </w:r>
            <w:r>
              <w:rPr>
                <w:highlight w:val="yellow"/>
                <w:lang w:val="en-US"/>
              </w:rPr>
              <w:t xml:space="preserve">which is likely to occur in </w:t>
            </w:r>
            <w:r w:rsidR="00104C4C" w:rsidRPr="00630063">
              <w:rPr>
                <w:highlight w:val="yellow"/>
                <w:lang w:val="en-US"/>
              </w:rPr>
              <w:t>great majority of cases.</w:t>
            </w:r>
          </w:p>
        </w:tc>
      </w:tr>
      <w:tr w:rsidR="00104C4C" w:rsidTr="00016673">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04C4C" w:rsidRDefault="00104C4C" w:rsidP="00016673">
            <w:pPr>
              <w:spacing w:after="0"/>
              <w:rPr>
                <w:rFonts w:ascii="Calibri" w:eastAsia="Times New Roman" w:hAnsi="Calibri" w:cs="Times New Roman"/>
                <w:lang w:eastAsia="en-CA"/>
              </w:rPr>
            </w:pPr>
            <w:r>
              <w:rPr>
                <w:rFonts w:ascii="Calibri" w:eastAsia="Times New Roman" w:hAnsi="Calibri"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104C4C" w:rsidRDefault="00104C4C" w:rsidP="00016673">
            <w:pPr>
              <w:spacing w:after="0"/>
              <w:rPr>
                <w:rFonts w:ascii="Calibri" w:eastAsia="Times New Roman" w:hAnsi="Calibri" w:cs="Times New Roman"/>
                <w:lang w:eastAsia="en-CA"/>
              </w:rPr>
            </w:pPr>
            <w:r>
              <w:t xml:space="preserve">Without relying on </w:t>
            </w:r>
            <w:r w:rsidRPr="00536C41">
              <w:rPr>
                <w:i/>
              </w:rPr>
              <w:t>Victoria Laundry</w:t>
            </w:r>
            <w:r>
              <w:t xml:space="preserve"> and taking the principle that had already been established, the loss of profit claimed in this case was not too remote to be recoverable as damages.</w:t>
            </w:r>
          </w:p>
        </w:tc>
      </w:tr>
    </w:tbl>
    <w:p w:rsidR="00104C4C" w:rsidRDefault="00104C4C" w:rsidP="00104C4C">
      <w:pPr>
        <w:pStyle w:val="Heading1"/>
      </w:pPr>
      <w:bookmarkStart w:id="85" w:name="_Toc385120010"/>
      <w:r>
        <w:t>D. Damages – Mitigation</w:t>
      </w:r>
      <w:bookmarkEnd w:id="85"/>
    </w:p>
    <w:p w:rsidR="00104C4C" w:rsidRPr="00FE4D02" w:rsidRDefault="00FE4D02" w:rsidP="00DA2856">
      <w:pPr>
        <w:pStyle w:val="NoSpacing"/>
        <w:numPr>
          <w:ilvl w:val="0"/>
          <w:numId w:val="22"/>
        </w:numPr>
      </w:pPr>
      <w:r w:rsidRPr="00FE4D02">
        <w:t>Take reasonable steps to avoid losses flowing from breach, not ALL of them (nor unreasonable risks)</w:t>
      </w:r>
    </w:p>
    <w:p w:rsidR="00FE4D02" w:rsidRPr="00FE4D02" w:rsidRDefault="00FE4D02" w:rsidP="00FE4D02">
      <w:pPr>
        <w:pStyle w:val="NoSpacing"/>
        <w:numPr>
          <w:ilvl w:val="1"/>
          <w:numId w:val="22"/>
        </w:numPr>
      </w:pPr>
      <w:r w:rsidRPr="00FE4D02">
        <w:t>Helps to replace property and litigate promptly, without waiting too long to start mitigating</w:t>
      </w:r>
    </w:p>
    <w:p w:rsidR="00104C4C" w:rsidRDefault="00104C4C" w:rsidP="00104C4C">
      <w:pPr>
        <w:pStyle w:val="Heading4"/>
      </w:pPr>
      <w:bookmarkStart w:id="86" w:name="_Toc385120011"/>
      <w:proofErr w:type="spellStart"/>
      <w:r>
        <w:t>Asamera</w:t>
      </w:r>
      <w:proofErr w:type="spellEnd"/>
      <w:r>
        <w:t xml:space="preserve"> Oil Corp. v Sea Oil &amp; General Corp. [1979] SCC</w:t>
      </w:r>
      <w:bookmarkEnd w:id="86"/>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104C4C" w:rsidTr="00016673">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04C4C" w:rsidRDefault="00104C4C" w:rsidP="00016673">
            <w:pPr>
              <w:spacing w:after="0"/>
              <w:rPr>
                <w:rFonts w:ascii="Calibri" w:eastAsia="Times New Roman" w:hAnsi="Calibri" w:cs="Times New Roman"/>
                <w:lang w:eastAsia="en-CA"/>
              </w:rPr>
            </w:pPr>
            <w:r>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104C4C" w:rsidRDefault="00104C4C" w:rsidP="002D6348">
            <w:pPr>
              <w:spacing w:after="0"/>
              <w:rPr>
                <w:rFonts w:ascii="Calibri" w:eastAsia="Times New Roman" w:hAnsi="Calibri" w:cs="Times New Roman"/>
                <w:lang w:eastAsia="en-CA"/>
              </w:rPr>
            </w:pPr>
            <w:r>
              <w:rPr>
                <w:rFonts w:ascii="Calibri" w:eastAsia="Times New Roman" w:hAnsi="Calibri" w:cs="Times New Roman"/>
                <w:lang w:eastAsia="en-CA"/>
              </w:rPr>
              <w:t>125,000 shares lent from</w:t>
            </w:r>
            <w:r w:rsidR="002D6348">
              <w:rPr>
                <w:rFonts w:ascii="Calibri" w:eastAsia="Times New Roman" w:hAnsi="Calibri" w:cs="Times New Roman"/>
                <w:lang w:eastAsia="en-CA"/>
              </w:rPr>
              <w:t xml:space="preserve"> Baud to president of P under agreement requiring</w:t>
            </w:r>
            <w:r>
              <w:rPr>
                <w:rFonts w:ascii="Calibri" w:eastAsia="Times New Roman" w:hAnsi="Calibri" w:cs="Times New Roman"/>
                <w:lang w:eastAsia="en-CA"/>
              </w:rPr>
              <w:t xml:space="preserve"> the return of the shares to B by Dec 1960</w:t>
            </w:r>
            <w:r w:rsidR="00FE4D02">
              <w:rPr>
                <w:rFonts w:ascii="Calibri" w:eastAsia="Times New Roman" w:hAnsi="Calibri" w:cs="Times New Roman"/>
                <w:lang w:eastAsia="en-CA"/>
              </w:rPr>
              <w:t xml:space="preserve">. </w:t>
            </w:r>
            <w:proofErr w:type="spellStart"/>
            <w:r>
              <w:rPr>
                <w:rFonts w:ascii="Calibri" w:eastAsia="Times New Roman" w:hAnsi="Calibri" w:cs="Times New Roman"/>
                <w:lang w:eastAsia="en-CA"/>
              </w:rPr>
              <w:t>Prez</w:t>
            </w:r>
            <w:proofErr w:type="spellEnd"/>
            <w:r>
              <w:rPr>
                <w:rFonts w:ascii="Calibri" w:eastAsia="Times New Roman" w:hAnsi="Calibri" w:cs="Times New Roman"/>
                <w:lang w:eastAsia="en-CA"/>
              </w:rPr>
              <w:t xml:space="preserve"> P sold the shares lent to him</w:t>
            </w:r>
            <w:r w:rsidR="00FE4D02">
              <w:rPr>
                <w:rFonts w:ascii="Calibri" w:eastAsia="Times New Roman" w:hAnsi="Calibri" w:cs="Times New Roman"/>
                <w:lang w:eastAsia="en-CA"/>
              </w:rPr>
              <w:t xml:space="preserve">. In 1960, injunction against </w:t>
            </w:r>
            <w:proofErr w:type="spellStart"/>
            <w:r w:rsidR="00FE4D02">
              <w:rPr>
                <w:rFonts w:ascii="Calibri" w:eastAsia="Times New Roman" w:hAnsi="Calibri" w:cs="Times New Roman"/>
                <w:lang w:eastAsia="en-CA"/>
              </w:rPr>
              <w:t>prez</w:t>
            </w:r>
            <w:proofErr w:type="spellEnd"/>
            <w:r w:rsidR="00FE4D02">
              <w:rPr>
                <w:rFonts w:ascii="Calibri" w:eastAsia="Times New Roman" w:hAnsi="Calibri" w:cs="Times New Roman"/>
                <w:lang w:eastAsia="en-CA"/>
              </w:rPr>
              <w:t xml:space="preserve"> restraining him from selling 125,000 shares in P, though </w:t>
            </w:r>
            <w:proofErr w:type="spellStart"/>
            <w:r w:rsidR="00FE4D02">
              <w:rPr>
                <w:rFonts w:ascii="Calibri" w:eastAsia="Times New Roman" w:hAnsi="Calibri" w:cs="Times New Roman"/>
                <w:lang w:eastAsia="en-CA"/>
              </w:rPr>
              <w:t>prez</w:t>
            </w:r>
            <w:proofErr w:type="spellEnd"/>
            <w:r w:rsidR="00FE4D02">
              <w:rPr>
                <w:rFonts w:ascii="Calibri" w:eastAsia="Times New Roman" w:hAnsi="Calibri" w:cs="Times New Roman"/>
                <w:lang w:eastAsia="en-CA"/>
              </w:rPr>
              <w:t xml:space="preserve"> interpreted that he must always possess at least that ma</w:t>
            </w:r>
            <w:r w:rsidR="002D6348">
              <w:rPr>
                <w:rFonts w:ascii="Calibri" w:eastAsia="Times New Roman" w:hAnsi="Calibri" w:cs="Times New Roman"/>
                <w:lang w:eastAsia="en-CA"/>
              </w:rPr>
              <w:t>ny shares (and not the very</w:t>
            </w:r>
            <w:r w:rsidR="00FE4D02">
              <w:rPr>
                <w:rFonts w:ascii="Calibri" w:eastAsia="Times New Roman" w:hAnsi="Calibri" w:cs="Times New Roman"/>
                <w:lang w:eastAsia="en-CA"/>
              </w:rPr>
              <w:t xml:space="preserve"> shares he </w:t>
            </w:r>
            <w:r w:rsidR="002D6348">
              <w:rPr>
                <w:rFonts w:ascii="Calibri" w:eastAsia="Times New Roman" w:hAnsi="Calibri" w:cs="Times New Roman"/>
                <w:lang w:eastAsia="en-CA"/>
              </w:rPr>
              <w:t>got</w:t>
            </w:r>
            <w:r w:rsidR="00FE4D02">
              <w:rPr>
                <w:rFonts w:ascii="Calibri" w:eastAsia="Times New Roman" w:hAnsi="Calibri" w:cs="Times New Roman"/>
                <w:lang w:eastAsia="en-CA"/>
              </w:rPr>
              <w:t xml:space="preserve"> from B). </w:t>
            </w:r>
            <w:r>
              <w:rPr>
                <w:rFonts w:ascii="Calibri" w:eastAsia="Times New Roman" w:hAnsi="Calibri" w:cs="Times New Roman"/>
                <w:lang w:eastAsia="en-CA"/>
              </w:rPr>
              <w:t xml:space="preserve">B sought return of </w:t>
            </w:r>
            <w:r w:rsidR="002D6348">
              <w:rPr>
                <w:rFonts w:ascii="Calibri" w:eastAsia="Times New Roman" w:hAnsi="Calibri" w:cs="Times New Roman"/>
                <w:lang w:eastAsia="en-CA"/>
              </w:rPr>
              <w:t xml:space="preserve">those shares from </w:t>
            </w:r>
            <w:proofErr w:type="spellStart"/>
            <w:r w:rsidR="002D6348">
              <w:rPr>
                <w:rFonts w:ascii="Calibri" w:eastAsia="Times New Roman" w:hAnsi="Calibri" w:cs="Times New Roman"/>
                <w:lang w:eastAsia="en-CA"/>
              </w:rPr>
              <w:t>prez</w:t>
            </w:r>
            <w:proofErr w:type="spellEnd"/>
            <w:r w:rsidR="002D6348">
              <w:rPr>
                <w:rFonts w:ascii="Calibri" w:eastAsia="Times New Roman" w:hAnsi="Calibri" w:cs="Times New Roman"/>
                <w:lang w:eastAsia="en-CA"/>
              </w:rPr>
              <w:t>. P/A</w:t>
            </w:r>
            <w:r>
              <w:rPr>
                <w:rFonts w:ascii="Calibri" w:eastAsia="Times New Roman" w:hAnsi="Calibri" w:cs="Times New Roman"/>
                <w:lang w:eastAsia="en-CA"/>
              </w:rPr>
              <w:t>.</w:t>
            </w:r>
          </w:p>
        </w:tc>
      </w:tr>
      <w:tr w:rsidR="00104C4C" w:rsidTr="00016673">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04C4C" w:rsidRDefault="00104C4C" w:rsidP="00016673">
            <w:pPr>
              <w:spacing w:after="0"/>
              <w:rPr>
                <w:rFonts w:ascii="Calibri" w:eastAsia="Times New Roman" w:hAnsi="Calibri" w:cs="Times New Roman"/>
                <w:lang w:eastAsia="en-CA"/>
              </w:rPr>
            </w:pPr>
            <w:r>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104C4C" w:rsidRDefault="00104C4C" w:rsidP="00016673">
            <w:pPr>
              <w:spacing w:after="0"/>
              <w:rPr>
                <w:rFonts w:ascii="Calibri" w:eastAsia="Times New Roman" w:hAnsi="Calibri" w:cs="Times New Roman"/>
                <w:lang w:eastAsia="en-CA"/>
              </w:rPr>
            </w:pPr>
            <w:r>
              <w:rPr>
                <w:rFonts w:ascii="Calibri" w:eastAsia="Times New Roman" w:hAnsi="Calibri" w:cs="Times New Roman"/>
                <w:lang w:eastAsia="en-CA"/>
              </w:rPr>
              <w:t>Is P required to take steps to mitigate damage/costs caused by D’s breach of K?</w:t>
            </w:r>
          </w:p>
        </w:tc>
      </w:tr>
      <w:tr w:rsidR="00104C4C" w:rsidTr="00016673">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04C4C" w:rsidRDefault="00104C4C" w:rsidP="00016673">
            <w:pPr>
              <w:spacing w:after="0"/>
              <w:rPr>
                <w:rFonts w:ascii="Calibri" w:eastAsia="Times New Roman" w:hAnsi="Calibri" w:cs="Times New Roman"/>
                <w:lang w:eastAsia="en-CA"/>
              </w:rPr>
            </w:pPr>
            <w:r>
              <w:rPr>
                <w:rFonts w:ascii="Calibri" w:eastAsia="Times New Roman" w:hAnsi="Calibri" w:cs="Times New Roman"/>
                <w:lang w:eastAsia="en-CA"/>
              </w:rPr>
              <w:lastRenderedPageBreak/>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510BB6" w:rsidRPr="0049175B" w:rsidRDefault="00104C4C" w:rsidP="00016673">
            <w:pPr>
              <w:spacing w:after="0"/>
            </w:pPr>
            <w:r w:rsidRPr="00FE4D02">
              <w:rPr>
                <w:highlight w:val="yellow"/>
              </w:rPr>
              <w:t xml:space="preserve">In order to seek specific performance as opposed to damages, one must have a </w:t>
            </w:r>
            <w:r w:rsidRPr="00FE4D02">
              <w:rPr>
                <w:highlight w:val="yellow"/>
                <w:u w:val="single"/>
              </w:rPr>
              <w:t>legitimate and substantial interest</w:t>
            </w:r>
            <w:r w:rsidRPr="00FE4D02">
              <w:rPr>
                <w:highlight w:val="yellow"/>
              </w:rPr>
              <w:t xml:space="preserve"> (can justify one’s inaction and might recover losses), and onus is on P to prove legitimate interest. If not legitimate and substantial, must claim damages and have duty to mitigate.</w:t>
            </w:r>
          </w:p>
        </w:tc>
      </w:tr>
    </w:tbl>
    <w:p w:rsidR="00104C4C" w:rsidRDefault="00104C4C" w:rsidP="00104C4C">
      <w:pPr>
        <w:pStyle w:val="Heading1"/>
      </w:pPr>
      <w:bookmarkStart w:id="87" w:name="_Toc385120012"/>
      <w:r>
        <w:t>E. Time of Measurement of Damages</w:t>
      </w:r>
      <w:bookmarkEnd w:id="87"/>
    </w:p>
    <w:p w:rsidR="00104C4C" w:rsidRDefault="00104C4C" w:rsidP="00104C4C">
      <w:pPr>
        <w:pStyle w:val="Heading4"/>
      </w:pPr>
      <w:bookmarkStart w:id="88" w:name="_Toc385120013"/>
      <w:proofErr w:type="spellStart"/>
      <w:r>
        <w:t>Semelhago</w:t>
      </w:r>
      <w:proofErr w:type="spellEnd"/>
      <w:r>
        <w:t xml:space="preserve"> v </w:t>
      </w:r>
      <w:proofErr w:type="spellStart"/>
      <w:r>
        <w:t>Paramadevan</w:t>
      </w:r>
      <w:proofErr w:type="spellEnd"/>
      <w:r>
        <w:t xml:space="preserve"> [1996] SCC</w:t>
      </w:r>
      <w:bookmarkEnd w:id="88"/>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104C4C" w:rsidTr="00016673">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04C4C" w:rsidRDefault="00104C4C" w:rsidP="00016673">
            <w:pPr>
              <w:spacing w:after="0"/>
              <w:rPr>
                <w:rFonts w:ascii="Calibri" w:eastAsia="Times New Roman" w:hAnsi="Calibri" w:cs="Times New Roman"/>
                <w:lang w:eastAsia="en-CA"/>
              </w:rPr>
            </w:pPr>
            <w:r>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104C4C" w:rsidRDefault="00104C4C" w:rsidP="00016673">
            <w:pPr>
              <w:spacing w:after="0"/>
              <w:rPr>
                <w:rFonts w:ascii="Calibri" w:eastAsia="Times New Roman" w:hAnsi="Calibri" w:cs="Times New Roman"/>
                <w:lang w:eastAsia="en-CA"/>
              </w:rPr>
            </w:pPr>
            <w:r>
              <w:rPr>
                <w:rFonts w:ascii="Calibri" w:eastAsia="Times New Roman" w:hAnsi="Calibri" w:cs="Times New Roman"/>
                <w:lang w:eastAsia="en-CA"/>
              </w:rPr>
              <w:t xml:space="preserve">P agreed to buy a house under construction from D for $205,000. To finance this purchase, P planned to pay $75,000 cash and $130,000 from mortgaging his current house for 6 months. Before those 6 months were up, D reneged; the title of the house was taken by A’s relative. P sued D for specific </w:t>
            </w:r>
            <w:r w:rsidR="00EC05C5">
              <w:rPr>
                <w:rFonts w:ascii="Calibri" w:eastAsia="Times New Roman" w:hAnsi="Calibri" w:cs="Times New Roman"/>
                <w:lang w:eastAsia="en-CA"/>
              </w:rPr>
              <w:t>performance</w:t>
            </w:r>
            <w:r>
              <w:rPr>
                <w:rFonts w:ascii="Calibri" w:eastAsia="Times New Roman" w:hAnsi="Calibri" w:cs="Times New Roman"/>
                <w:lang w:eastAsia="en-CA"/>
              </w:rPr>
              <w:t xml:space="preserve"> or damages in lieu. At the time of trial, both P’s old house and the property at case had risen in value. P/R; D/A.</w:t>
            </w:r>
          </w:p>
        </w:tc>
      </w:tr>
      <w:tr w:rsidR="00104C4C" w:rsidTr="00016673">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04C4C" w:rsidRDefault="00104C4C" w:rsidP="00016673">
            <w:pPr>
              <w:spacing w:after="0"/>
              <w:rPr>
                <w:rFonts w:ascii="Calibri" w:eastAsia="Times New Roman" w:hAnsi="Calibri" w:cs="Times New Roman"/>
                <w:lang w:eastAsia="en-CA"/>
              </w:rPr>
            </w:pPr>
            <w:r>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FE4D02" w:rsidRDefault="00FE4D02" w:rsidP="00016673">
            <w:pPr>
              <w:spacing w:after="0"/>
              <w:rPr>
                <w:rFonts w:ascii="Calibri" w:eastAsia="Times New Roman" w:hAnsi="Calibri" w:cs="Times New Roman"/>
                <w:lang w:eastAsia="en-CA"/>
              </w:rPr>
            </w:pPr>
            <w:r w:rsidRPr="00FE4D02">
              <w:rPr>
                <w:bCs/>
                <w:highlight w:val="yellow"/>
              </w:rPr>
              <w:t xml:space="preserve">Damages at common law are to be calculated at the </w:t>
            </w:r>
            <w:r w:rsidRPr="0049175B">
              <w:rPr>
                <w:bCs/>
                <w:highlight w:val="yellow"/>
                <w:u w:val="single"/>
              </w:rPr>
              <w:t>time of breach</w:t>
            </w:r>
            <w:r w:rsidR="0049175B" w:rsidRPr="0049175B">
              <w:rPr>
                <w:bCs/>
                <w:highlight w:val="yellow"/>
              </w:rPr>
              <w:t xml:space="preserve"> </w:t>
            </w:r>
            <w:r w:rsidR="0049175B">
              <w:rPr>
                <w:bCs/>
                <w:highlight w:val="yellow"/>
              </w:rPr>
              <w:t>(</w:t>
            </w:r>
            <w:proofErr w:type="spellStart"/>
            <w:r w:rsidR="0049175B">
              <w:rPr>
                <w:bCs/>
                <w:i/>
                <w:highlight w:val="yellow"/>
              </w:rPr>
              <w:t>Asamera</w:t>
            </w:r>
            <w:proofErr w:type="spellEnd"/>
            <w:r w:rsidR="0049175B">
              <w:rPr>
                <w:bCs/>
                <w:highlight w:val="yellow"/>
              </w:rPr>
              <w:t xml:space="preserve"> too)</w:t>
            </w:r>
            <w:r w:rsidRPr="00FE4D02">
              <w:rPr>
                <w:bCs/>
                <w:highlight w:val="yellow"/>
              </w:rPr>
              <w:t>. Damages in lieu of specific performance are to be calculated at the time of judgment.</w:t>
            </w:r>
          </w:p>
        </w:tc>
      </w:tr>
      <w:tr w:rsidR="00104C4C" w:rsidTr="00016673">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104C4C" w:rsidRPr="00421EB6" w:rsidRDefault="00104C4C" w:rsidP="00016673">
            <w:pPr>
              <w:pStyle w:val="NoSpacing"/>
            </w:pPr>
            <w:r w:rsidRPr="00421EB6">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104C4C" w:rsidRPr="00421EB6" w:rsidRDefault="00104C4C" w:rsidP="00016673">
            <w:pPr>
              <w:pStyle w:val="NoSpacing"/>
            </w:pPr>
            <w:r>
              <w:t>S</w:t>
            </w:r>
            <w:r w:rsidRPr="00421EB6">
              <w:t>pecific performance is not to be gran</w:t>
            </w:r>
            <w:r>
              <w:t>ted automatically in all cases.</w:t>
            </w:r>
          </w:p>
        </w:tc>
      </w:tr>
    </w:tbl>
    <w:p w:rsidR="00AD2F91" w:rsidRDefault="00AD2F91" w:rsidP="00AD2F91">
      <w:pPr>
        <w:pStyle w:val="Heading1"/>
      </w:pPr>
      <w:bookmarkStart w:id="89" w:name="_Toc385120014"/>
      <w:r>
        <w:t>F. Liquidated Damages, Deposits and Forfeitures</w:t>
      </w:r>
      <w:bookmarkEnd w:id="89"/>
    </w:p>
    <w:p w:rsidR="00055763" w:rsidRPr="00055763" w:rsidRDefault="00055763" w:rsidP="00055763">
      <w:pPr>
        <w:pStyle w:val="NoSpacing"/>
        <w:numPr>
          <w:ilvl w:val="0"/>
          <w:numId w:val="17"/>
        </w:numPr>
      </w:pPr>
      <w:r w:rsidRPr="00055763">
        <w:rPr>
          <w:b/>
        </w:rPr>
        <w:t>Liquidated damages</w:t>
      </w:r>
      <w:r w:rsidRPr="00055763">
        <w:t xml:space="preserve">: </w:t>
      </w:r>
      <w:r w:rsidRPr="00055763">
        <w:rPr>
          <w:u w:val="single"/>
        </w:rPr>
        <w:t>Genuine pre-estimates of damage</w:t>
      </w:r>
      <w:r w:rsidRPr="00055763">
        <w:t xml:space="preserve"> from a breach </w:t>
      </w:r>
    </w:p>
    <w:p w:rsidR="00055763" w:rsidRPr="00055763" w:rsidRDefault="00055763" w:rsidP="00055763">
      <w:pPr>
        <w:pStyle w:val="NoSpacing"/>
        <w:numPr>
          <w:ilvl w:val="1"/>
          <w:numId w:val="17"/>
        </w:numPr>
      </w:pPr>
      <w:r w:rsidRPr="00055763">
        <w:t>Damage provisions that the parties expressly agree upon, which will oust any implied terms</w:t>
      </w:r>
    </w:p>
    <w:p w:rsidR="00AD2F91" w:rsidRPr="00055763" w:rsidRDefault="00AD2F91" w:rsidP="00DA2856">
      <w:pPr>
        <w:pStyle w:val="NoSpacing"/>
        <w:numPr>
          <w:ilvl w:val="0"/>
          <w:numId w:val="17"/>
        </w:numPr>
      </w:pPr>
      <w:r w:rsidRPr="00055763">
        <w:rPr>
          <w:b/>
        </w:rPr>
        <w:t>Debt claims</w:t>
      </w:r>
      <w:r w:rsidRPr="00055763">
        <w:t xml:space="preserve"> are agreed upon in the K</w:t>
      </w:r>
      <w:r w:rsidR="00055763" w:rsidRPr="00055763">
        <w:t>, describing an intangible property, something owed (an obligation)</w:t>
      </w:r>
    </w:p>
    <w:p w:rsidR="00AD2F91" w:rsidRPr="00EC05C5" w:rsidRDefault="00AD2F91" w:rsidP="00DA2856">
      <w:pPr>
        <w:pStyle w:val="NoSpacing"/>
        <w:numPr>
          <w:ilvl w:val="1"/>
          <w:numId w:val="17"/>
        </w:numPr>
      </w:pPr>
      <w:r w:rsidRPr="00EC05C5">
        <w:t>Example: Primary obligation is A paying a deposit. When A fails to continue making paymen</w:t>
      </w:r>
      <w:r w:rsidR="00055763" w:rsidRPr="00EC05C5">
        <w:t>ts</w:t>
      </w:r>
      <w:r w:rsidR="00EC05C5" w:rsidRPr="00EC05C5">
        <w:t xml:space="preserve"> (thus breach of K)</w:t>
      </w:r>
      <w:r w:rsidR="00055763" w:rsidRPr="00EC05C5">
        <w:t>, the deposit becomes</w:t>
      </w:r>
      <w:r w:rsidRPr="00EC05C5">
        <w:t xml:space="preserve"> a secondary obligation, </w:t>
      </w:r>
      <w:proofErr w:type="gramStart"/>
      <w:r w:rsidRPr="00EC05C5">
        <w:t>so</w:t>
      </w:r>
      <w:proofErr w:type="gramEnd"/>
      <w:r w:rsidRPr="00EC05C5">
        <w:t xml:space="preserve"> is B allowed to keep that deposit?</w:t>
      </w:r>
    </w:p>
    <w:p w:rsidR="00AD2F91" w:rsidRPr="00EC05C5" w:rsidRDefault="00AD2F91" w:rsidP="00EC05C5">
      <w:pPr>
        <w:pStyle w:val="NoSpacing"/>
        <w:numPr>
          <w:ilvl w:val="1"/>
          <w:numId w:val="17"/>
        </w:numPr>
      </w:pPr>
      <w:r w:rsidRPr="00EC05C5">
        <w:t>Primary obligation = price; but price itself is the debt claim too</w:t>
      </w:r>
    </w:p>
    <w:p w:rsidR="00AD2F91" w:rsidRDefault="00AD2F91" w:rsidP="00DA2856">
      <w:pPr>
        <w:pStyle w:val="NoSpacing"/>
        <w:numPr>
          <w:ilvl w:val="0"/>
          <w:numId w:val="17"/>
        </w:numPr>
      </w:pPr>
      <w:r w:rsidRPr="00055763">
        <w:rPr>
          <w:b/>
        </w:rPr>
        <w:t>Penalties</w:t>
      </w:r>
      <w:r w:rsidRPr="00055763">
        <w:t xml:space="preserve"> are illegal for individuals to impose on each other (e.g. B demanding $20,000 from </w:t>
      </w:r>
      <w:proofErr w:type="gramStart"/>
      <w:r w:rsidRPr="00055763">
        <w:t>A</w:t>
      </w:r>
      <w:proofErr w:type="gramEnd"/>
      <w:r w:rsidRPr="00055763">
        <w:t xml:space="preserve"> after A failed to pay $10,000); only governments can penalize people</w:t>
      </w:r>
      <w:r w:rsidR="009E3E7B">
        <w:t>. If actual loss &gt; penalty, P only has to pay the penalty.</w:t>
      </w:r>
    </w:p>
    <w:p w:rsidR="00B762F6" w:rsidRDefault="00B762F6" w:rsidP="00B762F6">
      <w:pPr>
        <w:pStyle w:val="NoSpacing"/>
        <w:numPr>
          <w:ilvl w:val="0"/>
          <w:numId w:val="17"/>
        </w:numPr>
      </w:pPr>
      <w:r w:rsidRPr="00B762F6">
        <w:rPr>
          <w:b/>
        </w:rPr>
        <w:t>Deposit</w:t>
      </w:r>
      <w:r w:rsidR="004B60E9">
        <w:rPr>
          <w:b/>
        </w:rPr>
        <w:t>s</w:t>
      </w:r>
      <w:r w:rsidR="004B60E9">
        <w:t xml:space="preserve"> usually trigger </w:t>
      </w:r>
      <w:r>
        <w:t>acceptanc</w:t>
      </w:r>
      <w:r w:rsidR="004B60E9">
        <w:t>e (part of primary obligations) and are forfeited on breach (usually forming secondary obligations), usually implying there was default. C</w:t>
      </w:r>
      <w:r>
        <w:t>ourt</w:t>
      </w:r>
      <w:r w:rsidR="004B60E9">
        <w:t xml:space="preserve">s </w:t>
      </w:r>
      <w:r>
        <w:t>unlikely to interfere and reverse forfeiture</w:t>
      </w:r>
    </w:p>
    <w:p w:rsidR="00AD2F91" w:rsidRPr="000C5E2C" w:rsidRDefault="00AD2F91" w:rsidP="00DA2856">
      <w:pPr>
        <w:pStyle w:val="NoSpacing"/>
        <w:numPr>
          <w:ilvl w:val="0"/>
          <w:numId w:val="17"/>
        </w:numPr>
      </w:pPr>
      <w:r w:rsidRPr="000C5E2C">
        <w:rPr>
          <w:i/>
          <w:color w:val="FF0000"/>
        </w:rPr>
        <w:t>Law and Equity Act</w:t>
      </w:r>
      <w:r w:rsidRPr="000C5E2C">
        <w:t xml:space="preserve">, </w:t>
      </w:r>
      <w:r w:rsidRPr="000C5E2C">
        <w:rPr>
          <w:color w:val="FFC000" w:themeColor="accent4"/>
        </w:rPr>
        <w:t>s. 24</w:t>
      </w:r>
      <w:r w:rsidRPr="000C5E2C">
        <w:t>: Relief against all penalties and forfeitures</w:t>
      </w:r>
    </w:p>
    <w:p w:rsidR="00AD2F91" w:rsidRPr="000C5E2C" w:rsidRDefault="00AD2F91" w:rsidP="00DA2856">
      <w:pPr>
        <w:pStyle w:val="NoSpacing"/>
        <w:numPr>
          <w:ilvl w:val="1"/>
          <w:numId w:val="17"/>
        </w:numPr>
      </w:pPr>
      <w:r w:rsidRPr="000C5E2C">
        <w:t>When Courts grant this relief, they have the power to impose any terms that they see fit (e.g. costs, expenses, damages, compensations)</w:t>
      </w:r>
    </w:p>
    <w:p w:rsidR="00AD2F91" w:rsidRDefault="00AD2F91" w:rsidP="00AD2F91">
      <w:pPr>
        <w:pStyle w:val="Heading4"/>
      </w:pPr>
      <w:bookmarkStart w:id="90" w:name="_Toc385120015"/>
      <w:proofErr w:type="spellStart"/>
      <w:r>
        <w:t>Shatilla</w:t>
      </w:r>
      <w:proofErr w:type="spellEnd"/>
      <w:r>
        <w:t xml:space="preserve"> v Feinstein [1923] Sask. Prov. Ct.</w:t>
      </w:r>
      <w:bookmarkEnd w:id="90"/>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AD2F91" w:rsidTr="009807FE">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D2F91" w:rsidRDefault="00AD2F91" w:rsidP="009807FE">
            <w:pPr>
              <w:spacing w:after="0"/>
              <w:rPr>
                <w:rFonts w:ascii="Calibri" w:eastAsia="Times New Roman" w:hAnsi="Calibri" w:cs="Times New Roman"/>
                <w:lang w:eastAsia="en-CA"/>
              </w:rPr>
            </w:pPr>
            <w:r>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D2F91" w:rsidRDefault="00AD2F91" w:rsidP="009807FE">
            <w:pPr>
              <w:spacing w:after="0"/>
              <w:rPr>
                <w:rFonts w:ascii="Calibri" w:eastAsia="Times New Roman" w:hAnsi="Calibri" w:cs="Times New Roman"/>
                <w:lang w:eastAsia="en-CA"/>
              </w:rPr>
            </w:pPr>
            <w:r>
              <w:t>D sold business to P. D was not to compete in city limits. If D b</w:t>
            </w:r>
            <w:r w:rsidR="00EC05C5">
              <w:t>reached, D agreed to pay $10K</w:t>
            </w:r>
            <w:r>
              <w:t>. D became shareholder in company that competed against P. P sues f</w:t>
            </w:r>
            <w:r w:rsidR="00EC05C5">
              <w:t>or liquidated damages of $10K</w:t>
            </w:r>
            <w:r>
              <w:t>.</w:t>
            </w:r>
          </w:p>
        </w:tc>
      </w:tr>
      <w:tr w:rsidR="00AD2F91" w:rsidTr="009807FE">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D2F91" w:rsidRDefault="00AD2F91" w:rsidP="009807FE">
            <w:pPr>
              <w:spacing w:after="0"/>
              <w:rPr>
                <w:rFonts w:ascii="Calibri" w:eastAsia="Times New Roman" w:hAnsi="Calibri" w:cs="Times New Roman"/>
                <w:lang w:eastAsia="en-CA"/>
              </w:rPr>
            </w:pPr>
            <w:r>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D2F91" w:rsidRDefault="00AD2F91" w:rsidP="009807FE">
            <w:pPr>
              <w:spacing w:after="0"/>
              <w:rPr>
                <w:rFonts w:ascii="Calibri" w:eastAsia="Times New Roman" w:hAnsi="Calibri" w:cs="Times New Roman"/>
                <w:lang w:eastAsia="en-CA"/>
              </w:rPr>
            </w:pPr>
            <w:r>
              <w:t>Is it a penalty or is it liquidated damages?</w:t>
            </w:r>
            <w:r w:rsidR="004C1975">
              <w:t xml:space="preserve"> Court treated as penalty.</w:t>
            </w:r>
          </w:p>
        </w:tc>
      </w:tr>
      <w:tr w:rsidR="00AD2F91" w:rsidTr="009807FE">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D2F91" w:rsidRDefault="00AD2F91" w:rsidP="004C1975">
            <w:pPr>
              <w:pStyle w:val="NoSpacing"/>
              <w:rPr>
                <w:lang w:eastAsia="en-CA"/>
              </w:rPr>
            </w:pPr>
            <w:r>
              <w:rPr>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4C1975" w:rsidRPr="00576158" w:rsidRDefault="00055763" w:rsidP="00055763">
            <w:pPr>
              <w:pStyle w:val="NoSpacing"/>
              <w:rPr>
                <w:lang w:eastAsia="en-CA"/>
              </w:rPr>
            </w:pPr>
            <w:r>
              <w:rPr>
                <w:highlight w:val="yellow"/>
              </w:rPr>
              <w:t xml:space="preserve">If damages </w:t>
            </w:r>
            <w:r w:rsidR="004C1975" w:rsidRPr="00055763">
              <w:rPr>
                <w:highlight w:val="yellow"/>
              </w:rPr>
              <w:t>not proportionate to the loss which coul</w:t>
            </w:r>
            <w:r>
              <w:rPr>
                <w:highlight w:val="yellow"/>
              </w:rPr>
              <w:t>d possibly arise</w:t>
            </w:r>
            <w:r w:rsidR="004C1975" w:rsidRPr="00055763">
              <w:rPr>
                <w:highlight w:val="yellow"/>
              </w:rPr>
              <w:t xml:space="preserve">, </w:t>
            </w:r>
            <w:r>
              <w:rPr>
                <w:highlight w:val="yellow"/>
              </w:rPr>
              <w:t xml:space="preserve">there’s </w:t>
            </w:r>
            <w:r w:rsidR="004C1975" w:rsidRPr="00055763">
              <w:rPr>
                <w:highlight w:val="yellow"/>
                <w:u w:val="single"/>
              </w:rPr>
              <w:t>presumption of penalty</w:t>
            </w:r>
            <w:r w:rsidR="004C1975" w:rsidRPr="00055763">
              <w:rPr>
                <w:highlight w:val="yellow"/>
              </w:rPr>
              <w:t xml:space="preserve">. However, </w:t>
            </w:r>
            <w:r>
              <w:rPr>
                <w:highlight w:val="yellow"/>
              </w:rPr>
              <w:t>must examine</w:t>
            </w:r>
            <w:r w:rsidR="004C1975" w:rsidRPr="00055763">
              <w:rPr>
                <w:highlight w:val="yellow"/>
              </w:rPr>
              <w:t xml:space="preserve"> circumstances of t</w:t>
            </w:r>
            <w:r>
              <w:rPr>
                <w:highlight w:val="yellow"/>
              </w:rPr>
              <w:t xml:space="preserve">he transaction to see if the clause </w:t>
            </w:r>
            <w:r w:rsidR="004C1975" w:rsidRPr="00055763">
              <w:rPr>
                <w:highlight w:val="yellow"/>
              </w:rPr>
              <w:t xml:space="preserve">meant to warn D. </w:t>
            </w:r>
            <w:r w:rsidR="004C1975" w:rsidRPr="00055763">
              <w:rPr>
                <w:highlight w:val="yellow"/>
                <w:lang w:eastAsia="en-CA"/>
              </w:rPr>
              <w:t>Liquidated damages are penalties if they</w:t>
            </w:r>
            <w:r>
              <w:rPr>
                <w:highlight w:val="yellow"/>
                <w:lang w:eastAsia="en-CA"/>
              </w:rPr>
              <w:t xml:space="preserve">’re much higher than </w:t>
            </w:r>
            <w:r w:rsidR="004C1975" w:rsidRPr="00055763">
              <w:rPr>
                <w:highlight w:val="yellow"/>
                <w:lang w:eastAsia="en-CA"/>
              </w:rPr>
              <w:t>actual estimate of loss</w:t>
            </w:r>
            <w:r>
              <w:rPr>
                <w:highlight w:val="yellow"/>
                <w:lang w:eastAsia="en-CA"/>
              </w:rPr>
              <w:t>,</w:t>
            </w:r>
            <w:r w:rsidR="004C1975" w:rsidRPr="00055763">
              <w:rPr>
                <w:highlight w:val="yellow"/>
                <w:lang w:eastAsia="en-CA"/>
              </w:rPr>
              <w:t xml:space="preserve"> and exp</w:t>
            </w:r>
            <w:r w:rsidRPr="00055763">
              <w:rPr>
                <w:highlight w:val="yellow"/>
                <w:lang w:eastAsia="en-CA"/>
              </w:rPr>
              <w:t>ressed as an indiscriminate fixed</w:t>
            </w:r>
            <w:r w:rsidR="004C1975" w:rsidRPr="00055763">
              <w:rPr>
                <w:highlight w:val="yellow"/>
                <w:lang w:eastAsia="en-CA"/>
              </w:rPr>
              <w:t xml:space="preserve"> sum for all the possible breaches.</w:t>
            </w:r>
            <w:r w:rsidRPr="00055763">
              <w:rPr>
                <w:highlight w:val="yellow"/>
                <w:lang w:eastAsia="en-CA"/>
              </w:rPr>
              <w:t xml:space="preserve"> Courts will not enforce penalties.</w:t>
            </w:r>
          </w:p>
        </w:tc>
      </w:tr>
    </w:tbl>
    <w:p w:rsidR="00AD2F91" w:rsidRDefault="00AD2F91" w:rsidP="00AD2F91">
      <w:pPr>
        <w:pStyle w:val="Heading4"/>
      </w:pPr>
      <w:bookmarkStart w:id="91" w:name="_Toc385120016"/>
      <w:r>
        <w:t xml:space="preserve">HF Clarke Ltd. v </w:t>
      </w:r>
      <w:proofErr w:type="spellStart"/>
      <w:r>
        <w:t>Thermidaire</w:t>
      </w:r>
      <w:proofErr w:type="spellEnd"/>
      <w:r>
        <w:t xml:space="preserve"> [1976] SCC</w:t>
      </w:r>
      <w:bookmarkEnd w:id="91"/>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AD2F91" w:rsidTr="009807FE">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D2F91" w:rsidRDefault="00AD2F91" w:rsidP="009807FE">
            <w:pPr>
              <w:spacing w:after="0"/>
              <w:rPr>
                <w:rFonts w:ascii="Calibri" w:eastAsia="Times New Roman" w:hAnsi="Calibri" w:cs="Times New Roman"/>
                <w:lang w:eastAsia="en-CA"/>
              </w:rPr>
            </w:pPr>
            <w:r>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D2F91" w:rsidRDefault="00AD2F91" w:rsidP="009807FE">
            <w:pPr>
              <w:spacing w:after="0"/>
              <w:rPr>
                <w:rFonts w:ascii="Calibri" w:eastAsia="Times New Roman" w:hAnsi="Calibri" w:cs="Times New Roman"/>
                <w:lang w:eastAsia="en-CA"/>
              </w:rPr>
            </w:pPr>
            <w:r>
              <w:t>P agreed to distribute product made by D and not to sell competing products. If K breached, P was to pay sum of liquidated damages equal to gross trading profit.</w:t>
            </w:r>
          </w:p>
        </w:tc>
      </w:tr>
      <w:tr w:rsidR="00AD2F91" w:rsidTr="009807FE">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D2F91" w:rsidRDefault="00AD2F91" w:rsidP="009807FE">
            <w:pPr>
              <w:spacing w:after="0"/>
              <w:rPr>
                <w:rFonts w:ascii="Calibri" w:eastAsia="Times New Roman" w:hAnsi="Calibri" w:cs="Times New Roman"/>
                <w:lang w:eastAsia="en-CA"/>
              </w:rPr>
            </w:pPr>
            <w:r>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D2F91" w:rsidRDefault="00AD2F91" w:rsidP="009807FE">
            <w:pPr>
              <w:spacing w:after="0"/>
              <w:rPr>
                <w:rFonts w:ascii="Calibri" w:eastAsia="Times New Roman" w:hAnsi="Calibri" w:cs="Times New Roman"/>
                <w:lang w:eastAsia="en-CA"/>
              </w:rPr>
            </w:pPr>
            <w:r w:rsidRPr="000C5E2C">
              <w:rPr>
                <w:highlight w:val="yellow"/>
              </w:rPr>
              <w:t>Liquidated</w:t>
            </w:r>
            <w:r w:rsidR="000C5E2C">
              <w:rPr>
                <w:highlight w:val="yellow"/>
              </w:rPr>
              <w:t xml:space="preserve"> damages need to be reasonable compared</w:t>
            </w:r>
            <w:r w:rsidRPr="000C5E2C">
              <w:rPr>
                <w:highlight w:val="yellow"/>
              </w:rPr>
              <w:t xml:space="preserve"> to actual damages.</w:t>
            </w:r>
            <w:r w:rsidR="000C5E2C" w:rsidRPr="000C5E2C">
              <w:rPr>
                <w:highlight w:val="yellow"/>
              </w:rPr>
              <w:t xml:space="preserve"> LD is punitive if damages &gt; actual estimate of loss. If punitive, equity will declare that part of the K unenforceable and court will determine appropriate damages.</w:t>
            </w:r>
          </w:p>
        </w:tc>
      </w:tr>
    </w:tbl>
    <w:p w:rsidR="008A6BCC" w:rsidRPr="008A6BCC" w:rsidRDefault="00AD2F91" w:rsidP="009E3E7B">
      <w:pPr>
        <w:pStyle w:val="Heading4"/>
      </w:pPr>
      <w:bookmarkStart w:id="92" w:name="_Toc385120017"/>
      <w:r>
        <w:lastRenderedPageBreak/>
        <w:t xml:space="preserve">JG Collins Insurance v </w:t>
      </w:r>
      <w:proofErr w:type="spellStart"/>
      <w:r>
        <w:t>Elsley</w:t>
      </w:r>
      <w:proofErr w:type="spellEnd"/>
      <w:r>
        <w:t xml:space="preserve"> [1978] SCC</w:t>
      </w:r>
      <w:bookmarkEnd w:id="92"/>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AD2F91" w:rsidTr="009807FE">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D2F91" w:rsidRDefault="00AD2F91" w:rsidP="009807FE">
            <w:pPr>
              <w:spacing w:after="0"/>
              <w:rPr>
                <w:rFonts w:ascii="Calibri" w:eastAsia="Times New Roman" w:hAnsi="Calibri" w:cs="Times New Roman"/>
                <w:lang w:eastAsia="en-CA"/>
              </w:rPr>
            </w:pPr>
            <w:r>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D2F91" w:rsidRDefault="008A6BCC" w:rsidP="009E3E7B">
            <w:pPr>
              <w:pStyle w:val="NoSpacing"/>
            </w:pPr>
            <w:r w:rsidRPr="00845519">
              <w:t>Seller of a successful business</w:t>
            </w:r>
            <w:r>
              <w:t xml:space="preserve"> D</w:t>
            </w:r>
            <w:r w:rsidRPr="00845519">
              <w:t xml:space="preserve"> was hired as an employee by purchaser</w:t>
            </w:r>
            <w:r>
              <w:t xml:space="preserve"> P</w:t>
            </w:r>
            <w:r w:rsidRPr="00845519">
              <w:t xml:space="preserve">. As part of employment K, </w:t>
            </w:r>
            <w:r>
              <w:t>D</w:t>
            </w:r>
            <w:r w:rsidRPr="00845519">
              <w:t xml:space="preserve"> promised not to compete in the insurance business for 5 years. </w:t>
            </w:r>
            <w:r>
              <w:t xml:space="preserve">He did. </w:t>
            </w:r>
            <w:r w:rsidRPr="00845519">
              <w:t>This covenant not in original sales agreement</w:t>
            </w:r>
            <w:r>
              <w:t>.</w:t>
            </w:r>
            <w:r w:rsidR="009E3E7B">
              <w:t xml:space="preserve"> Actual damages higher than the $1K penalty stipulated in K.</w:t>
            </w:r>
          </w:p>
        </w:tc>
      </w:tr>
      <w:tr w:rsidR="00AD2F91" w:rsidTr="009807FE">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D2F91" w:rsidRDefault="00AD2F91" w:rsidP="009807FE">
            <w:pPr>
              <w:spacing w:after="0"/>
              <w:rPr>
                <w:rFonts w:ascii="Calibri" w:eastAsia="Times New Roman" w:hAnsi="Calibri" w:cs="Times New Roman"/>
                <w:lang w:eastAsia="en-CA"/>
              </w:rPr>
            </w:pPr>
            <w:r>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D2F91" w:rsidRDefault="00AD2F91" w:rsidP="009807FE">
            <w:pPr>
              <w:spacing w:after="0"/>
              <w:rPr>
                <w:rFonts w:ascii="Calibri" w:eastAsia="Times New Roman" w:hAnsi="Calibri" w:cs="Times New Roman"/>
                <w:lang w:eastAsia="en-CA"/>
              </w:rPr>
            </w:pPr>
            <w:r w:rsidRPr="009E3E7B">
              <w:rPr>
                <w:rFonts w:ascii="Calibri" w:eastAsia="Times New Roman" w:hAnsi="Calibri" w:cs="Times New Roman"/>
                <w:lang w:eastAsia="en-CA"/>
              </w:rPr>
              <w:t>- D: Restrictive covenant restricts trade and is thus illegal and can’t be part of his K, so he never breached his K</w:t>
            </w:r>
            <w:r w:rsidR="009E3E7B">
              <w:rPr>
                <w:rFonts w:ascii="Calibri" w:eastAsia="Times New Roman" w:hAnsi="Calibri" w:cs="Times New Roman"/>
                <w:lang w:eastAsia="en-CA"/>
              </w:rPr>
              <w:t xml:space="preserve"> for it is unenforceable</w:t>
            </w:r>
            <w:r w:rsidR="00EC05C5">
              <w:rPr>
                <w:rFonts w:ascii="Calibri" w:eastAsia="Times New Roman" w:hAnsi="Calibri" w:cs="Times New Roman"/>
                <w:lang w:eastAsia="en-CA"/>
              </w:rPr>
              <w:t xml:space="preserve"> first</w:t>
            </w:r>
          </w:p>
        </w:tc>
      </w:tr>
      <w:tr w:rsidR="00AD2F91" w:rsidTr="009807FE">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D2F91" w:rsidRDefault="00AD2F91" w:rsidP="009E3E7B">
            <w:pPr>
              <w:pStyle w:val="NoSpacing"/>
              <w:rPr>
                <w:lang w:eastAsia="en-CA"/>
              </w:rPr>
            </w:pPr>
            <w:r>
              <w:rPr>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9E3E7B" w:rsidRPr="009E3E7B" w:rsidRDefault="009E3E7B" w:rsidP="009E3E7B">
            <w:pPr>
              <w:pStyle w:val="NoSpacing"/>
            </w:pPr>
            <w:r w:rsidRPr="009E3E7B">
              <w:rPr>
                <w:highlight w:val="yellow"/>
              </w:rPr>
              <w:t>Only the party that is oppressed by the penalty clause may ask equity to not enforce it. The oppressing party can’t first rely on the penalty clause to intimidate compliance and then</w:t>
            </w:r>
            <w:r>
              <w:rPr>
                <w:highlight w:val="yellow"/>
              </w:rPr>
              <w:t>, when it becomes a</w:t>
            </w:r>
            <w:r w:rsidRPr="009E3E7B">
              <w:rPr>
                <w:highlight w:val="yellow"/>
              </w:rPr>
              <w:t xml:space="preserve"> disadvantageous </w:t>
            </w:r>
            <w:r>
              <w:rPr>
                <w:highlight w:val="yellow"/>
              </w:rPr>
              <w:t xml:space="preserve">mistake </w:t>
            </w:r>
            <w:r w:rsidRPr="009E3E7B">
              <w:rPr>
                <w:highlight w:val="yellow"/>
              </w:rPr>
              <w:t>or if he wants more $, seek to have it rendered unenforceable.</w:t>
            </w:r>
          </w:p>
        </w:tc>
      </w:tr>
      <w:tr w:rsidR="00AD2F91" w:rsidTr="009807FE">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D2F91" w:rsidRDefault="00AD2F91" w:rsidP="009807FE">
            <w:pPr>
              <w:spacing w:after="0"/>
              <w:rPr>
                <w:rFonts w:ascii="Calibri" w:eastAsia="Times New Roman" w:hAnsi="Calibri" w:cs="Times New Roman"/>
                <w:lang w:eastAsia="en-CA"/>
              </w:rPr>
            </w:pPr>
            <w:r>
              <w:rPr>
                <w:rFonts w:ascii="Calibri" w:eastAsia="Times New Roman" w:hAnsi="Calibri"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D2F91" w:rsidRDefault="00AD2F91" w:rsidP="009807FE">
            <w:pPr>
              <w:spacing w:after="0"/>
              <w:rPr>
                <w:rFonts w:ascii="Calibri" w:eastAsia="Times New Roman" w:hAnsi="Calibri" w:cs="Times New Roman"/>
                <w:lang w:eastAsia="en-CA"/>
              </w:rPr>
            </w:pPr>
            <w:r>
              <w:rPr>
                <w:rFonts w:ascii="Calibri" w:eastAsia="Times New Roman" w:hAnsi="Calibri" w:cs="Times New Roman"/>
                <w:lang w:eastAsia="en-CA"/>
              </w:rPr>
              <w:t>P entitled to injunction and to such damages as he could prove to date of trial (not exceeding $1000).</w:t>
            </w:r>
          </w:p>
        </w:tc>
      </w:tr>
    </w:tbl>
    <w:p w:rsidR="00AD2F91" w:rsidRDefault="00AD2F91" w:rsidP="00AD2F91">
      <w:pPr>
        <w:pStyle w:val="Heading4"/>
      </w:pPr>
      <w:bookmarkStart w:id="93" w:name="_Toc385120018"/>
      <w:proofErr w:type="spellStart"/>
      <w:r>
        <w:t>Stockloser</w:t>
      </w:r>
      <w:proofErr w:type="spellEnd"/>
      <w:r>
        <w:t xml:space="preserve"> v Johnson [1954] Eng.</w:t>
      </w:r>
      <w:bookmarkEnd w:id="93"/>
    </w:p>
    <w:p w:rsidR="00B762F6" w:rsidRDefault="00B762F6" w:rsidP="00B762F6">
      <w:pPr>
        <w:pStyle w:val="NoSpacing"/>
        <w:numPr>
          <w:ilvl w:val="0"/>
          <w:numId w:val="17"/>
        </w:numPr>
      </w:pPr>
      <w:r>
        <w:t xml:space="preserve">At CL: Party </w:t>
      </w:r>
      <w:r w:rsidR="00CA2506">
        <w:t xml:space="preserve">that </w:t>
      </w:r>
      <w:r>
        <w:t xml:space="preserve">paid deposit </w:t>
      </w:r>
      <w:r w:rsidR="00774A46">
        <w:t>can recover</w:t>
      </w:r>
      <w:r w:rsidR="00774A46" w:rsidRPr="008573A5">
        <w:t xml:space="preserve"> </w:t>
      </w:r>
      <w:r>
        <w:t xml:space="preserve">if </w:t>
      </w:r>
      <w:r w:rsidR="00774A46">
        <w:t xml:space="preserve">(1) </w:t>
      </w:r>
      <w:r>
        <w:t xml:space="preserve">there is a </w:t>
      </w:r>
      <w:r w:rsidRPr="00CA2506">
        <w:rPr>
          <w:b/>
        </w:rPr>
        <w:t>forfeiture clause</w:t>
      </w:r>
      <w:r>
        <w:t xml:space="preserve"> in</w:t>
      </w:r>
      <w:r w:rsidR="00774A46">
        <w:t xml:space="preserve"> the K that states “</w:t>
      </w:r>
      <w:r>
        <w:t>party can recover its losses by keeping the deposit</w:t>
      </w:r>
      <w:r w:rsidR="00774A46">
        <w:t>”</w:t>
      </w:r>
      <w:r>
        <w:t xml:space="preserve"> or if </w:t>
      </w:r>
      <w:r w:rsidR="00774A46">
        <w:t xml:space="preserve">(2) </w:t>
      </w:r>
      <w:r>
        <w:t xml:space="preserve">$ is explicitly called a </w:t>
      </w:r>
      <w:r w:rsidR="00774A46">
        <w:t>deposit (implying a forfeiture clause)</w:t>
      </w:r>
    </w:p>
    <w:p w:rsidR="00774A46" w:rsidRDefault="00774A46" w:rsidP="00774A46">
      <w:pPr>
        <w:pStyle w:val="NoSpacing"/>
        <w:numPr>
          <w:ilvl w:val="1"/>
          <w:numId w:val="17"/>
        </w:numPr>
      </w:pPr>
      <w:r>
        <w:t>Where no forfeiture clause (if money is in part payment of purchase price, and P defaults), so long as seller keeps contract open and available for performance, the buyer cannot recover money</w:t>
      </w:r>
    </w:p>
    <w:p w:rsidR="00B762F6" w:rsidRDefault="00B762F6" w:rsidP="00B762F6">
      <w:pPr>
        <w:pStyle w:val="NoSpacing"/>
        <w:numPr>
          <w:ilvl w:val="0"/>
          <w:numId w:val="17"/>
        </w:numPr>
      </w:pPr>
      <w:r>
        <w:t xml:space="preserve">At equity: </w:t>
      </w:r>
      <w:r w:rsidR="00CA2506">
        <w:t xml:space="preserve">A forfeiture clause may be unenforceable (so </w:t>
      </w:r>
      <w:proofErr w:type="spellStart"/>
      <w:r w:rsidR="00CA2506">
        <w:t>b</w:t>
      </w:r>
      <w:r>
        <w:t>reach</w:t>
      </w:r>
      <w:r w:rsidR="00CA2506">
        <w:t>er</w:t>
      </w:r>
      <w:proofErr w:type="spellEnd"/>
      <w:r w:rsidR="00CA2506">
        <w:t xml:space="preserve"> may </w:t>
      </w:r>
      <w:r>
        <w:t>get it back</w:t>
      </w:r>
      <w:r w:rsidR="00CA2506">
        <w:t xml:space="preserve">) if </w:t>
      </w:r>
      <w:r w:rsidR="00774A46">
        <w:t xml:space="preserve">(1) </w:t>
      </w:r>
      <w:r w:rsidR="00CA2506">
        <w:t>it’</w:t>
      </w:r>
      <w:r w:rsidR="003F608A">
        <w:t xml:space="preserve">s penal, if (2) sum is proportionate to the damage, </w:t>
      </w:r>
      <w:r>
        <w:t>and</w:t>
      </w:r>
      <w:r w:rsidR="00CA2506">
        <w:t xml:space="preserve"> if</w:t>
      </w:r>
      <w:r>
        <w:t xml:space="preserve"> </w:t>
      </w:r>
      <w:r w:rsidR="003F608A">
        <w:t>(3</w:t>
      </w:r>
      <w:r w:rsidR="00774A46">
        <w:t xml:space="preserve">) </w:t>
      </w:r>
      <w:r>
        <w:t>it would be unconscionable for seller to keep the deposit</w:t>
      </w:r>
    </w:p>
    <w:p w:rsidR="00B762F6" w:rsidRPr="00B762F6" w:rsidRDefault="00B762F6" w:rsidP="00B762F6">
      <w:pPr>
        <w:pStyle w:val="NoSpacing"/>
        <w:numPr>
          <w:ilvl w:val="1"/>
          <w:numId w:val="17"/>
        </w:numPr>
      </w:pPr>
      <w:r>
        <w:t>Unclear if this is good law; if kept, subtracted from damages given for losses</w:t>
      </w:r>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AD2F91" w:rsidTr="009807FE">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D2F91" w:rsidRDefault="00AD2F91" w:rsidP="009807FE">
            <w:pPr>
              <w:spacing w:after="0"/>
              <w:rPr>
                <w:rFonts w:ascii="Calibri" w:eastAsia="Times New Roman" w:hAnsi="Calibri" w:cs="Times New Roman"/>
                <w:lang w:eastAsia="en-CA"/>
              </w:rPr>
            </w:pPr>
            <w:r>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D2F91" w:rsidRDefault="00CA2506" w:rsidP="00CA2506">
            <w:pPr>
              <w:spacing w:after="0"/>
              <w:rPr>
                <w:rFonts w:ascii="Calibri" w:eastAsia="Times New Roman" w:hAnsi="Calibri" w:cs="Times New Roman"/>
                <w:lang w:eastAsia="en-CA"/>
              </w:rPr>
            </w:pPr>
            <w:r>
              <w:t xml:space="preserve">P </w:t>
            </w:r>
            <w:r w:rsidR="00AD2F91">
              <w:t>buy</w:t>
            </w:r>
            <w:r>
              <w:t>s</w:t>
            </w:r>
            <w:r w:rsidR="00AD2F91">
              <w:t xml:space="preserve"> ma</w:t>
            </w:r>
            <w:r>
              <w:t>chinery from D</w:t>
            </w:r>
            <w:r w:rsidR="004B60E9">
              <w:t xml:space="preserve"> in installments. </w:t>
            </w:r>
            <w:r>
              <w:t xml:space="preserve">Clause in K says D is owner until all payments made. </w:t>
            </w:r>
            <w:r w:rsidR="004B60E9">
              <w:t>If P defaulted</w:t>
            </w:r>
            <w:r>
              <w:t xml:space="preserve"> once, D </w:t>
            </w:r>
            <w:r w:rsidR="00AD2F91">
              <w:t>entitled to retake possession of machine</w:t>
            </w:r>
            <w:r>
              <w:t>ry and retain P’s payments</w:t>
            </w:r>
            <w:r w:rsidR="00AD2F91">
              <w:t>.</w:t>
            </w:r>
            <w:r>
              <w:t xml:space="preserve"> P gambled to pay with royalties; when not enough, he tried to have his $ returned on the basis of it being a penalty clause and thus unjustly enriching him so that it’s rendered unenforceable by Equity.</w:t>
            </w:r>
          </w:p>
        </w:tc>
      </w:tr>
      <w:tr w:rsidR="00AD2F91" w:rsidTr="009807FE">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D2F91" w:rsidRDefault="00AD2F91" w:rsidP="009807FE">
            <w:pPr>
              <w:spacing w:after="0"/>
              <w:rPr>
                <w:rFonts w:ascii="Calibri" w:eastAsia="Times New Roman" w:hAnsi="Calibri" w:cs="Times New Roman"/>
                <w:lang w:eastAsia="en-CA"/>
              </w:rPr>
            </w:pPr>
            <w:r>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D2F91" w:rsidRDefault="004B60E9" w:rsidP="009807FE">
            <w:pPr>
              <w:spacing w:after="0"/>
              <w:rPr>
                <w:rFonts w:ascii="Calibri" w:eastAsia="Times New Roman" w:hAnsi="Calibri" w:cs="Times New Roman"/>
                <w:lang w:eastAsia="en-CA"/>
              </w:rPr>
            </w:pPr>
            <w:r>
              <w:rPr>
                <w:rFonts w:ascii="Calibri" w:eastAsia="Times New Roman" w:hAnsi="Calibri" w:cs="Times New Roman"/>
                <w:lang w:eastAsia="en-CA"/>
              </w:rPr>
              <w:t>Was the forfeiture clause a pena</w:t>
            </w:r>
            <w:r w:rsidR="00CA2506">
              <w:rPr>
                <w:rFonts w:ascii="Calibri" w:eastAsia="Times New Roman" w:hAnsi="Calibri" w:cs="Times New Roman"/>
                <w:lang w:eastAsia="en-CA"/>
              </w:rPr>
              <w:t>lty clause? No, not unconscionable for D to keep the money.</w:t>
            </w:r>
          </w:p>
        </w:tc>
      </w:tr>
      <w:tr w:rsidR="00AD2F91" w:rsidTr="009807FE">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D2F91" w:rsidRDefault="00AD2F91" w:rsidP="009807FE">
            <w:pPr>
              <w:spacing w:after="0"/>
              <w:rPr>
                <w:rFonts w:ascii="Calibri" w:eastAsia="Times New Roman" w:hAnsi="Calibri" w:cs="Times New Roman"/>
                <w:lang w:eastAsia="en-CA"/>
              </w:rPr>
            </w:pPr>
            <w:r>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D2F91" w:rsidRDefault="00774A46" w:rsidP="009807FE">
            <w:pPr>
              <w:spacing w:after="0"/>
              <w:rPr>
                <w:rFonts w:ascii="Calibri" w:eastAsia="Times New Roman" w:hAnsi="Calibri" w:cs="Times New Roman"/>
                <w:lang w:eastAsia="en-CA"/>
              </w:rPr>
            </w:pPr>
            <w:r>
              <w:t xml:space="preserve">- </w:t>
            </w:r>
            <w:r w:rsidR="00B762F6">
              <w:t>Once D rescinds the K, P</w:t>
            </w:r>
            <w:r w:rsidR="00AD2F91">
              <w:t xml:space="preserve"> is entitled to recover his money, subject to a</w:t>
            </w:r>
            <w:r w:rsidR="00B762F6">
              <w:t xml:space="preserve"> claim for damages by D</w:t>
            </w:r>
          </w:p>
          <w:p w:rsidR="00AD2F91" w:rsidRDefault="00AD2F91" w:rsidP="009807FE">
            <w:pPr>
              <w:spacing w:after="0"/>
              <w:rPr>
                <w:rFonts w:ascii="Calibri" w:eastAsia="Times New Roman" w:hAnsi="Calibri" w:cs="Times New Roman"/>
                <w:lang w:eastAsia="en-CA"/>
              </w:rPr>
            </w:pPr>
            <w:r>
              <w:rPr>
                <w:rFonts w:ascii="Calibri" w:eastAsia="Times New Roman" w:hAnsi="Calibri" w:cs="Times New Roman"/>
                <w:lang w:eastAsia="en-CA"/>
              </w:rPr>
              <w:t xml:space="preserve">- </w:t>
            </w:r>
            <w:r w:rsidRPr="00CA2506">
              <w:t>Forfeiture clause</w:t>
            </w:r>
            <w:r w:rsidRPr="008573A5">
              <w:rPr>
                <w:b/>
              </w:rPr>
              <w:t xml:space="preserve"> </w:t>
            </w:r>
            <w:r>
              <w:t>is treated the same way as a penalty clause, even though they are different</w:t>
            </w:r>
          </w:p>
        </w:tc>
      </w:tr>
    </w:tbl>
    <w:p w:rsidR="00AD2F91" w:rsidRDefault="00AD2F91" w:rsidP="00AD2F91">
      <w:pPr>
        <w:pStyle w:val="Heading1"/>
      </w:pPr>
      <w:bookmarkStart w:id="94" w:name="_Toc385120019"/>
      <w:r>
        <w:t>G. Equitable Remedies</w:t>
      </w:r>
      <w:bookmarkEnd w:id="94"/>
    </w:p>
    <w:p w:rsidR="000339D1" w:rsidRPr="000339D1" w:rsidRDefault="000339D1" w:rsidP="00DA2856">
      <w:pPr>
        <w:pStyle w:val="ListParagraph"/>
        <w:numPr>
          <w:ilvl w:val="0"/>
          <w:numId w:val="24"/>
        </w:numPr>
        <w:spacing w:after="0"/>
        <w:rPr>
          <w:rFonts w:ascii="Calibri" w:eastAsia="Times New Roman" w:hAnsi="Calibri" w:cs="Times New Roman"/>
          <w:lang w:eastAsia="en-CA"/>
        </w:rPr>
      </w:pPr>
      <w:r w:rsidRPr="000339D1">
        <w:rPr>
          <w:rFonts w:ascii="Calibri" w:eastAsia="Times New Roman" w:hAnsi="Calibri" w:cs="Times New Roman"/>
          <w:lang w:eastAsia="en-CA"/>
        </w:rPr>
        <w:t xml:space="preserve">These </w:t>
      </w:r>
      <w:r w:rsidRPr="000339D1">
        <w:rPr>
          <w:rFonts w:ascii="Calibri" w:eastAsia="Times New Roman" w:hAnsi="Calibri" w:cs="Times New Roman"/>
          <w:b/>
          <w:lang w:eastAsia="en-CA"/>
        </w:rPr>
        <w:t>equitable remedies</w:t>
      </w:r>
      <w:r w:rsidRPr="000339D1">
        <w:rPr>
          <w:rFonts w:ascii="Calibri" w:eastAsia="Times New Roman" w:hAnsi="Calibri" w:cs="Times New Roman"/>
          <w:lang w:eastAsia="en-CA"/>
        </w:rPr>
        <w:t xml:space="preserve"> are discretionary: </w:t>
      </w:r>
      <w:r w:rsidRPr="000339D1">
        <w:rPr>
          <w:rFonts w:ascii="Calibri" w:eastAsia="Times New Roman" w:hAnsi="Calibri" w:cs="Times New Roman"/>
          <w:b/>
          <w:lang w:eastAsia="en-CA"/>
        </w:rPr>
        <w:t>injunctions</w:t>
      </w:r>
      <w:r w:rsidRPr="000339D1">
        <w:rPr>
          <w:rFonts w:ascii="Calibri" w:eastAsia="Times New Roman" w:hAnsi="Calibri" w:cs="Times New Roman"/>
          <w:lang w:eastAsia="en-CA"/>
        </w:rPr>
        <w:t xml:space="preserve"> or </w:t>
      </w:r>
      <w:r w:rsidRPr="000339D1">
        <w:rPr>
          <w:rFonts w:ascii="Calibri" w:eastAsia="Times New Roman" w:hAnsi="Calibri" w:cs="Times New Roman"/>
          <w:b/>
          <w:lang w:eastAsia="en-CA"/>
        </w:rPr>
        <w:t>orders of specific performance</w:t>
      </w:r>
      <w:r w:rsidR="001F5789">
        <w:rPr>
          <w:rFonts w:ascii="Calibri" w:eastAsia="Times New Roman" w:hAnsi="Calibri" w:cs="Times New Roman"/>
          <w:b/>
          <w:lang w:eastAsia="en-CA"/>
        </w:rPr>
        <w:t xml:space="preserve"> </w:t>
      </w:r>
      <w:r w:rsidR="001F5789">
        <w:rPr>
          <w:rFonts w:ascii="Calibri" w:eastAsia="Times New Roman" w:hAnsi="Calibri" w:cs="Times New Roman"/>
          <w:lang w:eastAsia="en-CA"/>
        </w:rPr>
        <w:t xml:space="preserve">or </w:t>
      </w:r>
      <w:r w:rsidR="001F5789" w:rsidRPr="001F5789">
        <w:rPr>
          <w:rFonts w:ascii="Calibri" w:eastAsia="Times New Roman" w:hAnsi="Calibri" w:cs="Times New Roman"/>
          <w:b/>
          <w:lang w:eastAsia="en-CA"/>
        </w:rPr>
        <w:t>constructive trust</w:t>
      </w:r>
    </w:p>
    <w:p w:rsidR="000339D1" w:rsidRPr="000339D1" w:rsidRDefault="000339D1" w:rsidP="000339D1">
      <w:pPr>
        <w:pStyle w:val="ListParagraph"/>
        <w:numPr>
          <w:ilvl w:val="1"/>
          <w:numId w:val="24"/>
        </w:numPr>
        <w:spacing w:after="0"/>
        <w:rPr>
          <w:rFonts w:ascii="Calibri" w:eastAsia="Times New Roman" w:hAnsi="Calibri" w:cs="Times New Roman"/>
          <w:lang w:eastAsia="en-CA"/>
        </w:rPr>
      </w:pPr>
      <w:r w:rsidRPr="000339D1">
        <w:rPr>
          <w:rFonts w:ascii="Calibri" w:eastAsia="Times New Roman" w:hAnsi="Calibri" w:cs="Times New Roman"/>
          <w:lang w:eastAsia="en-CA"/>
        </w:rPr>
        <w:t>Seek to keep primary obligations alive</w:t>
      </w:r>
    </w:p>
    <w:p w:rsidR="000339D1" w:rsidRPr="000339D1" w:rsidRDefault="000339D1" w:rsidP="000339D1">
      <w:pPr>
        <w:pStyle w:val="ListParagraph"/>
        <w:numPr>
          <w:ilvl w:val="1"/>
          <w:numId w:val="24"/>
        </w:numPr>
        <w:spacing w:after="0"/>
        <w:rPr>
          <w:rFonts w:ascii="Calibri" w:eastAsia="Times New Roman" w:hAnsi="Calibri" w:cs="Times New Roman"/>
          <w:lang w:eastAsia="en-CA"/>
        </w:rPr>
      </w:pPr>
      <w:r w:rsidRPr="000339D1">
        <w:rPr>
          <w:rFonts w:ascii="Calibri" w:eastAsia="Times New Roman" w:hAnsi="Calibri" w:cs="Times New Roman"/>
          <w:lang w:eastAsia="en-CA"/>
        </w:rPr>
        <w:t>Useful when money is no substitute for the primary obligation</w:t>
      </w:r>
    </w:p>
    <w:p w:rsidR="000339D1" w:rsidRPr="000339D1" w:rsidRDefault="000339D1" w:rsidP="000339D1">
      <w:pPr>
        <w:pStyle w:val="ListParagraph"/>
        <w:numPr>
          <w:ilvl w:val="1"/>
          <w:numId w:val="24"/>
        </w:numPr>
        <w:spacing w:after="0"/>
        <w:rPr>
          <w:rFonts w:ascii="Calibri" w:eastAsia="Times New Roman" w:hAnsi="Calibri" w:cs="Times New Roman"/>
          <w:lang w:eastAsia="en-CA"/>
        </w:rPr>
      </w:pPr>
      <w:r w:rsidRPr="000339D1">
        <w:rPr>
          <w:rFonts w:ascii="Calibri" w:eastAsia="Times New Roman" w:hAnsi="Calibri" w:cs="Times New Roman"/>
          <w:lang w:eastAsia="en-CA"/>
        </w:rPr>
        <w:t>Seeking an equitable order of either type will affirm the K rather than terminate it</w:t>
      </w:r>
    </w:p>
    <w:p w:rsidR="000339D1" w:rsidRPr="000339D1" w:rsidRDefault="000339D1" w:rsidP="00DA2856">
      <w:pPr>
        <w:pStyle w:val="ListParagraph"/>
        <w:numPr>
          <w:ilvl w:val="0"/>
          <w:numId w:val="24"/>
        </w:numPr>
        <w:spacing w:after="0"/>
        <w:rPr>
          <w:rFonts w:ascii="Calibri" w:eastAsia="Times New Roman" w:hAnsi="Calibri" w:cs="Times New Roman"/>
          <w:lang w:eastAsia="en-CA"/>
        </w:rPr>
      </w:pPr>
      <w:r w:rsidRPr="000339D1">
        <w:rPr>
          <w:rFonts w:ascii="Calibri" w:eastAsia="Times New Roman" w:hAnsi="Calibri" w:cs="Times New Roman"/>
          <w:lang w:eastAsia="en-CA"/>
        </w:rPr>
        <w:t>Restrictions:</w:t>
      </w:r>
    </w:p>
    <w:p w:rsidR="000339D1" w:rsidRPr="000339D1" w:rsidRDefault="000339D1" w:rsidP="000339D1">
      <w:pPr>
        <w:pStyle w:val="ListParagraph"/>
        <w:numPr>
          <w:ilvl w:val="1"/>
          <w:numId w:val="24"/>
        </w:numPr>
        <w:spacing w:after="0"/>
        <w:rPr>
          <w:rFonts w:ascii="Calibri" w:eastAsia="Times New Roman" w:hAnsi="Calibri" w:cs="Times New Roman"/>
          <w:lang w:eastAsia="en-CA"/>
        </w:rPr>
      </w:pPr>
      <w:r w:rsidRPr="000339D1">
        <w:rPr>
          <w:rFonts w:ascii="Calibri" w:eastAsia="Times New Roman" w:hAnsi="Calibri" w:cs="Times New Roman"/>
          <w:lang w:eastAsia="en-CA"/>
        </w:rPr>
        <w:t>Not available if CL says K is void or that the primary obligations have ended</w:t>
      </w:r>
      <w:r>
        <w:rPr>
          <w:rFonts w:ascii="Calibri" w:eastAsia="Times New Roman" w:hAnsi="Calibri" w:cs="Times New Roman"/>
          <w:lang w:eastAsia="en-CA"/>
        </w:rPr>
        <w:t xml:space="preserve"> (because they’re secondary)</w:t>
      </w:r>
    </w:p>
    <w:p w:rsidR="000339D1" w:rsidRPr="000339D1" w:rsidRDefault="000339D1" w:rsidP="000339D1">
      <w:pPr>
        <w:pStyle w:val="ListParagraph"/>
        <w:numPr>
          <w:ilvl w:val="1"/>
          <w:numId w:val="24"/>
        </w:numPr>
        <w:spacing w:after="0"/>
        <w:rPr>
          <w:rFonts w:ascii="Calibri" w:eastAsia="Times New Roman" w:hAnsi="Calibri" w:cs="Times New Roman"/>
          <w:lang w:eastAsia="en-CA"/>
        </w:rPr>
      </w:pPr>
      <w:r w:rsidRPr="000339D1">
        <w:rPr>
          <w:rFonts w:ascii="Calibri" w:eastAsia="Times New Roman" w:hAnsi="Calibri" w:cs="Times New Roman"/>
          <w:lang w:eastAsia="en-CA"/>
        </w:rPr>
        <w:t>Remedy must not interfere with third party rights</w:t>
      </w:r>
    </w:p>
    <w:p w:rsidR="000339D1" w:rsidRPr="000339D1" w:rsidRDefault="000339D1" w:rsidP="000339D1">
      <w:pPr>
        <w:pStyle w:val="ListParagraph"/>
        <w:numPr>
          <w:ilvl w:val="1"/>
          <w:numId w:val="24"/>
        </w:numPr>
        <w:spacing w:after="0"/>
        <w:rPr>
          <w:rFonts w:ascii="Calibri" w:eastAsia="Times New Roman" w:hAnsi="Calibri" w:cs="Times New Roman"/>
          <w:lang w:eastAsia="en-CA"/>
        </w:rPr>
      </w:pPr>
      <w:r w:rsidRPr="000339D1">
        <w:rPr>
          <w:rFonts w:ascii="Calibri" w:eastAsia="Times New Roman" w:hAnsi="Calibri" w:cs="Times New Roman"/>
          <w:lang w:eastAsia="en-CA"/>
        </w:rPr>
        <w:t>Cannot impose undue burden on D (</w:t>
      </w:r>
      <w:r w:rsidR="007F59F1">
        <w:rPr>
          <w:rFonts w:ascii="Calibri" w:eastAsia="Times New Roman" w:hAnsi="Calibri" w:cs="Times New Roman"/>
          <w:lang w:eastAsia="en-CA"/>
        </w:rPr>
        <w:t xml:space="preserve">e.g. </w:t>
      </w:r>
      <w:r w:rsidRPr="000339D1">
        <w:rPr>
          <w:rFonts w:ascii="Calibri" w:eastAsia="Times New Roman" w:hAnsi="Calibri" w:cs="Times New Roman"/>
          <w:lang w:eastAsia="en-CA"/>
        </w:rPr>
        <w:t>employment K’s will never get specific performance)</w:t>
      </w:r>
    </w:p>
    <w:p w:rsidR="000339D1" w:rsidRPr="000339D1" w:rsidRDefault="000339D1" w:rsidP="000339D1">
      <w:pPr>
        <w:pStyle w:val="ListParagraph"/>
        <w:numPr>
          <w:ilvl w:val="1"/>
          <w:numId w:val="24"/>
        </w:numPr>
        <w:spacing w:after="0"/>
        <w:rPr>
          <w:rFonts w:ascii="Calibri" w:eastAsia="Times New Roman" w:hAnsi="Calibri" w:cs="Times New Roman"/>
          <w:lang w:eastAsia="en-CA"/>
        </w:rPr>
      </w:pPr>
      <w:r w:rsidRPr="000339D1">
        <w:rPr>
          <w:rFonts w:ascii="Calibri" w:eastAsia="Times New Roman" w:hAnsi="Calibri" w:cs="Times New Roman"/>
          <w:lang w:eastAsia="en-CA"/>
        </w:rPr>
        <w:t>P must come without delay, with intent to carry out those obligations, and with clean hands</w:t>
      </w:r>
    </w:p>
    <w:p w:rsidR="000339D1" w:rsidRPr="000339D1" w:rsidRDefault="000339D1" w:rsidP="000339D1">
      <w:pPr>
        <w:pStyle w:val="ListParagraph"/>
        <w:numPr>
          <w:ilvl w:val="1"/>
          <w:numId w:val="24"/>
        </w:numPr>
        <w:spacing w:after="0"/>
        <w:rPr>
          <w:rFonts w:ascii="Calibri" w:eastAsia="Times New Roman" w:hAnsi="Calibri" w:cs="Times New Roman"/>
          <w:lang w:eastAsia="en-CA"/>
        </w:rPr>
      </w:pPr>
      <w:r w:rsidRPr="000339D1">
        <w:rPr>
          <w:rFonts w:ascii="Calibri" w:eastAsia="Times New Roman" w:hAnsi="Calibri" w:cs="Times New Roman"/>
          <w:lang w:eastAsia="en-CA"/>
        </w:rPr>
        <w:t>Remedy must be mutual (if D cannot get from P what P seeks to get from D, no equitable remedy here)</w:t>
      </w:r>
    </w:p>
    <w:p w:rsidR="000339D1" w:rsidRPr="000339D1" w:rsidRDefault="000339D1" w:rsidP="000339D1">
      <w:pPr>
        <w:pStyle w:val="ListParagraph"/>
        <w:numPr>
          <w:ilvl w:val="1"/>
          <w:numId w:val="24"/>
        </w:numPr>
        <w:spacing w:after="0"/>
        <w:rPr>
          <w:rFonts w:ascii="Calibri" w:eastAsia="Times New Roman" w:hAnsi="Calibri" w:cs="Times New Roman"/>
          <w:lang w:eastAsia="en-CA"/>
        </w:rPr>
      </w:pPr>
      <w:r w:rsidRPr="000339D1">
        <w:rPr>
          <w:rFonts w:ascii="Calibri" w:eastAsia="Times New Roman" w:hAnsi="Calibri" w:cs="Times New Roman"/>
          <w:lang w:eastAsia="en-CA"/>
        </w:rPr>
        <w:t>Courts do not want to monitor obligations extending over a period of time</w:t>
      </w:r>
    </w:p>
    <w:p w:rsidR="00AD2F91" w:rsidRPr="003F608A" w:rsidRDefault="00AD2F91" w:rsidP="00DA2856">
      <w:pPr>
        <w:pStyle w:val="NoSpacing"/>
        <w:numPr>
          <w:ilvl w:val="0"/>
          <w:numId w:val="19"/>
        </w:numPr>
      </w:pPr>
      <w:r w:rsidRPr="003F608A">
        <w:rPr>
          <w:rFonts w:ascii="Calibri" w:eastAsia="Times New Roman" w:hAnsi="Calibri" w:cs="Times New Roman"/>
          <w:b/>
          <w:lang w:eastAsia="en-CA"/>
        </w:rPr>
        <w:t>Prohibitory in</w:t>
      </w:r>
      <w:r w:rsidR="000339D1" w:rsidRPr="003F608A">
        <w:rPr>
          <w:rFonts w:ascii="Calibri" w:eastAsia="Times New Roman" w:hAnsi="Calibri" w:cs="Times New Roman"/>
          <w:b/>
          <w:lang w:eastAsia="en-CA"/>
        </w:rPr>
        <w:t>junctions</w:t>
      </w:r>
      <w:r w:rsidR="000339D1" w:rsidRPr="003F608A">
        <w:rPr>
          <w:rFonts w:ascii="Calibri" w:eastAsia="Times New Roman" w:hAnsi="Calibri" w:cs="Times New Roman"/>
          <w:lang w:eastAsia="en-CA"/>
        </w:rPr>
        <w:t xml:space="preserve"> can prevent someone from</w:t>
      </w:r>
      <w:r w:rsidRPr="003F608A">
        <w:rPr>
          <w:rFonts w:ascii="Calibri" w:eastAsia="Times New Roman" w:hAnsi="Calibri" w:cs="Times New Roman"/>
          <w:lang w:eastAsia="en-CA"/>
        </w:rPr>
        <w:t xml:space="preserve"> do</w:t>
      </w:r>
      <w:r w:rsidR="000339D1" w:rsidRPr="003F608A">
        <w:rPr>
          <w:rFonts w:ascii="Calibri" w:eastAsia="Times New Roman" w:hAnsi="Calibri" w:cs="Times New Roman"/>
          <w:lang w:eastAsia="en-CA"/>
        </w:rPr>
        <w:t>ing</w:t>
      </w:r>
      <w:r w:rsidRPr="003F608A">
        <w:rPr>
          <w:rFonts w:ascii="Calibri" w:eastAsia="Times New Roman" w:hAnsi="Calibri" w:cs="Times New Roman"/>
          <w:lang w:eastAsia="en-CA"/>
        </w:rPr>
        <w:t xml:space="preserve"> something</w:t>
      </w:r>
    </w:p>
    <w:p w:rsidR="00AD2F91" w:rsidRPr="003F608A" w:rsidRDefault="00AD2F91" w:rsidP="00DA2856">
      <w:pPr>
        <w:pStyle w:val="NoSpacing"/>
        <w:numPr>
          <w:ilvl w:val="1"/>
          <w:numId w:val="19"/>
        </w:numPr>
      </w:pPr>
      <w:r w:rsidRPr="003F608A">
        <w:rPr>
          <w:rFonts w:ascii="Calibri" w:eastAsia="Times New Roman" w:hAnsi="Calibri" w:cs="Times New Roman"/>
          <w:lang w:eastAsia="en-CA"/>
        </w:rPr>
        <w:t>Threatening to not do something promised to do in K can also lead to a prohibitory injunctions</w:t>
      </w:r>
    </w:p>
    <w:p w:rsidR="00AD2F91" w:rsidRPr="003F608A" w:rsidRDefault="00AD2F91" w:rsidP="00DA2856">
      <w:pPr>
        <w:pStyle w:val="NoSpacing"/>
        <w:numPr>
          <w:ilvl w:val="0"/>
          <w:numId w:val="19"/>
        </w:numPr>
      </w:pPr>
      <w:r w:rsidRPr="003F608A">
        <w:rPr>
          <w:rFonts w:ascii="Calibri" w:eastAsia="Times New Roman" w:hAnsi="Calibri" w:cs="Times New Roman"/>
          <w:lang w:eastAsia="en-CA"/>
        </w:rPr>
        <w:t xml:space="preserve">Specific performance = </w:t>
      </w:r>
      <w:r w:rsidRPr="003F608A">
        <w:rPr>
          <w:rFonts w:ascii="Calibri" w:eastAsia="Times New Roman" w:hAnsi="Calibri" w:cs="Times New Roman"/>
          <w:b/>
          <w:lang w:eastAsia="en-CA"/>
        </w:rPr>
        <w:t>mandatory injunction</w:t>
      </w:r>
    </w:p>
    <w:p w:rsidR="00AD2F91" w:rsidRDefault="00AD2F91" w:rsidP="00AD2F91">
      <w:pPr>
        <w:pStyle w:val="Heading4"/>
      </w:pPr>
      <w:bookmarkStart w:id="95" w:name="_Toc385120020"/>
      <w:r>
        <w:t>John Dodge Holdings v 805062 Ontario [2001] ONCA</w:t>
      </w:r>
      <w:bookmarkEnd w:id="95"/>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AD2F91" w:rsidTr="009807FE">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D2F91" w:rsidRDefault="00AD2F91" w:rsidP="009807FE">
            <w:pPr>
              <w:spacing w:after="0"/>
              <w:rPr>
                <w:rFonts w:ascii="Calibri" w:eastAsia="Times New Roman" w:hAnsi="Calibri" w:cs="Times New Roman"/>
                <w:lang w:eastAsia="en-CA"/>
              </w:rPr>
            </w:pPr>
            <w:r>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D2F91" w:rsidRDefault="00F9525A" w:rsidP="00F9525A">
            <w:pPr>
              <w:spacing w:after="0"/>
              <w:rPr>
                <w:rFonts w:ascii="Calibri" w:eastAsia="Times New Roman" w:hAnsi="Calibri" w:cs="Times New Roman"/>
                <w:lang w:eastAsia="en-CA"/>
              </w:rPr>
            </w:pPr>
            <w:r>
              <w:rPr>
                <w:rFonts w:ascii="Calibri" w:eastAsia="Times New Roman" w:hAnsi="Calibri" w:cs="Times New Roman"/>
                <w:lang w:eastAsia="en-CA"/>
              </w:rPr>
              <w:t>Magna (D owner</w:t>
            </w:r>
            <w:r w:rsidR="00AD2F91">
              <w:rPr>
                <w:rFonts w:ascii="Calibri" w:eastAsia="Times New Roman" w:hAnsi="Calibri" w:cs="Times New Roman"/>
                <w:lang w:eastAsia="en-CA"/>
              </w:rPr>
              <w:t>) ag</w:t>
            </w:r>
            <w:r>
              <w:rPr>
                <w:rFonts w:ascii="Calibri" w:eastAsia="Times New Roman" w:hAnsi="Calibri" w:cs="Times New Roman"/>
                <w:lang w:eastAsia="en-CA"/>
              </w:rPr>
              <w:t xml:space="preserve">reed to sell land to P. For </w:t>
            </w:r>
            <w:r w:rsidR="00AD2F91">
              <w:rPr>
                <w:rFonts w:ascii="Calibri" w:eastAsia="Times New Roman" w:hAnsi="Calibri" w:cs="Times New Roman"/>
                <w:lang w:eastAsia="en-CA"/>
              </w:rPr>
              <w:t>sale to proc</w:t>
            </w:r>
            <w:r>
              <w:rPr>
                <w:rFonts w:ascii="Calibri" w:eastAsia="Times New Roman" w:hAnsi="Calibri" w:cs="Times New Roman"/>
                <w:lang w:eastAsia="en-CA"/>
              </w:rPr>
              <w:t>eed, severance approval needed</w:t>
            </w:r>
            <w:r w:rsidR="00E25FA0">
              <w:rPr>
                <w:rFonts w:ascii="Calibri" w:eastAsia="Times New Roman" w:hAnsi="Calibri" w:cs="Times New Roman"/>
                <w:lang w:eastAsia="en-CA"/>
              </w:rPr>
              <w:t>, which</w:t>
            </w:r>
            <w:r>
              <w:rPr>
                <w:rFonts w:ascii="Calibri" w:eastAsia="Times New Roman" w:hAnsi="Calibri" w:cs="Times New Roman"/>
                <w:lang w:eastAsia="en-CA"/>
              </w:rPr>
              <w:t xml:space="preserve"> required that M construct </w:t>
            </w:r>
            <w:r w:rsidR="00AD2F91">
              <w:rPr>
                <w:rFonts w:ascii="Calibri" w:eastAsia="Times New Roman" w:hAnsi="Calibri" w:cs="Times New Roman"/>
                <w:lang w:eastAsia="en-CA"/>
              </w:rPr>
              <w:t>a road</w:t>
            </w:r>
            <w:r>
              <w:rPr>
                <w:rFonts w:ascii="Calibri" w:eastAsia="Times New Roman" w:hAnsi="Calibri" w:cs="Times New Roman"/>
                <w:lang w:eastAsia="en-CA"/>
              </w:rPr>
              <w:t xml:space="preserve"> extension to the City. M didn’</w:t>
            </w:r>
            <w:r w:rsidR="00AD2F91">
              <w:rPr>
                <w:rFonts w:ascii="Calibri" w:eastAsia="Times New Roman" w:hAnsi="Calibri" w:cs="Times New Roman"/>
                <w:lang w:eastAsia="en-CA"/>
              </w:rPr>
              <w:t xml:space="preserve">t like </w:t>
            </w:r>
            <w:r w:rsidR="00E25FA0">
              <w:rPr>
                <w:rFonts w:ascii="Calibri" w:eastAsia="Times New Roman" w:hAnsi="Calibri" w:cs="Times New Roman"/>
                <w:lang w:eastAsia="en-CA"/>
              </w:rPr>
              <w:t>this and sought</w:t>
            </w:r>
            <w:r w:rsidR="00AD2F91">
              <w:rPr>
                <w:rFonts w:ascii="Calibri" w:eastAsia="Times New Roman" w:hAnsi="Calibri" w:cs="Times New Roman"/>
                <w:lang w:eastAsia="en-CA"/>
              </w:rPr>
              <w:t xml:space="preserve"> to terminate </w:t>
            </w:r>
            <w:r>
              <w:rPr>
                <w:rFonts w:ascii="Calibri" w:eastAsia="Times New Roman" w:hAnsi="Calibri" w:cs="Times New Roman"/>
                <w:lang w:eastAsia="en-CA"/>
              </w:rPr>
              <w:t xml:space="preserve">the </w:t>
            </w:r>
            <w:r>
              <w:rPr>
                <w:rFonts w:ascii="Calibri" w:eastAsia="Times New Roman" w:hAnsi="Calibri" w:cs="Times New Roman"/>
                <w:lang w:eastAsia="en-CA"/>
              </w:rPr>
              <w:lastRenderedPageBreak/>
              <w:t xml:space="preserve">agreement. </w:t>
            </w:r>
            <w:r w:rsidR="00AD2F91">
              <w:rPr>
                <w:rFonts w:ascii="Calibri" w:eastAsia="Times New Roman" w:hAnsi="Calibri" w:cs="Times New Roman"/>
                <w:lang w:eastAsia="en-CA"/>
              </w:rPr>
              <w:t>P refused to</w:t>
            </w:r>
            <w:r>
              <w:rPr>
                <w:rFonts w:ascii="Calibri" w:eastAsia="Times New Roman" w:hAnsi="Calibri" w:cs="Times New Roman"/>
                <w:lang w:eastAsia="en-CA"/>
              </w:rPr>
              <w:t xml:space="preserve"> consider alternatives and</w:t>
            </w:r>
            <w:r w:rsidR="00AD2F91">
              <w:rPr>
                <w:rFonts w:ascii="Calibri" w:eastAsia="Times New Roman" w:hAnsi="Calibri" w:cs="Times New Roman"/>
                <w:lang w:eastAsia="en-CA"/>
              </w:rPr>
              <w:t xml:space="preserve"> sued and obtained an order of specific performance for M to reapply for the severance approval, which had lapsed. P/R; D/A.</w:t>
            </w:r>
          </w:p>
        </w:tc>
      </w:tr>
      <w:tr w:rsidR="00AD2F91" w:rsidTr="009807FE">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D2F91" w:rsidRDefault="00AD2F91" w:rsidP="009807FE">
            <w:pPr>
              <w:spacing w:after="0"/>
              <w:rPr>
                <w:rFonts w:ascii="Calibri" w:eastAsia="Times New Roman" w:hAnsi="Calibri" w:cs="Times New Roman"/>
                <w:lang w:eastAsia="en-CA"/>
              </w:rPr>
            </w:pPr>
            <w:r>
              <w:rPr>
                <w:rFonts w:ascii="Calibri" w:eastAsia="Times New Roman" w:hAnsi="Calibri" w:cs="Times New Roman"/>
                <w:lang w:eastAsia="en-CA"/>
              </w:rPr>
              <w:lastRenderedPageBreak/>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D2F91" w:rsidRPr="00E25FA0" w:rsidRDefault="00E25FA0" w:rsidP="009807FE">
            <w:pPr>
              <w:spacing w:after="0"/>
            </w:pPr>
            <w:r w:rsidRPr="00B95637">
              <w:t>To show that a property</w:t>
            </w:r>
            <w:r>
              <w:t xml:space="preserve"> is </w:t>
            </w:r>
            <w:r w:rsidRPr="007F59F1">
              <w:rPr>
                <w:b/>
              </w:rPr>
              <w:t>unique</w:t>
            </w:r>
            <w:r>
              <w:t xml:space="preserve"> it must possess (1) a</w:t>
            </w:r>
            <w:r w:rsidRPr="00B95637">
              <w:t xml:space="preserve"> quality that cannot be readily duplicated elsewhere</w:t>
            </w:r>
            <w:r>
              <w:t xml:space="preserve">, which (2) </w:t>
            </w:r>
            <w:r w:rsidRPr="00B95637">
              <w:t>relate</w:t>
            </w:r>
            <w:r>
              <w:t>s</w:t>
            </w:r>
            <w:r w:rsidRPr="00B95637">
              <w:t xml:space="preserve"> to it being particularly suitable for the pur</w:t>
            </w:r>
            <w:r>
              <w:t>pose for which it was intended, and this must be determined on the date the actionable act takes place. The wronged party must decide whether to keep the agreement alive by seeking specific performance or accept the breach and sue for damages.</w:t>
            </w:r>
          </w:p>
        </w:tc>
      </w:tr>
      <w:tr w:rsidR="00AD2F91" w:rsidTr="009807FE">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D2F91" w:rsidRDefault="00AD2F91" w:rsidP="009807FE">
            <w:pPr>
              <w:spacing w:after="0"/>
              <w:rPr>
                <w:rFonts w:ascii="Calibri" w:eastAsia="Times New Roman" w:hAnsi="Calibri" w:cs="Times New Roman"/>
                <w:lang w:eastAsia="en-CA"/>
              </w:rPr>
            </w:pPr>
            <w:r>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3F608A" w:rsidRDefault="003F608A" w:rsidP="00E25FA0">
            <w:pPr>
              <w:spacing w:after="0"/>
              <w:rPr>
                <w:rFonts w:ascii="Calibri" w:eastAsia="Times New Roman" w:hAnsi="Calibri" w:cs="Times New Roman"/>
                <w:lang w:eastAsia="en-CA"/>
              </w:rPr>
            </w:pPr>
            <w:r w:rsidRPr="00E25FA0">
              <w:rPr>
                <w:highlight w:val="yellow"/>
              </w:rPr>
              <w:t xml:space="preserve">For real property, </w:t>
            </w:r>
            <w:r w:rsidRPr="00E25FA0">
              <w:rPr>
                <w:highlight w:val="yellow"/>
                <w:u w:val="single"/>
              </w:rPr>
              <w:t>specific performance</w:t>
            </w:r>
            <w:r w:rsidRPr="00E25FA0">
              <w:rPr>
                <w:highlight w:val="yellow"/>
              </w:rPr>
              <w:t xml:space="preserve"> can be granted if the person seeking it can show that the property in question</w:t>
            </w:r>
            <w:r w:rsidR="007F59F1">
              <w:rPr>
                <w:highlight w:val="yellow"/>
              </w:rPr>
              <w:t xml:space="preserve"> (i.e. the subject matter)</w:t>
            </w:r>
            <w:r w:rsidRPr="00E25FA0">
              <w:rPr>
                <w:highlight w:val="yellow"/>
              </w:rPr>
              <w:t xml:space="preserve"> was unique at the date of the actionable wrong.</w:t>
            </w:r>
          </w:p>
        </w:tc>
      </w:tr>
      <w:tr w:rsidR="00AD2F91" w:rsidTr="009807FE">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D2F91" w:rsidRDefault="00AD2F91" w:rsidP="009807FE">
            <w:pPr>
              <w:spacing w:after="0"/>
              <w:rPr>
                <w:rFonts w:ascii="Calibri" w:eastAsia="Times New Roman" w:hAnsi="Calibri" w:cs="Times New Roman"/>
                <w:lang w:eastAsia="en-CA"/>
              </w:rPr>
            </w:pPr>
            <w:r>
              <w:rPr>
                <w:rFonts w:ascii="Calibri" w:eastAsia="Times New Roman" w:hAnsi="Calibri"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D2F91" w:rsidRDefault="00AD2F91" w:rsidP="009807FE">
            <w:pPr>
              <w:spacing w:after="0"/>
              <w:rPr>
                <w:rFonts w:ascii="Calibri" w:eastAsia="Times New Roman" w:hAnsi="Calibri" w:cs="Times New Roman"/>
                <w:lang w:eastAsia="en-CA"/>
              </w:rPr>
            </w:pPr>
            <w:r>
              <w:rPr>
                <w:rFonts w:ascii="Calibri" w:eastAsia="Times New Roman" w:hAnsi="Calibri" w:cs="Times New Roman"/>
                <w:lang w:eastAsia="en-CA"/>
              </w:rPr>
              <w:t>Appeal dismissed. Judgment for P.</w:t>
            </w:r>
          </w:p>
        </w:tc>
      </w:tr>
    </w:tbl>
    <w:p w:rsidR="00AD2F91" w:rsidRDefault="00AD2F91" w:rsidP="00AD2F91">
      <w:pPr>
        <w:pStyle w:val="Heading4"/>
      </w:pPr>
      <w:bookmarkStart w:id="96" w:name="_Toc385120021"/>
      <w:r>
        <w:t>Warner Bros v Nelson [1936] Eng.</w:t>
      </w:r>
      <w:bookmarkEnd w:id="96"/>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AD2F91" w:rsidTr="009807FE">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D2F91" w:rsidRDefault="00AD2F91" w:rsidP="009807FE">
            <w:pPr>
              <w:spacing w:after="0"/>
              <w:rPr>
                <w:rFonts w:ascii="Calibri" w:eastAsia="Times New Roman" w:hAnsi="Calibri" w:cs="Times New Roman"/>
                <w:lang w:eastAsia="en-CA"/>
              </w:rPr>
            </w:pPr>
            <w:r>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D2F91" w:rsidRDefault="00AD2F91" w:rsidP="009807FE">
            <w:pPr>
              <w:spacing w:after="0"/>
              <w:rPr>
                <w:rFonts w:ascii="Calibri" w:eastAsia="Times New Roman" w:hAnsi="Calibri" w:cs="Times New Roman"/>
                <w:lang w:eastAsia="en-CA"/>
              </w:rPr>
            </w:pPr>
            <w:r>
              <w:t>D entered into contract to render her exclusive services, and only perform for P. If D does not perform contract, P can extend contract. D left country and signed contract with another company. P brought injunction to restrain her from working for someone else, so she would work for P.</w:t>
            </w:r>
          </w:p>
        </w:tc>
      </w:tr>
      <w:tr w:rsidR="00AD2F91" w:rsidTr="009807FE">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D2F91" w:rsidRDefault="00AD2F91" w:rsidP="009807FE">
            <w:pPr>
              <w:spacing w:after="0"/>
              <w:rPr>
                <w:rFonts w:ascii="Calibri" w:eastAsia="Times New Roman" w:hAnsi="Calibri" w:cs="Times New Roman"/>
                <w:lang w:eastAsia="en-CA"/>
              </w:rPr>
            </w:pPr>
            <w:r>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3F608A" w:rsidRPr="003F608A" w:rsidRDefault="003F608A" w:rsidP="003F608A">
            <w:pPr>
              <w:spacing w:after="0"/>
            </w:pPr>
            <w:r w:rsidRPr="003F608A">
              <w:rPr>
                <w:highlight w:val="yellow"/>
              </w:rPr>
              <w:t>Court will not grant specific performance of a K for personal service, nor an injunction if it interferes with someone’s livelihood. Court will enforce negative covenants in a K</w:t>
            </w:r>
            <w:r w:rsidR="00AD2F91" w:rsidRPr="003F608A">
              <w:rPr>
                <w:highlight w:val="yellow"/>
              </w:rPr>
              <w:t xml:space="preserve"> for personal servi</w:t>
            </w:r>
            <w:r w:rsidRPr="003F608A">
              <w:rPr>
                <w:highlight w:val="yellow"/>
              </w:rPr>
              <w:t xml:space="preserve">ce by an </w:t>
            </w:r>
            <w:r w:rsidRPr="00E25FA0">
              <w:rPr>
                <w:highlight w:val="yellow"/>
                <w:u w:val="single"/>
              </w:rPr>
              <w:t>injunction</w:t>
            </w:r>
            <w:r w:rsidRPr="003F608A">
              <w:rPr>
                <w:highlight w:val="yellow"/>
              </w:rPr>
              <w:t>, which will not amount to specific performance or a decree requiring D to remain idle.</w:t>
            </w:r>
          </w:p>
        </w:tc>
      </w:tr>
      <w:tr w:rsidR="00AD2F91" w:rsidTr="009807FE">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D2F91" w:rsidRDefault="00AD2F91" w:rsidP="009807FE">
            <w:pPr>
              <w:spacing w:after="0"/>
              <w:rPr>
                <w:rFonts w:ascii="Calibri" w:eastAsia="Times New Roman" w:hAnsi="Calibri" w:cs="Times New Roman"/>
                <w:lang w:eastAsia="en-CA"/>
              </w:rPr>
            </w:pPr>
            <w:r>
              <w:rPr>
                <w:rFonts w:ascii="Calibri" w:eastAsia="Times New Roman" w:hAnsi="Calibri"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D2F91" w:rsidRDefault="003F608A" w:rsidP="009807FE">
            <w:pPr>
              <w:spacing w:after="0"/>
              <w:rPr>
                <w:rFonts w:ascii="Calibri" w:eastAsia="Times New Roman" w:hAnsi="Calibri" w:cs="Times New Roman"/>
                <w:lang w:eastAsia="en-CA"/>
              </w:rPr>
            </w:pPr>
            <w:r>
              <w:rPr>
                <w:rFonts w:ascii="Calibri" w:eastAsia="Times New Roman" w:hAnsi="Calibri" w:cs="Times New Roman"/>
                <w:lang w:eastAsia="en-CA"/>
              </w:rPr>
              <w:t>Injunction for 3 years to provide reasonable protection to P of D’s breach.</w:t>
            </w:r>
          </w:p>
        </w:tc>
      </w:tr>
    </w:tbl>
    <w:p w:rsidR="00115CA8" w:rsidRPr="00E25FA0" w:rsidRDefault="00115CA8" w:rsidP="00E25FA0">
      <w:pPr>
        <w:pStyle w:val="NoSpacing"/>
        <w:rPr>
          <w:highlight w:val="yellow"/>
        </w:rPr>
      </w:pPr>
    </w:p>
    <w:sectPr w:rsidR="00115CA8" w:rsidRPr="00E25FA0" w:rsidSect="00444D81">
      <w:headerReference w:type="even" r:id="rId8"/>
      <w:head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C3B" w:rsidRDefault="007D7C3B" w:rsidP="00444D81">
      <w:pPr>
        <w:spacing w:after="0"/>
      </w:pPr>
      <w:r>
        <w:separator/>
      </w:r>
    </w:p>
  </w:endnote>
  <w:endnote w:type="continuationSeparator" w:id="0">
    <w:p w:rsidR="007D7C3B" w:rsidRDefault="007D7C3B" w:rsidP="00444D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C3B" w:rsidRDefault="007D7C3B" w:rsidP="00444D81">
      <w:pPr>
        <w:spacing w:after="0"/>
      </w:pPr>
      <w:r>
        <w:separator/>
      </w:r>
    </w:p>
  </w:footnote>
  <w:footnote w:type="continuationSeparator" w:id="0">
    <w:p w:rsidR="007D7C3B" w:rsidRDefault="007D7C3B" w:rsidP="00444D8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7054391"/>
      <w:docPartObj>
        <w:docPartGallery w:val="Page Numbers (Top of Page)"/>
        <w:docPartUnique/>
      </w:docPartObj>
    </w:sdtPr>
    <w:sdtEndPr>
      <w:rPr>
        <w:noProof/>
      </w:rPr>
    </w:sdtEndPr>
    <w:sdtContent>
      <w:p w:rsidR="003024A5" w:rsidRDefault="003024A5">
        <w:pPr>
          <w:pStyle w:val="Header"/>
        </w:pPr>
        <w:r>
          <w:fldChar w:fldCharType="begin"/>
        </w:r>
        <w:r>
          <w:instrText xml:space="preserve"> PAGE   \* MERGEFORMAT </w:instrText>
        </w:r>
        <w:r>
          <w:fldChar w:fldCharType="separate"/>
        </w:r>
        <w:r w:rsidR="005E6C69">
          <w:rPr>
            <w:noProof/>
          </w:rPr>
          <w:t>22</w:t>
        </w:r>
        <w:r>
          <w:rPr>
            <w:noProof/>
          </w:rPr>
          <w:fldChar w:fldCharType="end"/>
        </w:r>
      </w:p>
    </w:sdtContent>
  </w:sdt>
  <w:p w:rsidR="003024A5" w:rsidRDefault="003024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6360259"/>
      <w:docPartObj>
        <w:docPartGallery w:val="Page Numbers (Top of Page)"/>
        <w:docPartUnique/>
      </w:docPartObj>
    </w:sdtPr>
    <w:sdtEndPr>
      <w:rPr>
        <w:noProof/>
      </w:rPr>
    </w:sdtEndPr>
    <w:sdtContent>
      <w:p w:rsidR="003024A5" w:rsidRDefault="003024A5">
        <w:pPr>
          <w:pStyle w:val="Header"/>
          <w:jc w:val="right"/>
        </w:pPr>
        <w:r>
          <w:fldChar w:fldCharType="begin"/>
        </w:r>
        <w:r>
          <w:instrText xml:space="preserve"> PAGE   \* MERGEFORMAT </w:instrText>
        </w:r>
        <w:r>
          <w:fldChar w:fldCharType="separate"/>
        </w:r>
        <w:r w:rsidR="005E6C69">
          <w:rPr>
            <w:noProof/>
          </w:rPr>
          <w:t>21</w:t>
        </w:r>
        <w:r>
          <w:rPr>
            <w:noProof/>
          </w:rPr>
          <w:fldChar w:fldCharType="end"/>
        </w:r>
      </w:p>
    </w:sdtContent>
  </w:sdt>
  <w:p w:rsidR="003024A5" w:rsidRDefault="003024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B1956"/>
    <w:multiLevelType w:val="hybridMultilevel"/>
    <w:tmpl w:val="6C3491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61E6870"/>
    <w:multiLevelType w:val="hybridMultilevel"/>
    <w:tmpl w:val="AB5684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62F60B8"/>
    <w:multiLevelType w:val="hybridMultilevel"/>
    <w:tmpl w:val="5F34B2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CCA6100"/>
    <w:multiLevelType w:val="hybridMultilevel"/>
    <w:tmpl w:val="372871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DA2347F"/>
    <w:multiLevelType w:val="hybridMultilevel"/>
    <w:tmpl w:val="79A079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1EE0CB2"/>
    <w:multiLevelType w:val="hybridMultilevel"/>
    <w:tmpl w:val="08BC89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78921FB"/>
    <w:multiLevelType w:val="hybridMultilevel"/>
    <w:tmpl w:val="78443C9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7C04FD1"/>
    <w:multiLevelType w:val="hybridMultilevel"/>
    <w:tmpl w:val="77AC831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8DE442E"/>
    <w:multiLevelType w:val="hybridMultilevel"/>
    <w:tmpl w:val="1F8A58B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BB516C3"/>
    <w:multiLevelType w:val="hybridMultilevel"/>
    <w:tmpl w:val="E05252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C633F97"/>
    <w:multiLevelType w:val="hybridMultilevel"/>
    <w:tmpl w:val="A72CCC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1903C52"/>
    <w:multiLevelType w:val="hybridMultilevel"/>
    <w:tmpl w:val="C88C5D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nsid w:val="22E142D8"/>
    <w:multiLevelType w:val="hybridMultilevel"/>
    <w:tmpl w:val="3C3C546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5C93B6A"/>
    <w:multiLevelType w:val="hybridMultilevel"/>
    <w:tmpl w:val="2C727B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6886D15"/>
    <w:multiLevelType w:val="hybridMultilevel"/>
    <w:tmpl w:val="116E1A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7132D4C"/>
    <w:multiLevelType w:val="hybridMultilevel"/>
    <w:tmpl w:val="051C3F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BE64E43"/>
    <w:multiLevelType w:val="hybridMultilevel"/>
    <w:tmpl w:val="8DA805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5890046"/>
    <w:multiLevelType w:val="hybridMultilevel"/>
    <w:tmpl w:val="3E70D85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6506255"/>
    <w:multiLevelType w:val="hybridMultilevel"/>
    <w:tmpl w:val="2B48EB2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6B33012"/>
    <w:multiLevelType w:val="hybridMultilevel"/>
    <w:tmpl w:val="A0F8C872"/>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39825F32"/>
    <w:multiLevelType w:val="hybridMultilevel"/>
    <w:tmpl w:val="85D0DD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3ADA0B43"/>
    <w:multiLevelType w:val="hybridMultilevel"/>
    <w:tmpl w:val="5F7696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437533EA"/>
    <w:multiLevelType w:val="hybridMultilevel"/>
    <w:tmpl w:val="A3882B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492B44F3"/>
    <w:multiLevelType w:val="hybridMultilevel"/>
    <w:tmpl w:val="BE30E26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4EE90BEF"/>
    <w:multiLevelType w:val="hybridMultilevel"/>
    <w:tmpl w:val="E9EED96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4FC9160A"/>
    <w:multiLevelType w:val="hybridMultilevel"/>
    <w:tmpl w:val="5956CC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5BDB1B74"/>
    <w:multiLevelType w:val="hybridMultilevel"/>
    <w:tmpl w:val="81B8FF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5CA43AAD"/>
    <w:multiLevelType w:val="hybridMultilevel"/>
    <w:tmpl w:val="88DAACCA"/>
    <w:lvl w:ilvl="0" w:tplc="DAD4795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5F384499"/>
    <w:multiLevelType w:val="hybridMultilevel"/>
    <w:tmpl w:val="C282A1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616A6BEB"/>
    <w:multiLevelType w:val="hybridMultilevel"/>
    <w:tmpl w:val="CF8A89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64EB4CD9"/>
    <w:multiLevelType w:val="hybridMultilevel"/>
    <w:tmpl w:val="A9F811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65DC73F0"/>
    <w:multiLevelType w:val="hybridMultilevel"/>
    <w:tmpl w:val="16FAF1E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698311CA"/>
    <w:multiLevelType w:val="hybridMultilevel"/>
    <w:tmpl w:val="6C5458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7A44438D"/>
    <w:multiLevelType w:val="hybridMultilevel"/>
    <w:tmpl w:val="4F62D90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7A81011A"/>
    <w:multiLevelType w:val="hybridMultilevel"/>
    <w:tmpl w:val="C1B0F7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7FD67C5F"/>
    <w:multiLevelType w:val="hybridMultilevel"/>
    <w:tmpl w:val="9A7E62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20"/>
  </w:num>
  <w:num w:numId="4">
    <w:abstractNumId w:val="35"/>
  </w:num>
  <w:num w:numId="5">
    <w:abstractNumId w:val="13"/>
  </w:num>
  <w:num w:numId="6">
    <w:abstractNumId w:val="16"/>
  </w:num>
  <w:num w:numId="7">
    <w:abstractNumId w:val="5"/>
  </w:num>
  <w:num w:numId="8">
    <w:abstractNumId w:val="26"/>
  </w:num>
  <w:num w:numId="9">
    <w:abstractNumId w:val="17"/>
  </w:num>
  <w:num w:numId="10">
    <w:abstractNumId w:val="1"/>
  </w:num>
  <w:num w:numId="11">
    <w:abstractNumId w:val="11"/>
  </w:num>
  <w:num w:numId="12">
    <w:abstractNumId w:val="25"/>
  </w:num>
  <w:num w:numId="13">
    <w:abstractNumId w:val="32"/>
  </w:num>
  <w:num w:numId="14">
    <w:abstractNumId w:val="10"/>
  </w:num>
  <w:num w:numId="15">
    <w:abstractNumId w:val="21"/>
  </w:num>
  <w:num w:numId="16">
    <w:abstractNumId w:val="29"/>
  </w:num>
  <w:num w:numId="17">
    <w:abstractNumId w:val="3"/>
  </w:num>
  <w:num w:numId="18">
    <w:abstractNumId w:val="6"/>
  </w:num>
  <w:num w:numId="19">
    <w:abstractNumId w:val="18"/>
  </w:num>
  <w:num w:numId="20">
    <w:abstractNumId w:val="28"/>
  </w:num>
  <w:num w:numId="21">
    <w:abstractNumId w:val="7"/>
  </w:num>
  <w:num w:numId="22">
    <w:abstractNumId w:val="34"/>
  </w:num>
  <w:num w:numId="23">
    <w:abstractNumId w:val="9"/>
  </w:num>
  <w:num w:numId="24">
    <w:abstractNumId w:val="8"/>
  </w:num>
  <w:num w:numId="25">
    <w:abstractNumId w:val="15"/>
  </w:num>
  <w:num w:numId="26">
    <w:abstractNumId w:val="33"/>
  </w:num>
  <w:num w:numId="27">
    <w:abstractNumId w:val="30"/>
  </w:num>
  <w:num w:numId="28">
    <w:abstractNumId w:val="2"/>
  </w:num>
  <w:num w:numId="29">
    <w:abstractNumId w:val="24"/>
  </w:num>
  <w:num w:numId="30">
    <w:abstractNumId w:val="31"/>
  </w:num>
  <w:num w:numId="31">
    <w:abstractNumId w:val="19"/>
  </w:num>
  <w:num w:numId="32">
    <w:abstractNumId w:val="4"/>
  </w:num>
  <w:num w:numId="33">
    <w:abstractNumId w:val="0"/>
  </w:num>
  <w:num w:numId="34">
    <w:abstractNumId w:val="14"/>
  </w:num>
  <w:num w:numId="35">
    <w:abstractNumId w:val="23"/>
  </w:num>
  <w:num w:numId="36">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306"/>
    <w:rsid w:val="00003306"/>
    <w:rsid w:val="00005EAE"/>
    <w:rsid w:val="00007DB5"/>
    <w:rsid w:val="00014DBF"/>
    <w:rsid w:val="00016330"/>
    <w:rsid w:val="000163D6"/>
    <w:rsid w:val="00016673"/>
    <w:rsid w:val="00016A7F"/>
    <w:rsid w:val="000200C6"/>
    <w:rsid w:val="000202E9"/>
    <w:rsid w:val="00023837"/>
    <w:rsid w:val="000251EC"/>
    <w:rsid w:val="00030E6B"/>
    <w:rsid w:val="0003148F"/>
    <w:rsid w:val="000328C2"/>
    <w:rsid w:val="000339D1"/>
    <w:rsid w:val="0003462C"/>
    <w:rsid w:val="0004695F"/>
    <w:rsid w:val="0005201A"/>
    <w:rsid w:val="000526C6"/>
    <w:rsid w:val="00055763"/>
    <w:rsid w:val="00060BE7"/>
    <w:rsid w:val="0006551F"/>
    <w:rsid w:val="000752F3"/>
    <w:rsid w:val="00076C9B"/>
    <w:rsid w:val="000771F3"/>
    <w:rsid w:val="00086BB0"/>
    <w:rsid w:val="000968AD"/>
    <w:rsid w:val="0009740B"/>
    <w:rsid w:val="000A253E"/>
    <w:rsid w:val="000A7B0A"/>
    <w:rsid w:val="000B1AF3"/>
    <w:rsid w:val="000B34F0"/>
    <w:rsid w:val="000B621B"/>
    <w:rsid w:val="000C5E2C"/>
    <w:rsid w:val="000C783E"/>
    <w:rsid w:val="000D15C2"/>
    <w:rsid w:val="000D315A"/>
    <w:rsid w:val="000E044F"/>
    <w:rsid w:val="000E3C6A"/>
    <w:rsid w:val="000E558C"/>
    <w:rsid w:val="00100B45"/>
    <w:rsid w:val="0010374F"/>
    <w:rsid w:val="00104C4C"/>
    <w:rsid w:val="00113A51"/>
    <w:rsid w:val="00114AA2"/>
    <w:rsid w:val="00115CA8"/>
    <w:rsid w:val="00122937"/>
    <w:rsid w:val="001242A1"/>
    <w:rsid w:val="00126607"/>
    <w:rsid w:val="001343F3"/>
    <w:rsid w:val="0013496D"/>
    <w:rsid w:val="00136202"/>
    <w:rsid w:val="00136664"/>
    <w:rsid w:val="00142CF2"/>
    <w:rsid w:val="00156B54"/>
    <w:rsid w:val="00156FA4"/>
    <w:rsid w:val="00161C9B"/>
    <w:rsid w:val="001660CC"/>
    <w:rsid w:val="0017339E"/>
    <w:rsid w:val="00175BC4"/>
    <w:rsid w:val="001805FF"/>
    <w:rsid w:val="001826E2"/>
    <w:rsid w:val="00184155"/>
    <w:rsid w:val="00184926"/>
    <w:rsid w:val="00190080"/>
    <w:rsid w:val="00193790"/>
    <w:rsid w:val="00197171"/>
    <w:rsid w:val="001A400F"/>
    <w:rsid w:val="001A44D0"/>
    <w:rsid w:val="001B03AB"/>
    <w:rsid w:val="001B1B53"/>
    <w:rsid w:val="001C1BA9"/>
    <w:rsid w:val="001D3854"/>
    <w:rsid w:val="001D47D9"/>
    <w:rsid w:val="001E39BA"/>
    <w:rsid w:val="001E658B"/>
    <w:rsid w:val="001F03EB"/>
    <w:rsid w:val="001F1663"/>
    <w:rsid w:val="001F22BF"/>
    <w:rsid w:val="001F3939"/>
    <w:rsid w:val="001F5789"/>
    <w:rsid w:val="0020676A"/>
    <w:rsid w:val="00211771"/>
    <w:rsid w:val="00217152"/>
    <w:rsid w:val="002204F3"/>
    <w:rsid w:val="00224F8D"/>
    <w:rsid w:val="002271A5"/>
    <w:rsid w:val="002343C3"/>
    <w:rsid w:val="00234CF1"/>
    <w:rsid w:val="00242EBA"/>
    <w:rsid w:val="0024574C"/>
    <w:rsid w:val="00251716"/>
    <w:rsid w:val="00263027"/>
    <w:rsid w:val="00264300"/>
    <w:rsid w:val="00266E05"/>
    <w:rsid w:val="002700CC"/>
    <w:rsid w:val="00277358"/>
    <w:rsid w:val="00280174"/>
    <w:rsid w:val="00281087"/>
    <w:rsid w:val="00286B68"/>
    <w:rsid w:val="00297868"/>
    <w:rsid w:val="002A1047"/>
    <w:rsid w:val="002A6285"/>
    <w:rsid w:val="002A7208"/>
    <w:rsid w:val="002B5D68"/>
    <w:rsid w:val="002B707C"/>
    <w:rsid w:val="002C0990"/>
    <w:rsid w:val="002C4421"/>
    <w:rsid w:val="002C7D45"/>
    <w:rsid w:val="002D1797"/>
    <w:rsid w:val="002D3574"/>
    <w:rsid w:val="002D41B5"/>
    <w:rsid w:val="002D5AAE"/>
    <w:rsid w:val="002D6348"/>
    <w:rsid w:val="002E2FC7"/>
    <w:rsid w:val="002F007F"/>
    <w:rsid w:val="002F2F8E"/>
    <w:rsid w:val="002F5EC4"/>
    <w:rsid w:val="003024A5"/>
    <w:rsid w:val="00302A6A"/>
    <w:rsid w:val="00305736"/>
    <w:rsid w:val="00306047"/>
    <w:rsid w:val="003105EF"/>
    <w:rsid w:val="003156D9"/>
    <w:rsid w:val="0031595D"/>
    <w:rsid w:val="003201BC"/>
    <w:rsid w:val="0032284F"/>
    <w:rsid w:val="00330E16"/>
    <w:rsid w:val="0033776F"/>
    <w:rsid w:val="0034059D"/>
    <w:rsid w:val="003449C2"/>
    <w:rsid w:val="00347FA6"/>
    <w:rsid w:val="003501DF"/>
    <w:rsid w:val="0035057E"/>
    <w:rsid w:val="00354FE7"/>
    <w:rsid w:val="00357230"/>
    <w:rsid w:val="00361F13"/>
    <w:rsid w:val="0036656C"/>
    <w:rsid w:val="00366D6E"/>
    <w:rsid w:val="0036716E"/>
    <w:rsid w:val="003677AF"/>
    <w:rsid w:val="00370676"/>
    <w:rsid w:val="00370DCE"/>
    <w:rsid w:val="00371BF1"/>
    <w:rsid w:val="00375E0C"/>
    <w:rsid w:val="00377FD5"/>
    <w:rsid w:val="00382FBB"/>
    <w:rsid w:val="00383C68"/>
    <w:rsid w:val="0038656F"/>
    <w:rsid w:val="00386593"/>
    <w:rsid w:val="003868E7"/>
    <w:rsid w:val="003A380F"/>
    <w:rsid w:val="003B056F"/>
    <w:rsid w:val="003B1092"/>
    <w:rsid w:val="003B3FA4"/>
    <w:rsid w:val="003B4694"/>
    <w:rsid w:val="003B7373"/>
    <w:rsid w:val="003C2959"/>
    <w:rsid w:val="003C33B1"/>
    <w:rsid w:val="003C4E37"/>
    <w:rsid w:val="003C5ACF"/>
    <w:rsid w:val="003C6EE9"/>
    <w:rsid w:val="003D1080"/>
    <w:rsid w:val="003D1190"/>
    <w:rsid w:val="003D3D62"/>
    <w:rsid w:val="003E11CE"/>
    <w:rsid w:val="003E21CE"/>
    <w:rsid w:val="003E4B60"/>
    <w:rsid w:val="003E692E"/>
    <w:rsid w:val="003E7B9E"/>
    <w:rsid w:val="003F048D"/>
    <w:rsid w:val="003F0772"/>
    <w:rsid w:val="003F2DA4"/>
    <w:rsid w:val="003F608A"/>
    <w:rsid w:val="00401255"/>
    <w:rsid w:val="00402783"/>
    <w:rsid w:val="00402EDC"/>
    <w:rsid w:val="004037EB"/>
    <w:rsid w:val="004046DE"/>
    <w:rsid w:val="00421EB6"/>
    <w:rsid w:val="00426FEF"/>
    <w:rsid w:val="00431FDE"/>
    <w:rsid w:val="00444BC1"/>
    <w:rsid w:val="00444D81"/>
    <w:rsid w:val="00446597"/>
    <w:rsid w:val="004476CA"/>
    <w:rsid w:val="004517D7"/>
    <w:rsid w:val="00452FE6"/>
    <w:rsid w:val="004548B0"/>
    <w:rsid w:val="00456C17"/>
    <w:rsid w:val="00461CE3"/>
    <w:rsid w:val="00467805"/>
    <w:rsid w:val="00473182"/>
    <w:rsid w:val="00476B65"/>
    <w:rsid w:val="00477E30"/>
    <w:rsid w:val="0049175B"/>
    <w:rsid w:val="004A0165"/>
    <w:rsid w:val="004A0386"/>
    <w:rsid w:val="004A1477"/>
    <w:rsid w:val="004A29BD"/>
    <w:rsid w:val="004A4770"/>
    <w:rsid w:val="004A699D"/>
    <w:rsid w:val="004B0B27"/>
    <w:rsid w:val="004B0BCF"/>
    <w:rsid w:val="004B3B4B"/>
    <w:rsid w:val="004B60E9"/>
    <w:rsid w:val="004C0923"/>
    <w:rsid w:val="004C1975"/>
    <w:rsid w:val="004C1A97"/>
    <w:rsid w:val="004C57AE"/>
    <w:rsid w:val="004D00B2"/>
    <w:rsid w:val="004D06B4"/>
    <w:rsid w:val="004D4D9D"/>
    <w:rsid w:val="004E0839"/>
    <w:rsid w:val="004E1EB0"/>
    <w:rsid w:val="004E22DD"/>
    <w:rsid w:val="004E3109"/>
    <w:rsid w:val="004E3BE4"/>
    <w:rsid w:val="004E40A0"/>
    <w:rsid w:val="004E4E08"/>
    <w:rsid w:val="004E521A"/>
    <w:rsid w:val="004F31E6"/>
    <w:rsid w:val="004F3BDA"/>
    <w:rsid w:val="004F59B2"/>
    <w:rsid w:val="004F7465"/>
    <w:rsid w:val="005073A8"/>
    <w:rsid w:val="00510BB6"/>
    <w:rsid w:val="00513745"/>
    <w:rsid w:val="005155CA"/>
    <w:rsid w:val="00516638"/>
    <w:rsid w:val="0053037B"/>
    <w:rsid w:val="00535027"/>
    <w:rsid w:val="0053665F"/>
    <w:rsid w:val="00536C41"/>
    <w:rsid w:val="00540277"/>
    <w:rsid w:val="0054192F"/>
    <w:rsid w:val="00543C89"/>
    <w:rsid w:val="00543FFE"/>
    <w:rsid w:val="005512AE"/>
    <w:rsid w:val="0055154D"/>
    <w:rsid w:val="00553AF8"/>
    <w:rsid w:val="005560FD"/>
    <w:rsid w:val="00556828"/>
    <w:rsid w:val="00563B40"/>
    <w:rsid w:val="00564DCE"/>
    <w:rsid w:val="00564FEF"/>
    <w:rsid w:val="005662F6"/>
    <w:rsid w:val="00572523"/>
    <w:rsid w:val="00572604"/>
    <w:rsid w:val="00573139"/>
    <w:rsid w:val="0057401B"/>
    <w:rsid w:val="00575AC9"/>
    <w:rsid w:val="00576158"/>
    <w:rsid w:val="00580C1C"/>
    <w:rsid w:val="00581E74"/>
    <w:rsid w:val="00582217"/>
    <w:rsid w:val="005866FF"/>
    <w:rsid w:val="005874EB"/>
    <w:rsid w:val="00592B14"/>
    <w:rsid w:val="005A0C33"/>
    <w:rsid w:val="005A156A"/>
    <w:rsid w:val="005A43AB"/>
    <w:rsid w:val="005A6B63"/>
    <w:rsid w:val="005A79AE"/>
    <w:rsid w:val="005B3DE1"/>
    <w:rsid w:val="005C0855"/>
    <w:rsid w:val="005C1E8E"/>
    <w:rsid w:val="005D418E"/>
    <w:rsid w:val="005D5147"/>
    <w:rsid w:val="005D5DCA"/>
    <w:rsid w:val="005D67D3"/>
    <w:rsid w:val="005E03A8"/>
    <w:rsid w:val="005E166E"/>
    <w:rsid w:val="005E3456"/>
    <w:rsid w:val="005E6C69"/>
    <w:rsid w:val="005F2501"/>
    <w:rsid w:val="005F3728"/>
    <w:rsid w:val="005F4B2D"/>
    <w:rsid w:val="005F5BE0"/>
    <w:rsid w:val="00603ED0"/>
    <w:rsid w:val="00604FE0"/>
    <w:rsid w:val="00606A2E"/>
    <w:rsid w:val="006109B7"/>
    <w:rsid w:val="00611EEE"/>
    <w:rsid w:val="0061235A"/>
    <w:rsid w:val="0061446C"/>
    <w:rsid w:val="0062289D"/>
    <w:rsid w:val="00627739"/>
    <w:rsid w:val="00630063"/>
    <w:rsid w:val="00632B4A"/>
    <w:rsid w:val="0063316F"/>
    <w:rsid w:val="00641F43"/>
    <w:rsid w:val="0064225F"/>
    <w:rsid w:val="0064346C"/>
    <w:rsid w:val="00645BA5"/>
    <w:rsid w:val="006501E2"/>
    <w:rsid w:val="00650F64"/>
    <w:rsid w:val="00656ACA"/>
    <w:rsid w:val="0066347F"/>
    <w:rsid w:val="00663667"/>
    <w:rsid w:val="00663822"/>
    <w:rsid w:val="00663E96"/>
    <w:rsid w:val="006659D2"/>
    <w:rsid w:val="00667E8C"/>
    <w:rsid w:val="00670380"/>
    <w:rsid w:val="00670C74"/>
    <w:rsid w:val="00673F77"/>
    <w:rsid w:val="0067412C"/>
    <w:rsid w:val="00674541"/>
    <w:rsid w:val="00675A1C"/>
    <w:rsid w:val="00680FA0"/>
    <w:rsid w:val="0068499C"/>
    <w:rsid w:val="00692F87"/>
    <w:rsid w:val="00695A00"/>
    <w:rsid w:val="00696F5F"/>
    <w:rsid w:val="006A0820"/>
    <w:rsid w:val="006A1515"/>
    <w:rsid w:val="006A38B5"/>
    <w:rsid w:val="006A5451"/>
    <w:rsid w:val="006A7C1B"/>
    <w:rsid w:val="006B6DF3"/>
    <w:rsid w:val="006B7A7C"/>
    <w:rsid w:val="006B7EE0"/>
    <w:rsid w:val="006C204E"/>
    <w:rsid w:val="006C411A"/>
    <w:rsid w:val="006C4277"/>
    <w:rsid w:val="006C7AE8"/>
    <w:rsid w:val="006D5B23"/>
    <w:rsid w:val="006E01A2"/>
    <w:rsid w:val="006E7E7D"/>
    <w:rsid w:val="006F4018"/>
    <w:rsid w:val="00700472"/>
    <w:rsid w:val="00707996"/>
    <w:rsid w:val="00713DC6"/>
    <w:rsid w:val="00714F33"/>
    <w:rsid w:val="007172F0"/>
    <w:rsid w:val="0071793E"/>
    <w:rsid w:val="007232DC"/>
    <w:rsid w:val="007409F1"/>
    <w:rsid w:val="00740D98"/>
    <w:rsid w:val="00741DAC"/>
    <w:rsid w:val="00743766"/>
    <w:rsid w:val="00754841"/>
    <w:rsid w:val="0075653A"/>
    <w:rsid w:val="00757514"/>
    <w:rsid w:val="007631C4"/>
    <w:rsid w:val="00772E1B"/>
    <w:rsid w:val="00773276"/>
    <w:rsid w:val="00774793"/>
    <w:rsid w:val="00774A46"/>
    <w:rsid w:val="00774AFD"/>
    <w:rsid w:val="00777614"/>
    <w:rsid w:val="00783162"/>
    <w:rsid w:val="00786419"/>
    <w:rsid w:val="00786855"/>
    <w:rsid w:val="00794DD3"/>
    <w:rsid w:val="007A13BA"/>
    <w:rsid w:val="007A2100"/>
    <w:rsid w:val="007A2249"/>
    <w:rsid w:val="007A5EBE"/>
    <w:rsid w:val="007B5E62"/>
    <w:rsid w:val="007B7DD7"/>
    <w:rsid w:val="007B7E3F"/>
    <w:rsid w:val="007D1B5B"/>
    <w:rsid w:val="007D2076"/>
    <w:rsid w:val="007D7C3B"/>
    <w:rsid w:val="007E03AE"/>
    <w:rsid w:val="007E2C6B"/>
    <w:rsid w:val="007F59F1"/>
    <w:rsid w:val="007F6D7F"/>
    <w:rsid w:val="00800F6E"/>
    <w:rsid w:val="008052EE"/>
    <w:rsid w:val="00806237"/>
    <w:rsid w:val="00806914"/>
    <w:rsid w:val="00810EC6"/>
    <w:rsid w:val="00814086"/>
    <w:rsid w:val="008148D4"/>
    <w:rsid w:val="00814AC0"/>
    <w:rsid w:val="00822630"/>
    <w:rsid w:val="00823944"/>
    <w:rsid w:val="008244B7"/>
    <w:rsid w:val="0083041C"/>
    <w:rsid w:val="00830B17"/>
    <w:rsid w:val="008378F5"/>
    <w:rsid w:val="00841152"/>
    <w:rsid w:val="00845519"/>
    <w:rsid w:val="008466F3"/>
    <w:rsid w:val="008573A5"/>
    <w:rsid w:val="00865247"/>
    <w:rsid w:val="0086619F"/>
    <w:rsid w:val="008668BA"/>
    <w:rsid w:val="008744DC"/>
    <w:rsid w:val="00876875"/>
    <w:rsid w:val="0087692A"/>
    <w:rsid w:val="00893273"/>
    <w:rsid w:val="008A178D"/>
    <w:rsid w:val="008A35E5"/>
    <w:rsid w:val="008A3AA8"/>
    <w:rsid w:val="008A4C49"/>
    <w:rsid w:val="008A6BCC"/>
    <w:rsid w:val="008B55BD"/>
    <w:rsid w:val="008B6287"/>
    <w:rsid w:val="008B6E9D"/>
    <w:rsid w:val="008C16FB"/>
    <w:rsid w:val="008C1D7C"/>
    <w:rsid w:val="008D5F94"/>
    <w:rsid w:val="008E36E1"/>
    <w:rsid w:val="008E4268"/>
    <w:rsid w:val="008E558F"/>
    <w:rsid w:val="008F562D"/>
    <w:rsid w:val="008F6410"/>
    <w:rsid w:val="008F7CEF"/>
    <w:rsid w:val="009023D0"/>
    <w:rsid w:val="00903101"/>
    <w:rsid w:val="00906741"/>
    <w:rsid w:val="00911590"/>
    <w:rsid w:val="00911D9E"/>
    <w:rsid w:val="00913314"/>
    <w:rsid w:val="009134FF"/>
    <w:rsid w:val="009156EE"/>
    <w:rsid w:val="0092006C"/>
    <w:rsid w:val="0092413B"/>
    <w:rsid w:val="00926086"/>
    <w:rsid w:val="00926F65"/>
    <w:rsid w:val="00932310"/>
    <w:rsid w:val="00932D45"/>
    <w:rsid w:val="00937B9C"/>
    <w:rsid w:val="0094222F"/>
    <w:rsid w:val="00942E52"/>
    <w:rsid w:val="00943318"/>
    <w:rsid w:val="0094784C"/>
    <w:rsid w:val="009505FA"/>
    <w:rsid w:val="00951CF8"/>
    <w:rsid w:val="009572BC"/>
    <w:rsid w:val="0096161D"/>
    <w:rsid w:val="009672EC"/>
    <w:rsid w:val="00973F41"/>
    <w:rsid w:val="00974A1D"/>
    <w:rsid w:val="009807FE"/>
    <w:rsid w:val="00982299"/>
    <w:rsid w:val="00991267"/>
    <w:rsid w:val="00991BA5"/>
    <w:rsid w:val="00994352"/>
    <w:rsid w:val="009948E0"/>
    <w:rsid w:val="009A447B"/>
    <w:rsid w:val="009B6FFC"/>
    <w:rsid w:val="009C1F68"/>
    <w:rsid w:val="009D0B44"/>
    <w:rsid w:val="009D0BE4"/>
    <w:rsid w:val="009E3E7B"/>
    <w:rsid w:val="009E562E"/>
    <w:rsid w:val="009F3399"/>
    <w:rsid w:val="009F40FA"/>
    <w:rsid w:val="009F583E"/>
    <w:rsid w:val="00A06C2C"/>
    <w:rsid w:val="00A071D7"/>
    <w:rsid w:val="00A16CD5"/>
    <w:rsid w:val="00A17F88"/>
    <w:rsid w:val="00A222DC"/>
    <w:rsid w:val="00A241DF"/>
    <w:rsid w:val="00A27455"/>
    <w:rsid w:val="00A277B6"/>
    <w:rsid w:val="00A303DF"/>
    <w:rsid w:val="00A3158B"/>
    <w:rsid w:val="00A31D45"/>
    <w:rsid w:val="00A32B08"/>
    <w:rsid w:val="00A412EC"/>
    <w:rsid w:val="00A42B23"/>
    <w:rsid w:val="00A528C8"/>
    <w:rsid w:val="00A53410"/>
    <w:rsid w:val="00A54474"/>
    <w:rsid w:val="00A55153"/>
    <w:rsid w:val="00A57920"/>
    <w:rsid w:val="00A6414D"/>
    <w:rsid w:val="00A65A8F"/>
    <w:rsid w:val="00A6623F"/>
    <w:rsid w:val="00A753F0"/>
    <w:rsid w:val="00A77C39"/>
    <w:rsid w:val="00A804FF"/>
    <w:rsid w:val="00A841C2"/>
    <w:rsid w:val="00A84FD5"/>
    <w:rsid w:val="00A86C62"/>
    <w:rsid w:val="00A872A5"/>
    <w:rsid w:val="00A9393C"/>
    <w:rsid w:val="00AA234F"/>
    <w:rsid w:val="00AB466B"/>
    <w:rsid w:val="00AB4E93"/>
    <w:rsid w:val="00AD02DA"/>
    <w:rsid w:val="00AD2F91"/>
    <w:rsid w:val="00AD6E97"/>
    <w:rsid w:val="00AE3353"/>
    <w:rsid w:val="00AE3410"/>
    <w:rsid w:val="00AE355E"/>
    <w:rsid w:val="00AE54EE"/>
    <w:rsid w:val="00AE5A2A"/>
    <w:rsid w:val="00AE6075"/>
    <w:rsid w:val="00AE64CF"/>
    <w:rsid w:val="00AE7E53"/>
    <w:rsid w:val="00AF5B32"/>
    <w:rsid w:val="00AF7101"/>
    <w:rsid w:val="00B02A4E"/>
    <w:rsid w:val="00B03C72"/>
    <w:rsid w:val="00B112C6"/>
    <w:rsid w:val="00B122EB"/>
    <w:rsid w:val="00B15579"/>
    <w:rsid w:val="00B15D96"/>
    <w:rsid w:val="00B246AD"/>
    <w:rsid w:val="00B31132"/>
    <w:rsid w:val="00B36F29"/>
    <w:rsid w:val="00B41467"/>
    <w:rsid w:val="00B45B42"/>
    <w:rsid w:val="00B463D7"/>
    <w:rsid w:val="00B46508"/>
    <w:rsid w:val="00B538D0"/>
    <w:rsid w:val="00B551A5"/>
    <w:rsid w:val="00B56AA7"/>
    <w:rsid w:val="00B62F78"/>
    <w:rsid w:val="00B64FA1"/>
    <w:rsid w:val="00B6552E"/>
    <w:rsid w:val="00B67DBD"/>
    <w:rsid w:val="00B705DC"/>
    <w:rsid w:val="00B72095"/>
    <w:rsid w:val="00B72920"/>
    <w:rsid w:val="00B73B41"/>
    <w:rsid w:val="00B73E43"/>
    <w:rsid w:val="00B762F6"/>
    <w:rsid w:val="00B77210"/>
    <w:rsid w:val="00B80146"/>
    <w:rsid w:val="00B80A77"/>
    <w:rsid w:val="00B82BD9"/>
    <w:rsid w:val="00B83B81"/>
    <w:rsid w:val="00B85F0B"/>
    <w:rsid w:val="00B86D64"/>
    <w:rsid w:val="00B91B0D"/>
    <w:rsid w:val="00B97F30"/>
    <w:rsid w:val="00BA206F"/>
    <w:rsid w:val="00BA640E"/>
    <w:rsid w:val="00BA7FC4"/>
    <w:rsid w:val="00BB6D05"/>
    <w:rsid w:val="00BC3F45"/>
    <w:rsid w:val="00BC759B"/>
    <w:rsid w:val="00BD091E"/>
    <w:rsid w:val="00BD3CF6"/>
    <w:rsid w:val="00BD55C9"/>
    <w:rsid w:val="00BD5775"/>
    <w:rsid w:val="00BF34F0"/>
    <w:rsid w:val="00BF4909"/>
    <w:rsid w:val="00BF5261"/>
    <w:rsid w:val="00C00735"/>
    <w:rsid w:val="00C02B53"/>
    <w:rsid w:val="00C0503F"/>
    <w:rsid w:val="00C111AC"/>
    <w:rsid w:val="00C118AA"/>
    <w:rsid w:val="00C207DA"/>
    <w:rsid w:val="00C21161"/>
    <w:rsid w:val="00C2403D"/>
    <w:rsid w:val="00C256D5"/>
    <w:rsid w:val="00C32385"/>
    <w:rsid w:val="00C347C5"/>
    <w:rsid w:val="00C3730C"/>
    <w:rsid w:val="00C403F3"/>
    <w:rsid w:val="00C44A44"/>
    <w:rsid w:val="00C50D7E"/>
    <w:rsid w:val="00C5217D"/>
    <w:rsid w:val="00C57D91"/>
    <w:rsid w:val="00C6176C"/>
    <w:rsid w:val="00C722F7"/>
    <w:rsid w:val="00C7511E"/>
    <w:rsid w:val="00C864C2"/>
    <w:rsid w:val="00C87062"/>
    <w:rsid w:val="00C872D4"/>
    <w:rsid w:val="00C90A4D"/>
    <w:rsid w:val="00C93378"/>
    <w:rsid w:val="00C97349"/>
    <w:rsid w:val="00CA0B23"/>
    <w:rsid w:val="00CA2506"/>
    <w:rsid w:val="00CA393D"/>
    <w:rsid w:val="00CA491A"/>
    <w:rsid w:val="00CA544C"/>
    <w:rsid w:val="00CA7B5E"/>
    <w:rsid w:val="00CB3FEA"/>
    <w:rsid w:val="00CB4ACA"/>
    <w:rsid w:val="00CB72AB"/>
    <w:rsid w:val="00CB7C1E"/>
    <w:rsid w:val="00CC348D"/>
    <w:rsid w:val="00CC3946"/>
    <w:rsid w:val="00CC7BB2"/>
    <w:rsid w:val="00CD391C"/>
    <w:rsid w:val="00CE1D05"/>
    <w:rsid w:val="00CF064B"/>
    <w:rsid w:val="00CF4442"/>
    <w:rsid w:val="00D0335A"/>
    <w:rsid w:val="00D045AF"/>
    <w:rsid w:val="00D12DF2"/>
    <w:rsid w:val="00D12EFD"/>
    <w:rsid w:val="00D133A5"/>
    <w:rsid w:val="00D15126"/>
    <w:rsid w:val="00D15BB9"/>
    <w:rsid w:val="00D2210A"/>
    <w:rsid w:val="00D24DD7"/>
    <w:rsid w:val="00D250FF"/>
    <w:rsid w:val="00D273F4"/>
    <w:rsid w:val="00D33CE5"/>
    <w:rsid w:val="00D3496A"/>
    <w:rsid w:val="00D36047"/>
    <w:rsid w:val="00D36606"/>
    <w:rsid w:val="00D37CDE"/>
    <w:rsid w:val="00D420CE"/>
    <w:rsid w:val="00D42F3F"/>
    <w:rsid w:val="00D46FBF"/>
    <w:rsid w:val="00D60329"/>
    <w:rsid w:val="00D6178D"/>
    <w:rsid w:val="00D63078"/>
    <w:rsid w:val="00D63893"/>
    <w:rsid w:val="00D64717"/>
    <w:rsid w:val="00D67AFA"/>
    <w:rsid w:val="00D67DEC"/>
    <w:rsid w:val="00D732DA"/>
    <w:rsid w:val="00D7529C"/>
    <w:rsid w:val="00D8097D"/>
    <w:rsid w:val="00D8571D"/>
    <w:rsid w:val="00D920AE"/>
    <w:rsid w:val="00D9707D"/>
    <w:rsid w:val="00D97332"/>
    <w:rsid w:val="00DA0A6C"/>
    <w:rsid w:val="00DA21D2"/>
    <w:rsid w:val="00DA2856"/>
    <w:rsid w:val="00DA61D8"/>
    <w:rsid w:val="00DA6EB4"/>
    <w:rsid w:val="00DB3A6D"/>
    <w:rsid w:val="00DB4805"/>
    <w:rsid w:val="00DB5E80"/>
    <w:rsid w:val="00DB5F39"/>
    <w:rsid w:val="00DB618C"/>
    <w:rsid w:val="00DB68D5"/>
    <w:rsid w:val="00DB700E"/>
    <w:rsid w:val="00DC1D43"/>
    <w:rsid w:val="00DE0CAA"/>
    <w:rsid w:val="00DE41C1"/>
    <w:rsid w:val="00DE5699"/>
    <w:rsid w:val="00DE660A"/>
    <w:rsid w:val="00DF041D"/>
    <w:rsid w:val="00DF6B26"/>
    <w:rsid w:val="00DF6C42"/>
    <w:rsid w:val="00DF703C"/>
    <w:rsid w:val="00E02E74"/>
    <w:rsid w:val="00E06DB7"/>
    <w:rsid w:val="00E075D7"/>
    <w:rsid w:val="00E161E3"/>
    <w:rsid w:val="00E16544"/>
    <w:rsid w:val="00E22281"/>
    <w:rsid w:val="00E23649"/>
    <w:rsid w:val="00E25F68"/>
    <w:rsid w:val="00E25FA0"/>
    <w:rsid w:val="00E26271"/>
    <w:rsid w:val="00E33982"/>
    <w:rsid w:val="00E34033"/>
    <w:rsid w:val="00E34FC8"/>
    <w:rsid w:val="00E363E2"/>
    <w:rsid w:val="00E41AEA"/>
    <w:rsid w:val="00E46A3F"/>
    <w:rsid w:val="00E475B4"/>
    <w:rsid w:val="00E53CFE"/>
    <w:rsid w:val="00E543E4"/>
    <w:rsid w:val="00E560F3"/>
    <w:rsid w:val="00E60645"/>
    <w:rsid w:val="00E63042"/>
    <w:rsid w:val="00E647C6"/>
    <w:rsid w:val="00E66776"/>
    <w:rsid w:val="00E8057B"/>
    <w:rsid w:val="00E80AC5"/>
    <w:rsid w:val="00E832E1"/>
    <w:rsid w:val="00E84B88"/>
    <w:rsid w:val="00E87937"/>
    <w:rsid w:val="00EB1B5E"/>
    <w:rsid w:val="00EB3173"/>
    <w:rsid w:val="00EC05C5"/>
    <w:rsid w:val="00EC07AB"/>
    <w:rsid w:val="00EC0C67"/>
    <w:rsid w:val="00EC1206"/>
    <w:rsid w:val="00EC7051"/>
    <w:rsid w:val="00ED0D97"/>
    <w:rsid w:val="00ED3C0A"/>
    <w:rsid w:val="00ED6DBA"/>
    <w:rsid w:val="00ED6F8E"/>
    <w:rsid w:val="00EE0B13"/>
    <w:rsid w:val="00EE5486"/>
    <w:rsid w:val="00EF2C6C"/>
    <w:rsid w:val="00EF5BE4"/>
    <w:rsid w:val="00EF5C58"/>
    <w:rsid w:val="00EF6508"/>
    <w:rsid w:val="00F0551B"/>
    <w:rsid w:val="00F15ED9"/>
    <w:rsid w:val="00F2344A"/>
    <w:rsid w:val="00F23E65"/>
    <w:rsid w:val="00F258C3"/>
    <w:rsid w:val="00F326C3"/>
    <w:rsid w:val="00F329B8"/>
    <w:rsid w:val="00F361C4"/>
    <w:rsid w:val="00F4405D"/>
    <w:rsid w:val="00F44A19"/>
    <w:rsid w:val="00F507AB"/>
    <w:rsid w:val="00F53C17"/>
    <w:rsid w:val="00F56C58"/>
    <w:rsid w:val="00F614D8"/>
    <w:rsid w:val="00F672BA"/>
    <w:rsid w:val="00F70575"/>
    <w:rsid w:val="00F72F7E"/>
    <w:rsid w:val="00F86476"/>
    <w:rsid w:val="00F876D1"/>
    <w:rsid w:val="00F94A5B"/>
    <w:rsid w:val="00F9525A"/>
    <w:rsid w:val="00F95C19"/>
    <w:rsid w:val="00F97A1B"/>
    <w:rsid w:val="00FA14AC"/>
    <w:rsid w:val="00FA25AC"/>
    <w:rsid w:val="00FA4BA6"/>
    <w:rsid w:val="00FA5D93"/>
    <w:rsid w:val="00FB15CB"/>
    <w:rsid w:val="00FB519C"/>
    <w:rsid w:val="00FB5BCD"/>
    <w:rsid w:val="00FC0A13"/>
    <w:rsid w:val="00FC22A0"/>
    <w:rsid w:val="00FC36D9"/>
    <w:rsid w:val="00FC3E75"/>
    <w:rsid w:val="00FC7ED6"/>
    <w:rsid w:val="00FD009B"/>
    <w:rsid w:val="00FD6946"/>
    <w:rsid w:val="00FD743D"/>
    <w:rsid w:val="00FE11BA"/>
    <w:rsid w:val="00FE2C0C"/>
    <w:rsid w:val="00FE4D02"/>
    <w:rsid w:val="00FE6F7A"/>
    <w:rsid w:val="00FE7C02"/>
    <w:rsid w:val="00FF1440"/>
    <w:rsid w:val="00FF25B6"/>
    <w:rsid w:val="00FF495B"/>
    <w:rsid w:val="00FF518C"/>
    <w:rsid w:val="00FF69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1B493D-3EA8-4146-A46E-4ACBA305B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3D7"/>
    <w:pPr>
      <w:spacing w:line="240" w:lineRule="auto"/>
    </w:pPr>
  </w:style>
  <w:style w:type="paragraph" w:styleId="Heading1">
    <w:name w:val="heading 1"/>
    <w:basedOn w:val="Normal"/>
    <w:next w:val="Normal"/>
    <w:link w:val="Heading1Char"/>
    <w:uiPriority w:val="9"/>
    <w:qFormat/>
    <w:rsid w:val="00F326C3"/>
    <w:pPr>
      <w:keepNext/>
      <w:keepLines/>
      <w:spacing w:before="240" w:after="0" w:line="259" w:lineRule="auto"/>
      <w:outlineLvl w:val="0"/>
    </w:pPr>
    <w:rPr>
      <w:rFonts w:asciiTheme="majorHAnsi" w:eastAsiaTheme="majorEastAsia" w:hAnsiTheme="majorHAnsi" w:cstheme="majorBidi"/>
      <w:b/>
      <w:color w:val="2E74B5" w:themeColor="accent1" w:themeShade="BF"/>
      <w:szCs w:val="32"/>
    </w:rPr>
  </w:style>
  <w:style w:type="paragraph" w:styleId="Heading2">
    <w:name w:val="heading 2"/>
    <w:basedOn w:val="Normal"/>
    <w:next w:val="Normal"/>
    <w:link w:val="Heading2Char"/>
    <w:uiPriority w:val="9"/>
    <w:unhideWhenUsed/>
    <w:qFormat/>
    <w:rsid w:val="00F326C3"/>
    <w:pPr>
      <w:keepNext/>
      <w:keepLines/>
      <w:spacing w:before="40" w:after="0" w:line="259" w:lineRule="auto"/>
      <w:outlineLvl w:val="1"/>
    </w:pPr>
    <w:rPr>
      <w:rFonts w:asciiTheme="majorHAnsi" w:eastAsiaTheme="majorEastAsia" w:hAnsiTheme="majorHAnsi" w:cstheme="majorBidi"/>
      <w:i/>
      <w:color w:val="2E74B5" w:themeColor="accent1" w:themeShade="BF"/>
      <w:szCs w:val="26"/>
    </w:rPr>
  </w:style>
  <w:style w:type="paragraph" w:styleId="Heading3">
    <w:name w:val="heading 3"/>
    <w:basedOn w:val="Normal"/>
    <w:next w:val="Normal"/>
    <w:link w:val="Heading3Char"/>
    <w:uiPriority w:val="9"/>
    <w:unhideWhenUsed/>
    <w:qFormat/>
    <w:rsid w:val="00B463D7"/>
    <w:pPr>
      <w:keepNext/>
      <w:keepLines/>
      <w:spacing w:before="40" w:after="0" w:line="259" w:lineRule="auto"/>
      <w:outlineLvl w:val="2"/>
    </w:pPr>
    <w:rPr>
      <w:rFonts w:asciiTheme="majorHAnsi" w:eastAsiaTheme="majorEastAsia" w:hAnsiTheme="majorHAnsi" w:cstheme="majorBidi"/>
      <w:b/>
      <w:color w:val="1F4D78" w:themeColor="accent1" w:themeShade="7F"/>
      <w:szCs w:val="24"/>
    </w:rPr>
  </w:style>
  <w:style w:type="paragraph" w:styleId="Heading4">
    <w:name w:val="heading 4"/>
    <w:basedOn w:val="Normal"/>
    <w:next w:val="Normal"/>
    <w:link w:val="Heading4Char"/>
    <w:uiPriority w:val="9"/>
    <w:unhideWhenUsed/>
    <w:qFormat/>
    <w:rsid w:val="00B463D7"/>
    <w:pPr>
      <w:keepNext/>
      <w:keepLines/>
      <w:spacing w:before="40" w:after="0" w:line="259" w:lineRule="auto"/>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26C3"/>
    <w:rPr>
      <w:rFonts w:asciiTheme="majorHAnsi" w:eastAsiaTheme="majorEastAsia" w:hAnsiTheme="majorHAnsi" w:cstheme="majorBidi"/>
      <w:b/>
      <w:color w:val="2E74B5" w:themeColor="accent1" w:themeShade="BF"/>
      <w:szCs w:val="32"/>
    </w:rPr>
  </w:style>
  <w:style w:type="character" w:customStyle="1" w:styleId="Heading2Char">
    <w:name w:val="Heading 2 Char"/>
    <w:basedOn w:val="DefaultParagraphFont"/>
    <w:link w:val="Heading2"/>
    <w:uiPriority w:val="9"/>
    <w:rsid w:val="00F326C3"/>
    <w:rPr>
      <w:rFonts w:asciiTheme="majorHAnsi" w:eastAsiaTheme="majorEastAsia" w:hAnsiTheme="majorHAnsi" w:cstheme="majorBidi"/>
      <w:i/>
      <w:color w:val="2E74B5" w:themeColor="accent1" w:themeShade="BF"/>
      <w:szCs w:val="26"/>
    </w:rPr>
  </w:style>
  <w:style w:type="paragraph" w:styleId="NoSpacing">
    <w:name w:val="No Spacing"/>
    <w:uiPriority w:val="1"/>
    <w:qFormat/>
    <w:rsid w:val="00B463D7"/>
    <w:pPr>
      <w:spacing w:after="0" w:line="240" w:lineRule="auto"/>
    </w:pPr>
  </w:style>
  <w:style w:type="character" w:customStyle="1" w:styleId="Heading3Char">
    <w:name w:val="Heading 3 Char"/>
    <w:basedOn w:val="DefaultParagraphFont"/>
    <w:link w:val="Heading3"/>
    <w:uiPriority w:val="9"/>
    <w:rsid w:val="00B463D7"/>
    <w:rPr>
      <w:rFonts w:asciiTheme="majorHAnsi" w:eastAsiaTheme="majorEastAsia" w:hAnsiTheme="majorHAnsi" w:cstheme="majorBidi"/>
      <w:b/>
      <w:color w:val="1F4D78" w:themeColor="accent1" w:themeShade="7F"/>
      <w:szCs w:val="24"/>
    </w:rPr>
  </w:style>
  <w:style w:type="character" w:customStyle="1" w:styleId="Heading4Char">
    <w:name w:val="Heading 4 Char"/>
    <w:basedOn w:val="DefaultParagraphFont"/>
    <w:link w:val="Heading4"/>
    <w:uiPriority w:val="9"/>
    <w:rsid w:val="00B463D7"/>
    <w:rPr>
      <w:rFonts w:asciiTheme="majorHAnsi" w:eastAsiaTheme="majorEastAsia" w:hAnsiTheme="majorHAnsi" w:cstheme="majorBidi"/>
      <w:i/>
      <w:iCs/>
    </w:rPr>
  </w:style>
  <w:style w:type="paragraph" w:styleId="Title">
    <w:name w:val="Title"/>
    <w:basedOn w:val="Normal"/>
    <w:next w:val="Normal"/>
    <w:link w:val="TitleChar"/>
    <w:uiPriority w:val="10"/>
    <w:qFormat/>
    <w:rsid w:val="00800F6E"/>
    <w:pPr>
      <w:spacing w:after="0"/>
      <w:contextualSpacing/>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800F6E"/>
    <w:rPr>
      <w:rFonts w:eastAsiaTheme="majorEastAsia" w:cstheme="majorBidi"/>
      <w:b/>
      <w:spacing w:val="-10"/>
      <w:kern w:val="28"/>
      <w:sz w:val="28"/>
      <w:szCs w:val="56"/>
    </w:rPr>
  </w:style>
  <w:style w:type="paragraph" w:styleId="ListParagraph">
    <w:name w:val="List Paragraph"/>
    <w:basedOn w:val="Normal"/>
    <w:uiPriority w:val="34"/>
    <w:qFormat/>
    <w:rsid w:val="006B7EE0"/>
    <w:pPr>
      <w:ind w:left="720"/>
      <w:contextualSpacing/>
    </w:pPr>
  </w:style>
  <w:style w:type="paragraph" w:styleId="NormalWeb">
    <w:name w:val="Normal (Web)"/>
    <w:basedOn w:val="Normal"/>
    <w:uiPriority w:val="99"/>
    <w:unhideWhenUsed/>
    <w:rsid w:val="00D64717"/>
    <w:pPr>
      <w:spacing w:before="100" w:beforeAutospacing="1" w:after="100" w:afterAutospacing="1"/>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674541"/>
    <w:rPr>
      <w:color w:val="0000FF"/>
      <w:u w:val="single"/>
    </w:rPr>
  </w:style>
  <w:style w:type="paragraph" w:styleId="TOC1">
    <w:name w:val="toc 1"/>
    <w:basedOn w:val="Normal"/>
    <w:next w:val="Normal"/>
    <w:autoRedefine/>
    <w:uiPriority w:val="39"/>
    <w:unhideWhenUsed/>
    <w:rsid w:val="00114AA2"/>
    <w:pPr>
      <w:spacing w:before="120" w:after="120"/>
    </w:pPr>
    <w:rPr>
      <w:b/>
      <w:bCs/>
      <w:caps/>
      <w:sz w:val="20"/>
      <w:szCs w:val="20"/>
    </w:rPr>
  </w:style>
  <w:style w:type="paragraph" w:styleId="TOC2">
    <w:name w:val="toc 2"/>
    <w:basedOn w:val="Normal"/>
    <w:next w:val="Normal"/>
    <w:autoRedefine/>
    <w:uiPriority w:val="39"/>
    <w:unhideWhenUsed/>
    <w:rsid w:val="00114AA2"/>
    <w:pPr>
      <w:spacing w:after="0"/>
      <w:ind w:left="220"/>
    </w:pPr>
    <w:rPr>
      <w:smallCaps/>
      <w:sz w:val="20"/>
      <w:szCs w:val="20"/>
    </w:rPr>
  </w:style>
  <w:style w:type="paragraph" w:styleId="TOC3">
    <w:name w:val="toc 3"/>
    <w:basedOn w:val="Normal"/>
    <w:next w:val="Normal"/>
    <w:autoRedefine/>
    <w:uiPriority w:val="39"/>
    <w:unhideWhenUsed/>
    <w:rsid w:val="00114AA2"/>
    <w:pPr>
      <w:spacing w:after="0"/>
      <w:ind w:left="440"/>
    </w:pPr>
    <w:rPr>
      <w:i/>
      <w:iCs/>
      <w:sz w:val="20"/>
      <w:szCs w:val="20"/>
    </w:rPr>
  </w:style>
  <w:style w:type="paragraph" w:styleId="TOC4">
    <w:name w:val="toc 4"/>
    <w:basedOn w:val="Normal"/>
    <w:next w:val="Normal"/>
    <w:autoRedefine/>
    <w:uiPriority w:val="39"/>
    <w:unhideWhenUsed/>
    <w:rsid w:val="00114AA2"/>
    <w:pPr>
      <w:spacing w:after="0"/>
      <w:ind w:left="660"/>
    </w:pPr>
    <w:rPr>
      <w:sz w:val="18"/>
      <w:szCs w:val="18"/>
    </w:rPr>
  </w:style>
  <w:style w:type="paragraph" w:styleId="TOC5">
    <w:name w:val="toc 5"/>
    <w:basedOn w:val="Normal"/>
    <w:next w:val="Normal"/>
    <w:autoRedefine/>
    <w:uiPriority w:val="39"/>
    <w:unhideWhenUsed/>
    <w:rsid w:val="00114AA2"/>
    <w:pPr>
      <w:spacing w:after="0"/>
      <w:ind w:left="880"/>
    </w:pPr>
    <w:rPr>
      <w:sz w:val="18"/>
      <w:szCs w:val="18"/>
    </w:rPr>
  </w:style>
  <w:style w:type="paragraph" w:styleId="TOC6">
    <w:name w:val="toc 6"/>
    <w:basedOn w:val="Normal"/>
    <w:next w:val="Normal"/>
    <w:autoRedefine/>
    <w:uiPriority w:val="39"/>
    <w:unhideWhenUsed/>
    <w:rsid w:val="00114AA2"/>
    <w:pPr>
      <w:spacing w:after="0"/>
      <w:ind w:left="1100"/>
    </w:pPr>
    <w:rPr>
      <w:sz w:val="18"/>
      <w:szCs w:val="18"/>
    </w:rPr>
  </w:style>
  <w:style w:type="paragraph" w:styleId="TOC7">
    <w:name w:val="toc 7"/>
    <w:basedOn w:val="Normal"/>
    <w:next w:val="Normal"/>
    <w:autoRedefine/>
    <w:uiPriority w:val="39"/>
    <w:unhideWhenUsed/>
    <w:rsid w:val="00114AA2"/>
    <w:pPr>
      <w:spacing w:after="0"/>
      <w:ind w:left="1320"/>
    </w:pPr>
    <w:rPr>
      <w:sz w:val="18"/>
      <w:szCs w:val="18"/>
    </w:rPr>
  </w:style>
  <w:style w:type="paragraph" w:styleId="TOC8">
    <w:name w:val="toc 8"/>
    <w:basedOn w:val="Normal"/>
    <w:next w:val="Normal"/>
    <w:autoRedefine/>
    <w:uiPriority w:val="39"/>
    <w:unhideWhenUsed/>
    <w:rsid w:val="00114AA2"/>
    <w:pPr>
      <w:spacing w:after="0"/>
      <w:ind w:left="1540"/>
    </w:pPr>
    <w:rPr>
      <w:sz w:val="18"/>
      <w:szCs w:val="18"/>
    </w:rPr>
  </w:style>
  <w:style w:type="paragraph" w:styleId="TOC9">
    <w:name w:val="toc 9"/>
    <w:basedOn w:val="Normal"/>
    <w:next w:val="Normal"/>
    <w:autoRedefine/>
    <w:uiPriority w:val="39"/>
    <w:unhideWhenUsed/>
    <w:rsid w:val="00114AA2"/>
    <w:pPr>
      <w:spacing w:after="0"/>
      <w:ind w:left="1760"/>
    </w:pPr>
    <w:rPr>
      <w:sz w:val="18"/>
      <w:szCs w:val="18"/>
    </w:rPr>
  </w:style>
  <w:style w:type="character" w:customStyle="1" w:styleId="arrow1">
    <w:name w:val="arrow1"/>
    <w:basedOn w:val="DefaultParagraphFont"/>
    <w:rsid w:val="00361F13"/>
  </w:style>
  <w:style w:type="character" w:customStyle="1" w:styleId="arrow2">
    <w:name w:val="arrow2"/>
    <w:basedOn w:val="DefaultParagraphFont"/>
    <w:rsid w:val="00361F13"/>
  </w:style>
  <w:style w:type="table" w:styleId="TableGrid">
    <w:name w:val="Table Grid"/>
    <w:basedOn w:val="TableNormal"/>
    <w:uiPriority w:val="39"/>
    <w:rsid w:val="004678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44D81"/>
    <w:pPr>
      <w:tabs>
        <w:tab w:val="center" w:pos="4680"/>
        <w:tab w:val="right" w:pos="9360"/>
      </w:tabs>
      <w:spacing w:after="0"/>
    </w:pPr>
  </w:style>
  <w:style w:type="character" w:customStyle="1" w:styleId="HeaderChar">
    <w:name w:val="Header Char"/>
    <w:basedOn w:val="DefaultParagraphFont"/>
    <w:link w:val="Header"/>
    <w:uiPriority w:val="99"/>
    <w:rsid w:val="00444D81"/>
  </w:style>
  <w:style w:type="paragraph" w:styleId="Footer">
    <w:name w:val="footer"/>
    <w:basedOn w:val="Normal"/>
    <w:link w:val="FooterChar"/>
    <w:uiPriority w:val="99"/>
    <w:unhideWhenUsed/>
    <w:rsid w:val="00444D81"/>
    <w:pPr>
      <w:tabs>
        <w:tab w:val="center" w:pos="4680"/>
        <w:tab w:val="right" w:pos="9360"/>
      </w:tabs>
      <w:spacing w:after="0"/>
    </w:pPr>
  </w:style>
  <w:style w:type="character" w:customStyle="1" w:styleId="FooterChar">
    <w:name w:val="Footer Char"/>
    <w:basedOn w:val="DefaultParagraphFont"/>
    <w:link w:val="Footer"/>
    <w:uiPriority w:val="99"/>
    <w:rsid w:val="00444D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680215">
      <w:bodyDiv w:val="1"/>
      <w:marLeft w:val="0"/>
      <w:marRight w:val="0"/>
      <w:marTop w:val="0"/>
      <w:marBottom w:val="0"/>
      <w:divBdr>
        <w:top w:val="none" w:sz="0" w:space="0" w:color="auto"/>
        <w:left w:val="none" w:sz="0" w:space="0" w:color="auto"/>
        <w:bottom w:val="none" w:sz="0" w:space="0" w:color="auto"/>
        <w:right w:val="none" w:sz="0" w:space="0" w:color="auto"/>
      </w:divBdr>
    </w:div>
    <w:div w:id="399715558">
      <w:bodyDiv w:val="1"/>
      <w:marLeft w:val="0"/>
      <w:marRight w:val="0"/>
      <w:marTop w:val="0"/>
      <w:marBottom w:val="0"/>
      <w:divBdr>
        <w:top w:val="none" w:sz="0" w:space="0" w:color="auto"/>
        <w:left w:val="none" w:sz="0" w:space="0" w:color="auto"/>
        <w:bottom w:val="none" w:sz="0" w:space="0" w:color="auto"/>
        <w:right w:val="none" w:sz="0" w:space="0" w:color="auto"/>
      </w:divBdr>
    </w:div>
    <w:div w:id="494494282">
      <w:bodyDiv w:val="1"/>
      <w:marLeft w:val="0"/>
      <w:marRight w:val="0"/>
      <w:marTop w:val="0"/>
      <w:marBottom w:val="0"/>
      <w:divBdr>
        <w:top w:val="none" w:sz="0" w:space="0" w:color="auto"/>
        <w:left w:val="none" w:sz="0" w:space="0" w:color="auto"/>
        <w:bottom w:val="none" w:sz="0" w:space="0" w:color="auto"/>
        <w:right w:val="none" w:sz="0" w:space="0" w:color="auto"/>
      </w:divBdr>
    </w:div>
    <w:div w:id="697506611">
      <w:bodyDiv w:val="1"/>
      <w:marLeft w:val="0"/>
      <w:marRight w:val="0"/>
      <w:marTop w:val="0"/>
      <w:marBottom w:val="0"/>
      <w:divBdr>
        <w:top w:val="none" w:sz="0" w:space="0" w:color="auto"/>
        <w:left w:val="none" w:sz="0" w:space="0" w:color="auto"/>
        <w:bottom w:val="none" w:sz="0" w:space="0" w:color="auto"/>
        <w:right w:val="none" w:sz="0" w:space="0" w:color="auto"/>
      </w:divBdr>
    </w:div>
    <w:div w:id="749695262">
      <w:bodyDiv w:val="1"/>
      <w:marLeft w:val="0"/>
      <w:marRight w:val="0"/>
      <w:marTop w:val="0"/>
      <w:marBottom w:val="0"/>
      <w:divBdr>
        <w:top w:val="none" w:sz="0" w:space="0" w:color="auto"/>
        <w:left w:val="none" w:sz="0" w:space="0" w:color="auto"/>
        <w:bottom w:val="none" w:sz="0" w:space="0" w:color="auto"/>
        <w:right w:val="none" w:sz="0" w:space="0" w:color="auto"/>
      </w:divBdr>
    </w:div>
    <w:div w:id="773785339">
      <w:bodyDiv w:val="1"/>
      <w:marLeft w:val="0"/>
      <w:marRight w:val="0"/>
      <w:marTop w:val="0"/>
      <w:marBottom w:val="0"/>
      <w:divBdr>
        <w:top w:val="none" w:sz="0" w:space="0" w:color="auto"/>
        <w:left w:val="none" w:sz="0" w:space="0" w:color="auto"/>
        <w:bottom w:val="none" w:sz="0" w:space="0" w:color="auto"/>
        <w:right w:val="none" w:sz="0" w:space="0" w:color="auto"/>
      </w:divBdr>
    </w:div>
    <w:div w:id="863321586">
      <w:bodyDiv w:val="1"/>
      <w:marLeft w:val="0"/>
      <w:marRight w:val="0"/>
      <w:marTop w:val="0"/>
      <w:marBottom w:val="0"/>
      <w:divBdr>
        <w:top w:val="none" w:sz="0" w:space="0" w:color="auto"/>
        <w:left w:val="none" w:sz="0" w:space="0" w:color="auto"/>
        <w:bottom w:val="none" w:sz="0" w:space="0" w:color="auto"/>
        <w:right w:val="none" w:sz="0" w:space="0" w:color="auto"/>
      </w:divBdr>
    </w:div>
    <w:div w:id="967322643">
      <w:bodyDiv w:val="1"/>
      <w:marLeft w:val="0"/>
      <w:marRight w:val="0"/>
      <w:marTop w:val="0"/>
      <w:marBottom w:val="0"/>
      <w:divBdr>
        <w:top w:val="none" w:sz="0" w:space="0" w:color="auto"/>
        <w:left w:val="none" w:sz="0" w:space="0" w:color="auto"/>
        <w:bottom w:val="none" w:sz="0" w:space="0" w:color="auto"/>
        <w:right w:val="none" w:sz="0" w:space="0" w:color="auto"/>
      </w:divBdr>
    </w:div>
    <w:div w:id="981958448">
      <w:bodyDiv w:val="1"/>
      <w:marLeft w:val="0"/>
      <w:marRight w:val="0"/>
      <w:marTop w:val="0"/>
      <w:marBottom w:val="0"/>
      <w:divBdr>
        <w:top w:val="none" w:sz="0" w:space="0" w:color="auto"/>
        <w:left w:val="none" w:sz="0" w:space="0" w:color="auto"/>
        <w:bottom w:val="none" w:sz="0" w:space="0" w:color="auto"/>
        <w:right w:val="none" w:sz="0" w:space="0" w:color="auto"/>
      </w:divBdr>
    </w:div>
    <w:div w:id="1051463049">
      <w:bodyDiv w:val="1"/>
      <w:marLeft w:val="0"/>
      <w:marRight w:val="0"/>
      <w:marTop w:val="0"/>
      <w:marBottom w:val="0"/>
      <w:divBdr>
        <w:top w:val="none" w:sz="0" w:space="0" w:color="auto"/>
        <w:left w:val="none" w:sz="0" w:space="0" w:color="auto"/>
        <w:bottom w:val="none" w:sz="0" w:space="0" w:color="auto"/>
        <w:right w:val="none" w:sz="0" w:space="0" w:color="auto"/>
      </w:divBdr>
    </w:div>
    <w:div w:id="1119958642">
      <w:bodyDiv w:val="1"/>
      <w:marLeft w:val="0"/>
      <w:marRight w:val="0"/>
      <w:marTop w:val="0"/>
      <w:marBottom w:val="0"/>
      <w:divBdr>
        <w:top w:val="none" w:sz="0" w:space="0" w:color="auto"/>
        <w:left w:val="none" w:sz="0" w:space="0" w:color="auto"/>
        <w:bottom w:val="none" w:sz="0" w:space="0" w:color="auto"/>
        <w:right w:val="none" w:sz="0" w:space="0" w:color="auto"/>
      </w:divBdr>
    </w:div>
    <w:div w:id="1129207223">
      <w:bodyDiv w:val="1"/>
      <w:marLeft w:val="0"/>
      <w:marRight w:val="0"/>
      <w:marTop w:val="0"/>
      <w:marBottom w:val="0"/>
      <w:divBdr>
        <w:top w:val="none" w:sz="0" w:space="0" w:color="auto"/>
        <w:left w:val="none" w:sz="0" w:space="0" w:color="auto"/>
        <w:bottom w:val="none" w:sz="0" w:space="0" w:color="auto"/>
        <w:right w:val="none" w:sz="0" w:space="0" w:color="auto"/>
      </w:divBdr>
    </w:div>
    <w:div w:id="1169172088">
      <w:bodyDiv w:val="1"/>
      <w:marLeft w:val="0"/>
      <w:marRight w:val="0"/>
      <w:marTop w:val="0"/>
      <w:marBottom w:val="0"/>
      <w:divBdr>
        <w:top w:val="none" w:sz="0" w:space="0" w:color="auto"/>
        <w:left w:val="none" w:sz="0" w:space="0" w:color="auto"/>
        <w:bottom w:val="none" w:sz="0" w:space="0" w:color="auto"/>
        <w:right w:val="none" w:sz="0" w:space="0" w:color="auto"/>
      </w:divBdr>
    </w:div>
    <w:div w:id="1281912730">
      <w:bodyDiv w:val="1"/>
      <w:marLeft w:val="0"/>
      <w:marRight w:val="0"/>
      <w:marTop w:val="0"/>
      <w:marBottom w:val="0"/>
      <w:divBdr>
        <w:top w:val="none" w:sz="0" w:space="0" w:color="auto"/>
        <w:left w:val="none" w:sz="0" w:space="0" w:color="auto"/>
        <w:bottom w:val="none" w:sz="0" w:space="0" w:color="auto"/>
        <w:right w:val="none" w:sz="0" w:space="0" w:color="auto"/>
      </w:divBdr>
    </w:div>
    <w:div w:id="1306548688">
      <w:bodyDiv w:val="1"/>
      <w:marLeft w:val="0"/>
      <w:marRight w:val="0"/>
      <w:marTop w:val="0"/>
      <w:marBottom w:val="0"/>
      <w:divBdr>
        <w:top w:val="none" w:sz="0" w:space="0" w:color="auto"/>
        <w:left w:val="none" w:sz="0" w:space="0" w:color="auto"/>
        <w:bottom w:val="none" w:sz="0" w:space="0" w:color="auto"/>
        <w:right w:val="none" w:sz="0" w:space="0" w:color="auto"/>
      </w:divBdr>
    </w:div>
    <w:div w:id="1520315080">
      <w:bodyDiv w:val="1"/>
      <w:marLeft w:val="0"/>
      <w:marRight w:val="0"/>
      <w:marTop w:val="0"/>
      <w:marBottom w:val="0"/>
      <w:divBdr>
        <w:top w:val="none" w:sz="0" w:space="0" w:color="auto"/>
        <w:left w:val="none" w:sz="0" w:space="0" w:color="auto"/>
        <w:bottom w:val="none" w:sz="0" w:space="0" w:color="auto"/>
        <w:right w:val="none" w:sz="0" w:space="0" w:color="auto"/>
      </w:divBdr>
    </w:div>
    <w:div w:id="1557928762">
      <w:bodyDiv w:val="1"/>
      <w:marLeft w:val="0"/>
      <w:marRight w:val="0"/>
      <w:marTop w:val="0"/>
      <w:marBottom w:val="0"/>
      <w:divBdr>
        <w:top w:val="none" w:sz="0" w:space="0" w:color="auto"/>
        <w:left w:val="none" w:sz="0" w:space="0" w:color="auto"/>
        <w:bottom w:val="none" w:sz="0" w:space="0" w:color="auto"/>
        <w:right w:val="none" w:sz="0" w:space="0" w:color="auto"/>
      </w:divBdr>
    </w:div>
    <w:div w:id="1568568638">
      <w:bodyDiv w:val="1"/>
      <w:marLeft w:val="0"/>
      <w:marRight w:val="0"/>
      <w:marTop w:val="0"/>
      <w:marBottom w:val="0"/>
      <w:divBdr>
        <w:top w:val="none" w:sz="0" w:space="0" w:color="auto"/>
        <w:left w:val="none" w:sz="0" w:space="0" w:color="auto"/>
        <w:bottom w:val="none" w:sz="0" w:space="0" w:color="auto"/>
        <w:right w:val="none" w:sz="0" w:space="0" w:color="auto"/>
      </w:divBdr>
    </w:div>
    <w:div w:id="1591547043">
      <w:bodyDiv w:val="1"/>
      <w:marLeft w:val="0"/>
      <w:marRight w:val="0"/>
      <w:marTop w:val="0"/>
      <w:marBottom w:val="0"/>
      <w:divBdr>
        <w:top w:val="none" w:sz="0" w:space="0" w:color="auto"/>
        <w:left w:val="none" w:sz="0" w:space="0" w:color="auto"/>
        <w:bottom w:val="none" w:sz="0" w:space="0" w:color="auto"/>
        <w:right w:val="none" w:sz="0" w:space="0" w:color="auto"/>
      </w:divBdr>
    </w:div>
    <w:div w:id="1606768792">
      <w:bodyDiv w:val="1"/>
      <w:marLeft w:val="0"/>
      <w:marRight w:val="0"/>
      <w:marTop w:val="0"/>
      <w:marBottom w:val="0"/>
      <w:divBdr>
        <w:top w:val="none" w:sz="0" w:space="0" w:color="auto"/>
        <w:left w:val="none" w:sz="0" w:space="0" w:color="auto"/>
        <w:bottom w:val="none" w:sz="0" w:space="0" w:color="auto"/>
        <w:right w:val="none" w:sz="0" w:space="0" w:color="auto"/>
      </w:divBdr>
    </w:div>
    <w:div w:id="1620453393">
      <w:bodyDiv w:val="1"/>
      <w:marLeft w:val="0"/>
      <w:marRight w:val="0"/>
      <w:marTop w:val="0"/>
      <w:marBottom w:val="0"/>
      <w:divBdr>
        <w:top w:val="none" w:sz="0" w:space="0" w:color="auto"/>
        <w:left w:val="none" w:sz="0" w:space="0" w:color="auto"/>
        <w:bottom w:val="none" w:sz="0" w:space="0" w:color="auto"/>
        <w:right w:val="none" w:sz="0" w:space="0" w:color="auto"/>
      </w:divBdr>
    </w:div>
    <w:div w:id="1646004788">
      <w:bodyDiv w:val="1"/>
      <w:marLeft w:val="0"/>
      <w:marRight w:val="0"/>
      <w:marTop w:val="0"/>
      <w:marBottom w:val="0"/>
      <w:divBdr>
        <w:top w:val="none" w:sz="0" w:space="0" w:color="auto"/>
        <w:left w:val="none" w:sz="0" w:space="0" w:color="auto"/>
        <w:bottom w:val="none" w:sz="0" w:space="0" w:color="auto"/>
        <w:right w:val="none" w:sz="0" w:space="0" w:color="auto"/>
      </w:divBdr>
    </w:div>
    <w:div w:id="1667782333">
      <w:bodyDiv w:val="1"/>
      <w:marLeft w:val="0"/>
      <w:marRight w:val="0"/>
      <w:marTop w:val="0"/>
      <w:marBottom w:val="0"/>
      <w:divBdr>
        <w:top w:val="none" w:sz="0" w:space="0" w:color="auto"/>
        <w:left w:val="none" w:sz="0" w:space="0" w:color="auto"/>
        <w:bottom w:val="none" w:sz="0" w:space="0" w:color="auto"/>
        <w:right w:val="none" w:sz="0" w:space="0" w:color="auto"/>
      </w:divBdr>
    </w:div>
    <w:div w:id="1771050953">
      <w:bodyDiv w:val="1"/>
      <w:marLeft w:val="0"/>
      <w:marRight w:val="0"/>
      <w:marTop w:val="0"/>
      <w:marBottom w:val="0"/>
      <w:divBdr>
        <w:top w:val="none" w:sz="0" w:space="0" w:color="auto"/>
        <w:left w:val="none" w:sz="0" w:space="0" w:color="auto"/>
        <w:bottom w:val="none" w:sz="0" w:space="0" w:color="auto"/>
        <w:right w:val="none" w:sz="0" w:space="0" w:color="auto"/>
      </w:divBdr>
      <w:divsChild>
        <w:div w:id="15858003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1845318">
      <w:bodyDiv w:val="1"/>
      <w:marLeft w:val="0"/>
      <w:marRight w:val="0"/>
      <w:marTop w:val="0"/>
      <w:marBottom w:val="0"/>
      <w:divBdr>
        <w:top w:val="none" w:sz="0" w:space="0" w:color="auto"/>
        <w:left w:val="none" w:sz="0" w:space="0" w:color="auto"/>
        <w:bottom w:val="none" w:sz="0" w:space="0" w:color="auto"/>
        <w:right w:val="none" w:sz="0" w:space="0" w:color="auto"/>
      </w:divBdr>
    </w:div>
    <w:div w:id="1851948650">
      <w:bodyDiv w:val="1"/>
      <w:marLeft w:val="0"/>
      <w:marRight w:val="0"/>
      <w:marTop w:val="0"/>
      <w:marBottom w:val="0"/>
      <w:divBdr>
        <w:top w:val="none" w:sz="0" w:space="0" w:color="auto"/>
        <w:left w:val="none" w:sz="0" w:space="0" w:color="auto"/>
        <w:bottom w:val="none" w:sz="0" w:space="0" w:color="auto"/>
        <w:right w:val="none" w:sz="0" w:space="0" w:color="auto"/>
      </w:divBdr>
    </w:div>
    <w:div w:id="1856142677">
      <w:bodyDiv w:val="1"/>
      <w:marLeft w:val="0"/>
      <w:marRight w:val="0"/>
      <w:marTop w:val="0"/>
      <w:marBottom w:val="0"/>
      <w:divBdr>
        <w:top w:val="none" w:sz="0" w:space="0" w:color="auto"/>
        <w:left w:val="none" w:sz="0" w:space="0" w:color="auto"/>
        <w:bottom w:val="none" w:sz="0" w:space="0" w:color="auto"/>
        <w:right w:val="none" w:sz="0" w:space="0" w:color="auto"/>
      </w:divBdr>
    </w:div>
    <w:div w:id="2129199622">
      <w:bodyDiv w:val="1"/>
      <w:marLeft w:val="0"/>
      <w:marRight w:val="0"/>
      <w:marTop w:val="0"/>
      <w:marBottom w:val="0"/>
      <w:divBdr>
        <w:top w:val="none" w:sz="0" w:space="0" w:color="auto"/>
        <w:left w:val="none" w:sz="0" w:space="0" w:color="auto"/>
        <w:bottom w:val="none" w:sz="0" w:space="0" w:color="auto"/>
        <w:right w:val="none" w:sz="0" w:space="0" w:color="auto"/>
      </w:divBdr>
    </w:div>
    <w:div w:id="214152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855B5-843F-4895-B39F-4B0535EDB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3150</TotalTime>
  <Pages>24</Pages>
  <Words>12412</Words>
  <Characters>70749</Characters>
  <Application>Microsoft Office Word</Application>
  <DocSecurity>0</DocSecurity>
  <Lines>589</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Yuan</dc:creator>
  <cp:keywords/>
  <dc:description/>
  <cp:lastModifiedBy>Lucy Yuan</cp:lastModifiedBy>
  <cp:revision>129</cp:revision>
  <dcterms:created xsi:type="dcterms:W3CDTF">2014-04-01T00:10:00Z</dcterms:created>
  <dcterms:modified xsi:type="dcterms:W3CDTF">2014-04-14T01:57:00Z</dcterms:modified>
</cp:coreProperties>
</file>