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10A6" w:rsidRPr="00CC10A6" w:rsidRDefault="00CC10A6" w:rsidP="00CC10A6">
      <w:pPr>
        <w:pBdr>
          <w:top w:val="single" w:sz="4" w:space="1" w:color="auto"/>
          <w:left w:val="single" w:sz="4" w:space="4" w:color="auto"/>
          <w:bottom w:val="single" w:sz="4" w:space="1" w:color="auto"/>
          <w:right w:val="single" w:sz="4" w:space="4" w:color="auto"/>
        </w:pBdr>
        <w:shd w:val="clear" w:color="auto" w:fill="4BACC6" w:themeFill="accent5"/>
        <w:tabs>
          <w:tab w:val="center" w:pos="5553"/>
          <w:tab w:val="right" w:pos="11106"/>
        </w:tabs>
        <w:rPr>
          <w:b/>
          <w:sz w:val="32"/>
        </w:rPr>
      </w:pPr>
      <w:r>
        <w:rPr>
          <w:b/>
          <w:sz w:val="32"/>
        </w:rPr>
        <w:tab/>
      </w:r>
      <w:r w:rsidR="008A06DC">
        <w:rPr>
          <w:b/>
          <w:sz w:val="32"/>
        </w:rPr>
        <w:t>Background</w:t>
      </w:r>
      <w:r>
        <w:rPr>
          <w:b/>
          <w:sz w:val="32"/>
        </w:rPr>
        <w:tab/>
      </w:r>
    </w:p>
    <w:p w:rsidR="008A06DC" w:rsidRDefault="008A06DC" w:rsidP="00CC10A6">
      <w:pPr>
        <w:rPr>
          <w:b/>
        </w:rPr>
      </w:pPr>
      <w:r>
        <w:rPr>
          <w:b/>
        </w:rPr>
        <w:t>Canadian Constitutional Evolution</w:t>
      </w:r>
    </w:p>
    <w:p w:rsidR="008A06DC" w:rsidRDefault="008A06DC" w:rsidP="008A06DC">
      <w:pPr>
        <w:pStyle w:val="ListParagraph"/>
        <w:numPr>
          <w:ilvl w:val="0"/>
          <w:numId w:val="1"/>
        </w:numPr>
        <w:rPr>
          <w:sz w:val="20"/>
        </w:rPr>
      </w:pPr>
      <w:r>
        <w:rPr>
          <w:sz w:val="20"/>
        </w:rPr>
        <w:t>Framers originally set out a set of “</w:t>
      </w:r>
      <w:r w:rsidRPr="00BD32C9">
        <w:rPr>
          <w:color w:val="4BACC6" w:themeColor="accent5"/>
          <w:sz w:val="20"/>
        </w:rPr>
        <w:t>watertight compartments</w:t>
      </w:r>
      <w:r>
        <w:rPr>
          <w:sz w:val="20"/>
        </w:rPr>
        <w:t>”</w:t>
      </w:r>
    </w:p>
    <w:p w:rsidR="008A06DC" w:rsidRDefault="008A06DC" w:rsidP="008A06DC">
      <w:pPr>
        <w:pStyle w:val="ListParagraph"/>
        <w:numPr>
          <w:ilvl w:val="1"/>
          <w:numId w:val="1"/>
        </w:numPr>
        <w:rPr>
          <w:sz w:val="20"/>
        </w:rPr>
      </w:pPr>
      <w:r>
        <w:rPr>
          <w:sz w:val="20"/>
        </w:rPr>
        <w:t>Could explain why no Constitutional provision on how to resolve conflict b/w feds and provinces</w:t>
      </w:r>
    </w:p>
    <w:p w:rsidR="008A06DC" w:rsidRDefault="008A06DC" w:rsidP="008A06DC">
      <w:pPr>
        <w:pStyle w:val="ListParagraph"/>
        <w:numPr>
          <w:ilvl w:val="2"/>
          <w:numId w:val="1"/>
        </w:numPr>
        <w:rPr>
          <w:sz w:val="20"/>
        </w:rPr>
      </w:pPr>
      <w:r>
        <w:rPr>
          <w:sz w:val="20"/>
        </w:rPr>
        <w:t>However this view is seen as incompatible with modern society</w:t>
      </w:r>
    </w:p>
    <w:p w:rsidR="008A06DC" w:rsidRDefault="008A06DC" w:rsidP="008A06DC">
      <w:pPr>
        <w:pStyle w:val="ListParagraph"/>
        <w:numPr>
          <w:ilvl w:val="3"/>
          <w:numId w:val="1"/>
        </w:numPr>
        <w:rPr>
          <w:sz w:val="20"/>
        </w:rPr>
      </w:pPr>
      <w:r>
        <w:rPr>
          <w:sz w:val="20"/>
        </w:rPr>
        <w:t xml:space="preserve">Also, since </w:t>
      </w:r>
      <w:r w:rsidRPr="008A06DC">
        <w:rPr>
          <w:b/>
          <w:i/>
          <w:color w:val="0000FF"/>
          <w:sz w:val="20"/>
        </w:rPr>
        <w:t>Hodge v The Queen</w:t>
      </w:r>
      <w:r w:rsidRPr="008A06DC">
        <w:rPr>
          <w:color w:val="0000FF"/>
          <w:sz w:val="20"/>
        </w:rPr>
        <w:t>,</w:t>
      </w:r>
      <w:r>
        <w:rPr>
          <w:sz w:val="20"/>
        </w:rPr>
        <w:t xml:space="preserve"> courts have rejected “quasi-imperial” federalism</w:t>
      </w:r>
    </w:p>
    <w:p w:rsidR="008A06DC" w:rsidRPr="008A06DC" w:rsidRDefault="008A06DC" w:rsidP="008A06DC">
      <w:pPr>
        <w:pStyle w:val="ListParagraph"/>
        <w:numPr>
          <w:ilvl w:val="4"/>
          <w:numId w:val="1"/>
        </w:numPr>
        <w:rPr>
          <w:sz w:val="20"/>
        </w:rPr>
      </w:pPr>
      <w:r>
        <w:rPr>
          <w:sz w:val="20"/>
        </w:rPr>
        <w:t xml:space="preserve">I.e. orders of gov’t are </w:t>
      </w:r>
      <w:r w:rsidRPr="008A06DC">
        <w:rPr>
          <w:b/>
          <w:color w:val="4BACC6" w:themeColor="accent5"/>
          <w:sz w:val="20"/>
        </w:rPr>
        <w:t>coordinate</w:t>
      </w:r>
    </w:p>
    <w:p w:rsidR="00BD32C9" w:rsidRDefault="008A06DC" w:rsidP="008A06DC">
      <w:pPr>
        <w:pStyle w:val="ListParagraph"/>
        <w:numPr>
          <w:ilvl w:val="5"/>
          <w:numId w:val="1"/>
        </w:numPr>
        <w:rPr>
          <w:sz w:val="20"/>
        </w:rPr>
      </w:pPr>
      <w:r w:rsidRPr="008A06DC">
        <w:rPr>
          <w:b/>
          <w:color w:val="4BACC6" w:themeColor="accent5"/>
          <w:sz w:val="20"/>
        </w:rPr>
        <w:t>Agnostic constitutionalism</w:t>
      </w:r>
      <w:r>
        <w:rPr>
          <w:sz w:val="20"/>
        </w:rPr>
        <w:t>: appreciates diversity a</w:t>
      </w:r>
      <w:r w:rsidR="00BD32C9">
        <w:rPr>
          <w:sz w:val="20"/>
        </w:rPr>
        <w:t>nd tries reconcile differences</w:t>
      </w:r>
    </w:p>
    <w:p w:rsidR="008A06DC" w:rsidRDefault="008A06DC" w:rsidP="00BD32C9">
      <w:pPr>
        <w:pStyle w:val="ListParagraph"/>
        <w:ind w:left="3960"/>
        <w:rPr>
          <w:sz w:val="20"/>
        </w:rPr>
      </w:pPr>
    </w:p>
    <w:p w:rsidR="008A06DC" w:rsidRDefault="008A06DC" w:rsidP="008A06DC">
      <w:pPr>
        <w:pStyle w:val="ListParagraph"/>
        <w:numPr>
          <w:ilvl w:val="0"/>
          <w:numId w:val="1"/>
        </w:numPr>
        <w:rPr>
          <w:sz w:val="20"/>
        </w:rPr>
      </w:pPr>
      <w:r>
        <w:rPr>
          <w:b/>
          <w:sz w:val="20"/>
        </w:rPr>
        <w:t>Elliot</w:t>
      </w:r>
      <w:r>
        <w:rPr>
          <w:sz w:val="20"/>
        </w:rPr>
        <w:t xml:space="preserve"> &amp; </w:t>
      </w:r>
      <w:r w:rsidRPr="008A06DC">
        <w:rPr>
          <w:b/>
          <w:color w:val="4BACC6" w:themeColor="accent5"/>
          <w:sz w:val="20"/>
        </w:rPr>
        <w:t>structural argumentation</w:t>
      </w:r>
      <w:r>
        <w:rPr>
          <w:b/>
          <w:sz w:val="20"/>
        </w:rPr>
        <w:t xml:space="preserve">: </w:t>
      </w:r>
      <w:r>
        <w:rPr>
          <w:sz w:val="20"/>
        </w:rPr>
        <w:t>based on “inferences from the existence of constitutional structures and the relationships which the Constitution ordains among these structures” (42)</w:t>
      </w:r>
    </w:p>
    <w:p w:rsidR="008A06DC" w:rsidRPr="008A06DC" w:rsidRDefault="008A06DC" w:rsidP="008A06DC">
      <w:pPr>
        <w:pStyle w:val="ListParagraph"/>
        <w:numPr>
          <w:ilvl w:val="1"/>
          <w:numId w:val="1"/>
        </w:numPr>
        <w:rPr>
          <w:sz w:val="20"/>
        </w:rPr>
      </w:pPr>
      <w:r>
        <w:rPr>
          <w:sz w:val="20"/>
        </w:rPr>
        <w:t>Began with</w:t>
      </w:r>
      <w:r>
        <w:rPr>
          <w:b/>
          <w:i/>
          <w:sz w:val="20"/>
        </w:rPr>
        <w:t xml:space="preserve"> </w:t>
      </w:r>
      <w:r w:rsidRPr="008A06DC">
        <w:rPr>
          <w:b/>
          <w:i/>
          <w:color w:val="0000FF"/>
          <w:sz w:val="20"/>
        </w:rPr>
        <w:t>Edwards v Canada (AG)</w:t>
      </w:r>
      <w:r>
        <w:rPr>
          <w:b/>
          <w:sz w:val="20"/>
        </w:rPr>
        <w:t xml:space="preserve">: </w:t>
      </w:r>
      <w:r w:rsidRPr="008A06DC">
        <w:rPr>
          <w:b/>
          <w:color w:val="4BACC6" w:themeColor="accent5"/>
          <w:sz w:val="20"/>
        </w:rPr>
        <w:t>living tree doctrine</w:t>
      </w:r>
    </w:p>
    <w:p w:rsidR="008A06DC" w:rsidRPr="008A06DC" w:rsidRDefault="008A06DC" w:rsidP="008A06DC">
      <w:pPr>
        <w:pStyle w:val="ListParagraph"/>
        <w:numPr>
          <w:ilvl w:val="1"/>
          <w:numId w:val="1"/>
        </w:numPr>
        <w:rPr>
          <w:sz w:val="20"/>
        </w:rPr>
      </w:pPr>
      <w:r w:rsidRPr="008A06DC">
        <w:rPr>
          <w:sz w:val="20"/>
        </w:rPr>
        <w:t xml:space="preserve">Exemplified most </w:t>
      </w:r>
      <w:r>
        <w:rPr>
          <w:sz w:val="20"/>
        </w:rPr>
        <w:t xml:space="preserve">prominently </w:t>
      </w:r>
      <w:r w:rsidRPr="008A06DC">
        <w:rPr>
          <w:sz w:val="20"/>
        </w:rPr>
        <w:t>in the</w:t>
      </w:r>
      <w:r>
        <w:rPr>
          <w:color w:val="4BACC6" w:themeColor="accent5"/>
          <w:sz w:val="20"/>
        </w:rPr>
        <w:t xml:space="preserve"> </w:t>
      </w:r>
      <w:r w:rsidRPr="008A06DC">
        <w:rPr>
          <w:b/>
          <w:i/>
          <w:color w:val="0000FF"/>
          <w:sz w:val="20"/>
        </w:rPr>
        <w:t>Reference re Secession of Quebec</w:t>
      </w:r>
    </w:p>
    <w:p w:rsidR="008A06DC" w:rsidRPr="008A06DC" w:rsidRDefault="008A06DC" w:rsidP="008A06DC">
      <w:pPr>
        <w:pStyle w:val="ListParagraph"/>
        <w:numPr>
          <w:ilvl w:val="2"/>
          <w:numId w:val="1"/>
        </w:numPr>
        <w:rPr>
          <w:sz w:val="20"/>
        </w:rPr>
      </w:pPr>
      <w:r w:rsidRPr="008A06DC">
        <w:rPr>
          <w:sz w:val="20"/>
        </w:rPr>
        <w:t>Federalism, Democracy, Constitutionalism &amp; Rule of Law, Protection of Minorities</w:t>
      </w:r>
    </w:p>
    <w:p w:rsidR="00BD32C9" w:rsidRDefault="008A06DC" w:rsidP="008A06DC">
      <w:pPr>
        <w:pStyle w:val="ListParagraph"/>
        <w:numPr>
          <w:ilvl w:val="2"/>
          <w:numId w:val="1"/>
        </w:numPr>
        <w:rPr>
          <w:sz w:val="20"/>
        </w:rPr>
      </w:pPr>
      <w:r>
        <w:rPr>
          <w:sz w:val="20"/>
        </w:rPr>
        <w:t>Both of these cases: Canadian constitution must be given a “</w:t>
      </w:r>
      <w:r w:rsidRPr="008A06DC">
        <w:rPr>
          <w:color w:val="4BACC6" w:themeColor="accent5"/>
          <w:sz w:val="20"/>
        </w:rPr>
        <w:t>large and liberal interpretation</w:t>
      </w:r>
      <w:r>
        <w:rPr>
          <w:sz w:val="20"/>
        </w:rPr>
        <w:t>” so Canada can be “</w:t>
      </w:r>
      <w:r w:rsidRPr="008A06DC">
        <w:rPr>
          <w:color w:val="4BACC6" w:themeColor="accent5"/>
          <w:sz w:val="20"/>
        </w:rPr>
        <w:t>a mistress in her own house</w:t>
      </w:r>
      <w:r>
        <w:rPr>
          <w:sz w:val="20"/>
        </w:rPr>
        <w:t>” (</w:t>
      </w:r>
      <w:r w:rsidRPr="008A06DC">
        <w:rPr>
          <w:i/>
          <w:color w:val="0000FF"/>
          <w:sz w:val="20"/>
        </w:rPr>
        <w:t>Edwards</w:t>
      </w:r>
      <w:r>
        <w:rPr>
          <w:sz w:val="20"/>
        </w:rPr>
        <w:t>)</w:t>
      </w:r>
    </w:p>
    <w:p w:rsidR="008A06DC" w:rsidRDefault="008A06DC" w:rsidP="00BD32C9">
      <w:pPr>
        <w:pStyle w:val="ListParagraph"/>
        <w:ind w:left="1800"/>
        <w:rPr>
          <w:sz w:val="20"/>
        </w:rPr>
      </w:pPr>
    </w:p>
    <w:p w:rsidR="00BD32C9" w:rsidRPr="00BD32C9" w:rsidRDefault="00BD32C9" w:rsidP="008A06DC">
      <w:pPr>
        <w:pStyle w:val="ListParagraph"/>
        <w:numPr>
          <w:ilvl w:val="0"/>
          <w:numId w:val="1"/>
        </w:numPr>
        <w:rPr>
          <w:sz w:val="20"/>
          <w:u w:val="single"/>
        </w:rPr>
      </w:pPr>
      <w:r>
        <w:rPr>
          <w:b/>
          <w:sz w:val="20"/>
          <w:u w:val="single"/>
        </w:rPr>
        <w:t>Theories of Federalism</w:t>
      </w:r>
      <w:r>
        <w:rPr>
          <w:b/>
          <w:sz w:val="20"/>
        </w:rPr>
        <w:t>:</w:t>
      </w:r>
    </w:p>
    <w:p w:rsidR="00BD32C9" w:rsidRPr="00BD32C9" w:rsidRDefault="00BD32C9" w:rsidP="00BD32C9">
      <w:pPr>
        <w:pStyle w:val="ListParagraph"/>
        <w:numPr>
          <w:ilvl w:val="1"/>
          <w:numId w:val="1"/>
        </w:numPr>
        <w:rPr>
          <w:sz w:val="20"/>
          <w:u w:val="single"/>
        </w:rPr>
      </w:pPr>
      <w:r w:rsidRPr="00BD32C9">
        <w:rPr>
          <w:b/>
          <w:color w:val="4BACC6" w:themeColor="accent5"/>
          <w:sz w:val="20"/>
        </w:rPr>
        <w:t>Compact theory</w:t>
      </w:r>
      <w:r>
        <w:rPr>
          <w:sz w:val="20"/>
        </w:rPr>
        <w:t xml:space="preserve">: colonies coming together and creating fed, power, not feds devolving power; provincial autonomy </w:t>
      </w:r>
    </w:p>
    <w:p w:rsidR="00BD32C9" w:rsidRPr="00BD32C9" w:rsidRDefault="00BD32C9" w:rsidP="00BD32C9">
      <w:pPr>
        <w:pStyle w:val="ListParagraph"/>
        <w:numPr>
          <w:ilvl w:val="1"/>
          <w:numId w:val="1"/>
        </w:numPr>
        <w:rPr>
          <w:sz w:val="20"/>
          <w:u w:val="single"/>
        </w:rPr>
      </w:pPr>
      <w:r w:rsidRPr="00BD32C9">
        <w:rPr>
          <w:b/>
          <w:color w:val="4BACC6" w:themeColor="accent5"/>
          <w:sz w:val="20"/>
        </w:rPr>
        <w:t>Statute theory</w:t>
      </w:r>
      <w:r>
        <w:rPr>
          <w:sz w:val="20"/>
        </w:rPr>
        <w:t>: both orders of gov’t created simultaneously</w:t>
      </w:r>
    </w:p>
    <w:p w:rsidR="00BD32C9" w:rsidRPr="00BD32C9" w:rsidRDefault="00BD32C9" w:rsidP="00BD32C9">
      <w:pPr>
        <w:pStyle w:val="ListParagraph"/>
        <w:ind w:left="1080"/>
        <w:rPr>
          <w:sz w:val="20"/>
          <w:u w:val="single"/>
        </w:rPr>
      </w:pPr>
    </w:p>
    <w:p w:rsidR="006E09FD" w:rsidRPr="006E09FD" w:rsidRDefault="006E09FD" w:rsidP="00BD32C9">
      <w:pPr>
        <w:pStyle w:val="ListParagraph"/>
        <w:numPr>
          <w:ilvl w:val="0"/>
          <w:numId w:val="1"/>
        </w:numPr>
        <w:rPr>
          <w:sz w:val="20"/>
          <w:u w:val="single"/>
        </w:rPr>
      </w:pPr>
      <w:r>
        <w:rPr>
          <w:b/>
          <w:sz w:val="20"/>
        </w:rPr>
        <w:t>Lederman:</w:t>
      </w:r>
      <w:r>
        <w:rPr>
          <w:sz w:val="20"/>
        </w:rPr>
        <w:t xml:space="preserve"> </w:t>
      </w:r>
      <w:r w:rsidRPr="006E09FD">
        <w:rPr>
          <w:color w:val="4BACC6" w:themeColor="accent5"/>
          <w:sz w:val="20"/>
        </w:rPr>
        <w:t>logic can’t be used to decide federalism questions</w:t>
      </w:r>
      <w:r>
        <w:rPr>
          <w:sz w:val="20"/>
        </w:rPr>
        <w:t>, because it “merely displays the many possible characterizations, [and] does not assist in a choice between them” (224)</w:t>
      </w:r>
    </w:p>
    <w:p w:rsidR="006E09FD" w:rsidRPr="006E09FD" w:rsidRDefault="006E09FD" w:rsidP="006E09FD">
      <w:pPr>
        <w:pStyle w:val="ListParagraph"/>
        <w:numPr>
          <w:ilvl w:val="1"/>
          <w:numId w:val="1"/>
        </w:numPr>
        <w:rPr>
          <w:sz w:val="20"/>
          <w:u w:val="single"/>
        </w:rPr>
      </w:pPr>
      <w:r>
        <w:rPr>
          <w:sz w:val="20"/>
        </w:rPr>
        <w:t xml:space="preserve">Point: judges’ choice between competing characterizations of laws will inevitably </w:t>
      </w:r>
      <w:r w:rsidRPr="006E09FD">
        <w:rPr>
          <w:color w:val="4BACC6" w:themeColor="accent5"/>
          <w:sz w:val="20"/>
        </w:rPr>
        <w:t>depend on background understandings of federalism</w:t>
      </w:r>
      <w:r>
        <w:rPr>
          <w:sz w:val="20"/>
        </w:rPr>
        <w:t xml:space="preserve">, and which </w:t>
      </w:r>
      <w:r w:rsidRPr="006E09FD">
        <w:rPr>
          <w:color w:val="4BACC6" w:themeColor="accent5"/>
          <w:sz w:val="20"/>
        </w:rPr>
        <w:t>values</w:t>
      </w:r>
      <w:r>
        <w:rPr>
          <w:sz w:val="20"/>
        </w:rPr>
        <w:t xml:space="preserve"> should be further</w:t>
      </w:r>
      <w:r w:rsidR="00D21EDB">
        <w:rPr>
          <w:sz w:val="20"/>
        </w:rPr>
        <w:t>ed</w:t>
      </w:r>
      <w:r>
        <w:rPr>
          <w:sz w:val="20"/>
        </w:rPr>
        <w:t xml:space="preserve"> by a federal constitutional design</w:t>
      </w:r>
    </w:p>
    <w:p w:rsidR="006E09FD" w:rsidRPr="006E09FD" w:rsidRDefault="006E09FD" w:rsidP="006E09FD">
      <w:pPr>
        <w:pStyle w:val="ListParagraph"/>
        <w:ind w:left="1080"/>
        <w:rPr>
          <w:sz w:val="20"/>
          <w:u w:val="single"/>
        </w:rPr>
      </w:pPr>
    </w:p>
    <w:p w:rsidR="00BD32C9" w:rsidRPr="00BD32C9" w:rsidRDefault="00BD32C9" w:rsidP="00BD32C9">
      <w:pPr>
        <w:pStyle w:val="ListParagraph"/>
        <w:numPr>
          <w:ilvl w:val="0"/>
          <w:numId w:val="1"/>
        </w:numPr>
        <w:rPr>
          <w:sz w:val="20"/>
          <w:u w:val="single"/>
        </w:rPr>
      </w:pPr>
      <w:r>
        <w:rPr>
          <w:b/>
          <w:sz w:val="20"/>
        </w:rPr>
        <w:t xml:space="preserve">Simeon: </w:t>
      </w:r>
      <w:r w:rsidRPr="00BD32C9">
        <w:rPr>
          <w:b/>
          <w:sz w:val="20"/>
          <w:highlight w:val="yellow"/>
        </w:rPr>
        <w:t>Arguments used to justify competing visions of federalism</w:t>
      </w:r>
    </w:p>
    <w:p w:rsidR="00BD32C9" w:rsidRPr="00BD32C9" w:rsidRDefault="00BD32C9" w:rsidP="00BD32C9">
      <w:pPr>
        <w:pStyle w:val="ListParagraph"/>
        <w:numPr>
          <w:ilvl w:val="1"/>
          <w:numId w:val="1"/>
        </w:numPr>
        <w:rPr>
          <w:sz w:val="20"/>
          <w:u w:val="single"/>
        </w:rPr>
      </w:pPr>
      <w:r>
        <w:rPr>
          <w:sz w:val="20"/>
          <w:u w:val="single"/>
        </w:rPr>
        <w:t>Community</w:t>
      </w:r>
      <w:r>
        <w:rPr>
          <w:sz w:val="20"/>
        </w:rPr>
        <w:t>: country-building; ability to maintain balance b/w regional and national political communities</w:t>
      </w:r>
    </w:p>
    <w:p w:rsidR="00BD32C9" w:rsidRPr="00BD32C9" w:rsidRDefault="00BD32C9" w:rsidP="00BD32C9">
      <w:pPr>
        <w:pStyle w:val="ListParagraph"/>
        <w:numPr>
          <w:ilvl w:val="2"/>
          <w:numId w:val="1"/>
        </w:numPr>
        <w:rPr>
          <w:sz w:val="20"/>
          <w:u w:val="single"/>
        </w:rPr>
      </w:pPr>
      <w:r>
        <w:rPr>
          <w:sz w:val="20"/>
        </w:rPr>
        <w:t>“This law is good because it allows local diversity within a broader national framework”</w:t>
      </w:r>
    </w:p>
    <w:p w:rsidR="00BD32C9" w:rsidRPr="00BD32C9" w:rsidRDefault="00BD32C9" w:rsidP="00BD32C9">
      <w:pPr>
        <w:pStyle w:val="ListParagraph"/>
        <w:numPr>
          <w:ilvl w:val="1"/>
          <w:numId w:val="1"/>
        </w:numPr>
        <w:rPr>
          <w:sz w:val="20"/>
          <w:u w:val="single"/>
        </w:rPr>
      </w:pPr>
      <w:r>
        <w:rPr>
          <w:sz w:val="20"/>
          <w:u w:val="single"/>
        </w:rPr>
        <w:t>Functionalism</w:t>
      </w:r>
      <w:r>
        <w:rPr>
          <w:sz w:val="20"/>
        </w:rPr>
        <w:t>: which gov’t best situated to govern the matter/respond to citizens? Economic concerns ≠ territorial</w:t>
      </w:r>
    </w:p>
    <w:p w:rsidR="00BD32C9" w:rsidRPr="00BD32C9" w:rsidRDefault="00BD32C9" w:rsidP="00BD32C9">
      <w:pPr>
        <w:pStyle w:val="ListParagraph"/>
        <w:numPr>
          <w:ilvl w:val="2"/>
          <w:numId w:val="1"/>
        </w:numPr>
        <w:rPr>
          <w:sz w:val="20"/>
          <w:u w:val="single"/>
        </w:rPr>
      </w:pPr>
      <w:r>
        <w:rPr>
          <w:sz w:val="20"/>
        </w:rPr>
        <w:t>“This law is good because it is the most economically efficient”</w:t>
      </w:r>
    </w:p>
    <w:p w:rsidR="00BD32C9" w:rsidRPr="00BD32C9" w:rsidRDefault="00BD32C9" w:rsidP="00BD32C9">
      <w:pPr>
        <w:pStyle w:val="ListParagraph"/>
        <w:numPr>
          <w:ilvl w:val="1"/>
          <w:numId w:val="1"/>
        </w:numPr>
        <w:rPr>
          <w:sz w:val="20"/>
          <w:u w:val="single"/>
        </w:rPr>
      </w:pPr>
      <w:r>
        <w:rPr>
          <w:sz w:val="20"/>
          <w:u w:val="single"/>
        </w:rPr>
        <w:t>Democracy</w:t>
      </w:r>
      <w:r>
        <w:rPr>
          <w:sz w:val="20"/>
        </w:rPr>
        <w:t xml:space="preserve">: Smaller units max. </w:t>
      </w:r>
      <w:proofErr w:type="gramStart"/>
      <w:r>
        <w:rPr>
          <w:sz w:val="20"/>
        </w:rPr>
        <w:t>participation</w:t>
      </w:r>
      <w:proofErr w:type="gramEnd"/>
      <w:r>
        <w:rPr>
          <w:sz w:val="20"/>
        </w:rPr>
        <w:t>; fractionalize power</w:t>
      </w:r>
    </w:p>
    <w:p w:rsidR="00BD32C9" w:rsidRPr="00BD32C9" w:rsidRDefault="00BD32C9" w:rsidP="00BD32C9">
      <w:pPr>
        <w:pStyle w:val="ListParagraph"/>
        <w:numPr>
          <w:ilvl w:val="2"/>
          <w:numId w:val="1"/>
        </w:numPr>
        <w:rPr>
          <w:sz w:val="20"/>
          <w:u w:val="single"/>
        </w:rPr>
      </w:pPr>
      <w:r>
        <w:rPr>
          <w:sz w:val="20"/>
        </w:rPr>
        <w:t>“This law is g</w:t>
      </w:r>
      <w:r w:rsidR="00D26233">
        <w:rPr>
          <w:sz w:val="20"/>
        </w:rPr>
        <w:t>ood because it promotes citizen</w:t>
      </w:r>
      <w:r>
        <w:rPr>
          <w:sz w:val="20"/>
        </w:rPr>
        <w:t xml:space="preserve"> participation and democratic ideals</w:t>
      </w:r>
      <w:r w:rsidR="00D26233">
        <w:rPr>
          <w:sz w:val="20"/>
        </w:rPr>
        <w:t>”</w:t>
      </w:r>
    </w:p>
    <w:p w:rsidR="00BD32C9" w:rsidRDefault="00BD32C9" w:rsidP="00BD32C9">
      <w:pPr>
        <w:rPr>
          <w:sz w:val="20"/>
          <w:u w:val="single"/>
        </w:rPr>
      </w:pPr>
    </w:p>
    <w:p w:rsidR="000C0345" w:rsidRPr="000C0345" w:rsidRDefault="00D26233" w:rsidP="00D26233">
      <w:pPr>
        <w:pBdr>
          <w:top w:val="single" w:sz="4" w:space="1" w:color="auto"/>
          <w:left w:val="single" w:sz="4" w:space="4" w:color="auto"/>
          <w:bottom w:val="single" w:sz="4" w:space="1" w:color="auto"/>
          <w:right w:val="single" w:sz="4" w:space="4" w:color="auto"/>
        </w:pBdr>
        <w:shd w:val="clear" w:color="auto" w:fill="4BACC6" w:themeFill="accent5"/>
        <w:tabs>
          <w:tab w:val="left" w:pos="554"/>
          <w:tab w:val="center" w:pos="5553"/>
          <w:tab w:val="left" w:pos="5760"/>
          <w:tab w:val="left" w:pos="7510"/>
        </w:tabs>
        <w:rPr>
          <w:b/>
          <w:sz w:val="32"/>
        </w:rPr>
      </w:pPr>
      <w:r>
        <w:rPr>
          <w:b/>
          <w:sz w:val="32"/>
        </w:rPr>
        <w:tab/>
      </w:r>
      <w:r>
        <w:rPr>
          <w:b/>
          <w:sz w:val="32"/>
        </w:rPr>
        <w:tab/>
      </w:r>
      <w:r w:rsidR="000C0345">
        <w:rPr>
          <w:b/>
          <w:sz w:val="32"/>
        </w:rPr>
        <w:t>1. Validity</w:t>
      </w:r>
      <w:r>
        <w:rPr>
          <w:b/>
          <w:sz w:val="32"/>
        </w:rPr>
        <w:tab/>
      </w:r>
    </w:p>
    <w:p w:rsidR="000C0345" w:rsidRDefault="000C0345" w:rsidP="000C0345">
      <w:pPr>
        <w:pStyle w:val="ListParagraph"/>
        <w:numPr>
          <w:ilvl w:val="0"/>
          <w:numId w:val="2"/>
        </w:numPr>
        <w:rPr>
          <w:sz w:val="20"/>
        </w:rPr>
      </w:pPr>
      <w:r>
        <w:rPr>
          <w:sz w:val="20"/>
        </w:rPr>
        <w:t xml:space="preserve">If the </w:t>
      </w:r>
      <w:r>
        <w:rPr>
          <w:i/>
          <w:sz w:val="20"/>
        </w:rPr>
        <w:t>dominant characteristic</w:t>
      </w:r>
      <w:r>
        <w:rPr>
          <w:sz w:val="20"/>
        </w:rPr>
        <w:t xml:space="preserve"> of the legislation, or its </w:t>
      </w:r>
      <w:r w:rsidRPr="000C0345">
        <w:rPr>
          <w:b/>
          <w:i/>
          <w:color w:val="4BACC6" w:themeColor="accent5"/>
          <w:sz w:val="20"/>
        </w:rPr>
        <w:t>pith and substance</w:t>
      </w:r>
      <w:r w:rsidRPr="000C0345">
        <w:rPr>
          <w:b/>
          <w:color w:val="4BACC6" w:themeColor="accent5"/>
          <w:sz w:val="20"/>
        </w:rPr>
        <w:t>,</w:t>
      </w:r>
      <w:r>
        <w:rPr>
          <w:b/>
          <w:sz w:val="20"/>
        </w:rPr>
        <w:t xml:space="preserve"> </w:t>
      </w:r>
      <w:r>
        <w:rPr>
          <w:sz w:val="20"/>
        </w:rPr>
        <w:t xml:space="preserve">falls within </w:t>
      </w:r>
      <w:r w:rsidRPr="000C0345">
        <w:rPr>
          <w:color w:val="4BACC6" w:themeColor="accent5"/>
          <w:sz w:val="20"/>
        </w:rPr>
        <w:t>one of that government’s heads of power</w:t>
      </w:r>
      <w:r>
        <w:rPr>
          <w:sz w:val="20"/>
        </w:rPr>
        <w:t xml:space="preserve">, then it can be upheld as valid </w:t>
      </w:r>
      <w:r>
        <w:rPr>
          <w:i/>
          <w:sz w:val="20"/>
        </w:rPr>
        <w:t>even if</w:t>
      </w:r>
      <w:r>
        <w:rPr>
          <w:sz w:val="20"/>
        </w:rPr>
        <w:t xml:space="preserve"> it </w:t>
      </w:r>
      <w:r w:rsidR="00D26233">
        <w:rPr>
          <w:sz w:val="20"/>
        </w:rPr>
        <w:t>h</w:t>
      </w:r>
      <w:r>
        <w:rPr>
          <w:sz w:val="20"/>
        </w:rPr>
        <w:t>as incidental effects on matters under other gov’ts jurisdiction</w:t>
      </w:r>
    </w:p>
    <w:p w:rsidR="00EA1EEF" w:rsidRPr="00EA1EEF" w:rsidRDefault="000C0345" w:rsidP="000C0345">
      <w:pPr>
        <w:pStyle w:val="ListParagraph"/>
        <w:numPr>
          <w:ilvl w:val="1"/>
          <w:numId w:val="2"/>
        </w:numPr>
        <w:rPr>
          <w:sz w:val="20"/>
        </w:rPr>
      </w:pPr>
      <w:r>
        <w:rPr>
          <w:sz w:val="20"/>
        </w:rPr>
        <w:t xml:space="preserve">Generally, legislation should be enacted for </w:t>
      </w:r>
      <w:r w:rsidRPr="000C0345">
        <w:rPr>
          <w:color w:val="4BACC6" w:themeColor="accent5"/>
          <w:sz w:val="20"/>
        </w:rPr>
        <w:t>differing purposes</w:t>
      </w:r>
      <w:r>
        <w:rPr>
          <w:sz w:val="20"/>
        </w:rPr>
        <w:t xml:space="preserve"> and in </w:t>
      </w:r>
      <w:r w:rsidRPr="000C0345">
        <w:rPr>
          <w:color w:val="4BACC6" w:themeColor="accent5"/>
          <w:sz w:val="20"/>
        </w:rPr>
        <w:t>different legislative contexts</w:t>
      </w:r>
    </w:p>
    <w:p w:rsidR="00EA1EEF" w:rsidRPr="00AB3F83" w:rsidRDefault="00CA1244" w:rsidP="00EA1EEF">
      <w:pPr>
        <w:rPr>
          <w:color w:val="FF0000"/>
          <w:sz w:val="28"/>
        </w:rPr>
      </w:pPr>
      <w:proofErr w:type="gramStart"/>
      <w:r>
        <w:rPr>
          <w:b/>
          <w:color w:val="FF0000"/>
          <w:sz w:val="28"/>
        </w:rPr>
        <w:t xml:space="preserve">1. </w:t>
      </w:r>
      <w:r w:rsidR="00AB3F83" w:rsidRPr="00AB3F83">
        <w:rPr>
          <w:b/>
          <w:color w:val="FF0000"/>
          <w:sz w:val="28"/>
        </w:rPr>
        <w:t>Pith</w:t>
      </w:r>
      <w:proofErr w:type="gramEnd"/>
      <w:r w:rsidR="00AB3F83" w:rsidRPr="00AB3F83">
        <w:rPr>
          <w:b/>
          <w:color w:val="FF0000"/>
          <w:sz w:val="28"/>
        </w:rPr>
        <w:t xml:space="preserve"> and Substance</w:t>
      </w:r>
    </w:p>
    <w:p w:rsidR="008358CD" w:rsidRPr="008358CD" w:rsidRDefault="008358CD" w:rsidP="008358CD">
      <w:pPr>
        <w:rPr>
          <w:b/>
          <w:sz w:val="20"/>
        </w:rPr>
      </w:pPr>
      <w:r w:rsidRPr="008358CD">
        <w:rPr>
          <w:b/>
          <w:sz w:val="20"/>
          <w:highlight w:val="yellow"/>
        </w:rPr>
        <w:t>What is the “matter”/mischief? Do the stated purpose and legal effect jive? Or is the legislation “colourable”?</w:t>
      </w:r>
    </w:p>
    <w:p w:rsidR="00EA1EEF" w:rsidRDefault="00EA1EEF" w:rsidP="00EA1EEF">
      <w:pPr>
        <w:pStyle w:val="ListParagraph"/>
        <w:numPr>
          <w:ilvl w:val="0"/>
          <w:numId w:val="2"/>
        </w:numPr>
        <w:rPr>
          <w:sz w:val="20"/>
        </w:rPr>
      </w:pPr>
      <w:r w:rsidRPr="00AB3F83">
        <w:rPr>
          <w:b/>
          <w:sz w:val="20"/>
        </w:rPr>
        <w:t>1. Legal effect:</w:t>
      </w:r>
      <w:r>
        <w:rPr>
          <w:sz w:val="20"/>
        </w:rPr>
        <w:t xml:space="preserve"> 4 corners of legislation; “how the legislation as a whole affects the rights and liabilities of those subject to [it]”</w:t>
      </w:r>
    </w:p>
    <w:p w:rsidR="00AB3F83" w:rsidRDefault="00EA1EEF" w:rsidP="00EA1EEF">
      <w:pPr>
        <w:pStyle w:val="ListParagraph"/>
        <w:numPr>
          <w:ilvl w:val="0"/>
          <w:numId w:val="2"/>
        </w:numPr>
        <w:rPr>
          <w:sz w:val="20"/>
        </w:rPr>
      </w:pPr>
      <w:r w:rsidRPr="00AB3F83">
        <w:rPr>
          <w:b/>
          <w:sz w:val="20"/>
        </w:rPr>
        <w:t>2. Similarity to federal law</w:t>
      </w:r>
      <w:r>
        <w:rPr>
          <w:sz w:val="20"/>
        </w:rPr>
        <w:t xml:space="preserve">: </w:t>
      </w:r>
      <w:r w:rsidR="002D7FCE">
        <w:rPr>
          <w:sz w:val="20"/>
        </w:rPr>
        <w:t xml:space="preserve">e.g. </w:t>
      </w:r>
      <w:r w:rsidR="00AB3F83">
        <w:rPr>
          <w:sz w:val="20"/>
        </w:rPr>
        <w:t>provinces may not invade criminal law by trying to supplement or fill gaps in it</w:t>
      </w:r>
    </w:p>
    <w:p w:rsidR="00AB3F83" w:rsidRDefault="00AB3F83" w:rsidP="00AB3F83">
      <w:pPr>
        <w:pStyle w:val="ListParagraph"/>
        <w:numPr>
          <w:ilvl w:val="1"/>
          <w:numId w:val="2"/>
        </w:numPr>
        <w:rPr>
          <w:sz w:val="20"/>
        </w:rPr>
      </w:pPr>
      <w:r>
        <w:rPr>
          <w:sz w:val="20"/>
        </w:rPr>
        <w:t>Can have similar legal effect and still be valid, if enacted under proper head of power</w:t>
      </w:r>
    </w:p>
    <w:p w:rsidR="00AB3F83" w:rsidRDefault="00AB3F83" w:rsidP="00AB3F83">
      <w:pPr>
        <w:pStyle w:val="ListParagraph"/>
        <w:numPr>
          <w:ilvl w:val="0"/>
          <w:numId w:val="2"/>
        </w:numPr>
        <w:rPr>
          <w:sz w:val="20"/>
        </w:rPr>
      </w:pPr>
      <w:r w:rsidRPr="00AB3F83">
        <w:rPr>
          <w:b/>
          <w:sz w:val="20"/>
        </w:rPr>
        <w:t>3. Timing of legislation</w:t>
      </w:r>
      <w:r>
        <w:rPr>
          <w:sz w:val="20"/>
        </w:rPr>
        <w:t>: course of events; “catalyst” for government action</w:t>
      </w:r>
    </w:p>
    <w:p w:rsidR="00AB3F83" w:rsidRDefault="00AB3F83" w:rsidP="00AB3F83">
      <w:pPr>
        <w:pStyle w:val="ListParagraph"/>
        <w:numPr>
          <w:ilvl w:val="0"/>
          <w:numId w:val="2"/>
        </w:numPr>
        <w:rPr>
          <w:sz w:val="20"/>
        </w:rPr>
      </w:pPr>
      <w:r w:rsidRPr="00AB3F83">
        <w:rPr>
          <w:b/>
          <w:sz w:val="20"/>
        </w:rPr>
        <w:t>4. Legislative history</w:t>
      </w:r>
      <w:r>
        <w:rPr>
          <w:sz w:val="20"/>
        </w:rPr>
        <w:t xml:space="preserve">: </w:t>
      </w:r>
      <w:proofErr w:type="spellStart"/>
      <w:r>
        <w:rPr>
          <w:sz w:val="20"/>
        </w:rPr>
        <w:t>Hansard</w:t>
      </w:r>
      <w:proofErr w:type="spellEnd"/>
    </w:p>
    <w:p w:rsidR="00D26233" w:rsidRPr="00D26233" w:rsidRDefault="00AB3F83" w:rsidP="000C0345">
      <w:pPr>
        <w:pStyle w:val="ListParagraph"/>
        <w:numPr>
          <w:ilvl w:val="0"/>
          <w:numId w:val="2"/>
        </w:numPr>
        <w:rPr>
          <w:sz w:val="20"/>
        </w:rPr>
      </w:pPr>
      <w:r w:rsidRPr="00AB3F83">
        <w:rPr>
          <w:b/>
          <w:sz w:val="20"/>
        </w:rPr>
        <w:t xml:space="preserve">5. </w:t>
      </w:r>
      <w:r w:rsidRPr="00AB3F83">
        <w:rPr>
          <w:b/>
          <w:i/>
          <w:sz w:val="20"/>
        </w:rPr>
        <w:t>Prima Facie</w:t>
      </w:r>
      <w:r w:rsidRPr="00AB3F83">
        <w:rPr>
          <w:b/>
          <w:sz w:val="20"/>
        </w:rPr>
        <w:t xml:space="preserve"> legislative purpose</w:t>
      </w:r>
      <w:r>
        <w:rPr>
          <w:sz w:val="20"/>
        </w:rPr>
        <w:t xml:space="preserve">: </w:t>
      </w:r>
      <w:r w:rsidR="006E09FD">
        <w:rPr>
          <w:sz w:val="20"/>
        </w:rPr>
        <w:t xml:space="preserve">if title/stated purpose found to be at odds with actual legislative purpose </w:t>
      </w:r>
      <w:r w:rsidR="006E09FD" w:rsidRPr="006E09FD">
        <w:rPr>
          <w:sz w:val="20"/>
        </w:rPr>
        <w:sym w:font="Wingdings" w:char="F0E0"/>
      </w:r>
      <w:r w:rsidR="006E09FD">
        <w:rPr>
          <w:sz w:val="20"/>
        </w:rPr>
        <w:t xml:space="preserve"> </w:t>
      </w:r>
      <w:r w:rsidR="006E09FD" w:rsidRPr="006E09FD">
        <w:rPr>
          <w:b/>
          <w:color w:val="4BACC6" w:themeColor="accent5"/>
          <w:sz w:val="20"/>
        </w:rPr>
        <w:t>colourable</w:t>
      </w:r>
    </w:p>
    <w:p w:rsidR="00D26233" w:rsidRDefault="00D26233" w:rsidP="00D26233">
      <w:pPr>
        <w:rPr>
          <w:sz w:val="20"/>
        </w:rPr>
      </w:pPr>
    </w:p>
    <w:p w:rsidR="00D26233" w:rsidRDefault="00D26233" w:rsidP="00D26233">
      <w:pPr>
        <w:rPr>
          <w:sz w:val="20"/>
        </w:rPr>
      </w:pPr>
    </w:p>
    <w:p w:rsidR="00D26233" w:rsidRDefault="00D26233" w:rsidP="00D26233">
      <w:pPr>
        <w:rPr>
          <w:sz w:val="20"/>
        </w:rPr>
      </w:pPr>
    </w:p>
    <w:p w:rsidR="000C0345" w:rsidRPr="00D26233" w:rsidRDefault="000C0345" w:rsidP="00D26233">
      <w:pPr>
        <w:rPr>
          <w:sz w:val="20"/>
        </w:rPr>
      </w:pPr>
    </w:p>
    <w:p w:rsidR="00EA1EEF" w:rsidRDefault="000C0345" w:rsidP="008736ED">
      <w:pPr>
        <w:spacing w:after="0"/>
        <w:rPr>
          <w:sz w:val="20"/>
        </w:rPr>
      </w:pPr>
      <w:r w:rsidRPr="000C0345">
        <w:rPr>
          <w:b/>
          <w:i/>
          <w:color w:val="0000FF"/>
          <w:sz w:val="20"/>
          <w:u w:val="single"/>
        </w:rPr>
        <w:t xml:space="preserve">R v </w:t>
      </w:r>
      <w:proofErr w:type="spellStart"/>
      <w:r w:rsidRPr="000C0345">
        <w:rPr>
          <w:b/>
          <w:i/>
          <w:color w:val="0000FF"/>
          <w:sz w:val="20"/>
          <w:u w:val="single"/>
        </w:rPr>
        <w:t>Morgentaler</w:t>
      </w:r>
      <w:proofErr w:type="spellEnd"/>
      <w:r w:rsidRPr="000C0345">
        <w:rPr>
          <w:b/>
          <w:i/>
          <w:color w:val="0000FF"/>
          <w:sz w:val="20"/>
          <w:u w:val="single"/>
        </w:rPr>
        <w:t xml:space="preserve"> </w:t>
      </w:r>
      <w:r w:rsidRPr="000C0345">
        <w:rPr>
          <w:b/>
          <w:color w:val="0000FF"/>
          <w:sz w:val="20"/>
          <w:u w:val="single"/>
        </w:rPr>
        <w:t>(1993)</w:t>
      </w:r>
      <w:r w:rsidRPr="000C0345">
        <w:rPr>
          <w:b/>
          <w:color w:val="0000FF"/>
          <w:sz w:val="20"/>
          <w:u w:val="single"/>
        </w:rPr>
        <w:tab/>
      </w:r>
      <w:r w:rsidRPr="000C0345">
        <w:rPr>
          <w:b/>
          <w:color w:val="0000FF"/>
          <w:sz w:val="20"/>
          <w:u w:val="single"/>
        </w:rPr>
        <w:tab/>
      </w:r>
      <w:r w:rsidRPr="000C0345">
        <w:rPr>
          <w:b/>
          <w:color w:val="0000FF"/>
          <w:sz w:val="20"/>
          <w:u w:val="single"/>
        </w:rPr>
        <w:tab/>
      </w:r>
      <w:r w:rsidRPr="000C0345">
        <w:rPr>
          <w:b/>
          <w:color w:val="0000FF"/>
          <w:sz w:val="20"/>
          <w:u w:val="single"/>
        </w:rPr>
        <w:tab/>
      </w:r>
      <w:r w:rsidRPr="000C0345">
        <w:rPr>
          <w:b/>
          <w:color w:val="0000FF"/>
          <w:sz w:val="20"/>
          <w:u w:val="single"/>
        </w:rPr>
        <w:tab/>
      </w:r>
      <w:r w:rsidRPr="000C0345">
        <w:rPr>
          <w:b/>
          <w:color w:val="0000FF"/>
          <w:sz w:val="20"/>
          <w:u w:val="single"/>
        </w:rPr>
        <w:tab/>
      </w:r>
      <w:r w:rsidRPr="000C0345">
        <w:rPr>
          <w:b/>
          <w:color w:val="0000FF"/>
          <w:sz w:val="20"/>
          <w:u w:val="single"/>
        </w:rPr>
        <w:tab/>
      </w:r>
      <w:r>
        <w:rPr>
          <w:b/>
          <w:color w:val="0000FF"/>
          <w:sz w:val="20"/>
          <w:u w:val="single"/>
        </w:rPr>
        <w:tab/>
      </w:r>
      <w:r>
        <w:rPr>
          <w:b/>
          <w:color w:val="0000FF"/>
          <w:sz w:val="20"/>
          <w:u w:val="single"/>
        </w:rPr>
        <w:tab/>
      </w:r>
      <w:r>
        <w:rPr>
          <w:b/>
          <w:color w:val="0000FF"/>
          <w:sz w:val="20"/>
          <w:u w:val="single"/>
        </w:rPr>
        <w:tab/>
      </w:r>
      <w:r>
        <w:rPr>
          <w:b/>
          <w:color w:val="0000FF"/>
          <w:sz w:val="20"/>
          <w:u w:val="single"/>
        </w:rPr>
        <w:tab/>
      </w:r>
      <w:r>
        <w:rPr>
          <w:b/>
          <w:color w:val="0000FF"/>
          <w:sz w:val="20"/>
          <w:u w:val="single"/>
        </w:rPr>
        <w:tab/>
      </w:r>
      <w:r>
        <w:rPr>
          <w:b/>
          <w:color w:val="0000FF"/>
          <w:sz w:val="20"/>
          <w:u w:val="single"/>
        </w:rPr>
        <w:tab/>
        <w:t xml:space="preserve">        </w:t>
      </w:r>
      <w:r w:rsidRPr="000C0345">
        <w:rPr>
          <w:b/>
          <w:sz w:val="20"/>
        </w:rPr>
        <w:t>F</w:t>
      </w:r>
      <w:r>
        <w:rPr>
          <w:b/>
          <w:sz w:val="20"/>
        </w:rPr>
        <w:t xml:space="preserve">: </w:t>
      </w:r>
      <w:r w:rsidR="00EA1EEF">
        <w:rPr>
          <w:sz w:val="20"/>
        </w:rPr>
        <w:t xml:space="preserve">NS legislature passes </w:t>
      </w:r>
      <w:r w:rsidR="00EA1EEF">
        <w:rPr>
          <w:i/>
          <w:sz w:val="20"/>
        </w:rPr>
        <w:t>Medical Services Act</w:t>
      </w:r>
      <w:r w:rsidR="00EA1EEF">
        <w:rPr>
          <w:sz w:val="20"/>
        </w:rPr>
        <w:t xml:space="preserve"> prohibiting abortions in private clinics; also places fines and de-insures violators. </w:t>
      </w:r>
      <w:proofErr w:type="spellStart"/>
      <w:r w:rsidR="00EA1EEF">
        <w:rPr>
          <w:sz w:val="20"/>
        </w:rPr>
        <w:t>Morgentaler</w:t>
      </w:r>
      <w:proofErr w:type="spellEnd"/>
      <w:r w:rsidR="00EA1EEF">
        <w:rPr>
          <w:sz w:val="20"/>
        </w:rPr>
        <w:t xml:space="preserve"> charged 14 times for violations in his private clinic.</w:t>
      </w:r>
    </w:p>
    <w:p w:rsidR="00EA1EEF" w:rsidRDefault="00EA1EEF" w:rsidP="008736ED">
      <w:pPr>
        <w:spacing w:after="0"/>
        <w:rPr>
          <w:sz w:val="20"/>
        </w:rPr>
      </w:pPr>
      <w:r>
        <w:rPr>
          <w:b/>
          <w:sz w:val="20"/>
        </w:rPr>
        <w:t>I:</w:t>
      </w:r>
      <w:r>
        <w:rPr>
          <w:sz w:val="20"/>
        </w:rPr>
        <w:t xml:space="preserve"> Whether the </w:t>
      </w:r>
      <w:r>
        <w:rPr>
          <w:i/>
          <w:sz w:val="20"/>
        </w:rPr>
        <w:t>Act</w:t>
      </w:r>
      <w:r>
        <w:rPr>
          <w:sz w:val="20"/>
        </w:rPr>
        <w:t xml:space="preserve"> and regulations made under the </w:t>
      </w:r>
      <w:r>
        <w:rPr>
          <w:i/>
          <w:sz w:val="20"/>
        </w:rPr>
        <w:t>Act</w:t>
      </w:r>
      <w:r>
        <w:rPr>
          <w:sz w:val="20"/>
        </w:rPr>
        <w:t xml:space="preserve"> are </w:t>
      </w:r>
      <w:r>
        <w:rPr>
          <w:i/>
          <w:sz w:val="20"/>
        </w:rPr>
        <w:t xml:space="preserve">ultra </w:t>
      </w:r>
      <w:proofErr w:type="spellStart"/>
      <w:r>
        <w:rPr>
          <w:i/>
          <w:sz w:val="20"/>
        </w:rPr>
        <w:t>vires</w:t>
      </w:r>
      <w:proofErr w:type="spellEnd"/>
      <w:r>
        <w:rPr>
          <w:sz w:val="20"/>
        </w:rPr>
        <w:t xml:space="preserve"> on the ground that they are in P&amp;S criminal law?</w:t>
      </w:r>
    </w:p>
    <w:p w:rsidR="00EA1EEF" w:rsidRDefault="00EA1EEF" w:rsidP="008736ED">
      <w:pPr>
        <w:spacing w:after="0"/>
        <w:rPr>
          <w:sz w:val="20"/>
        </w:rPr>
      </w:pPr>
      <w:r>
        <w:rPr>
          <w:b/>
          <w:sz w:val="20"/>
        </w:rPr>
        <w:t>A:</w:t>
      </w:r>
      <w:r>
        <w:rPr>
          <w:sz w:val="20"/>
        </w:rPr>
        <w:t xml:space="preserve"> Province claims that legislative purpose is the regulation of private medical services</w:t>
      </w:r>
      <w:r w:rsidR="008736ED">
        <w:rPr>
          <w:sz w:val="20"/>
        </w:rPr>
        <w:t xml:space="preserve"> to prevent two-tier system</w:t>
      </w:r>
      <w:r>
        <w:rPr>
          <w:sz w:val="20"/>
        </w:rPr>
        <w:t>.</w:t>
      </w:r>
    </w:p>
    <w:p w:rsidR="00AB3F83" w:rsidRDefault="00EA1EEF" w:rsidP="008736ED">
      <w:pPr>
        <w:pStyle w:val="ListParagraph"/>
        <w:numPr>
          <w:ilvl w:val="0"/>
          <w:numId w:val="3"/>
        </w:numPr>
        <w:spacing w:after="0"/>
        <w:rPr>
          <w:sz w:val="20"/>
        </w:rPr>
      </w:pPr>
      <w:r w:rsidRPr="00AB3F83">
        <w:rPr>
          <w:sz w:val="20"/>
          <w:u w:val="single"/>
        </w:rPr>
        <w:t>Legal effect</w:t>
      </w:r>
      <w:r w:rsidRPr="00AB3F83">
        <w:rPr>
          <w:sz w:val="20"/>
        </w:rPr>
        <w:t xml:space="preserve">: </w:t>
      </w:r>
      <w:r w:rsidR="00AB3F83">
        <w:rPr>
          <w:sz w:val="20"/>
        </w:rPr>
        <w:t>preventing privatization by prohibiting private provision of some medical services</w:t>
      </w:r>
    </w:p>
    <w:p w:rsidR="00AB3F83" w:rsidRDefault="00AB3F83" w:rsidP="008736ED">
      <w:pPr>
        <w:pStyle w:val="ListParagraph"/>
        <w:numPr>
          <w:ilvl w:val="1"/>
          <w:numId w:val="3"/>
        </w:numPr>
        <w:spacing w:after="0"/>
        <w:rPr>
          <w:i/>
          <w:color w:val="4BACC6" w:themeColor="accent5"/>
          <w:sz w:val="20"/>
        </w:rPr>
      </w:pPr>
      <w:r w:rsidRPr="00AB3F83">
        <w:rPr>
          <w:i/>
          <w:sz w:val="20"/>
        </w:rPr>
        <w:t xml:space="preserve">But mostly, expressly </w:t>
      </w:r>
      <w:r w:rsidRPr="00AB3F83">
        <w:rPr>
          <w:i/>
          <w:color w:val="4BACC6" w:themeColor="accent5"/>
          <w:sz w:val="20"/>
        </w:rPr>
        <w:t>prohibits abortions</w:t>
      </w:r>
      <w:r w:rsidRPr="00AB3F83">
        <w:rPr>
          <w:i/>
          <w:sz w:val="20"/>
        </w:rPr>
        <w:t xml:space="preserve"> in certain circumstances, with </w:t>
      </w:r>
      <w:r w:rsidRPr="00AB3F83">
        <w:rPr>
          <w:i/>
          <w:color w:val="4BACC6" w:themeColor="accent5"/>
          <w:sz w:val="20"/>
        </w:rPr>
        <w:t xml:space="preserve">penal consequences </w:t>
      </w:r>
    </w:p>
    <w:p w:rsidR="00AB3F83" w:rsidRPr="00AB3F83" w:rsidRDefault="00AB3F83" w:rsidP="008736ED">
      <w:pPr>
        <w:pStyle w:val="ListParagraph"/>
        <w:numPr>
          <w:ilvl w:val="0"/>
          <w:numId w:val="3"/>
        </w:numPr>
        <w:spacing w:after="0"/>
        <w:rPr>
          <w:i/>
          <w:sz w:val="20"/>
        </w:rPr>
      </w:pPr>
      <w:r>
        <w:rPr>
          <w:sz w:val="20"/>
          <w:u w:val="single"/>
        </w:rPr>
        <w:t>Similarity to federal law</w:t>
      </w:r>
      <w:r>
        <w:rPr>
          <w:sz w:val="20"/>
        </w:rPr>
        <w:t xml:space="preserve">: had s 251 of the </w:t>
      </w:r>
      <w:r>
        <w:rPr>
          <w:i/>
          <w:sz w:val="20"/>
        </w:rPr>
        <w:t>Code</w:t>
      </w:r>
      <w:r>
        <w:rPr>
          <w:sz w:val="20"/>
        </w:rPr>
        <w:t xml:space="preserve"> not been removed, this </w:t>
      </w:r>
      <w:r>
        <w:rPr>
          <w:i/>
          <w:sz w:val="20"/>
        </w:rPr>
        <w:t>Act</w:t>
      </w:r>
      <w:r>
        <w:rPr>
          <w:sz w:val="20"/>
        </w:rPr>
        <w:t xml:space="preserve"> would be </w:t>
      </w:r>
      <w:r w:rsidRPr="00AB3F83">
        <w:rPr>
          <w:color w:val="4BACC6" w:themeColor="accent5"/>
          <w:sz w:val="20"/>
        </w:rPr>
        <w:t>redundant</w:t>
      </w:r>
      <w:r>
        <w:rPr>
          <w:sz w:val="20"/>
        </w:rPr>
        <w:t xml:space="preserve"> </w:t>
      </w:r>
      <w:r w:rsidRPr="00AB3F83">
        <w:rPr>
          <w:sz w:val="20"/>
        </w:rPr>
        <w:sym w:font="Wingdings" w:char="F0E0"/>
      </w:r>
      <w:r>
        <w:rPr>
          <w:sz w:val="20"/>
        </w:rPr>
        <w:t xml:space="preserve"> fills gap (very similar)</w:t>
      </w:r>
    </w:p>
    <w:p w:rsidR="00AB3F83" w:rsidRPr="00AB3F83" w:rsidRDefault="00AB3F83" w:rsidP="008736ED">
      <w:pPr>
        <w:pStyle w:val="ListParagraph"/>
        <w:numPr>
          <w:ilvl w:val="0"/>
          <w:numId w:val="3"/>
        </w:numPr>
        <w:spacing w:after="0"/>
        <w:rPr>
          <w:i/>
          <w:sz w:val="20"/>
        </w:rPr>
      </w:pPr>
      <w:r>
        <w:rPr>
          <w:sz w:val="20"/>
          <w:u w:val="single"/>
        </w:rPr>
        <w:t>Timing</w:t>
      </w:r>
      <w:r>
        <w:rPr>
          <w:sz w:val="20"/>
        </w:rPr>
        <w:t xml:space="preserve">: Crown concedes that </w:t>
      </w:r>
      <w:r w:rsidRPr="008736ED">
        <w:rPr>
          <w:color w:val="4BACC6" w:themeColor="accent5"/>
          <w:sz w:val="20"/>
        </w:rPr>
        <w:t>catalyst</w:t>
      </w:r>
      <w:r>
        <w:rPr>
          <w:sz w:val="20"/>
        </w:rPr>
        <w:t xml:space="preserve"> was rumour that </w:t>
      </w:r>
      <w:proofErr w:type="spellStart"/>
      <w:r>
        <w:rPr>
          <w:sz w:val="20"/>
        </w:rPr>
        <w:t>Morgentaler</w:t>
      </w:r>
      <w:proofErr w:type="spellEnd"/>
      <w:r>
        <w:rPr>
          <w:sz w:val="20"/>
        </w:rPr>
        <w:t xml:space="preserve"> opening clinic</w:t>
      </w:r>
    </w:p>
    <w:p w:rsidR="008736ED" w:rsidRDefault="00AB3F83" w:rsidP="008736ED">
      <w:pPr>
        <w:pStyle w:val="ListParagraph"/>
        <w:numPr>
          <w:ilvl w:val="0"/>
          <w:numId w:val="3"/>
        </w:numPr>
        <w:spacing w:after="0"/>
        <w:rPr>
          <w:i/>
          <w:sz w:val="20"/>
        </w:rPr>
      </w:pPr>
      <w:r>
        <w:rPr>
          <w:sz w:val="20"/>
          <w:u w:val="single"/>
        </w:rPr>
        <w:t>Legislative History</w:t>
      </w:r>
      <w:r>
        <w:rPr>
          <w:sz w:val="20"/>
        </w:rPr>
        <w:t xml:space="preserve">: privatization isn’t mentioned until </w:t>
      </w:r>
      <w:r w:rsidRPr="008736ED">
        <w:rPr>
          <w:color w:val="4BACC6" w:themeColor="accent5"/>
          <w:sz w:val="20"/>
        </w:rPr>
        <w:t>2</w:t>
      </w:r>
      <w:r w:rsidRPr="008736ED">
        <w:rPr>
          <w:color w:val="4BACC6" w:themeColor="accent5"/>
          <w:sz w:val="20"/>
          <w:vertAlign w:val="superscript"/>
        </w:rPr>
        <w:t>nd</w:t>
      </w:r>
      <w:r w:rsidRPr="008736ED">
        <w:rPr>
          <w:color w:val="4BACC6" w:themeColor="accent5"/>
          <w:sz w:val="20"/>
        </w:rPr>
        <w:t xml:space="preserve"> reading</w:t>
      </w:r>
      <w:r w:rsidR="008736ED">
        <w:rPr>
          <w:sz w:val="20"/>
        </w:rPr>
        <w:t xml:space="preserve">; debate reveals opposition to abortion clinics </w:t>
      </w:r>
      <w:r w:rsidR="008736ED">
        <w:rPr>
          <w:i/>
          <w:sz w:val="20"/>
        </w:rPr>
        <w:t>per se</w:t>
      </w:r>
    </w:p>
    <w:p w:rsidR="008736ED" w:rsidRPr="008736ED" w:rsidRDefault="008736ED" w:rsidP="008736ED">
      <w:pPr>
        <w:pStyle w:val="ListParagraph"/>
        <w:numPr>
          <w:ilvl w:val="1"/>
          <w:numId w:val="3"/>
        </w:numPr>
        <w:spacing w:after="0"/>
        <w:rPr>
          <w:i/>
          <w:sz w:val="20"/>
        </w:rPr>
      </w:pPr>
      <w:r>
        <w:rPr>
          <w:sz w:val="20"/>
        </w:rPr>
        <w:t xml:space="preserve">Further </w:t>
      </w:r>
      <w:r w:rsidRPr="00D26233">
        <w:rPr>
          <w:color w:val="4BACC6" w:themeColor="accent5"/>
          <w:sz w:val="20"/>
        </w:rPr>
        <w:t>evidence that provincial purpose masks real legislative purpose</w:t>
      </w:r>
      <w:r>
        <w:rPr>
          <w:sz w:val="20"/>
        </w:rPr>
        <w:t>:</w:t>
      </w:r>
    </w:p>
    <w:p w:rsidR="008736ED" w:rsidRDefault="008736ED" w:rsidP="008736ED">
      <w:pPr>
        <w:pStyle w:val="ListParagraph"/>
        <w:numPr>
          <w:ilvl w:val="2"/>
          <w:numId w:val="3"/>
        </w:numPr>
        <w:spacing w:after="0"/>
        <w:rPr>
          <w:i/>
          <w:sz w:val="20"/>
        </w:rPr>
      </w:pPr>
      <w:r>
        <w:rPr>
          <w:sz w:val="20"/>
        </w:rPr>
        <w:t>No evidence that abortions in private clinics dangerous; no prior study/consultation RE private medical services; no link b/w list of prohibited private procedures</w:t>
      </w:r>
    </w:p>
    <w:p w:rsidR="008736ED" w:rsidRPr="008736ED" w:rsidRDefault="008736ED" w:rsidP="008736ED">
      <w:pPr>
        <w:pStyle w:val="ListParagraph"/>
        <w:numPr>
          <w:ilvl w:val="0"/>
          <w:numId w:val="3"/>
        </w:numPr>
        <w:spacing w:after="0"/>
        <w:rPr>
          <w:i/>
          <w:sz w:val="20"/>
        </w:rPr>
      </w:pPr>
      <w:r>
        <w:rPr>
          <w:sz w:val="20"/>
          <w:u w:val="single"/>
        </w:rPr>
        <w:t>Prima facie</w:t>
      </w:r>
      <w:r>
        <w:rPr>
          <w:sz w:val="20"/>
        </w:rPr>
        <w:t xml:space="preserve">: </w:t>
      </w:r>
      <w:r w:rsidR="006E09FD">
        <w:rPr>
          <w:sz w:val="20"/>
        </w:rPr>
        <w:t xml:space="preserve">medical services; </w:t>
      </w:r>
      <w:r>
        <w:rPr>
          <w:sz w:val="20"/>
        </w:rPr>
        <w:t>not sufficient to convince court that purpose is regulation of private health industry</w:t>
      </w:r>
    </w:p>
    <w:p w:rsidR="008736ED" w:rsidRDefault="008736ED" w:rsidP="008736ED">
      <w:pPr>
        <w:spacing w:after="0"/>
        <w:rPr>
          <w:sz w:val="20"/>
        </w:rPr>
      </w:pPr>
      <w:r w:rsidRPr="004D66F4">
        <w:rPr>
          <w:b/>
          <w:sz w:val="20"/>
          <w:highlight w:val="yellow"/>
        </w:rPr>
        <w:t>R:</w:t>
      </w:r>
      <w:r>
        <w:rPr>
          <w:b/>
          <w:sz w:val="20"/>
        </w:rPr>
        <w:t xml:space="preserve"> </w:t>
      </w:r>
      <w:r w:rsidRPr="004D66F4">
        <w:rPr>
          <w:b/>
          <w:sz w:val="20"/>
        </w:rPr>
        <w:t xml:space="preserve">the </w:t>
      </w:r>
      <w:r w:rsidRPr="004D66F4">
        <w:rPr>
          <w:b/>
          <w:i/>
          <w:sz w:val="20"/>
        </w:rPr>
        <w:t>Act</w:t>
      </w:r>
      <w:r w:rsidRPr="004D66F4">
        <w:rPr>
          <w:b/>
          <w:sz w:val="20"/>
        </w:rPr>
        <w:t xml:space="preserve"> is </w:t>
      </w:r>
      <w:r w:rsidRPr="004D66F4">
        <w:rPr>
          <w:b/>
          <w:color w:val="4BACC6" w:themeColor="accent5"/>
          <w:sz w:val="20"/>
        </w:rPr>
        <w:t>colourable</w:t>
      </w:r>
      <w:r w:rsidRPr="004D66F4">
        <w:rPr>
          <w:b/>
          <w:sz w:val="20"/>
        </w:rPr>
        <w:t xml:space="preserve"> attempt to invade criminal law 91(27)</w:t>
      </w:r>
      <w:r w:rsidR="004D66F4">
        <w:rPr>
          <w:b/>
          <w:sz w:val="20"/>
        </w:rPr>
        <w:t xml:space="preserve">, based on its matter/P&amp;S (gleaned from </w:t>
      </w:r>
      <w:proofErr w:type="spellStart"/>
      <w:r w:rsidR="004D66F4">
        <w:rPr>
          <w:b/>
          <w:sz w:val="20"/>
        </w:rPr>
        <w:t>disjunct</w:t>
      </w:r>
      <w:proofErr w:type="spellEnd"/>
      <w:r w:rsidR="004D66F4">
        <w:rPr>
          <w:b/>
          <w:sz w:val="20"/>
        </w:rPr>
        <w:t xml:space="preserve"> b/w purpose and effect; similarity to Criminal law; timing; legislative history)</w:t>
      </w:r>
    </w:p>
    <w:p w:rsidR="008736ED" w:rsidRDefault="008736ED" w:rsidP="008736ED">
      <w:pPr>
        <w:spacing w:after="0"/>
        <w:rPr>
          <w:sz w:val="20"/>
        </w:rPr>
      </w:pPr>
    </w:p>
    <w:p w:rsidR="00EA1EEF" w:rsidRPr="008736ED" w:rsidRDefault="00EA1EEF" w:rsidP="008736ED">
      <w:pPr>
        <w:spacing w:after="0"/>
        <w:rPr>
          <w:sz w:val="20"/>
        </w:rPr>
      </w:pPr>
    </w:p>
    <w:p w:rsidR="00694EC0" w:rsidRDefault="00CA1244" w:rsidP="000C0345">
      <w:pPr>
        <w:rPr>
          <w:color w:val="FF0000"/>
          <w:sz w:val="20"/>
        </w:rPr>
      </w:pPr>
      <w:r>
        <w:rPr>
          <w:b/>
          <w:color w:val="FF0000"/>
          <w:sz w:val="28"/>
        </w:rPr>
        <w:t xml:space="preserve">2. </w:t>
      </w:r>
      <w:r w:rsidR="008736ED" w:rsidRPr="008736ED">
        <w:rPr>
          <w:b/>
          <w:color w:val="FF0000"/>
          <w:sz w:val="28"/>
        </w:rPr>
        <w:t>Double Aspect</w:t>
      </w:r>
      <w:r w:rsidR="000C0345" w:rsidRPr="008736ED">
        <w:rPr>
          <w:color w:val="FF0000"/>
          <w:sz w:val="20"/>
        </w:rPr>
        <w:tab/>
      </w:r>
      <w:r w:rsidR="000C0345" w:rsidRPr="008736ED">
        <w:rPr>
          <w:color w:val="FF0000"/>
          <w:sz w:val="20"/>
        </w:rPr>
        <w:tab/>
      </w:r>
      <w:r w:rsidR="000C0345" w:rsidRPr="008736ED">
        <w:rPr>
          <w:color w:val="FF0000"/>
          <w:sz w:val="20"/>
        </w:rPr>
        <w:tab/>
      </w:r>
      <w:r w:rsidR="000C0345" w:rsidRPr="008736ED">
        <w:rPr>
          <w:color w:val="FF0000"/>
          <w:sz w:val="20"/>
        </w:rPr>
        <w:tab/>
      </w:r>
    </w:p>
    <w:p w:rsidR="008358CD" w:rsidRDefault="008358CD" w:rsidP="008358CD">
      <w:pPr>
        <w:rPr>
          <w:b/>
          <w:sz w:val="20"/>
        </w:rPr>
      </w:pPr>
      <w:r w:rsidRPr="00446499">
        <w:rPr>
          <w:b/>
          <w:sz w:val="20"/>
          <w:highlight w:val="yellow"/>
        </w:rPr>
        <w:t xml:space="preserve">If </w:t>
      </w:r>
      <w:r w:rsidR="00446499" w:rsidRPr="00446499">
        <w:rPr>
          <w:b/>
          <w:sz w:val="20"/>
          <w:highlight w:val="yellow"/>
        </w:rPr>
        <w:t>provisions valid under P&amp;S AND there is similar federal legislation</w:t>
      </w:r>
      <w:r w:rsidR="00D26233">
        <w:rPr>
          <w:b/>
          <w:sz w:val="20"/>
          <w:highlight w:val="yellow"/>
        </w:rPr>
        <w:t xml:space="preserve"> (2 pieces of legislation)</w:t>
      </w:r>
      <w:r w:rsidR="00446499" w:rsidRPr="00446499">
        <w:rPr>
          <w:b/>
          <w:sz w:val="20"/>
          <w:highlight w:val="yellow"/>
        </w:rPr>
        <w:t xml:space="preserve">, how well is the legislated topic rooted in provincial </w:t>
      </w:r>
      <w:proofErr w:type="spellStart"/>
      <w:r w:rsidR="00446499" w:rsidRPr="00446499">
        <w:rPr>
          <w:b/>
          <w:sz w:val="20"/>
          <w:highlight w:val="yellow"/>
        </w:rPr>
        <w:t>vs</w:t>
      </w:r>
      <w:proofErr w:type="spellEnd"/>
      <w:r w:rsidR="00446499" w:rsidRPr="00446499">
        <w:rPr>
          <w:b/>
          <w:sz w:val="20"/>
          <w:highlight w:val="yellow"/>
        </w:rPr>
        <w:t xml:space="preserve"> federal powers?</w:t>
      </w:r>
      <w:r>
        <w:rPr>
          <w:b/>
          <w:sz w:val="20"/>
        </w:rPr>
        <w:t xml:space="preserve"> </w:t>
      </w:r>
    </w:p>
    <w:p w:rsidR="008358CD" w:rsidRPr="008358CD" w:rsidRDefault="008358CD" w:rsidP="008358CD">
      <w:pPr>
        <w:rPr>
          <w:b/>
          <w:sz w:val="20"/>
        </w:rPr>
      </w:pPr>
      <w:r w:rsidRPr="008358CD">
        <w:rPr>
          <w:b/>
          <w:sz w:val="20"/>
          <w:highlight w:val="yellow"/>
        </w:rPr>
        <w:t>What is the optimal balance of power in terms of federalism?</w:t>
      </w:r>
    </w:p>
    <w:p w:rsidR="00CA1244" w:rsidRPr="00CA1244" w:rsidRDefault="00694EC0" w:rsidP="00694EC0">
      <w:pPr>
        <w:pStyle w:val="ListParagraph"/>
        <w:numPr>
          <w:ilvl w:val="0"/>
          <w:numId w:val="4"/>
        </w:numPr>
        <w:rPr>
          <w:b/>
          <w:sz w:val="20"/>
        </w:rPr>
      </w:pPr>
      <w:r>
        <w:rPr>
          <w:b/>
          <w:sz w:val="20"/>
        </w:rPr>
        <w:t>Lederman:</w:t>
      </w:r>
      <w:r>
        <w:rPr>
          <w:sz w:val="20"/>
        </w:rPr>
        <w:t xml:space="preserve"> double aspect applicable when legislation of </w:t>
      </w:r>
      <w:r w:rsidRPr="008929C9">
        <w:rPr>
          <w:color w:val="4BACC6" w:themeColor="accent5"/>
          <w:sz w:val="20"/>
        </w:rPr>
        <w:t>equal importance</w:t>
      </w:r>
      <w:r>
        <w:rPr>
          <w:sz w:val="20"/>
        </w:rPr>
        <w:t xml:space="preserve">; used to </w:t>
      </w:r>
      <w:r w:rsidRPr="008929C9">
        <w:rPr>
          <w:b/>
          <w:color w:val="4BACC6" w:themeColor="accent5"/>
          <w:sz w:val="20"/>
        </w:rPr>
        <w:t>avoid legislative gaps</w:t>
      </w:r>
    </w:p>
    <w:p w:rsidR="008929C9" w:rsidRPr="008929C9" w:rsidRDefault="00CA1244" w:rsidP="00694EC0">
      <w:pPr>
        <w:pStyle w:val="ListParagraph"/>
        <w:numPr>
          <w:ilvl w:val="0"/>
          <w:numId w:val="4"/>
        </w:numPr>
        <w:rPr>
          <w:b/>
          <w:sz w:val="20"/>
        </w:rPr>
      </w:pPr>
      <w:r>
        <w:rPr>
          <w:sz w:val="20"/>
        </w:rPr>
        <w:t xml:space="preserve">“The double aspect doctrine recognizes that both Parliament and the provincial legislatures can adopt valid legislation on a single subject depending on the </w:t>
      </w:r>
      <w:r>
        <w:rPr>
          <w:sz w:val="20"/>
          <w:u w:val="single"/>
        </w:rPr>
        <w:t>perspective</w:t>
      </w:r>
      <w:r>
        <w:rPr>
          <w:sz w:val="20"/>
        </w:rPr>
        <w:t xml:space="preserve"> from which the legislation is considered”. (</w:t>
      </w:r>
      <w:proofErr w:type="spellStart"/>
      <w:r w:rsidRPr="00CA1244">
        <w:rPr>
          <w:b/>
          <w:sz w:val="20"/>
        </w:rPr>
        <w:t>McLachlin</w:t>
      </w:r>
      <w:proofErr w:type="spellEnd"/>
      <w:r>
        <w:rPr>
          <w:sz w:val="20"/>
        </w:rPr>
        <w:t xml:space="preserve">, </w:t>
      </w:r>
      <w:r w:rsidRPr="00CA1244">
        <w:rPr>
          <w:b/>
          <w:i/>
          <w:color w:val="0000FF"/>
          <w:sz w:val="20"/>
        </w:rPr>
        <w:t>Quebec v Lacombe</w:t>
      </w:r>
      <w:r>
        <w:rPr>
          <w:sz w:val="20"/>
        </w:rPr>
        <w:t xml:space="preserve">, </w:t>
      </w:r>
      <w:proofErr w:type="spellStart"/>
      <w:r>
        <w:rPr>
          <w:sz w:val="20"/>
        </w:rPr>
        <w:t>para</w:t>
      </w:r>
      <w:proofErr w:type="spellEnd"/>
      <w:r>
        <w:rPr>
          <w:sz w:val="20"/>
        </w:rPr>
        <w:t xml:space="preserve"> 99)</w:t>
      </w:r>
    </w:p>
    <w:p w:rsidR="008929C9" w:rsidRDefault="008929C9" w:rsidP="00CA1244">
      <w:pPr>
        <w:spacing w:after="0"/>
        <w:rPr>
          <w:b/>
          <w:i/>
          <w:color w:val="0000FF"/>
          <w:sz w:val="20"/>
          <w:u w:val="single"/>
        </w:rPr>
      </w:pPr>
      <w:r w:rsidRPr="008929C9">
        <w:rPr>
          <w:b/>
          <w:i/>
          <w:color w:val="0000FF"/>
          <w:sz w:val="20"/>
          <w:u w:val="single"/>
        </w:rPr>
        <w:t>Multiple Access Ltd v McCutcheon</w:t>
      </w:r>
      <w:r w:rsidRPr="008929C9">
        <w:rPr>
          <w:b/>
          <w:i/>
          <w:color w:val="0000FF"/>
          <w:sz w:val="20"/>
          <w:u w:val="single"/>
        </w:rPr>
        <w:tab/>
      </w:r>
      <w:r w:rsidRPr="008929C9">
        <w:rPr>
          <w:b/>
          <w:i/>
          <w:color w:val="0000FF"/>
          <w:sz w:val="20"/>
          <w:u w:val="single"/>
        </w:rPr>
        <w:tab/>
      </w:r>
      <w:r w:rsidRPr="008929C9">
        <w:rPr>
          <w:b/>
          <w:i/>
          <w:color w:val="0000FF"/>
          <w:sz w:val="20"/>
          <w:u w:val="single"/>
        </w:rPr>
        <w:tab/>
      </w:r>
      <w:r w:rsidRPr="008929C9">
        <w:rPr>
          <w:b/>
          <w:i/>
          <w:color w:val="0000FF"/>
          <w:sz w:val="20"/>
          <w:u w:val="single"/>
        </w:rPr>
        <w:tab/>
      </w:r>
      <w:r w:rsidRPr="008929C9">
        <w:rPr>
          <w:b/>
          <w:i/>
          <w:color w:val="0000FF"/>
          <w:sz w:val="20"/>
          <w:u w:val="single"/>
        </w:rPr>
        <w:tab/>
      </w:r>
      <w:r w:rsidRPr="008929C9">
        <w:rPr>
          <w:b/>
          <w:i/>
          <w:color w:val="0000FF"/>
          <w:sz w:val="20"/>
          <w:u w:val="single"/>
        </w:rPr>
        <w:tab/>
      </w:r>
      <w:r w:rsidRPr="008929C9">
        <w:rPr>
          <w:b/>
          <w:i/>
          <w:color w:val="0000FF"/>
          <w:sz w:val="20"/>
          <w:u w:val="single"/>
        </w:rPr>
        <w:tab/>
      </w:r>
      <w:r w:rsidRPr="008929C9">
        <w:rPr>
          <w:b/>
          <w:i/>
          <w:color w:val="0000FF"/>
          <w:sz w:val="20"/>
          <w:u w:val="single"/>
        </w:rPr>
        <w:tab/>
      </w:r>
      <w:r w:rsidRPr="008929C9">
        <w:rPr>
          <w:b/>
          <w:i/>
          <w:color w:val="0000FF"/>
          <w:sz w:val="20"/>
          <w:u w:val="single"/>
        </w:rPr>
        <w:tab/>
      </w:r>
      <w:r w:rsidRPr="008929C9">
        <w:rPr>
          <w:b/>
          <w:i/>
          <w:color w:val="0000FF"/>
          <w:sz w:val="20"/>
          <w:u w:val="single"/>
        </w:rPr>
        <w:tab/>
      </w:r>
      <w:r w:rsidRPr="008929C9">
        <w:rPr>
          <w:b/>
          <w:i/>
          <w:color w:val="0000FF"/>
          <w:sz w:val="20"/>
          <w:u w:val="single"/>
        </w:rPr>
        <w:tab/>
      </w:r>
    </w:p>
    <w:p w:rsidR="00163C95" w:rsidRDefault="008929C9" w:rsidP="00CA1244">
      <w:pPr>
        <w:spacing w:after="0"/>
        <w:rPr>
          <w:sz w:val="20"/>
        </w:rPr>
      </w:pPr>
      <w:r>
        <w:rPr>
          <w:b/>
          <w:sz w:val="20"/>
        </w:rPr>
        <w:t>F:</w:t>
      </w:r>
      <w:r>
        <w:rPr>
          <w:sz w:val="20"/>
        </w:rPr>
        <w:t xml:space="preserve"> Shareholders accused of insider trading, charged under </w:t>
      </w:r>
      <w:r w:rsidRPr="008929C9">
        <w:rPr>
          <w:sz w:val="20"/>
        </w:rPr>
        <w:t>Ontario</w:t>
      </w:r>
      <w:r>
        <w:rPr>
          <w:i/>
          <w:sz w:val="20"/>
        </w:rPr>
        <w:t xml:space="preserve"> Securities Act</w:t>
      </w:r>
      <w:r>
        <w:rPr>
          <w:sz w:val="20"/>
        </w:rPr>
        <w:t xml:space="preserve">; this act challenged as </w:t>
      </w:r>
      <w:r>
        <w:rPr>
          <w:i/>
          <w:sz w:val="20"/>
        </w:rPr>
        <w:t xml:space="preserve">ultra </w:t>
      </w:r>
      <w:proofErr w:type="spellStart"/>
      <w:r>
        <w:rPr>
          <w:i/>
          <w:sz w:val="20"/>
        </w:rPr>
        <w:t>vires</w:t>
      </w:r>
      <w:proofErr w:type="spellEnd"/>
      <w:r w:rsidR="00163C95">
        <w:rPr>
          <w:sz w:val="20"/>
        </w:rPr>
        <w:t xml:space="preserve"> because applied to federally incorporated company.</w:t>
      </w:r>
    </w:p>
    <w:p w:rsidR="00163C95" w:rsidRDefault="00163C95" w:rsidP="00CA1244">
      <w:pPr>
        <w:spacing w:after="0"/>
        <w:rPr>
          <w:sz w:val="20"/>
        </w:rPr>
      </w:pPr>
      <w:r>
        <w:rPr>
          <w:b/>
          <w:sz w:val="20"/>
        </w:rPr>
        <w:t>I:</w:t>
      </w:r>
      <w:r>
        <w:rPr>
          <w:sz w:val="20"/>
        </w:rPr>
        <w:t xml:space="preserve"> is insider trading federal or provincial authority (P&amp;S)? If both can regulate, are both pieces of legislation nonetheless valid?</w:t>
      </w:r>
    </w:p>
    <w:p w:rsidR="00163C95" w:rsidRDefault="00163C95" w:rsidP="00CA1244">
      <w:pPr>
        <w:spacing w:after="0"/>
        <w:rPr>
          <w:sz w:val="20"/>
        </w:rPr>
      </w:pPr>
      <w:r>
        <w:rPr>
          <w:b/>
          <w:sz w:val="20"/>
        </w:rPr>
        <w:t>L:</w:t>
      </w:r>
      <w:r>
        <w:rPr>
          <w:sz w:val="20"/>
        </w:rPr>
        <w:t xml:space="preserve"> securities = provincial (property); federal companies = federal (POGG)</w:t>
      </w:r>
    </w:p>
    <w:p w:rsidR="00163C95" w:rsidRDefault="00163C95" w:rsidP="00CA1244">
      <w:pPr>
        <w:spacing w:after="0"/>
        <w:rPr>
          <w:sz w:val="20"/>
        </w:rPr>
      </w:pPr>
      <w:r>
        <w:rPr>
          <w:b/>
          <w:sz w:val="20"/>
        </w:rPr>
        <w:t>A:</w:t>
      </w:r>
      <w:r>
        <w:rPr>
          <w:sz w:val="20"/>
        </w:rPr>
        <w:t xml:space="preserve"> both </w:t>
      </w:r>
      <w:r>
        <w:rPr>
          <w:i/>
          <w:sz w:val="20"/>
        </w:rPr>
        <w:t>Acts</w:t>
      </w:r>
      <w:r>
        <w:rPr>
          <w:sz w:val="20"/>
        </w:rPr>
        <w:t xml:space="preserve"> valid, pass P&amp;</w:t>
      </w:r>
      <w:proofErr w:type="gramStart"/>
      <w:r>
        <w:rPr>
          <w:sz w:val="20"/>
        </w:rPr>
        <w:t>S :</w:t>
      </w:r>
      <w:proofErr w:type="gramEnd"/>
    </w:p>
    <w:p w:rsidR="00163C95" w:rsidRDefault="00163C95" w:rsidP="00CA1244">
      <w:pPr>
        <w:pStyle w:val="ListParagraph"/>
        <w:numPr>
          <w:ilvl w:val="1"/>
          <w:numId w:val="4"/>
        </w:numPr>
        <w:spacing w:after="0"/>
        <w:rPr>
          <w:sz w:val="20"/>
        </w:rPr>
      </w:pPr>
      <w:r>
        <w:rPr>
          <w:sz w:val="20"/>
        </w:rPr>
        <w:t>Ontario Act: valid under 92(15) property and civil rights (securities)</w:t>
      </w:r>
      <w:r w:rsidRPr="00163C95">
        <w:rPr>
          <w:sz w:val="20"/>
        </w:rPr>
        <w:t xml:space="preserve"> </w:t>
      </w:r>
    </w:p>
    <w:p w:rsidR="00163C95" w:rsidRDefault="00163C95" w:rsidP="00CA1244">
      <w:pPr>
        <w:pStyle w:val="ListParagraph"/>
        <w:numPr>
          <w:ilvl w:val="1"/>
          <w:numId w:val="4"/>
        </w:numPr>
        <w:spacing w:after="0"/>
        <w:rPr>
          <w:sz w:val="20"/>
        </w:rPr>
      </w:pPr>
      <w:r>
        <w:rPr>
          <w:i/>
          <w:sz w:val="20"/>
        </w:rPr>
        <w:t>Canada Corporations Act</w:t>
      </w:r>
      <w:r>
        <w:rPr>
          <w:sz w:val="20"/>
        </w:rPr>
        <w:t>: valid under POGG (regulation of federal companies)</w:t>
      </w:r>
    </w:p>
    <w:p w:rsidR="004D66F4" w:rsidRDefault="00163C95" w:rsidP="00CA1244">
      <w:pPr>
        <w:spacing w:after="0"/>
        <w:rPr>
          <w:sz w:val="20"/>
        </w:rPr>
      </w:pPr>
      <w:proofErr w:type="gramStart"/>
      <w:r>
        <w:rPr>
          <w:sz w:val="20"/>
        </w:rPr>
        <w:t>Now, double aspect?</w:t>
      </w:r>
      <w:proofErr w:type="gramEnd"/>
      <w:r>
        <w:rPr>
          <w:sz w:val="20"/>
        </w:rPr>
        <w:t xml:space="preserve"> The </w:t>
      </w:r>
      <w:r w:rsidRPr="00163C95">
        <w:rPr>
          <w:color w:val="4BACC6" w:themeColor="accent5"/>
          <w:sz w:val="20"/>
        </w:rPr>
        <w:t>contrast b/w relative importance</w:t>
      </w:r>
      <w:r>
        <w:rPr>
          <w:sz w:val="20"/>
        </w:rPr>
        <w:t xml:space="preserve"> of both is “not so sharp”. If strike down federal legislation, would leave </w:t>
      </w:r>
      <w:r w:rsidRPr="00163C95">
        <w:rPr>
          <w:b/>
          <w:color w:val="4BACC6" w:themeColor="accent5"/>
          <w:sz w:val="20"/>
        </w:rPr>
        <w:t>legislative vacuum</w:t>
      </w:r>
      <w:r>
        <w:rPr>
          <w:sz w:val="20"/>
        </w:rPr>
        <w:t xml:space="preserve"> in provinces that had not enacted securities legislation.</w:t>
      </w:r>
    </w:p>
    <w:p w:rsidR="008929C9" w:rsidRPr="004D66F4" w:rsidRDefault="004D66F4" w:rsidP="00CA1244">
      <w:pPr>
        <w:spacing w:after="0"/>
        <w:rPr>
          <w:sz w:val="20"/>
        </w:rPr>
      </w:pPr>
      <w:r w:rsidRPr="004D66F4">
        <w:rPr>
          <w:b/>
          <w:sz w:val="20"/>
          <w:highlight w:val="yellow"/>
        </w:rPr>
        <w:t>R:</w:t>
      </w:r>
      <w:r>
        <w:rPr>
          <w:b/>
          <w:sz w:val="20"/>
        </w:rPr>
        <w:t xml:space="preserve"> </w:t>
      </w:r>
      <w:r w:rsidRPr="004D66F4">
        <w:rPr>
          <w:b/>
          <w:sz w:val="20"/>
        </w:rPr>
        <w:t>Ontario provincial securities legislation valid</w:t>
      </w:r>
      <w:r>
        <w:rPr>
          <w:b/>
          <w:sz w:val="20"/>
        </w:rPr>
        <w:t>/</w:t>
      </w:r>
      <w:r>
        <w:rPr>
          <w:b/>
          <w:i/>
          <w:sz w:val="20"/>
        </w:rPr>
        <w:t xml:space="preserve">intra </w:t>
      </w:r>
      <w:proofErr w:type="spellStart"/>
      <w:r>
        <w:rPr>
          <w:b/>
          <w:i/>
          <w:sz w:val="20"/>
        </w:rPr>
        <w:t>vires</w:t>
      </w:r>
      <w:proofErr w:type="spellEnd"/>
      <w:r w:rsidRPr="004D66F4">
        <w:rPr>
          <w:b/>
          <w:sz w:val="20"/>
        </w:rPr>
        <w:t xml:space="preserve"> under double aspect, because provinces can validly en</w:t>
      </w:r>
      <w:r w:rsidR="00C518CA">
        <w:rPr>
          <w:b/>
          <w:sz w:val="20"/>
        </w:rPr>
        <w:t>act this legislation under 92(13</w:t>
      </w:r>
      <w:r w:rsidRPr="004D66F4">
        <w:rPr>
          <w:b/>
          <w:sz w:val="20"/>
        </w:rPr>
        <w:t>) property and civil rights. Both gov’ts enact similar legislation under different heads of power.</w:t>
      </w:r>
    </w:p>
    <w:p w:rsidR="00CA1244" w:rsidRDefault="00CA1244" w:rsidP="008929C9">
      <w:pPr>
        <w:rPr>
          <w:b/>
          <w:sz w:val="20"/>
        </w:rPr>
      </w:pPr>
    </w:p>
    <w:p w:rsidR="008929C9" w:rsidRPr="00CA1244" w:rsidRDefault="008358CD" w:rsidP="008929C9">
      <w:pPr>
        <w:rPr>
          <w:sz w:val="20"/>
        </w:rPr>
      </w:pPr>
      <w:r>
        <w:rPr>
          <w:b/>
          <w:color w:val="FF0000"/>
          <w:sz w:val="28"/>
        </w:rPr>
        <w:t xml:space="preserve">3. </w:t>
      </w:r>
      <w:r w:rsidR="00CA1244">
        <w:rPr>
          <w:b/>
          <w:color w:val="FF0000"/>
          <w:sz w:val="28"/>
        </w:rPr>
        <w:t xml:space="preserve">Necessarily </w:t>
      </w:r>
      <w:proofErr w:type="gramStart"/>
      <w:r w:rsidR="00CA1244">
        <w:rPr>
          <w:b/>
          <w:color w:val="FF0000"/>
          <w:sz w:val="28"/>
        </w:rPr>
        <w:t>Incidental</w:t>
      </w:r>
      <w:proofErr w:type="gramEnd"/>
    </w:p>
    <w:p w:rsidR="008358CD" w:rsidRPr="008358CD" w:rsidRDefault="008358CD" w:rsidP="008358CD">
      <w:pPr>
        <w:rPr>
          <w:b/>
          <w:sz w:val="20"/>
        </w:rPr>
      </w:pPr>
      <w:r w:rsidRPr="008358CD">
        <w:rPr>
          <w:b/>
          <w:sz w:val="20"/>
          <w:highlight w:val="yellow"/>
        </w:rPr>
        <w:t xml:space="preserve">IF impugned </w:t>
      </w:r>
      <w:r w:rsidR="00446499">
        <w:rPr>
          <w:b/>
          <w:sz w:val="20"/>
          <w:highlight w:val="yellow"/>
        </w:rPr>
        <w:t>FAIL P&amp;S/</w:t>
      </w:r>
      <w:r w:rsidRPr="008358CD">
        <w:rPr>
          <w:b/>
          <w:sz w:val="20"/>
          <w:highlight w:val="yellow"/>
        </w:rPr>
        <w:t xml:space="preserve">provision clearly </w:t>
      </w:r>
      <w:r w:rsidRPr="008358CD">
        <w:rPr>
          <w:b/>
          <w:i/>
          <w:sz w:val="20"/>
          <w:highlight w:val="yellow"/>
        </w:rPr>
        <w:t xml:space="preserve">ultra </w:t>
      </w:r>
      <w:proofErr w:type="spellStart"/>
      <w:r w:rsidRPr="008358CD">
        <w:rPr>
          <w:b/>
          <w:i/>
          <w:sz w:val="20"/>
          <w:highlight w:val="yellow"/>
        </w:rPr>
        <w:t>vires</w:t>
      </w:r>
      <w:proofErr w:type="spellEnd"/>
      <w:r w:rsidRPr="008358CD">
        <w:rPr>
          <w:b/>
          <w:sz w:val="20"/>
          <w:highlight w:val="yellow"/>
        </w:rPr>
        <w:t xml:space="preserve">, is it closely related to </w:t>
      </w:r>
      <w:r w:rsidR="007D5D3A">
        <w:rPr>
          <w:b/>
          <w:sz w:val="20"/>
          <w:highlight w:val="yellow"/>
        </w:rPr>
        <w:t>a</w:t>
      </w:r>
      <w:r w:rsidRPr="008358CD">
        <w:rPr>
          <w:b/>
          <w:sz w:val="20"/>
          <w:highlight w:val="yellow"/>
        </w:rPr>
        <w:t xml:space="preserve"> larger and valid legislative scheme?</w:t>
      </w:r>
    </w:p>
    <w:p w:rsidR="008929C9" w:rsidRPr="008929C9" w:rsidRDefault="008929C9" w:rsidP="00694EC0">
      <w:pPr>
        <w:pStyle w:val="ListParagraph"/>
        <w:numPr>
          <w:ilvl w:val="0"/>
          <w:numId w:val="4"/>
        </w:numPr>
        <w:rPr>
          <w:b/>
          <w:sz w:val="20"/>
        </w:rPr>
      </w:pPr>
      <w:r>
        <w:rPr>
          <w:sz w:val="20"/>
        </w:rPr>
        <w:t xml:space="preserve">P&amp;S allows legislation to have </w:t>
      </w:r>
      <w:r w:rsidRPr="008929C9">
        <w:rPr>
          <w:b/>
          <w:color w:val="4BACC6" w:themeColor="accent5"/>
          <w:sz w:val="20"/>
        </w:rPr>
        <w:t>incidental effects</w:t>
      </w:r>
      <w:r>
        <w:rPr>
          <w:sz w:val="20"/>
        </w:rPr>
        <w:t xml:space="preserve"> on other gov’ts power (i.e. minor effects)</w:t>
      </w:r>
    </w:p>
    <w:p w:rsidR="008929C9" w:rsidRPr="008929C9" w:rsidRDefault="008929C9" w:rsidP="008929C9">
      <w:pPr>
        <w:pStyle w:val="ListParagraph"/>
        <w:numPr>
          <w:ilvl w:val="1"/>
          <w:numId w:val="4"/>
        </w:numPr>
        <w:rPr>
          <w:b/>
          <w:sz w:val="20"/>
        </w:rPr>
      </w:pPr>
      <w:r w:rsidRPr="008929C9">
        <w:rPr>
          <w:b/>
          <w:color w:val="4BACC6" w:themeColor="accent5"/>
          <w:sz w:val="20"/>
        </w:rPr>
        <w:t>Necessarily incidental</w:t>
      </w:r>
      <w:r>
        <w:rPr>
          <w:sz w:val="20"/>
        </w:rPr>
        <w:t>: extension of incidental effects logic</w:t>
      </w:r>
    </w:p>
    <w:p w:rsidR="00151D22" w:rsidRPr="00151D22" w:rsidRDefault="008929C9" w:rsidP="008929C9">
      <w:pPr>
        <w:pStyle w:val="ListParagraph"/>
        <w:numPr>
          <w:ilvl w:val="2"/>
          <w:numId w:val="4"/>
        </w:numPr>
        <w:rPr>
          <w:b/>
          <w:sz w:val="20"/>
        </w:rPr>
      </w:pPr>
      <w:r>
        <w:rPr>
          <w:sz w:val="20"/>
        </w:rPr>
        <w:t xml:space="preserve">Where impugned provision </w:t>
      </w:r>
      <w:r>
        <w:rPr>
          <w:i/>
          <w:sz w:val="20"/>
        </w:rPr>
        <w:t>prima facie</w:t>
      </w:r>
      <w:r>
        <w:rPr>
          <w:sz w:val="20"/>
        </w:rPr>
        <w:t xml:space="preserve"> invades other gov’t, but </w:t>
      </w:r>
      <w:r w:rsidRPr="00D26233">
        <w:rPr>
          <w:color w:val="4BACC6" w:themeColor="accent5"/>
          <w:sz w:val="20"/>
        </w:rPr>
        <w:t>closely related to larger and valid legislative scheme</w:t>
      </w:r>
      <w:r>
        <w:rPr>
          <w:sz w:val="20"/>
        </w:rPr>
        <w:t>, the provision is “necessarily incidental” and saved</w:t>
      </w:r>
    </w:p>
    <w:p w:rsidR="000666D8" w:rsidRPr="000666D8" w:rsidRDefault="000666D8" w:rsidP="00151D22">
      <w:pPr>
        <w:pStyle w:val="ListParagraph"/>
        <w:ind w:left="1800"/>
        <w:rPr>
          <w:b/>
          <w:sz w:val="20"/>
        </w:rPr>
      </w:pPr>
    </w:p>
    <w:p w:rsidR="000666D8" w:rsidRPr="00151D22" w:rsidRDefault="000666D8" w:rsidP="000666D8">
      <w:pPr>
        <w:pStyle w:val="ListParagraph"/>
        <w:numPr>
          <w:ilvl w:val="0"/>
          <w:numId w:val="4"/>
        </w:numPr>
        <w:rPr>
          <w:b/>
          <w:sz w:val="20"/>
        </w:rPr>
      </w:pPr>
      <w:r>
        <w:rPr>
          <w:sz w:val="20"/>
        </w:rPr>
        <w:t xml:space="preserve">(1) </w:t>
      </w:r>
      <w:r w:rsidRPr="00151D22">
        <w:rPr>
          <w:b/>
          <w:sz w:val="20"/>
        </w:rPr>
        <w:t xml:space="preserve">Is impugned provision </w:t>
      </w:r>
      <w:r w:rsidRPr="00151D22">
        <w:rPr>
          <w:b/>
          <w:i/>
          <w:sz w:val="20"/>
        </w:rPr>
        <w:t xml:space="preserve">ultra </w:t>
      </w:r>
      <w:proofErr w:type="spellStart"/>
      <w:r w:rsidRPr="00151D22">
        <w:rPr>
          <w:b/>
          <w:i/>
          <w:sz w:val="20"/>
        </w:rPr>
        <w:t>vires</w:t>
      </w:r>
      <w:proofErr w:type="spellEnd"/>
      <w:r w:rsidRPr="00151D22">
        <w:rPr>
          <w:b/>
          <w:sz w:val="20"/>
        </w:rPr>
        <w:t>?</w:t>
      </w:r>
    </w:p>
    <w:p w:rsidR="000666D8" w:rsidRPr="000666D8" w:rsidRDefault="004A4A2F" w:rsidP="004A4A2F">
      <w:pPr>
        <w:pStyle w:val="ListParagraph"/>
        <w:numPr>
          <w:ilvl w:val="1"/>
          <w:numId w:val="4"/>
        </w:numPr>
        <w:rPr>
          <w:b/>
          <w:sz w:val="20"/>
        </w:rPr>
      </w:pPr>
      <w:r>
        <w:rPr>
          <w:sz w:val="20"/>
        </w:rPr>
        <w:t>If yes:</w:t>
      </w:r>
    </w:p>
    <w:p w:rsidR="000666D8" w:rsidRPr="004A4A2F" w:rsidRDefault="004A4A2F" w:rsidP="004A4A2F">
      <w:pPr>
        <w:pStyle w:val="ListParagraph"/>
        <w:numPr>
          <w:ilvl w:val="2"/>
          <w:numId w:val="4"/>
        </w:numPr>
        <w:rPr>
          <w:b/>
          <w:sz w:val="20"/>
        </w:rPr>
      </w:pPr>
      <w:r>
        <w:rPr>
          <w:sz w:val="20"/>
        </w:rPr>
        <w:t xml:space="preserve">Consider: </w:t>
      </w:r>
      <w:r w:rsidRPr="00151D22">
        <w:rPr>
          <w:b/>
          <w:sz w:val="20"/>
        </w:rPr>
        <w:t>seriousness of encroachment</w:t>
      </w:r>
    </w:p>
    <w:p w:rsidR="00151D22" w:rsidRPr="00151D22" w:rsidRDefault="00151D22" w:rsidP="00151D22">
      <w:pPr>
        <w:pStyle w:val="ListParagraph"/>
        <w:numPr>
          <w:ilvl w:val="3"/>
          <w:numId w:val="4"/>
        </w:numPr>
        <w:rPr>
          <w:b/>
          <w:sz w:val="20"/>
        </w:rPr>
      </w:pPr>
      <w:r>
        <w:rPr>
          <w:sz w:val="20"/>
        </w:rPr>
        <w:t>Broad discretion/unlimited intrusion? Substantive or remedial? Precedent?</w:t>
      </w:r>
    </w:p>
    <w:p w:rsidR="00151D22" w:rsidRPr="00151D22" w:rsidRDefault="00151D22" w:rsidP="00151D22">
      <w:pPr>
        <w:pStyle w:val="ListParagraph"/>
        <w:numPr>
          <w:ilvl w:val="0"/>
          <w:numId w:val="4"/>
        </w:numPr>
        <w:rPr>
          <w:b/>
          <w:sz w:val="20"/>
        </w:rPr>
      </w:pPr>
      <w:r>
        <w:rPr>
          <w:sz w:val="20"/>
        </w:rPr>
        <w:t>(2) Impugned provision established</w:t>
      </w:r>
    </w:p>
    <w:p w:rsidR="00151D22" w:rsidRPr="00151D22" w:rsidRDefault="00151D22" w:rsidP="00151D22">
      <w:pPr>
        <w:pStyle w:val="ListParagraph"/>
        <w:numPr>
          <w:ilvl w:val="1"/>
          <w:numId w:val="4"/>
        </w:numPr>
        <w:rPr>
          <w:b/>
          <w:sz w:val="20"/>
        </w:rPr>
      </w:pPr>
      <w:r>
        <w:rPr>
          <w:sz w:val="20"/>
        </w:rPr>
        <w:t xml:space="preserve">Is it </w:t>
      </w:r>
      <w:r w:rsidRPr="00151D22">
        <w:rPr>
          <w:b/>
          <w:sz w:val="20"/>
        </w:rPr>
        <w:t xml:space="preserve">sufficiently related to the overall valid purpose of the </w:t>
      </w:r>
      <w:r w:rsidRPr="00151D22">
        <w:rPr>
          <w:b/>
          <w:i/>
          <w:sz w:val="20"/>
        </w:rPr>
        <w:t>Act</w:t>
      </w:r>
      <w:r>
        <w:rPr>
          <w:sz w:val="20"/>
        </w:rPr>
        <w:t xml:space="preserve"> to uphold its constitutionality based on that relationship?</w:t>
      </w:r>
    </w:p>
    <w:p w:rsidR="00151D22" w:rsidRPr="00151D22" w:rsidRDefault="00151D22" w:rsidP="00151D22">
      <w:pPr>
        <w:pStyle w:val="ListParagraph"/>
        <w:numPr>
          <w:ilvl w:val="2"/>
          <w:numId w:val="4"/>
        </w:numPr>
        <w:rPr>
          <w:b/>
          <w:sz w:val="20"/>
        </w:rPr>
      </w:pPr>
      <w:r w:rsidRPr="00151D22">
        <w:rPr>
          <w:b/>
          <w:sz w:val="20"/>
        </w:rPr>
        <w:t>Minor encroachment</w:t>
      </w:r>
      <w:r>
        <w:rPr>
          <w:sz w:val="20"/>
        </w:rPr>
        <w:t xml:space="preserve"> by provision:</w:t>
      </w:r>
    </w:p>
    <w:p w:rsidR="00151D22" w:rsidRPr="00151D22" w:rsidRDefault="00151D22" w:rsidP="00151D22">
      <w:pPr>
        <w:pStyle w:val="ListParagraph"/>
        <w:numPr>
          <w:ilvl w:val="3"/>
          <w:numId w:val="4"/>
        </w:numPr>
        <w:rPr>
          <w:b/>
          <w:sz w:val="20"/>
        </w:rPr>
      </w:pPr>
      <w:r>
        <w:rPr>
          <w:sz w:val="20"/>
        </w:rPr>
        <w:t xml:space="preserve">Is it </w:t>
      </w:r>
      <w:r w:rsidRPr="00151D22">
        <w:rPr>
          <w:b/>
          <w:sz w:val="20"/>
        </w:rPr>
        <w:t>functionally related</w:t>
      </w:r>
      <w:r>
        <w:rPr>
          <w:sz w:val="20"/>
        </w:rPr>
        <w:t xml:space="preserve"> to the general objective of the legislation?</w:t>
      </w:r>
    </w:p>
    <w:p w:rsidR="00151D22" w:rsidRPr="00151D22" w:rsidRDefault="00151D22" w:rsidP="00151D22">
      <w:pPr>
        <w:pStyle w:val="ListParagraph"/>
        <w:numPr>
          <w:ilvl w:val="2"/>
          <w:numId w:val="4"/>
        </w:numPr>
        <w:rPr>
          <w:b/>
          <w:sz w:val="20"/>
        </w:rPr>
      </w:pPr>
      <w:r w:rsidRPr="00151D22">
        <w:rPr>
          <w:b/>
          <w:sz w:val="20"/>
        </w:rPr>
        <w:t>Major encroachment</w:t>
      </w:r>
      <w:r>
        <w:rPr>
          <w:sz w:val="20"/>
        </w:rPr>
        <w:t xml:space="preserve">: </w:t>
      </w:r>
    </w:p>
    <w:p w:rsidR="00151D22" w:rsidRPr="00151D22" w:rsidRDefault="00151D22" w:rsidP="00151D22">
      <w:pPr>
        <w:pStyle w:val="ListParagraph"/>
        <w:numPr>
          <w:ilvl w:val="3"/>
          <w:numId w:val="4"/>
        </w:numPr>
        <w:rPr>
          <w:b/>
          <w:sz w:val="20"/>
        </w:rPr>
      </w:pPr>
      <w:r>
        <w:rPr>
          <w:sz w:val="20"/>
        </w:rPr>
        <w:t xml:space="preserve">Can the </w:t>
      </w:r>
      <w:r>
        <w:rPr>
          <w:i/>
          <w:sz w:val="20"/>
        </w:rPr>
        <w:t>Act</w:t>
      </w:r>
      <w:r>
        <w:rPr>
          <w:sz w:val="20"/>
        </w:rPr>
        <w:t xml:space="preserve"> function without the provision?</w:t>
      </w:r>
    </w:p>
    <w:p w:rsidR="008929C9" w:rsidRPr="008929C9" w:rsidRDefault="00151D22" w:rsidP="00151D22">
      <w:pPr>
        <w:pStyle w:val="ListParagraph"/>
        <w:numPr>
          <w:ilvl w:val="3"/>
          <w:numId w:val="4"/>
        </w:numPr>
        <w:rPr>
          <w:b/>
          <w:sz w:val="20"/>
        </w:rPr>
      </w:pPr>
      <w:r>
        <w:rPr>
          <w:sz w:val="20"/>
        </w:rPr>
        <w:t>Will probably lead to operability/</w:t>
      </w:r>
      <w:proofErr w:type="spellStart"/>
      <w:r>
        <w:rPr>
          <w:sz w:val="20"/>
        </w:rPr>
        <w:t>paramountcy</w:t>
      </w:r>
      <w:proofErr w:type="spellEnd"/>
      <w:r>
        <w:rPr>
          <w:sz w:val="20"/>
        </w:rPr>
        <w:t xml:space="preserve"> analysis</w:t>
      </w:r>
    </w:p>
    <w:p w:rsidR="004A4A2F" w:rsidRDefault="004A4A2F" w:rsidP="000666D8">
      <w:pPr>
        <w:spacing w:after="0"/>
        <w:rPr>
          <w:b/>
          <w:i/>
          <w:color w:val="0000FF"/>
          <w:sz w:val="20"/>
          <w:u w:val="single"/>
        </w:rPr>
      </w:pPr>
    </w:p>
    <w:p w:rsidR="000666D8" w:rsidRDefault="000666D8" w:rsidP="000666D8">
      <w:pPr>
        <w:spacing w:after="0"/>
        <w:rPr>
          <w:b/>
          <w:i/>
          <w:color w:val="0000FF"/>
          <w:sz w:val="20"/>
          <w:u w:val="single"/>
        </w:rPr>
      </w:pPr>
      <w:r>
        <w:rPr>
          <w:b/>
          <w:i/>
          <w:color w:val="0000FF"/>
          <w:sz w:val="20"/>
          <w:u w:val="single"/>
        </w:rPr>
        <w:t>General Motors of Canada Ltd v City National Leasing</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0666D8" w:rsidRDefault="000666D8" w:rsidP="000666D8">
      <w:pPr>
        <w:spacing w:after="0"/>
        <w:rPr>
          <w:sz w:val="20"/>
        </w:rPr>
      </w:pPr>
      <w:r>
        <w:rPr>
          <w:b/>
          <w:sz w:val="20"/>
        </w:rPr>
        <w:t xml:space="preserve">F: </w:t>
      </w:r>
      <w:r>
        <w:rPr>
          <w:sz w:val="20"/>
        </w:rPr>
        <w:t xml:space="preserve">clause in </w:t>
      </w:r>
      <w:r>
        <w:rPr>
          <w:i/>
          <w:sz w:val="20"/>
        </w:rPr>
        <w:t>Combines Investigation Act</w:t>
      </w:r>
      <w:r>
        <w:rPr>
          <w:sz w:val="20"/>
        </w:rPr>
        <w:t xml:space="preserve"> that allows for remedial civil action. GM argues it is </w:t>
      </w:r>
      <w:r>
        <w:rPr>
          <w:i/>
          <w:sz w:val="20"/>
        </w:rPr>
        <w:t xml:space="preserve">ultra </w:t>
      </w:r>
      <w:proofErr w:type="spellStart"/>
      <w:r>
        <w:rPr>
          <w:i/>
          <w:sz w:val="20"/>
        </w:rPr>
        <w:t>vires</w:t>
      </w:r>
      <w:proofErr w:type="spellEnd"/>
      <w:r>
        <w:rPr>
          <w:sz w:val="20"/>
        </w:rPr>
        <w:t xml:space="preserve"> Parliament because it creates a civil cause of action, which is </w:t>
      </w:r>
      <w:r w:rsidR="004A4A2F">
        <w:rPr>
          <w:sz w:val="20"/>
        </w:rPr>
        <w:t>provincial jurisdiction under 92(13</w:t>
      </w:r>
      <w:r>
        <w:rPr>
          <w:sz w:val="20"/>
        </w:rPr>
        <w:t>).</w:t>
      </w:r>
    </w:p>
    <w:p w:rsidR="000666D8" w:rsidRDefault="000666D8" w:rsidP="000666D8">
      <w:pPr>
        <w:spacing w:after="0"/>
        <w:rPr>
          <w:sz w:val="20"/>
        </w:rPr>
      </w:pPr>
      <w:r>
        <w:rPr>
          <w:b/>
          <w:sz w:val="20"/>
        </w:rPr>
        <w:t>I:</w:t>
      </w:r>
      <w:r>
        <w:rPr>
          <w:sz w:val="20"/>
        </w:rPr>
        <w:t xml:space="preserve"> whether s 31.1 of the </w:t>
      </w:r>
      <w:r>
        <w:rPr>
          <w:i/>
          <w:sz w:val="20"/>
        </w:rPr>
        <w:t>Act</w:t>
      </w:r>
      <w:r>
        <w:rPr>
          <w:sz w:val="20"/>
        </w:rPr>
        <w:t xml:space="preserve"> sufficiently integrated to sustain its constitutionality.</w:t>
      </w:r>
    </w:p>
    <w:p w:rsidR="004D66F4" w:rsidRDefault="000666D8" w:rsidP="000666D8">
      <w:pPr>
        <w:spacing w:after="0"/>
        <w:rPr>
          <w:sz w:val="20"/>
        </w:rPr>
      </w:pPr>
      <w:r>
        <w:rPr>
          <w:b/>
          <w:sz w:val="20"/>
        </w:rPr>
        <w:t>A:</w:t>
      </w:r>
      <w:r w:rsidR="00C518CA">
        <w:rPr>
          <w:sz w:val="20"/>
        </w:rPr>
        <w:t xml:space="preserve"> </w:t>
      </w:r>
      <w:r w:rsidR="004A4A2F">
        <w:rPr>
          <w:sz w:val="20"/>
        </w:rPr>
        <w:t xml:space="preserve">Impugned provision </w:t>
      </w:r>
      <w:r w:rsidR="004A4A2F" w:rsidRPr="00C518CA">
        <w:rPr>
          <w:i/>
          <w:color w:val="4BACC6" w:themeColor="accent5"/>
          <w:sz w:val="20"/>
        </w:rPr>
        <w:t>prima facie</w:t>
      </w:r>
      <w:r w:rsidR="004A4A2F" w:rsidRPr="00C518CA">
        <w:rPr>
          <w:color w:val="4BACC6" w:themeColor="accent5"/>
          <w:sz w:val="20"/>
        </w:rPr>
        <w:t xml:space="preserve"> </w:t>
      </w:r>
      <w:r w:rsidR="004A4A2F" w:rsidRPr="00C518CA">
        <w:rPr>
          <w:i/>
          <w:color w:val="4BACC6" w:themeColor="accent5"/>
          <w:sz w:val="20"/>
        </w:rPr>
        <w:t xml:space="preserve">ultra </w:t>
      </w:r>
      <w:proofErr w:type="spellStart"/>
      <w:r w:rsidR="004A4A2F" w:rsidRPr="00C518CA">
        <w:rPr>
          <w:i/>
          <w:color w:val="4BACC6" w:themeColor="accent5"/>
          <w:sz w:val="20"/>
        </w:rPr>
        <w:t>vires</w:t>
      </w:r>
      <w:proofErr w:type="spellEnd"/>
      <w:r w:rsidR="004A4A2F">
        <w:rPr>
          <w:sz w:val="20"/>
        </w:rPr>
        <w:t xml:space="preserve"> b/c federal law creates civil action. Consider </w:t>
      </w:r>
      <w:r w:rsidR="004A4A2F" w:rsidRPr="00151D22">
        <w:rPr>
          <w:color w:val="4BACC6" w:themeColor="accent5"/>
          <w:sz w:val="20"/>
        </w:rPr>
        <w:t>seriousness of encroachment</w:t>
      </w:r>
      <w:r w:rsidR="004A4A2F">
        <w:rPr>
          <w:sz w:val="20"/>
        </w:rPr>
        <w:t xml:space="preserve">: </w:t>
      </w:r>
    </w:p>
    <w:p w:rsidR="004D66F4" w:rsidRDefault="004D66F4" w:rsidP="004D66F4">
      <w:pPr>
        <w:pStyle w:val="ListParagraph"/>
        <w:numPr>
          <w:ilvl w:val="0"/>
          <w:numId w:val="7"/>
        </w:numPr>
        <w:spacing w:after="0"/>
        <w:rPr>
          <w:sz w:val="20"/>
        </w:rPr>
      </w:pPr>
      <w:r>
        <w:rPr>
          <w:sz w:val="20"/>
        </w:rPr>
        <w:t>(1) R</w:t>
      </w:r>
      <w:r w:rsidR="004A4A2F" w:rsidRPr="004D66F4">
        <w:rPr>
          <w:sz w:val="20"/>
        </w:rPr>
        <w:t xml:space="preserve">emedial provision, purpose is to enforce substantive parts of the </w:t>
      </w:r>
      <w:r w:rsidR="004A4A2F" w:rsidRPr="004D66F4">
        <w:rPr>
          <w:i/>
          <w:sz w:val="20"/>
        </w:rPr>
        <w:t>Act</w:t>
      </w:r>
      <w:r w:rsidR="004A4A2F" w:rsidRPr="004D66F4">
        <w:rPr>
          <w:sz w:val="20"/>
        </w:rPr>
        <w:t>,</w:t>
      </w:r>
    </w:p>
    <w:p w:rsidR="004D66F4" w:rsidRDefault="004D66F4" w:rsidP="004D66F4">
      <w:pPr>
        <w:pStyle w:val="ListParagraph"/>
        <w:numPr>
          <w:ilvl w:val="0"/>
          <w:numId w:val="7"/>
        </w:numPr>
        <w:spacing w:after="0"/>
        <w:rPr>
          <w:sz w:val="20"/>
        </w:rPr>
      </w:pPr>
      <w:r>
        <w:rPr>
          <w:sz w:val="20"/>
        </w:rPr>
        <w:t>(2) L</w:t>
      </w:r>
      <w:r w:rsidR="004A4A2F" w:rsidRPr="004D66F4">
        <w:rPr>
          <w:sz w:val="20"/>
        </w:rPr>
        <w:t>imite</w:t>
      </w:r>
      <w:r>
        <w:rPr>
          <w:sz w:val="20"/>
        </w:rPr>
        <w:t>d scope of action, not general</w:t>
      </w:r>
    </w:p>
    <w:p w:rsidR="004D66F4" w:rsidRDefault="004D66F4" w:rsidP="004D66F4">
      <w:pPr>
        <w:pStyle w:val="ListParagraph"/>
        <w:numPr>
          <w:ilvl w:val="0"/>
          <w:numId w:val="7"/>
        </w:numPr>
        <w:spacing w:after="0"/>
        <w:rPr>
          <w:sz w:val="20"/>
        </w:rPr>
      </w:pPr>
      <w:r>
        <w:rPr>
          <w:sz w:val="20"/>
        </w:rPr>
        <w:t>(3) E</w:t>
      </w:r>
      <w:r w:rsidR="004A4A2F" w:rsidRPr="004D66F4">
        <w:rPr>
          <w:sz w:val="20"/>
        </w:rPr>
        <w:t>stablished precedent that federal gov’t not barred from creating civil causes of action</w:t>
      </w:r>
      <w:r w:rsidR="00151D22" w:rsidRPr="004D66F4">
        <w:rPr>
          <w:sz w:val="20"/>
        </w:rPr>
        <w:t xml:space="preserve">. </w:t>
      </w:r>
    </w:p>
    <w:p w:rsidR="00151D22" w:rsidRPr="004D66F4" w:rsidRDefault="004D66F4" w:rsidP="000666D8">
      <w:pPr>
        <w:pStyle w:val="ListParagraph"/>
        <w:numPr>
          <w:ilvl w:val="1"/>
          <w:numId w:val="7"/>
        </w:numPr>
        <w:spacing w:after="0"/>
        <w:rPr>
          <w:sz w:val="20"/>
        </w:rPr>
      </w:pPr>
      <w:r w:rsidRPr="004D66F4">
        <w:rPr>
          <w:sz w:val="20"/>
        </w:rPr>
        <w:sym w:font="Wingdings" w:char="F0E0"/>
      </w:r>
      <w:r>
        <w:rPr>
          <w:sz w:val="20"/>
        </w:rPr>
        <w:t xml:space="preserve"> </w:t>
      </w:r>
      <w:r w:rsidR="00151D22" w:rsidRPr="004D66F4">
        <w:rPr>
          <w:color w:val="4BACC6" w:themeColor="accent5"/>
          <w:sz w:val="20"/>
        </w:rPr>
        <w:t>Minor encroachment.</w:t>
      </w:r>
    </w:p>
    <w:p w:rsidR="004D66F4" w:rsidRDefault="00151D22" w:rsidP="000666D8">
      <w:pPr>
        <w:spacing w:after="0"/>
        <w:rPr>
          <w:sz w:val="20"/>
        </w:rPr>
      </w:pPr>
      <w:r>
        <w:rPr>
          <w:sz w:val="20"/>
        </w:rPr>
        <w:t xml:space="preserve">Now consider </w:t>
      </w:r>
      <w:r w:rsidRPr="00151D22">
        <w:rPr>
          <w:color w:val="4BACC6" w:themeColor="accent5"/>
          <w:sz w:val="20"/>
        </w:rPr>
        <w:t xml:space="preserve">whether the </w:t>
      </w:r>
      <w:r w:rsidRPr="00151D22">
        <w:rPr>
          <w:i/>
          <w:color w:val="4BACC6" w:themeColor="accent5"/>
          <w:sz w:val="20"/>
        </w:rPr>
        <w:t xml:space="preserve">ultra </w:t>
      </w:r>
      <w:proofErr w:type="spellStart"/>
      <w:r w:rsidRPr="00151D22">
        <w:rPr>
          <w:i/>
          <w:color w:val="4BACC6" w:themeColor="accent5"/>
          <w:sz w:val="20"/>
        </w:rPr>
        <w:t>vires</w:t>
      </w:r>
      <w:proofErr w:type="spellEnd"/>
      <w:r w:rsidRPr="00151D22">
        <w:rPr>
          <w:color w:val="4BACC6" w:themeColor="accent5"/>
          <w:sz w:val="20"/>
        </w:rPr>
        <w:t xml:space="preserve"> provision is sufficiently related to the overall (valid) purpose of the </w:t>
      </w:r>
      <w:r w:rsidRPr="00151D22">
        <w:rPr>
          <w:i/>
          <w:color w:val="4BACC6" w:themeColor="accent5"/>
          <w:sz w:val="20"/>
        </w:rPr>
        <w:t>Act</w:t>
      </w:r>
      <w:r w:rsidRPr="00151D22">
        <w:rPr>
          <w:color w:val="4BACC6" w:themeColor="accent5"/>
          <w:sz w:val="20"/>
        </w:rPr>
        <w:t>.</w:t>
      </w:r>
      <w:r>
        <w:rPr>
          <w:sz w:val="20"/>
        </w:rPr>
        <w:t xml:space="preserve"> Minor encroachment here, so must ask whether it is “</w:t>
      </w:r>
      <w:r w:rsidRPr="00151D22">
        <w:rPr>
          <w:color w:val="4BACC6" w:themeColor="accent5"/>
          <w:sz w:val="20"/>
        </w:rPr>
        <w:t>functionally related</w:t>
      </w:r>
      <w:r>
        <w:rPr>
          <w:sz w:val="20"/>
        </w:rPr>
        <w:t xml:space="preserve">”: it is an “integral, well-conceived component of the economic regulation strategy” of the </w:t>
      </w:r>
      <w:r>
        <w:rPr>
          <w:i/>
          <w:sz w:val="20"/>
        </w:rPr>
        <w:t>Act</w:t>
      </w:r>
      <w:r w:rsidR="00D26233">
        <w:rPr>
          <w:sz w:val="20"/>
        </w:rPr>
        <w:t xml:space="preserve"> </w:t>
      </w:r>
      <w:r w:rsidR="00D26233" w:rsidRPr="00D26233">
        <w:rPr>
          <w:sz w:val="20"/>
        </w:rPr>
        <w:sym w:font="Wingdings" w:char="F0E0"/>
      </w:r>
      <w:r w:rsidR="00D26233">
        <w:rPr>
          <w:sz w:val="20"/>
        </w:rPr>
        <w:t xml:space="preserve"> validity established under necessarily incidental.</w:t>
      </w:r>
    </w:p>
    <w:p w:rsidR="000666D8" w:rsidRPr="004D66F4" w:rsidRDefault="004D66F4" w:rsidP="000666D8">
      <w:pPr>
        <w:spacing w:after="0"/>
        <w:rPr>
          <w:b/>
          <w:sz w:val="20"/>
        </w:rPr>
      </w:pPr>
      <w:r w:rsidRPr="004D66F4">
        <w:rPr>
          <w:b/>
          <w:sz w:val="20"/>
          <w:highlight w:val="yellow"/>
        </w:rPr>
        <w:t>R:</w:t>
      </w:r>
      <w:r>
        <w:rPr>
          <w:b/>
          <w:sz w:val="20"/>
        </w:rPr>
        <w:t xml:space="preserve"> Remedial civil action in the federal </w:t>
      </w:r>
      <w:r>
        <w:rPr>
          <w:b/>
          <w:i/>
          <w:sz w:val="20"/>
        </w:rPr>
        <w:t>Combines Investigation Act/Competition Act</w:t>
      </w:r>
      <w:r>
        <w:rPr>
          <w:b/>
          <w:sz w:val="20"/>
        </w:rPr>
        <w:t xml:space="preserve"> valid/</w:t>
      </w:r>
      <w:r>
        <w:rPr>
          <w:b/>
          <w:i/>
          <w:sz w:val="20"/>
        </w:rPr>
        <w:t xml:space="preserve">intra </w:t>
      </w:r>
      <w:proofErr w:type="spellStart"/>
      <w:r>
        <w:rPr>
          <w:b/>
          <w:i/>
          <w:sz w:val="20"/>
        </w:rPr>
        <w:t>vires</w:t>
      </w:r>
      <w:proofErr w:type="spellEnd"/>
      <w:r>
        <w:rPr>
          <w:b/>
          <w:sz w:val="20"/>
        </w:rPr>
        <w:t xml:space="preserve"> because it is closely related and plays functional role within overall valid federal legislative scheme.</w:t>
      </w:r>
    </w:p>
    <w:p w:rsidR="00D26233" w:rsidRDefault="00D26233" w:rsidP="008358CD">
      <w:pPr>
        <w:rPr>
          <w:sz w:val="20"/>
        </w:rPr>
      </w:pPr>
    </w:p>
    <w:p w:rsidR="00D26233" w:rsidRDefault="00D26233" w:rsidP="008358CD">
      <w:pPr>
        <w:rPr>
          <w:sz w:val="20"/>
        </w:rPr>
      </w:pPr>
    </w:p>
    <w:p w:rsidR="00D26233" w:rsidRPr="000C0345" w:rsidRDefault="00D26233" w:rsidP="00D26233">
      <w:pPr>
        <w:pBdr>
          <w:top w:val="single" w:sz="4" w:space="1" w:color="auto"/>
          <w:left w:val="single" w:sz="4" w:space="4" w:color="auto"/>
          <w:bottom w:val="single" w:sz="4" w:space="1" w:color="auto"/>
          <w:right w:val="single" w:sz="4" w:space="4" w:color="auto"/>
        </w:pBdr>
        <w:shd w:val="clear" w:color="auto" w:fill="4BACC6" w:themeFill="accent5"/>
        <w:tabs>
          <w:tab w:val="left" w:pos="554"/>
          <w:tab w:val="center" w:pos="5553"/>
          <w:tab w:val="left" w:pos="5760"/>
          <w:tab w:val="left" w:pos="7510"/>
        </w:tabs>
        <w:rPr>
          <w:b/>
          <w:sz w:val="32"/>
        </w:rPr>
      </w:pPr>
      <w:r>
        <w:rPr>
          <w:b/>
          <w:sz w:val="32"/>
        </w:rPr>
        <w:tab/>
      </w:r>
      <w:r>
        <w:rPr>
          <w:b/>
          <w:sz w:val="32"/>
        </w:rPr>
        <w:tab/>
        <w:t xml:space="preserve">2. Applicability </w:t>
      </w:r>
      <w:r>
        <w:rPr>
          <w:b/>
          <w:sz w:val="32"/>
        </w:rPr>
        <w:tab/>
      </w:r>
    </w:p>
    <w:p w:rsidR="00AE7A92" w:rsidRDefault="00AE7A92" w:rsidP="00AE7A92">
      <w:pPr>
        <w:rPr>
          <w:b/>
        </w:rPr>
      </w:pPr>
      <w:r>
        <w:rPr>
          <w:b/>
        </w:rPr>
        <w:t xml:space="preserve">Evolution of </w:t>
      </w:r>
      <w:proofErr w:type="spellStart"/>
      <w:r>
        <w:rPr>
          <w:b/>
        </w:rPr>
        <w:t>Interjurisdictional</w:t>
      </w:r>
      <w:proofErr w:type="spellEnd"/>
      <w:r>
        <w:rPr>
          <w:b/>
        </w:rPr>
        <w:t xml:space="preserve"> Immunity</w:t>
      </w:r>
    </w:p>
    <w:p w:rsidR="00AE7A92" w:rsidRPr="00AE7A92" w:rsidRDefault="00AE7A92" w:rsidP="00AE7A92">
      <w:pPr>
        <w:pStyle w:val="ListParagraph"/>
        <w:numPr>
          <w:ilvl w:val="0"/>
          <w:numId w:val="6"/>
        </w:numPr>
        <w:rPr>
          <w:sz w:val="20"/>
        </w:rPr>
      </w:pPr>
      <w:r>
        <w:rPr>
          <w:b/>
          <w:sz w:val="20"/>
        </w:rPr>
        <w:t>Classical approach:</w:t>
      </w:r>
    </w:p>
    <w:p w:rsidR="00AE7A92" w:rsidRDefault="00AE7A92" w:rsidP="00AE7A92">
      <w:pPr>
        <w:pStyle w:val="ListParagraph"/>
        <w:numPr>
          <w:ilvl w:val="1"/>
          <w:numId w:val="6"/>
        </w:numPr>
        <w:rPr>
          <w:sz w:val="20"/>
        </w:rPr>
      </w:pPr>
      <w:r>
        <w:rPr>
          <w:sz w:val="20"/>
        </w:rPr>
        <w:t>Originally, promoted “water tight” compartments; sought to contain “spill over”</w:t>
      </w:r>
    </w:p>
    <w:p w:rsidR="00AE7A92" w:rsidRDefault="00AE7A92" w:rsidP="00AE7A92">
      <w:pPr>
        <w:pStyle w:val="ListParagraph"/>
        <w:numPr>
          <w:ilvl w:val="2"/>
          <w:numId w:val="6"/>
        </w:numPr>
        <w:rPr>
          <w:sz w:val="20"/>
        </w:rPr>
      </w:pPr>
      <w:r>
        <w:rPr>
          <w:sz w:val="20"/>
        </w:rPr>
        <w:t>Deregulatory bias; associated with WW2 &amp; judicial activism (why strike down?)</w:t>
      </w:r>
    </w:p>
    <w:p w:rsidR="00AE7A92" w:rsidRDefault="00AE7A92" w:rsidP="00AE7A92">
      <w:pPr>
        <w:pStyle w:val="ListParagraph"/>
        <w:numPr>
          <w:ilvl w:val="1"/>
          <w:numId w:val="6"/>
        </w:numPr>
        <w:rPr>
          <w:sz w:val="20"/>
        </w:rPr>
      </w:pPr>
      <w:r>
        <w:rPr>
          <w:sz w:val="20"/>
        </w:rPr>
        <w:t>“</w:t>
      </w:r>
      <w:r w:rsidRPr="00AE7A92">
        <w:rPr>
          <w:b/>
          <w:color w:val="4BACC6" w:themeColor="accent5"/>
          <w:sz w:val="20"/>
        </w:rPr>
        <w:t>Sterilize, paralyze, or impair</w:t>
      </w:r>
      <w:r>
        <w:rPr>
          <w:sz w:val="20"/>
        </w:rPr>
        <w:t xml:space="preserve">” federal head of power (originally: higher bar to strike down) </w:t>
      </w:r>
    </w:p>
    <w:p w:rsidR="008216C3" w:rsidRPr="008216C3" w:rsidRDefault="00AE7A92" w:rsidP="00AE7A92">
      <w:pPr>
        <w:pStyle w:val="ListParagraph"/>
        <w:numPr>
          <w:ilvl w:val="2"/>
          <w:numId w:val="6"/>
        </w:numPr>
        <w:rPr>
          <w:sz w:val="20"/>
        </w:rPr>
      </w:pPr>
      <w:r w:rsidRPr="00AE7A92">
        <w:rPr>
          <w:b/>
          <w:i/>
          <w:color w:val="0000FF"/>
          <w:sz w:val="20"/>
        </w:rPr>
        <w:t xml:space="preserve">John Deere </w:t>
      </w:r>
      <w:proofErr w:type="spellStart"/>
      <w:r w:rsidRPr="00AE7A92">
        <w:rPr>
          <w:b/>
          <w:i/>
          <w:color w:val="0000FF"/>
          <w:sz w:val="20"/>
        </w:rPr>
        <w:t>Plow</w:t>
      </w:r>
      <w:proofErr w:type="spellEnd"/>
      <w:r w:rsidRPr="00AE7A92">
        <w:rPr>
          <w:b/>
          <w:i/>
          <w:color w:val="0000FF"/>
          <w:sz w:val="20"/>
        </w:rPr>
        <w:t xml:space="preserve"> Co v Wharton</w:t>
      </w:r>
      <w:r>
        <w:rPr>
          <w:b/>
          <w:i/>
          <w:sz w:val="20"/>
        </w:rPr>
        <w:t xml:space="preserve"> </w:t>
      </w:r>
      <w:r>
        <w:rPr>
          <w:b/>
          <w:sz w:val="20"/>
        </w:rPr>
        <w:t xml:space="preserve">(1915); </w:t>
      </w:r>
      <w:r w:rsidRPr="00AE7A92">
        <w:rPr>
          <w:b/>
          <w:i/>
          <w:color w:val="0000FF"/>
          <w:sz w:val="20"/>
        </w:rPr>
        <w:t xml:space="preserve">Great West </w:t>
      </w:r>
      <w:proofErr w:type="spellStart"/>
      <w:r w:rsidRPr="00AE7A92">
        <w:rPr>
          <w:b/>
          <w:i/>
          <w:color w:val="0000FF"/>
          <w:sz w:val="20"/>
        </w:rPr>
        <w:t>Saddlery</w:t>
      </w:r>
      <w:proofErr w:type="spellEnd"/>
      <w:r w:rsidRPr="00AE7A92">
        <w:rPr>
          <w:b/>
          <w:i/>
          <w:color w:val="0000FF"/>
          <w:sz w:val="20"/>
        </w:rPr>
        <w:t xml:space="preserve"> Co v The King</w:t>
      </w:r>
      <w:r>
        <w:rPr>
          <w:b/>
          <w:i/>
          <w:sz w:val="20"/>
        </w:rPr>
        <w:t xml:space="preserve"> </w:t>
      </w:r>
      <w:r>
        <w:rPr>
          <w:b/>
          <w:sz w:val="20"/>
        </w:rPr>
        <w:t>(1921)</w:t>
      </w:r>
    </w:p>
    <w:p w:rsidR="00AE7A92" w:rsidRPr="00AE7A92" w:rsidRDefault="008216C3" w:rsidP="008216C3">
      <w:pPr>
        <w:pStyle w:val="ListParagraph"/>
        <w:numPr>
          <w:ilvl w:val="1"/>
          <w:numId w:val="6"/>
        </w:numPr>
        <w:rPr>
          <w:sz w:val="20"/>
        </w:rPr>
      </w:pPr>
      <w:r>
        <w:rPr>
          <w:sz w:val="20"/>
        </w:rPr>
        <w:t xml:space="preserve">Emerged in relation to </w:t>
      </w:r>
      <w:r w:rsidRPr="008216C3">
        <w:rPr>
          <w:color w:val="4BACC6" w:themeColor="accent5"/>
          <w:sz w:val="20"/>
        </w:rPr>
        <w:t>federally incorporated companies</w:t>
      </w:r>
      <w:r>
        <w:rPr>
          <w:sz w:val="20"/>
        </w:rPr>
        <w:t xml:space="preserve">, then extended to </w:t>
      </w:r>
      <w:r w:rsidRPr="008216C3">
        <w:rPr>
          <w:color w:val="4BACC6" w:themeColor="accent5"/>
          <w:sz w:val="20"/>
        </w:rPr>
        <w:t>federal undertakings</w:t>
      </w:r>
    </w:p>
    <w:p w:rsidR="008216C3" w:rsidRDefault="00AE7A92" w:rsidP="00AE7A92">
      <w:pPr>
        <w:pStyle w:val="ListParagraph"/>
        <w:numPr>
          <w:ilvl w:val="1"/>
          <w:numId w:val="6"/>
        </w:numPr>
        <w:rPr>
          <w:sz w:val="20"/>
        </w:rPr>
      </w:pPr>
      <w:r w:rsidRPr="00AE7A92">
        <w:rPr>
          <w:sz w:val="20"/>
          <w:u w:val="single"/>
        </w:rPr>
        <w:t>Weakness</w:t>
      </w:r>
      <w:r>
        <w:rPr>
          <w:sz w:val="20"/>
        </w:rPr>
        <w:t>: social matters don’t fit neatly into boxes; creates legislative vacuums</w:t>
      </w:r>
    </w:p>
    <w:p w:rsidR="00AE7A92" w:rsidRDefault="00AE7A92" w:rsidP="008216C3">
      <w:pPr>
        <w:pStyle w:val="ListParagraph"/>
        <w:ind w:left="1440"/>
        <w:rPr>
          <w:sz w:val="20"/>
        </w:rPr>
      </w:pPr>
    </w:p>
    <w:p w:rsidR="00AE7A92" w:rsidRPr="00AE7A92" w:rsidRDefault="00AE7A92" w:rsidP="00AE7A92">
      <w:pPr>
        <w:pStyle w:val="ListParagraph"/>
        <w:numPr>
          <w:ilvl w:val="0"/>
          <w:numId w:val="6"/>
        </w:numPr>
        <w:rPr>
          <w:sz w:val="20"/>
        </w:rPr>
      </w:pPr>
      <w:r>
        <w:rPr>
          <w:b/>
          <w:sz w:val="20"/>
        </w:rPr>
        <w:t>Modern Approach:</w:t>
      </w:r>
    </w:p>
    <w:p w:rsidR="00AE7A92" w:rsidRDefault="00AE7A92" w:rsidP="00AE7A92">
      <w:pPr>
        <w:pStyle w:val="ListParagraph"/>
        <w:numPr>
          <w:ilvl w:val="1"/>
          <w:numId w:val="6"/>
        </w:numPr>
        <w:rPr>
          <w:sz w:val="20"/>
        </w:rPr>
      </w:pPr>
      <w:r>
        <w:rPr>
          <w:sz w:val="20"/>
        </w:rPr>
        <w:t>Maximize ambit of legislative powers (interplay/overlap b/w federal &amp; provincial)</w:t>
      </w:r>
    </w:p>
    <w:p w:rsidR="00AE7A92" w:rsidRDefault="00AE7A92" w:rsidP="00AE7A92">
      <w:pPr>
        <w:pStyle w:val="ListParagraph"/>
        <w:numPr>
          <w:ilvl w:val="2"/>
          <w:numId w:val="6"/>
        </w:numPr>
        <w:rPr>
          <w:sz w:val="20"/>
        </w:rPr>
      </w:pPr>
      <w:r>
        <w:rPr>
          <w:sz w:val="20"/>
        </w:rPr>
        <w:t>Regulatory bias; judicial restraint</w:t>
      </w:r>
    </w:p>
    <w:p w:rsidR="008216C3" w:rsidRDefault="00AE7A92" w:rsidP="008216C3">
      <w:pPr>
        <w:pStyle w:val="ListParagraph"/>
        <w:numPr>
          <w:ilvl w:val="2"/>
          <w:numId w:val="6"/>
        </w:numPr>
        <w:rPr>
          <w:sz w:val="20"/>
        </w:rPr>
      </w:pPr>
      <w:r>
        <w:rPr>
          <w:sz w:val="20"/>
        </w:rPr>
        <w:t>Defended by Hogg as best way for unaccountable judiciary to approach these problems</w:t>
      </w:r>
    </w:p>
    <w:p w:rsidR="008216C3" w:rsidRDefault="008216C3" w:rsidP="008216C3">
      <w:pPr>
        <w:pStyle w:val="ListParagraph"/>
        <w:numPr>
          <w:ilvl w:val="1"/>
          <w:numId w:val="6"/>
        </w:numPr>
        <w:rPr>
          <w:sz w:val="20"/>
        </w:rPr>
      </w:pPr>
      <w:r w:rsidRPr="008216C3">
        <w:rPr>
          <w:b/>
          <w:i/>
          <w:color w:val="0000FF"/>
          <w:sz w:val="20"/>
        </w:rPr>
        <w:t>Bell 1966</w:t>
      </w:r>
      <w:r>
        <w:rPr>
          <w:sz w:val="20"/>
        </w:rPr>
        <w:t xml:space="preserve"> drops standard: provincial </w:t>
      </w:r>
      <w:proofErr w:type="spellStart"/>
      <w:r>
        <w:rPr>
          <w:sz w:val="20"/>
        </w:rPr>
        <w:t>legisl</w:t>
      </w:r>
      <w:proofErr w:type="spellEnd"/>
      <w:r>
        <w:rPr>
          <w:sz w:val="20"/>
        </w:rPr>
        <w:t xml:space="preserve">. </w:t>
      </w:r>
      <w:proofErr w:type="gramStart"/>
      <w:r>
        <w:rPr>
          <w:sz w:val="20"/>
        </w:rPr>
        <w:t>must</w:t>
      </w:r>
      <w:proofErr w:type="gramEnd"/>
      <w:r>
        <w:rPr>
          <w:sz w:val="20"/>
        </w:rPr>
        <w:t xml:space="preserve"> only “</w:t>
      </w:r>
      <w:r w:rsidRPr="008216C3">
        <w:rPr>
          <w:b/>
          <w:color w:val="4BACC6" w:themeColor="accent5"/>
          <w:sz w:val="20"/>
        </w:rPr>
        <w:t>affect a vital part</w:t>
      </w:r>
      <w:r>
        <w:rPr>
          <w:sz w:val="20"/>
        </w:rPr>
        <w:t xml:space="preserve">” (but see </w:t>
      </w:r>
      <w:r w:rsidRPr="008216C3">
        <w:rPr>
          <w:b/>
          <w:i/>
          <w:color w:val="0000FF"/>
          <w:sz w:val="20"/>
        </w:rPr>
        <w:t>Canadian Western Bank</w:t>
      </w:r>
      <w:r>
        <w:rPr>
          <w:sz w:val="20"/>
        </w:rPr>
        <w:t>)</w:t>
      </w:r>
    </w:p>
    <w:p w:rsidR="008216C3" w:rsidRDefault="008216C3" w:rsidP="008216C3">
      <w:pPr>
        <w:pStyle w:val="ListParagraph"/>
        <w:numPr>
          <w:ilvl w:val="1"/>
          <w:numId w:val="6"/>
        </w:numPr>
        <w:rPr>
          <w:sz w:val="20"/>
        </w:rPr>
      </w:pPr>
      <w:r>
        <w:rPr>
          <w:b/>
          <w:i/>
          <w:color w:val="0000FF"/>
          <w:sz w:val="20"/>
        </w:rPr>
        <w:t>Irwin Toy</w:t>
      </w:r>
      <w:r>
        <w:rPr>
          <w:color w:val="0000FF"/>
          <w:sz w:val="20"/>
        </w:rPr>
        <w:t xml:space="preserve"> </w:t>
      </w:r>
      <w:r>
        <w:rPr>
          <w:sz w:val="20"/>
        </w:rPr>
        <w:t xml:space="preserve">outlined confusing, vague test based on direct </w:t>
      </w:r>
      <w:proofErr w:type="spellStart"/>
      <w:r>
        <w:rPr>
          <w:sz w:val="20"/>
        </w:rPr>
        <w:t>vs</w:t>
      </w:r>
      <w:proofErr w:type="spellEnd"/>
      <w:r>
        <w:rPr>
          <w:sz w:val="20"/>
        </w:rPr>
        <w:t xml:space="preserve"> indirect impairment:</w:t>
      </w:r>
    </w:p>
    <w:p w:rsidR="008216C3" w:rsidRPr="008216C3" w:rsidRDefault="008216C3" w:rsidP="008216C3">
      <w:pPr>
        <w:pStyle w:val="ListParagraph"/>
        <w:numPr>
          <w:ilvl w:val="2"/>
          <w:numId w:val="6"/>
        </w:numPr>
        <w:rPr>
          <w:sz w:val="20"/>
        </w:rPr>
      </w:pPr>
      <w:r w:rsidRPr="008216C3">
        <w:rPr>
          <w:color w:val="4BACC6" w:themeColor="accent5"/>
          <w:sz w:val="20"/>
        </w:rPr>
        <w:t>Directly</w:t>
      </w:r>
      <w:r w:rsidRPr="008216C3">
        <w:rPr>
          <w:sz w:val="20"/>
        </w:rPr>
        <w:t xml:space="preserve"> affected federal legislation </w:t>
      </w:r>
      <w:r w:rsidRPr="008216C3">
        <w:rPr>
          <w:sz w:val="20"/>
        </w:rPr>
        <w:sym w:font="Wingdings" w:char="F0E0"/>
      </w:r>
      <w:r w:rsidRPr="008216C3">
        <w:rPr>
          <w:sz w:val="20"/>
        </w:rPr>
        <w:t xml:space="preserve"> does it affect a vital part?</w:t>
      </w:r>
    </w:p>
    <w:p w:rsidR="00AE7A92" w:rsidRPr="008216C3" w:rsidRDefault="008216C3" w:rsidP="008216C3">
      <w:pPr>
        <w:pStyle w:val="ListParagraph"/>
        <w:numPr>
          <w:ilvl w:val="2"/>
          <w:numId w:val="6"/>
        </w:numPr>
        <w:rPr>
          <w:sz w:val="20"/>
        </w:rPr>
      </w:pPr>
      <w:r w:rsidRPr="008216C3">
        <w:rPr>
          <w:color w:val="4BACC6" w:themeColor="accent5"/>
          <w:sz w:val="20"/>
        </w:rPr>
        <w:t>Indirectly</w:t>
      </w:r>
      <w:r w:rsidRPr="008216C3">
        <w:rPr>
          <w:sz w:val="20"/>
        </w:rPr>
        <w:t xml:space="preserve"> affect </w:t>
      </w:r>
      <w:r w:rsidRPr="008216C3">
        <w:rPr>
          <w:sz w:val="20"/>
        </w:rPr>
        <w:sym w:font="Wingdings" w:char="F0E0"/>
      </w:r>
      <w:r w:rsidRPr="008216C3">
        <w:rPr>
          <w:sz w:val="20"/>
        </w:rPr>
        <w:t xml:space="preserve"> sterilization or impairment</w:t>
      </w:r>
    </w:p>
    <w:p w:rsidR="00BB7124" w:rsidRPr="00BB7124" w:rsidRDefault="00AE7A92" w:rsidP="00AE7A92">
      <w:pPr>
        <w:pStyle w:val="ListParagraph"/>
        <w:numPr>
          <w:ilvl w:val="1"/>
          <w:numId w:val="6"/>
        </w:numPr>
        <w:rPr>
          <w:b/>
          <w:sz w:val="20"/>
        </w:rPr>
      </w:pPr>
      <w:r w:rsidRPr="00AE7A92">
        <w:rPr>
          <w:sz w:val="20"/>
          <w:u w:val="single"/>
        </w:rPr>
        <w:t>Weakness</w:t>
      </w:r>
      <w:r>
        <w:rPr>
          <w:sz w:val="20"/>
        </w:rPr>
        <w:t>: compromise provincial autonomy? Federal dominance</w:t>
      </w:r>
    </w:p>
    <w:p w:rsidR="008216C3" w:rsidRPr="008216C3" w:rsidRDefault="008216C3" w:rsidP="00BB7124">
      <w:pPr>
        <w:pStyle w:val="ListParagraph"/>
        <w:ind w:left="1440"/>
        <w:rPr>
          <w:b/>
          <w:sz w:val="20"/>
        </w:rPr>
      </w:pPr>
    </w:p>
    <w:p w:rsidR="008216C3" w:rsidRDefault="008216C3" w:rsidP="008216C3">
      <w:pPr>
        <w:pStyle w:val="ListParagraph"/>
        <w:numPr>
          <w:ilvl w:val="0"/>
          <w:numId w:val="6"/>
        </w:numPr>
        <w:rPr>
          <w:b/>
          <w:sz w:val="20"/>
        </w:rPr>
      </w:pPr>
      <w:r>
        <w:rPr>
          <w:b/>
          <w:sz w:val="20"/>
        </w:rPr>
        <w:t>Two Established cores:</w:t>
      </w:r>
    </w:p>
    <w:p w:rsidR="00BB7124" w:rsidRPr="00BB7124" w:rsidRDefault="00BB7124" w:rsidP="008216C3">
      <w:pPr>
        <w:pStyle w:val="ListParagraph"/>
        <w:numPr>
          <w:ilvl w:val="1"/>
          <w:numId w:val="6"/>
        </w:numPr>
        <w:rPr>
          <w:b/>
          <w:sz w:val="20"/>
        </w:rPr>
      </w:pPr>
      <w:r>
        <w:rPr>
          <w:sz w:val="20"/>
        </w:rPr>
        <w:t>(Federal companies &amp; undertakings = original)</w:t>
      </w:r>
    </w:p>
    <w:p w:rsidR="008216C3" w:rsidRPr="008216C3" w:rsidRDefault="008216C3" w:rsidP="008216C3">
      <w:pPr>
        <w:pStyle w:val="ListParagraph"/>
        <w:numPr>
          <w:ilvl w:val="1"/>
          <w:numId w:val="6"/>
        </w:numPr>
        <w:rPr>
          <w:b/>
          <w:sz w:val="20"/>
        </w:rPr>
      </w:pPr>
      <w:proofErr w:type="spellStart"/>
      <w:r>
        <w:rPr>
          <w:sz w:val="20"/>
        </w:rPr>
        <w:t>Aeoronautics</w:t>
      </w:r>
      <w:proofErr w:type="spellEnd"/>
    </w:p>
    <w:p w:rsidR="008216C3" w:rsidRPr="008216C3" w:rsidRDefault="008216C3" w:rsidP="008216C3">
      <w:pPr>
        <w:pStyle w:val="ListParagraph"/>
        <w:numPr>
          <w:ilvl w:val="1"/>
          <w:numId w:val="6"/>
        </w:numPr>
        <w:rPr>
          <w:b/>
          <w:sz w:val="20"/>
        </w:rPr>
      </w:pPr>
      <w:r>
        <w:rPr>
          <w:sz w:val="20"/>
        </w:rPr>
        <w:t>Maritime (tort?) law</w:t>
      </w:r>
    </w:p>
    <w:p w:rsidR="008216C3" w:rsidRPr="008216C3" w:rsidRDefault="008216C3" w:rsidP="008216C3">
      <w:pPr>
        <w:pStyle w:val="ListParagraph"/>
        <w:ind w:left="1440"/>
        <w:rPr>
          <w:b/>
          <w:sz w:val="20"/>
        </w:rPr>
      </w:pPr>
    </w:p>
    <w:p w:rsidR="004D66F4" w:rsidRPr="004D66F4" w:rsidRDefault="008216C3" w:rsidP="008216C3">
      <w:pPr>
        <w:pStyle w:val="ListParagraph"/>
        <w:numPr>
          <w:ilvl w:val="0"/>
          <w:numId w:val="6"/>
        </w:numPr>
        <w:rPr>
          <w:b/>
          <w:sz w:val="20"/>
        </w:rPr>
      </w:pPr>
      <w:r w:rsidRPr="008216C3">
        <w:rPr>
          <w:b/>
          <w:color w:val="4BACC6" w:themeColor="accent5"/>
          <w:sz w:val="20"/>
        </w:rPr>
        <w:t xml:space="preserve">Distinguishable from </w:t>
      </w:r>
      <w:proofErr w:type="spellStart"/>
      <w:r w:rsidRPr="008216C3">
        <w:rPr>
          <w:b/>
          <w:color w:val="4BACC6" w:themeColor="accent5"/>
          <w:sz w:val="20"/>
        </w:rPr>
        <w:t>paramountcy</w:t>
      </w:r>
      <w:proofErr w:type="spellEnd"/>
      <w:r>
        <w:rPr>
          <w:sz w:val="20"/>
        </w:rPr>
        <w:t xml:space="preserve"> in that for IJI to apply, </w:t>
      </w:r>
      <w:r>
        <w:rPr>
          <w:i/>
          <w:sz w:val="20"/>
        </w:rPr>
        <w:t>do not need to have conflicting or inconsistent operation or legislative purposes</w:t>
      </w:r>
      <w:r>
        <w:rPr>
          <w:sz w:val="20"/>
        </w:rPr>
        <w:t>, or even any federal legislation at all</w:t>
      </w:r>
    </w:p>
    <w:p w:rsidR="00BB7124" w:rsidRPr="00BB7124" w:rsidRDefault="00BB7124" w:rsidP="004D66F4">
      <w:pPr>
        <w:pStyle w:val="ListParagraph"/>
        <w:rPr>
          <w:b/>
          <w:sz w:val="20"/>
        </w:rPr>
      </w:pPr>
    </w:p>
    <w:p w:rsidR="00BB7124" w:rsidRDefault="00BB7124" w:rsidP="008216C3">
      <w:pPr>
        <w:pStyle w:val="ListParagraph"/>
        <w:numPr>
          <w:ilvl w:val="0"/>
          <w:numId w:val="6"/>
        </w:numPr>
        <w:rPr>
          <w:b/>
          <w:sz w:val="20"/>
        </w:rPr>
      </w:pPr>
      <w:r>
        <w:rPr>
          <w:b/>
          <w:sz w:val="20"/>
        </w:rPr>
        <w:t xml:space="preserve">Risks if </w:t>
      </w:r>
      <w:r w:rsidR="004D66F4">
        <w:rPr>
          <w:b/>
          <w:sz w:val="20"/>
        </w:rPr>
        <w:t>used</w:t>
      </w:r>
      <w:r>
        <w:rPr>
          <w:b/>
          <w:sz w:val="20"/>
        </w:rPr>
        <w:t xml:space="preserve"> too much</w:t>
      </w:r>
      <w:r w:rsidR="00744FE6">
        <w:rPr>
          <w:b/>
          <w:sz w:val="20"/>
        </w:rPr>
        <w:t xml:space="preserve"> (</w:t>
      </w:r>
      <w:r w:rsidR="00744FE6" w:rsidRPr="00744FE6">
        <w:rPr>
          <w:b/>
          <w:i/>
          <w:color w:val="0000FF"/>
          <w:sz w:val="20"/>
        </w:rPr>
        <w:t>Canadian Western Bank</w:t>
      </w:r>
      <w:r w:rsidR="00744FE6">
        <w:rPr>
          <w:b/>
          <w:sz w:val="20"/>
        </w:rPr>
        <w:t>)</w:t>
      </w:r>
      <w:r>
        <w:rPr>
          <w:b/>
          <w:sz w:val="20"/>
        </w:rPr>
        <w:t>:</w:t>
      </w:r>
    </w:p>
    <w:p w:rsidR="00BB7124" w:rsidRPr="00BB7124" w:rsidRDefault="004D66F4" w:rsidP="00BB7124">
      <w:pPr>
        <w:pStyle w:val="ListParagraph"/>
        <w:numPr>
          <w:ilvl w:val="1"/>
          <w:numId w:val="6"/>
        </w:numPr>
        <w:rPr>
          <w:b/>
          <w:sz w:val="20"/>
        </w:rPr>
      </w:pPr>
      <w:r w:rsidRPr="004D66F4">
        <w:rPr>
          <w:color w:val="4BACC6" w:themeColor="accent5"/>
          <w:sz w:val="20"/>
        </w:rPr>
        <w:t>L</w:t>
      </w:r>
      <w:r w:rsidR="00BB7124" w:rsidRPr="004D66F4">
        <w:rPr>
          <w:color w:val="4BACC6" w:themeColor="accent5"/>
          <w:sz w:val="20"/>
        </w:rPr>
        <w:t>egislative vacuums</w:t>
      </w:r>
      <w:r w:rsidR="00BB7124">
        <w:rPr>
          <w:sz w:val="20"/>
        </w:rPr>
        <w:t xml:space="preserve"> (read down provincial legislation when no federal legislation to fill gap)</w:t>
      </w:r>
    </w:p>
    <w:p w:rsidR="004D66F4" w:rsidRPr="004D66F4" w:rsidRDefault="00BB7124" w:rsidP="00BB7124">
      <w:pPr>
        <w:pStyle w:val="ListParagraph"/>
        <w:numPr>
          <w:ilvl w:val="1"/>
          <w:numId w:val="6"/>
        </w:numPr>
        <w:rPr>
          <w:b/>
          <w:sz w:val="20"/>
        </w:rPr>
      </w:pPr>
      <w:r w:rsidRPr="004D66F4">
        <w:rPr>
          <w:color w:val="4BACC6" w:themeColor="accent5"/>
          <w:sz w:val="20"/>
        </w:rPr>
        <w:t>Uncertainty</w:t>
      </w:r>
      <w:r>
        <w:rPr>
          <w:sz w:val="20"/>
        </w:rPr>
        <w:t>: how to define a core?</w:t>
      </w:r>
      <w:r w:rsidR="004D66F4">
        <w:rPr>
          <w:sz w:val="20"/>
        </w:rPr>
        <w:t xml:space="preserve"> </w:t>
      </w:r>
    </w:p>
    <w:p w:rsidR="00BB7124" w:rsidRPr="00BB7124" w:rsidRDefault="004D66F4" w:rsidP="004D66F4">
      <w:pPr>
        <w:pStyle w:val="ListParagraph"/>
        <w:numPr>
          <w:ilvl w:val="2"/>
          <w:numId w:val="6"/>
        </w:numPr>
        <w:rPr>
          <w:b/>
          <w:sz w:val="20"/>
        </w:rPr>
      </w:pPr>
      <w:r>
        <w:rPr>
          <w:sz w:val="20"/>
        </w:rPr>
        <w:t>Incompatible with cooperative/flexible federalism</w:t>
      </w:r>
    </w:p>
    <w:p w:rsidR="00BB7124" w:rsidRPr="00BB7124" w:rsidRDefault="00BB7124" w:rsidP="00BB7124">
      <w:pPr>
        <w:pStyle w:val="ListParagraph"/>
        <w:numPr>
          <w:ilvl w:val="1"/>
          <w:numId w:val="6"/>
        </w:numPr>
        <w:rPr>
          <w:b/>
          <w:sz w:val="20"/>
        </w:rPr>
      </w:pPr>
      <w:r w:rsidRPr="004D66F4">
        <w:rPr>
          <w:color w:val="4BACC6" w:themeColor="accent5"/>
          <w:sz w:val="20"/>
        </w:rPr>
        <w:t>Centralizing tendency</w:t>
      </w:r>
      <w:r>
        <w:rPr>
          <w:sz w:val="20"/>
        </w:rPr>
        <w:t>: promote federal legislation over provincial</w:t>
      </w:r>
    </w:p>
    <w:p w:rsidR="0080501B" w:rsidRPr="0080501B" w:rsidRDefault="004D66F4" w:rsidP="0080501B">
      <w:pPr>
        <w:pStyle w:val="ListParagraph"/>
        <w:numPr>
          <w:ilvl w:val="1"/>
          <w:numId w:val="6"/>
        </w:numPr>
        <w:rPr>
          <w:b/>
          <w:sz w:val="20"/>
        </w:rPr>
      </w:pPr>
      <w:r>
        <w:rPr>
          <w:sz w:val="20"/>
        </w:rPr>
        <w:t xml:space="preserve">(Lack of) </w:t>
      </w:r>
      <w:proofErr w:type="spellStart"/>
      <w:r w:rsidR="00BB7124" w:rsidRPr="004D66F4">
        <w:rPr>
          <w:color w:val="4BACC6" w:themeColor="accent5"/>
          <w:sz w:val="20"/>
        </w:rPr>
        <w:t>Subsid</w:t>
      </w:r>
      <w:r w:rsidRPr="004D66F4">
        <w:rPr>
          <w:color w:val="4BACC6" w:themeColor="accent5"/>
          <w:sz w:val="20"/>
        </w:rPr>
        <w:t>i</w:t>
      </w:r>
      <w:r w:rsidR="00BB7124" w:rsidRPr="004D66F4">
        <w:rPr>
          <w:color w:val="4BACC6" w:themeColor="accent5"/>
          <w:sz w:val="20"/>
        </w:rPr>
        <w:t>arity</w:t>
      </w:r>
      <w:proofErr w:type="spellEnd"/>
      <w:r w:rsidR="00BB7124">
        <w:rPr>
          <w:sz w:val="20"/>
        </w:rPr>
        <w:t xml:space="preserve">: </w:t>
      </w:r>
      <w:r>
        <w:rPr>
          <w:sz w:val="20"/>
        </w:rPr>
        <w:t>gov’t closest to citizens best able to enact legislation (</w:t>
      </w:r>
      <w:r w:rsidRPr="004D66F4">
        <w:rPr>
          <w:sz w:val="20"/>
        </w:rPr>
        <w:sym w:font="Wingdings" w:char="F0E0"/>
      </w:r>
      <w:r>
        <w:rPr>
          <w:sz w:val="20"/>
        </w:rPr>
        <w:t xml:space="preserve"> </w:t>
      </w:r>
      <w:r w:rsidRPr="004D66F4">
        <w:rPr>
          <w:color w:val="4BACC6" w:themeColor="accent5"/>
          <w:sz w:val="20"/>
        </w:rPr>
        <w:t>functionalism/democracy</w:t>
      </w:r>
      <w:r w:rsidR="0080501B" w:rsidRPr="0080501B">
        <w:rPr>
          <w:sz w:val="20"/>
        </w:rPr>
        <w:t>)</w:t>
      </w:r>
    </w:p>
    <w:p w:rsidR="0080501B" w:rsidRPr="00CA7D57" w:rsidRDefault="0080501B" w:rsidP="0080501B">
      <w:pPr>
        <w:pStyle w:val="ListParagraph"/>
        <w:ind w:left="1440"/>
        <w:rPr>
          <w:b/>
          <w:sz w:val="20"/>
        </w:rPr>
      </w:pPr>
    </w:p>
    <w:p w:rsidR="004D66F4" w:rsidRPr="00394A4F" w:rsidRDefault="0080501B" w:rsidP="00394A4F">
      <w:pPr>
        <w:pStyle w:val="ListParagraph"/>
        <w:numPr>
          <w:ilvl w:val="0"/>
          <w:numId w:val="6"/>
        </w:numPr>
        <w:rPr>
          <w:b/>
          <w:sz w:val="20"/>
        </w:rPr>
      </w:pPr>
      <w:r w:rsidRPr="00CA7D57">
        <w:rPr>
          <w:b/>
          <w:sz w:val="20"/>
        </w:rPr>
        <w:t>Restriction of Legislative freedom test</w:t>
      </w:r>
      <w:r>
        <w:rPr>
          <w:sz w:val="20"/>
        </w:rPr>
        <w:t>: what would Parliament have to do to get around the provincial legislation? (</w:t>
      </w:r>
      <w:proofErr w:type="gramStart"/>
      <w:r>
        <w:rPr>
          <w:sz w:val="20"/>
        </w:rPr>
        <w:t>e</w:t>
      </w:r>
      <w:proofErr w:type="gramEnd"/>
      <w:r>
        <w:rPr>
          <w:sz w:val="20"/>
        </w:rPr>
        <w:t>.g. accept that it no longer has power in that jurisdiction, or legislative to specifically override the provincial incursion?)</w:t>
      </w:r>
    </w:p>
    <w:p w:rsidR="004D66F4" w:rsidRDefault="004D66F4" w:rsidP="004D66F4">
      <w:pPr>
        <w:spacing w:after="0"/>
        <w:rPr>
          <w:b/>
          <w:i/>
          <w:color w:val="0000FF"/>
          <w:sz w:val="20"/>
          <w:u w:val="single"/>
        </w:rPr>
      </w:pPr>
      <w:r>
        <w:rPr>
          <w:b/>
          <w:i/>
          <w:color w:val="0000FF"/>
          <w:sz w:val="20"/>
          <w:u w:val="single"/>
        </w:rPr>
        <w:t>Bell Canada (1988)</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C518CA" w:rsidRDefault="004D66F4" w:rsidP="00C518CA">
      <w:pPr>
        <w:spacing w:after="0"/>
        <w:rPr>
          <w:sz w:val="20"/>
        </w:rPr>
      </w:pPr>
      <w:r>
        <w:rPr>
          <w:b/>
          <w:sz w:val="20"/>
        </w:rPr>
        <w:t>F:</w:t>
      </w:r>
      <w:r>
        <w:rPr>
          <w:sz w:val="20"/>
        </w:rPr>
        <w:t xml:space="preserve"> Quebec statute gives right to reassignment to pregnant women if work would be dangerous to pregnancy; no such counterpart in federal legislation. Bell is a federally incorporated and regulated company. Bell Canada refuses to follow Quebec statute.</w:t>
      </w:r>
    </w:p>
    <w:p w:rsidR="00C518CA" w:rsidRDefault="00C518CA" w:rsidP="00C518CA">
      <w:pPr>
        <w:spacing w:after="0"/>
        <w:rPr>
          <w:sz w:val="20"/>
        </w:rPr>
      </w:pPr>
      <w:r>
        <w:rPr>
          <w:b/>
          <w:sz w:val="20"/>
        </w:rPr>
        <w:t>I:</w:t>
      </w:r>
      <w:r>
        <w:rPr>
          <w:sz w:val="20"/>
        </w:rPr>
        <w:t xml:space="preserve"> Whether Bell Canada, interprovincial/federally regulated company, is subject to provincial health and safety laws?</w:t>
      </w:r>
    </w:p>
    <w:p w:rsidR="00C518CA" w:rsidRDefault="00C518CA" w:rsidP="00C518CA">
      <w:pPr>
        <w:spacing w:after="0"/>
        <w:rPr>
          <w:sz w:val="20"/>
        </w:rPr>
      </w:pPr>
      <w:r>
        <w:rPr>
          <w:b/>
          <w:sz w:val="20"/>
        </w:rPr>
        <w:t>L:</w:t>
      </w:r>
      <w:r>
        <w:rPr>
          <w:sz w:val="20"/>
        </w:rPr>
        <w:t xml:space="preserve"> 92(13) = property and civil rights [includes labour relations]; but Parliament has exclusive jurisdiction over labour relations when that jurisdiction “is an integral part of its primary and exclusive jurisdiction over another class of subjects” (258)</w:t>
      </w:r>
    </w:p>
    <w:p w:rsidR="00744FE6" w:rsidRDefault="00C518CA" w:rsidP="00C518CA">
      <w:pPr>
        <w:spacing w:after="0"/>
        <w:rPr>
          <w:sz w:val="20"/>
        </w:rPr>
      </w:pPr>
      <w:r>
        <w:rPr>
          <w:b/>
          <w:sz w:val="20"/>
        </w:rPr>
        <w:t>A:</w:t>
      </w:r>
      <w:r>
        <w:rPr>
          <w:sz w:val="20"/>
        </w:rPr>
        <w:t xml:space="preserve"> (1) </w:t>
      </w:r>
      <w:r w:rsidRPr="00C518CA">
        <w:rPr>
          <w:color w:val="4BACC6" w:themeColor="accent5"/>
          <w:sz w:val="20"/>
        </w:rPr>
        <w:t>Double aspect can’t apply</w:t>
      </w:r>
      <w:r>
        <w:rPr>
          <w:sz w:val="20"/>
        </w:rPr>
        <w:t>: did not enact for different legislative purposes or in different contexts; doing the exactly same thing. Slippery slope: if use double aspect too much, will “</w:t>
      </w:r>
      <w:r w:rsidRPr="00C518CA">
        <w:rPr>
          <w:color w:val="4BACC6" w:themeColor="accent5"/>
          <w:sz w:val="20"/>
        </w:rPr>
        <w:t>water down</w:t>
      </w:r>
      <w:r>
        <w:rPr>
          <w:sz w:val="20"/>
        </w:rPr>
        <w:t xml:space="preserve">” core federal powers. </w:t>
      </w:r>
    </w:p>
    <w:p w:rsidR="00744FE6" w:rsidRDefault="00C518CA" w:rsidP="00744FE6">
      <w:pPr>
        <w:pStyle w:val="ListParagraph"/>
        <w:numPr>
          <w:ilvl w:val="0"/>
          <w:numId w:val="9"/>
        </w:numPr>
        <w:spacing w:after="0"/>
        <w:rPr>
          <w:sz w:val="20"/>
        </w:rPr>
      </w:pPr>
      <w:r w:rsidRPr="00744FE6">
        <w:rPr>
          <w:sz w:val="20"/>
        </w:rPr>
        <w:t xml:space="preserve">(2) </w:t>
      </w:r>
      <w:r w:rsidRPr="00744FE6">
        <w:rPr>
          <w:color w:val="4BACC6" w:themeColor="accent5"/>
          <w:sz w:val="20"/>
        </w:rPr>
        <w:t>Impossible to distinguish</w:t>
      </w:r>
      <w:r w:rsidRPr="00744FE6">
        <w:rPr>
          <w:sz w:val="20"/>
        </w:rPr>
        <w:t xml:space="preserve"> from </w:t>
      </w:r>
      <w:r w:rsidRPr="00744FE6">
        <w:rPr>
          <w:i/>
          <w:sz w:val="20"/>
        </w:rPr>
        <w:t>Bell Canada 1966</w:t>
      </w:r>
      <w:r w:rsidRPr="00744FE6">
        <w:rPr>
          <w:sz w:val="20"/>
        </w:rPr>
        <w:t xml:space="preserve"> (</w:t>
      </w:r>
      <w:proofErr w:type="spellStart"/>
      <w:r w:rsidRPr="00744FE6">
        <w:rPr>
          <w:sz w:val="20"/>
        </w:rPr>
        <w:t>Beetz</w:t>
      </w:r>
      <w:proofErr w:type="spellEnd"/>
      <w:r w:rsidRPr="00744FE6">
        <w:rPr>
          <w:sz w:val="20"/>
        </w:rPr>
        <w:t xml:space="preserve"> J). </w:t>
      </w:r>
    </w:p>
    <w:p w:rsidR="00744FE6" w:rsidRDefault="00C518CA" w:rsidP="00744FE6">
      <w:pPr>
        <w:pStyle w:val="ListParagraph"/>
        <w:numPr>
          <w:ilvl w:val="1"/>
          <w:numId w:val="9"/>
        </w:numPr>
        <w:spacing w:after="0"/>
        <w:rPr>
          <w:sz w:val="20"/>
        </w:rPr>
      </w:pPr>
      <w:r w:rsidRPr="00C518CA">
        <w:sym w:font="Wingdings" w:char="F0E0"/>
      </w:r>
      <w:r w:rsidRPr="00744FE6">
        <w:rPr>
          <w:sz w:val="20"/>
        </w:rPr>
        <w:t xml:space="preserve"> Labour relations of federal undertakings should be </w:t>
      </w:r>
      <w:r w:rsidRPr="00744FE6">
        <w:rPr>
          <w:color w:val="4BACC6" w:themeColor="accent5"/>
          <w:sz w:val="20"/>
        </w:rPr>
        <w:t>captured by Parliament’s exclusive jurisdiction over federal undertakings.</w:t>
      </w:r>
      <w:r w:rsidRPr="00744FE6">
        <w:rPr>
          <w:sz w:val="20"/>
        </w:rPr>
        <w:t xml:space="preserve"> </w:t>
      </w:r>
    </w:p>
    <w:p w:rsidR="00C518CA" w:rsidRPr="00744FE6" w:rsidRDefault="00C518CA" w:rsidP="00744FE6">
      <w:pPr>
        <w:pStyle w:val="ListParagraph"/>
        <w:numPr>
          <w:ilvl w:val="0"/>
          <w:numId w:val="9"/>
        </w:numPr>
        <w:spacing w:after="0"/>
        <w:rPr>
          <w:sz w:val="20"/>
        </w:rPr>
      </w:pPr>
      <w:r w:rsidRPr="00744FE6">
        <w:rPr>
          <w:sz w:val="20"/>
        </w:rPr>
        <w:t>(3) Concurrent jurisdiction in health and safety here could create coordination problems or contradictions that undermine the health and safety they’re supposed to protect.</w:t>
      </w:r>
    </w:p>
    <w:p w:rsidR="00744FE6" w:rsidRDefault="00C518CA" w:rsidP="00C518CA">
      <w:pPr>
        <w:spacing w:after="0"/>
        <w:rPr>
          <w:b/>
          <w:sz w:val="20"/>
        </w:rPr>
      </w:pPr>
      <w:r w:rsidRPr="00C518CA">
        <w:rPr>
          <w:b/>
          <w:sz w:val="20"/>
          <w:highlight w:val="yellow"/>
        </w:rPr>
        <w:t>R:</w:t>
      </w:r>
      <w:r>
        <w:rPr>
          <w:sz w:val="20"/>
        </w:rPr>
        <w:t xml:space="preserve"> </w:t>
      </w:r>
      <w:r>
        <w:rPr>
          <w:b/>
          <w:sz w:val="20"/>
        </w:rPr>
        <w:t xml:space="preserve">Provincial legislation not saved under double aspect: risk of “watering down” federal powers if use DA too much; IJI applies </w:t>
      </w:r>
      <w:proofErr w:type="spellStart"/>
      <w:r>
        <w:rPr>
          <w:b/>
          <w:sz w:val="20"/>
        </w:rPr>
        <w:t>be</w:t>
      </w:r>
      <w:r w:rsidR="009A6396">
        <w:rPr>
          <w:b/>
          <w:sz w:val="20"/>
        </w:rPr>
        <w:t>”</w:t>
      </w:r>
      <w:r>
        <w:rPr>
          <w:b/>
          <w:sz w:val="20"/>
        </w:rPr>
        <w:t>cause</w:t>
      </w:r>
      <w:proofErr w:type="spellEnd"/>
      <w:r>
        <w:rPr>
          <w:b/>
          <w:sz w:val="20"/>
        </w:rPr>
        <w:t xml:space="preserve"> of precedent (</w:t>
      </w:r>
      <w:r>
        <w:rPr>
          <w:b/>
          <w:i/>
          <w:sz w:val="20"/>
        </w:rPr>
        <w:t>Bell 1966</w:t>
      </w:r>
      <w:r>
        <w:rPr>
          <w:b/>
          <w:sz w:val="20"/>
        </w:rPr>
        <w:t>); regulation of federal undertakings = federal!</w:t>
      </w:r>
    </w:p>
    <w:p w:rsidR="00744FE6" w:rsidRDefault="00744FE6" w:rsidP="00C518CA">
      <w:pPr>
        <w:spacing w:after="0"/>
        <w:rPr>
          <w:b/>
          <w:sz w:val="20"/>
        </w:rPr>
      </w:pPr>
    </w:p>
    <w:p w:rsidR="00744FE6" w:rsidRDefault="00744FE6" w:rsidP="00744FE6">
      <w:pPr>
        <w:spacing w:after="0"/>
        <w:rPr>
          <w:b/>
          <w:i/>
          <w:color w:val="0000FF"/>
          <w:sz w:val="20"/>
          <w:u w:val="single"/>
        </w:rPr>
      </w:pPr>
      <w:r>
        <w:rPr>
          <w:b/>
          <w:i/>
          <w:color w:val="0000FF"/>
          <w:sz w:val="20"/>
          <w:u w:val="single"/>
        </w:rPr>
        <w:t>Canadian Western Bank</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744FE6" w:rsidRDefault="00744FE6" w:rsidP="00C518CA">
      <w:pPr>
        <w:spacing w:after="0"/>
        <w:rPr>
          <w:sz w:val="20"/>
        </w:rPr>
      </w:pPr>
      <w:r>
        <w:rPr>
          <w:b/>
          <w:sz w:val="20"/>
        </w:rPr>
        <w:t xml:space="preserve">F: </w:t>
      </w:r>
      <w:r>
        <w:rPr>
          <w:sz w:val="20"/>
        </w:rPr>
        <w:t>Bank promotes “piece of mind” insurance. Alberta enacts legislation that regulates promotion and sale of insurance. Bank tries to argue that it should not be subject to the legislation because regulation of banks is federal jurisdiction under 91(15).</w:t>
      </w:r>
    </w:p>
    <w:p w:rsidR="00744FE6" w:rsidRDefault="00744FE6" w:rsidP="00C518CA">
      <w:pPr>
        <w:spacing w:after="0"/>
        <w:rPr>
          <w:sz w:val="20"/>
        </w:rPr>
      </w:pPr>
      <w:r>
        <w:rPr>
          <w:b/>
          <w:sz w:val="20"/>
        </w:rPr>
        <w:t xml:space="preserve">I: </w:t>
      </w:r>
      <w:r>
        <w:rPr>
          <w:sz w:val="20"/>
        </w:rPr>
        <w:t>whether or not IJI should apply to insulate banks from provincial insurance regulations?</w:t>
      </w:r>
    </w:p>
    <w:p w:rsidR="00744FE6" w:rsidRDefault="00744FE6" w:rsidP="00C518CA">
      <w:pPr>
        <w:spacing w:after="0"/>
        <w:rPr>
          <w:sz w:val="20"/>
        </w:rPr>
      </w:pPr>
      <w:r>
        <w:rPr>
          <w:b/>
          <w:sz w:val="20"/>
        </w:rPr>
        <w:t>A:</w:t>
      </w:r>
      <w:r>
        <w:rPr>
          <w:sz w:val="20"/>
        </w:rPr>
        <w:t xml:space="preserve">  Reasons to not use IJI very often:</w:t>
      </w:r>
    </w:p>
    <w:p w:rsidR="00744FE6" w:rsidRDefault="00744FE6" w:rsidP="00744FE6">
      <w:pPr>
        <w:pStyle w:val="ListParagraph"/>
        <w:numPr>
          <w:ilvl w:val="0"/>
          <w:numId w:val="10"/>
        </w:numPr>
        <w:spacing w:after="0"/>
        <w:rPr>
          <w:sz w:val="20"/>
        </w:rPr>
      </w:pPr>
      <w:r>
        <w:rPr>
          <w:sz w:val="20"/>
        </w:rPr>
        <w:t>Risk of centralization</w:t>
      </w:r>
    </w:p>
    <w:p w:rsidR="00744FE6" w:rsidRDefault="00744FE6" w:rsidP="00744FE6">
      <w:pPr>
        <w:pStyle w:val="ListParagraph"/>
        <w:numPr>
          <w:ilvl w:val="0"/>
          <w:numId w:val="10"/>
        </w:numPr>
        <w:spacing w:after="0"/>
        <w:rPr>
          <w:sz w:val="20"/>
        </w:rPr>
      </w:pPr>
      <w:r>
        <w:rPr>
          <w:sz w:val="20"/>
        </w:rPr>
        <w:t>Crisis of uncertainty: what is a “core”? Negative consequences of defining them prematurely/too definitively</w:t>
      </w:r>
    </w:p>
    <w:p w:rsidR="00744FE6" w:rsidRDefault="00744FE6" w:rsidP="00744FE6">
      <w:pPr>
        <w:pStyle w:val="ListParagraph"/>
        <w:numPr>
          <w:ilvl w:val="0"/>
          <w:numId w:val="10"/>
        </w:numPr>
        <w:spacing w:after="0"/>
        <w:rPr>
          <w:sz w:val="20"/>
        </w:rPr>
      </w:pPr>
      <w:r>
        <w:rPr>
          <w:sz w:val="20"/>
        </w:rPr>
        <w:t>Legal vacuums where no legislation exists</w:t>
      </w:r>
    </w:p>
    <w:p w:rsidR="00744FE6" w:rsidRDefault="00744FE6" w:rsidP="00744FE6">
      <w:pPr>
        <w:pStyle w:val="ListParagraph"/>
        <w:numPr>
          <w:ilvl w:val="0"/>
          <w:numId w:val="10"/>
        </w:numPr>
        <w:spacing w:after="0"/>
        <w:rPr>
          <w:sz w:val="20"/>
        </w:rPr>
      </w:pPr>
      <w:proofErr w:type="spellStart"/>
      <w:r>
        <w:rPr>
          <w:sz w:val="20"/>
        </w:rPr>
        <w:t>Subsidiarity</w:t>
      </w:r>
      <w:proofErr w:type="spellEnd"/>
      <w:r>
        <w:rPr>
          <w:sz w:val="20"/>
        </w:rPr>
        <w:t>: gov’t closest to citizens better able to respond to citizen desires</w:t>
      </w:r>
    </w:p>
    <w:p w:rsidR="00744FE6" w:rsidRDefault="00744FE6" w:rsidP="00744FE6">
      <w:pPr>
        <w:pStyle w:val="ListParagraph"/>
        <w:numPr>
          <w:ilvl w:val="0"/>
          <w:numId w:val="10"/>
        </w:numPr>
        <w:spacing w:after="0"/>
        <w:rPr>
          <w:sz w:val="20"/>
        </w:rPr>
      </w:pPr>
      <w:r>
        <w:rPr>
          <w:sz w:val="20"/>
        </w:rPr>
        <w:t>IJI generally unnecessary: legislation can be worded carefully to pre-empt confusion of application</w:t>
      </w:r>
    </w:p>
    <w:p w:rsidR="00553A6D" w:rsidRDefault="00744FE6" w:rsidP="00744FE6">
      <w:pPr>
        <w:spacing w:after="0"/>
        <w:rPr>
          <w:sz w:val="20"/>
        </w:rPr>
      </w:pPr>
      <w:r w:rsidRPr="00553A6D">
        <w:rPr>
          <w:color w:val="4BACC6" w:themeColor="accent5"/>
          <w:sz w:val="20"/>
        </w:rPr>
        <w:t>THEREFORE</w:t>
      </w:r>
      <w:r>
        <w:rPr>
          <w:sz w:val="20"/>
        </w:rPr>
        <w:t xml:space="preserve">, the test for IJI should be whether impugned legislation </w:t>
      </w:r>
      <w:r w:rsidRPr="00553A6D">
        <w:rPr>
          <w:b/>
          <w:i/>
          <w:color w:val="4BACC6" w:themeColor="accent5"/>
          <w:sz w:val="20"/>
        </w:rPr>
        <w:t>impairs</w:t>
      </w:r>
      <w:r w:rsidR="00553A6D">
        <w:rPr>
          <w:sz w:val="20"/>
        </w:rPr>
        <w:t xml:space="preserve"> the ability of federal gov’t to legislate in that core jurisdiction (not whether it “affects”)</w:t>
      </w:r>
      <w:proofErr w:type="gramStart"/>
      <w:r w:rsidR="00553A6D">
        <w:rPr>
          <w:sz w:val="20"/>
        </w:rPr>
        <w:t>;</w:t>
      </w:r>
      <w:proofErr w:type="gramEnd"/>
      <w:r w:rsidR="00553A6D">
        <w:rPr>
          <w:sz w:val="20"/>
        </w:rPr>
        <w:t xml:space="preserve"> must </w:t>
      </w:r>
      <w:r w:rsidR="00553A6D" w:rsidRPr="00553A6D">
        <w:rPr>
          <w:color w:val="4BACC6" w:themeColor="accent5"/>
          <w:sz w:val="20"/>
        </w:rPr>
        <w:t xml:space="preserve">rely on precedent or move to </w:t>
      </w:r>
      <w:proofErr w:type="spellStart"/>
      <w:r w:rsidR="00553A6D" w:rsidRPr="00553A6D">
        <w:rPr>
          <w:color w:val="4BACC6" w:themeColor="accent5"/>
          <w:sz w:val="20"/>
        </w:rPr>
        <w:t>paramountcy</w:t>
      </w:r>
      <w:proofErr w:type="spellEnd"/>
      <w:r w:rsidR="00553A6D">
        <w:rPr>
          <w:sz w:val="20"/>
        </w:rPr>
        <w:t xml:space="preserve"> analysis. Application to this case: </w:t>
      </w:r>
      <w:r w:rsidR="00553A6D" w:rsidRPr="00553A6D">
        <w:rPr>
          <w:color w:val="4BACC6" w:themeColor="accent5"/>
          <w:sz w:val="20"/>
        </w:rPr>
        <w:t xml:space="preserve">peace of mind insurance “can hardly be considered ‘absolutely indispensable or necessary’ to banking activities” </w:t>
      </w:r>
      <w:r w:rsidR="00553A6D">
        <w:rPr>
          <w:sz w:val="20"/>
        </w:rPr>
        <w:t xml:space="preserve">(268). </w:t>
      </w:r>
      <w:r w:rsidR="00553A6D" w:rsidRPr="00553A6D">
        <w:rPr>
          <w:color w:val="4BACC6" w:themeColor="accent5"/>
          <w:sz w:val="20"/>
        </w:rPr>
        <w:t>Therefore</w:t>
      </w:r>
      <w:r w:rsidR="00553A6D">
        <w:rPr>
          <w:sz w:val="20"/>
        </w:rPr>
        <w:t>, regulation of this insurance does not impair the core federal power of banking regulation.</w:t>
      </w:r>
    </w:p>
    <w:p w:rsidR="00553A6D" w:rsidRDefault="00553A6D" w:rsidP="00744FE6">
      <w:pPr>
        <w:spacing w:after="0"/>
        <w:rPr>
          <w:b/>
          <w:sz w:val="20"/>
        </w:rPr>
      </w:pPr>
      <w:r w:rsidRPr="00553A6D">
        <w:rPr>
          <w:b/>
          <w:sz w:val="20"/>
          <w:highlight w:val="yellow"/>
        </w:rPr>
        <w:t>R:</w:t>
      </w:r>
      <w:r>
        <w:rPr>
          <w:b/>
          <w:sz w:val="20"/>
        </w:rPr>
        <w:t xml:space="preserve"> test for IJI is whether provincial legislation </w:t>
      </w:r>
      <w:r>
        <w:rPr>
          <w:b/>
          <w:i/>
          <w:sz w:val="20"/>
        </w:rPr>
        <w:t>impairs</w:t>
      </w:r>
      <w:r>
        <w:rPr>
          <w:b/>
          <w:sz w:val="20"/>
        </w:rPr>
        <w:t xml:space="preserve"> federal core competency</w:t>
      </w:r>
      <w:proofErr w:type="gramStart"/>
      <w:r>
        <w:rPr>
          <w:b/>
          <w:sz w:val="20"/>
        </w:rPr>
        <w:t>;</w:t>
      </w:r>
      <w:proofErr w:type="gramEnd"/>
      <w:r>
        <w:rPr>
          <w:b/>
          <w:sz w:val="20"/>
        </w:rPr>
        <w:t xml:space="preserve"> rely on precedent for defined cores, or move to </w:t>
      </w:r>
      <w:proofErr w:type="spellStart"/>
      <w:r>
        <w:rPr>
          <w:b/>
          <w:sz w:val="20"/>
        </w:rPr>
        <w:t>paramountcy</w:t>
      </w:r>
      <w:proofErr w:type="spellEnd"/>
      <w:r>
        <w:rPr>
          <w:b/>
          <w:sz w:val="20"/>
        </w:rPr>
        <w:t xml:space="preserve"> analysis. Regulation of promotion and sale of insurance does not impair federal banking jurisdiction.</w:t>
      </w:r>
    </w:p>
    <w:p w:rsidR="00553A6D" w:rsidRDefault="00553A6D" w:rsidP="00744FE6">
      <w:pPr>
        <w:spacing w:after="0"/>
        <w:rPr>
          <w:b/>
          <w:sz w:val="20"/>
        </w:rPr>
      </w:pPr>
    </w:p>
    <w:p w:rsidR="00553A6D" w:rsidRDefault="00553A6D" w:rsidP="00553A6D">
      <w:pPr>
        <w:spacing w:after="0"/>
        <w:rPr>
          <w:b/>
          <w:i/>
          <w:color w:val="0000FF"/>
          <w:sz w:val="20"/>
          <w:u w:val="single"/>
        </w:rPr>
      </w:pPr>
      <w:r>
        <w:rPr>
          <w:b/>
          <w:i/>
          <w:color w:val="0000FF"/>
          <w:sz w:val="20"/>
          <w:u w:val="single"/>
        </w:rPr>
        <w:t>Quebec (AG) v Canadian Owners and Pilots Association</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553A6D" w:rsidRDefault="00553A6D" w:rsidP="00744FE6">
      <w:pPr>
        <w:spacing w:after="0"/>
        <w:rPr>
          <w:sz w:val="20"/>
        </w:rPr>
      </w:pPr>
      <w:r>
        <w:rPr>
          <w:b/>
          <w:sz w:val="20"/>
        </w:rPr>
        <w:t>F:</w:t>
      </w:r>
      <w:r>
        <w:rPr>
          <w:sz w:val="20"/>
        </w:rPr>
        <w:t xml:space="preserve"> Owners and Pilots Association builds airport on agricultural land. Provincial legislation prohibits airports (and other developments) on agricultural land. Province says airport not allowed as per their legislation. Owners association challenges provincial legislation as </w:t>
      </w:r>
      <w:r>
        <w:rPr>
          <w:i/>
          <w:sz w:val="20"/>
        </w:rPr>
        <w:t xml:space="preserve">ultra </w:t>
      </w:r>
      <w:proofErr w:type="spellStart"/>
      <w:r>
        <w:rPr>
          <w:i/>
          <w:sz w:val="20"/>
        </w:rPr>
        <w:t>vires</w:t>
      </w:r>
      <w:proofErr w:type="spellEnd"/>
      <w:r>
        <w:rPr>
          <w:sz w:val="20"/>
        </w:rPr>
        <w:t>, because Parliament regulates aeronautics.</w:t>
      </w:r>
    </w:p>
    <w:p w:rsidR="00553A6D" w:rsidRDefault="00553A6D" w:rsidP="00744FE6">
      <w:pPr>
        <w:spacing w:after="0"/>
        <w:rPr>
          <w:sz w:val="20"/>
        </w:rPr>
      </w:pPr>
      <w:r>
        <w:rPr>
          <w:b/>
          <w:sz w:val="20"/>
        </w:rPr>
        <w:t>I:</w:t>
      </w:r>
      <w:r>
        <w:rPr>
          <w:sz w:val="20"/>
        </w:rPr>
        <w:t xml:space="preserve"> does the Quebec legislation prohibiting airports on agricultural land impair the federal core jurisdiction of aeronautics enough to invoke IJI?</w:t>
      </w:r>
    </w:p>
    <w:p w:rsidR="00553A6D" w:rsidRDefault="00553A6D" w:rsidP="00744FE6">
      <w:pPr>
        <w:spacing w:after="0"/>
        <w:rPr>
          <w:sz w:val="20"/>
        </w:rPr>
      </w:pPr>
      <w:r>
        <w:rPr>
          <w:b/>
          <w:sz w:val="20"/>
        </w:rPr>
        <w:t>A:</w:t>
      </w:r>
      <w:r>
        <w:rPr>
          <w:sz w:val="20"/>
        </w:rPr>
        <w:t xml:space="preserve"> P&amp;S of provincial legislation = provide lasting area fo</w:t>
      </w:r>
      <w:r w:rsidR="00405D1D">
        <w:rPr>
          <w:sz w:val="20"/>
        </w:rPr>
        <w:t xml:space="preserve">r agriculture: valid. BUT, </w:t>
      </w:r>
      <w:r>
        <w:rPr>
          <w:sz w:val="20"/>
        </w:rPr>
        <w:t xml:space="preserve">operational conflict with federal </w:t>
      </w:r>
      <w:r w:rsidR="00405D1D">
        <w:rPr>
          <w:sz w:val="20"/>
        </w:rPr>
        <w:t xml:space="preserve">aeronautics </w:t>
      </w:r>
    </w:p>
    <w:p w:rsidR="00553A6D" w:rsidRDefault="00553A6D" w:rsidP="00553A6D">
      <w:pPr>
        <w:pStyle w:val="ListParagraph"/>
        <w:numPr>
          <w:ilvl w:val="0"/>
          <w:numId w:val="11"/>
        </w:numPr>
        <w:spacing w:after="0"/>
        <w:rPr>
          <w:sz w:val="20"/>
        </w:rPr>
      </w:pPr>
      <w:r>
        <w:rPr>
          <w:sz w:val="20"/>
        </w:rPr>
        <w:t xml:space="preserve">Precedent: </w:t>
      </w:r>
      <w:proofErr w:type="spellStart"/>
      <w:r w:rsidRPr="00405D1D">
        <w:rPr>
          <w:b/>
          <w:i/>
          <w:color w:val="0000FF"/>
          <w:sz w:val="20"/>
        </w:rPr>
        <w:t>Johanesson</w:t>
      </w:r>
      <w:proofErr w:type="spellEnd"/>
      <w:r>
        <w:rPr>
          <w:sz w:val="20"/>
        </w:rPr>
        <w:t xml:space="preserve"> established that core of aeronautics = determining where airstrips are placed.</w:t>
      </w:r>
    </w:p>
    <w:p w:rsidR="00553A6D" w:rsidRDefault="00553A6D" w:rsidP="00553A6D">
      <w:pPr>
        <w:pStyle w:val="ListParagraph"/>
        <w:numPr>
          <w:ilvl w:val="0"/>
          <w:numId w:val="11"/>
        </w:numPr>
        <w:spacing w:after="0"/>
        <w:rPr>
          <w:sz w:val="20"/>
        </w:rPr>
      </w:pPr>
      <w:r>
        <w:rPr>
          <w:sz w:val="20"/>
        </w:rPr>
        <w:t xml:space="preserve">For </w:t>
      </w:r>
      <w:proofErr w:type="spellStart"/>
      <w:r>
        <w:rPr>
          <w:sz w:val="20"/>
        </w:rPr>
        <w:t>paramouncty</w:t>
      </w:r>
      <w:proofErr w:type="spellEnd"/>
      <w:r>
        <w:rPr>
          <w:sz w:val="20"/>
        </w:rPr>
        <w:t xml:space="preserve"> to apply, need either:</w:t>
      </w:r>
    </w:p>
    <w:p w:rsidR="00553A6D" w:rsidRDefault="00553A6D" w:rsidP="00553A6D">
      <w:pPr>
        <w:pStyle w:val="ListParagraph"/>
        <w:numPr>
          <w:ilvl w:val="1"/>
          <w:numId w:val="11"/>
        </w:numPr>
        <w:spacing w:after="0"/>
        <w:rPr>
          <w:sz w:val="20"/>
        </w:rPr>
      </w:pPr>
      <w:r>
        <w:rPr>
          <w:sz w:val="20"/>
        </w:rPr>
        <w:t>(1) Operational conflict (can’t comply with both); or</w:t>
      </w:r>
    </w:p>
    <w:p w:rsidR="00405D1D" w:rsidRDefault="00553A6D" w:rsidP="00553A6D">
      <w:pPr>
        <w:pStyle w:val="ListParagraph"/>
        <w:numPr>
          <w:ilvl w:val="1"/>
          <w:numId w:val="11"/>
        </w:numPr>
        <w:spacing w:after="0"/>
        <w:rPr>
          <w:sz w:val="20"/>
        </w:rPr>
      </w:pPr>
      <w:r>
        <w:rPr>
          <w:sz w:val="20"/>
        </w:rPr>
        <w:t>(2) Legislative purpose conflict</w:t>
      </w:r>
    </w:p>
    <w:p w:rsidR="00405D1D" w:rsidRDefault="00405D1D" w:rsidP="00405D1D">
      <w:pPr>
        <w:pStyle w:val="ListParagraph"/>
        <w:numPr>
          <w:ilvl w:val="2"/>
          <w:numId w:val="11"/>
        </w:numPr>
        <w:spacing w:after="0"/>
        <w:rPr>
          <w:sz w:val="20"/>
        </w:rPr>
      </w:pPr>
      <w:r w:rsidRPr="00405D1D">
        <w:rPr>
          <w:sz w:val="20"/>
        </w:rPr>
        <w:sym w:font="Wingdings" w:char="F0E0"/>
      </w:r>
      <w:r>
        <w:rPr>
          <w:sz w:val="20"/>
        </w:rPr>
        <w:t xml:space="preserve"> Neither of these apply here, so use IJI</w:t>
      </w:r>
    </w:p>
    <w:p w:rsidR="00405D1D" w:rsidRDefault="00405D1D" w:rsidP="00405D1D">
      <w:pPr>
        <w:pStyle w:val="ListParagraph"/>
        <w:numPr>
          <w:ilvl w:val="0"/>
          <w:numId w:val="11"/>
        </w:numPr>
        <w:spacing w:after="0"/>
        <w:rPr>
          <w:sz w:val="20"/>
        </w:rPr>
      </w:pPr>
      <w:r w:rsidRPr="00405D1D">
        <w:rPr>
          <w:b/>
          <w:color w:val="4BACC6" w:themeColor="accent5"/>
          <w:sz w:val="20"/>
        </w:rPr>
        <w:t>Restriction of legislative freedom test</w:t>
      </w:r>
      <w:r>
        <w:rPr>
          <w:sz w:val="20"/>
        </w:rPr>
        <w:t>: legislation would restrict Parliament’s legislative freedom by forcing it to either:</w:t>
      </w:r>
    </w:p>
    <w:p w:rsidR="00405D1D" w:rsidRDefault="00405D1D" w:rsidP="00405D1D">
      <w:pPr>
        <w:pStyle w:val="ListParagraph"/>
        <w:numPr>
          <w:ilvl w:val="1"/>
          <w:numId w:val="11"/>
        </w:numPr>
        <w:spacing w:after="0"/>
        <w:rPr>
          <w:sz w:val="20"/>
        </w:rPr>
      </w:pPr>
      <w:r>
        <w:rPr>
          <w:sz w:val="20"/>
        </w:rPr>
        <w:t>(1) Accept that province can forbid placement of aerodromes, or</w:t>
      </w:r>
    </w:p>
    <w:p w:rsidR="00405D1D" w:rsidRDefault="00405D1D" w:rsidP="00405D1D">
      <w:pPr>
        <w:pStyle w:val="ListParagraph"/>
        <w:numPr>
          <w:ilvl w:val="1"/>
          <w:numId w:val="11"/>
        </w:numPr>
        <w:spacing w:after="0"/>
        <w:rPr>
          <w:sz w:val="20"/>
        </w:rPr>
      </w:pPr>
      <w:r>
        <w:rPr>
          <w:sz w:val="20"/>
        </w:rPr>
        <w:t>(2) Legislate specifically to override the provincial law</w:t>
      </w:r>
    </w:p>
    <w:p w:rsidR="00405D1D" w:rsidRDefault="00405D1D" w:rsidP="00405D1D">
      <w:pPr>
        <w:pStyle w:val="ListParagraph"/>
        <w:numPr>
          <w:ilvl w:val="0"/>
          <w:numId w:val="11"/>
        </w:numPr>
        <w:spacing w:after="0"/>
        <w:rPr>
          <w:sz w:val="20"/>
        </w:rPr>
      </w:pPr>
      <w:r w:rsidRPr="00405D1D">
        <w:rPr>
          <w:sz w:val="20"/>
        </w:rPr>
        <w:sym w:font="Wingdings" w:char="F0E0"/>
      </w:r>
      <w:r>
        <w:rPr>
          <w:sz w:val="20"/>
        </w:rPr>
        <w:t xml:space="preserve"> </w:t>
      </w:r>
      <w:r w:rsidRPr="00405D1D">
        <w:rPr>
          <w:color w:val="4BACC6" w:themeColor="accent5"/>
          <w:sz w:val="20"/>
        </w:rPr>
        <w:t>Quebec legislation valid to the extent that it doesn’t infringe on Parliament’s ability to choose where aerodromes go</w:t>
      </w:r>
      <w:r>
        <w:rPr>
          <w:sz w:val="20"/>
        </w:rPr>
        <w:t>.</w:t>
      </w:r>
    </w:p>
    <w:p w:rsidR="00394A4F" w:rsidRDefault="00405D1D" w:rsidP="00405D1D">
      <w:pPr>
        <w:spacing w:after="0"/>
        <w:rPr>
          <w:b/>
          <w:sz w:val="20"/>
        </w:rPr>
      </w:pPr>
      <w:r w:rsidRPr="00405D1D">
        <w:rPr>
          <w:b/>
          <w:sz w:val="20"/>
          <w:highlight w:val="yellow"/>
        </w:rPr>
        <w:t>R:</w:t>
      </w:r>
      <w:r>
        <w:rPr>
          <w:sz w:val="20"/>
        </w:rPr>
        <w:t xml:space="preserve"> </w:t>
      </w:r>
      <w:r>
        <w:rPr>
          <w:b/>
          <w:sz w:val="20"/>
        </w:rPr>
        <w:t xml:space="preserve">Rely on precedent and pre-defined “core powers” to use IJI; proper test is impairment. </w:t>
      </w:r>
      <w:proofErr w:type="gramStart"/>
      <w:r>
        <w:rPr>
          <w:b/>
          <w:sz w:val="20"/>
        </w:rPr>
        <w:t>Restriction of legislative freedom test</w:t>
      </w:r>
      <w:r w:rsidR="0080501B">
        <w:rPr>
          <w:b/>
          <w:sz w:val="20"/>
        </w:rPr>
        <w:t>.</w:t>
      </w:r>
      <w:proofErr w:type="gramEnd"/>
    </w:p>
    <w:p w:rsidR="00405D1D" w:rsidRDefault="00405D1D" w:rsidP="00405D1D">
      <w:pPr>
        <w:spacing w:after="0"/>
        <w:rPr>
          <w:b/>
          <w:sz w:val="20"/>
        </w:rPr>
      </w:pPr>
    </w:p>
    <w:p w:rsidR="00405D1D" w:rsidRDefault="00405D1D" w:rsidP="00405D1D">
      <w:pPr>
        <w:spacing w:after="0"/>
        <w:rPr>
          <w:b/>
          <w:sz w:val="20"/>
        </w:rPr>
      </w:pPr>
    </w:p>
    <w:p w:rsidR="00405D1D" w:rsidRDefault="00405D1D" w:rsidP="00405D1D">
      <w:pPr>
        <w:spacing w:after="0"/>
        <w:rPr>
          <w:b/>
          <w:i/>
          <w:color w:val="0000FF"/>
          <w:sz w:val="20"/>
          <w:u w:val="single"/>
        </w:rPr>
      </w:pPr>
      <w:r>
        <w:rPr>
          <w:b/>
          <w:i/>
          <w:color w:val="0000FF"/>
          <w:sz w:val="20"/>
          <w:u w:val="single"/>
        </w:rPr>
        <w:t>Canada (AG) v PHS Community Services</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405D1D" w:rsidRDefault="00405D1D" w:rsidP="00405D1D">
      <w:pPr>
        <w:spacing w:after="0"/>
        <w:rPr>
          <w:sz w:val="20"/>
        </w:rPr>
      </w:pPr>
      <w:r>
        <w:rPr>
          <w:b/>
          <w:sz w:val="20"/>
        </w:rPr>
        <w:t xml:space="preserve">F: </w:t>
      </w:r>
      <w:r>
        <w:rPr>
          <w:sz w:val="20"/>
        </w:rPr>
        <w:t xml:space="preserve">Minister of Health denies extension of </w:t>
      </w:r>
      <w:proofErr w:type="spellStart"/>
      <w:r>
        <w:rPr>
          <w:sz w:val="20"/>
        </w:rPr>
        <w:t>InSite</w:t>
      </w:r>
      <w:proofErr w:type="spellEnd"/>
      <w:r>
        <w:rPr>
          <w:sz w:val="20"/>
        </w:rPr>
        <w:t xml:space="preserve"> exemption from </w:t>
      </w:r>
      <w:r>
        <w:rPr>
          <w:i/>
          <w:sz w:val="20"/>
        </w:rPr>
        <w:t>CDSA</w:t>
      </w:r>
      <w:r>
        <w:rPr>
          <w:sz w:val="20"/>
        </w:rPr>
        <w:t>. PHS challenges decision based on core provincial jurisdiction over health</w:t>
      </w:r>
    </w:p>
    <w:p w:rsidR="00405D1D" w:rsidRDefault="00405D1D" w:rsidP="00405D1D">
      <w:pPr>
        <w:spacing w:after="0"/>
        <w:rPr>
          <w:sz w:val="20"/>
        </w:rPr>
      </w:pPr>
      <w:r>
        <w:rPr>
          <w:b/>
          <w:sz w:val="20"/>
        </w:rPr>
        <w:t>I:</w:t>
      </w:r>
      <w:r>
        <w:rPr>
          <w:sz w:val="20"/>
        </w:rPr>
        <w:t xml:space="preserve"> Is there a core provincial power over health that cannot be impaired by federal legislation?</w:t>
      </w:r>
    </w:p>
    <w:p w:rsidR="00405D1D" w:rsidRDefault="00405D1D" w:rsidP="00405D1D">
      <w:pPr>
        <w:spacing w:after="0"/>
        <w:rPr>
          <w:sz w:val="20"/>
        </w:rPr>
      </w:pPr>
      <w:r>
        <w:rPr>
          <w:b/>
          <w:sz w:val="20"/>
        </w:rPr>
        <w:t xml:space="preserve">A: </w:t>
      </w:r>
      <w:r>
        <w:rPr>
          <w:sz w:val="20"/>
        </w:rPr>
        <w:t xml:space="preserve"> </w:t>
      </w:r>
      <w:r w:rsidRPr="00A9740D">
        <w:rPr>
          <w:color w:val="4BACC6" w:themeColor="accent5"/>
          <w:sz w:val="20"/>
        </w:rPr>
        <w:t>No precedent</w:t>
      </w:r>
      <w:r>
        <w:rPr>
          <w:sz w:val="20"/>
        </w:rPr>
        <w:t xml:space="preserve"> for what constitutes the “core” of health jurisdiction. </w:t>
      </w:r>
      <w:r w:rsidRPr="00A9740D">
        <w:rPr>
          <w:color w:val="4BACC6" w:themeColor="accent5"/>
          <w:sz w:val="20"/>
        </w:rPr>
        <w:t>Court reluctant to define cores where no precedent</w:t>
      </w:r>
      <w:r>
        <w:rPr>
          <w:sz w:val="20"/>
        </w:rPr>
        <w:t xml:space="preserve">: “modern trend is to strike a balance between the federal and provincial governments, through the application of pith and substance analysis and a restrained application of federal </w:t>
      </w:r>
      <w:proofErr w:type="spellStart"/>
      <w:r>
        <w:rPr>
          <w:sz w:val="20"/>
        </w:rPr>
        <w:t>paramountcy</w:t>
      </w:r>
      <w:proofErr w:type="spellEnd"/>
      <w:r>
        <w:rPr>
          <w:sz w:val="20"/>
        </w:rPr>
        <w:t>” (</w:t>
      </w:r>
      <w:proofErr w:type="spellStart"/>
      <w:r>
        <w:rPr>
          <w:sz w:val="20"/>
        </w:rPr>
        <w:t>para</w:t>
      </w:r>
      <w:proofErr w:type="spellEnd"/>
      <w:r>
        <w:rPr>
          <w:sz w:val="20"/>
        </w:rPr>
        <w:t xml:space="preserve"> 65). </w:t>
      </w:r>
      <w:r w:rsidR="00A9740D">
        <w:rPr>
          <w:sz w:val="20"/>
        </w:rPr>
        <w:t xml:space="preserve">BUT, the way around the Minster’s shitty decisions = </w:t>
      </w:r>
      <w:r w:rsidR="00A9740D" w:rsidRPr="00A9740D">
        <w:rPr>
          <w:color w:val="4BACC6" w:themeColor="accent5"/>
          <w:sz w:val="20"/>
        </w:rPr>
        <w:t xml:space="preserve">violation of </w:t>
      </w:r>
      <w:proofErr w:type="spellStart"/>
      <w:r w:rsidR="00A9740D" w:rsidRPr="00A9740D">
        <w:rPr>
          <w:color w:val="4BACC6" w:themeColor="accent5"/>
          <w:sz w:val="20"/>
        </w:rPr>
        <w:t>InSite</w:t>
      </w:r>
      <w:proofErr w:type="spellEnd"/>
      <w:r w:rsidR="00A9740D" w:rsidRPr="00A9740D">
        <w:rPr>
          <w:color w:val="4BACC6" w:themeColor="accent5"/>
          <w:sz w:val="20"/>
        </w:rPr>
        <w:t xml:space="preserve"> user’s section 7</w:t>
      </w:r>
      <w:r w:rsidR="00A9740D">
        <w:rPr>
          <w:sz w:val="20"/>
        </w:rPr>
        <w:t xml:space="preserve"> right to life, liberty, security of the person (denying exemption would actually undermine the purpose of the legislation: to protect health and safety of users).</w:t>
      </w:r>
    </w:p>
    <w:p w:rsidR="00405D1D" w:rsidRDefault="00405D1D" w:rsidP="00405D1D">
      <w:pPr>
        <w:spacing w:after="0"/>
        <w:rPr>
          <w:sz w:val="20"/>
        </w:rPr>
      </w:pPr>
      <w:r>
        <w:rPr>
          <w:sz w:val="20"/>
        </w:rPr>
        <w:t>Narrowing of IJI reflects 3 concerns:</w:t>
      </w:r>
    </w:p>
    <w:p w:rsidR="00A9740D" w:rsidRDefault="00A9740D" w:rsidP="00405D1D">
      <w:pPr>
        <w:pStyle w:val="ListParagraph"/>
        <w:numPr>
          <w:ilvl w:val="0"/>
          <w:numId w:val="12"/>
        </w:numPr>
        <w:spacing w:after="0"/>
        <w:rPr>
          <w:sz w:val="20"/>
        </w:rPr>
      </w:pPr>
      <w:r w:rsidRPr="00A9740D">
        <w:rPr>
          <w:sz w:val="20"/>
        </w:rPr>
        <w:t>IJI in tension with dominant interpretive approach that favours concurrency</w:t>
      </w:r>
    </w:p>
    <w:p w:rsidR="00A9740D" w:rsidRDefault="00A9740D" w:rsidP="00405D1D">
      <w:pPr>
        <w:pStyle w:val="ListParagraph"/>
        <w:numPr>
          <w:ilvl w:val="0"/>
          <w:numId w:val="12"/>
        </w:numPr>
        <w:spacing w:after="0"/>
        <w:rPr>
          <w:sz w:val="20"/>
        </w:rPr>
      </w:pPr>
      <w:r>
        <w:rPr>
          <w:sz w:val="20"/>
        </w:rPr>
        <w:t>IJI in tension with cooperative federalism</w:t>
      </w:r>
    </w:p>
    <w:p w:rsidR="00A9740D" w:rsidRDefault="00A9740D" w:rsidP="00405D1D">
      <w:pPr>
        <w:pStyle w:val="ListParagraph"/>
        <w:numPr>
          <w:ilvl w:val="0"/>
          <w:numId w:val="12"/>
        </w:numPr>
        <w:spacing w:after="0"/>
        <w:rPr>
          <w:sz w:val="20"/>
        </w:rPr>
      </w:pPr>
      <w:r>
        <w:rPr>
          <w:sz w:val="20"/>
        </w:rPr>
        <w:t xml:space="preserve">Legislative vacuums (defining a core means that provinces can’t touch it in any way, </w:t>
      </w:r>
      <w:r>
        <w:rPr>
          <w:i/>
          <w:sz w:val="20"/>
        </w:rPr>
        <w:t>even if</w:t>
      </w:r>
      <w:r>
        <w:rPr>
          <w:sz w:val="20"/>
        </w:rPr>
        <w:t xml:space="preserve"> there is no federal legislation to fill the gap)</w:t>
      </w:r>
    </w:p>
    <w:p w:rsidR="00A9740D" w:rsidRPr="00A9740D" w:rsidRDefault="00A9740D" w:rsidP="00A9740D">
      <w:pPr>
        <w:spacing w:after="0"/>
        <w:rPr>
          <w:b/>
          <w:sz w:val="20"/>
        </w:rPr>
      </w:pPr>
      <w:r w:rsidRPr="00A9740D">
        <w:rPr>
          <w:b/>
          <w:sz w:val="20"/>
          <w:highlight w:val="yellow"/>
        </w:rPr>
        <w:t>R:</w:t>
      </w:r>
      <w:r>
        <w:rPr>
          <w:sz w:val="20"/>
        </w:rPr>
        <w:t xml:space="preserve"> </w:t>
      </w:r>
      <w:r>
        <w:rPr>
          <w:b/>
          <w:sz w:val="20"/>
        </w:rPr>
        <w:t xml:space="preserve">where no defined core, Court very reluctant to define one. </w:t>
      </w:r>
      <w:proofErr w:type="gramStart"/>
      <w:r>
        <w:rPr>
          <w:b/>
          <w:sz w:val="20"/>
        </w:rPr>
        <w:t>IJI incompatible with cooperative federalism, concurrency, and risk of legislative vacuums.</w:t>
      </w:r>
      <w:proofErr w:type="gramEnd"/>
    </w:p>
    <w:p w:rsidR="00A9740D" w:rsidRDefault="00A9740D" w:rsidP="00A9740D">
      <w:pPr>
        <w:spacing w:after="0"/>
        <w:rPr>
          <w:sz w:val="20"/>
        </w:rPr>
      </w:pPr>
    </w:p>
    <w:p w:rsidR="0080501B" w:rsidRDefault="0080501B" w:rsidP="0080501B">
      <w:pPr>
        <w:spacing w:after="0"/>
        <w:rPr>
          <w:b/>
          <w:i/>
          <w:color w:val="0000FF"/>
          <w:sz w:val="20"/>
          <w:u w:val="single"/>
        </w:rPr>
      </w:pPr>
      <w:r>
        <w:rPr>
          <w:b/>
          <w:i/>
          <w:color w:val="0000FF"/>
          <w:sz w:val="20"/>
          <w:u w:val="single"/>
        </w:rPr>
        <w:t>Marine Services Int’l v Ryan Estate</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80501B" w:rsidRDefault="0080501B" w:rsidP="00A9740D">
      <w:pPr>
        <w:spacing w:after="0"/>
        <w:rPr>
          <w:sz w:val="20"/>
        </w:rPr>
      </w:pPr>
      <w:r>
        <w:rPr>
          <w:b/>
          <w:sz w:val="20"/>
        </w:rPr>
        <w:t>F:</w:t>
      </w:r>
      <w:r>
        <w:rPr>
          <w:sz w:val="20"/>
        </w:rPr>
        <w:t xml:space="preserve"> Ryan bros die; widows apply for compensation under provincial and federal Acts. Federal because negligence in the building of the ship…</w:t>
      </w:r>
    </w:p>
    <w:p w:rsidR="0080501B" w:rsidRDefault="0080501B" w:rsidP="00A9740D">
      <w:pPr>
        <w:spacing w:after="0"/>
        <w:rPr>
          <w:sz w:val="20"/>
        </w:rPr>
      </w:pPr>
      <w:r>
        <w:rPr>
          <w:b/>
          <w:sz w:val="20"/>
        </w:rPr>
        <w:t>I:</w:t>
      </w:r>
      <w:r>
        <w:rPr>
          <w:sz w:val="20"/>
        </w:rPr>
        <w:t xml:space="preserve"> </w:t>
      </w:r>
      <w:proofErr w:type="gramStart"/>
      <w:r>
        <w:rPr>
          <w:sz w:val="20"/>
        </w:rPr>
        <w:t>Is the federal provision compromised by provincial law</w:t>
      </w:r>
      <w:proofErr w:type="gramEnd"/>
      <w:r>
        <w:rPr>
          <w:sz w:val="20"/>
        </w:rPr>
        <w:t>?</w:t>
      </w:r>
    </w:p>
    <w:p w:rsidR="0080501B" w:rsidRDefault="0080501B" w:rsidP="00A9740D">
      <w:pPr>
        <w:spacing w:after="0"/>
        <w:rPr>
          <w:sz w:val="20"/>
        </w:rPr>
      </w:pPr>
      <w:r>
        <w:rPr>
          <w:b/>
          <w:sz w:val="20"/>
        </w:rPr>
        <w:t xml:space="preserve">A: </w:t>
      </w:r>
      <w:r>
        <w:rPr>
          <w:sz w:val="20"/>
        </w:rPr>
        <w:t>Both are valid under P&amp;S; maritime negligence/tort law is core federal power in navigation &amp; shipping. Provincial act alters the range of claimants who can make use of the federal statutory action, but it does not alter the uniformity or maritime law or restrict Parliament’s ability to determine who can bring a cause of action. No operational conflict; no frustration of legislative purpose, just different compensation scheme.</w:t>
      </w:r>
    </w:p>
    <w:p w:rsidR="00CA7D57" w:rsidRDefault="0080501B" w:rsidP="00A9740D">
      <w:pPr>
        <w:spacing w:after="0"/>
        <w:rPr>
          <w:b/>
          <w:sz w:val="20"/>
        </w:rPr>
      </w:pPr>
      <w:r w:rsidRPr="00394A4F">
        <w:rPr>
          <w:b/>
          <w:sz w:val="20"/>
          <w:highlight w:val="yellow"/>
        </w:rPr>
        <w:t>R:</w:t>
      </w:r>
      <w:r>
        <w:rPr>
          <w:b/>
          <w:sz w:val="20"/>
        </w:rPr>
        <w:t xml:space="preserve"> Maritime tort law is a defined federal core power; but the provincial legislation is nonetheless applicable</w:t>
      </w:r>
      <w:r w:rsidR="00CA7D57">
        <w:rPr>
          <w:b/>
          <w:sz w:val="20"/>
        </w:rPr>
        <w:t xml:space="preserve"> because it does not impair the federal core competency.</w:t>
      </w:r>
    </w:p>
    <w:p w:rsidR="00CA7D57" w:rsidRDefault="00CA7D57" w:rsidP="00A9740D">
      <w:pPr>
        <w:spacing w:after="0"/>
        <w:rPr>
          <w:b/>
          <w:sz w:val="20"/>
        </w:rPr>
      </w:pPr>
    </w:p>
    <w:p w:rsidR="00CA7D57" w:rsidRDefault="00CA7D57" w:rsidP="00A9740D">
      <w:pPr>
        <w:spacing w:after="0"/>
        <w:rPr>
          <w:b/>
          <w:sz w:val="20"/>
        </w:rPr>
      </w:pPr>
    </w:p>
    <w:p w:rsidR="00CA7D57" w:rsidRDefault="00CA7D57" w:rsidP="00A9740D">
      <w:pPr>
        <w:spacing w:after="0"/>
        <w:rPr>
          <w:b/>
          <w:sz w:val="20"/>
        </w:rPr>
      </w:pPr>
    </w:p>
    <w:p w:rsidR="00CA7D57" w:rsidRPr="0068582D" w:rsidRDefault="00CA7D57" w:rsidP="0068582D">
      <w:pPr>
        <w:pBdr>
          <w:top w:val="single" w:sz="4" w:space="1" w:color="auto"/>
          <w:left w:val="single" w:sz="4" w:space="4" w:color="auto"/>
          <w:bottom w:val="single" w:sz="4" w:space="1" w:color="auto"/>
          <w:right w:val="single" w:sz="4" w:space="4" w:color="auto"/>
        </w:pBdr>
        <w:shd w:val="clear" w:color="auto" w:fill="4BACC6" w:themeFill="accent5"/>
        <w:tabs>
          <w:tab w:val="left" w:pos="554"/>
          <w:tab w:val="center" w:pos="5553"/>
          <w:tab w:val="left" w:pos="5760"/>
          <w:tab w:val="left" w:pos="7510"/>
        </w:tabs>
        <w:rPr>
          <w:b/>
          <w:sz w:val="32"/>
        </w:rPr>
      </w:pPr>
      <w:r>
        <w:rPr>
          <w:b/>
          <w:sz w:val="32"/>
        </w:rPr>
        <w:tab/>
      </w:r>
      <w:r>
        <w:rPr>
          <w:b/>
          <w:sz w:val="32"/>
        </w:rPr>
        <w:tab/>
        <w:t xml:space="preserve">3. Operability </w:t>
      </w:r>
      <w:r>
        <w:rPr>
          <w:b/>
          <w:sz w:val="32"/>
        </w:rPr>
        <w:tab/>
      </w:r>
    </w:p>
    <w:p w:rsidR="00D413ED" w:rsidRDefault="00D413ED" w:rsidP="00D413ED">
      <w:pPr>
        <w:pStyle w:val="ListParagraph"/>
        <w:numPr>
          <w:ilvl w:val="0"/>
          <w:numId w:val="13"/>
        </w:numPr>
        <w:spacing w:after="0"/>
        <w:rPr>
          <w:sz w:val="20"/>
        </w:rPr>
      </w:pPr>
      <w:r>
        <w:rPr>
          <w:sz w:val="20"/>
        </w:rPr>
        <w:t>There is no provision in the Constitution to deal with federal/provincial conflict:</w:t>
      </w:r>
    </w:p>
    <w:p w:rsidR="00D413ED" w:rsidRDefault="00D413ED" w:rsidP="00D413ED">
      <w:pPr>
        <w:pStyle w:val="ListParagraph"/>
        <w:numPr>
          <w:ilvl w:val="1"/>
          <w:numId w:val="13"/>
        </w:numPr>
        <w:spacing w:after="0"/>
        <w:rPr>
          <w:sz w:val="20"/>
        </w:rPr>
      </w:pPr>
      <w:proofErr w:type="spellStart"/>
      <w:r>
        <w:rPr>
          <w:sz w:val="20"/>
        </w:rPr>
        <w:t>Paramountcy</w:t>
      </w:r>
      <w:proofErr w:type="spellEnd"/>
      <w:r>
        <w:rPr>
          <w:sz w:val="20"/>
        </w:rPr>
        <w:t xml:space="preserve"> = </w:t>
      </w:r>
      <w:r w:rsidRPr="0068582D">
        <w:rPr>
          <w:color w:val="4BACC6" w:themeColor="accent5"/>
          <w:sz w:val="20"/>
        </w:rPr>
        <w:t>common law rule</w:t>
      </w:r>
      <w:r>
        <w:rPr>
          <w:sz w:val="20"/>
        </w:rPr>
        <w:t>!</w:t>
      </w:r>
    </w:p>
    <w:p w:rsidR="00D413ED" w:rsidRDefault="00D413ED" w:rsidP="00D413ED">
      <w:pPr>
        <w:pStyle w:val="ListParagraph"/>
        <w:numPr>
          <w:ilvl w:val="2"/>
          <w:numId w:val="13"/>
        </w:numPr>
        <w:spacing w:after="0"/>
        <w:rPr>
          <w:sz w:val="20"/>
        </w:rPr>
      </w:pPr>
      <w:r>
        <w:rPr>
          <w:sz w:val="20"/>
        </w:rPr>
        <w:t xml:space="preserve">Provincial law rendered </w:t>
      </w:r>
      <w:r w:rsidRPr="0068582D">
        <w:rPr>
          <w:color w:val="4BACC6" w:themeColor="accent5"/>
          <w:sz w:val="20"/>
        </w:rPr>
        <w:t>inoperative to the extent of the conflict</w:t>
      </w:r>
    </w:p>
    <w:p w:rsidR="0068582D" w:rsidRDefault="00D413ED" w:rsidP="00D413ED">
      <w:pPr>
        <w:pStyle w:val="ListParagraph"/>
        <w:numPr>
          <w:ilvl w:val="2"/>
          <w:numId w:val="13"/>
        </w:numPr>
        <w:spacing w:after="0"/>
        <w:rPr>
          <w:sz w:val="20"/>
        </w:rPr>
      </w:pPr>
      <w:r>
        <w:rPr>
          <w:sz w:val="20"/>
        </w:rPr>
        <w:t>If federal law amended or repealed in a way that removes the conflict, provincial legislation becomes operable again</w:t>
      </w:r>
    </w:p>
    <w:p w:rsidR="00D413ED" w:rsidRDefault="00D413ED" w:rsidP="0068582D">
      <w:pPr>
        <w:pStyle w:val="ListParagraph"/>
        <w:spacing w:after="0"/>
        <w:ind w:left="2160"/>
        <w:rPr>
          <w:sz w:val="20"/>
        </w:rPr>
      </w:pPr>
    </w:p>
    <w:p w:rsidR="0068582D" w:rsidRDefault="0068582D" w:rsidP="00D413ED">
      <w:pPr>
        <w:pStyle w:val="ListParagraph"/>
        <w:numPr>
          <w:ilvl w:val="0"/>
          <w:numId w:val="13"/>
        </w:numPr>
        <w:spacing w:after="0"/>
        <w:rPr>
          <w:sz w:val="20"/>
        </w:rPr>
      </w:pPr>
      <w:r>
        <w:rPr>
          <w:sz w:val="20"/>
        </w:rPr>
        <w:t xml:space="preserve">Moving from a narrower to broader conception to </w:t>
      </w:r>
      <w:proofErr w:type="spellStart"/>
      <w:r>
        <w:rPr>
          <w:sz w:val="20"/>
        </w:rPr>
        <w:t>paramountcy</w:t>
      </w:r>
      <w:proofErr w:type="spellEnd"/>
      <w:r>
        <w:rPr>
          <w:sz w:val="20"/>
        </w:rPr>
        <w:t>:</w:t>
      </w:r>
    </w:p>
    <w:p w:rsidR="0068582D" w:rsidRDefault="0068582D" w:rsidP="0068582D">
      <w:pPr>
        <w:pStyle w:val="ListParagraph"/>
        <w:numPr>
          <w:ilvl w:val="1"/>
          <w:numId w:val="13"/>
        </w:numPr>
        <w:spacing w:after="0"/>
        <w:rPr>
          <w:sz w:val="20"/>
        </w:rPr>
      </w:pPr>
      <w:r w:rsidRPr="0068582D">
        <w:rPr>
          <w:b/>
          <w:i/>
          <w:color w:val="0000FF"/>
          <w:sz w:val="20"/>
        </w:rPr>
        <w:t>Multiple Access</w:t>
      </w:r>
      <w:r>
        <w:rPr>
          <w:b/>
          <w:i/>
          <w:sz w:val="20"/>
        </w:rPr>
        <w:t xml:space="preserve"> </w:t>
      </w:r>
      <w:r>
        <w:rPr>
          <w:sz w:val="20"/>
        </w:rPr>
        <w:t>= operational conflict</w:t>
      </w:r>
    </w:p>
    <w:p w:rsidR="0068582D" w:rsidRDefault="0068582D" w:rsidP="0068582D">
      <w:pPr>
        <w:pStyle w:val="ListParagraph"/>
        <w:numPr>
          <w:ilvl w:val="1"/>
          <w:numId w:val="13"/>
        </w:numPr>
        <w:spacing w:after="0"/>
        <w:rPr>
          <w:sz w:val="20"/>
        </w:rPr>
      </w:pPr>
      <w:r w:rsidRPr="0068582D">
        <w:rPr>
          <w:b/>
          <w:i/>
          <w:color w:val="0000FF"/>
          <w:sz w:val="20"/>
        </w:rPr>
        <w:t>BMO</w:t>
      </w:r>
      <w:r>
        <w:rPr>
          <w:sz w:val="20"/>
        </w:rPr>
        <w:t xml:space="preserve"> = conflict includes incompatibility of legislative purposes</w:t>
      </w:r>
    </w:p>
    <w:p w:rsidR="0068582D" w:rsidRDefault="0068582D" w:rsidP="0068582D">
      <w:pPr>
        <w:pStyle w:val="ListParagraph"/>
        <w:numPr>
          <w:ilvl w:val="1"/>
          <w:numId w:val="13"/>
        </w:numPr>
        <w:spacing w:after="0"/>
        <w:rPr>
          <w:sz w:val="20"/>
        </w:rPr>
      </w:pPr>
      <w:r w:rsidRPr="0068582D">
        <w:rPr>
          <w:b/>
          <w:i/>
          <w:color w:val="0000FF"/>
          <w:sz w:val="20"/>
        </w:rPr>
        <w:t>Rothmans</w:t>
      </w:r>
      <w:r>
        <w:rPr>
          <w:sz w:val="20"/>
        </w:rPr>
        <w:t xml:space="preserve"> = (1) conflict; (2) conflict of legislative intention?</w:t>
      </w:r>
    </w:p>
    <w:p w:rsidR="0068582D" w:rsidRDefault="0068582D" w:rsidP="0068582D">
      <w:pPr>
        <w:pStyle w:val="ListParagraph"/>
        <w:spacing w:after="0"/>
        <w:ind w:left="1440"/>
        <w:rPr>
          <w:sz w:val="20"/>
        </w:rPr>
      </w:pPr>
    </w:p>
    <w:p w:rsidR="0068582D" w:rsidRDefault="0068582D" w:rsidP="0068582D">
      <w:pPr>
        <w:pStyle w:val="ListParagraph"/>
        <w:numPr>
          <w:ilvl w:val="0"/>
          <w:numId w:val="13"/>
        </w:numPr>
        <w:spacing w:after="0"/>
        <w:rPr>
          <w:sz w:val="20"/>
        </w:rPr>
      </w:pPr>
      <w:r>
        <w:rPr>
          <w:sz w:val="20"/>
        </w:rPr>
        <w:t xml:space="preserve">What does the move toward a broader application of </w:t>
      </w:r>
      <w:proofErr w:type="spellStart"/>
      <w:r>
        <w:rPr>
          <w:sz w:val="20"/>
        </w:rPr>
        <w:t>paramoutncy</w:t>
      </w:r>
      <w:proofErr w:type="spellEnd"/>
      <w:r>
        <w:rPr>
          <w:sz w:val="20"/>
        </w:rPr>
        <w:t xml:space="preserve"> signal?</w:t>
      </w:r>
    </w:p>
    <w:p w:rsidR="0068582D" w:rsidRDefault="0068582D" w:rsidP="0068582D">
      <w:pPr>
        <w:pStyle w:val="ListParagraph"/>
        <w:numPr>
          <w:ilvl w:val="1"/>
          <w:numId w:val="13"/>
        </w:numPr>
        <w:spacing w:after="0"/>
        <w:rPr>
          <w:sz w:val="20"/>
        </w:rPr>
      </w:pPr>
      <w:r>
        <w:rPr>
          <w:sz w:val="20"/>
        </w:rPr>
        <w:t xml:space="preserve">Moving back towards </w:t>
      </w:r>
      <w:r w:rsidRPr="0068582D">
        <w:rPr>
          <w:color w:val="4BACC6" w:themeColor="accent5"/>
          <w:sz w:val="20"/>
        </w:rPr>
        <w:t>asymmetrical federalism</w:t>
      </w:r>
      <w:r>
        <w:rPr>
          <w:sz w:val="20"/>
        </w:rPr>
        <w:t>?</w:t>
      </w:r>
    </w:p>
    <w:p w:rsidR="0068582D" w:rsidRDefault="0068582D" w:rsidP="0068582D">
      <w:pPr>
        <w:pStyle w:val="ListParagraph"/>
        <w:numPr>
          <w:ilvl w:val="2"/>
          <w:numId w:val="13"/>
        </w:numPr>
        <w:spacing w:after="0"/>
        <w:rPr>
          <w:sz w:val="20"/>
        </w:rPr>
      </w:pPr>
      <w:r>
        <w:rPr>
          <w:sz w:val="20"/>
        </w:rPr>
        <w:t>Seems out of touch with the progression of the IJI doctrine (promote concurrency)</w:t>
      </w:r>
    </w:p>
    <w:p w:rsidR="0068582D" w:rsidRPr="0068582D" w:rsidRDefault="0068582D" w:rsidP="0068582D">
      <w:pPr>
        <w:pStyle w:val="ListParagraph"/>
        <w:numPr>
          <w:ilvl w:val="1"/>
          <w:numId w:val="13"/>
        </w:numPr>
        <w:spacing w:after="0"/>
        <w:rPr>
          <w:sz w:val="20"/>
        </w:rPr>
      </w:pPr>
      <w:r>
        <w:rPr>
          <w:sz w:val="20"/>
        </w:rPr>
        <w:t xml:space="preserve">Remember to </w:t>
      </w:r>
      <w:r w:rsidRPr="0068582D">
        <w:rPr>
          <w:color w:val="4BACC6" w:themeColor="accent5"/>
          <w:sz w:val="20"/>
        </w:rPr>
        <w:t>link back to Simeon’s competing values in federalism</w:t>
      </w:r>
    </w:p>
    <w:p w:rsidR="0068582D" w:rsidRPr="0068582D" w:rsidRDefault="0068582D" w:rsidP="0068582D">
      <w:pPr>
        <w:pStyle w:val="ListParagraph"/>
        <w:numPr>
          <w:ilvl w:val="2"/>
          <w:numId w:val="13"/>
        </w:numPr>
        <w:spacing w:after="0"/>
        <w:rPr>
          <w:sz w:val="20"/>
        </w:rPr>
      </w:pPr>
      <w:r>
        <w:rPr>
          <w:color w:val="4BACC6" w:themeColor="accent5"/>
          <w:sz w:val="20"/>
        </w:rPr>
        <w:t>Community</w:t>
      </w:r>
      <w:r w:rsidRPr="0068582D">
        <w:rPr>
          <w:sz w:val="20"/>
        </w:rPr>
        <w:t>: competing interest of</w:t>
      </w:r>
      <w:r>
        <w:rPr>
          <w:sz w:val="20"/>
        </w:rPr>
        <w:t xml:space="preserve"> local v national? Provincial v</w:t>
      </w:r>
      <w:r w:rsidRPr="0068582D">
        <w:rPr>
          <w:sz w:val="20"/>
        </w:rPr>
        <w:t xml:space="preserve"> pan-Canadian? English/French</w:t>
      </w:r>
    </w:p>
    <w:p w:rsidR="0068582D" w:rsidRDefault="0068582D" w:rsidP="0068582D">
      <w:pPr>
        <w:pStyle w:val="ListParagraph"/>
        <w:numPr>
          <w:ilvl w:val="2"/>
          <w:numId w:val="13"/>
        </w:numPr>
        <w:spacing w:after="0"/>
        <w:rPr>
          <w:sz w:val="20"/>
        </w:rPr>
      </w:pPr>
      <w:r w:rsidRPr="0068582D">
        <w:rPr>
          <w:color w:val="4BACC6" w:themeColor="accent5"/>
          <w:sz w:val="20"/>
        </w:rPr>
        <w:t>Functional</w:t>
      </w:r>
      <w:r>
        <w:rPr>
          <w:sz w:val="20"/>
        </w:rPr>
        <w:t>: who’s best positioned to make the policy? Private sector efficiency?</w:t>
      </w:r>
    </w:p>
    <w:p w:rsidR="00405D1D" w:rsidRPr="00D413ED" w:rsidRDefault="0068582D" w:rsidP="0068582D">
      <w:pPr>
        <w:pStyle w:val="ListParagraph"/>
        <w:numPr>
          <w:ilvl w:val="2"/>
          <w:numId w:val="13"/>
        </w:numPr>
        <w:spacing w:after="0"/>
        <w:rPr>
          <w:sz w:val="20"/>
        </w:rPr>
      </w:pPr>
      <w:r w:rsidRPr="0068582D">
        <w:rPr>
          <w:color w:val="4BACC6" w:themeColor="accent5"/>
          <w:sz w:val="20"/>
        </w:rPr>
        <w:t>Democracy</w:t>
      </w:r>
      <w:r>
        <w:rPr>
          <w:sz w:val="20"/>
        </w:rPr>
        <w:t>: how does the scheme affect majority rule/individual rights/liberty/equality/minorities</w:t>
      </w:r>
    </w:p>
    <w:p w:rsidR="0068582D" w:rsidRDefault="0068582D" w:rsidP="00405D1D">
      <w:pPr>
        <w:spacing w:after="0"/>
        <w:rPr>
          <w:b/>
          <w:sz w:val="20"/>
        </w:rPr>
      </w:pPr>
    </w:p>
    <w:p w:rsidR="0068582D" w:rsidRDefault="0068582D" w:rsidP="0068582D">
      <w:pPr>
        <w:spacing w:after="0"/>
        <w:rPr>
          <w:b/>
          <w:i/>
          <w:color w:val="0000FF"/>
          <w:sz w:val="20"/>
          <w:u w:val="single"/>
        </w:rPr>
      </w:pPr>
      <w:r>
        <w:rPr>
          <w:b/>
          <w:i/>
          <w:color w:val="0000FF"/>
          <w:sz w:val="20"/>
          <w:u w:val="single"/>
        </w:rPr>
        <w:t xml:space="preserve">Multiple Access Ltd v McCutcheon </w:t>
      </w:r>
      <w:r>
        <w:rPr>
          <w:b/>
          <w:color w:val="0000FF"/>
          <w:sz w:val="20"/>
          <w:u w:val="single"/>
        </w:rPr>
        <w:t>(1982)</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68582D" w:rsidRDefault="0068582D" w:rsidP="0068582D">
      <w:pPr>
        <w:spacing w:after="0"/>
        <w:rPr>
          <w:sz w:val="20"/>
        </w:rPr>
      </w:pPr>
      <w:r>
        <w:rPr>
          <w:b/>
          <w:sz w:val="20"/>
        </w:rPr>
        <w:t xml:space="preserve">F: </w:t>
      </w:r>
      <w:r>
        <w:rPr>
          <w:sz w:val="20"/>
        </w:rPr>
        <w:t xml:space="preserve">(see facts under Double Aspect). Court finds provincial and federal securities legislation </w:t>
      </w:r>
      <w:r>
        <w:rPr>
          <w:i/>
          <w:sz w:val="20"/>
        </w:rPr>
        <w:t xml:space="preserve">intra </w:t>
      </w:r>
      <w:proofErr w:type="spellStart"/>
      <w:r>
        <w:rPr>
          <w:i/>
          <w:sz w:val="20"/>
        </w:rPr>
        <w:t>vires</w:t>
      </w:r>
      <w:proofErr w:type="spellEnd"/>
      <w:r>
        <w:rPr>
          <w:sz w:val="20"/>
        </w:rPr>
        <w:t xml:space="preserve"> under double aspect.</w:t>
      </w:r>
    </w:p>
    <w:p w:rsidR="0068582D" w:rsidRDefault="0068582D" w:rsidP="0068582D">
      <w:pPr>
        <w:spacing w:after="0"/>
        <w:rPr>
          <w:sz w:val="20"/>
        </w:rPr>
      </w:pPr>
      <w:r>
        <w:rPr>
          <w:b/>
          <w:sz w:val="20"/>
        </w:rPr>
        <w:t>I:</w:t>
      </w:r>
      <w:r>
        <w:rPr>
          <w:sz w:val="20"/>
        </w:rPr>
        <w:t xml:space="preserve"> “Are </w:t>
      </w:r>
      <w:proofErr w:type="spellStart"/>
      <w:r>
        <w:rPr>
          <w:sz w:val="20"/>
        </w:rPr>
        <w:t>ss</w:t>
      </w:r>
      <w:proofErr w:type="spellEnd"/>
      <w:r>
        <w:rPr>
          <w:sz w:val="20"/>
        </w:rPr>
        <w:t xml:space="preserve"> 113 and 114 of the Ontario Act suspended and rendered inoperative in respect of corporations incorporated under the laws of Canada?” (278)</w:t>
      </w:r>
    </w:p>
    <w:p w:rsidR="0068582D" w:rsidRDefault="0068582D" w:rsidP="0068582D">
      <w:pPr>
        <w:spacing w:after="0"/>
        <w:rPr>
          <w:sz w:val="20"/>
        </w:rPr>
      </w:pPr>
      <w:r>
        <w:rPr>
          <w:b/>
          <w:sz w:val="20"/>
        </w:rPr>
        <w:t>A</w:t>
      </w:r>
      <w:r w:rsidR="00B706B6">
        <w:rPr>
          <w:b/>
          <w:sz w:val="20"/>
        </w:rPr>
        <w:t xml:space="preserve"> (Dickson CJC)</w:t>
      </w:r>
      <w:r>
        <w:rPr>
          <w:b/>
          <w:sz w:val="20"/>
        </w:rPr>
        <w:t xml:space="preserve">: </w:t>
      </w:r>
      <w:r w:rsidRPr="0068582D">
        <w:rPr>
          <w:color w:val="4BACC6" w:themeColor="accent5"/>
          <w:sz w:val="20"/>
        </w:rPr>
        <w:t>narrow approach</w:t>
      </w:r>
      <w:r>
        <w:rPr>
          <w:sz w:val="20"/>
        </w:rPr>
        <w:t xml:space="preserve"> to </w:t>
      </w:r>
      <w:proofErr w:type="spellStart"/>
      <w:r>
        <w:rPr>
          <w:sz w:val="20"/>
        </w:rPr>
        <w:t>paramountcy</w:t>
      </w:r>
      <w:proofErr w:type="spellEnd"/>
      <w:r>
        <w:rPr>
          <w:sz w:val="20"/>
        </w:rPr>
        <w:t xml:space="preserve"> that favours </w:t>
      </w:r>
      <w:r w:rsidRPr="0068582D">
        <w:rPr>
          <w:color w:val="4BACC6" w:themeColor="accent5"/>
          <w:sz w:val="20"/>
        </w:rPr>
        <w:t>community</w:t>
      </w:r>
      <w:r>
        <w:rPr>
          <w:sz w:val="20"/>
        </w:rPr>
        <w:t xml:space="preserve"> and </w:t>
      </w:r>
      <w:r w:rsidRPr="0068582D">
        <w:rPr>
          <w:color w:val="4BACC6" w:themeColor="accent5"/>
          <w:sz w:val="20"/>
        </w:rPr>
        <w:t>democracy</w:t>
      </w:r>
      <w:r>
        <w:rPr>
          <w:sz w:val="20"/>
        </w:rPr>
        <w:t xml:space="preserve"> over functionalism/efficiency:</w:t>
      </w:r>
    </w:p>
    <w:p w:rsidR="00394A4F" w:rsidRDefault="0068582D" w:rsidP="0068582D">
      <w:pPr>
        <w:pStyle w:val="ListParagraph"/>
        <w:numPr>
          <w:ilvl w:val="0"/>
          <w:numId w:val="14"/>
        </w:numPr>
        <w:spacing w:after="0"/>
        <w:rPr>
          <w:sz w:val="20"/>
        </w:rPr>
      </w:pPr>
      <w:r>
        <w:rPr>
          <w:sz w:val="20"/>
        </w:rPr>
        <w:t xml:space="preserve">Duplication w/o actual conflict or contradiction not sufficient to invoke </w:t>
      </w:r>
      <w:proofErr w:type="spellStart"/>
      <w:r>
        <w:rPr>
          <w:sz w:val="20"/>
        </w:rPr>
        <w:t>paramountcy</w:t>
      </w:r>
      <w:proofErr w:type="spellEnd"/>
    </w:p>
    <w:p w:rsidR="00394A4F" w:rsidRDefault="00394A4F" w:rsidP="0068582D">
      <w:pPr>
        <w:pStyle w:val="ListParagraph"/>
        <w:numPr>
          <w:ilvl w:val="0"/>
          <w:numId w:val="14"/>
        </w:numPr>
        <w:spacing w:after="0"/>
        <w:rPr>
          <w:sz w:val="20"/>
        </w:rPr>
      </w:pPr>
      <w:r>
        <w:rPr>
          <w:sz w:val="20"/>
        </w:rPr>
        <w:t>Legislative purpose of Parliament will be fulfilled regardless of which statute is invoked by remedy-seeker</w:t>
      </w:r>
    </w:p>
    <w:p w:rsidR="00394A4F" w:rsidRDefault="00394A4F" w:rsidP="0068582D">
      <w:pPr>
        <w:pStyle w:val="ListParagraph"/>
        <w:numPr>
          <w:ilvl w:val="0"/>
          <w:numId w:val="14"/>
        </w:numPr>
        <w:spacing w:after="0"/>
        <w:rPr>
          <w:sz w:val="20"/>
        </w:rPr>
      </w:pPr>
      <w:r>
        <w:rPr>
          <w:sz w:val="20"/>
        </w:rPr>
        <w:t>Application of provincial statute does not displace legislative purpose of Parliament</w:t>
      </w:r>
    </w:p>
    <w:p w:rsidR="00394A4F" w:rsidRDefault="00394A4F" w:rsidP="0068582D">
      <w:pPr>
        <w:pStyle w:val="ListParagraph"/>
        <w:numPr>
          <w:ilvl w:val="0"/>
          <w:numId w:val="14"/>
        </w:numPr>
        <w:spacing w:after="0"/>
        <w:rPr>
          <w:sz w:val="20"/>
        </w:rPr>
      </w:pPr>
      <w:r>
        <w:rPr>
          <w:sz w:val="20"/>
        </w:rPr>
        <w:t>“</w:t>
      </w:r>
      <w:r w:rsidRPr="00394A4F">
        <w:rPr>
          <w:color w:val="4BACC6" w:themeColor="accent5"/>
          <w:sz w:val="20"/>
        </w:rPr>
        <w:t xml:space="preserve">In principle there would seem no good reason to speak of </w:t>
      </w:r>
      <w:proofErr w:type="spellStart"/>
      <w:r w:rsidRPr="00394A4F">
        <w:rPr>
          <w:color w:val="4BACC6" w:themeColor="accent5"/>
          <w:sz w:val="20"/>
        </w:rPr>
        <w:t>paramountcy</w:t>
      </w:r>
      <w:proofErr w:type="spellEnd"/>
      <w:r w:rsidRPr="00394A4F">
        <w:rPr>
          <w:color w:val="4BACC6" w:themeColor="accent5"/>
          <w:sz w:val="20"/>
        </w:rPr>
        <w:t>…except where there is actual conflict in operation where on enactment says ‘yes’ and the other says ‘no’</w:t>
      </w:r>
      <w:r>
        <w:rPr>
          <w:sz w:val="20"/>
        </w:rPr>
        <w:t>.” (281)</w:t>
      </w:r>
    </w:p>
    <w:p w:rsidR="0068582D" w:rsidRPr="00394A4F" w:rsidRDefault="00394A4F" w:rsidP="00394A4F">
      <w:pPr>
        <w:spacing w:after="0"/>
        <w:rPr>
          <w:b/>
          <w:sz w:val="20"/>
        </w:rPr>
      </w:pPr>
      <w:r w:rsidRPr="00394A4F">
        <w:rPr>
          <w:b/>
          <w:sz w:val="20"/>
          <w:highlight w:val="yellow"/>
        </w:rPr>
        <w:t>R:</w:t>
      </w:r>
      <w:r>
        <w:rPr>
          <w:b/>
          <w:sz w:val="20"/>
        </w:rPr>
        <w:t xml:space="preserve"> No conflict in operation means both pieces of legislation are operable. </w:t>
      </w:r>
      <w:proofErr w:type="gramStart"/>
      <w:r>
        <w:rPr>
          <w:b/>
          <w:sz w:val="20"/>
        </w:rPr>
        <w:t xml:space="preserve">Narrow approach to </w:t>
      </w:r>
      <w:proofErr w:type="spellStart"/>
      <w:r>
        <w:rPr>
          <w:b/>
          <w:sz w:val="20"/>
        </w:rPr>
        <w:t>paramountcy</w:t>
      </w:r>
      <w:proofErr w:type="spellEnd"/>
      <w:r>
        <w:rPr>
          <w:b/>
          <w:sz w:val="20"/>
        </w:rPr>
        <w:t>.</w:t>
      </w:r>
      <w:proofErr w:type="gramEnd"/>
    </w:p>
    <w:p w:rsidR="0068582D" w:rsidRPr="0068582D" w:rsidRDefault="0068582D" w:rsidP="00405D1D">
      <w:pPr>
        <w:spacing w:after="0"/>
        <w:rPr>
          <w:sz w:val="20"/>
        </w:rPr>
      </w:pPr>
    </w:p>
    <w:p w:rsidR="0068582D" w:rsidRDefault="0068582D" w:rsidP="00405D1D">
      <w:pPr>
        <w:spacing w:after="0"/>
        <w:rPr>
          <w:b/>
          <w:sz w:val="20"/>
        </w:rPr>
      </w:pPr>
    </w:p>
    <w:p w:rsidR="00394A4F" w:rsidRDefault="00394A4F" w:rsidP="00394A4F">
      <w:pPr>
        <w:spacing w:after="0"/>
        <w:rPr>
          <w:b/>
          <w:i/>
          <w:color w:val="0000FF"/>
          <w:sz w:val="20"/>
          <w:u w:val="single"/>
        </w:rPr>
      </w:pPr>
      <w:r>
        <w:rPr>
          <w:b/>
          <w:i/>
          <w:color w:val="0000FF"/>
          <w:sz w:val="20"/>
          <w:u w:val="single"/>
        </w:rPr>
        <w:t>Bank of Montreal v Hall (1990)</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394A4F" w:rsidRDefault="00394A4F" w:rsidP="00405D1D">
      <w:pPr>
        <w:spacing w:after="0"/>
        <w:rPr>
          <w:sz w:val="20"/>
        </w:rPr>
      </w:pPr>
      <w:r>
        <w:rPr>
          <w:b/>
          <w:sz w:val="20"/>
        </w:rPr>
        <w:t xml:space="preserve">F: </w:t>
      </w:r>
      <w:r>
        <w:rPr>
          <w:sz w:val="20"/>
        </w:rPr>
        <w:t xml:space="preserve">Sask. </w:t>
      </w:r>
      <w:r>
        <w:rPr>
          <w:i/>
          <w:sz w:val="20"/>
        </w:rPr>
        <w:t>Limitation of Civil Rights Act</w:t>
      </w:r>
      <w:r>
        <w:rPr>
          <w:sz w:val="20"/>
        </w:rPr>
        <w:t xml:space="preserve"> stipulates that if collateral is going to be seized by banks, must give proper notice, or else debtor is absolved of their liability. </w:t>
      </w:r>
      <w:r>
        <w:rPr>
          <w:i/>
          <w:sz w:val="20"/>
        </w:rPr>
        <w:t>Bank Act</w:t>
      </w:r>
      <w:r>
        <w:rPr>
          <w:sz w:val="20"/>
        </w:rPr>
        <w:t xml:space="preserve"> permits federal banks to seize collateral immediately without notice. Both provisions found to be </w:t>
      </w:r>
      <w:r>
        <w:rPr>
          <w:i/>
          <w:sz w:val="20"/>
        </w:rPr>
        <w:t xml:space="preserve">intra </w:t>
      </w:r>
      <w:proofErr w:type="spellStart"/>
      <w:r>
        <w:rPr>
          <w:i/>
          <w:sz w:val="20"/>
        </w:rPr>
        <w:t>vires</w:t>
      </w:r>
      <w:proofErr w:type="spellEnd"/>
      <w:r>
        <w:rPr>
          <w:sz w:val="20"/>
        </w:rPr>
        <w:t xml:space="preserve"> under P&amp;S. Now turn to </w:t>
      </w:r>
      <w:proofErr w:type="spellStart"/>
      <w:r>
        <w:rPr>
          <w:sz w:val="20"/>
        </w:rPr>
        <w:t>paramountcy</w:t>
      </w:r>
      <w:proofErr w:type="spellEnd"/>
      <w:r>
        <w:rPr>
          <w:sz w:val="20"/>
        </w:rPr>
        <w:t>.</w:t>
      </w:r>
    </w:p>
    <w:p w:rsidR="006E5FEF" w:rsidRDefault="00394A4F" w:rsidP="00405D1D">
      <w:pPr>
        <w:spacing w:after="0"/>
        <w:rPr>
          <w:sz w:val="20"/>
        </w:rPr>
      </w:pPr>
      <w:r>
        <w:rPr>
          <w:b/>
          <w:sz w:val="20"/>
        </w:rPr>
        <w:t>I:</w:t>
      </w:r>
      <w:r>
        <w:rPr>
          <w:sz w:val="20"/>
        </w:rPr>
        <w:t xml:space="preserve"> Does the provincial </w:t>
      </w:r>
      <w:r>
        <w:rPr>
          <w:i/>
          <w:sz w:val="20"/>
        </w:rPr>
        <w:t>Limitations of Civil Rights Act</w:t>
      </w:r>
      <w:r>
        <w:rPr>
          <w:sz w:val="20"/>
        </w:rPr>
        <w:t xml:space="preserve"> </w:t>
      </w:r>
      <w:r w:rsidR="006E5FEF">
        <w:rPr>
          <w:sz w:val="20"/>
        </w:rPr>
        <w:t xml:space="preserve">stipulation of due notice conflict with federal </w:t>
      </w:r>
      <w:r w:rsidR="006E5FEF">
        <w:rPr>
          <w:i/>
          <w:sz w:val="20"/>
        </w:rPr>
        <w:t>Bank Act</w:t>
      </w:r>
      <w:r w:rsidR="006E5FEF">
        <w:rPr>
          <w:sz w:val="20"/>
        </w:rPr>
        <w:t xml:space="preserve"> to such an extent to trigger federal </w:t>
      </w:r>
      <w:proofErr w:type="spellStart"/>
      <w:r w:rsidR="006E5FEF">
        <w:rPr>
          <w:sz w:val="20"/>
        </w:rPr>
        <w:t>paramountcy</w:t>
      </w:r>
      <w:proofErr w:type="spellEnd"/>
      <w:r w:rsidR="006E5FEF">
        <w:rPr>
          <w:sz w:val="20"/>
        </w:rPr>
        <w:t>, and render the provincial provision inoperable?</w:t>
      </w:r>
    </w:p>
    <w:p w:rsidR="006E5FEF" w:rsidRDefault="006E5FEF" w:rsidP="00405D1D">
      <w:pPr>
        <w:spacing w:after="0"/>
        <w:rPr>
          <w:sz w:val="20"/>
        </w:rPr>
      </w:pPr>
      <w:r>
        <w:rPr>
          <w:b/>
          <w:sz w:val="20"/>
        </w:rPr>
        <w:t>A</w:t>
      </w:r>
      <w:r w:rsidR="00B706B6">
        <w:rPr>
          <w:b/>
          <w:sz w:val="20"/>
        </w:rPr>
        <w:t xml:space="preserve"> (</w:t>
      </w:r>
      <w:proofErr w:type="spellStart"/>
      <w:r w:rsidR="00B706B6">
        <w:rPr>
          <w:b/>
          <w:sz w:val="20"/>
        </w:rPr>
        <w:t>LaForest</w:t>
      </w:r>
      <w:proofErr w:type="spellEnd"/>
      <w:r w:rsidR="00B706B6">
        <w:rPr>
          <w:b/>
          <w:sz w:val="20"/>
        </w:rPr>
        <w:t xml:space="preserve"> J)</w:t>
      </w:r>
      <w:r>
        <w:rPr>
          <w:b/>
          <w:sz w:val="20"/>
        </w:rPr>
        <w:t>:</w:t>
      </w:r>
      <w:r>
        <w:rPr>
          <w:sz w:val="20"/>
        </w:rPr>
        <w:t xml:space="preserve"> modifies test from </w:t>
      </w:r>
      <w:r>
        <w:rPr>
          <w:i/>
          <w:sz w:val="20"/>
        </w:rPr>
        <w:t>Multiple Access</w:t>
      </w:r>
      <w:r>
        <w:rPr>
          <w:sz w:val="20"/>
        </w:rPr>
        <w:t xml:space="preserve"> to include </w:t>
      </w:r>
      <w:r w:rsidRPr="006E5FEF">
        <w:rPr>
          <w:color w:val="4BACC6" w:themeColor="accent5"/>
          <w:sz w:val="20"/>
        </w:rPr>
        <w:t>frustration of legislative purpose</w:t>
      </w:r>
      <w:r>
        <w:rPr>
          <w:sz w:val="20"/>
        </w:rPr>
        <w:t>.</w:t>
      </w:r>
    </w:p>
    <w:p w:rsidR="006E5FEF" w:rsidRDefault="006E5FEF" w:rsidP="006E5FEF">
      <w:pPr>
        <w:pStyle w:val="ListParagraph"/>
        <w:numPr>
          <w:ilvl w:val="0"/>
          <w:numId w:val="15"/>
        </w:numPr>
        <w:spacing w:after="0"/>
        <w:rPr>
          <w:sz w:val="20"/>
        </w:rPr>
      </w:pPr>
      <w:r w:rsidRPr="006E5FEF">
        <w:rPr>
          <w:color w:val="4BACC6" w:themeColor="accent5"/>
          <w:sz w:val="20"/>
        </w:rPr>
        <w:t>Provincial purpose</w:t>
      </w:r>
      <w:r>
        <w:rPr>
          <w:sz w:val="20"/>
        </w:rPr>
        <w:t xml:space="preserve"> = prescribe procedure that creditor must </w:t>
      </w:r>
      <w:proofErr w:type="spellStart"/>
      <w:r>
        <w:rPr>
          <w:sz w:val="20"/>
        </w:rPr>
        <w:t>folliow</w:t>
      </w:r>
      <w:proofErr w:type="spellEnd"/>
      <w:r>
        <w:rPr>
          <w:sz w:val="20"/>
        </w:rPr>
        <w:t xml:space="preserve"> in Sask. to take possession of collateral</w:t>
      </w:r>
    </w:p>
    <w:p w:rsidR="006E5FEF" w:rsidRDefault="006E5FEF" w:rsidP="006E5FEF">
      <w:pPr>
        <w:pStyle w:val="ListParagraph"/>
        <w:numPr>
          <w:ilvl w:val="0"/>
          <w:numId w:val="15"/>
        </w:numPr>
        <w:spacing w:after="0"/>
        <w:rPr>
          <w:sz w:val="20"/>
        </w:rPr>
      </w:pPr>
      <w:r w:rsidRPr="006E5FEF">
        <w:rPr>
          <w:color w:val="4BACC6" w:themeColor="accent5"/>
          <w:sz w:val="20"/>
        </w:rPr>
        <w:t>Federal purpose</w:t>
      </w:r>
      <w:r>
        <w:rPr>
          <w:sz w:val="20"/>
        </w:rPr>
        <w:t xml:space="preserve"> = assign immediate right to seize and sell goods that debtors offered as collateral; meant to increase access to credit for farmers during the Depression, and give bank complementary safety net of right to seizure</w:t>
      </w:r>
    </w:p>
    <w:p w:rsidR="006E5FEF" w:rsidRDefault="006E5FEF" w:rsidP="006E5FEF">
      <w:pPr>
        <w:spacing w:after="0"/>
        <w:rPr>
          <w:sz w:val="20"/>
        </w:rPr>
      </w:pPr>
      <w:r>
        <w:rPr>
          <w:sz w:val="20"/>
        </w:rPr>
        <w:t xml:space="preserve">Dual compliance could be possible, i.e. federal bank seizing collateral but also giving notice. But this would “set at naught the very purpose behind the creation of the s 178 security interest” (285) </w:t>
      </w:r>
      <w:r w:rsidRPr="006E5FEF">
        <w:rPr>
          <w:sz w:val="20"/>
        </w:rPr>
        <w:sym w:font="Wingdings" w:char="F0E0"/>
      </w:r>
      <w:r>
        <w:rPr>
          <w:sz w:val="20"/>
        </w:rPr>
        <w:t xml:space="preserve"> </w:t>
      </w:r>
      <w:r w:rsidRPr="006E5FEF">
        <w:rPr>
          <w:color w:val="4BACC6" w:themeColor="accent5"/>
          <w:sz w:val="20"/>
        </w:rPr>
        <w:t>application of provincial legislation would frustrate legislative intent of Parliament</w:t>
      </w:r>
      <w:r>
        <w:rPr>
          <w:sz w:val="20"/>
        </w:rPr>
        <w:t>, which was to make it easier for banks to seize security interests.</w:t>
      </w:r>
    </w:p>
    <w:p w:rsidR="0068582D" w:rsidRPr="006E5FEF" w:rsidRDefault="006E5FEF" w:rsidP="006E5FEF">
      <w:pPr>
        <w:spacing w:after="0"/>
        <w:rPr>
          <w:b/>
          <w:sz w:val="20"/>
        </w:rPr>
      </w:pPr>
      <w:r w:rsidRPr="006E5FEF">
        <w:rPr>
          <w:b/>
          <w:sz w:val="20"/>
          <w:highlight w:val="yellow"/>
        </w:rPr>
        <w:t>R:</w:t>
      </w:r>
      <w:r>
        <w:rPr>
          <w:sz w:val="20"/>
        </w:rPr>
        <w:t xml:space="preserve"> </w:t>
      </w:r>
      <w:r>
        <w:rPr>
          <w:b/>
          <w:sz w:val="20"/>
        </w:rPr>
        <w:t xml:space="preserve">“conflict in operation” now includes frustration of legislative purpose. </w:t>
      </w:r>
      <w:proofErr w:type="gramStart"/>
      <w:r>
        <w:rPr>
          <w:b/>
          <w:sz w:val="20"/>
        </w:rPr>
        <w:t>Broader test of</w:t>
      </w:r>
      <w:r w:rsidR="007916F0">
        <w:rPr>
          <w:b/>
          <w:sz w:val="20"/>
        </w:rPr>
        <w:t xml:space="preserve"> </w:t>
      </w:r>
      <w:proofErr w:type="spellStart"/>
      <w:r w:rsidR="007916F0">
        <w:rPr>
          <w:b/>
          <w:sz w:val="20"/>
        </w:rPr>
        <w:t>paramountcy</w:t>
      </w:r>
      <w:proofErr w:type="spellEnd"/>
      <w:r w:rsidR="007916F0">
        <w:rPr>
          <w:b/>
          <w:sz w:val="20"/>
        </w:rPr>
        <w:t xml:space="preserve"> (conflict in legislative purpose means Parliament wins).</w:t>
      </w:r>
      <w:proofErr w:type="gramEnd"/>
      <w:r w:rsidR="007916F0">
        <w:rPr>
          <w:b/>
          <w:sz w:val="20"/>
        </w:rPr>
        <w:t xml:space="preserve"> Provincial legislation inoperative b/c frustrate federal purpose.</w:t>
      </w:r>
    </w:p>
    <w:p w:rsidR="006E5FEF" w:rsidRDefault="006E5FEF" w:rsidP="00405D1D">
      <w:pPr>
        <w:spacing w:after="0"/>
        <w:rPr>
          <w:b/>
          <w:sz w:val="20"/>
        </w:rPr>
      </w:pPr>
    </w:p>
    <w:p w:rsidR="006E5FEF" w:rsidRDefault="006E5FEF" w:rsidP="006E5FEF">
      <w:pPr>
        <w:spacing w:after="0"/>
        <w:rPr>
          <w:b/>
          <w:color w:val="0000FF"/>
          <w:sz w:val="20"/>
        </w:rPr>
      </w:pPr>
      <w:r>
        <w:rPr>
          <w:b/>
          <w:i/>
          <w:color w:val="0000FF"/>
          <w:sz w:val="20"/>
          <w:u w:val="single"/>
        </w:rPr>
        <w:t xml:space="preserve">Rothmans, Benson &amp; Hedges Inc v Saskatchewan </w:t>
      </w:r>
      <w:r>
        <w:rPr>
          <w:b/>
          <w:color w:val="0000FF"/>
          <w:sz w:val="20"/>
          <w:u w:val="single"/>
        </w:rPr>
        <w:t>(2005)</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6E5FEF" w:rsidRDefault="006E5FEF" w:rsidP="006E5FEF">
      <w:pPr>
        <w:spacing w:after="0"/>
        <w:rPr>
          <w:sz w:val="20"/>
        </w:rPr>
      </w:pPr>
      <w:r>
        <w:rPr>
          <w:b/>
          <w:sz w:val="20"/>
        </w:rPr>
        <w:t xml:space="preserve">F: </w:t>
      </w:r>
      <w:r>
        <w:rPr>
          <w:sz w:val="20"/>
        </w:rPr>
        <w:t>Provincial legislation prohibits advertising of tobacco products in any place where people under 18 are permitted. Federal legislation allows retailers to advertise tobacco products “subject to the regulations”.</w:t>
      </w:r>
    </w:p>
    <w:p w:rsidR="006E5FEF" w:rsidRDefault="006E5FEF" w:rsidP="00405D1D">
      <w:pPr>
        <w:spacing w:after="0"/>
        <w:rPr>
          <w:sz w:val="20"/>
        </w:rPr>
      </w:pPr>
      <w:r>
        <w:rPr>
          <w:b/>
          <w:sz w:val="20"/>
        </w:rPr>
        <w:t>I:</w:t>
      </w:r>
      <w:r>
        <w:rPr>
          <w:sz w:val="20"/>
        </w:rPr>
        <w:t xml:space="preserve"> “Whether…s 6 of the </w:t>
      </w:r>
      <w:r>
        <w:rPr>
          <w:i/>
          <w:sz w:val="20"/>
        </w:rPr>
        <w:t>Tobacco Control Act</w:t>
      </w:r>
      <w:r>
        <w:rPr>
          <w:sz w:val="20"/>
        </w:rPr>
        <w:t xml:space="preserve">…is sufficiently inconsistent with s 30 of the federal </w:t>
      </w:r>
      <w:r>
        <w:rPr>
          <w:i/>
          <w:sz w:val="20"/>
        </w:rPr>
        <w:t>Tobacco Act</w:t>
      </w:r>
      <w:r>
        <w:rPr>
          <w:sz w:val="20"/>
        </w:rPr>
        <w:t xml:space="preserve"> so as to be rendered inoperative pursuant to the doctrine of federal </w:t>
      </w:r>
      <w:proofErr w:type="spellStart"/>
      <w:r>
        <w:rPr>
          <w:sz w:val="20"/>
        </w:rPr>
        <w:t>paramountcy</w:t>
      </w:r>
      <w:proofErr w:type="spellEnd"/>
      <w:r>
        <w:rPr>
          <w:sz w:val="20"/>
        </w:rPr>
        <w:t>” (289).</w:t>
      </w:r>
    </w:p>
    <w:p w:rsidR="007916F0" w:rsidRDefault="006E5FEF" w:rsidP="00405D1D">
      <w:pPr>
        <w:spacing w:after="0"/>
        <w:rPr>
          <w:sz w:val="20"/>
        </w:rPr>
      </w:pPr>
      <w:r>
        <w:rPr>
          <w:b/>
          <w:sz w:val="20"/>
        </w:rPr>
        <w:t xml:space="preserve">A: </w:t>
      </w:r>
      <w:r>
        <w:rPr>
          <w:sz w:val="20"/>
        </w:rPr>
        <w:t xml:space="preserve">(1) </w:t>
      </w:r>
      <w:r w:rsidRPr="007916F0">
        <w:rPr>
          <w:color w:val="4BACC6" w:themeColor="accent5"/>
          <w:sz w:val="20"/>
        </w:rPr>
        <w:t>dual compliance is possible</w:t>
      </w:r>
      <w:r>
        <w:rPr>
          <w:sz w:val="20"/>
        </w:rPr>
        <w:t>: either don’t allow persons under 18 into the store; or don’t a</w:t>
      </w:r>
      <w:r w:rsidR="007916F0">
        <w:rPr>
          <w:sz w:val="20"/>
        </w:rPr>
        <w:t xml:space="preserve">dvertise tobacco products. (2) </w:t>
      </w:r>
      <w:r w:rsidR="007916F0" w:rsidRPr="007916F0">
        <w:rPr>
          <w:color w:val="4BACC6" w:themeColor="accent5"/>
          <w:sz w:val="20"/>
        </w:rPr>
        <w:t>L</w:t>
      </w:r>
      <w:r w:rsidRPr="007916F0">
        <w:rPr>
          <w:color w:val="4BACC6" w:themeColor="accent5"/>
          <w:sz w:val="20"/>
        </w:rPr>
        <w:t>egislative purposes are the same</w:t>
      </w:r>
      <w:r>
        <w:rPr>
          <w:sz w:val="20"/>
        </w:rPr>
        <w:t>; provincial act may even further the purpose of federal act</w:t>
      </w:r>
      <w:r w:rsidR="007916F0">
        <w:rPr>
          <w:sz w:val="20"/>
        </w:rPr>
        <w:t>. (3) Federal Act says can advertise tobacco “subject to the regulations”, which Major J says does not necessarily refer only to federal regulations.</w:t>
      </w:r>
    </w:p>
    <w:p w:rsidR="0068582D" w:rsidRDefault="007916F0" w:rsidP="00405D1D">
      <w:pPr>
        <w:spacing w:after="0"/>
        <w:rPr>
          <w:b/>
          <w:sz w:val="20"/>
        </w:rPr>
      </w:pPr>
      <w:r w:rsidRPr="007916F0">
        <w:rPr>
          <w:b/>
          <w:sz w:val="20"/>
          <w:highlight w:val="yellow"/>
        </w:rPr>
        <w:t>R:</w:t>
      </w:r>
      <w:r>
        <w:rPr>
          <w:sz w:val="20"/>
        </w:rPr>
        <w:t xml:space="preserve"> </w:t>
      </w:r>
      <w:proofErr w:type="gramStart"/>
      <w:r>
        <w:rPr>
          <w:b/>
          <w:sz w:val="20"/>
        </w:rPr>
        <w:t>two part</w:t>
      </w:r>
      <w:proofErr w:type="gramEnd"/>
      <w:r>
        <w:rPr>
          <w:b/>
          <w:sz w:val="20"/>
        </w:rPr>
        <w:t xml:space="preserve"> test: (1) operational conflict/dual compliance possible? (2) Are legislative purposes/intention in conflict? Provincial legislation operative b/c don’t frustrate federal purpose.</w:t>
      </w:r>
    </w:p>
    <w:p w:rsidR="006832D6" w:rsidRDefault="006832D6" w:rsidP="00405D1D">
      <w:pPr>
        <w:spacing w:after="0"/>
        <w:rPr>
          <w:b/>
          <w:sz w:val="20"/>
        </w:rPr>
      </w:pPr>
    </w:p>
    <w:p w:rsidR="006832D6" w:rsidRDefault="006832D6" w:rsidP="00405D1D">
      <w:pPr>
        <w:spacing w:after="0"/>
        <w:rPr>
          <w:b/>
          <w:sz w:val="20"/>
        </w:rPr>
      </w:pPr>
    </w:p>
    <w:p w:rsidR="006832D6" w:rsidRPr="0068582D" w:rsidRDefault="006832D6" w:rsidP="006832D6">
      <w:pPr>
        <w:pBdr>
          <w:top w:val="single" w:sz="4" w:space="1" w:color="auto"/>
          <w:left w:val="single" w:sz="4" w:space="4" w:color="auto"/>
          <w:bottom w:val="single" w:sz="4" w:space="1" w:color="auto"/>
          <w:right w:val="single" w:sz="4" w:space="4" w:color="auto"/>
        </w:pBdr>
        <w:shd w:val="clear" w:color="auto" w:fill="4BACC6" w:themeFill="accent5"/>
        <w:tabs>
          <w:tab w:val="left" w:pos="554"/>
          <w:tab w:val="center" w:pos="5553"/>
          <w:tab w:val="left" w:pos="5760"/>
          <w:tab w:val="left" w:pos="7510"/>
        </w:tabs>
        <w:rPr>
          <w:b/>
          <w:sz w:val="32"/>
        </w:rPr>
      </w:pPr>
      <w:r>
        <w:rPr>
          <w:b/>
          <w:sz w:val="32"/>
        </w:rPr>
        <w:tab/>
      </w:r>
      <w:r>
        <w:rPr>
          <w:b/>
          <w:sz w:val="32"/>
        </w:rPr>
        <w:tab/>
        <w:t xml:space="preserve">4. POGG </w:t>
      </w:r>
      <w:r>
        <w:rPr>
          <w:b/>
          <w:sz w:val="32"/>
        </w:rPr>
        <w:tab/>
      </w:r>
    </w:p>
    <w:p w:rsidR="006832D6" w:rsidRDefault="006832D6" w:rsidP="006832D6">
      <w:pPr>
        <w:pStyle w:val="ListParagraph"/>
        <w:numPr>
          <w:ilvl w:val="0"/>
          <w:numId w:val="16"/>
        </w:numPr>
        <w:spacing w:after="0"/>
        <w:rPr>
          <w:sz w:val="20"/>
        </w:rPr>
      </w:pPr>
      <w:r>
        <w:rPr>
          <w:sz w:val="20"/>
        </w:rPr>
        <w:t>2 branches:</w:t>
      </w:r>
    </w:p>
    <w:p w:rsidR="006832D6" w:rsidRPr="006832D6" w:rsidRDefault="006832D6" w:rsidP="006832D6">
      <w:pPr>
        <w:pStyle w:val="ListParagraph"/>
        <w:numPr>
          <w:ilvl w:val="1"/>
          <w:numId w:val="16"/>
        </w:numPr>
        <w:spacing w:after="0"/>
        <w:rPr>
          <w:sz w:val="20"/>
        </w:rPr>
      </w:pPr>
      <w:r>
        <w:rPr>
          <w:b/>
          <w:sz w:val="20"/>
        </w:rPr>
        <w:t>Emergency:</w:t>
      </w:r>
    </w:p>
    <w:p w:rsidR="006832D6" w:rsidRDefault="006832D6" w:rsidP="006832D6">
      <w:pPr>
        <w:pStyle w:val="ListParagraph"/>
        <w:numPr>
          <w:ilvl w:val="2"/>
          <w:numId w:val="16"/>
        </w:numPr>
        <w:spacing w:after="0"/>
        <w:rPr>
          <w:sz w:val="20"/>
        </w:rPr>
      </w:pPr>
      <w:r>
        <w:rPr>
          <w:sz w:val="20"/>
        </w:rPr>
        <w:t>Temporally limited</w:t>
      </w:r>
    </w:p>
    <w:p w:rsidR="006832D6" w:rsidRDefault="006832D6" w:rsidP="006832D6">
      <w:pPr>
        <w:pStyle w:val="ListParagraph"/>
        <w:numPr>
          <w:ilvl w:val="2"/>
          <w:numId w:val="16"/>
        </w:numPr>
        <w:spacing w:after="0"/>
        <w:rPr>
          <w:sz w:val="20"/>
        </w:rPr>
      </w:pPr>
      <w:r>
        <w:rPr>
          <w:sz w:val="20"/>
        </w:rPr>
        <w:t>Not something that can be legislated on already under existing head of power (?)</w:t>
      </w:r>
    </w:p>
    <w:p w:rsidR="006832D6" w:rsidRPr="006832D6" w:rsidRDefault="006832D6" w:rsidP="006832D6">
      <w:pPr>
        <w:pStyle w:val="ListParagraph"/>
        <w:numPr>
          <w:ilvl w:val="2"/>
          <w:numId w:val="16"/>
        </w:numPr>
        <w:spacing w:after="0"/>
        <w:rPr>
          <w:color w:val="4BACC6" w:themeColor="accent5"/>
          <w:sz w:val="20"/>
        </w:rPr>
      </w:pPr>
      <w:proofErr w:type="spellStart"/>
      <w:r>
        <w:rPr>
          <w:sz w:val="20"/>
        </w:rPr>
        <w:t>Laskin</w:t>
      </w:r>
      <w:proofErr w:type="spellEnd"/>
      <w:r>
        <w:rPr>
          <w:sz w:val="20"/>
        </w:rPr>
        <w:t xml:space="preserve"> in </w:t>
      </w:r>
      <w:r w:rsidRPr="006832D6">
        <w:rPr>
          <w:b/>
          <w:i/>
          <w:color w:val="0000FF"/>
          <w:sz w:val="20"/>
        </w:rPr>
        <w:t>Reference Re Anti-Inflation</w:t>
      </w:r>
      <w:r>
        <w:rPr>
          <w:sz w:val="20"/>
        </w:rPr>
        <w:t xml:space="preserve"> </w:t>
      </w:r>
      <w:r w:rsidRPr="006832D6">
        <w:rPr>
          <w:b/>
          <w:color w:val="4BACC6" w:themeColor="accent5"/>
          <w:sz w:val="20"/>
        </w:rPr>
        <w:t>3 part test</w:t>
      </w:r>
    </w:p>
    <w:p w:rsidR="006832D6" w:rsidRDefault="006832D6" w:rsidP="006832D6">
      <w:pPr>
        <w:pStyle w:val="ListParagraph"/>
        <w:numPr>
          <w:ilvl w:val="3"/>
          <w:numId w:val="16"/>
        </w:numPr>
        <w:spacing w:after="0"/>
        <w:rPr>
          <w:sz w:val="20"/>
        </w:rPr>
      </w:pPr>
      <w:r>
        <w:rPr>
          <w:sz w:val="20"/>
        </w:rPr>
        <w:t>1. Does the matter require federal intervention?</w:t>
      </w:r>
    </w:p>
    <w:p w:rsidR="006832D6" w:rsidRDefault="006832D6" w:rsidP="006832D6">
      <w:pPr>
        <w:pStyle w:val="ListParagraph"/>
        <w:numPr>
          <w:ilvl w:val="3"/>
          <w:numId w:val="16"/>
        </w:numPr>
        <w:spacing w:after="0"/>
        <w:rPr>
          <w:sz w:val="20"/>
        </w:rPr>
      </w:pPr>
      <w:r>
        <w:rPr>
          <w:sz w:val="20"/>
        </w:rPr>
        <w:t>2. Do critical conditions exist?</w:t>
      </w:r>
    </w:p>
    <w:p w:rsidR="00C80626" w:rsidRDefault="006832D6" w:rsidP="006832D6">
      <w:pPr>
        <w:pStyle w:val="ListParagraph"/>
        <w:numPr>
          <w:ilvl w:val="3"/>
          <w:numId w:val="16"/>
        </w:numPr>
        <w:spacing w:after="0"/>
        <w:rPr>
          <w:sz w:val="20"/>
        </w:rPr>
      </w:pPr>
      <w:r>
        <w:rPr>
          <w:sz w:val="20"/>
        </w:rPr>
        <w:t>3. Is the legislation temporary?</w:t>
      </w:r>
    </w:p>
    <w:p w:rsidR="006832D6" w:rsidRDefault="00C80626" w:rsidP="00C80626">
      <w:pPr>
        <w:pStyle w:val="ListParagraph"/>
        <w:numPr>
          <w:ilvl w:val="2"/>
          <w:numId w:val="16"/>
        </w:numPr>
        <w:spacing w:after="0"/>
        <w:rPr>
          <w:sz w:val="20"/>
        </w:rPr>
      </w:pPr>
      <w:r>
        <w:rPr>
          <w:sz w:val="20"/>
        </w:rPr>
        <w:t xml:space="preserve">Downplays value of </w:t>
      </w:r>
      <w:r w:rsidRPr="00C80626">
        <w:rPr>
          <w:color w:val="4BACC6" w:themeColor="accent5"/>
          <w:sz w:val="20"/>
        </w:rPr>
        <w:t>democracy</w:t>
      </w:r>
      <w:r>
        <w:rPr>
          <w:sz w:val="20"/>
        </w:rPr>
        <w:t xml:space="preserve"> (feds can do anything); probably promotes </w:t>
      </w:r>
      <w:r w:rsidRPr="00C80626">
        <w:rPr>
          <w:color w:val="4BACC6" w:themeColor="accent5"/>
          <w:sz w:val="20"/>
        </w:rPr>
        <w:t>functional</w:t>
      </w:r>
      <w:r>
        <w:rPr>
          <w:sz w:val="20"/>
        </w:rPr>
        <w:t xml:space="preserve"> values/efficiency</w:t>
      </w:r>
    </w:p>
    <w:p w:rsidR="006832D6" w:rsidRDefault="006832D6" w:rsidP="006832D6">
      <w:pPr>
        <w:pStyle w:val="ListParagraph"/>
        <w:numPr>
          <w:ilvl w:val="1"/>
          <w:numId w:val="16"/>
        </w:numPr>
        <w:spacing w:after="0"/>
        <w:rPr>
          <w:sz w:val="20"/>
        </w:rPr>
      </w:pPr>
      <w:r>
        <w:rPr>
          <w:b/>
          <w:sz w:val="20"/>
        </w:rPr>
        <w:t>National concern:</w:t>
      </w:r>
    </w:p>
    <w:p w:rsidR="006832D6" w:rsidRDefault="006832D6" w:rsidP="006832D6">
      <w:pPr>
        <w:pStyle w:val="ListParagraph"/>
        <w:numPr>
          <w:ilvl w:val="2"/>
          <w:numId w:val="16"/>
        </w:numPr>
        <w:spacing w:after="0"/>
        <w:rPr>
          <w:sz w:val="20"/>
        </w:rPr>
      </w:pPr>
      <w:r>
        <w:rPr>
          <w:sz w:val="20"/>
        </w:rPr>
        <w:t>Not temporally limited/is ongoing</w:t>
      </w:r>
    </w:p>
    <w:p w:rsidR="006832D6" w:rsidRDefault="006832D6" w:rsidP="006832D6">
      <w:pPr>
        <w:pStyle w:val="ListParagraph"/>
        <w:numPr>
          <w:ilvl w:val="2"/>
          <w:numId w:val="16"/>
        </w:numPr>
        <w:spacing w:after="0"/>
        <w:rPr>
          <w:sz w:val="20"/>
        </w:rPr>
      </w:pPr>
      <w:r>
        <w:rPr>
          <w:sz w:val="20"/>
        </w:rPr>
        <w:t>No emergency (e.g. environmental regulation)</w:t>
      </w:r>
    </w:p>
    <w:p w:rsidR="006832D6" w:rsidRPr="006832D6" w:rsidRDefault="006832D6" w:rsidP="006832D6">
      <w:pPr>
        <w:pStyle w:val="ListParagraph"/>
        <w:numPr>
          <w:ilvl w:val="2"/>
          <w:numId w:val="16"/>
        </w:numPr>
        <w:spacing w:after="0"/>
        <w:rPr>
          <w:sz w:val="20"/>
        </w:rPr>
      </w:pPr>
      <w:proofErr w:type="spellStart"/>
      <w:r>
        <w:rPr>
          <w:sz w:val="20"/>
        </w:rPr>
        <w:t>Afirmed</w:t>
      </w:r>
      <w:proofErr w:type="spellEnd"/>
      <w:r>
        <w:rPr>
          <w:sz w:val="20"/>
        </w:rPr>
        <w:t xml:space="preserve"> by </w:t>
      </w:r>
      <w:proofErr w:type="spellStart"/>
      <w:r>
        <w:rPr>
          <w:sz w:val="20"/>
        </w:rPr>
        <w:t>Beetz</w:t>
      </w:r>
      <w:proofErr w:type="spellEnd"/>
      <w:r>
        <w:rPr>
          <w:sz w:val="20"/>
        </w:rPr>
        <w:t xml:space="preserve"> J in </w:t>
      </w:r>
      <w:r w:rsidRPr="006832D6">
        <w:rPr>
          <w:b/>
          <w:i/>
          <w:color w:val="0000FF"/>
          <w:sz w:val="20"/>
        </w:rPr>
        <w:t>Reference Re Anti-Inflation</w:t>
      </w:r>
    </w:p>
    <w:p w:rsidR="006832D6" w:rsidRDefault="006832D6" w:rsidP="006832D6">
      <w:pPr>
        <w:pStyle w:val="ListParagraph"/>
        <w:numPr>
          <w:ilvl w:val="3"/>
          <w:numId w:val="16"/>
        </w:numPr>
        <w:spacing w:after="0"/>
        <w:rPr>
          <w:sz w:val="20"/>
        </w:rPr>
      </w:pPr>
      <w:r>
        <w:rPr>
          <w:sz w:val="20"/>
        </w:rPr>
        <w:t xml:space="preserve">Focused on </w:t>
      </w:r>
      <w:r w:rsidRPr="00C80626">
        <w:rPr>
          <w:color w:val="4BACC6" w:themeColor="accent5"/>
          <w:sz w:val="20"/>
        </w:rPr>
        <w:t>gap theory</w:t>
      </w:r>
      <w:r>
        <w:rPr>
          <w:sz w:val="20"/>
        </w:rPr>
        <w:t>: used to fill legislative gaps</w:t>
      </w:r>
      <w:r w:rsidR="00B43C9A">
        <w:rPr>
          <w:sz w:val="20"/>
        </w:rPr>
        <w:t xml:space="preserve"> that Framers didn’t think about</w:t>
      </w:r>
    </w:p>
    <w:p w:rsidR="00C80626" w:rsidRDefault="006832D6" w:rsidP="006832D6">
      <w:pPr>
        <w:pStyle w:val="ListParagraph"/>
        <w:numPr>
          <w:ilvl w:val="4"/>
          <w:numId w:val="16"/>
        </w:numPr>
        <w:spacing w:after="0"/>
        <w:rPr>
          <w:sz w:val="20"/>
        </w:rPr>
      </w:pPr>
      <w:r>
        <w:rPr>
          <w:sz w:val="20"/>
        </w:rPr>
        <w:t xml:space="preserve">(So can’t use it in the case of </w:t>
      </w:r>
      <w:r>
        <w:rPr>
          <w:i/>
          <w:sz w:val="20"/>
        </w:rPr>
        <w:t>Anti-Inflation Act</w:t>
      </w:r>
      <w:r>
        <w:rPr>
          <w:sz w:val="20"/>
        </w:rPr>
        <w:t xml:space="preserve">, because inflation not a new matter and can’t use gap theory to justify it under POGG) </w:t>
      </w:r>
    </w:p>
    <w:p w:rsidR="006832D6" w:rsidRDefault="00C80626" w:rsidP="00C80626">
      <w:pPr>
        <w:pStyle w:val="ListParagraph"/>
        <w:numPr>
          <w:ilvl w:val="2"/>
          <w:numId w:val="16"/>
        </w:numPr>
        <w:spacing w:after="0"/>
        <w:rPr>
          <w:sz w:val="20"/>
        </w:rPr>
      </w:pPr>
      <w:r>
        <w:rPr>
          <w:sz w:val="20"/>
        </w:rPr>
        <w:t xml:space="preserve">Value of </w:t>
      </w:r>
      <w:r w:rsidRPr="00C80626">
        <w:rPr>
          <w:color w:val="4BACC6" w:themeColor="accent5"/>
          <w:sz w:val="20"/>
        </w:rPr>
        <w:t>community</w:t>
      </w:r>
      <w:r>
        <w:rPr>
          <w:sz w:val="20"/>
        </w:rPr>
        <w:t>: address pan-Canadian problems</w:t>
      </w:r>
    </w:p>
    <w:p w:rsidR="006832D6" w:rsidRDefault="006832D6" w:rsidP="006832D6">
      <w:pPr>
        <w:pStyle w:val="ListParagraph"/>
        <w:spacing w:after="0"/>
        <w:ind w:left="2160"/>
        <w:rPr>
          <w:sz w:val="20"/>
        </w:rPr>
      </w:pPr>
    </w:p>
    <w:p w:rsidR="006832D6" w:rsidRDefault="006832D6" w:rsidP="006832D6">
      <w:pPr>
        <w:pStyle w:val="ListParagraph"/>
        <w:numPr>
          <w:ilvl w:val="0"/>
          <w:numId w:val="16"/>
        </w:numPr>
        <w:spacing w:after="0"/>
        <w:rPr>
          <w:sz w:val="20"/>
        </w:rPr>
      </w:pPr>
      <w:r w:rsidRPr="006832D6">
        <w:rPr>
          <w:b/>
          <w:color w:val="4BACC6" w:themeColor="accent5"/>
          <w:sz w:val="20"/>
        </w:rPr>
        <w:t>New Deal Decisions</w:t>
      </w:r>
      <w:r>
        <w:rPr>
          <w:sz w:val="20"/>
        </w:rPr>
        <w:t xml:space="preserve"> (JCPC):</w:t>
      </w:r>
    </w:p>
    <w:p w:rsidR="006832D6" w:rsidRDefault="006832D6" w:rsidP="006832D6">
      <w:pPr>
        <w:pStyle w:val="ListParagraph"/>
        <w:numPr>
          <w:ilvl w:val="1"/>
          <w:numId w:val="16"/>
        </w:numPr>
        <w:spacing w:after="0"/>
        <w:rPr>
          <w:sz w:val="20"/>
        </w:rPr>
      </w:pPr>
      <w:r>
        <w:rPr>
          <w:sz w:val="20"/>
        </w:rPr>
        <w:t>Limited POGG to emergency branch</w:t>
      </w:r>
    </w:p>
    <w:p w:rsidR="006832D6" w:rsidRDefault="006832D6" w:rsidP="006832D6">
      <w:pPr>
        <w:pStyle w:val="ListParagraph"/>
        <w:numPr>
          <w:ilvl w:val="1"/>
          <w:numId w:val="16"/>
        </w:numPr>
        <w:spacing w:after="0"/>
        <w:rPr>
          <w:sz w:val="20"/>
        </w:rPr>
      </w:pPr>
      <w:r>
        <w:rPr>
          <w:sz w:val="20"/>
        </w:rPr>
        <w:t>Interpreted narrowly</w:t>
      </w:r>
    </w:p>
    <w:p w:rsidR="00C80626" w:rsidRDefault="006832D6" w:rsidP="006832D6">
      <w:pPr>
        <w:pStyle w:val="ListParagraph"/>
        <w:numPr>
          <w:ilvl w:val="2"/>
          <w:numId w:val="16"/>
        </w:numPr>
        <w:spacing w:after="0"/>
        <w:rPr>
          <w:sz w:val="20"/>
        </w:rPr>
      </w:pPr>
      <w:r>
        <w:rPr>
          <w:sz w:val="20"/>
        </w:rPr>
        <w:t>Concerned with provincial autonomy; Quebec nationalism</w:t>
      </w:r>
    </w:p>
    <w:p w:rsidR="006832D6" w:rsidRPr="00C80626" w:rsidRDefault="006832D6" w:rsidP="00C80626">
      <w:pPr>
        <w:spacing w:after="0"/>
        <w:rPr>
          <w:sz w:val="20"/>
        </w:rPr>
      </w:pPr>
    </w:p>
    <w:p w:rsidR="006832D6" w:rsidRDefault="006832D6" w:rsidP="006832D6">
      <w:pPr>
        <w:pStyle w:val="ListParagraph"/>
        <w:spacing w:after="0"/>
        <w:ind w:left="2160"/>
        <w:rPr>
          <w:sz w:val="20"/>
        </w:rPr>
      </w:pPr>
    </w:p>
    <w:p w:rsidR="006832D6" w:rsidRPr="006832D6" w:rsidRDefault="006832D6" w:rsidP="006832D6">
      <w:pPr>
        <w:pStyle w:val="ListParagraph"/>
        <w:numPr>
          <w:ilvl w:val="0"/>
          <w:numId w:val="16"/>
        </w:numPr>
        <w:spacing w:after="0"/>
        <w:rPr>
          <w:sz w:val="20"/>
        </w:rPr>
      </w:pPr>
      <w:r w:rsidRPr="006832D6">
        <w:rPr>
          <w:b/>
          <w:color w:val="4BACC6" w:themeColor="accent5"/>
          <w:sz w:val="20"/>
        </w:rPr>
        <w:t>Gap theory</w:t>
      </w:r>
      <w:r>
        <w:rPr>
          <w:sz w:val="20"/>
        </w:rPr>
        <w:t>: idea that Framers of the Constitution didn’t think of everything that would be legislated on/regulated</w:t>
      </w:r>
    </w:p>
    <w:p w:rsidR="006832D6" w:rsidRDefault="006832D6" w:rsidP="006832D6">
      <w:pPr>
        <w:pStyle w:val="ListParagraph"/>
        <w:numPr>
          <w:ilvl w:val="1"/>
          <w:numId w:val="16"/>
        </w:numPr>
        <w:spacing w:after="0"/>
        <w:rPr>
          <w:sz w:val="20"/>
        </w:rPr>
      </w:pPr>
      <w:r>
        <w:rPr>
          <w:sz w:val="20"/>
        </w:rPr>
        <w:t>New things come up (e.g. environment)</w:t>
      </w:r>
    </w:p>
    <w:p w:rsidR="00C80626" w:rsidRDefault="006832D6" w:rsidP="006832D6">
      <w:pPr>
        <w:pStyle w:val="ListParagraph"/>
        <w:numPr>
          <w:ilvl w:val="2"/>
          <w:numId w:val="16"/>
        </w:numPr>
        <w:spacing w:after="0"/>
        <w:rPr>
          <w:sz w:val="20"/>
        </w:rPr>
      </w:pPr>
      <w:r>
        <w:rPr>
          <w:sz w:val="20"/>
        </w:rPr>
        <w:t>Federal gov’t can use POGG power to address/legislate</w:t>
      </w:r>
    </w:p>
    <w:p w:rsidR="00C80626" w:rsidRDefault="00C80626" w:rsidP="00C80626">
      <w:pPr>
        <w:spacing w:after="0"/>
        <w:rPr>
          <w:sz w:val="20"/>
        </w:rPr>
      </w:pPr>
    </w:p>
    <w:p w:rsidR="00C80626" w:rsidRDefault="00C80626" w:rsidP="00C80626">
      <w:pPr>
        <w:spacing w:after="0"/>
        <w:rPr>
          <w:b/>
          <w:color w:val="0000FF"/>
          <w:sz w:val="20"/>
        </w:rPr>
      </w:pPr>
      <w:r>
        <w:rPr>
          <w:b/>
          <w:i/>
          <w:color w:val="0000FF"/>
          <w:sz w:val="20"/>
          <w:u w:val="single"/>
        </w:rPr>
        <w:t>Reference Re Anti-Inflation Act</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C80626" w:rsidRDefault="00C80626" w:rsidP="00C80626">
      <w:pPr>
        <w:spacing w:after="0"/>
        <w:rPr>
          <w:sz w:val="20"/>
        </w:rPr>
      </w:pPr>
      <w:r>
        <w:rPr>
          <w:b/>
          <w:sz w:val="20"/>
        </w:rPr>
        <w:t xml:space="preserve">F: </w:t>
      </w:r>
      <w:r>
        <w:rPr>
          <w:sz w:val="20"/>
        </w:rPr>
        <w:t xml:space="preserve">Federal gov’t enacts to curb inflation. Applies to federal public sector, provincial public sectors and large private sector firms. </w:t>
      </w:r>
      <w:proofErr w:type="gramStart"/>
      <w:r>
        <w:rPr>
          <w:sz w:val="20"/>
        </w:rPr>
        <w:t>Provincial public sector and private sector usually provincial jurisdiction (</w:t>
      </w:r>
      <w:proofErr w:type="spellStart"/>
      <w:r>
        <w:rPr>
          <w:sz w:val="20"/>
        </w:rPr>
        <w:t>intraprovincial</w:t>
      </w:r>
      <w:proofErr w:type="spellEnd"/>
      <w:r>
        <w:rPr>
          <w:sz w:val="20"/>
        </w:rPr>
        <w:t xml:space="preserve"> matters).</w:t>
      </w:r>
      <w:proofErr w:type="gramEnd"/>
      <w:r>
        <w:rPr>
          <w:sz w:val="20"/>
        </w:rPr>
        <w:t xml:space="preserve"> Federal gov’t justifies it by arguing (1) rising inflation matter of serious national concern, justifiable under POGG; (2) alternatively, it is an emergency.</w:t>
      </w:r>
    </w:p>
    <w:p w:rsidR="00C80626" w:rsidRDefault="00C80626" w:rsidP="00C80626">
      <w:pPr>
        <w:spacing w:after="0"/>
        <w:rPr>
          <w:sz w:val="20"/>
        </w:rPr>
      </w:pPr>
      <w:r>
        <w:rPr>
          <w:b/>
          <w:sz w:val="20"/>
        </w:rPr>
        <w:t xml:space="preserve">I: </w:t>
      </w:r>
      <w:r>
        <w:rPr>
          <w:sz w:val="20"/>
        </w:rPr>
        <w:t xml:space="preserve">Is the </w:t>
      </w:r>
      <w:r>
        <w:rPr>
          <w:i/>
          <w:sz w:val="20"/>
        </w:rPr>
        <w:t>Act</w:t>
      </w:r>
      <w:r>
        <w:rPr>
          <w:sz w:val="20"/>
        </w:rPr>
        <w:t xml:space="preserve"> a legitimate exercise of the POGG power?</w:t>
      </w:r>
    </w:p>
    <w:p w:rsidR="00C80626" w:rsidRDefault="00C80626" w:rsidP="00C80626">
      <w:pPr>
        <w:spacing w:after="0"/>
        <w:rPr>
          <w:sz w:val="20"/>
        </w:rPr>
      </w:pPr>
      <w:r>
        <w:rPr>
          <w:b/>
          <w:sz w:val="20"/>
        </w:rPr>
        <w:t>A:</w:t>
      </w:r>
      <w:r>
        <w:rPr>
          <w:sz w:val="20"/>
        </w:rPr>
        <w:t xml:space="preserve"> </w:t>
      </w:r>
      <w:proofErr w:type="spellStart"/>
      <w:r>
        <w:rPr>
          <w:sz w:val="20"/>
          <w:u w:val="single"/>
        </w:rPr>
        <w:t>Laskin</w:t>
      </w:r>
      <w:proofErr w:type="spellEnd"/>
      <w:r>
        <w:rPr>
          <w:sz w:val="20"/>
          <w:u w:val="single"/>
        </w:rPr>
        <w:t xml:space="preserve"> + 3 (plurality)</w:t>
      </w:r>
      <w:r>
        <w:rPr>
          <w:sz w:val="20"/>
        </w:rPr>
        <w:t>:</w:t>
      </w:r>
    </w:p>
    <w:p w:rsidR="00C80626" w:rsidRDefault="00C80626" w:rsidP="00C80626">
      <w:pPr>
        <w:pStyle w:val="ListParagraph"/>
        <w:numPr>
          <w:ilvl w:val="0"/>
          <w:numId w:val="17"/>
        </w:numPr>
        <w:spacing w:after="0"/>
        <w:rPr>
          <w:sz w:val="20"/>
        </w:rPr>
      </w:pPr>
      <w:r>
        <w:rPr>
          <w:sz w:val="20"/>
        </w:rPr>
        <w:t>Do not address national concern argument</w:t>
      </w:r>
    </w:p>
    <w:p w:rsidR="00C80626" w:rsidRPr="00581025" w:rsidRDefault="00C80626" w:rsidP="00C80626">
      <w:pPr>
        <w:pStyle w:val="ListParagraph"/>
        <w:numPr>
          <w:ilvl w:val="0"/>
          <w:numId w:val="17"/>
        </w:numPr>
        <w:spacing w:after="0"/>
        <w:rPr>
          <w:b/>
          <w:color w:val="4BACC6" w:themeColor="accent5"/>
          <w:sz w:val="20"/>
        </w:rPr>
      </w:pPr>
      <w:r w:rsidRPr="00581025">
        <w:rPr>
          <w:b/>
          <w:color w:val="4BACC6" w:themeColor="accent5"/>
          <w:sz w:val="20"/>
        </w:rPr>
        <w:t>Emergency: 3 prong test (pass all)</w:t>
      </w:r>
    </w:p>
    <w:p w:rsidR="00C80626" w:rsidRDefault="00C80626" w:rsidP="00C80626">
      <w:pPr>
        <w:pStyle w:val="ListParagraph"/>
        <w:numPr>
          <w:ilvl w:val="1"/>
          <w:numId w:val="17"/>
        </w:numPr>
        <w:spacing w:after="0"/>
        <w:rPr>
          <w:sz w:val="20"/>
        </w:rPr>
      </w:pPr>
      <w:r>
        <w:rPr>
          <w:sz w:val="20"/>
        </w:rPr>
        <w:t xml:space="preserve">1. Does an emergency exist, </w:t>
      </w:r>
      <w:r>
        <w:rPr>
          <w:i/>
          <w:sz w:val="20"/>
        </w:rPr>
        <w:t>as rationally believed by the federal gov’t</w:t>
      </w:r>
      <w:r>
        <w:rPr>
          <w:sz w:val="20"/>
        </w:rPr>
        <w:t>?</w:t>
      </w:r>
    </w:p>
    <w:p w:rsidR="00C80626" w:rsidRDefault="00C80626" w:rsidP="00C80626">
      <w:pPr>
        <w:pStyle w:val="ListParagraph"/>
        <w:numPr>
          <w:ilvl w:val="2"/>
          <w:numId w:val="17"/>
        </w:numPr>
        <w:spacing w:after="0"/>
        <w:rPr>
          <w:sz w:val="20"/>
        </w:rPr>
      </w:pPr>
      <w:r>
        <w:rPr>
          <w:sz w:val="20"/>
        </w:rPr>
        <w:t>Extrinsic evidence on the economy</w:t>
      </w:r>
    </w:p>
    <w:p w:rsidR="00C80626" w:rsidRDefault="00C80626" w:rsidP="00C80626">
      <w:pPr>
        <w:pStyle w:val="ListParagraph"/>
        <w:numPr>
          <w:ilvl w:val="1"/>
          <w:numId w:val="17"/>
        </w:numPr>
        <w:spacing w:after="0"/>
        <w:rPr>
          <w:sz w:val="20"/>
        </w:rPr>
      </w:pPr>
      <w:r>
        <w:rPr>
          <w:sz w:val="20"/>
        </w:rPr>
        <w:t xml:space="preserve">2. Does the federal gov’t have a </w:t>
      </w:r>
      <w:r>
        <w:rPr>
          <w:i/>
          <w:sz w:val="20"/>
        </w:rPr>
        <w:t>rational belief</w:t>
      </w:r>
      <w:r>
        <w:rPr>
          <w:sz w:val="20"/>
        </w:rPr>
        <w:t xml:space="preserve"> that the emergency requires national legislative response? And that the legislation response is rationally connected to that belief (not colourable attempt at something else…)</w:t>
      </w:r>
    </w:p>
    <w:p w:rsidR="00C80626" w:rsidRDefault="00C80626" w:rsidP="00C80626">
      <w:pPr>
        <w:pStyle w:val="ListParagraph"/>
        <w:numPr>
          <w:ilvl w:val="2"/>
          <w:numId w:val="17"/>
        </w:numPr>
        <w:spacing w:after="0"/>
        <w:rPr>
          <w:sz w:val="20"/>
        </w:rPr>
      </w:pPr>
      <w:r>
        <w:rPr>
          <w:sz w:val="20"/>
        </w:rPr>
        <w:t>Link b/w said emerge</w:t>
      </w:r>
      <w:r w:rsidR="009634A1">
        <w:rPr>
          <w:sz w:val="20"/>
        </w:rPr>
        <w:t xml:space="preserve">ncy and the legislative effect </w:t>
      </w:r>
    </w:p>
    <w:p w:rsidR="00C80626" w:rsidRDefault="00C80626" w:rsidP="00C80626">
      <w:pPr>
        <w:pStyle w:val="ListParagraph"/>
        <w:numPr>
          <w:ilvl w:val="1"/>
          <w:numId w:val="17"/>
        </w:numPr>
        <w:spacing w:after="0"/>
        <w:rPr>
          <w:sz w:val="20"/>
        </w:rPr>
      </w:pPr>
      <w:r>
        <w:rPr>
          <w:sz w:val="20"/>
        </w:rPr>
        <w:t>3. Is the legislation temporally limited?</w:t>
      </w:r>
    </w:p>
    <w:p w:rsidR="00C80626" w:rsidRDefault="00C80626" w:rsidP="00C80626">
      <w:pPr>
        <w:spacing w:after="0"/>
        <w:rPr>
          <w:sz w:val="20"/>
          <w:u w:val="single"/>
        </w:rPr>
      </w:pPr>
      <w:proofErr w:type="spellStart"/>
      <w:r>
        <w:rPr>
          <w:sz w:val="20"/>
          <w:u w:val="single"/>
        </w:rPr>
        <w:t>Beetz</w:t>
      </w:r>
      <w:proofErr w:type="spellEnd"/>
      <w:r>
        <w:rPr>
          <w:sz w:val="20"/>
          <w:u w:val="single"/>
        </w:rPr>
        <w:t xml:space="preserve"> J dissent:</w:t>
      </w:r>
    </w:p>
    <w:p w:rsidR="00C80626" w:rsidRDefault="00C80626" w:rsidP="00C80626">
      <w:pPr>
        <w:pStyle w:val="ListParagraph"/>
        <w:numPr>
          <w:ilvl w:val="0"/>
          <w:numId w:val="18"/>
        </w:numPr>
        <w:spacing w:after="0"/>
        <w:rPr>
          <w:sz w:val="20"/>
        </w:rPr>
      </w:pPr>
      <w:r>
        <w:rPr>
          <w:sz w:val="20"/>
        </w:rPr>
        <w:t>Emergency: federal gov’t must justify its incursion into provincial jurisdiction to use it (more than it has here)</w:t>
      </w:r>
    </w:p>
    <w:p w:rsidR="00C80626" w:rsidRDefault="00C80626" w:rsidP="00C80626">
      <w:pPr>
        <w:pStyle w:val="ListParagraph"/>
        <w:numPr>
          <w:ilvl w:val="1"/>
          <w:numId w:val="18"/>
        </w:numPr>
        <w:spacing w:after="0"/>
        <w:rPr>
          <w:sz w:val="20"/>
        </w:rPr>
      </w:pPr>
      <w:r>
        <w:rPr>
          <w:sz w:val="20"/>
        </w:rPr>
        <w:t>Floodgates: concerned feds will usurp provincial power using POGG</w:t>
      </w:r>
    </w:p>
    <w:p w:rsidR="00C80626" w:rsidRDefault="00C80626" w:rsidP="00C80626">
      <w:pPr>
        <w:pStyle w:val="ListParagraph"/>
        <w:numPr>
          <w:ilvl w:val="0"/>
          <w:numId w:val="18"/>
        </w:numPr>
        <w:spacing w:after="0"/>
        <w:rPr>
          <w:sz w:val="20"/>
        </w:rPr>
      </w:pPr>
      <w:r w:rsidRPr="00581025">
        <w:rPr>
          <w:b/>
          <w:color w:val="4BACC6" w:themeColor="accent5"/>
          <w:sz w:val="20"/>
        </w:rPr>
        <w:t>National concern</w:t>
      </w:r>
      <w:r w:rsidR="00581025" w:rsidRPr="00581025">
        <w:rPr>
          <w:b/>
          <w:color w:val="4BACC6" w:themeColor="accent5"/>
          <w:sz w:val="20"/>
        </w:rPr>
        <w:t xml:space="preserve"> 3 part test</w:t>
      </w:r>
      <w:r>
        <w:rPr>
          <w:sz w:val="20"/>
        </w:rPr>
        <w:t>:</w:t>
      </w:r>
    </w:p>
    <w:p w:rsidR="00581025" w:rsidRDefault="00C80626" w:rsidP="00C80626">
      <w:pPr>
        <w:pStyle w:val="ListParagraph"/>
        <w:numPr>
          <w:ilvl w:val="1"/>
          <w:numId w:val="18"/>
        </w:numPr>
        <w:spacing w:after="0"/>
        <w:rPr>
          <w:sz w:val="20"/>
        </w:rPr>
      </w:pPr>
      <w:r>
        <w:rPr>
          <w:sz w:val="20"/>
        </w:rPr>
        <w:t xml:space="preserve">1. Must be used to fill a gap, and based on precedent (e.g. aeronautics) </w:t>
      </w:r>
    </w:p>
    <w:p w:rsidR="00C80626" w:rsidRDefault="00581025" w:rsidP="00581025">
      <w:pPr>
        <w:pStyle w:val="ListParagraph"/>
        <w:numPr>
          <w:ilvl w:val="2"/>
          <w:numId w:val="18"/>
        </w:numPr>
        <w:spacing w:after="0"/>
        <w:rPr>
          <w:sz w:val="20"/>
        </w:rPr>
      </w:pPr>
      <w:r>
        <w:rPr>
          <w:sz w:val="20"/>
        </w:rPr>
        <w:t>Inflation does NOT fit this (currency/tender)</w:t>
      </w:r>
    </w:p>
    <w:p w:rsidR="00581025" w:rsidRDefault="00C80626" w:rsidP="00C80626">
      <w:pPr>
        <w:pStyle w:val="ListParagraph"/>
        <w:numPr>
          <w:ilvl w:val="1"/>
          <w:numId w:val="18"/>
        </w:numPr>
        <w:spacing w:after="0"/>
        <w:rPr>
          <w:sz w:val="20"/>
        </w:rPr>
      </w:pPr>
      <w:r>
        <w:rPr>
          <w:sz w:val="20"/>
        </w:rPr>
        <w:t xml:space="preserve">2. </w:t>
      </w:r>
      <w:r w:rsidR="00581025">
        <w:rPr>
          <w:sz w:val="20"/>
        </w:rPr>
        <w:t>Need set boundaries/degree of unity or indivisibility</w:t>
      </w:r>
    </w:p>
    <w:p w:rsidR="00581025" w:rsidRDefault="00581025" w:rsidP="00581025">
      <w:pPr>
        <w:pStyle w:val="ListParagraph"/>
        <w:numPr>
          <w:ilvl w:val="2"/>
          <w:numId w:val="18"/>
        </w:numPr>
        <w:spacing w:after="0"/>
        <w:rPr>
          <w:sz w:val="20"/>
        </w:rPr>
      </w:pPr>
      <w:r>
        <w:rPr>
          <w:sz w:val="20"/>
        </w:rPr>
        <w:t>Inflation “knows no bounds”: affects wages, currency, interest rates, etc.</w:t>
      </w:r>
    </w:p>
    <w:p w:rsidR="00581025" w:rsidRDefault="00581025" w:rsidP="00581025">
      <w:pPr>
        <w:pStyle w:val="ListParagraph"/>
        <w:numPr>
          <w:ilvl w:val="2"/>
          <w:numId w:val="18"/>
        </w:numPr>
        <w:spacing w:after="0"/>
        <w:rPr>
          <w:sz w:val="20"/>
        </w:rPr>
      </w:pPr>
      <w:r>
        <w:rPr>
          <w:sz w:val="20"/>
        </w:rPr>
        <w:t>Not discreet like aeronautics</w:t>
      </w:r>
    </w:p>
    <w:p w:rsidR="00581025" w:rsidRDefault="00581025" w:rsidP="00581025">
      <w:pPr>
        <w:pStyle w:val="ListParagraph"/>
        <w:numPr>
          <w:ilvl w:val="1"/>
          <w:numId w:val="18"/>
        </w:numPr>
        <w:spacing w:after="0"/>
        <w:rPr>
          <w:sz w:val="20"/>
        </w:rPr>
      </w:pPr>
      <w:r>
        <w:rPr>
          <w:sz w:val="20"/>
        </w:rPr>
        <w:t>3. Must address national concern without significantly eroding provincial power</w:t>
      </w:r>
    </w:p>
    <w:p w:rsidR="00581025" w:rsidRDefault="00581025" w:rsidP="00581025">
      <w:pPr>
        <w:pStyle w:val="ListParagraph"/>
        <w:numPr>
          <w:ilvl w:val="2"/>
          <w:numId w:val="18"/>
        </w:numPr>
        <w:spacing w:after="0"/>
        <w:rPr>
          <w:sz w:val="20"/>
        </w:rPr>
      </w:pPr>
      <w:r>
        <w:rPr>
          <w:sz w:val="20"/>
        </w:rPr>
        <w:t>Disruption of powers/incursion of feds into provincial heads of power would require Constitutional amendment</w:t>
      </w:r>
    </w:p>
    <w:p w:rsidR="00581025" w:rsidRDefault="00581025" w:rsidP="00581025">
      <w:pPr>
        <w:spacing w:after="0"/>
        <w:rPr>
          <w:b/>
          <w:sz w:val="20"/>
        </w:rPr>
      </w:pPr>
      <w:r w:rsidRPr="00581025">
        <w:rPr>
          <w:b/>
          <w:sz w:val="20"/>
          <w:highlight w:val="yellow"/>
        </w:rPr>
        <w:t>R:</w:t>
      </w:r>
      <w:r>
        <w:rPr>
          <w:sz w:val="20"/>
        </w:rPr>
        <w:t xml:space="preserve"> </w:t>
      </w:r>
      <w:r>
        <w:rPr>
          <w:b/>
          <w:i/>
          <w:sz w:val="20"/>
        </w:rPr>
        <w:t>Anti-Inflation Act</w:t>
      </w:r>
      <w:r>
        <w:rPr>
          <w:b/>
          <w:sz w:val="20"/>
        </w:rPr>
        <w:t xml:space="preserve"> valid under emergency branch of POGG (</w:t>
      </w:r>
      <w:proofErr w:type="spellStart"/>
      <w:r>
        <w:rPr>
          <w:b/>
          <w:sz w:val="20"/>
        </w:rPr>
        <w:t>Laskin</w:t>
      </w:r>
      <w:proofErr w:type="spellEnd"/>
      <w:r>
        <w:rPr>
          <w:b/>
          <w:sz w:val="20"/>
        </w:rPr>
        <w:t>). Extrinsic evidence of emergency; rational link b/w said emergency and legislative response; temporally limited. (</w:t>
      </w:r>
      <w:proofErr w:type="gramStart"/>
      <w:r>
        <w:rPr>
          <w:b/>
          <w:sz w:val="20"/>
        </w:rPr>
        <w:t>3 part</w:t>
      </w:r>
      <w:proofErr w:type="gramEnd"/>
      <w:r>
        <w:rPr>
          <w:b/>
          <w:sz w:val="20"/>
        </w:rPr>
        <w:t xml:space="preserve"> test for emergency; </w:t>
      </w:r>
      <w:proofErr w:type="spellStart"/>
      <w:r>
        <w:rPr>
          <w:b/>
          <w:sz w:val="20"/>
        </w:rPr>
        <w:t>Beetz</w:t>
      </w:r>
      <w:proofErr w:type="spellEnd"/>
      <w:r>
        <w:rPr>
          <w:b/>
          <w:sz w:val="20"/>
        </w:rPr>
        <w:t xml:space="preserve"> J’s 3 part test for national concern branch.)</w:t>
      </w:r>
    </w:p>
    <w:p w:rsidR="00581025" w:rsidRDefault="00581025" w:rsidP="00581025">
      <w:pPr>
        <w:spacing w:after="0"/>
        <w:rPr>
          <w:b/>
          <w:sz w:val="20"/>
        </w:rPr>
      </w:pPr>
    </w:p>
    <w:p w:rsidR="00581025" w:rsidRDefault="00581025" w:rsidP="00581025">
      <w:pPr>
        <w:spacing w:after="0"/>
        <w:rPr>
          <w:b/>
          <w:sz w:val="20"/>
        </w:rPr>
      </w:pPr>
    </w:p>
    <w:p w:rsidR="00581025" w:rsidRDefault="00581025" w:rsidP="00581025">
      <w:pPr>
        <w:spacing w:after="0"/>
        <w:rPr>
          <w:b/>
          <w:color w:val="0000FF"/>
          <w:sz w:val="20"/>
        </w:rPr>
      </w:pPr>
      <w:r>
        <w:rPr>
          <w:b/>
          <w:i/>
          <w:color w:val="0000FF"/>
          <w:sz w:val="20"/>
          <w:u w:val="single"/>
        </w:rPr>
        <w:t xml:space="preserve">R v Crown </w:t>
      </w:r>
      <w:proofErr w:type="spellStart"/>
      <w:r>
        <w:rPr>
          <w:b/>
          <w:i/>
          <w:color w:val="0000FF"/>
          <w:sz w:val="20"/>
          <w:u w:val="single"/>
        </w:rPr>
        <w:t>Zellerbach</w:t>
      </w:r>
      <w:proofErr w:type="spellEnd"/>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581025" w:rsidRDefault="00581025" w:rsidP="00581025">
      <w:pPr>
        <w:spacing w:after="0"/>
        <w:rPr>
          <w:sz w:val="20"/>
        </w:rPr>
      </w:pPr>
      <w:r>
        <w:rPr>
          <w:b/>
          <w:sz w:val="20"/>
        </w:rPr>
        <w:t xml:space="preserve">F: </w:t>
      </w:r>
      <w:r>
        <w:rPr>
          <w:sz w:val="20"/>
        </w:rPr>
        <w:t xml:space="preserve">Prohibited from dumping toxic materials at sea under federal legislation. </w:t>
      </w:r>
      <w:proofErr w:type="spellStart"/>
      <w:proofErr w:type="gramStart"/>
      <w:r>
        <w:rPr>
          <w:sz w:val="20"/>
        </w:rPr>
        <w:t>Zellerbach</w:t>
      </w:r>
      <w:proofErr w:type="spellEnd"/>
      <w:r>
        <w:rPr>
          <w:sz w:val="20"/>
        </w:rPr>
        <w:t xml:space="preserve"> dumping waste in internal provincial waters, close to the coast.</w:t>
      </w:r>
      <w:proofErr w:type="gramEnd"/>
      <w:r>
        <w:rPr>
          <w:sz w:val="20"/>
        </w:rPr>
        <w:t xml:space="preserve"> The inlet is </w:t>
      </w:r>
      <w:proofErr w:type="gramStart"/>
      <w:r>
        <w:rPr>
          <w:sz w:val="20"/>
        </w:rPr>
        <w:t>sea water</w:t>
      </w:r>
      <w:proofErr w:type="gramEnd"/>
      <w:r>
        <w:rPr>
          <w:sz w:val="20"/>
        </w:rPr>
        <w:t>, but it isn’t out at sea. Grey area as to which jurisdiction it is.</w:t>
      </w:r>
    </w:p>
    <w:p w:rsidR="007324F1" w:rsidRDefault="00581025" w:rsidP="00581025">
      <w:pPr>
        <w:spacing w:after="0"/>
        <w:rPr>
          <w:sz w:val="20"/>
        </w:rPr>
      </w:pPr>
      <w:r>
        <w:rPr>
          <w:b/>
          <w:sz w:val="20"/>
        </w:rPr>
        <w:t>I:</w:t>
      </w:r>
      <w:r>
        <w:rPr>
          <w:sz w:val="20"/>
        </w:rPr>
        <w:t xml:space="preserve"> Does federal jurisdiction prohibiting dumping of toxic materials in </w:t>
      </w:r>
      <w:proofErr w:type="gramStart"/>
      <w:r>
        <w:rPr>
          <w:sz w:val="20"/>
        </w:rPr>
        <w:t>sea water</w:t>
      </w:r>
      <w:proofErr w:type="gramEnd"/>
      <w:r>
        <w:rPr>
          <w:sz w:val="20"/>
        </w:rPr>
        <w:t xml:space="preserve"> extend to water that is provincial marine water?</w:t>
      </w:r>
    </w:p>
    <w:p w:rsidR="007324F1" w:rsidRDefault="007324F1" w:rsidP="00581025">
      <w:pPr>
        <w:spacing w:after="0"/>
        <w:rPr>
          <w:sz w:val="20"/>
        </w:rPr>
      </w:pPr>
      <w:r>
        <w:rPr>
          <w:b/>
          <w:sz w:val="20"/>
        </w:rPr>
        <w:t>A:</w:t>
      </w:r>
      <w:r>
        <w:rPr>
          <w:sz w:val="20"/>
        </w:rPr>
        <w:t xml:space="preserve"> Waste flows into federal jurisdiction. National concern applies to matters that didn’t exist before (</w:t>
      </w:r>
      <w:r>
        <w:rPr>
          <w:b/>
          <w:sz w:val="20"/>
        </w:rPr>
        <w:t>gap theory</w:t>
      </w:r>
      <w:r>
        <w:rPr>
          <w:sz w:val="20"/>
        </w:rPr>
        <w:t>), and matters that have changed nature to become national concern rather than local provincial matters.</w:t>
      </w:r>
    </w:p>
    <w:p w:rsidR="007324F1" w:rsidRPr="007324F1" w:rsidRDefault="007324F1" w:rsidP="007324F1">
      <w:pPr>
        <w:pStyle w:val="ListParagraph"/>
        <w:numPr>
          <w:ilvl w:val="0"/>
          <w:numId w:val="19"/>
        </w:numPr>
        <w:spacing w:after="0"/>
        <w:rPr>
          <w:sz w:val="20"/>
        </w:rPr>
      </w:pPr>
      <w:r w:rsidRPr="007324F1">
        <w:rPr>
          <w:b/>
          <w:color w:val="4BACC6" w:themeColor="accent5"/>
          <w:sz w:val="20"/>
        </w:rPr>
        <w:t>Broader test for national concern</w:t>
      </w:r>
      <w:r w:rsidRPr="007324F1">
        <w:rPr>
          <w:color w:val="4BACC6" w:themeColor="accent5"/>
          <w:sz w:val="20"/>
        </w:rPr>
        <w:t>:</w:t>
      </w:r>
    </w:p>
    <w:p w:rsidR="007324F1" w:rsidRDefault="007324F1" w:rsidP="007324F1">
      <w:pPr>
        <w:pStyle w:val="ListParagraph"/>
        <w:numPr>
          <w:ilvl w:val="1"/>
          <w:numId w:val="19"/>
        </w:numPr>
        <w:spacing w:after="0"/>
        <w:rPr>
          <w:sz w:val="20"/>
        </w:rPr>
      </w:pPr>
      <w:r>
        <w:rPr>
          <w:sz w:val="20"/>
        </w:rPr>
        <w:t>Singleness:</w:t>
      </w:r>
    </w:p>
    <w:p w:rsidR="007324F1" w:rsidRDefault="007324F1" w:rsidP="007324F1">
      <w:pPr>
        <w:pStyle w:val="ListParagraph"/>
        <w:numPr>
          <w:ilvl w:val="2"/>
          <w:numId w:val="19"/>
        </w:numPr>
        <w:spacing w:after="0"/>
        <w:rPr>
          <w:sz w:val="20"/>
        </w:rPr>
      </w:pPr>
      <w:r>
        <w:rPr>
          <w:sz w:val="20"/>
        </w:rPr>
        <w:t>Unique and single topic</w:t>
      </w:r>
    </w:p>
    <w:p w:rsidR="007324F1" w:rsidRDefault="007324F1" w:rsidP="007324F1">
      <w:pPr>
        <w:pStyle w:val="ListParagraph"/>
        <w:numPr>
          <w:ilvl w:val="1"/>
          <w:numId w:val="19"/>
        </w:numPr>
        <w:spacing w:after="0"/>
        <w:rPr>
          <w:sz w:val="20"/>
        </w:rPr>
      </w:pPr>
      <w:r>
        <w:rPr>
          <w:sz w:val="20"/>
        </w:rPr>
        <w:t>Distinctiveness:</w:t>
      </w:r>
    </w:p>
    <w:p w:rsidR="007324F1" w:rsidRDefault="007324F1" w:rsidP="007324F1">
      <w:pPr>
        <w:pStyle w:val="ListParagraph"/>
        <w:numPr>
          <w:ilvl w:val="2"/>
          <w:numId w:val="19"/>
        </w:numPr>
        <w:spacing w:after="0"/>
        <w:rPr>
          <w:sz w:val="20"/>
        </w:rPr>
      </w:pPr>
      <w:r>
        <w:rPr>
          <w:sz w:val="20"/>
        </w:rPr>
        <w:t>Distinct from federal (provincial?) head of power</w:t>
      </w:r>
    </w:p>
    <w:p w:rsidR="007324F1" w:rsidRDefault="007324F1" w:rsidP="007324F1">
      <w:pPr>
        <w:pStyle w:val="ListParagraph"/>
        <w:numPr>
          <w:ilvl w:val="1"/>
          <w:numId w:val="19"/>
        </w:numPr>
        <w:spacing w:after="0"/>
        <w:rPr>
          <w:sz w:val="20"/>
        </w:rPr>
      </w:pPr>
      <w:r>
        <w:rPr>
          <w:sz w:val="20"/>
        </w:rPr>
        <w:t>Indivisibility:</w:t>
      </w:r>
    </w:p>
    <w:p w:rsidR="007324F1" w:rsidRDefault="007324F1" w:rsidP="007324F1">
      <w:pPr>
        <w:pStyle w:val="ListParagraph"/>
        <w:numPr>
          <w:ilvl w:val="2"/>
          <w:numId w:val="19"/>
        </w:numPr>
        <w:spacing w:after="0"/>
        <w:rPr>
          <w:sz w:val="20"/>
        </w:rPr>
      </w:pPr>
      <w:r>
        <w:rPr>
          <w:sz w:val="20"/>
        </w:rPr>
        <w:t>Can’t be under multiple heads of power…</w:t>
      </w:r>
    </w:p>
    <w:p w:rsidR="007324F1" w:rsidRDefault="007324F1" w:rsidP="007324F1">
      <w:pPr>
        <w:spacing w:after="0"/>
        <w:rPr>
          <w:b/>
          <w:sz w:val="20"/>
        </w:rPr>
      </w:pPr>
      <w:r w:rsidRPr="007324F1">
        <w:rPr>
          <w:b/>
          <w:sz w:val="20"/>
          <w:highlight w:val="yellow"/>
        </w:rPr>
        <w:t>R:</w:t>
      </w:r>
      <w:r>
        <w:rPr>
          <w:b/>
          <w:sz w:val="20"/>
        </w:rPr>
        <w:t xml:space="preserve"> significant broadening of national concern branch of POGG; country building &gt; province building.</w:t>
      </w:r>
    </w:p>
    <w:p w:rsidR="007324F1" w:rsidRDefault="007324F1" w:rsidP="007324F1">
      <w:pPr>
        <w:spacing w:after="0"/>
        <w:rPr>
          <w:b/>
          <w:sz w:val="20"/>
        </w:rPr>
      </w:pPr>
    </w:p>
    <w:p w:rsidR="007324F1" w:rsidRDefault="007324F1" w:rsidP="007324F1">
      <w:pPr>
        <w:spacing w:after="0"/>
        <w:rPr>
          <w:b/>
          <w:sz w:val="20"/>
        </w:rPr>
      </w:pPr>
    </w:p>
    <w:p w:rsidR="007324F1" w:rsidRDefault="007324F1" w:rsidP="007324F1">
      <w:pPr>
        <w:spacing w:after="0"/>
        <w:rPr>
          <w:b/>
          <w:sz w:val="20"/>
        </w:rPr>
      </w:pPr>
    </w:p>
    <w:p w:rsidR="007324F1" w:rsidRDefault="007324F1" w:rsidP="007324F1">
      <w:pPr>
        <w:spacing w:after="0"/>
        <w:rPr>
          <w:b/>
          <w:sz w:val="20"/>
        </w:rPr>
      </w:pPr>
    </w:p>
    <w:p w:rsidR="007324F1" w:rsidRDefault="007324F1" w:rsidP="007324F1">
      <w:pPr>
        <w:spacing w:after="0"/>
        <w:rPr>
          <w:b/>
          <w:sz w:val="20"/>
        </w:rPr>
      </w:pPr>
    </w:p>
    <w:p w:rsidR="007324F1" w:rsidRDefault="007324F1" w:rsidP="007324F1">
      <w:pPr>
        <w:spacing w:after="0"/>
        <w:rPr>
          <w:b/>
          <w:sz w:val="20"/>
        </w:rPr>
      </w:pPr>
    </w:p>
    <w:p w:rsidR="007324F1" w:rsidRDefault="007324F1" w:rsidP="007324F1">
      <w:pPr>
        <w:spacing w:after="0"/>
        <w:rPr>
          <w:b/>
          <w:sz w:val="20"/>
        </w:rPr>
      </w:pPr>
    </w:p>
    <w:p w:rsidR="007324F1" w:rsidRDefault="007324F1" w:rsidP="007324F1">
      <w:pPr>
        <w:spacing w:after="0"/>
        <w:rPr>
          <w:b/>
          <w:sz w:val="20"/>
        </w:rPr>
      </w:pPr>
    </w:p>
    <w:p w:rsidR="007324F1" w:rsidRDefault="007324F1" w:rsidP="007324F1">
      <w:pPr>
        <w:spacing w:after="0"/>
        <w:rPr>
          <w:b/>
          <w:sz w:val="20"/>
        </w:rPr>
      </w:pPr>
    </w:p>
    <w:p w:rsidR="007324F1" w:rsidRDefault="007324F1" w:rsidP="007324F1">
      <w:pPr>
        <w:spacing w:after="0"/>
        <w:rPr>
          <w:b/>
          <w:sz w:val="20"/>
        </w:rPr>
      </w:pPr>
    </w:p>
    <w:p w:rsidR="007324F1" w:rsidRDefault="007324F1" w:rsidP="007324F1">
      <w:pPr>
        <w:spacing w:after="0"/>
        <w:rPr>
          <w:b/>
          <w:sz w:val="20"/>
        </w:rPr>
      </w:pPr>
    </w:p>
    <w:p w:rsidR="007324F1" w:rsidRPr="0068582D" w:rsidRDefault="007324F1" w:rsidP="007324F1">
      <w:pPr>
        <w:pBdr>
          <w:top w:val="single" w:sz="4" w:space="1" w:color="auto"/>
          <w:left w:val="single" w:sz="4" w:space="4" w:color="auto"/>
          <w:bottom w:val="single" w:sz="4" w:space="1" w:color="auto"/>
          <w:right w:val="single" w:sz="4" w:space="4" w:color="auto"/>
        </w:pBdr>
        <w:shd w:val="clear" w:color="auto" w:fill="4BACC6" w:themeFill="accent5"/>
        <w:tabs>
          <w:tab w:val="left" w:pos="554"/>
          <w:tab w:val="center" w:pos="5553"/>
          <w:tab w:val="left" w:pos="5760"/>
          <w:tab w:val="left" w:pos="7510"/>
        </w:tabs>
        <w:rPr>
          <w:b/>
          <w:sz w:val="32"/>
        </w:rPr>
      </w:pPr>
      <w:r>
        <w:rPr>
          <w:b/>
          <w:sz w:val="32"/>
        </w:rPr>
        <w:tab/>
      </w:r>
      <w:r>
        <w:rPr>
          <w:b/>
          <w:sz w:val="32"/>
        </w:rPr>
        <w:tab/>
      </w:r>
      <w:proofErr w:type="gramStart"/>
      <w:r>
        <w:rPr>
          <w:b/>
          <w:sz w:val="32"/>
        </w:rPr>
        <w:t>5. Criminal Law</w:t>
      </w:r>
      <w:proofErr w:type="gramEnd"/>
      <w:r>
        <w:rPr>
          <w:b/>
          <w:sz w:val="32"/>
        </w:rPr>
        <w:t xml:space="preserve"> </w:t>
      </w:r>
      <w:r>
        <w:rPr>
          <w:b/>
          <w:sz w:val="32"/>
        </w:rPr>
        <w:tab/>
      </w:r>
    </w:p>
    <w:p w:rsidR="007503F4" w:rsidRDefault="007503F4" w:rsidP="007503F4">
      <w:pPr>
        <w:pStyle w:val="ListParagraph"/>
        <w:numPr>
          <w:ilvl w:val="0"/>
          <w:numId w:val="19"/>
        </w:numPr>
        <w:spacing w:after="0"/>
        <w:rPr>
          <w:sz w:val="20"/>
        </w:rPr>
      </w:pPr>
      <w:r w:rsidRPr="007503F4">
        <w:rPr>
          <w:b/>
          <w:i/>
          <w:color w:val="0000FF"/>
          <w:sz w:val="20"/>
        </w:rPr>
        <w:t>Reference Re Margarine</w:t>
      </w:r>
      <w:r>
        <w:rPr>
          <w:b/>
          <w:i/>
          <w:sz w:val="20"/>
        </w:rPr>
        <w:t>:</w:t>
      </w:r>
    </w:p>
    <w:p w:rsidR="007503F4" w:rsidRDefault="007503F4" w:rsidP="007503F4">
      <w:pPr>
        <w:pStyle w:val="ListParagraph"/>
        <w:numPr>
          <w:ilvl w:val="1"/>
          <w:numId w:val="19"/>
        </w:numPr>
        <w:spacing w:after="0"/>
        <w:rPr>
          <w:sz w:val="20"/>
        </w:rPr>
      </w:pPr>
      <w:r>
        <w:rPr>
          <w:sz w:val="20"/>
        </w:rPr>
        <w:t>Prior to this case, focus was entirely on form (prohibition + penalty)</w:t>
      </w:r>
    </w:p>
    <w:p w:rsidR="007503F4" w:rsidRPr="007503F4" w:rsidRDefault="007503F4" w:rsidP="007503F4">
      <w:pPr>
        <w:pStyle w:val="ListParagraph"/>
        <w:numPr>
          <w:ilvl w:val="2"/>
          <w:numId w:val="19"/>
        </w:numPr>
        <w:spacing w:after="0"/>
        <w:rPr>
          <w:color w:val="4BACC6" w:themeColor="accent5"/>
          <w:sz w:val="20"/>
        </w:rPr>
      </w:pPr>
      <w:r w:rsidRPr="007503F4">
        <w:rPr>
          <w:color w:val="4BACC6" w:themeColor="accent5"/>
          <w:sz w:val="20"/>
        </w:rPr>
        <w:t>But only focusing on form allows federal intrusions into provincial powers</w:t>
      </w:r>
    </w:p>
    <w:p w:rsidR="007503F4" w:rsidRDefault="007503F4" w:rsidP="007503F4">
      <w:pPr>
        <w:pStyle w:val="ListParagraph"/>
        <w:numPr>
          <w:ilvl w:val="1"/>
          <w:numId w:val="19"/>
        </w:numPr>
        <w:spacing w:after="0"/>
        <w:rPr>
          <w:sz w:val="20"/>
        </w:rPr>
      </w:pPr>
      <w:r>
        <w:rPr>
          <w:sz w:val="20"/>
        </w:rPr>
        <w:t xml:space="preserve">Brings in </w:t>
      </w:r>
      <w:r w:rsidRPr="007503F4">
        <w:rPr>
          <w:i/>
          <w:color w:val="4BACC6" w:themeColor="accent5"/>
          <w:sz w:val="20"/>
        </w:rPr>
        <w:t>purposive</w:t>
      </w:r>
      <w:r w:rsidRPr="007503F4">
        <w:rPr>
          <w:color w:val="4BACC6" w:themeColor="accent5"/>
          <w:sz w:val="20"/>
        </w:rPr>
        <w:t xml:space="preserve"> analysis</w:t>
      </w:r>
      <w:r>
        <w:rPr>
          <w:sz w:val="20"/>
        </w:rPr>
        <w:t>: purpose of legislation</w:t>
      </w:r>
    </w:p>
    <w:p w:rsidR="00FB38E3" w:rsidRDefault="007503F4" w:rsidP="007503F4">
      <w:pPr>
        <w:pStyle w:val="ListParagraph"/>
        <w:numPr>
          <w:ilvl w:val="2"/>
          <w:numId w:val="19"/>
        </w:numPr>
        <w:spacing w:after="0"/>
        <w:rPr>
          <w:sz w:val="20"/>
        </w:rPr>
      </w:pPr>
      <w:r>
        <w:rPr>
          <w:sz w:val="20"/>
        </w:rPr>
        <w:t>Now, look beyond 4 corners of legislation to analyze purpose of legislation (P&amp;S)</w:t>
      </w:r>
    </w:p>
    <w:p w:rsidR="00FB38E3" w:rsidRDefault="00FB38E3" w:rsidP="00FB38E3">
      <w:pPr>
        <w:pStyle w:val="ListParagraph"/>
        <w:spacing w:after="0"/>
        <w:ind w:left="2160"/>
        <w:rPr>
          <w:sz w:val="20"/>
        </w:rPr>
      </w:pPr>
    </w:p>
    <w:p w:rsidR="00FB38E3" w:rsidRDefault="00FB38E3" w:rsidP="00FB38E3">
      <w:pPr>
        <w:pStyle w:val="ListParagraph"/>
        <w:numPr>
          <w:ilvl w:val="0"/>
          <w:numId w:val="19"/>
        </w:numPr>
        <w:spacing w:after="0"/>
        <w:rPr>
          <w:sz w:val="20"/>
        </w:rPr>
      </w:pPr>
      <w:r w:rsidRPr="00FB38E3">
        <w:rPr>
          <w:b/>
          <w:sz w:val="20"/>
        </w:rPr>
        <w:t>Regulations v Criminal law</w:t>
      </w:r>
      <w:r>
        <w:rPr>
          <w:sz w:val="20"/>
        </w:rPr>
        <w:t>:</w:t>
      </w:r>
    </w:p>
    <w:p w:rsidR="00FB38E3" w:rsidRPr="00FB38E3" w:rsidRDefault="00FB38E3" w:rsidP="00FB38E3">
      <w:pPr>
        <w:pStyle w:val="ListParagraph"/>
        <w:numPr>
          <w:ilvl w:val="1"/>
          <w:numId w:val="19"/>
        </w:numPr>
        <w:spacing w:after="0"/>
        <w:rPr>
          <w:sz w:val="20"/>
        </w:rPr>
      </w:pPr>
      <w:r w:rsidRPr="00FB38E3">
        <w:rPr>
          <w:color w:val="4BACC6" w:themeColor="accent5"/>
          <w:sz w:val="20"/>
        </w:rPr>
        <w:t xml:space="preserve">Presence of regulatory features </w:t>
      </w:r>
      <w:r w:rsidRPr="00FB38E3">
        <w:rPr>
          <w:i/>
          <w:color w:val="4BACC6" w:themeColor="accent5"/>
          <w:sz w:val="20"/>
        </w:rPr>
        <w:t>may</w:t>
      </w:r>
      <w:r w:rsidRPr="00FB38E3">
        <w:rPr>
          <w:color w:val="4BACC6" w:themeColor="accent5"/>
          <w:sz w:val="20"/>
        </w:rPr>
        <w:t xml:space="preserve"> make a federal law incapable of being upheld as Criminal </w:t>
      </w:r>
    </w:p>
    <w:p w:rsidR="00FB38E3" w:rsidRDefault="00FB38E3" w:rsidP="00FB38E3">
      <w:pPr>
        <w:pStyle w:val="ListParagraph"/>
        <w:numPr>
          <w:ilvl w:val="1"/>
          <w:numId w:val="19"/>
        </w:numPr>
        <w:spacing w:after="0"/>
        <w:rPr>
          <w:sz w:val="20"/>
        </w:rPr>
      </w:pPr>
      <w:r w:rsidRPr="00FB38E3">
        <w:rPr>
          <w:sz w:val="20"/>
          <w:u w:val="single"/>
        </w:rPr>
        <w:t>Regulatory features</w:t>
      </w:r>
      <w:r>
        <w:rPr>
          <w:sz w:val="20"/>
        </w:rPr>
        <w:t>:</w:t>
      </w:r>
    </w:p>
    <w:p w:rsidR="00FB38E3" w:rsidRDefault="00FB38E3" w:rsidP="00FB38E3">
      <w:pPr>
        <w:pStyle w:val="ListParagraph"/>
        <w:numPr>
          <w:ilvl w:val="2"/>
          <w:numId w:val="19"/>
        </w:numPr>
        <w:spacing w:after="0"/>
        <w:rPr>
          <w:sz w:val="20"/>
        </w:rPr>
      </w:pPr>
      <w:r w:rsidRPr="00FB38E3">
        <w:rPr>
          <w:color w:val="4BACC6" w:themeColor="accent5"/>
          <w:sz w:val="20"/>
        </w:rPr>
        <w:t>Licensing</w:t>
      </w:r>
      <w:r>
        <w:rPr>
          <w:sz w:val="20"/>
        </w:rPr>
        <w:t xml:space="preserve"> and prior inspection</w:t>
      </w:r>
    </w:p>
    <w:p w:rsidR="00FB38E3" w:rsidRPr="00FB38E3" w:rsidRDefault="00FB38E3" w:rsidP="00FB38E3">
      <w:pPr>
        <w:pStyle w:val="ListParagraph"/>
        <w:numPr>
          <w:ilvl w:val="2"/>
          <w:numId w:val="19"/>
        </w:numPr>
        <w:spacing w:after="0"/>
        <w:rPr>
          <w:sz w:val="20"/>
        </w:rPr>
      </w:pPr>
      <w:r w:rsidRPr="00FB38E3">
        <w:rPr>
          <w:color w:val="4BACC6" w:themeColor="accent5"/>
          <w:sz w:val="20"/>
        </w:rPr>
        <w:t>Administrative discretion</w:t>
      </w:r>
    </w:p>
    <w:p w:rsidR="00FB38E3" w:rsidRDefault="00FB38E3" w:rsidP="00FB38E3">
      <w:pPr>
        <w:pStyle w:val="ListParagraph"/>
        <w:numPr>
          <w:ilvl w:val="2"/>
          <w:numId w:val="19"/>
        </w:numPr>
        <w:spacing w:after="0"/>
        <w:rPr>
          <w:sz w:val="20"/>
        </w:rPr>
      </w:pPr>
      <w:r w:rsidRPr="00FB38E3">
        <w:rPr>
          <w:color w:val="4BACC6" w:themeColor="accent5"/>
          <w:sz w:val="20"/>
        </w:rPr>
        <w:t>Detailed</w:t>
      </w:r>
      <w:r>
        <w:rPr>
          <w:sz w:val="20"/>
        </w:rPr>
        <w:t xml:space="preserve"> regulations</w:t>
      </w:r>
    </w:p>
    <w:p w:rsidR="008A1E61" w:rsidRDefault="00FB38E3" w:rsidP="00FB38E3">
      <w:pPr>
        <w:pStyle w:val="ListParagraph"/>
        <w:numPr>
          <w:ilvl w:val="2"/>
          <w:numId w:val="19"/>
        </w:numPr>
        <w:spacing w:after="0"/>
        <w:rPr>
          <w:sz w:val="20"/>
        </w:rPr>
      </w:pPr>
      <w:r w:rsidRPr="00FB38E3">
        <w:rPr>
          <w:color w:val="4BACC6" w:themeColor="accent5"/>
          <w:sz w:val="20"/>
        </w:rPr>
        <w:t>Civil</w:t>
      </w:r>
      <w:r>
        <w:rPr>
          <w:sz w:val="20"/>
        </w:rPr>
        <w:t xml:space="preserve"> remedies</w:t>
      </w:r>
    </w:p>
    <w:p w:rsidR="008A1E61" w:rsidRDefault="008A1E61" w:rsidP="008A1E61">
      <w:pPr>
        <w:pStyle w:val="ListParagraph"/>
        <w:spacing w:after="0"/>
        <w:ind w:left="2160"/>
        <w:rPr>
          <w:sz w:val="20"/>
        </w:rPr>
      </w:pPr>
    </w:p>
    <w:p w:rsidR="008A1E61" w:rsidRDefault="008A1E61" w:rsidP="008A1E61">
      <w:pPr>
        <w:spacing w:after="0"/>
        <w:rPr>
          <w:b/>
          <w:sz w:val="20"/>
        </w:rPr>
      </w:pPr>
      <w:r w:rsidRPr="008A1E61">
        <w:rPr>
          <w:b/>
          <w:sz w:val="20"/>
          <w:highlight w:val="yellow"/>
        </w:rPr>
        <w:t>Questions to ask RE criminal law</w:t>
      </w:r>
      <w:r>
        <w:rPr>
          <w:b/>
          <w:sz w:val="20"/>
        </w:rPr>
        <w:t>:</w:t>
      </w:r>
    </w:p>
    <w:p w:rsidR="008A1E61" w:rsidRDefault="008A1E61" w:rsidP="008A1E61">
      <w:pPr>
        <w:pStyle w:val="ListParagraph"/>
        <w:numPr>
          <w:ilvl w:val="0"/>
          <w:numId w:val="20"/>
        </w:numPr>
        <w:spacing w:after="0"/>
        <w:rPr>
          <w:sz w:val="20"/>
        </w:rPr>
      </w:pPr>
      <w:r>
        <w:rPr>
          <w:sz w:val="20"/>
        </w:rPr>
        <w:t>Does the Act have an overall justifiable criminal purpose?</w:t>
      </w:r>
    </w:p>
    <w:p w:rsidR="007503F4" w:rsidRPr="008A1E61" w:rsidRDefault="008A1E61" w:rsidP="008A1E61">
      <w:pPr>
        <w:pStyle w:val="ListParagraph"/>
        <w:numPr>
          <w:ilvl w:val="0"/>
          <w:numId w:val="20"/>
        </w:numPr>
        <w:spacing w:after="0"/>
        <w:rPr>
          <w:sz w:val="20"/>
        </w:rPr>
      </w:pPr>
      <w:r>
        <w:rPr>
          <w:sz w:val="20"/>
        </w:rPr>
        <w:t>Does the impugned provisions contribute to that purpose?</w:t>
      </w:r>
    </w:p>
    <w:p w:rsidR="007503F4" w:rsidRDefault="007503F4" w:rsidP="007503F4">
      <w:pPr>
        <w:spacing w:after="0"/>
        <w:rPr>
          <w:sz w:val="20"/>
        </w:rPr>
      </w:pPr>
    </w:p>
    <w:p w:rsidR="00356634" w:rsidRDefault="00356634" w:rsidP="00356634">
      <w:pPr>
        <w:spacing w:after="0"/>
        <w:rPr>
          <w:b/>
          <w:i/>
          <w:color w:val="0000FF"/>
          <w:sz w:val="20"/>
          <w:u w:val="single"/>
        </w:rPr>
      </w:pPr>
      <w:r>
        <w:rPr>
          <w:b/>
          <w:i/>
          <w:color w:val="0000FF"/>
          <w:sz w:val="20"/>
          <w:u w:val="single"/>
        </w:rPr>
        <w:t>RJR MacDonald Inc v Canada (AG)</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356634" w:rsidRDefault="00356634" w:rsidP="00356634">
      <w:pPr>
        <w:spacing w:after="0"/>
        <w:rPr>
          <w:sz w:val="20"/>
        </w:rPr>
      </w:pPr>
      <w:r>
        <w:rPr>
          <w:b/>
          <w:sz w:val="20"/>
        </w:rPr>
        <w:t xml:space="preserve">F: </w:t>
      </w:r>
      <w:r>
        <w:rPr>
          <w:i/>
          <w:sz w:val="20"/>
        </w:rPr>
        <w:t>Tobacco Products Control Act</w:t>
      </w:r>
      <w:r>
        <w:rPr>
          <w:sz w:val="20"/>
        </w:rPr>
        <w:t xml:space="preserve"> broadly prohibits all advertising and promotion of tobacco products, and sale of tobacco products unless the package includes warnings. </w:t>
      </w:r>
      <w:proofErr w:type="gramStart"/>
      <w:r>
        <w:rPr>
          <w:sz w:val="20"/>
        </w:rPr>
        <w:t>Exemption for advertisements in foreign publications.</w:t>
      </w:r>
      <w:proofErr w:type="gramEnd"/>
      <w:r>
        <w:rPr>
          <w:sz w:val="20"/>
        </w:rPr>
        <w:t xml:space="preserve"> Tobacco companies challenge as </w:t>
      </w:r>
      <w:r>
        <w:rPr>
          <w:i/>
          <w:sz w:val="20"/>
        </w:rPr>
        <w:t xml:space="preserve">ultra </w:t>
      </w:r>
      <w:proofErr w:type="spellStart"/>
      <w:r>
        <w:rPr>
          <w:i/>
          <w:sz w:val="20"/>
        </w:rPr>
        <w:t>vires</w:t>
      </w:r>
      <w:proofErr w:type="spellEnd"/>
      <w:r>
        <w:rPr>
          <w:sz w:val="20"/>
        </w:rPr>
        <w:t xml:space="preserve"> 91(27), as </w:t>
      </w:r>
      <w:r w:rsidR="00FB38E3">
        <w:rPr>
          <w:sz w:val="20"/>
        </w:rPr>
        <w:t>intrusion</w:t>
      </w:r>
      <w:r>
        <w:rPr>
          <w:sz w:val="20"/>
        </w:rPr>
        <w:t xml:space="preserve"> on 92 (13) or (16) (property or general local nature).</w:t>
      </w:r>
    </w:p>
    <w:p w:rsidR="00356634" w:rsidRDefault="00356634" w:rsidP="00356634">
      <w:pPr>
        <w:spacing w:after="0"/>
        <w:rPr>
          <w:sz w:val="20"/>
        </w:rPr>
      </w:pPr>
      <w:r>
        <w:rPr>
          <w:b/>
          <w:sz w:val="20"/>
        </w:rPr>
        <w:t>I:</w:t>
      </w:r>
      <w:r>
        <w:rPr>
          <w:sz w:val="20"/>
        </w:rPr>
        <w:t xml:space="preserve"> Whether the </w:t>
      </w:r>
      <w:r>
        <w:rPr>
          <w:i/>
          <w:sz w:val="20"/>
        </w:rPr>
        <w:t>Act</w:t>
      </w:r>
      <w:r>
        <w:rPr>
          <w:sz w:val="20"/>
        </w:rPr>
        <w:t xml:space="preserve"> is a valid use of Criminal law power under 91(27).</w:t>
      </w:r>
    </w:p>
    <w:p w:rsidR="00356634" w:rsidRDefault="00356634" w:rsidP="00356634">
      <w:pPr>
        <w:spacing w:after="0"/>
        <w:rPr>
          <w:sz w:val="20"/>
        </w:rPr>
      </w:pPr>
      <w:r>
        <w:rPr>
          <w:b/>
          <w:sz w:val="20"/>
        </w:rPr>
        <w:t>A:</w:t>
      </w:r>
      <w:r>
        <w:rPr>
          <w:sz w:val="20"/>
        </w:rPr>
        <w:t xml:space="preserve"> easily passes form requirement (prohibition + penalty)</w:t>
      </w:r>
    </w:p>
    <w:p w:rsidR="00356634" w:rsidRDefault="00356634" w:rsidP="00356634">
      <w:pPr>
        <w:pStyle w:val="ListParagraph"/>
        <w:numPr>
          <w:ilvl w:val="0"/>
          <w:numId w:val="19"/>
        </w:numPr>
        <w:spacing w:after="0"/>
        <w:rPr>
          <w:sz w:val="20"/>
        </w:rPr>
      </w:pPr>
      <w:r>
        <w:rPr>
          <w:b/>
          <w:sz w:val="20"/>
        </w:rPr>
        <w:t>Purpose</w:t>
      </w:r>
      <w:r>
        <w:rPr>
          <w:sz w:val="20"/>
        </w:rPr>
        <w:t>: “evil targeted by Parliament is the detrimental health effects caused by tobacco consumption”</w:t>
      </w:r>
    </w:p>
    <w:p w:rsidR="00356634" w:rsidRDefault="00356634" w:rsidP="00356634">
      <w:pPr>
        <w:pStyle w:val="ListParagraph"/>
        <w:numPr>
          <w:ilvl w:val="1"/>
          <w:numId w:val="19"/>
        </w:numPr>
        <w:spacing w:after="0"/>
        <w:rPr>
          <w:sz w:val="20"/>
        </w:rPr>
      </w:pPr>
      <w:r>
        <w:rPr>
          <w:sz w:val="20"/>
        </w:rPr>
        <w:t xml:space="preserve">As per </w:t>
      </w:r>
      <w:r>
        <w:rPr>
          <w:i/>
          <w:sz w:val="20"/>
        </w:rPr>
        <w:t>Reference re Margarine</w:t>
      </w:r>
      <w:r>
        <w:rPr>
          <w:sz w:val="20"/>
        </w:rPr>
        <w:t xml:space="preserve">: </w:t>
      </w:r>
      <w:r w:rsidRPr="00FB38E3">
        <w:rPr>
          <w:color w:val="4BACC6" w:themeColor="accent5"/>
          <w:sz w:val="20"/>
        </w:rPr>
        <w:t>health regulation is valid exercise of criminal law</w:t>
      </w:r>
    </w:p>
    <w:p w:rsidR="00356634" w:rsidRDefault="00356634" w:rsidP="00356634">
      <w:pPr>
        <w:pStyle w:val="ListParagraph"/>
        <w:numPr>
          <w:ilvl w:val="0"/>
          <w:numId w:val="19"/>
        </w:numPr>
        <w:spacing w:after="0"/>
        <w:rPr>
          <w:sz w:val="20"/>
        </w:rPr>
      </w:pPr>
      <w:r w:rsidRPr="00FB38E3">
        <w:rPr>
          <w:color w:val="4BACC6" w:themeColor="accent5"/>
          <w:sz w:val="20"/>
        </w:rPr>
        <w:t>Colourable</w:t>
      </w:r>
      <w:r>
        <w:rPr>
          <w:sz w:val="20"/>
        </w:rPr>
        <w:t>?</w:t>
      </w:r>
    </w:p>
    <w:p w:rsidR="00356634" w:rsidRDefault="00356634" w:rsidP="00356634">
      <w:pPr>
        <w:pStyle w:val="ListParagraph"/>
        <w:numPr>
          <w:ilvl w:val="1"/>
          <w:numId w:val="19"/>
        </w:numPr>
        <w:spacing w:after="0"/>
        <w:rPr>
          <w:sz w:val="20"/>
        </w:rPr>
      </w:pPr>
      <w:r>
        <w:rPr>
          <w:sz w:val="20"/>
        </w:rPr>
        <w:t>No – hard to see what other purposes are served besides reducing tobacco consumption and protecting public health (which are valid exercises of Criminal law)</w:t>
      </w:r>
    </w:p>
    <w:p w:rsidR="00356634" w:rsidRDefault="00356634" w:rsidP="00356634">
      <w:pPr>
        <w:pStyle w:val="ListParagraph"/>
        <w:numPr>
          <w:ilvl w:val="1"/>
          <w:numId w:val="19"/>
        </w:numPr>
        <w:spacing w:after="0"/>
        <w:rPr>
          <w:sz w:val="20"/>
        </w:rPr>
      </w:pPr>
      <w:r>
        <w:rPr>
          <w:sz w:val="20"/>
        </w:rPr>
        <w:t xml:space="preserve">If the real purpose/intent of the </w:t>
      </w:r>
      <w:r>
        <w:rPr>
          <w:i/>
          <w:sz w:val="20"/>
        </w:rPr>
        <w:t>Act</w:t>
      </w:r>
      <w:r>
        <w:rPr>
          <w:sz w:val="20"/>
        </w:rPr>
        <w:t xml:space="preserve"> was industrial regulation, it would likely contain provisions related to product quality, pricing, labour relations.</w:t>
      </w:r>
    </w:p>
    <w:p w:rsidR="00356634" w:rsidRDefault="00356634" w:rsidP="00356634">
      <w:pPr>
        <w:pStyle w:val="ListParagraph"/>
        <w:numPr>
          <w:ilvl w:val="2"/>
          <w:numId w:val="19"/>
        </w:numPr>
        <w:spacing w:after="0"/>
        <w:rPr>
          <w:sz w:val="20"/>
        </w:rPr>
      </w:pPr>
      <w:r>
        <w:rPr>
          <w:sz w:val="20"/>
        </w:rPr>
        <w:t>But it doesn’t, so no evidence of ulterior motive</w:t>
      </w:r>
    </w:p>
    <w:p w:rsidR="00356634" w:rsidRDefault="00356634" w:rsidP="00356634">
      <w:pPr>
        <w:pStyle w:val="ListParagraph"/>
        <w:numPr>
          <w:ilvl w:val="0"/>
          <w:numId w:val="19"/>
        </w:numPr>
        <w:spacing w:after="0"/>
        <w:rPr>
          <w:sz w:val="20"/>
        </w:rPr>
      </w:pPr>
      <w:r>
        <w:rPr>
          <w:sz w:val="20"/>
        </w:rPr>
        <w:t xml:space="preserve">Why target </w:t>
      </w:r>
      <w:r w:rsidRPr="00FB38E3">
        <w:rPr>
          <w:color w:val="4BACC6" w:themeColor="accent5"/>
          <w:sz w:val="20"/>
        </w:rPr>
        <w:t>advertising instead of consumption</w:t>
      </w:r>
      <w:r>
        <w:rPr>
          <w:sz w:val="20"/>
        </w:rPr>
        <w:t xml:space="preserve"> itself?</w:t>
      </w:r>
    </w:p>
    <w:p w:rsidR="00356634" w:rsidRDefault="00356634" w:rsidP="00356634">
      <w:pPr>
        <w:pStyle w:val="ListParagraph"/>
        <w:numPr>
          <w:ilvl w:val="1"/>
          <w:numId w:val="19"/>
        </w:numPr>
        <w:spacing w:after="0"/>
        <w:rPr>
          <w:sz w:val="20"/>
        </w:rPr>
      </w:pPr>
      <w:r>
        <w:rPr>
          <w:sz w:val="20"/>
        </w:rPr>
        <w:t>Policy – 1/3 Canadians smoked</w:t>
      </w:r>
    </w:p>
    <w:p w:rsidR="00356634" w:rsidRDefault="00356634" w:rsidP="00356634">
      <w:pPr>
        <w:pStyle w:val="ListParagraph"/>
        <w:numPr>
          <w:ilvl w:val="1"/>
          <w:numId w:val="19"/>
        </w:numPr>
        <w:spacing w:after="0"/>
        <w:rPr>
          <w:sz w:val="20"/>
        </w:rPr>
      </w:pPr>
      <w:r>
        <w:rPr>
          <w:sz w:val="20"/>
        </w:rPr>
        <w:t>Addictive – can’t end all at once</w:t>
      </w:r>
    </w:p>
    <w:p w:rsidR="00FB38E3" w:rsidRDefault="00356634" w:rsidP="00356634">
      <w:pPr>
        <w:pStyle w:val="ListParagraph"/>
        <w:numPr>
          <w:ilvl w:val="1"/>
          <w:numId w:val="19"/>
        </w:numPr>
        <w:spacing w:after="0"/>
        <w:rPr>
          <w:sz w:val="20"/>
        </w:rPr>
      </w:pPr>
      <w:r>
        <w:rPr>
          <w:sz w:val="20"/>
        </w:rPr>
        <w:t>Could encourage black market</w:t>
      </w:r>
    </w:p>
    <w:p w:rsidR="00FB38E3" w:rsidRDefault="00FB38E3" w:rsidP="00FB38E3">
      <w:pPr>
        <w:pStyle w:val="ListParagraph"/>
        <w:numPr>
          <w:ilvl w:val="0"/>
          <w:numId w:val="19"/>
        </w:numPr>
        <w:spacing w:after="0"/>
        <w:rPr>
          <w:sz w:val="20"/>
        </w:rPr>
      </w:pPr>
      <w:r>
        <w:rPr>
          <w:sz w:val="20"/>
        </w:rPr>
        <w:t xml:space="preserve">Tobacco consumption and advertisement has always been legal, so this </w:t>
      </w:r>
      <w:r>
        <w:rPr>
          <w:i/>
          <w:sz w:val="20"/>
        </w:rPr>
        <w:t>Act</w:t>
      </w:r>
      <w:r>
        <w:rPr>
          <w:sz w:val="20"/>
        </w:rPr>
        <w:t xml:space="preserve"> doesn’t have a valid Criminal purpose:</w:t>
      </w:r>
    </w:p>
    <w:p w:rsidR="00FB38E3" w:rsidRPr="00FB38E3" w:rsidRDefault="00FB38E3" w:rsidP="00FB38E3">
      <w:pPr>
        <w:pStyle w:val="ListParagraph"/>
        <w:numPr>
          <w:ilvl w:val="1"/>
          <w:numId w:val="19"/>
        </w:numPr>
        <w:spacing w:after="0"/>
        <w:rPr>
          <w:sz w:val="20"/>
        </w:rPr>
      </w:pPr>
      <w:r>
        <w:rPr>
          <w:sz w:val="20"/>
        </w:rPr>
        <w:t xml:space="preserve">But Criminal law is </w:t>
      </w:r>
      <w:r w:rsidRPr="00FB38E3">
        <w:rPr>
          <w:b/>
          <w:i/>
          <w:color w:val="4BACC6" w:themeColor="accent5"/>
          <w:sz w:val="20"/>
        </w:rPr>
        <w:t>not frozen in time</w:t>
      </w:r>
    </w:p>
    <w:p w:rsidR="00FB38E3" w:rsidRDefault="00FB38E3" w:rsidP="00FB38E3">
      <w:pPr>
        <w:pStyle w:val="ListParagraph"/>
        <w:numPr>
          <w:ilvl w:val="0"/>
          <w:numId w:val="19"/>
        </w:numPr>
        <w:spacing w:after="0"/>
        <w:rPr>
          <w:sz w:val="20"/>
        </w:rPr>
      </w:pPr>
      <w:r w:rsidRPr="00FB38E3">
        <w:rPr>
          <w:color w:val="4BACC6" w:themeColor="accent5"/>
          <w:sz w:val="20"/>
        </w:rPr>
        <w:t>Exemptions</w:t>
      </w:r>
      <w:r w:rsidRPr="00FB38E3">
        <w:rPr>
          <w:sz w:val="20"/>
        </w:rPr>
        <w:t xml:space="preserve"> means that the exact same act is legal for international actors, but illegal for domestic actors</w:t>
      </w:r>
      <w:r>
        <w:rPr>
          <w:sz w:val="20"/>
        </w:rPr>
        <w:t>:</w:t>
      </w:r>
    </w:p>
    <w:p w:rsidR="00356634" w:rsidRPr="00356634" w:rsidRDefault="00FB38E3" w:rsidP="00FB38E3">
      <w:pPr>
        <w:pStyle w:val="ListParagraph"/>
        <w:numPr>
          <w:ilvl w:val="1"/>
          <w:numId w:val="19"/>
        </w:numPr>
        <w:spacing w:after="0"/>
        <w:rPr>
          <w:sz w:val="20"/>
        </w:rPr>
      </w:pPr>
      <w:r>
        <w:rPr>
          <w:sz w:val="20"/>
        </w:rPr>
        <w:t>Can have exemptions but not lose criminal status; exemptions serve to delineate logical and practical limits of Parliament’s exercise of criminal law power</w:t>
      </w:r>
    </w:p>
    <w:p w:rsidR="00FB38E3" w:rsidRDefault="00FB38E3" w:rsidP="007503F4">
      <w:pPr>
        <w:spacing w:after="0"/>
        <w:rPr>
          <w:b/>
          <w:sz w:val="20"/>
        </w:rPr>
      </w:pPr>
      <w:r w:rsidRPr="00FB38E3">
        <w:rPr>
          <w:b/>
          <w:sz w:val="20"/>
          <w:highlight w:val="yellow"/>
        </w:rPr>
        <w:t>R:</w:t>
      </w:r>
      <w:r>
        <w:rPr>
          <w:b/>
          <w:sz w:val="20"/>
        </w:rPr>
        <w:t xml:space="preserve"> Health = valid criminal law purpose</w:t>
      </w:r>
      <w:proofErr w:type="gramStart"/>
      <w:r>
        <w:rPr>
          <w:b/>
          <w:sz w:val="20"/>
        </w:rPr>
        <w:t>;</w:t>
      </w:r>
      <w:proofErr w:type="gramEnd"/>
      <w:r>
        <w:rPr>
          <w:b/>
          <w:sz w:val="20"/>
        </w:rPr>
        <w:t xml:space="preserve"> regulation of tobacco advertisement not a colourable intrusion into provincial jurisdiction </w:t>
      </w:r>
      <w:r w:rsidRPr="00FB38E3">
        <w:rPr>
          <w:b/>
          <w:sz w:val="20"/>
        </w:rPr>
        <w:sym w:font="Wingdings" w:char="F0E0"/>
      </w:r>
      <w:r>
        <w:rPr>
          <w:b/>
          <w:sz w:val="20"/>
        </w:rPr>
        <w:t xml:space="preserve"> can legislate in an ancillary manner (advertisement rather than consumption, but still valid b/c of health).</w:t>
      </w:r>
    </w:p>
    <w:p w:rsidR="00FB38E3" w:rsidRDefault="00FB38E3" w:rsidP="007503F4">
      <w:pPr>
        <w:spacing w:after="0"/>
        <w:rPr>
          <w:b/>
          <w:sz w:val="20"/>
        </w:rPr>
      </w:pPr>
    </w:p>
    <w:p w:rsidR="00FB38E3" w:rsidRDefault="00FB38E3" w:rsidP="00FB38E3">
      <w:pPr>
        <w:spacing w:after="0"/>
        <w:rPr>
          <w:b/>
          <w:color w:val="0000FF"/>
          <w:sz w:val="20"/>
        </w:rPr>
      </w:pPr>
      <w:r>
        <w:rPr>
          <w:b/>
          <w:i/>
          <w:color w:val="0000FF"/>
          <w:sz w:val="20"/>
          <w:u w:val="single"/>
        </w:rPr>
        <w:t>Hydro Quebec</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8A1E61" w:rsidRDefault="00FB38E3" w:rsidP="007503F4">
      <w:pPr>
        <w:spacing w:after="0"/>
        <w:rPr>
          <w:sz w:val="20"/>
        </w:rPr>
      </w:pPr>
      <w:r>
        <w:rPr>
          <w:b/>
          <w:sz w:val="20"/>
        </w:rPr>
        <w:t xml:space="preserve">F: </w:t>
      </w:r>
      <w:r w:rsidR="008A1E61">
        <w:rPr>
          <w:sz w:val="20"/>
        </w:rPr>
        <w:t xml:space="preserve">Hydro Quebec dumped PCBs into a river in 1990; charged with 2 </w:t>
      </w:r>
      <w:r w:rsidR="00735920">
        <w:rPr>
          <w:sz w:val="20"/>
        </w:rPr>
        <w:t>infractions</w:t>
      </w:r>
      <w:r w:rsidR="008A1E61">
        <w:rPr>
          <w:sz w:val="20"/>
        </w:rPr>
        <w:t xml:space="preserve"> under </w:t>
      </w:r>
      <w:proofErr w:type="spellStart"/>
      <w:r w:rsidR="008A1E61">
        <w:rPr>
          <w:sz w:val="20"/>
        </w:rPr>
        <w:t>ss</w:t>
      </w:r>
      <w:proofErr w:type="spellEnd"/>
      <w:r w:rsidR="008A1E61">
        <w:rPr>
          <w:sz w:val="20"/>
        </w:rPr>
        <w:t xml:space="preserve"> 34 and 35 of the </w:t>
      </w:r>
      <w:r w:rsidR="008A1E61">
        <w:rPr>
          <w:i/>
          <w:sz w:val="20"/>
        </w:rPr>
        <w:t>Canadian Environmental Protection Act</w:t>
      </w:r>
      <w:r w:rsidR="008A1E61">
        <w:rPr>
          <w:sz w:val="20"/>
        </w:rPr>
        <w:t xml:space="preserve">. </w:t>
      </w:r>
      <w:proofErr w:type="spellStart"/>
      <w:r w:rsidR="008A1E61">
        <w:rPr>
          <w:sz w:val="20"/>
        </w:rPr>
        <w:t>Qu</w:t>
      </w:r>
      <w:r w:rsidR="00383194">
        <w:rPr>
          <w:sz w:val="20"/>
        </w:rPr>
        <w:t>Provi</w:t>
      </w:r>
      <w:r w:rsidR="008A1E61">
        <w:rPr>
          <w:sz w:val="20"/>
        </w:rPr>
        <w:t>ebec</w:t>
      </w:r>
      <w:proofErr w:type="spellEnd"/>
      <w:r w:rsidR="008A1E61">
        <w:rPr>
          <w:sz w:val="20"/>
        </w:rPr>
        <w:t xml:space="preserve"> challenges these </w:t>
      </w:r>
      <w:r w:rsidR="00735920">
        <w:rPr>
          <w:sz w:val="20"/>
        </w:rPr>
        <w:t>sections</w:t>
      </w:r>
      <w:r w:rsidR="008A1E61">
        <w:rPr>
          <w:sz w:val="20"/>
        </w:rPr>
        <w:t xml:space="preserve"> as </w:t>
      </w:r>
      <w:r w:rsidR="008A1E61">
        <w:rPr>
          <w:i/>
          <w:sz w:val="20"/>
        </w:rPr>
        <w:t xml:space="preserve">ultra </w:t>
      </w:r>
      <w:proofErr w:type="spellStart"/>
      <w:r w:rsidR="008A1E61">
        <w:rPr>
          <w:i/>
          <w:sz w:val="20"/>
        </w:rPr>
        <w:t>vires</w:t>
      </w:r>
      <w:proofErr w:type="spellEnd"/>
      <w:r w:rsidR="008A1E61">
        <w:rPr>
          <w:sz w:val="20"/>
        </w:rPr>
        <w:t xml:space="preserve"> 91(27). These sections defined and regulate substances that have potential harmful effects on society, and gives governor in council power to make these regulations.</w:t>
      </w:r>
    </w:p>
    <w:p w:rsidR="008A1E61" w:rsidRDefault="008A1E61" w:rsidP="007503F4">
      <w:pPr>
        <w:spacing w:after="0"/>
        <w:rPr>
          <w:sz w:val="20"/>
        </w:rPr>
      </w:pPr>
      <w:r>
        <w:rPr>
          <w:b/>
          <w:sz w:val="20"/>
        </w:rPr>
        <w:t>I:</w:t>
      </w:r>
      <w:r>
        <w:rPr>
          <w:sz w:val="20"/>
        </w:rPr>
        <w:t xml:space="preserve"> whether the power to make regulations by governor, and prohibit and penalize these substances, </w:t>
      </w:r>
      <w:r>
        <w:rPr>
          <w:i/>
          <w:sz w:val="20"/>
        </w:rPr>
        <w:t xml:space="preserve">ultra </w:t>
      </w:r>
      <w:proofErr w:type="spellStart"/>
      <w:r>
        <w:rPr>
          <w:i/>
          <w:sz w:val="20"/>
        </w:rPr>
        <w:t>vires</w:t>
      </w:r>
      <w:proofErr w:type="spellEnd"/>
      <w:r>
        <w:rPr>
          <w:sz w:val="20"/>
        </w:rPr>
        <w:t xml:space="preserve"> 91(27).</w:t>
      </w:r>
    </w:p>
    <w:p w:rsidR="008A1E61" w:rsidRDefault="008A1E61" w:rsidP="007503F4">
      <w:pPr>
        <w:spacing w:after="0"/>
        <w:rPr>
          <w:sz w:val="20"/>
        </w:rPr>
      </w:pPr>
      <w:r>
        <w:rPr>
          <w:b/>
          <w:sz w:val="20"/>
        </w:rPr>
        <w:t>A:</w:t>
      </w:r>
      <w:r>
        <w:rPr>
          <w:sz w:val="20"/>
        </w:rPr>
        <w:t xml:space="preserve"> </w:t>
      </w:r>
      <w:r>
        <w:rPr>
          <w:sz w:val="20"/>
          <w:u w:val="single"/>
        </w:rPr>
        <w:t xml:space="preserve">Criminal law purpose </w:t>
      </w:r>
      <w:r>
        <w:rPr>
          <w:sz w:val="20"/>
        </w:rPr>
        <w:t>(La Forest + 4)</w:t>
      </w:r>
    </w:p>
    <w:p w:rsidR="008A1E61" w:rsidRDefault="008A1E61" w:rsidP="008A1E61">
      <w:pPr>
        <w:pStyle w:val="ListParagraph"/>
        <w:numPr>
          <w:ilvl w:val="0"/>
          <w:numId w:val="21"/>
        </w:numPr>
        <w:spacing w:after="0"/>
        <w:rPr>
          <w:sz w:val="20"/>
        </w:rPr>
      </w:pPr>
      <w:r>
        <w:rPr>
          <w:sz w:val="20"/>
        </w:rPr>
        <w:t xml:space="preserve">Underline and </w:t>
      </w:r>
      <w:r w:rsidRPr="00735920">
        <w:rPr>
          <w:color w:val="4BACC6" w:themeColor="accent5"/>
          <w:sz w:val="20"/>
        </w:rPr>
        <w:t>protect fundamental values</w:t>
      </w:r>
      <w:r>
        <w:rPr>
          <w:sz w:val="20"/>
        </w:rPr>
        <w:t>; must keep pace with society</w:t>
      </w:r>
    </w:p>
    <w:p w:rsidR="008A1E61" w:rsidRDefault="008A1E61" w:rsidP="008A1E61">
      <w:pPr>
        <w:pStyle w:val="ListParagraph"/>
        <w:numPr>
          <w:ilvl w:val="1"/>
          <w:numId w:val="21"/>
        </w:numPr>
        <w:spacing w:after="0"/>
        <w:rPr>
          <w:sz w:val="20"/>
        </w:rPr>
      </w:pPr>
      <w:r>
        <w:rPr>
          <w:sz w:val="20"/>
        </w:rPr>
        <w:t>This justifies environmental regulation</w:t>
      </w:r>
    </w:p>
    <w:p w:rsidR="008A1E61" w:rsidRDefault="008A1E61" w:rsidP="008A1E61">
      <w:pPr>
        <w:pStyle w:val="ListParagraph"/>
        <w:numPr>
          <w:ilvl w:val="0"/>
          <w:numId w:val="21"/>
        </w:numPr>
        <w:spacing w:after="0"/>
        <w:rPr>
          <w:sz w:val="20"/>
        </w:rPr>
      </w:pPr>
      <w:r>
        <w:rPr>
          <w:sz w:val="20"/>
        </w:rPr>
        <w:t>Discrete prohibitions to prevent evils falling within broad purpose</w:t>
      </w:r>
    </w:p>
    <w:p w:rsidR="00A02EC2" w:rsidRDefault="008A1E61" w:rsidP="008A1E61">
      <w:pPr>
        <w:pStyle w:val="ListParagraph"/>
        <w:numPr>
          <w:ilvl w:val="1"/>
          <w:numId w:val="21"/>
        </w:numPr>
        <w:spacing w:after="0"/>
        <w:rPr>
          <w:sz w:val="20"/>
        </w:rPr>
      </w:pPr>
      <w:r>
        <w:rPr>
          <w:sz w:val="20"/>
        </w:rPr>
        <w:t>Broad policy objective (e.g. environmental protection) is a means of ensuring prohibition is aimed at that evil</w:t>
      </w:r>
    </w:p>
    <w:p w:rsidR="00A02EC2" w:rsidRDefault="00A02EC2" w:rsidP="00A02EC2">
      <w:pPr>
        <w:pStyle w:val="ListParagraph"/>
        <w:numPr>
          <w:ilvl w:val="0"/>
          <w:numId w:val="21"/>
        </w:numPr>
        <w:spacing w:after="0"/>
        <w:rPr>
          <w:sz w:val="20"/>
        </w:rPr>
      </w:pPr>
      <w:r>
        <w:rPr>
          <w:sz w:val="20"/>
        </w:rPr>
        <w:t>NO MENTION OF FORM</w:t>
      </w:r>
    </w:p>
    <w:p w:rsidR="00A02EC2" w:rsidRDefault="00A02EC2" w:rsidP="00A02EC2">
      <w:pPr>
        <w:spacing w:after="0"/>
        <w:rPr>
          <w:sz w:val="20"/>
          <w:u w:val="single"/>
        </w:rPr>
      </w:pPr>
      <w:r>
        <w:rPr>
          <w:sz w:val="20"/>
          <w:u w:val="single"/>
        </w:rPr>
        <w:t xml:space="preserve">Application to this </w:t>
      </w:r>
      <w:r>
        <w:rPr>
          <w:i/>
          <w:sz w:val="20"/>
          <w:u w:val="single"/>
        </w:rPr>
        <w:t>Act</w:t>
      </w:r>
    </w:p>
    <w:p w:rsidR="00A02EC2" w:rsidRDefault="00A02EC2" w:rsidP="00A02EC2">
      <w:pPr>
        <w:pStyle w:val="ListParagraph"/>
        <w:numPr>
          <w:ilvl w:val="0"/>
          <w:numId w:val="22"/>
        </w:numPr>
        <w:spacing w:after="0"/>
        <w:rPr>
          <w:sz w:val="20"/>
        </w:rPr>
      </w:pPr>
      <w:r>
        <w:rPr>
          <w:sz w:val="20"/>
        </w:rPr>
        <w:t xml:space="preserve">Environmental regulation/protection </w:t>
      </w:r>
      <w:r w:rsidRPr="00735920">
        <w:rPr>
          <w:color w:val="4BACC6" w:themeColor="accent5"/>
          <w:sz w:val="20"/>
        </w:rPr>
        <w:t xml:space="preserve">valid under </w:t>
      </w:r>
      <w:r w:rsidRPr="00735920">
        <w:rPr>
          <w:b/>
          <w:color w:val="4BACC6" w:themeColor="accent5"/>
          <w:sz w:val="20"/>
        </w:rPr>
        <w:t>health</w:t>
      </w:r>
      <w:r w:rsidRPr="00735920">
        <w:rPr>
          <w:color w:val="4BACC6" w:themeColor="accent5"/>
          <w:sz w:val="20"/>
        </w:rPr>
        <w:t xml:space="preserve"> or </w:t>
      </w:r>
      <w:r w:rsidRPr="00735920">
        <w:rPr>
          <w:b/>
          <w:color w:val="4BACC6" w:themeColor="accent5"/>
          <w:sz w:val="20"/>
        </w:rPr>
        <w:t>security</w:t>
      </w:r>
    </w:p>
    <w:p w:rsidR="00A02EC2" w:rsidRDefault="00A02EC2" w:rsidP="00A02EC2">
      <w:pPr>
        <w:pStyle w:val="ListParagraph"/>
        <w:numPr>
          <w:ilvl w:val="0"/>
          <w:numId w:val="22"/>
        </w:numPr>
        <w:spacing w:after="0"/>
        <w:rPr>
          <w:sz w:val="20"/>
        </w:rPr>
      </w:pPr>
      <w:r>
        <w:rPr>
          <w:sz w:val="20"/>
        </w:rPr>
        <w:t>Purpose of impugned provisions:</w:t>
      </w:r>
    </w:p>
    <w:p w:rsidR="00A02EC2" w:rsidRDefault="00A02EC2" w:rsidP="00A02EC2">
      <w:pPr>
        <w:pStyle w:val="ListParagraph"/>
        <w:numPr>
          <w:ilvl w:val="1"/>
          <w:numId w:val="22"/>
        </w:numPr>
        <w:spacing w:after="0"/>
        <w:rPr>
          <w:sz w:val="20"/>
        </w:rPr>
      </w:pPr>
      <w:r>
        <w:rPr>
          <w:sz w:val="20"/>
        </w:rPr>
        <w:t>DO</w:t>
      </w:r>
      <w:r w:rsidR="00735920">
        <w:rPr>
          <w:sz w:val="20"/>
        </w:rPr>
        <w:t>ES</w:t>
      </w:r>
      <w:r>
        <w:rPr>
          <w:sz w:val="20"/>
        </w:rPr>
        <w:t xml:space="preserve"> NOT ESTABLISH BROAD CRIMINAL POWER OVER ENVIRONMENT</w:t>
      </w:r>
    </w:p>
    <w:p w:rsidR="00A02EC2" w:rsidRDefault="00A02EC2" w:rsidP="00A02EC2">
      <w:pPr>
        <w:pStyle w:val="ListParagraph"/>
        <w:numPr>
          <w:ilvl w:val="1"/>
          <w:numId w:val="22"/>
        </w:numPr>
        <w:spacing w:after="0"/>
        <w:rPr>
          <w:sz w:val="20"/>
        </w:rPr>
      </w:pPr>
      <w:proofErr w:type="gramStart"/>
      <w:r>
        <w:rPr>
          <w:sz w:val="20"/>
        </w:rPr>
        <w:t>s</w:t>
      </w:r>
      <w:proofErr w:type="gramEnd"/>
      <w:r>
        <w:rPr>
          <w:sz w:val="20"/>
        </w:rPr>
        <w:t xml:space="preserve"> 34 </w:t>
      </w:r>
      <w:r w:rsidRPr="00735920">
        <w:rPr>
          <w:color w:val="4BACC6" w:themeColor="accent5"/>
          <w:sz w:val="20"/>
        </w:rPr>
        <w:t>precisely defines situations</w:t>
      </w:r>
      <w:r>
        <w:rPr>
          <w:sz w:val="20"/>
        </w:rPr>
        <w:t xml:space="preserve"> where use of substances are prohibited and penalized</w:t>
      </w:r>
    </w:p>
    <w:p w:rsidR="00A02EC2" w:rsidRDefault="00A02EC2" w:rsidP="00A02EC2">
      <w:pPr>
        <w:pStyle w:val="ListParagraph"/>
        <w:numPr>
          <w:ilvl w:val="0"/>
          <w:numId w:val="22"/>
        </w:numPr>
        <w:spacing w:after="0"/>
        <w:rPr>
          <w:sz w:val="20"/>
        </w:rPr>
      </w:pPr>
      <w:r>
        <w:rPr>
          <w:sz w:val="20"/>
        </w:rPr>
        <w:t>Incidental effects on provincial powers irrelevant as long as the purpose is validly criminal</w:t>
      </w:r>
    </w:p>
    <w:p w:rsidR="00C00C4C" w:rsidRPr="00735920" w:rsidRDefault="00A02EC2" w:rsidP="00A02EC2">
      <w:pPr>
        <w:spacing w:after="0"/>
        <w:rPr>
          <w:b/>
          <w:color w:val="4BACC6" w:themeColor="accent5"/>
          <w:sz w:val="20"/>
        </w:rPr>
      </w:pPr>
      <w:r w:rsidRPr="00C00C4C">
        <w:rPr>
          <w:b/>
          <w:sz w:val="20"/>
          <w:highlight w:val="yellow"/>
        </w:rPr>
        <w:t>R:</w:t>
      </w:r>
      <w:r>
        <w:rPr>
          <w:b/>
          <w:sz w:val="20"/>
        </w:rPr>
        <w:t xml:space="preserve"> Environmental protection can be valid criminal law purpose, justified under health or security. Relaxation of form requirement: can have </w:t>
      </w:r>
      <w:r w:rsidRPr="00735920">
        <w:rPr>
          <w:b/>
          <w:color w:val="4BACC6" w:themeColor="accent5"/>
          <w:sz w:val="20"/>
        </w:rPr>
        <w:t>regulatory aspects as long as there is a justifiable criminal purpose.</w:t>
      </w:r>
    </w:p>
    <w:p w:rsidR="00C00C4C" w:rsidRPr="00735920" w:rsidRDefault="00C00C4C" w:rsidP="00A02EC2">
      <w:pPr>
        <w:spacing w:after="0"/>
        <w:rPr>
          <w:b/>
          <w:color w:val="4BACC6" w:themeColor="accent5"/>
          <w:sz w:val="20"/>
        </w:rPr>
      </w:pPr>
    </w:p>
    <w:p w:rsidR="00C00C4C" w:rsidRDefault="00C00C4C" w:rsidP="00C00C4C">
      <w:pPr>
        <w:spacing w:after="0"/>
        <w:rPr>
          <w:b/>
          <w:i/>
          <w:color w:val="0000FF"/>
          <w:sz w:val="20"/>
          <w:u w:val="single"/>
        </w:rPr>
      </w:pPr>
      <w:r>
        <w:rPr>
          <w:b/>
          <w:i/>
          <w:color w:val="0000FF"/>
          <w:sz w:val="20"/>
          <w:u w:val="single"/>
        </w:rPr>
        <w:t>McNeil v Nova Scotia Board of Censors</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C00C4C" w:rsidRDefault="00C00C4C" w:rsidP="00C00C4C">
      <w:pPr>
        <w:spacing w:after="0"/>
        <w:rPr>
          <w:sz w:val="20"/>
        </w:rPr>
      </w:pPr>
      <w:r>
        <w:rPr>
          <w:b/>
          <w:sz w:val="20"/>
        </w:rPr>
        <w:t xml:space="preserve">F: </w:t>
      </w:r>
      <w:r>
        <w:rPr>
          <w:sz w:val="20"/>
        </w:rPr>
        <w:t xml:space="preserve">Board of Censors can determine which films </w:t>
      </w:r>
      <w:proofErr w:type="gramStart"/>
      <w:r>
        <w:rPr>
          <w:sz w:val="20"/>
        </w:rPr>
        <w:t>are permitted to be played</w:t>
      </w:r>
      <w:proofErr w:type="gramEnd"/>
      <w:r>
        <w:rPr>
          <w:sz w:val="20"/>
        </w:rPr>
        <w:t xml:space="preserve"> in movie theatres. McNeil challenges as </w:t>
      </w:r>
      <w:r>
        <w:rPr>
          <w:i/>
          <w:sz w:val="20"/>
        </w:rPr>
        <w:t xml:space="preserve">ultra </w:t>
      </w:r>
      <w:proofErr w:type="spellStart"/>
      <w:r>
        <w:rPr>
          <w:i/>
          <w:sz w:val="20"/>
        </w:rPr>
        <w:t>vires</w:t>
      </w:r>
      <w:proofErr w:type="spellEnd"/>
      <w:r w:rsidR="00735920">
        <w:rPr>
          <w:sz w:val="20"/>
        </w:rPr>
        <w:t xml:space="preserve"> 92(13) (property/civil rights)</w:t>
      </w:r>
    </w:p>
    <w:p w:rsidR="00735920" w:rsidRDefault="00C00C4C" w:rsidP="00C00C4C">
      <w:pPr>
        <w:spacing w:after="0"/>
        <w:rPr>
          <w:sz w:val="20"/>
        </w:rPr>
      </w:pPr>
      <w:r>
        <w:rPr>
          <w:b/>
          <w:sz w:val="20"/>
        </w:rPr>
        <w:t>I:</w:t>
      </w:r>
      <w:r>
        <w:rPr>
          <w:sz w:val="20"/>
        </w:rPr>
        <w:t xml:space="preserve"> Is the regulation of morality as it pertains to films a valid ex</w:t>
      </w:r>
      <w:r w:rsidR="00735920">
        <w:rPr>
          <w:sz w:val="20"/>
        </w:rPr>
        <w:t>ercise of provincial property/civil rights power under 92(13)?</w:t>
      </w:r>
    </w:p>
    <w:p w:rsidR="00735920" w:rsidRDefault="00735920" w:rsidP="00C00C4C">
      <w:pPr>
        <w:spacing w:after="0"/>
        <w:rPr>
          <w:sz w:val="20"/>
        </w:rPr>
      </w:pPr>
      <w:r>
        <w:rPr>
          <w:b/>
          <w:sz w:val="20"/>
        </w:rPr>
        <w:t>A:</w:t>
      </w:r>
      <w:r>
        <w:rPr>
          <w:sz w:val="20"/>
        </w:rPr>
        <w:t xml:space="preserve"> </w:t>
      </w:r>
      <w:r w:rsidRPr="00735920">
        <w:rPr>
          <w:color w:val="4BACC6" w:themeColor="accent5"/>
          <w:sz w:val="20"/>
        </w:rPr>
        <w:t>Morality as “matter” has double aspect</w:t>
      </w:r>
      <w:r>
        <w:rPr>
          <w:sz w:val="20"/>
        </w:rPr>
        <w:t>: both gov’ts can legislate if under proper head of power.</w:t>
      </w:r>
    </w:p>
    <w:p w:rsidR="00735920" w:rsidRDefault="00735920" w:rsidP="00735920">
      <w:pPr>
        <w:pStyle w:val="ListParagraph"/>
        <w:numPr>
          <w:ilvl w:val="0"/>
          <w:numId w:val="23"/>
        </w:numPr>
        <w:spacing w:after="0"/>
        <w:rPr>
          <w:sz w:val="20"/>
        </w:rPr>
      </w:pPr>
      <w:r>
        <w:rPr>
          <w:sz w:val="20"/>
        </w:rPr>
        <w:t xml:space="preserve">But if provinces regulate morality, must be </w:t>
      </w:r>
      <w:r w:rsidRPr="00735920">
        <w:rPr>
          <w:i/>
          <w:color w:val="4BACC6" w:themeColor="accent5"/>
          <w:sz w:val="20"/>
        </w:rPr>
        <w:t>regulatory</w:t>
      </w:r>
      <w:r>
        <w:rPr>
          <w:sz w:val="20"/>
        </w:rPr>
        <w:t xml:space="preserve"> rather than </w:t>
      </w:r>
      <w:r w:rsidRPr="00735920">
        <w:rPr>
          <w:i/>
          <w:color w:val="4BACC6" w:themeColor="accent5"/>
          <w:sz w:val="20"/>
        </w:rPr>
        <w:t>prohibitive</w:t>
      </w:r>
      <w:r>
        <w:rPr>
          <w:i/>
          <w:sz w:val="20"/>
        </w:rPr>
        <w:t xml:space="preserve"> </w:t>
      </w:r>
    </w:p>
    <w:p w:rsidR="00735920" w:rsidRDefault="00735920" w:rsidP="00735920">
      <w:pPr>
        <w:pStyle w:val="ListParagraph"/>
        <w:numPr>
          <w:ilvl w:val="0"/>
          <w:numId w:val="23"/>
        </w:numPr>
        <w:spacing w:after="0"/>
        <w:rPr>
          <w:sz w:val="20"/>
        </w:rPr>
      </w:pPr>
      <w:r>
        <w:rPr>
          <w:sz w:val="20"/>
        </w:rPr>
        <w:t xml:space="preserve">Power to regulate = to choose </w:t>
      </w:r>
      <w:r>
        <w:rPr>
          <w:i/>
          <w:sz w:val="20"/>
        </w:rPr>
        <w:t>which</w:t>
      </w:r>
      <w:r>
        <w:rPr>
          <w:sz w:val="20"/>
        </w:rPr>
        <w:t xml:space="preserve"> films; was not a blanket prohibition on </w:t>
      </w:r>
      <w:r>
        <w:rPr>
          <w:i/>
          <w:sz w:val="20"/>
        </w:rPr>
        <w:t>all</w:t>
      </w:r>
      <w:r>
        <w:rPr>
          <w:sz w:val="20"/>
        </w:rPr>
        <w:t xml:space="preserve"> films</w:t>
      </w:r>
    </w:p>
    <w:p w:rsidR="00735920" w:rsidRDefault="00735920" w:rsidP="00735920">
      <w:pPr>
        <w:pStyle w:val="ListParagraph"/>
        <w:numPr>
          <w:ilvl w:val="0"/>
          <w:numId w:val="23"/>
        </w:numPr>
        <w:spacing w:after="0"/>
        <w:rPr>
          <w:sz w:val="20"/>
        </w:rPr>
      </w:pPr>
      <w:r>
        <w:rPr>
          <w:sz w:val="20"/>
        </w:rPr>
        <w:t>Films = property rights in theatres</w:t>
      </w:r>
    </w:p>
    <w:p w:rsidR="00735920" w:rsidRDefault="00735920" w:rsidP="00735920">
      <w:pPr>
        <w:spacing w:after="0"/>
        <w:rPr>
          <w:b/>
          <w:sz w:val="20"/>
        </w:rPr>
      </w:pPr>
      <w:r w:rsidRPr="00735920">
        <w:rPr>
          <w:b/>
          <w:sz w:val="20"/>
          <w:highlight w:val="yellow"/>
        </w:rPr>
        <w:t>R:</w:t>
      </w:r>
      <w:r>
        <w:rPr>
          <w:b/>
          <w:sz w:val="20"/>
        </w:rPr>
        <w:t xml:space="preserve"> Provinces can regulate morality as long as it is validly anchored in a section 92 head of power; must be regulatory in form rather than prohibitive (e.g. </w:t>
      </w:r>
      <w:r w:rsidRPr="00735920">
        <w:rPr>
          <w:b/>
          <w:color w:val="4BACC6" w:themeColor="accent5"/>
          <w:sz w:val="20"/>
        </w:rPr>
        <w:t>discretion</w:t>
      </w:r>
      <w:r>
        <w:rPr>
          <w:b/>
          <w:sz w:val="20"/>
        </w:rPr>
        <w:t>!)</w:t>
      </w:r>
    </w:p>
    <w:p w:rsidR="00735920" w:rsidRDefault="00735920" w:rsidP="00735920">
      <w:pPr>
        <w:spacing w:after="0"/>
        <w:rPr>
          <w:b/>
          <w:sz w:val="20"/>
        </w:rPr>
      </w:pPr>
    </w:p>
    <w:p w:rsidR="00735920" w:rsidRDefault="00735920" w:rsidP="00735920">
      <w:pPr>
        <w:spacing w:after="0"/>
        <w:rPr>
          <w:b/>
          <w:sz w:val="20"/>
        </w:rPr>
      </w:pPr>
    </w:p>
    <w:p w:rsidR="00735920" w:rsidRDefault="00735920" w:rsidP="00735920">
      <w:pPr>
        <w:spacing w:after="0"/>
        <w:rPr>
          <w:b/>
          <w:color w:val="0000FF"/>
          <w:sz w:val="20"/>
        </w:rPr>
      </w:pPr>
      <w:proofErr w:type="spellStart"/>
      <w:r>
        <w:rPr>
          <w:b/>
          <w:i/>
          <w:color w:val="0000FF"/>
          <w:sz w:val="20"/>
          <w:u w:val="single"/>
        </w:rPr>
        <w:t>Westendorp</w:t>
      </w:r>
      <w:proofErr w:type="spellEnd"/>
      <w:r>
        <w:rPr>
          <w:b/>
          <w:i/>
          <w:color w:val="0000FF"/>
          <w:sz w:val="20"/>
          <w:u w:val="single"/>
        </w:rPr>
        <w:t xml:space="preserve"> v The Queen</w:t>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r>
        <w:rPr>
          <w:b/>
          <w:i/>
          <w:color w:val="0000FF"/>
          <w:sz w:val="20"/>
          <w:u w:val="single"/>
        </w:rPr>
        <w:tab/>
      </w:r>
    </w:p>
    <w:p w:rsidR="005169D4" w:rsidRDefault="005169D4" w:rsidP="00735920">
      <w:pPr>
        <w:spacing w:after="0"/>
        <w:rPr>
          <w:sz w:val="20"/>
        </w:rPr>
      </w:pPr>
      <w:r>
        <w:rPr>
          <w:b/>
          <w:sz w:val="20"/>
        </w:rPr>
        <w:t xml:space="preserve">F: </w:t>
      </w:r>
      <w:r>
        <w:rPr>
          <w:sz w:val="20"/>
        </w:rPr>
        <w:t>Bylaw in Calgary deals with control of soliciting or carrying on business, trades, or occupations on any street. Amended 1981 so that no person shall be or remain on street for purpose of prostitution; can’ approach another person on the street for prostitution</w:t>
      </w:r>
      <w:proofErr w:type="gramStart"/>
      <w:r>
        <w:rPr>
          <w:sz w:val="20"/>
        </w:rPr>
        <w:t>;</w:t>
      </w:r>
      <w:proofErr w:type="gramEnd"/>
      <w:r>
        <w:rPr>
          <w:sz w:val="20"/>
        </w:rPr>
        <w:t xml:space="preserve"> fines from $100-500, up to 6 months in prison. Stated purpose = public order (prevent public nuisance).</w:t>
      </w:r>
    </w:p>
    <w:p w:rsidR="005169D4" w:rsidRDefault="005169D4" w:rsidP="00735920">
      <w:pPr>
        <w:spacing w:after="0"/>
        <w:rPr>
          <w:sz w:val="20"/>
        </w:rPr>
      </w:pPr>
      <w:r>
        <w:rPr>
          <w:b/>
          <w:sz w:val="20"/>
        </w:rPr>
        <w:t>I:</w:t>
      </w:r>
      <w:r>
        <w:rPr>
          <w:sz w:val="20"/>
        </w:rPr>
        <w:t xml:space="preserve"> is the bylaw an </w:t>
      </w:r>
      <w:r>
        <w:rPr>
          <w:i/>
          <w:sz w:val="20"/>
        </w:rPr>
        <w:t xml:space="preserve">ultra </w:t>
      </w:r>
      <w:proofErr w:type="spellStart"/>
      <w:r>
        <w:rPr>
          <w:i/>
          <w:sz w:val="20"/>
        </w:rPr>
        <w:t>vires</w:t>
      </w:r>
      <w:proofErr w:type="spellEnd"/>
      <w:r>
        <w:rPr>
          <w:sz w:val="20"/>
        </w:rPr>
        <w:t xml:space="preserve"> incursion into 91(27)?</w:t>
      </w:r>
    </w:p>
    <w:p w:rsidR="005169D4" w:rsidRDefault="005169D4" w:rsidP="00735920">
      <w:pPr>
        <w:spacing w:after="0"/>
        <w:rPr>
          <w:sz w:val="20"/>
        </w:rPr>
      </w:pPr>
      <w:r>
        <w:rPr>
          <w:b/>
          <w:sz w:val="20"/>
        </w:rPr>
        <w:t>A:</w:t>
      </w:r>
      <w:r>
        <w:rPr>
          <w:sz w:val="20"/>
        </w:rPr>
        <w:t xml:space="preserve"> Legal effect = </w:t>
      </w:r>
      <w:r w:rsidRPr="005169D4">
        <w:rPr>
          <w:color w:val="4BACC6" w:themeColor="accent5"/>
          <w:sz w:val="20"/>
        </w:rPr>
        <w:t>singles out prostitutes</w:t>
      </w:r>
      <w:r>
        <w:rPr>
          <w:sz w:val="20"/>
        </w:rPr>
        <w:t xml:space="preserve"> (liability triggered by words pertaining to exchange of money for sex…only prostitutes)</w:t>
      </w:r>
    </w:p>
    <w:p w:rsidR="005169D4" w:rsidRDefault="005169D4" w:rsidP="005169D4">
      <w:pPr>
        <w:pStyle w:val="ListParagraph"/>
        <w:numPr>
          <w:ilvl w:val="0"/>
          <w:numId w:val="24"/>
        </w:numPr>
        <w:spacing w:after="0"/>
        <w:rPr>
          <w:sz w:val="20"/>
        </w:rPr>
      </w:pPr>
      <w:r>
        <w:rPr>
          <w:b/>
          <w:sz w:val="20"/>
        </w:rPr>
        <w:t>Purpose</w:t>
      </w:r>
      <w:r>
        <w:rPr>
          <w:sz w:val="20"/>
        </w:rPr>
        <w:t xml:space="preserve"> = </w:t>
      </w:r>
      <w:r w:rsidRPr="005169D4">
        <w:rPr>
          <w:color w:val="4BACC6" w:themeColor="accent5"/>
          <w:sz w:val="20"/>
        </w:rPr>
        <w:t>control or punish prostitution</w:t>
      </w:r>
    </w:p>
    <w:p w:rsidR="005169D4" w:rsidRDefault="005169D4" w:rsidP="005169D4">
      <w:pPr>
        <w:pStyle w:val="ListParagraph"/>
        <w:numPr>
          <w:ilvl w:val="0"/>
          <w:numId w:val="24"/>
        </w:numPr>
        <w:spacing w:after="0"/>
        <w:rPr>
          <w:sz w:val="20"/>
        </w:rPr>
      </w:pPr>
      <w:r>
        <w:rPr>
          <w:sz w:val="20"/>
        </w:rPr>
        <w:t>Can it be saved as necessarily incidental? (Are the provisions part of larger, valid legislative scheme?)</w:t>
      </w:r>
    </w:p>
    <w:p w:rsidR="005169D4" w:rsidRDefault="005169D4" w:rsidP="005169D4">
      <w:pPr>
        <w:pStyle w:val="ListParagraph"/>
        <w:numPr>
          <w:ilvl w:val="1"/>
          <w:numId w:val="24"/>
        </w:numPr>
        <w:spacing w:after="0"/>
        <w:rPr>
          <w:sz w:val="20"/>
        </w:rPr>
      </w:pPr>
      <w:r>
        <w:rPr>
          <w:sz w:val="20"/>
        </w:rPr>
        <w:t xml:space="preserve">No, </w:t>
      </w:r>
      <w:r w:rsidRPr="005169D4">
        <w:rPr>
          <w:color w:val="4BACC6" w:themeColor="accent5"/>
          <w:sz w:val="20"/>
        </w:rPr>
        <w:t>not integrated into a valid scheme</w:t>
      </w:r>
    </w:p>
    <w:p w:rsidR="005169D4" w:rsidRDefault="005169D4" w:rsidP="005169D4">
      <w:pPr>
        <w:pStyle w:val="ListParagraph"/>
        <w:numPr>
          <w:ilvl w:val="0"/>
          <w:numId w:val="24"/>
        </w:numPr>
        <w:spacing w:after="0"/>
        <w:rPr>
          <w:sz w:val="20"/>
        </w:rPr>
      </w:pPr>
      <w:r>
        <w:rPr>
          <w:sz w:val="20"/>
        </w:rPr>
        <w:t>Is there an alternative head of power to justify it?</w:t>
      </w:r>
    </w:p>
    <w:p w:rsidR="005169D4" w:rsidRPr="005169D4" w:rsidRDefault="005169D4" w:rsidP="005169D4">
      <w:pPr>
        <w:pStyle w:val="ListParagraph"/>
        <w:numPr>
          <w:ilvl w:val="1"/>
          <w:numId w:val="24"/>
        </w:numPr>
        <w:spacing w:after="0"/>
        <w:rPr>
          <w:color w:val="4BACC6" w:themeColor="accent5"/>
          <w:sz w:val="20"/>
        </w:rPr>
      </w:pPr>
      <w:r w:rsidRPr="005169D4">
        <w:rPr>
          <w:color w:val="4BACC6" w:themeColor="accent5"/>
          <w:sz w:val="20"/>
        </w:rPr>
        <w:t>Can’t do by prevention what the Criminal law does by prohibition</w:t>
      </w:r>
    </w:p>
    <w:p w:rsidR="00C00C4C" w:rsidRPr="005169D4" w:rsidRDefault="005169D4" w:rsidP="005169D4">
      <w:pPr>
        <w:spacing w:after="0"/>
        <w:rPr>
          <w:b/>
          <w:sz w:val="20"/>
        </w:rPr>
      </w:pPr>
      <w:r>
        <w:rPr>
          <w:b/>
          <w:sz w:val="20"/>
        </w:rPr>
        <w:t xml:space="preserve">R: If the regulations and “prevention” amount to </w:t>
      </w:r>
      <w:r>
        <w:rPr>
          <w:b/>
          <w:i/>
          <w:sz w:val="20"/>
        </w:rPr>
        <w:t>de facto</w:t>
      </w:r>
      <w:r>
        <w:rPr>
          <w:b/>
          <w:sz w:val="20"/>
        </w:rPr>
        <w:t xml:space="preserve"> prohibition, likely </w:t>
      </w:r>
      <w:r>
        <w:rPr>
          <w:b/>
          <w:i/>
          <w:sz w:val="20"/>
        </w:rPr>
        <w:t xml:space="preserve">ultra </w:t>
      </w:r>
      <w:proofErr w:type="spellStart"/>
      <w:r>
        <w:rPr>
          <w:b/>
          <w:i/>
          <w:sz w:val="20"/>
        </w:rPr>
        <w:t>vires</w:t>
      </w:r>
      <w:proofErr w:type="spellEnd"/>
      <w:r>
        <w:rPr>
          <w:b/>
          <w:sz w:val="20"/>
        </w:rPr>
        <w:t xml:space="preserve"> provinces.</w:t>
      </w:r>
    </w:p>
    <w:p w:rsidR="00C16E90" w:rsidRDefault="00C16E90" w:rsidP="00A02EC2">
      <w:pPr>
        <w:spacing w:after="0"/>
        <w:rPr>
          <w:b/>
          <w:sz w:val="20"/>
        </w:rPr>
      </w:pPr>
    </w:p>
    <w:p w:rsidR="00C16E90" w:rsidRDefault="00C16E90" w:rsidP="00A02EC2">
      <w:pPr>
        <w:spacing w:after="0"/>
        <w:rPr>
          <w:b/>
          <w:sz w:val="20"/>
        </w:rPr>
      </w:pPr>
    </w:p>
    <w:p w:rsidR="00C16E90" w:rsidRDefault="00C16E90" w:rsidP="00A02EC2">
      <w:pPr>
        <w:spacing w:after="0"/>
        <w:rPr>
          <w:b/>
          <w:sz w:val="20"/>
        </w:rPr>
      </w:pPr>
    </w:p>
    <w:p w:rsidR="00572D4F" w:rsidRDefault="00C16E90" w:rsidP="00310125">
      <w:pPr>
        <w:spacing w:after="0"/>
        <w:ind w:firstLine="720"/>
        <w:rPr>
          <w:sz w:val="20"/>
        </w:rPr>
      </w:pPr>
      <w:r w:rsidRPr="00C16E90">
        <w:rPr>
          <w:sz w:val="20"/>
        </w:rPr>
        <w:t>In order to determine the validity of a piece of legislation, the Court must first establish what the matter</w:t>
      </w:r>
      <w:r>
        <w:rPr>
          <w:sz w:val="20"/>
        </w:rPr>
        <w:t>, or the “pith and substance”, is. The matter involves first looking to the “four corners” of the legislation and at how it affects those who are subj</w:t>
      </w:r>
      <w:r w:rsidR="00572D4F">
        <w:rPr>
          <w:sz w:val="20"/>
        </w:rPr>
        <w:t>ect to it, f</w:t>
      </w:r>
      <w:r>
        <w:rPr>
          <w:sz w:val="20"/>
        </w:rPr>
        <w:t>or example if it regulates or prohibits behaviour. Judges will then look at extrinsic evidence</w:t>
      </w:r>
      <w:r w:rsidR="00572D4F">
        <w:rPr>
          <w:sz w:val="20"/>
        </w:rPr>
        <w:t xml:space="preserve"> and consider the timing of the legislation and the “catalyst” for government action, to try and discern the problem or “mischief” the government was trying to address. </w:t>
      </w:r>
      <w:r w:rsidR="003666ED">
        <w:rPr>
          <w:sz w:val="20"/>
        </w:rPr>
        <w:t xml:space="preserve">In this process judges may also look to </w:t>
      </w:r>
      <w:proofErr w:type="spellStart"/>
      <w:r w:rsidR="003666ED">
        <w:rPr>
          <w:sz w:val="20"/>
        </w:rPr>
        <w:t>Hansard</w:t>
      </w:r>
      <w:proofErr w:type="spellEnd"/>
      <w:r w:rsidR="003666ED">
        <w:rPr>
          <w:sz w:val="20"/>
        </w:rPr>
        <w:t xml:space="preserve"> evidence and legislative debates to see if the stated purpose of the act concurs with </w:t>
      </w:r>
      <w:proofErr w:type="gramStart"/>
      <w:r w:rsidR="003666ED">
        <w:rPr>
          <w:sz w:val="20"/>
        </w:rPr>
        <w:t>minsters’</w:t>
      </w:r>
      <w:proofErr w:type="gramEnd"/>
      <w:r w:rsidR="003666ED">
        <w:rPr>
          <w:sz w:val="20"/>
        </w:rPr>
        <w:t xml:space="preserve"> or members’ remarks about it during debate. Once </w:t>
      </w:r>
      <w:r w:rsidR="00572D4F">
        <w:rPr>
          <w:sz w:val="20"/>
        </w:rPr>
        <w:t xml:space="preserve">the matter </w:t>
      </w:r>
      <w:r w:rsidR="003666ED">
        <w:rPr>
          <w:sz w:val="20"/>
        </w:rPr>
        <w:t xml:space="preserve">is determined using thee tools, it </w:t>
      </w:r>
      <w:r w:rsidR="00572D4F">
        <w:rPr>
          <w:sz w:val="20"/>
        </w:rPr>
        <w:t xml:space="preserve">must be compared between the respective provincial and federal heads of power, to identify the power under which the matter falls. </w:t>
      </w:r>
    </w:p>
    <w:p w:rsidR="00572D4F" w:rsidRDefault="00572D4F" w:rsidP="00A02EC2">
      <w:pPr>
        <w:spacing w:after="0"/>
        <w:rPr>
          <w:sz w:val="20"/>
        </w:rPr>
      </w:pPr>
    </w:p>
    <w:p w:rsidR="00572D4F" w:rsidRDefault="003666ED" w:rsidP="00572D4F">
      <w:pPr>
        <w:spacing w:after="0"/>
        <w:ind w:firstLine="720"/>
        <w:rPr>
          <w:sz w:val="20"/>
        </w:rPr>
      </w:pPr>
      <w:r>
        <w:rPr>
          <w:sz w:val="20"/>
        </w:rPr>
        <w:t>In this process, the c</w:t>
      </w:r>
      <w:r w:rsidR="00572D4F">
        <w:rPr>
          <w:sz w:val="20"/>
        </w:rPr>
        <w:t xml:space="preserve">ourts generally try to uphold legislation and favour interpretations that promote cooperative and flexible federalism. Striking or reading down legislation can lead to legislative vacuums where no legislation exists, and could leave subjects unregulated. To avoid this, the double aspect and necessarily incidental doctrines are used to try and </w:t>
      </w:r>
      <w:r>
        <w:rPr>
          <w:sz w:val="20"/>
        </w:rPr>
        <w:t>uphold</w:t>
      </w:r>
      <w:r w:rsidR="00572D4F">
        <w:rPr>
          <w:sz w:val="20"/>
        </w:rPr>
        <w:t xml:space="preserve"> </w:t>
      </w:r>
      <w:r>
        <w:rPr>
          <w:sz w:val="20"/>
        </w:rPr>
        <w:t xml:space="preserve">the validity of </w:t>
      </w:r>
      <w:r w:rsidR="00572D4F">
        <w:rPr>
          <w:sz w:val="20"/>
        </w:rPr>
        <w:t>a piece of legislation that intrude</w:t>
      </w:r>
      <w:r>
        <w:rPr>
          <w:sz w:val="20"/>
        </w:rPr>
        <w:t>s</w:t>
      </w:r>
      <w:r w:rsidR="00572D4F">
        <w:rPr>
          <w:sz w:val="20"/>
        </w:rPr>
        <w:t xml:space="preserve"> on the other government’s jurisdiction. </w:t>
      </w:r>
    </w:p>
    <w:p w:rsidR="00572D4F" w:rsidRDefault="00572D4F" w:rsidP="00572D4F">
      <w:pPr>
        <w:spacing w:after="0"/>
        <w:ind w:firstLine="720"/>
        <w:rPr>
          <w:sz w:val="20"/>
        </w:rPr>
      </w:pPr>
    </w:p>
    <w:p w:rsidR="00310125" w:rsidRDefault="00572D4F" w:rsidP="00572D4F">
      <w:pPr>
        <w:spacing w:after="0"/>
        <w:ind w:firstLine="720"/>
        <w:rPr>
          <w:sz w:val="20"/>
        </w:rPr>
      </w:pPr>
      <w:r>
        <w:rPr>
          <w:sz w:val="20"/>
        </w:rPr>
        <w:t>The double aspect doctrine recognizes that both provincial and federal governments can enact legislation that has simila</w:t>
      </w:r>
      <w:r w:rsidR="00310125">
        <w:rPr>
          <w:sz w:val="20"/>
        </w:rPr>
        <w:t>r legal effects or</w:t>
      </w:r>
      <w:r>
        <w:rPr>
          <w:sz w:val="20"/>
        </w:rPr>
        <w:t xml:space="preserve"> outcomes, as long as they are grounded in a corresponding head of power under section 92 or 91, respectively. This doctrine was used to uphold Ontario’s </w:t>
      </w:r>
      <w:r>
        <w:rPr>
          <w:i/>
          <w:sz w:val="20"/>
        </w:rPr>
        <w:t>Securities</w:t>
      </w:r>
      <w:r>
        <w:rPr>
          <w:sz w:val="20"/>
        </w:rPr>
        <w:t xml:space="preserve"> </w:t>
      </w:r>
      <w:r>
        <w:rPr>
          <w:i/>
          <w:sz w:val="20"/>
        </w:rPr>
        <w:t>Act</w:t>
      </w:r>
      <w:r>
        <w:rPr>
          <w:sz w:val="20"/>
        </w:rPr>
        <w:t xml:space="preserve"> when the federal government had legislation that accomplished the same goals and affected the same </w:t>
      </w:r>
      <w:r w:rsidR="00310125">
        <w:rPr>
          <w:sz w:val="20"/>
        </w:rPr>
        <w:t xml:space="preserve">subjects or individuals as the federal legislation. There, the province’s legislation was valid under 92(13), property and civil rights, while the federal government’s was valid through its jurisdiction over </w:t>
      </w:r>
      <w:proofErr w:type="gramStart"/>
      <w:r w:rsidR="00310125">
        <w:rPr>
          <w:sz w:val="20"/>
        </w:rPr>
        <w:t>federally-regulated</w:t>
      </w:r>
      <w:proofErr w:type="gramEnd"/>
      <w:r w:rsidR="00310125">
        <w:rPr>
          <w:sz w:val="20"/>
        </w:rPr>
        <w:t xml:space="preserve"> undertakings.</w:t>
      </w:r>
    </w:p>
    <w:p w:rsidR="00310125" w:rsidRDefault="00310125" w:rsidP="00572D4F">
      <w:pPr>
        <w:spacing w:after="0"/>
        <w:ind w:firstLine="720"/>
        <w:rPr>
          <w:sz w:val="20"/>
        </w:rPr>
      </w:pPr>
    </w:p>
    <w:p w:rsidR="00310125" w:rsidRDefault="00310125" w:rsidP="00572D4F">
      <w:pPr>
        <w:spacing w:after="0"/>
        <w:ind w:firstLine="720"/>
        <w:rPr>
          <w:sz w:val="20"/>
        </w:rPr>
      </w:pPr>
      <w:r>
        <w:rPr>
          <w:sz w:val="20"/>
        </w:rPr>
        <w:t xml:space="preserve">The necessarily incidental doctrine allows a particular provision or section of a piece of legislation to be upheld when that provision has effects </w:t>
      </w:r>
      <w:r w:rsidR="003666ED">
        <w:rPr>
          <w:sz w:val="20"/>
        </w:rPr>
        <w:t xml:space="preserve">that are </w:t>
      </w:r>
      <w:r w:rsidR="003666ED">
        <w:rPr>
          <w:i/>
          <w:sz w:val="20"/>
        </w:rPr>
        <w:t xml:space="preserve">ultra </w:t>
      </w:r>
      <w:proofErr w:type="spellStart"/>
      <w:r w:rsidR="003666ED">
        <w:rPr>
          <w:i/>
          <w:sz w:val="20"/>
        </w:rPr>
        <w:t>vires</w:t>
      </w:r>
      <w:proofErr w:type="spellEnd"/>
      <w:r w:rsidR="003666ED">
        <w:rPr>
          <w:sz w:val="20"/>
        </w:rPr>
        <w:t xml:space="preserve"> </w:t>
      </w:r>
      <w:r>
        <w:rPr>
          <w:sz w:val="20"/>
        </w:rPr>
        <w:t xml:space="preserve">or is </w:t>
      </w:r>
      <w:r>
        <w:rPr>
          <w:i/>
          <w:sz w:val="20"/>
        </w:rPr>
        <w:t xml:space="preserve">ultra </w:t>
      </w:r>
      <w:proofErr w:type="spellStart"/>
      <w:r>
        <w:rPr>
          <w:i/>
          <w:sz w:val="20"/>
        </w:rPr>
        <w:t>vires</w:t>
      </w:r>
      <w:proofErr w:type="spellEnd"/>
      <w:r>
        <w:rPr>
          <w:sz w:val="20"/>
        </w:rPr>
        <w:t xml:space="preserve"> on its face. When this occurs, the Court will look to the seriousness of the encroachment on the other government’s jurisdiction. A minor encroachment may be a remedial rather than substantive provision, and one that is </w:t>
      </w:r>
      <w:r w:rsidR="003666ED">
        <w:rPr>
          <w:sz w:val="20"/>
        </w:rPr>
        <w:t>specific</w:t>
      </w:r>
      <w:r>
        <w:rPr>
          <w:sz w:val="20"/>
        </w:rPr>
        <w:t xml:space="preserve"> rather than general. If the encroachment is minor, the court will determine whether it nonetheless contributes to the function of the legislation, and if it could be severed from the legislation without defeating its purpose. If it contributes to the function and cannot be severed without affecting the effectiveness of the legislation, then it will be a necessarily incidental provision within an overall valid scheme, and thus upheld as valid.</w:t>
      </w:r>
      <w:r w:rsidR="003666ED">
        <w:rPr>
          <w:sz w:val="20"/>
        </w:rPr>
        <w:t xml:space="preserve"> If it can be severed without affecting the effectiveness of the legislation, then it is likely not functionally related to its overall purpose. Lastly, if the encroachment is a major one into the other government’s jurisdiction, it will generally lead to a </w:t>
      </w:r>
      <w:proofErr w:type="spellStart"/>
      <w:r w:rsidR="003666ED">
        <w:rPr>
          <w:sz w:val="20"/>
        </w:rPr>
        <w:t>paramountcy</w:t>
      </w:r>
      <w:proofErr w:type="spellEnd"/>
      <w:r w:rsidR="003666ED">
        <w:rPr>
          <w:sz w:val="20"/>
        </w:rPr>
        <w:t xml:space="preserve"> analysis rather than staying under a validity analysis.</w:t>
      </w:r>
    </w:p>
    <w:p w:rsidR="00310125" w:rsidRDefault="00310125" w:rsidP="00572D4F">
      <w:pPr>
        <w:spacing w:after="0"/>
        <w:ind w:firstLine="720"/>
        <w:rPr>
          <w:sz w:val="20"/>
        </w:rPr>
      </w:pPr>
    </w:p>
    <w:p w:rsidR="00754801" w:rsidRPr="00B706B6" w:rsidRDefault="00310125" w:rsidP="00754801">
      <w:pPr>
        <w:spacing w:after="0"/>
        <w:ind w:firstLine="720"/>
        <w:rPr>
          <w:sz w:val="20"/>
        </w:rPr>
      </w:pPr>
      <w:r>
        <w:rPr>
          <w:sz w:val="20"/>
        </w:rPr>
        <w:t>Once the validity of the legislation has been established</w:t>
      </w:r>
      <w:r w:rsidR="003666ED">
        <w:rPr>
          <w:sz w:val="20"/>
        </w:rPr>
        <w:t>, a</w:t>
      </w:r>
      <w:r w:rsidR="00754801">
        <w:rPr>
          <w:sz w:val="20"/>
        </w:rPr>
        <w:t xml:space="preserve"> party can </w:t>
      </w:r>
      <w:r w:rsidR="003666ED">
        <w:rPr>
          <w:sz w:val="20"/>
        </w:rPr>
        <w:t xml:space="preserve">nonetheless </w:t>
      </w:r>
      <w:r w:rsidR="00754801">
        <w:rPr>
          <w:sz w:val="20"/>
        </w:rPr>
        <w:t xml:space="preserve">request the court to read down the legislation so that it is inapplicable to the extent of the conflict with the other government’s head of power. This is where </w:t>
      </w:r>
      <w:proofErr w:type="gramStart"/>
      <w:r w:rsidR="00754801">
        <w:rPr>
          <w:sz w:val="20"/>
        </w:rPr>
        <w:t xml:space="preserve">the  </w:t>
      </w:r>
      <w:proofErr w:type="spellStart"/>
      <w:r w:rsidR="00754801">
        <w:rPr>
          <w:sz w:val="20"/>
        </w:rPr>
        <w:t>Interjurisdictional</w:t>
      </w:r>
      <w:proofErr w:type="spellEnd"/>
      <w:proofErr w:type="gramEnd"/>
      <w:r w:rsidR="00754801">
        <w:rPr>
          <w:sz w:val="20"/>
        </w:rPr>
        <w:t xml:space="preserve"> Immunity doctrine is invoked, which attempts to define the core or most important aspects of a federal head of power, in order to determine whether a provincial piece of legislation is intruding on that core power. In theory it could be used to define provincial heads of power as well, but this has not been the history of the doctrine. Judges are reluctant to define the co</w:t>
      </w:r>
      <w:r w:rsidR="003666ED">
        <w:rPr>
          <w:sz w:val="20"/>
        </w:rPr>
        <w:t xml:space="preserve">res of heads of power because </w:t>
      </w:r>
      <w:proofErr w:type="spellStart"/>
      <w:r w:rsidR="003666ED">
        <w:rPr>
          <w:sz w:val="20"/>
        </w:rPr>
        <w:t>interjurisdictional</w:t>
      </w:r>
      <w:proofErr w:type="spellEnd"/>
      <w:r w:rsidR="003666ED">
        <w:rPr>
          <w:sz w:val="20"/>
        </w:rPr>
        <w:t xml:space="preserve"> immunity</w:t>
      </w:r>
      <w:r w:rsidR="00754801">
        <w:rPr>
          <w:sz w:val="20"/>
        </w:rPr>
        <w:t xml:space="preserve"> can “invoked in favour of federal immunity at the expense of provincial legislation” (</w:t>
      </w:r>
      <w:r w:rsidR="00B706B6">
        <w:rPr>
          <w:i/>
          <w:sz w:val="20"/>
        </w:rPr>
        <w:t>Canadian Western Bank</w:t>
      </w:r>
      <w:r w:rsidR="00B706B6">
        <w:rPr>
          <w:sz w:val="20"/>
        </w:rPr>
        <w:t xml:space="preserve"> at </w:t>
      </w:r>
      <w:proofErr w:type="spellStart"/>
      <w:r w:rsidR="00B706B6">
        <w:rPr>
          <w:sz w:val="20"/>
        </w:rPr>
        <w:t>para</w:t>
      </w:r>
      <w:proofErr w:type="spellEnd"/>
      <w:r w:rsidR="00B706B6">
        <w:rPr>
          <w:sz w:val="20"/>
        </w:rPr>
        <w:t xml:space="preserve"> 35).</w:t>
      </w:r>
      <w:r w:rsidR="00667D8D">
        <w:rPr>
          <w:sz w:val="20"/>
        </w:rPr>
        <w:t xml:space="preserve"> When the Court delineates areas of federal immunity, it is often at the expense of provincial legislation, because the Court is in effect granting the federal government immunity from provincial intrusion of any degree into the “core” of the power, as defined by the Court.</w:t>
      </w:r>
    </w:p>
    <w:p w:rsidR="00754801" w:rsidRDefault="00754801" w:rsidP="00572D4F">
      <w:pPr>
        <w:spacing w:after="0"/>
        <w:ind w:firstLine="720"/>
        <w:rPr>
          <w:sz w:val="20"/>
        </w:rPr>
      </w:pPr>
    </w:p>
    <w:p w:rsidR="00B706B6" w:rsidRPr="000723B1" w:rsidRDefault="00754801" w:rsidP="00572D4F">
      <w:pPr>
        <w:spacing w:after="0"/>
        <w:ind w:firstLine="720"/>
        <w:rPr>
          <w:sz w:val="20"/>
        </w:rPr>
      </w:pPr>
      <w:r>
        <w:rPr>
          <w:sz w:val="20"/>
        </w:rPr>
        <w:t xml:space="preserve">The test for invoking the </w:t>
      </w:r>
      <w:proofErr w:type="spellStart"/>
      <w:r>
        <w:rPr>
          <w:sz w:val="20"/>
        </w:rPr>
        <w:t>interjurisdictional</w:t>
      </w:r>
      <w:proofErr w:type="spellEnd"/>
      <w:r>
        <w:rPr>
          <w:sz w:val="20"/>
        </w:rPr>
        <w:t xml:space="preserve"> immunity doctrine and defining the “core” of a head of power seems to have gone in a circular motion since the 1960s. Originally, if a provincial law “</w:t>
      </w:r>
      <w:proofErr w:type="spellStart"/>
      <w:r>
        <w:rPr>
          <w:sz w:val="20"/>
        </w:rPr>
        <w:t>sterylized</w:t>
      </w:r>
      <w:proofErr w:type="spellEnd"/>
      <w:r>
        <w:rPr>
          <w:sz w:val="20"/>
        </w:rPr>
        <w:t>, paralyzed, or impaired” federal legislation, it would be read down</w:t>
      </w:r>
      <w:r w:rsidR="003666ED">
        <w:rPr>
          <w:sz w:val="20"/>
        </w:rPr>
        <w:t xml:space="preserve"> (</w:t>
      </w:r>
      <w:r w:rsidR="003666ED">
        <w:rPr>
          <w:i/>
          <w:sz w:val="20"/>
        </w:rPr>
        <w:t xml:space="preserve">John Deere </w:t>
      </w:r>
      <w:proofErr w:type="spellStart"/>
      <w:r w:rsidR="003666ED">
        <w:rPr>
          <w:i/>
          <w:sz w:val="20"/>
        </w:rPr>
        <w:t>Plow</w:t>
      </w:r>
      <w:proofErr w:type="spellEnd"/>
      <w:r w:rsidR="003666ED">
        <w:rPr>
          <w:i/>
          <w:sz w:val="20"/>
        </w:rPr>
        <w:t xml:space="preserve"> Co</w:t>
      </w:r>
      <w:r w:rsidR="003666ED">
        <w:rPr>
          <w:sz w:val="20"/>
        </w:rPr>
        <w:t xml:space="preserve">; </w:t>
      </w:r>
      <w:r w:rsidR="003666ED">
        <w:rPr>
          <w:i/>
          <w:sz w:val="20"/>
        </w:rPr>
        <w:t xml:space="preserve">Great West </w:t>
      </w:r>
      <w:proofErr w:type="spellStart"/>
      <w:r w:rsidR="003666ED">
        <w:rPr>
          <w:i/>
          <w:sz w:val="20"/>
        </w:rPr>
        <w:t>Saddlery</w:t>
      </w:r>
      <w:proofErr w:type="spellEnd"/>
      <w:r w:rsidR="003666ED">
        <w:rPr>
          <w:i/>
          <w:sz w:val="20"/>
        </w:rPr>
        <w:t xml:space="preserve"> Co</w:t>
      </w:r>
      <w:r w:rsidR="003666ED">
        <w:rPr>
          <w:sz w:val="20"/>
        </w:rPr>
        <w:t>)</w:t>
      </w:r>
      <w:r>
        <w:rPr>
          <w:sz w:val="20"/>
        </w:rPr>
        <w:t xml:space="preserve">. Thus the threshold for </w:t>
      </w:r>
      <w:r w:rsidR="00667D8D">
        <w:rPr>
          <w:sz w:val="20"/>
        </w:rPr>
        <w:t>reading</w:t>
      </w:r>
      <w:r>
        <w:rPr>
          <w:sz w:val="20"/>
        </w:rPr>
        <w:t xml:space="preserve"> down provincial legislation was quite high. In the 1960s in the first </w:t>
      </w:r>
      <w:r>
        <w:rPr>
          <w:i/>
          <w:sz w:val="20"/>
        </w:rPr>
        <w:t>Bell Canada</w:t>
      </w:r>
      <w:r w:rsidR="00667D8D">
        <w:rPr>
          <w:i/>
          <w:sz w:val="20"/>
        </w:rPr>
        <w:t xml:space="preserve"> </w:t>
      </w:r>
      <w:r w:rsidR="00667D8D">
        <w:rPr>
          <w:sz w:val="20"/>
        </w:rPr>
        <w:t>(1966) case</w:t>
      </w:r>
      <w:r>
        <w:rPr>
          <w:sz w:val="20"/>
        </w:rPr>
        <w:t>, the threshold was lowered to whether or not a provincial law “affected a vital part” of a piece of federal legislation.</w:t>
      </w:r>
      <w:r w:rsidR="00667D8D">
        <w:rPr>
          <w:sz w:val="20"/>
        </w:rPr>
        <w:t xml:space="preserve"> An implication of this lower threshold was that provincial legislation could more easily be read down, because defining the “cores” of federal powers inevitably means setting firm boundaries within which the federal government is immune from provincial law.</w:t>
      </w:r>
      <w:r>
        <w:rPr>
          <w:sz w:val="20"/>
        </w:rPr>
        <w:t xml:space="preserve"> </w:t>
      </w:r>
      <w:r w:rsidR="00667D8D">
        <w:rPr>
          <w:sz w:val="20"/>
        </w:rPr>
        <w:t xml:space="preserve">Thus if a provincial law even “affected a vital part” of a federal head of power, the Court could set out the parameters of that federal power and bar provinces from ever intruding on it. Even where no federal legislation existed, the Courts could define a federal power. This can lead to legislative vacuums where provincial laws are inapplicable, but where there is no counterpart legislation from the federal government. </w:t>
      </w:r>
      <w:r>
        <w:rPr>
          <w:sz w:val="20"/>
        </w:rPr>
        <w:t xml:space="preserve">However, more recently the Court has reversed its position, and in </w:t>
      </w:r>
      <w:r>
        <w:rPr>
          <w:i/>
          <w:sz w:val="20"/>
        </w:rPr>
        <w:t>Canadian Western Bank</w:t>
      </w:r>
      <w:r>
        <w:rPr>
          <w:sz w:val="20"/>
        </w:rPr>
        <w:t xml:space="preserve"> it went back the test being </w:t>
      </w:r>
      <w:r w:rsidR="00667D8D">
        <w:rPr>
          <w:sz w:val="20"/>
        </w:rPr>
        <w:t xml:space="preserve">whether or not a provincial law “impaired”, rather than simply “affected”, the core of a federal power. The Court in </w:t>
      </w:r>
      <w:r w:rsidR="000723B1">
        <w:rPr>
          <w:i/>
          <w:sz w:val="20"/>
        </w:rPr>
        <w:t>Canadian Western Bank</w:t>
      </w:r>
      <w:r w:rsidR="000723B1">
        <w:rPr>
          <w:sz w:val="20"/>
        </w:rPr>
        <w:t xml:space="preserve"> and </w:t>
      </w:r>
      <w:r w:rsidR="000723B1">
        <w:rPr>
          <w:i/>
          <w:sz w:val="20"/>
        </w:rPr>
        <w:t>Quebec v Canadian Owners</w:t>
      </w:r>
      <w:r w:rsidR="000723B1">
        <w:rPr>
          <w:sz w:val="20"/>
        </w:rPr>
        <w:t xml:space="preserve"> stated that </w:t>
      </w:r>
      <w:proofErr w:type="spellStart"/>
      <w:r w:rsidR="000723B1">
        <w:rPr>
          <w:sz w:val="20"/>
        </w:rPr>
        <w:t>IJi</w:t>
      </w:r>
      <w:proofErr w:type="spellEnd"/>
      <w:r w:rsidR="000723B1">
        <w:rPr>
          <w:sz w:val="20"/>
        </w:rPr>
        <w:t xml:space="preserve"> should generally be limited to those core powers that have already been defined through precedent cases.</w:t>
      </w:r>
    </w:p>
    <w:p w:rsidR="00B706B6" w:rsidRDefault="00B706B6" w:rsidP="00572D4F">
      <w:pPr>
        <w:spacing w:after="0"/>
        <w:ind w:firstLine="720"/>
        <w:rPr>
          <w:sz w:val="20"/>
        </w:rPr>
      </w:pPr>
    </w:p>
    <w:p w:rsidR="00B706B6" w:rsidRDefault="00B706B6" w:rsidP="00572D4F">
      <w:pPr>
        <w:spacing w:after="0"/>
        <w:ind w:firstLine="720"/>
        <w:rPr>
          <w:sz w:val="20"/>
        </w:rPr>
      </w:pPr>
      <w:r>
        <w:rPr>
          <w:sz w:val="20"/>
        </w:rPr>
        <w:t xml:space="preserve">Finally, there is the federal </w:t>
      </w:r>
      <w:proofErr w:type="spellStart"/>
      <w:r>
        <w:rPr>
          <w:sz w:val="20"/>
        </w:rPr>
        <w:t>paramoutncy</w:t>
      </w:r>
      <w:proofErr w:type="spellEnd"/>
      <w:r>
        <w:rPr>
          <w:sz w:val="20"/>
        </w:rPr>
        <w:t xml:space="preserve"> doctrine whereby provincial legislation can be read down and deemed inoperable to the extent of its conflict with federal legislation. This is a common law doctrine, and the Court has fluctuated in its interpretation and test of when to invoke it. If the legislation fails the pith and substance analysis, and the double aspect or necessarily incidental doctrine doesn’t save it, then the court will generally look to federal </w:t>
      </w:r>
      <w:proofErr w:type="spellStart"/>
      <w:r>
        <w:rPr>
          <w:sz w:val="20"/>
        </w:rPr>
        <w:t>paramountcy</w:t>
      </w:r>
      <w:proofErr w:type="spellEnd"/>
      <w:r>
        <w:rPr>
          <w:sz w:val="20"/>
        </w:rPr>
        <w:t xml:space="preserve"> (unless it deals with a “defined” core such as aeronautics, which has already been determined under the </w:t>
      </w:r>
      <w:proofErr w:type="spellStart"/>
      <w:r>
        <w:rPr>
          <w:sz w:val="20"/>
        </w:rPr>
        <w:t>interjurisdictional</w:t>
      </w:r>
      <w:proofErr w:type="spellEnd"/>
      <w:r>
        <w:rPr>
          <w:sz w:val="20"/>
        </w:rPr>
        <w:t xml:space="preserve"> immunity doctrine).</w:t>
      </w:r>
    </w:p>
    <w:p w:rsidR="00B706B6" w:rsidRDefault="00B706B6" w:rsidP="00572D4F">
      <w:pPr>
        <w:spacing w:after="0"/>
        <w:ind w:firstLine="720"/>
        <w:rPr>
          <w:sz w:val="20"/>
        </w:rPr>
      </w:pPr>
    </w:p>
    <w:p w:rsidR="000C0345" w:rsidRPr="00B706B6" w:rsidRDefault="00B706B6" w:rsidP="00572D4F">
      <w:pPr>
        <w:spacing w:after="0"/>
        <w:ind w:firstLine="720"/>
        <w:rPr>
          <w:sz w:val="20"/>
        </w:rPr>
      </w:pPr>
      <w:r>
        <w:rPr>
          <w:sz w:val="20"/>
        </w:rPr>
        <w:t xml:space="preserve">In earlier decisions, the Court would ask whether there was an operational conflict between conflicting federal and provincial legislation. This would occur when citizens could not comply with both pieces of legislation simultaneously, as in where one says “yes” and other says “no” (Dickson CJC, </w:t>
      </w:r>
      <w:r>
        <w:rPr>
          <w:i/>
          <w:sz w:val="20"/>
        </w:rPr>
        <w:t>Multiple Access</w:t>
      </w:r>
      <w:r>
        <w:rPr>
          <w:sz w:val="20"/>
        </w:rPr>
        <w:t xml:space="preserve"> at p 281). This was a higher threshold than what was later enumerated in </w:t>
      </w:r>
      <w:r>
        <w:rPr>
          <w:i/>
          <w:sz w:val="20"/>
        </w:rPr>
        <w:t>Bank of Montreal v Hall</w:t>
      </w:r>
      <w:r>
        <w:rPr>
          <w:sz w:val="20"/>
        </w:rPr>
        <w:t xml:space="preserve">, where </w:t>
      </w:r>
      <w:proofErr w:type="spellStart"/>
      <w:r>
        <w:rPr>
          <w:sz w:val="20"/>
        </w:rPr>
        <w:t>LaForest</w:t>
      </w:r>
      <w:proofErr w:type="spellEnd"/>
      <w:r>
        <w:rPr>
          <w:sz w:val="20"/>
        </w:rPr>
        <w:t xml:space="preserve"> J incorporated conflict of legislative purposes into the test. In that judgement, the Court also considered whether Parliament and the Saskatchewan legislature enacted the pieces of legislation for different legislative purposes, and read down the provincial legislation for frustrating the federal legislative purpose. Thus the threshold seems to have been lowered a degree from earlier decisions.</w:t>
      </w:r>
    </w:p>
    <w:sectPr w:rsidR="000C0345" w:rsidRPr="00B706B6" w:rsidSect="00CC10A6">
      <w:footerReference w:type="even" r:id="rId5"/>
      <w:footerReference w:type="default" r:id="rId6"/>
      <w:pgSz w:w="12240" w:h="15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7D8D" w:rsidRDefault="00667D8D" w:rsidP="00D41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D8D" w:rsidRDefault="00667D8D" w:rsidP="00CA7D5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7D8D" w:rsidRDefault="00667D8D" w:rsidP="00D41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3B1">
      <w:rPr>
        <w:rStyle w:val="PageNumber"/>
        <w:noProof/>
      </w:rPr>
      <w:t>10</w:t>
    </w:r>
    <w:r>
      <w:rPr>
        <w:rStyle w:val="PageNumber"/>
      </w:rPr>
      <w:fldChar w:fldCharType="end"/>
    </w:r>
  </w:p>
  <w:p w:rsidR="00667D8D" w:rsidRDefault="00667D8D" w:rsidP="00CA7D57">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053F2F"/>
    <w:multiLevelType w:val="hybridMultilevel"/>
    <w:tmpl w:val="606C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0CFD"/>
    <w:multiLevelType w:val="hybridMultilevel"/>
    <w:tmpl w:val="07D2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1054A"/>
    <w:multiLevelType w:val="hybridMultilevel"/>
    <w:tmpl w:val="DEA8505A"/>
    <w:lvl w:ilvl="0" w:tplc="BC86F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1FC"/>
    <w:multiLevelType w:val="hybridMultilevel"/>
    <w:tmpl w:val="F964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96C03"/>
    <w:multiLevelType w:val="hybridMultilevel"/>
    <w:tmpl w:val="EE76D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32148"/>
    <w:multiLevelType w:val="hybridMultilevel"/>
    <w:tmpl w:val="4BECF0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8E67F0"/>
    <w:multiLevelType w:val="hybridMultilevel"/>
    <w:tmpl w:val="80085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B6212"/>
    <w:multiLevelType w:val="hybridMultilevel"/>
    <w:tmpl w:val="51E2B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C7663D"/>
    <w:multiLevelType w:val="hybridMultilevel"/>
    <w:tmpl w:val="FB9A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22CC"/>
    <w:multiLevelType w:val="hybridMultilevel"/>
    <w:tmpl w:val="3F169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32103"/>
    <w:multiLevelType w:val="hybridMultilevel"/>
    <w:tmpl w:val="4FB41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4701F"/>
    <w:multiLevelType w:val="hybridMultilevel"/>
    <w:tmpl w:val="45C27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13A46"/>
    <w:multiLevelType w:val="hybridMultilevel"/>
    <w:tmpl w:val="C27E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722AB"/>
    <w:multiLevelType w:val="hybridMultilevel"/>
    <w:tmpl w:val="4532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93AF0"/>
    <w:multiLevelType w:val="hybridMultilevel"/>
    <w:tmpl w:val="6EA88060"/>
    <w:lvl w:ilvl="0" w:tplc="BC86F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D476B"/>
    <w:multiLevelType w:val="hybridMultilevel"/>
    <w:tmpl w:val="0EA41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4B4B62"/>
    <w:multiLevelType w:val="hybridMultilevel"/>
    <w:tmpl w:val="7DE2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50D0C"/>
    <w:multiLevelType w:val="hybridMultilevel"/>
    <w:tmpl w:val="77603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C37A6"/>
    <w:multiLevelType w:val="hybridMultilevel"/>
    <w:tmpl w:val="F33C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C2DE5"/>
    <w:multiLevelType w:val="hybridMultilevel"/>
    <w:tmpl w:val="EA1E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815B9"/>
    <w:multiLevelType w:val="hybridMultilevel"/>
    <w:tmpl w:val="386C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D1DE9"/>
    <w:multiLevelType w:val="hybridMultilevel"/>
    <w:tmpl w:val="5DC0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83BAA"/>
    <w:multiLevelType w:val="multilevel"/>
    <w:tmpl w:val="CC661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7D4106C2"/>
    <w:multiLevelType w:val="hybridMultilevel"/>
    <w:tmpl w:val="D43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5"/>
  </w:num>
  <w:num w:numId="5">
    <w:abstractNumId w:val="22"/>
  </w:num>
  <w:num w:numId="6">
    <w:abstractNumId w:val="1"/>
  </w:num>
  <w:num w:numId="7">
    <w:abstractNumId w:val="6"/>
  </w:num>
  <w:num w:numId="8">
    <w:abstractNumId w:val="2"/>
  </w:num>
  <w:num w:numId="9">
    <w:abstractNumId w:val="20"/>
  </w:num>
  <w:num w:numId="10">
    <w:abstractNumId w:val="12"/>
  </w:num>
  <w:num w:numId="11">
    <w:abstractNumId w:val="9"/>
  </w:num>
  <w:num w:numId="12">
    <w:abstractNumId w:val="19"/>
  </w:num>
  <w:num w:numId="13">
    <w:abstractNumId w:val="8"/>
  </w:num>
  <w:num w:numId="14">
    <w:abstractNumId w:val="23"/>
  </w:num>
  <w:num w:numId="15">
    <w:abstractNumId w:val="3"/>
  </w:num>
  <w:num w:numId="16">
    <w:abstractNumId w:val="10"/>
  </w:num>
  <w:num w:numId="17">
    <w:abstractNumId w:val="0"/>
  </w:num>
  <w:num w:numId="18">
    <w:abstractNumId w:val="17"/>
  </w:num>
  <w:num w:numId="19">
    <w:abstractNumId w:val="18"/>
  </w:num>
  <w:num w:numId="20">
    <w:abstractNumId w:val="14"/>
  </w:num>
  <w:num w:numId="21">
    <w:abstractNumId w:val="21"/>
  </w:num>
  <w:num w:numId="22">
    <w:abstractNumId w:val="13"/>
  </w:num>
  <w:num w:numId="23">
    <w:abstractNumId w:val="1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10A6"/>
    <w:rsid w:val="000666D8"/>
    <w:rsid w:val="000723B1"/>
    <w:rsid w:val="000C0345"/>
    <w:rsid w:val="00151D22"/>
    <w:rsid w:val="00163C95"/>
    <w:rsid w:val="002D7FCE"/>
    <w:rsid w:val="00310125"/>
    <w:rsid w:val="00356634"/>
    <w:rsid w:val="003666ED"/>
    <w:rsid w:val="00383194"/>
    <w:rsid w:val="00394A4F"/>
    <w:rsid w:val="00405D1D"/>
    <w:rsid w:val="00446499"/>
    <w:rsid w:val="004A4A2F"/>
    <w:rsid w:val="004D66F4"/>
    <w:rsid w:val="005169D4"/>
    <w:rsid w:val="00553A6D"/>
    <w:rsid w:val="00572D4F"/>
    <w:rsid w:val="00581025"/>
    <w:rsid w:val="00667D8D"/>
    <w:rsid w:val="006832D6"/>
    <w:rsid w:val="0068582D"/>
    <w:rsid w:val="00694EC0"/>
    <w:rsid w:val="006E09FD"/>
    <w:rsid w:val="006E5FEF"/>
    <w:rsid w:val="007324F1"/>
    <w:rsid w:val="00735920"/>
    <w:rsid w:val="00744FE6"/>
    <w:rsid w:val="007503F4"/>
    <w:rsid w:val="00754801"/>
    <w:rsid w:val="007916F0"/>
    <w:rsid w:val="007D5D3A"/>
    <w:rsid w:val="0080501B"/>
    <w:rsid w:val="008216C3"/>
    <w:rsid w:val="008358CD"/>
    <w:rsid w:val="008446D7"/>
    <w:rsid w:val="008736ED"/>
    <w:rsid w:val="008929C9"/>
    <w:rsid w:val="008A06DC"/>
    <w:rsid w:val="008A1E61"/>
    <w:rsid w:val="009634A1"/>
    <w:rsid w:val="009A6396"/>
    <w:rsid w:val="009B6804"/>
    <w:rsid w:val="00A02EC2"/>
    <w:rsid w:val="00A9740D"/>
    <w:rsid w:val="00AB3F83"/>
    <w:rsid w:val="00AE7A92"/>
    <w:rsid w:val="00B43C9A"/>
    <w:rsid w:val="00B706B6"/>
    <w:rsid w:val="00BB7124"/>
    <w:rsid w:val="00BD32C9"/>
    <w:rsid w:val="00C00C4C"/>
    <w:rsid w:val="00C16E90"/>
    <w:rsid w:val="00C518CA"/>
    <w:rsid w:val="00C80626"/>
    <w:rsid w:val="00CA1244"/>
    <w:rsid w:val="00CA7D57"/>
    <w:rsid w:val="00CC10A6"/>
    <w:rsid w:val="00D21EDB"/>
    <w:rsid w:val="00D26233"/>
    <w:rsid w:val="00D40C39"/>
    <w:rsid w:val="00D413ED"/>
    <w:rsid w:val="00EA1EEF"/>
    <w:rsid w:val="00FB38E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81025"/>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06DC"/>
    <w:pPr>
      <w:ind w:left="720"/>
      <w:contextualSpacing/>
    </w:pPr>
  </w:style>
  <w:style w:type="paragraph" w:styleId="Footer">
    <w:name w:val="footer"/>
    <w:basedOn w:val="Normal"/>
    <w:link w:val="FooterChar"/>
    <w:uiPriority w:val="99"/>
    <w:semiHidden/>
    <w:unhideWhenUsed/>
    <w:rsid w:val="00CA7D57"/>
    <w:pPr>
      <w:tabs>
        <w:tab w:val="center" w:pos="4320"/>
        <w:tab w:val="right" w:pos="8640"/>
      </w:tabs>
      <w:spacing w:after="0"/>
    </w:pPr>
  </w:style>
  <w:style w:type="character" w:customStyle="1" w:styleId="FooterChar">
    <w:name w:val="Footer Char"/>
    <w:basedOn w:val="DefaultParagraphFont"/>
    <w:link w:val="Footer"/>
    <w:uiPriority w:val="99"/>
    <w:semiHidden/>
    <w:rsid w:val="00CA7D57"/>
    <w:rPr>
      <w:lang w:val="en-GB"/>
    </w:rPr>
  </w:style>
  <w:style w:type="character" w:styleId="PageNumber">
    <w:name w:val="page number"/>
    <w:basedOn w:val="DefaultParagraphFont"/>
    <w:uiPriority w:val="99"/>
    <w:semiHidden/>
    <w:unhideWhenUsed/>
    <w:rsid w:val="00CA7D5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10</Pages>
  <Words>5457</Words>
  <Characters>31109</Characters>
  <Application>Microsoft Word 12.1.0</Application>
  <DocSecurity>0</DocSecurity>
  <Lines>259</Lines>
  <Paragraphs>62</Paragraphs>
  <ScaleCrop>false</ScaleCrop>
  <LinksUpToDate>false</LinksUpToDate>
  <CharactersWithSpaces>38204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Adamson</dc:creator>
  <cp:keywords/>
  <cp:lastModifiedBy>Oren Adamson</cp:lastModifiedBy>
  <cp:revision>10</cp:revision>
  <cp:lastPrinted>2015-12-16T00:17:00Z</cp:lastPrinted>
  <dcterms:created xsi:type="dcterms:W3CDTF">2015-12-07T22:41:00Z</dcterms:created>
  <dcterms:modified xsi:type="dcterms:W3CDTF">2015-12-16T18:12:00Z</dcterms:modified>
</cp:coreProperties>
</file>