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2"/>
          <w:szCs w:val="22"/>
          <w:lang w:eastAsia="en-US"/>
        </w:rPr>
        <w:id w:val="-489945183"/>
        <w:docPartObj>
          <w:docPartGallery w:val="Table of Contents"/>
          <w:docPartUnique/>
        </w:docPartObj>
      </w:sdtPr>
      <w:sdtEndPr>
        <w:rPr>
          <w:noProof/>
        </w:rPr>
      </w:sdtEndPr>
      <w:sdtContent>
        <w:p w:rsidR="002C65A0" w:rsidRPr="00474366" w:rsidRDefault="002C65A0">
          <w:pPr>
            <w:pStyle w:val="TOCHeading"/>
            <w:rPr>
              <w:rFonts w:ascii="Times New Roman" w:hAnsi="Times New Roman" w:cs="Times New Roman"/>
            </w:rPr>
          </w:pPr>
          <w:r w:rsidRPr="00474366">
            <w:rPr>
              <w:rFonts w:ascii="Times New Roman" w:hAnsi="Times New Roman" w:cs="Times New Roman"/>
            </w:rPr>
            <w:t>Law 130 – Property (</w:t>
          </w:r>
          <w:proofErr w:type="spellStart"/>
          <w:r w:rsidRPr="00474366">
            <w:rPr>
              <w:rFonts w:ascii="Times New Roman" w:hAnsi="Times New Roman" w:cs="Times New Roman"/>
            </w:rPr>
            <w:t>Pavlich</w:t>
          </w:r>
          <w:proofErr w:type="spellEnd"/>
          <w:r w:rsidRPr="00474366">
            <w:rPr>
              <w:rFonts w:ascii="Times New Roman" w:hAnsi="Times New Roman" w:cs="Times New Roman"/>
            </w:rPr>
            <w:t>)</w:t>
          </w:r>
        </w:p>
        <w:p w:rsidR="00474366" w:rsidRDefault="002C65A0">
          <w:pPr>
            <w:pStyle w:val="TOC1"/>
            <w:tabs>
              <w:tab w:val="right" w:leader="dot" w:pos="9710"/>
            </w:tabs>
            <w:rPr>
              <w:rFonts w:eastAsiaTheme="minorEastAsia"/>
              <w:noProof/>
              <w:lang w:val="en-CA" w:eastAsia="en-CA"/>
            </w:rPr>
          </w:pPr>
          <w:r w:rsidRPr="00474366">
            <w:rPr>
              <w:rFonts w:ascii="Times New Roman" w:hAnsi="Times New Roman" w:cs="Times New Roman"/>
            </w:rPr>
            <w:fldChar w:fldCharType="begin"/>
          </w:r>
          <w:r w:rsidRPr="00474366">
            <w:rPr>
              <w:rFonts w:ascii="Times New Roman" w:hAnsi="Times New Roman" w:cs="Times New Roman"/>
            </w:rPr>
            <w:instrText xml:space="preserve"> TOC \o "1-3" \h \z \u </w:instrText>
          </w:r>
          <w:r w:rsidRPr="00474366">
            <w:rPr>
              <w:rFonts w:ascii="Times New Roman" w:hAnsi="Times New Roman" w:cs="Times New Roman"/>
            </w:rPr>
            <w:fldChar w:fldCharType="separate"/>
          </w:r>
          <w:hyperlink w:anchor="_Toc373683172" w:history="1">
            <w:r w:rsidR="00474366" w:rsidRPr="00A378DC">
              <w:rPr>
                <w:rStyle w:val="Hyperlink"/>
                <w:rFonts w:ascii="Times New Roman" w:hAnsi="Times New Roman" w:cs="Times New Roman"/>
                <w:noProof/>
              </w:rPr>
              <w:t>Latin Maxims</w:t>
            </w:r>
            <w:r w:rsidR="00474366">
              <w:rPr>
                <w:noProof/>
                <w:webHidden/>
              </w:rPr>
              <w:tab/>
            </w:r>
            <w:r w:rsidR="00474366">
              <w:rPr>
                <w:noProof/>
                <w:webHidden/>
              </w:rPr>
              <w:fldChar w:fldCharType="begin"/>
            </w:r>
            <w:r w:rsidR="00474366">
              <w:rPr>
                <w:noProof/>
                <w:webHidden/>
              </w:rPr>
              <w:instrText xml:space="preserve"> PAGEREF _Toc373683172 \h </w:instrText>
            </w:r>
            <w:r w:rsidR="00474366">
              <w:rPr>
                <w:noProof/>
                <w:webHidden/>
              </w:rPr>
            </w:r>
            <w:r w:rsidR="00474366">
              <w:rPr>
                <w:noProof/>
                <w:webHidden/>
              </w:rPr>
              <w:fldChar w:fldCharType="separate"/>
            </w:r>
            <w:r w:rsidR="00474366">
              <w:rPr>
                <w:noProof/>
                <w:webHidden/>
              </w:rPr>
              <w:t>3</w:t>
            </w:r>
            <w:r w:rsidR="00474366">
              <w:rPr>
                <w:noProof/>
                <w:webHidden/>
              </w:rPr>
              <w:fldChar w:fldCharType="end"/>
            </w:r>
          </w:hyperlink>
        </w:p>
        <w:p w:rsidR="00474366" w:rsidRDefault="005A0C95">
          <w:pPr>
            <w:pStyle w:val="TOC1"/>
            <w:tabs>
              <w:tab w:val="right" w:leader="dot" w:pos="9710"/>
            </w:tabs>
            <w:rPr>
              <w:rFonts w:eastAsiaTheme="minorEastAsia"/>
              <w:noProof/>
              <w:lang w:val="en-CA" w:eastAsia="en-CA"/>
            </w:rPr>
          </w:pPr>
          <w:hyperlink w:anchor="_Toc373683173" w:history="1">
            <w:r w:rsidR="00474366" w:rsidRPr="00A378DC">
              <w:rPr>
                <w:rStyle w:val="Hyperlink"/>
                <w:rFonts w:ascii="Times New Roman" w:hAnsi="Times New Roman" w:cs="Times New Roman"/>
                <w:noProof/>
              </w:rPr>
              <w:t>The Legal Concept of Land</w:t>
            </w:r>
            <w:r w:rsidR="00474366">
              <w:rPr>
                <w:noProof/>
                <w:webHidden/>
              </w:rPr>
              <w:tab/>
            </w:r>
            <w:r w:rsidR="00474366">
              <w:rPr>
                <w:noProof/>
                <w:webHidden/>
              </w:rPr>
              <w:fldChar w:fldCharType="begin"/>
            </w:r>
            <w:r w:rsidR="00474366">
              <w:rPr>
                <w:noProof/>
                <w:webHidden/>
              </w:rPr>
              <w:instrText xml:space="preserve"> PAGEREF _Toc373683173 \h </w:instrText>
            </w:r>
            <w:r w:rsidR="00474366">
              <w:rPr>
                <w:noProof/>
                <w:webHidden/>
              </w:rPr>
            </w:r>
            <w:r w:rsidR="00474366">
              <w:rPr>
                <w:noProof/>
                <w:webHidden/>
              </w:rPr>
              <w:fldChar w:fldCharType="separate"/>
            </w:r>
            <w:r w:rsidR="00474366">
              <w:rPr>
                <w:noProof/>
                <w:webHidden/>
              </w:rPr>
              <w:t>3</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74" w:history="1">
            <w:r w:rsidR="00474366" w:rsidRPr="00A378DC">
              <w:rPr>
                <w:rStyle w:val="Hyperlink"/>
                <w:rFonts w:ascii="Times New Roman" w:hAnsi="Times New Roman" w:cs="Times New Roman"/>
                <w:noProof/>
              </w:rPr>
              <w:t>Airspace/Ad Coelum</w:t>
            </w:r>
            <w:r w:rsidR="00474366">
              <w:rPr>
                <w:noProof/>
                <w:webHidden/>
              </w:rPr>
              <w:tab/>
            </w:r>
            <w:r w:rsidR="00474366">
              <w:rPr>
                <w:noProof/>
                <w:webHidden/>
              </w:rPr>
              <w:fldChar w:fldCharType="begin"/>
            </w:r>
            <w:r w:rsidR="00474366">
              <w:rPr>
                <w:noProof/>
                <w:webHidden/>
              </w:rPr>
              <w:instrText xml:space="preserve"> PAGEREF _Toc373683174 \h </w:instrText>
            </w:r>
            <w:r w:rsidR="00474366">
              <w:rPr>
                <w:noProof/>
                <w:webHidden/>
              </w:rPr>
            </w:r>
            <w:r w:rsidR="00474366">
              <w:rPr>
                <w:noProof/>
                <w:webHidden/>
              </w:rPr>
              <w:fldChar w:fldCharType="separate"/>
            </w:r>
            <w:r w:rsidR="00474366">
              <w:rPr>
                <w:noProof/>
                <w:webHidden/>
              </w:rPr>
              <w:t>3</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75" w:history="1">
            <w:r w:rsidR="00474366" w:rsidRPr="00A378DC">
              <w:rPr>
                <w:rStyle w:val="Hyperlink"/>
                <w:rFonts w:ascii="Times New Roman" w:hAnsi="Times New Roman" w:cs="Times New Roman"/>
                <w:i/>
                <w:noProof/>
              </w:rPr>
              <w:t xml:space="preserve">Kelson v Imperial Tobacco Co, </w:t>
            </w:r>
            <w:r w:rsidR="00474366" w:rsidRPr="00A378DC">
              <w:rPr>
                <w:rStyle w:val="Hyperlink"/>
                <w:rFonts w:ascii="Times New Roman" w:hAnsi="Times New Roman" w:cs="Times New Roman"/>
                <w:noProof/>
              </w:rPr>
              <w:t>[1957] 2 All E.R. 343</w:t>
            </w:r>
            <w:r w:rsidR="00474366">
              <w:rPr>
                <w:noProof/>
                <w:webHidden/>
              </w:rPr>
              <w:tab/>
            </w:r>
            <w:r w:rsidR="00474366">
              <w:rPr>
                <w:noProof/>
                <w:webHidden/>
              </w:rPr>
              <w:fldChar w:fldCharType="begin"/>
            </w:r>
            <w:r w:rsidR="00474366">
              <w:rPr>
                <w:noProof/>
                <w:webHidden/>
              </w:rPr>
              <w:instrText xml:space="preserve"> PAGEREF _Toc373683175 \h </w:instrText>
            </w:r>
            <w:r w:rsidR="00474366">
              <w:rPr>
                <w:noProof/>
                <w:webHidden/>
              </w:rPr>
            </w:r>
            <w:r w:rsidR="00474366">
              <w:rPr>
                <w:noProof/>
                <w:webHidden/>
              </w:rPr>
              <w:fldChar w:fldCharType="separate"/>
            </w:r>
            <w:r w:rsidR="00474366">
              <w:rPr>
                <w:noProof/>
                <w:webHidden/>
              </w:rPr>
              <w:t>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76" w:history="1">
            <w:r w:rsidR="00474366" w:rsidRPr="00A378DC">
              <w:rPr>
                <w:rStyle w:val="Hyperlink"/>
                <w:rFonts w:ascii="Times New Roman" w:hAnsi="Times New Roman" w:cs="Times New Roman"/>
                <w:i/>
                <w:noProof/>
              </w:rPr>
              <w:t>Bernstein (Lord of Leigh) v Skyviews,</w:t>
            </w:r>
            <w:r w:rsidR="00474366" w:rsidRPr="00A378DC">
              <w:rPr>
                <w:rStyle w:val="Hyperlink"/>
                <w:rFonts w:ascii="Times New Roman" w:hAnsi="Times New Roman" w:cs="Times New Roman"/>
                <w:noProof/>
              </w:rPr>
              <w:t xml:space="preserve"> [1977] 3 W.L.R. 137 (Q.B.)</w:t>
            </w:r>
            <w:r w:rsidR="00474366">
              <w:rPr>
                <w:noProof/>
                <w:webHidden/>
              </w:rPr>
              <w:tab/>
            </w:r>
            <w:r w:rsidR="00474366">
              <w:rPr>
                <w:noProof/>
                <w:webHidden/>
              </w:rPr>
              <w:fldChar w:fldCharType="begin"/>
            </w:r>
            <w:r w:rsidR="00474366">
              <w:rPr>
                <w:noProof/>
                <w:webHidden/>
              </w:rPr>
              <w:instrText xml:space="preserve"> PAGEREF _Toc373683176 \h </w:instrText>
            </w:r>
            <w:r w:rsidR="00474366">
              <w:rPr>
                <w:noProof/>
                <w:webHidden/>
              </w:rPr>
            </w:r>
            <w:r w:rsidR="00474366">
              <w:rPr>
                <w:noProof/>
                <w:webHidden/>
              </w:rPr>
              <w:fldChar w:fldCharType="separate"/>
            </w:r>
            <w:r w:rsidR="00474366">
              <w:rPr>
                <w:noProof/>
                <w:webHidden/>
              </w:rPr>
              <w:t>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77" w:history="1">
            <w:r w:rsidR="00474366" w:rsidRPr="00A378DC">
              <w:rPr>
                <w:rStyle w:val="Hyperlink"/>
                <w:rFonts w:ascii="Times New Roman" w:hAnsi="Times New Roman" w:cs="Times New Roman"/>
                <w:i/>
                <w:noProof/>
              </w:rPr>
              <w:t>Manitoba v Air Canada.</w:t>
            </w:r>
            <w:r w:rsidR="00474366" w:rsidRPr="00A378DC">
              <w:rPr>
                <w:rStyle w:val="Hyperlink"/>
                <w:rFonts w:ascii="Times New Roman" w:hAnsi="Times New Roman" w:cs="Times New Roman"/>
                <w:noProof/>
              </w:rPr>
              <w:t xml:space="preserve"> [1980] 2 SCR 303</w:t>
            </w:r>
            <w:r w:rsidR="00474366">
              <w:rPr>
                <w:noProof/>
                <w:webHidden/>
              </w:rPr>
              <w:tab/>
            </w:r>
            <w:r w:rsidR="00474366">
              <w:rPr>
                <w:noProof/>
                <w:webHidden/>
              </w:rPr>
              <w:fldChar w:fldCharType="begin"/>
            </w:r>
            <w:r w:rsidR="00474366">
              <w:rPr>
                <w:noProof/>
                <w:webHidden/>
              </w:rPr>
              <w:instrText xml:space="preserve"> PAGEREF _Toc373683177 \h </w:instrText>
            </w:r>
            <w:r w:rsidR="00474366">
              <w:rPr>
                <w:noProof/>
                <w:webHidden/>
              </w:rPr>
            </w:r>
            <w:r w:rsidR="00474366">
              <w:rPr>
                <w:noProof/>
                <w:webHidden/>
              </w:rPr>
              <w:fldChar w:fldCharType="separate"/>
            </w:r>
            <w:r w:rsidR="00474366">
              <w:rPr>
                <w:noProof/>
                <w:webHidden/>
              </w:rPr>
              <w:t>4</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78" w:history="1">
            <w:r w:rsidR="00474366" w:rsidRPr="00A378DC">
              <w:rPr>
                <w:rStyle w:val="Hyperlink"/>
                <w:rFonts w:ascii="Times New Roman" w:hAnsi="Times New Roman" w:cs="Times New Roman"/>
                <w:noProof/>
              </w:rPr>
              <w:t>Legislation</w:t>
            </w:r>
            <w:r w:rsidR="00474366">
              <w:rPr>
                <w:noProof/>
                <w:webHidden/>
              </w:rPr>
              <w:tab/>
            </w:r>
            <w:r w:rsidR="00474366">
              <w:rPr>
                <w:noProof/>
                <w:webHidden/>
              </w:rPr>
              <w:fldChar w:fldCharType="begin"/>
            </w:r>
            <w:r w:rsidR="00474366">
              <w:rPr>
                <w:noProof/>
                <w:webHidden/>
              </w:rPr>
              <w:instrText xml:space="preserve"> PAGEREF _Toc373683178 \h </w:instrText>
            </w:r>
            <w:r w:rsidR="00474366">
              <w:rPr>
                <w:noProof/>
                <w:webHidden/>
              </w:rPr>
            </w:r>
            <w:r w:rsidR="00474366">
              <w:rPr>
                <w:noProof/>
                <w:webHidden/>
              </w:rPr>
              <w:fldChar w:fldCharType="separate"/>
            </w:r>
            <w:r w:rsidR="00474366">
              <w:rPr>
                <w:noProof/>
                <w:webHidden/>
              </w:rPr>
              <w:t>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79" w:history="1">
            <w:r w:rsidR="00474366" w:rsidRPr="00A378DC">
              <w:rPr>
                <w:rStyle w:val="Hyperlink"/>
                <w:rFonts w:ascii="Times New Roman" w:hAnsi="Times New Roman" w:cs="Times New Roman"/>
                <w:i/>
                <w:noProof/>
              </w:rPr>
              <w:t xml:space="preserve">Land Title Act, 1996, </w:t>
            </w:r>
            <w:r w:rsidR="00474366" w:rsidRPr="00A378DC">
              <w:rPr>
                <w:rStyle w:val="Hyperlink"/>
                <w:rFonts w:ascii="Times New Roman" w:hAnsi="Times New Roman" w:cs="Times New Roman"/>
                <w:noProof/>
              </w:rPr>
              <w:t>ss 138-143</w:t>
            </w:r>
            <w:r w:rsidR="00474366">
              <w:rPr>
                <w:noProof/>
                <w:webHidden/>
              </w:rPr>
              <w:tab/>
            </w:r>
            <w:r w:rsidR="00474366">
              <w:rPr>
                <w:noProof/>
                <w:webHidden/>
              </w:rPr>
              <w:fldChar w:fldCharType="begin"/>
            </w:r>
            <w:r w:rsidR="00474366">
              <w:rPr>
                <w:noProof/>
                <w:webHidden/>
              </w:rPr>
              <w:instrText xml:space="preserve"> PAGEREF _Toc373683179 \h </w:instrText>
            </w:r>
            <w:r w:rsidR="00474366">
              <w:rPr>
                <w:noProof/>
                <w:webHidden/>
              </w:rPr>
            </w:r>
            <w:r w:rsidR="00474366">
              <w:rPr>
                <w:noProof/>
                <w:webHidden/>
              </w:rPr>
              <w:fldChar w:fldCharType="separate"/>
            </w:r>
            <w:r w:rsidR="00474366">
              <w:rPr>
                <w:noProof/>
                <w:webHidden/>
              </w:rPr>
              <w:t>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80" w:history="1">
            <w:r w:rsidR="00474366" w:rsidRPr="00A378DC">
              <w:rPr>
                <w:rStyle w:val="Hyperlink"/>
                <w:rFonts w:ascii="Times New Roman" w:hAnsi="Times New Roman" w:cs="Times New Roman"/>
                <w:i/>
                <w:noProof/>
              </w:rPr>
              <w:t>Strata Property Act, 1998</w:t>
            </w:r>
            <w:r w:rsidR="00474366">
              <w:rPr>
                <w:noProof/>
                <w:webHidden/>
              </w:rPr>
              <w:tab/>
            </w:r>
            <w:r w:rsidR="00474366">
              <w:rPr>
                <w:noProof/>
                <w:webHidden/>
              </w:rPr>
              <w:fldChar w:fldCharType="begin"/>
            </w:r>
            <w:r w:rsidR="00474366">
              <w:rPr>
                <w:noProof/>
                <w:webHidden/>
              </w:rPr>
              <w:instrText xml:space="preserve"> PAGEREF _Toc373683180 \h </w:instrText>
            </w:r>
            <w:r w:rsidR="00474366">
              <w:rPr>
                <w:noProof/>
                <w:webHidden/>
              </w:rPr>
            </w:r>
            <w:r w:rsidR="00474366">
              <w:rPr>
                <w:noProof/>
                <w:webHidden/>
              </w:rPr>
              <w:fldChar w:fldCharType="separate"/>
            </w:r>
            <w:r w:rsidR="00474366">
              <w:rPr>
                <w:noProof/>
                <w:webHidden/>
              </w:rPr>
              <w:t>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81" w:history="1">
            <w:r w:rsidR="00474366" w:rsidRPr="00A378DC">
              <w:rPr>
                <w:rStyle w:val="Hyperlink"/>
                <w:rFonts w:ascii="Times New Roman" w:hAnsi="Times New Roman" w:cs="Times New Roman"/>
                <w:noProof/>
              </w:rPr>
              <w:t>Civil Aviation Statutes</w:t>
            </w:r>
            <w:r w:rsidR="00474366">
              <w:rPr>
                <w:noProof/>
                <w:webHidden/>
              </w:rPr>
              <w:tab/>
            </w:r>
            <w:r w:rsidR="00474366">
              <w:rPr>
                <w:noProof/>
                <w:webHidden/>
              </w:rPr>
              <w:fldChar w:fldCharType="begin"/>
            </w:r>
            <w:r w:rsidR="00474366">
              <w:rPr>
                <w:noProof/>
                <w:webHidden/>
              </w:rPr>
              <w:instrText xml:space="preserve"> PAGEREF _Toc373683181 \h </w:instrText>
            </w:r>
            <w:r w:rsidR="00474366">
              <w:rPr>
                <w:noProof/>
                <w:webHidden/>
              </w:rPr>
            </w:r>
            <w:r w:rsidR="00474366">
              <w:rPr>
                <w:noProof/>
                <w:webHidden/>
              </w:rPr>
              <w:fldChar w:fldCharType="separate"/>
            </w:r>
            <w:r w:rsidR="00474366">
              <w:rPr>
                <w:noProof/>
                <w:webHidden/>
              </w:rPr>
              <w:t>5</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82" w:history="1">
            <w:r w:rsidR="00474366" w:rsidRPr="00A378DC">
              <w:rPr>
                <w:rStyle w:val="Hyperlink"/>
                <w:rFonts w:ascii="Times New Roman" w:hAnsi="Times New Roman" w:cs="Times New Roman"/>
                <w:noProof/>
              </w:rPr>
              <w:t>Ad Inferos</w:t>
            </w:r>
            <w:r w:rsidR="00474366">
              <w:rPr>
                <w:noProof/>
                <w:webHidden/>
              </w:rPr>
              <w:tab/>
            </w:r>
            <w:r w:rsidR="00474366">
              <w:rPr>
                <w:noProof/>
                <w:webHidden/>
              </w:rPr>
              <w:fldChar w:fldCharType="begin"/>
            </w:r>
            <w:r w:rsidR="00474366">
              <w:rPr>
                <w:noProof/>
                <w:webHidden/>
              </w:rPr>
              <w:instrText xml:space="preserve"> PAGEREF _Toc373683182 \h </w:instrText>
            </w:r>
            <w:r w:rsidR="00474366">
              <w:rPr>
                <w:noProof/>
                <w:webHidden/>
              </w:rPr>
            </w:r>
            <w:r w:rsidR="00474366">
              <w:rPr>
                <w:noProof/>
                <w:webHidden/>
              </w:rPr>
              <w:fldChar w:fldCharType="separate"/>
            </w:r>
            <w:r w:rsidR="00474366">
              <w:rPr>
                <w:noProof/>
                <w:webHidden/>
              </w:rPr>
              <w:t>5</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83" w:history="1">
            <w:r w:rsidR="00474366" w:rsidRPr="00A378DC">
              <w:rPr>
                <w:rStyle w:val="Hyperlink"/>
                <w:rFonts w:ascii="Times New Roman" w:hAnsi="Times New Roman" w:cs="Times New Roman"/>
                <w:noProof/>
              </w:rPr>
              <w:t>Fixtures</w:t>
            </w:r>
            <w:r w:rsidR="00474366">
              <w:rPr>
                <w:noProof/>
                <w:webHidden/>
              </w:rPr>
              <w:tab/>
            </w:r>
            <w:r w:rsidR="00474366">
              <w:rPr>
                <w:noProof/>
                <w:webHidden/>
              </w:rPr>
              <w:fldChar w:fldCharType="begin"/>
            </w:r>
            <w:r w:rsidR="00474366">
              <w:rPr>
                <w:noProof/>
                <w:webHidden/>
              </w:rPr>
              <w:instrText xml:space="preserve"> PAGEREF _Toc373683183 \h </w:instrText>
            </w:r>
            <w:r w:rsidR="00474366">
              <w:rPr>
                <w:noProof/>
                <w:webHidden/>
              </w:rPr>
            </w:r>
            <w:r w:rsidR="00474366">
              <w:rPr>
                <w:noProof/>
                <w:webHidden/>
              </w:rPr>
              <w:fldChar w:fldCharType="separate"/>
            </w:r>
            <w:r w:rsidR="00474366">
              <w:rPr>
                <w:noProof/>
                <w:webHidden/>
              </w:rPr>
              <w:t>5</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84" w:history="1">
            <w:r w:rsidR="00474366" w:rsidRPr="00A378DC">
              <w:rPr>
                <w:rStyle w:val="Hyperlink"/>
                <w:rFonts w:ascii="Times New Roman" w:hAnsi="Times New Roman" w:cs="Times New Roman"/>
                <w:i/>
                <w:noProof/>
              </w:rPr>
              <w:t xml:space="preserve">Re Davis, </w:t>
            </w:r>
            <w:r w:rsidR="00474366" w:rsidRPr="00A378DC">
              <w:rPr>
                <w:rStyle w:val="Hyperlink"/>
                <w:rFonts w:ascii="Times New Roman" w:hAnsi="Times New Roman" w:cs="Times New Roman"/>
                <w:noProof/>
              </w:rPr>
              <w:t>[1954] O.W.N. 187 (H.C.)</w:t>
            </w:r>
            <w:r w:rsidR="00474366">
              <w:rPr>
                <w:noProof/>
                <w:webHidden/>
              </w:rPr>
              <w:tab/>
            </w:r>
            <w:r w:rsidR="00474366">
              <w:rPr>
                <w:noProof/>
                <w:webHidden/>
              </w:rPr>
              <w:fldChar w:fldCharType="begin"/>
            </w:r>
            <w:r w:rsidR="00474366">
              <w:rPr>
                <w:noProof/>
                <w:webHidden/>
              </w:rPr>
              <w:instrText xml:space="preserve"> PAGEREF _Toc373683184 \h </w:instrText>
            </w:r>
            <w:r w:rsidR="00474366">
              <w:rPr>
                <w:noProof/>
                <w:webHidden/>
              </w:rPr>
            </w:r>
            <w:r w:rsidR="00474366">
              <w:rPr>
                <w:noProof/>
                <w:webHidden/>
              </w:rPr>
              <w:fldChar w:fldCharType="separate"/>
            </w:r>
            <w:r w:rsidR="00474366">
              <w:rPr>
                <w:noProof/>
                <w:webHidden/>
              </w:rPr>
              <w:t>5</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85" w:history="1">
            <w:r w:rsidR="00474366" w:rsidRPr="00A378DC">
              <w:rPr>
                <w:rStyle w:val="Hyperlink"/>
                <w:rFonts w:ascii="Times New Roman" w:hAnsi="Times New Roman" w:cs="Times New Roman"/>
                <w:i/>
                <w:noProof/>
              </w:rPr>
              <w:t>La Salle Recreations Ltd v Canadian Camdex Investments Ltd</w:t>
            </w:r>
            <w:r w:rsidR="00474366" w:rsidRPr="00A378DC">
              <w:rPr>
                <w:rStyle w:val="Hyperlink"/>
                <w:rFonts w:ascii="Times New Roman" w:hAnsi="Times New Roman" w:cs="Times New Roman"/>
                <w:noProof/>
              </w:rPr>
              <w:t xml:space="preserve"> (1969), 4 DLR (3d) 549</w:t>
            </w:r>
            <w:r w:rsidR="00474366">
              <w:rPr>
                <w:noProof/>
                <w:webHidden/>
              </w:rPr>
              <w:tab/>
            </w:r>
            <w:r w:rsidR="00474366">
              <w:rPr>
                <w:noProof/>
                <w:webHidden/>
              </w:rPr>
              <w:fldChar w:fldCharType="begin"/>
            </w:r>
            <w:r w:rsidR="00474366">
              <w:rPr>
                <w:noProof/>
                <w:webHidden/>
              </w:rPr>
              <w:instrText xml:space="preserve"> PAGEREF _Toc373683185 \h </w:instrText>
            </w:r>
            <w:r w:rsidR="00474366">
              <w:rPr>
                <w:noProof/>
                <w:webHidden/>
              </w:rPr>
            </w:r>
            <w:r w:rsidR="00474366">
              <w:rPr>
                <w:noProof/>
                <w:webHidden/>
              </w:rPr>
              <w:fldChar w:fldCharType="separate"/>
            </w:r>
            <w:r w:rsidR="00474366">
              <w:rPr>
                <w:noProof/>
                <w:webHidden/>
              </w:rPr>
              <w:t>5</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86" w:history="1">
            <w:r w:rsidR="00474366" w:rsidRPr="00A378DC">
              <w:rPr>
                <w:rStyle w:val="Hyperlink"/>
                <w:rFonts w:ascii="Times New Roman" w:hAnsi="Times New Roman" w:cs="Times New Roman"/>
                <w:i/>
                <w:noProof/>
              </w:rPr>
              <w:t>CMIC Mortgage Investment Corp v Rodriguez</w:t>
            </w:r>
            <w:r w:rsidR="00474366" w:rsidRPr="00A378DC">
              <w:rPr>
                <w:rStyle w:val="Hyperlink"/>
                <w:rFonts w:ascii="Times New Roman" w:hAnsi="Times New Roman" w:cs="Times New Roman"/>
                <w:noProof/>
              </w:rPr>
              <w:t>, 2010 BCSC 308</w:t>
            </w:r>
            <w:r w:rsidR="00474366">
              <w:rPr>
                <w:noProof/>
                <w:webHidden/>
              </w:rPr>
              <w:tab/>
            </w:r>
            <w:r w:rsidR="00474366">
              <w:rPr>
                <w:noProof/>
                <w:webHidden/>
              </w:rPr>
              <w:fldChar w:fldCharType="begin"/>
            </w:r>
            <w:r w:rsidR="00474366">
              <w:rPr>
                <w:noProof/>
                <w:webHidden/>
              </w:rPr>
              <w:instrText xml:space="preserve"> PAGEREF _Toc373683186 \h </w:instrText>
            </w:r>
            <w:r w:rsidR="00474366">
              <w:rPr>
                <w:noProof/>
                <w:webHidden/>
              </w:rPr>
            </w:r>
            <w:r w:rsidR="00474366">
              <w:rPr>
                <w:noProof/>
                <w:webHidden/>
              </w:rPr>
              <w:fldChar w:fldCharType="separate"/>
            </w:r>
            <w:r w:rsidR="00474366">
              <w:rPr>
                <w:noProof/>
                <w:webHidden/>
              </w:rPr>
              <w:t>5</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87" w:history="1">
            <w:r w:rsidR="00474366" w:rsidRPr="00A378DC">
              <w:rPr>
                <w:rStyle w:val="Hyperlink"/>
                <w:rFonts w:ascii="Times New Roman" w:hAnsi="Times New Roman" w:cs="Times New Roman"/>
                <w:i/>
                <w:noProof/>
              </w:rPr>
              <w:t>Elitestone Ltd v Morris</w:t>
            </w:r>
            <w:r w:rsidR="00474366" w:rsidRPr="00A378DC">
              <w:rPr>
                <w:rStyle w:val="Hyperlink"/>
                <w:rFonts w:ascii="Times New Roman" w:hAnsi="Times New Roman" w:cs="Times New Roman"/>
                <w:noProof/>
              </w:rPr>
              <w:t>, [1997] 2 All ER 513 (HL)</w:t>
            </w:r>
            <w:r w:rsidR="00474366">
              <w:rPr>
                <w:noProof/>
                <w:webHidden/>
              </w:rPr>
              <w:tab/>
            </w:r>
            <w:r w:rsidR="00474366">
              <w:rPr>
                <w:noProof/>
                <w:webHidden/>
              </w:rPr>
              <w:fldChar w:fldCharType="begin"/>
            </w:r>
            <w:r w:rsidR="00474366">
              <w:rPr>
                <w:noProof/>
                <w:webHidden/>
              </w:rPr>
              <w:instrText xml:space="preserve"> PAGEREF _Toc373683187 \h </w:instrText>
            </w:r>
            <w:r w:rsidR="00474366">
              <w:rPr>
                <w:noProof/>
                <w:webHidden/>
              </w:rPr>
            </w:r>
            <w:r w:rsidR="00474366">
              <w:rPr>
                <w:noProof/>
                <w:webHidden/>
              </w:rPr>
              <w:fldChar w:fldCharType="separate"/>
            </w:r>
            <w:r w:rsidR="00474366">
              <w:rPr>
                <w:noProof/>
                <w:webHidden/>
              </w:rPr>
              <w:t>6</w:t>
            </w:r>
            <w:r w:rsidR="00474366">
              <w:rPr>
                <w:noProof/>
                <w:webHidden/>
              </w:rPr>
              <w:fldChar w:fldCharType="end"/>
            </w:r>
          </w:hyperlink>
        </w:p>
        <w:p w:rsidR="00474366" w:rsidRDefault="005A0C95">
          <w:pPr>
            <w:pStyle w:val="TOC1"/>
            <w:tabs>
              <w:tab w:val="right" w:leader="dot" w:pos="9710"/>
            </w:tabs>
            <w:rPr>
              <w:rFonts w:eastAsiaTheme="minorEastAsia"/>
              <w:noProof/>
              <w:lang w:val="en-CA" w:eastAsia="en-CA"/>
            </w:rPr>
          </w:pPr>
          <w:hyperlink w:anchor="_Toc373683188" w:history="1">
            <w:r w:rsidR="00474366" w:rsidRPr="00A378DC">
              <w:rPr>
                <w:rStyle w:val="Hyperlink"/>
                <w:rFonts w:ascii="Times New Roman" w:hAnsi="Times New Roman" w:cs="Times New Roman"/>
                <w:noProof/>
              </w:rPr>
              <w:t>Water: Riparian Rights</w:t>
            </w:r>
            <w:r w:rsidR="00474366">
              <w:rPr>
                <w:noProof/>
                <w:webHidden/>
              </w:rPr>
              <w:tab/>
            </w:r>
            <w:r w:rsidR="00474366">
              <w:rPr>
                <w:noProof/>
                <w:webHidden/>
              </w:rPr>
              <w:fldChar w:fldCharType="begin"/>
            </w:r>
            <w:r w:rsidR="00474366">
              <w:rPr>
                <w:noProof/>
                <w:webHidden/>
              </w:rPr>
              <w:instrText xml:space="preserve"> PAGEREF _Toc373683188 \h </w:instrText>
            </w:r>
            <w:r w:rsidR="00474366">
              <w:rPr>
                <w:noProof/>
                <w:webHidden/>
              </w:rPr>
            </w:r>
            <w:r w:rsidR="00474366">
              <w:rPr>
                <w:noProof/>
                <w:webHidden/>
              </w:rPr>
              <w:fldChar w:fldCharType="separate"/>
            </w:r>
            <w:r w:rsidR="00474366">
              <w:rPr>
                <w:noProof/>
                <w:webHidden/>
              </w:rPr>
              <w:t>6</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89" w:history="1">
            <w:r w:rsidR="00474366" w:rsidRPr="00A378DC">
              <w:rPr>
                <w:rStyle w:val="Hyperlink"/>
                <w:rFonts w:ascii="Times New Roman" w:hAnsi="Times New Roman" w:cs="Times New Roman"/>
                <w:noProof/>
              </w:rPr>
              <w:t>Sources of Water Rights</w:t>
            </w:r>
            <w:r w:rsidR="00474366">
              <w:rPr>
                <w:noProof/>
                <w:webHidden/>
              </w:rPr>
              <w:tab/>
            </w:r>
            <w:r w:rsidR="00474366">
              <w:rPr>
                <w:noProof/>
                <w:webHidden/>
              </w:rPr>
              <w:fldChar w:fldCharType="begin"/>
            </w:r>
            <w:r w:rsidR="00474366">
              <w:rPr>
                <w:noProof/>
                <w:webHidden/>
              </w:rPr>
              <w:instrText xml:space="preserve"> PAGEREF _Toc373683189 \h </w:instrText>
            </w:r>
            <w:r w:rsidR="00474366">
              <w:rPr>
                <w:noProof/>
                <w:webHidden/>
              </w:rPr>
            </w:r>
            <w:r w:rsidR="00474366">
              <w:rPr>
                <w:noProof/>
                <w:webHidden/>
              </w:rPr>
              <w:fldChar w:fldCharType="separate"/>
            </w:r>
            <w:r w:rsidR="00474366">
              <w:rPr>
                <w:noProof/>
                <w:webHidden/>
              </w:rPr>
              <w:t>6</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90" w:history="1">
            <w:r w:rsidR="00474366" w:rsidRPr="00A378DC">
              <w:rPr>
                <w:rStyle w:val="Hyperlink"/>
                <w:rFonts w:ascii="Times New Roman" w:hAnsi="Times New Roman" w:cs="Times New Roman"/>
                <w:noProof/>
              </w:rPr>
              <w:t>Development of BC Law</w:t>
            </w:r>
            <w:r w:rsidR="00474366">
              <w:rPr>
                <w:noProof/>
                <w:webHidden/>
              </w:rPr>
              <w:tab/>
            </w:r>
            <w:r w:rsidR="00474366">
              <w:rPr>
                <w:noProof/>
                <w:webHidden/>
              </w:rPr>
              <w:fldChar w:fldCharType="begin"/>
            </w:r>
            <w:r w:rsidR="00474366">
              <w:rPr>
                <w:noProof/>
                <w:webHidden/>
              </w:rPr>
              <w:instrText xml:space="preserve"> PAGEREF _Toc373683190 \h </w:instrText>
            </w:r>
            <w:r w:rsidR="00474366">
              <w:rPr>
                <w:noProof/>
                <w:webHidden/>
              </w:rPr>
            </w:r>
            <w:r w:rsidR="00474366">
              <w:rPr>
                <w:noProof/>
                <w:webHidden/>
              </w:rPr>
              <w:fldChar w:fldCharType="separate"/>
            </w:r>
            <w:r w:rsidR="00474366">
              <w:rPr>
                <w:noProof/>
                <w:webHidden/>
              </w:rPr>
              <w:t>6</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91" w:history="1">
            <w:r w:rsidR="00474366" w:rsidRPr="00A378DC">
              <w:rPr>
                <w:rStyle w:val="Hyperlink"/>
                <w:rFonts w:ascii="Times New Roman" w:hAnsi="Times New Roman" w:cs="Times New Roman"/>
                <w:i/>
                <w:noProof/>
              </w:rPr>
              <w:t xml:space="preserve">Johnson v Anderson, </w:t>
            </w:r>
            <w:r w:rsidR="00474366" w:rsidRPr="00A378DC">
              <w:rPr>
                <w:rStyle w:val="Hyperlink"/>
                <w:rFonts w:ascii="Times New Roman" w:hAnsi="Times New Roman" w:cs="Times New Roman"/>
                <w:noProof/>
              </w:rPr>
              <w:t>[1937] 1 DLR 762 (SC)</w:t>
            </w:r>
            <w:r w:rsidR="00474366">
              <w:rPr>
                <w:noProof/>
                <w:webHidden/>
              </w:rPr>
              <w:tab/>
            </w:r>
            <w:r w:rsidR="00474366">
              <w:rPr>
                <w:noProof/>
                <w:webHidden/>
              </w:rPr>
              <w:fldChar w:fldCharType="begin"/>
            </w:r>
            <w:r w:rsidR="00474366">
              <w:rPr>
                <w:noProof/>
                <w:webHidden/>
              </w:rPr>
              <w:instrText xml:space="preserve"> PAGEREF _Toc373683191 \h </w:instrText>
            </w:r>
            <w:r w:rsidR="00474366">
              <w:rPr>
                <w:noProof/>
                <w:webHidden/>
              </w:rPr>
            </w:r>
            <w:r w:rsidR="00474366">
              <w:rPr>
                <w:noProof/>
                <w:webHidden/>
              </w:rPr>
              <w:fldChar w:fldCharType="separate"/>
            </w:r>
            <w:r w:rsidR="00474366">
              <w:rPr>
                <w:noProof/>
                <w:webHidden/>
              </w:rPr>
              <w:t>7</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92" w:history="1">
            <w:r w:rsidR="00474366" w:rsidRPr="00A378DC">
              <w:rPr>
                <w:rStyle w:val="Hyperlink"/>
                <w:rFonts w:ascii="Times New Roman" w:hAnsi="Times New Roman" w:cs="Times New Roman"/>
                <w:i/>
                <w:noProof/>
              </w:rPr>
              <w:t>Schillinger v H Williamson Blacktop &amp; Landscaping Ltd (No. 2)</w:t>
            </w:r>
            <w:r w:rsidR="00474366" w:rsidRPr="00A378DC">
              <w:rPr>
                <w:rStyle w:val="Hyperlink"/>
                <w:rFonts w:ascii="Times New Roman" w:hAnsi="Times New Roman" w:cs="Times New Roman"/>
                <w:noProof/>
              </w:rPr>
              <w:t xml:space="preserve"> (1977), 4 BCLR 394 (SC)</w:t>
            </w:r>
            <w:r w:rsidR="00474366">
              <w:rPr>
                <w:noProof/>
                <w:webHidden/>
              </w:rPr>
              <w:tab/>
            </w:r>
            <w:r w:rsidR="00474366">
              <w:rPr>
                <w:noProof/>
                <w:webHidden/>
              </w:rPr>
              <w:fldChar w:fldCharType="begin"/>
            </w:r>
            <w:r w:rsidR="00474366">
              <w:rPr>
                <w:noProof/>
                <w:webHidden/>
              </w:rPr>
              <w:instrText xml:space="preserve"> PAGEREF _Toc373683192 \h </w:instrText>
            </w:r>
            <w:r w:rsidR="00474366">
              <w:rPr>
                <w:noProof/>
                <w:webHidden/>
              </w:rPr>
            </w:r>
            <w:r w:rsidR="00474366">
              <w:rPr>
                <w:noProof/>
                <w:webHidden/>
              </w:rPr>
              <w:fldChar w:fldCharType="separate"/>
            </w:r>
            <w:r w:rsidR="00474366">
              <w:rPr>
                <w:noProof/>
                <w:webHidden/>
              </w:rPr>
              <w:t>7</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93" w:history="1">
            <w:r w:rsidR="00474366" w:rsidRPr="00A378DC">
              <w:rPr>
                <w:rStyle w:val="Hyperlink"/>
                <w:rFonts w:ascii="Times New Roman" w:hAnsi="Times New Roman" w:cs="Times New Roman"/>
                <w:i/>
                <w:noProof/>
              </w:rPr>
              <w:t>Steadman v Erickson Gold Mining Corp</w:t>
            </w:r>
            <w:r w:rsidR="00474366" w:rsidRPr="00A378DC">
              <w:rPr>
                <w:rStyle w:val="Hyperlink"/>
                <w:rFonts w:ascii="Times New Roman" w:hAnsi="Times New Roman" w:cs="Times New Roman"/>
                <w:noProof/>
              </w:rPr>
              <w:t xml:space="preserve"> (1989), 35 BCLR (2d) 130</w:t>
            </w:r>
            <w:r w:rsidR="00474366">
              <w:rPr>
                <w:noProof/>
                <w:webHidden/>
              </w:rPr>
              <w:tab/>
            </w:r>
            <w:r w:rsidR="00474366">
              <w:rPr>
                <w:noProof/>
                <w:webHidden/>
              </w:rPr>
              <w:fldChar w:fldCharType="begin"/>
            </w:r>
            <w:r w:rsidR="00474366">
              <w:rPr>
                <w:noProof/>
                <w:webHidden/>
              </w:rPr>
              <w:instrText xml:space="preserve"> PAGEREF _Toc373683193 \h </w:instrText>
            </w:r>
            <w:r w:rsidR="00474366">
              <w:rPr>
                <w:noProof/>
                <w:webHidden/>
              </w:rPr>
            </w:r>
            <w:r w:rsidR="00474366">
              <w:rPr>
                <w:noProof/>
                <w:webHidden/>
              </w:rPr>
              <w:fldChar w:fldCharType="separate"/>
            </w:r>
            <w:r w:rsidR="00474366">
              <w:rPr>
                <w:noProof/>
                <w:webHidden/>
              </w:rPr>
              <w:t>7</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94" w:history="1">
            <w:r w:rsidR="00474366" w:rsidRPr="00A378DC">
              <w:rPr>
                <w:rStyle w:val="Hyperlink"/>
                <w:rFonts w:ascii="Times New Roman" w:hAnsi="Times New Roman" w:cs="Times New Roman"/>
                <w:noProof/>
              </w:rPr>
              <w:t>Percolating Water</w:t>
            </w:r>
            <w:r w:rsidR="00474366">
              <w:rPr>
                <w:noProof/>
                <w:webHidden/>
              </w:rPr>
              <w:tab/>
            </w:r>
            <w:r w:rsidR="00474366">
              <w:rPr>
                <w:noProof/>
                <w:webHidden/>
              </w:rPr>
              <w:fldChar w:fldCharType="begin"/>
            </w:r>
            <w:r w:rsidR="00474366">
              <w:rPr>
                <w:noProof/>
                <w:webHidden/>
              </w:rPr>
              <w:instrText xml:space="preserve"> PAGEREF _Toc373683194 \h </w:instrText>
            </w:r>
            <w:r w:rsidR="00474366">
              <w:rPr>
                <w:noProof/>
                <w:webHidden/>
              </w:rPr>
            </w:r>
            <w:r w:rsidR="00474366">
              <w:rPr>
                <w:noProof/>
                <w:webHidden/>
              </w:rPr>
              <w:fldChar w:fldCharType="separate"/>
            </w:r>
            <w:r w:rsidR="00474366">
              <w:rPr>
                <w:noProof/>
                <w:webHidden/>
              </w:rPr>
              <w:t>8</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95" w:history="1">
            <w:r w:rsidR="00474366" w:rsidRPr="00A378DC">
              <w:rPr>
                <w:rStyle w:val="Hyperlink"/>
                <w:rFonts w:ascii="Times New Roman" w:hAnsi="Times New Roman" w:cs="Times New Roman"/>
                <w:noProof/>
              </w:rPr>
              <w:t>Ownership of Waterbeds, Lakes and Ponds</w:t>
            </w:r>
            <w:r w:rsidR="00474366">
              <w:rPr>
                <w:noProof/>
                <w:webHidden/>
              </w:rPr>
              <w:tab/>
            </w:r>
            <w:r w:rsidR="00474366">
              <w:rPr>
                <w:noProof/>
                <w:webHidden/>
              </w:rPr>
              <w:fldChar w:fldCharType="begin"/>
            </w:r>
            <w:r w:rsidR="00474366">
              <w:rPr>
                <w:noProof/>
                <w:webHidden/>
              </w:rPr>
              <w:instrText xml:space="preserve"> PAGEREF _Toc373683195 \h </w:instrText>
            </w:r>
            <w:r w:rsidR="00474366">
              <w:rPr>
                <w:noProof/>
                <w:webHidden/>
              </w:rPr>
            </w:r>
            <w:r w:rsidR="00474366">
              <w:rPr>
                <w:noProof/>
                <w:webHidden/>
              </w:rPr>
              <w:fldChar w:fldCharType="separate"/>
            </w:r>
            <w:r w:rsidR="00474366">
              <w:rPr>
                <w:noProof/>
                <w:webHidden/>
              </w:rPr>
              <w:t>8</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96" w:history="1">
            <w:r w:rsidR="00474366" w:rsidRPr="00A378DC">
              <w:rPr>
                <w:rStyle w:val="Hyperlink"/>
                <w:rFonts w:ascii="Times New Roman" w:hAnsi="Times New Roman" w:cs="Times New Roman"/>
                <w:noProof/>
              </w:rPr>
              <w:t>Accretion and Erosion</w:t>
            </w:r>
            <w:r w:rsidR="00474366">
              <w:rPr>
                <w:noProof/>
                <w:webHidden/>
              </w:rPr>
              <w:tab/>
            </w:r>
            <w:r w:rsidR="00474366">
              <w:rPr>
                <w:noProof/>
                <w:webHidden/>
              </w:rPr>
              <w:fldChar w:fldCharType="begin"/>
            </w:r>
            <w:r w:rsidR="00474366">
              <w:rPr>
                <w:noProof/>
                <w:webHidden/>
              </w:rPr>
              <w:instrText xml:space="preserve"> PAGEREF _Toc373683196 \h </w:instrText>
            </w:r>
            <w:r w:rsidR="00474366">
              <w:rPr>
                <w:noProof/>
                <w:webHidden/>
              </w:rPr>
            </w:r>
            <w:r w:rsidR="00474366">
              <w:rPr>
                <w:noProof/>
                <w:webHidden/>
              </w:rPr>
              <w:fldChar w:fldCharType="separate"/>
            </w:r>
            <w:r w:rsidR="00474366">
              <w:rPr>
                <w:noProof/>
                <w:webHidden/>
              </w:rPr>
              <w:t>8</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97" w:history="1">
            <w:r w:rsidR="00474366" w:rsidRPr="00A378DC">
              <w:rPr>
                <w:rStyle w:val="Hyperlink"/>
                <w:rFonts w:ascii="Times New Roman" w:hAnsi="Times New Roman" w:cs="Times New Roman"/>
                <w:i/>
                <w:noProof/>
              </w:rPr>
              <w:t>Land Act</w:t>
            </w:r>
            <w:r w:rsidR="00474366" w:rsidRPr="00A378DC">
              <w:rPr>
                <w:rStyle w:val="Hyperlink"/>
                <w:rFonts w:ascii="Times New Roman" w:hAnsi="Times New Roman" w:cs="Times New Roman"/>
                <w:noProof/>
              </w:rPr>
              <w:t>, RSBC 1996, c 245</w:t>
            </w:r>
            <w:r w:rsidR="00474366">
              <w:rPr>
                <w:noProof/>
                <w:webHidden/>
              </w:rPr>
              <w:tab/>
            </w:r>
            <w:r w:rsidR="00474366">
              <w:rPr>
                <w:noProof/>
                <w:webHidden/>
              </w:rPr>
              <w:fldChar w:fldCharType="begin"/>
            </w:r>
            <w:r w:rsidR="00474366">
              <w:rPr>
                <w:noProof/>
                <w:webHidden/>
              </w:rPr>
              <w:instrText xml:space="preserve"> PAGEREF _Toc373683197 \h </w:instrText>
            </w:r>
            <w:r w:rsidR="00474366">
              <w:rPr>
                <w:noProof/>
                <w:webHidden/>
              </w:rPr>
            </w:r>
            <w:r w:rsidR="00474366">
              <w:rPr>
                <w:noProof/>
                <w:webHidden/>
              </w:rPr>
              <w:fldChar w:fldCharType="separate"/>
            </w:r>
            <w:r w:rsidR="00474366">
              <w:rPr>
                <w:noProof/>
                <w:webHidden/>
              </w:rPr>
              <w:t>8</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198" w:history="1">
            <w:r w:rsidR="00474366" w:rsidRPr="00A378DC">
              <w:rPr>
                <w:rStyle w:val="Hyperlink"/>
                <w:rFonts w:ascii="Times New Roman" w:hAnsi="Times New Roman" w:cs="Times New Roman"/>
                <w:i/>
                <w:noProof/>
              </w:rPr>
              <w:t>Southern Centre of Theosophy Inc v South Australia</w:t>
            </w:r>
            <w:r w:rsidR="00474366" w:rsidRPr="00A378DC">
              <w:rPr>
                <w:rStyle w:val="Hyperlink"/>
                <w:rFonts w:ascii="Times New Roman" w:hAnsi="Times New Roman" w:cs="Times New Roman"/>
                <w:noProof/>
              </w:rPr>
              <w:t xml:space="preserve"> (1981), 56 ALJR 606</w:t>
            </w:r>
            <w:r w:rsidR="00474366">
              <w:rPr>
                <w:noProof/>
                <w:webHidden/>
              </w:rPr>
              <w:tab/>
            </w:r>
            <w:r w:rsidR="00474366">
              <w:rPr>
                <w:noProof/>
                <w:webHidden/>
              </w:rPr>
              <w:fldChar w:fldCharType="begin"/>
            </w:r>
            <w:r w:rsidR="00474366">
              <w:rPr>
                <w:noProof/>
                <w:webHidden/>
              </w:rPr>
              <w:instrText xml:space="preserve"> PAGEREF _Toc373683198 \h </w:instrText>
            </w:r>
            <w:r w:rsidR="00474366">
              <w:rPr>
                <w:noProof/>
                <w:webHidden/>
              </w:rPr>
            </w:r>
            <w:r w:rsidR="00474366">
              <w:rPr>
                <w:noProof/>
                <w:webHidden/>
              </w:rPr>
              <w:fldChar w:fldCharType="separate"/>
            </w:r>
            <w:r w:rsidR="00474366">
              <w:rPr>
                <w:noProof/>
                <w:webHidden/>
              </w:rPr>
              <w:t>8</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199" w:history="1">
            <w:r w:rsidR="00474366" w:rsidRPr="00A378DC">
              <w:rPr>
                <w:rStyle w:val="Hyperlink"/>
                <w:rFonts w:ascii="Times New Roman" w:hAnsi="Times New Roman" w:cs="Times New Roman"/>
                <w:noProof/>
              </w:rPr>
              <w:t>Access by Riparian Owners</w:t>
            </w:r>
            <w:r w:rsidR="00474366">
              <w:rPr>
                <w:noProof/>
                <w:webHidden/>
              </w:rPr>
              <w:tab/>
            </w:r>
            <w:r w:rsidR="00474366">
              <w:rPr>
                <w:noProof/>
                <w:webHidden/>
              </w:rPr>
              <w:fldChar w:fldCharType="begin"/>
            </w:r>
            <w:r w:rsidR="00474366">
              <w:rPr>
                <w:noProof/>
                <w:webHidden/>
              </w:rPr>
              <w:instrText xml:space="preserve"> PAGEREF _Toc373683199 \h </w:instrText>
            </w:r>
            <w:r w:rsidR="00474366">
              <w:rPr>
                <w:noProof/>
                <w:webHidden/>
              </w:rPr>
            </w:r>
            <w:r w:rsidR="00474366">
              <w:rPr>
                <w:noProof/>
                <w:webHidden/>
              </w:rPr>
              <w:fldChar w:fldCharType="separate"/>
            </w:r>
            <w:r w:rsidR="00474366">
              <w:rPr>
                <w:noProof/>
                <w:webHidden/>
              </w:rPr>
              <w:t>8</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00" w:history="1">
            <w:r w:rsidR="00474366" w:rsidRPr="00A378DC">
              <w:rPr>
                <w:rStyle w:val="Hyperlink"/>
                <w:rFonts w:ascii="Times New Roman" w:hAnsi="Times New Roman" w:cs="Times New Roman"/>
                <w:i/>
                <w:noProof/>
              </w:rPr>
              <w:t>North Saanich (District) v Murray</w:t>
            </w:r>
            <w:r w:rsidR="00474366" w:rsidRPr="00A378DC">
              <w:rPr>
                <w:rStyle w:val="Hyperlink"/>
                <w:rFonts w:ascii="Times New Roman" w:hAnsi="Times New Roman" w:cs="Times New Roman"/>
                <w:noProof/>
              </w:rPr>
              <w:t xml:space="preserve"> (1975), 54 DLR (3d) 306</w:t>
            </w:r>
            <w:r w:rsidR="00474366">
              <w:rPr>
                <w:noProof/>
                <w:webHidden/>
              </w:rPr>
              <w:tab/>
            </w:r>
            <w:r w:rsidR="00474366">
              <w:rPr>
                <w:noProof/>
                <w:webHidden/>
              </w:rPr>
              <w:fldChar w:fldCharType="begin"/>
            </w:r>
            <w:r w:rsidR="00474366">
              <w:rPr>
                <w:noProof/>
                <w:webHidden/>
              </w:rPr>
              <w:instrText xml:space="preserve"> PAGEREF _Toc373683200 \h </w:instrText>
            </w:r>
            <w:r w:rsidR="00474366">
              <w:rPr>
                <w:noProof/>
                <w:webHidden/>
              </w:rPr>
            </w:r>
            <w:r w:rsidR="00474366">
              <w:rPr>
                <w:noProof/>
                <w:webHidden/>
              </w:rPr>
              <w:fldChar w:fldCharType="separate"/>
            </w:r>
            <w:r w:rsidR="00474366">
              <w:rPr>
                <w:noProof/>
                <w:webHidden/>
              </w:rPr>
              <w:t>9</w:t>
            </w:r>
            <w:r w:rsidR="00474366">
              <w:rPr>
                <w:noProof/>
                <w:webHidden/>
              </w:rPr>
              <w:fldChar w:fldCharType="end"/>
            </w:r>
          </w:hyperlink>
        </w:p>
        <w:p w:rsidR="00474366" w:rsidRDefault="005A0C95">
          <w:pPr>
            <w:pStyle w:val="TOC1"/>
            <w:tabs>
              <w:tab w:val="right" w:leader="dot" w:pos="9710"/>
            </w:tabs>
            <w:rPr>
              <w:rFonts w:eastAsiaTheme="minorEastAsia"/>
              <w:noProof/>
              <w:lang w:val="en-CA" w:eastAsia="en-CA"/>
            </w:rPr>
          </w:pPr>
          <w:hyperlink w:anchor="_Toc373683201" w:history="1">
            <w:r w:rsidR="00474366" w:rsidRPr="00A378DC">
              <w:rPr>
                <w:rStyle w:val="Hyperlink"/>
                <w:rFonts w:ascii="Times New Roman" w:hAnsi="Times New Roman" w:cs="Times New Roman"/>
                <w:noProof/>
              </w:rPr>
              <w:t>Support</w:t>
            </w:r>
            <w:r w:rsidR="00474366">
              <w:rPr>
                <w:noProof/>
                <w:webHidden/>
              </w:rPr>
              <w:tab/>
            </w:r>
            <w:r w:rsidR="00474366">
              <w:rPr>
                <w:noProof/>
                <w:webHidden/>
              </w:rPr>
              <w:fldChar w:fldCharType="begin"/>
            </w:r>
            <w:r w:rsidR="00474366">
              <w:rPr>
                <w:noProof/>
                <w:webHidden/>
              </w:rPr>
              <w:instrText xml:space="preserve"> PAGEREF _Toc373683201 \h </w:instrText>
            </w:r>
            <w:r w:rsidR="00474366">
              <w:rPr>
                <w:noProof/>
                <w:webHidden/>
              </w:rPr>
            </w:r>
            <w:r w:rsidR="00474366">
              <w:rPr>
                <w:noProof/>
                <w:webHidden/>
              </w:rPr>
              <w:fldChar w:fldCharType="separate"/>
            </w:r>
            <w:r w:rsidR="00474366">
              <w:rPr>
                <w:noProof/>
                <w:webHidden/>
              </w:rPr>
              <w:t>9</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02" w:history="1">
            <w:r w:rsidR="00474366" w:rsidRPr="00A378DC">
              <w:rPr>
                <w:rStyle w:val="Hyperlink"/>
                <w:rFonts w:ascii="Times New Roman" w:hAnsi="Times New Roman" w:cs="Times New Roman"/>
                <w:noProof/>
              </w:rPr>
              <w:t>Lateral support: right of support between adjoining surface owners</w:t>
            </w:r>
            <w:r w:rsidR="00474366">
              <w:rPr>
                <w:noProof/>
                <w:webHidden/>
              </w:rPr>
              <w:tab/>
            </w:r>
            <w:r w:rsidR="00474366">
              <w:rPr>
                <w:noProof/>
                <w:webHidden/>
              </w:rPr>
              <w:fldChar w:fldCharType="begin"/>
            </w:r>
            <w:r w:rsidR="00474366">
              <w:rPr>
                <w:noProof/>
                <w:webHidden/>
              </w:rPr>
              <w:instrText xml:space="preserve"> PAGEREF _Toc373683202 \h </w:instrText>
            </w:r>
            <w:r w:rsidR="00474366">
              <w:rPr>
                <w:noProof/>
                <w:webHidden/>
              </w:rPr>
            </w:r>
            <w:r w:rsidR="00474366">
              <w:rPr>
                <w:noProof/>
                <w:webHidden/>
              </w:rPr>
              <w:fldChar w:fldCharType="separate"/>
            </w:r>
            <w:r w:rsidR="00474366">
              <w:rPr>
                <w:noProof/>
                <w:webHidden/>
              </w:rPr>
              <w:t>9</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03" w:history="1">
            <w:r w:rsidR="00474366" w:rsidRPr="00A378DC">
              <w:rPr>
                <w:rStyle w:val="Hyperlink"/>
                <w:rFonts w:ascii="Times New Roman" w:hAnsi="Times New Roman" w:cs="Times New Roman"/>
                <w:noProof/>
              </w:rPr>
              <w:t>Vertical/Subjacent support: subsurface owner’s duty to support surface owner</w:t>
            </w:r>
            <w:r w:rsidR="00474366">
              <w:rPr>
                <w:noProof/>
                <w:webHidden/>
              </w:rPr>
              <w:tab/>
            </w:r>
            <w:r w:rsidR="00474366">
              <w:rPr>
                <w:noProof/>
                <w:webHidden/>
              </w:rPr>
              <w:fldChar w:fldCharType="begin"/>
            </w:r>
            <w:r w:rsidR="00474366">
              <w:rPr>
                <w:noProof/>
                <w:webHidden/>
              </w:rPr>
              <w:instrText xml:space="preserve"> PAGEREF _Toc373683203 \h </w:instrText>
            </w:r>
            <w:r w:rsidR="00474366">
              <w:rPr>
                <w:noProof/>
                <w:webHidden/>
              </w:rPr>
            </w:r>
            <w:r w:rsidR="00474366">
              <w:rPr>
                <w:noProof/>
                <w:webHidden/>
              </w:rPr>
              <w:fldChar w:fldCharType="separate"/>
            </w:r>
            <w:r w:rsidR="00474366">
              <w:rPr>
                <w:noProof/>
                <w:webHidden/>
              </w:rPr>
              <w:t>9</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04" w:history="1">
            <w:r w:rsidR="00474366" w:rsidRPr="00A378DC">
              <w:rPr>
                <w:rStyle w:val="Hyperlink"/>
                <w:rFonts w:ascii="Times New Roman" w:hAnsi="Times New Roman" w:cs="Times New Roman"/>
                <w:i/>
                <w:noProof/>
              </w:rPr>
              <w:t>Cleland v Berbarick</w:t>
            </w:r>
            <w:r w:rsidR="00474366" w:rsidRPr="00A378DC">
              <w:rPr>
                <w:rStyle w:val="Hyperlink"/>
                <w:rFonts w:ascii="Times New Roman" w:hAnsi="Times New Roman" w:cs="Times New Roman"/>
                <w:noProof/>
              </w:rPr>
              <w:t xml:space="preserve"> (1915), 25 DLR 583</w:t>
            </w:r>
            <w:r w:rsidR="00474366">
              <w:rPr>
                <w:noProof/>
                <w:webHidden/>
              </w:rPr>
              <w:tab/>
            </w:r>
            <w:r w:rsidR="00474366">
              <w:rPr>
                <w:noProof/>
                <w:webHidden/>
              </w:rPr>
              <w:fldChar w:fldCharType="begin"/>
            </w:r>
            <w:r w:rsidR="00474366">
              <w:rPr>
                <w:noProof/>
                <w:webHidden/>
              </w:rPr>
              <w:instrText xml:space="preserve"> PAGEREF _Toc373683204 \h </w:instrText>
            </w:r>
            <w:r w:rsidR="00474366">
              <w:rPr>
                <w:noProof/>
                <w:webHidden/>
              </w:rPr>
            </w:r>
            <w:r w:rsidR="00474366">
              <w:rPr>
                <w:noProof/>
                <w:webHidden/>
              </w:rPr>
              <w:fldChar w:fldCharType="separate"/>
            </w:r>
            <w:r w:rsidR="00474366">
              <w:rPr>
                <w:noProof/>
                <w:webHidden/>
              </w:rPr>
              <w:t>9</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05" w:history="1">
            <w:r w:rsidR="00474366" w:rsidRPr="00A378DC">
              <w:rPr>
                <w:rStyle w:val="Hyperlink"/>
                <w:rFonts w:ascii="Times New Roman" w:hAnsi="Times New Roman" w:cs="Times New Roman"/>
                <w:i/>
                <w:noProof/>
              </w:rPr>
              <w:t>Bremner v Bleakley</w:t>
            </w:r>
            <w:r w:rsidR="00474366" w:rsidRPr="00A378DC">
              <w:rPr>
                <w:rStyle w:val="Hyperlink"/>
                <w:rFonts w:ascii="Times New Roman" w:hAnsi="Times New Roman" w:cs="Times New Roman"/>
                <w:noProof/>
              </w:rPr>
              <w:t>, [1924] 2 DLR 202 (Ont CA)</w:t>
            </w:r>
            <w:r w:rsidR="00474366">
              <w:rPr>
                <w:noProof/>
                <w:webHidden/>
              </w:rPr>
              <w:tab/>
            </w:r>
            <w:r w:rsidR="00474366">
              <w:rPr>
                <w:noProof/>
                <w:webHidden/>
              </w:rPr>
              <w:fldChar w:fldCharType="begin"/>
            </w:r>
            <w:r w:rsidR="00474366">
              <w:rPr>
                <w:noProof/>
                <w:webHidden/>
              </w:rPr>
              <w:instrText xml:space="preserve"> PAGEREF _Toc373683205 \h </w:instrText>
            </w:r>
            <w:r w:rsidR="00474366">
              <w:rPr>
                <w:noProof/>
                <w:webHidden/>
              </w:rPr>
            </w:r>
            <w:r w:rsidR="00474366">
              <w:rPr>
                <w:noProof/>
                <w:webHidden/>
              </w:rPr>
              <w:fldChar w:fldCharType="separate"/>
            </w:r>
            <w:r w:rsidR="00474366">
              <w:rPr>
                <w:noProof/>
                <w:webHidden/>
              </w:rPr>
              <w:t>9</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06" w:history="1">
            <w:r w:rsidR="00474366" w:rsidRPr="00A378DC">
              <w:rPr>
                <w:rStyle w:val="Hyperlink"/>
                <w:rFonts w:ascii="Times New Roman" w:hAnsi="Times New Roman" w:cs="Times New Roman"/>
                <w:i/>
                <w:noProof/>
              </w:rPr>
              <w:t>Gillies v Bortoluzzi</w:t>
            </w:r>
            <w:r w:rsidR="00474366">
              <w:rPr>
                <w:noProof/>
                <w:webHidden/>
              </w:rPr>
              <w:tab/>
            </w:r>
            <w:r w:rsidR="00474366">
              <w:rPr>
                <w:noProof/>
                <w:webHidden/>
              </w:rPr>
              <w:fldChar w:fldCharType="begin"/>
            </w:r>
            <w:r w:rsidR="00474366">
              <w:rPr>
                <w:noProof/>
                <w:webHidden/>
              </w:rPr>
              <w:instrText xml:space="preserve"> PAGEREF _Toc373683206 \h </w:instrText>
            </w:r>
            <w:r w:rsidR="00474366">
              <w:rPr>
                <w:noProof/>
                <w:webHidden/>
              </w:rPr>
            </w:r>
            <w:r w:rsidR="00474366">
              <w:rPr>
                <w:noProof/>
                <w:webHidden/>
              </w:rPr>
              <w:fldChar w:fldCharType="separate"/>
            </w:r>
            <w:r w:rsidR="00474366">
              <w:rPr>
                <w:noProof/>
                <w:webHidden/>
              </w:rPr>
              <w:t>10</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07" w:history="1">
            <w:r w:rsidR="00474366" w:rsidRPr="00A378DC">
              <w:rPr>
                <w:rStyle w:val="Hyperlink"/>
                <w:rFonts w:ascii="Times New Roman" w:hAnsi="Times New Roman" w:cs="Times New Roman"/>
                <w:i/>
                <w:noProof/>
              </w:rPr>
              <w:t>Rytter v Schmitz</w:t>
            </w:r>
            <w:r w:rsidR="00474366">
              <w:rPr>
                <w:noProof/>
                <w:webHidden/>
              </w:rPr>
              <w:tab/>
            </w:r>
            <w:r w:rsidR="00474366">
              <w:rPr>
                <w:noProof/>
                <w:webHidden/>
              </w:rPr>
              <w:fldChar w:fldCharType="begin"/>
            </w:r>
            <w:r w:rsidR="00474366">
              <w:rPr>
                <w:noProof/>
                <w:webHidden/>
              </w:rPr>
              <w:instrText xml:space="preserve"> PAGEREF _Toc373683207 \h </w:instrText>
            </w:r>
            <w:r w:rsidR="00474366">
              <w:rPr>
                <w:noProof/>
                <w:webHidden/>
              </w:rPr>
            </w:r>
            <w:r w:rsidR="00474366">
              <w:rPr>
                <w:noProof/>
                <w:webHidden/>
              </w:rPr>
              <w:fldChar w:fldCharType="separate"/>
            </w:r>
            <w:r w:rsidR="00474366">
              <w:rPr>
                <w:noProof/>
                <w:webHidden/>
              </w:rPr>
              <w:t>10</w:t>
            </w:r>
            <w:r w:rsidR="00474366">
              <w:rPr>
                <w:noProof/>
                <w:webHidden/>
              </w:rPr>
              <w:fldChar w:fldCharType="end"/>
            </w:r>
          </w:hyperlink>
        </w:p>
        <w:p w:rsidR="00474366" w:rsidRDefault="005A0C95">
          <w:pPr>
            <w:pStyle w:val="TOC1"/>
            <w:tabs>
              <w:tab w:val="right" w:leader="dot" w:pos="9710"/>
            </w:tabs>
            <w:rPr>
              <w:rFonts w:eastAsiaTheme="minorEastAsia"/>
              <w:noProof/>
              <w:lang w:val="en-CA" w:eastAsia="en-CA"/>
            </w:rPr>
          </w:pPr>
          <w:hyperlink w:anchor="_Toc373683208" w:history="1">
            <w:r w:rsidR="00474366" w:rsidRPr="00A378DC">
              <w:rPr>
                <w:rStyle w:val="Hyperlink"/>
                <w:rFonts w:ascii="Times New Roman" w:hAnsi="Times New Roman" w:cs="Times New Roman"/>
                <w:noProof/>
              </w:rPr>
              <w:t>Basic Prinicples of Land Law</w:t>
            </w:r>
            <w:r w:rsidR="00474366">
              <w:rPr>
                <w:noProof/>
                <w:webHidden/>
              </w:rPr>
              <w:tab/>
            </w:r>
            <w:r w:rsidR="00474366">
              <w:rPr>
                <w:noProof/>
                <w:webHidden/>
              </w:rPr>
              <w:fldChar w:fldCharType="begin"/>
            </w:r>
            <w:r w:rsidR="00474366">
              <w:rPr>
                <w:noProof/>
                <w:webHidden/>
              </w:rPr>
              <w:instrText xml:space="preserve"> PAGEREF _Toc373683208 \h </w:instrText>
            </w:r>
            <w:r w:rsidR="00474366">
              <w:rPr>
                <w:noProof/>
                <w:webHidden/>
              </w:rPr>
            </w:r>
            <w:r w:rsidR="00474366">
              <w:rPr>
                <w:noProof/>
                <w:webHidden/>
              </w:rPr>
              <w:fldChar w:fldCharType="separate"/>
            </w:r>
            <w:r w:rsidR="00474366">
              <w:rPr>
                <w:noProof/>
                <w:webHidden/>
              </w:rPr>
              <w:t>10</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09" w:history="1">
            <w:r w:rsidR="00474366" w:rsidRPr="00A378DC">
              <w:rPr>
                <w:rStyle w:val="Hyperlink"/>
                <w:rFonts w:ascii="Times New Roman" w:hAnsi="Times New Roman" w:cs="Times New Roman"/>
                <w:noProof/>
              </w:rPr>
              <w:t>Tenure</w:t>
            </w:r>
            <w:r w:rsidR="00474366">
              <w:rPr>
                <w:noProof/>
                <w:webHidden/>
              </w:rPr>
              <w:tab/>
            </w:r>
            <w:r w:rsidR="00474366">
              <w:rPr>
                <w:noProof/>
                <w:webHidden/>
              </w:rPr>
              <w:fldChar w:fldCharType="begin"/>
            </w:r>
            <w:r w:rsidR="00474366">
              <w:rPr>
                <w:noProof/>
                <w:webHidden/>
              </w:rPr>
              <w:instrText xml:space="preserve"> PAGEREF _Toc373683209 \h </w:instrText>
            </w:r>
            <w:r w:rsidR="00474366">
              <w:rPr>
                <w:noProof/>
                <w:webHidden/>
              </w:rPr>
            </w:r>
            <w:r w:rsidR="00474366">
              <w:rPr>
                <w:noProof/>
                <w:webHidden/>
              </w:rPr>
              <w:fldChar w:fldCharType="separate"/>
            </w:r>
            <w:r w:rsidR="00474366">
              <w:rPr>
                <w:noProof/>
                <w:webHidden/>
              </w:rPr>
              <w:t>10</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10" w:history="1">
            <w:r w:rsidR="00474366" w:rsidRPr="00A378DC">
              <w:rPr>
                <w:rStyle w:val="Hyperlink"/>
                <w:rFonts w:ascii="Times New Roman" w:hAnsi="Times New Roman" w:cs="Times New Roman"/>
                <w:noProof/>
              </w:rPr>
              <w:t>Corporeal and Incorporeal Interests</w:t>
            </w:r>
            <w:r w:rsidR="00474366">
              <w:rPr>
                <w:noProof/>
                <w:webHidden/>
              </w:rPr>
              <w:tab/>
            </w:r>
            <w:r w:rsidR="00474366">
              <w:rPr>
                <w:noProof/>
                <w:webHidden/>
              </w:rPr>
              <w:fldChar w:fldCharType="begin"/>
            </w:r>
            <w:r w:rsidR="00474366">
              <w:rPr>
                <w:noProof/>
                <w:webHidden/>
              </w:rPr>
              <w:instrText xml:space="preserve"> PAGEREF _Toc373683210 \h </w:instrText>
            </w:r>
            <w:r w:rsidR="00474366">
              <w:rPr>
                <w:noProof/>
                <w:webHidden/>
              </w:rPr>
            </w:r>
            <w:r w:rsidR="00474366">
              <w:rPr>
                <w:noProof/>
                <w:webHidden/>
              </w:rPr>
              <w:fldChar w:fldCharType="separate"/>
            </w:r>
            <w:r w:rsidR="00474366">
              <w:rPr>
                <w:noProof/>
                <w:webHidden/>
              </w:rPr>
              <w:t>10</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11" w:history="1">
            <w:r w:rsidR="00474366" w:rsidRPr="00A378DC">
              <w:rPr>
                <w:rStyle w:val="Hyperlink"/>
                <w:rFonts w:ascii="Times New Roman" w:hAnsi="Times New Roman" w:cs="Times New Roman"/>
                <w:noProof/>
              </w:rPr>
              <w:t>Legal and Equitable Interests</w:t>
            </w:r>
            <w:r w:rsidR="00474366">
              <w:rPr>
                <w:noProof/>
                <w:webHidden/>
              </w:rPr>
              <w:tab/>
            </w:r>
            <w:r w:rsidR="00474366">
              <w:rPr>
                <w:noProof/>
                <w:webHidden/>
              </w:rPr>
              <w:fldChar w:fldCharType="begin"/>
            </w:r>
            <w:r w:rsidR="00474366">
              <w:rPr>
                <w:noProof/>
                <w:webHidden/>
              </w:rPr>
              <w:instrText xml:space="preserve"> PAGEREF _Toc373683211 \h </w:instrText>
            </w:r>
            <w:r w:rsidR="00474366">
              <w:rPr>
                <w:noProof/>
                <w:webHidden/>
              </w:rPr>
            </w:r>
            <w:r w:rsidR="00474366">
              <w:rPr>
                <w:noProof/>
                <w:webHidden/>
              </w:rPr>
              <w:fldChar w:fldCharType="separate"/>
            </w:r>
            <w:r w:rsidR="00474366">
              <w:rPr>
                <w:noProof/>
                <w:webHidden/>
              </w:rPr>
              <w:t>11</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12" w:history="1">
            <w:r w:rsidR="00474366" w:rsidRPr="00A378DC">
              <w:rPr>
                <w:rStyle w:val="Hyperlink"/>
                <w:rFonts w:ascii="Times New Roman" w:hAnsi="Times New Roman" w:cs="Times New Roman"/>
                <w:noProof/>
              </w:rPr>
              <w:t>Development of the Use</w:t>
            </w:r>
            <w:r w:rsidR="00474366">
              <w:rPr>
                <w:noProof/>
                <w:webHidden/>
              </w:rPr>
              <w:tab/>
            </w:r>
            <w:r w:rsidR="00474366">
              <w:rPr>
                <w:noProof/>
                <w:webHidden/>
              </w:rPr>
              <w:fldChar w:fldCharType="begin"/>
            </w:r>
            <w:r w:rsidR="00474366">
              <w:rPr>
                <w:noProof/>
                <w:webHidden/>
              </w:rPr>
              <w:instrText xml:space="preserve"> PAGEREF _Toc373683212 \h </w:instrText>
            </w:r>
            <w:r w:rsidR="00474366">
              <w:rPr>
                <w:noProof/>
                <w:webHidden/>
              </w:rPr>
            </w:r>
            <w:r w:rsidR="00474366">
              <w:rPr>
                <w:noProof/>
                <w:webHidden/>
              </w:rPr>
              <w:fldChar w:fldCharType="separate"/>
            </w:r>
            <w:r w:rsidR="00474366">
              <w:rPr>
                <w:noProof/>
                <w:webHidden/>
              </w:rPr>
              <w:t>11</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18" w:history="1">
            <w:r w:rsidR="00474366" w:rsidRPr="00A378DC">
              <w:rPr>
                <w:rStyle w:val="Hyperlink"/>
                <w:rFonts w:ascii="Times New Roman" w:hAnsi="Times New Roman" w:cs="Times New Roman"/>
                <w:noProof/>
              </w:rPr>
              <w:t>Statute of Uses</w:t>
            </w:r>
            <w:r w:rsidR="00474366">
              <w:rPr>
                <w:noProof/>
                <w:webHidden/>
              </w:rPr>
              <w:tab/>
            </w:r>
            <w:r w:rsidR="00474366">
              <w:rPr>
                <w:noProof/>
                <w:webHidden/>
              </w:rPr>
              <w:fldChar w:fldCharType="begin"/>
            </w:r>
            <w:r w:rsidR="00474366">
              <w:rPr>
                <w:noProof/>
                <w:webHidden/>
              </w:rPr>
              <w:instrText xml:space="preserve"> PAGEREF _Toc373683218 \h </w:instrText>
            </w:r>
            <w:r w:rsidR="00474366">
              <w:rPr>
                <w:noProof/>
                <w:webHidden/>
              </w:rPr>
            </w:r>
            <w:r w:rsidR="00474366">
              <w:rPr>
                <w:noProof/>
                <w:webHidden/>
              </w:rPr>
              <w:fldChar w:fldCharType="separate"/>
            </w:r>
            <w:r w:rsidR="00474366">
              <w:rPr>
                <w:noProof/>
                <w:webHidden/>
              </w:rPr>
              <w:t>12</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19" w:history="1">
            <w:r w:rsidR="00474366" w:rsidRPr="00A378DC">
              <w:rPr>
                <w:rStyle w:val="Hyperlink"/>
                <w:rFonts w:ascii="Times New Roman" w:hAnsi="Times New Roman" w:cs="Times New Roman"/>
                <w:noProof/>
              </w:rPr>
              <w:t>Trust</w:t>
            </w:r>
            <w:r w:rsidR="00474366">
              <w:rPr>
                <w:noProof/>
                <w:webHidden/>
              </w:rPr>
              <w:tab/>
            </w:r>
            <w:r w:rsidR="00474366">
              <w:rPr>
                <w:noProof/>
                <w:webHidden/>
              </w:rPr>
              <w:fldChar w:fldCharType="begin"/>
            </w:r>
            <w:r w:rsidR="00474366">
              <w:rPr>
                <w:noProof/>
                <w:webHidden/>
              </w:rPr>
              <w:instrText xml:space="preserve"> PAGEREF _Toc373683219 \h </w:instrText>
            </w:r>
            <w:r w:rsidR="00474366">
              <w:rPr>
                <w:noProof/>
                <w:webHidden/>
              </w:rPr>
            </w:r>
            <w:r w:rsidR="00474366">
              <w:rPr>
                <w:noProof/>
                <w:webHidden/>
              </w:rPr>
              <w:fldChar w:fldCharType="separate"/>
            </w:r>
            <w:r w:rsidR="00474366">
              <w:rPr>
                <w:noProof/>
                <w:webHidden/>
              </w:rPr>
              <w:t>12</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20" w:history="1">
            <w:r w:rsidR="00474366" w:rsidRPr="00A378DC">
              <w:rPr>
                <w:rStyle w:val="Hyperlink"/>
                <w:rFonts w:ascii="Times New Roman" w:hAnsi="Times New Roman" w:cs="Times New Roman"/>
                <w:noProof/>
              </w:rPr>
              <w:t>Freedom of Alienation</w:t>
            </w:r>
            <w:r w:rsidR="00474366">
              <w:rPr>
                <w:noProof/>
                <w:webHidden/>
              </w:rPr>
              <w:tab/>
            </w:r>
            <w:r w:rsidR="00474366">
              <w:rPr>
                <w:noProof/>
                <w:webHidden/>
              </w:rPr>
              <w:fldChar w:fldCharType="begin"/>
            </w:r>
            <w:r w:rsidR="00474366">
              <w:rPr>
                <w:noProof/>
                <w:webHidden/>
              </w:rPr>
              <w:instrText xml:space="preserve"> PAGEREF _Toc373683220 \h </w:instrText>
            </w:r>
            <w:r w:rsidR="00474366">
              <w:rPr>
                <w:noProof/>
                <w:webHidden/>
              </w:rPr>
            </w:r>
            <w:r w:rsidR="00474366">
              <w:rPr>
                <w:noProof/>
                <w:webHidden/>
              </w:rPr>
              <w:fldChar w:fldCharType="separate"/>
            </w:r>
            <w:r w:rsidR="00474366">
              <w:rPr>
                <w:noProof/>
                <w:webHidden/>
              </w:rPr>
              <w:t>12</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21" w:history="1">
            <w:r w:rsidR="00474366" w:rsidRPr="00A378DC">
              <w:rPr>
                <w:rStyle w:val="Hyperlink"/>
                <w:rFonts w:ascii="Times New Roman" w:hAnsi="Times New Roman" w:cs="Times New Roman"/>
                <w:i/>
                <w:noProof/>
              </w:rPr>
              <w:t>Re Fraser,</w:t>
            </w:r>
            <w:r w:rsidR="00474366" w:rsidRPr="00A378DC">
              <w:rPr>
                <w:rStyle w:val="Hyperlink"/>
                <w:rFonts w:ascii="Times New Roman" w:hAnsi="Times New Roman" w:cs="Times New Roman"/>
                <w:noProof/>
              </w:rPr>
              <w:t xml:space="preserve"> [1974]</w:t>
            </w:r>
            <w:r w:rsidR="00474366">
              <w:rPr>
                <w:noProof/>
                <w:webHidden/>
              </w:rPr>
              <w:tab/>
            </w:r>
            <w:r w:rsidR="00474366">
              <w:rPr>
                <w:noProof/>
                <w:webHidden/>
              </w:rPr>
              <w:fldChar w:fldCharType="begin"/>
            </w:r>
            <w:r w:rsidR="00474366">
              <w:rPr>
                <w:noProof/>
                <w:webHidden/>
              </w:rPr>
              <w:instrText xml:space="preserve"> PAGEREF _Toc373683221 \h </w:instrText>
            </w:r>
            <w:r w:rsidR="00474366">
              <w:rPr>
                <w:noProof/>
                <w:webHidden/>
              </w:rPr>
            </w:r>
            <w:r w:rsidR="00474366">
              <w:rPr>
                <w:noProof/>
                <w:webHidden/>
              </w:rPr>
              <w:fldChar w:fldCharType="separate"/>
            </w:r>
            <w:r w:rsidR="00474366">
              <w:rPr>
                <w:noProof/>
                <w:webHidden/>
              </w:rPr>
              <w:t>12</w:t>
            </w:r>
            <w:r w:rsidR="00474366">
              <w:rPr>
                <w:noProof/>
                <w:webHidden/>
              </w:rPr>
              <w:fldChar w:fldCharType="end"/>
            </w:r>
          </w:hyperlink>
        </w:p>
        <w:p w:rsidR="00474366" w:rsidRDefault="005A0C95">
          <w:pPr>
            <w:pStyle w:val="TOC1"/>
            <w:tabs>
              <w:tab w:val="right" w:leader="dot" w:pos="9710"/>
            </w:tabs>
            <w:rPr>
              <w:rFonts w:eastAsiaTheme="minorEastAsia"/>
              <w:noProof/>
              <w:lang w:val="en-CA" w:eastAsia="en-CA"/>
            </w:rPr>
          </w:pPr>
          <w:hyperlink w:anchor="_Toc373683222" w:history="1">
            <w:r w:rsidR="00474366" w:rsidRPr="00A378DC">
              <w:rPr>
                <w:rStyle w:val="Hyperlink"/>
                <w:rFonts w:ascii="Times New Roman" w:hAnsi="Times New Roman" w:cs="Times New Roman"/>
                <w:noProof/>
              </w:rPr>
              <w:t>Acquisitions of Interests in Land</w:t>
            </w:r>
            <w:r w:rsidR="00474366">
              <w:rPr>
                <w:noProof/>
                <w:webHidden/>
              </w:rPr>
              <w:tab/>
            </w:r>
            <w:r w:rsidR="00474366">
              <w:rPr>
                <w:noProof/>
                <w:webHidden/>
              </w:rPr>
              <w:fldChar w:fldCharType="begin"/>
            </w:r>
            <w:r w:rsidR="00474366">
              <w:rPr>
                <w:noProof/>
                <w:webHidden/>
              </w:rPr>
              <w:instrText xml:space="preserve"> PAGEREF _Toc373683222 \h </w:instrText>
            </w:r>
            <w:r w:rsidR="00474366">
              <w:rPr>
                <w:noProof/>
                <w:webHidden/>
              </w:rPr>
            </w:r>
            <w:r w:rsidR="00474366">
              <w:rPr>
                <w:noProof/>
                <w:webHidden/>
              </w:rPr>
              <w:fldChar w:fldCharType="separate"/>
            </w:r>
            <w:r w:rsidR="00474366">
              <w:rPr>
                <w:noProof/>
                <w:webHidden/>
              </w:rPr>
              <w:t>13</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23" w:history="1">
            <w:r w:rsidR="00474366" w:rsidRPr="00A378DC">
              <w:rPr>
                <w:rStyle w:val="Hyperlink"/>
                <w:rFonts w:ascii="Times New Roman" w:hAnsi="Times New Roman" w:cs="Times New Roman"/>
                <w:noProof/>
              </w:rPr>
              <w:t>Crown Grant</w:t>
            </w:r>
            <w:r w:rsidR="00474366">
              <w:rPr>
                <w:noProof/>
                <w:webHidden/>
              </w:rPr>
              <w:tab/>
            </w:r>
            <w:r w:rsidR="00474366">
              <w:rPr>
                <w:noProof/>
                <w:webHidden/>
              </w:rPr>
              <w:fldChar w:fldCharType="begin"/>
            </w:r>
            <w:r w:rsidR="00474366">
              <w:rPr>
                <w:noProof/>
                <w:webHidden/>
              </w:rPr>
              <w:instrText xml:space="preserve"> PAGEREF _Toc373683223 \h </w:instrText>
            </w:r>
            <w:r w:rsidR="00474366">
              <w:rPr>
                <w:noProof/>
                <w:webHidden/>
              </w:rPr>
            </w:r>
            <w:r w:rsidR="00474366">
              <w:rPr>
                <w:noProof/>
                <w:webHidden/>
              </w:rPr>
              <w:fldChar w:fldCharType="separate"/>
            </w:r>
            <w:r w:rsidR="00474366">
              <w:rPr>
                <w:noProof/>
                <w:webHidden/>
              </w:rPr>
              <w:t>13</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24" w:history="1">
            <w:r w:rsidR="00474366" w:rsidRPr="00A378DC">
              <w:rPr>
                <w:rStyle w:val="Hyperlink"/>
                <w:rFonts w:ascii="Times New Roman" w:hAnsi="Times New Roman" w:cs="Times New Roman"/>
                <w:i/>
                <w:noProof/>
              </w:rPr>
              <w:t xml:space="preserve">Land Act, </w:t>
            </w:r>
            <w:r w:rsidR="00474366" w:rsidRPr="00A378DC">
              <w:rPr>
                <w:rStyle w:val="Hyperlink"/>
                <w:rFonts w:ascii="Times New Roman" w:hAnsi="Times New Roman" w:cs="Times New Roman"/>
                <w:noProof/>
              </w:rPr>
              <w:t>RSBC 1996, c 245</w:t>
            </w:r>
            <w:r w:rsidR="00474366">
              <w:rPr>
                <w:noProof/>
                <w:webHidden/>
              </w:rPr>
              <w:tab/>
            </w:r>
            <w:r w:rsidR="00474366">
              <w:rPr>
                <w:noProof/>
                <w:webHidden/>
              </w:rPr>
              <w:fldChar w:fldCharType="begin"/>
            </w:r>
            <w:r w:rsidR="00474366">
              <w:rPr>
                <w:noProof/>
                <w:webHidden/>
              </w:rPr>
              <w:instrText xml:space="preserve"> PAGEREF _Toc373683224 \h </w:instrText>
            </w:r>
            <w:r w:rsidR="00474366">
              <w:rPr>
                <w:noProof/>
                <w:webHidden/>
              </w:rPr>
            </w:r>
            <w:r w:rsidR="00474366">
              <w:rPr>
                <w:noProof/>
                <w:webHidden/>
              </w:rPr>
              <w:fldChar w:fldCharType="separate"/>
            </w:r>
            <w:r w:rsidR="00474366">
              <w:rPr>
                <w:noProof/>
                <w:webHidden/>
              </w:rPr>
              <w:t>13</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25" w:history="1">
            <w:r w:rsidR="00474366" w:rsidRPr="00A378DC">
              <w:rPr>
                <w:rStyle w:val="Hyperlink"/>
                <w:rFonts w:ascii="Times New Roman" w:hAnsi="Times New Roman" w:cs="Times New Roman"/>
                <w:noProof/>
              </w:rPr>
              <w:t>Inter Vivos Transfer</w:t>
            </w:r>
            <w:r w:rsidR="00474366">
              <w:rPr>
                <w:noProof/>
                <w:webHidden/>
              </w:rPr>
              <w:tab/>
            </w:r>
            <w:r w:rsidR="00474366">
              <w:rPr>
                <w:noProof/>
                <w:webHidden/>
              </w:rPr>
              <w:fldChar w:fldCharType="begin"/>
            </w:r>
            <w:r w:rsidR="00474366">
              <w:rPr>
                <w:noProof/>
                <w:webHidden/>
              </w:rPr>
              <w:instrText xml:space="preserve"> PAGEREF _Toc373683225 \h </w:instrText>
            </w:r>
            <w:r w:rsidR="00474366">
              <w:rPr>
                <w:noProof/>
                <w:webHidden/>
              </w:rPr>
            </w:r>
            <w:r w:rsidR="00474366">
              <w:rPr>
                <w:noProof/>
                <w:webHidden/>
              </w:rPr>
              <w:fldChar w:fldCharType="separate"/>
            </w:r>
            <w:r w:rsidR="00474366">
              <w:rPr>
                <w:noProof/>
                <w:webHidden/>
              </w:rPr>
              <w:t>13</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26" w:history="1">
            <w:r w:rsidR="00474366" w:rsidRPr="00A378DC">
              <w:rPr>
                <w:rStyle w:val="Hyperlink"/>
                <w:rFonts w:ascii="Times New Roman" w:hAnsi="Times New Roman" w:cs="Times New Roman"/>
                <w:i/>
                <w:noProof/>
              </w:rPr>
              <w:t>Law and Equity Act</w:t>
            </w:r>
            <w:r w:rsidR="00474366" w:rsidRPr="00A378DC">
              <w:rPr>
                <w:rStyle w:val="Hyperlink"/>
                <w:rFonts w:ascii="Times New Roman" w:hAnsi="Times New Roman" w:cs="Times New Roman"/>
                <w:noProof/>
              </w:rPr>
              <w:t xml:space="preserve">, RSCS 1996, c 253 (previous the </w:t>
            </w:r>
            <w:r w:rsidR="00474366" w:rsidRPr="00A378DC">
              <w:rPr>
                <w:rStyle w:val="Hyperlink"/>
                <w:rFonts w:ascii="Times New Roman" w:hAnsi="Times New Roman" w:cs="Times New Roman"/>
                <w:i/>
                <w:noProof/>
              </w:rPr>
              <w:t>Statute of Frauds</w:t>
            </w:r>
            <w:r w:rsidR="00474366" w:rsidRPr="00A378DC">
              <w:rPr>
                <w:rStyle w:val="Hyperlink"/>
                <w:rFonts w:ascii="Times New Roman" w:hAnsi="Times New Roman" w:cs="Times New Roman"/>
                <w:noProof/>
              </w:rPr>
              <w:t>)</w:t>
            </w:r>
            <w:r w:rsidR="00474366">
              <w:rPr>
                <w:noProof/>
                <w:webHidden/>
              </w:rPr>
              <w:tab/>
            </w:r>
            <w:r w:rsidR="00474366">
              <w:rPr>
                <w:noProof/>
                <w:webHidden/>
              </w:rPr>
              <w:fldChar w:fldCharType="begin"/>
            </w:r>
            <w:r w:rsidR="00474366">
              <w:rPr>
                <w:noProof/>
                <w:webHidden/>
              </w:rPr>
              <w:instrText xml:space="preserve"> PAGEREF _Toc373683226 \h </w:instrText>
            </w:r>
            <w:r w:rsidR="00474366">
              <w:rPr>
                <w:noProof/>
                <w:webHidden/>
              </w:rPr>
            </w:r>
            <w:r w:rsidR="00474366">
              <w:rPr>
                <w:noProof/>
                <w:webHidden/>
              </w:rPr>
              <w:fldChar w:fldCharType="separate"/>
            </w:r>
            <w:r w:rsidR="00474366">
              <w:rPr>
                <w:noProof/>
                <w:webHidden/>
              </w:rPr>
              <w:t>13</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27" w:history="1">
            <w:r w:rsidR="00474366" w:rsidRPr="00A378DC">
              <w:rPr>
                <w:rStyle w:val="Hyperlink"/>
                <w:rFonts w:ascii="Times New Roman" w:hAnsi="Times New Roman" w:cs="Times New Roman"/>
                <w:noProof/>
              </w:rPr>
              <w:t>Transfer</w:t>
            </w:r>
            <w:r w:rsidR="00474366">
              <w:rPr>
                <w:noProof/>
                <w:webHidden/>
              </w:rPr>
              <w:tab/>
            </w:r>
            <w:r w:rsidR="00474366">
              <w:rPr>
                <w:noProof/>
                <w:webHidden/>
              </w:rPr>
              <w:fldChar w:fldCharType="begin"/>
            </w:r>
            <w:r w:rsidR="00474366">
              <w:rPr>
                <w:noProof/>
                <w:webHidden/>
              </w:rPr>
              <w:instrText xml:space="preserve"> PAGEREF _Toc373683227 \h </w:instrText>
            </w:r>
            <w:r w:rsidR="00474366">
              <w:rPr>
                <w:noProof/>
                <w:webHidden/>
              </w:rPr>
            </w:r>
            <w:r w:rsidR="00474366">
              <w:rPr>
                <w:noProof/>
                <w:webHidden/>
              </w:rPr>
              <w:fldChar w:fldCharType="separate"/>
            </w:r>
            <w:r w:rsidR="00474366">
              <w:rPr>
                <w:noProof/>
                <w:webHidden/>
              </w:rPr>
              <w:t>13</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28" w:history="1">
            <w:r w:rsidR="00474366" w:rsidRPr="00A378DC">
              <w:rPr>
                <w:rStyle w:val="Hyperlink"/>
                <w:rFonts w:ascii="Times New Roman" w:hAnsi="Times New Roman" w:cs="Times New Roman"/>
                <w:noProof/>
              </w:rPr>
              <w:t>Stages of Transfer</w:t>
            </w:r>
            <w:r w:rsidR="00474366">
              <w:rPr>
                <w:noProof/>
                <w:webHidden/>
              </w:rPr>
              <w:tab/>
            </w:r>
            <w:r w:rsidR="00474366">
              <w:rPr>
                <w:noProof/>
                <w:webHidden/>
              </w:rPr>
              <w:fldChar w:fldCharType="begin"/>
            </w:r>
            <w:r w:rsidR="00474366">
              <w:rPr>
                <w:noProof/>
                <w:webHidden/>
              </w:rPr>
              <w:instrText xml:space="preserve"> PAGEREF _Toc373683228 \h </w:instrText>
            </w:r>
            <w:r w:rsidR="00474366">
              <w:rPr>
                <w:noProof/>
                <w:webHidden/>
              </w:rPr>
            </w:r>
            <w:r w:rsidR="00474366">
              <w:rPr>
                <w:noProof/>
                <w:webHidden/>
              </w:rPr>
              <w:fldChar w:fldCharType="separate"/>
            </w:r>
            <w:r w:rsidR="00474366">
              <w:rPr>
                <w:noProof/>
                <w:webHidden/>
              </w:rPr>
              <w:t>14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29" w:history="1">
            <w:r w:rsidR="00474366" w:rsidRPr="00A378DC">
              <w:rPr>
                <w:rStyle w:val="Hyperlink"/>
                <w:rFonts w:ascii="Times New Roman" w:hAnsi="Times New Roman" w:cs="Times New Roman"/>
                <w:i/>
                <w:noProof/>
              </w:rPr>
              <w:t>Property Law Act</w:t>
            </w:r>
            <w:r w:rsidR="00474366" w:rsidRPr="00A378DC">
              <w:rPr>
                <w:rStyle w:val="Hyperlink"/>
                <w:rFonts w:ascii="Times New Roman" w:hAnsi="Times New Roman" w:cs="Times New Roman"/>
                <w:noProof/>
              </w:rPr>
              <w:t>, RSBC 1996, c 377</w:t>
            </w:r>
            <w:r w:rsidR="00474366">
              <w:rPr>
                <w:noProof/>
                <w:webHidden/>
              </w:rPr>
              <w:tab/>
            </w:r>
            <w:r w:rsidR="00474366">
              <w:rPr>
                <w:noProof/>
                <w:webHidden/>
              </w:rPr>
              <w:fldChar w:fldCharType="begin"/>
            </w:r>
            <w:r w:rsidR="00474366">
              <w:rPr>
                <w:noProof/>
                <w:webHidden/>
              </w:rPr>
              <w:instrText xml:space="preserve"> PAGEREF _Toc373683229 \h </w:instrText>
            </w:r>
            <w:r w:rsidR="00474366">
              <w:rPr>
                <w:noProof/>
                <w:webHidden/>
              </w:rPr>
            </w:r>
            <w:r w:rsidR="00474366">
              <w:rPr>
                <w:noProof/>
                <w:webHidden/>
              </w:rPr>
              <w:fldChar w:fldCharType="separate"/>
            </w:r>
            <w:r w:rsidR="00474366">
              <w:rPr>
                <w:noProof/>
                <w:webHidden/>
              </w:rPr>
              <w:t>14</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30" w:history="1">
            <w:r w:rsidR="00474366" w:rsidRPr="00A378DC">
              <w:rPr>
                <w:rStyle w:val="Hyperlink"/>
                <w:rFonts w:ascii="Times New Roman" w:hAnsi="Times New Roman" w:cs="Times New Roman"/>
                <w:noProof/>
              </w:rPr>
              <w:t>Land Title System</w:t>
            </w:r>
            <w:r w:rsidR="00474366">
              <w:rPr>
                <w:noProof/>
                <w:webHidden/>
              </w:rPr>
              <w:tab/>
            </w:r>
            <w:r w:rsidR="00474366">
              <w:rPr>
                <w:noProof/>
                <w:webHidden/>
              </w:rPr>
              <w:fldChar w:fldCharType="begin"/>
            </w:r>
            <w:r w:rsidR="00474366">
              <w:rPr>
                <w:noProof/>
                <w:webHidden/>
              </w:rPr>
              <w:instrText xml:space="preserve"> PAGEREF _Toc373683230 \h </w:instrText>
            </w:r>
            <w:r w:rsidR="00474366">
              <w:rPr>
                <w:noProof/>
                <w:webHidden/>
              </w:rPr>
            </w:r>
            <w:r w:rsidR="00474366">
              <w:rPr>
                <w:noProof/>
                <w:webHidden/>
              </w:rPr>
              <w:fldChar w:fldCharType="separate"/>
            </w:r>
            <w:r w:rsidR="00474366">
              <w:rPr>
                <w:noProof/>
                <w:webHidden/>
              </w:rPr>
              <w:t>14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31" w:history="1">
            <w:r w:rsidR="00474366" w:rsidRPr="00A378DC">
              <w:rPr>
                <w:rStyle w:val="Hyperlink"/>
                <w:rFonts w:ascii="Times New Roman" w:hAnsi="Times New Roman" w:cs="Times New Roman"/>
                <w:i/>
                <w:noProof/>
              </w:rPr>
              <w:t>Land Title Act</w:t>
            </w:r>
            <w:r w:rsidR="00474366" w:rsidRPr="00A378DC">
              <w:rPr>
                <w:rStyle w:val="Hyperlink"/>
                <w:rFonts w:ascii="Times New Roman" w:hAnsi="Times New Roman" w:cs="Times New Roman"/>
                <w:noProof/>
              </w:rPr>
              <w:t>, RSBC 1996, c 250</w:t>
            </w:r>
            <w:r w:rsidR="00474366">
              <w:rPr>
                <w:noProof/>
                <w:webHidden/>
              </w:rPr>
              <w:tab/>
            </w:r>
            <w:r w:rsidR="00474366">
              <w:rPr>
                <w:noProof/>
                <w:webHidden/>
              </w:rPr>
              <w:fldChar w:fldCharType="begin"/>
            </w:r>
            <w:r w:rsidR="00474366">
              <w:rPr>
                <w:noProof/>
                <w:webHidden/>
              </w:rPr>
              <w:instrText xml:space="preserve"> PAGEREF _Toc373683231 \h </w:instrText>
            </w:r>
            <w:r w:rsidR="00474366">
              <w:rPr>
                <w:noProof/>
                <w:webHidden/>
              </w:rPr>
            </w:r>
            <w:r w:rsidR="00474366">
              <w:rPr>
                <w:noProof/>
                <w:webHidden/>
              </w:rPr>
              <w:fldChar w:fldCharType="separate"/>
            </w:r>
            <w:r w:rsidR="00474366">
              <w:rPr>
                <w:noProof/>
                <w:webHidden/>
              </w:rPr>
              <w:t>14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32" w:history="1">
            <w:r w:rsidR="00474366" w:rsidRPr="00A378DC">
              <w:rPr>
                <w:rStyle w:val="Hyperlink"/>
                <w:rFonts w:ascii="Times New Roman" w:hAnsi="Times New Roman" w:cs="Times New Roman"/>
                <w:i/>
                <w:noProof/>
              </w:rPr>
              <w:t>Land Transfer Form Act</w:t>
            </w:r>
            <w:r w:rsidR="00474366" w:rsidRPr="00A378DC">
              <w:rPr>
                <w:rStyle w:val="Hyperlink"/>
                <w:rFonts w:ascii="Times New Roman" w:hAnsi="Times New Roman" w:cs="Times New Roman"/>
                <w:noProof/>
              </w:rPr>
              <w:t>, RSBC 1996, c 252</w:t>
            </w:r>
            <w:r w:rsidR="00474366">
              <w:rPr>
                <w:noProof/>
                <w:webHidden/>
              </w:rPr>
              <w:tab/>
            </w:r>
            <w:r w:rsidR="00474366">
              <w:rPr>
                <w:noProof/>
                <w:webHidden/>
              </w:rPr>
              <w:fldChar w:fldCharType="begin"/>
            </w:r>
            <w:r w:rsidR="00474366">
              <w:rPr>
                <w:noProof/>
                <w:webHidden/>
              </w:rPr>
              <w:instrText xml:space="preserve"> PAGEREF _Toc373683232 \h </w:instrText>
            </w:r>
            <w:r w:rsidR="00474366">
              <w:rPr>
                <w:noProof/>
                <w:webHidden/>
              </w:rPr>
            </w:r>
            <w:r w:rsidR="00474366">
              <w:rPr>
                <w:noProof/>
                <w:webHidden/>
              </w:rPr>
              <w:fldChar w:fldCharType="separate"/>
            </w:r>
            <w:r w:rsidR="00474366">
              <w:rPr>
                <w:noProof/>
                <w:webHidden/>
              </w:rPr>
              <w:t>14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33" w:history="1">
            <w:r w:rsidR="00474366" w:rsidRPr="00A378DC">
              <w:rPr>
                <w:rStyle w:val="Hyperlink"/>
                <w:rFonts w:ascii="Times New Roman" w:hAnsi="Times New Roman" w:cs="Times New Roman"/>
                <w:noProof/>
              </w:rPr>
              <w:t>Required Steps for Completed Gifts</w:t>
            </w:r>
            <w:r w:rsidR="00474366">
              <w:rPr>
                <w:noProof/>
                <w:webHidden/>
              </w:rPr>
              <w:tab/>
            </w:r>
            <w:r w:rsidR="00474366">
              <w:rPr>
                <w:noProof/>
                <w:webHidden/>
              </w:rPr>
              <w:fldChar w:fldCharType="begin"/>
            </w:r>
            <w:r w:rsidR="00474366">
              <w:rPr>
                <w:noProof/>
                <w:webHidden/>
              </w:rPr>
              <w:instrText xml:space="preserve"> PAGEREF _Toc373683233 \h </w:instrText>
            </w:r>
            <w:r w:rsidR="00474366">
              <w:rPr>
                <w:noProof/>
                <w:webHidden/>
              </w:rPr>
            </w:r>
            <w:r w:rsidR="00474366">
              <w:rPr>
                <w:noProof/>
                <w:webHidden/>
              </w:rPr>
              <w:fldChar w:fldCharType="separate"/>
            </w:r>
            <w:r w:rsidR="00474366">
              <w:rPr>
                <w:noProof/>
                <w:webHidden/>
              </w:rPr>
              <w:t>14</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34" w:history="1">
            <w:r w:rsidR="00474366" w:rsidRPr="00A378DC">
              <w:rPr>
                <w:rStyle w:val="Hyperlink"/>
                <w:rFonts w:ascii="Times New Roman" w:hAnsi="Times New Roman" w:cs="Times New Roman"/>
                <w:i/>
                <w:noProof/>
              </w:rPr>
              <w:t>Ross v Ross,</w:t>
            </w:r>
            <w:r w:rsidR="00474366" w:rsidRPr="00A378DC">
              <w:rPr>
                <w:rStyle w:val="Hyperlink"/>
                <w:rFonts w:ascii="Times New Roman" w:hAnsi="Times New Roman" w:cs="Times New Roman"/>
                <w:noProof/>
              </w:rPr>
              <w:t xml:space="preserve"> 1977</w:t>
            </w:r>
            <w:r w:rsidR="00474366">
              <w:rPr>
                <w:noProof/>
                <w:webHidden/>
              </w:rPr>
              <w:tab/>
            </w:r>
            <w:r w:rsidR="00474366">
              <w:rPr>
                <w:noProof/>
                <w:webHidden/>
              </w:rPr>
              <w:fldChar w:fldCharType="begin"/>
            </w:r>
            <w:r w:rsidR="00474366">
              <w:rPr>
                <w:noProof/>
                <w:webHidden/>
              </w:rPr>
              <w:instrText xml:space="preserve"> PAGEREF _Toc373683234 \h </w:instrText>
            </w:r>
            <w:r w:rsidR="00474366">
              <w:rPr>
                <w:noProof/>
                <w:webHidden/>
              </w:rPr>
            </w:r>
            <w:r w:rsidR="00474366">
              <w:rPr>
                <w:noProof/>
                <w:webHidden/>
              </w:rPr>
              <w:fldChar w:fldCharType="separate"/>
            </w:r>
            <w:r w:rsidR="00474366">
              <w:rPr>
                <w:noProof/>
                <w:webHidden/>
              </w:rPr>
              <w:t>15</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35" w:history="1">
            <w:r w:rsidR="00474366" w:rsidRPr="00A378DC">
              <w:rPr>
                <w:rStyle w:val="Hyperlink"/>
                <w:rFonts w:ascii="Times New Roman" w:hAnsi="Times New Roman" w:cs="Times New Roman"/>
                <w:i/>
                <w:noProof/>
              </w:rPr>
              <w:t>Zwicker v Dorey</w:t>
            </w:r>
            <w:r w:rsidR="00474366" w:rsidRPr="00A378DC">
              <w:rPr>
                <w:rStyle w:val="Hyperlink"/>
                <w:rFonts w:ascii="Times New Roman" w:hAnsi="Times New Roman" w:cs="Times New Roman"/>
                <w:noProof/>
              </w:rPr>
              <w:t xml:space="preserve"> (1975), 58 DLR (3d) 317</w:t>
            </w:r>
            <w:r w:rsidR="00474366">
              <w:rPr>
                <w:noProof/>
                <w:webHidden/>
              </w:rPr>
              <w:tab/>
            </w:r>
            <w:r w:rsidR="00474366">
              <w:rPr>
                <w:noProof/>
                <w:webHidden/>
              </w:rPr>
              <w:fldChar w:fldCharType="begin"/>
            </w:r>
            <w:r w:rsidR="00474366">
              <w:rPr>
                <w:noProof/>
                <w:webHidden/>
              </w:rPr>
              <w:instrText xml:space="preserve"> PAGEREF _Toc373683235 \h </w:instrText>
            </w:r>
            <w:r w:rsidR="00474366">
              <w:rPr>
                <w:noProof/>
                <w:webHidden/>
              </w:rPr>
            </w:r>
            <w:r w:rsidR="00474366">
              <w:rPr>
                <w:noProof/>
                <w:webHidden/>
              </w:rPr>
              <w:fldChar w:fldCharType="separate"/>
            </w:r>
            <w:r w:rsidR="00474366">
              <w:rPr>
                <w:noProof/>
                <w:webHidden/>
              </w:rPr>
              <w:t>15</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36" w:history="1">
            <w:r w:rsidR="00474366" w:rsidRPr="00A378DC">
              <w:rPr>
                <w:rStyle w:val="Hyperlink"/>
                <w:rFonts w:ascii="Times New Roman" w:hAnsi="Times New Roman" w:cs="Times New Roman"/>
                <w:i/>
                <w:noProof/>
              </w:rPr>
              <w:t>MacLeod v Montgomery</w:t>
            </w:r>
            <w:r w:rsidR="00474366" w:rsidRPr="00A378DC">
              <w:rPr>
                <w:rStyle w:val="Hyperlink"/>
                <w:rFonts w:ascii="Times New Roman" w:hAnsi="Times New Roman" w:cs="Times New Roman"/>
                <w:noProof/>
              </w:rPr>
              <w:t xml:space="preserve"> (1980), 108 DLR (3d) 424 (Alta CA)</w:t>
            </w:r>
            <w:r w:rsidR="00474366">
              <w:rPr>
                <w:noProof/>
                <w:webHidden/>
              </w:rPr>
              <w:tab/>
            </w:r>
            <w:r w:rsidR="00474366">
              <w:rPr>
                <w:noProof/>
                <w:webHidden/>
              </w:rPr>
              <w:fldChar w:fldCharType="begin"/>
            </w:r>
            <w:r w:rsidR="00474366">
              <w:rPr>
                <w:noProof/>
                <w:webHidden/>
              </w:rPr>
              <w:instrText xml:space="preserve"> PAGEREF _Toc373683236 \h </w:instrText>
            </w:r>
            <w:r w:rsidR="00474366">
              <w:rPr>
                <w:noProof/>
                <w:webHidden/>
              </w:rPr>
            </w:r>
            <w:r w:rsidR="00474366">
              <w:rPr>
                <w:noProof/>
                <w:webHidden/>
              </w:rPr>
              <w:fldChar w:fldCharType="separate"/>
            </w:r>
            <w:r w:rsidR="00474366">
              <w:rPr>
                <w:noProof/>
                <w:webHidden/>
              </w:rPr>
              <w:t>15</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37" w:history="1">
            <w:r w:rsidR="00474366" w:rsidRPr="00A378DC">
              <w:rPr>
                <w:rStyle w:val="Hyperlink"/>
                <w:rFonts w:ascii="Times New Roman" w:hAnsi="Times New Roman" w:cs="Times New Roman"/>
                <w:noProof/>
              </w:rPr>
              <w:t>Transfer to Volunteers</w:t>
            </w:r>
            <w:r w:rsidR="00474366">
              <w:rPr>
                <w:noProof/>
                <w:webHidden/>
              </w:rPr>
              <w:tab/>
            </w:r>
            <w:r w:rsidR="00474366">
              <w:rPr>
                <w:noProof/>
                <w:webHidden/>
              </w:rPr>
              <w:fldChar w:fldCharType="begin"/>
            </w:r>
            <w:r w:rsidR="00474366">
              <w:rPr>
                <w:noProof/>
                <w:webHidden/>
              </w:rPr>
              <w:instrText xml:space="preserve"> PAGEREF _Toc373683237 \h </w:instrText>
            </w:r>
            <w:r w:rsidR="00474366">
              <w:rPr>
                <w:noProof/>
                <w:webHidden/>
              </w:rPr>
            </w:r>
            <w:r w:rsidR="00474366">
              <w:rPr>
                <w:noProof/>
                <w:webHidden/>
              </w:rPr>
              <w:fldChar w:fldCharType="separate"/>
            </w:r>
            <w:r w:rsidR="00474366">
              <w:rPr>
                <w:noProof/>
                <w:webHidden/>
              </w:rPr>
              <w:t>15</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38" w:history="1">
            <w:r w:rsidR="00474366" w:rsidRPr="00A378DC">
              <w:rPr>
                <w:rStyle w:val="Hyperlink"/>
                <w:rFonts w:ascii="Times New Roman" w:hAnsi="Times New Roman" w:cs="Times New Roman"/>
                <w:noProof/>
              </w:rPr>
              <w:t>Will or Intestancy</w:t>
            </w:r>
            <w:r w:rsidR="00474366">
              <w:rPr>
                <w:noProof/>
                <w:webHidden/>
              </w:rPr>
              <w:tab/>
            </w:r>
            <w:r w:rsidR="00474366">
              <w:rPr>
                <w:noProof/>
                <w:webHidden/>
              </w:rPr>
              <w:fldChar w:fldCharType="begin"/>
            </w:r>
            <w:r w:rsidR="00474366">
              <w:rPr>
                <w:noProof/>
                <w:webHidden/>
              </w:rPr>
              <w:instrText xml:space="preserve"> PAGEREF _Toc373683238 \h </w:instrText>
            </w:r>
            <w:r w:rsidR="00474366">
              <w:rPr>
                <w:noProof/>
                <w:webHidden/>
              </w:rPr>
            </w:r>
            <w:r w:rsidR="00474366">
              <w:rPr>
                <w:noProof/>
                <w:webHidden/>
              </w:rPr>
              <w:fldChar w:fldCharType="separate"/>
            </w:r>
            <w:r w:rsidR="00474366">
              <w:rPr>
                <w:noProof/>
                <w:webHidden/>
              </w:rPr>
              <w:t>16</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39" w:history="1">
            <w:r w:rsidR="00474366" w:rsidRPr="00A378DC">
              <w:rPr>
                <w:rStyle w:val="Hyperlink"/>
                <w:rFonts w:ascii="Times New Roman" w:hAnsi="Times New Roman" w:cs="Times New Roman"/>
                <w:i/>
                <w:noProof/>
              </w:rPr>
              <w:t xml:space="preserve">Wills Act, </w:t>
            </w:r>
            <w:r w:rsidR="00474366" w:rsidRPr="00A378DC">
              <w:rPr>
                <w:rStyle w:val="Hyperlink"/>
                <w:rFonts w:ascii="Times New Roman" w:hAnsi="Times New Roman" w:cs="Times New Roman"/>
                <w:noProof/>
              </w:rPr>
              <w:t>RSBC 1996, c 489</w:t>
            </w:r>
            <w:r w:rsidR="00474366">
              <w:rPr>
                <w:noProof/>
                <w:webHidden/>
              </w:rPr>
              <w:tab/>
            </w:r>
            <w:r w:rsidR="00474366">
              <w:rPr>
                <w:noProof/>
                <w:webHidden/>
              </w:rPr>
              <w:fldChar w:fldCharType="begin"/>
            </w:r>
            <w:r w:rsidR="00474366">
              <w:rPr>
                <w:noProof/>
                <w:webHidden/>
              </w:rPr>
              <w:instrText xml:space="preserve"> PAGEREF _Toc373683239 \h </w:instrText>
            </w:r>
            <w:r w:rsidR="00474366">
              <w:rPr>
                <w:noProof/>
                <w:webHidden/>
              </w:rPr>
            </w:r>
            <w:r w:rsidR="00474366">
              <w:rPr>
                <w:noProof/>
                <w:webHidden/>
              </w:rPr>
              <w:fldChar w:fldCharType="separate"/>
            </w:r>
            <w:r w:rsidR="00474366">
              <w:rPr>
                <w:noProof/>
                <w:webHidden/>
              </w:rPr>
              <w:t>16</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40" w:history="1">
            <w:r w:rsidR="00474366" w:rsidRPr="00A378DC">
              <w:rPr>
                <w:rStyle w:val="Hyperlink"/>
                <w:rFonts w:ascii="Times New Roman" w:hAnsi="Times New Roman" w:cs="Times New Roman"/>
                <w:i/>
                <w:noProof/>
              </w:rPr>
              <w:t>Estate Administration Act,</w:t>
            </w:r>
            <w:r w:rsidR="00474366" w:rsidRPr="00A378DC">
              <w:rPr>
                <w:rStyle w:val="Hyperlink"/>
                <w:rFonts w:ascii="Times New Roman" w:hAnsi="Times New Roman" w:cs="Times New Roman"/>
                <w:noProof/>
              </w:rPr>
              <w:t xml:space="preserve"> RSBC 1996, c 122</w:t>
            </w:r>
            <w:r w:rsidR="00474366">
              <w:rPr>
                <w:noProof/>
                <w:webHidden/>
              </w:rPr>
              <w:tab/>
            </w:r>
            <w:r w:rsidR="00474366">
              <w:rPr>
                <w:noProof/>
                <w:webHidden/>
              </w:rPr>
              <w:fldChar w:fldCharType="begin"/>
            </w:r>
            <w:r w:rsidR="00474366">
              <w:rPr>
                <w:noProof/>
                <w:webHidden/>
              </w:rPr>
              <w:instrText xml:space="preserve"> PAGEREF _Toc373683240 \h </w:instrText>
            </w:r>
            <w:r w:rsidR="00474366">
              <w:rPr>
                <w:noProof/>
                <w:webHidden/>
              </w:rPr>
            </w:r>
            <w:r w:rsidR="00474366">
              <w:rPr>
                <w:noProof/>
                <w:webHidden/>
              </w:rPr>
              <w:fldChar w:fldCharType="separate"/>
            </w:r>
            <w:r w:rsidR="00474366">
              <w:rPr>
                <w:noProof/>
                <w:webHidden/>
              </w:rPr>
              <w:t>16</w:t>
            </w:r>
            <w:r w:rsidR="00474366">
              <w:rPr>
                <w:noProof/>
                <w:webHidden/>
              </w:rPr>
              <w:fldChar w:fldCharType="end"/>
            </w:r>
          </w:hyperlink>
        </w:p>
        <w:p w:rsidR="00474366" w:rsidRDefault="005A0C95">
          <w:pPr>
            <w:pStyle w:val="TOC2"/>
            <w:tabs>
              <w:tab w:val="right" w:leader="dot" w:pos="9710"/>
            </w:tabs>
            <w:rPr>
              <w:rFonts w:eastAsiaTheme="minorEastAsia"/>
              <w:noProof/>
              <w:lang w:val="en-CA" w:eastAsia="en-CA"/>
            </w:rPr>
          </w:pPr>
          <w:hyperlink w:anchor="_Toc373683241" w:history="1">
            <w:r w:rsidR="00474366" w:rsidRPr="00A378DC">
              <w:rPr>
                <w:rStyle w:val="Hyperlink"/>
                <w:rFonts w:ascii="Times New Roman" w:hAnsi="Times New Roman" w:cs="Times New Roman"/>
                <w:noProof/>
              </w:rPr>
              <w:t>Proprietary Estoppel</w:t>
            </w:r>
            <w:r w:rsidR="00474366">
              <w:rPr>
                <w:noProof/>
                <w:webHidden/>
              </w:rPr>
              <w:tab/>
            </w:r>
            <w:r w:rsidR="00474366">
              <w:rPr>
                <w:noProof/>
                <w:webHidden/>
              </w:rPr>
              <w:fldChar w:fldCharType="begin"/>
            </w:r>
            <w:r w:rsidR="00474366">
              <w:rPr>
                <w:noProof/>
                <w:webHidden/>
              </w:rPr>
              <w:instrText xml:space="preserve"> PAGEREF _Toc373683241 \h </w:instrText>
            </w:r>
            <w:r w:rsidR="00474366">
              <w:rPr>
                <w:noProof/>
                <w:webHidden/>
              </w:rPr>
            </w:r>
            <w:r w:rsidR="00474366">
              <w:rPr>
                <w:noProof/>
                <w:webHidden/>
              </w:rPr>
              <w:fldChar w:fldCharType="separate"/>
            </w:r>
            <w:r w:rsidR="00474366">
              <w:rPr>
                <w:noProof/>
                <w:webHidden/>
              </w:rPr>
              <w:t>16</w:t>
            </w:r>
            <w:r w:rsidR="00474366">
              <w:rPr>
                <w:noProof/>
                <w:webHidden/>
              </w:rPr>
              <w:fldChar w:fldCharType="end"/>
            </w:r>
          </w:hyperlink>
        </w:p>
        <w:p w:rsidR="00474366" w:rsidRDefault="005A0C95">
          <w:pPr>
            <w:pStyle w:val="TOC3"/>
            <w:tabs>
              <w:tab w:val="right" w:leader="dot" w:pos="9710"/>
            </w:tabs>
            <w:rPr>
              <w:rFonts w:eastAsiaTheme="minorEastAsia"/>
              <w:noProof/>
              <w:lang w:val="en-CA" w:eastAsia="en-CA"/>
            </w:rPr>
          </w:pPr>
          <w:hyperlink w:anchor="_Toc373683242" w:history="1">
            <w:r w:rsidR="00474366" w:rsidRPr="00A378DC">
              <w:rPr>
                <w:rStyle w:val="Hyperlink"/>
                <w:rFonts w:ascii="Times New Roman" w:hAnsi="Times New Roman" w:cs="Times New Roman"/>
                <w:i/>
                <w:noProof/>
              </w:rPr>
              <w:t xml:space="preserve">Zelmer v Victor Projects Ltd </w:t>
            </w:r>
            <w:r w:rsidR="00474366" w:rsidRPr="00A378DC">
              <w:rPr>
                <w:rStyle w:val="Hyperlink"/>
                <w:rFonts w:ascii="Times New Roman" w:hAnsi="Times New Roman" w:cs="Times New Roman"/>
                <w:noProof/>
              </w:rPr>
              <w:t>(1997), 147 DLR (4th) 216 (BCCA)</w:t>
            </w:r>
            <w:r w:rsidR="00474366">
              <w:rPr>
                <w:noProof/>
                <w:webHidden/>
              </w:rPr>
              <w:tab/>
            </w:r>
            <w:r w:rsidR="00474366">
              <w:rPr>
                <w:noProof/>
                <w:webHidden/>
              </w:rPr>
              <w:fldChar w:fldCharType="begin"/>
            </w:r>
            <w:r w:rsidR="00474366">
              <w:rPr>
                <w:noProof/>
                <w:webHidden/>
              </w:rPr>
              <w:instrText xml:space="preserve"> PAGEREF _Toc373683242 \h </w:instrText>
            </w:r>
            <w:r w:rsidR="00474366">
              <w:rPr>
                <w:noProof/>
                <w:webHidden/>
              </w:rPr>
            </w:r>
            <w:r w:rsidR="00474366">
              <w:rPr>
                <w:noProof/>
                <w:webHidden/>
              </w:rPr>
              <w:fldChar w:fldCharType="separate"/>
            </w:r>
            <w:r w:rsidR="00474366">
              <w:rPr>
                <w:noProof/>
                <w:webHidden/>
              </w:rPr>
              <w:t>16</w:t>
            </w:r>
            <w:r w:rsidR="00474366">
              <w:rPr>
                <w:noProof/>
                <w:webHidden/>
              </w:rPr>
              <w:fldChar w:fldCharType="end"/>
            </w:r>
          </w:hyperlink>
        </w:p>
        <w:p w:rsidR="002C65A0" w:rsidRPr="00474366" w:rsidRDefault="002C65A0">
          <w:pPr>
            <w:rPr>
              <w:rFonts w:ascii="Times New Roman" w:hAnsi="Times New Roman" w:cs="Times New Roman"/>
              <w:noProof/>
            </w:rPr>
          </w:pPr>
          <w:r w:rsidRPr="00474366">
            <w:rPr>
              <w:rFonts w:ascii="Times New Roman" w:hAnsi="Times New Roman" w:cs="Times New Roman"/>
              <w:b/>
              <w:bCs/>
              <w:noProof/>
            </w:rPr>
            <w:fldChar w:fldCharType="end"/>
          </w:r>
        </w:p>
      </w:sdtContent>
    </w:sdt>
    <w:p w:rsidR="00F05A08" w:rsidRPr="00474366" w:rsidRDefault="00F05A08" w:rsidP="00F05A08">
      <w:pPr>
        <w:pStyle w:val="Heading1"/>
        <w:spacing w:before="0"/>
        <w:rPr>
          <w:rFonts w:ascii="Times New Roman" w:hAnsi="Times New Roman" w:cs="Times New Roman"/>
        </w:rPr>
      </w:pPr>
      <w:bookmarkStart w:id="0" w:name="_Toc373683172"/>
      <w:r w:rsidRPr="00474366">
        <w:rPr>
          <w:rFonts w:ascii="Times New Roman" w:hAnsi="Times New Roman" w:cs="Times New Roman"/>
        </w:rPr>
        <w:t>Latin Maxims</w:t>
      </w:r>
      <w:bookmarkEnd w:id="0"/>
    </w:p>
    <w:p w:rsidR="00F05A08" w:rsidRPr="00474366" w:rsidRDefault="00F05A08" w:rsidP="00F05A08">
      <w:pPr>
        <w:pStyle w:val="NoSpacing"/>
        <w:numPr>
          <w:ilvl w:val="0"/>
          <w:numId w:val="50"/>
        </w:numPr>
        <w:rPr>
          <w:rFonts w:ascii="Times New Roman" w:hAnsi="Times New Roman" w:cs="Times New Roman"/>
          <w:sz w:val="24"/>
          <w:szCs w:val="24"/>
        </w:rPr>
      </w:pPr>
      <w:proofErr w:type="spellStart"/>
      <w:r w:rsidRPr="00474366">
        <w:rPr>
          <w:rFonts w:ascii="Times New Roman" w:hAnsi="Times New Roman" w:cs="Times New Roman"/>
          <w:b/>
          <w:sz w:val="24"/>
          <w:szCs w:val="24"/>
        </w:rPr>
        <w:t>Nemo</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dat</w:t>
      </w:r>
      <w:proofErr w:type="spellEnd"/>
      <w:r w:rsidRPr="00474366">
        <w:rPr>
          <w:rFonts w:ascii="Times New Roman" w:hAnsi="Times New Roman" w:cs="Times New Roman"/>
          <w:b/>
          <w:sz w:val="24"/>
          <w:szCs w:val="24"/>
        </w:rPr>
        <w:t xml:space="preserve"> quod non </w:t>
      </w:r>
      <w:proofErr w:type="spellStart"/>
      <w:r w:rsidRPr="00474366">
        <w:rPr>
          <w:rFonts w:ascii="Times New Roman" w:hAnsi="Times New Roman" w:cs="Times New Roman"/>
          <w:b/>
          <w:sz w:val="24"/>
          <w:szCs w:val="24"/>
        </w:rPr>
        <w:t>habet</w:t>
      </w:r>
      <w:proofErr w:type="spellEnd"/>
      <w:r w:rsidRPr="00474366">
        <w:rPr>
          <w:rFonts w:ascii="Times New Roman" w:hAnsi="Times New Roman" w:cs="Times New Roman"/>
          <w:b/>
          <w:sz w:val="24"/>
          <w:szCs w:val="24"/>
        </w:rPr>
        <w:t xml:space="preserve"> –</w:t>
      </w:r>
      <w:r w:rsidRPr="00474366">
        <w:rPr>
          <w:rFonts w:ascii="Times New Roman" w:hAnsi="Times New Roman" w:cs="Times New Roman"/>
          <w:sz w:val="24"/>
          <w:szCs w:val="24"/>
        </w:rPr>
        <w:t xml:space="preserve"> “no one can give what he does not have”</w:t>
      </w:r>
    </w:p>
    <w:p w:rsidR="00F05A08" w:rsidRPr="00474366" w:rsidRDefault="00F05A08" w:rsidP="00F05A08">
      <w:pPr>
        <w:pStyle w:val="NoSpacing"/>
        <w:numPr>
          <w:ilvl w:val="0"/>
          <w:numId w:val="50"/>
        </w:numPr>
        <w:rPr>
          <w:rFonts w:ascii="Times New Roman" w:hAnsi="Times New Roman" w:cs="Times New Roman"/>
          <w:sz w:val="24"/>
          <w:szCs w:val="24"/>
        </w:rPr>
      </w:pPr>
      <w:proofErr w:type="spellStart"/>
      <w:r w:rsidRPr="00474366">
        <w:rPr>
          <w:rFonts w:ascii="Times New Roman" w:hAnsi="Times New Roman" w:cs="Times New Roman"/>
          <w:b/>
          <w:sz w:val="24"/>
          <w:szCs w:val="24"/>
        </w:rPr>
        <w:t>Cujus</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est</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solum</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eius</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est</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usque</w:t>
      </w:r>
      <w:proofErr w:type="spellEnd"/>
      <w:r w:rsidRPr="00474366">
        <w:rPr>
          <w:rFonts w:ascii="Times New Roman" w:hAnsi="Times New Roman" w:cs="Times New Roman"/>
          <w:b/>
          <w:sz w:val="24"/>
          <w:szCs w:val="24"/>
        </w:rPr>
        <w:t xml:space="preserve"> ad coelom et ad </w:t>
      </w:r>
      <w:proofErr w:type="spellStart"/>
      <w:r w:rsidRPr="00474366">
        <w:rPr>
          <w:rFonts w:ascii="Times New Roman" w:hAnsi="Times New Roman" w:cs="Times New Roman"/>
          <w:b/>
          <w:sz w:val="24"/>
          <w:szCs w:val="24"/>
        </w:rPr>
        <w:t>inferos</w:t>
      </w:r>
      <w:proofErr w:type="spellEnd"/>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“for whoever owns the soil, it is theirs up to Heaven and down to Hell</w:t>
      </w:r>
    </w:p>
    <w:p w:rsidR="00F05A08" w:rsidRPr="00474366" w:rsidRDefault="00F05A08" w:rsidP="00F05A08">
      <w:pPr>
        <w:pStyle w:val="NoSpacing"/>
        <w:numPr>
          <w:ilvl w:val="1"/>
          <w:numId w:val="50"/>
        </w:numPr>
        <w:rPr>
          <w:rFonts w:ascii="Times New Roman" w:hAnsi="Times New Roman" w:cs="Times New Roman"/>
          <w:sz w:val="24"/>
          <w:szCs w:val="24"/>
        </w:rPr>
      </w:pPr>
      <w:r w:rsidRPr="00474366">
        <w:rPr>
          <w:rFonts w:ascii="Times New Roman" w:hAnsi="Times New Roman" w:cs="Times New Roman"/>
          <w:i/>
          <w:sz w:val="24"/>
          <w:szCs w:val="24"/>
        </w:rPr>
        <w:t>Ad coelom</w:t>
      </w:r>
      <w:r w:rsidRPr="00474366">
        <w:rPr>
          <w:rFonts w:ascii="Times New Roman" w:hAnsi="Times New Roman" w:cs="Times New Roman"/>
          <w:sz w:val="24"/>
          <w:szCs w:val="24"/>
        </w:rPr>
        <w:t xml:space="preserve"> limited by common law and legislation</w:t>
      </w:r>
    </w:p>
    <w:p w:rsidR="00F05A08" w:rsidRPr="00474366" w:rsidRDefault="00F05A08" w:rsidP="00F05A08">
      <w:pPr>
        <w:pStyle w:val="NoSpacing"/>
        <w:numPr>
          <w:ilvl w:val="1"/>
          <w:numId w:val="50"/>
        </w:numPr>
        <w:rPr>
          <w:rFonts w:ascii="Times New Roman" w:hAnsi="Times New Roman" w:cs="Times New Roman"/>
          <w:sz w:val="24"/>
          <w:szCs w:val="24"/>
        </w:rPr>
      </w:pPr>
      <w:r w:rsidRPr="00474366">
        <w:rPr>
          <w:rFonts w:ascii="Times New Roman" w:hAnsi="Times New Roman" w:cs="Times New Roman"/>
          <w:i/>
          <w:sz w:val="24"/>
          <w:szCs w:val="24"/>
        </w:rPr>
        <w:t xml:space="preserve">Ad </w:t>
      </w:r>
      <w:proofErr w:type="spellStart"/>
      <w:r w:rsidRPr="00474366">
        <w:rPr>
          <w:rFonts w:ascii="Times New Roman" w:hAnsi="Times New Roman" w:cs="Times New Roman"/>
          <w:i/>
          <w:sz w:val="24"/>
          <w:szCs w:val="24"/>
        </w:rPr>
        <w:t>inferos</w:t>
      </w:r>
      <w:proofErr w:type="spellEnd"/>
      <w:r w:rsidRPr="00474366">
        <w:rPr>
          <w:rFonts w:ascii="Times New Roman" w:hAnsi="Times New Roman" w:cs="Times New Roman"/>
          <w:i/>
          <w:sz w:val="24"/>
          <w:szCs w:val="24"/>
        </w:rPr>
        <w:t xml:space="preserve"> </w:t>
      </w:r>
      <w:r w:rsidRPr="00474366">
        <w:rPr>
          <w:rFonts w:ascii="Times New Roman" w:hAnsi="Times New Roman" w:cs="Times New Roman"/>
          <w:sz w:val="24"/>
          <w:szCs w:val="24"/>
        </w:rPr>
        <w:t>limited by Crown land grants (Crown expressly reserves right to precious minerals, oil and natural gas) &amp; legislation (</w:t>
      </w:r>
      <w:r w:rsidRPr="00474366">
        <w:rPr>
          <w:rFonts w:ascii="Times New Roman" w:hAnsi="Times New Roman" w:cs="Times New Roman"/>
          <w:i/>
          <w:sz w:val="24"/>
          <w:szCs w:val="24"/>
        </w:rPr>
        <w:t>Land Act &amp; Federal Real Property Act</w:t>
      </w:r>
      <w:r w:rsidRPr="00474366">
        <w:rPr>
          <w:rFonts w:ascii="Times New Roman" w:hAnsi="Times New Roman" w:cs="Times New Roman"/>
          <w:sz w:val="24"/>
          <w:szCs w:val="24"/>
        </w:rPr>
        <w:t>)</w:t>
      </w:r>
    </w:p>
    <w:p w:rsidR="00F05A08" w:rsidRPr="00474366" w:rsidRDefault="00F05A08" w:rsidP="00F05A08">
      <w:pPr>
        <w:pStyle w:val="NoSpacing"/>
        <w:numPr>
          <w:ilvl w:val="0"/>
          <w:numId w:val="50"/>
        </w:numPr>
        <w:rPr>
          <w:rFonts w:ascii="Times New Roman" w:hAnsi="Times New Roman" w:cs="Times New Roman"/>
          <w:sz w:val="24"/>
          <w:szCs w:val="24"/>
        </w:rPr>
      </w:pPr>
      <w:proofErr w:type="spellStart"/>
      <w:r w:rsidRPr="00474366">
        <w:rPr>
          <w:rFonts w:ascii="Times New Roman" w:hAnsi="Times New Roman" w:cs="Times New Roman"/>
          <w:b/>
          <w:sz w:val="24"/>
          <w:szCs w:val="24"/>
        </w:rPr>
        <w:t>Clausum</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fregit</w:t>
      </w:r>
      <w:proofErr w:type="spellEnd"/>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 xml:space="preserve"> “breaking the close”</w:t>
      </w:r>
    </w:p>
    <w:p w:rsidR="00F05A08" w:rsidRPr="00474366" w:rsidRDefault="00F05A08" w:rsidP="00F05A08">
      <w:pPr>
        <w:pStyle w:val="NoSpacing"/>
        <w:numPr>
          <w:ilvl w:val="1"/>
          <w:numId w:val="50"/>
        </w:numPr>
        <w:rPr>
          <w:rFonts w:ascii="Times New Roman" w:hAnsi="Times New Roman" w:cs="Times New Roman"/>
          <w:sz w:val="24"/>
          <w:szCs w:val="24"/>
        </w:rPr>
      </w:pPr>
      <w:r w:rsidRPr="00474366">
        <w:rPr>
          <w:rFonts w:ascii="Times New Roman" w:hAnsi="Times New Roman" w:cs="Times New Roman"/>
          <w:sz w:val="24"/>
          <w:szCs w:val="24"/>
        </w:rPr>
        <w:t>Origins of tort of trespass</w:t>
      </w:r>
    </w:p>
    <w:p w:rsidR="00F05A08" w:rsidRPr="00474366" w:rsidRDefault="00F05A08" w:rsidP="00F05A08">
      <w:pPr>
        <w:pStyle w:val="NoSpacing"/>
        <w:numPr>
          <w:ilvl w:val="1"/>
          <w:numId w:val="50"/>
        </w:numPr>
        <w:rPr>
          <w:rFonts w:ascii="Times New Roman" w:hAnsi="Times New Roman" w:cs="Times New Roman"/>
          <w:sz w:val="24"/>
          <w:szCs w:val="24"/>
        </w:rPr>
      </w:pPr>
      <w:r w:rsidRPr="00474366">
        <w:rPr>
          <w:rFonts w:ascii="Times New Roman" w:hAnsi="Times New Roman" w:cs="Times New Roman"/>
          <w:sz w:val="24"/>
          <w:szCs w:val="24"/>
        </w:rPr>
        <w:t>Fundamental legal maxim for protection of individual ownership</w:t>
      </w:r>
    </w:p>
    <w:p w:rsidR="00F05A08" w:rsidRPr="00474366" w:rsidRDefault="00F05A08" w:rsidP="00F05A08">
      <w:pPr>
        <w:pStyle w:val="NoSpacing"/>
        <w:numPr>
          <w:ilvl w:val="0"/>
          <w:numId w:val="50"/>
        </w:numPr>
        <w:rPr>
          <w:rFonts w:ascii="Times New Roman" w:hAnsi="Times New Roman" w:cs="Times New Roman"/>
          <w:sz w:val="24"/>
          <w:szCs w:val="24"/>
        </w:rPr>
      </w:pPr>
      <w:r w:rsidRPr="00474366">
        <w:rPr>
          <w:rFonts w:ascii="Times New Roman" w:hAnsi="Times New Roman" w:cs="Times New Roman"/>
          <w:b/>
          <w:sz w:val="24"/>
          <w:szCs w:val="24"/>
        </w:rPr>
        <w:t xml:space="preserve">Sic </w:t>
      </w:r>
      <w:proofErr w:type="spellStart"/>
      <w:r w:rsidRPr="00474366">
        <w:rPr>
          <w:rFonts w:ascii="Times New Roman" w:hAnsi="Times New Roman" w:cs="Times New Roman"/>
          <w:b/>
          <w:sz w:val="24"/>
          <w:szCs w:val="24"/>
        </w:rPr>
        <w:t>utere</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tuo</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ut</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alienum</w:t>
      </w:r>
      <w:proofErr w:type="spellEnd"/>
      <w:r w:rsidRPr="00474366">
        <w:rPr>
          <w:rFonts w:ascii="Times New Roman" w:hAnsi="Times New Roman" w:cs="Times New Roman"/>
          <w:b/>
          <w:sz w:val="24"/>
          <w:szCs w:val="24"/>
        </w:rPr>
        <w:t xml:space="preserve"> non </w:t>
      </w:r>
      <w:proofErr w:type="spellStart"/>
      <w:r w:rsidRPr="00474366">
        <w:rPr>
          <w:rFonts w:ascii="Times New Roman" w:hAnsi="Times New Roman" w:cs="Times New Roman"/>
          <w:b/>
          <w:sz w:val="24"/>
          <w:szCs w:val="24"/>
        </w:rPr>
        <w:t>laedas</w:t>
      </w:r>
      <w:proofErr w:type="spellEnd"/>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 xml:space="preserve"> “use your property so as not to damage others”</w:t>
      </w:r>
    </w:p>
    <w:p w:rsidR="00474366" w:rsidRPr="00474366" w:rsidRDefault="00F05A08" w:rsidP="00474366">
      <w:pPr>
        <w:pStyle w:val="NoSpacing"/>
        <w:numPr>
          <w:ilvl w:val="1"/>
          <w:numId w:val="50"/>
        </w:numPr>
        <w:rPr>
          <w:rFonts w:ascii="Times New Roman" w:hAnsi="Times New Roman" w:cs="Times New Roman"/>
          <w:sz w:val="24"/>
          <w:szCs w:val="24"/>
        </w:rPr>
      </w:pPr>
      <w:r w:rsidRPr="00474366">
        <w:rPr>
          <w:rFonts w:ascii="Times New Roman" w:hAnsi="Times New Roman" w:cs="Times New Roman"/>
          <w:sz w:val="24"/>
          <w:szCs w:val="24"/>
        </w:rPr>
        <w:t>Origins of t</w:t>
      </w:r>
      <w:r w:rsidR="00474366" w:rsidRPr="00474366">
        <w:rPr>
          <w:rFonts w:ascii="Times New Roman" w:hAnsi="Times New Roman" w:cs="Times New Roman"/>
          <w:sz w:val="24"/>
          <w:szCs w:val="24"/>
        </w:rPr>
        <w:t>he tort of nuisance</w:t>
      </w:r>
    </w:p>
    <w:p w:rsidR="00474366" w:rsidRPr="00474366" w:rsidRDefault="00474366" w:rsidP="00474366">
      <w:pPr>
        <w:pStyle w:val="NoSpacing"/>
        <w:numPr>
          <w:ilvl w:val="0"/>
          <w:numId w:val="50"/>
        </w:numPr>
        <w:rPr>
          <w:rFonts w:ascii="Times New Roman" w:hAnsi="Times New Roman" w:cs="Times New Roman"/>
          <w:sz w:val="24"/>
          <w:szCs w:val="24"/>
        </w:rPr>
      </w:pPr>
      <w:proofErr w:type="spellStart"/>
      <w:r w:rsidRPr="00474366">
        <w:rPr>
          <w:rFonts w:ascii="Times New Roman" w:hAnsi="Times New Roman" w:cs="Times New Roman"/>
          <w:b/>
          <w:sz w:val="24"/>
          <w:szCs w:val="24"/>
        </w:rPr>
        <w:t>Iura</w:t>
      </w:r>
      <w:proofErr w:type="spellEnd"/>
      <w:r w:rsidRPr="00474366">
        <w:rPr>
          <w:rFonts w:ascii="Times New Roman" w:hAnsi="Times New Roman" w:cs="Times New Roman"/>
          <w:b/>
          <w:sz w:val="24"/>
          <w:szCs w:val="24"/>
        </w:rPr>
        <w:t xml:space="preserve"> in </w:t>
      </w:r>
      <w:proofErr w:type="spellStart"/>
      <w:r w:rsidRPr="00474366">
        <w:rPr>
          <w:rFonts w:ascii="Times New Roman" w:hAnsi="Times New Roman" w:cs="Times New Roman"/>
          <w:b/>
          <w:sz w:val="24"/>
          <w:szCs w:val="24"/>
        </w:rPr>
        <w:t>personam</w:t>
      </w:r>
      <w:proofErr w:type="spellEnd"/>
      <w:r w:rsidRPr="00474366">
        <w:rPr>
          <w:rFonts w:ascii="Times New Roman" w:hAnsi="Times New Roman" w:cs="Times New Roman"/>
          <w:b/>
          <w:sz w:val="24"/>
          <w:szCs w:val="24"/>
        </w:rPr>
        <w:t xml:space="preserve"> </w:t>
      </w:r>
      <w:r w:rsidRPr="00474366">
        <w:rPr>
          <w:rFonts w:ascii="Times New Roman" w:hAnsi="Times New Roman" w:cs="Times New Roman"/>
          <w:sz w:val="24"/>
          <w:szCs w:val="24"/>
        </w:rPr>
        <w:t xml:space="preserve">VS </w:t>
      </w:r>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iura</w:t>
      </w:r>
      <w:proofErr w:type="spellEnd"/>
      <w:r w:rsidRPr="00474366">
        <w:rPr>
          <w:rFonts w:ascii="Times New Roman" w:hAnsi="Times New Roman" w:cs="Times New Roman"/>
          <w:b/>
          <w:sz w:val="24"/>
          <w:szCs w:val="24"/>
        </w:rPr>
        <w:t xml:space="preserve"> in rem – </w:t>
      </w:r>
      <w:r w:rsidRPr="00474366">
        <w:rPr>
          <w:rFonts w:ascii="Times New Roman" w:hAnsi="Times New Roman" w:cs="Times New Roman"/>
          <w:sz w:val="24"/>
          <w:szCs w:val="24"/>
        </w:rPr>
        <w:t xml:space="preserve">“rights in person” </w:t>
      </w:r>
      <w:proofErr w:type="spellStart"/>
      <w:r w:rsidRPr="00474366">
        <w:rPr>
          <w:rFonts w:ascii="Times New Roman" w:hAnsi="Times New Roman" w:cs="Times New Roman"/>
          <w:sz w:val="24"/>
          <w:szCs w:val="24"/>
        </w:rPr>
        <w:t>vs</w:t>
      </w:r>
      <w:proofErr w:type="spellEnd"/>
      <w:r w:rsidRPr="00474366">
        <w:rPr>
          <w:rFonts w:ascii="Times New Roman" w:hAnsi="Times New Roman" w:cs="Times New Roman"/>
          <w:sz w:val="24"/>
          <w:szCs w:val="24"/>
        </w:rPr>
        <w:t xml:space="preserve"> “rights in rem”</w:t>
      </w:r>
    </w:p>
    <w:p w:rsidR="00474366" w:rsidRPr="00474366" w:rsidRDefault="00474366" w:rsidP="00474366">
      <w:pPr>
        <w:pStyle w:val="NoSpacing"/>
        <w:numPr>
          <w:ilvl w:val="1"/>
          <w:numId w:val="50"/>
        </w:numPr>
        <w:rPr>
          <w:rFonts w:ascii="Times New Roman" w:hAnsi="Times New Roman" w:cs="Times New Roman"/>
          <w:sz w:val="24"/>
          <w:szCs w:val="24"/>
        </w:rPr>
      </w:pPr>
      <w:r w:rsidRPr="00474366">
        <w:rPr>
          <w:rFonts w:ascii="Times New Roman" w:hAnsi="Times New Roman" w:cs="Times New Roman"/>
          <w:sz w:val="24"/>
          <w:szCs w:val="24"/>
        </w:rPr>
        <w:t>Personal rights avail against individuals / property rights avail against the world</w:t>
      </w:r>
    </w:p>
    <w:p w:rsidR="00474366" w:rsidRPr="00474366" w:rsidRDefault="00474366" w:rsidP="00474366">
      <w:pPr>
        <w:pStyle w:val="NoSpacing"/>
        <w:numPr>
          <w:ilvl w:val="0"/>
          <w:numId w:val="50"/>
        </w:numPr>
        <w:rPr>
          <w:rFonts w:ascii="Times New Roman" w:hAnsi="Times New Roman" w:cs="Times New Roman"/>
          <w:sz w:val="24"/>
          <w:szCs w:val="24"/>
        </w:rPr>
      </w:pPr>
      <w:proofErr w:type="spellStart"/>
      <w:r w:rsidRPr="00474366">
        <w:rPr>
          <w:rFonts w:ascii="Times New Roman" w:hAnsi="Times New Roman" w:cs="Times New Roman"/>
          <w:b/>
          <w:sz w:val="24"/>
          <w:szCs w:val="24"/>
        </w:rPr>
        <w:t>Quicquid</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plantatur</w:t>
      </w:r>
      <w:proofErr w:type="spellEnd"/>
      <w:r w:rsidRPr="00474366">
        <w:rPr>
          <w:rFonts w:ascii="Times New Roman" w:hAnsi="Times New Roman" w:cs="Times New Roman"/>
          <w:b/>
          <w:sz w:val="24"/>
          <w:szCs w:val="24"/>
        </w:rPr>
        <w:t xml:space="preserve"> solo, solo </w:t>
      </w:r>
      <w:proofErr w:type="spellStart"/>
      <w:r w:rsidRPr="00474366">
        <w:rPr>
          <w:rFonts w:ascii="Times New Roman" w:hAnsi="Times New Roman" w:cs="Times New Roman"/>
          <w:b/>
          <w:sz w:val="24"/>
          <w:szCs w:val="24"/>
        </w:rPr>
        <w:t>cedit</w:t>
      </w:r>
      <w:proofErr w:type="spellEnd"/>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 xml:space="preserve"> “whatever is affixed to the soil belongs to the soil”</w:t>
      </w:r>
    </w:p>
    <w:p w:rsidR="00474366" w:rsidRPr="00474366" w:rsidRDefault="00474366" w:rsidP="00474366">
      <w:pPr>
        <w:pStyle w:val="NoSpacing"/>
        <w:numPr>
          <w:ilvl w:val="0"/>
          <w:numId w:val="50"/>
        </w:numPr>
        <w:rPr>
          <w:rFonts w:ascii="Times New Roman" w:hAnsi="Times New Roman" w:cs="Times New Roman"/>
          <w:sz w:val="24"/>
          <w:szCs w:val="24"/>
        </w:rPr>
      </w:pPr>
      <w:r w:rsidRPr="00474366">
        <w:rPr>
          <w:rFonts w:ascii="Times New Roman" w:hAnsi="Times New Roman" w:cs="Times New Roman"/>
          <w:b/>
          <w:sz w:val="24"/>
          <w:szCs w:val="24"/>
        </w:rPr>
        <w:t xml:space="preserve">De </w:t>
      </w:r>
      <w:proofErr w:type="spellStart"/>
      <w:r w:rsidRPr="00474366">
        <w:rPr>
          <w:rFonts w:ascii="Times New Roman" w:hAnsi="Times New Roman" w:cs="Times New Roman"/>
          <w:b/>
          <w:sz w:val="24"/>
          <w:szCs w:val="24"/>
        </w:rPr>
        <w:t>minimis</w:t>
      </w:r>
      <w:proofErr w:type="spellEnd"/>
      <w:r w:rsidRPr="00474366">
        <w:rPr>
          <w:rFonts w:ascii="Times New Roman" w:hAnsi="Times New Roman" w:cs="Times New Roman"/>
          <w:b/>
          <w:sz w:val="24"/>
          <w:szCs w:val="24"/>
        </w:rPr>
        <w:t xml:space="preserve"> non </w:t>
      </w:r>
      <w:proofErr w:type="spellStart"/>
      <w:r w:rsidRPr="00474366">
        <w:rPr>
          <w:rFonts w:ascii="Times New Roman" w:hAnsi="Times New Roman" w:cs="Times New Roman"/>
          <w:b/>
          <w:sz w:val="24"/>
          <w:szCs w:val="24"/>
        </w:rPr>
        <w:t>curat</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lex</w:t>
      </w:r>
      <w:proofErr w:type="spellEnd"/>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“the law does not concern itself with trifles</w:t>
      </w:r>
    </w:p>
    <w:p w:rsidR="00474366" w:rsidRPr="00474366" w:rsidRDefault="00474366" w:rsidP="00474366">
      <w:pPr>
        <w:pStyle w:val="NoSpacing"/>
        <w:numPr>
          <w:ilvl w:val="1"/>
          <w:numId w:val="50"/>
        </w:numPr>
        <w:rPr>
          <w:rFonts w:ascii="Times New Roman" w:hAnsi="Times New Roman" w:cs="Times New Roman"/>
          <w:sz w:val="24"/>
          <w:szCs w:val="24"/>
        </w:rPr>
      </w:pPr>
      <w:r w:rsidRPr="00474366">
        <w:rPr>
          <w:rFonts w:ascii="Times New Roman" w:hAnsi="Times New Roman" w:cs="Times New Roman"/>
          <w:sz w:val="24"/>
          <w:szCs w:val="24"/>
        </w:rPr>
        <w:t>Law will not remedy injuries that are minimal</w:t>
      </w:r>
    </w:p>
    <w:p w:rsidR="00474366" w:rsidRPr="00474366" w:rsidRDefault="00474366" w:rsidP="00474366">
      <w:pPr>
        <w:pStyle w:val="NoSpacing"/>
        <w:numPr>
          <w:ilvl w:val="1"/>
          <w:numId w:val="50"/>
        </w:numPr>
        <w:rPr>
          <w:rFonts w:ascii="Times New Roman" w:hAnsi="Times New Roman" w:cs="Times New Roman"/>
          <w:sz w:val="24"/>
          <w:szCs w:val="24"/>
        </w:rPr>
      </w:pPr>
      <w:r w:rsidRPr="00474366">
        <w:rPr>
          <w:rFonts w:ascii="Times New Roman" w:hAnsi="Times New Roman" w:cs="Times New Roman"/>
          <w:sz w:val="24"/>
          <w:szCs w:val="24"/>
        </w:rPr>
        <w:t xml:space="preserve">Underlies the </w:t>
      </w:r>
      <w:r w:rsidRPr="00474366">
        <w:rPr>
          <w:rFonts w:ascii="Times New Roman" w:hAnsi="Times New Roman" w:cs="Times New Roman"/>
          <w:sz w:val="24"/>
          <w:szCs w:val="24"/>
          <w:u w:val="single"/>
        </w:rPr>
        <w:t>Doctrine of Accretion</w:t>
      </w:r>
      <w:r w:rsidRPr="00474366">
        <w:rPr>
          <w:rFonts w:ascii="Times New Roman" w:hAnsi="Times New Roman" w:cs="Times New Roman"/>
          <w:sz w:val="24"/>
          <w:szCs w:val="24"/>
        </w:rPr>
        <w:t xml:space="preserve"> – small, imperceptible changes stay with the owner</w:t>
      </w:r>
    </w:p>
    <w:p w:rsidR="00474366" w:rsidRPr="00474366" w:rsidRDefault="00474366" w:rsidP="00474366">
      <w:pPr>
        <w:pStyle w:val="NoSpacing"/>
        <w:numPr>
          <w:ilvl w:val="0"/>
          <w:numId w:val="50"/>
        </w:numPr>
        <w:rPr>
          <w:rFonts w:ascii="Times New Roman" w:hAnsi="Times New Roman" w:cs="Times New Roman"/>
          <w:sz w:val="24"/>
          <w:szCs w:val="24"/>
        </w:rPr>
      </w:pPr>
      <w:proofErr w:type="spellStart"/>
      <w:r w:rsidRPr="00474366">
        <w:rPr>
          <w:rFonts w:ascii="Times New Roman" w:hAnsi="Times New Roman" w:cs="Times New Roman"/>
          <w:b/>
          <w:sz w:val="24"/>
          <w:szCs w:val="24"/>
        </w:rPr>
        <w:t>Ius</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utendi</w:t>
      </w:r>
      <w:proofErr w:type="spellEnd"/>
      <w:r w:rsidRPr="00474366">
        <w:rPr>
          <w:rFonts w:ascii="Times New Roman" w:hAnsi="Times New Roman" w:cs="Times New Roman"/>
          <w:b/>
          <w:sz w:val="24"/>
          <w:szCs w:val="24"/>
        </w:rPr>
        <w:t xml:space="preserve">, et </w:t>
      </w:r>
      <w:proofErr w:type="spellStart"/>
      <w:r w:rsidRPr="00474366">
        <w:rPr>
          <w:rFonts w:ascii="Times New Roman" w:hAnsi="Times New Roman" w:cs="Times New Roman"/>
          <w:b/>
          <w:sz w:val="24"/>
          <w:szCs w:val="24"/>
        </w:rPr>
        <w:t>fruendi</w:t>
      </w:r>
      <w:proofErr w:type="spellEnd"/>
      <w:r w:rsidRPr="00474366">
        <w:rPr>
          <w:rFonts w:ascii="Times New Roman" w:hAnsi="Times New Roman" w:cs="Times New Roman"/>
          <w:b/>
          <w:sz w:val="24"/>
          <w:szCs w:val="24"/>
        </w:rPr>
        <w:t xml:space="preserve">, et </w:t>
      </w:r>
      <w:proofErr w:type="spellStart"/>
      <w:r w:rsidRPr="00474366">
        <w:rPr>
          <w:rFonts w:ascii="Times New Roman" w:hAnsi="Times New Roman" w:cs="Times New Roman"/>
          <w:b/>
          <w:sz w:val="24"/>
          <w:szCs w:val="24"/>
        </w:rPr>
        <w:t>abutendi</w:t>
      </w:r>
      <w:proofErr w:type="spellEnd"/>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“right to use, enjoy the fruits, and dispose of”</w:t>
      </w:r>
    </w:p>
    <w:p w:rsidR="00474366" w:rsidRPr="00474366" w:rsidRDefault="00474366" w:rsidP="00474366">
      <w:pPr>
        <w:pStyle w:val="NoSpacing"/>
        <w:numPr>
          <w:ilvl w:val="1"/>
          <w:numId w:val="50"/>
        </w:numPr>
        <w:rPr>
          <w:rFonts w:ascii="Times New Roman" w:hAnsi="Times New Roman" w:cs="Times New Roman"/>
          <w:sz w:val="24"/>
          <w:szCs w:val="24"/>
        </w:rPr>
      </w:pPr>
      <w:r w:rsidRPr="00474366">
        <w:rPr>
          <w:rFonts w:ascii="Times New Roman" w:hAnsi="Times New Roman" w:cs="Times New Roman"/>
          <w:sz w:val="24"/>
          <w:szCs w:val="24"/>
        </w:rPr>
        <w:t>Legal and equitable estates</w:t>
      </w:r>
    </w:p>
    <w:p w:rsidR="006B7802" w:rsidRPr="00474366" w:rsidRDefault="002C65A0" w:rsidP="002C65A0">
      <w:pPr>
        <w:pStyle w:val="Heading1"/>
        <w:rPr>
          <w:rFonts w:ascii="Times New Roman" w:hAnsi="Times New Roman" w:cs="Times New Roman"/>
        </w:rPr>
      </w:pPr>
      <w:bookmarkStart w:id="1" w:name="_Toc373683173"/>
      <w:r w:rsidRPr="00474366">
        <w:rPr>
          <w:rFonts w:ascii="Times New Roman" w:hAnsi="Times New Roman" w:cs="Times New Roman"/>
        </w:rPr>
        <w:t>The Legal Concept of Land</w:t>
      </w:r>
      <w:bookmarkEnd w:id="1"/>
    </w:p>
    <w:p w:rsidR="002D768B" w:rsidRPr="00474366" w:rsidRDefault="002D768B" w:rsidP="00CD65D9">
      <w:pPr>
        <w:pStyle w:val="Heading2"/>
        <w:rPr>
          <w:rFonts w:ascii="Times New Roman" w:hAnsi="Times New Roman" w:cs="Times New Roman"/>
        </w:rPr>
      </w:pPr>
      <w:bookmarkStart w:id="2" w:name="_Toc373683174"/>
      <w:r w:rsidRPr="00474366">
        <w:rPr>
          <w:rFonts w:ascii="Times New Roman" w:hAnsi="Times New Roman" w:cs="Times New Roman"/>
        </w:rPr>
        <w:t xml:space="preserve">Airspace/Ad </w:t>
      </w:r>
      <w:proofErr w:type="spellStart"/>
      <w:r w:rsidRPr="00474366">
        <w:rPr>
          <w:rFonts w:ascii="Times New Roman" w:hAnsi="Times New Roman" w:cs="Times New Roman"/>
        </w:rPr>
        <w:t>Coelum</w:t>
      </w:r>
      <w:bookmarkEnd w:id="2"/>
      <w:proofErr w:type="spellEnd"/>
    </w:p>
    <w:p w:rsidR="002D768B" w:rsidRPr="00474366" w:rsidRDefault="002D768B" w:rsidP="002D768B">
      <w:pPr>
        <w:pStyle w:val="NoSpacing"/>
        <w:rPr>
          <w:rFonts w:ascii="Times New Roman" w:hAnsi="Times New Roman" w:cs="Times New Roman"/>
          <w:b/>
          <w:i/>
          <w:color w:val="FF0000"/>
          <w:sz w:val="24"/>
          <w:szCs w:val="24"/>
          <w:u w:val="single"/>
        </w:rPr>
      </w:pPr>
      <w:r w:rsidRPr="00474366">
        <w:rPr>
          <w:rFonts w:ascii="Times New Roman" w:hAnsi="Times New Roman" w:cs="Times New Roman"/>
          <w:sz w:val="24"/>
          <w:szCs w:val="24"/>
        </w:rPr>
        <w:t xml:space="preserve">Common Law Rule: whomever owns the title to the soil also holds title all the way up to the heavens and down to the depths of the earth HOWEVER, </w:t>
      </w:r>
      <w:r w:rsidRPr="00474366">
        <w:rPr>
          <w:rFonts w:ascii="Times New Roman" w:hAnsi="Times New Roman" w:cs="Times New Roman"/>
          <w:b/>
          <w:color w:val="FF0000"/>
          <w:sz w:val="24"/>
          <w:szCs w:val="24"/>
        </w:rPr>
        <w:t xml:space="preserve">an owner has a right in the air space above his land </w:t>
      </w:r>
      <w:r w:rsidRPr="00474366">
        <w:rPr>
          <w:rFonts w:ascii="Times New Roman" w:hAnsi="Times New Roman" w:cs="Times New Roman"/>
          <w:b/>
          <w:i/>
          <w:color w:val="FF0000"/>
          <w:sz w:val="24"/>
          <w:szCs w:val="24"/>
          <w:u w:val="single"/>
        </w:rPr>
        <w:t>only in the enjoyment of that land</w:t>
      </w:r>
      <w:r w:rsidRPr="00474366">
        <w:rPr>
          <w:rFonts w:ascii="Times New Roman" w:hAnsi="Times New Roman" w:cs="Times New Roman"/>
          <w:b/>
          <w:i/>
          <w:color w:val="FF0000"/>
          <w:sz w:val="24"/>
          <w:szCs w:val="24"/>
        </w:rPr>
        <w:t xml:space="preserve"> </w:t>
      </w:r>
      <w:r w:rsidRPr="00474366">
        <w:rPr>
          <w:rFonts w:ascii="Times New Roman" w:hAnsi="Times New Roman" w:cs="Times New Roman"/>
          <w:b/>
          <w:color w:val="00B050"/>
          <w:sz w:val="24"/>
          <w:szCs w:val="24"/>
        </w:rPr>
        <w:t>(</w:t>
      </w:r>
      <w:r w:rsidRPr="00474366">
        <w:rPr>
          <w:rFonts w:ascii="Times New Roman" w:hAnsi="Times New Roman" w:cs="Times New Roman"/>
          <w:b/>
          <w:i/>
          <w:color w:val="00B050"/>
          <w:sz w:val="24"/>
          <w:szCs w:val="24"/>
        </w:rPr>
        <w:t xml:space="preserve">Bernstein (Lord of Leigh) v </w:t>
      </w:r>
      <w:proofErr w:type="spellStart"/>
      <w:r w:rsidRPr="00474366">
        <w:rPr>
          <w:rFonts w:ascii="Times New Roman" w:hAnsi="Times New Roman" w:cs="Times New Roman"/>
          <w:b/>
          <w:i/>
          <w:color w:val="00B050"/>
          <w:sz w:val="24"/>
          <w:szCs w:val="24"/>
        </w:rPr>
        <w:t>Skyviews</w:t>
      </w:r>
      <w:proofErr w:type="spellEnd"/>
      <w:r w:rsidRPr="00474366">
        <w:rPr>
          <w:rFonts w:ascii="Times New Roman" w:hAnsi="Times New Roman" w:cs="Times New Roman"/>
          <w:b/>
          <w:color w:val="00B050"/>
          <w:sz w:val="24"/>
          <w:szCs w:val="24"/>
        </w:rPr>
        <w:t>)</w:t>
      </w:r>
      <w:r w:rsidRPr="00474366">
        <w:rPr>
          <w:rFonts w:ascii="Times New Roman" w:hAnsi="Times New Roman" w:cs="Times New Roman"/>
          <w:b/>
          <w:color w:val="FF0000"/>
          <w:sz w:val="24"/>
          <w:szCs w:val="24"/>
        </w:rPr>
        <w:t xml:space="preserve">, and </w:t>
      </w:r>
      <w:r w:rsidRPr="00474366">
        <w:rPr>
          <w:rFonts w:ascii="Times New Roman" w:hAnsi="Times New Roman" w:cs="Times New Roman"/>
          <w:b/>
          <w:i/>
          <w:color w:val="FF0000"/>
          <w:sz w:val="24"/>
          <w:szCs w:val="24"/>
          <w:u w:val="single"/>
        </w:rPr>
        <w:t xml:space="preserve">in preventing anyone else from acquiring a right in that air space. </w:t>
      </w:r>
    </w:p>
    <w:p w:rsidR="002D768B" w:rsidRPr="00474366" w:rsidRDefault="002D768B" w:rsidP="002D768B">
      <w:pPr>
        <w:pStyle w:val="NoSpacing"/>
        <w:rPr>
          <w:rFonts w:ascii="Times New Roman" w:hAnsi="Times New Roman" w:cs="Times New Roman"/>
          <w:sz w:val="24"/>
          <w:szCs w:val="24"/>
        </w:rPr>
      </w:pPr>
    </w:p>
    <w:p w:rsidR="002D768B" w:rsidRPr="00474366" w:rsidRDefault="002D768B" w:rsidP="002D768B">
      <w:pPr>
        <w:pStyle w:val="NoSpacing"/>
        <w:rPr>
          <w:rFonts w:ascii="Times New Roman" w:hAnsi="Times New Roman" w:cs="Times New Roman"/>
          <w:sz w:val="24"/>
          <w:szCs w:val="24"/>
        </w:rPr>
      </w:pPr>
      <w:r w:rsidRPr="00474366">
        <w:rPr>
          <w:rFonts w:ascii="Times New Roman" w:hAnsi="Times New Roman" w:cs="Times New Roman"/>
          <w:sz w:val="24"/>
          <w:szCs w:val="24"/>
        </w:rPr>
        <w:t xml:space="preserve">Owners and </w:t>
      </w:r>
      <w:proofErr w:type="spellStart"/>
      <w:r w:rsidRPr="00474366">
        <w:rPr>
          <w:rFonts w:ascii="Times New Roman" w:hAnsi="Times New Roman" w:cs="Times New Roman"/>
          <w:b/>
          <w:color w:val="FF0000"/>
          <w:sz w:val="24"/>
          <w:szCs w:val="24"/>
        </w:rPr>
        <w:t>leasors</w:t>
      </w:r>
      <w:proofErr w:type="spellEnd"/>
      <w:r w:rsidRPr="00474366">
        <w:rPr>
          <w:rFonts w:ascii="Times New Roman" w:hAnsi="Times New Roman" w:cs="Times New Roman"/>
          <w:b/>
          <w:color w:val="FF0000"/>
          <w:sz w:val="24"/>
          <w:szCs w:val="24"/>
        </w:rPr>
        <w:t xml:space="preserve"> who have possessory interests in the building can also have possessory interests in the airspace above the building – have the same in rem rights </w:t>
      </w:r>
      <w:r w:rsidRPr="00474366">
        <w:rPr>
          <w:rFonts w:ascii="Times New Roman" w:hAnsi="Times New Roman" w:cs="Times New Roman"/>
          <w:b/>
          <w:color w:val="00B050"/>
          <w:sz w:val="24"/>
          <w:szCs w:val="24"/>
        </w:rPr>
        <w:t>(</w:t>
      </w:r>
      <w:proofErr w:type="spellStart"/>
      <w:r w:rsidR="00BC1411" w:rsidRPr="00474366">
        <w:rPr>
          <w:rFonts w:ascii="Times New Roman" w:hAnsi="Times New Roman" w:cs="Times New Roman"/>
          <w:b/>
          <w:i/>
          <w:color w:val="00B050"/>
          <w:sz w:val="24"/>
          <w:szCs w:val="24"/>
        </w:rPr>
        <w:t>Kelson</w:t>
      </w:r>
      <w:proofErr w:type="spellEnd"/>
      <w:r w:rsidR="00BC1411" w:rsidRPr="00474366">
        <w:rPr>
          <w:rFonts w:ascii="Times New Roman" w:hAnsi="Times New Roman" w:cs="Times New Roman"/>
          <w:b/>
          <w:i/>
          <w:color w:val="00B050"/>
          <w:sz w:val="24"/>
          <w:szCs w:val="24"/>
        </w:rPr>
        <w:t xml:space="preserve"> v Imperial Tobacco C</w:t>
      </w:r>
      <w:r w:rsidRPr="00474366">
        <w:rPr>
          <w:rFonts w:ascii="Times New Roman" w:hAnsi="Times New Roman" w:cs="Times New Roman"/>
          <w:b/>
          <w:color w:val="00B050"/>
          <w:sz w:val="24"/>
          <w:szCs w:val="24"/>
        </w:rPr>
        <w:t>)</w:t>
      </w:r>
      <w:r w:rsidRPr="00474366">
        <w:rPr>
          <w:rFonts w:ascii="Times New Roman" w:hAnsi="Times New Roman" w:cs="Times New Roman"/>
          <w:sz w:val="24"/>
          <w:szCs w:val="24"/>
        </w:rPr>
        <w:t xml:space="preserve">. </w:t>
      </w:r>
    </w:p>
    <w:p w:rsidR="002D768B" w:rsidRPr="00474366" w:rsidRDefault="002D768B" w:rsidP="002D768B">
      <w:pPr>
        <w:pStyle w:val="NoSpacing"/>
        <w:rPr>
          <w:rFonts w:ascii="Times New Roman" w:hAnsi="Times New Roman" w:cs="Times New Roman"/>
          <w:sz w:val="24"/>
          <w:szCs w:val="24"/>
        </w:rPr>
      </w:pPr>
    </w:p>
    <w:p w:rsidR="000D167E" w:rsidRPr="00474366" w:rsidRDefault="002D768B" w:rsidP="002D768B">
      <w:pPr>
        <w:pStyle w:val="NoSpacing"/>
        <w:rPr>
          <w:rFonts w:ascii="Times New Roman" w:hAnsi="Times New Roman" w:cs="Times New Roman"/>
          <w:sz w:val="24"/>
          <w:szCs w:val="24"/>
        </w:rPr>
      </w:pPr>
      <w:r w:rsidRPr="00474366">
        <w:rPr>
          <w:rFonts w:ascii="Times New Roman" w:hAnsi="Times New Roman" w:cs="Times New Roman"/>
          <w:b/>
          <w:color w:val="FF0000"/>
          <w:sz w:val="24"/>
          <w:szCs w:val="24"/>
        </w:rPr>
        <w:t>Airspace rights extend only up to the “ordinary use and enjoyment” of the plaintiff</w:t>
      </w:r>
      <w:r w:rsidRPr="00474366">
        <w:rPr>
          <w:rFonts w:ascii="Times New Roman" w:hAnsi="Times New Roman" w:cs="Times New Roman"/>
          <w:sz w:val="24"/>
          <w:szCs w:val="24"/>
        </w:rPr>
        <w:t xml:space="preserve"> </w:t>
      </w:r>
      <w:r w:rsidR="000D167E" w:rsidRPr="00474366">
        <w:rPr>
          <w:rFonts w:ascii="Times New Roman" w:hAnsi="Times New Roman" w:cs="Times New Roman"/>
          <w:b/>
          <w:color w:val="00B050"/>
          <w:sz w:val="24"/>
          <w:szCs w:val="24"/>
        </w:rPr>
        <w:t>(</w:t>
      </w:r>
      <w:r w:rsidR="000D167E" w:rsidRPr="00474366">
        <w:rPr>
          <w:rFonts w:ascii="Times New Roman" w:hAnsi="Times New Roman" w:cs="Times New Roman"/>
          <w:b/>
          <w:i/>
          <w:color w:val="00B050"/>
          <w:sz w:val="24"/>
          <w:szCs w:val="24"/>
        </w:rPr>
        <w:t>Berns</w:t>
      </w:r>
      <w:r w:rsidR="00BC1411" w:rsidRPr="00474366">
        <w:rPr>
          <w:rFonts w:ascii="Times New Roman" w:hAnsi="Times New Roman" w:cs="Times New Roman"/>
          <w:b/>
          <w:i/>
          <w:color w:val="00B050"/>
          <w:sz w:val="24"/>
          <w:szCs w:val="24"/>
        </w:rPr>
        <w:t>tein (Lord of Leigh)</w:t>
      </w:r>
      <w:r w:rsidR="000D167E" w:rsidRPr="00474366">
        <w:rPr>
          <w:rFonts w:ascii="Times New Roman" w:hAnsi="Times New Roman" w:cs="Times New Roman"/>
          <w:b/>
          <w:color w:val="00B050"/>
          <w:sz w:val="24"/>
          <w:szCs w:val="24"/>
        </w:rPr>
        <w:t>)</w:t>
      </w:r>
      <w:r w:rsidRPr="00474366">
        <w:rPr>
          <w:rFonts w:ascii="Times New Roman" w:hAnsi="Times New Roman" w:cs="Times New Roman"/>
          <w:sz w:val="24"/>
          <w:szCs w:val="24"/>
        </w:rPr>
        <w:t xml:space="preserve">. </w:t>
      </w:r>
    </w:p>
    <w:p w:rsidR="000D167E" w:rsidRPr="00474366" w:rsidRDefault="000D167E" w:rsidP="002D768B">
      <w:pPr>
        <w:pStyle w:val="NoSpacing"/>
        <w:rPr>
          <w:rFonts w:ascii="Times New Roman" w:hAnsi="Times New Roman" w:cs="Times New Roman"/>
          <w:sz w:val="24"/>
          <w:szCs w:val="24"/>
        </w:rPr>
      </w:pPr>
    </w:p>
    <w:p w:rsidR="002D768B" w:rsidRPr="00474366" w:rsidRDefault="002D768B" w:rsidP="002D768B">
      <w:pPr>
        <w:pStyle w:val="NoSpacing"/>
        <w:rPr>
          <w:rFonts w:ascii="Times New Roman" w:hAnsi="Times New Roman" w:cs="Times New Roman"/>
          <w:b/>
          <w:sz w:val="24"/>
          <w:szCs w:val="24"/>
        </w:rPr>
      </w:pPr>
      <w:r w:rsidRPr="00474366">
        <w:rPr>
          <w:rFonts w:ascii="Times New Roman" w:hAnsi="Times New Roman" w:cs="Times New Roman"/>
          <w:b/>
          <w:color w:val="FF0000"/>
          <w:sz w:val="24"/>
          <w:szCs w:val="24"/>
        </w:rPr>
        <w:t>Owner has no property right or legislative jurisdiction in relati</w:t>
      </w:r>
      <w:r w:rsidR="000D167E" w:rsidRPr="00474366">
        <w:rPr>
          <w:rFonts w:ascii="Times New Roman" w:hAnsi="Times New Roman" w:cs="Times New Roman"/>
          <w:b/>
          <w:color w:val="FF0000"/>
          <w:sz w:val="24"/>
          <w:szCs w:val="24"/>
        </w:rPr>
        <w:t xml:space="preserve">on to airspace above his land </w:t>
      </w:r>
      <w:r w:rsidR="000D167E" w:rsidRPr="00474366">
        <w:rPr>
          <w:rFonts w:ascii="Times New Roman" w:hAnsi="Times New Roman" w:cs="Times New Roman"/>
          <w:b/>
          <w:color w:val="00B050"/>
          <w:sz w:val="24"/>
          <w:szCs w:val="24"/>
        </w:rPr>
        <w:t>(</w:t>
      </w:r>
      <w:r w:rsidR="00BC1411" w:rsidRPr="00474366">
        <w:rPr>
          <w:rFonts w:ascii="Times New Roman" w:hAnsi="Times New Roman" w:cs="Times New Roman"/>
          <w:b/>
          <w:i/>
          <w:color w:val="00B050"/>
          <w:sz w:val="24"/>
          <w:szCs w:val="24"/>
        </w:rPr>
        <w:t>Manitoba v Air Canada</w:t>
      </w:r>
      <w:r w:rsidR="000D167E" w:rsidRPr="00474366">
        <w:rPr>
          <w:rFonts w:ascii="Times New Roman" w:hAnsi="Times New Roman" w:cs="Times New Roman"/>
          <w:b/>
          <w:color w:val="00B050"/>
          <w:sz w:val="24"/>
          <w:szCs w:val="24"/>
        </w:rPr>
        <w:t>)</w:t>
      </w:r>
      <w:r w:rsidR="000D167E" w:rsidRPr="00474366">
        <w:rPr>
          <w:rFonts w:ascii="Times New Roman" w:hAnsi="Times New Roman" w:cs="Times New Roman"/>
          <w:b/>
          <w:sz w:val="24"/>
          <w:szCs w:val="24"/>
        </w:rPr>
        <w:t>.</w:t>
      </w:r>
    </w:p>
    <w:p w:rsidR="00BC1411" w:rsidRPr="00474366" w:rsidRDefault="00BC1411" w:rsidP="002D768B">
      <w:pPr>
        <w:pStyle w:val="NoSpacing"/>
        <w:rPr>
          <w:rFonts w:ascii="Times New Roman" w:hAnsi="Times New Roman" w:cs="Times New Roman"/>
          <w:b/>
          <w:sz w:val="24"/>
          <w:szCs w:val="24"/>
        </w:rPr>
      </w:pPr>
    </w:p>
    <w:p w:rsidR="00BC1411" w:rsidRPr="00474366" w:rsidRDefault="00BC1411" w:rsidP="002D768B">
      <w:pPr>
        <w:pStyle w:val="NoSpacing"/>
        <w:rPr>
          <w:rFonts w:ascii="Times New Roman" w:hAnsi="Times New Roman" w:cs="Times New Roman"/>
          <w:i/>
          <w:sz w:val="24"/>
          <w:szCs w:val="24"/>
        </w:rPr>
      </w:pPr>
      <w:r w:rsidRPr="00474366">
        <w:rPr>
          <w:rFonts w:ascii="Times New Roman" w:hAnsi="Times New Roman" w:cs="Times New Roman"/>
          <w:b/>
          <w:color w:val="FF0000"/>
          <w:sz w:val="24"/>
          <w:szCs w:val="24"/>
        </w:rPr>
        <w:t>Bullet passing through airspace is not trespass</w:t>
      </w:r>
      <w:r w:rsidRPr="00474366">
        <w:rPr>
          <w:rFonts w:ascii="Times New Roman" w:hAnsi="Times New Roman" w:cs="Times New Roman"/>
          <w:b/>
          <w:sz w:val="24"/>
          <w:szCs w:val="24"/>
        </w:rPr>
        <w:t xml:space="preserve"> </w:t>
      </w:r>
      <w:r w:rsidRPr="00474366">
        <w:rPr>
          <w:rFonts w:ascii="Times New Roman" w:hAnsi="Times New Roman" w:cs="Times New Roman"/>
          <w:b/>
          <w:color w:val="00B050"/>
          <w:sz w:val="24"/>
          <w:szCs w:val="24"/>
        </w:rPr>
        <w:t>(</w:t>
      </w:r>
      <w:r w:rsidRPr="00474366">
        <w:rPr>
          <w:rFonts w:ascii="Times New Roman" w:hAnsi="Times New Roman" w:cs="Times New Roman"/>
          <w:b/>
          <w:i/>
          <w:color w:val="00B050"/>
          <w:sz w:val="24"/>
          <w:szCs w:val="24"/>
        </w:rPr>
        <w:t>Pickering v Rudd)</w:t>
      </w:r>
    </w:p>
    <w:p w:rsidR="002C65A0" w:rsidRPr="00474366" w:rsidRDefault="002C65A0" w:rsidP="002C65A0">
      <w:pPr>
        <w:pStyle w:val="Heading3"/>
        <w:rPr>
          <w:rFonts w:ascii="Times New Roman" w:hAnsi="Times New Roman" w:cs="Times New Roman"/>
          <w:sz w:val="24"/>
          <w:szCs w:val="24"/>
        </w:rPr>
      </w:pPr>
      <w:bookmarkStart w:id="3" w:name="_Toc373683175"/>
      <w:proofErr w:type="spellStart"/>
      <w:r w:rsidRPr="00474366">
        <w:rPr>
          <w:rFonts w:ascii="Times New Roman" w:hAnsi="Times New Roman" w:cs="Times New Roman"/>
          <w:i/>
          <w:sz w:val="24"/>
          <w:szCs w:val="24"/>
        </w:rPr>
        <w:lastRenderedPageBreak/>
        <w:t>Kelson</w:t>
      </w:r>
      <w:proofErr w:type="spellEnd"/>
      <w:r w:rsidRPr="00474366">
        <w:rPr>
          <w:rFonts w:ascii="Times New Roman" w:hAnsi="Times New Roman" w:cs="Times New Roman"/>
          <w:i/>
          <w:sz w:val="24"/>
          <w:szCs w:val="24"/>
        </w:rPr>
        <w:t xml:space="preserve"> v Imperial Tobacco Co, </w:t>
      </w:r>
      <w:r w:rsidRPr="00474366">
        <w:rPr>
          <w:rFonts w:ascii="Times New Roman" w:hAnsi="Times New Roman" w:cs="Times New Roman"/>
          <w:sz w:val="24"/>
          <w:szCs w:val="24"/>
        </w:rPr>
        <w:t>[1957] 2 All E.R. 343</w:t>
      </w:r>
      <w:bookmarkEnd w:id="3"/>
    </w:p>
    <w:p w:rsidR="000D167E" w:rsidRPr="00474366" w:rsidRDefault="002C65A0" w:rsidP="000D167E">
      <w:pPr>
        <w:pStyle w:val="NoSpacing"/>
        <w:rPr>
          <w:rFonts w:ascii="Times New Roman" w:hAnsi="Times New Roman" w:cs="Times New Roman"/>
          <w:sz w:val="24"/>
          <w:szCs w:val="24"/>
          <w:u w:val="single"/>
        </w:rPr>
      </w:pPr>
      <w:r w:rsidRPr="00474366">
        <w:rPr>
          <w:rFonts w:ascii="Times New Roman" w:hAnsi="Times New Roman" w:cs="Times New Roman"/>
          <w:sz w:val="24"/>
          <w:szCs w:val="24"/>
          <w:u w:val="single"/>
        </w:rPr>
        <w:t>Facts:</w:t>
      </w:r>
      <w:r w:rsidR="000D167E" w:rsidRPr="00474366">
        <w:rPr>
          <w:rFonts w:ascii="Times New Roman" w:hAnsi="Times New Roman" w:cs="Times New Roman"/>
          <w:sz w:val="24"/>
          <w:szCs w:val="24"/>
        </w:rPr>
        <w:t xml:space="preserve"> P’s landlord allowed D to display advertisements on top of building that protrudes by 8 inches. P alleged trespass (rights in rem), sought injunction </w:t>
      </w:r>
    </w:p>
    <w:p w:rsidR="000D167E" w:rsidRPr="00474366" w:rsidRDefault="000D167E" w:rsidP="000D167E">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Trespass is only conceivable if you can show the airspace belongs to P, P estate in land is a lease</w:t>
      </w:r>
      <w:r w:rsidR="00810EAC" w:rsidRPr="00474366">
        <w:rPr>
          <w:rFonts w:ascii="Times New Roman" w:hAnsi="Times New Roman" w:cs="Times New Roman"/>
          <w:sz w:val="24"/>
          <w:szCs w:val="24"/>
        </w:rPr>
        <w:t xml:space="preserve"> (transfer of possession) </w:t>
      </w:r>
      <w:r w:rsidRPr="00474366">
        <w:rPr>
          <w:rFonts w:ascii="Times New Roman" w:hAnsi="Times New Roman" w:cs="Times New Roman"/>
          <w:sz w:val="24"/>
          <w:szCs w:val="24"/>
        </w:rPr>
        <w:t xml:space="preserve">- has a real right to all the property </w:t>
      </w:r>
    </w:p>
    <w:p w:rsidR="000D167E" w:rsidRPr="00474366" w:rsidRDefault="000D167E" w:rsidP="000D167E">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Maxim holds true. </w:t>
      </w:r>
      <w:r w:rsidRPr="00474366">
        <w:rPr>
          <w:rFonts w:ascii="Times New Roman" w:hAnsi="Times New Roman" w:cs="Times New Roman"/>
          <w:color w:val="FF0000"/>
          <w:sz w:val="24"/>
          <w:szCs w:val="24"/>
        </w:rPr>
        <w:t>Test for damages as a substitution of an injunction:</w:t>
      </w:r>
    </w:p>
    <w:p w:rsidR="000D167E" w:rsidRPr="00474366" w:rsidRDefault="000D167E" w:rsidP="000D167E">
      <w:pPr>
        <w:pStyle w:val="NoSpacing"/>
        <w:numPr>
          <w:ilvl w:val="0"/>
          <w:numId w:val="2"/>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Injury to P’s legal rights is small </w:t>
      </w:r>
    </w:p>
    <w:p w:rsidR="000D167E" w:rsidRPr="00474366" w:rsidRDefault="000D167E" w:rsidP="000D167E">
      <w:pPr>
        <w:pStyle w:val="NoSpacing"/>
        <w:numPr>
          <w:ilvl w:val="0"/>
          <w:numId w:val="2"/>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Injury can be estimated in money</w:t>
      </w:r>
    </w:p>
    <w:p w:rsidR="000D167E" w:rsidRPr="00474366" w:rsidRDefault="000D167E" w:rsidP="000D167E">
      <w:pPr>
        <w:pStyle w:val="NoSpacing"/>
        <w:numPr>
          <w:ilvl w:val="0"/>
          <w:numId w:val="2"/>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Injury can be compensated by small monetary payment</w:t>
      </w:r>
    </w:p>
    <w:p w:rsidR="00810EAC" w:rsidRPr="00474366" w:rsidRDefault="000D167E" w:rsidP="00810EAC">
      <w:pPr>
        <w:pStyle w:val="NoSpacing"/>
        <w:numPr>
          <w:ilvl w:val="0"/>
          <w:numId w:val="2"/>
        </w:numPr>
        <w:rPr>
          <w:rFonts w:ascii="Times New Roman" w:hAnsi="Times New Roman" w:cs="Times New Roman"/>
          <w:sz w:val="24"/>
          <w:szCs w:val="24"/>
        </w:rPr>
      </w:pPr>
      <w:r w:rsidRPr="00474366">
        <w:rPr>
          <w:rFonts w:ascii="Times New Roman" w:hAnsi="Times New Roman" w:cs="Times New Roman"/>
          <w:color w:val="FF0000"/>
          <w:sz w:val="24"/>
          <w:szCs w:val="24"/>
        </w:rPr>
        <w:t>Would be oppre</w:t>
      </w:r>
      <w:r w:rsidR="00810EAC" w:rsidRPr="00474366">
        <w:rPr>
          <w:rFonts w:ascii="Times New Roman" w:hAnsi="Times New Roman" w:cs="Times New Roman"/>
          <w:color w:val="FF0000"/>
          <w:sz w:val="24"/>
          <w:szCs w:val="24"/>
        </w:rPr>
        <w:t xml:space="preserve">ssive to D to grant injunction </w:t>
      </w:r>
    </w:p>
    <w:p w:rsidR="00810EAC" w:rsidRPr="00474366" w:rsidRDefault="00810EAC" w:rsidP="00810EAC">
      <w:pPr>
        <w:pStyle w:val="Heading3"/>
        <w:rPr>
          <w:rFonts w:ascii="Times New Roman" w:hAnsi="Times New Roman" w:cs="Times New Roman"/>
          <w:b w:val="0"/>
          <w:color w:val="auto"/>
          <w:sz w:val="24"/>
          <w:szCs w:val="24"/>
        </w:rPr>
      </w:pPr>
      <w:bookmarkStart w:id="4" w:name="_Toc373683176"/>
      <w:proofErr w:type="gramStart"/>
      <w:r w:rsidRPr="00474366">
        <w:rPr>
          <w:rFonts w:ascii="Times New Roman" w:hAnsi="Times New Roman" w:cs="Times New Roman"/>
          <w:i/>
          <w:sz w:val="24"/>
          <w:szCs w:val="24"/>
        </w:rPr>
        <w:t xml:space="preserve">Bernstein (Lord of Leigh) v </w:t>
      </w:r>
      <w:proofErr w:type="spellStart"/>
      <w:r w:rsidRPr="00474366">
        <w:rPr>
          <w:rFonts w:ascii="Times New Roman" w:hAnsi="Times New Roman" w:cs="Times New Roman"/>
          <w:i/>
          <w:sz w:val="24"/>
          <w:szCs w:val="24"/>
        </w:rPr>
        <w:t>Skyviews</w:t>
      </w:r>
      <w:proofErr w:type="spellEnd"/>
      <w:r w:rsidRPr="00474366">
        <w:rPr>
          <w:rFonts w:ascii="Times New Roman" w:hAnsi="Times New Roman" w:cs="Times New Roman"/>
          <w:i/>
          <w:sz w:val="24"/>
          <w:szCs w:val="24"/>
        </w:rPr>
        <w:t>,</w:t>
      </w:r>
      <w:r w:rsidRPr="00474366">
        <w:rPr>
          <w:rFonts w:ascii="Times New Roman" w:hAnsi="Times New Roman" w:cs="Times New Roman"/>
          <w:sz w:val="24"/>
          <w:szCs w:val="24"/>
        </w:rPr>
        <w:t xml:space="preserve"> [1977] 3 W.L.R. 137 (Q.B.)</w:t>
      </w:r>
      <w:bookmarkEnd w:id="4"/>
      <w:proofErr w:type="gramEnd"/>
    </w:p>
    <w:p w:rsidR="00810EAC" w:rsidRPr="00474366" w:rsidRDefault="00810EAC" w:rsidP="00810EAC">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w:t>
      </w:r>
      <w:proofErr w:type="spellStart"/>
      <w:r w:rsidRPr="00474366">
        <w:rPr>
          <w:rFonts w:ascii="Times New Roman" w:hAnsi="Times New Roman" w:cs="Times New Roman"/>
          <w:sz w:val="24"/>
          <w:szCs w:val="24"/>
        </w:rPr>
        <w:t>Skyviews</w:t>
      </w:r>
      <w:proofErr w:type="spellEnd"/>
      <w:r w:rsidRPr="00474366">
        <w:rPr>
          <w:rFonts w:ascii="Times New Roman" w:hAnsi="Times New Roman" w:cs="Times New Roman"/>
          <w:sz w:val="24"/>
          <w:szCs w:val="24"/>
        </w:rPr>
        <w:t xml:space="preserve"> took aerial photos of Bernstein’s property and offered to sell them to him. Bernstein gets mad about this and claims trespass of his airspace and invasion of privacy.</w:t>
      </w:r>
    </w:p>
    <w:p w:rsidR="00810EAC" w:rsidRPr="00474366" w:rsidRDefault="00810EAC" w:rsidP="00810EAC">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rights of airspace over property don’t continue at an unlimited height, they are limited where it might be contemplated that the owner might be expected to make use of that airspace as part of use and/or enjoyment of the land</w:t>
      </w:r>
    </w:p>
    <w:p w:rsidR="00810EAC" w:rsidRPr="00474366" w:rsidRDefault="00810EAC" w:rsidP="00810EAC">
      <w:pPr>
        <w:pStyle w:val="NoSpacing"/>
        <w:numPr>
          <w:ilvl w:val="0"/>
          <w:numId w:val="3"/>
        </w:numPr>
        <w:rPr>
          <w:rFonts w:ascii="Times New Roman" w:hAnsi="Times New Roman" w:cs="Times New Roman"/>
          <w:b/>
          <w:i/>
          <w:color w:val="00B050"/>
          <w:sz w:val="24"/>
          <w:szCs w:val="24"/>
        </w:rPr>
      </w:pPr>
      <w:r w:rsidRPr="00474366">
        <w:rPr>
          <w:rFonts w:ascii="Times New Roman" w:hAnsi="Times New Roman" w:cs="Times New Roman"/>
          <w:sz w:val="24"/>
          <w:szCs w:val="24"/>
        </w:rPr>
        <w:t xml:space="preserve">Doesn’t overrule </w:t>
      </w:r>
      <w:proofErr w:type="spellStart"/>
      <w:r w:rsidRPr="00474366">
        <w:rPr>
          <w:rFonts w:ascii="Times New Roman" w:hAnsi="Times New Roman" w:cs="Times New Roman"/>
          <w:b/>
          <w:i/>
          <w:color w:val="00B050"/>
          <w:sz w:val="24"/>
          <w:szCs w:val="24"/>
        </w:rPr>
        <w:t>Kelsen</w:t>
      </w:r>
      <w:proofErr w:type="spellEnd"/>
      <w:r w:rsidRPr="00474366">
        <w:rPr>
          <w:rFonts w:ascii="Times New Roman" w:hAnsi="Times New Roman" w:cs="Times New Roman"/>
          <w:b/>
          <w:i/>
          <w:color w:val="00B050"/>
          <w:sz w:val="24"/>
          <w:szCs w:val="24"/>
        </w:rPr>
        <w:t xml:space="preserve"> </w:t>
      </w:r>
    </w:p>
    <w:p w:rsidR="00810EAC" w:rsidRPr="00474366" w:rsidRDefault="00810EAC" w:rsidP="00810EAC">
      <w:pPr>
        <w:pStyle w:val="NoSpacing"/>
        <w:rPr>
          <w:rFonts w:ascii="Times New Roman" w:hAnsi="Times New Roman" w:cs="Times New Roman"/>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maxim holds, however, it is limited. Above expected use/enjoyment, airspace is public.</w:t>
      </w:r>
    </w:p>
    <w:p w:rsidR="00810EAC" w:rsidRPr="00474366" w:rsidRDefault="00810EAC" w:rsidP="00810EAC">
      <w:pPr>
        <w:pStyle w:val="NoSpacing"/>
        <w:rPr>
          <w:rFonts w:ascii="Times New Roman" w:hAnsi="Times New Roman" w:cs="Times New Roman"/>
          <w:sz w:val="24"/>
          <w:szCs w:val="24"/>
        </w:rPr>
      </w:pPr>
    </w:p>
    <w:p w:rsidR="00810EAC" w:rsidRPr="00474366" w:rsidRDefault="001B1C7F" w:rsidP="00810EAC">
      <w:pPr>
        <w:pStyle w:val="Heading3"/>
        <w:rPr>
          <w:rFonts w:ascii="Times New Roman" w:hAnsi="Times New Roman" w:cs="Times New Roman"/>
          <w:sz w:val="24"/>
          <w:szCs w:val="24"/>
        </w:rPr>
      </w:pPr>
      <w:bookmarkStart w:id="5" w:name="_Toc373683177"/>
      <w:proofErr w:type="gramStart"/>
      <w:r w:rsidRPr="00474366">
        <w:rPr>
          <w:rFonts w:ascii="Times New Roman" w:hAnsi="Times New Roman" w:cs="Times New Roman"/>
          <w:i/>
          <w:sz w:val="24"/>
          <w:szCs w:val="24"/>
        </w:rPr>
        <w:t>Manitoba v Air Canada.</w:t>
      </w:r>
      <w:proofErr w:type="gramEnd"/>
      <w:r w:rsidRPr="00474366">
        <w:rPr>
          <w:rFonts w:ascii="Times New Roman" w:hAnsi="Times New Roman" w:cs="Times New Roman"/>
          <w:sz w:val="24"/>
          <w:szCs w:val="24"/>
        </w:rPr>
        <w:t xml:space="preserve"> [1980] 2 SCR 303</w:t>
      </w:r>
      <w:bookmarkEnd w:id="5"/>
    </w:p>
    <w:p w:rsidR="001B1C7F" w:rsidRPr="00474366" w:rsidRDefault="001B1C7F" w:rsidP="001B1C7F">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Province of Manitoba wanted Air Canada to pay taxes on value of aircraft and repair parts of any plane that flew INTO or even OVER Manitoba. Trial Judge ruled that Manitoba cannot tax because airspace is “not within the province”.</w:t>
      </w:r>
    </w:p>
    <w:p w:rsidR="001B1C7F" w:rsidRPr="00474366" w:rsidRDefault="001B1C7F" w:rsidP="001B1C7F">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Air and airspace is not subject to </w:t>
      </w:r>
      <w:r w:rsidRPr="00474366">
        <w:rPr>
          <w:rFonts w:ascii="Times New Roman" w:hAnsi="Times New Roman" w:cs="Times New Roman"/>
          <w:i/>
          <w:sz w:val="24"/>
          <w:szCs w:val="24"/>
        </w:rPr>
        <w:t>ownership</w:t>
      </w:r>
      <w:r w:rsidRPr="00474366">
        <w:rPr>
          <w:rFonts w:ascii="Times New Roman" w:hAnsi="Times New Roman" w:cs="Times New Roman"/>
          <w:sz w:val="24"/>
          <w:szCs w:val="24"/>
        </w:rPr>
        <w:t xml:space="preserve"> by anyone since it is incapable of demarcation or delineation</w:t>
      </w:r>
      <w:r w:rsidR="00DC20B8" w:rsidRPr="00474366">
        <w:rPr>
          <w:rFonts w:ascii="Times New Roman" w:hAnsi="Times New Roman" w:cs="Times New Roman"/>
          <w:sz w:val="24"/>
          <w:szCs w:val="24"/>
        </w:rPr>
        <w:t xml:space="preserve"> (wrong)</w:t>
      </w:r>
      <w:r w:rsidR="009653B5" w:rsidRPr="00474366">
        <w:rPr>
          <w:rFonts w:ascii="Times New Roman" w:hAnsi="Times New Roman" w:cs="Times New Roman"/>
          <w:sz w:val="24"/>
          <w:szCs w:val="24"/>
        </w:rPr>
        <w:t xml:space="preserve"> – cites </w:t>
      </w:r>
      <w:r w:rsidR="009653B5" w:rsidRPr="00474366">
        <w:rPr>
          <w:rFonts w:ascii="Times New Roman" w:hAnsi="Times New Roman" w:cs="Times New Roman"/>
          <w:b/>
          <w:i/>
          <w:color w:val="00B050"/>
          <w:sz w:val="24"/>
          <w:szCs w:val="24"/>
        </w:rPr>
        <w:t xml:space="preserve">Bernstein v </w:t>
      </w:r>
      <w:proofErr w:type="spellStart"/>
      <w:r w:rsidR="009653B5" w:rsidRPr="00474366">
        <w:rPr>
          <w:rFonts w:ascii="Times New Roman" w:hAnsi="Times New Roman" w:cs="Times New Roman"/>
          <w:b/>
          <w:i/>
          <w:color w:val="00B050"/>
          <w:sz w:val="24"/>
          <w:szCs w:val="24"/>
        </w:rPr>
        <w:t>Skyviews</w:t>
      </w:r>
      <w:proofErr w:type="spellEnd"/>
      <w:r w:rsidR="009653B5" w:rsidRPr="00474366">
        <w:rPr>
          <w:rFonts w:ascii="Times New Roman" w:hAnsi="Times New Roman" w:cs="Times New Roman"/>
          <w:b/>
          <w:color w:val="00B050"/>
          <w:sz w:val="24"/>
          <w:szCs w:val="24"/>
        </w:rPr>
        <w:t>:</w:t>
      </w:r>
      <w:r w:rsidR="009653B5" w:rsidRPr="00474366">
        <w:rPr>
          <w:rFonts w:ascii="Times New Roman" w:hAnsi="Times New Roman" w:cs="Times New Roman"/>
          <w:sz w:val="24"/>
          <w:szCs w:val="24"/>
        </w:rPr>
        <w:t xml:space="preserve"> airspace protection/rights are not to an unlimited height</w:t>
      </w:r>
    </w:p>
    <w:p w:rsidR="009653B5" w:rsidRPr="00474366" w:rsidRDefault="009653B5" w:rsidP="001B1C7F">
      <w:pPr>
        <w:pStyle w:val="NoSpacing"/>
        <w:rPr>
          <w:rFonts w:ascii="Times New Roman" w:hAnsi="Times New Roman" w:cs="Times New Roman"/>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airspace can’t be owned, but you can put limits on who can occupy it. </w:t>
      </w:r>
    </w:p>
    <w:p w:rsidR="009653B5" w:rsidRPr="00474366" w:rsidRDefault="009653B5" w:rsidP="009653B5">
      <w:pPr>
        <w:pStyle w:val="Heading2"/>
        <w:rPr>
          <w:rFonts w:ascii="Times New Roman" w:hAnsi="Times New Roman" w:cs="Times New Roman"/>
        </w:rPr>
      </w:pPr>
      <w:bookmarkStart w:id="6" w:name="_Toc373683178"/>
      <w:r w:rsidRPr="00474366">
        <w:rPr>
          <w:rFonts w:ascii="Times New Roman" w:hAnsi="Times New Roman" w:cs="Times New Roman"/>
        </w:rPr>
        <w:t>Legislation</w:t>
      </w:r>
      <w:bookmarkEnd w:id="6"/>
    </w:p>
    <w:p w:rsidR="00F839EF" w:rsidRPr="00474366" w:rsidRDefault="009653B5" w:rsidP="009653B5">
      <w:pPr>
        <w:pStyle w:val="Heading3"/>
        <w:rPr>
          <w:rFonts w:ascii="Times New Roman" w:hAnsi="Times New Roman" w:cs="Times New Roman"/>
          <w:sz w:val="24"/>
          <w:szCs w:val="24"/>
        </w:rPr>
      </w:pPr>
      <w:bookmarkStart w:id="7" w:name="_Toc373683179"/>
      <w:r w:rsidRPr="00474366">
        <w:rPr>
          <w:rFonts w:ascii="Times New Roman" w:hAnsi="Times New Roman" w:cs="Times New Roman"/>
          <w:i/>
          <w:sz w:val="24"/>
          <w:szCs w:val="24"/>
        </w:rPr>
        <w:t xml:space="preserve">Land Title Act, 1996, </w:t>
      </w:r>
      <w:proofErr w:type="spellStart"/>
      <w:r w:rsidRPr="00474366">
        <w:rPr>
          <w:rFonts w:ascii="Times New Roman" w:hAnsi="Times New Roman" w:cs="Times New Roman"/>
          <w:sz w:val="24"/>
          <w:szCs w:val="24"/>
        </w:rPr>
        <w:t>ss</w:t>
      </w:r>
      <w:proofErr w:type="spellEnd"/>
      <w:r w:rsidRPr="00474366">
        <w:rPr>
          <w:rFonts w:ascii="Times New Roman" w:hAnsi="Times New Roman" w:cs="Times New Roman"/>
          <w:sz w:val="24"/>
          <w:szCs w:val="24"/>
        </w:rPr>
        <w:t xml:space="preserve"> 138-143</w:t>
      </w:r>
      <w:bookmarkEnd w:id="7"/>
      <w:r w:rsidRPr="00474366">
        <w:rPr>
          <w:rFonts w:ascii="Times New Roman" w:hAnsi="Times New Roman" w:cs="Times New Roman"/>
          <w:sz w:val="24"/>
          <w:szCs w:val="24"/>
        </w:rPr>
        <w:t xml:space="preserve"> </w:t>
      </w:r>
    </w:p>
    <w:p w:rsidR="009653B5" w:rsidRPr="00474366" w:rsidRDefault="00F839EF" w:rsidP="00F839EF">
      <w:pPr>
        <w:pStyle w:val="NoSpacing"/>
        <w:rPr>
          <w:rFonts w:ascii="Times New Roman" w:hAnsi="Times New Roman" w:cs="Times New Roman"/>
          <w:b/>
          <w:sz w:val="24"/>
          <w:szCs w:val="24"/>
        </w:rPr>
      </w:pPr>
      <w:r w:rsidRPr="00474366">
        <w:rPr>
          <w:rFonts w:ascii="Times New Roman" w:hAnsi="Times New Roman" w:cs="Times New Roman"/>
          <w:b/>
          <w:sz w:val="24"/>
          <w:szCs w:val="24"/>
        </w:rPr>
        <w:t>R</w:t>
      </w:r>
      <w:r w:rsidR="009653B5" w:rsidRPr="00474366">
        <w:rPr>
          <w:rFonts w:ascii="Times New Roman" w:hAnsi="Times New Roman" w:cs="Times New Roman"/>
          <w:b/>
          <w:sz w:val="24"/>
          <w:szCs w:val="24"/>
        </w:rPr>
        <w:t>ecognizes airs</w:t>
      </w:r>
      <w:r w:rsidRPr="00474366">
        <w:rPr>
          <w:rFonts w:ascii="Times New Roman" w:hAnsi="Times New Roman" w:cs="Times New Roman"/>
          <w:b/>
          <w:sz w:val="24"/>
          <w:szCs w:val="24"/>
        </w:rPr>
        <w:t>pace parcels and airspace plans</w:t>
      </w:r>
    </w:p>
    <w:p w:rsidR="009653B5" w:rsidRPr="00474366" w:rsidRDefault="009653B5" w:rsidP="009653B5">
      <w:pPr>
        <w:pStyle w:val="NoSpacing"/>
        <w:numPr>
          <w:ilvl w:val="0"/>
          <w:numId w:val="3"/>
        </w:numPr>
        <w:rPr>
          <w:rFonts w:ascii="Times New Roman" w:hAnsi="Times New Roman" w:cs="Times New Roman"/>
          <w:sz w:val="24"/>
          <w:szCs w:val="24"/>
        </w:rPr>
      </w:pPr>
      <w:r w:rsidRPr="00474366">
        <w:rPr>
          <w:rFonts w:ascii="Times New Roman" w:hAnsi="Times New Roman" w:cs="Times New Roman"/>
          <w:b/>
          <w:sz w:val="24"/>
          <w:szCs w:val="24"/>
        </w:rPr>
        <w:t>S139</w:t>
      </w:r>
      <w:r w:rsidRPr="00474366">
        <w:rPr>
          <w:rFonts w:ascii="Times New Roman" w:hAnsi="Times New Roman" w:cs="Times New Roman"/>
          <w:sz w:val="24"/>
          <w:szCs w:val="24"/>
        </w:rPr>
        <w:t>: title to airspace recognized (transferrable)</w:t>
      </w:r>
    </w:p>
    <w:p w:rsidR="009653B5" w:rsidRPr="00474366" w:rsidRDefault="009653B5" w:rsidP="009653B5">
      <w:pPr>
        <w:pStyle w:val="NoSpacing"/>
        <w:numPr>
          <w:ilvl w:val="0"/>
          <w:numId w:val="3"/>
        </w:numPr>
        <w:rPr>
          <w:rFonts w:ascii="Times New Roman" w:hAnsi="Times New Roman" w:cs="Times New Roman"/>
          <w:sz w:val="24"/>
          <w:szCs w:val="24"/>
        </w:rPr>
      </w:pPr>
      <w:r w:rsidRPr="00474366">
        <w:rPr>
          <w:rFonts w:ascii="Times New Roman" w:hAnsi="Times New Roman" w:cs="Times New Roman"/>
          <w:b/>
          <w:sz w:val="24"/>
          <w:szCs w:val="24"/>
        </w:rPr>
        <w:t>S140</w:t>
      </w:r>
      <w:r w:rsidRPr="00474366">
        <w:rPr>
          <w:rFonts w:ascii="Times New Roman" w:hAnsi="Times New Roman" w:cs="Times New Roman"/>
          <w:sz w:val="24"/>
          <w:szCs w:val="24"/>
        </w:rPr>
        <w:t xml:space="preserve">: grant of airspace parcel </w:t>
      </w:r>
      <w:r w:rsidR="00D15F68" w:rsidRPr="00474366">
        <w:rPr>
          <w:rFonts w:ascii="Times New Roman" w:hAnsi="Times New Roman" w:cs="Times New Roman"/>
          <w:sz w:val="24"/>
          <w:szCs w:val="24"/>
        </w:rPr>
        <w:t>to a grantee doesn’t allow grantee to interfere with grantor’s interest in land or other airspace parcels</w:t>
      </w:r>
    </w:p>
    <w:p w:rsidR="00D15F68" w:rsidRPr="00474366" w:rsidRDefault="00D15F68" w:rsidP="009653B5">
      <w:pPr>
        <w:pStyle w:val="NoSpacing"/>
        <w:numPr>
          <w:ilvl w:val="0"/>
          <w:numId w:val="3"/>
        </w:numPr>
        <w:rPr>
          <w:rFonts w:ascii="Times New Roman" w:hAnsi="Times New Roman" w:cs="Times New Roman"/>
          <w:sz w:val="24"/>
          <w:szCs w:val="24"/>
        </w:rPr>
      </w:pPr>
      <w:r w:rsidRPr="00474366">
        <w:rPr>
          <w:rFonts w:ascii="Times New Roman" w:hAnsi="Times New Roman" w:cs="Times New Roman"/>
          <w:b/>
          <w:sz w:val="24"/>
          <w:szCs w:val="24"/>
        </w:rPr>
        <w:t>S141</w:t>
      </w:r>
      <w:r w:rsidRPr="00474366">
        <w:rPr>
          <w:rFonts w:ascii="Times New Roman" w:hAnsi="Times New Roman" w:cs="Times New Roman"/>
          <w:sz w:val="24"/>
          <w:szCs w:val="24"/>
        </w:rPr>
        <w:t>: owner of airspace can subdivide (each w/ an indefeasible title)</w:t>
      </w:r>
    </w:p>
    <w:p w:rsidR="00D15F68" w:rsidRPr="00474366" w:rsidRDefault="00D15F68" w:rsidP="009653B5">
      <w:pPr>
        <w:pStyle w:val="NoSpacing"/>
        <w:numPr>
          <w:ilvl w:val="0"/>
          <w:numId w:val="3"/>
        </w:numPr>
        <w:rPr>
          <w:rFonts w:ascii="Times New Roman" w:hAnsi="Times New Roman" w:cs="Times New Roman"/>
          <w:sz w:val="24"/>
          <w:szCs w:val="24"/>
        </w:rPr>
      </w:pPr>
      <w:r w:rsidRPr="00474366">
        <w:rPr>
          <w:rFonts w:ascii="Times New Roman" w:hAnsi="Times New Roman" w:cs="Times New Roman"/>
          <w:b/>
          <w:sz w:val="24"/>
          <w:szCs w:val="24"/>
        </w:rPr>
        <w:t>S142</w:t>
      </w:r>
      <w:r w:rsidRPr="00474366">
        <w:rPr>
          <w:rFonts w:ascii="Times New Roman" w:hAnsi="Times New Roman" w:cs="Times New Roman"/>
          <w:sz w:val="24"/>
          <w:szCs w:val="24"/>
        </w:rPr>
        <w:t>: Minister of Transport can grant airspace</w:t>
      </w:r>
      <w:r w:rsidR="00286E86" w:rsidRPr="00474366">
        <w:rPr>
          <w:rFonts w:ascii="Times New Roman" w:hAnsi="Times New Roman" w:cs="Times New Roman"/>
          <w:sz w:val="24"/>
          <w:szCs w:val="24"/>
        </w:rPr>
        <w:t xml:space="preserve"> parcels over highways</w:t>
      </w:r>
    </w:p>
    <w:p w:rsidR="00D15F68" w:rsidRPr="00474366" w:rsidRDefault="00286E86" w:rsidP="009653B5">
      <w:pPr>
        <w:pStyle w:val="NoSpacing"/>
        <w:numPr>
          <w:ilvl w:val="0"/>
          <w:numId w:val="3"/>
        </w:numPr>
        <w:rPr>
          <w:rFonts w:ascii="Times New Roman" w:hAnsi="Times New Roman" w:cs="Times New Roman"/>
          <w:sz w:val="24"/>
          <w:szCs w:val="24"/>
        </w:rPr>
      </w:pPr>
      <w:r w:rsidRPr="00474366">
        <w:rPr>
          <w:rFonts w:ascii="Times New Roman" w:hAnsi="Times New Roman" w:cs="Times New Roman"/>
          <w:b/>
          <w:sz w:val="24"/>
          <w:szCs w:val="24"/>
        </w:rPr>
        <w:t>S143</w:t>
      </w:r>
      <w:r w:rsidR="00F839EF" w:rsidRPr="00474366">
        <w:rPr>
          <w:rFonts w:ascii="Times New Roman" w:hAnsi="Times New Roman" w:cs="Times New Roman"/>
          <w:sz w:val="24"/>
          <w:szCs w:val="24"/>
        </w:rPr>
        <w:t>: Fee Simple owner of airspace receives a separate title</w:t>
      </w:r>
    </w:p>
    <w:p w:rsidR="00F839EF" w:rsidRPr="00474366" w:rsidRDefault="00F839EF" w:rsidP="00F839EF">
      <w:pPr>
        <w:pStyle w:val="Heading3"/>
        <w:rPr>
          <w:rFonts w:ascii="Times New Roman" w:hAnsi="Times New Roman" w:cs="Times New Roman"/>
          <w:sz w:val="24"/>
          <w:szCs w:val="24"/>
        </w:rPr>
      </w:pPr>
      <w:bookmarkStart w:id="8" w:name="_Toc373683180"/>
      <w:r w:rsidRPr="00474366">
        <w:rPr>
          <w:rFonts w:ascii="Times New Roman" w:hAnsi="Times New Roman" w:cs="Times New Roman"/>
          <w:i/>
          <w:sz w:val="24"/>
          <w:szCs w:val="24"/>
        </w:rPr>
        <w:t>Strata Property Act, 1998</w:t>
      </w:r>
      <w:bookmarkEnd w:id="8"/>
    </w:p>
    <w:p w:rsidR="002C65A0" w:rsidRPr="00474366" w:rsidRDefault="00F839EF" w:rsidP="00F839EF">
      <w:pPr>
        <w:pStyle w:val="NoSpacing"/>
        <w:rPr>
          <w:rFonts w:ascii="Times New Roman" w:hAnsi="Times New Roman" w:cs="Times New Roman"/>
          <w:b/>
          <w:sz w:val="24"/>
          <w:szCs w:val="24"/>
        </w:rPr>
      </w:pPr>
      <w:r w:rsidRPr="00474366">
        <w:rPr>
          <w:rFonts w:ascii="Times New Roman" w:hAnsi="Times New Roman" w:cs="Times New Roman"/>
          <w:b/>
          <w:sz w:val="24"/>
          <w:szCs w:val="24"/>
        </w:rPr>
        <w:t>Permits a person to acquire fee simple ownership in multi-unit building on land he/she doesn’t own</w:t>
      </w:r>
    </w:p>
    <w:p w:rsidR="00F839EF" w:rsidRPr="00474366" w:rsidRDefault="00F839EF" w:rsidP="00F839EF">
      <w:pPr>
        <w:pStyle w:val="NoSpacing"/>
        <w:numPr>
          <w:ilvl w:val="0"/>
          <w:numId w:val="4"/>
        </w:numPr>
        <w:rPr>
          <w:rFonts w:ascii="Times New Roman" w:hAnsi="Times New Roman" w:cs="Times New Roman"/>
          <w:sz w:val="24"/>
          <w:szCs w:val="24"/>
        </w:rPr>
      </w:pPr>
      <w:r w:rsidRPr="00474366">
        <w:rPr>
          <w:rFonts w:ascii="Times New Roman" w:hAnsi="Times New Roman" w:cs="Times New Roman"/>
          <w:sz w:val="24"/>
          <w:szCs w:val="24"/>
        </w:rPr>
        <w:t xml:space="preserve">Grants a strata lot owner an airspace unit </w:t>
      </w:r>
    </w:p>
    <w:p w:rsidR="00F839EF" w:rsidRPr="00474366" w:rsidRDefault="00A006DB" w:rsidP="00F839EF">
      <w:pPr>
        <w:pStyle w:val="NoSpacing"/>
        <w:numPr>
          <w:ilvl w:val="0"/>
          <w:numId w:val="4"/>
        </w:numPr>
        <w:rPr>
          <w:rFonts w:ascii="Times New Roman" w:hAnsi="Times New Roman" w:cs="Times New Roman"/>
          <w:sz w:val="24"/>
          <w:szCs w:val="24"/>
        </w:rPr>
      </w:pPr>
      <w:r w:rsidRPr="00474366">
        <w:rPr>
          <w:rFonts w:ascii="Times New Roman" w:hAnsi="Times New Roman" w:cs="Times New Roman"/>
          <w:sz w:val="24"/>
          <w:szCs w:val="24"/>
        </w:rPr>
        <w:t>Each strata owner gets a series of rights</w:t>
      </w:r>
    </w:p>
    <w:p w:rsidR="00A006DB" w:rsidRPr="00474366" w:rsidRDefault="00A006DB" w:rsidP="00F839EF">
      <w:pPr>
        <w:pStyle w:val="NoSpacing"/>
        <w:numPr>
          <w:ilvl w:val="0"/>
          <w:numId w:val="4"/>
        </w:numPr>
        <w:rPr>
          <w:rFonts w:ascii="Times New Roman" w:hAnsi="Times New Roman" w:cs="Times New Roman"/>
          <w:sz w:val="24"/>
          <w:szCs w:val="24"/>
        </w:rPr>
      </w:pPr>
      <w:r w:rsidRPr="00474366">
        <w:rPr>
          <w:rFonts w:ascii="Times New Roman" w:hAnsi="Times New Roman" w:cs="Times New Roman"/>
          <w:sz w:val="24"/>
          <w:szCs w:val="24"/>
        </w:rPr>
        <w:t>Bare land strata plan permits the subdivision horizontally only</w:t>
      </w:r>
    </w:p>
    <w:p w:rsidR="00A006DB" w:rsidRPr="00474366" w:rsidRDefault="00A006DB" w:rsidP="00F839EF">
      <w:pPr>
        <w:pStyle w:val="NoSpacing"/>
        <w:numPr>
          <w:ilvl w:val="0"/>
          <w:numId w:val="4"/>
        </w:numPr>
        <w:rPr>
          <w:rFonts w:ascii="Times New Roman" w:hAnsi="Times New Roman" w:cs="Times New Roman"/>
          <w:sz w:val="24"/>
          <w:szCs w:val="24"/>
        </w:rPr>
      </w:pPr>
      <w:r w:rsidRPr="00474366">
        <w:rPr>
          <w:rFonts w:ascii="Times New Roman" w:hAnsi="Times New Roman" w:cs="Times New Roman"/>
          <w:sz w:val="24"/>
          <w:szCs w:val="24"/>
        </w:rPr>
        <w:t>Building strata plan allocates strata lots to individual owners vertically</w:t>
      </w:r>
    </w:p>
    <w:p w:rsidR="00A006DB" w:rsidRPr="00474366" w:rsidRDefault="00A006DB" w:rsidP="00F839EF">
      <w:pPr>
        <w:pStyle w:val="NoSpacing"/>
        <w:numPr>
          <w:ilvl w:val="0"/>
          <w:numId w:val="4"/>
        </w:numPr>
        <w:rPr>
          <w:rFonts w:ascii="Times New Roman" w:hAnsi="Times New Roman" w:cs="Times New Roman"/>
          <w:sz w:val="24"/>
          <w:szCs w:val="24"/>
        </w:rPr>
      </w:pPr>
      <w:r w:rsidRPr="00474366">
        <w:rPr>
          <w:rFonts w:ascii="Times New Roman" w:hAnsi="Times New Roman" w:cs="Times New Roman"/>
          <w:sz w:val="24"/>
          <w:szCs w:val="24"/>
        </w:rPr>
        <w:lastRenderedPageBreak/>
        <w:t>Title: strata owner’s title includes both the condo and a part interest in the common area</w:t>
      </w:r>
    </w:p>
    <w:p w:rsidR="00CD65D9" w:rsidRPr="00474366" w:rsidRDefault="00CD65D9" w:rsidP="00CD65D9">
      <w:pPr>
        <w:pStyle w:val="Heading3"/>
        <w:rPr>
          <w:rFonts w:ascii="Times New Roman" w:hAnsi="Times New Roman" w:cs="Times New Roman"/>
          <w:sz w:val="24"/>
          <w:szCs w:val="24"/>
        </w:rPr>
      </w:pPr>
      <w:bookmarkStart w:id="9" w:name="_Toc373683181"/>
      <w:r w:rsidRPr="00474366">
        <w:rPr>
          <w:rFonts w:ascii="Times New Roman" w:hAnsi="Times New Roman" w:cs="Times New Roman"/>
          <w:sz w:val="24"/>
          <w:szCs w:val="24"/>
        </w:rPr>
        <w:t>Civil Aviation Statutes</w:t>
      </w:r>
      <w:bookmarkEnd w:id="9"/>
    </w:p>
    <w:p w:rsidR="00CD65D9" w:rsidRPr="00474366" w:rsidRDefault="00CD65D9" w:rsidP="00CD65D9">
      <w:pPr>
        <w:pStyle w:val="NoSpacing"/>
        <w:rPr>
          <w:rFonts w:ascii="Times New Roman" w:hAnsi="Times New Roman" w:cs="Times New Roman"/>
          <w:sz w:val="24"/>
          <w:szCs w:val="24"/>
        </w:rPr>
      </w:pPr>
      <w:r w:rsidRPr="00474366">
        <w:rPr>
          <w:rFonts w:ascii="Times New Roman" w:hAnsi="Times New Roman" w:cs="Times New Roman"/>
          <w:b/>
          <w:sz w:val="24"/>
          <w:szCs w:val="24"/>
        </w:rPr>
        <w:t>Recognize airspace rights by parties other than the owner</w:t>
      </w:r>
    </w:p>
    <w:p w:rsidR="00CD65D9" w:rsidRPr="00474366" w:rsidRDefault="00CD65D9" w:rsidP="00CD65D9">
      <w:pPr>
        <w:pStyle w:val="Heading2"/>
        <w:rPr>
          <w:rFonts w:ascii="Times New Roman" w:hAnsi="Times New Roman" w:cs="Times New Roman"/>
        </w:rPr>
      </w:pPr>
      <w:bookmarkStart w:id="10" w:name="_Toc373683182"/>
      <w:r w:rsidRPr="00474366">
        <w:rPr>
          <w:rFonts w:ascii="Times New Roman" w:hAnsi="Times New Roman" w:cs="Times New Roman"/>
        </w:rPr>
        <w:t xml:space="preserve">Ad </w:t>
      </w:r>
      <w:proofErr w:type="spellStart"/>
      <w:r w:rsidRPr="00474366">
        <w:rPr>
          <w:rFonts w:ascii="Times New Roman" w:hAnsi="Times New Roman" w:cs="Times New Roman"/>
        </w:rPr>
        <w:t>Inferos</w:t>
      </w:r>
      <w:bookmarkEnd w:id="10"/>
      <w:proofErr w:type="spellEnd"/>
    </w:p>
    <w:p w:rsidR="00CE3859" w:rsidRPr="00474366" w:rsidRDefault="00900602" w:rsidP="00CE3859">
      <w:pPr>
        <w:pStyle w:val="NoSpacing"/>
        <w:rPr>
          <w:rFonts w:ascii="Times New Roman" w:hAnsi="Times New Roman" w:cs="Times New Roman"/>
          <w:sz w:val="24"/>
          <w:szCs w:val="24"/>
        </w:rPr>
      </w:pPr>
      <w:r w:rsidRPr="00474366">
        <w:rPr>
          <w:rFonts w:ascii="Times New Roman" w:hAnsi="Times New Roman" w:cs="Times New Roman"/>
          <w:sz w:val="24"/>
          <w:szCs w:val="24"/>
        </w:rPr>
        <w:t>All mineral rights go to the C</w:t>
      </w:r>
      <w:r w:rsidR="00CE3859" w:rsidRPr="00474366">
        <w:rPr>
          <w:rFonts w:ascii="Times New Roman" w:hAnsi="Times New Roman" w:cs="Times New Roman"/>
          <w:sz w:val="24"/>
          <w:szCs w:val="24"/>
        </w:rPr>
        <w:t xml:space="preserve">rown, same as ad </w:t>
      </w:r>
      <w:proofErr w:type="spellStart"/>
      <w:r w:rsidR="00CE3859" w:rsidRPr="00474366">
        <w:rPr>
          <w:rFonts w:ascii="Times New Roman" w:hAnsi="Times New Roman" w:cs="Times New Roman"/>
          <w:sz w:val="24"/>
          <w:szCs w:val="24"/>
        </w:rPr>
        <w:t>coleum</w:t>
      </w:r>
      <w:proofErr w:type="spellEnd"/>
      <w:r w:rsidR="00CE3859" w:rsidRPr="00474366">
        <w:rPr>
          <w:rFonts w:ascii="Times New Roman" w:hAnsi="Times New Roman" w:cs="Times New Roman"/>
          <w:sz w:val="24"/>
          <w:szCs w:val="24"/>
        </w:rPr>
        <w:t xml:space="preserve"> where you have rights into the ground so far as you are expected to use and to enjoy the land</w:t>
      </w:r>
    </w:p>
    <w:p w:rsidR="00CD65D9" w:rsidRPr="00474366" w:rsidRDefault="00CD65D9" w:rsidP="00CD65D9">
      <w:pPr>
        <w:pStyle w:val="Heading3"/>
        <w:rPr>
          <w:rFonts w:ascii="Times New Roman" w:hAnsi="Times New Roman" w:cs="Times New Roman"/>
          <w:sz w:val="24"/>
          <w:szCs w:val="24"/>
        </w:rPr>
      </w:pPr>
      <w:bookmarkStart w:id="11" w:name="_Toc373683183"/>
      <w:r w:rsidRPr="00474366">
        <w:rPr>
          <w:rFonts w:ascii="Times New Roman" w:hAnsi="Times New Roman" w:cs="Times New Roman"/>
          <w:sz w:val="24"/>
          <w:szCs w:val="24"/>
        </w:rPr>
        <w:t>Fixtures</w:t>
      </w:r>
      <w:bookmarkEnd w:id="11"/>
    </w:p>
    <w:p w:rsidR="008C7E86" w:rsidRPr="00474366" w:rsidRDefault="008C7E86" w:rsidP="008C7E86">
      <w:pPr>
        <w:pStyle w:val="Heading3"/>
        <w:rPr>
          <w:rFonts w:ascii="Times New Roman" w:hAnsi="Times New Roman" w:cs="Times New Roman"/>
          <w:sz w:val="24"/>
          <w:szCs w:val="24"/>
        </w:rPr>
      </w:pPr>
      <w:bookmarkStart w:id="12" w:name="_Toc373683184"/>
      <w:proofErr w:type="gramStart"/>
      <w:r w:rsidRPr="00474366">
        <w:rPr>
          <w:rFonts w:ascii="Times New Roman" w:hAnsi="Times New Roman" w:cs="Times New Roman"/>
          <w:i/>
          <w:sz w:val="24"/>
          <w:szCs w:val="24"/>
        </w:rPr>
        <w:t xml:space="preserve">Re Davis, </w:t>
      </w:r>
      <w:r w:rsidRPr="00474366">
        <w:rPr>
          <w:rFonts w:ascii="Times New Roman" w:hAnsi="Times New Roman" w:cs="Times New Roman"/>
          <w:sz w:val="24"/>
          <w:szCs w:val="24"/>
        </w:rPr>
        <w:t>[1954] O.W.N. 187 (H.C.)</w:t>
      </w:r>
      <w:bookmarkEnd w:id="12"/>
      <w:proofErr w:type="gramEnd"/>
    </w:p>
    <w:p w:rsidR="008C7E86" w:rsidRPr="00474366" w:rsidRDefault="008C7E86"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calculating a widow’s claim to husband’s real property – the home included 6 bowling alleys – should these </w:t>
      </w:r>
      <w:proofErr w:type="gramStart"/>
      <w:r w:rsidRPr="00474366">
        <w:rPr>
          <w:rFonts w:ascii="Times New Roman" w:hAnsi="Times New Roman" w:cs="Times New Roman"/>
          <w:sz w:val="24"/>
          <w:szCs w:val="24"/>
        </w:rPr>
        <w:t>be</w:t>
      </w:r>
      <w:proofErr w:type="gramEnd"/>
      <w:r w:rsidRPr="00474366">
        <w:rPr>
          <w:rFonts w:ascii="Times New Roman" w:hAnsi="Times New Roman" w:cs="Times New Roman"/>
          <w:sz w:val="24"/>
          <w:szCs w:val="24"/>
        </w:rPr>
        <w:t xml:space="preserve"> included in the calculation of dower interests?</w:t>
      </w:r>
    </w:p>
    <w:p w:rsidR="008C7E86" w:rsidRPr="00474366" w:rsidRDefault="008C7E86"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the bowling alleys are only affixed so that bowling can be more efficiently carried out, not for the better enjoyment of the building/realty.</w:t>
      </w:r>
    </w:p>
    <w:p w:rsidR="008C7E86" w:rsidRPr="00474366" w:rsidRDefault="008C7E86"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the fixture/chattel test is derived from </w:t>
      </w:r>
      <w:proofErr w:type="spellStart"/>
      <w:r w:rsidRPr="00474366">
        <w:rPr>
          <w:rFonts w:ascii="Times New Roman" w:hAnsi="Times New Roman" w:cs="Times New Roman"/>
          <w:i/>
          <w:sz w:val="24"/>
          <w:szCs w:val="24"/>
        </w:rPr>
        <w:t>Haggers</w:t>
      </w:r>
      <w:proofErr w:type="spellEnd"/>
      <w:r w:rsidRPr="00474366">
        <w:rPr>
          <w:rFonts w:ascii="Times New Roman" w:hAnsi="Times New Roman" w:cs="Times New Roman"/>
          <w:i/>
          <w:sz w:val="24"/>
          <w:szCs w:val="24"/>
        </w:rPr>
        <w:t xml:space="preserve"> v The Town of Brampton et al</w:t>
      </w:r>
      <w:r w:rsidRPr="00474366">
        <w:rPr>
          <w:rFonts w:ascii="Times New Roman" w:hAnsi="Times New Roman" w:cs="Times New Roman"/>
          <w:sz w:val="24"/>
          <w:szCs w:val="24"/>
        </w:rPr>
        <w:t xml:space="preserve"> – the object in question is the overriding consideration</w:t>
      </w:r>
    </w:p>
    <w:p w:rsidR="008C7E86" w:rsidRPr="00474366" w:rsidRDefault="008C7E86" w:rsidP="008C7E86">
      <w:pPr>
        <w:pStyle w:val="NoSpacing"/>
        <w:numPr>
          <w:ilvl w:val="0"/>
          <w:numId w:val="5"/>
        </w:numPr>
        <w:rPr>
          <w:rFonts w:ascii="Times New Roman" w:hAnsi="Times New Roman" w:cs="Times New Roman"/>
          <w:sz w:val="24"/>
          <w:szCs w:val="24"/>
        </w:rPr>
      </w:pPr>
      <w:r w:rsidRPr="00474366">
        <w:rPr>
          <w:rFonts w:ascii="Times New Roman" w:hAnsi="Times New Roman" w:cs="Times New Roman"/>
          <w:sz w:val="24"/>
          <w:szCs w:val="24"/>
        </w:rPr>
        <w:t>Consider the degree of annexation:</w:t>
      </w:r>
    </w:p>
    <w:p w:rsidR="008C7E86" w:rsidRPr="00474366" w:rsidRDefault="008C7E86" w:rsidP="008C7E86">
      <w:pPr>
        <w:pStyle w:val="NoSpacing"/>
        <w:numPr>
          <w:ilvl w:val="1"/>
          <w:numId w:val="5"/>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If the object is to improve the freehold, even if only slightly affixed, it </w:t>
      </w:r>
      <w:r w:rsidRPr="00474366">
        <w:rPr>
          <w:rFonts w:ascii="Times New Roman" w:hAnsi="Times New Roman" w:cs="Times New Roman"/>
          <w:color w:val="FF0000"/>
          <w:sz w:val="24"/>
          <w:szCs w:val="24"/>
          <w:u w:val="single"/>
        </w:rPr>
        <w:t>becomes part of the realty</w:t>
      </w:r>
    </w:p>
    <w:p w:rsidR="008C7E86" w:rsidRPr="00474366" w:rsidRDefault="008C7E86" w:rsidP="008C7E86">
      <w:pPr>
        <w:pStyle w:val="NoSpacing"/>
        <w:numPr>
          <w:ilvl w:val="1"/>
          <w:numId w:val="5"/>
        </w:numPr>
        <w:rPr>
          <w:rFonts w:ascii="Times New Roman" w:hAnsi="Times New Roman" w:cs="Times New Roman"/>
          <w:sz w:val="24"/>
          <w:szCs w:val="24"/>
        </w:rPr>
      </w:pPr>
      <w:r w:rsidRPr="00474366">
        <w:rPr>
          <w:rFonts w:ascii="Times New Roman" w:hAnsi="Times New Roman" w:cs="Times New Roman"/>
          <w:color w:val="FF0000"/>
          <w:sz w:val="24"/>
          <w:szCs w:val="24"/>
        </w:rPr>
        <w:t xml:space="preserve">If the object is affixed for the better enjoyment of the object, </w:t>
      </w:r>
      <w:r w:rsidRPr="00474366">
        <w:rPr>
          <w:rFonts w:ascii="Times New Roman" w:hAnsi="Times New Roman" w:cs="Times New Roman"/>
          <w:color w:val="FF0000"/>
          <w:sz w:val="24"/>
          <w:szCs w:val="24"/>
          <w:u w:val="single"/>
        </w:rPr>
        <w:t>then it is a chattel</w:t>
      </w:r>
      <w:r w:rsidRPr="00474366">
        <w:rPr>
          <w:rFonts w:ascii="Times New Roman" w:hAnsi="Times New Roman" w:cs="Times New Roman"/>
          <w:color w:val="FF0000"/>
          <w:sz w:val="24"/>
          <w:szCs w:val="24"/>
        </w:rPr>
        <w:t xml:space="preserve"> and is not part of the realty</w:t>
      </w:r>
    </w:p>
    <w:p w:rsidR="008C7E86" w:rsidRPr="00474366" w:rsidRDefault="008C7E86" w:rsidP="008C7E86">
      <w:pPr>
        <w:pStyle w:val="Heading3"/>
        <w:rPr>
          <w:rFonts w:ascii="Times New Roman" w:hAnsi="Times New Roman" w:cs="Times New Roman"/>
          <w:sz w:val="24"/>
          <w:szCs w:val="24"/>
        </w:rPr>
      </w:pPr>
      <w:bookmarkStart w:id="13" w:name="_Toc373683185"/>
      <w:r w:rsidRPr="00474366">
        <w:rPr>
          <w:rFonts w:ascii="Times New Roman" w:hAnsi="Times New Roman" w:cs="Times New Roman"/>
          <w:i/>
          <w:sz w:val="24"/>
          <w:szCs w:val="24"/>
        </w:rPr>
        <w:t xml:space="preserve">La Salle Recreations Ltd v Canadian </w:t>
      </w:r>
      <w:proofErr w:type="spellStart"/>
      <w:r w:rsidRPr="00474366">
        <w:rPr>
          <w:rFonts w:ascii="Times New Roman" w:hAnsi="Times New Roman" w:cs="Times New Roman"/>
          <w:i/>
          <w:sz w:val="24"/>
          <w:szCs w:val="24"/>
        </w:rPr>
        <w:t>Camdex</w:t>
      </w:r>
      <w:proofErr w:type="spellEnd"/>
      <w:r w:rsidRPr="00474366">
        <w:rPr>
          <w:rFonts w:ascii="Times New Roman" w:hAnsi="Times New Roman" w:cs="Times New Roman"/>
          <w:i/>
          <w:sz w:val="24"/>
          <w:szCs w:val="24"/>
        </w:rPr>
        <w:t xml:space="preserve"> Investments Ltd</w:t>
      </w:r>
      <w:r w:rsidRPr="00474366">
        <w:rPr>
          <w:rFonts w:ascii="Times New Roman" w:hAnsi="Times New Roman" w:cs="Times New Roman"/>
          <w:sz w:val="24"/>
          <w:szCs w:val="24"/>
        </w:rPr>
        <w:t xml:space="preserve"> (1969), 4 DLR (3d) 549</w:t>
      </w:r>
      <w:bookmarkEnd w:id="13"/>
    </w:p>
    <w:p w:rsidR="008C7E86" w:rsidRPr="00474366" w:rsidRDefault="008C7E86"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the hotel (villa) installed carpets on a payment plan (did not received title to the carpets yet</w:t>
      </w:r>
      <w:r w:rsidR="00533018" w:rsidRPr="00474366">
        <w:rPr>
          <w:rFonts w:ascii="Times New Roman" w:hAnsi="Times New Roman" w:cs="Times New Roman"/>
          <w:sz w:val="24"/>
          <w:szCs w:val="24"/>
        </w:rPr>
        <w:t xml:space="preserve"> – conditional sale</w:t>
      </w:r>
      <w:r w:rsidRPr="00474366">
        <w:rPr>
          <w:rFonts w:ascii="Times New Roman" w:hAnsi="Times New Roman" w:cs="Times New Roman"/>
          <w:sz w:val="24"/>
          <w:szCs w:val="24"/>
        </w:rPr>
        <w:t>)</w:t>
      </w:r>
      <w:r w:rsidR="00533018" w:rsidRPr="00474366">
        <w:rPr>
          <w:rFonts w:ascii="Times New Roman" w:hAnsi="Times New Roman" w:cs="Times New Roman"/>
          <w:sz w:val="24"/>
          <w:szCs w:val="24"/>
        </w:rPr>
        <w:t xml:space="preserve">, defaulted </w:t>
      </w:r>
      <w:r w:rsidR="00900602" w:rsidRPr="00474366">
        <w:rPr>
          <w:rFonts w:ascii="Times New Roman" w:hAnsi="Times New Roman" w:cs="Times New Roman"/>
          <w:sz w:val="24"/>
          <w:szCs w:val="24"/>
        </w:rPr>
        <w:t>on payments.</w:t>
      </w:r>
    </w:p>
    <w:p w:rsidR="00533018" w:rsidRPr="00474366" w:rsidRDefault="00533018"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Issue:</w:t>
      </w:r>
      <w:r w:rsidRPr="00474366">
        <w:rPr>
          <w:rFonts w:ascii="Times New Roman" w:hAnsi="Times New Roman" w:cs="Times New Roman"/>
          <w:sz w:val="24"/>
          <w:szCs w:val="24"/>
        </w:rPr>
        <w:t xml:space="preserve"> are the carpets chattels or fixtures?</w:t>
      </w:r>
    </w:p>
    <w:p w:rsidR="00754464" w:rsidRPr="00474366" w:rsidRDefault="00533018"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law says that La Salle only has rights to the carpets if they were registered, which they weren’t. It was reasonable for the buyer to assume they were part of the property. </w:t>
      </w:r>
    </w:p>
    <w:p w:rsidR="00533018" w:rsidRPr="00474366" w:rsidRDefault="00533018"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Holding:</w:t>
      </w:r>
      <w:r w:rsidRPr="00474366">
        <w:rPr>
          <w:rFonts w:ascii="Times New Roman" w:hAnsi="Times New Roman" w:cs="Times New Roman"/>
          <w:sz w:val="24"/>
          <w:szCs w:val="24"/>
        </w:rPr>
        <w:t xml:space="preserve"> the carpets were clearly well-attached for the better use of the building as a hotel building and so, the carpets become fixtures and the carpet company has no rights to them. </w:t>
      </w:r>
    </w:p>
    <w:p w:rsidR="00533018" w:rsidRPr="00474366" w:rsidRDefault="00533018" w:rsidP="008C7E86">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 xml:space="preserve">the test comes from </w:t>
      </w:r>
      <w:r w:rsidRPr="00474366">
        <w:rPr>
          <w:rFonts w:ascii="Times New Roman" w:hAnsi="Times New Roman" w:cs="Times New Roman"/>
          <w:b/>
          <w:i/>
          <w:color w:val="FF0000"/>
          <w:sz w:val="24"/>
          <w:szCs w:val="24"/>
        </w:rPr>
        <w:t>Stack</w:t>
      </w:r>
      <w:r w:rsidRPr="00474366">
        <w:rPr>
          <w:rFonts w:ascii="Times New Roman" w:hAnsi="Times New Roman" w:cs="Times New Roman"/>
          <w:b/>
          <w:color w:val="FF0000"/>
          <w:sz w:val="24"/>
          <w:szCs w:val="24"/>
        </w:rPr>
        <w:t xml:space="preserve"> v </w:t>
      </w:r>
      <w:r w:rsidRPr="00474366">
        <w:rPr>
          <w:rFonts w:ascii="Times New Roman" w:hAnsi="Times New Roman" w:cs="Times New Roman"/>
          <w:b/>
          <w:i/>
          <w:color w:val="FF0000"/>
          <w:sz w:val="24"/>
          <w:szCs w:val="24"/>
        </w:rPr>
        <w:t>Eaton</w:t>
      </w:r>
      <w:r w:rsidRPr="00474366">
        <w:rPr>
          <w:rFonts w:ascii="Times New Roman" w:hAnsi="Times New Roman" w:cs="Times New Roman"/>
          <w:color w:val="FF0000"/>
          <w:sz w:val="24"/>
          <w:szCs w:val="24"/>
        </w:rPr>
        <w:t>:</w:t>
      </w:r>
    </w:p>
    <w:p w:rsidR="00533018" w:rsidRPr="00474366" w:rsidRDefault="00533018" w:rsidP="00533018">
      <w:pPr>
        <w:pStyle w:val="NoSpacing"/>
        <w:numPr>
          <w:ilvl w:val="0"/>
          <w:numId w:val="6"/>
        </w:numPr>
        <w:rPr>
          <w:rFonts w:ascii="Times New Roman" w:hAnsi="Times New Roman" w:cs="Times New Roman"/>
          <w:color w:val="FF0000"/>
          <w:sz w:val="24"/>
          <w:szCs w:val="24"/>
        </w:rPr>
      </w:pPr>
      <w:r w:rsidRPr="00474366">
        <w:rPr>
          <w:rFonts w:ascii="Times New Roman" w:hAnsi="Times New Roman" w:cs="Times New Roman"/>
          <w:b/>
          <w:color w:val="FF0000"/>
          <w:sz w:val="24"/>
          <w:szCs w:val="24"/>
        </w:rPr>
        <w:t>If not attached to land</w:t>
      </w:r>
      <w:r w:rsidRPr="00474366">
        <w:rPr>
          <w:rFonts w:ascii="Times New Roman" w:hAnsi="Times New Roman" w:cs="Times New Roman"/>
          <w:color w:val="FF0000"/>
          <w:sz w:val="24"/>
          <w:szCs w:val="24"/>
        </w:rPr>
        <w:t>, except by its own weight, then it is not a part of the land unless it is intended to be</w:t>
      </w:r>
    </w:p>
    <w:p w:rsidR="00533018" w:rsidRPr="00474366" w:rsidRDefault="00533018" w:rsidP="00533018">
      <w:pPr>
        <w:pStyle w:val="NoSpacing"/>
        <w:numPr>
          <w:ilvl w:val="0"/>
          <w:numId w:val="6"/>
        </w:numPr>
        <w:rPr>
          <w:rFonts w:ascii="Times New Roman" w:hAnsi="Times New Roman" w:cs="Times New Roman"/>
          <w:color w:val="FF0000"/>
          <w:sz w:val="24"/>
          <w:szCs w:val="24"/>
        </w:rPr>
      </w:pPr>
      <w:r w:rsidRPr="00474366">
        <w:rPr>
          <w:rFonts w:ascii="Times New Roman" w:hAnsi="Times New Roman" w:cs="Times New Roman"/>
          <w:b/>
          <w:color w:val="FF0000"/>
          <w:sz w:val="24"/>
          <w:szCs w:val="24"/>
        </w:rPr>
        <w:t>If even slightly affixed</w:t>
      </w:r>
      <w:r w:rsidRPr="00474366">
        <w:rPr>
          <w:rFonts w:ascii="Times New Roman" w:hAnsi="Times New Roman" w:cs="Times New Roman"/>
          <w:color w:val="FF0000"/>
          <w:sz w:val="24"/>
          <w:szCs w:val="24"/>
        </w:rPr>
        <w:t>, then it is a fixture, unless it is intended to be a chattel</w:t>
      </w:r>
    </w:p>
    <w:p w:rsidR="00533018" w:rsidRPr="00474366" w:rsidRDefault="00533018" w:rsidP="00533018">
      <w:pPr>
        <w:pStyle w:val="NoSpacing"/>
        <w:numPr>
          <w:ilvl w:val="0"/>
          <w:numId w:val="6"/>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Intention is important only so far as can be presumed from the degree and object of annexation</w:t>
      </w:r>
    </w:p>
    <w:p w:rsidR="000F727E" w:rsidRPr="00474366" w:rsidRDefault="000F727E" w:rsidP="000F727E">
      <w:pPr>
        <w:pStyle w:val="Heading3"/>
        <w:rPr>
          <w:rFonts w:ascii="Times New Roman" w:hAnsi="Times New Roman" w:cs="Times New Roman"/>
          <w:sz w:val="24"/>
          <w:szCs w:val="24"/>
        </w:rPr>
      </w:pPr>
      <w:bookmarkStart w:id="14" w:name="_Toc373683186"/>
      <w:r w:rsidRPr="00474366">
        <w:rPr>
          <w:rFonts w:ascii="Times New Roman" w:hAnsi="Times New Roman" w:cs="Times New Roman"/>
          <w:i/>
          <w:sz w:val="24"/>
          <w:szCs w:val="24"/>
        </w:rPr>
        <w:t>CMIC Mortgage Investment Corp v Rodriguez</w:t>
      </w:r>
      <w:r w:rsidRPr="00474366">
        <w:rPr>
          <w:rFonts w:ascii="Times New Roman" w:hAnsi="Times New Roman" w:cs="Times New Roman"/>
          <w:sz w:val="24"/>
          <w:szCs w:val="24"/>
        </w:rPr>
        <w:t>, 2010 BCSC 308</w:t>
      </w:r>
      <w:bookmarkEnd w:id="14"/>
    </w:p>
    <w:p w:rsidR="000F727E" w:rsidRPr="00474366" w:rsidRDefault="000F727E" w:rsidP="000F727E">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Rodriguez has a mortgage w/ CMIC and bought Cover-All #1 with a buried foundation in 2004. In 2006, got Cover-All #2 with the foundation resting on the ground since she wanted it to be portable. She didn’t pay for it – she wanted to lease it. In April 2008, agreed couldn’t pay so Cover-All took it away. CMIC wanted to foreclose on #2 as well.</w:t>
      </w:r>
    </w:p>
    <w:p w:rsidR="000F727E" w:rsidRPr="00474366" w:rsidRDefault="000F727E" w:rsidP="000F727E">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Articles not affixed to land are chattels and therefore, Cover-All #2 is a chattel. </w:t>
      </w:r>
      <w:proofErr w:type="gramStart"/>
      <w:r w:rsidRPr="00474366">
        <w:rPr>
          <w:rFonts w:ascii="Times New Roman" w:hAnsi="Times New Roman" w:cs="Times New Roman"/>
          <w:sz w:val="24"/>
          <w:szCs w:val="24"/>
        </w:rPr>
        <w:t>Doesn’t matter that she intended for it to be portable though.</w:t>
      </w:r>
      <w:proofErr w:type="gramEnd"/>
      <w:r w:rsidRPr="00474366">
        <w:rPr>
          <w:rFonts w:ascii="Times New Roman" w:hAnsi="Times New Roman" w:cs="Times New Roman"/>
          <w:sz w:val="24"/>
          <w:szCs w:val="24"/>
        </w:rPr>
        <w:t xml:space="preserve"> </w:t>
      </w:r>
    </w:p>
    <w:p w:rsidR="00900602" w:rsidRPr="00474366" w:rsidRDefault="00900602" w:rsidP="000F727E">
      <w:pPr>
        <w:pStyle w:val="NoSpacing"/>
        <w:rPr>
          <w:rFonts w:ascii="Times New Roman" w:hAnsi="Times New Roman" w:cs="Times New Roman"/>
          <w:i/>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Test from </w:t>
      </w:r>
      <w:r w:rsidRPr="00474366">
        <w:rPr>
          <w:rFonts w:ascii="Times New Roman" w:hAnsi="Times New Roman" w:cs="Times New Roman"/>
          <w:i/>
          <w:color w:val="00B050"/>
          <w:sz w:val="24"/>
          <w:szCs w:val="24"/>
        </w:rPr>
        <w:t>Royal Bank v Maple Ridge Farmers Market:</w:t>
      </w:r>
    </w:p>
    <w:p w:rsidR="00900602" w:rsidRPr="00474366" w:rsidRDefault="00900602" w:rsidP="00900602">
      <w:pPr>
        <w:pStyle w:val="NoSpacing"/>
        <w:numPr>
          <w:ilvl w:val="0"/>
          <w:numId w:val="19"/>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Unattached items, save by their own weight – CHATTEL</w:t>
      </w:r>
    </w:p>
    <w:p w:rsidR="00900602" w:rsidRPr="00474366" w:rsidRDefault="00900602" w:rsidP="00900602">
      <w:pPr>
        <w:pStyle w:val="NoSpacing"/>
        <w:numPr>
          <w:ilvl w:val="0"/>
          <w:numId w:val="19"/>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Unplugged or removed without damage or alteration – CHATTEL</w:t>
      </w:r>
    </w:p>
    <w:p w:rsidR="00900602" w:rsidRPr="00474366" w:rsidRDefault="00900602" w:rsidP="00900602">
      <w:pPr>
        <w:pStyle w:val="NoSpacing"/>
        <w:numPr>
          <w:ilvl w:val="0"/>
          <w:numId w:val="19"/>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lastRenderedPageBreak/>
        <w:t>Any attachment, even minimal – FIXTURE</w:t>
      </w:r>
    </w:p>
    <w:p w:rsidR="00900602" w:rsidRPr="00474366" w:rsidRDefault="00900602" w:rsidP="00900602">
      <w:pPr>
        <w:pStyle w:val="NoSpacing"/>
        <w:numPr>
          <w:ilvl w:val="0"/>
          <w:numId w:val="19"/>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If essential character lost when removed – FIXTURE</w:t>
      </w:r>
    </w:p>
    <w:p w:rsidR="00900602" w:rsidRPr="00474366" w:rsidRDefault="00900602" w:rsidP="00900602">
      <w:pPr>
        <w:pStyle w:val="NoSpacing"/>
        <w:numPr>
          <w:ilvl w:val="0"/>
          <w:numId w:val="19"/>
        </w:numPr>
        <w:rPr>
          <w:rFonts w:ascii="Times New Roman" w:hAnsi="Times New Roman" w:cs="Times New Roman"/>
          <w:sz w:val="24"/>
          <w:szCs w:val="24"/>
        </w:rPr>
      </w:pPr>
      <w:r w:rsidRPr="00474366">
        <w:rPr>
          <w:rFonts w:ascii="Times New Roman" w:hAnsi="Times New Roman" w:cs="Times New Roman"/>
          <w:sz w:val="24"/>
          <w:szCs w:val="24"/>
        </w:rPr>
        <w:t>If premises left in original condition, tenant’s fixtures may be removed</w:t>
      </w:r>
    </w:p>
    <w:p w:rsidR="000F727E" w:rsidRPr="00474366" w:rsidRDefault="000F727E" w:rsidP="000F727E">
      <w:pPr>
        <w:pStyle w:val="NoSpacing"/>
        <w:rPr>
          <w:rFonts w:ascii="Times New Roman" w:hAnsi="Times New Roman" w:cs="Times New Roman"/>
          <w:sz w:val="24"/>
          <w:szCs w:val="24"/>
        </w:rPr>
      </w:pPr>
    </w:p>
    <w:p w:rsidR="000F727E" w:rsidRPr="00474366" w:rsidRDefault="000F727E" w:rsidP="000F727E">
      <w:pPr>
        <w:pStyle w:val="Heading3"/>
        <w:rPr>
          <w:rFonts w:ascii="Times New Roman" w:hAnsi="Times New Roman" w:cs="Times New Roman"/>
          <w:sz w:val="24"/>
          <w:szCs w:val="24"/>
        </w:rPr>
      </w:pPr>
      <w:bookmarkStart w:id="15" w:name="_Toc373683187"/>
      <w:proofErr w:type="spellStart"/>
      <w:r w:rsidRPr="00474366">
        <w:rPr>
          <w:rFonts w:ascii="Times New Roman" w:hAnsi="Times New Roman" w:cs="Times New Roman"/>
          <w:i/>
          <w:sz w:val="24"/>
          <w:szCs w:val="24"/>
        </w:rPr>
        <w:t>Elitestone</w:t>
      </w:r>
      <w:proofErr w:type="spellEnd"/>
      <w:r w:rsidRPr="00474366">
        <w:rPr>
          <w:rFonts w:ascii="Times New Roman" w:hAnsi="Times New Roman" w:cs="Times New Roman"/>
          <w:i/>
          <w:sz w:val="24"/>
          <w:szCs w:val="24"/>
        </w:rPr>
        <w:t xml:space="preserve"> Ltd v Morris</w:t>
      </w:r>
      <w:r w:rsidRPr="00474366">
        <w:rPr>
          <w:rFonts w:ascii="Times New Roman" w:hAnsi="Times New Roman" w:cs="Times New Roman"/>
          <w:sz w:val="24"/>
          <w:szCs w:val="24"/>
        </w:rPr>
        <w:t>, [1997] 2 All ER 513 (HL)</w:t>
      </w:r>
      <w:bookmarkEnd w:id="15"/>
    </w:p>
    <w:p w:rsidR="000F727E" w:rsidRPr="00474366" w:rsidRDefault="000F727E" w:rsidP="000F727E">
      <w:pPr>
        <w:pStyle w:val="NoSpacing"/>
        <w:rPr>
          <w:rFonts w:ascii="Times New Roman" w:eastAsia="Times New Roman" w:hAnsi="Times New Roman" w:cs="Times New Roman"/>
          <w:color w:val="333333"/>
          <w:sz w:val="24"/>
          <w:szCs w:val="24"/>
          <w:lang w:val="en-CA" w:eastAsia="en-CA"/>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w:t>
      </w:r>
      <w:proofErr w:type="spellStart"/>
      <w:r w:rsidRPr="00474366">
        <w:rPr>
          <w:rFonts w:ascii="Times New Roman" w:eastAsia="Times New Roman" w:hAnsi="Times New Roman" w:cs="Times New Roman"/>
          <w:color w:val="000000"/>
          <w:sz w:val="24"/>
          <w:szCs w:val="24"/>
          <w:lang w:val="en-CA" w:eastAsia="en-CA"/>
        </w:rPr>
        <w:t>Elitestone</w:t>
      </w:r>
      <w:proofErr w:type="spellEnd"/>
      <w:r w:rsidRPr="00474366">
        <w:rPr>
          <w:rFonts w:ascii="Times New Roman" w:eastAsia="Times New Roman" w:hAnsi="Times New Roman" w:cs="Times New Roman"/>
          <w:color w:val="000000"/>
          <w:sz w:val="24"/>
          <w:szCs w:val="24"/>
          <w:lang w:val="en-CA" w:eastAsia="en-CA"/>
        </w:rPr>
        <w:t xml:space="preserve"> purchased the freehold to the land on which Mr. Morris’s bungalow (and 26 others) was situated. </w:t>
      </w:r>
      <w:proofErr w:type="spellStart"/>
      <w:r w:rsidRPr="00474366">
        <w:rPr>
          <w:rFonts w:ascii="Times New Roman" w:eastAsia="Times New Roman" w:hAnsi="Times New Roman" w:cs="Times New Roman"/>
          <w:color w:val="000000"/>
          <w:sz w:val="24"/>
          <w:szCs w:val="24"/>
          <w:lang w:val="en-CA" w:eastAsia="en-CA"/>
        </w:rPr>
        <w:t>Elitesone</w:t>
      </w:r>
      <w:proofErr w:type="spellEnd"/>
      <w:r w:rsidRPr="00474366">
        <w:rPr>
          <w:rFonts w:ascii="Times New Roman" w:eastAsia="Times New Roman" w:hAnsi="Times New Roman" w:cs="Times New Roman"/>
          <w:color w:val="000000"/>
          <w:sz w:val="24"/>
          <w:szCs w:val="24"/>
          <w:lang w:val="en-CA" w:eastAsia="en-CA"/>
        </w:rPr>
        <w:t xml:space="preserve"> wished to demolish the properties on the land with a view to redevelopment. </w:t>
      </w:r>
      <w:proofErr w:type="spellStart"/>
      <w:r w:rsidRPr="00474366">
        <w:rPr>
          <w:rFonts w:ascii="Times New Roman" w:eastAsia="Times New Roman" w:hAnsi="Times New Roman" w:cs="Times New Roman"/>
          <w:color w:val="000000"/>
          <w:sz w:val="24"/>
          <w:szCs w:val="24"/>
          <w:lang w:val="en-CA" w:eastAsia="en-CA"/>
        </w:rPr>
        <w:t>Elitestone</w:t>
      </w:r>
      <w:proofErr w:type="spellEnd"/>
      <w:r w:rsidRPr="00474366">
        <w:rPr>
          <w:rFonts w:ascii="Times New Roman" w:eastAsia="Times New Roman" w:hAnsi="Times New Roman" w:cs="Times New Roman"/>
          <w:color w:val="000000"/>
          <w:sz w:val="24"/>
          <w:szCs w:val="24"/>
          <w:lang w:val="en-CA" w:eastAsia="en-CA"/>
        </w:rPr>
        <w:t xml:space="preserve"> brought proceeding against all the residence seeking possession of the land. Mr. Morris defended the action claiming protection under the Rent Acts. The Rent Act would only protect Mr. Morris if the bungalow formed part of the realty. </w:t>
      </w:r>
      <w:proofErr w:type="spellStart"/>
      <w:r w:rsidRPr="00474366">
        <w:rPr>
          <w:rFonts w:ascii="Times New Roman" w:eastAsia="Times New Roman" w:hAnsi="Times New Roman" w:cs="Times New Roman"/>
          <w:color w:val="000000"/>
          <w:sz w:val="24"/>
          <w:szCs w:val="24"/>
          <w:lang w:val="en-CA" w:eastAsia="en-CA"/>
        </w:rPr>
        <w:t>Elitestone</w:t>
      </w:r>
      <w:proofErr w:type="spellEnd"/>
      <w:r w:rsidRPr="00474366">
        <w:rPr>
          <w:rFonts w:ascii="Times New Roman" w:eastAsia="Times New Roman" w:hAnsi="Times New Roman" w:cs="Times New Roman"/>
          <w:color w:val="000000"/>
          <w:sz w:val="24"/>
          <w:szCs w:val="24"/>
          <w:lang w:val="en-CA" w:eastAsia="en-CA"/>
        </w:rPr>
        <w:t xml:space="preserve"> argued that the bungalow was separate from the land since it rested on its own weight on concrete pillars and was not physically attached to the land.</w:t>
      </w:r>
    </w:p>
    <w:p w:rsidR="000F727E" w:rsidRPr="00474366" w:rsidRDefault="000F727E" w:rsidP="000F727E">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w:t>
      </w:r>
    </w:p>
    <w:p w:rsidR="000F727E" w:rsidRPr="00474366" w:rsidRDefault="000F727E" w:rsidP="000F727E">
      <w:pPr>
        <w:pStyle w:val="NoSpacing"/>
        <w:numPr>
          <w:ilvl w:val="0"/>
          <w:numId w:val="8"/>
        </w:numPr>
        <w:rPr>
          <w:rFonts w:ascii="Times New Roman" w:hAnsi="Times New Roman" w:cs="Times New Roman"/>
          <w:sz w:val="24"/>
          <w:szCs w:val="24"/>
        </w:rPr>
      </w:pPr>
      <w:r w:rsidRPr="00474366">
        <w:rPr>
          <w:rFonts w:ascii="Times New Roman" w:hAnsi="Times New Roman" w:cs="Times New Roman"/>
          <w:sz w:val="24"/>
          <w:szCs w:val="24"/>
        </w:rPr>
        <w:t xml:space="preserve">An object brought onto land may be categorized as 1) a chattel; 2) fixture; 3) part and parcel of the land </w:t>
      </w:r>
    </w:p>
    <w:p w:rsidR="00295548" w:rsidRPr="00474366" w:rsidRDefault="00295548" w:rsidP="000F727E">
      <w:pPr>
        <w:pStyle w:val="NoSpacing"/>
        <w:numPr>
          <w:ilvl w:val="0"/>
          <w:numId w:val="8"/>
        </w:numPr>
        <w:rPr>
          <w:rFonts w:ascii="Times New Roman" w:hAnsi="Times New Roman" w:cs="Times New Roman"/>
          <w:sz w:val="24"/>
          <w:szCs w:val="24"/>
        </w:rPr>
      </w:pPr>
      <w:r w:rsidRPr="00474366">
        <w:rPr>
          <w:rFonts w:ascii="Times New Roman" w:hAnsi="Times New Roman" w:cs="Times New Roman"/>
          <w:sz w:val="24"/>
          <w:szCs w:val="24"/>
        </w:rPr>
        <w:t>Materials for house were brought onto the land as chattels, but put together became a fixture</w:t>
      </w:r>
    </w:p>
    <w:p w:rsidR="000F727E" w:rsidRPr="00474366" w:rsidRDefault="000F727E" w:rsidP="00477E5D">
      <w:pPr>
        <w:pStyle w:val="NoSpacing"/>
        <w:rPr>
          <w:rFonts w:ascii="Times New Roman" w:hAnsi="Times New Roman" w:cs="Times New Roman"/>
          <w:sz w:val="24"/>
          <w:szCs w:val="24"/>
        </w:rPr>
      </w:pPr>
      <w:r w:rsidRPr="00474366">
        <w:rPr>
          <w:rFonts w:ascii="Times New Roman" w:eastAsia="Times New Roman" w:hAnsi="Times New Roman" w:cs="Times New Roman"/>
          <w:color w:val="000000"/>
          <w:sz w:val="24"/>
          <w:szCs w:val="24"/>
          <w:u w:val="single"/>
          <w:lang w:val="en-CA" w:eastAsia="en-CA"/>
        </w:rPr>
        <w:t>Holding:</w:t>
      </w:r>
      <w:r w:rsidRPr="00474366">
        <w:rPr>
          <w:rFonts w:ascii="Times New Roman" w:eastAsia="Times New Roman" w:hAnsi="Times New Roman" w:cs="Times New Roman"/>
          <w:color w:val="000000"/>
          <w:sz w:val="24"/>
          <w:szCs w:val="24"/>
          <w:lang w:val="en-CA" w:eastAsia="en-CA"/>
        </w:rPr>
        <w:t xml:space="preserve"> Considering both the degree of annexation and the object of annexation</w:t>
      </w:r>
      <w:r w:rsidR="00477E5D" w:rsidRPr="00474366">
        <w:rPr>
          <w:rFonts w:ascii="Times New Roman" w:eastAsia="Times New Roman" w:hAnsi="Times New Roman" w:cs="Times New Roman"/>
          <w:color w:val="000000"/>
          <w:sz w:val="24"/>
          <w:szCs w:val="24"/>
          <w:lang w:val="en-CA" w:eastAsia="en-CA"/>
        </w:rPr>
        <w:t>, the bungalow was a fixture.</w:t>
      </w:r>
      <w:r w:rsidR="00477E5D" w:rsidRPr="00474366">
        <w:rPr>
          <w:rFonts w:ascii="Times New Roman" w:hAnsi="Times New Roman" w:cs="Times New Roman"/>
          <w:sz w:val="24"/>
          <w:szCs w:val="24"/>
        </w:rPr>
        <w:t xml:space="preserve"> </w:t>
      </w:r>
    </w:p>
    <w:p w:rsidR="00477E5D" w:rsidRPr="00474366" w:rsidRDefault="00477E5D" w:rsidP="00477E5D">
      <w:pPr>
        <w:pStyle w:val="Heading1"/>
        <w:rPr>
          <w:rFonts w:ascii="Times New Roman" w:hAnsi="Times New Roman" w:cs="Times New Roman"/>
        </w:rPr>
      </w:pPr>
      <w:bookmarkStart w:id="16" w:name="_Toc373683188"/>
      <w:r w:rsidRPr="00474366">
        <w:rPr>
          <w:rFonts w:ascii="Times New Roman" w:hAnsi="Times New Roman" w:cs="Times New Roman"/>
        </w:rPr>
        <w:t>Water: Riparian Rights</w:t>
      </w:r>
      <w:bookmarkEnd w:id="16"/>
    </w:p>
    <w:p w:rsidR="00477E5D" w:rsidRPr="00474366" w:rsidRDefault="00477E5D" w:rsidP="00477E5D">
      <w:pPr>
        <w:pStyle w:val="Heading2"/>
        <w:rPr>
          <w:rFonts w:ascii="Times New Roman" w:hAnsi="Times New Roman" w:cs="Times New Roman"/>
        </w:rPr>
      </w:pPr>
      <w:bookmarkStart w:id="17" w:name="_Toc373683189"/>
      <w:r w:rsidRPr="00474366">
        <w:rPr>
          <w:rFonts w:ascii="Times New Roman" w:hAnsi="Times New Roman" w:cs="Times New Roman"/>
        </w:rPr>
        <w:t>Sources of Water Rights</w:t>
      </w:r>
      <w:bookmarkEnd w:id="17"/>
    </w:p>
    <w:p w:rsidR="00477E5D" w:rsidRPr="00474366" w:rsidRDefault="00477E5D" w:rsidP="00477E5D">
      <w:pPr>
        <w:pStyle w:val="NoSpacing"/>
        <w:numPr>
          <w:ilvl w:val="0"/>
          <w:numId w:val="9"/>
        </w:numPr>
        <w:rPr>
          <w:rFonts w:ascii="Times New Roman" w:hAnsi="Times New Roman" w:cs="Times New Roman"/>
          <w:sz w:val="24"/>
          <w:szCs w:val="24"/>
        </w:rPr>
      </w:pPr>
      <w:r w:rsidRPr="00474366">
        <w:rPr>
          <w:rFonts w:ascii="Times New Roman" w:hAnsi="Times New Roman" w:cs="Times New Roman"/>
          <w:sz w:val="24"/>
          <w:szCs w:val="24"/>
        </w:rPr>
        <w:t>Common law: percolating groundwater, unlicensed water</w:t>
      </w:r>
    </w:p>
    <w:p w:rsidR="00477E5D" w:rsidRPr="00474366" w:rsidRDefault="00477E5D" w:rsidP="00477E5D">
      <w:pPr>
        <w:pStyle w:val="NoSpacing"/>
        <w:numPr>
          <w:ilvl w:val="0"/>
          <w:numId w:val="9"/>
        </w:numPr>
        <w:rPr>
          <w:rFonts w:ascii="Times New Roman" w:hAnsi="Times New Roman" w:cs="Times New Roman"/>
          <w:i/>
          <w:sz w:val="24"/>
          <w:szCs w:val="24"/>
        </w:rPr>
      </w:pPr>
      <w:r w:rsidRPr="00474366">
        <w:rPr>
          <w:rFonts w:ascii="Times New Roman" w:hAnsi="Times New Roman" w:cs="Times New Roman"/>
          <w:b/>
          <w:i/>
          <w:sz w:val="24"/>
          <w:szCs w:val="24"/>
        </w:rPr>
        <w:t>Water Act</w:t>
      </w:r>
      <w:r w:rsidRPr="00474366">
        <w:rPr>
          <w:rFonts w:ascii="Times New Roman" w:hAnsi="Times New Roman" w:cs="Times New Roman"/>
          <w:sz w:val="24"/>
          <w:szCs w:val="24"/>
        </w:rPr>
        <w:t xml:space="preserve">: use of flowing water – must be licensed, unless </w:t>
      </w:r>
      <w:r w:rsidRPr="00474366">
        <w:rPr>
          <w:rFonts w:ascii="Times New Roman" w:hAnsi="Times New Roman" w:cs="Times New Roman"/>
          <w:b/>
          <w:sz w:val="24"/>
          <w:szCs w:val="24"/>
        </w:rPr>
        <w:t>s42</w:t>
      </w:r>
      <w:r w:rsidRPr="00474366">
        <w:rPr>
          <w:rFonts w:ascii="Times New Roman" w:hAnsi="Times New Roman" w:cs="Times New Roman"/>
          <w:sz w:val="24"/>
          <w:szCs w:val="24"/>
        </w:rPr>
        <w:t xml:space="preserve"> exceptions show that water is unrecorded</w:t>
      </w:r>
    </w:p>
    <w:p w:rsidR="00477E5D" w:rsidRPr="00474366" w:rsidRDefault="00477E5D" w:rsidP="00477E5D">
      <w:pPr>
        <w:pStyle w:val="NoSpacing"/>
        <w:numPr>
          <w:ilvl w:val="0"/>
          <w:numId w:val="9"/>
        </w:numPr>
        <w:rPr>
          <w:rFonts w:ascii="Times New Roman" w:hAnsi="Times New Roman" w:cs="Times New Roman"/>
          <w:i/>
          <w:sz w:val="24"/>
          <w:szCs w:val="24"/>
        </w:rPr>
      </w:pPr>
      <w:r w:rsidRPr="00474366">
        <w:rPr>
          <w:rFonts w:ascii="Times New Roman" w:hAnsi="Times New Roman" w:cs="Times New Roman"/>
          <w:b/>
          <w:i/>
          <w:sz w:val="24"/>
          <w:szCs w:val="24"/>
        </w:rPr>
        <w:t>Water Protection Act</w:t>
      </w:r>
      <w:r w:rsidRPr="00474366">
        <w:rPr>
          <w:rFonts w:ascii="Times New Roman" w:hAnsi="Times New Roman" w:cs="Times New Roman"/>
          <w:sz w:val="24"/>
          <w:szCs w:val="24"/>
        </w:rPr>
        <w:t xml:space="preserve">: purpose to foster sustainable use, property in and the right to the use and flow of water is vest in the BC government. Private rights must be approved by the </w:t>
      </w:r>
      <w:r w:rsidRPr="00474366">
        <w:rPr>
          <w:rFonts w:ascii="Times New Roman" w:hAnsi="Times New Roman" w:cs="Times New Roman"/>
          <w:b/>
          <w:i/>
          <w:sz w:val="24"/>
          <w:szCs w:val="24"/>
        </w:rPr>
        <w:t>Water Act.</w:t>
      </w:r>
      <w:r w:rsidRPr="00474366">
        <w:rPr>
          <w:rFonts w:ascii="Times New Roman" w:hAnsi="Times New Roman" w:cs="Times New Roman"/>
          <w:sz w:val="24"/>
          <w:szCs w:val="24"/>
        </w:rPr>
        <w:t xml:space="preserve"> </w:t>
      </w:r>
    </w:p>
    <w:p w:rsidR="00E97DEE" w:rsidRPr="00474366" w:rsidRDefault="00E97DEE" w:rsidP="00477E5D">
      <w:pPr>
        <w:pStyle w:val="NoSpacing"/>
        <w:numPr>
          <w:ilvl w:val="0"/>
          <w:numId w:val="9"/>
        </w:numPr>
        <w:rPr>
          <w:rFonts w:ascii="Times New Roman" w:hAnsi="Times New Roman" w:cs="Times New Roman"/>
          <w:i/>
          <w:sz w:val="24"/>
          <w:szCs w:val="24"/>
        </w:rPr>
      </w:pPr>
      <w:r w:rsidRPr="00474366">
        <w:rPr>
          <w:rFonts w:ascii="Times New Roman" w:hAnsi="Times New Roman" w:cs="Times New Roman"/>
          <w:b/>
          <w:i/>
          <w:sz w:val="24"/>
          <w:szCs w:val="24"/>
        </w:rPr>
        <w:t>Land Act</w:t>
      </w:r>
      <w:r w:rsidRPr="00474366">
        <w:rPr>
          <w:rFonts w:ascii="Times New Roman" w:hAnsi="Times New Roman" w:cs="Times New Roman"/>
          <w:sz w:val="24"/>
          <w:szCs w:val="24"/>
        </w:rPr>
        <w:t>: water bed rights</w:t>
      </w:r>
    </w:p>
    <w:p w:rsidR="00E97DEE" w:rsidRPr="00474366" w:rsidRDefault="00E97DEE" w:rsidP="00E97DEE">
      <w:pPr>
        <w:pStyle w:val="NoSpacing"/>
        <w:numPr>
          <w:ilvl w:val="0"/>
          <w:numId w:val="9"/>
        </w:numPr>
        <w:rPr>
          <w:rFonts w:ascii="Times New Roman" w:hAnsi="Times New Roman" w:cs="Times New Roman"/>
          <w:i/>
          <w:sz w:val="24"/>
          <w:szCs w:val="24"/>
        </w:rPr>
      </w:pPr>
      <w:r w:rsidRPr="00474366">
        <w:rPr>
          <w:rFonts w:ascii="Times New Roman" w:hAnsi="Times New Roman" w:cs="Times New Roman"/>
          <w:b/>
          <w:i/>
          <w:sz w:val="24"/>
          <w:szCs w:val="24"/>
        </w:rPr>
        <w:t>Land Title Act</w:t>
      </w:r>
      <w:r w:rsidRPr="00474366">
        <w:rPr>
          <w:rFonts w:ascii="Times New Roman" w:hAnsi="Times New Roman" w:cs="Times New Roman"/>
          <w:sz w:val="24"/>
          <w:szCs w:val="24"/>
        </w:rPr>
        <w:t>: rights upon accretion or erosion</w:t>
      </w:r>
    </w:p>
    <w:p w:rsidR="00E97DEE" w:rsidRPr="00474366" w:rsidRDefault="00E97DEE" w:rsidP="00E97DEE">
      <w:pPr>
        <w:pStyle w:val="Heading2"/>
        <w:rPr>
          <w:rFonts w:ascii="Times New Roman" w:hAnsi="Times New Roman" w:cs="Times New Roman"/>
        </w:rPr>
      </w:pPr>
      <w:bookmarkStart w:id="18" w:name="_Toc373683190"/>
      <w:r w:rsidRPr="00474366">
        <w:rPr>
          <w:rFonts w:ascii="Times New Roman" w:hAnsi="Times New Roman" w:cs="Times New Roman"/>
        </w:rPr>
        <w:t>Development of BC Law</w:t>
      </w:r>
      <w:bookmarkEnd w:id="18"/>
    </w:p>
    <w:p w:rsidR="00E97DEE" w:rsidRPr="00474366" w:rsidRDefault="00E97DEE" w:rsidP="00E97DEE">
      <w:pPr>
        <w:pStyle w:val="NoSpacing"/>
        <w:numPr>
          <w:ilvl w:val="0"/>
          <w:numId w:val="10"/>
        </w:numPr>
        <w:rPr>
          <w:rFonts w:ascii="Times New Roman" w:hAnsi="Times New Roman" w:cs="Times New Roman"/>
          <w:sz w:val="24"/>
          <w:szCs w:val="24"/>
        </w:rPr>
      </w:pPr>
      <w:r w:rsidRPr="00474366">
        <w:rPr>
          <w:rFonts w:ascii="Times New Roman" w:hAnsi="Times New Roman" w:cs="Times New Roman"/>
          <w:sz w:val="24"/>
          <w:szCs w:val="24"/>
        </w:rPr>
        <w:t>Common law: riparian owner – rights in flowing water and percolating around water. Getting interest in water through registration, not prescription (right to use)</w:t>
      </w:r>
    </w:p>
    <w:p w:rsidR="00E97DEE" w:rsidRPr="00474366" w:rsidRDefault="00371252" w:rsidP="00371252">
      <w:pPr>
        <w:pStyle w:val="NoSpacing"/>
        <w:numPr>
          <w:ilvl w:val="1"/>
          <w:numId w:val="10"/>
        </w:numPr>
        <w:rPr>
          <w:rFonts w:ascii="Times New Roman" w:hAnsi="Times New Roman" w:cs="Times New Roman"/>
          <w:sz w:val="24"/>
          <w:szCs w:val="24"/>
        </w:rPr>
      </w:pPr>
      <w:r w:rsidRPr="00474366">
        <w:rPr>
          <w:rFonts w:ascii="Times New Roman" w:hAnsi="Times New Roman" w:cs="Times New Roman"/>
          <w:sz w:val="24"/>
          <w:szCs w:val="24"/>
        </w:rPr>
        <w:t>Water flow, quantity and quality in its natural state</w:t>
      </w:r>
    </w:p>
    <w:p w:rsidR="00371252" w:rsidRPr="00474366" w:rsidRDefault="00371252" w:rsidP="00371252">
      <w:pPr>
        <w:pStyle w:val="NoSpacing"/>
        <w:numPr>
          <w:ilvl w:val="1"/>
          <w:numId w:val="10"/>
        </w:numPr>
        <w:rPr>
          <w:rFonts w:ascii="Times New Roman" w:hAnsi="Times New Roman" w:cs="Times New Roman"/>
          <w:sz w:val="24"/>
          <w:szCs w:val="24"/>
        </w:rPr>
      </w:pPr>
      <w:r w:rsidRPr="00474366">
        <w:rPr>
          <w:rFonts w:ascii="Times New Roman" w:hAnsi="Times New Roman" w:cs="Times New Roman"/>
          <w:sz w:val="24"/>
          <w:szCs w:val="24"/>
        </w:rPr>
        <w:t>Use water for domestic purpose while on your property, even if the use affects the rights of other ROs</w:t>
      </w:r>
      <w:r w:rsidR="005A0C95">
        <w:rPr>
          <w:rFonts w:ascii="Times New Roman" w:hAnsi="Times New Roman" w:cs="Times New Roman"/>
          <w:sz w:val="24"/>
          <w:szCs w:val="24"/>
        </w:rPr>
        <w:t xml:space="preserve"> (downstream ROs can’t complain if water is exhausted)</w:t>
      </w:r>
    </w:p>
    <w:p w:rsidR="00371252" w:rsidRPr="00474366" w:rsidRDefault="00371252" w:rsidP="00371252">
      <w:pPr>
        <w:pStyle w:val="NoSpacing"/>
        <w:numPr>
          <w:ilvl w:val="1"/>
          <w:numId w:val="10"/>
        </w:numPr>
        <w:rPr>
          <w:rFonts w:ascii="Times New Roman" w:hAnsi="Times New Roman" w:cs="Times New Roman"/>
          <w:sz w:val="24"/>
          <w:szCs w:val="24"/>
        </w:rPr>
      </w:pPr>
      <w:r w:rsidRPr="00474366">
        <w:rPr>
          <w:rFonts w:ascii="Times New Roman" w:hAnsi="Times New Roman" w:cs="Times New Roman"/>
          <w:sz w:val="24"/>
          <w:szCs w:val="24"/>
        </w:rPr>
        <w:t>Obligation not to cause injury to other ROs by diminishing flo</w:t>
      </w:r>
      <w:bookmarkStart w:id="19" w:name="_GoBack"/>
      <w:bookmarkEnd w:id="19"/>
      <w:r w:rsidRPr="00474366">
        <w:rPr>
          <w:rFonts w:ascii="Times New Roman" w:hAnsi="Times New Roman" w:cs="Times New Roman"/>
          <w:sz w:val="24"/>
          <w:szCs w:val="24"/>
        </w:rPr>
        <w:t>w, quantity, or quality of their water</w:t>
      </w:r>
    </w:p>
    <w:p w:rsidR="00371252" w:rsidRPr="00474366" w:rsidRDefault="00371252" w:rsidP="00371252">
      <w:pPr>
        <w:pStyle w:val="NoSpacing"/>
        <w:numPr>
          <w:ilvl w:val="1"/>
          <w:numId w:val="10"/>
        </w:numPr>
        <w:rPr>
          <w:rFonts w:ascii="Times New Roman" w:hAnsi="Times New Roman" w:cs="Times New Roman"/>
          <w:sz w:val="24"/>
          <w:szCs w:val="24"/>
        </w:rPr>
      </w:pPr>
      <w:r w:rsidRPr="00474366">
        <w:rPr>
          <w:rFonts w:ascii="Times New Roman" w:hAnsi="Times New Roman" w:cs="Times New Roman"/>
          <w:sz w:val="24"/>
          <w:szCs w:val="24"/>
        </w:rPr>
        <w:t>Use of water must be connected to property where the water exists</w:t>
      </w:r>
    </w:p>
    <w:p w:rsidR="00371252" w:rsidRPr="00474366" w:rsidRDefault="00371252" w:rsidP="00371252">
      <w:pPr>
        <w:pStyle w:val="NoSpacing"/>
        <w:numPr>
          <w:ilvl w:val="1"/>
          <w:numId w:val="10"/>
        </w:numPr>
        <w:rPr>
          <w:rFonts w:ascii="Times New Roman" w:hAnsi="Times New Roman" w:cs="Times New Roman"/>
          <w:sz w:val="24"/>
          <w:szCs w:val="24"/>
        </w:rPr>
      </w:pPr>
      <w:r w:rsidRPr="00474366">
        <w:rPr>
          <w:rFonts w:ascii="Times New Roman" w:hAnsi="Times New Roman" w:cs="Times New Roman"/>
          <w:sz w:val="24"/>
          <w:szCs w:val="24"/>
        </w:rPr>
        <w:t>Limited irrigation purposes</w:t>
      </w:r>
      <w:r w:rsidR="003922C5" w:rsidRPr="00474366">
        <w:rPr>
          <w:rFonts w:ascii="Times New Roman" w:hAnsi="Times New Roman" w:cs="Times New Roman"/>
          <w:sz w:val="24"/>
          <w:szCs w:val="24"/>
        </w:rPr>
        <w:t xml:space="preserve"> – “reasonable” amount &amp; returned with “no diminution other than evaporation or absorption”</w:t>
      </w:r>
    </w:p>
    <w:p w:rsidR="00371252" w:rsidRPr="00474366" w:rsidRDefault="00371252" w:rsidP="00371252">
      <w:pPr>
        <w:pStyle w:val="NoSpacing"/>
        <w:numPr>
          <w:ilvl w:val="0"/>
          <w:numId w:val="10"/>
        </w:numPr>
        <w:rPr>
          <w:rFonts w:ascii="Times New Roman" w:hAnsi="Times New Roman" w:cs="Times New Roman"/>
          <w:sz w:val="24"/>
          <w:szCs w:val="24"/>
        </w:rPr>
      </w:pPr>
      <w:r w:rsidRPr="00474366">
        <w:rPr>
          <w:rFonts w:ascii="Times New Roman" w:hAnsi="Times New Roman" w:cs="Times New Roman"/>
          <w:sz w:val="24"/>
          <w:szCs w:val="24"/>
        </w:rPr>
        <w:t xml:space="preserve">Statutory modifications: BC – </w:t>
      </w:r>
      <w:r w:rsidRPr="00474366">
        <w:rPr>
          <w:rFonts w:ascii="Times New Roman" w:hAnsi="Times New Roman" w:cs="Times New Roman"/>
          <w:b/>
          <w:i/>
          <w:sz w:val="24"/>
          <w:szCs w:val="24"/>
        </w:rPr>
        <w:t>Water Act</w:t>
      </w:r>
      <w:r w:rsidRPr="00474366">
        <w:rPr>
          <w:rFonts w:ascii="Times New Roman" w:hAnsi="Times New Roman" w:cs="Times New Roman"/>
          <w:sz w:val="24"/>
          <w:szCs w:val="24"/>
        </w:rPr>
        <w:t xml:space="preserve"> governs riparian rights: can only exist for person lawfully using the water, only way to get the right to the use and flow of any stream in BC is through the </w:t>
      </w:r>
      <w:r w:rsidRPr="00474366">
        <w:rPr>
          <w:rFonts w:ascii="Times New Roman" w:hAnsi="Times New Roman" w:cs="Times New Roman"/>
          <w:b/>
          <w:i/>
          <w:sz w:val="24"/>
          <w:szCs w:val="24"/>
        </w:rPr>
        <w:t>Water Act</w:t>
      </w:r>
    </w:p>
    <w:p w:rsidR="00D468EF" w:rsidRPr="00474366" w:rsidRDefault="00D468EF" w:rsidP="00371252">
      <w:pPr>
        <w:pStyle w:val="NoSpacing"/>
        <w:numPr>
          <w:ilvl w:val="1"/>
          <w:numId w:val="10"/>
        </w:numPr>
        <w:rPr>
          <w:rFonts w:ascii="Times New Roman" w:hAnsi="Times New Roman" w:cs="Times New Roman"/>
          <w:sz w:val="24"/>
          <w:szCs w:val="24"/>
        </w:rPr>
      </w:pPr>
      <w:r w:rsidRPr="00474366">
        <w:rPr>
          <w:rFonts w:ascii="Times New Roman" w:hAnsi="Times New Roman" w:cs="Times New Roman"/>
          <w:b/>
          <w:sz w:val="24"/>
          <w:szCs w:val="24"/>
        </w:rPr>
        <w:t>S2:</w:t>
      </w:r>
      <w:r w:rsidRPr="00474366">
        <w:rPr>
          <w:rFonts w:ascii="Times New Roman" w:hAnsi="Times New Roman" w:cs="Times New Roman"/>
          <w:sz w:val="24"/>
          <w:szCs w:val="24"/>
        </w:rPr>
        <w:t xml:space="preserve"> original right to use of flowing water is vest in the Crown</w:t>
      </w:r>
    </w:p>
    <w:p w:rsidR="00D468EF" w:rsidRPr="00474366" w:rsidRDefault="00371252" w:rsidP="00371252">
      <w:pPr>
        <w:pStyle w:val="NoSpacing"/>
        <w:numPr>
          <w:ilvl w:val="1"/>
          <w:numId w:val="10"/>
        </w:numPr>
        <w:rPr>
          <w:rFonts w:ascii="Times New Roman" w:hAnsi="Times New Roman" w:cs="Times New Roman"/>
          <w:sz w:val="24"/>
          <w:szCs w:val="24"/>
        </w:rPr>
      </w:pPr>
      <w:r w:rsidRPr="00474366">
        <w:rPr>
          <w:rFonts w:ascii="Times New Roman" w:hAnsi="Times New Roman" w:cs="Times New Roman"/>
          <w:b/>
          <w:sz w:val="24"/>
          <w:szCs w:val="24"/>
        </w:rPr>
        <w:lastRenderedPageBreak/>
        <w:t>S3:</w:t>
      </w:r>
      <w:r w:rsidRPr="00474366">
        <w:rPr>
          <w:rFonts w:ascii="Times New Roman" w:hAnsi="Times New Roman" w:cs="Times New Roman"/>
          <w:sz w:val="24"/>
          <w:szCs w:val="24"/>
        </w:rPr>
        <w:t xml:space="preserve"> </w:t>
      </w:r>
      <w:r w:rsidR="00D468EF" w:rsidRPr="00474366">
        <w:rPr>
          <w:rFonts w:ascii="Times New Roman" w:hAnsi="Times New Roman" w:cs="Times New Roman"/>
          <w:sz w:val="24"/>
          <w:szCs w:val="24"/>
        </w:rPr>
        <w:t xml:space="preserve">percolating water is governed by common law, not </w:t>
      </w:r>
      <w:r w:rsidR="00D468EF" w:rsidRPr="00474366">
        <w:rPr>
          <w:rFonts w:ascii="Times New Roman" w:hAnsi="Times New Roman" w:cs="Times New Roman"/>
          <w:b/>
          <w:i/>
          <w:sz w:val="24"/>
          <w:szCs w:val="24"/>
        </w:rPr>
        <w:t>Water Act</w:t>
      </w:r>
      <w:r w:rsidR="00D468EF" w:rsidRPr="00474366">
        <w:rPr>
          <w:rFonts w:ascii="Times New Roman" w:hAnsi="Times New Roman" w:cs="Times New Roman"/>
          <w:sz w:val="24"/>
          <w:szCs w:val="24"/>
        </w:rPr>
        <w:t xml:space="preserve">. Owner is entitled to flow, quantity and quality of water on his property in its natural state </w:t>
      </w:r>
      <w:r w:rsidR="00D468EF" w:rsidRPr="00474366">
        <w:rPr>
          <w:rFonts w:ascii="Times New Roman" w:hAnsi="Times New Roman" w:cs="Times New Roman"/>
          <w:color w:val="00B050"/>
          <w:sz w:val="24"/>
          <w:szCs w:val="24"/>
        </w:rPr>
        <w:t>(</w:t>
      </w:r>
      <w:r w:rsidR="00D468EF" w:rsidRPr="00474366">
        <w:rPr>
          <w:rFonts w:ascii="Times New Roman" w:hAnsi="Times New Roman" w:cs="Times New Roman"/>
          <w:b/>
          <w:i/>
          <w:color w:val="00B050"/>
          <w:sz w:val="24"/>
          <w:szCs w:val="24"/>
        </w:rPr>
        <w:t>Steadman</w:t>
      </w:r>
      <w:r w:rsidR="00B04D43" w:rsidRPr="00474366">
        <w:rPr>
          <w:rFonts w:ascii="Times New Roman" w:hAnsi="Times New Roman" w:cs="Times New Roman"/>
          <w:b/>
          <w:i/>
          <w:color w:val="00B050"/>
          <w:sz w:val="24"/>
          <w:szCs w:val="24"/>
        </w:rPr>
        <w:t xml:space="preserve"> v Erickson Gold Mining Corp </w:t>
      </w:r>
      <w:r w:rsidR="00B04D43" w:rsidRPr="00474366">
        <w:rPr>
          <w:rFonts w:ascii="Times New Roman" w:hAnsi="Times New Roman" w:cs="Times New Roman"/>
          <w:b/>
          <w:color w:val="00B050"/>
          <w:sz w:val="24"/>
          <w:szCs w:val="24"/>
        </w:rPr>
        <w:t>(1989), 35 BCLR (2d) 130</w:t>
      </w:r>
      <w:r w:rsidR="00D468EF" w:rsidRPr="00474366">
        <w:rPr>
          <w:rFonts w:ascii="Times New Roman" w:hAnsi="Times New Roman" w:cs="Times New Roman"/>
          <w:color w:val="00B050"/>
          <w:sz w:val="24"/>
          <w:szCs w:val="24"/>
        </w:rPr>
        <w:t>)</w:t>
      </w:r>
    </w:p>
    <w:p w:rsidR="00D468EF" w:rsidRPr="00474366" w:rsidRDefault="00D468EF" w:rsidP="00371252">
      <w:pPr>
        <w:pStyle w:val="NoSpacing"/>
        <w:numPr>
          <w:ilvl w:val="1"/>
          <w:numId w:val="10"/>
        </w:numPr>
        <w:rPr>
          <w:rFonts w:ascii="Times New Roman" w:hAnsi="Times New Roman" w:cs="Times New Roman"/>
          <w:b/>
          <w:sz w:val="24"/>
          <w:szCs w:val="24"/>
        </w:rPr>
      </w:pPr>
      <w:r w:rsidRPr="00474366">
        <w:rPr>
          <w:rFonts w:ascii="Times New Roman" w:hAnsi="Times New Roman" w:cs="Times New Roman"/>
          <w:b/>
          <w:sz w:val="24"/>
          <w:szCs w:val="24"/>
        </w:rPr>
        <w:t xml:space="preserve">S5: </w:t>
      </w:r>
      <w:r w:rsidRPr="00474366">
        <w:rPr>
          <w:rFonts w:ascii="Times New Roman" w:hAnsi="Times New Roman" w:cs="Times New Roman"/>
          <w:sz w:val="24"/>
          <w:szCs w:val="24"/>
        </w:rPr>
        <w:t>license is required to get an interest in water bordering riparian lands</w:t>
      </w:r>
    </w:p>
    <w:p w:rsidR="00D468EF" w:rsidRPr="00474366" w:rsidRDefault="00D468EF" w:rsidP="00295548">
      <w:pPr>
        <w:pStyle w:val="NoSpacing"/>
        <w:numPr>
          <w:ilvl w:val="2"/>
          <w:numId w:val="10"/>
        </w:numPr>
        <w:rPr>
          <w:rFonts w:ascii="Times New Roman" w:hAnsi="Times New Roman" w:cs="Times New Roman"/>
          <w:b/>
          <w:sz w:val="24"/>
          <w:szCs w:val="24"/>
        </w:rPr>
      </w:pPr>
      <w:r w:rsidRPr="00474366">
        <w:rPr>
          <w:rFonts w:ascii="Times New Roman" w:hAnsi="Times New Roman" w:cs="Times New Roman"/>
          <w:sz w:val="24"/>
          <w:szCs w:val="24"/>
        </w:rPr>
        <w:t>To divert and use</w:t>
      </w:r>
      <w:r w:rsidR="00295548" w:rsidRPr="00474366">
        <w:rPr>
          <w:rFonts w:ascii="Times New Roman" w:hAnsi="Times New Roman" w:cs="Times New Roman"/>
          <w:sz w:val="24"/>
          <w:szCs w:val="24"/>
        </w:rPr>
        <w:t xml:space="preserve">, </w:t>
      </w:r>
      <w:r w:rsidRPr="00474366">
        <w:rPr>
          <w:rFonts w:ascii="Times New Roman" w:hAnsi="Times New Roman" w:cs="Times New Roman"/>
          <w:sz w:val="24"/>
          <w:szCs w:val="24"/>
        </w:rPr>
        <w:t>To store water</w:t>
      </w:r>
      <w:r w:rsidR="00295548" w:rsidRPr="00474366">
        <w:rPr>
          <w:rFonts w:ascii="Times New Roman" w:hAnsi="Times New Roman" w:cs="Times New Roman"/>
          <w:sz w:val="24"/>
          <w:szCs w:val="24"/>
        </w:rPr>
        <w:t xml:space="preserve">, </w:t>
      </w:r>
      <w:r w:rsidRPr="00474366">
        <w:rPr>
          <w:rFonts w:ascii="Times New Roman" w:hAnsi="Times New Roman" w:cs="Times New Roman"/>
          <w:sz w:val="24"/>
          <w:szCs w:val="24"/>
        </w:rPr>
        <w:t>Construct, maintain and operate the works authorized under license for diversion, storage, carriage, distribution and use of water or power from it</w:t>
      </w:r>
      <w:r w:rsidR="00295548" w:rsidRPr="00474366">
        <w:rPr>
          <w:rFonts w:ascii="Times New Roman" w:hAnsi="Times New Roman" w:cs="Times New Roman"/>
          <w:sz w:val="24"/>
          <w:szCs w:val="24"/>
        </w:rPr>
        <w:t>,</w:t>
      </w:r>
      <w:r w:rsidRPr="00474366">
        <w:rPr>
          <w:rFonts w:ascii="Times New Roman" w:hAnsi="Times New Roman" w:cs="Times New Roman"/>
          <w:sz w:val="24"/>
          <w:szCs w:val="24"/>
        </w:rPr>
        <w:t xml:space="preserve"> Alter/improve stream or channel for any purpose</w:t>
      </w:r>
      <w:r w:rsidR="00295548" w:rsidRPr="00474366">
        <w:rPr>
          <w:rFonts w:ascii="Times New Roman" w:hAnsi="Times New Roman" w:cs="Times New Roman"/>
          <w:sz w:val="24"/>
          <w:szCs w:val="24"/>
        </w:rPr>
        <w:t xml:space="preserve">, </w:t>
      </w:r>
      <w:r w:rsidRPr="00474366">
        <w:rPr>
          <w:rFonts w:ascii="Times New Roman" w:hAnsi="Times New Roman" w:cs="Times New Roman"/>
          <w:sz w:val="24"/>
          <w:szCs w:val="24"/>
        </w:rPr>
        <w:t xml:space="preserve"> Construct fences, screens or fish/game guards across stream</w:t>
      </w:r>
    </w:p>
    <w:p w:rsidR="00D468EF" w:rsidRPr="00474366" w:rsidRDefault="00D468EF" w:rsidP="00D468EF">
      <w:pPr>
        <w:pStyle w:val="NoSpacing"/>
        <w:numPr>
          <w:ilvl w:val="1"/>
          <w:numId w:val="10"/>
        </w:numPr>
        <w:rPr>
          <w:rFonts w:ascii="Times New Roman" w:hAnsi="Times New Roman" w:cs="Times New Roman"/>
          <w:b/>
          <w:sz w:val="24"/>
          <w:szCs w:val="24"/>
        </w:rPr>
      </w:pPr>
      <w:r w:rsidRPr="00474366">
        <w:rPr>
          <w:rFonts w:ascii="Times New Roman" w:hAnsi="Times New Roman" w:cs="Times New Roman"/>
          <w:b/>
          <w:sz w:val="24"/>
          <w:szCs w:val="24"/>
        </w:rPr>
        <w:t>S42:</w:t>
      </w:r>
      <w:r w:rsidRPr="00474366">
        <w:rPr>
          <w:rFonts w:ascii="Times New Roman" w:hAnsi="Times New Roman" w:cs="Times New Roman"/>
          <w:sz w:val="24"/>
          <w:szCs w:val="24"/>
        </w:rPr>
        <w:t xml:space="preserve"> no license required for water use if firefighting, </w:t>
      </w:r>
      <w:r w:rsidRPr="00474366">
        <w:rPr>
          <w:rFonts w:ascii="Times New Roman" w:hAnsi="Times New Roman" w:cs="Times New Roman"/>
          <w:color w:val="FF0000"/>
          <w:sz w:val="24"/>
          <w:szCs w:val="24"/>
        </w:rPr>
        <w:t>domestic purposes</w:t>
      </w:r>
      <w:r w:rsidRPr="00474366">
        <w:rPr>
          <w:rFonts w:ascii="Times New Roman" w:hAnsi="Times New Roman" w:cs="Times New Roman"/>
          <w:sz w:val="24"/>
          <w:szCs w:val="24"/>
        </w:rPr>
        <w:t xml:space="preserve"> or prospecting for minerals</w:t>
      </w:r>
    </w:p>
    <w:p w:rsidR="001C1E47" w:rsidRPr="00474366" w:rsidRDefault="00D468EF" w:rsidP="001C1E47">
      <w:pPr>
        <w:pStyle w:val="NoSpacing"/>
        <w:numPr>
          <w:ilvl w:val="0"/>
          <w:numId w:val="10"/>
        </w:numPr>
        <w:rPr>
          <w:rFonts w:ascii="Times New Roman" w:hAnsi="Times New Roman" w:cs="Times New Roman"/>
          <w:b/>
          <w:sz w:val="24"/>
          <w:szCs w:val="24"/>
        </w:rPr>
      </w:pPr>
      <w:r w:rsidRPr="00474366">
        <w:rPr>
          <w:rFonts w:ascii="Times New Roman" w:hAnsi="Times New Roman" w:cs="Times New Roman"/>
          <w:b/>
          <w:i/>
          <w:sz w:val="24"/>
          <w:szCs w:val="24"/>
        </w:rPr>
        <w:t>Water Act</w:t>
      </w:r>
      <w:r w:rsidR="007B6F7B" w:rsidRPr="00474366">
        <w:rPr>
          <w:rFonts w:ascii="Times New Roman" w:hAnsi="Times New Roman" w:cs="Times New Roman"/>
          <w:sz w:val="24"/>
          <w:szCs w:val="24"/>
        </w:rPr>
        <w:t xml:space="preserve"> doesn’t complete</w:t>
      </w:r>
      <w:r w:rsidR="0015126A" w:rsidRPr="00474366">
        <w:rPr>
          <w:rFonts w:ascii="Times New Roman" w:hAnsi="Times New Roman" w:cs="Times New Roman"/>
          <w:sz w:val="24"/>
          <w:szCs w:val="24"/>
        </w:rPr>
        <w:t>ly</w:t>
      </w:r>
      <w:r w:rsidR="007B6F7B" w:rsidRPr="00474366">
        <w:rPr>
          <w:rFonts w:ascii="Times New Roman" w:hAnsi="Times New Roman" w:cs="Times New Roman"/>
          <w:sz w:val="24"/>
          <w:szCs w:val="24"/>
        </w:rPr>
        <w:t xml:space="preserve"> cancel out common law riparian rights – R</w:t>
      </w:r>
      <w:r w:rsidR="003922C5" w:rsidRPr="00474366">
        <w:rPr>
          <w:rFonts w:ascii="Times New Roman" w:hAnsi="Times New Roman" w:cs="Times New Roman"/>
          <w:sz w:val="24"/>
          <w:szCs w:val="24"/>
        </w:rPr>
        <w:t>O</w:t>
      </w:r>
      <w:r w:rsidR="007B6F7B" w:rsidRPr="00474366">
        <w:rPr>
          <w:rFonts w:ascii="Times New Roman" w:hAnsi="Times New Roman" w:cs="Times New Roman"/>
          <w:sz w:val="24"/>
          <w:szCs w:val="24"/>
        </w:rPr>
        <w:t xml:space="preserve">s maintain common law right to clean, flowing water on his land until Crown issues a license removing those rights. If water is used contrary to license granted under </w:t>
      </w:r>
      <w:r w:rsidR="007B6F7B" w:rsidRPr="00474366">
        <w:rPr>
          <w:rFonts w:ascii="Times New Roman" w:hAnsi="Times New Roman" w:cs="Times New Roman"/>
          <w:b/>
          <w:i/>
          <w:sz w:val="24"/>
          <w:szCs w:val="24"/>
        </w:rPr>
        <w:t>Water Act</w:t>
      </w:r>
      <w:r w:rsidR="007B6F7B" w:rsidRPr="00474366">
        <w:rPr>
          <w:rFonts w:ascii="Times New Roman" w:hAnsi="Times New Roman" w:cs="Times New Roman"/>
          <w:sz w:val="24"/>
          <w:szCs w:val="24"/>
        </w:rPr>
        <w:t xml:space="preserve">, no enforceable rights exist. </w:t>
      </w:r>
    </w:p>
    <w:p w:rsidR="003922C5" w:rsidRPr="00474366" w:rsidRDefault="003922C5" w:rsidP="003922C5">
      <w:pPr>
        <w:pStyle w:val="NoSpacing"/>
        <w:numPr>
          <w:ilvl w:val="0"/>
          <w:numId w:val="10"/>
        </w:numPr>
        <w:rPr>
          <w:rFonts w:ascii="Times New Roman" w:hAnsi="Times New Roman" w:cs="Times New Roman"/>
          <w:b/>
          <w:color w:val="FF0000"/>
          <w:sz w:val="24"/>
          <w:szCs w:val="24"/>
        </w:rPr>
      </w:pPr>
      <w:r w:rsidRPr="00474366">
        <w:rPr>
          <w:rFonts w:ascii="Times New Roman" w:hAnsi="Times New Roman" w:cs="Times New Roman"/>
          <w:b/>
          <w:color w:val="FF0000"/>
          <w:sz w:val="24"/>
          <w:szCs w:val="24"/>
        </w:rPr>
        <w:t>IN BC, STATUTORY SCHEME HAS ERODED COMMON LAW RIPARIAN RIGHTS</w:t>
      </w:r>
    </w:p>
    <w:p w:rsidR="003922C5" w:rsidRPr="00474366" w:rsidRDefault="003922C5" w:rsidP="003922C5">
      <w:pPr>
        <w:pStyle w:val="NoSpacing"/>
        <w:numPr>
          <w:ilvl w:val="1"/>
          <w:numId w:val="10"/>
        </w:numPr>
        <w:rPr>
          <w:rFonts w:ascii="Times New Roman" w:hAnsi="Times New Roman" w:cs="Times New Roman"/>
          <w:b/>
          <w:sz w:val="24"/>
          <w:szCs w:val="24"/>
        </w:rPr>
      </w:pPr>
      <w:r w:rsidRPr="00474366">
        <w:rPr>
          <w:rFonts w:ascii="Times New Roman" w:hAnsi="Times New Roman" w:cs="Times New Roman"/>
          <w:sz w:val="24"/>
          <w:szCs w:val="24"/>
        </w:rPr>
        <w:t>Right to use and flow vest in the Crown</w:t>
      </w:r>
    </w:p>
    <w:p w:rsidR="003922C5" w:rsidRPr="00474366" w:rsidRDefault="003922C5" w:rsidP="003922C5">
      <w:pPr>
        <w:pStyle w:val="NoSpacing"/>
        <w:numPr>
          <w:ilvl w:val="1"/>
          <w:numId w:val="10"/>
        </w:numPr>
        <w:rPr>
          <w:rFonts w:ascii="Times New Roman" w:hAnsi="Times New Roman" w:cs="Times New Roman"/>
          <w:b/>
          <w:color w:val="FF0000"/>
          <w:sz w:val="24"/>
          <w:szCs w:val="24"/>
        </w:rPr>
      </w:pPr>
      <w:r w:rsidRPr="00474366">
        <w:rPr>
          <w:rFonts w:ascii="Times New Roman" w:hAnsi="Times New Roman" w:cs="Times New Roman"/>
          <w:color w:val="FF0000"/>
          <w:sz w:val="24"/>
          <w:szCs w:val="24"/>
        </w:rPr>
        <w:t>Domestic use of unrecorded (unlicensed) water is allowed</w:t>
      </w:r>
    </w:p>
    <w:p w:rsidR="003922C5" w:rsidRPr="00474366" w:rsidRDefault="003922C5" w:rsidP="003922C5">
      <w:pPr>
        <w:pStyle w:val="Heading3"/>
        <w:rPr>
          <w:rFonts w:ascii="Times New Roman" w:hAnsi="Times New Roman" w:cs="Times New Roman"/>
          <w:sz w:val="24"/>
          <w:szCs w:val="24"/>
        </w:rPr>
      </w:pPr>
      <w:bookmarkStart w:id="20" w:name="_Toc373683191"/>
      <w:r w:rsidRPr="00474366">
        <w:rPr>
          <w:rFonts w:ascii="Times New Roman" w:hAnsi="Times New Roman" w:cs="Times New Roman"/>
          <w:i/>
          <w:sz w:val="24"/>
          <w:szCs w:val="24"/>
        </w:rPr>
        <w:t xml:space="preserve">Johnson v Anderson, </w:t>
      </w:r>
      <w:r w:rsidRPr="00474366">
        <w:rPr>
          <w:rFonts w:ascii="Times New Roman" w:hAnsi="Times New Roman" w:cs="Times New Roman"/>
          <w:sz w:val="24"/>
          <w:szCs w:val="24"/>
        </w:rPr>
        <w:t>[1937] 1 DLR 762 (SC)</w:t>
      </w:r>
      <w:bookmarkEnd w:id="20"/>
    </w:p>
    <w:p w:rsidR="003922C5" w:rsidRPr="00474366" w:rsidRDefault="003922C5" w:rsidP="003922C5">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D diverted stream from P’s property, which he used for domestic and </w:t>
      </w:r>
      <w:proofErr w:type="spellStart"/>
      <w:r w:rsidRPr="00474366">
        <w:rPr>
          <w:rFonts w:ascii="Times New Roman" w:hAnsi="Times New Roman" w:cs="Times New Roman"/>
          <w:sz w:val="24"/>
          <w:szCs w:val="24"/>
        </w:rPr>
        <w:t>stockwatering</w:t>
      </w:r>
      <w:proofErr w:type="spellEnd"/>
      <w:r w:rsidRPr="00474366">
        <w:rPr>
          <w:rFonts w:ascii="Times New Roman" w:hAnsi="Times New Roman" w:cs="Times New Roman"/>
          <w:sz w:val="24"/>
          <w:szCs w:val="24"/>
        </w:rPr>
        <w:t xml:space="preserve"> purposes. P had no license for the water and D had license but it didn’t authorize the diversion. </w:t>
      </w:r>
    </w:p>
    <w:p w:rsidR="003922C5" w:rsidRPr="00474366" w:rsidRDefault="003922C5" w:rsidP="003922C5">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b/>
          <w:i/>
          <w:color w:val="FF0000"/>
          <w:sz w:val="24"/>
          <w:szCs w:val="24"/>
        </w:rPr>
        <w:t>Act</w:t>
      </w:r>
      <w:r w:rsidRPr="00474366">
        <w:rPr>
          <w:rFonts w:ascii="Times New Roman" w:hAnsi="Times New Roman" w:cs="Times New Roman"/>
          <w:color w:val="FF0000"/>
          <w:sz w:val="24"/>
          <w:szCs w:val="24"/>
        </w:rPr>
        <w:t xml:space="preserve"> preempts riparian rights but doesn’t remove them; Crown’s rights, then licenses under </w:t>
      </w:r>
      <w:r w:rsidRPr="00474366">
        <w:rPr>
          <w:rFonts w:ascii="Times New Roman" w:hAnsi="Times New Roman" w:cs="Times New Roman"/>
          <w:b/>
          <w:i/>
          <w:color w:val="FF0000"/>
          <w:sz w:val="24"/>
          <w:szCs w:val="24"/>
        </w:rPr>
        <w:t>Water Act</w:t>
      </w:r>
      <w:r w:rsidR="00D14A5E" w:rsidRPr="00474366">
        <w:rPr>
          <w:rFonts w:ascii="Times New Roman" w:hAnsi="Times New Roman" w:cs="Times New Roman"/>
          <w:color w:val="FF0000"/>
          <w:sz w:val="24"/>
          <w:szCs w:val="24"/>
        </w:rPr>
        <w:t>, then CL riparian rights, then non-licensed/non-riparian users</w:t>
      </w:r>
    </w:p>
    <w:p w:rsidR="00D14A5E" w:rsidRPr="00474366" w:rsidRDefault="00D14A5E" w:rsidP="00D14A5E">
      <w:pPr>
        <w:pStyle w:val="Heading3"/>
        <w:rPr>
          <w:rFonts w:ascii="Times New Roman" w:hAnsi="Times New Roman" w:cs="Times New Roman"/>
          <w:sz w:val="24"/>
          <w:szCs w:val="24"/>
        </w:rPr>
      </w:pPr>
      <w:bookmarkStart w:id="21" w:name="_Toc373683192"/>
      <w:proofErr w:type="spellStart"/>
      <w:r w:rsidRPr="00474366">
        <w:rPr>
          <w:rFonts w:ascii="Times New Roman" w:hAnsi="Times New Roman" w:cs="Times New Roman"/>
          <w:i/>
          <w:sz w:val="24"/>
          <w:szCs w:val="24"/>
        </w:rPr>
        <w:t>Schillinger</w:t>
      </w:r>
      <w:proofErr w:type="spellEnd"/>
      <w:r w:rsidRPr="00474366">
        <w:rPr>
          <w:rFonts w:ascii="Times New Roman" w:hAnsi="Times New Roman" w:cs="Times New Roman"/>
          <w:i/>
          <w:sz w:val="24"/>
          <w:szCs w:val="24"/>
        </w:rPr>
        <w:t xml:space="preserve"> v H Williamson Blacktop &amp; Landscaping Ltd (No. 2)</w:t>
      </w:r>
      <w:r w:rsidRPr="00474366">
        <w:rPr>
          <w:rFonts w:ascii="Times New Roman" w:hAnsi="Times New Roman" w:cs="Times New Roman"/>
          <w:sz w:val="24"/>
          <w:szCs w:val="24"/>
        </w:rPr>
        <w:t xml:space="preserve"> (1977), 4 BCLR 394 (SC)</w:t>
      </w:r>
      <w:bookmarkEnd w:id="21"/>
    </w:p>
    <w:p w:rsidR="008C7E86" w:rsidRPr="00474366" w:rsidRDefault="00B92C5A"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P diverted water for fish hatchery and he holds a license, although the license is for a different stream that converges with the stream that he has a license for. D’s company altered water with silt and sediments which caused the fish to die.</w:t>
      </w:r>
    </w:p>
    <w:p w:rsidR="00565545" w:rsidRPr="00474366" w:rsidRDefault="00565545"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Holding:</w:t>
      </w:r>
      <w:r w:rsidRPr="00474366">
        <w:rPr>
          <w:rFonts w:ascii="Times New Roman" w:hAnsi="Times New Roman" w:cs="Times New Roman"/>
          <w:sz w:val="24"/>
          <w:szCs w:val="24"/>
        </w:rPr>
        <w:t xml:space="preserve"> P’s claim is based on consequences of this diversion so it must fail – can’t claim damages.</w:t>
      </w:r>
    </w:p>
    <w:p w:rsidR="00565545" w:rsidRPr="00474366" w:rsidRDefault="00565545" w:rsidP="008C7E86">
      <w:pPr>
        <w:pStyle w:val="NoSpacing"/>
        <w:rPr>
          <w:rFonts w:ascii="Times New Roman" w:hAnsi="Times New Roman" w:cs="Times New Roman"/>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 xml:space="preserve">Riparian rights, if any, can only exist for a person lawfully using the water and only way to get those rights to use water is under the </w:t>
      </w:r>
      <w:r w:rsidRPr="00474366">
        <w:rPr>
          <w:rFonts w:ascii="Times New Roman" w:hAnsi="Times New Roman" w:cs="Times New Roman"/>
          <w:b/>
          <w:i/>
          <w:color w:val="FF0000"/>
          <w:sz w:val="24"/>
          <w:szCs w:val="24"/>
        </w:rPr>
        <w:t>Water Act</w:t>
      </w:r>
      <w:r w:rsidRPr="00474366">
        <w:rPr>
          <w:rFonts w:ascii="Times New Roman" w:hAnsi="Times New Roman" w:cs="Times New Roman"/>
          <w:color w:val="FF0000"/>
          <w:sz w:val="24"/>
          <w:szCs w:val="24"/>
        </w:rPr>
        <w:t>.</w:t>
      </w:r>
      <w:r w:rsidRPr="00474366">
        <w:rPr>
          <w:rFonts w:ascii="Times New Roman" w:hAnsi="Times New Roman" w:cs="Times New Roman"/>
          <w:sz w:val="24"/>
          <w:szCs w:val="24"/>
        </w:rPr>
        <w:t xml:space="preserve"> </w:t>
      </w:r>
    </w:p>
    <w:p w:rsidR="00565545" w:rsidRPr="00474366" w:rsidRDefault="00565545" w:rsidP="00565545">
      <w:pPr>
        <w:pStyle w:val="Heading3"/>
        <w:rPr>
          <w:rFonts w:ascii="Times New Roman" w:hAnsi="Times New Roman" w:cs="Times New Roman"/>
          <w:sz w:val="24"/>
          <w:szCs w:val="24"/>
        </w:rPr>
      </w:pPr>
      <w:bookmarkStart w:id="22" w:name="_Toc373683193"/>
      <w:r w:rsidRPr="00474366">
        <w:rPr>
          <w:rFonts w:ascii="Times New Roman" w:hAnsi="Times New Roman" w:cs="Times New Roman"/>
          <w:i/>
          <w:sz w:val="24"/>
          <w:szCs w:val="24"/>
        </w:rPr>
        <w:t>Steadman v Erickson Gold Mining Corp</w:t>
      </w:r>
      <w:r w:rsidRPr="00474366">
        <w:rPr>
          <w:rFonts w:ascii="Times New Roman" w:hAnsi="Times New Roman" w:cs="Times New Roman"/>
          <w:sz w:val="24"/>
          <w:szCs w:val="24"/>
        </w:rPr>
        <w:t xml:space="preserve"> (1989), 35 BCLR (2d) 130</w:t>
      </w:r>
      <w:bookmarkEnd w:id="22"/>
    </w:p>
    <w:p w:rsidR="00565545" w:rsidRPr="00474366" w:rsidRDefault="00565545" w:rsidP="00565545">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P had groundwater piped to his house. D built a road that caused contamination of that water.</w:t>
      </w:r>
    </w:p>
    <w:p w:rsidR="00565545" w:rsidRPr="00474366" w:rsidRDefault="00565545" w:rsidP="00565545">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You can use water, but can’t pollute it. D was polluting for industrial purposes, P was using it for domestic purpose (distinguishes from </w:t>
      </w:r>
      <w:proofErr w:type="spellStart"/>
      <w:r w:rsidRPr="00474366">
        <w:rPr>
          <w:rFonts w:ascii="Times New Roman" w:hAnsi="Times New Roman" w:cs="Times New Roman"/>
          <w:b/>
          <w:i/>
          <w:color w:val="00B050"/>
          <w:sz w:val="24"/>
          <w:szCs w:val="24"/>
        </w:rPr>
        <w:t>Schillinger</w:t>
      </w:r>
      <w:proofErr w:type="spellEnd"/>
      <w:r w:rsidRPr="00474366">
        <w:rPr>
          <w:rFonts w:ascii="Times New Roman" w:hAnsi="Times New Roman" w:cs="Times New Roman"/>
          <w:b/>
          <w:i/>
          <w:sz w:val="24"/>
          <w:szCs w:val="24"/>
        </w:rPr>
        <w:t xml:space="preserve"> </w:t>
      </w:r>
      <w:r w:rsidRPr="00474366">
        <w:rPr>
          <w:rFonts w:ascii="Times New Roman" w:hAnsi="Times New Roman" w:cs="Times New Roman"/>
          <w:sz w:val="24"/>
          <w:szCs w:val="24"/>
        </w:rPr>
        <w:t xml:space="preserve">where P was using for non-domestic purposes AND didn’t have a license). </w:t>
      </w:r>
    </w:p>
    <w:p w:rsidR="00565545" w:rsidRPr="00474366" w:rsidRDefault="00565545" w:rsidP="00565545">
      <w:pPr>
        <w:pStyle w:val="NoSpacing"/>
        <w:rPr>
          <w:rFonts w:ascii="Times New Roman" w:hAnsi="Times New Roman" w:cs="Times New Roman"/>
          <w:sz w:val="24"/>
          <w:szCs w:val="24"/>
        </w:rPr>
      </w:pPr>
      <w:r w:rsidRPr="00474366">
        <w:rPr>
          <w:rFonts w:ascii="Times New Roman" w:hAnsi="Times New Roman" w:cs="Times New Roman"/>
          <w:sz w:val="24"/>
          <w:szCs w:val="24"/>
          <w:u w:val="single"/>
        </w:rPr>
        <w:t>Holding:</w:t>
      </w:r>
      <w:r w:rsidRPr="00474366">
        <w:rPr>
          <w:rFonts w:ascii="Times New Roman" w:hAnsi="Times New Roman" w:cs="Times New Roman"/>
          <w:sz w:val="24"/>
          <w:szCs w:val="24"/>
        </w:rPr>
        <w:t xml:space="preserve"> P had </w:t>
      </w:r>
      <w:r w:rsidRPr="00474366">
        <w:rPr>
          <w:rFonts w:ascii="Times New Roman" w:hAnsi="Times New Roman" w:cs="Times New Roman"/>
          <w:color w:val="FF0000"/>
          <w:sz w:val="24"/>
          <w:szCs w:val="24"/>
        </w:rPr>
        <w:t>CL riparian right to use for domestic purposes</w:t>
      </w:r>
      <w:r w:rsidRPr="00474366">
        <w:rPr>
          <w:rFonts w:ascii="Times New Roman" w:hAnsi="Times New Roman" w:cs="Times New Roman"/>
          <w:sz w:val="24"/>
          <w:szCs w:val="24"/>
        </w:rPr>
        <w:t xml:space="preserve"> – can claim damages.</w:t>
      </w:r>
    </w:p>
    <w:p w:rsidR="00565545" w:rsidRPr="00474366" w:rsidRDefault="00565545" w:rsidP="00565545">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 xml:space="preserve">Riparian rights exist except where explicitly stated they don’t (if there’s a license). P has a right to use and enjoy the water until a license is issued for that water and P is entitled to claim that D shouldn’t make the water </w:t>
      </w:r>
      <w:proofErr w:type="spellStart"/>
      <w:r w:rsidRPr="00474366">
        <w:rPr>
          <w:rFonts w:ascii="Times New Roman" w:hAnsi="Times New Roman" w:cs="Times New Roman"/>
          <w:color w:val="FF0000"/>
          <w:sz w:val="24"/>
          <w:szCs w:val="24"/>
        </w:rPr>
        <w:t>unuseable</w:t>
      </w:r>
      <w:proofErr w:type="spellEnd"/>
      <w:r w:rsidRPr="00474366">
        <w:rPr>
          <w:rFonts w:ascii="Times New Roman" w:hAnsi="Times New Roman" w:cs="Times New Roman"/>
          <w:color w:val="FF0000"/>
          <w:sz w:val="24"/>
          <w:szCs w:val="24"/>
        </w:rPr>
        <w:t>.</w:t>
      </w:r>
    </w:p>
    <w:p w:rsidR="00565545" w:rsidRPr="00474366" w:rsidRDefault="00565545" w:rsidP="00565545">
      <w:pPr>
        <w:pStyle w:val="NoSpacing"/>
        <w:rPr>
          <w:rFonts w:ascii="Times New Roman" w:hAnsi="Times New Roman" w:cs="Times New Roman"/>
          <w:sz w:val="24"/>
          <w:szCs w:val="24"/>
        </w:rPr>
      </w:pPr>
    </w:p>
    <w:p w:rsidR="00565545" w:rsidRPr="00474366" w:rsidRDefault="00565545" w:rsidP="00565545">
      <w:pPr>
        <w:pStyle w:val="Heading2"/>
        <w:rPr>
          <w:rFonts w:ascii="Times New Roman" w:hAnsi="Times New Roman" w:cs="Times New Roman"/>
        </w:rPr>
      </w:pPr>
      <w:bookmarkStart w:id="23" w:name="_Toc373683194"/>
      <w:r w:rsidRPr="00474366">
        <w:rPr>
          <w:rFonts w:ascii="Times New Roman" w:hAnsi="Times New Roman" w:cs="Times New Roman"/>
        </w:rPr>
        <w:t>Percolating Water</w:t>
      </w:r>
      <w:bookmarkEnd w:id="23"/>
    </w:p>
    <w:p w:rsidR="00565545" w:rsidRPr="00474366" w:rsidRDefault="00565545" w:rsidP="00565545">
      <w:pPr>
        <w:pStyle w:val="NoSpacing"/>
        <w:rPr>
          <w:rFonts w:ascii="Times New Roman" w:hAnsi="Times New Roman" w:cs="Times New Roman"/>
          <w:sz w:val="24"/>
          <w:szCs w:val="24"/>
        </w:rPr>
      </w:pPr>
      <w:r w:rsidRPr="00474366">
        <w:rPr>
          <w:rFonts w:ascii="Times New Roman" w:hAnsi="Times New Roman" w:cs="Times New Roman"/>
          <w:b/>
          <w:sz w:val="24"/>
          <w:szCs w:val="24"/>
        </w:rPr>
        <w:t>Common law:</w:t>
      </w:r>
    </w:p>
    <w:p w:rsidR="00565545" w:rsidRPr="00474366" w:rsidRDefault="00565545" w:rsidP="00565545">
      <w:pPr>
        <w:pStyle w:val="NoSpacing"/>
        <w:numPr>
          <w:ilvl w:val="0"/>
          <w:numId w:val="11"/>
        </w:numPr>
        <w:rPr>
          <w:rFonts w:ascii="Times New Roman" w:hAnsi="Times New Roman" w:cs="Times New Roman"/>
          <w:sz w:val="24"/>
          <w:szCs w:val="24"/>
        </w:rPr>
      </w:pPr>
      <w:r w:rsidRPr="00474366">
        <w:rPr>
          <w:rFonts w:ascii="Times New Roman" w:hAnsi="Times New Roman" w:cs="Times New Roman"/>
          <w:sz w:val="24"/>
          <w:szCs w:val="24"/>
        </w:rPr>
        <w:t>Rules applicable to ROs didn’t extend to water that percolates, flows through soil or in an unascertained channel</w:t>
      </w:r>
      <w:r w:rsidR="00837AE9" w:rsidRPr="00474366">
        <w:rPr>
          <w:rFonts w:ascii="Times New Roman" w:hAnsi="Times New Roman" w:cs="Times New Roman"/>
          <w:sz w:val="24"/>
          <w:szCs w:val="24"/>
        </w:rPr>
        <w:t xml:space="preserve"> – became property of first person to draw it to the surface. </w:t>
      </w:r>
    </w:p>
    <w:p w:rsidR="00837AE9" w:rsidRPr="00474366" w:rsidRDefault="00837AE9" w:rsidP="00565545">
      <w:pPr>
        <w:pStyle w:val="NoSpacing"/>
        <w:numPr>
          <w:ilvl w:val="0"/>
          <w:numId w:val="11"/>
        </w:numPr>
        <w:rPr>
          <w:rFonts w:ascii="Times New Roman" w:hAnsi="Times New Roman" w:cs="Times New Roman"/>
          <w:sz w:val="24"/>
          <w:szCs w:val="24"/>
        </w:rPr>
      </w:pPr>
      <w:r w:rsidRPr="00474366">
        <w:rPr>
          <w:rFonts w:ascii="Times New Roman" w:hAnsi="Times New Roman" w:cs="Times New Roman"/>
          <w:sz w:val="24"/>
          <w:szCs w:val="24"/>
        </w:rPr>
        <w:t xml:space="preserve">Effect of CL in BC – affected by </w:t>
      </w:r>
      <w:r w:rsidRPr="00474366">
        <w:rPr>
          <w:rFonts w:ascii="Times New Roman" w:hAnsi="Times New Roman" w:cs="Times New Roman"/>
          <w:b/>
          <w:i/>
          <w:sz w:val="24"/>
          <w:szCs w:val="24"/>
        </w:rPr>
        <w:t xml:space="preserve">Water Act </w:t>
      </w:r>
      <w:r w:rsidRPr="00474366">
        <w:rPr>
          <w:rFonts w:ascii="Times New Roman" w:hAnsi="Times New Roman" w:cs="Times New Roman"/>
          <w:sz w:val="24"/>
          <w:szCs w:val="24"/>
        </w:rPr>
        <w:t>and</w:t>
      </w:r>
      <w:r w:rsidRPr="00474366">
        <w:rPr>
          <w:rFonts w:ascii="Times New Roman" w:hAnsi="Times New Roman" w:cs="Times New Roman"/>
          <w:b/>
          <w:i/>
          <w:sz w:val="24"/>
          <w:szCs w:val="24"/>
        </w:rPr>
        <w:t xml:space="preserve"> Water Protection Act</w:t>
      </w:r>
    </w:p>
    <w:p w:rsidR="00837AE9" w:rsidRPr="00474366" w:rsidRDefault="00837AE9" w:rsidP="00837AE9">
      <w:pPr>
        <w:pStyle w:val="Heading2"/>
        <w:rPr>
          <w:rFonts w:ascii="Times New Roman" w:hAnsi="Times New Roman" w:cs="Times New Roman"/>
        </w:rPr>
      </w:pPr>
      <w:bookmarkStart w:id="24" w:name="_Toc373683195"/>
      <w:r w:rsidRPr="00474366">
        <w:rPr>
          <w:rFonts w:ascii="Times New Roman" w:hAnsi="Times New Roman" w:cs="Times New Roman"/>
        </w:rPr>
        <w:lastRenderedPageBreak/>
        <w:t>Ownership of Waterbeds, Lakes and Ponds</w:t>
      </w:r>
      <w:bookmarkEnd w:id="24"/>
    </w:p>
    <w:p w:rsidR="00837AE9" w:rsidRPr="00474366" w:rsidRDefault="00837AE9" w:rsidP="00837AE9">
      <w:pPr>
        <w:pStyle w:val="NoSpacing"/>
        <w:numPr>
          <w:ilvl w:val="0"/>
          <w:numId w:val="12"/>
        </w:numPr>
        <w:rPr>
          <w:rFonts w:ascii="Times New Roman" w:hAnsi="Times New Roman" w:cs="Times New Roman"/>
          <w:sz w:val="24"/>
          <w:szCs w:val="24"/>
        </w:rPr>
      </w:pPr>
      <w:r w:rsidRPr="00474366">
        <w:rPr>
          <w:rFonts w:ascii="Times New Roman" w:hAnsi="Times New Roman" w:cs="Times New Roman"/>
          <w:sz w:val="24"/>
          <w:szCs w:val="24"/>
        </w:rPr>
        <w:t>If surface water straddles land, who owns the land beneath the water?</w:t>
      </w:r>
    </w:p>
    <w:p w:rsidR="00837AE9" w:rsidRPr="00474366" w:rsidRDefault="00837AE9" w:rsidP="00837AE9">
      <w:pPr>
        <w:pStyle w:val="NoSpacing"/>
        <w:numPr>
          <w:ilvl w:val="1"/>
          <w:numId w:val="12"/>
        </w:numPr>
        <w:rPr>
          <w:rFonts w:ascii="Times New Roman" w:hAnsi="Times New Roman" w:cs="Times New Roman"/>
          <w:sz w:val="24"/>
          <w:szCs w:val="24"/>
        </w:rPr>
      </w:pPr>
      <w:r w:rsidRPr="00474366">
        <w:rPr>
          <w:rFonts w:ascii="Times New Roman" w:hAnsi="Times New Roman" w:cs="Times New Roman"/>
          <w:sz w:val="24"/>
          <w:szCs w:val="24"/>
        </w:rPr>
        <w:t>Usually determined by surveys and legal description of the land parcel</w:t>
      </w:r>
    </w:p>
    <w:p w:rsidR="00837AE9" w:rsidRPr="00474366" w:rsidRDefault="00837AE9" w:rsidP="00837AE9">
      <w:pPr>
        <w:pStyle w:val="NoSpacing"/>
        <w:numPr>
          <w:ilvl w:val="1"/>
          <w:numId w:val="12"/>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In absence of such – “ad medium </w:t>
      </w:r>
      <w:proofErr w:type="spellStart"/>
      <w:r w:rsidRPr="00474366">
        <w:rPr>
          <w:rFonts w:ascii="Times New Roman" w:hAnsi="Times New Roman" w:cs="Times New Roman"/>
          <w:color w:val="FF0000"/>
          <w:sz w:val="24"/>
          <w:szCs w:val="24"/>
        </w:rPr>
        <w:t>filum</w:t>
      </w:r>
      <w:proofErr w:type="spellEnd"/>
      <w:r w:rsidRPr="00474366">
        <w:rPr>
          <w:rFonts w:ascii="Times New Roman" w:hAnsi="Times New Roman" w:cs="Times New Roman"/>
          <w:color w:val="FF0000"/>
          <w:sz w:val="24"/>
          <w:szCs w:val="24"/>
        </w:rPr>
        <w:t>” (to the middle line) applies</w:t>
      </w:r>
    </w:p>
    <w:p w:rsidR="00837AE9" w:rsidRPr="00474366" w:rsidRDefault="00837AE9" w:rsidP="00837AE9">
      <w:pPr>
        <w:pStyle w:val="NoSpacing"/>
        <w:numPr>
          <w:ilvl w:val="1"/>
          <w:numId w:val="12"/>
        </w:numPr>
        <w:rPr>
          <w:rFonts w:ascii="Times New Roman" w:hAnsi="Times New Roman" w:cs="Times New Roman"/>
          <w:sz w:val="24"/>
          <w:szCs w:val="24"/>
        </w:rPr>
      </w:pPr>
      <w:r w:rsidRPr="00474366">
        <w:rPr>
          <w:rFonts w:ascii="Times New Roman" w:hAnsi="Times New Roman" w:cs="Times New Roman"/>
          <w:sz w:val="24"/>
          <w:szCs w:val="24"/>
        </w:rPr>
        <w:t xml:space="preserve">Still applies even though </w:t>
      </w:r>
      <w:r w:rsidRPr="00474366">
        <w:rPr>
          <w:rFonts w:ascii="Times New Roman" w:hAnsi="Times New Roman" w:cs="Times New Roman"/>
          <w:b/>
          <w:i/>
          <w:sz w:val="24"/>
          <w:szCs w:val="24"/>
        </w:rPr>
        <w:t>Land Title Act</w:t>
      </w:r>
      <w:r w:rsidRPr="00474366">
        <w:rPr>
          <w:rFonts w:ascii="Times New Roman" w:hAnsi="Times New Roman" w:cs="Times New Roman"/>
          <w:sz w:val="24"/>
          <w:szCs w:val="24"/>
        </w:rPr>
        <w:t xml:space="preserve"> purports to make conclusive whatever is on the title</w:t>
      </w:r>
    </w:p>
    <w:p w:rsidR="00837AE9" w:rsidRPr="00474366" w:rsidRDefault="00837AE9" w:rsidP="00837AE9">
      <w:pPr>
        <w:pStyle w:val="Heading2"/>
        <w:rPr>
          <w:rFonts w:ascii="Times New Roman" w:hAnsi="Times New Roman" w:cs="Times New Roman"/>
        </w:rPr>
      </w:pPr>
      <w:bookmarkStart w:id="25" w:name="_Toc373683196"/>
      <w:r w:rsidRPr="00474366">
        <w:rPr>
          <w:rFonts w:ascii="Times New Roman" w:hAnsi="Times New Roman" w:cs="Times New Roman"/>
        </w:rPr>
        <w:t>Accretion and Erosion</w:t>
      </w:r>
      <w:bookmarkEnd w:id="25"/>
    </w:p>
    <w:p w:rsidR="00837AE9" w:rsidRPr="00474366" w:rsidRDefault="00837AE9" w:rsidP="00837AE9">
      <w:pPr>
        <w:pStyle w:val="NoSpacing"/>
        <w:rPr>
          <w:rFonts w:ascii="Times New Roman" w:hAnsi="Times New Roman" w:cs="Times New Roman"/>
          <w:sz w:val="24"/>
          <w:szCs w:val="24"/>
        </w:rPr>
      </w:pPr>
      <w:r w:rsidRPr="00474366">
        <w:rPr>
          <w:rFonts w:ascii="Times New Roman" w:hAnsi="Times New Roman" w:cs="Times New Roman"/>
          <w:b/>
          <w:sz w:val="24"/>
          <w:szCs w:val="24"/>
        </w:rPr>
        <w:t>Accretion:</w:t>
      </w:r>
      <w:r w:rsidRPr="00474366">
        <w:rPr>
          <w:rFonts w:ascii="Times New Roman" w:hAnsi="Times New Roman" w:cs="Times New Roman"/>
          <w:sz w:val="24"/>
          <w:szCs w:val="24"/>
        </w:rPr>
        <w:t xml:space="preserve"> process where land bordering tidal waters is increased by silting up of soil, sand, </w:t>
      </w:r>
      <w:proofErr w:type="spellStart"/>
      <w:r w:rsidRPr="00474366">
        <w:rPr>
          <w:rFonts w:ascii="Times New Roman" w:hAnsi="Times New Roman" w:cs="Times New Roman"/>
          <w:sz w:val="24"/>
          <w:szCs w:val="24"/>
        </w:rPr>
        <w:t>etc</w:t>
      </w:r>
      <w:proofErr w:type="spellEnd"/>
    </w:p>
    <w:p w:rsidR="00837AE9" w:rsidRPr="00474366" w:rsidRDefault="00837AE9" w:rsidP="00837AE9">
      <w:pPr>
        <w:pStyle w:val="NoSpacing"/>
        <w:rPr>
          <w:rFonts w:ascii="Times New Roman" w:hAnsi="Times New Roman" w:cs="Times New Roman"/>
          <w:sz w:val="24"/>
          <w:szCs w:val="24"/>
        </w:rPr>
      </w:pPr>
      <w:r w:rsidRPr="00474366">
        <w:rPr>
          <w:rFonts w:ascii="Times New Roman" w:hAnsi="Times New Roman" w:cs="Times New Roman"/>
          <w:b/>
          <w:sz w:val="24"/>
          <w:szCs w:val="24"/>
        </w:rPr>
        <w:t>Erosion:</w:t>
      </w:r>
      <w:r w:rsidRPr="00474366">
        <w:rPr>
          <w:rFonts w:ascii="Times New Roman" w:hAnsi="Times New Roman" w:cs="Times New Roman"/>
          <w:sz w:val="24"/>
          <w:szCs w:val="24"/>
        </w:rPr>
        <w:t xml:space="preserve"> opposite</w:t>
      </w:r>
    </w:p>
    <w:p w:rsidR="00837AE9" w:rsidRPr="00474366" w:rsidRDefault="00837AE9" w:rsidP="00837AE9">
      <w:pPr>
        <w:pStyle w:val="NoSpacing"/>
        <w:numPr>
          <w:ilvl w:val="0"/>
          <w:numId w:val="12"/>
        </w:numPr>
        <w:rPr>
          <w:rFonts w:ascii="Times New Roman" w:hAnsi="Times New Roman" w:cs="Times New Roman"/>
          <w:sz w:val="24"/>
          <w:szCs w:val="24"/>
        </w:rPr>
      </w:pPr>
      <w:r w:rsidRPr="00474366">
        <w:rPr>
          <w:rFonts w:ascii="Times New Roman" w:hAnsi="Times New Roman" w:cs="Times New Roman"/>
          <w:sz w:val="24"/>
          <w:szCs w:val="24"/>
        </w:rPr>
        <w:t>Both applies to ROs, leaseholders and to inland lakes</w:t>
      </w:r>
    </w:p>
    <w:p w:rsidR="00837AE9" w:rsidRPr="00474366" w:rsidRDefault="00837AE9" w:rsidP="00837AE9">
      <w:pPr>
        <w:pStyle w:val="NoSpacing"/>
        <w:numPr>
          <w:ilvl w:val="0"/>
          <w:numId w:val="12"/>
        </w:numPr>
        <w:rPr>
          <w:rFonts w:ascii="Times New Roman" w:hAnsi="Times New Roman" w:cs="Times New Roman"/>
          <w:sz w:val="24"/>
          <w:szCs w:val="24"/>
        </w:rPr>
      </w:pPr>
      <w:r w:rsidRPr="00474366">
        <w:rPr>
          <w:rFonts w:ascii="Times New Roman" w:hAnsi="Times New Roman" w:cs="Times New Roman"/>
          <w:sz w:val="24"/>
          <w:szCs w:val="24"/>
        </w:rPr>
        <w:t>Accretion must be gradual and imperceptible</w:t>
      </w:r>
    </w:p>
    <w:p w:rsidR="00837AE9" w:rsidRPr="00474366" w:rsidRDefault="00837AE9" w:rsidP="00837AE9">
      <w:pPr>
        <w:pStyle w:val="NoSpacing"/>
        <w:numPr>
          <w:ilvl w:val="0"/>
          <w:numId w:val="12"/>
        </w:numPr>
        <w:rPr>
          <w:rFonts w:ascii="Times New Roman" w:hAnsi="Times New Roman" w:cs="Times New Roman"/>
          <w:sz w:val="24"/>
          <w:szCs w:val="24"/>
        </w:rPr>
      </w:pPr>
      <w:r w:rsidRPr="00474366">
        <w:rPr>
          <w:rFonts w:ascii="Times New Roman" w:hAnsi="Times New Roman" w:cs="Times New Roman"/>
          <w:sz w:val="24"/>
          <w:szCs w:val="24"/>
        </w:rPr>
        <w:t>Human action, except by the owner, can be accretion</w:t>
      </w:r>
    </w:p>
    <w:p w:rsidR="00837AE9" w:rsidRPr="00474366" w:rsidRDefault="00837AE9" w:rsidP="00837AE9">
      <w:pPr>
        <w:pStyle w:val="NoSpacing"/>
        <w:numPr>
          <w:ilvl w:val="0"/>
          <w:numId w:val="12"/>
        </w:numPr>
        <w:rPr>
          <w:rFonts w:ascii="Times New Roman" w:hAnsi="Times New Roman" w:cs="Times New Roman"/>
          <w:sz w:val="24"/>
          <w:szCs w:val="24"/>
        </w:rPr>
      </w:pPr>
      <w:r w:rsidRPr="00474366">
        <w:rPr>
          <w:rFonts w:ascii="Times New Roman" w:hAnsi="Times New Roman" w:cs="Times New Roman"/>
          <w:sz w:val="24"/>
          <w:szCs w:val="24"/>
        </w:rPr>
        <w:t>Accretion can only be produced by natural substances, not necessarily carried by water though</w:t>
      </w:r>
    </w:p>
    <w:p w:rsidR="00837AE9" w:rsidRPr="00474366" w:rsidRDefault="00837AE9" w:rsidP="00837AE9">
      <w:pPr>
        <w:pStyle w:val="NoSpacing"/>
        <w:numPr>
          <w:ilvl w:val="0"/>
          <w:numId w:val="12"/>
        </w:numPr>
        <w:rPr>
          <w:rFonts w:ascii="Times New Roman" w:hAnsi="Times New Roman" w:cs="Times New Roman"/>
          <w:sz w:val="24"/>
          <w:szCs w:val="24"/>
        </w:rPr>
      </w:pPr>
      <w:r w:rsidRPr="00474366">
        <w:rPr>
          <w:rFonts w:ascii="Times New Roman" w:hAnsi="Times New Roman" w:cs="Times New Roman"/>
          <w:sz w:val="24"/>
          <w:szCs w:val="24"/>
        </w:rPr>
        <w:t>ROs may enjoy increase or suffer decrease (</w:t>
      </w:r>
      <w:r w:rsidRPr="00474366">
        <w:rPr>
          <w:rFonts w:ascii="Times New Roman" w:hAnsi="Times New Roman" w:cs="Times New Roman"/>
          <w:b/>
          <w:i/>
          <w:sz w:val="24"/>
          <w:szCs w:val="24"/>
        </w:rPr>
        <w:t>Land Title Act, ss94-96</w:t>
      </w:r>
      <w:r w:rsidRPr="00474366">
        <w:rPr>
          <w:rFonts w:ascii="Times New Roman" w:hAnsi="Times New Roman" w:cs="Times New Roman"/>
          <w:sz w:val="24"/>
          <w:szCs w:val="24"/>
        </w:rPr>
        <w:t>)</w:t>
      </w:r>
    </w:p>
    <w:p w:rsidR="00837AE9" w:rsidRPr="00474366" w:rsidRDefault="00837AE9" w:rsidP="00837AE9">
      <w:pPr>
        <w:pStyle w:val="NoSpacing"/>
        <w:numPr>
          <w:ilvl w:val="1"/>
          <w:numId w:val="12"/>
        </w:numPr>
        <w:rPr>
          <w:rFonts w:ascii="Times New Roman" w:hAnsi="Times New Roman" w:cs="Times New Roman"/>
          <w:sz w:val="24"/>
          <w:szCs w:val="24"/>
        </w:rPr>
      </w:pPr>
      <w:r w:rsidRPr="00474366">
        <w:rPr>
          <w:rFonts w:ascii="Times New Roman" w:hAnsi="Times New Roman" w:cs="Times New Roman"/>
          <w:sz w:val="24"/>
          <w:szCs w:val="24"/>
        </w:rPr>
        <w:t>New plan must be registered to show changes in boundaries</w:t>
      </w:r>
    </w:p>
    <w:p w:rsidR="00837AE9" w:rsidRPr="00474366" w:rsidRDefault="00837AE9" w:rsidP="00837AE9">
      <w:pPr>
        <w:pStyle w:val="Heading2"/>
        <w:rPr>
          <w:rFonts w:ascii="Times New Roman" w:hAnsi="Times New Roman" w:cs="Times New Roman"/>
        </w:rPr>
      </w:pPr>
      <w:bookmarkStart w:id="26" w:name="_Toc373683197"/>
      <w:r w:rsidRPr="00474366">
        <w:rPr>
          <w:rFonts w:ascii="Times New Roman" w:hAnsi="Times New Roman" w:cs="Times New Roman"/>
          <w:i/>
        </w:rPr>
        <w:t>Land Act</w:t>
      </w:r>
      <w:r w:rsidRPr="00474366">
        <w:rPr>
          <w:rFonts w:ascii="Times New Roman" w:hAnsi="Times New Roman" w:cs="Times New Roman"/>
        </w:rPr>
        <w:t>, RSBC 1996, c 245</w:t>
      </w:r>
      <w:bookmarkEnd w:id="26"/>
    </w:p>
    <w:p w:rsidR="00B05BB8" w:rsidRPr="00474366" w:rsidRDefault="00B05BB8" w:rsidP="00B05BB8">
      <w:pPr>
        <w:pStyle w:val="NoSpacing"/>
        <w:numPr>
          <w:ilvl w:val="0"/>
          <w:numId w:val="13"/>
        </w:numPr>
        <w:rPr>
          <w:rFonts w:ascii="Times New Roman" w:hAnsi="Times New Roman" w:cs="Times New Roman"/>
          <w:b/>
          <w:sz w:val="24"/>
          <w:szCs w:val="24"/>
        </w:rPr>
      </w:pPr>
      <w:r w:rsidRPr="00474366">
        <w:rPr>
          <w:rFonts w:ascii="Times New Roman" w:hAnsi="Times New Roman" w:cs="Times New Roman"/>
          <w:b/>
          <w:sz w:val="24"/>
          <w:szCs w:val="24"/>
        </w:rPr>
        <w:t xml:space="preserve">S55: </w:t>
      </w:r>
      <w:r w:rsidRPr="00474366">
        <w:rPr>
          <w:rFonts w:ascii="Times New Roman" w:hAnsi="Times New Roman" w:cs="Times New Roman"/>
          <w:sz w:val="24"/>
          <w:szCs w:val="24"/>
        </w:rPr>
        <w:t>All land is vested in the Crown – granted out for private ownership</w:t>
      </w:r>
    </w:p>
    <w:p w:rsidR="00B05BB8" w:rsidRPr="00474366" w:rsidRDefault="00B05BB8" w:rsidP="00B05BB8">
      <w:pPr>
        <w:pStyle w:val="NoSpacing"/>
        <w:numPr>
          <w:ilvl w:val="0"/>
          <w:numId w:val="13"/>
        </w:numPr>
        <w:rPr>
          <w:rFonts w:ascii="Times New Roman" w:hAnsi="Times New Roman" w:cs="Times New Roman"/>
          <w:b/>
          <w:sz w:val="24"/>
          <w:szCs w:val="24"/>
        </w:rPr>
      </w:pPr>
      <w:r w:rsidRPr="00474366">
        <w:rPr>
          <w:rFonts w:ascii="Times New Roman" w:hAnsi="Times New Roman" w:cs="Times New Roman"/>
          <w:b/>
          <w:sz w:val="24"/>
          <w:szCs w:val="24"/>
        </w:rPr>
        <w:t xml:space="preserve">S56: </w:t>
      </w:r>
      <w:r w:rsidRPr="00474366">
        <w:rPr>
          <w:rFonts w:ascii="Times New Roman" w:hAnsi="Times New Roman" w:cs="Times New Roman"/>
          <w:sz w:val="24"/>
          <w:szCs w:val="24"/>
        </w:rPr>
        <w:t>Sub-water land (waterbed) is owned by the Crown unless it has been given to you in your grant</w:t>
      </w:r>
    </w:p>
    <w:p w:rsidR="00837AE9" w:rsidRPr="00474366" w:rsidRDefault="00837AE9" w:rsidP="00837AE9">
      <w:pPr>
        <w:pStyle w:val="Heading3"/>
        <w:rPr>
          <w:rFonts w:ascii="Times New Roman" w:hAnsi="Times New Roman" w:cs="Times New Roman"/>
          <w:sz w:val="24"/>
          <w:szCs w:val="24"/>
        </w:rPr>
      </w:pPr>
      <w:bookmarkStart w:id="27" w:name="_Toc373683198"/>
      <w:r w:rsidRPr="00474366">
        <w:rPr>
          <w:rFonts w:ascii="Times New Roman" w:hAnsi="Times New Roman" w:cs="Times New Roman"/>
          <w:i/>
          <w:sz w:val="24"/>
          <w:szCs w:val="24"/>
        </w:rPr>
        <w:t xml:space="preserve">Southern Centre of Theosophy </w:t>
      </w:r>
      <w:proofErr w:type="spellStart"/>
      <w:r w:rsidRPr="00474366">
        <w:rPr>
          <w:rFonts w:ascii="Times New Roman" w:hAnsi="Times New Roman" w:cs="Times New Roman"/>
          <w:i/>
          <w:sz w:val="24"/>
          <w:szCs w:val="24"/>
        </w:rPr>
        <w:t>Inc</w:t>
      </w:r>
      <w:proofErr w:type="spellEnd"/>
      <w:r w:rsidRPr="00474366">
        <w:rPr>
          <w:rFonts w:ascii="Times New Roman" w:hAnsi="Times New Roman" w:cs="Times New Roman"/>
          <w:i/>
          <w:sz w:val="24"/>
          <w:szCs w:val="24"/>
        </w:rPr>
        <w:t xml:space="preserve"> v South Australia</w:t>
      </w:r>
      <w:r w:rsidR="00B05BB8" w:rsidRPr="00474366">
        <w:rPr>
          <w:rFonts w:ascii="Times New Roman" w:hAnsi="Times New Roman" w:cs="Times New Roman"/>
          <w:sz w:val="24"/>
          <w:szCs w:val="24"/>
        </w:rPr>
        <w:t xml:space="preserve"> (1981), 56 ALJR 606</w:t>
      </w:r>
      <w:bookmarkEnd w:id="27"/>
      <w:r w:rsidR="00B05BB8" w:rsidRPr="00474366">
        <w:rPr>
          <w:rFonts w:ascii="Times New Roman" w:hAnsi="Times New Roman" w:cs="Times New Roman"/>
          <w:sz w:val="24"/>
          <w:szCs w:val="24"/>
        </w:rPr>
        <w:t xml:space="preserve"> </w:t>
      </w:r>
    </w:p>
    <w:p w:rsidR="00BF3264" w:rsidRPr="00474366" w:rsidRDefault="00B05BB8" w:rsidP="00BF326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w:t>
      </w:r>
      <w:r w:rsidR="0015126A" w:rsidRPr="00474366">
        <w:rPr>
          <w:rFonts w:ascii="Times New Roman" w:hAnsi="Times New Roman" w:cs="Times New Roman"/>
          <w:sz w:val="24"/>
          <w:szCs w:val="24"/>
        </w:rPr>
        <w:t>SCT</w:t>
      </w:r>
      <w:r w:rsidRPr="00474366">
        <w:rPr>
          <w:rFonts w:ascii="Times New Roman" w:hAnsi="Times New Roman" w:cs="Times New Roman"/>
          <w:sz w:val="24"/>
          <w:szCs w:val="24"/>
        </w:rPr>
        <w:t xml:space="preserve"> </w:t>
      </w:r>
      <w:r w:rsidR="00BF3264" w:rsidRPr="00474366">
        <w:rPr>
          <w:rFonts w:ascii="Times New Roman" w:hAnsi="Times New Roman" w:cs="Times New Roman"/>
          <w:sz w:val="24"/>
          <w:szCs w:val="24"/>
        </w:rPr>
        <w:t>was the registered proprietor of a perpetual lease. A claims the high-water mark is t</w:t>
      </w:r>
      <w:r w:rsidR="0015126A" w:rsidRPr="00474366">
        <w:rPr>
          <w:rFonts w:ascii="Times New Roman" w:hAnsi="Times New Roman" w:cs="Times New Roman"/>
          <w:sz w:val="24"/>
          <w:szCs w:val="24"/>
        </w:rPr>
        <w:t>he eastern boundary of its land – over 20 years, water receded. SA claims original boundary stands, accretion doesn’t apply to lakes and the land exposed is the Crown’s.</w:t>
      </w:r>
    </w:p>
    <w:p w:rsidR="00BF3264" w:rsidRPr="00474366" w:rsidRDefault="00BF3264" w:rsidP="00BF3264">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Doctrine of accretion (gradual and imperceptible) applies to inland lakes, but can be excluded by clear use of words.</w:t>
      </w:r>
      <w:r w:rsidR="0015126A" w:rsidRPr="00474366">
        <w:rPr>
          <w:rFonts w:ascii="Times New Roman" w:hAnsi="Times New Roman" w:cs="Times New Roman"/>
          <w:color w:val="FF0000"/>
          <w:sz w:val="24"/>
          <w:szCs w:val="24"/>
        </w:rPr>
        <w:t xml:space="preserve"> If the change is sudden, avulsion, then the doctrine doesn’t apply.</w:t>
      </w:r>
    </w:p>
    <w:p w:rsidR="00BF3264" w:rsidRPr="00474366" w:rsidRDefault="00BF3264" w:rsidP="00BF3264">
      <w:pPr>
        <w:pStyle w:val="Heading2"/>
        <w:rPr>
          <w:rFonts w:ascii="Times New Roman" w:hAnsi="Times New Roman" w:cs="Times New Roman"/>
        </w:rPr>
      </w:pPr>
      <w:bookmarkStart w:id="28" w:name="_Toc373683199"/>
      <w:r w:rsidRPr="00474366">
        <w:rPr>
          <w:rFonts w:ascii="Times New Roman" w:hAnsi="Times New Roman" w:cs="Times New Roman"/>
        </w:rPr>
        <w:t>Access by Riparian Owners</w:t>
      </w:r>
      <w:bookmarkEnd w:id="28"/>
    </w:p>
    <w:p w:rsidR="00BF3264" w:rsidRPr="00474366" w:rsidRDefault="00BF3264" w:rsidP="00BF3264">
      <w:pPr>
        <w:pStyle w:val="NoSpacing"/>
        <w:numPr>
          <w:ilvl w:val="0"/>
          <w:numId w:val="14"/>
        </w:numPr>
        <w:rPr>
          <w:rFonts w:ascii="Times New Roman" w:hAnsi="Times New Roman" w:cs="Times New Roman"/>
          <w:sz w:val="24"/>
          <w:szCs w:val="24"/>
        </w:rPr>
      </w:pPr>
      <w:r w:rsidRPr="00474366">
        <w:rPr>
          <w:rFonts w:ascii="Times New Roman" w:hAnsi="Times New Roman" w:cs="Times New Roman"/>
          <w:sz w:val="24"/>
          <w:szCs w:val="24"/>
        </w:rPr>
        <w:t>ROs have a right of access</w:t>
      </w:r>
      <w:r w:rsidR="00074463" w:rsidRPr="00474366">
        <w:rPr>
          <w:rFonts w:ascii="Times New Roman" w:hAnsi="Times New Roman" w:cs="Times New Roman"/>
          <w:sz w:val="24"/>
          <w:szCs w:val="24"/>
        </w:rPr>
        <w:t xml:space="preserve"> (private right, actionable per se)</w:t>
      </w:r>
      <w:r w:rsidRPr="00474366">
        <w:rPr>
          <w:rFonts w:ascii="Times New Roman" w:hAnsi="Times New Roman" w:cs="Times New Roman"/>
          <w:sz w:val="24"/>
          <w:szCs w:val="24"/>
        </w:rPr>
        <w:t xml:space="preserve"> that stems from his ownership of land which abuts water. Right of access is different from the public right of navigation and doesn’t depend on ownership of waterbed.</w:t>
      </w:r>
    </w:p>
    <w:p w:rsidR="00BF3264" w:rsidRPr="00474366" w:rsidRDefault="00BF3264" w:rsidP="00BF3264">
      <w:pPr>
        <w:pStyle w:val="NoSpacing"/>
        <w:numPr>
          <w:ilvl w:val="1"/>
          <w:numId w:val="14"/>
        </w:numPr>
        <w:rPr>
          <w:rFonts w:ascii="Times New Roman" w:hAnsi="Times New Roman" w:cs="Times New Roman"/>
          <w:sz w:val="24"/>
          <w:szCs w:val="24"/>
        </w:rPr>
      </w:pPr>
      <w:r w:rsidRPr="00474366">
        <w:rPr>
          <w:rFonts w:ascii="Times New Roman" w:hAnsi="Times New Roman" w:cs="Times New Roman"/>
          <w:sz w:val="24"/>
          <w:szCs w:val="24"/>
        </w:rPr>
        <w:t>Right to anchor vessels on shore</w:t>
      </w:r>
    </w:p>
    <w:p w:rsidR="00BF3264" w:rsidRPr="00474366" w:rsidRDefault="00BF3264" w:rsidP="00BF3264">
      <w:pPr>
        <w:pStyle w:val="NoSpacing"/>
        <w:numPr>
          <w:ilvl w:val="1"/>
          <w:numId w:val="14"/>
        </w:numPr>
        <w:rPr>
          <w:rFonts w:ascii="Times New Roman" w:hAnsi="Times New Roman" w:cs="Times New Roman"/>
          <w:sz w:val="24"/>
          <w:szCs w:val="24"/>
        </w:rPr>
      </w:pPr>
      <w:r w:rsidRPr="00474366">
        <w:rPr>
          <w:rFonts w:ascii="Times New Roman" w:hAnsi="Times New Roman" w:cs="Times New Roman"/>
          <w:sz w:val="24"/>
          <w:szCs w:val="24"/>
        </w:rPr>
        <w:t>Must not interfere with public right of navigation and can’t impede access by building structure on foreshore</w:t>
      </w:r>
      <w:r w:rsidR="00074463" w:rsidRPr="00474366">
        <w:rPr>
          <w:rFonts w:ascii="Times New Roman" w:hAnsi="Times New Roman" w:cs="Times New Roman"/>
          <w:sz w:val="24"/>
          <w:szCs w:val="24"/>
        </w:rPr>
        <w:t xml:space="preserve"> (area between high and low tide – always owned by Crown)</w:t>
      </w:r>
    </w:p>
    <w:p w:rsidR="00BF3264" w:rsidRPr="00474366" w:rsidRDefault="00BF3264" w:rsidP="00BF3264">
      <w:pPr>
        <w:pStyle w:val="NoSpacing"/>
        <w:numPr>
          <w:ilvl w:val="1"/>
          <w:numId w:val="14"/>
        </w:numPr>
        <w:rPr>
          <w:rFonts w:ascii="Times New Roman" w:hAnsi="Times New Roman" w:cs="Times New Roman"/>
          <w:sz w:val="24"/>
          <w:szCs w:val="24"/>
        </w:rPr>
      </w:pPr>
      <w:r w:rsidRPr="00474366">
        <w:rPr>
          <w:rFonts w:ascii="Times New Roman" w:hAnsi="Times New Roman" w:cs="Times New Roman"/>
          <w:sz w:val="24"/>
          <w:szCs w:val="24"/>
        </w:rPr>
        <w:t>Pier/causeway: acceptable access as long as not interfering w/ foreshore owner’s rights</w:t>
      </w:r>
    </w:p>
    <w:p w:rsidR="00BF3264" w:rsidRPr="00474366" w:rsidRDefault="00BF3264" w:rsidP="00BF3264">
      <w:pPr>
        <w:pStyle w:val="Heading3"/>
        <w:rPr>
          <w:rFonts w:ascii="Times New Roman" w:hAnsi="Times New Roman" w:cs="Times New Roman"/>
          <w:sz w:val="24"/>
          <w:szCs w:val="24"/>
        </w:rPr>
      </w:pPr>
      <w:bookmarkStart w:id="29" w:name="_Toc373683200"/>
      <w:r w:rsidRPr="00474366">
        <w:rPr>
          <w:rFonts w:ascii="Times New Roman" w:hAnsi="Times New Roman" w:cs="Times New Roman"/>
          <w:i/>
          <w:sz w:val="24"/>
          <w:szCs w:val="24"/>
        </w:rPr>
        <w:t xml:space="preserve">North </w:t>
      </w:r>
      <w:proofErr w:type="spellStart"/>
      <w:r w:rsidRPr="00474366">
        <w:rPr>
          <w:rFonts w:ascii="Times New Roman" w:hAnsi="Times New Roman" w:cs="Times New Roman"/>
          <w:i/>
          <w:sz w:val="24"/>
          <w:szCs w:val="24"/>
        </w:rPr>
        <w:t>Saanich</w:t>
      </w:r>
      <w:proofErr w:type="spellEnd"/>
      <w:r w:rsidR="004426E7" w:rsidRPr="00474366">
        <w:rPr>
          <w:rFonts w:ascii="Times New Roman" w:hAnsi="Times New Roman" w:cs="Times New Roman"/>
          <w:i/>
          <w:sz w:val="24"/>
          <w:szCs w:val="24"/>
        </w:rPr>
        <w:t xml:space="preserve"> (District) v Murray</w:t>
      </w:r>
      <w:r w:rsidR="004426E7" w:rsidRPr="00474366">
        <w:rPr>
          <w:rFonts w:ascii="Times New Roman" w:hAnsi="Times New Roman" w:cs="Times New Roman"/>
          <w:sz w:val="24"/>
          <w:szCs w:val="24"/>
        </w:rPr>
        <w:t xml:space="preserve"> (1975), 54 DLR (3d) 306</w:t>
      </w:r>
      <w:bookmarkEnd w:id="29"/>
    </w:p>
    <w:p w:rsidR="004426E7" w:rsidRPr="00474366" w:rsidRDefault="004426E7" w:rsidP="004426E7">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Murray owns land that fronts upon the sea. M constructed a wharf on and across the foreshore adjacent to his land. NS says trespass as they have a lease on the foreshore in front of M’s lot.</w:t>
      </w:r>
    </w:p>
    <w:p w:rsidR="004426E7" w:rsidRPr="00474366" w:rsidRDefault="004426E7" w:rsidP="004426E7">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RO can exercise right of access, so M can access the water through the foreshore, but can’t interfere with navigation or disturb foreshore by building an improvement without consent</w:t>
      </w:r>
    </w:p>
    <w:p w:rsidR="004426E7" w:rsidRPr="00474366" w:rsidRDefault="004426E7" w:rsidP="004426E7">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Holding:</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RO doesn’t have right to construct wharf if it disturbs the foreshore and the owner can claim trespass</w:t>
      </w:r>
    </w:p>
    <w:p w:rsidR="00474366" w:rsidRDefault="00474366" w:rsidP="00474366">
      <w:pPr>
        <w:pStyle w:val="Heading1"/>
        <w:spacing w:before="0"/>
        <w:rPr>
          <w:rFonts w:ascii="Times New Roman" w:hAnsi="Times New Roman" w:cs="Times New Roman"/>
        </w:rPr>
      </w:pPr>
    </w:p>
    <w:p w:rsidR="004426E7" w:rsidRPr="00474366" w:rsidRDefault="00793FDF" w:rsidP="00474366">
      <w:pPr>
        <w:pStyle w:val="Heading1"/>
        <w:spacing w:before="0"/>
        <w:rPr>
          <w:rFonts w:ascii="Times New Roman" w:hAnsi="Times New Roman" w:cs="Times New Roman"/>
        </w:rPr>
      </w:pPr>
      <w:bookmarkStart w:id="30" w:name="_Toc373683201"/>
      <w:r w:rsidRPr="00474366">
        <w:rPr>
          <w:rFonts w:ascii="Times New Roman" w:hAnsi="Times New Roman" w:cs="Times New Roman"/>
        </w:rPr>
        <w:t>Support</w:t>
      </w:r>
      <w:bookmarkEnd w:id="30"/>
    </w:p>
    <w:p w:rsidR="00793FDF" w:rsidRPr="00474366" w:rsidRDefault="00793FDF" w:rsidP="00793FDF">
      <w:pPr>
        <w:pStyle w:val="NoSpacing"/>
        <w:rPr>
          <w:rFonts w:ascii="Times New Roman" w:hAnsi="Times New Roman" w:cs="Times New Roman"/>
          <w:sz w:val="24"/>
          <w:szCs w:val="24"/>
        </w:rPr>
      </w:pPr>
      <w:r w:rsidRPr="00474366">
        <w:rPr>
          <w:rFonts w:ascii="Times New Roman" w:hAnsi="Times New Roman" w:cs="Times New Roman"/>
          <w:b/>
          <w:sz w:val="24"/>
          <w:szCs w:val="24"/>
        </w:rPr>
        <w:t>Common Law Rule:</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an owner of land is entitled to have his land left in its natural plight and condition without interference</w:t>
      </w:r>
      <w:r w:rsidR="00074463" w:rsidRPr="00474366">
        <w:rPr>
          <w:rFonts w:ascii="Times New Roman" w:hAnsi="Times New Roman" w:cs="Times New Roman"/>
          <w:color w:val="FF0000"/>
          <w:sz w:val="24"/>
          <w:szCs w:val="24"/>
        </w:rPr>
        <w:t xml:space="preserve"> – right to support from </w:t>
      </w:r>
      <w:proofErr w:type="spellStart"/>
      <w:r w:rsidR="00074463" w:rsidRPr="00474366">
        <w:rPr>
          <w:rFonts w:ascii="Times New Roman" w:hAnsi="Times New Roman" w:cs="Times New Roman"/>
          <w:color w:val="FF0000"/>
          <w:sz w:val="24"/>
          <w:szCs w:val="24"/>
        </w:rPr>
        <w:t>neighbouring</w:t>
      </w:r>
      <w:proofErr w:type="spellEnd"/>
      <w:r w:rsidR="00074463" w:rsidRPr="00474366">
        <w:rPr>
          <w:rFonts w:ascii="Times New Roman" w:hAnsi="Times New Roman" w:cs="Times New Roman"/>
          <w:color w:val="FF0000"/>
          <w:sz w:val="24"/>
          <w:szCs w:val="24"/>
        </w:rPr>
        <w:t xml:space="preserve"> land</w:t>
      </w:r>
      <w:r w:rsidRPr="00474366">
        <w:rPr>
          <w:rFonts w:ascii="Times New Roman" w:hAnsi="Times New Roman" w:cs="Times New Roman"/>
          <w:sz w:val="24"/>
          <w:szCs w:val="24"/>
        </w:rPr>
        <w:t xml:space="preserve"> </w:t>
      </w:r>
      <w:r w:rsidRPr="00474366">
        <w:rPr>
          <w:rFonts w:ascii="Times New Roman" w:hAnsi="Times New Roman" w:cs="Times New Roman"/>
          <w:color w:val="00B050"/>
          <w:sz w:val="24"/>
          <w:szCs w:val="24"/>
        </w:rPr>
        <w:t>(</w:t>
      </w:r>
      <w:r w:rsidRPr="00474366">
        <w:rPr>
          <w:rFonts w:ascii="Times New Roman" w:hAnsi="Times New Roman" w:cs="Times New Roman"/>
          <w:b/>
          <w:i/>
          <w:color w:val="00B050"/>
          <w:sz w:val="24"/>
          <w:szCs w:val="24"/>
        </w:rPr>
        <w:t xml:space="preserve">Cleland v </w:t>
      </w:r>
      <w:proofErr w:type="spellStart"/>
      <w:r w:rsidRPr="00474366">
        <w:rPr>
          <w:rFonts w:ascii="Times New Roman" w:hAnsi="Times New Roman" w:cs="Times New Roman"/>
          <w:b/>
          <w:i/>
          <w:color w:val="00B050"/>
          <w:sz w:val="24"/>
          <w:szCs w:val="24"/>
        </w:rPr>
        <w:t>Berbarick</w:t>
      </w:r>
      <w:proofErr w:type="spellEnd"/>
      <w:r w:rsidRPr="00474366">
        <w:rPr>
          <w:rFonts w:ascii="Times New Roman" w:hAnsi="Times New Roman" w:cs="Times New Roman"/>
          <w:b/>
          <w:color w:val="00B050"/>
          <w:sz w:val="24"/>
          <w:szCs w:val="24"/>
        </w:rPr>
        <w:t xml:space="preserve"> (1915)</w:t>
      </w:r>
      <w:r w:rsidR="00074463" w:rsidRPr="00474366">
        <w:rPr>
          <w:rFonts w:ascii="Times New Roman" w:hAnsi="Times New Roman" w:cs="Times New Roman"/>
          <w:b/>
          <w:color w:val="00B050"/>
          <w:sz w:val="24"/>
          <w:szCs w:val="24"/>
        </w:rPr>
        <w:t>)</w:t>
      </w:r>
    </w:p>
    <w:p w:rsidR="00793FDF" w:rsidRPr="00474366" w:rsidRDefault="00793FDF" w:rsidP="00793FDF">
      <w:pPr>
        <w:pStyle w:val="NoSpacing"/>
        <w:numPr>
          <w:ilvl w:val="0"/>
          <w:numId w:val="16"/>
        </w:numPr>
        <w:rPr>
          <w:rFonts w:ascii="Times New Roman" w:hAnsi="Times New Roman" w:cs="Times New Roman"/>
          <w:sz w:val="24"/>
          <w:szCs w:val="24"/>
        </w:rPr>
      </w:pPr>
      <w:r w:rsidRPr="00474366">
        <w:rPr>
          <w:rFonts w:ascii="Times New Roman" w:hAnsi="Times New Roman" w:cs="Times New Roman"/>
          <w:sz w:val="24"/>
          <w:szCs w:val="24"/>
        </w:rPr>
        <w:t xml:space="preserve">Soil below surface is a form of support for the stability of the land mass – a person can excavate so long as it does not cause damage (a landslide) to a neighbour </w:t>
      </w:r>
    </w:p>
    <w:p w:rsidR="00793FDF" w:rsidRPr="00474366" w:rsidRDefault="00793FDF" w:rsidP="00793FDF">
      <w:pPr>
        <w:pStyle w:val="NoSpacing"/>
        <w:numPr>
          <w:ilvl w:val="0"/>
          <w:numId w:val="15"/>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An absolute right exists independent of any claim in negligence </w:t>
      </w:r>
      <w:r w:rsidRPr="00474366">
        <w:rPr>
          <w:rFonts w:ascii="Times New Roman" w:hAnsi="Times New Roman" w:cs="Times New Roman"/>
          <w:color w:val="00B050"/>
          <w:sz w:val="24"/>
          <w:szCs w:val="24"/>
        </w:rPr>
        <w:t>(</w:t>
      </w:r>
      <w:proofErr w:type="spellStart"/>
      <w:r w:rsidRPr="00474366">
        <w:rPr>
          <w:rFonts w:ascii="Times New Roman" w:hAnsi="Times New Roman" w:cs="Times New Roman"/>
          <w:b/>
          <w:i/>
          <w:color w:val="00B050"/>
          <w:sz w:val="24"/>
          <w:szCs w:val="24"/>
        </w:rPr>
        <w:t>Rytter</w:t>
      </w:r>
      <w:proofErr w:type="spellEnd"/>
      <w:r w:rsidRPr="00474366">
        <w:rPr>
          <w:rFonts w:ascii="Times New Roman" w:hAnsi="Times New Roman" w:cs="Times New Roman"/>
          <w:b/>
          <w:i/>
          <w:color w:val="00B050"/>
          <w:sz w:val="24"/>
          <w:szCs w:val="24"/>
        </w:rPr>
        <w:t xml:space="preserve"> v Schmitz</w:t>
      </w:r>
      <w:r w:rsidRPr="00474366">
        <w:rPr>
          <w:rFonts w:ascii="Times New Roman" w:hAnsi="Times New Roman" w:cs="Times New Roman"/>
          <w:color w:val="00B050"/>
          <w:sz w:val="24"/>
          <w:szCs w:val="24"/>
        </w:rPr>
        <w:t>)</w:t>
      </w:r>
      <w:r w:rsidRPr="00474366">
        <w:rPr>
          <w:rFonts w:ascii="Times New Roman" w:hAnsi="Times New Roman" w:cs="Times New Roman"/>
          <w:color w:val="FF0000"/>
          <w:sz w:val="24"/>
          <w:szCs w:val="24"/>
        </w:rPr>
        <w:t xml:space="preserve">. Properties need not share a common border to have a duty of support. </w:t>
      </w:r>
    </w:p>
    <w:p w:rsidR="00793FDF" w:rsidRPr="00474366" w:rsidRDefault="00793FDF" w:rsidP="00793FDF">
      <w:pPr>
        <w:pStyle w:val="NoSpacing"/>
        <w:numPr>
          <w:ilvl w:val="0"/>
          <w:numId w:val="15"/>
        </w:numPr>
        <w:rPr>
          <w:rFonts w:ascii="Times New Roman" w:hAnsi="Times New Roman" w:cs="Times New Roman"/>
          <w:sz w:val="24"/>
          <w:szCs w:val="24"/>
        </w:rPr>
      </w:pPr>
      <w:r w:rsidRPr="00474366">
        <w:rPr>
          <w:rFonts w:ascii="Times New Roman" w:hAnsi="Times New Roman" w:cs="Times New Roman"/>
          <w:sz w:val="24"/>
          <w:szCs w:val="24"/>
        </w:rPr>
        <w:t>Should obtain support agreements – easements</w:t>
      </w:r>
    </w:p>
    <w:p w:rsidR="00793FDF" w:rsidRPr="00474366" w:rsidRDefault="00793FDF" w:rsidP="00793FDF">
      <w:pPr>
        <w:pStyle w:val="Heading2"/>
        <w:rPr>
          <w:rFonts w:ascii="Times New Roman" w:hAnsi="Times New Roman" w:cs="Times New Roman"/>
        </w:rPr>
      </w:pPr>
      <w:bookmarkStart w:id="31" w:name="_Toc373683202"/>
      <w:r w:rsidRPr="00474366">
        <w:rPr>
          <w:rFonts w:ascii="Times New Roman" w:hAnsi="Times New Roman" w:cs="Times New Roman"/>
        </w:rPr>
        <w:t>Lateral support: right of support between adjoining surface owners</w:t>
      </w:r>
      <w:bookmarkEnd w:id="31"/>
      <w:r w:rsidRPr="00474366">
        <w:rPr>
          <w:rFonts w:ascii="Times New Roman" w:hAnsi="Times New Roman" w:cs="Times New Roman"/>
        </w:rPr>
        <w:t xml:space="preserve"> </w:t>
      </w:r>
    </w:p>
    <w:p w:rsidR="00793FDF" w:rsidRPr="00474366" w:rsidRDefault="00793FDF" w:rsidP="00793FDF">
      <w:pPr>
        <w:pStyle w:val="NoSpacing"/>
        <w:numPr>
          <w:ilvl w:val="0"/>
          <w:numId w:val="17"/>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No one can interfere with the land by removing lateral support </w:t>
      </w:r>
      <w:r w:rsidRPr="00474366">
        <w:rPr>
          <w:rFonts w:ascii="Times New Roman" w:hAnsi="Times New Roman" w:cs="Times New Roman"/>
          <w:color w:val="00B050"/>
          <w:sz w:val="24"/>
          <w:szCs w:val="24"/>
        </w:rPr>
        <w:t>(</w:t>
      </w:r>
      <w:proofErr w:type="spellStart"/>
      <w:r w:rsidRPr="00474366">
        <w:rPr>
          <w:rFonts w:ascii="Times New Roman" w:hAnsi="Times New Roman" w:cs="Times New Roman"/>
          <w:b/>
          <w:i/>
          <w:color w:val="00B050"/>
          <w:sz w:val="24"/>
          <w:szCs w:val="24"/>
        </w:rPr>
        <w:t>Rytter</w:t>
      </w:r>
      <w:proofErr w:type="spellEnd"/>
      <w:r w:rsidRPr="00474366">
        <w:rPr>
          <w:rFonts w:ascii="Times New Roman" w:hAnsi="Times New Roman" w:cs="Times New Roman"/>
          <w:b/>
          <w:i/>
          <w:color w:val="00B050"/>
          <w:sz w:val="24"/>
          <w:szCs w:val="24"/>
        </w:rPr>
        <w:t xml:space="preserve"> v Schmitz</w:t>
      </w:r>
      <w:r w:rsidR="00074463" w:rsidRPr="00474366">
        <w:rPr>
          <w:rFonts w:ascii="Times New Roman" w:hAnsi="Times New Roman" w:cs="Times New Roman"/>
          <w:b/>
          <w:color w:val="00B050"/>
          <w:sz w:val="24"/>
          <w:szCs w:val="24"/>
        </w:rPr>
        <w:t xml:space="preserve"> (1974)</w:t>
      </w:r>
      <w:r w:rsidRPr="00474366">
        <w:rPr>
          <w:rFonts w:ascii="Times New Roman" w:hAnsi="Times New Roman" w:cs="Times New Roman"/>
          <w:color w:val="00B050"/>
          <w:sz w:val="24"/>
          <w:szCs w:val="24"/>
        </w:rPr>
        <w:t>)</w:t>
      </w:r>
    </w:p>
    <w:p w:rsidR="00793FDF" w:rsidRPr="00474366" w:rsidRDefault="00793FDF" w:rsidP="00793FDF">
      <w:pPr>
        <w:pStyle w:val="NoSpacing"/>
        <w:numPr>
          <w:ilvl w:val="0"/>
          <w:numId w:val="17"/>
        </w:numPr>
        <w:rPr>
          <w:rFonts w:ascii="Times New Roman" w:hAnsi="Times New Roman" w:cs="Times New Roman"/>
          <w:sz w:val="24"/>
          <w:szCs w:val="24"/>
        </w:rPr>
      </w:pPr>
      <w:r w:rsidRPr="00474366">
        <w:rPr>
          <w:rFonts w:ascii="Times New Roman" w:hAnsi="Times New Roman" w:cs="Times New Roman"/>
          <w:sz w:val="24"/>
          <w:szCs w:val="24"/>
        </w:rPr>
        <w:t>Loss of lateral support can occur even where the movement is vertical</w:t>
      </w:r>
    </w:p>
    <w:p w:rsidR="00793FDF" w:rsidRPr="00474366" w:rsidRDefault="00793FDF" w:rsidP="00793FDF">
      <w:pPr>
        <w:pStyle w:val="NoSpacing"/>
        <w:numPr>
          <w:ilvl w:val="0"/>
          <w:numId w:val="17"/>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The right of support does not extend to actual title in dirt </w:t>
      </w:r>
      <w:r w:rsidRPr="00474366">
        <w:rPr>
          <w:rFonts w:ascii="Times New Roman" w:hAnsi="Times New Roman" w:cs="Times New Roman"/>
          <w:color w:val="00B050"/>
          <w:sz w:val="24"/>
          <w:szCs w:val="24"/>
        </w:rPr>
        <w:t>(</w:t>
      </w:r>
      <w:proofErr w:type="spellStart"/>
      <w:r w:rsidRPr="00474366">
        <w:rPr>
          <w:rFonts w:ascii="Times New Roman" w:hAnsi="Times New Roman" w:cs="Times New Roman"/>
          <w:b/>
          <w:i/>
          <w:color w:val="00B050"/>
          <w:sz w:val="24"/>
          <w:szCs w:val="24"/>
        </w:rPr>
        <w:t>Bremner</w:t>
      </w:r>
      <w:proofErr w:type="spellEnd"/>
      <w:r w:rsidRPr="00474366">
        <w:rPr>
          <w:rFonts w:ascii="Times New Roman" w:hAnsi="Times New Roman" w:cs="Times New Roman"/>
          <w:b/>
          <w:i/>
          <w:color w:val="00B050"/>
          <w:sz w:val="24"/>
          <w:szCs w:val="24"/>
        </w:rPr>
        <w:t xml:space="preserve"> v </w:t>
      </w:r>
      <w:proofErr w:type="spellStart"/>
      <w:r w:rsidRPr="00474366">
        <w:rPr>
          <w:rFonts w:ascii="Times New Roman" w:hAnsi="Times New Roman" w:cs="Times New Roman"/>
          <w:b/>
          <w:i/>
          <w:color w:val="00B050"/>
          <w:sz w:val="24"/>
          <w:szCs w:val="24"/>
        </w:rPr>
        <w:t>Bleakley</w:t>
      </w:r>
      <w:proofErr w:type="spellEnd"/>
      <w:r w:rsidRPr="00474366">
        <w:rPr>
          <w:rFonts w:ascii="Times New Roman" w:hAnsi="Times New Roman" w:cs="Times New Roman"/>
          <w:color w:val="00B050"/>
          <w:sz w:val="24"/>
          <w:szCs w:val="24"/>
        </w:rPr>
        <w:t>)</w:t>
      </w:r>
    </w:p>
    <w:p w:rsidR="00793FDF" w:rsidRPr="00474366" w:rsidRDefault="00793FDF" w:rsidP="00793FDF">
      <w:pPr>
        <w:pStyle w:val="NoSpacing"/>
        <w:numPr>
          <w:ilvl w:val="0"/>
          <w:numId w:val="17"/>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Limited to land in its natural state – does not include support for the additional weight of any structures which have been on the land, unless obtained by easement or prescription</w:t>
      </w:r>
      <w:r w:rsidR="006700A0">
        <w:rPr>
          <w:rFonts w:ascii="Times New Roman" w:hAnsi="Times New Roman" w:cs="Times New Roman"/>
          <w:color w:val="FF0000"/>
          <w:sz w:val="24"/>
          <w:szCs w:val="24"/>
        </w:rPr>
        <w:t xml:space="preserve"> (abolished)</w:t>
      </w:r>
      <w:r w:rsidRPr="00474366">
        <w:rPr>
          <w:rFonts w:ascii="Times New Roman" w:hAnsi="Times New Roman" w:cs="Times New Roman"/>
          <w:color w:val="FF0000"/>
          <w:sz w:val="24"/>
          <w:szCs w:val="24"/>
        </w:rPr>
        <w:t xml:space="preserve"> or unless it can be shown that subsistence would have occurred even absent the buildings on that parcel </w:t>
      </w:r>
      <w:r w:rsidRPr="00474366">
        <w:rPr>
          <w:rFonts w:ascii="Times New Roman" w:hAnsi="Times New Roman" w:cs="Times New Roman"/>
          <w:color w:val="00B050"/>
          <w:sz w:val="24"/>
          <w:szCs w:val="24"/>
        </w:rPr>
        <w:t>(</w:t>
      </w:r>
      <w:r w:rsidRPr="00474366">
        <w:rPr>
          <w:rFonts w:ascii="Times New Roman" w:hAnsi="Times New Roman" w:cs="Times New Roman"/>
          <w:b/>
          <w:i/>
          <w:color w:val="00B050"/>
          <w:sz w:val="24"/>
          <w:szCs w:val="24"/>
        </w:rPr>
        <w:t xml:space="preserve">Gillis v </w:t>
      </w:r>
      <w:proofErr w:type="spellStart"/>
      <w:r w:rsidRPr="00474366">
        <w:rPr>
          <w:rFonts w:ascii="Times New Roman" w:hAnsi="Times New Roman" w:cs="Times New Roman"/>
          <w:b/>
          <w:i/>
          <w:color w:val="00B050"/>
          <w:sz w:val="24"/>
          <w:szCs w:val="24"/>
        </w:rPr>
        <w:t>Bortoluzzi</w:t>
      </w:r>
      <w:proofErr w:type="spellEnd"/>
      <w:r w:rsidRPr="00474366">
        <w:rPr>
          <w:rFonts w:ascii="Times New Roman" w:hAnsi="Times New Roman" w:cs="Times New Roman"/>
          <w:color w:val="00B050"/>
          <w:sz w:val="24"/>
          <w:szCs w:val="24"/>
        </w:rPr>
        <w:t>)</w:t>
      </w:r>
    </w:p>
    <w:p w:rsidR="00793FDF" w:rsidRPr="00474366" w:rsidRDefault="00793FDF" w:rsidP="00793FDF">
      <w:pPr>
        <w:pStyle w:val="Heading2"/>
        <w:rPr>
          <w:rFonts w:ascii="Times New Roman" w:hAnsi="Times New Roman" w:cs="Times New Roman"/>
        </w:rPr>
      </w:pPr>
      <w:bookmarkStart w:id="32" w:name="_Toc373683203"/>
      <w:r w:rsidRPr="00474366">
        <w:rPr>
          <w:rFonts w:ascii="Times New Roman" w:hAnsi="Times New Roman" w:cs="Times New Roman"/>
        </w:rPr>
        <w:t>Vertical/Subjacent support: subsurface owner’s duty to support surface owner</w:t>
      </w:r>
      <w:bookmarkEnd w:id="32"/>
      <w:r w:rsidRPr="00474366">
        <w:rPr>
          <w:rFonts w:ascii="Times New Roman" w:hAnsi="Times New Roman" w:cs="Times New Roman"/>
        </w:rPr>
        <w:t xml:space="preserve"> </w:t>
      </w:r>
    </w:p>
    <w:p w:rsidR="00793FDF" w:rsidRPr="00474366" w:rsidRDefault="00793FDF" w:rsidP="00793FDF">
      <w:pPr>
        <w:pStyle w:val="NoSpacing"/>
        <w:numPr>
          <w:ilvl w:val="0"/>
          <w:numId w:val="18"/>
        </w:numPr>
        <w:rPr>
          <w:rFonts w:ascii="Times New Roman" w:hAnsi="Times New Roman" w:cs="Times New Roman"/>
          <w:sz w:val="24"/>
          <w:szCs w:val="24"/>
        </w:rPr>
      </w:pPr>
      <w:r w:rsidRPr="00474366">
        <w:rPr>
          <w:rFonts w:ascii="Times New Roman" w:hAnsi="Times New Roman" w:cs="Times New Roman"/>
          <w:sz w:val="24"/>
          <w:szCs w:val="24"/>
        </w:rPr>
        <w:t>Limited to land in its natural state</w:t>
      </w:r>
    </w:p>
    <w:p w:rsidR="00793FDF" w:rsidRPr="00474366" w:rsidRDefault="00793FDF" w:rsidP="00793FDF">
      <w:pPr>
        <w:pStyle w:val="NoSpacing"/>
        <w:numPr>
          <w:ilvl w:val="0"/>
          <w:numId w:val="17"/>
        </w:numPr>
        <w:rPr>
          <w:rFonts w:ascii="Times New Roman" w:hAnsi="Times New Roman" w:cs="Times New Roman"/>
          <w:sz w:val="24"/>
          <w:szCs w:val="24"/>
        </w:rPr>
      </w:pPr>
      <w:r w:rsidRPr="00474366">
        <w:rPr>
          <w:rFonts w:ascii="Times New Roman" w:hAnsi="Times New Roman" w:cs="Times New Roman"/>
          <w:sz w:val="24"/>
          <w:szCs w:val="24"/>
        </w:rPr>
        <w:t xml:space="preserve">But </w:t>
      </w:r>
      <w:r w:rsidRPr="00474366">
        <w:rPr>
          <w:rFonts w:ascii="Times New Roman" w:hAnsi="Times New Roman" w:cs="Times New Roman"/>
          <w:color w:val="FF0000"/>
          <w:sz w:val="24"/>
          <w:szCs w:val="24"/>
        </w:rPr>
        <w:t>can be extended to vertical support for a building by applying the rules of trespass rather than the support doctrine</w:t>
      </w:r>
      <w:r w:rsidRPr="00474366">
        <w:rPr>
          <w:rFonts w:ascii="Times New Roman" w:hAnsi="Times New Roman" w:cs="Times New Roman"/>
          <w:sz w:val="24"/>
          <w:szCs w:val="24"/>
        </w:rPr>
        <w:t xml:space="preserve"> (because removal of vertical support requires trespass underneath the soon-to-collapse building)</w:t>
      </w:r>
    </w:p>
    <w:p w:rsidR="00793FDF" w:rsidRPr="00474366" w:rsidRDefault="00793FDF" w:rsidP="00793FDF">
      <w:pPr>
        <w:pStyle w:val="Heading3"/>
        <w:rPr>
          <w:rFonts w:ascii="Times New Roman" w:hAnsi="Times New Roman" w:cs="Times New Roman"/>
          <w:sz w:val="24"/>
          <w:szCs w:val="24"/>
        </w:rPr>
      </w:pPr>
      <w:bookmarkStart w:id="33" w:name="_Toc373683204"/>
      <w:r w:rsidRPr="00474366">
        <w:rPr>
          <w:rFonts w:ascii="Times New Roman" w:hAnsi="Times New Roman" w:cs="Times New Roman"/>
          <w:i/>
          <w:sz w:val="24"/>
          <w:szCs w:val="24"/>
        </w:rPr>
        <w:t xml:space="preserve">Cleland v </w:t>
      </w:r>
      <w:proofErr w:type="spellStart"/>
      <w:r w:rsidRPr="00474366">
        <w:rPr>
          <w:rFonts w:ascii="Times New Roman" w:hAnsi="Times New Roman" w:cs="Times New Roman"/>
          <w:i/>
          <w:sz w:val="24"/>
          <w:szCs w:val="24"/>
        </w:rPr>
        <w:t>Berbarick</w:t>
      </w:r>
      <w:proofErr w:type="spellEnd"/>
      <w:r w:rsidRPr="00474366">
        <w:rPr>
          <w:rFonts w:ascii="Times New Roman" w:hAnsi="Times New Roman" w:cs="Times New Roman"/>
          <w:sz w:val="24"/>
          <w:szCs w:val="24"/>
        </w:rPr>
        <w:t xml:space="preserve"> (1915), 25 DLR 583</w:t>
      </w:r>
      <w:bookmarkEnd w:id="33"/>
    </w:p>
    <w:p w:rsidR="00074463" w:rsidRPr="00474366" w:rsidRDefault="00B04D43" w:rsidP="00B04D43">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D drew a large quantity of sand from his adjoining lot, D’s wife who owns the lot on the other side also drew sand from her lot. </w:t>
      </w:r>
      <w:r w:rsidR="00B71173" w:rsidRPr="00474366">
        <w:rPr>
          <w:rFonts w:ascii="Times New Roman" w:hAnsi="Times New Roman" w:cs="Times New Roman"/>
          <w:sz w:val="24"/>
          <w:szCs w:val="24"/>
        </w:rPr>
        <w:t>Lots</w:t>
      </w:r>
      <w:r w:rsidRPr="00474366">
        <w:rPr>
          <w:rFonts w:ascii="Times New Roman" w:hAnsi="Times New Roman" w:cs="Times New Roman"/>
          <w:sz w:val="24"/>
          <w:szCs w:val="24"/>
        </w:rPr>
        <w:t xml:space="preserve"> of sand washed away from P’s beach, making it of little use.</w:t>
      </w:r>
    </w:p>
    <w:p w:rsidR="00B04D43" w:rsidRPr="00474366" w:rsidRDefault="00B04D43" w:rsidP="00B04D43">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D has a duty of horizontal support to his </w:t>
      </w:r>
      <w:proofErr w:type="spellStart"/>
      <w:r w:rsidRPr="00474366">
        <w:rPr>
          <w:rFonts w:ascii="Times New Roman" w:hAnsi="Times New Roman" w:cs="Times New Roman"/>
          <w:sz w:val="24"/>
          <w:szCs w:val="24"/>
        </w:rPr>
        <w:t>neighbours’</w:t>
      </w:r>
      <w:proofErr w:type="spellEnd"/>
      <w:r w:rsidRPr="00474366">
        <w:rPr>
          <w:rFonts w:ascii="Times New Roman" w:hAnsi="Times New Roman" w:cs="Times New Roman"/>
          <w:sz w:val="24"/>
          <w:szCs w:val="24"/>
        </w:rPr>
        <w:t xml:space="preserve"> land. The right of the owner of land is to have that land left in its natural plight and condition </w:t>
      </w:r>
      <w:r w:rsidRPr="00474366">
        <w:rPr>
          <w:rFonts w:ascii="Times New Roman" w:hAnsi="Times New Roman" w:cs="Times New Roman"/>
          <w:b/>
          <w:sz w:val="24"/>
          <w:szCs w:val="24"/>
        </w:rPr>
        <w:t>without interference by the direct or indirect action of nature facilitated by the direct action of the owner of the adjoining land.</w:t>
      </w:r>
      <w:r w:rsidRPr="00474366">
        <w:rPr>
          <w:rFonts w:ascii="Times New Roman" w:hAnsi="Times New Roman" w:cs="Times New Roman"/>
          <w:sz w:val="24"/>
          <w:szCs w:val="24"/>
        </w:rPr>
        <w:t xml:space="preserve"> </w:t>
      </w:r>
    </w:p>
    <w:p w:rsidR="00B04D43" w:rsidRPr="00474366" w:rsidRDefault="00B04D43" w:rsidP="00B04D43">
      <w:pPr>
        <w:pStyle w:val="NoSpacing"/>
        <w:rPr>
          <w:rFonts w:ascii="Times New Roman" w:hAnsi="Times New Roman" w:cs="Times New Roman"/>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Each land-owner must use his own land</w:t>
      </w:r>
      <w:r w:rsidR="00A816B4" w:rsidRPr="00474366">
        <w:rPr>
          <w:rFonts w:ascii="Times New Roman" w:hAnsi="Times New Roman" w:cs="Times New Roman"/>
          <w:color w:val="FF0000"/>
          <w:sz w:val="24"/>
          <w:szCs w:val="24"/>
        </w:rPr>
        <w:t xml:space="preserve"> in a way</w:t>
      </w:r>
      <w:r w:rsidRPr="00474366">
        <w:rPr>
          <w:rFonts w:ascii="Times New Roman" w:hAnsi="Times New Roman" w:cs="Times New Roman"/>
          <w:color w:val="FF0000"/>
          <w:sz w:val="24"/>
          <w:szCs w:val="24"/>
        </w:rPr>
        <w:t xml:space="preserve"> that he shall not interfere with or prevent his neighbour enjoying their land in its natural condition.</w:t>
      </w:r>
      <w:r w:rsidRPr="00474366">
        <w:rPr>
          <w:rFonts w:ascii="Times New Roman" w:hAnsi="Times New Roman" w:cs="Times New Roman"/>
          <w:sz w:val="24"/>
          <w:szCs w:val="24"/>
        </w:rPr>
        <w:t xml:space="preserve"> </w:t>
      </w:r>
    </w:p>
    <w:p w:rsidR="00B04D43" w:rsidRPr="00474366" w:rsidRDefault="00B04D43" w:rsidP="00B04D43">
      <w:pPr>
        <w:pStyle w:val="Heading3"/>
        <w:rPr>
          <w:rFonts w:ascii="Times New Roman" w:hAnsi="Times New Roman" w:cs="Times New Roman"/>
          <w:sz w:val="24"/>
          <w:szCs w:val="24"/>
        </w:rPr>
      </w:pPr>
      <w:bookmarkStart w:id="34" w:name="_Toc373683205"/>
      <w:proofErr w:type="spellStart"/>
      <w:r w:rsidRPr="00474366">
        <w:rPr>
          <w:rFonts w:ascii="Times New Roman" w:hAnsi="Times New Roman" w:cs="Times New Roman"/>
          <w:i/>
          <w:sz w:val="24"/>
          <w:szCs w:val="24"/>
        </w:rPr>
        <w:t>Bremner</w:t>
      </w:r>
      <w:proofErr w:type="spellEnd"/>
      <w:r w:rsidRPr="00474366">
        <w:rPr>
          <w:rFonts w:ascii="Times New Roman" w:hAnsi="Times New Roman" w:cs="Times New Roman"/>
          <w:i/>
          <w:sz w:val="24"/>
          <w:szCs w:val="24"/>
        </w:rPr>
        <w:t xml:space="preserve"> v </w:t>
      </w:r>
      <w:proofErr w:type="spellStart"/>
      <w:r w:rsidRPr="00474366">
        <w:rPr>
          <w:rFonts w:ascii="Times New Roman" w:hAnsi="Times New Roman" w:cs="Times New Roman"/>
          <w:i/>
          <w:sz w:val="24"/>
          <w:szCs w:val="24"/>
        </w:rPr>
        <w:t>Bleakley</w:t>
      </w:r>
      <w:proofErr w:type="spellEnd"/>
      <w:r w:rsidRPr="00474366">
        <w:rPr>
          <w:rFonts w:ascii="Times New Roman" w:hAnsi="Times New Roman" w:cs="Times New Roman"/>
          <w:sz w:val="24"/>
          <w:szCs w:val="24"/>
        </w:rPr>
        <w:t>, [1924] 2 DLR 202 (</w:t>
      </w:r>
      <w:proofErr w:type="spellStart"/>
      <w:r w:rsidRPr="00474366">
        <w:rPr>
          <w:rFonts w:ascii="Times New Roman" w:hAnsi="Times New Roman" w:cs="Times New Roman"/>
          <w:sz w:val="24"/>
          <w:szCs w:val="24"/>
        </w:rPr>
        <w:t>Ont</w:t>
      </w:r>
      <w:proofErr w:type="spellEnd"/>
      <w:r w:rsidRPr="00474366">
        <w:rPr>
          <w:rFonts w:ascii="Times New Roman" w:hAnsi="Times New Roman" w:cs="Times New Roman"/>
          <w:sz w:val="24"/>
          <w:szCs w:val="24"/>
        </w:rPr>
        <w:t xml:space="preserve"> CA)</w:t>
      </w:r>
      <w:bookmarkEnd w:id="34"/>
    </w:p>
    <w:p w:rsidR="00B71173" w:rsidRPr="00474366" w:rsidRDefault="00B71173" w:rsidP="00B71173">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P complains that the removal of sand from his property was occasioned by the making of holes on D’s land – the sand was driven by the wind and waters from P’s land and the existence of the holes prevented the sand from being driven back. P seeks damages and an injunction against making holes </w:t>
      </w:r>
    </w:p>
    <w:p w:rsidR="00B71173" w:rsidRPr="00474366" w:rsidRDefault="00B71173" w:rsidP="00B71173">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distinguished from </w:t>
      </w:r>
      <w:r w:rsidRPr="00474366">
        <w:rPr>
          <w:rFonts w:ascii="Times New Roman" w:hAnsi="Times New Roman" w:cs="Times New Roman"/>
          <w:b/>
          <w:i/>
          <w:color w:val="00B050"/>
          <w:sz w:val="24"/>
          <w:szCs w:val="24"/>
        </w:rPr>
        <w:t>Cleland</w:t>
      </w:r>
      <w:r w:rsidRPr="00474366">
        <w:rPr>
          <w:rFonts w:ascii="Times New Roman" w:hAnsi="Times New Roman" w:cs="Times New Roman"/>
          <w:sz w:val="24"/>
          <w:szCs w:val="24"/>
        </w:rPr>
        <w:t>, the digging of holes did not cause</w:t>
      </w:r>
      <w:r w:rsidR="00074463" w:rsidRPr="00474366">
        <w:rPr>
          <w:rFonts w:ascii="Times New Roman" w:hAnsi="Times New Roman" w:cs="Times New Roman"/>
          <w:sz w:val="24"/>
          <w:szCs w:val="24"/>
        </w:rPr>
        <w:t xml:space="preserve"> (but, for)</w:t>
      </w:r>
      <w:r w:rsidRPr="00474366">
        <w:rPr>
          <w:rFonts w:ascii="Times New Roman" w:hAnsi="Times New Roman" w:cs="Times New Roman"/>
          <w:sz w:val="24"/>
          <w:szCs w:val="24"/>
        </w:rPr>
        <w:t xml:space="preserve"> or contribute to the movement of the sand, no action can therefore be founded on it, sand is a chattel - it’s the property of whose land it lies on, does not stay P’s property after it has been swept away by the wind. This would be absurd to think of it as still P’s property since it can be swept away and still incorporate into whatever land it rests on, even if there had been no holes</w:t>
      </w:r>
    </w:p>
    <w:p w:rsidR="00B71173" w:rsidRPr="00474366" w:rsidRDefault="00B71173" w:rsidP="00B71173">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Excavation is allowed so long as it does not cause a lack of horizontal/vertical support to the adjoining land. Sand is no longer your property if it has left your land due to natural forces.</w:t>
      </w:r>
    </w:p>
    <w:p w:rsidR="00D737BF" w:rsidRPr="00474366" w:rsidRDefault="00D737BF" w:rsidP="00B71173">
      <w:pPr>
        <w:pStyle w:val="NoSpacing"/>
        <w:rPr>
          <w:rFonts w:ascii="Times New Roman" w:hAnsi="Times New Roman" w:cs="Times New Roman"/>
          <w:sz w:val="24"/>
          <w:szCs w:val="24"/>
        </w:rPr>
      </w:pPr>
    </w:p>
    <w:p w:rsidR="00074463" w:rsidRPr="00474366" w:rsidRDefault="00074463" w:rsidP="00074463">
      <w:pPr>
        <w:pStyle w:val="Heading3"/>
        <w:rPr>
          <w:rFonts w:ascii="Times New Roman" w:hAnsi="Times New Roman" w:cs="Times New Roman"/>
          <w:i/>
          <w:sz w:val="24"/>
          <w:szCs w:val="24"/>
        </w:rPr>
      </w:pPr>
      <w:bookmarkStart w:id="35" w:name="_Toc373683206"/>
      <w:proofErr w:type="spellStart"/>
      <w:r w:rsidRPr="00474366">
        <w:rPr>
          <w:rFonts w:ascii="Times New Roman" w:hAnsi="Times New Roman" w:cs="Times New Roman"/>
          <w:i/>
          <w:sz w:val="24"/>
          <w:szCs w:val="24"/>
        </w:rPr>
        <w:lastRenderedPageBreak/>
        <w:t>Gillies</w:t>
      </w:r>
      <w:proofErr w:type="spellEnd"/>
      <w:r w:rsidRPr="00474366">
        <w:rPr>
          <w:rFonts w:ascii="Times New Roman" w:hAnsi="Times New Roman" w:cs="Times New Roman"/>
          <w:i/>
          <w:sz w:val="24"/>
          <w:szCs w:val="24"/>
        </w:rPr>
        <w:t xml:space="preserve"> v </w:t>
      </w:r>
      <w:proofErr w:type="spellStart"/>
      <w:r w:rsidRPr="00474366">
        <w:rPr>
          <w:rFonts w:ascii="Times New Roman" w:hAnsi="Times New Roman" w:cs="Times New Roman"/>
          <w:i/>
          <w:sz w:val="24"/>
          <w:szCs w:val="24"/>
        </w:rPr>
        <w:t>Bortoluzzi</w:t>
      </w:r>
      <w:bookmarkEnd w:id="35"/>
      <w:proofErr w:type="spellEnd"/>
    </w:p>
    <w:p w:rsidR="00074463" w:rsidRPr="00474366" w:rsidRDefault="00074463" w:rsidP="00074463">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B excavated a basement, went </w:t>
      </w:r>
      <w:r w:rsidRPr="00474366">
        <w:rPr>
          <w:rFonts w:ascii="Times New Roman" w:hAnsi="Times New Roman" w:cs="Times New Roman"/>
          <w:sz w:val="24"/>
          <w:szCs w:val="24"/>
          <w:u w:val="single"/>
        </w:rPr>
        <w:t>below</w:t>
      </w:r>
      <w:r w:rsidRPr="00474366">
        <w:rPr>
          <w:rFonts w:ascii="Times New Roman" w:hAnsi="Times New Roman" w:cs="Times New Roman"/>
          <w:sz w:val="24"/>
          <w:szCs w:val="24"/>
        </w:rPr>
        <w:t xml:space="preserve"> the footings of the adjacent building, didn’t shore up and excavated so close to the property line. G’s building collapses and G sues in negligence.</w:t>
      </w:r>
    </w:p>
    <w:p w:rsidR="00074463" w:rsidRPr="00474366" w:rsidRDefault="00074463" w:rsidP="00074463">
      <w:pPr>
        <w:pStyle w:val="NoSpacing"/>
        <w:rPr>
          <w:rFonts w:ascii="Times New Roman" w:hAnsi="Times New Roman" w:cs="Times New Roman"/>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P is entitled to lateral support for its land in its natural state but not entitled to support when there is superimposed upon the land the weight of the building. </w:t>
      </w:r>
      <w:r w:rsidRPr="00474366">
        <w:rPr>
          <w:rFonts w:ascii="Times New Roman" w:hAnsi="Times New Roman" w:cs="Times New Roman"/>
          <w:color w:val="FF0000"/>
          <w:sz w:val="24"/>
          <w:szCs w:val="24"/>
        </w:rPr>
        <w:t xml:space="preserve">D would be liable for lateral support sufficient to maintain the soil on the adjacent property in its natural state. P had a prescriptive right to easement of </w:t>
      </w:r>
      <w:r w:rsidRPr="00474366">
        <w:rPr>
          <w:rFonts w:ascii="Times New Roman" w:hAnsi="Times New Roman" w:cs="Times New Roman"/>
          <w:b/>
          <w:color w:val="FF0000"/>
          <w:sz w:val="24"/>
          <w:szCs w:val="24"/>
        </w:rPr>
        <w:t>vertical support</w:t>
      </w:r>
      <w:r w:rsidRPr="00474366">
        <w:rPr>
          <w:rFonts w:ascii="Times New Roman" w:hAnsi="Times New Roman" w:cs="Times New Roman"/>
          <w:sz w:val="24"/>
          <w:szCs w:val="24"/>
        </w:rPr>
        <w:t xml:space="preserve"> – legislation taking that away was not quite in place yet.</w:t>
      </w:r>
    </w:p>
    <w:p w:rsidR="00074463" w:rsidRPr="00474366" w:rsidRDefault="00074463" w:rsidP="00074463">
      <w:pPr>
        <w:pStyle w:val="Heading3"/>
        <w:rPr>
          <w:rFonts w:ascii="Times New Roman" w:hAnsi="Times New Roman" w:cs="Times New Roman"/>
          <w:i/>
          <w:sz w:val="24"/>
          <w:szCs w:val="24"/>
        </w:rPr>
      </w:pPr>
      <w:bookmarkStart w:id="36" w:name="_Toc373683207"/>
      <w:proofErr w:type="spellStart"/>
      <w:r w:rsidRPr="00474366">
        <w:rPr>
          <w:rFonts w:ascii="Times New Roman" w:hAnsi="Times New Roman" w:cs="Times New Roman"/>
          <w:i/>
          <w:sz w:val="24"/>
          <w:szCs w:val="24"/>
        </w:rPr>
        <w:t>Rytter</w:t>
      </w:r>
      <w:proofErr w:type="spellEnd"/>
      <w:r w:rsidRPr="00474366">
        <w:rPr>
          <w:rFonts w:ascii="Times New Roman" w:hAnsi="Times New Roman" w:cs="Times New Roman"/>
          <w:i/>
          <w:sz w:val="24"/>
          <w:szCs w:val="24"/>
        </w:rPr>
        <w:t xml:space="preserve"> v Schmitz</w:t>
      </w:r>
      <w:bookmarkEnd w:id="36"/>
      <w:r w:rsidRPr="00474366">
        <w:rPr>
          <w:rFonts w:ascii="Times New Roman" w:hAnsi="Times New Roman" w:cs="Times New Roman"/>
          <w:i/>
          <w:sz w:val="24"/>
          <w:szCs w:val="24"/>
        </w:rPr>
        <w:t xml:space="preserve"> </w:t>
      </w:r>
    </w:p>
    <w:p w:rsidR="00074463" w:rsidRPr="00474366" w:rsidRDefault="00074463" w:rsidP="00074463">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w:t>
      </w:r>
      <w:r w:rsidR="00EE3414" w:rsidRPr="00474366">
        <w:rPr>
          <w:rFonts w:ascii="Times New Roman" w:hAnsi="Times New Roman" w:cs="Times New Roman"/>
          <w:sz w:val="24"/>
          <w:szCs w:val="24"/>
        </w:rPr>
        <w:t>S</w:t>
      </w:r>
      <w:r w:rsidRPr="00474366">
        <w:rPr>
          <w:rFonts w:ascii="Times New Roman" w:hAnsi="Times New Roman" w:cs="Times New Roman"/>
          <w:sz w:val="24"/>
          <w:szCs w:val="24"/>
        </w:rPr>
        <w:t xml:space="preserve"> dug along the property line between the two lots. Removal of the soil caused a subsidence </w:t>
      </w:r>
      <w:r w:rsidR="00EE3414" w:rsidRPr="00474366">
        <w:rPr>
          <w:rFonts w:ascii="Times New Roman" w:hAnsi="Times New Roman" w:cs="Times New Roman"/>
          <w:sz w:val="24"/>
          <w:szCs w:val="24"/>
        </w:rPr>
        <w:t>by loss of lateral support for R</w:t>
      </w:r>
      <w:r w:rsidRPr="00474366">
        <w:rPr>
          <w:rFonts w:ascii="Times New Roman" w:hAnsi="Times New Roman" w:cs="Times New Roman"/>
          <w:sz w:val="24"/>
          <w:szCs w:val="24"/>
        </w:rPr>
        <w:t>’s property, allowing the subsoil to fall away and so leaving no sup</w:t>
      </w:r>
      <w:r w:rsidR="00EE3414" w:rsidRPr="00474366">
        <w:rPr>
          <w:rFonts w:ascii="Times New Roman" w:hAnsi="Times New Roman" w:cs="Times New Roman"/>
          <w:sz w:val="24"/>
          <w:szCs w:val="24"/>
        </w:rPr>
        <w:t>port under the western side of R</w:t>
      </w:r>
      <w:r w:rsidRPr="00474366">
        <w:rPr>
          <w:rFonts w:ascii="Times New Roman" w:hAnsi="Times New Roman" w:cs="Times New Roman"/>
          <w:sz w:val="24"/>
          <w:szCs w:val="24"/>
        </w:rPr>
        <w:t>’s building</w:t>
      </w:r>
      <w:r w:rsidR="00EE3414" w:rsidRPr="00474366">
        <w:rPr>
          <w:rFonts w:ascii="Times New Roman" w:hAnsi="Times New Roman" w:cs="Times New Roman"/>
          <w:sz w:val="24"/>
          <w:szCs w:val="24"/>
        </w:rPr>
        <w:t xml:space="preserve"> –</w:t>
      </w:r>
      <w:r w:rsidRPr="00474366">
        <w:rPr>
          <w:rFonts w:ascii="Times New Roman" w:hAnsi="Times New Roman" w:cs="Times New Roman"/>
          <w:sz w:val="24"/>
          <w:szCs w:val="24"/>
        </w:rPr>
        <w:t xml:space="preserve"> a chimney and a wall collapsed. P alleges trespass and claims damages </w:t>
      </w:r>
    </w:p>
    <w:p w:rsidR="00074463" w:rsidRPr="00474366" w:rsidRDefault="00EE3414" w:rsidP="00EE3414">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Ratio</w:t>
      </w:r>
      <w:r w:rsidR="00074463" w:rsidRPr="00474366">
        <w:rPr>
          <w:rFonts w:ascii="Times New Roman" w:hAnsi="Times New Roman" w:cs="Times New Roman"/>
          <w:sz w:val="24"/>
          <w:szCs w:val="24"/>
          <w:u w:val="single"/>
        </w:rPr>
        <w:t>:</w:t>
      </w:r>
      <w:r w:rsidR="00074463"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 xml:space="preserve">Time may create a </w:t>
      </w:r>
      <w:r w:rsidRPr="00474366">
        <w:rPr>
          <w:rFonts w:ascii="Times New Roman" w:hAnsi="Times New Roman" w:cs="Times New Roman"/>
          <w:b/>
          <w:color w:val="FF0000"/>
          <w:sz w:val="24"/>
          <w:szCs w:val="24"/>
        </w:rPr>
        <w:t>prescriptive right</w:t>
      </w:r>
      <w:r w:rsidRPr="00474366">
        <w:rPr>
          <w:rFonts w:ascii="Times New Roman" w:hAnsi="Times New Roman" w:cs="Times New Roman"/>
          <w:color w:val="FF0000"/>
          <w:sz w:val="24"/>
          <w:szCs w:val="24"/>
        </w:rPr>
        <w:t xml:space="preserve"> to lateral support which includes the weight of the building. </w:t>
      </w:r>
      <w:proofErr w:type="gramStart"/>
      <w:r w:rsidRPr="00474366">
        <w:rPr>
          <w:rFonts w:ascii="Times New Roman" w:hAnsi="Times New Roman" w:cs="Times New Roman"/>
          <w:b/>
          <w:color w:val="FF0000"/>
          <w:sz w:val="24"/>
          <w:szCs w:val="24"/>
        </w:rPr>
        <w:t>Reaffirmed that buildings are entitled to vertical support.</w:t>
      </w:r>
      <w:proofErr w:type="gramEnd"/>
      <w:r w:rsidRPr="00474366">
        <w:rPr>
          <w:rFonts w:ascii="Times New Roman" w:hAnsi="Times New Roman" w:cs="Times New Roman"/>
          <w:color w:val="FF0000"/>
          <w:sz w:val="24"/>
          <w:szCs w:val="24"/>
        </w:rPr>
        <w:t xml:space="preserve"> Where excavation crosses property line – </w:t>
      </w:r>
      <w:proofErr w:type="gramStart"/>
      <w:r w:rsidRPr="00474366">
        <w:rPr>
          <w:rFonts w:ascii="Times New Roman" w:hAnsi="Times New Roman" w:cs="Times New Roman"/>
          <w:color w:val="FF0000"/>
          <w:sz w:val="24"/>
          <w:szCs w:val="24"/>
        </w:rPr>
        <w:t>it’s</w:t>
      </w:r>
      <w:proofErr w:type="gramEnd"/>
      <w:r w:rsidRPr="00474366">
        <w:rPr>
          <w:rFonts w:ascii="Times New Roman" w:hAnsi="Times New Roman" w:cs="Times New Roman"/>
          <w:color w:val="FF0000"/>
          <w:sz w:val="24"/>
          <w:szCs w:val="24"/>
        </w:rPr>
        <w:t xml:space="preserve"> trespass!</w:t>
      </w:r>
    </w:p>
    <w:p w:rsidR="00EE3414" w:rsidRPr="00474366" w:rsidRDefault="00EE3414" w:rsidP="00EE3414">
      <w:pPr>
        <w:pStyle w:val="NoSpacing"/>
        <w:rPr>
          <w:rFonts w:ascii="Times New Roman" w:hAnsi="Times New Roman" w:cs="Times New Roman"/>
          <w:color w:val="FF0000"/>
          <w:sz w:val="24"/>
          <w:szCs w:val="24"/>
        </w:rPr>
      </w:pPr>
    </w:p>
    <w:p w:rsidR="00EE3414" w:rsidRPr="00474366" w:rsidRDefault="00EE3414" w:rsidP="00EE3414">
      <w:pPr>
        <w:pStyle w:val="Heading1"/>
        <w:spacing w:before="0"/>
        <w:rPr>
          <w:rFonts w:ascii="Times New Roman" w:hAnsi="Times New Roman" w:cs="Times New Roman"/>
        </w:rPr>
      </w:pPr>
      <w:bookmarkStart w:id="37" w:name="_Toc373683208"/>
      <w:r w:rsidRPr="00474366">
        <w:rPr>
          <w:rFonts w:ascii="Times New Roman" w:hAnsi="Times New Roman" w:cs="Times New Roman"/>
        </w:rPr>
        <w:t xml:space="preserve">Basic </w:t>
      </w:r>
      <w:proofErr w:type="spellStart"/>
      <w:r w:rsidRPr="00474366">
        <w:rPr>
          <w:rFonts w:ascii="Times New Roman" w:hAnsi="Times New Roman" w:cs="Times New Roman"/>
        </w:rPr>
        <w:t>Prinicples</w:t>
      </w:r>
      <w:proofErr w:type="spellEnd"/>
      <w:r w:rsidRPr="00474366">
        <w:rPr>
          <w:rFonts w:ascii="Times New Roman" w:hAnsi="Times New Roman" w:cs="Times New Roman"/>
        </w:rPr>
        <w:t xml:space="preserve"> of Land Law</w:t>
      </w:r>
      <w:bookmarkEnd w:id="37"/>
    </w:p>
    <w:p w:rsidR="00EE3414" w:rsidRPr="00474366" w:rsidRDefault="00EE3414" w:rsidP="00EE3414">
      <w:pPr>
        <w:pStyle w:val="Heading2"/>
        <w:rPr>
          <w:rFonts w:ascii="Times New Roman" w:hAnsi="Times New Roman" w:cs="Times New Roman"/>
        </w:rPr>
      </w:pPr>
      <w:bookmarkStart w:id="38" w:name="_Toc373683209"/>
      <w:r w:rsidRPr="00474366">
        <w:rPr>
          <w:rFonts w:ascii="Times New Roman" w:hAnsi="Times New Roman" w:cs="Times New Roman"/>
        </w:rPr>
        <w:t>Tenure</w:t>
      </w:r>
      <w:bookmarkEnd w:id="38"/>
    </w:p>
    <w:p w:rsidR="00EE3414" w:rsidRPr="00474366" w:rsidRDefault="00831482" w:rsidP="00831482">
      <w:pPr>
        <w:pStyle w:val="NoSpacing"/>
        <w:numPr>
          <w:ilvl w:val="0"/>
          <w:numId w:val="14"/>
        </w:numPr>
        <w:rPr>
          <w:rFonts w:ascii="Times New Roman" w:hAnsi="Times New Roman" w:cs="Times New Roman"/>
          <w:sz w:val="24"/>
          <w:szCs w:val="24"/>
        </w:rPr>
      </w:pPr>
      <w:r w:rsidRPr="00474366">
        <w:rPr>
          <w:rFonts w:ascii="Times New Roman" w:hAnsi="Times New Roman" w:cs="Times New Roman"/>
          <w:sz w:val="24"/>
          <w:szCs w:val="24"/>
        </w:rPr>
        <w:t>Feudalism underlies theoretical basis of modern land law</w:t>
      </w:r>
      <w:r w:rsidR="000701DC" w:rsidRPr="00474366">
        <w:rPr>
          <w:rFonts w:ascii="Times New Roman" w:hAnsi="Times New Roman" w:cs="Times New Roman"/>
          <w:sz w:val="24"/>
          <w:szCs w:val="24"/>
        </w:rPr>
        <w:t xml:space="preserve"> - land parceled out to tenants, lord with </w:t>
      </w:r>
      <w:proofErr w:type="spellStart"/>
      <w:r w:rsidR="000701DC" w:rsidRPr="00474366">
        <w:rPr>
          <w:rFonts w:ascii="Times New Roman" w:hAnsi="Times New Roman" w:cs="Times New Roman"/>
          <w:sz w:val="24"/>
          <w:szCs w:val="24"/>
        </w:rPr>
        <w:t>tenurial</w:t>
      </w:r>
      <w:proofErr w:type="spellEnd"/>
      <w:r w:rsidR="000701DC" w:rsidRPr="00474366">
        <w:rPr>
          <w:rFonts w:ascii="Times New Roman" w:hAnsi="Times New Roman" w:cs="Times New Roman"/>
          <w:sz w:val="24"/>
          <w:szCs w:val="24"/>
        </w:rPr>
        <w:t xml:space="preserve"> rights (</w:t>
      </w:r>
      <w:r w:rsidR="000701DC" w:rsidRPr="00474366">
        <w:rPr>
          <w:rFonts w:ascii="Times New Roman" w:hAnsi="Times New Roman" w:cs="Times New Roman"/>
          <w:color w:val="FF0000"/>
          <w:sz w:val="24"/>
          <w:szCs w:val="24"/>
          <w:u w:val="single"/>
        </w:rPr>
        <w:t>subinfeudation</w:t>
      </w:r>
      <w:r w:rsidR="000701DC" w:rsidRPr="00474366">
        <w:rPr>
          <w:rFonts w:ascii="Times New Roman" w:hAnsi="Times New Roman" w:cs="Times New Roman"/>
          <w:sz w:val="24"/>
          <w:szCs w:val="24"/>
        </w:rPr>
        <w:t>)</w:t>
      </w:r>
    </w:p>
    <w:p w:rsidR="000701DC" w:rsidRPr="00474366" w:rsidRDefault="000701DC" w:rsidP="000701DC">
      <w:pPr>
        <w:pStyle w:val="NoSpacing"/>
        <w:numPr>
          <w:ilvl w:val="0"/>
          <w:numId w:val="14"/>
        </w:numPr>
        <w:rPr>
          <w:rFonts w:ascii="Times New Roman" w:hAnsi="Times New Roman" w:cs="Times New Roman"/>
          <w:sz w:val="24"/>
          <w:szCs w:val="24"/>
        </w:rPr>
      </w:pPr>
      <w:r w:rsidRPr="00474366">
        <w:rPr>
          <w:rFonts w:ascii="Times New Roman" w:hAnsi="Times New Roman" w:cs="Times New Roman"/>
          <w:sz w:val="24"/>
          <w:szCs w:val="24"/>
        </w:rPr>
        <w:t>Estates held according to certain conditions/</w:t>
      </w:r>
      <w:r w:rsidRPr="00474366">
        <w:rPr>
          <w:rFonts w:ascii="Times New Roman" w:hAnsi="Times New Roman" w:cs="Times New Roman"/>
          <w:sz w:val="24"/>
          <w:szCs w:val="24"/>
          <w:u w:val="single"/>
        </w:rPr>
        <w:t>tenures</w:t>
      </w:r>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 xml:space="preserve">knight service, </w:t>
      </w:r>
      <w:proofErr w:type="spellStart"/>
      <w:r w:rsidRPr="00474366">
        <w:rPr>
          <w:rFonts w:ascii="Times New Roman" w:hAnsi="Times New Roman" w:cs="Times New Roman"/>
          <w:sz w:val="24"/>
          <w:szCs w:val="24"/>
        </w:rPr>
        <w:t>socage</w:t>
      </w:r>
      <w:proofErr w:type="spellEnd"/>
      <w:r w:rsidRPr="00474366">
        <w:rPr>
          <w:rFonts w:ascii="Times New Roman" w:hAnsi="Times New Roman" w:cs="Times New Roman"/>
          <w:sz w:val="24"/>
          <w:szCs w:val="24"/>
        </w:rPr>
        <w:t xml:space="preserve">, </w:t>
      </w:r>
      <w:proofErr w:type="spellStart"/>
      <w:r w:rsidRPr="00474366">
        <w:rPr>
          <w:rFonts w:ascii="Times New Roman" w:hAnsi="Times New Roman" w:cs="Times New Roman"/>
          <w:sz w:val="24"/>
          <w:szCs w:val="24"/>
        </w:rPr>
        <w:t>sergeantry</w:t>
      </w:r>
      <w:proofErr w:type="spellEnd"/>
      <w:r w:rsidRPr="00474366">
        <w:rPr>
          <w:rFonts w:ascii="Times New Roman" w:hAnsi="Times New Roman" w:cs="Times New Roman"/>
          <w:sz w:val="24"/>
          <w:szCs w:val="24"/>
        </w:rPr>
        <w:t xml:space="preserve">, </w:t>
      </w:r>
      <w:proofErr w:type="spellStart"/>
      <w:r w:rsidRPr="00474366">
        <w:rPr>
          <w:rFonts w:ascii="Times New Roman" w:hAnsi="Times New Roman" w:cs="Times New Roman"/>
          <w:sz w:val="24"/>
          <w:szCs w:val="24"/>
        </w:rPr>
        <w:t>frankalmoin</w:t>
      </w:r>
      <w:proofErr w:type="spellEnd"/>
      <w:r w:rsidRPr="00474366">
        <w:rPr>
          <w:rFonts w:ascii="Times New Roman" w:hAnsi="Times New Roman" w:cs="Times New Roman"/>
          <w:sz w:val="24"/>
          <w:szCs w:val="24"/>
        </w:rPr>
        <w:t xml:space="preserve"> </w:t>
      </w:r>
      <w:r w:rsidRPr="00474366">
        <w:rPr>
          <w:rFonts w:ascii="Times New Roman" w:hAnsi="Times New Roman" w:cs="Times New Roman"/>
          <w:sz w:val="24"/>
          <w:szCs w:val="24"/>
        </w:rPr>
        <w:sym w:font="Wingdings" w:char="F0E0"/>
      </w:r>
      <w:r w:rsidRPr="00474366">
        <w:rPr>
          <w:rFonts w:ascii="Times New Roman" w:hAnsi="Times New Roman" w:cs="Times New Roman"/>
          <w:sz w:val="24"/>
          <w:szCs w:val="24"/>
        </w:rPr>
        <w:t xml:space="preserve"> merged into </w:t>
      </w:r>
      <w:proofErr w:type="spellStart"/>
      <w:r w:rsidRPr="00474366">
        <w:rPr>
          <w:rFonts w:ascii="Times New Roman" w:hAnsi="Times New Roman" w:cs="Times New Roman"/>
          <w:sz w:val="24"/>
          <w:szCs w:val="24"/>
        </w:rPr>
        <w:t>socage</w:t>
      </w:r>
      <w:proofErr w:type="spellEnd"/>
      <w:r w:rsidRPr="00474366">
        <w:rPr>
          <w:rFonts w:ascii="Times New Roman" w:hAnsi="Times New Roman" w:cs="Times New Roman"/>
          <w:sz w:val="24"/>
          <w:szCs w:val="24"/>
        </w:rPr>
        <w:t xml:space="preserve"> (agricultural)</w:t>
      </w:r>
    </w:p>
    <w:p w:rsidR="009E2285" w:rsidRPr="00474366" w:rsidRDefault="009E2285" w:rsidP="009E2285">
      <w:pPr>
        <w:pStyle w:val="NoSpacing"/>
        <w:numPr>
          <w:ilvl w:val="0"/>
          <w:numId w:val="14"/>
        </w:numPr>
        <w:rPr>
          <w:rFonts w:ascii="Times New Roman" w:hAnsi="Times New Roman" w:cs="Times New Roman"/>
          <w:sz w:val="24"/>
          <w:szCs w:val="24"/>
        </w:rPr>
      </w:pPr>
      <w:r w:rsidRPr="00474366">
        <w:rPr>
          <w:rFonts w:ascii="Times New Roman" w:hAnsi="Times New Roman" w:cs="Times New Roman"/>
          <w:i/>
          <w:sz w:val="24"/>
          <w:szCs w:val="24"/>
        </w:rPr>
        <w:t xml:space="preserve">Statute of </w:t>
      </w:r>
      <w:proofErr w:type="spellStart"/>
      <w:r w:rsidRPr="00474366">
        <w:rPr>
          <w:rFonts w:ascii="Times New Roman" w:hAnsi="Times New Roman" w:cs="Times New Roman"/>
          <w:i/>
          <w:sz w:val="24"/>
          <w:szCs w:val="24"/>
        </w:rPr>
        <w:t>Qu</w:t>
      </w:r>
      <w:r w:rsidR="000E6F6D" w:rsidRPr="00474366">
        <w:rPr>
          <w:rFonts w:ascii="Times New Roman" w:hAnsi="Times New Roman" w:cs="Times New Roman"/>
          <w:i/>
          <w:sz w:val="24"/>
          <w:szCs w:val="24"/>
        </w:rPr>
        <w:t>ia</w:t>
      </w:r>
      <w:proofErr w:type="spellEnd"/>
      <w:r w:rsidRPr="00474366">
        <w:rPr>
          <w:rFonts w:ascii="Times New Roman" w:hAnsi="Times New Roman" w:cs="Times New Roman"/>
          <w:i/>
          <w:sz w:val="24"/>
          <w:szCs w:val="24"/>
        </w:rPr>
        <w:t xml:space="preserve"> </w:t>
      </w:r>
      <w:proofErr w:type="spellStart"/>
      <w:r w:rsidRPr="00474366">
        <w:rPr>
          <w:rFonts w:ascii="Times New Roman" w:hAnsi="Times New Roman" w:cs="Times New Roman"/>
          <w:i/>
          <w:sz w:val="24"/>
          <w:szCs w:val="24"/>
        </w:rPr>
        <w:t>Emptores</w:t>
      </w:r>
      <w:proofErr w:type="spellEnd"/>
      <w:r w:rsidRPr="00474366">
        <w:rPr>
          <w:rFonts w:ascii="Times New Roman" w:hAnsi="Times New Roman" w:cs="Times New Roman"/>
          <w:i/>
          <w:sz w:val="24"/>
          <w:szCs w:val="24"/>
        </w:rPr>
        <w:t xml:space="preserve"> 1290</w:t>
      </w:r>
      <w:r w:rsidRPr="00474366">
        <w:rPr>
          <w:rFonts w:ascii="Times New Roman" w:hAnsi="Times New Roman" w:cs="Times New Roman"/>
          <w:sz w:val="24"/>
          <w:szCs w:val="24"/>
        </w:rPr>
        <w:t xml:space="preserve"> prevented further sub-</w:t>
      </w:r>
      <w:proofErr w:type="spellStart"/>
      <w:r w:rsidRPr="00474366">
        <w:rPr>
          <w:rFonts w:ascii="Times New Roman" w:hAnsi="Times New Roman" w:cs="Times New Roman"/>
          <w:sz w:val="24"/>
          <w:szCs w:val="24"/>
        </w:rPr>
        <w:t>infeduation</w:t>
      </w:r>
      <w:proofErr w:type="spellEnd"/>
      <w:r w:rsidRPr="00474366">
        <w:rPr>
          <w:rFonts w:ascii="Times New Roman" w:hAnsi="Times New Roman" w:cs="Times New Roman"/>
          <w:sz w:val="24"/>
          <w:szCs w:val="24"/>
        </w:rPr>
        <w:t xml:space="preserve"> and required interests be transferred</w:t>
      </w:r>
    </w:p>
    <w:p w:rsidR="000701DC" w:rsidRPr="00474366" w:rsidRDefault="000701DC" w:rsidP="000701DC">
      <w:pPr>
        <w:pStyle w:val="NoSpacing"/>
        <w:numPr>
          <w:ilvl w:val="0"/>
          <w:numId w:val="14"/>
        </w:numPr>
        <w:rPr>
          <w:rFonts w:ascii="Times New Roman" w:hAnsi="Times New Roman" w:cs="Times New Roman"/>
          <w:sz w:val="24"/>
          <w:szCs w:val="24"/>
        </w:rPr>
      </w:pPr>
      <w:r w:rsidRPr="00474366">
        <w:rPr>
          <w:rFonts w:ascii="Times New Roman" w:hAnsi="Times New Roman" w:cs="Times New Roman"/>
          <w:sz w:val="24"/>
          <w:szCs w:val="24"/>
        </w:rPr>
        <w:t xml:space="preserve">Today- </w:t>
      </w:r>
      <w:proofErr w:type="spellStart"/>
      <w:r w:rsidRPr="00474366">
        <w:rPr>
          <w:rFonts w:ascii="Times New Roman" w:hAnsi="Times New Roman" w:cs="Times New Roman"/>
          <w:color w:val="FF0000"/>
          <w:sz w:val="24"/>
          <w:szCs w:val="24"/>
          <w:u w:val="single"/>
        </w:rPr>
        <w:t>allodial</w:t>
      </w:r>
      <w:proofErr w:type="spellEnd"/>
      <w:r w:rsidRPr="00474366">
        <w:rPr>
          <w:rFonts w:ascii="Times New Roman" w:hAnsi="Times New Roman" w:cs="Times New Roman"/>
          <w:color w:val="FF0000"/>
          <w:sz w:val="24"/>
          <w:szCs w:val="24"/>
          <w:u w:val="single"/>
        </w:rPr>
        <w:t xml:space="preserve"> system</w:t>
      </w:r>
      <w:r w:rsidRPr="00474366">
        <w:rPr>
          <w:rFonts w:ascii="Times New Roman" w:hAnsi="Times New Roman" w:cs="Times New Roman"/>
          <w:sz w:val="24"/>
          <w:szCs w:val="24"/>
        </w:rPr>
        <w:t xml:space="preserve"> = clear boundaries, fragmentation, ownership independent of superior landlord</w:t>
      </w:r>
    </w:p>
    <w:p w:rsidR="000701DC" w:rsidRPr="00474366" w:rsidRDefault="000701DC" w:rsidP="000701DC">
      <w:pPr>
        <w:pStyle w:val="NoSpacing"/>
        <w:numPr>
          <w:ilvl w:val="0"/>
          <w:numId w:val="14"/>
        </w:numPr>
        <w:rPr>
          <w:rFonts w:ascii="Times New Roman" w:hAnsi="Times New Roman" w:cs="Times New Roman"/>
          <w:sz w:val="24"/>
          <w:szCs w:val="24"/>
        </w:rPr>
      </w:pPr>
      <w:r w:rsidRPr="00474366">
        <w:rPr>
          <w:rFonts w:ascii="Times New Roman" w:hAnsi="Times New Roman" w:cs="Times New Roman"/>
          <w:sz w:val="24"/>
          <w:szCs w:val="24"/>
        </w:rPr>
        <w:t>Ownership is still subject to governmental authority; Crown owns all the land (</w:t>
      </w:r>
      <w:r w:rsidRPr="00474366">
        <w:rPr>
          <w:rFonts w:ascii="Times New Roman" w:hAnsi="Times New Roman" w:cs="Times New Roman"/>
          <w:color w:val="FF0000"/>
          <w:sz w:val="24"/>
          <w:szCs w:val="24"/>
        </w:rPr>
        <w:t>Land Act</w:t>
      </w:r>
      <w:r w:rsidRPr="00474366">
        <w:rPr>
          <w:rFonts w:ascii="Times New Roman" w:hAnsi="Times New Roman" w:cs="Times New Roman"/>
          <w:sz w:val="24"/>
          <w:szCs w:val="24"/>
        </w:rPr>
        <w:t>)</w:t>
      </w:r>
    </w:p>
    <w:p w:rsidR="000701DC" w:rsidRPr="00474366" w:rsidRDefault="000701DC" w:rsidP="000701DC">
      <w:pPr>
        <w:pStyle w:val="NoSpacing"/>
        <w:numPr>
          <w:ilvl w:val="0"/>
          <w:numId w:val="14"/>
        </w:numPr>
        <w:rPr>
          <w:rFonts w:ascii="Times New Roman" w:hAnsi="Times New Roman" w:cs="Times New Roman"/>
          <w:sz w:val="24"/>
          <w:szCs w:val="24"/>
        </w:rPr>
      </w:pPr>
      <w:r w:rsidRPr="00474366">
        <w:rPr>
          <w:rFonts w:ascii="Times New Roman" w:hAnsi="Times New Roman" w:cs="Times New Roman"/>
          <w:sz w:val="24"/>
          <w:szCs w:val="24"/>
        </w:rPr>
        <w:t>Escheat – if owner dies without heirs, title reverts back to the Crown in the Province</w:t>
      </w:r>
    </w:p>
    <w:p w:rsidR="000701DC" w:rsidRPr="00474366" w:rsidRDefault="000701DC" w:rsidP="000701DC">
      <w:pPr>
        <w:pStyle w:val="Heading2"/>
        <w:rPr>
          <w:rFonts w:ascii="Times New Roman" w:hAnsi="Times New Roman" w:cs="Times New Roman"/>
        </w:rPr>
      </w:pPr>
      <w:bookmarkStart w:id="39" w:name="_Toc373683210"/>
      <w:r w:rsidRPr="00474366">
        <w:rPr>
          <w:rFonts w:ascii="Times New Roman" w:hAnsi="Times New Roman" w:cs="Times New Roman"/>
        </w:rPr>
        <w:t>Corporeal and Incorporeal Interests</w:t>
      </w:r>
      <w:bookmarkEnd w:id="39"/>
    </w:p>
    <w:p w:rsidR="000701DC" w:rsidRPr="00474366" w:rsidRDefault="000701DC" w:rsidP="000701DC">
      <w:pPr>
        <w:pStyle w:val="NoSpacing"/>
        <w:rPr>
          <w:rFonts w:ascii="Times New Roman" w:hAnsi="Times New Roman" w:cs="Times New Roman"/>
          <w:sz w:val="24"/>
          <w:szCs w:val="24"/>
        </w:rPr>
      </w:pPr>
      <w:r w:rsidRPr="00474366">
        <w:rPr>
          <w:rFonts w:ascii="Times New Roman" w:hAnsi="Times New Roman" w:cs="Times New Roman"/>
          <w:sz w:val="24"/>
          <w:szCs w:val="24"/>
          <w:u w:val="single"/>
        </w:rPr>
        <w:t>Corporeal interests:</w:t>
      </w:r>
      <w:r w:rsidRPr="00474366">
        <w:rPr>
          <w:rFonts w:ascii="Times New Roman" w:hAnsi="Times New Roman" w:cs="Times New Roman"/>
          <w:sz w:val="24"/>
          <w:szCs w:val="24"/>
        </w:rPr>
        <w:t xml:space="preserve"> </w:t>
      </w:r>
      <w:proofErr w:type="spellStart"/>
      <w:r w:rsidRPr="00474366">
        <w:rPr>
          <w:rFonts w:ascii="Times New Roman" w:hAnsi="Times New Roman" w:cs="Times New Roman"/>
          <w:b/>
          <w:i/>
          <w:sz w:val="24"/>
          <w:szCs w:val="24"/>
        </w:rPr>
        <w:t>Lura</w:t>
      </w:r>
      <w:proofErr w:type="spellEnd"/>
      <w:r w:rsidRPr="00474366">
        <w:rPr>
          <w:rFonts w:ascii="Times New Roman" w:hAnsi="Times New Roman" w:cs="Times New Roman"/>
          <w:b/>
          <w:i/>
          <w:sz w:val="24"/>
          <w:szCs w:val="24"/>
        </w:rPr>
        <w:t xml:space="preserve"> in re </w:t>
      </w:r>
      <w:proofErr w:type="spellStart"/>
      <w:r w:rsidRPr="00474366">
        <w:rPr>
          <w:rFonts w:ascii="Times New Roman" w:hAnsi="Times New Roman" w:cs="Times New Roman"/>
          <w:b/>
          <w:i/>
          <w:sz w:val="24"/>
          <w:szCs w:val="24"/>
        </w:rPr>
        <w:t>propria</w:t>
      </w:r>
      <w:proofErr w:type="spellEnd"/>
      <w:r w:rsidRPr="00474366">
        <w:rPr>
          <w:rFonts w:ascii="Times New Roman" w:hAnsi="Times New Roman" w:cs="Times New Roman"/>
          <w:b/>
          <w:i/>
          <w:sz w:val="24"/>
          <w:szCs w:val="24"/>
        </w:rPr>
        <w:t xml:space="preserve"> –</w:t>
      </w:r>
      <w:proofErr w:type="gramStart"/>
      <w:r w:rsidRPr="00474366">
        <w:rPr>
          <w:rFonts w:ascii="Times New Roman" w:hAnsi="Times New Roman" w:cs="Times New Roman"/>
          <w:b/>
          <w:i/>
          <w:sz w:val="24"/>
          <w:szCs w:val="24"/>
        </w:rPr>
        <w:t>“ right</w:t>
      </w:r>
      <w:proofErr w:type="gramEnd"/>
      <w:r w:rsidRPr="00474366">
        <w:rPr>
          <w:rFonts w:ascii="Times New Roman" w:hAnsi="Times New Roman" w:cs="Times New Roman"/>
          <w:b/>
          <w:i/>
          <w:sz w:val="24"/>
          <w:szCs w:val="24"/>
        </w:rPr>
        <w:t xml:space="preserve"> over the property” </w:t>
      </w:r>
      <w:r w:rsidRPr="00474366">
        <w:rPr>
          <w:rFonts w:ascii="Times New Roman" w:hAnsi="Times New Roman" w:cs="Times New Roman"/>
          <w:i/>
          <w:sz w:val="24"/>
          <w:szCs w:val="24"/>
        </w:rPr>
        <w:t xml:space="preserve">– </w:t>
      </w:r>
      <w:r w:rsidRPr="00474366">
        <w:rPr>
          <w:rFonts w:ascii="Times New Roman" w:hAnsi="Times New Roman" w:cs="Times New Roman"/>
          <w:sz w:val="24"/>
          <w:szCs w:val="24"/>
        </w:rPr>
        <w:t xml:space="preserve">those which entitle a person to possession of land </w:t>
      </w:r>
    </w:p>
    <w:p w:rsidR="000701DC" w:rsidRPr="00474366" w:rsidRDefault="000701DC"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sz w:val="24"/>
          <w:szCs w:val="24"/>
        </w:rPr>
        <w:t>Through this possession, you are able to exercise your rights to use, enjoy and dispose</w:t>
      </w:r>
    </w:p>
    <w:p w:rsidR="000701DC" w:rsidRPr="00474366" w:rsidRDefault="000701DC"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Fee Simple:</w:t>
      </w:r>
      <w:r w:rsidRPr="00474366">
        <w:rPr>
          <w:rFonts w:ascii="Times New Roman" w:hAnsi="Times New Roman" w:cs="Times New Roman"/>
          <w:sz w:val="24"/>
          <w:szCs w:val="24"/>
        </w:rPr>
        <w:t xml:space="preserve"> freehold interest in land where the time is indefinite; includes </w:t>
      </w:r>
      <w:r w:rsidRPr="00474366">
        <w:rPr>
          <w:rFonts w:ascii="Times New Roman" w:hAnsi="Times New Roman" w:cs="Times New Roman"/>
          <w:i/>
          <w:sz w:val="24"/>
          <w:szCs w:val="24"/>
        </w:rPr>
        <w:t xml:space="preserve">inter </w:t>
      </w:r>
      <w:proofErr w:type="spellStart"/>
      <w:r w:rsidRPr="00474366">
        <w:rPr>
          <w:rFonts w:ascii="Times New Roman" w:hAnsi="Times New Roman" w:cs="Times New Roman"/>
          <w:i/>
          <w:sz w:val="24"/>
          <w:szCs w:val="24"/>
        </w:rPr>
        <w:t>vivos</w:t>
      </w:r>
      <w:proofErr w:type="spellEnd"/>
      <w:r w:rsidRPr="00474366">
        <w:rPr>
          <w:rFonts w:ascii="Times New Roman" w:hAnsi="Times New Roman" w:cs="Times New Roman"/>
          <w:i/>
          <w:sz w:val="24"/>
          <w:szCs w:val="24"/>
        </w:rPr>
        <w:t xml:space="preserve"> </w:t>
      </w:r>
      <w:r w:rsidRPr="00474366">
        <w:rPr>
          <w:rFonts w:ascii="Times New Roman" w:hAnsi="Times New Roman" w:cs="Times New Roman"/>
          <w:sz w:val="24"/>
          <w:szCs w:val="24"/>
        </w:rPr>
        <w:t>and testamentary powers of disposition</w:t>
      </w:r>
    </w:p>
    <w:p w:rsidR="000701DC" w:rsidRPr="00474366" w:rsidRDefault="000701DC"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Fee Tail:</w:t>
      </w:r>
      <w:r w:rsidRPr="00474366">
        <w:rPr>
          <w:rFonts w:ascii="Times New Roman" w:hAnsi="Times New Roman" w:cs="Times New Roman"/>
          <w:sz w:val="24"/>
          <w:szCs w:val="24"/>
        </w:rPr>
        <w:t xml:space="preserve"> Freehold interest that cannot be sold, willed, or otherwise alienated “To A and the </w:t>
      </w:r>
      <w:proofErr w:type="spellStart"/>
      <w:r w:rsidRPr="00474366">
        <w:rPr>
          <w:rFonts w:ascii="Times New Roman" w:hAnsi="Times New Roman" w:cs="Times New Roman"/>
          <w:sz w:val="24"/>
          <w:szCs w:val="24"/>
        </w:rPr>
        <w:t>heris</w:t>
      </w:r>
      <w:proofErr w:type="spellEnd"/>
      <w:r w:rsidRPr="00474366">
        <w:rPr>
          <w:rFonts w:ascii="Times New Roman" w:hAnsi="Times New Roman" w:cs="Times New Roman"/>
          <w:sz w:val="24"/>
          <w:szCs w:val="24"/>
        </w:rPr>
        <w:t xml:space="preserve"> of his body” – </w:t>
      </w:r>
      <w:r w:rsidRPr="00474366">
        <w:rPr>
          <w:rFonts w:ascii="Times New Roman" w:hAnsi="Times New Roman" w:cs="Times New Roman"/>
          <w:i/>
          <w:sz w:val="24"/>
          <w:szCs w:val="24"/>
        </w:rPr>
        <w:t>PROPERTY LAW ACT ABOLISHED THIS AND WILL CHANGE IT INTO A FEE SIMPLE</w:t>
      </w:r>
    </w:p>
    <w:p w:rsidR="000701DC" w:rsidRPr="00474366" w:rsidRDefault="000701DC"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Life Estate:</w:t>
      </w:r>
      <w:r w:rsidRPr="00474366">
        <w:rPr>
          <w:rFonts w:ascii="Times New Roman" w:hAnsi="Times New Roman" w:cs="Times New Roman"/>
          <w:sz w:val="24"/>
          <w:szCs w:val="24"/>
        </w:rPr>
        <w:t xml:space="preserve"> </w:t>
      </w:r>
      <w:r w:rsidR="009E2285" w:rsidRPr="00474366">
        <w:rPr>
          <w:rFonts w:ascii="Times New Roman" w:hAnsi="Times New Roman" w:cs="Times New Roman"/>
          <w:sz w:val="24"/>
          <w:szCs w:val="24"/>
        </w:rPr>
        <w:t>freehold interest for duration of an individual’s life; right to use &amp; management</w:t>
      </w:r>
    </w:p>
    <w:p w:rsidR="009E2285" w:rsidRPr="00474366" w:rsidRDefault="009E2285"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 xml:space="preserve">Estate </w:t>
      </w:r>
      <w:proofErr w:type="spellStart"/>
      <w:r w:rsidRPr="00474366">
        <w:rPr>
          <w:rFonts w:ascii="Times New Roman" w:hAnsi="Times New Roman" w:cs="Times New Roman"/>
          <w:b/>
          <w:sz w:val="24"/>
          <w:szCs w:val="24"/>
        </w:rPr>
        <w:t>Pur</w:t>
      </w:r>
      <w:proofErr w:type="spellEnd"/>
      <w:r w:rsidRPr="00474366">
        <w:rPr>
          <w:rFonts w:ascii="Times New Roman" w:hAnsi="Times New Roman" w:cs="Times New Roman"/>
          <w:b/>
          <w:sz w:val="24"/>
          <w:szCs w:val="24"/>
        </w:rPr>
        <w:t xml:space="preserve"> </w:t>
      </w:r>
      <w:proofErr w:type="spellStart"/>
      <w:r w:rsidRPr="00474366">
        <w:rPr>
          <w:rFonts w:ascii="Times New Roman" w:hAnsi="Times New Roman" w:cs="Times New Roman"/>
          <w:b/>
          <w:sz w:val="24"/>
          <w:szCs w:val="24"/>
        </w:rPr>
        <w:t>Autre</w:t>
      </w:r>
      <w:proofErr w:type="spellEnd"/>
      <w:r w:rsidRPr="00474366">
        <w:rPr>
          <w:rFonts w:ascii="Times New Roman" w:hAnsi="Times New Roman" w:cs="Times New Roman"/>
          <w:b/>
          <w:sz w:val="24"/>
          <w:szCs w:val="24"/>
        </w:rPr>
        <w:t xml:space="preserve"> Vie:</w:t>
      </w:r>
      <w:r w:rsidRPr="00474366">
        <w:rPr>
          <w:rFonts w:ascii="Times New Roman" w:hAnsi="Times New Roman" w:cs="Times New Roman"/>
          <w:sz w:val="24"/>
          <w:szCs w:val="24"/>
        </w:rPr>
        <w:t xml:space="preserve"> freehold interest for the duration of </w:t>
      </w:r>
      <w:r w:rsidRPr="00474366">
        <w:rPr>
          <w:rFonts w:ascii="Times New Roman" w:hAnsi="Times New Roman" w:cs="Times New Roman"/>
          <w:sz w:val="24"/>
          <w:szCs w:val="24"/>
          <w:u w:val="single"/>
        </w:rPr>
        <w:t xml:space="preserve">another’s </w:t>
      </w:r>
      <w:r w:rsidRPr="00474366">
        <w:rPr>
          <w:rFonts w:ascii="Times New Roman" w:hAnsi="Times New Roman" w:cs="Times New Roman"/>
          <w:sz w:val="24"/>
          <w:szCs w:val="24"/>
        </w:rPr>
        <w:t>life</w:t>
      </w:r>
    </w:p>
    <w:p w:rsidR="009E2285" w:rsidRPr="00474366" w:rsidRDefault="009E2285" w:rsidP="009E2285">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 xml:space="preserve">Freehold estates: </w:t>
      </w:r>
      <w:r w:rsidRPr="00474366">
        <w:rPr>
          <w:rFonts w:ascii="Times New Roman" w:hAnsi="Times New Roman" w:cs="Times New Roman"/>
          <w:sz w:val="24"/>
          <w:szCs w:val="24"/>
        </w:rPr>
        <w:t>Indefinite, uncertain (almost forever) time period / exclusive possession / ex: fee simples, life estates</w:t>
      </w:r>
    </w:p>
    <w:p w:rsidR="009E2285" w:rsidRPr="00474366" w:rsidRDefault="009E2285"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Leasehold:</w:t>
      </w:r>
      <w:r w:rsidRPr="00474366">
        <w:rPr>
          <w:rFonts w:ascii="Times New Roman" w:hAnsi="Times New Roman" w:cs="Times New Roman"/>
          <w:sz w:val="24"/>
          <w:szCs w:val="24"/>
        </w:rPr>
        <w:t xml:space="preserve"> interest in  land for a defined period of time; regarded as an interest in </w:t>
      </w:r>
      <w:proofErr w:type="spellStart"/>
      <w:r w:rsidRPr="00474366">
        <w:rPr>
          <w:rFonts w:ascii="Times New Roman" w:hAnsi="Times New Roman" w:cs="Times New Roman"/>
          <w:sz w:val="24"/>
          <w:szCs w:val="24"/>
        </w:rPr>
        <w:t>alnd</w:t>
      </w:r>
      <w:proofErr w:type="spellEnd"/>
    </w:p>
    <w:p w:rsidR="009E2285" w:rsidRPr="00474366" w:rsidRDefault="009E2285" w:rsidP="000701DC">
      <w:pPr>
        <w:pStyle w:val="NoSpacing"/>
        <w:rPr>
          <w:rFonts w:ascii="Times New Roman" w:hAnsi="Times New Roman" w:cs="Times New Roman"/>
          <w:sz w:val="24"/>
          <w:szCs w:val="24"/>
          <w:u w:val="single"/>
        </w:rPr>
      </w:pPr>
    </w:p>
    <w:p w:rsidR="009E2285" w:rsidRPr="00474366" w:rsidRDefault="009E2285" w:rsidP="000701DC">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Future Interests:</w:t>
      </w:r>
      <w:r w:rsidRPr="00474366">
        <w:rPr>
          <w:rFonts w:ascii="Times New Roman" w:hAnsi="Times New Roman" w:cs="Times New Roman"/>
          <w:sz w:val="24"/>
          <w:szCs w:val="24"/>
        </w:rPr>
        <w:t xml:space="preserve"> some dispute as to whether these are corporeal or incorporeal interests</w:t>
      </w:r>
    </w:p>
    <w:p w:rsidR="009E2285" w:rsidRPr="00474366" w:rsidRDefault="009E2285" w:rsidP="009E2285">
      <w:pPr>
        <w:pStyle w:val="NoSpacing"/>
        <w:numPr>
          <w:ilvl w:val="0"/>
          <w:numId w:val="23"/>
        </w:numPr>
        <w:rPr>
          <w:rFonts w:ascii="Times New Roman" w:hAnsi="Times New Roman" w:cs="Times New Roman"/>
          <w:sz w:val="24"/>
          <w:szCs w:val="24"/>
        </w:rPr>
      </w:pPr>
      <w:r w:rsidRPr="00474366">
        <w:rPr>
          <w:rFonts w:ascii="Times New Roman" w:hAnsi="Times New Roman" w:cs="Times New Roman"/>
          <w:b/>
          <w:sz w:val="24"/>
          <w:szCs w:val="24"/>
        </w:rPr>
        <w:t>Reversions:</w:t>
      </w:r>
      <w:r w:rsidRPr="00474366">
        <w:rPr>
          <w:rFonts w:ascii="Times New Roman" w:hAnsi="Times New Roman" w:cs="Times New Roman"/>
          <w:sz w:val="24"/>
          <w:szCs w:val="24"/>
        </w:rPr>
        <w:t xml:space="preserve"> future interest kept by a person who transfer property to another</w:t>
      </w:r>
    </w:p>
    <w:p w:rsidR="009E2285" w:rsidRPr="00474366" w:rsidRDefault="009E2285" w:rsidP="009E2285">
      <w:pPr>
        <w:pStyle w:val="NoSpacing"/>
        <w:numPr>
          <w:ilvl w:val="0"/>
          <w:numId w:val="23"/>
        </w:numPr>
        <w:rPr>
          <w:rFonts w:ascii="Times New Roman" w:hAnsi="Times New Roman" w:cs="Times New Roman"/>
          <w:b/>
          <w:sz w:val="24"/>
          <w:szCs w:val="24"/>
        </w:rPr>
      </w:pPr>
      <w:r w:rsidRPr="00474366">
        <w:rPr>
          <w:rFonts w:ascii="Times New Roman" w:hAnsi="Times New Roman" w:cs="Times New Roman"/>
          <w:b/>
          <w:sz w:val="24"/>
          <w:szCs w:val="24"/>
        </w:rPr>
        <w:lastRenderedPageBreak/>
        <w:t xml:space="preserve">Possibilities of </w:t>
      </w:r>
      <w:proofErr w:type="spellStart"/>
      <w:r w:rsidRPr="00474366">
        <w:rPr>
          <w:rFonts w:ascii="Times New Roman" w:hAnsi="Times New Roman" w:cs="Times New Roman"/>
          <w:b/>
          <w:sz w:val="24"/>
          <w:szCs w:val="24"/>
        </w:rPr>
        <w:t>reverter</w:t>
      </w:r>
      <w:proofErr w:type="spellEnd"/>
      <w:r w:rsidRPr="00474366">
        <w:rPr>
          <w:rFonts w:ascii="Times New Roman" w:hAnsi="Times New Roman" w:cs="Times New Roman"/>
          <w:b/>
          <w:sz w:val="24"/>
          <w:szCs w:val="24"/>
        </w:rPr>
        <w:t>:</w:t>
      </w:r>
      <w:r w:rsidRPr="00474366">
        <w:rPr>
          <w:rFonts w:ascii="Times New Roman" w:hAnsi="Times New Roman" w:cs="Times New Roman"/>
          <w:sz w:val="24"/>
          <w:szCs w:val="24"/>
        </w:rPr>
        <w:t xml:space="preserve"> estate returns to the grantor if a condition is violated, can only follow </w:t>
      </w:r>
      <w:r w:rsidRPr="00474366">
        <w:rPr>
          <w:rFonts w:ascii="Times New Roman" w:hAnsi="Times New Roman" w:cs="Times New Roman"/>
          <w:i/>
          <w:sz w:val="24"/>
          <w:szCs w:val="24"/>
        </w:rPr>
        <w:t>fee simple determinable</w:t>
      </w:r>
      <w:r w:rsidRPr="00474366">
        <w:rPr>
          <w:rFonts w:ascii="Times New Roman" w:hAnsi="Times New Roman" w:cs="Times New Roman"/>
          <w:sz w:val="24"/>
          <w:szCs w:val="24"/>
        </w:rPr>
        <w:t xml:space="preserve">; </w:t>
      </w:r>
      <w:proofErr w:type="spellStart"/>
      <w:r w:rsidRPr="00474366">
        <w:rPr>
          <w:rFonts w:ascii="Times New Roman" w:hAnsi="Times New Roman" w:cs="Times New Roman"/>
          <w:sz w:val="24"/>
          <w:szCs w:val="24"/>
        </w:rPr>
        <w:t>reverter</w:t>
      </w:r>
      <w:proofErr w:type="spellEnd"/>
      <w:r w:rsidRPr="00474366">
        <w:rPr>
          <w:rFonts w:ascii="Times New Roman" w:hAnsi="Times New Roman" w:cs="Times New Roman"/>
          <w:sz w:val="24"/>
          <w:szCs w:val="24"/>
        </w:rPr>
        <w:t xml:space="preserve"> is automatic if the condition is broken</w:t>
      </w:r>
    </w:p>
    <w:p w:rsidR="009E2285" w:rsidRPr="00474366" w:rsidRDefault="009E2285" w:rsidP="009E2285">
      <w:pPr>
        <w:pStyle w:val="NoSpacing"/>
        <w:numPr>
          <w:ilvl w:val="0"/>
          <w:numId w:val="23"/>
        </w:numPr>
        <w:rPr>
          <w:rFonts w:ascii="Times New Roman" w:hAnsi="Times New Roman" w:cs="Times New Roman"/>
          <w:b/>
          <w:sz w:val="24"/>
          <w:szCs w:val="24"/>
        </w:rPr>
      </w:pPr>
      <w:r w:rsidRPr="00474366">
        <w:rPr>
          <w:rFonts w:ascii="Times New Roman" w:hAnsi="Times New Roman" w:cs="Times New Roman"/>
          <w:b/>
          <w:sz w:val="24"/>
          <w:szCs w:val="24"/>
        </w:rPr>
        <w:t>Rights of Entry (Power of Termination):</w:t>
      </w:r>
      <w:r w:rsidRPr="00474366">
        <w:rPr>
          <w:rFonts w:ascii="Times New Roman" w:hAnsi="Times New Roman" w:cs="Times New Roman"/>
          <w:sz w:val="24"/>
          <w:szCs w:val="24"/>
        </w:rPr>
        <w:t xml:space="preserve"> right to resume possession of land or future interest that follows a </w:t>
      </w:r>
      <w:r w:rsidRPr="00474366">
        <w:rPr>
          <w:rFonts w:ascii="Times New Roman" w:hAnsi="Times New Roman" w:cs="Times New Roman"/>
          <w:i/>
          <w:sz w:val="24"/>
          <w:szCs w:val="24"/>
        </w:rPr>
        <w:t>fee simple subject to a condition subsequent</w:t>
      </w:r>
      <w:r w:rsidRPr="00474366">
        <w:rPr>
          <w:rFonts w:ascii="Times New Roman" w:hAnsi="Times New Roman" w:cs="Times New Roman"/>
          <w:sz w:val="24"/>
          <w:szCs w:val="24"/>
        </w:rPr>
        <w:t xml:space="preserve">; grantor has </w:t>
      </w:r>
      <w:r w:rsidRPr="00474366">
        <w:rPr>
          <w:rFonts w:ascii="Times New Roman" w:hAnsi="Times New Roman" w:cs="Times New Roman"/>
          <w:sz w:val="24"/>
          <w:szCs w:val="24"/>
          <w:u w:val="single"/>
        </w:rPr>
        <w:t>discretion</w:t>
      </w:r>
      <w:r w:rsidRPr="00474366">
        <w:rPr>
          <w:rFonts w:ascii="Times New Roman" w:hAnsi="Times New Roman" w:cs="Times New Roman"/>
          <w:sz w:val="24"/>
          <w:szCs w:val="24"/>
        </w:rPr>
        <w:t xml:space="preserve"> over whether estate reverts when condition is broke – ex: A grants </w:t>
      </w:r>
      <w:proofErr w:type="spellStart"/>
      <w:r w:rsidRPr="00474366">
        <w:rPr>
          <w:rFonts w:ascii="Times New Roman" w:hAnsi="Times New Roman" w:cs="Times New Roman"/>
          <w:sz w:val="24"/>
          <w:szCs w:val="24"/>
        </w:rPr>
        <w:t>blackacre</w:t>
      </w:r>
      <w:proofErr w:type="spellEnd"/>
      <w:r w:rsidRPr="00474366">
        <w:rPr>
          <w:rFonts w:ascii="Times New Roman" w:hAnsi="Times New Roman" w:cs="Times New Roman"/>
          <w:sz w:val="24"/>
          <w:szCs w:val="24"/>
        </w:rPr>
        <w:t xml:space="preserve"> to B, on the condition that B doesn’t drink</w:t>
      </w:r>
    </w:p>
    <w:p w:rsidR="009E2285" w:rsidRPr="00474366" w:rsidRDefault="009E2285" w:rsidP="000701DC">
      <w:pPr>
        <w:pStyle w:val="NoSpacing"/>
        <w:rPr>
          <w:rFonts w:ascii="Times New Roman" w:hAnsi="Times New Roman" w:cs="Times New Roman"/>
          <w:sz w:val="24"/>
          <w:szCs w:val="24"/>
          <w:u w:val="single"/>
        </w:rPr>
      </w:pPr>
    </w:p>
    <w:p w:rsidR="000701DC" w:rsidRPr="00474366" w:rsidRDefault="000701DC" w:rsidP="000701DC">
      <w:pPr>
        <w:pStyle w:val="NoSpacing"/>
        <w:rPr>
          <w:rFonts w:ascii="Times New Roman" w:hAnsi="Times New Roman" w:cs="Times New Roman"/>
          <w:sz w:val="24"/>
          <w:szCs w:val="24"/>
        </w:rPr>
      </w:pPr>
      <w:r w:rsidRPr="00474366">
        <w:rPr>
          <w:rFonts w:ascii="Times New Roman" w:hAnsi="Times New Roman" w:cs="Times New Roman"/>
          <w:sz w:val="24"/>
          <w:szCs w:val="24"/>
          <w:u w:val="single"/>
        </w:rPr>
        <w:t>Incorporeal interests:</w:t>
      </w:r>
      <w:r w:rsidRPr="00474366">
        <w:rPr>
          <w:rFonts w:ascii="Times New Roman" w:hAnsi="Times New Roman" w:cs="Times New Roman"/>
          <w:sz w:val="24"/>
          <w:szCs w:val="24"/>
        </w:rPr>
        <w:t xml:space="preserve"> those which entitle a person to some rights in respect of a piece of land that falls short of a claim to possession (e.g. easements- right of way) </w:t>
      </w:r>
    </w:p>
    <w:p w:rsidR="000701DC" w:rsidRPr="00474366" w:rsidRDefault="000701DC"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sz w:val="24"/>
          <w:szCs w:val="24"/>
        </w:rPr>
        <w:t>Property right that is less than possession – may come out of contractual agreements</w:t>
      </w:r>
    </w:p>
    <w:p w:rsidR="009E2285" w:rsidRPr="00474366" w:rsidRDefault="009E2285"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Easement:</w:t>
      </w:r>
      <w:r w:rsidRPr="00474366">
        <w:rPr>
          <w:rFonts w:ascii="Times New Roman" w:hAnsi="Times New Roman" w:cs="Times New Roman"/>
          <w:sz w:val="24"/>
          <w:szCs w:val="24"/>
        </w:rPr>
        <w:t xml:space="preserve"> right to use property of another without possessing it</w:t>
      </w:r>
    </w:p>
    <w:p w:rsidR="009E2285" w:rsidRPr="00474366" w:rsidRDefault="009E2285"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 xml:space="preserve">Profits a </w:t>
      </w:r>
      <w:proofErr w:type="spellStart"/>
      <w:r w:rsidRPr="00474366">
        <w:rPr>
          <w:rFonts w:ascii="Times New Roman" w:hAnsi="Times New Roman" w:cs="Times New Roman"/>
          <w:b/>
          <w:sz w:val="24"/>
          <w:szCs w:val="24"/>
        </w:rPr>
        <w:t>prendre</w:t>
      </w:r>
      <w:proofErr w:type="spellEnd"/>
      <w:r w:rsidRPr="00474366">
        <w:rPr>
          <w:rFonts w:ascii="Times New Roman" w:hAnsi="Times New Roman" w:cs="Times New Roman"/>
          <w:b/>
          <w:sz w:val="24"/>
          <w:szCs w:val="24"/>
        </w:rPr>
        <w:t>:</w:t>
      </w:r>
      <w:r w:rsidRPr="00474366">
        <w:rPr>
          <w:rFonts w:ascii="Times New Roman" w:hAnsi="Times New Roman" w:cs="Times New Roman"/>
          <w:sz w:val="24"/>
          <w:szCs w:val="24"/>
        </w:rPr>
        <w:t xml:space="preserve"> “right of taking” – right to take natural resources from the land of another</w:t>
      </w:r>
    </w:p>
    <w:p w:rsidR="009E2285" w:rsidRPr="00474366" w:rsidRDefault="009E2285"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Covenant:</w:t>
      </w:r>
      <w:r w:rsidRPr="00474366">
        <w:rPr>
          <w:rFonts w:ascii="Times New Roman" w:hAnsi="Times New Roman" w:cs="Times New Roman"/>
          <w:sz w:val="24"/>
          <w:szCs w:val="24"/>
        </w:rPr>
        <w:t xml:space="preserve"> conditions tied to the use of the land</w:t>
      </w:r>
    </w:p>
    <w:p w:rsidR="009E2285" w:rsidRPr="00474366" w:rsidRDefault="009E2285" w:rsidP="000701DC">
      <w:pPr>
        <w:pStyle w:val="NoSpacing"/>
        <w:numPr>
          <w:ilvl w:val="0"/>
          <w:numId w:val="22"/>
        </w:numPr>
        <w:rPr>
          <w:rFonts w:ascii="Times New Roman" w:hAnsi="Times New Roman" w:cs="Times New Roman"/>
          <w:sz w:val="24"/>
          <w:szCs w:val="24"/>
        </w:rPr>
      </w:pPr>
      <w:r w:rsidRPr="00474366">
        <w:rPr>
          <w:rFonts w:ascii="Times New Roman" w:hAnsi="Times New Roman" w:cs="Times New Roman"/>
          <w:b/>
          <w:sz w:val="24"/>
          <w:szCs w:val="24"/>
        </w:rPr>
        <w:t>Mortgage:</w:t>
      </w:r>
      <w:r w:rsidRPr="00474366">
        <w:rPr>
          <w:rFonts w:ascii="Times New Roman" w:hAnsi="Times New Roman" w:cs="Times New Roman"/>
          <w:sz w:val="24"/>
          <w:szCs w:val="24"/>
        </w:rPr>
        <w:t xml:space="preserve"> encumbrance (restriction) on the right of property; fee simple defeasible on a condition subsequent</w:t>
      </w:r>
    </w:p>
    <w:p w:rsidR="00A620EE" w:rsidRPr="00474366" w:rsidRDefault="00A620EE" w:rsidP="00A620EE">
      <w:pPr>
        <w:pStyle w:val="NoSpacing"/>
        <w:rPr>
          <w:rFonts w:ascii="Times New Roman" w:hAnsi="Times New Roman" w:cs="Times New Roman"/>
        </w:rPr>
      </w:pPr>
    </w:p>
    <w:p w:rsidR="00A620EE" w:rsidRPr="00474366" w:rsidRDefault="00A620EE" w:rsidP="00A620EE">
      <w:pPr>
        <w:pStyle w:val="Heading2"/>
        <w:spacing w:before="0"/>
        <w:rPr>
          <w:rFonts w:ascii="Times New Roman" w:hAnsi="Times New Roman" w:cs="Times New Roman"/>
        </w:rPr>
      </w:pPr>
      <w:bookmarkStart w:id="40" w:name="_Toc373683211"/>
      <w:r w:rsidRPr="00474366">
        <w:rPr>
          <w:rFonts w:ascii="Times New Roman" w:hAnsi="Times New Roman" w:cs="Times New Roman"/>
        </w:rPr>
        <w:t>Legal and Equitable Interests</w:t>
      </w:r>
      <w:bookmarkEnd w:id="40"/>
    </w:p>
    <w:p w:rsidR="00A620EE" w:rsidRPr="00474366" w:rsidRDefault="00A620EE" w:rsidP="00A620EE">
      <w:pPr>
        <w:pStyle w:val="NoSpacing"/>
        <w:numPr>
          <w:ilvl w:val="0"/>
          <w:numId w:val="24"/>
        </w:numPr>
        <w:rPr>
          <w:rFonts w:ascii="Times New Roman" w:hAnsi="Times New Roman" w:cs="Times New Roman"/>
          <w:sz w:val="24"/>
          <w:szCs w:val="24"/>
        </w:rPr>
      </w:pPr>
      <w:r w:rsidRPr="00474366">
        <w:rPr>
          <w:rFonts w:ascii="Times New Roman" w:hAnsi="Times New Roman" w:cs="Times New Roman"/>
          <w:sz w:val="24"/>
          <w:szCs w:val="24"/>
        </w:rPr>
        <w:t>Fragmentation:</w:t>
      </w:r>
    </w:p>
    <w:p w:rsidR="00A620EE" w:rsidRPr="00474366" w:rsidRDefault="00A620EE" w:rsidP="00A620EE">
      <w:pPr>
        <w:pStyle w:val="NoSpacing"/>
        <w:numPr>
          <w:ilvl w:val="1"/>
          <w:numId w:val="24"/>
        </w:numPr>
        <w:rPr>
          <w:rFonts w:ascii="Times New Roman" w:hAnsi="Times New Roman" w:cs="Times New Roman"/>
          <w:sz w:val="24"/>
          <w:szCs w:val="24"/>
        </w:rPr>
      </w:pPr>
      <w:r w:rsidRPr="00474366">
        <w:rPr>
          <w:rFonts w:ascii="Times New Roman" w:hAnsi="Times New Roman" w:cs="Times New Roman"/>
          <w:sz w:val="24"/>
          <w:szCs w:val="24"/>
        </w:rPr>
        <w:t>Interests are fragmented based on space, time and use (land is a bundle of rights)</w:t>
      </w:r>
    </w:p>
    <w:p w:rsidR="000701DC" w:rsidRPr="00474366" w:rsidRDefault="00A620EE" w:rsidP="009E2285">
      <w:pPr>
        <w:pStyle w:val="NoSpacing"/>
        <w:numPr>
          <w:ilvl w:val="1"/>
          <w:numId w:val="24"/>
        </w:numPr>
        <w:rPr>
          <w:rFonts w:ascii="Times New Roman" w:hAnsi="Times New Roman" w:cs="Times New Roman"/>
          <w:sz w:val="24"/>
          <w:szCs w:val="24"/>
        </w:rPr>
      </w:pPr>
      <w:r w:rsidRPr="00474366">
        <w:rPr>
          <w:rFonts w:ascii="Times New Roman" w:hAnsi="Times New Roman" w:cs="Times New Roman"/>
          <w:sz w:val="24"/>
          <w:szCs w:val="24"/>
        </w:rPr>
        <w:t>Allows multiple people to enjoy/manage/use one piece of land</w:t>
      </w:r>
    </w:p>
    <w:p w:rsidR="00A620EE" w:rsidRPr="00474366" w:rsidRDefault="00A620EE" w:rsidP="00A620EE">
      <w:pPr>
        <w:pStyle w:val="NoSpacing"/>
        <w:numPr>
          <w:ilvl w:val="0"/>
          <w:numId w:val="24"/>
        </w:numPr>
        <w:rPr>
          <w:rFonts w:ascii="Times New Roman" w:hAnsi="Times New Roman" w:cs="Times New Roman"/>
          <w:sz w:val="24"/>
          <w:szCs w:val="24"/>
        </w:rPr>
      </w:pPr>
      <w:r w:rsidRPr="00474366">
        <w:rPr>
          <w:rFonts w:ascii="Times New Roman" w:hAnsi="Times New Roman" w:cs="Times New Roman"/>
          <w:sz w:val="24"/>
          <w:szCs w:val="24"/>
        </w:rPr>
        <w:t>Equity:</w:t>
      </w:r>
    </w:p>
    <w:p w:rsidR="00A620EE" w:rsidRPr="00474366" w:rsidRDefault="00A620EE" w:rsidP="00A620EE">
      <w:pPr>
        <w:pStyle w:val="NoSpacing"/>
        <w:numPr>
          <w:ilvl w:val="1"/>
          <w:numId w:val="24"/>
        </w:numPr>
        <w:rPr>
          <w:rFonts w:ascii="Times New Roman" w:hAnsi="Times New Roman" w:cs="Times New Roman"/>
          <w:sz w:val="24"/>
          <w:szCs w:val="24"/>
        </w:rPr>
      </w:pPr>
      <w:r w:rsidRPr="00474366">
        <w:rPr>
          <w:rFonts w:ascii="Times New Roman" w:hAnsi="Times New Roman" w:cs="Times New Roman"/>
          <w:sz w:val="24"/>
          <w:szCs w:val="24"/>
        </w:rPr>
        <w:t xml:space="preserve">Grew out of </w:t>
      </w:r>
      <w:r w:rsidRPr="00474366">
        <w:rPr>
          <w:rFonts w:ascii="Times New Roman" w:hAnsi="Times New Roman" w:cs="Times New Roman"/>
          <w:b/>
          <w:sz w:val="24"/>
          <w:szCs w:val="24"/>
        </w:rPr>
        <w:t>Court of Chancery</w:t>
      </w:r>
    </w:p>
    <w:p w:rsidR="00A620EE" w:rsidRPr="00474366" w:rsidRDefault="00A620EE" w:rsidP="00A620EE">
      <w:pPr>
        <w:pStyle w:val="NoSpacing"/>
        <w:numPr>
          <w:ilvl w:val="1"/>
          <w:numId w:val="24"/>
        </w:numPr>
        <w:rPr>
          <w:rFonts w:ascii="Times New Roman" w:hAnsi="Times New Roman" w:cs="Times New Roman"/>
          <w:sz w:val="24"/>
          <w:szCs w:val="24"/>
        </w:rPr>
      </w:pPr>
      <w:r w:rsidRPr="00474366">
        <w:rPr>
          <w:rFonts w:ascii="Times New Roman" w:hAnsi="Times New Roman" w:cs="Times New Roman"/>
          <w:sz w:val="24"/>
          <w:szCs w:val="24"/>
        </w:rPr>
        <w:t>Recognized that rigorous application of common law could lead to unjust results</w:t>
      </w:r>
    </w:p>
    <w:p w:rsidR="00A620EE" w:rsidRPr="00474366" w:rsidRDefault="00A620EE" w:rsidP="00A620EE">
      <w:pPr>
        <w:pStyle w:val="NoSpacing"/>
        <w:numPr>
          <w:ilvl w:val="1"/>
          <w:numId w:val="24"/>
        </w:numPr>
        <w:rPr>
          <w:rFonts w:ascii="Times New Roman" w:hAnsi="Times New Roman" w:cs="Times New Roman"/>
          <w:sz w:val="24"/>
          <w:szCs w:val="24"/>
        </w:rPr>
      </w:pPr>
      <w:r w:rsidRPr="00474366">
        <w:rPr>
          <w:rFonts w:ascii="Times New Roman" w:hAnsi="Times New Roman" w:cs="Times New Roman"/>
          <w:sz w:val="24"/>
          <w:szCs w:val="24"/>
        </w:rPr>
        <w:t>Equitable estate holds right to enjoyment, use and benefit of administration, but not to the administration itself</w:t>
      </w:r>
    </w:p>
    <w:p w:rsidR="00A620EE" w:rsidRPr="00474366" w:rsidRDefault="00A620EE" w:rsidP="00A620EE">
      <w:pPr>
        <w:pStyle w:val="NoSpacing"/>
        <w:numPr>
          <w:ilvl w:val="1"/>
          <w:numId w:val="24"/>
        </w:numPr>
        <w:rPr>
          <w:rFonts w:ascii="Times New Roman" w:hAnsi="Times New Roman" w:cs="Times New Roman"/>
          <w:sz w:val="24"/>
          <w:szCs w:val="24"/>
        </w:rPr>
      </w:pPr>
      <w:r w:rsidRPr="00474366">
        <w:rPr>
          <w:rFonts w:ascii="Times New Roman" w:hAnsi="Times New Roman" w:cs="Times New Roman"/>
          <w:b/>
          <w:sz w:val="24"/>
          <w:szCs w:val="24"/>
        </w:rPr>
        <w:t>Equity follows the law</w:t>
      </w:r>
    </w:p>
    <w:p w:rsidR="00A620EE" w:rsidRPr="00474366" w:rsidRDefault="00A620EE" w:rsidP="00A620EE">
      <w:pPr>
        <w:pStyle w:val="NoSpacing"/>
        <w:numPr>
          <w:ilvl w:val="1"/>
          <w:numId w:val="24"/>
        </w:numPr>
        <w:rPr>
          <w:rFonts w:ascii="Times New Roman" w:hAnsi="Times New Roman" w:cs="Times New Roman"/>
          <w:sz w:val="24"/>
          <w:szCs w:val="24"/>
        </w:rPr>
      </w:pPr>
      <w:r w:rsidRPr="00474366">
        <w:rPr>
          <w:rFonts w:ascii="Times New Roman" w:hAnsi="Times New Roman" w:cs="Times New Roman"/>
          <w:b/>
          <w:sz w:val="24"/>
          <w:szCs w:val="24"/>
        </w:rPr>
        <w:t>Will do as far as can be done, what the parties intended</w:t>
      </w:r>
    </w:p>
    <w:p w:rsidR="00A620EE" w:rsidRPr="00474366" w:rsidRDefault="00AC6470" w:rsidP="00AC6470">
      <w:pPr>
        <w:pStyle w:val="Heading2"/>
        <w:rPr>
          <w:rFonts w:ascii="Times New Roman" w:hAnsi="Times New Roman" w:cs="Times New Roman"/>
        </w:rPr>
      </w:pPr>
      <w:bookmarkStart w:id="41" w:name="_Toc373683212"/>
      <w:r w:rsidRPr="00474366">
        <w:rPr>
          <w:rFonts w:ascii="Times New Roman" w:hAnsi="Times New Roman" w:cs="Times New Roman"/>
        </w:rPr>
        <w:t>Development of the Use</w:t>
      </w:r>
      <w:bookmarkEnd w:id="41"/>
    </w:p>
    <w:p w:rsidR="00AC6470" w:rsidRPr="00474366" w:rsidRDefault="00D54F91" w:rsidP="00D54F91">
      <w:pPr>
        <w:pStyle w:val="NoSpacing"/>
        <w:numPr>
          <w:ilvl w:val="0"/>
          <w:numId w:val="25"/>
        </w:numPr>
        <w:rPr>
          <w:rFonts w:ascii="Times New Roman" w:hAnsi="Times New Roman" w:cs="Times New Roman"/>
          <w:sz w:val="24"/>
          <w:szCs w:val="24"/>
        </w:rPr>
      </w:pPr>
      <w:r w:rsidRPr="00474366">
        <w:rPr>
          <w:rFonts w:ascii="Times New Roman" w:hAnsi="Times New Roman" w:cs="Times New Roman"/>
          <w:sz w:val="24"/>
          <w:szCs w:val="24"/>
        </w:rPr>
        <w:t xml:space="preserve">Originated in the </w:t>
      </w:r>
      <w:r w:rsidRPr="00474366">
        <w:rPr>
          <w:rFonts w:ascii="Times New Roman" w:hAnsi="Times New Roman" w:cs="Times New Roman"/>
          <w:b/>
          <w:sz w:val="24"/>
          <w:szCs w:val="24"/>
        </w:rPr>
        <w:t>Court of Chancery</w:t>
      </w:r>
      <w:r w:rsidRPr="00474366">
        <w:rPr>
          <w:rFonts w:ascii="Times New Roman" w:hAnsi="Times New Roman" w:cs="Times New Roman"/>
          <w:sz w:val="24"/>
          <w:szCs w:val="24"/>
        </w:rPr>
        <w:t xml:space="preserve"> – recognized separate of </w:t>
      </w:r>
      <w:proofErr w:type="spellStart"/>
      <w:r w:rsidRPr="00474366">
        <w:rPr>
          <w:rFonts w:ascii="Times New Roman" w:hAnsi="Times New Roman" w:cs="Times New Roman"/>
          <w:i/>
          <w:sz w:val="24"/>
          <w:szCs w:val="24"/>
        </w:rPr>
        <w:t>utendi</w:t>
      </w:r>
      <w:proofErr w:type="spellEnd"/>
      <w:r w:rsidRPr="00474366">
        <w:rPr>
          <w:rFonts w:ascii="Times New Roman" w:hAnsi="Times New Roman" w:cs="Times New Roman"/>
          <w:i/>
          <w:sz w:val="24"/>
          <w:szCs w:val="24"/>
        </w:rPr>
        <w:t xml:space="preserve"> and </w:t>
      </w:r>
      <w:proofErr w:type="spellStart"/>
      <w:r w:rsidRPr="00474366">
        <w:rPr>
          <w:rFonts w:ascii="Times New Roman" w:hAnsi="Times New Roman" w:cs="Times New Roman"/>
          <w:i/>
          <w:sz w:val="24"/>
          <w:szCs w:val="24"/>
        </w:rPr>
        <w:t>fruendi</w:t>
      </w:r>
      <w:proofErr w:type="spellEnd"/>
      <w:r w:rsidRPr="00474366">
        <w:rPr>
          <w:rFonts w:ascii="Times New Roman" w:hAnsi="Times New Roman" w:cs="Times New Roman"/>
          <w:sz w:val="24"/>
          <w:szCs w:val="24"/>
        </w:rPr>
        <w:t xml:space="preserve"> (control/management and enjoyment of the land)</w:t>
      </w:r>
    </w:p>
    <w:p w:rsidR="005461F4" w:rsidRPr="00474366" w:rsidRDefault="005461F4" w:rsidP="005461F4">
      <w:pPr>
        <w:pStyle w:val="NoSpacing"/>
        <w:numPr>
          <w:ilvl w:val="0"/>
          <w:numId w:val="25"/>
        </w:numPr>
        <w:rPr>
          <w:rFonts w:ascii="Times New Roman" w:hAnsi="Times New Roman" w:cs="Times New Roman"/>
          <w:sz w:val="24"/>
          <w:szCs w:val="24"/>
        </w:rPr>
      </w:pPr>
      <w:r w:rsidRPr="00474366">
        <w:rPr>
          <w:rFonts w:ascii="Times New Roman" w:hAnsi="Times New Roman" w:cs="Times New Roman"/>
          <w:sz w:val="24"/>
          <w:szCs w:val="24"/>
        </w:rPr>
        <w:t>Holder of legal interest was compelled to hold interest for the benefit of another</w:t>
      </w:r>
    </w:p>
    <w:p w:rsidR="005461F4" w:rsidRPr="00474366" w:rsidRDefault="005461F4" w:rsidP="005461F4">
      <w:pPr>
        <w:pStyle w:val="NoSpacing"/>
        <w:numPr>
          <w:ilvl w:val="0"/>
          <w:numId w:val="25"/>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A unto B for the use of C</w:t>
      </w:r>
    </w:p>
    <w:p w:rsidR="005461F4" w:rsidRPr="00474366" w:rsidRDefault="005461F4" w:rsidP="000701DC">
      <w:pPr>
        <w:pStyle w:val="NoSpacing"/>
        <w:rPr>
          <w:rFonts w:ascii="Times New Roman" w:hAnsi="Times New Roman" w:cs="Times New Roman"/>
          <w:sz w:val="24"/>
          <w:szCs w:val="24"/>
        </w:rPr>
      </w:pPr>
    </w:p>
    <w:p w:rsidR="005461F4" w:rsidRPr="00474366" w:rsidRDefault="005461F4" w:rsidP="005461F4">
      <w:pPr>
        <w:pStyle w:val="NoteLevel2"/>
        <w:numPr>
          <w:ilvl w:val="0"/>
          <w:numId w:val="0"/>
        </w:numPr>
        <w:ind w:left="1080" w:hanging="360"/>
        <w:rPr>
          <w:rFonts w:ascii="Times New Roman" w:hAnsi="Times New Roman" w:cs="Times New Roman"/>
          <w:b/>
        </w:rPr>
      </w:pPr>
      <w:bookmarkStart w:id="42" w:name="_Toc373677233"/>
      <w:bookmarkStart w:id="43" w:name="_Toc373683213"/>
      <w:r w:rsidRPr="00474366">
        <w:rPr>
          <w:rFonts w:ascii="Times New Roman" w:hAnsi="Times New Roman" w:cs="Times New Roman"/>
        </w:rPr>
        <w:t>A -------------------------------</w:t>
      </w:r>
      <w:r w:rsidRPr="00474366">
        <w:rPr>
          <w:rFonts w:ascii="Times New Roman" w:hAnsi="Times New Roman" w:cs="Times New Roman"/>
        </w:rPr>
        <w:sym w:font="Wingdings" w:char="F0E0"/>
      </w:r>
      <w:r w:rsidRPr="00474366">
        <w:rPr>
          <w:rFonts w:ascii="Times New Roman" w:hAnsi="Times New Roman" w:cs="Times New Roman"/>
        </w:rPr>
        <w:t xml:space="preserve"> B -----------------------------</w:t>
      </w:r>
      <w:r w:rsidRPr="00474366">
        <w:rPr>
          <w:rFonts w:ascii="Times New Roman" w:hAnsi="Times New Roman" w:cs="Times New Roman"/>
        </w:rPr>
        <w:sym w:font="Wingdings" w:char="F0E0"/>
      </w:r>
      <w:r w:rsidRPr="00474366">
        <w:rPr>
          <w:rFonts w:ascii="Times New Roman" w:hAnsi="Times New Roman" w:cs="Times New Roman"/>
        </w:rPr>
        <w:t xml:space="preserve"> C</w:t>
      </w:r>
      <w:bookmarkEnd w:id="42"/>
      <w:bookmarkEnd w:id="43"/>
    </w:p>
    <w:p w:rsidR="005461F4" w:rsidRPr="00474366" w:rsidRDefault="005461F4" w:rsidP="005461F4">
      <w:pPr>
        <w:pStyle w:val="NoteLevel2"/>
        <w:numPr>
          <w:ilvl w:val="0"/>
          <w:numId w:val="0"/>
        </w:numPr>
        <w:ind w:left="1080" w:hanging="360"/>
        <w:rPr>
          <w:rFonts w:ascii="Times New Roman" w:hAnsi="Times New Roman" w:cs="Times New Roman"/>
        </w:rPr>
      </w:pPr>
      <w:bookmarkStart w:id="44" w:name="_Toc373677234"/>
      <w:bookmarkStart w:id="45" w:name="_Toc373683214"/>
      <w:r w:rsidRPr="00474366">
        <w:rPr>
          <w:rFonts w:ascii="Times New Roman" w:hAnsi="Times New Roman" w:cs="Times New Roman"/>
        </w:rPr>
        <w:t>Freeholder in             New freeholder, gained              Gains benefit,</w:t>
      </w:r>
      <w:bookmarkEnd w:id="44"/>
      <w:bookmarkEnd w:id="45"/>
    </w:p>
    <w:p w:rsidR="005461F4" w:rsidRPr="00474366" w:rsidRDefault="005461F4" w:rsidP="005461F4">
      <w:pPr>
        <w:pStyle w:val="NoteLevel2"/>
        <w:numPr>
          <w:ilvl w:val="0"/>
          <w:numId w:val="0"/>
        </w:numPr>
        <w:ind w:left="1080" w:hanging="360"/>
        <w:rPr>
          <w:rFonts w:ascii="Times New Roman" w:hAnsi="Times New Roman" w:cs="Times New Roman"/>
        </w:rPr>
      </w:pPr>
      <w:bookmarkStart w:id="46" w:name="_Toc373677235"/>
      <w:bookmarkStart w:id="47" w:name="_Toc373683215"/>
      <w:r w:rsidRPr="00474366">
        <w:rPr>
          <w:rFonts w:ascii="Times New Roman" w:hAnsi="Times New Roman" w:cs="Times New Roman"/>
        </w:rPr>
        <w:t xml:space="preserve">Fee simple                 </w:t>
      </w:r>
      <w:r w:rsidRPr="00474366">
        <w:rPr>
          <w:rFonts w:ascii="Times New Roman" w:hAnsi="Times New Roman" w:cs="Times New Roman"/>
          <w:u w:val="single"/>
        </w:rPr>
        <w:t>legal estate</w:t>
      </w:r>
      <w:r w:rsidRPr="00474366">
        <w:rPr>
          <w:rFonts w:ascii="Times New Roman" w:hAnsi="Times New Roman" w:cs="Times New Roman"/>
        </w:rPr>
        <w:t xml:space="preserve"> from </w:t>
      </w:r>
      <w:proofErr w:type="spellStart"/>
      <w:proofErr w:type="gramStart"/>
      <w:r w:rsidRPr="00474366">
        <w:rPr>
          <w:rFonts w:ascii="Times New Roman" w:hAnsi="Times New Roman" w:cs="Times New Roman"/>
        </w:rPr>
        <w:t>A</w:t>
      </w:r>
      <w:proofErr w:type="spellEnd"/>
      <w:proofErr w:type="gramEnd"/>
      <w:r w:rsidRPr="00474366">
        <w:rPr>
          <w:rFonts w:ascii="Times New Roman" w:hAnsi="Times New Roman" w:cs="Times New Roman"/>
        </w:rPr>
        <w:t xml:space="preserve">                    </w:t>
      </w:r>
      <w:r w:rsidRPr="00474366">
        <w:rPr>
          <w:rFonts w:ascii="Times New Roman" w:hAnsi="Times New Roman" w:cs="Times New Roman"/>
          <w:u w:val="single"/>
        </w:rPr>
        <w:t>equitable estate</w:t>
      </w:r>
      <w:bookmarkEnd w:id="46"/>
      <w:bookmarkEnd w:id="47"/>
    </w:p>
    <w:p w:rsidR="005461F4" w:rsidRPr="00474366" w:rsidRDefault="005461F4" w:rsidP="005461F4">
      <w:pPr>
        <w:pStyle w:val="NoteLevel2"/>
        <w:numPr>
          <w:ilvl w:val="0"/>
          <w:numId w:val="0"/>
        </w:numPr>
        <w:ind w:left="1080" w:hanging="360"/>
        <w:rPr>
          <w:rFonts w:ascii="Times New Roman" w:hAnsi="Times New Roman" w:cs="Times New Roman"/>
          <w:b/>
          <w:color w:val="FF0000"/>
        </w:rPr>
      </w:pPr>
      <w:bookmarkStart w:id="48" w:name="_Toc373677236"/>
      <w:bookmarkStart w:id="49" w:name="_Toc373683216"/>
      <w:proofErr w:type="spellStart"/>
      <w:r w:rsidRPr="00474366">
        <w:rPr>
          <w:rFonts w:ascii="Times New Roman" w:hAnsi="Times New Roman" w:cs="Times New Roman"/>
          <w:b/>
          <w:color w:val="FF0000"/>
        </w:rPr>
        <w:t>Feoffor</w:t>
      </w:r>
      <w:proofErr w:type="spellEnd"/>
      <w:r w:rsidRPr="00474366">
        <w:rPr>
          <w:rFonts w:ascii="Times New Roman" w:hAnsi="Times New Roman" w:cs="Times New Roman"/>
          <w:b/>
          <w:color w:val="FF0000"/>
        </w:rPr>
        <w:t xml:space="preserve">                       </w:t>
      </w:r>
      <w:proofErr w:type="spellStart"/>
      <w:r w:rsidRPr="00474366">
        <w:rPr>
          <w:rFonts w:ascii="Times New Roman" w:hAnsi="Times New Roman" w:cs="Times New Roman"/>
          <w:b/>
          <w:color w:val="FF0000"/>
        </w:rPr>
        <w:t>Feoffee</w:t>
      </w:r>
      <w:proofErr w:type="spellEnd"/>
      <w:r w:rsidRPr="00474366">
        <w:rPr>
          <w:rFonts w:ascii="Times New Roman" w:hAnsi="Times New Roman" w:cs="Times New Roman"/>
          <w:b/>
          <w:color w:val="FF0000"/>
        </w:rPr>
        <w:t xml:space="preserve"> to Use                         </w:t>
      </w:r>
      <w:proofErr w:type="spellStart"/>
      <w:r w:rsidRPr="00474366">
        <w:rPr>
          <w:rFonts w:ascii="Times New Roman" w:hAnsi="Times New Roman" w:cs="Times New Roman"/>
          <w:b/>
          <w:color w:val="FF0000"/>
        </w:rPr>
        <w:t>Cestui</w:t>
      </w:r>
      <w:proofErr w:type="spellEnd"/>
      <w:r w:rsidRPr="00474366">
        <w:rPr>
          <w:rFonts w:ascii="Times New Roman" w:hAnsi="Times New Roman" w:cs="Times New Roman"/>
          <w:b/>
          <w:color w:val="FF0000"/>
        </w:rPr>
        <w:t xml:space="preserve"> </w:t>
      </w:r>
      <w:proofErr w:type="spellStart"/>
      <w:r w:rsidRPr="00474366">
        <w:rPr>
          <w:rFonts w:ascii="Times New Roman" w:hAnsi="Times New Roman" w:cs="Times New Roman"/>
          <w:b/>
          <w:color w:val="FF0000"/>
        </w:rPr>
        <w:t>que</w:t>
      </w:r>
      <w:proofErr w:type="spellEnd"/>
      <w:r w:rsidRPr="00474366">
        <w:rPr>
          <w:rFonts w:ascii="Times New Roman" w:hAnsi="Times New Roman" w:cs="Times New Roman"/>
          <w:b/>
          <w:color w:val="FF0000"/>
        </w:rPr>
        <w:t xml:space="preserve"> use</w:t>
      </w:r>
      <w:bookmarkEnd w:id="48"/>
      <w:bookmarkEnd w:id="49"/>
    </w:p>
    <w:p w:rsidR="005461F4" w:rsidRPr="00474366" w:rsidRDefault="005461F4" w:rsidP="005461F4">
      <w:pPr>
        <w:pStyle w:val="NoteLevel2"/>
        <w:numPr>
          <w:ilvl w:val="0"/>
          <w:numId w:val="0"/>
        </w:numPr>
        <w:ind w:left="1080" w:hanging="360"/>
        <w:rPr>
          <w:rFonts w:ascii="Times New Roman" w:hAnsi="Times New Roman" w:cs="Times New Roman"/>
          <w:b/>
          <w:color w:val="FF0000"/>
        </w:rPr>
      </w:pPr>
      <w:bookmarkStart w:id="50" w:name="_Toc373677237"/>
      <w:bookmarkStart w:id="51" w:name="_Toc373683217"/>
      <w:r w:rsidRPr="00474366">
        <w:rPr>
          <w:rFonts w:ascii="Times New Roman" w:hAnsi="Times New Roman" w:cs="Times New Roman"/>
          <w:b/>
          <w:color w:val="FF0000"/>
        </w:rPr>
        <w:t>(Grantor)                      (Trustee)                               (Beneficiary)</w:t>
      </w:r>
      <w:bookmarkEnd w:id="50"/>
      <w:bookmarkEnd w:id="51"/>
      <w:r w:rsidRPr="00474366">
        <w:rPr>
          <w:rFonts w:ascii="Times New Roman" w:hAnsi="Times New Roman" w:cs="Times New Roman"/>
          <w:b/>
          <w:color w:val="FF0000"/>
        </w:rPr>
        <w:t xml:space="preserve"> </w:t>
      </w:r>
    </w:p>
    <w:p w:rsidR="005461F4" w:rsidRPr="00474366" w:rsidRDefault="005461F4" w:rsidP="005461F4">
      <w:pPr>
        <w:pStyle w:val="NoteLevel2"/>
        <w:numPr>
          <w:ilvl w:val="0"/>
          <w:numId w:val="0"/>
        </w:numPr>
        <w:rPr>
          <w:rFonts w:ascii="Times New Roman" w:hAnsi="Times New Roman" w:cs="Times New Roman"/>
          <w:b/>
          <w:color w:val="FF0000"/>
        </w:rPr>
      </w:pPr>
    </w:p>
    <w:p w:rsidR="005461F4" w:rsidRPr="00474366" w:rsidRDefault="005461F4" w:rsidP="005461F4">
      <w:pPr>
        <w:pStyle w:val="Heading2"/>
        <w:rPr>
          <w:rFonts w:ascii="Times New Roman" w:hAnsi="Times New Roman" w:cs="Times New Roman"/>
        </w:rPr>
      </w:pPr>
      <w:bookmarkStart w:id="52" w:name="_Toc373683218"/>
      <w:r w:rsidRPr="00474366">
        <w:rPr>
          <w:rFonts w:ascii="Times New Roman" w:hAnsi="Times New Roman" w:cs="Times New Roman"/>
        </w:rPr>
        <w:t>Statute of Uses</w:t>
      </w:r>
      <w:bookmarkEnd w:id="52"/>
    </w:p>
    <w:p w:rsidR="005461F4" w:rsidRPr="00474366" w:rsidRDefault="005461F4" w:rsidP="005461F4">
      <w:pPr>
        <w:pStyle w:val="NoSpacing"/>
        <w:numPr>
          <w:ilvl w:val="0"/>
          <w:numId w:val="26"/>
        </w:numPr>
        <w:rPr>
          <w:rFonts w:ascii="Times New Roman" w:hAnsi="Times New Roman" w:cs="Times New Roman"/>
          <w:sz w:val="24"/>
          <w:szCs w:val="24"/>
        </w:rPr>
      </w:pPr>
      <w:r w:rsidRPr="00474366">
        <w:rPr>
          <w:rFonts w:ascii="Times New Roman" w:hAnsi="Times New Roman" w:cs="Times New Roman"/>
          <w:sz w:val="24"/>
          <w:szCs w:val="24"/>
        </w:rPr>
        <w:t>Equitable estates were create</w:t>
      </w:r>
      <w:r w:rsidR="00A7196A">
        <w:rPr>
          <w:rFonts w:ascii="Times New Roman" w:hAnsi="Times New Roman" w:cs="Times New Roman"/>
          <w:sz w:val="24"/>
          <w:szCs w:val="24"/>
        </w:rPr>
        <w:t>d</w:t>
      </w:r>
      <w:r w:rsidRPr="00474366">
        <w:rPr>
          <w:rFonts w:ascii="Times New Roman" w:hAnsi="Times New Roman" w:cs="Times New Roman"/>
          <w:sz w:val="24"/>
          <w:szCs w:val="24"/>
        </w:rPr>
        <w:t xml:space="preserve"> to evade paying the death tax</w:t>
      </w:r>
    </w:p>
    <w:p w:rsidR="005461F4" w:rsidRPr="00474366" w:rsidRDefault="005461F4" w:rsidP="005461F4">
      <w:pPr>
        <w:pStyle w:val="NoSpacing"/>
        <w:numPr>
          <w:ilvl w:val="0"/>
          <w:numId w:val="26"/>
        </w:numPr>
        <w:rPr>
          <w:rFonts w:ascii="Times New Roman" w:hAnsi="Times New Roman" w:cs="Times New Roman"/>
          <w:sz w:val="24"/>
          <w:szCs w:val="24"/>
        </w:rPr>
      </w:pPr>
      <w:r w:rsidRPr="00474366">
        <w:rPr>
          <w:rFonts w:ascii="Times New Roman" w:hAnsi="Times New Roman" w:cs="Times New Roman"/>
          <w:sz w:val="24"/>
          <w:szCs w:val="24"/>
        </w:rPr>
        <w:t xml:space="preserve">Henry VIII tried to eliminate the use – only </w:t>
      </w:r>
      <w:r w:rsidRPr="00474366">
        <w:rPr>
          <w:rFonts w:ascii="Times New Roman" w:hAnsi="Times New Roman" w:cs="Times New Roman"/>
          <w:sz w:val="24"/>
          <w:szCs w:val="24"/>
          <w:u w:val="single"/>
        </w:rPr>
        <w:t>one</w:t>
      </w:r>
      <w:r w:rsidRPr="00474366">
        <w:rPr>
          <w:rFonts w:ascii="Times New Roman" w:hAnsi="Times New Roman" w:cs="Times New Roman"/>
          <w:sz w:val="24"/>
          <w:szCs w:val="24"/>
        </w:rPr>
        <w:t xml:space="preserve"> full legal title could exist, joined legal and equitable title to the beneficiary</w:t>
      </w:r>
    </w:p>
    <w:p w:rsidR="005461F4" w:rsidRPr="00474366" w:rsidRDefault="005461F4" w:rsidP="005461F4">
      <w:pPr>
        <w:pStyle w:val="NoSpacing"/>
        <w:numPr>
          <w:ilvl w:val="0"/>
          <w:numId w:val="26"/>
        </w:numPr>
        <w:rPr>
          <w:rFonts w:ascii="Times New Roman" w:hAnsi="Times New Roman" w:cs="Times New Roman"/>
          <w:sz w:val="24"/>
          <w:szCs w:val="24"/>
        </w:rPr>
      </w:pPr>
      <w:r w:rsidRPr="00474366">
        <w:rPr>
          <w:rFonts w:ascii="Times New Roman" w:hAnsi="Times New Roman" w:cs="Times New Roman"/>
          <w:sz w:val="24"/>
          <w:szCs w:val="24"/>
        </w:rPr>
        <w:t xml:space="preserve">3 exceptions: </w:t>
      </w:r>
    </w:p>
    <w:p w:rsidR="005461F4" w:rsidRPr="00474366" w:rsidRDefault="005461F4" w:rsidP="005461F4">
      <w:pPr>
        <w:pStyle w:val="NoSpacing"/>
        <w:numPr>
          <w:ilvl w:val="1"/>
          <w:numId w:val="26"/>
        </w:numPr>
        <w:rPr>
          <w:rFonts w:ascii="Times New Roman" w:hAnsi="Times New Roman" w:cs="Times New Roman"/>
          <w:sz w:val="24"/>
          <w:szCs w:val="24"/>
        </w:rPr>
      </w:pPr>
      <w:r w:rsidRPr="00474366">
        <w:rPr>
          <w:rFonts w:ascii="Times New Roman" w:hAnsi="Times New Roman" w:cs="Times New Roman"/>
          <w:sz w:val="24"/>
          <w:szCs w:val="24"/>
        </w:rPr>
        <w:t xml:space="preserve">Active uses </w:t>
      </w:r>
    </w:p>
    <w:p w:rsidR="005461F4" w:rsidRPr="00474366" w:rsidRDefault="005461F4" w:rsidP="005461F4">
      <w:pPr>
        <w:pStyle w:val="NoSpacing"/>
        <w:numPr>
          <w:ilvl w:val="1"/>
          <w:numId w:val="26"/>
        </w:numPr>
        <w:rPr>
          <w:rFonts w:ascii="Times New Roman" w:hAnsi="Times New Roman" w:cs="Times New Roman"/>
          <w:sz w:val="24"/>
          <w:szCs w:val="24"/>
        </w:rPr>
      </w:pPr>
      <w:r w:rsidRPr="00474366">
        <w:rPr>
          <w:rFonts w:ascii="Times New Roman" w:hAnsi="Times New Roman" w:cs="Times New Roman"/>
          <w:sz w:val="24"/>
          <w:szCs w:val="24"/>
        </w:rPr>
        <w:t xml:space="preserve">Where person </w:t>
      </w:r>
      <w:proofErr w:type="spellStart"/>
      <w:r w:rsidRPr="00474366">
        <w:rPr>
          <w:rFonts w:ascii="Times New Roman" w:hAnsi="Times New Roman" w:cs="Times New Roman"/>
          <w:sz w:val="24"/>
          <w:szCs w:val="24"/>
        </w:rPr>
        <w:t>seised</w:t>
      </w:r>
      <w:proofErr w:type="spellEnd"/>
      <w:r w:rsidRPr="00474366">
        <w:rPr>
          <w:rFonts w:ascii="Times New Roman" w:hAnsi="Times New Roman" w:cs="Times New Roman"/>
          <w:sz w:val="24"/>
          <w:szCs w:val="24"/>
        </w:rPr>
        <w:t xml:space="preserve"> to own use</w:t>
      </w:r>
      <w:r w:rsidR="005D1FA1" w:rsidRPr="00474366">
        <w:rPr>
          <w:rFonts w:ascii="Times New Roman" w:hAnsi="Times New Roman" w:cs="Times New Roman"/>
          <w:sz w:val="24"/>
          <w:szCs w:val="24"/>
        </w:rPr>
        <w:t xml:space="preserve"> – A to B for B’s use</w:t>
      </w:r>
    </w:p>
    <w:p w:rsidR="005461F4" w:rsidRPr="00474366" w:rsidRDefault="005461F4" w:rsidP="005461F4">
      <w:pPr>
        <w:pStyle w:val="NoSpacing"/>
        <w:numPr>
          <w:ilvl w:val="1"/>
          <w:numId w:val="26"/>
        </w:numPr>
        <w:rPr>
          <w:rFonts w:ascii="Times New Roman" w:hAnsi="Times New Roman" w:cs="Times New Roman"/>
          <w:sz w:val="24"/>
          <w:szCs w:val="24"/>
        </w:rPr>
      </w:pPr>
      <w:r w:rsidRPr="00474366">
        <w:rPr>
          <w:rFonts w:ascii="Times New Roman" w:hAnsi="Times New Roman" w:cs="Times New Roman"/>
          <w:sz w:val="24"/>
          <w:szCs w:val="24"/>
        </w:rPr>
        <w:lastRenderedPageBreak/>
        <w:t xml:space="preserve">Where two uses existed – the </w:t>
      </w:r>
      <w:r w:rsidRPr="00474366">
        <w:rPr>
          <w:rFonts w:ascii="Times New Roman" w:hAnsi="Times New Roman" w:cs="Times New Roman"/>
          <w:i/>
          <w:sz w:val="24"/>
          <w:szCs w:val="24"/>
        </w:rPr>
        <w:t>Statute</w:t>
      </w:r>
      <w:r w:rsidRPr="00474366">
        <w:rPr>
          <w:rFonts w:ascii="Times New Roman" w:hAnsi="Times New Roman" w:cs="Times New Roman"/>
          <w:sz w:val="24"/>
          <w:szCs w:val="24"/>
        </w:rPr>
        <w:t xml:space="preserve"> didn’t execute the second</w:t>
      </w:r>
    </w:p>
    <w:p w:rsidR="005461F4" w:rsidRPr="00474366" w:rsidRDefault="005461F4" w:rsidP="005461F4">
      <w:pPr>
        <w:pStyle w:val="NoSpacing"/>
        <w:numPr>
          <w:ilvl w:val="0"/>
          <w:numId w:val="26"/>
        </w:numPr>
        <w:rPr>
          <w:rFonts w:ascii="Times New Roman" w:hAnsi="Times New Roman" w:cs="Times New Roman"/>
          <w:sz w:val="24"/>
          <w:szCs w:val="24"/>
        </w:rPr>
      </w:pPr>
      <w:r w:rsidRPr="00474366">
        <w:rPr>
          <w:rFonts w:ascii="Times New Roman" w:hAnsi="Times New Roman" w:cs="Times New Roman"/>
          <w:sz w:val="24"/>
          <w:szCs w:val="24"/>
        </w:rPr>
        <w:t xml:space="preserve">Led to the creation of the modern trust – A unto and to the use of B </w:t>
      </w:r>
      <w:r w:rsidRPr="00474366">
        <w:rPr>
          <w:rFonts w:ascii="Times New Roman" w:hAnsi="Times New Roman" w:cs="Times New Roman"/>
          <w:i/>
          <w:sz w:val="24"/>
          <w:szCs w:val="24"/>
        </w:rPr>
        <w:t>in trust for C</w:t>
      </w:r>
    </w:p>
    <w:p w:rsidR="005461F4" w:rsidRPr="00474366" w:rsidRDefault="005461F4" w:rsidP="005461F4">
      <w:pPr>
        <w:pStyle w:val="Heading2"/>
        <w:rPr>
          <w:rFonts w:ascii="Times New Roman" w:hAnsi="Times New Roman" w:cs="Times New Roman"/>
        </w:rPr>
      </w:pPr>
      <w:bookmarkStart w:id="53" w:name="_Toc373683219"/>
      <w:r w:rsidRPr="00474366">
        <w:rPr>
          <w:rFonts w:ascii="Times New Roman" w:hAnsi="Times New Roman" w:cs="Times New Roman"/>
        </w:rPr>
        <w:t>Trust</w:t>
      </w:r>
      <w:bookmarkEnd w:id="53"/>
    </w:p>
    <w:p w:rsidR="005461F4" w:rsidRPr="00474366" w:rsidRDefault="005461F4" w:rsidP="005461F4">
      <w:pPr>
        <w:pStyle w:val="NoSpacing"/>
        <w:numPr>
          <w:ilvl w:val="0"/>
          <w:numId w:val="27"/>
        </w:numPr>
        <w:rPr>
          <w:rFonts w:ascii="Times New Roman" w:hAnsi="Times New Roman" w:cs="Times New Roman"/>
          <w:sz w:val="24"/>
          <w:szCs w:val="24"/>
        </w:rPr>
      </w:pPr>
      <w:r w:rsidRPr="00474366">
        <w:rPr>
          <w:rFonts w:ascii="Times New Roman" w:hAnsi="Times New Roman" w:cs="Times New Roman"/>
          <w:sz w:val="24"/>
          <w:szCs w:val="24"/>
        </w:rPr>
        <w:t>Legal title remains with the trustee – B’s use is in title and control, not necessarily actual use</w:t>
      </w:r>
    </w:p>
    <w:p w:rsidR="005461F4" w:rsidRPr="00474366" w:rsidRDefault="005461F4" w:rsidP="005461F4">
      <w:pPr>
        <w:pStyle w:val="NoSpacing"/>
        <w:numPr>
          <w:ilvl w:val="0"/>
          <w:numId w:val="27"/>
        </w:numPr>
        <w:rPr>
          <w:rFonts w:ascii="Times New Roman" w:hAnsi="Times New Roman" w:cs="Times New Roman"/>
          <w:sz w:val="24"/>
          <w:szCs w:val="24"/>
        </w:rPr>
      </w:pPr>
      <w:r w:rsidRPr="00474366">
        <w:rPr>
          <w:rFonts w:ascii="Times New Roman" w:hAnsi="Times New Roman" w:cs="Times New Roman"/>
          <w:sz w:val="24"/>
          <w:szCs w:val="24"/>
        </w:rPr>
        <w:t>Equitable interests correspond to those in common law</w:t>
      </w:r>
    </w:p>
    <w:p w:rsidR="005461F4" w:rsidRPr="00474366" w:rsidRDefault="005461F4" w:rsidP="005461F4">
      <w:pPr>
        <w:pStyle w:val="NoSpacing"/>
        <w:numPr>
          <w:ilvl w:val="0"/>
          <w:numId w:val="27"/>
        </w:numPr>
        <w:rPr>
          <w:rFonts w:ascii="Times New Roman" w:hAnsi="Times New Roman" w:cs="Times New Roman"/>
          <w:sz w:val="24"/>
          <w:szCs w:val="24"/>
        </w:rPr>
      </w:pPr>
      <w:r w:rsidRPr="00474366">
        <w:rPr>
          <w:rFonts w:ascii="Times New Roman" w:hAnsi="Times New Roman" w:cs="Times New Roman"/>
          <w:sz w:val="24"/>
          <w:szCs w:val="24"/>
        </w:rPr>
        <w:t xml:space="preserve">Trustee may transfer legal title to third party (B to D), but C can still enforce equitable rights </w:t>
      </w:r>
    </w:p>
    <w:p w:rsidR="005461F4" w:rsidRPr="00474366" w:rsidRDefault="005461F4" w:rsidP="005461F4">
      <w:pPr>
        <w:pStyle w:val="NoSpacing"/>
        <w:numPr>
          <w:ilvl w:val="0"/>
          <w:numId w:val="27"/>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All transfer </w:t>
      </w:r>
      <w:proofErr w:type="gramStart"/>
      <w:r w:rsidRPr="00474366">
        <w:rPr>
          <w:rFonts w:ascii="Times New Roman" w:hAnsi="Times New Roman" w:cs="Times New Roman"/>
          <w:color w:val="FF0000"/>
          <w:sz w:val="24"/>
          <w:szCs w:val="24"/>
        </w:rPr>
        <w:t>are</w:t>
      </w:r>
      <w:proofErr w:type="gramEnd"/>
      <w:r w:rsidRPr="00474366">
        <w:rPr>
          <w:rFonts w:ascii="Times New Roman" w:hAnsi="Times New Roman" w:cs="Times New Roman"/>
          <w:color w:val="FF0000"/>
          <w:sz w:val="24"/>
          <w:szCs w:val="24"/>
        </w:rPr>
        <w:t xml:space="preserve"> subject to </w:t>
      </w:r>
      <w:proofErr w:type="spellStart"/>
      <w:r w:rsidRPr="00474366">
        <w:rPr>
          <w:rFonts w:ascii="Times New Roman" w:hAnsi="Times New Roman" w:cs="Times New Roman"/>
          <w:b/>
          <w:i/>
          <w:color w:val="FF0000"/>
          <w:sz w:val="24"/>
          <w:szCs w:val="24"/>
        </w:rPr>
        <w:t>nemo</w:t>
      </w:r>
      <w:proofErr w:type="spellEnd"/>
      <w:r w:rsidRPr="00474366">
        <w:rPr>
          <w:rFonts w:ascii="Times New Roman" w:hAnsi="Times New Roman" w:cs="Times New Roman"/>
          <w:b/>
          <w:i/>
          <w:color w:val="FF0000"/>
          <w:sz w:val="24"/>
          <w:szCs w:val="24"/>
        </w:rPr>
        <w:t xml:space="preserve"> </w:t>
      </w:r>
      <w:proofErr w:type="spellStart"/>
      <w:r w:rsidRPr="00474366">
        <w:rPr>
          <w:rFonts w:ascii="Times New Roman" w:hAnsi="Times New Roman" w:cs="Times New Roman"/>
          <w:b/>
          <w:i/>
          <w:color w:val="FF0000"/>
          <w:sz w:val="24"/>
          <w:szCs w:val="24"/>
        </w:rPr>
        <w:t>dat</w:t>
      </w:r>
      <w:proofErr w:type="spellEnd"/>
      <w:r w:rsidRPr="00474366">
        <w:rPr>
          <w:rFonts w:ascii="Times New Roman" w:hAnsi="Times New Roman" w:cs="Times New Roman"/>
          <w:b/>
          <w:color w:val="FF0000"/>
          <w:sz w:val="24"/>
          <w:szCs w:val="24"/>
        </w:rPr>
        <w:t>!</w:t>
      </w:r>
    </w:p>
    <w:p w:rsidR="005461F4" w:rsidRPr="00474366" w:rsidRDefault="005461F4" w:rsidP="005461F4">
      <w:pPr>
        <w:pStyle w:val="NoSpacing"/>
        <w:numPr>
          <w:ilvl w:val="1"/>
          <w:numId w:val="27"/>
        </w:numPr>
        <w:rPr>
          <w:rFonts w:ascii="Times New Roman" w:hAnsi="Times New Roman" w:cs="Times New Roman"/>
          <w:color w:val="FF0000"/>
          <w:sz w:val="24"/>
          <w:szCs w:val="24"/>
        </w:rPr>
      </w:pPr>
      <w:r w:rsidRPr="00474366">
        <w:rPr>
          <w:rFonts w:ascii="Times New Roman" w:hAnsi="Times New Roman" w:cs="Times New Roman"/>
          <w:b/>
          <w:color w:val="FF0000"/>
          <w:sz w:val="24"/>
          <w:szCs w:val="24"/>
        </w:rPr>
        <w:t>If B sells to D, but doesn’t tell D about the trust:</w:t>
      </w:r>
    </w:p>
    <w:p w:rsidR="005461F4" w:rsidRPr="00474366" w:rsidRDefault="005461F4" w:rsidP="005461F4">
      <w:pPr>
        <w:pStyle w:val="NoSpacing"/>
        <w:numPr>
          <w:ilvl w:val="1"/>
          <w:numId w:val="27"/>
        </w:numPr>
        <w:rPr>
          <w:rFonts w:ascii="Times New Roman" w:hAnsi="Times New Roman" w:cs="Times New Roman"/>
          <w:color w:val="FF0000"/>
          <w:sz w:val="24"/>
          <w:szCs w:val="24"/>
        </w:rPr>
      </w:pPr>
      <w:r w:rsidRPr="00474366">
        <w:rPr>
          <w:rFonts w:ascii="Times New Roman" w:hAnsi="Times New Roman" w:cs="Times New Roman"/>
          <w:b/>
          <w:color w:val="FF0000"/>
          <w:sz w:val="24"/>
          <w:szCs w:val="24"/>
        </w:rPr>
        <w:t>If no consideration given by D, C can assert equitable estate and get it</w:t>
      </w:r>
    </w:p>
    <w:p w:rsidR="005461F4" w:rsidRPr="00474366" w:rsidRDefault="005461F4" w:rsidP="005461F4">
      <w:pPr>
        <w:pStyle w:val="NoSpacing"/>
        <w:numPr>
          <w:ilvl w:val="1"/>
          <w:numId w:val="27"/>
        </w:numPr>
        <w:rPr>
          <w:rFonts w:ascii="Times New Roman" w:hAnsi="Times New Roman" w:cs="Times New Roman"/>
          <w:color w:val="FF0000"/>
          <w:sz w:val="24"/>
          <w:szCs w:val="24"/>
        </w:rPr>
      </w:pPr>
      <w:r w:rsidRPr="00474366">
        <w:rPr>
          <w:rFonts w:ascii="Times New Roman" w:hAnsi="Times New Roman" w:cs="Times New Roman"/>
          <w:b/>
          <w:color w:val="FF0000"/>
          <w:sz w:val="24"/>
          <w:szCs w:val="24"/>
        </w:rPr>
        <w:t>If D gave value, but knew/should’ve known about the trust, C can get it</w:t>
      </w:r>
    </w:p>
    <w:p w:rsidR="005461F4" w:rsidRPr="00474366" w:rsidRDefault="005461F4" w:rsidP="005461F4">
      <w:pPr>
        <w:pStyle w:val="NoSpacing"/>
        <w:numPr>
          <w:ilvl w:val="1"/>
          <w:numId w:val="27"/>
        </w:numPr>
        <w:rPr>
          <w:rFonts w:ascii="Times New Roman" w:hAnsi="Times New Roman" w:cs="Times New Roman"/>
          <w:color w:val="FF0000"/>
          <w:sz w:val="24"/>
          <w:szCs w:val="24"/>
        </w:rPr>
      </w:pPr>
      <w:r w:rsidRPr="00474366">
        <w:rPr>
          <w:rFonts w:ascii="Times New Roman" w:hAnsi="Times New Roman" w:cs="Times New Roman"/>
          <w:b/>
          <w:color w:val="FF0000"/>
          <w:sz w:val="24"/>
          <w:szCs w:val="24"/>
        </w:rPr>
        <w:t xml:space="preserve">If D is a </w:t>
      </w:r>
      <w:r w:rsidRPr="00474366">
        <w:rPr>
          <w:rFonts w:ascii="Times New Roman" w:hAnsi="Times New Roman" w:cs="Times New Roman"/>
          <w:b/>
          <w:i/>
          <w:color w:val="FF0000"/>
          <w:sz w:val="24"/>
          <w:szCs w:val="24"/>
        </w:rPr>
        <w:t>bona fide purchaser for value without notice</w:t>
      </w:r>
      <w:r w:rsidRPr="00474366">
        <w:rPr>
          <w:rFonts w:ascii="Times New Roman" w:hAnsi="Times New Roman" w:cs="Times New Roman"/>
          <w:b/>
          <w:color w:val="FF0000"/>
          <w:sz w:val="24"/>
          <w:szCs w:val="24"/>
        </w:rPr>
        <w:t>, D can get clear title and C has a breach of trust in personae action against B</w:t>
      </w:r>
    </w:p>
    <w:p w:rsidR="005461F4" w:rsidRPr="00474366" w:rsidRDefault="005D1FA1" w:rsidP="005D1FA1">
      <w:pPr>
        <w:pStyle w:val="Heading2"/>
        <w:rPr>
          <w:rFonts w:ascii="Times New Roman" w:hAnsi="Times New Roman" w:cs="Times New Roman"/>
        </w:rPr>
      </w:pPr>
      <w:bookmarkStart w:id="54" w:name="_Toc373683220"/>
      <w:r w:rsidRPr="00474366">
        <w:rPr>
          <w:rFonts w:ascii="Times New Roman" w:hAnsi="Times New Roman" w:cs="Times New Roman"/>
        </w:rPr>
        <w:t>Freedom of Alienation</w:t>
      </w:r>
      <w:bookmarkEnd w:id="54"/>
    </w:p>
    <w:p w:rsidR="005D1FA1" w:rsidRPr="00474366" w:rsidRDefault="000E6F6D" w:rsidP="000E6F6D">
      <w:pPr>
        <w:pStyle w:val="NoSpacing"/>
        <w:numPr>
          <w:ilvl w:val="0"/>
          <w:numId w:val="28"/>
        </w:numPr>
        <w:rPr>
          <w:rFonts w:ascii="Times New Roman" w:hAnsi="Times New Roman" w:cs="Times New Roman"/>
          <w:sz w:val="24"/>
          <w:szCs w:val="24"/>
        </w:rPr>
      </w:pPr>
      <w:r w:rsidRPr="00474366">
        <w:rPr>
          <w:rFonts w:ascii="Times New Roman" w:hAnsi="Times New Roman" w:cs="Times New Roman"/>
          <w:sz w:val="24"/>
          <w:szCs w:val="24"/>
        </w:rPr>
        <w:t xml:space="preserve">Main aim of English land law was to ensure land was freely alienable – </w:t>
      </w:r>
      <w:r w:rsidRPr="00474366">
        <w:rPr>
          <w:rFonts w:ascii="Times New Roman" w:hAnsi="Times New Roman" w:cs="Times New Roman"/>
          <w:b/>
          <w:sz w:val="24"/>
          <w:szCs w:val="24"/>
        </w:rPr>
        <w:t>3 requirements:</w:t>
      </w:r>
    </w:p>
    <w:p w:rsidR="000E6F6D" w:rsidRPr="00474366" w:rsidRDefault="000E6F6D" w:rsidP="000E6F6D">
      <w:pPr>
        <w:pStyle w:val="NoSpacing"/>
        <w:numPr>
          <w:ilvl w:val="1"/>
          <w:numId w:val="28"/>
        </w:numPr>
        <w:rPr>
          <w:rFonts w:ascii="Times New Roman" w:hAnsi="Times New Roman" w:cs="Times New Roman"/>
          <w:sz w:val="24"/>
          <w:szCs w:val="24"/>
        </w:rPr>
      </w:pPr>
      <w:r w:rsidRPr="00474366">
        <w:rPr>
          <w:rFonts w:ascii="Times New Roman" w:hAnsi="Times New Roman" w:cs="Times New Roman"/>
          <w:sz w:val="24"/>
          <w:szCs w:val="24"/>
        </w:rPr>
        <w:t>Owner for the time of the estate must have technical freedom of disposition</w:t>
      </w:r>
    </w:p>
    <w:p w:rsidR="000E6F6D" w:rsidRPr="00474366" w:rsidRDefault="000E6F6D" w:rsidP="000E6F6D">
      <w:pPr>
        <w:pStyle w:val="NoSpacing"/>
        <w:numPr>
          <w:ilvl w:val="1"/>
          <w:numId w:val="28"/>
        </w:numPr>
        <w:rPr>
          <w:rFonts w:ascii="Times New Roman" w:hAnsi="Times New Roman" w:cs="Times New Roman"/>
          <w:sz w:val="24"/>
          <w:szCs w:val="24"/>
        </w:rPr>
      </w:pPr>
      <w:r w:rsidRPr="00474366">
        <w:rPr>
          <w:rFonts w:ascii="Times New Roman" w:hAnsi="Times New Roman" w:cs="Times New Roman"/>
          <w:sz w:val="24"/>
          <w:szCs w:val="24"/>
        </w:rPr>
        <w:t>Owner must not have power to impose excessive restraints after transfer</w:t>
      </w:r>
    </w:p>
    <w:p w:rsidR="000E6F6D" w:rsidRPr="00474366" w:rsidRDefault="000E6F6D" w:rsidP="000E6F6D">
      <w:pPr>
        <w:pStyle w:val="NoSpacing"/>
        <w:numPr>
          <w:ilvl w:val="1"/>
          <w:numId w:val="28"/>
        </w:numPr>
        <w:rPr>
          <w:rFonts w:ascii="Times New Roman" w:hAnsi="Times New Roman" w:cs="Times New Roman"/>
          <w:sz w:val="24"/>
          <w:szCs w:val="24"/>
        </w:rPr>
      </w:pPr>
      <w:r w:rsidRPr="00474366">
        <w:rPr>
          <w:rFonts w:ascii="Times New Roman" w:hAnsi="Times New Roman" w:cs="Times New Roman"/>
          <w:sz w:val="24"/>
          <w:szCs w:val="24"/>
        </w:rPr>
        <w:t>Mechanics of transfer should be as simple as possible</w:t>
      </w:r>
    </w:p>
    <w:p w:rsidR="000E6F6D" w:rsidRPr="00474366" w:rsidRDefault="000E6F6D" w:rsidP="000E6F6D">
      <w:pPr>
        <w:pStyle w:val="NoSpacing"/>
        <w:numPr>
          <w:ilvl w:val="0"/>
          <w:numId w:val="28"/>
        </w:numPr>
        <w:rPr>
          <w:rFonts w:ascii="Times New Roman" w:hAnsi="Times New Roman" w:cs="Times New Roman"/>
          <w:sz w:val="24"/>
          <w:szCs w:val="24"/>
        </w:rPr>
      </w:pPr>
      <w:r w:rsidRPr="00474366">
        <w:rPr>
          <w:rFonts w:ascii="Times New Roman" w:hAnsi="Times New Roman" w:cs="Times New Roman"/>
          <w:sz w:val="24"/>
          <w:szCs w:val="24"/>
        </w:rPr>
        <w:t xml:space="preserve">Fee simple became freely alienable </w:t>
      </w:r>
      <w:r w:rsidRPr="00474366">
        <w:rPr>
          <w:rFonts w:ascii="Times New Roman" w:hAnsi="Times New Roman" w:cs="Times New Roman"/>
          <w:i/>
          <w:sz w:val="24"/>
          <w:szCs w:val="24"/>
        </w:rPr>
        <w:t xml:space="preserve">inter </w:t>
      </w:r>
      <w:proofErr w:type="spellStart"/>
      <w:r w:rsidRPr="00474366">
        <w:rPr>
          <w:rFonts w:ascii="Times New Roman" w:hAnsi="Times New Roman" w:cs="Times New Roman"/>
          <w:i/>
          <w:sz w:val="24"/>
          <w:szCs w:val="24"/>
        </w:rPr>
        <w:t>vivos</w:t>
      </w:r>
      <w:proofErr w:type="spellEnd"/>
      <w:r w:rsidRPr="00474366">
        <w:rPr>
          <w:rFonts w:ascii="Times New Roman" w:hAnsi="Times New Roman" w:cs="Times New Roman"/>
          <w:sz w:val="24"/>
          <w:szCs w:val="24"/>
        </w:rPr>
        <w:t xml:space="preserve"> with the </w:t>
      </w:r>
      <w:r w:rsidRPr="00474366">
        <w:rPr>
          <w:rFonts w:ascii="Times New Roman" w:hAnsi="Times New Roman" w:cs="Times New Roman"/>
          <w:i/>
          <w:sz w:val="24"/>
          <w:szCs w:val="24"/>
        </w:rPr>
        <w:t xml:space="preserve">Statute of </w:t>
      </w:r>
      <w:proofErr w:type="spellStart"/>
      <w:r w:rsidRPr="00474366">
        <w:rPr>
          <w:rFonts w:ascii="Times New Roman" w:hAnsi="Times New Roman" w:cs="Times New Roman"/>
          <w:i/>
          <w:sz w:val="24"/>
          <w:szCs w:val="24"/>
        </w:rPr>
        <w:t>Quia</w:t>
      </w:r>
      <w:proofErr w:type="spellEnd"/>
      <w:r w:rsidRPr="00474366">
        <w:rPr>
          <w:rFonts w:ascii="Times New Roman" w:hAnsi="Times New Roman" w:cs="Times New Roman"/>
          <w:i/>
          <w:sz w:val="24"/>
          <w:szCs w:val="24"/>
        </w:rPr>
        <w:t xml:space="preserve"> </w:t>
      </w:r>
      <w:proofErr w:type="spellStart"/>
      <w:r w:rsidRPr="00474366">
        <w:rPr>
          <w:rFonts w:ascii="Times New Roman" w:hAnsi="Times New Roman" w:cs="Times New Roman"/>
          <w:i/>
          <w:sz w:val="24"/>
          <w:szCs w:val="24"/>
        </w:rPr>
        <w:t>Emportes</w:t>
      </w:r>
      <w:proofErr w:type="spellEnd"/>
      <w:r w:rsidRPr="00474366">
        <w:rPr>
          <w:rFonts w:ascii="Times New Roman" w:hAnsi="Times New Roman" w:cs="Times New Roman"/>
          <w:sz w:val="24"/>
          <w:szCs w:val="24"/>
        </w:rPr>
        <w:t>, 1290</w:t>
      </w:r>
    </w:p>
    <w:p w:rsidR="000E6F6D" w:rsidRPr="00474366" w:rsidRDefault="000E6F6D" w:rsidP="000E6F6D">
      <w:pPr>
        <w:pStyle w:val="NoSpacing"/>
        <w:numPr>
          <w:ilvl w:val="0"/>
          <w:numId w:val="28"/>
        </w:numPr>
        <w:rPr>
          <w:rFonts w:ascii="Times New Roman" w:hAnsi="Times New Roman" w:cs="Times New Roman"/>
          <w:sz w:val="24"/>
          <w:szCs w:val="24"/>
        </w:rPr>
      </w:pPr>
      <w:r w:rsidRPr="00474366">
        <w:rPr>
          <w:rFonts w:ascii="Times New Roman" w:hAnsi="Times New Roman" w:cs="Times New Roman"/>
          <w:sz w:val="24"/>
          <w:szCs w:val="24"/>
        </w:rPr>
        <w:t xml:space="preserve">Testamentary power of disposition recognized by the </w:t>
      </w:r>
      <w:r w:rsidRPr="00474366">
        <w:rPr>
          <w:rFonts w:ascii="Times New Roman" w:hAnsi="Times New Roman" w:cs="Times New Roman"/>
          <w:i/>
          <w:sz w:val="24"/>
          <w:szCs w:val="24"/>
        </w:rPr>
        <w:t>Statute of Wills,</w:t>
      </w:r>
      <w:r w:rsidRPr="00474366">
        <w:rPr>
          <w:rFonts w:ascii="Times New Roman" w:hAnsi="Times New Roman" w:cs="Times New Roman"/>
          <w:sz w:val="24"/>
          <w:szCs w:val="24"/>
        </w:rPr>
        <w:t xml:space="preserve"> 1540</w:t>
      </w:r>
    </w:p>
    <w:p w:rsidR="000E6F6D" w:rsidRPr="00474366" w:rsidRDefault="000E6F6D" w:rsidP="000E6F6D">
      <w:pPr>
        <w:pStyle w:val="NoSpacing"/>
        <w:numPr>
          <w:ilvl w:val="0"/>
          <w:numId w:val="28"/>
        </w:numPr>
        <w:rPr>
          <w:rFonts w:ascii="Times New Roman" w:hAnsi="Times New Roman" w:cs="Times New Roman"/>
          <w:sz w:val="24"/>
          <w:szCs w:val="24"/>
        </w:rPr>
      </w:pPr>
      <w:r w:rsidRPr="00474366">
        <w:rPr>
          <w:rFonts w:ascii="Times New Roman" w:hAnsi="Times New Roman" w:cs="Times New Roman"/>
          <w:b/>
          <w:sz w:val="24"/>
          <w:szCs w:val="24"/>
        </w:rPr>
        <w:t xml:space="preserve">Restrictions on transfer </w:t>
      </w:r>
      <w:r w:rsidRPr="00474366">
        <w:rPr>
          <w:rFonts w:ascii="Times New Roman" w:hAnsi="Times New Roman" w:cs="Times New Roman"/>
          <w:sz w:val="24"/>
          <w:szCs w:val="24"/>
        </w:rPr>
        <w:t>inclu</w:t>
      </w:r>
      <w:r w:rsidR="00142244">
        <w:rPr>
          <w:rFonts w:ascii="Times New Roman" w:hAnsi="Times New Roman" w:cs="Times New Roman"/>
          <w:sz w:val="24"/>
          <w:szCs w:val="24"/>
        </w:rPr>
        <w:t>d</w:t>
      </w:r>
      <w:r w:rsidRPr="00474366">
        <w:rPr>
          <w:rFonts w:ascii="Times New Roman" w:hAnsi="Times New Roman" w:cs="Times New Roman"/>
          <w:sz w:val="24"/>
          <w:szCs w:val="24"/>
        </w:rPr>
        <w:t>e: direct restraints, fee tails, future interests (perpetuities) and strict settlements</w:t>
      </w:r>
      <w:r w:rsidR="002E4D58" w:rsidRPr="00474366">
        <w:rPr>
          <w:rFonts w:ascii="Times New Roman" w:hAnsi="Times New Roman" w:cs="Times New Roman"/>
          <w:sz w:val="24"/>
          <w:szCs w:val="24"/>
        </w:rPr>
        <w:t xml:space="preserve"> (ex: land can only go to eldest son and his eldest son, </w:t>
      </w:r>
      <w:proofErr w:type="spellStart"/>
      <w:r w:rsidR="002E4D58" w:rsidRPr="00474366">
        <w:rPr>
          <w:rFonts w:ascii="Times New Roman" w:hAnsi="Times New Roman" w:cs="Times New Roman"/>
          <w:sz w:val="24"/>
          <w:szCs w:val="24"/>
        </w:rPr>
        <w:t>etc</w:t>
      </w:r>
      <w:proofErr w:type="spellEnd"/>
      <w:r w:rsidR="002E4D58" w:rsidRPr="00474366">
        <w:rPr>
          <w:rFonts w:ascii="Times New Roman" w:hAnsi="Times New Roman" w:cs="Times New Roman"/>
          <w:sz w:val="24"/>
          <w:szCs w:val="24"/>
        </w:rPr>
        <w:t>)</w:t>
      </w:r>
    </w:p>
    <w:p w:rsidR="000E6F6D" w:rsidRPr="00474366" w:rsidRDefault="000E6F6D" w:rsidP="000E6F6D">
      <w:pPr>
        <w:pStyle w:val="NoSpacing"/>
        <w:numPr>
          <w:ilvl w:val="0"/>
          <w:numId w:val="28"/>
        </w:numPr>
        <w:rPr>
          <w:rFonts w:ascii="Times New Roman" w:hAnsi="Times New Roman" w:cs="Times New Roman"/>
          <w:sz w:val="24"/>
          <w:szCs w:val="24"/>
        </w:rPr>
      </w:pPr>
      <w:r w:rsidRPr="00474366">
        <w:rPr>
          <w:rFonts w:ascii="Times New Roman" w:hAnsi="Times New Roman" w:cs="Times New Roman"/>
          <w:b/>
          <w:sz w:val="24"/>
          <w:szCs w:val="24"/>
        </w:rPr>
        <w:t>Mechanics of transfer</w:t>
      </w:r>
      <w:r w:rsidRPr="00474366">
        <w:rPr>
          <w:rFonts w:ascii="Times New Roman" w:hAnsi="Times New Roman" w:cs="Times New Roman"/>
          <w:sz w:val="24"/>
          <w:szCs w:val="24"/>
        </w:rPr>
        <w:t xml:space="preserve"> used to be complicated: </w:t>
      </w:r>
      <w:r w:rsidRPr="00474366">
        <w:rPr>
          <w:rFonts w:ascii="Times New Roman" w:hAnsi="Times New Roman" w:cs="Times New Roman"/>
          <w:i/>
          <w:sz w:val="24"/>
          <w:szCs w:val="24"/>
        </w:rPr>
        <w:t xml:space="preserve">livery of </w:t>
      </w:r>
      <w:proofErr w:type="spellStart"/>
      <w:r w:rsidRPr="00474366">
        <w:rPr>
          <w:rFonts w:ascii="Times New Roman" w:hAnsi="Times New Roman" w:cs="Times New Roman"/>
          <w:i/>
          <w:sz w:val="24"/>
          <w:szCs w:val="24"/>
        </w:rPr>
        <w:t>seisen</w:t>
      </w:r>
      <w:proofErr w:type="spellEnd"/>
      <w:r w:rsidRPr="00474366">
        <w:rPr>
          <w:rFonts w:ascii="Times New Roman" w:hAnsi="Times New Roman" w:cs="Times New Roman"/>
          <w:i/>
          <w:sz w:val="24"/>
          <w:szCs w:val="24"/>
        </w:rPr>
        <w:t xml:space="preserve">, lease &amp; release, covenant to stand </w:t>
      </w:r>
      <w:proofErr w:type="spellStart"/>
      <w:r w:rsidRPr="00474366">
        <w:rPr>
          <w:rFonts w:ascii="Times New Roman" w:hAnsi="Times New Roman" w:cs="Times New Roman"/>
          <w:i/>
          <w:sz w:val="24"/>
          <w:szCs w:val="24"/>
        </w:rPr>
        <w:t>seised</w:t>
      </w:r>
      <w:proofErr w:type="spellEnd"/>
    </w:p>
    <w:p w:rsidR="000E6F6D" w:rsidRPr="00474366" w:rsidRDefault="000E6F6D" w:rsidP="000E6F6D">
      <w:pPr>
        <w:pStyle w:val="NoSpacing"/>
        <w:numPr>
          <w:ilvl w:val="0"/>
          <w:numId w:val="28"/>
        </w:numPr>
        <w:rPr>
          <w:rFonts w:ascii="Times New Roman" w:hAnsi="Times New Roman" w:cs="Times New Roman"/>
          <w:sz w:val="24"/>
          <w:szCs w:val="24"/>
        </w:rPr>
      </w:pPr>
      <w:r w:rsidRPr="00474366">
        <w:rPr>
          <w:rFonts w:ascii="Times New Roman" w:hAnsi="Times New Roman" w:cs="Times New Roman"/>
          <w:sz w:val="24"/>
          <w:szCs w:val="24"/>
        </w:rPr>
        <w:t xml:space="preserve">Transfer of land by deed developed; </w:t>
      </w:r>
      <w:r w:rsidRPr="00474366">
        <w:rPr>
          <w:rFonts w:ascii="Times New Roman" w:hAnsi="Times New Roman" w:cs="Times New Roman"/>
          <w:i/>
          <w:sz w:val="24"/>
          <w:szCs w:val="24"/>
        </w:rPr>
        <w:t>Property Land Act</w:t>
      </w:r>
      <w:r w:rsidR="00A7196A">
        <w:rPr>
          <w:rFonts w:ascii="Times New Roman" w:hAnsi="Times New Roman" w:cs="Times New Roman"/>
          <w:sz w:val="24"/>
          <w:szCs w:val="24"/>
        </w:rPr>
        <w:t xml:space="preserve"> didn’t require</w:t>
      </w:r>
      <w:r w:rsidRPr="00474366">
        <w:rPr>
          <w:rFonts w:ascii="Times New Roman" w:hAnsi="Times New Roman" w:cs="Times New Roman"/>
          <w:sz w:val="24"/>
          <w:szCs w:val="24"/>
        </w:rPr>
        <w:t xml:space="preserve"> documents under seal</w:t>
      </w:r>
    </w:p>
    <w:p w:rsidR="002C7D34" w:rsidRPr="00474366" w:rsidRDefault="000E6F6D" w:rsidP="002C7D34">
      <w:pPr>
        <w:pStyle w:val="NoSpacing"/>
        <w:numPr>
          <w:ilvl w:val="0"/>
          <w:numId w:val="28"/>
        </w:numPr>
        <w:rPr>
          <w:rFonts w:ascii="Times New Roman" w:hAnsi="Times New Roman" w:cs="Times New Roman"/>
          <w:sz w:val="24"/>
          <w:szCs w:val="24"/>
        </w:rPr>
      </w:pPr>
      <w:r w:rsidRPr="00474366">
        <w:rPr>
          <w:rFonts w:ascii="Times New Roman" w:hAnsi="Times New Roman" w:cs="Times New Roman"/>
          <w:sz w:val="24"/>
          <w:szCs w:val="24"/>
        </w:rPr>
        <w:t xml:space="preserve">System of land title registration exists in BC today: </w:t>
      </w:r>
      <w:proofErr w:type="spellStart"/>
      <w:r w:rsidRPr="00474366">
        <w:rPr>
          <w:rFonts w:ascii="Times New Roman" w:hAnsi="Times New Roman" w:cs="Times New Roman"/>
          <w:sz w:val="24"/>
          <w:szCs w:val="24"/>
        </w:rPr>
        <w:t>torrens</w:t>
      </w:r>
      <w:proofErr w:type="spellEnd"/>
      <w:r w:rsidRPr="00474366">
        <w:rPr>
          <w:rFonts w:ascii="Times New Roman" w:hAnsi="Times New Roman" w:cs="Times New Roman"/>
          <w:sz w:val="24"/>
          <w:szCs w:val="24"/>
        </w:rPr>
        <w:t xml:space="preserve"> system</w:t>
      </w:r>
    </w:p>
    <w:p w:rsidR="002C7D34" w:rsidRPr="00474366" w:rsidRDefault="002C7D34" w:rsidP="00E758C3">
      <w:pPr>
        <w:pStyle w:val="Heading3"/>
        <w:rPr>
          <w:rFonts w:ascii="Times New Roman" w:hAnsi="Times New Roman" w:cs="Times New Roman"/>
          <w:sz w:val="24"/>
          <w:szCs w:val="24"/>
        </w:rPr>
      </w:pPr>
      <w:bookmarkStart w:id="55" w:name="_Toc373683221"/>
      <w:r w:rsidRPr="00474366">
        <w:rPr>
          <w:rFonts w:ascii="Times New Roman" w:hAnsi="Times New Roman" w:cs="Times New Roman"/>
          <w:i/>
          <w:sz w:val="24"/>
          <w:szCs w:val="24"/>
        </w:rPr>
        <w:t>Re Fraser,</w:t>
      </w:r>
      <w:r w:rsidRPr="00474366">
        <w:rPr>
          <w:rFonts w:ascii="Times New Roman" w:hAnsi="Times New Roman" w:cs="Times New Roman"/>
          <w:sz w:val="24"/>
          <w:szCs w:val="24"/>
        </w:rPr>
        <w:t xml:space="preserve"> [1974]</w:t>
      </w:r>
      <w:bookmarkEnd w:id="55"/>
      <w:r w:rsidRPr="00474366">
        <w:rPr>
          <w:rFonts w:ascii="Times New Roman" w:hAnsi="Times New Roman" w:cs="Times New Roman"/>
          <w:sz w:val="24"/>
          <w:szCs w:val="24"/>
        </w:rPr>
        <w:t xml:space="preserve"> </w:t>
      </w:r>
    </w:p>
    <w:p w:rsidR="002C7D34" w:rsidRPr="00474366" w:rsidRDefault="002C7D34" w:rsidP="002C7D3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deceased left a will which revoked all former wills, appointed R as executor and trustee and gave his widow a life interest in his estate and property and the rest and residue of the estate and property he gave to Creston Valley Senior Citizens Housing Society. </w:t>
      </w:r>
    </w:p>
    <w:p w:rsidR="002C7D34" w:rsidRPr="00474366" w:rsidRDefault="002C7D34" w:rsidP="002C7D3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Issue:</w:t>
      </w:r>
      <w:r w:rsidRPr="00474366">
        <w:rPr>
          <w:rFonts w:ascii="Times New Roman" w:hAnsi="Times New Roman" w:cs="Times New Roman"/>
          <w:sz w:val="24"/>
          <w:szCs w:val="24"/>
        </w:rPr>
        <w:t xml:space="preserve"> Could there be a life estate in </w:t>
      </w:r>
      <w:proofErr w:type="spellStart"/>
      <w:r w:rsidRPr="00474366">
        <w:rPr>
          <w:rFonts w:ascii="Times New Roman" w:hAnsi="Times New Roman" w:cs="Times New Roman"/>
          <w:sz w:val="24"/>
          <w:szCs w:val="24"/>
        </w:rPr>
        <w:t>personalty</w:t>
      </w:r>
      <w:proofErr w:type="spellEnd"/>
      <w:r w:rsidRPr="00474366">
        <w:rPr>
          <w:rFonts w:ascii="Times New Roman" w:hAnsi="Times New Roman" w:cs="Times New Roman"/>
          <w:sz w:val="24"/>
          <w:szCs w:val="24"/>
        </w:rPr>
        <w:t xml:space="preserve">? </w:t>
      </w:r>
    </w:p>
    <w:p w:rsidR="002C7D34" w:rsidRPr="00474366" w:rsidRDefault="002C7D34" w:rsidP="002C7D34">
      <w:pPr>
        <w:pStyle w:val="NoSpacing"/>
        <w:rPr>
          <w:rFonts w:ascii="Times New Roman" w:hAnsi="Times New Roman" w:cs="Times New Roman"/>
          <w:i/>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 xml:space="preserve">it is necessary to ascertain from the whole of the will what </w:t>
      </w:r>
      <w:proofErr w:type="gramStart"/>
      <w:r w:rsidRPr="00474366">
        <w:rPr>
          <w:rFonts w:ascii="Times New Roman" w:hAnsi="Times New Roman" w:cs="Times New Roman"/>
          <w:color w:val="FF0000"/>
          <w:sz w:val="24"/>
          <w:szCs w:val="24"/>
        </w:rPr>
        <w:t>was the true intention of the testator</w:t>
      </w:r>
      <w:proofErr w:type="gramEnd"/>
      <w:r w:rsidRPr="00474366">
        <w:rPr>
          <w:rFonts w:ascii="Times New Roman" w:hAnsi="Times New Roman" w:cs="Times New Roman"/>
          <w:color w:val="FF0000"/>
          <w:sz w:val="24"/>
          <w:szCs w:val="24"/>
        </w:rPr>
        <w:t>.</w:t>
      </w:r>
      <w:r w:rsidRPr="00474366">
        <w:rPr>
          <w:rFonts w:ascii="Times New Roman" w:hAnsi="Times New Roman" w:cs="Times New Roman"/>
          <w:sz w:val="24"/>
          <w:szCs w:val="24"/>
        </w:rPr>
        <w:t xml:space="preserve"> The charity named in the will upon the death of the testator received a vested interest in the remainder of the estate but enjoyment of the remainder was post-</w:t>
      </w:r>
      <w:proofErr w:type="spellStart"/>
      <w:r w:rsidRPr="00474366">
        <w:rPr>
          <w:rFonts w:ascii="Times New Roman" w:hAnsi="Times New Roman" w:cs="Times New Roman"/>
          <w:sz w:val="24"/>
          <w:szCs w:val="24"/>
        </w:rPr>
        <w:t>poned</w:t>
      </w:r>
      <w:proofErr w:type="spellEnd"/>
      <w:r w:rsidRPr="00474366">
        <w:rPr>
          <w:rFonts w:ascii="Times New Roman" w:hAnsi="Times New Roman" w:cs="Times New Roman"/>
          <w:sz w:val="24"/>
          <w:szCs w:val="24"/>
        </w:rPr>
        <w:t xml:space="preserve"> by reason of the widow’s life interest. During the currency of that life interest she would receive the revenue derived from the </w:t>
      </w:r>
      <w:r w:rsidRPr="00474366">
        <w:rPr>
          <w:rFonts w:ascii="Times New Roman" w:hAnsi="Times New Roman" w:cs="Times New Roman"/>
          <w:i/>
          <w:sz w:val="24"/>
          <w:szCs w:val="24"/>
        </w:rPr>
        <w:t>corpus.</w:t>
      </w:r>
    </w:p>
    <w:p w:rsidR="002C7D34" w:rsidRPr="00474366" w:rsidRDefault="002C7D34" w:rsidP="002C7D34">
      <w:pPr>
        <w:pStyle w:val="NoSpacing"/>
        <w:numPr>
          <w:ilvl w:val="0"/>
          <w:numId w:val="29"/>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“Life interest” when used in a will in relation to </w:t>
      </w:r>
      <w:proofErr w:type="spellStart"/>
      <w:r w:rsidRPr="00474366">
        <w:rPr>
          <w:rFonts w:ascii="Times New Roman" w:hAnsi="Times New Roman" w:cs="Times New Roman"/>
          <w:color w:val="FF0000"/>
          <w:sz w:val="24"/>
          <w:szCs w:val="24"/>
        </w:rPr>
        <w:t>personalty</w:t>
      </w:r>
      <w:proofErr w:type="spellEnd"/>
      <w:r w:rsidRPr="00474366">
        <w:rPr>
          <w:rFonts w:ascii="Times New Roman" w:hAnsi="Times New Roman" w:cs="Times New Roman"/>
          <w:color w:val="FF0000"/>
          <w:sz w:val="24"/>
          <w:szCs w:val="24"/>
        </w:rPr>
        <w:t xml:space="preserve">: the recipient of the life interest may enjoy the revenue derived from the corpus and no more unless the testator has expressly or impliedly indicated an intention that the recipient of the life interest should have the power to encroach </w:t>
      </w:r>
    </w:p>
    <w:p w:rsidR="002C7D34" w:rsidRPr="00474366" w:rsidRDefault="002C7D34" w:rsidP="002C7D34">
      <w:pPr>
        <w:pStyle w:val="NoSpacing"/>
        <w:numPr>
          <w:ilvl w:val="0"/>
          <w:numId w:val="29"/>
        </w:numPr>
        <w:rPr>
          <w:rFonts w:ascii="Times New Roman" w:hAnsi="Times New Roman" w:cs="Times New Roman"/>
          <w:color w:val="FF0000"/>
          <w:sz w:val="24"/>
          <w:szCs w:val="24"/>
        </w:rPr>
      </w:pPr>
      <w:r w:rsidRPr="00474366">
        <w:rPr>
          <w:rFonts w:ascii="Times New Roman" w:hAnsi="Times New Roman" w:cs="Times New Roman"/>
          <w:color w:val="FF0000"/>
          <w:sz w:val="24"/>
          <w:szCs w:val="24"/>
        </w:rPr>
        <w:t xml:space="preserve">But equity imposes upon the widow and the trustee an obligation to preserve the </w:t>
      </w:r>
      <w:proofErr w:type="spellStart"/>
      <w:r w:rsidRPr="00474366">
        <w:rPr>
          <w:rFonts w:ascii="Times New Roman" w:hAnsi="Times New Roman" w:cs="Times New Roman"/>
          <w:color w:val="FF0000"/>
          <w:sz w:val="24"/>
          <w:szCs w:val="24"/>
        </w:rPr>
        <w:t>personalty</w:t>
      </w:r>
      <w:proofErr w:type="spellEnd"/>
      <w:r w:rsidRPr="00474366">
        <w:rPr>
          <w:rFonts w:ascii="Times New Roman" w:hAnsi="Times New Roman" w:cs="Times New Roman"/>
          <w:color w:val="FF0000"/>
          <w:sz w:val="24"/>
          <w:szCs w:val="24"/>
        </w:rPr>
        <w:t xml:space="preserve"> in its entirety for the ultimate recipient</w:t>
      </w:r>
    </w:p>
    <w:p w:rsidR="002C7D34" w:rsidRPr="00474366" w:rsidRDefault="002C7D34" w:rsidP="002C7D34">
      <w:pPr>
        <w:pStyle w:val="NoSpacing"/>
        <w:rPr>
          <w:rFonts w:ascii="Times New Roman" w:hAnsi="Times New Roman" w:cs="Times New Roman"/>
        </w:rPr>
      </w:pPr>
    </w:p>
    <w:p w:rsidR="005D1FA1" w:rsidRPr="00474366" w:rsidRDefault="007A6563" w:rsidP="007A6563">
      <w:pPr>
        <w:pStyle w:val="Heading1"/>
        <w:spacing w:before="0"/>
        <w:rPr>
          <w:rFonts w:ascii="Times New Roman" w:hAnsi="Times New Roman" w:cs="Times New Roman"/>
        </w:rPr>
      </w:pPr>
      <w:bookmarkStart w:id="56" w:name="_Toc373683222"/>
      <w:r w:rsidRPr="00474366">
        <w:rPr>
          <w:rFonts w:ascii="Times New Roman" w:hAnsi="Times New Roman" w:cs="Times New Roman"/>
        </w:rPr>
        <w:lastRenderedPageBreak/>
        <w:t>Acquisitions of Interests in Land</w:t>
      </w:r>
      <w:bookmarkEnd w:id="56"/>
    </w:p>
    <w:p w:rsidR="007A6563" w:rsidRPr="00474366" w:rsidRDefault="007A6563" w:rsidP="007A6563">
      <w:pPr>
        <w:pStyle w:val="Heading2"/>
        <w:spacing w:before="0"/>
        <w:rPr>
          <w:rFonts w:ascii="Times New Roman" w:hAnsi="Times New Roman" w:cs="Times New Roman"/>
        </w:rPr>
      </w:pPr>
      <w:bookmarkStart w:id="57" w:name="_Toc373683223"/>
      <w:r w:rsidRPr="00474366">
        <w:rPr>
          <w:rFonts w:ascii="Times New Roman" w:hAnsi="Times New Roman" w:cs="Times New Roman"/>
        </w:rPr>
        <w:t>Crown Grant</w:t>
      </w:r>
      <w:bookmarkEnd w:id="57"/>
    </w:p>
    <w:p w:rsidR="007A6563" w:rsidRPr="00474366" w:rsidRDefault="007A6563" w:rsidP="007A6563">
      <w:pPr>
        <w:pStyle w:val="NoSpacing"/>
        <w:numPr>
          <w:ilvl w:val="0"/>
          <w:numId w:val="30"/>
        </w:numPr>
        <w:rPr>
          <w:rFonts w:ascii="Times New Roman" w:hAnsi="Times New Roman" w:cs="Times New Roman"/>
          <w:sz w:val="24"/>
          <w:szCs w:val="24"/>
        </w:rPr>
      </w:pPr>
      <w:proofErr w:type="spellStart"/>
      <w:r w:rsidRPr="00474366">
        <w:rPr>
          <w:rFonts w:ascii="Times New Roman" w:hAnsi="Times New Roman" w:cs="Times New Roman"/>
          <w:sz w:val="24"/>
          <w:szCs w:val="24"/>
        </w:rPr>
        <w:t>Allodial</w:t>
      </w:r>
      <w:proofErr w:type="spellEnd"/>
      <w:r w:rsidRPr="00474366">
        <w:rPr>
          <w:rFonts w:ascii="Times New Roman" w:hAnsi="Times New Roman" w:cs="Times New Roman"/>
          <w:sz w:val="24"/>
          <w:szCs w:val="24"/>
        </w:rPr>
        <w:t xml:space="preserve"> title belongs to the Crown in right of the Province – 94% of BC is Crown land</w:t>
      </w:r>
    </w:p>
    <w:p w:rsidR="007A6563" w:rsidRPr="00474366" w:rsidRDefault="007A6563" w:rsidP="007A6563">
      <w:pPr>
        <w:pStyle w:val="Heading3"/>
        <w:rPr>
          <w:rFonts w:ascii="Times New Roman" w:hAnsi="Times New Roman" w:cs="Times New Roman"/>
          <w:sz w:val="24"/>
          <w:szCs w:val="24"/>
        </w:rPr>
      </w:pPr>
      <w:bookmarkStart w:id="58" w:name="_Toc373683224"/>
      <w:r w:rsidRPr="00474366">
        <w:rPr>
          <w:rFonts w:ascii="Times New Roman" w:hAnsi="Times New Roman" w:cs="Times New Roman"/>
          <w:i/>
          <w:sz w:val="24"/>
          <w:szCs w:val="24"/>
        </w:rPr>
        <w:t xml:space="preserve">Land Act, </w:t>
      </w:r>
      <w:r w:rsidRPr="00474366">
        <w:rPr>
          <w:rFonts w:ascii="Times New Roman" w:hAnsi="Times New Roman" w:cs="Times New Roman"/>
          <w:sz w:val="24"/>
          <w:szCs w:val="24"/>
        </w:rPr>
        <w:t>RSBC 1996, c 245</w:t>
      </w:r>
      <w:bookmarkEnd w:id="58"/>
    </w:p>
    <w:p w:rsidR="007A6563" w:rsidRPr="00474366" w:rsidRDefault="007A6563" w:rsidP="007A6563">
      <w:pPr>
        <w:pStyle w:val="NoSpacing"/>
        <w:numPr>
          <w:ilvl w:val="0"/>
          <w:numId w:val="30"/>
        </w:numPr>
        <w:rPr>
          <w:rFonts w:ascii="Times New Roman" w:hAnsi="Times New Roman" w:cs="Times New Roman"/>
          <w:sz w:val="24"/>
          <w:szCs w:val="24"/>
        </w:rPr>
      </w:pPr>
      <w:r w:rsidRPr="00474366">
        <w:rPr>
          <w:rFonts w:ascii="Times New Roman" w:hAnsi="Times New Roman" w:cs="Times New Roman"/>
          <w:sz w:val="24"/>
          <w:szCs w:val="24"/>
        </w:rPr>
        <w:t>Right to take up to 1/20 of property (unused land) for public works</w:t>
      </w:r>
    </w:p>
    <w:p w:rsidR="007A6563" w:rsidRPr="00474366" w:rsidRDefault="007A6563" w:rsidP="007A6563">
      <w:pPr>
        <w:pStyle w:val="NoSpacing"/>
        <w:numPr>
          <w:ilvl w:val="1"/>
          <w:numId w:val="30"/>
        </w:numPr>
        <w:rPr>
          <w:rFonts w:ascii="Times New Roman" w:hAnsi="Times New Roman" w:cs="Times New Roman"/>
          <w:sz w:val="24"/>
          <w:szCs w:val="24"/>
        </w:rPr>
      </w:pPr>
      <w:r w:rsidRPr="00474366">
        <w:rPr>
          <w:rFonts w:ascii="Times New Roman" w:hAnsi="Times New Roman" w:cs="Times New Roman"/>
          <w:sz w:val="24"/>
          <w:szCs w:val="24"/>
        </w:rPr>
        <w:t xml:space="preserve">Hence why they can build roads through your property </w:t>
      </w:r>
    </w:p>
    <w:p w:rsidR="007A6563" w:rsidRPr="00474366" w:rsidRDefault="007A6563" w:rsidP="007A6563">
      <w:pPr>
        <w:pStyle w:val="NoSpacing"/>
        <w:numPr>
          <w:ilvl w:val="0"/>
          <w:numId w:val="30"/>
        </w:numPr>
        <w:rPr>
          <w:rFonts w:ascii="Times New Roman" w:hAnsi="Times New Roman" w:cs="Times New Roman"/>
          <w:sz w:val="24"/>
          <w:szCs w:val="24"/>
        </w:rPr>
      </w:pPr>
      <w:r w:rsidRPr="00474366">
        <w:rPr>
          <w:rFonts w:ascii="Times New Roman" w:hAnsi="Times New Roman" w:cs="Times New Roman"/>
          <w:sz w:val="24"/>
          <w:szCs w:val="24"/>
        </w:rPr>
        <w:t xml:space="preserve">All subsurface rights: oil, gas, minerals </w:t>
      </w:r>
    </w:p>
    <w:p w:rsidR="007A6563" w:rsidRPr="00474366" w:rsidRDefault="007A6563" w:rsidP="007A6563">
      <w:pPr>
        <w:pStyle w:val="NoSpacing"/>
        <w:numPr>
          <w:ilvl w:val="0"/>
          <w:numId w:val="30"/>
        </w:numPr>
        <w:rPr>
          <w:rFonts w:ascii="Times New Roman" w:hAnsi="Times New Roman" w:cs="Times New Roman"/>
          <w:sz w:val="24"/>
          <w:szCs w:val="24"/>
        </w:rPr>
      </w:pPr>
      <w:r w:rsidRPr="00474366">
        <w:rPr>
          <w:rFonts w:ascii="Times New Roman" w:hAnsi="Times New Roman" w:cs="Times New Roman"/>
          <w:sz w:val="24"/>
          <w:szCs w:val="24"/>
        </w:rPr>
        <w:t>Right of someone with a valid water license to co</w:t>
      </w:r>
      <w:r w:rsidR="00A7196A">
        <w:rPr>
          <w:rFonts w:ascii="Times New Roman" w:hAnsi="Times New Roman" w:cs="Times New Roman"/>
          <w:sz w:val="24"/>
          <w:szCs w:val="24"/>
        </w:rPr>
        <w:t>me onto land and exercise license rights</w:t>
      </w:r>
      <w:r w:rsidRPr="00474366">
        <w:rPr>
          <w:rFonts w:ascii="Times New Roman" w:hAnsi="Times New Roman" w:cs="Times New Roman"/>
          <w:sz w:val="24"/>
          <w:szCs w:val="24"/>
        </w:rPr>
        <w:t xml:space="preserve"> </w:t>
      </w:r>
    </w:p>
    <w:p w:rsidR="007A6563" w:rsidRPr="00474366" w:rsidRDefault="007A6563" w:rsidP="007A6563">
      <w:pPr>
        <w:pStyle w:val="NoSpacing"/>
        <w:numPr>
          <w:ilvl w:val="0"/>
          <w:numId w:val="30"/>
        </w:numPr>
        <w:rPr>
          <w:rFonts w:ascii="Times New Roman" w:hAnsi="Times New Roman" w:cs="Times New Roman"/>
          <w:sz w:val="24"/>
          <w:szCs w:val="24"/>
        </w:rPr>
      </w:pPr>
      <w:r w:rsidRPr="00474366">
        <w:rPr>
          <w:rFonts w:ascii="Times New Roman" w:hAnsi="Times New Roman" w:cs="Times New Roman"/>
          <w:sz w:val="24"/>
          <w:szCs w:val="24"/>
        </w:rPr>
        <w:t xml:space="preserve">Right to take certain materials (e.g. grave, stone, timber) for use in public works </w:t>
      </w:r>
    </w:p>
    <w:p w:rsidR="007A6563" w:rsidRPr="00474366" w:rsidRDefault="007A6563" w:rsidP="007A6563">
      <w:pPr>
        <w:pStyle w:val="NoSpacing"/>
        <w:rPr>
          <w:rFonts w:ascii="Times New Roman" w:hAnsi="Times New Roman" w:cs="Times New Roman"/>
          <w:sz w:val="24"/>
          <w:szCs w:val="24"/>
        </w:rPr>
      </w:pPr>
    </w:p>
    <w:p w:rsidR="007A6563" w:rsidRPr="00474366" w:rsidRDefault="007A6563" w:rsidP="007A6563">
      <w:pPr>
        <w:pStyle w:val="Heading2"/>
        <w:spacing w:before="0"/>
        <w:rPr>
          <w:rFonts w:ascii="Times New Roman" w:hAnsi="Times New Roman" w:cs="Times New Roman"/>
        </w:rPr>
      </w:pPr>
      <w:bookmarkStart w:id="59" w:name="_Toc373683225"/>
      <w:r w:rsidRPr="00474366">
        <w:rPr>
          <w:rFonts w:ascii="Times New Roman" w:hAnsi="Times New Roman" w:cs="Times New Roman"/>
        </w:rPr>
        <w:t xml:space="preserve">Inter </w:t>
      </w:r>
      <w:proofErr w:type="spellStart"/>
      <w:r w:rsidRPr="00474366">
        <w:rPr>
          <w:rFonts w:ascii="Times New Roman" w:hAnsi="Times New Roman" w:cs="Times New Roman"/>
        </w:rPr>
        <w:t>Vivos</w:t>
      </w:r>
      <w:proofErr w:type="spellEnd"/>
      <w:r w:rsidRPr="00474366">
        <w:rPr>
          <w:rFonts w:ascii="Times New Roman" w:hAnsi="Times New Roman" w:cs="Times New Roman"/>
        </w:rPr>
        <w:t xml:space="preserve"> Transfer</w:t>
      </w:r>
      <w:bookmarkEnd w:id="59"/>
    </w:p>
    <w:p w:rsidR="00B04D43" w:rsidRPr="00474366" w:rsidRDefault="007A6563" w:rsidP="007A6563">
      <w:pPr>
        <w:pStyle w:val="NoSpacing"/>
        <w:numPr>
          <w:ilvl w:val="0"/>
          <w:numId w:val="32"/>
        </w:numPr>
        <w:rPr>
          <w:rFonts w:ascii="Times New Roman" w:hAnsi="Times New Roman" w:cs="Times New Roman"/>
          <w:sz w:val="24"/>
          <w:szCs w:val="24"/>
        </w:rPr>
      </w:pPr>
      <w:r w:rsidRPr="00474366">
        <w:rPr>
          <w:rFonts w:ascii="Times New Roman" w:hAnsi="Times New Roman" w:cs="Times New Roman"/>
          <w:sz w:val="24"/>
          <w:szCs w:val="24"/>
        </w:rPr>
        <w:t>May be preceded by a contract or transferred as a gift with no consideration</w:t>
      </w:r>
    </w:p>
    <w:p w:rsidR="00793FDF" w:rsidRPr="00474366" w:rsidRDefault="00CE263B" w:rsidP="00CE263B">
      <w:pPr>
        <w:pStyle w:val="Heading3"/>
        <w:rPr>
          <w:rFonts w:ascii="Times New Roman" w:hAnsi="Times New Roman" w:cs="Times New Roman"/>
          <w:sz w:val="24"/>
          <w:szCs w:val="24"/>
        </w:rPr>
      </w:pPr>
      <w:bookmarkStart w:id="60" w:name="_Toc373683226"/>
      <w:r w:rsidRPr="00474366">
        <w:rPr>
          <w:rFonts w:ascii="Times New Roman" w:hAnsi="Times New Roman" w:cs="Times New Roman"/>
          <w:i/>
          <w:sz w:val="24"/>
          <w:szCs w:val="24"/>
        </w:rPr>
        <w:t>Law and Equity Act</w:t>
      </w:r>
      <w:r w:rsidRPr="00474366">
        <w:rPr>
          <w:rFonts w:ascii="Times New Roman" w:hAnsi="Times New Roman" w:cs="Times New Roman"/>
          <w:sz w:val="24"/>
          <w:szCs w:val="24"/>
        </w:rPr>
        <w:t xml:space="preserve">, RSCS 1996, c 253 (previous the </w:t>
      </w:r>
      <w:r w:rsidRPr="00474366">
        <w:rPr>
          <w:rFonts w:ascii="Times New Roman" w:hAnsi="Times New Roman" w:cs="Times New Roman"/>
          <w:i/>
          <w:sz w:val="24"/>
          <w:szCs w:val="24"/>
        </w:rPr>
        <w:t>Statute of Frauds</w:t>
      </w:r>
      <w:r w:rsidRPr="00474366">
        <w:rPr>
          <w:rFonts w:ascii="Times New Roman" w:hAnsi="Times New Roman" w:cs="Times New Roman"/>
          <w:sz w:val="24"/>
          <w:szCs w:val="24"/>
        </w:rPr>
        <w:t>)</w:t>
      </w:r>
      <w:bookmarkEnd w:id="60"/>
    </w:p>
    <w:p w:rsidR="00CE263B" w:rsidRPr="00474366" w:rsidRDefault="00CE263B" w:rsidP="00CE263B">
      <w:pPr>
        <w:pStyle w:val="NoSpacing"/>
        <w:numPr>
          <w:ilvl w:val="0"/>
          <w:numId w:val="32"/>
        </w:numPr>
        <w:rPr>
          <w:rFonts w:ascii="Times New Roman" w:hAnsi="Times New Roman" w:cs="Times New Roman"/>
          <w:sz w:val="24"/>
          <w:szCs w:val="24"/>
        </w:rPr>
      </w:pPr>
      <w:r w:rsidRPr="00474366">
        <w:rPr>
          <w:rFonts w:ascii="Times New Roman" w:hAnsi="Times New Roman" w:cs="Times New Roman"/>
          <w:b/>
          <w:sz w:val="24"/>
          <w:szCs w:val="24"/>
        </w:rPr>
        <w:t>S59:</w:t>
      </w:r>
      <w:r w:rsidRPr="00474366">
        <w:rPr>
          <w:rFonts w:ascii="Times New Roman" w:hAnsi="Times New Roman" w:cs="Times New Roman"/>
          <w:sz w:val="24"/>
          <w:szCs w:val="24"/>
        </w:rPr>
        <w:t xml:space="preserve"> contracts about land must be in writing, must identify the subject matter</w:t>
      </w:r>
    </w:p>
    <w:p w:rsidR="00CE263B" w:rsidRPr="00474366" w:rsidRDefault="00CE263B" w:rsidP="00CE263B">
      <w:pPr>
        <w:pStyle w:val="NoSpacing"/>
        <w:numPr>
          <w:ilvl w:val="0"/>
          <w:numId w:val="32"/>
        </w:numPr>
        <w:rPr>
          <w:rFonts w:ascii="Times New Roman" w:hAnsi="Times New Roman" w:cs="Times New Roman"/>
          <w:sz w:val="24"/>
          <w:szCs w:val="24"/>
        </w:rPr>
      </w:pPr>
      <w:r w:rsidRPr="00474366">
        <w:rPr>
          <w:rFonts w:ascii="Times New Roman" w:hAnsi="Times New Roman" w:cs="Times New Roman"/>
          <w:sz w:val="24"/>
          <w:szCs w:val="24"/>
        </w:rPr>
        <w:t>This does not apply to contracts for 3 years or less</w:t>
      </w:r>
    </w:p>
    <w:p w:rsidR="00CE263B" w:rsidRPr="00474366" w:rsidRDefault="00CE263B" w:rsidP="00CE263B">
      <w:pPr>
        <w:pStyle w:val="NoSpacing"/>
        <w:numPr>
          <w:ilvl w:val="0"/>
          <w:numId w:val="32"/>
        </w:numPr>
        <w:rPr>
          <w:rFonts w:ascii="Times New Roman" w:hAnsi="Times New Roman" w:cs="Times New Roman"/>
          <w:sz w:val="24"/>
          <w:szCs w:val="24"/>
        </w:rPr>
      </w:pPr>
      <w:r w:rsidRPr="00474366">
        <w:rPr>
          <w:rFonts w:ascii="Times New Roman" w:hAnsi="Times New Roman" w:cs="Times New Roman"/>
          <w:sz w:val="24"/>
          <w:szCs w:val="24"/>
        </w:rPr>
        <w:t>The “writing” can be in any form, writings can also be combined</w:t>
      </w:r>
    </w:p>
    <w:p w:rsidR="00CE263B" w:rsidRPr="00474366" w:rsidRDefault="00CE263B" w:rsidP="00CE263B">
      <w:pPr>
        <w:pStyle w:val="NoSpacing"/>
        <w:numPr>
          <w:ilvl w:val="0"/>
          <w:numId w:val="32"/>
        </w:numPr>
        <w:rPr>
          <w:rFonts w:ascii="Times New Roman" w:hAnsi="Times New Roman" w:cs="Times New Roman"/>
          <w:sz w:val="24"/>
          <w:szCs w:val="24"/>
        </w:rPr>
      </w:pPr>
      <w:r w:rsidRPr="00474366">
        <w:rPr>
          <w:rFonts w:ascii="Times New Roman" w:hAnsi="Times New Roman" w:cs="Times New Roman"/>
          <w:sz w:val="24"/>
          <w:szCs w:val="24"/>
        </w:rPr>
        <w:t>Writing must be signed by the party to be charged, or their agent</w:t>
      </w:r>
    </w:p>
    <w:p w:rsidR="002E4D58" w:rsidRPr="00474366" w:rsidRDefault="002E4D58" w:rsidP="002E4D58">
      <w:pPr>
        <w:pStyle w:val="NoSpacing"/>
        <w:numPr>
          <w:ilvl w:val="0"/>
          <w:numId w:val="32"/>
        </w:numPr>
        <w:rPr>
          <w:rFonts w:ascii="Times New Roman" w:hAnsi="Times New Roman" w:cs="Times New Roman"/>
          <w:sz w:val="24"/>
          <w:szCs w:val="24"/>
        </w:rPr>
      </w:pPr>
      <w:r w:rsidRPr="00474366">
        <w:rPr>
          <w:rFonts w:ascii="Times New Roman" w:hAnsi="Times New Roman" w:cs="Times New Roman"/>
          <w:sz w:val="24"/>
          <w:szCs w:val="24"/>
        </w:rPr>
        <w:t xml:space="preserve">Some sort of written assertion that there was a verbal agreement can suffice: must include all the material terms – price, property, parties </w:t>
      </w:r>
      <w:proofErr w:type="spellStart"/>
      <w:r w:rsidRPr="00474366">
        <w:rPr>
          <w:rFonts w:ascii="Times New Roman" w:hAnsi="Times New Roman" w:cs="Times New Roman"/>
          <w:sz w:val="24"/>
          <w:szCs w:val="24"/>
        </w:rPr>
        <w:t>etc</w:t>
      </w:r>
      <w:proofErr w:type="spellEnd"/>
      <w:r w:rsidRPr="00474366">
        <w:rPr>
          <w:rFonts w:ascii="Times New Roman" w:hAnsi="Times New Roman" w:cs="Times New Roman"/>
          <w:sz w:val="24"/>
          <w:szCs w:val="24"/>
        </w:rPr>
        <w:t xml:space="preserve"> </w:t>
      </w:r>
    </w:p>
    <w:p w:rsidR="002E4D58" w:rsidRPr="00474366" w:rsidRDefault="002E4D58" w:rsidP="002E4D58">
      <w:pPr>
        <w:pStyle w:val="NoSpacing"/>
        <w:numPr>
          <w:ilvl w:val="1"/>
          <w:numId w:val="32"/>
        </w:numPr>
        <w:rPr>
          <w:rFonts w:ascii="Times New Roman" w:hAnsi="Times New Roman" w:cs="Times New Roman"/>
          <w:sz w:val="24"/>
          <w:szCs w:val="24"/>
        </w:rPr>
      </w:pPr>
      <w:r w:rsidRPr="00474366">
        <w:rPr>
          <w:rFonts w:ascii="Times New Roman" w:hAnsi="Times New Roman" w:cs="Times New Roman"/>
          <w:sz w:val="24"/>
          <w:szCs w:val="24"/>
        </w:rPr>
        <w:t>For the enforceability of the contract, not the validity</w:t>
      </w:r>
    </w:p>
    <w:p w:rsidR="00B71173" w:rsidRPr="00474366" w:rsidRDefault="00CE263B" w:rsidP="00793FDF">
      <w:pPr>
        <w:pStyle w:val="NoSpacing"/>
        <w:numPr>
          <w:ilvl w:val="0"/>
          <w:numId w:val="32"/>
        </w:numPr>
        <w:rPr>
          <w:rFonts w:ascii="Times New Roman" w:hAnsi="Times New Roman" w:cs="Times New Roman"/>
          <w:sz w:val="24"/>
          <w:szCs w:val="24"/>
        </w:rPr>
      </w:pPr>
      <w:r w:rsidRPr="00474366">
        <w:rPr>
          <w:rFonts w:ascii="Times New Roman" w:hAnsi="Times New Roman" w:cs="Times New Roman"/>
          <w:sz w:val="24"/>
          <w:szCs w:val="24"/>
        </w:rPr>
        <w:t xml:space="preserve">If writing does not exist, an oral agreement may be enforced in cases of part performance or unjust enrichment, or if detrimental reliance has occurred </w:t>
      </w:r>
    </w:p>
    <w:p w:rsidR="002E4D58" w:rsidRPr="00474366" w:rsidRDefault="002E4D58" w:rsidP="008C684D">
      <w:pPr>
        <w:pStyle w:val="Heading2"/>
        <w:rPr>
          <w:rFonts w:ascii="Times New Roman" w:hAnsi="Times New Roman" w:cs="Times New Roman"/>
        </w:rPr>
      </w:pPr>
      <w:bookmarkStart w:id="61" w:name="_Toc373683227"/>
      <w:r w:rsidRPr="00474366">
        <w:rPr>
          <w:rFonts w:ascii="Times New Roman" w:hAnsi="Times New Roman" w:cs="Times New Roman"/>
        </w:rPr>
        <w:t>Transfer</w:t>
      </w:r>
      <w:bookmarkEnd w:id="61"/>
    </w:p>
    <w:p w:rsidR="002E4D58" w:rsidRPr="00474366" w:rsidRDefault="002E4D58" w:rsidP="002E4D58">
      <w:pPr>
        <w:pStyle w:val="NoSpacing"/>
        <w:numPr>
          <w:ilvl w:val="0"/>
          <w:numId w:val="33"/>
        </w:numPr>
        <w:rPr>
          <w:rFonts w:ascii="Times New Roman" w:hAnsi="Times New Roman" w:cs="Times New Roman"/>
          <w:sz w:val="24"/>
          <w:szCs w:val="24"/>
        </w:rPr>
      </w:pPr>
      <w:r w:rsidRPr="00474366">
        <w:rPr>
          <w:rFonts w:ascii="Times New Roman" w:hAnsi="Times New Roman" w:cs="Times New Roman"/>
          <w:sz w:val="24"/>
          <w:szCs w:val="24"/>
        </w:rPr>
        <w:t xml:space="preserve">Historically, freeholds could only be transferred by livery of </w:t>
      </w:r>
      <w:proofErr w:type="spellStart"/>
      <w:r w:rsidRPr="00474366">
        <w:rPr>
          <w:rFonts w:ascii="Times New Roman" w:hAnsi="Times New Roman" w:cs="Times New Roman"/>
          <w:sz w:val="24"/>
          <w:szCs w:val="24"/>
        </w:rPr>
        <w:t>seisen</w:t>
      </w:r>
      <w:proofErr w:type="spellEnd"/>
      <w:r w:rsidRPr="00474366">
        <w:rPr>
          <w:rFonts w:ascii="Times New Roman" w:hAnsi="Times New Roman" w:cs="Times New Roman"/>
          <w:sz w:val="24"/>
          <w:szCs w:val="24"/>
        </w:rPr>
        <w:t xml:space="preserve"> or under seal</w:t>
      </w:r>
    </w:p>
    <w:p w:rsidR="002E4D58" w:rsidRPr="00474366" w:rsidRDefault="002E4D58" w:rsidP="002E4D58">
      <w:pPr>
        <w:pStyle w:val="NoSpacing"/>
        <w:numPr>
          <w:ilvl w:val="0"/>
          <w:numId w:val="33"/>
        </w:numPr>
        <w:rPr>
          <w:rFonts w:ascii="Times New Roman" w:hAnsi="Times New Roman" w:cs="Times New Roman"/>
          <w:sz w:val="24"/>
          <w:szCs w:val="24"/>
        </w:rPr>
      </w:pPr>
      <w:r w:rsidRPr="00474366">
        <w:rPr>
          <w:rFonts w:ascii="Times New Roman" w:hAnsi="Times New Roman" w:cs="Times New Roman"/>
          <w:i/>
          <w:sz w:val="24"/>
          <w:szCs w:val="24"/>
        </w:rPr>
        <w:t>Statute of Uses</w:t>
      </w:r>
      <w:r w:rsidRPr="00474366">
        <w:rPr>
          <w:rFonts w:ascii="Times New Roman" w:hAnsi="Times New Roman" w:cs="Times New Roman"/>
          <w:sz w:val="24"/>
          <w:szCs w:val="24"/>
        </w:rPr>
        <w:t xml:space="preserve"> – transfer freehold interests in possession by grant</w:t>
      </w:r>
    </w:p>
    <w:p w:rsidR="002E4D58" w:rsidRPr="00474366" w:rsidRDefault="002E4D58" w:rsidP="002E4D58">
      <w:pPr>
        <w:pStyle w:val="NoSpacing"/>
        <w:numPr>
          <w:ilvl w:val="0"/>
          <w:numId w:val="33"/>
        </w:numPr>
        <w:rPr>
          <w:rFonts w:ascii="Times New Roman" w:hAnsi="Times New Roman" w:cs="Times New Roman"/>
          <w:sz w:val="24"/>
          <w:szCs w:val="24"/>
        </w:rPr>
      </w:pPr>
      <w:r w:rsidRPr="00474366">
        <w:rPr>
          <w:rFonts w:ascii="Times New Roman" w:hAnsi="Times New Roman" w:cs="Times New Roman"/>
          <w:i/>
          <w:sz w:val="24"/>
          <w:szCs w:val="24"/>
        </w:rPr>
        <w:t>Statute of Frauds</w:t>
      </w:r>
      <w:r w:rsidRPr="00474366">
        <w:rPr>
          <w:rFonts w:ascii="Times New Roman" w:hAnsi="Times New Roman" w:cs="Times New Roman"/>
          <w:sz w:val="24"/>
          <w:szCs w:val="24"/>
        </w:rPr>
        <w:t xml:space="preserve"> – all transfers had to be evidenced in writing and signed by the transferor (agent)</w:t>
      </w:r>
    </w:p>
    <w:p w:rsidR="00E758C3" w:rsidRPr="00474366" w:rsidRDefault="002E4D58" w:rsidP="00E758C3">
      <w:pPr>
        <w:pStyle w:val="NoSpacing"/>
        <w:numPr>
          <w:ilvl w:val="0"/>
          <w:numId w:val="33"/>
        </w:numPr>
        <w:rPr>
          <w:rFonts w:ascii="Times New Roman" w:hAnsi="Times New Roman" w:cs="Times New Roman"/>
          <w:sz w:val="24"/>
          <w:szCs w:val="24"/>
        </w:rPr>
      </w:pPr>
      <w:r w:rsidRPr="00474366">
        <w:rPr>
          <w:rFonts w:ascii="Times New Roman" w:hAnsi="Times New Roman" w:cs="Times New Roman"/>
          <w:i/>
          <w:sz w:val="24"/>
          <w:szCs w:val="24"/>
        </w:rPr>
        <w:t>Real Property Act</w:t>
      </w:r>
      <w:r w:rsidRPr="00474366">
        <w:rPr>
          <w:rFonts w:ascii="Times New Roman" w:hAnsi="Times New Roman" w:cs="Times New Roman"/>
          <w:sz w:val="24"/>
          <w:szCs w:val="24"/>
        </w:rPr>
        <w:t xml:space="preserve"> – all interests in land could be transferred by grant</w:t>
      </w:r>
    </w:p>
    <w:p w:rsidR="00E758C3" w:rsidRPr="00474366" w:rsidRDefault="00E758C3" w:rsidP="00E758C3">
      <w:pPr>
        <w:pStyle w:val="Heading3"/>
        <w:rPr>
          <w:rFonts w:ascii="Times New Roman" w:hAnsi="Times New Roman" w:cs="Times New Roman"/>
          <w:sz w:val="24"/>
          <w:szCs w:val="24"/>
        </w:rPr>
      </w:pPr>
      <w:bookmarkStart w:id="62" w:name="_Toc373683228"/>
      <w:r w:rsidRPr="00474366">
        <w:rPr>
          <w:rFonts w:ascii="Times New Roman" w:hAnsi="Times New Roman" w:cs="Times New Roman"/>
          <w:sz w:val="24"/>
          <w:szCs w:val="24"/>
        </w:rPr>
        <w:t>Stages of Transfer</w:t>
      </w:r>
      <w:bookmarkEnd w:id="62"/>
    </w:p>
    <w:p w:rsidR="00E758C3" w:rsidRPr="00474366" w:rsidRDefault="00E758C3" w:rsidP="00E758C3">
      <w:pPr>
        <w:pStyle w:val="NoSpacing"/>
        <w:numPr>
          <w:ilvl w:val="0"/>
          <w:numId w:val="34"/>
        </w:numPr>
        <w:rPr>
          <w:rFonts w:ascii="Times New Roman" w:hAnsi="Times New Roman" w:cs="Times New Roman"/>
          <w:sz w:val="24"/>
          <w:szCs w:val="24"/>
        </w:rPr>
      </w:pPr>
      <w:r w:rsidRPr="00474366">
        <w:rPr>
          <w:rFonts w:ascii="Times New Roman" w:hAnsi="Times New Roman" w:cs="Times New Roman"/>
          <w:sz w:val="24"/>
          <w:szCs w:val="24"/>
        </w:rPr>
        <w:t xml:space="preserve">Listing Agreement (contract of </w:t>
      </w:r>
      <w:r w:rsidRPr="00474366">
        <w:rPr>
          <w:rFonts w:ascii="Times New Roman" w:hAnsi="Times New Roman" w:cs="Times New Roman"/>
          <w:b/>
          <w:sz w:val="24"/>
          <w:szCs w:val="24"/>
        </w:rPr>
        <w:t>agency</w:t>
      </w:r>
      <w:r w:rsidRPr="00474366">
        <w:rPr>
          <w:rFonts w:ascii="Times New Roman" w:hAnsi="Times New Roman" w:cs="Times New Roman"/>
          <w:sz w:val="24"/>
          <w:szCs w:val="24"/>
        </w:rPr>
        <w:t>)</w:t>
      </w:r>
    </w:p>
    <w:p w:rsidR="00E758C3" w:rsidRPr="00474366" w:rsidRDefault="00E758C3" w:rsidP="00E758C3">
      <w:pPr>
        <w:pStyle w:val="NoSpacing"/>
        <w:numPr>
          <w:ilvl w:val="0"/>
          <w:numId w:val="34"/>
        </w:numPr>
        <w:rPr>
          <w:rFonts w:ascii="Times New Roman" w:hAnsi="Times New Roman" w:cs="Times New Roman"/>
          <w:sz w:val="24"/>
          <w:szCs w:val="24"/>
        </w:rPr>
      </w:pPr>
      <w:r w:rsidRPr="00474366">
        <w:rPr>
          <w:rFonts w:ascii="Times New Roman" w:hAnsi="Times New Roman" w:cs="Times New Roman"/>
          <w:sz w:val="24"/>
          <w:szCs w:val="24"/>
        </w:rPr>
        <w:t>Interim Agreement (contract of sale) – signed by buyer and seller/owner</w:t>
      </w:r>
    </w:p>
    <w:p w:rsidR="00E758C3" w:rsidRPr="00474366" w:rsidRDefault="00E758C3" w:rsidP="00E758C3">
      <w:pPr>
        <w:pStyle w:val="NoSpacing"/>
        <w:numPr>
          <w:ilvl w:val="0"/>
          <w:numId w:val="34"/>
        </w:numPr>
        <w:rPr>
          <w:rFonts w:ascii="Times New Roman" w:hAnsi="Times New Roman" w:cs="Times New Roman"/>
          <w:sz w:val="24"/>
          <w:szCs w:val="24"/>
        </w:rPr>
      </w:pPr>
      <w:r w:rsidRPr="00474366">
        <w:rPr>
          <w:rFonts w:ascii="Times New Roman" w:hAnsi="Times New Roman" w:cs="Times New Roman"/>
          <w:sz w:val="24"/>
          <w:szCs w:val="24"/>
        </w:rPr>
        <w:t xml:space="preserve">Conveyance/Transfer/Indenture stage – parties will get together in future and </w:t>
      </w:r>
      <w:r w:rsidRPr="00474366">
        <w:rPr>
          <w:rFonts w:ascii="Times New Roman" w:hAnsi="Times New Roman" w:cs="Times New Roman"/>
          <w:i/>
          <w:sz w:val="24"/>
          <w:szCs w:val="24"/>
        </w:rPr>
        <w:t>execute</w:t>
      </w:r>
      <w:r w:rsidRPr="00474366">
        <w:rPr>
          <w:rFonts w:ascii="Times New Roman" w:hAnsi="Times New Roman" w:cs="Times New Roman"/>
          <w:sz w:val="24"/>
          <w:szCs w:val="24"/>
        </w:rPr>
        <w:t xml:space="preserve"> the contract</w:t>
      </w:r>
    </w:p>
    <w:p w:rsidR="00E758C3" w:rsidRPr="00474366" w:rsidRDefault="00E758C3" w:rsidP="00E758C3">
      <w:pPr>
        <w:pStyle w:val="NoSpacing"/>
        <w:numPr>
          <w:ilvl w:val="1"/>
          <w:numId w:val="34"/>
        </w:numPr>
        <w:rPr>
          <w:rFonts w:ascii="Times New Roman" w:hAnsi="Times New Roman" w:cs="Times New Roman"/>
          <w:sz w:val="24"/>
          <w:szCs w:val="24"/>
        </w:rPr>
      </w:pPr>
      <w:r w:rsidRPr="00474366">
        <w:rPr>
          <w:rFonts w:ascii="Times New Roman" w:hAnsi="Times New Roman" w:cs="Times New Roman"/>
          <w:sz w:val="24"/>
          <w:szCs w:val="24"/>
        </w:rPr>
        <w:t xml:space="preserve">Prior to the transfer form, it was called a deed or grant, done under a seal, but no longer with the </w:t>
      </w:r>
      <w:r w:rsidRPr="00474366">
        <w:rPr>
          <w:rFonts w:ascii="Times New Roman" w:hAnsi="Times New Roman" w:cs="Times New Roman"/>
          <w:i/>
          <w:sz w:val="24"/>
          <w:szCs w:val="24"/>
        </w:rPr>
        <w:t>Land Title Act</w:t>
      </w:r>
    </w:p>
    <w:p w:rsidR="00E758C3" w:rsidRPr="00474366" w:rsidRDefault="00E758C3" w:rsidP="00E758C3">
      <w:pPr>
        <w:pStyle w:val="NoSpacing"/>
        <w:numPr>
          <w:ilvl w:val="0"/>
          <w:numId w:val="34"/>
        </w:numPr>
        <w:rPr>
          <w:rFonts w:ascii="Times New Roman" w:hAnsi="Times New Roman" w:cs="Times New Roman"/>
          <w:sz w:val="24"/>
          <w:szCs w:val="24"/>
        </w:rPr>
      </w:pPr>
      <w:r w:rsidRPr="00474366">
        <w:rPr>
          <w:rFonts w:ascii="Times New Roman" w:hAnsi="Times New Roman" w:cs="Times New Roman"/>
          <w:sz w:val="24"/>
          <w:szCs w:val="24"/>
        </w:rPr>
        <w:t>Registration: until registered, title does not transfer</w:t>
      </w:r>
    </w:p>
    <w:p w:rsidR="00E758C3" w:rsidRPr="00474366" w:rsidRDefault="00701BCA" w:rsidP="00701BCA">
      <w:pPr>
        <w:pStyle w:val="Heading3"/>
        <w:rPr>
          <w:rFonts w:ascii="Times New Roman" w:hAnsi="Times New Roman" w:cs="Times New Roman"/>
          <w:sz w:val="24"/>
          <w:szCs w:val="24"/>
        </w:rPr>
      </w:pPr>
      <w:bookmarkStart w:id="63" w:name="_Toc373683229"/>
      <w:r w:rsidRPr="00474366">
        <w:rPr>
          <w:rFonts w:ascii="Times New Roman" w:hAnsi="Times New Roman" w:cs="Times New Roman"/>
          <w:i/>
          <w:sz w:val="24"/>
          <w:szCs w:val="24"/>
        </w:rPr>
        <w:t>Property Law Act</w:t>
      </w:r>
      <w:r w:rsidRPr="00474366">
        <w:rPr>
          <w:rFonts w:ascii="Times New Roman" w:hAnsi="Times New Roman" w:cs="Times New Roman"/>
          <w:sz w:val="24"/>
          <w:szCs w:val="24"/>
        </w:rPr>
        <w:t>, RSBC 1996, c 377</w:t>
      </w:r>
      <w:bookmarkEnd w:id="63"/>
    </w:p>
    <w:p w:rsidR="00701BCA" w:rsidRPr="00474366" w:rsidRDefault="00701BCA" w:rsidP="00701BCA">
      <w:pPr>
        <w:pStyle w:val="NoSpacing"/>
        <w:numPr>
          <w:ilvl w:val="0"/>
          <w:numId w:val="37"/>
        </w:numPr>
        <w:rPr>
          <w:rFonts w:ascii="Times New Roman" w:hAnsi="Times New Roman" w:cs="Times New Roman"/>
          <w:sz w:val="24"/>
          <w:szCs w:val="24"/>
        </w:rPr>
      </w:pPr>
      <w:r w:rsidRPr="00474366">
        <w:rPr>
          <w:rFonts w:ascii="Times New Roman" w:hAnsi="Times New Roman" w:cs="Times New Roman"/>
          <w:b/>
          <w:sz w:val="24"/>
          <w:szCs w:val="24"/>
        </w:rPr>
        <w:t>S4:</w:t>
      </w:r>
      <w:r w:rsidR="00957DED">
        <w:rPr>
          <w:rFonts w:ascii="Times New Roman" w:hAnsi="Times New Roman" w:cs="Times New Roman"/>
          <w:sz w:val="24"/>
          <w:szCs w:val="24"/>
        </w:rPr>
        <w:t xml:space="preserve"> seller</w:t>
      </w:r>
      <w:r w:rsidRPr="00474366">
        <w:rPr>
          <w:rFonts w:ascii="Times New Roman" w:hAnsi="Times New Roman" w:cs="Times New Roman"/>
          <w:sz w:val="24"/>
          <w:szCs w:val="24"/>
        </w:rPr>
        <w:t xml:space="preserve"> must deliver </w:t>
      </w:r>
      <w:proofErr w:type="spellStart"/>
      <w:r w:rsidRPr="00474366">
        <w:rPr>
          <w:rFonts w:ascii="Times New Roman" w:hAnsi="Times New Roman" w:cs="Times New Roman"/>
          <w:sz w:val="24"/>
          <w:szCs w:val="24"/>
        </w:rPr>
        <w:t>registerable</w:t>
      </w:r>
      <w:proofErr w:type="spellEnd"/>
      <w:r w:rsidRPr="00474366">
        <w:rPr>
          <w:rFonts w:ascii="Times New Roman" w:hAnsi="Times New Roman" w:cs="Times New Roman"/>
          <w:sz w:val="24"/>
          <w:szCs w:val="24"/>
        </w:rPr>
        <w:t xml:space="preserve"> instrument to buyer</w:t>
      </w:r>
    </w:p>
    <w:p w:rsidR="00701BCA" w:rsidRDefault="00701BCA" w:rsidP="00701BCA">
      <w:pPr>
        <w:pStyle w:val="NoSpacing"/>
        <w:numPr>
          <w:ilvl w:val="0"/>
          <w:numId w:val="37"/>
        </w:numPr>
        <w:rPr>
          <w:rFonts w:ascii="Times New Roman" w:hAnsi="Times New Roman" w:cs="Times New Roman"/>
          <w:sz w:val="24"/>
          <w:szCs w:val="24"/>
        </w:rPr>
      </w:pPr>
      <w:r w:rsidRPr="00474366">
        <w:rPr>
          <w:rFonts w:ascii="Times New Roman" w:hAnsi="Times New Roman" w:cs="Times New Roman"/>
          <w:b/>
          <w:sz w:val="24"/>
          <w:szCs w:val="24"/>
        </w:rPr>
        <w:t xml:space="preserve">S5: </w:t>
      </w:r>
      <w:r w:rsidRPr="00474366">
        <w:rPr>
          <w:rFonts w:ascii="Times New Roman" w:hAnsi="Times New Roman" w:cs="Times New Roman"/>
          <w:sz w:val="24"/>
          <w:szCs w:val="24"/>
        </w:rPr>
        <w:t>Person transferring land</w:t>
      </w:r>
      <w:r w:rsidR="00957DED">
        <w:rPr>
          <w:rFonts w:ascii="Times New Roman" w:hAnsi="Times New Roman" w:cs="Times New Roman"/>
          <w:sz w:val="24"/>
          <w:szCs w:val="24"/>
        </w:rPr>
        <w:t xml:space="preserve"> (gift)</w:t>
      </w:r>
      <w:r w:rsidRPr="00474366">
        <w:rPr>
          <w:rFonts w:ascii="Times New Roman" w:hAnsi="Times New Roman" w:cs="Times New Roman"/>
          <w:sz w:val="24"/>
          <w:szCs w:val="24"/>
        </w:rPr>
        <w:t xml:space="preserve"> in fee simple must deliver </w:t>
      </w:r>
      <w:proofErr w:type="spellStart"/>
      <w:r w:rsidRPr="00474366">
        <w:rPr>
          <w:rFonts w:ascii="Times New Roman" w:hAnsi="Times New Roman" w:cs="Times New Roman"/>
          <w:sz w:val="24"/>
          <w:szCs w:val="24"/>
        </w:rPr>
        <w:t>registrable</w:t>
      </w:r>
      <w:proofErr w:type="spellEnd"/>
      <w:r w:rsidRPr="00474366">
        <w:rPr>
          <w:rFonts w:ascii="Times New Roman" w:hAnsi="Times New Roman" w:cs="Times New Roman"/>
          <w:sz w:val="24"/>
          <w:szCs w:val="24"/>
        </w:rPr>
        <w:t xml:space="preserve"> instrument</w:t>
      </w:r>
    </w:p>
    <w:p w:rsidR="00D9468D" w:rsidRPr="00474366" w:rsidRDefault="00D9468D" w:rsidP="00701BCA">
      <w:pPr>
        <w:pStyle w:val="NoSpacing"/>
        <w:numPr>
          <w:ilvl w:val="0"/>
          <w:numId w:val="37"/>
        </w:numPr>
        <w:rPr>
          <w:rFonts w:ascii="Times New Roman" w:hAnsi="Times New Roman" w:cs="Times New Roman"/>
          <w:sz w:val="24"/>
          <w:szCs w:val="24"/>
        </w:rPr>
      </w:pPr>
      <w:r>
        <w:rPr>
          <w:rFonts w:ascii="Times New Roman" w:hAnsi="Times New Roman" w:cs="Times New Roman"/>
          <w:b/>
          <w:sz w:val="24"/>
          <w:szCs w:val="24"/>
        </w:rPr>
        <w:t>S6:</w:t>
      </w:r>
      <w:r>
        <w:rPr>
          <w:rFonts w:ascii="Times New Roman" w:hAnsi="Times New Roman" w:cs="Times New Roman"/>
          <w:sz w:val="24"/>
          <w:szCs w:val="24"/>
        </w:rPr>
        <w:t xml:space="preserve"> Vendor and transferor must first register their own title</w:t>
      </w:r>
    </w:p>
    <w:p w:rsidR="00701BCA" w:rsidRPr="00474366" w:rsidRDefault="00701BCA" w:rsidP="00701BCA">
      <w:pPr>
        <w:pStyle w:val="NoSpacing"/>
        <w:numPr>
          <w:ilvl w:val="0"/>
          <w:numId w:val="37"/>
        </w:numPr>
        <w:rPr>
          <w:rFonts w:ascii="Times New Roman" w:hAnsi="Times New Roman" w:cs="Times New Roman"/>
          <w:sz w:val="24"/>
          <w:szCs w:val="24"/>
        </w:rPr>
      </w:pPr>
      <w:r w:rsidRPr="00474366">
        <w:rPr>
          <w:rFonts w:ascii="Times New Roman" w:hAnsi="Times New Roman" w:cs="Times New Roman"/>
          <w:b/>
          <w:sz w:val="24"/>
          <w:szCs w:val="24"/>
        </w:rPr>
        <w:t>S7:</w:t>
      </w:r>
      <w:r w:rsidRPr="00474366">
        <w:rPr>
          <w:rFonts w:ascii="Times New Roman" w:hAnsi="Times New Roman" w:cs="Times New Roman"/>
          <w:sz w:val="24"/>
          <w:szCs w:val="24"/>
        </w:rPr>
        <w:t xml:space="preserve"> transferor must provide </w:t>
      </w:r>
      <w:proofErr w:type="spellStart"/>
      <w:r w:rsidRPr="00474366">
        <w:rPr>
          <w:rFonts w:ascii="Times New Roman" w:hAnsi="Times New Roman" w:cs="Times New Roman"/>
          <w:sz w:val="24"/>
          <w:szCs w:val="24"/>
        </w:rPr>
        <w:t>registrable</w:t>
      </w:r>
      <w:proofErr w:type="spellEnd"/>
      <w:r w:rsidRPr="00474366">
        <w:rPr>
          <w:rFonts w:ascii="Times New Roman" w:hAnsi="Times New Roman" w:cs="Times New Roman"/>
          <w:sz w:val="24"/>
          <w:szCs w:val="24"/>
        </w:rPr>
        <w:t xml:space="preserve"> description</w:t>
      </w:r>
      <w:r w:rsidR="00AB2850">
        <w:rPr>
          <w:rFonts w:ascii="Times New Roman" w:hAnsi="Times New Roman" w:cs="Times New Roman"/>
          <w:sz w:val="24"/>
          <w:szCs w:val="24"/>
        </w:rPr>
        <w:t xml:space="preserve"> of the parcel of land</w:t>
      </w:r>
      <w:r w:rsidRPr="00474366">
        <w:rPr>
          <w:rFonts w:ascii="Times New Roman" w:hAnsi="Times New Roman" w:cs="Times New Roman"/>
          <w:sz w:val="24"/>
          <w:szCs w:val="24"/>
        </w:rPr>
        <w:t xml:space="preserve"> so </w:t>
      </w:r>
      <w:r w:rsidR="00AB2850">
        <w:rPr>
          <w:rFonts w:ascii="Times New Roman" w:hAnsi="Times New Roman" w:cs="Times New Roman"/>
          <w:sz w:val="24"/>
          <w:szCs w:val="24"/>
        </w:rPr>
        <w:t>that it</w:t>
      </w:r>
      <w:r w:rsidRPr="00474366">
        <w:rPr>
          <w:rFonts w:ascii="Times New Roman" w:hAnsi="Times New Roman" w:cs="Times New Roman"/>
          <w:sz w:val="24"/>
          <w:szCs w:val="24"/>
        </w:rPr>
        <w:t xml:space="preserve"> is </w:t>
      </w:r>
      <w:proofErr w:type="spellStart"/>
      <w:r w:rsidRPr="00474366">
        <w:rPr>
          <w:rFonts w:ascii="Times New Roman" w:hAnsi="Times New Roman" w:cs="Times New Roman"/>
          <w:sz w:val="24"/>
          <w:szCs w:val="24"/>
        </w:rPr>
        <w:t>registrable</w:t>
      </w:r>
      <w:proofErr w:type="spellEnd"/>
      <w:r w:rsidRPr="00474366">
        <w:rPr>
          <w:rFonts w:ascii="Times New Roman" w:hAnsi="Times New Roman" w:cs="Times New Roman"/>
          <w:sz w:val="24"/>
          <w:szCs w:val="24"/>
        </w:rPr>
        <w:t xml:space="preserve"> under </w:t>
      </w:r>
      <w:r w:rsidRPr="00474366">
        <w:rPr>
          <w:rFonts w:ascii="Times New Roman" w:hAnsi="Times New Roman" w:cs="Times New Roman"/>
          <w:i/>
          <w:sz w:val="24"/>
          <w:szCs w:val="24"/>
        </w:rPr>
        <w:t>Land Title Act</w:t>
      </w:r>
    </w:p>
    <w:p w:rsidR="00701BCA" w:rsidRPr="00474366" w:rsidRDefault="00701BCA" w:rsidP="00701BCA">
      <w:pPr>
        <w:pStyle w:val="NoSpacing"/>
        <w:numPr>
          <w:ilvl w:val="0"/>
          <w:numId w:val="37"/>
        </w:numPr>
        <w:rPr>
          <w:rFonts w:ascii="Times New Roman" w:hAnsi="Times New Roman" w:cs="Times New Roman"/>
          <w:sz w:val="24"/>
          <w:szCs w:val="24"/>
        </w:rPr>
      </w:pPr>
      <w:r w:rsidRPr="00474366">
        <w:rPr>
          <w:rFonts w:ascii="Times New Roman" w:hAnsi="Times New Roman" w:cs="Times New Roman"/>
          <w:b/>
          <w:sz w:val="24"/>
          <w:szCs w:val="24"/>
        </w:rPr>
        <w:lastRenderedPageBreak/>
        <w:t>S15:</w:t>
      </w:r>
      <w:r w:rsidRPr="00474366">
        <w:rPr>
          <w:rFonts w:ascii="Times New Roman" w:hAnsi="Times New Roman" w:cs="Times New Roman"/>
          <w:sz w:val="24"/>
          <w:szCs w:val="24"/>
        </w:rPr>
        <w:t xml:space="preserve"> land may be transferred in freehold only by an instrument expressed to transfer land</w:t>
      </w:r>
    </w:p>
    <w:p w:rsidR="00701BCA" w:rsidRPr="00474366" w:rsidRDefault="00701BCA" w:rsidP="00701BCA">
      <w:pPr>
        <w:pStyle w:val="NoSpacing"/>
        <w:numPr>
          <w:ilvl w:val="0"/>
          <w:numId w:val="37"/>
        </w:numPr>
        <w:rPr>
          <w:rFonts w:ascii="Times New Roman" w:hAnsi="Times New Roman" w:cs="Times New Roman"/>
          <w:sz w:val="24"/>
          <w:szCs w:val="24"/>
        </w:rPr>
      </w:pPr>
      <w:r w:rsidRPr="00474366">
        <w:rPr>
          <w:rFonts w:ascii="Times New Roman" w:hAnsi="Times New Roman" w:cs="Times New Roman"/>
          <w:b/>
          <w:sz w:val="24"/>
          <w:szCs w:val="24"/>
        </w:rPr>
        <w:t>S16:</w:t>
      </w:r>
      <w:r w:rsidRPr="00474366">
        <w:rPr>
          <w:rFonts w:ascii="Times New Roman" w:hAnsi="Times New Roman" w:cs="Times New Roman"/>
          <w:sz w:val="24"/>
          <w:szCs w:val="24"/>
        </w:rPr>
        <w:t xml:space="preserve"> instrument doesn’t need to be executed under seal</w:t>
      </w:r>
    </w:p>
    <w:p w:rsidR="00701BCA" w:rsidRPr="00474366" w:rsidRDefault="00701BCA" w:rsidP="008C684D">
      <w:pPr>
        <w:pStyle w:val="Heading2"/>
        <w:rPr>
          <w:rFonts w:ascii="Times New Roman" w:hAnsi="Times New Roman" w:cs="Times New Roman"/>
        </w:rPr>
      </w:pPr>
      <w:bookmarkStart w:id="64" w:name="_Toc373683230"/>
      <w:r w:rsidRPr="00474366">
        <w:rPr>
          <w:rFonts w:ascii="Times New Roman" w:hAnsi="Times New Roman" w:cs="Times New Roman"/>
        </w:rPr>
        <w:t>Land Title System</w:t>
      </w:r>
      <w:bookmarkEnd w:id="64"/>
    </w:p>
    <w:p w:rsidR="00701BCA" w:rsidRPr="00474366" w:rsidRDefault="00701BCA" w:rsidP="00701BCA">
      <w:pPr>
        <w:pStyle w:val="NoSpacing"/>
        <w:numPr>
          <w:ilvl w:val="0"/>
          <w:numId w:val="38"/>
        </w:numPr>
        <w:rPr>
          <w:rFonts w:ascii="Times New Roman" w:hAnsi="Times New Roman" w:cs="Times New Roman"/>
          <w:sz w:val="24"/>
          <w:szCs w:val="24"/>
        </w:rPr>
      </w:pPr>
      <w:r w:rsidRPr="00474366">
        <w:rPr>
          <w:rFonts w:ascii="Times New Roman" w:hAnsi="Times New Roman" w:cs="Times New Roman"/>
          <w:sz w:val="24"/>
          <w:szCs w:val="24"/>
        </w:rPr>
        <w:t>In effect in BC – government guarantees title and therefore, dictates the conveyance stage</w:t>
      </w:r>
    </w:p>
    <w:p w:rsidR="00701BCA" w:rsidRPr="00474366" w:rsidRDefault="00701BCA" w:rsidP="00701BCA">
      <w:pPr>
        <w:pStyle w:val="NoSpacing"/>
        <w:numPr>
          <w:ilvl w:val="0"/>
          <w:numId w:val="38"/>
        </w:numPr>
        <w:rPr>
          <w:rFonts w:ascii="Times New Roman" w:hAnsi="Times New Roman" w:cs="Times New Roman"/>
          <w:sz w:val="24"/>
          <w:szCs w:val="24"/>
        </w:rPr>
      </w:pPr>
      <w:r w:rsidRPr="00474366">
        <w:rPr>
          <w:rFonts w:ascii="Times New Roman" w:hAnsi="Times New Roman" w:cs="Times New Roman"/>
          <w:sz w:val="24"/>
          <w:szCs w:val="24"/>
        </w:rPr>
        <w:t>Holds a running commentary on the state of title from the point of Crown grant</w:t>
      </w:r>
    </w:p>
    <w:p w:rsidR="00701BCA" w:rsidRPr="00474366" w:rsidRDefault="00701BCA" w:rsidP="00701BCA">
      <w:pPr>
        <w:pStyle w:val="NoSpacing"/>
        <w:numPr>
          <w:ilvl w:val="0"/>
          <w:numId w:val="38"/>
        </w:numPr>
        <w:rPr>
          <w:rFonts w:ascii="Times New Roman" w:hAnsi="Times New Roman" w:cs="Times New Roman"/>
          <w:sz w:val="24"/>
          <w:szCs w:val="24"/>
        </w:rPr>
      </w:pPr>
      <w:r w:rsidRPr="00474366">
        <w:rPr>
          <w:rFonts w:ascii="Times New Roman" w:hAnsi="Times New Roman" w:cs="Times New Roman"/>
          <w:sz w:val="24"/>
          <w:szCs w:val="24"/>
        </w:rPr>
        <w:t xml:space="preserve">Shows owner in fee simple and modifications to title (ex: mortgage, covenant, easement, </w:t>
      </w:r>
      <w:proofErr w:type="spellStart"/>
      <w:r w:rsidRPr="00474366">
        <w:rPr>
          <w:rFonts w:ascii="Times New Roman" w:hAnsi="Times New Roman" w:cs="Times New Roman"/>
          <w:sz w:val="24"/>
          <w:szCs w:val="24"/>
        </w:rPr>
        <w:t>etc</w:t>
      </w:r>
      <w:proofErr w:type="spellEnd"/>
      <w:r w:rsidRPr="00474366">
        <w:rPr>
          <w:rFonts w:ascii="Times New Roman" w:hAnsi="Times New Roman" w:cs="Times New Roman"/>
          <w:sz w:val="24"/>
          <w:szCs w:val="24"/>
        </w:rPr>
        <w:t>)</w:t>
      </w:r>
    </w:p>
    <w:p w:rsidR="00701BCA" w:rsidRPr="00474366" w:rsidRDefault="00701BCA" w:rsidP="00701BCA">
      <w:pPr>
        <w:pStyle w:val="NoSpacing"/>
        <w:rPr>
          <w:rFonts w:ascii="Times New Roman" w:hAnsi="Times New Roman" w:cs="Times New Roman"/>
          <w:sz w:val="24"/>
          <w:szCs w:val="24"/>
        </w:rPr>
      </w:pPr>
    </w:p>
    <w:p w:rsidR="00701BCA" w:rsidRPr="00474366" w:rsidRDefault="00701BCA" w:rsidP="00701BCA">
      <w:pPr>
        <w:pStyle w:val="NoSpacing"/>
        <w:jc w:val="center"/>
        <w:rPr>
          <w:rFonts w:ascii="Times New Roman" w:hAnsi="Times New Roman" w:cs="Times New Roman"/>
          <w:b/>
          <w:sz w:val="24"/>
          <w:szCs w:val="24"/>
        </w:rPr>
      </w:pPr>
      <w:r w:rsidRPr="00474366">
        <w:rPr>
          <w:rFonts w:ascii="Times New Roman" w:hAnsi="Times New Roman" w:cs="Times New Roman"/>
          <w:b/>
          <w:sz w:val="24"/>
          <w:szCs w:val="24"/>
        </w:rPr>
        <w:t>Transfer form = indenture = deed = grant = conveyance = Form A</w:t>
      </w:r>
    </w:p>
    <w:p w:rsidR="00701BCA" w:rsidRPr="00474366" w:rsidRDefault="00701BCA" w:rsidP="00701BCA">
      <w:pPr>
        <w:pStyle w:val="Heading3"/>
        <w:rPr>
          <w:rFonts w:ascii="Times New Roman" w:hAnsi="Times New Roman" w:cs="Times New Roman"/>
          <w:sz w:val="24"/>
          <w:szCs w:val="24"/>
        </w:rPr>
      </w:pPr>
      <w:bookmarkStart w:id="65" w:name="_Toc373683231"/>
      <w:r w:rsidRPr="00474366">
        <w:rPr>
          <w:rFonts w:ascii="Times New Roman" w:hAnsi="Times New Roman" w:cs="Times New Roman"/>
          <w:i/>
          <w:sz w:val="24"/>
          <w:szCs w:val="24"/>
        </w:rPr>
        <w:t>Land Title Act</w:t>
      </w:r>
      <w:r w:rsidRPr="00474366">
        <w:rPr>
          <w:rFonts w:ascii="Times New Roman" w:hAnsi="Times New Roman" w:cs="Times New Roman"/>
          <w:sz w:val="24"/>
          <w:szCs w:val="24"/>
        </w:rPr>
        <w:t>, RSBC 1996, c 250</w:t>
      </w:r>
      <w:bookmarkEnd w:id="65"/>
    </w:p>
    <w:p w:rsidR="00701BCA" w:rsidRPr="00474366" w:rsidRDefault="00701BCA" w:rsidP="00701BCA">
      <w:pPr>
        <w:pStyle w:val="NoSpacing"/>
        <w:numPr>
          <w:ilvl w:val="0"/>
          <w:numId w:val="39"/>
        </w:numPr>
        <w:rPr>
          <w:rFonts w:ascii="Times New Roman" w:hAnsi="Times New Roman" w:cs="Times New Roman"/>
          <w:sz w:val="24"/>
          <w:szCs w:val="24"/>
        </w:rPr>
      </w:pPr>
      <w:r w:rsidRPr="00474366">
        <w:rPr>
          <w:rFonts w:ascii="Times New Roman" w:hAnsi="Times New Roman" w:cs="Times New Roman"/>
          <w:sz w:val="24"/>
          <w:szCs w:val="24"/>
        </w:rPr>
        <w:t>Sets up simplified, standard form (</w:t>
      </w:r>
      <w:r w:rsidRPr="00474366">
        <w:rPr>
          <w:rFonts w:ascii="Times New Roman" w:hAnsi="Times New Roman" w:cs="Times New Roman"/>
          <w:b/>
          <w:sz w:val="24"/>
          <w:szCs w:val="24"/>
        </w:rPr>
        <w:t>Form A</w:t>
      </w:r>
      <w:r w:rsidRPr="00474366">
        <w:rPr>
          <w:rFonts w:ascii="Times New Roman" w:hAnsi="Times New Roman" w:cs="Times New Roman"/>
          <w:sz w:val="24"/>
          <w:szCs w:val="24"/>
        </w:rPr>
        <w:t>) as the instrument of registration</w:t>
      </w:r>
    </w:p>
    <w:p w:rsidR="00701BCA" w:rsidRPr="00474366" w:rsidRDefault="00701BCA" w:rsidP="00701BCA">
      <w:pPr>
        <w:pStyle w:val="NoSpacing"/>
        <w:numPr>
          <w:ilvl w:val="0"/>
          <w:numId w:val="39"/>
        </w:numPr>
        <w:rPr>
          <w:rFonts w:ascii="Times New Roman" w:hAnsi="Times New Roman" w:cs="Times New Roman"/>
          <w:sz w:val="24"/>
          <w:szCs w:val="24"/>
        </w:rPr>
      </w:pPr>
      <w:r w:rsidRPr="00474366">
        <w:rPr>
          <w:rFonts w:ascii="Times New Roman" w:hAnsi="Times New Roman" w:cs="Times New Roman"/>
          <w:sz w:val="24"/>
          <w:szCs w:val="24"/>
        </w:rPr>
        <w:t>Documents transferring a freehold estate must by Form A</w:t>
      </w:r>
    </w:p>
    <w:p w:rsidR="005665D7" w:rsidRPr="00474366" w:rsidRDefault="005665D7" w:rsidP="00701BCA">
      <w:pPr>
        <w:pStyle w:val="NoSpacing"/>
        <w:numPr>
          <w:ilvl w:val="0"/>
          <w:numId w:val="39"/>
        </w:numPr>
        <w:rPr>
          <w:rFonts w:ascii="Times New Roman" w:hAnsi="Times New Roman" w:cs="Times New Roman"/>
          <w:sz w:val="24"/>
          <w:szCs w:val="24"/>
        </w:rPr>
      </w:pPr>
      <w:r w:rsidRPr="00474366">
        <w:rPr>
          <w:rFonts w:ascii="Times New Roman" w:hAnsi="Times New Roman" w:cs="Times New Roman"/>
          <w:b/>
          <w:sz w:val="24"/>
          <w:szCs w:val="24"/>
        </w:rPr>
        <w:t>S20:</w:t>
      </w:r>
      <w:r w:rsidRPr="00474366">
        <w:rPr>
          <w:rFonts w:ascii="Times New Roman" w:hAnsi="Times New Roman" w:cs="Times New Roman"/>
          <w:sz w:val="24"/>
          <w:szCs w:val="24"/>
        </w:rPr>
        <w:t xml:space="preserve"> interests in land, either in law or in equity, </w:t>
      </w:r>
      <w:r w:rsidRPr="00474366">
        <w:rPr>
          <w:rFonts w:ascii="Times New Roman" w:hAnsi="Times New Roman" w:cs="Times New Roman"/>
          <w:sz w:val="24"/>
          <w:szCs w:val="24"/>
          <w:u w:val="single"/>
        </w:rPr>
        <w:t>does not transfer unless it’s registered</w:t>
      </w:r>
    </w:p>
    <w:p w:rsidR="005665D7" w:rsidRPr="00474366" w:rsidRDefault="005665D7" w:rsidP="005665D7">
      <w:pPr>
        <w:pStyle w:val="Heading3"/>
        <w:rPr>
          <w:rFonts w:ascii="Times New Roman" w:hAnsi="Times New Roman" w:cs="Times New Roman"/>
          <w:sz w:val="24"/>
          <w:szCs w:val="24"/>
        </w:rPr>
      </w:pPr>
      <w:bookmarkStart w:id="66" w:name="_Toc373683232"/>
      <w:r w:rsidRPr="00474366">
        <w:rPr>
          <w:rFonts w:ascii="Times New Roman" w:hAnsi="Times New Roman" w:cs="Times New Roman"/>
          <w:i/>
          <w:sz w:val="24"/>
          <w:szCs w:val="24"/>
        </w:rPr>
        <w:t>Land Transfer Form Act</w:t>
      </w:r>
      <w:r w:rsidRPr="00474366">
        <w:rPr>
          <w:rFonts w:ascii="Times New Roman" w:hAnsi="Times New Roman" w:cs="Times New Roman"/>
          <w:sz w:val="24"/>
          <w:szCs w:val="24"/>
        </w:rPr>
        <w:t>, RSBC 1996, c 252</w:t>
      </w:r>
      <w:bookmarkEnd w:id="66"/>
    </w:p>
    <w:p w:rsidR="005665D7" w:rsidRPr="00474366" w:rsidRDefault="005665D7" w:rsidP="005665D7">
      <w:pPr>
        <w:pStyle w:val="NoSpacing"/>
        <w:numPr>
          <w:ilvl w:val="0"/>
          <w:numId w:val="41"/>
        </w:numPr>
        <w:rPr>
          <w:rFonts w:ascii="Times New Roman" w:hAnsi="Times New Roman" w:cs="Times New Roman"/>
          <w:sz w:val="24"/>
          <w:szCs w:val="24"/>
        </w:rPr>
      </w:pPr>
      <w:r w:rsidRPr="00474366">
        <w:rPr>
          <w:rFonts w:ascii="Times New Roman" w:hAnsi="Times New Roman" w:cs="Times New Roman"/>
          <w:sz w:val="24"/>
          <w:szCs w:val="24"/>
        </w:rPr>
        <w:t>Simplifies transfer</w:t>
      </w:r>
    </w:p>
    <w:p w:rsidR="005665D7" w:rsidRPr="00474366" w:rsidRDefault="005665D7" w:rsidP="005665D7">
      <w:pPr>
        <w:pStyle w:val="NoSpacing"/>
        <w:numPr>
          <w:ilvl w:val="0"/>
          <w:numId w:val="41"/>
        </w:numPr>
        <w:rPr>
          <w:rFonts w:ascii="Times New Roman" w:hAnsi="Times New Roman" w:cs="Times New Roman"/>
          <w:sz w:val="24"/>
          <w:szCs w:val="24"/>
        </w:rPr>
      </w:pPr>
      <w:r w:rsidRPr="00474366">
        <w:rPr>
          <w:rFonts w:ascii="Times New Roman" w:hAnsi="Times New Roman" w:cs="Times New Roman"/>
          <w:sz w:val="24"/>
          <w:szCs w:val="24"/>
        </w:rPr>
        <w:t>Unnecessary to spell out the most common standard form clauses</w:t>
      </w:r>
    </w:p>
    <w:p w:rsidR="005665D7" w:rsidRPr="00474366" w:rsidRDefault="005665D7" w:rsidP="005665D7">
      <w:pPr>
        <w:pStyle w:val="NoSpacing"/>
        <w:numPr>
          <w:ilvl w:val="0"/>
          <w:numId w:val="41"/>
        </w:numPr>
        <w:rPr>
          <w:rFonts w:ascii="Times New Roman" w:hAnsi="Times New Roman" w:cs="Times New Roman"/>
          <w:sz w:val="24"/>
          <w:szCs w:val="24"/>
        </w:rPr>
      </w:pPr>
      <w:r w:rsidRPr="00474366">
        <w:rPr>
          <w:rFonts w:ascii="Times New Roman" w:hAnsi="Times New Roman" w:cs="Times New Roman"/>
          <w:sz w:val="24"/>
          <w:szCs w:val="24"/>
        </w:rPr>
        <w:t>If transfer expressly made or deemed pursuant to the Act, it will be read as if it contained the more complicated, longer clauses</w:t>
      </w:r>
    </w:p>
    <w:p w:rsidR="005665D7" w:rsidRPr="00474366" w:rsidRDefault="005665D7" w:rsidP="005665D7">
      <w:pPr>
        <w:pStyle w:val="NoSpacing"/>
        <w:numPr>
          <w:ilvl w:val="0"/>
          <w:numId w:val="41"/>
        </w:numPr>
        <w:rPr>
          <w:rFonts w:ascii="Times New Roman" w:hAnsi="Times New Roman" w:cs="Times New Roman"/>
          <w:sz w:val="24"/>
          <w:szCs w:val="24"/>
        </w:rPr>
      </w:pPr>
      <w:r w:rsidRPr="00474366">
        <w:rPr>
          <w:rFonts w:ascii="Times New Roman" w:hAnsi="Times New Roman" w:cs="Times New Roman"/>
          <w:b/>
          <w:sz w:val="24"/>
          <w:szCs w:val="24"/>
        </w:rPr>
        <w:t xml:space="preserve">Form </w:t>
      </w:r>
      <w:r w:rsidRPr="00A7196A">
        <w:rPr>
          <w:rFonts w:ascii="Times New Roman" w:hAnsi="Times New Roman" w:cs="Times New Roman"/>
          <w:b/>
          <w:sz w:val="24"/>
          <w:szCs w:val="24"/>
        </w:rPr>
        <w:t>A</w:t>
      </w:r>
      <w:r w:rsidRPr="00474366">
        <w:rPr>
          <w:rFonts w:ascii="Times New Roman" w:hAnsi="Times New Roman" w:cs="Times New Roman"/>
          <w:sz w:val="24"/>
          <w:szCs w:val="24"/>
        </w:rPr>
        <w:t xml:space="preserve"> includes: ID of applicant, ID of property, market value, consideration, transferor, freehold estate transfer (e.g. fee simple, w/ or w/o conditions), transferees, execution </w:t>
      </w:r>
    </w:p>
    <w:p w:rsidR="00B80B3B" w:rsidRPr="00474366" w:rsidRDefault="00B80B3B" w:rsidP="00B80B3B">
      <w:pPr>
        <w:pStyle w:val="Heading3"/>
        <w:rPr>
          <w:rFonts w:ascii="Times New Roman" w:hAnsi="Times New Roman" w:cs="Times New Roman"/>
          <w:sz w:val="24"/>
          <w:szCs w:val="24"/>
        </w:rPr>
      </w:pPr>
      <w:bookmarkStart w:id="67" w:name="_Toc373683233"/>
      <w:r w:rsidRPr="00474366">
        <w:rPr>
          <w:rFonts w:ascii="Times New Roman" w:hAnsi="Times New Roman" w:cs="Times New Roman"/>
          <w:sz w:val="24"/>
          <w:szCs w:val="24"/>
        </w:rPr>
        <w:t>Required Steps for Completed Gifts</w:t>
      </w:r>
      <w:bookmarkEnd w:id="67"/>
    </w:p>
    <w:p w:rsidR="00B80B3B" w:rsidRPr="00474366" w:rsidRDefault="00B80B3B" w:rsidP="00B80B3B">
      <w:pPr>
        <w:pStyle w:val="NoSpacing"/>
        <w:numPr>
          <w:ilvl w:val="0"/>
          <w:numId w:val="41"/>
        </w:numPr>
        <w:rPr>
          <w:rFonts w:ascii="Times New Roman" w:hAnsi="Times New Roman" w:cs="Times New Roman"/>
          <w:sz w:val="24"/>
          <w:szCs w:val="24"/>
        </w:rPr>
      </w:pPr>
      <w:r w:rsidRPr="00474366">
        <w:rPr>
          <w:rFonts w:ascii="Times New Roman" w:hAnsi="Times New Roman" w:cs="Times New Roman"/>
          <w:b/>
          <w:sz w:val="24"/>
          <w:szCs w:val="24"/>
        </w:rPr>
        <w:t>Intention:</w:t>
      </w:r>
      <w:r w:rsidRPr="00474366">
        <w:rPr>
          <w:rFonts w:ascii="Times New Roman" w:hAnsi="Times New Roman" w:cs="Times New Roman"/>
          <w:sz w:val="24"/>
          <w:szCs w:val="24"/>
        </w:rPr>
        <w:t xml:space="preserve"> Donor must have mental capacity to appreciate the nature of what they are doing (parting with ownership). Words, or actions, must be unequivocal or unambiguous: must clearly point to intention to part with ownership. Matter of evidence: circumstances, donor-</w:t>
      </w:r>
      <w:proofErr w:type="spellStart"/>
      <w:r w:rsidRPr="00474366">
        <w:rPr>
          <w:rFonts w:ascii="Times New Roman" w:hAnsi="Times New Roman" w:cs="Times New Roman"/>
          <w:sz w:val="24"/>
          <w:szCs w:val="24"/>
        </w:rPr>
        <w:t>donee</w:t>
      </w:r>
      <w:proofErr w:type="spellEnd"/>
      <w:r w:rsidRPr="00474366">
        <w:rPr>
          <w:rFonts w:ascii="Times New Roman" w:hAnsi="Times New Roman" w:cs="Times New Roman"/>
          <w:sz w:val="24"/>
          <w:szCs w:val="24"/>
        </w:rPr>
        <w:t xml:space="preserve"> relationship, size of gift, relation of </w:t>
      </w:r>
      <w:proofErr w:type="gramStart"/>
      <w:r w:rsidRPr="00474366">
        <w:rPr>
          <w:rFonts w:ascii="Times New Roman" w:hAnsi="Times New Roman" w:cs="Times New Roman"/>
          <w:sz w:val="24"/>
          <w:szCs w:val="24"/>
        </w:rPr>
        <w:t>gift’s</w:t>
      </w:r>
      <w:proofErr w:type="gramEnd"/>
      <w:r w:rsidRPr="00474366">
        <w:rPr>
          <w:rFonts w:ascii="Times New Roman" w:hAnsi="Times New Roman" w:cs="Times New Roman"/>
          <w:sz w:val="24"/>
          <w:szCs w:val="24"/>
        </w:rPr>
        <w:t xml:space="preserve"> to donor’s total assets. </w:t>
      </w:r>
    </w:p>
    <w:p w:rsidR="00B80B3B" w:rsidRPr="00474366" w:rsidRDefault="00B80B3B" w:rsidP="00B80B3B">
      <w:pPr>
        <w:pStyle w:val="NoSpacing"/>
        <w:numPr>
          <w:ilvl w:val="0"/>
          <w:numId w:val="41"/>
        </w:numPr>
        <w:rPr>
          <w:rFonts w:ascii="Times New Roman" w:hAnsi="Times New Roman" w:cs="Times New Roman"/>
          <w:sz w:val="24"/>
          <w:szCs w:val="24"/>
        </w:rPr>
      </w:pPr>
      <w:r w:rsidRPr="00474366">
        <w:rPr>
          <w:rFonts w:ascii="Times New Roman" w:hAnsi="Times New Roman" w:cs="Times New Roman"/>
          <w:b/>
          <w:sz w:val="24"/>
          <w:szCs w:val="24"/>
        </w:rPr>
        <w:t>Acceptance:</w:t>
      </w:r>
      <w:r w:rsidRPr="00474366">
        <w:rPr>
          <w:rFonts w:ascii="Times New Roman" w:hAnsi="Times New Roman" w:cs="Times New Roman"/>
          <w:sz w:val="24"/>
          <w:szCs w:val="24"/>
        </w:rPr>
        <w:t xml:space="preserve"> the </w:t>
      </w:r>
      <w:proofErr w:type="spellStart"/>
      <w:r w:rsidRPr="00474366">
        <w:rPr>
          <w:rFonts w:ascii="Times New Roman" w:hAnsi="Times New Roman" w:cs="Times New Roman"/>
          <w:sz w:val="24"/>
          <w:szCs w:val="24"/>
        </w:rPr>
        <w:t>donee</w:t>
      </w:r>
      <w:proofErr w:type="spellEnd"/>
      <w:r w:rsidRPr="00474366">
        <w:rPr>
          <w:rFonts w:ascii="Times New Roman" w:hAnsi="Times New Roman" w:cs="Times New Roman"/>
          <w:sz w:val="24"/>
          <w:szCs w:val="24"/>
        </w:rPr>
        <w:t xml:space="preserve"> must accept the gift. Anything short of outright refusal equals acceptance. Usually assumed that the </w:t>
      </w:r>
      <w:proofErr w:type="spellStart"/>
      <w:r w:rsidRPr="00474366">
        <w:rPr>
          <w:rFonts w:ascii="Times New Roman" w:hAnsi="Times New Roman" w:cs="Times New Roman"/>
          <w:sz w:val="24"/>
          <w:szCs w:val="24"/>
        </w:rPr>
        <w:t>donee</w:t>
      </w:r>
      <w:proofErr w:type="spellEnd"/>
      <w:r w:rsidRPr="00474366">
        <w:rPr>
          <w:rFonts w:ascii="Times New Roman" w:hAnsi="Times New Roman" w:cs="Times New Roman"/>
          <w:sz w:val="24"/>
          <w:szCs w:val="24"/>
        </w:rPr>
        <w:t xml:space="preserve"> is accepting, but sometimes </w:t>
      </w:r>
      <w:proofErr w:type="spellStart"/>
      <w:r w:rsidRPr="00474366">
        <w:rPr>
          <w:rFonts w:ascii="Times New Roman" w:hAnsi="Times New Roman" w:cs="Times New Roman"/>
          <w:sz w:val="24"/>
          <w:szCs w:val="24"/>
        </w:rPr>
        <w:t>donee</w:t>
      </w:r>
      <w:proofErr w:type="spellEnd"/>
      <w:r w:rsidRPr="00474366">
        <w:rPr>
          <w:rFonts w:ascii="Times New Roman" w:hAnsi="Times New Roman" w:cs="Times New Roman"/>
          <w:sz w:val="24"/>
          <w:szCs w:val="24"/>
        </w:rPr>
        <w:t xml:space="preserve"> might not want obligations tied to gift. </w:t>
      </w:r>
      <w:r w:rsidR="00A7196A">
        <w:rPr>
          <w:rFonts w:ascii="Times New Roman" w:hAnsi="Times New Roman" w:cs="Times New Roman"/>
          <w:sz w:val="24"/>
          <w:szCs w:val="24"/>
        </w:rPr>
        <w:t>M</w:t>
      </w:r>
      <w:r w:rsidRPr="00474366">
        <w:rPr>
          <w:rFonts w:ascii="Times New Roman" w:hAnsi="Times New Roman" w:cs="Times New Roman"/>
          <w:sz w:val="24"/>
          <w:szCs w:val="24"/>
        </w:rPr>
        <w:t xml:space="preserve">ust decide within reasonable time if they don’t want to accept </w:t>
      </w:r>
    </w:p>
    <w:p w:rsidR="00B80B3B" w:rsidRPr="00474366" w:rsidRDefault="00B80B3B" w:rsidP="00B80B3B">
      <w:pPr>
        <w:pStyle w:val="NoSpacing"/>
        <w:numPr>
          <w:ilvl w:val="0"/>
          <w:numId w:val="41"/>
        </w:numPr>
        <w:rPr>
          <w:rFonts w:ascii="Times New Roman" w:hAnsi="Times New Roman" w:cs="Times New Roman"/>
          <w:sz w:val="24"/>
          <w:szCs w:val="24"/>
        </w:rPr>
      </w:pPr>
      <w:r w:rsidRPr="00474366">
        <w:rPr>
          <w:rFonts w:ascii="Times New Roman" w:hAnsi="Times New Roman" w:cs="Times New Roman"/>
          <w:b/>
          <w:sz w:val="24"/>
          <w:szCs w:val="24"/>
        </w:rPr>
        <w:t>Delivery:</w:t>
      </w:r>
      <w:r w:rsidRPr="00474366">
        <w:rPr>
          <w:rFonts w:ascii="Times New Roman" w:hAnsi="Times New Roman" w:cs="Times New Roman"/>
          <w:sz w:val="24"/>
          <w:szCs w:val="24"/>
        </w:rPr>
        <w:t xml:space="preserve"> transfer of possession (or its equivalent) of the gift from donor to </w:t>
      </w:r>
      <w:proofErr w:type="spellStart"/>
      <w:r w:rsidRPr="00474366">
        <w:rPr>
          <w:rFonts w:ascii="Times New Roman" w:hAnsi="Times New Roman" w:cs="Times New Roman"/>
          <w:sz w:val="24"/>
          <w:szCs w:val="24"/>
        </w:rPr>
        <w:t>donee</w:t>
      </w:r>
      <w:proofErr w:type="spellEnd"/>
      <w:r w:rsidRPr="00474366">
        <w:rPr>
          <w:rFonts w:ascii="Times New Roman" w:hAnsi="Times New Roman" w:cs="Times New Roman"/>
          <w:sz w:val="24"/>
          <w:szCs w:val="24"/>
        </w:rPr>
        <w:t xml:space="preserve"> is required to complete the gift. Delivery is both evidence of intention/acceptance, but also a required element of the gift on its own. </w:t>
      </w:r>
    </w:p>
    <w:p w:rsidR="00B80B3B" w:rsidRPr="00474366" w:rsidRDefault="00B80B3B" w:rsidP="008118C3">
      <w:pPr>
        <w:pStyle w:val="NoSpacing"/>
        <w:numPr>
          <w:ilvl w:val="0"/>
          <w:numId w:val="41"/>
        </w:numPr>
        <w:rPr>
          <w:rFonts w:ascii="Times New Roman" w:hAnsi="Times New Roman" w:cs="Times New Roman"/>
          <w:sz w:val="24"/>
          <w:szCs w:val="24"/>
        </w:rPr>
      </w:pPr>
      <w:r w:rsidRPr="00474366">
        <w:rPr>
          <w:rFonts w:ascii="Times New Roman" w:hAnsi="Times New Roman" w:cs="Times New Roman"/>
          <w:b/>
          <w:sz w:val="24"/>
          <w:szCs w:val="24"/>
        </w:rPr>
        <w:t>Registration (LTA, s.20):</w:t>
      </w:r>
      <w:r w:rsidRPr="00474366">
        <w:rPr>
          <w:rFonts w:ascii="Times New Roman" w:hAnsi="Times New Roman" w:cs="Times New Roman"/>
          <w:sz w:val="24"/>
          <w:szCs w:val="24"/>
        </w:rPr>
        <w:t xml:space="preserve"> the donor must have done everything that needs to be done in order for the transfer to take place. This includes both delivery of deed and registration. A written Form A is required to transfer an interest in land (no oral gifts). Donor must provide Form A (PLA, s. 5). Unregistered gifts are valid between original parties, but not against subsequent beneficiary-plaintiffs (s. 20) </w:t>
      </w:r>
    </w:p>
    <w:p w:rsidR="005665D7" w:rsidRPr="00474366" w:rsidRDefault="008118C3" w:rsidP="008118C3">
      <w:pPr>
        <w:pStyle w:val="Heading3"/>
        <w:rPr>
          <w:rFonts w:ascii="Times New Roman" w:hAnsi="Times New Roman" w:cs="Times New Roman"/>
          <w:sz w:val="24"/>
          <w:szCs w:val="24"/>
        </w:rPr>
      </w:pPr>
      <w:bookmarkStart w:id="68" w:name="_Toc373683234"/>
      <w:r w:rsidRPr="00474366">
        <w:rPr>
          <w:rFonts w:ascii="Times New Roman" w:hAnsi="Times New Roman" w:cs="Times New Roman"/>
          <w:i/>
          <w:sz w:val="24"/>
          <w:szCs w:val="24"/>
        </w:rPr>
        <w:t>Ross v Ross,</w:t>
      </w:r>
      <w:r w:rsidRPr="00474366">
        <w:rPr>
          <w:rFonts w:ascii="Times New Roman" w:hAnsi="Times New Roman" w:cs="Times New Roman"/>
          <w:sz w:val="24"/>
          <w:szCs w:val="24"/>
        </w:rPr>
        <w:t xml:space="preserve"> 1977</w:t>
      </w:r>
      <w:bookmarkEnd w:id="68"/>
    </w:p>
    <w:p w:rsidR="00630664" w:rsidRPr="00474366" w:rsidRDefault="00630664" w:rsidP="0063066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Grandmother went to lawyer’s office to prepare a deed conveying property to grandson; deed executed, witnessed, but not recorded. </w:t>
      </w:r>
      <w:proofErr w:type="gramStart"/>
      <w:r w:rsidRPr="00474366">
        <w:rPr>
          <w:rFonts w:ascii="Times New Roman" w:hAnsi="Times New Roman" w:cs="Times New Roman"/>
          <w:sz w:val="24"/>
          <w:szCs w:val="24"/>
        </w:rPr>
        <w:t>Didn’t do it through a will because wills can be disputed.</w:t>
      </w:r>
      <w:proofErr w:type="gramEnd"/>
      <w:r w:rsidRPr="00474366">
        <w:rPr>
          <w:rFonts w:ascii="Times New Roman" w:hAnsi="Times New Roman" w:cs="Times New Roman"/>
          <w:sz w:val="24"/>
          <w:szCs w:val="24"/>
        </w:rPr>
        <w:t xml:space="preserve"> Grandson not made aware until deed discovered in grandmother’s purse after her death. </w:t>
      </w:r>
    </w:p>
    <w:p w:rsidR="00630664" w:rsidRPr="00474366" w:rsidRDefault="00630664" w:rsidP="0063066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Physical delivery and recording not required, execution (“signed, sealed and delivered” is delivery, as long as all requirements for being valid are met.</w:t>
      </w:r>
      <w:r w:rsidRPr="00474366">
        <w:rPr>
          <w:rFonts w:ascii="Times New Roman" w:hAnsi="Times New Roman" w:cs="Times New Roman"/>
          <w:sz w:val="24"/>
          <w:szCs w:val="24"/>
        </w:rPr>
        <w:t xml:space="preserve"> The transfer of property was complete and immediately operative, although the grandson was not aware. </w:t>
      </w:r>
      <w:r w:rsidRPr="00474366">
        <w:rPr>
          <w:rFonts w:ascii="Times New Roman" w:hAnsi="Times New Roman" w:cs="Times New Roman"/>
          <w:color w:val="FF0000"/>
          <w:sz w:val="24"/>
          <w:szCs w:val="24"/>
        </w:rPr>
        <w:t>Court will attempt to fulfill intention of grantor (based on the circumstances, their behavior)</w:t>
      </w:r>
    </w:p>
    <w:p w:rsidR="00630664" w:rsidRPr="00474366" w:rsidRDefault="00630664" w:rsidP="00630664">
      <w:pPr>
        <w:pStyle w:val="Heading3"/>
        <w:rPr>
          <w:rFonts w:ascii="Times New Roman" w:hAnsi="Times New Roman" w:cs="Times New Roman"/>
          <w:sz w:val="24"/>
          <w:szCs w:val="24"/>
        </w:rPr>
      </w:pPr>
      <w:bookmarkStart w:id="69" w:name="_Toc373683235"/>
      <w:proofErr w:type="spellStart"/>
      <w:r w:rsidRPr="00474366">
        <w:rPr>
          <w:rFonts w:ascii="Times New Roman" w:hAnsi="Times New Roman" w:cs="Times New Roman"/>
          <w:i/>
          <w:sz w:val="24"/>
          <w:szCs w:val="24"/>
        </w:rPr>
        <w:lastRenderedPageBreak/>
        <w:t>Zwicker</w:t>
      </w:r>
      <w:proofErr w:type="spellEnd"/>
      <w:r w:rsidRPr="00474366">
        <w:rPr>
          <w:rFonts w:ascii="Times New Roman" w:hAnsi="Times New Roman" w:cs="Times New Roman"/>
          <w:i/>
          <w:sz w:val="24"/>
          <w:szCs w:val="24"/>
        </w:rPr>
        <w:t xml:space="preserve"> v </w:t>
      </w:r>
      <w:proofErr w:type="spellStart"/>
      <w:r w:rsidRPr="00474366">
        <w:rPr>
          <w:rFonts w:ascii="Times New Roman" w:hAnsi="Times New Roman" w:cs="Times New Roman"/>
          <w:i/>
          <w:sz w:val="24"/>
          <w:szCs w:val="24"/>
        </w:rPr>
        <w:t>Dorey</w:t>
      </w:r>
      <w:proofErr w:type="spellEnd"/>
      <w:r w:rsidRPr="00474366">
        <w:rPr>
          <w:rFonts w:ascii="Times New Roman" w:hAnsi="Times New Roman" w:cs="Times New Roman"/>
          <w:sz w:val="24"/>
          <w:szCs w:val="24"/>
        </w:rPr>
        <w:t xml:space="preserve"> (1975), 58 DLR (3d) 317</w:t>
      </w:r>
      <w:bookmarkEnd w:id="69"/>
    </w:p>
    <w:p w:rsidR="00630664" w:rsidRPr="00474366" w:rsidRDefault="00630664" w:rsidP="0063066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w:t>
      </w:r>
      <w:proofErr w:type="spellStart"/>
      <w:r w:rsidRPr="00474366">
        <w:rPr>
          <w:rFonts w:ascii="Times New Roman" w:hAnsi="Times New Roman" w:cs="Times New Roman"/>
          <w:sz w:val="24"/>
          <w:szCs w:val="24"/>
        </w:rPr>
        <w:t>Zwicker</w:t>
      </w:r>
      <w:proofErr w:type="spellEnd"/>
      <w:r w:rsidRPr="00474366">
        <w:rPr>
          <w:rFonts w:ascii="Times New Roman" w:hAnsi="Times New Roman" w:cs="Times New Roman"/>
          <w:sz w:val="24"/>
          <w:szCs w:val="24"/>
        </w:rPr>
        <w:t xml:space="preserve"> transferred a large piece of land to </w:t>
      </w:r>
      <w:proofErr w:type="spellStart"/>
      <w:r w:rsidRPr="00474366">
        <w:rPr>
          <w:rFonts w:ascii="Times New Roman" w:hAnsi="Times New Roman" w:cs="Times New Roman"/>
          <w:sz w:val="24"/>
          <w:szCs w:val="24"/>
        </w:rPr>
        <w:t>Dorey</w:t>
      </w:r>
      <w:proofErr w:type="spellEnd"/>
      <w:r w:rsidRPr="00474366">
        <w:rPr>
          <w:rFonts w:ascii="Times New Roman" w:hAnsi="Times New Roman" w:cs="Times New Roman"/>
          <w:sz w:val="24"/>
          <w:szCs w:val="24"/>
        </w:rPr>
        <w:t xml:space="preserve">. Deed: “not to be recorded until my passing”. Over the next ten years, before he died, he made a number of transactions/other transfers with that deed: transferring parts to himself, parts to </w:t>
      </w:r>
      <w:proofErr w:type="spellStart"/>
      <w:r w:rsidRPr="00474366">
        <w:rPr>
          <w:rFonts w:ascii="Times New Roman" w:hAnsi="Times New Roman" w:cs="Times New Roman"/>
          <w:sz w:val="24"/>
          <w:szCs w:val="24"/>
        </w:rPr>
        <w:t>Dorey</w:t>
      </w:r>
      <w:proofErr w:type="spellEnd"/>
      <w:r w:rsidRPr="00474366">
        <w:rPr>
          <w:rFonts w:ascii="Times New Roman" w:hAnsi="Times New Roman" w:cs="Times New Roman"/>
          <w:sz w:val="24"/>
          <w:szCs w:val="24"/>
        </w:rPr>
        <w:t xml:space="preserve">, transferred parts to other people. </w:t>
      </w:r>
    </w:p>
    <w:p w:rsidR="00630664" w:rsidRPr="00474366" w:rsidRDefault="00630664" w:rsidP="0063066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Analysis:</w:t>
      </w:r>
      <w:r w:rsidRPr="00474366">
        <w:rPr>
          <w:rFonts w:ascii="Times New Roman" w:hAnsi="Times New Roman" w:cs="Times New Roman"/>
          <w:sz w:val="24"/>
          <w:szCs w:val="24"/>
        </w:rPr>
        <w:t xml:space="preserve"> </w:t>
      </w:r>
    </w:p>
    <w:p w:rsidR="00630664" w:rsidRPr="00474366" w:rsidRDefault="00630664" w:rsidP="00630664">
      <w:pPr>
        <w:pStyle w:val="NoSpacing"/>
        <w:numPr>
          <w:ilvl w:val="0"/>
          <w:numId w:val="43"/>
        </w:numPr>
        <w:rPr>
          <w:rFonts w:ascii="Times New Roman" w:hAnsi="Times New Roman" w:cs="Times New Roman"/>
          <w:sz w:val="24"/>
          <w:szCs w:val="24"/>
        </w:rPr>
      </w:pPr>
      <w:r w:rsidRPr="00474366">
        <w:rPr>
          <w:rFonts w:ascii="Times New Roman" w:hAnsi="Times New Roman" w:cs="Times New Roman"/>
          <w:sz w:val="24"/>
          <w:szCs w:val="24"/>
        </w:rPr>
        <w:t>Deed was not executed properly under the formalities</w:t>
      </w:r>
    </w:p>
    <w:p w:rsidR="00630664" w:rsidRPr="00474366" w:rsidRDefault="00630664" w:rsidP="00630664">
      <w:pPr>
        <w:pStyle w:val="NoSpacing"/>
        <w:numPr>
          <w:ilvl w:val="0"/>
          <w:numId w:val="43"/>
        </w:numPr>
        <w:rPr>
          <w:rFonts w:ascii="Times New Roman" w:hAnsi="Times New Roman" w:cs="Times New Roman"/>
          <w:sz w:val="24"/>
          <w:szCs w:val="24"/>
        </w:rPr>
      </w:pPr>
      <w:proofErr w:type="spellStart"/>
      <w:r w:rsidRPr="00474366">
        <w:rPr>
          <w:rFonts w:ascii="Times New Roman" w:hAnsi="Times New Roman" w:cs="Times New Roman"/>
          <w:sz w:val="24"/>
          <w:szCs w:val="24"/>
        </w:rPr>
        <w:t>Zwicker</w:t>
      </w:r>
      <w:proofErr w:type="spellEnd"/>
      <w:r w:rsidRPr="00474366">
        <w:rPr>
          <w:rFonts w:ascii="Times New Roman" w:hAnsi="Times New Roman" w:cs="Times New Roman"/>
          <w:sz w:val="24"/>
          <w:szCs w:val="24"/>
        </w:rPr>
        <w:t xml:space="preserve"> did not intend for the land to be immediately transferred, but rather upon death</w:t>
      </w:r>
    </w:p>
    <w:p w:rsidR="00630664" w:rsidRPr="00474366" w:rsidRDefault="00630664" w:rsidP="00630664">
      <w:pPr>
        <w:pStyle w:val="NoSpacing"/>
        <w:numPr>
          <w:ilvl w:val="1"/>
          <w:numId w:val="43"/>
        </w:numPr>
        <w:rPr>
          <w:rFonts w:ascii="Times New Roman" w:hAnsi="Times New Roman" w:cs="Times New Roman"/>
          <w:sz w:val="24"/>
          <w:szCs w:val="24"/>
        </w:rPr>
      </w:pPr>
      <w:r w:rsidRPr="00474366">
        <w:rPr>
          <w:rFonts w:ascii="Times New Roman" w:hAnsi="Times New Roman" w:cs="Times New Roman"/>
          <w:sz w:val="24"/>
          <w:szCs w:val="24"/>
        </w:rPr>
        <w:t>Didn’t intend to be immediately and unconditionally bound</w:t>
      </w:r>
    </w:p>
    <w:p w:rsidR="00630664" w:rsidRPr="00474366" w:rsidRDefault="00630664" w:rsidP="00630664">
      <w:pPr>
        <w:pStyle w:val="NoSpacing"/>
        <w:numPr>
          <w:ilvl w:val="1"/>
          <w:numId w:val="43"/>
        </w:numPr>
        <w:rPr>
          <w:rFonts w:ascii="Times New Roman" w:hAnsi="Times New Roman" w:cs="Times New Roman"/>
          <w:sz w:val="24"/>
          <w:szCs w:val="24"/>
        </w:rPr>
      </w:pPr>
      <w:r w:rsidRPr="00474366">
        <w:rPr>
          <w:rFonts w:ascii="Times New Roman" w:hAnsi="Times New Roman" w:cs="Times New Roman"/>
          <w:sz w:val="24"/>
          <w:szCs w:val="24"/>
        </w:rPr>
        <w:t>Trying to make a will – trying to make it a testamentary transfer</w:t>
      </w:r>
    </w:p>
    <w:p w:rsidR="008118C3" w:rsidRPr="00474366" w:rsidRDefault="00630664" w:rsidP="008118C3">
      <w:pPr>
        <w:pStyle w:val="NoSpacing"/>
        <w:numPr>
          <w:ilvl w:val="0"/>
          <w:numId w:val="43"/>
        </w:numPr>
        <w:rPr>
          <w:rFonts w:ascii="Times New Roman" w:hAnsi="Times New Roman" w:cs="Times New Roman"/>
          <w:sz w:val="24"/>
          <w:szCs w:val="24"/>
        </w:rPr>
      </w:pPr>
      <w:r w:rsidRPr="00474366">
        <w:rPr>
          <w:rFonts w:ascii="Times New Roman" w:hAnsi="Times New Roman" w:cs="Times New Roman"/>
          <w:sz w:val="24"/>
          <w:szCs w:val="24"/>
        </w:rPr>
        <w:t>There has to be evidence that the deed was executed with the intention to be immediately and unconditionally bound</w:t>
      </w:r>
    </w:p>
    <w:p w:rsidR="00630664" w:rsidRPr="00474366" w:rsidRDefault="00630664" w:rsidP="0063066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 xml:space="preserve">when a deed is contingent on death, it is a testamentary disposition and therefore subject to formalities of the </w:t>
      </w:r>
      <w:r w:rsidRPr="00474366">
        <w:rPr>
          <w:rFonts w:ascii="Times New Roman" w:hAnsi="Times New Roman" w:cs="Times New Roman"/>
          <w:i/>
          <w:color w:val="FF0000"/>
          <w:sz w:val="24"/>
          <w:szCs w:val="24"/>
        </w:rPr>
        <w:t>Wills &amp; Estates Act</w:t>
      </w:r>
      <w:r w:rsidRPr="00474366">
        <w:rPr>
          <w:rFonts w:ascii="Times New Roman" w:hAnsi="Times New Roman" w:cs="Times New Roman"/>
          <w:color w:val="FF0000"/>
          <w:sz w:val="24"/>
          <w:szCs w:val="24"/>
        </w:rPr>
        <w:t>.</w:t>
      </w:r>
      <w:r w:rsidRPr="00474366">
        <w:rPr>
          <w:rFonts w:ascii="Times New Roman" w:hAnsi="Times New Roman" w:cs="Times New Roman"/>
          <w:sz w:val="24"/>
          <w:szCs w:val="24"/>
        </w:rPr>
        <w:t xml:space="preserve"> </w:t>
      </w:r>
    </w:p>
    <w:p w:rsidR="00630664" w:rsidRPr="00474366" w:rsidRDefault="00630664" w:rsidP="00630664">
      <w:pPr>
        <w:pStyle w:val="Heading3"/>
        <w:rPr>
          <w:rFonts w:ascii="Times New Roman" w:hAnsi="Times New Roman" w:cs="Times New Roman"/>
          <w:sz w:val="24"/>
          <w:szCs w:val="24"/>
        </w:rPr>
      </w:pPr>
      <w:bookmarkStart w:id="70" w:name="_Toc373683236"/>
      <w:r w:rsidRPr="00474366">
        <w:rPr>
          <w:rFonts w:ascii="Times New Roman" w:hAnsi="Times New Roman" w:cs="Times New Roman"/>
          <w:i/>
          <w:sz w:val="24"/>
          <w:szCs w:val="24"/>
        </w:rPr>
        <w:t>MacLeod v Montgomery</w:t>
      </w:r>
      <w:r w:rsidRPr="00474366">
        <w:rPr>
          <w:rFonts w:ascii="Times New Roman" w:hAnsi="Times New Roman" w:cs="Times New Roman"/>
          <w:sz w:val="24"/>
          <w:szCs w:val="24"/>
        </w:rPr>
        <w:t xml:space="preserve"> (1980), 108 DLR (3d) 424 (Alta CA)</w:t>
      </w:r>
      <w:bookmarkEnd w:id="70"/>
    </w:p>
    <w:p w:rsidR="00630664" w:rsidRPr="00474366" w:rsidRDefault="00630664" w:rsidP="00630664">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Grandmother executed transfer to granddaughter as a gift, with life estate reserved for </w:t>
      </w:r>
      <w:proofErr w:type="gramStart"/>
      <w:r w:rsidRPr="00474366">
        <w:rPr>
          <w:rFonts w:ascii="Times New Roman" w:hAnsi="Times New Roman" w:cs="Times New Roman"/>
          <w:sz w:val="24"/>
          <w:szCs w:val="24"/>
        </w:rPr>
        <w:t>herself</w:t>
      </w:r>
      <w:proofErr w:type="gramEnd"/>
      <w:r w:rsidRPr="00474366">
        <w:rPr>
          <w:rFonts w:ascii="Times New Roman" w:hAnsi="Times New Roman" w:cs="Times New Roman"/>
          <w:sz w:val="24"/>
          <w:szCs w:val="24"/>
        </w:rPr>
        <w:t xml:space="preserve">. R was basically getting a reversionary interest. Transfer document (deed) given to </w:t>
      </w:r>
      <w:proofErr w:type="spellStart"/>
      <w:r w:rsidRPr="00474366">
        <w:rPr>
          <w:rFonts w:ascii="Times New Roman" w:hAnsi="Times New Roman" w:cs="Times New Roman"/>
          <w:sz w:val="24"/>
          <w:szCs w:val="24"/>
        </w:rPr>
        <w:t>MacLead</w:t>
      </w:r>
      <w:proofErr w:type="spellEnd"/>
      <w:r w:rsidRPr="00474366">
        <w:rPr>
          <w:rFonts w:ascii="Times New Roman" w:hAnsi="Times New Roman" w:cs="Times New Roman"/>
          <w:sz w:val="24"/>
          <w:szCs w:val="24"/>
        </w:rPr>
        <w:t xml:space="preserve"> and duplicate indefeasible title promised, but never actually turned over. The indefeasible title is something that the person who owns the land can hold and the registrar will not execute a transfer/register without it. </w:t>
      </w:r>
    </w:p>
    <w:p w:rsidR="00630664" w:rsidRPr="00474366" w:rsidRDefault="00630664" w:rsidP="00630664">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 xml:space="preserve">Equity cannot force a volunteer to complete that which is </w:t>
      </w:r>
      <w:proofErr w:type="gramStart"/>
      <w:r w:rsidRPr="00474366">
        <w:rPr>
          <w:rFonts w:ascii="Times New Roman" w:hAnsi="Times New Roman" w:cs="Times New Roman"/>
          <w:color w:val="FF0000"/>
          <w:sz w:val="24"/>
          <w:szCs w:val="24"/>
        </w:rPr>
        <w:t>incomplete,</w:t>
      </w:r>
      <w:proofErr w:type="gramEnd"/>
      <w:r w:rsidRPr="00474366">
        <w:rPr>
          <w:rFonts w:ascii="Times New Roman" w:hAnsi="Times New Roman" w:cs="Times New Roman"/>
          <w:color w:val="FF0000"/>
          <w:sz w:val="24"/>
          <w:szCs w:val="24"/>
        </w:rPr>
        <w:t xml:space="preserve"> she must do all that is possible herself. You need the duplicate title to register your gift (statutory requirement) to pass the title.</w:t>
      </w:r>
    </w:p>
    <w:p w:rsidR="00630664" w:rsidRPr="00474366" w:rsidRDefault="00630664" w:rsidP="00F05A08">
      <w:pPr>
        <w:pStyle w:val="Heading2"/>
        <w:rPr>
          <w:rFonts w:ascii="Times New Roman" w:hAnsi="Times New Roman" w:cs="Times New Roman"/>
        </w:rPr>
      </w:pPr>
      <w:bookmarkStart w:id="71" w:name="_Toc373683237"/>
      <w:r w:rsidRPr="00474366">
        <w:rPr>
          <w:rFonts w:ascii="Times New Roman" w:hAnsi="Times New Roman" w:cs="Times New Roman"/>
        </w:rPr>
        <w:t>Transfer to Volunteers</w:t>
      </w:r>
      <w:bookmarkEnd w:id="71"/>
    </w:p>
    <w:p w:rsidR="00630664" w:rsidRPr="00474366" w:rsidRDefault="00630664" w:rsidP="00630664">
      <w:pPr>
        <w:pStyle w:val="NoSpacing"/>
        <w:numPr>
          <w:ilvl w:val="0"/>
          <w:numId w:val="44"/>
        </w:numPr>
        <w:rPr>
          <w:rFonts w:ascii="Times New Roman" w:hAnsi="Times New Roman" w:cs="Times New Roman"/>
          <w:sz w:val="24"/>
          <w:szCs w:val="24"/>
        </w:rPr>
      </w:pPr>
      <w:r w:rsidRPr="00474366">
        <w:rPr>
          <w:rFonts w:ascii="Times New Roman" w:hAnsi="Times New Roman" w:cs="Times New Roman"/>
          <w:sz w:val="24"/>
          <w:szCs w:val="24"/>
        </w:rPr>
        <w:t>Transfer where someone tries to get legal title, but hasn’t given consideration</w:t>
      </w:r>
    </w:p>
    <w:p w:rsidR="00630664" w:rsidRPr="00474366" w:rsidRDefault="00630664" w:rsidP="00630664">
      <w:pPr>
        <w:pStyle w:val="NoSpacing"/>
        <w:numPr>
          <w:ilvl w:val="0"/>
          <w:numId w:val="44"/>
        </w:numPr>
        <w:rPr>
          <w:rFonts w:ascii="Times New Roman" w:hAnsi="Times New Roman" w:cs="Times New Roman"/>
          <w:sz w:val="24"/>
          <w:szCs w:val="24"/>
        </w:rPr>
      </w:pPr>
      <w:r w:rsidRPr="00474366">
        <w:rPr>
          <w:rFonts w:ascii="Times New Roman" w:hAnsi="Times New Roman" w:cs="Times New Roman"/>
          <w:sz w:val="24"/>
          <w:szCs w:val="24"/>
        </w:rPr>
        <w:t xml:space="preserve">Court assumes the </w:t>
      </w:r>
      <w:r w:rsidRPr="00474366">
        <w:rPr>
          <w:rFonts w:ascii="Times New Roman" w:hAnsi="Times New Roman" w:cs="Times New Roman"/>
          <w:sz w:val="24"/>
          <w:szCs w:val="24"/>
          <w:u w:val="single"/>
        </w:rPr>
        <w:t>beneficial title</w:t>
      </w:r>
      <w:r w:rsidRPr="00474366">
        <w:rPr>
          <w:rFonts w:ascii="Times New Roman" w:hAnsi="Times New Roman" w:cs="Times New Roman"/>
          <w:sz w:val="24"/>
          <w:szCs w:val="24"/>
        </w:rPr>
        <w:t xml:space="preserve"> stays with the transferor and that title is given to the transferee in a </w:t>
      </w:r>
      <w:r w:rsidRPr="00474366">
        <w:rPr>
          <w:rFonts w:ascii="Times New Roman" w:hAnsi="Times New Roman" w:cs="Times New Roman"/>
          <w:b/>
          <w:sz w:val="24"/>
          <w:szCs w:val="24"/>
          <w:u w:val="single"/>
        </w:rPr>
        <w:t>resulting trust</w:t>
      </w:r>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 xml:space="preserve">possession, control, and administration are exercised for the benefit of the </w:t>
      </w:r>
      <w:r w:rsidRPr="00474366">
        <w:rPr>
          <w:rFonts w:ascii="Times New Roman" w:hAnsi="Times New Roman" w:cs="Times New Roman"/>
          <w:sz w:val="24"/>
          <w:szCs w:val="24"/>
          <w:u w:val="single"/>
        </w:rPr>
        <w:t>initial owner</w:t>
      </w:r>
    </w:p>
    <w:p w:rsidR="00F05A08" w:rsidRPr="00474366" w:rsidRDefault="00F05A08" w:rsidP="00630664">
      <w:pPr>
        <w:pStyle w:val="NoSpacing"/>
        <w:numPr>
          <w:ilvl w:val="0"/>
          <w:numId w:val="44"/>
        </w:numPr>
        <w:rPr>
          <w:rFonts w:ascii="Times New Roman" w:hAnsi="Times New Roman" w:cs="Times New Roman"/>
          <w:sz w:val="24"/>
          <w:szCs w:val="24"/>
        </w:rPr>
      </w:pPr>
      <w:r w:rsidRPr="00474366">
        <w:rPr>
          <w:rFonts w:ascii="Times New Roman" w:hAnsi="Times New Roman" w:cs="Times New Roman"/>
          <w:b/>
          <w:sz w:val="24"/>
          <w:szCs w:val="24"/>
        </w:rPr>
        <w:t xml:space="preserve">Presumption of resulting trust: </w:t>
      </w:r>
      <w:r w:rsidRPr="00474366">
        <w:rPr>
          <w:rFonts w:ascii="Times New Roman" w:hAnsi="Times New Roman" w:cs="Times New Roman"/>
          <w:sz w:val="24"/>
          <w:szCs w:val="24"/>
        </w:rPr>
        <w:t xml:space="preserve">A </w:t>
      </w:r>
      <w:proofErr w:type="gramStart"/>
      <w:r w:rsidRPr="00474366">
        <w:rPr>
          <w:rFonts w:ascii="Times New Roman" w:hAnsi="Times New Roman" w:cs="Times New Roman"/>
          <w:sz w:val="24"/>
          <w:szCs w:val="24"/>
        </w:rPr>
        <w:t>transfers</w:t>
      </w:r>
      <w:proofErr w:type="gramEnd"/>
      <w:r w:rsidRPr="00474366">
        <w:rPr>
          <w:rFonts w:ascii="Times New Roman" w:hAnsi="Times New Roman" w:cs="Times New Roman"/>
          <w:sz w:val="24"/>
          <w:szCs w:val="24"/>
        </w:rPr>
        <w:t xml:space="preserve"> legal title, retains equitabl</w:t>
      </w:r>
      <w:r w:rsidR="00A7196A">
        <w:rPr>
          <w:rFonts w:ascii="Times New Roman" w:hAnsi="Times New Roman" w:cs="Times New Roman"/>
          <w:sz w:val="24"/>
          <w:szCs w:val="24"/>
        </w:rPr>
        <w:t>e title. B holds in trust for A</w:t>
      </w:r>
    </w:p>
    <w:p w:rsidR="00F05A08" w:rsidRPr="00474366" w:rsidRDefault="00F05A08" w:rsidP="00630664">
      <w:pPr>
        <w:pStyle w:val="NoSpacing"/>
        <w:numPr>
          <w:ilvl w:val="0"/>
          <w:numId w:val="44"/>
        </w:numPr>
        <w:rPr>
          <w:rFonts w:ascii="Times New Roman" w:hAnsi="Times New Roman" w:cs="Times New Roman"/>
          <w:sz w:val="24"/>
          <w:szCs w:val="24"/>
        </w:rPr>
      </w:pPr>
      <w:r w:rsidRPr="00474366">
        <w:rPr>
          <w:rFonts w:ascii="Times New Roman" w:hAnsi="Times New Roman" w:cs="Times New Roman"/>
          <w:b/>
          <w:sz w:val="24"/>
          <w:szCs w:val="24"/>
        </w:rPr>
        <w:t>Presumption of Advancement:</w:t>
      </w:r>
      <w:r w:rsidRPr="00474366">
        <w:rPr>
          <w:rFonts w:ascii="Times New Roman" w:hAnsi="Times New Roman" w:cs="Times New Roman"/>
          <w:sz w:val="24"/>
          <w:szCs w:val="24"/>
        </w:rPr>
        <w:t xml:space="preserve"> A transfer title absolutely if it is to spouse</w:t>
      </w:r>
      <w:r w:rsidR="00A7196A">
        <w:rPr>
          <w:rFonts w:ascii="Times New Roman" w:hAnsi="Times New Roman" w:cs="Times New Roman"/>
          <w:sz w:val="24"/>
          <w:szCs w:val="24"/>
        </w:rPr>
        <w:t>/</w:t>
      </w:r>
      <w:r w:rsidRPr="00474366">
        <w:rPr>
          <w:rFonts w:ascii="Times New Roman" w:hAnsi="Times New Roman" w:cs="Times New Roman"/>
          <w:sz w:val="24"/>
          <w:szCs w:val="24"/>
        </w:rPr>
        <w:t>children</w:t>
      </w:r>
      <w:r w:rsidR="00A7196A">
        <w:rPr>
          <w:rFonts w:ascii="Times New Roman" w:hAnsi="Times New Roman" w:cs="Times New Roman"/>
          <w:sz w:val="24"/>
          <w:szCs w:val="24"/>
        </w:rPr>
        <w:t>/</w:t>
      </w:r>
      <w:r w:rsidRPr="00474366">
        <w:rPr>
          <w:rFonts w:ascii="Times New Roman" w:hAnsi="Times New Roman" w:cs="Times New Roman"/>
          <w:sz w:val="24"/>
          <w:szCs w:val="24"/>
        </w:rPr>
        <w:t>family</w:t>
      </w:r>
    </w:p>
    <w:p w:rsidR="00630664" w:rsidRPr="00474366" w:rsidRDefault="00131B17" w:rsidP="00630664">
      <w:pPr>
        <w:pStyle w:val="NoSpacing"/>
        <w:numPr>
          <w:ilvl w:val="0"/>
          <w:numId w:val="44"/>
        </w:numPr>
        <w:rPr>
          <w:rFonts w:ascii="Times New Roman" w:hAnsi="Times New Roman" w:cs="Times New Roman"/>
          <w:sz w:val="24"/>
          <w:szCs w:val="24"/>
        </w:rPr>
      </w:pPr>
      <w:r w:rsidRPr="00474366">
        <w:rPr>
          <w:rFonts w:ascii="Times New Roman" w:hAnsi="Times New Roman" w:cs="Times New Roman"/>
          <w:sz w:val="24"/>
          <w:szCs w:val="24"/>
        </w:rPr>
        <w:t>The</w:t>
      </w:r>
      <w:r w:rsidR="00A7196A">
        <w:rPr>
          <w:rFonts w:ascii="Times New Roman" w:hAnsi="Times New Roman" w:cs="Times New Roman"/>
          <w:sz w:val="24"/>
          <w:szCs w:val="24"/>
        </w:rPr>
        <w:t xml:space="preserve"> transferee has</w:t>
      </w:r>
      <w:r w:rsidRPr="00474366">
        <w:rPr>
          <w:rFonts w:ascii="Times New Roman" w:hAnsi="Times New Roman" w:cs="Times New Roman"/>
          <w:sz w:val="24"/>
          <w:szCs w:val="24"/>
        </w:rPr>
        <w:t xml:space="preserve"> onus of proving that both legal and equitable title were intended to pass</w:t>
      </w:r>
    </w:p>
    <w:p w:rsidR="00131B17" w:rsidRPr="00474366" w:rsidRDefault="00131B17" w:rsidP="00630664">
      <w:pPr>
        <w:pStyle w:val="NoSpacing"/>
        <w:numPr>
          <w:ilvl w:val="0"/>
          <w:numId w:val="44"/>
        </w:numPr>
        <w:rPr>
          <w:rFonts w:ascii="Times New Roman" w:hAnsi="Times New Roman" w:cs="Times New Roman"/>
          <w:sz w:val="24"/>
          <w:szCs w:val="24"/>
        </w:rPr>
      </w:pPr>
      <w:r w:rsidRPr="00474366">
        <w:rPr>
          <w:rFonts w:ascii="Times New Roman" w:hAnsi="Times New Roman" w:cs="Times New Roman"/>
          <w:sz w:val="24"/>
          <w:szCs w:val="24"/>
        </w:rPr>
        <w:t>Certain voluntary transfers between family – the presumption is that both titles were to pass – rebuttable</w:t>
      </w:r>
    </w:p>
    <w:p w:rsidR="00131B17" w:rsidRPr="00474366" w:rsidRDefault="00131B17" w:rsidP="00B80B3B">
      <w:pPr>
        <w:pStyle w:val="NoSpacing"/>
        <w:numPr>
          <w:ilvl w:val="0"/>
          <w:numId w:val="44"/>
        </w:numPr>
        <w:rPr>
          <w:rFonts w:ascii="Times New Roman" w:hAnsi="Times New Roman" w:cs="Times New Roman"/>
        </w:rPr>
      </w:pPr>
      <w:r w:rsidRPr="00474366">
        <w:rPr>
          <w:rFonts w:ascii="Times New Roman" w:hAnsi="Times New Roman" w:cs="Times New Roman"/>
          <w:b/>
          <w:sz w:val="24"/>
          <w:szCs w:val="24"/>
        </w:rPr>
        <w:t xml:space="preserve">S19 – </w:t>
      </w:r>
      <w:r w:rsidRPr="00474366">
        <w:rPr>
          <w:rFonts w:ascii="Times New Roman" w:hAnsi="Times New Roman" w:cs="Times New Roman"/>
          <w:b/>
          <w:i/>
          <w:sz w:val="24"/>
          <w:szCs w:val="24"/>
        </w:rPr>
        <w:t>Property Law Act</w:t>
      </w:r>
      <w:r w:rsidRPr="00474366">
        <w:rPr>
          <w:rFonts w:ascii="Times New Roman" w:hAnsi="Times New Roman" w:cs="Times New Roman"/>
          <w:b/>
          <w:sz w:val="24"/>
          <w:szCs w:val="24"/>
        </w:rPr>
        <w:t xml:space="preserve"> - </w:t>
      </w:r>
      <w:r w:rsidRPr="00474366">
        <w:rPr>
          <w:rFonts w:ascii="Times New Roman" w:hAnsi="Times New Roman" w:cs="Times New Roman"/>
          <w:sz w:val="24"/>
          <w:szCs w:val="24"/>
        </w:rPr>
        <w:t xml:space="preserve"> doesn’t abolish rebuttable presumption of the resulting trust</w:t>
      </w:r>
    </w:p>
    <w:p w:rsidR="00B80B3B" w:rsidRPr="00474366" w:rsidRDefault="00B80B3B" w:rsidP="008C684D">
      <w:pPr>
        <w:pStyle w:val="Heading2"/>
        <w:rPr>
          <w:rFonts w:ascii="Times New Roman" w:hAnsi="Times New Roman" w:cs="Times New Roman"/>
        </w:rPr>
      </w:pPr>
      <w:bookmarkStart w:id="72" w:name="_Toc373683238"/>
      <w:r w:rsidRPr="00474366">
        <w:rPr>
          <w:rFonts w:ascii="Times New Roman" w:hAnsi="Times New Roman" w:cs="Times New Roman"/>
        </w:rPr>
        <w:t xml:space="preserve">Will or </w:t>
      </w:r>
      <w:proofErr w:type="spellStart"/>
      <w:r w:rsidRPr="00474366">
        <w:rPr>
          <w:rFonts w:ascii="Times New Roman" w:hAnsi="Times New Roman" w:cs="Times New Roman"/>
        </w:rPr>
        <w:t>Intestancy</w:t>
      </w:r>
      <w:bookmarkEnd w:id="72"/>
      <w:proofErr w:type="spellEnd"/>
    </w:p>
    <w:p w:rsidR="00B80B3B" w:rsidRPr="00474366" w:rsidRDefault="008C684D" w:rsidP="008C684D">
      <w:pPr>
        <w:pStyle w:val="NoSpacing"/>
        <w:numPr>
          <w:ilvl w:val="0"/>
          <w:numId w:val="46"/>
        </w:numPr>
        <w:rPr>
          <w:rFonts w:ascii="Times New Roman" w:hAnsi="Times New Roman" w:cs="Times New Roman"/>
          <w:sz w:val="24"/>
          <w:szCs w:val="24"/>
        </w:rPr>
      </w:pPr>
      <w:r w:rsidRPr="00474366">
        <w:rPr>
          <w:rFonts w:ascii="Times New Roman" w:hAnsi="Times New Roman" w:cs="Times New Roman"/>
          <w:sz w:val="24"/>
          <w:szCs w:val="24"/>
        </w:rPr>
        <w:t>Property may be disposed of by will</w:t>
      </w:r>
    </w:p>
    <w:p w:rsidR="008C684D" w:rsidRPr="00474366" w:rsidRDefault="008C684D" w:rsidP="008C684D">
      <w:pPr>
        <w:pStyle w:val="NoSpacing"/>
        <w:numPr>
          <w:ilvl w:val="0"/>
          <w:numId w:val="46"/>
        </w:numPr>
        <w:rPr>
          <w:rFonts w:ascii="Times New Roman" w:hAnsi="Times New Roman" w:cs="Times New Roman"/>
          <w:sz w:val="24"/>
          <w:szCs w:val="24"/>
        </w:rPr>
      </w:pPr>
      <w:r w:rsidRPr="00474366">
        <w:rPr>
          <w:rFonts w:ascii="Times New Roman" w:hAnsi="Times New Roman" w:cs="Times New Roman"/>
          <w:sz w:val="24"/>
          <w:szCs w:val="24"/>
        </w:rPr>
        <w:t>Testamentary documents can be changed up until death</w:t>
      </w:r>
    </w:p>
    <w:p w:rsidR="008C684D" w:rsidRPr="00474366" w:rsidRDefault="008C684D" w:rsidP="008C684D">
      <w:pPr>
        <w:pStyle w:val="NoSpacing"/>
        <w:numPr>
          <w:ilvl w:val="0"/>
          <w:numId w:val="46"/>
        </w:numPr>
        <w:rPr>
          <w:rFonts w:ascii="Times New Roman" w:hAnsi="Times New Roman" w:cs="Times New Roman"/>
          <w:sz w:val="24"/>
          <w:szCs w:val="24"/>
        </w:rPr>
      </w:pPr>
      <w:r w:rsidRPr="00474366">
        <w:rPr>
          <w:rFonts w:ascii="Times New Roman" w:hAnsi="Times New Roman" w:cs="Times New Roman"/>
          <w:sz w:val="24"/>
          <w:szCs w:val="24"/>
        </w:rPr>
        <w:t xml:space="preserve">To be valid, it must comply with the </w:t>
      </w:r>
      <w:r w:rsidRPr="00474366">
        <w:rPr>
          <w:rFonts w:ascii="Times New Roman" w:hAnsi="Times New Roman" w:cs="Times New Roman"/>
          <w:i/>
          <w:sz w:val="24"/>
          <w:szCs w:val="24"/>
        </w:rPr>
        <w:t>Wills Act</w:t>
      </w:r>
    </w:p>
    <w:p w:rsidR="008C684D" w:rsidRPr="00474366" w:rsidRDefault="008C684D" w:rsidP="008C684D">
      <w:pPr>
        <w:pStyle w:val="NoSpacing"/>
        <w:numPr>
          <w:ilvl w:val="0"/>
          <w:numId w:val="46"/>
        </w:numPr>
        <w:rPr>
          <w:rFonts w:ascii="Times New Roman" w:hAnsi="Times New Roman" w:cs="Times New Roman"/>
          <w:sz w:val="24"/>
          <w:szCs w:val="24"/>
        </w:rPr>
      </w:pPr>
      <w:r w:rsidRPr="00474366">
        <w:rPr>
          <w:rFonts w:ascii="Times New Roman" w:hAnsi="Times New Roman" w:cs="Times New Roman"/>
          <w:sz w:val="24"/>
          <w:szCs w:val="24"/>
        </w:rPr>
        <w:t xml:space="preserve">If no will exists, estate passes into intestacy and will be dealt with by the </w:t>
      </w:r>
      <w:r w:rsidRPr="00474366">
        <w:rPr>
          <w:rFonts w:ascii="Times New Roman" w:hAnsi="Times New Roman" w:cs="Times New Roman"/>
          <w:i/>
          <w:sz w:val="24"/>
          <w:szCs w:val="24"/>
        </w:rPr>
        <w:t>Estate Administration Act</w:t>
      </w:r>
    </w:p>
    <w:p w:rsidR="008C684D" w:rsidRPr="00474366" w:rsidRDefault="008C684D" w:rsidP="008C684D">
      <w:pPr>
        <w:pStyle w:val="Heading3"/>
        <w:rPr>
          <w:rFonts w:ascii="Times New Roman" w:hAnsi="Times New Roman" w:cs="Times New Roman"/>
          <w:sz w:val="24"/>
          <w:szCs w:val="24"/>
        </w:rPr>
      </w:pPr>
      <w:bookmarkStart w:id="73" w:name="_Toc373683239"/>
      <w:r w:rsidRPr="00474366">
        <w:rPr>
          <w:rFonts w:ascii="Times New Roman" w:hAnsi="Times New Roman" w:cs="Times New Roman"/>
          <w:i/>
          <w:sz w:val="24"/>
          <w:szCs w:val="24"/>
        </w:rPr>
        <w:t xml:space="preserve">Wills Act, </w:t>
      </w:r>
      <w:r w:rsidRPr="00474366">
        <w:rPr>
          <w:rFonts w:ascii="Times New Roman" w:hAnsi="Times New Roman" w:cs="Times New Roman"/>
          <w:sz w:val="24"/>
          <w:szCs w:val="24"/>
        </w:rPr>
        <w:t>RSBC 1996, c 489</w:t>
      </w:r>
      <w:bookmarkEnd w:id="73"/>
    </w:p>
    <w:p w:rsidR="008C684D" w:rsidRPr="00474366" w:rsidRDefault="008C684D" w:rsidP="008C684D">
      <w:pPr>
        <w:pStyle w:val="NoSpacing"/>
        <w:numPr>
          <w:ilvl w:val="0"/>
          <w:numId w:val="47"/>
        </w:numPr>
        <w:rPr>
          <w:rFonts w:ascii="Times New Roman" w:hAnsi="Times New Roman" w:cs="Times New Roman"/>
          <w:sz w:val="24"/>
          <w:szCs w:val="24"/>
        </w:rPr>
      </w:pPr>
      <w:r w:rsidRPr="00474366">
        <w:rPr>
          <w:rFonts w:ascii="Times New Roman" w:hAnsi="Times New Roman" w:cs="Times New Roman"/>
          <w:b/>
          <w:sz w:val="24"/>
          <w:szCs w:val="24"/>
        </w:rPr>
        <w:t>S3:</w:t>
      </w:r>
      <w:r w:rsidRPr="00474366">
        <w:rPr>
          <w:rFonts w:ascii="Times New Roman" w:hAnsi="Times New Roman" w:cs="Times New Roman"/>
          <w:sz w:val="24"/>
          <w:szCs w:val="24"/>
        </w:rPr>
        <w:t xml:space="preserve"> to be valid, must be in writing</w:t>
      </w:r>
    </w:p>
    <w:p w:rsidR="008C684D" w:rsidRPr="00474366" w:rsidRDefault="008C684D" w:rsidP="008C684D">
      <w:pPr>
        <w:pStyle w:val="NoSpacing"/>
        <w:numPr>
          <w:ilvl w:val="0"/>
          <w:numId w:val="47"/>
        </w:numPr>
        <w:rPr>
          <w:rFonts w:ascii="Times New Roman" w:hAnsi="Times New Roman" w:cs="Times New Roman"/>
          <w:sz w:val="24"/>
          <w:szCs w:val="24"/>
        </w:rPr>
      </w:pPr>
      <w:r w:rsidRPr="00474366">
        <w:rPr>
          <w:rFonts w:ascii="Times New Roman" w:hAnsi="Times New Roman" w:cs="Times New Roman"/>
          <w:b/>
          <w:sz w:val="24"/>
          <w:szCs w:val="24"/>
        </w:rPr>
        <w:t>S4:</w:t>
      </w:r>
      <w:r w:rsidRPr="00474366">
        <w:rPr>
          <w:rFonts w:ascii="Times New Roman" w:hAnsi="Times New Roman" w:cs="Times New Roman"/>
          <w:sz w:val="24"/>
          <w:szCs w:val="24"/>
        </w:rPr>
        <w:t xml:space="preserve"> must be signed by the testator with two witnesses who are not beneficiaries </w:t>
      </w:r>
    </w:p>
    <w:p w:rsidR="008C684D" w:rsidRPr="00474366" w:rsidRDefault="008C684D" w:rsidP="008C684D">
      <w:pPr>
        <w:pStyle w:val="NoSpacing"/>
        <w:rPr>
          <w:rFonts w:ascii="Times New Roman" w:hAnsi="Times New Roman" w:cs="Times New Roman"/>
          <w:sz w:val="24"/>
          <w:szCs w:val="24"/>
        </w:rPr>
      </w:pPr>
    </w:p>
    <w:p w:rsidR="008C684D" w:rsidRPr="00474366" w:rsidRDefault="008C684D" w:rsidP="008C684D">
      <w:pPr>
        <w:pStyle w:val="Heading3"/>
        <w:rPr>
          <w:rFonts w:ascii="Times New Roman" w:hAnsi="Times New Roman" w:cs="Times New Roman"/>
          <w:sz w:val="24"/>
          <w:szCs w:val="24"/>
        </w:rPr>
      </w:pPr>
      <w:bookmarkStart w:id="74" w:name="_Toc373683240"/>
      <w:r w:rsidRPr="00474366">
        <w:rPr>
          <w:rFonts w:ascii="Times New Roman" w:hAnsi="Times New Roman" w:cs="Times New Roman"/>
          <w:i/>
          <w:sz w:val="24"/>
          <w:szCs w:val="24"/>
        </w:rPr>
        <w:lastRenderedPageBreak/>
        <w:t>Estate Administration Act,</w:t>
      </w:r>
      <w:r w:rsidRPr="00474366">
        <w:rPr>
          <w:rFonts w:ascii="Times New Roman" w:hAnsi="Times New Roman" w:cs="Times New Roman"/>
          <w:sz w:val="24"/>
          <w:szCs w:val="24"/>
        </w:rPr>
        <w:t xml:space="preserve"> RSBC 1996, c 122</w:t>
      </w:r>
      <w:bookmarkEnd w:id="74"/>
    </w:p>
    <w:p w:rsidR="008C684D" w:rsidRPr="00474366" w:rsidRDefault="008C684D" w:rsidP="008C684D">
      <w:pPr>
        <w:pStyle w:val="NoSpacing"/>
        <w:numPr>
          <w:ilvl w:val="0"/>
          <w:numId w:val="48"/>
        </w:numPr>
        <w:rPr>
          <w:rFonts w:ascii="Times New Roman" w:hAnsi="Times New Roman" w:cs="Times New Roman"/>
          <w:sz w:val="24"/>
          <w:szCs w:val="24"/>
        </w:rPr>
      </w:pPr>
      <w:r w:rsidRPr="00474366">
        <w:rPr>
          <w:rFonts w:ascii="Times New Roman" w:hAnsi="Times New Roman" w:cs="Times New Roman"/>
          <w:b/>
          <w:sz w:val="24"/>
          <w:szCs w:val="24"/>
        </w:rPr>
        <w:t>S77:</w:t>
      </w:r>
      <w:r w:rsidRPr="00474366">
        <w:rPr>
          <w:rFonts w:ascii="Times New Roman" w:hAnsi="Times New Roman" w:cs="Times New Roman"/>
          <w:sz w:val="24"/>
          <w:szCs w:val="24"/>
        </w:rPr>
        <w:t xml:space="preserve"> upon death, title goes to the executor/trustee</w:t>
      </w:r>
    </w:p>
    <w:p w:rsidR="008C684D" w:rsidRPr="00474366" w:rsidRDefault="008C684D" w:rsidP="008C684D">
      <w:pPr>
        <w:pStyle w:val="NoSpacing"/>
        <w:numPr>
          <w:ilvl w:val="0"/>
          <w:numId w:val="48"/>
        </w:numPr>
        <w:rPr>
          <w:rFonts w:ascii="Times New Roman" w:hAnsi="Times New Roman" w:cs="Times New Roman"/>
          <w:sz w:val="24"/>
          <w:szCs w:val="24"/>
        </w:rPr>
      </w:pPr>
      <w:r w:rsidRPr="00474366">
        <w:rPr>
          <w:rFonts w:ascii="Times New Roman" w:hAnsi="Times New Roman" w:cs="Times New Roman"/>
          <w:b/>
          <w:sz w:val="24"/>
          <w:szCs w:val="24"/>
        </w:rPr>
        <w:t>S78:</w:t>
      </w:r>
      <w:r w:rsidRPr="00474366">
        <w:rPr>
          <w:rFonts w:ascii="Times New Roman" w:hAnsi="Times New Roman" w:cs="Times New Roman"/>
          <w:sz w:val="24"/>
          <w:szCs w:val="24"/>
        </w:rPr>
        <w:t xml:space="preserve"> trustee must hold for the person by law who is beneficially entitled</w:t>
      </w:r>
    </w:p>
    <w:p w:rsidR="008C684D" w:rsidRPr="00474366" w:rsidRDefault="008C684D" w:rsidP="008C684D">
      <w:pPr>
        <w:pStyle w:val="NoSpacing"/>
        <w:numPr>
          <w:ilvl w:val="0"/>
          <w:numId w:val="48"/>
        </w:numPr>
        <w:rPr>
          <w:rFonts w:ascii="Times New Roman" w:hAnsi="Times New Roman" w:cs="Times New Roman"/>
          <w:sz w:val="24"/>
          <w:szCs w:val="24"/>
        </w:rPr>
      </w:pPr>
      <w:r w:rsidRPr="00474366">
        <w:rPr>
          <w:rFonts w:ascii="Times New Roman" w:hAnsi="Times New Roman" w:cs="Times New Roman"/>
          <w:b/>
          <w:sz w:val="24"/>
          <w:szCs w:val="24"/>
        </w:rPr>
        <w:t>S79:</w:t>
      </w:r>
      <w:r w:rsidRPr="00474366">
        <w:rPr>
          <w:rFonts w:ascii="Times New Roman" w:hAnsi="Times New Roman" w:cs="Times New Roman"/>
          <w:sz w:val="24"/>
          <w:szCs w:val="24"/>
        </w:rPr>
        <w:t xml:space="preserve"> trustee then transfers property to beneficiary</w:t>
      </w:r>
    </w:p>
    <w:p w:rsidR="008C684D" w:rsidRPr="00474366" w:rsidRDefault="008C684D" w:rsidP="008C684D">
      <w:pPr>
        <w:pStyle w:val="NoSpacing"/>
        <w:rPr>
          <w:rFonts w:ascii="Times New Roman" w:hAnsi="Times New Roman" w:cs="Times New Roman"/>
          <w:sz w:val="24"/>
          <w:szCs w:val="24"/>
        </w:rPr>
      </w:pPr>
    </w:p>
    <w:p w:rsidR="008C684D" w:rsidRPr="00474366" w:rsidRDefault="008C684D" w:rsidP="00474366">
      <w:pPr>
        <w:pStyle w:val="Heading2"/>
        <w:rPr>
          <w:rFonts w:ascii="Times New Roman" w:hAnsi="Times New Roman" w:cs="Times New Roman"/>
        </w:rPr>
      </w:pPr>
      <w:bookmarkStart w:id="75" w:name="_Toc373683241"/>
      <w:r w:rsidRPr="00474366">
        <w:rPr>
          <w:rFonts w:ascii="Times New Roman" w:hAnsi="Times New Roman" w:cs="Times New Roman"/>
        </w:rPr>
        <w:t>Proprietary Estoppel</w:t>
      </w:r>
      <w:bookmarkEnd w:id="75"/>
    </w:p>
    <w:p w:rsidR="008C684D" w:rsidRPr="00474366" w:rsidRDefault="008C684D" w:rsidP="008C684D">
      <w:pPr>
        <w:pStyle w:val="NoSpacing"/>
        <w:numPr>
          <w:ilvl w:val="0"/>
          <w:numId w:val="49"/>
        </w:numPr>
        <w:rPr>
          <w:rFonts w:ascii="Times New Roman" w:hAnsi="Times New Roman" w:cs="Times New Roman"/>
          <w:sz w:val="24"/>
          <w:szCs w:val="24"/>
        </w:rPr>
      </w:pPr>
      <w:r w:rsidRPr="00474366">
        <w:rPr>
          <w:rFonts w:ascii="Times New Roman" w:hAnsi="Times New Roman" w:cs="Times New Roman"/>
          <w:sz w:val="24"/>
          <w:szCs w:val="24"/>
        </w:rPr>
        <w:t>Equitable remedy, developed by the Court of Chancery</w:t>
      </w:r>
    </w:p>
    <w:p w:rsidR="00F05A08" w:rsidRPr="00474366" w:rsidRDefault="00F05A08" w:rsidP="008C684D">
      <w:pPr>
        <w:pStyle w:val="NoSpacing"/>
        <w:numPr>
          <w:ilvl w:val="0"/>
          <w:numId w:val="49"/>
        </w:numPr>
        <w:rPr>
          <w:rFonts w:ascii="Times New Roman" w:hAnsi="Times New Roman" w:cs="Times New Roman"/>
          <w:sz w:val="24"/>
          <w:szCs w:val="24"/>
        </w:rPr>
      </w:pPr>
      <w:r w:rsidRPr="00474366">
        <w:rPr>
          <w:rFonts w:ascii="Times New Roman" w:hAnsi="Times New Roman" w:cs="Times New Roman"/>
          <w:sz w:val="24"/>
          <w:szCs w:val="24"/>
        </w:rPr>
        <w:t>Parties will be held responsible for representations they make that induce another to act in detrimental reliance</w:t>
      </w:r>
    </w:p>
    <w:p w:rsidR="00F05A08" w:rsidRPr="00474366" w:rsidRDefault="00F05A08" w:rsidP="00F05A08">
      <w:pPr>
        <w:pStyle w:val="NoSpacing"/>
        <w:rPr>
          <w:rFonts w:ascii="Times New Roman" w:hAnsi="Times New Roman" w:cs="Times New Roman"/>
          <w:sz w:val="24"/>
          <w:szCs w:val="24"/>
        </w:rPr>
      </w:pPr>
      <w:r w:rsidRPr="00474366">
        <w:rPr>
          <w:rFonts w:ascii="Times New Roman" w:hAnsi="Times New Roman" w:cs="Times New Roman"/>
          <w:sz w:val="24"/>
          <w:szCs w:val="24"/>
        </w:rPr>
        <w:t xml:space="preserve">Where it would be inequitable for the defendant to assert his rights, </w:t>
      </w:r>
      <w:r w:rsidRPr="00474366">
        <w:rPr>
          <w:rFonts w:ascii="Times New Roman" w:hAnsi="Times New Roman" w:cs="Times New Roman"/>
          <w:b/>
          <w:sz w:val="24"/>
          <w:szCs w:val="24"/>
        </w:rPr>
        <w:t>the plaintiff can claim proprietary estoppel as a cause of action.</w:t>
      </w:r>
      <w:r w:rsidRPr="00474366">
        <w:rPr>
          <w:rFonts w:ascii="Times New Roman" w:hAnsi="Times New Roman" w:cs="Times New Roman"/>
          <w:sz w:val="24"/>
          <w:szCs w:val="24"/>
        </w:rPr>
        <w:t xml:space="preserve"> The following conditions must exist: </w:t>
      </w:r>
    </w:p>
    <w:p w:rsidR="00F05A08" w:rsidRPr="00A7196A" w:rsidRDefault="00F05A08" w:rsidP="00F05A08">
      <w:pPr>
        <w:pStyle w:val="NoSpacing"/>
        <w:ind w:firstLine="720"/>
        <w:rPr>
          <w:rFonts w:ascii="Times New Roman" w:hAnsi="Times New Roman" w:cs="Times New Roman"/>
          <w:color w:val="FF0000"/>
          <w:sz w:val="24"/>
          <w:szCs w:val="24"/>
        </w:rPr>
      </w:pPr>
      <w:r w:rsidRPr="00A7196A">
        <w:rPr>
          <w:rFonts w:ascii="Times New Roman" w:hAnsi="Times New Roman" w:cs="Times New Roman"/>
          <w:color w:val="FF0000"/>
          <w:sz w:val="24"/>
          <w:szCs w:val="24"/>
        </w:rPr>
        <w:t xml:space="preserve">1) P must have made a mistake to his legal right </w:t>
      </w:r>
    </w:p>
    <w:p w:rsidR="00F05A08" w:rsidRPr="00A7196A" w:rsidRDefault="00F05A08" w:rsidP="00F05A08">
      <w:pPr>
        <w:pStyle w:val="NoSpacing"/>
        <w:ind w:firstLine="720"/>
        <w:rPr>
          <w:rFonts w:ascii="Times New Roman" w:hAnsi="Times New Roman" w:cs="Times New Roman"/>
          <w:color w:val="FF0000"/>
          <w:sz w:val="24"/>
          <w:szCs w:val="24"/>
        </w:rPr>
      </w:pPr>
      <w:r w:rsidRPr="00A7196A">
        <w:rPr>
          <w:rFonts w:ascii="Times New Roman" w:hAnsi="Times New Roman" w:cs="Times New Roman"/>
          <w:color w:val="FF0000"/>
          <w:sz w:val="24"/>
          <w:szCs w:val="24"/>
        </w:rPr>
        <w:t>2) P must have expended money or act on faith of his belief</w:t>
      </w:r>
    </w:p>
    <w:p w:rsidR="00F05A08" w:rsidRPr="00A7196A" w:rsidRDefault="00F05A08" w:rsidP="00F05A08">
      <w:pPr>
        <w:pStyle w:val="NoSpacing"/>
        <w:ind w:firstLine="720"/>
        <w:rPr>
          <w:rFonts w:ascii="Times New Roman" w:hAnsi="Times New Roman" w:cs="Times New Roman"/>
          <w:color w:val="FF0000"/>
          <w:sz w:val="24"/>
          <w:szCs w:val="24"/>
        </w:rPr>
      </w:pPr>
      <w:r w:rsidRPr="00A7196A">
        <w:rPr>
          <w:rFonts w:ascii="Times New Roman" w:hAnsi="Times New Roman" w:cs="Times New Roman"/>
          <w:color w:val="FF0000"/>
          <w:sz w:val="24"/>
          <w:szCs w:val="24"/>
        </w:rPr>
        <w:t xml:space="preserve">3) D must know of his legal right and that it is inconsistent with P’s claimed right </w:t>
      </w:r>
    </w:p>
    <w:p w:rsidR="00F05A08" w:rsidRPr="00A7196A" w:rsidRDefault="00F05A08" w:rsidP="00F05A08">
      <w:pPr>
        <w:pStyle w:val="NoSpacing"/>
        <w:ind w:firstLine="720"/>
        <w:rPr>
          <w:rFonts w:ascii="Times New Roman" w:hAnsi="Times New Roman" w:cs="Times New Roman"/>
          <w:color w:val="FF0000"/>
          <w:sz w:val="24"/>
          <w:szCs w:val="24"/>
        </w:rPr>
      </w:pPr>
      <w:r w:rsidRPr="00A7196A">
        <w:rPr>
          <w:rFonts w:ascii="Times New Roman" w:hAnsi="Times New Roman" w:cs="Times New Roman"/>
          <w:color w:val="FF0000"/>
          <w:sz w:val="24"/>
          <w:szCs w:val="24"/>
        </w:rPr>
        <w:t xml:space="preserve">4) D must know of P’s mistaken belief of right </w:t>
      </w:r>
    </w:p>
    <w:p w:rsidR="00F05A08" w:rsidRPr="00A7196A" w:rsidRDefault="00F05A08" w:rsidP="00F05A08">
      <w:pPr>
        <w:pStyle w:val="NoSpacing"/>
        <w:ind w:left="720"/>
        <w:rPr>
          <w:rFonts w:ascii="Times New Roman" w:hAnsi="Times New Roman" w:cs="Times New Roman"/>
          <w:color w:val="FF0000"/>
          <w:sz w:val="24"/>
          <w:szCs w:val="24"/>
        </w:rPr>
      </w:pPr>
      <w:r w:rsidRPr="00A7196A">
        <w:rPr>
          <w:rFonts w:ascii="Times New Roman" w:hAnsi="Times New Roman" w:cs="Times New Roman"/>
          <w:color w:val="FF0000"/>
          <w:sz w:val="24"/>
          <w:szCs w:val="24"/>
        </w:rPr>
        <w:t xml:space="preserve">5) D must have </w:t>
      </w:r>
      <w:r w:rsidRPr="00A7196A">
        <w:rPr>
          <w:rFonts w:ascii="Times New Roman" w:hAnsi="Times New Roman" w:cs="Times New Roman"/>
          <w:color w:val="FF0000"/>
          <w:sz w:val="24"/>
          <w:szCs w:val="24"/>
          <w:u w:val="single"/>
        </w:rPr>
        <w:t>actively encouraged</w:t>
      </w:r>
      <w:r w:rsidRPr="00A7196A">
        <w:rPr>
          <w:rFonts w:ascii="Times New Roman" w:hAnsi="Times New Roman" w:cs="Times New Roman"/>
          <w:color w:val="FF0000"/>
          <w:sz w:val="24"/>
          <w:szCs w:val="24"/>
        </w:rPr>
        <w:t xml:space="preserve"> P in expenditure of money or other actions either implicitly or by abstaining from asserting his legal right </w:t>
      </w:r>
    </w:p>
    <w:p w:rsidR="00F05A08" w:rsidRPr="00A7196A" w:rsidRDefault="00F05A08" w:rsidP="00F05A08">
      <w:pPr>
        <w:pStyle w:val="NoSpacing"/>
        <w:ind w:firstLine="720"/>
        <w:rPr>
          <w:rFonts w:ascii="Times New Roman" w:hAnsi="Times New Roman" w:cs="Times New Roman"/>
          <w:color w:val="FF0000"/>
          <w:sz w:val="24"/>
          <w:szCs w:val="24"/>
        </w:rPr>
      </w:pPr>
      <w:r w:rsidRPr="00A7196A">
        <w:rPr>
          <w:rFonts w:ascii="Times New Roman" w:hAnsi="Times New Roman" w:cs="Times New Roman"/>
          <w:color w:val="FF0000"/>
          <w:sz w:val="24"/>
          <w:szCs w:val="24"/>
        </w:rPr>
        <w:t xml:space="preserve">6) D’s actions were unconscionable, inequitable, or unjust equitable </w:t>
      </w:r>
      <w:r w:rsidRPr="00A7196A">
        <w:rPr>
          <w:rFonts w:ascii="Times New Roman" w:hAnsi="Times New Roman" w:cs="Times New Roman"/>
          <w:color w:val="FF0000"/>
          <w:sz w:val="24"/>
          <w:szCs w:val="24"/>
          <w:u w:val="single"/>
        </w:rPr>
        <w:t>fraud</w:t>
      </w:r>
      <w:r w:rsidRPr="00A7196A">
        <w:rPr>
          <w:rFonts w:ascii="Times New Roman" w:hAnsi="Times New Roman" w:cs="Times New Roman"/>
          <w:color w:val="FF0000"/>
          <w:sz w:val="24"/>
          <w:szCs w:val="24"/>
        </w:rPr>
        <w:t xml:space="preserve"> </w:t>
      </w:r>
    </w:p>
    <w:p w:rsidR="00F05A08" w:rsidRPr="00474366" w:rsidRDefault="00F05A08" w:rsidP="00F05A08">
      <w:pPr>
        <w:pStyle w:val="Heading3"/>
        <w:rPr>
          <w:rFonts w:ascii="Times New Roman" w:hAnsi="Times New Roman" w:cs="Times New Roman"/>
          <w:sz w:val="24"/>
          <w:szCs w:val="24"/>
        </w:rPr>
      </w:pPr>
      <w:bookmarkStart w:id="76" w:name="_Toc373683242"/>
      <w:proofErr w:type="spellStart"/>
      <w:r w:rsidRPr="00474366">
        <w:rPr>
          <w:rFonts w:ascii="Times New Roman" w:hAnsi="Times New Roman" w:cs="Times New Roman"/>
          <w:i/>
          <w:sz w:val="24"/>
          <w:szCs w:val="24"/>
        </w:rPr>
        <w:t>Zelmer</w:t>
      </w:r>
      <w:proofErr w:type="spellEnd"/>
      <w:r w:rsidRPr="00474366">
        <w:rPr>
          <w:rFonts w:ascii="Times New Roman" w:hAnsi="Times New Roman" w:cs="Times New Roman"/>
          <w:i/>
          <w:sz w:val="24"/>
          <w:szCs w:val="24"/>
        </w:rPr>
        <w:t xml:space="preserve"> v Victor Projects Ltd </w:t>
      </w:r>
      <w:r w:rsidRPr="00474366">
        <w:rPr>
          <w:rFonts w:ascii="Times New Roman" w:hAnsi="Times New Roman" w:cs="Times New Roman"/>
          <w:sz w:val="24"/>
          <w:szCs w:val="24"/>
        </w:rPr>
        <w:t>(1997), 147 DLR (4th) 216 (BCCA)</w:t>
      </w:r>
      <w:bookmarkEnd w:id="76"/>
    </w:p>
    <w:p w:rsidR="00F05A08" w:rsidRPr="00474366" w:rsidRDefault="00F05A08" w:rsidP="00F05A08">
      <w:pPr>
        <w:pStyle w:val="NoSpacing"/>
        <w:rPr>
          <w:rFonts w:ascii="Times New Roman" w:hAnsi="Times New Roman" w:cs="Times New Roman"/>
          <w:sz w:val="24"/>
          <w:szCs w:val="24"/>
        </w:rPr>
      </w:pPr>
      <w:r w:rsidRPr="00474366">
        <w:rPr>
          <w:rFonts w:ascii="Times New Roman" w:hAnsi="Times New Roman" w:cs="Times New Roman"/>
          <w:sz w:val="24"/>
          <w:szCs w:val="24"/>
          <w:u w:val="single"/>
        </w:rPr>
        <w:t>Facts:</w:t>
      </w:r>
      <w:r w:rsidRPr="00474366">
        <w:rPr>
          <w:rFonts w:ascii="Times New Roman" w:hAnsi="Times New Roman" w:cs="Times New Roman"/>
          <w:sz w:val="24"/>
          <w:szCs w:val="24"/>
        </w:rPr>
        <w:t xml:space="preserve"> Z wished to develop his land. Needed to build a reservoir on land at a higher elevation, VP owned adjoining lands at a suitable elevation. VP orally agreed that the reservoir could be built at a specified location (where it was in fact installed), and said that he would not require compensation for the land which would be subject to the easement. VP then argued that the reservoir was in the wrong location. </w:t>
      </w:r>
    </w:p>
    <w:p w:rsidR="00F05A08" w:rsidRPr="00474366" w:rsidRDefault="00F05A08" w:rsidP="00F05A08">
      <w:pPr>
        <w:pStyle w:val="NoSpacing"/>
        <w:rPr>
          <w:rFonts w:ascii="Times New Roman" w:hAnsi="Times New Roman" w:cs="Times New Roman"/>
          <w:color w:val="FF0000"/>
          <w:sz w:val="24"/>
          <w:szCs w:val="24"/>
        </w:rPr>
      </w:pPr>
      <w:r w:rsidRPr="00474366">
        <w:rPr>
          <w:rFonts w:ascii="Times New Roman" w:hAnsi="Times New Roman" w:cs="Times New Roman"/>
          <w:sz w:val="24"/>
          <w:szCs w:val="24"/>
          <w:u w:val="single"/>
        </w:rPr>
        <w:t>Ratio:</w:t>
      </w:r>
      <w:r w:rsidRPr="00474366">
        <w:rPr>
          <w:rFonts w:ascii="Times New Roman" w:hAnsi="Times New Roman" w:cs="Times New Roman"/>
          <w:sz w:val="24"/>
          <w:szCs w:val="24"/>
        </w:rPr>
        <w:t xml:space="preserve"> </w:t>
      </w:r>
      <w:r w:rsidRPr="00474366">
        <w:rPr>
          <w:rFonts w:ascii="Times New Roman" w:hAnsi="Times New Roman" w:cs="Times New Roman"/>
          <w:color w:val="FF0000"/>
          <w:sz w:val="24"/>
          <w:szCs w:val="24"/>
        </w:rPr>
        <w:t xml:space="preserve">Equity comes in. The words or conduct of VP taken as a whole, led Z to believe that they had the approval of VP to construct the reservoir and would be granted an easement. Proprietary estoppel has been established. </w:t>
      </w:r>
      <w:r w:rsidRPr="00474366">
        <w:rPr>
          <w:rFonts w:ascii="Times New Roman" w:hAnsi="Times New Roman" w:cs="Times New Roman"/>
          <w:color w:val="FF0000"/>
          <w:sz w:val="24"/>
          <w:szCs w:val="24"/>
        </w:rPr>
        <w:cr/>
      </w:r>
    </w:p>
    <w:p w:rsidR="00F05A08" w:rsidRPr="00474366" w:rsidRDefault="00F05A08" w:rsidP="00F05A08">
      <w:pPr>
        <w:pStyle w:val="NoSpacing"/>
        <w:rPr>
          <w:rFonts w:ascii="Times New Roman" w:hAnsi="Times New Roman" w:cs="Times New Roman"/>
          <w:sz w:val="24"/>
          <w:szCs w:val="24"/>
        </w:rPr>
      </w:pPr>
    </w:p>
    <w:p w:rsidR="00F05A08" w:rsidRPr="00474366" w:rsidRDefault="00F05A08" w:rsidP="00F05A08">
      <w:pPr>
        <w:pStyle w:val="NoSpacing"/>
        <w:rPr>
          <w:rFonts w:ascii="Times New Roman" w:hAnsi="Times New Roman" w:cs="Times New Roman"/>
          <w:sz w:val="24"/>
          <w:szCs w:val="24"/>
        </w:rPr>
      </w:pPr>
      <w:r w:rsidRPr="00474366">
        <w:rPr>
          <w:rFonts w:ascii="Times New Roman" w:hAnsi="Times New Roman" w:cs="Times New Roman"/>
          <w:sz w:val="24"/>
          <w:szCs w:val="24"/>
        </w:rPr>
        <w:t xml:space="preserve"> </w:t>
      </w:r>
    </w:p>
    <w:p w:rsidR="00F05A08" w:rsidRPr="00474366" w:rsidRDefault="00F05A08" w:rsidP="00F05A08">
      <w:pPr>
        <w:pStyle w:val="NoSpacing"/>
        <w:rPr>
          <w:rFonts w:ascii="Times New Roman" w:hAnsi="Times New Roman" w:cs="Times New Roman"/>
          <w:sz w:val="24"/>
          <w:szCs w:val="24"/>
        </w:rPr>
      </w:pPr>
      <w:r w:rsidRPr="00474366">
        <w:rPr>
          <w:rFonts w:ascii="Times New Roman" w:hAnsi="Times New Roman" w:cs="Times New Roman"/>
          <w:sz w:val="24"/>
          <w:szCs w:val="24"/>
        </w:rPr>
        <w:t xml:space="preserve"> </w:t>
      </w:r>
    </w:p>
    <w:p w:rsidR="00F05A08" w:rsidRPr="00474366" w:rsidRDefault="00F05A08" w:rsidP="00F05A08">
      <w:pPr>
        <w:pStyle w:val="NoSpacing"/>
        <w:rPr>
          <w:rFonts w:ascii="Times New Roman" w:hAnsi="Times New Roman" w:cs="Times New Roman"/>
          <w:sz w:val="24"/>
          <w:szCs w:val="24"/>
        </w:rPr>
      </w:pPr>
    </w:p>
    <w:sectPr w:rsidR="00F05A08" w:rsidRPr="00474366" w:rsidSect="0015126A">
      <w:pgSz w:w="12240" w:h="15840"/>
      <w:pgMar w:top="1080" w:right="1260"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AA" w:rsidRDefault="008338AA" w:rsidP="00B04D43">
      <w:pPr>
        <w:spacing w:after="0" w:line="240" w:lineRule="auto"/>
      </w:pPr>
      <w:r>
        <w:separator/>
      </w:r>
    </w:p>
  </w:endnote>
  <w:endnote w:type="continuationSeparator" w:id="0">
    <w:p w:rsidR="008338AA" w:rsidRDefault="008338AA" w:rsidP="00B0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AA" w:rsidRDefault="008338AA" w:rsidP="00B04D43">
      <w:pPr>
        <w:spacing w:after="0" w:line="240" w:lineRule="auto"/>
      </w:pPr>
      <w:r>
        <w:separator/>
      </w:r>
    </w:p>
  </w:footnote>
  <w:footnote w:type="continuationSeparator" w:id="0">
    <w:p w:rsidR="008338AA" w:rsidRDefault="008338AA" w:rsidP="00B04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EA258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852"/>
        </w:tabs>
        <w:ind w:left="1212"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533AA8"/>
    <w:multiLevelType w:val="hybridMultilevel"/>
    <w:tmpl w:val="F1726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52747C"/>
    <w:multiLevelType w:val="hybridMultilevel"/>
    <w:tmpl w:val="2A3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00E0"/>
    <w:multiLevelType w:val="multilevel"/>
    <w:tmpl w:val="49048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533CA2"/>
    <w:multiLevelType w:val="hybridMultilevel"/>
    <w:tmpl w:val="ADF41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C110FD"/>
    <w:multiLevelType w:val="hybridMultilevel"/>
    <w:tmpl w:val="BCC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073A7"/>
    <w:multiLevelType w:val="hybridMultilevel"/>
    <w:tmpl w:val="344CA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A5052A"/>
    <w:multiLevelType w:val="hybridMultilevel"/>
    <w:tmpl w:val="83C0D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9838B0"/>
    <w:multiLevelType w:val="hybridMultilevel"/>
    <w:tmpl w:val="2B52416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9333FB"/>
    <w:multiLevelType w:val="hybridMultilevel"/>
    <w:tmpl w:val="A3FC6D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083FC9"/>
    <w:multiLevelType w:val="hybridMultilevel"/>
    <w:tmpl w:val="0B8C6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856452"/>
    <w:multiLevelType w:val="hybridMultilevel"/>
    <w:tmpl w:val="C8C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C722C"/>
    <w:multiLevelType w:val="hybridMultilevel"/>
    <w:tmpl w:val="C4CC4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F604F0"/>
    <w:multiLevelType w:val="hybridMultilevel"/>
    <w:tmpl w:val="50DA25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BB00DF"/>
    <w:multiLevelType w:val="hybridMultilevel"/>
    <w:tmpl w:val="3500A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C74995"/>
    <w:multiLevelType w:val="hybridMultilevel"/>
    <w:tmpl w:val="EAC42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FEE09FF"/>
    <w:multiLevelType w:val="hybridMultilevel"/>
    <w:tmpl w:val="8416AF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0C6ACF"/>
    <w:multiLevelType w:val="hybridMultilevel"/>
    <w:tmpl w:val="C85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915477"/>
    <w:multiLevelType w:val="hybridMultilevel"/>
    <w:tmpl w:val="6750C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9A1D5D"/>
    <w:multiLevelType w:val="hybridMultilevel"/>
    <w:tmpl w:val="5ED81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7D46E18"/>
    <w:multiLevelType w:val="hybridMultilevel"/>
    <w:tmpl w:val="AE7E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E7F5F"/>
    <w:multiLevelType w:val="hybridMultilevel"/>
    <w:tmpl w:val="68D42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9E412BA"/>
    <w:multiLevelType w:val="hybridMultilevel"/>
    <w:tmpl w:val="1DD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80BDD"/>
    <w:multiLevelType w:val="hybridMultilevel"/>
    <w:tmpl w:val="A844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E580015"/>
    <w:multiLevelType w:val="hybridMultilevel"/>
    <w:tmpl w:val="C7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006EBE"/>
    <w:multiLevelType w:val="hybridMultilevel"/>
    <w:tmpl w:val="947C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407CEC"/>
    <w:multiLevelType w:val="hybridMultilevel"/>
    <w:tmpl w:val="5BDE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AF1A42"/>
    <w:multiLevelType w:val="multilevel"/>
    <w:tmpl w:val="AE9C2C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nsid w:val="443A3509"/>
    <w:multiLevelType w:val="multilevel"/>
    <w:tmpl w:val="6B6A3D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nsid w:val="461726C5"/>
    <w:multiLevelType w:val="hybridMultilevel"/>
    <w:tmpl w:val="F61C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C678B0"/>
    <w:multiLevelType w:val="hybridMultilevel"/>
    <w:tmpl w:val="667E5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3C365B"/>
    <w:multiLevelType w:val="hybridMultilevel"/>
    <w:tmpl w:val="E4B0F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D7A793B"/>
    <w:multiLevelType w:val="hybridMultilevel"/>
    <w:tmpl w:val="0492A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FB763F5"/>
    <w:multiLevelType w:val="hybridMultilevel"/>
    <w:tmpl w:val="FD3EC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21528F6"/>
    <w:multiLevelType w:val="hybridMultilevel"/>
    <w:tmpl w:val="59D24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5E860FA"/>
    <w:multiLevelType w:val="hybridMultilevel"/>
    <w:tmpl w:val="4F18B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BB16DDE"/>
    <w:multiLevelType w:val="hybridMultilevel"/>
    <w:tmpl w:val="48507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FE46C6D"/>
    <w:multiLevelType w:val="hybridMultilevel"/>
    <w:tmpl w:val="DB0862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46009F5"/>
    <w:multiLevelType w:val="hybridMultilevel"/>
    <w:tmpl w:val="42D68C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95F3475"/>
    <w:multiLevelType w:val="hybridMultilevel"/>
    <w:tmpl w:val="6804E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C5A121D"/>
    <w:multiLevelType w:val="hybridMultilevel"/>
    <w:tmpl w:val="9468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D0107"/>
    <w:multiLevelType w:val="hybridMultilevel"/>
    <w:tmpl w:val="24C27A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D871187"/>
    <w:multiLevelType w:val="hybridMultilevel"/>
    <w:tmpl w:val="4D7E6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23C31C9"/>
    <w:multiLevelType w:val="hybridMultilevel"/>
    <w:tmpl w:val="82022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3640D8E"/>
    <w:multiLevelType w:val="hybridMultilevel"/>
    <w:tmpl w:val="7A8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5645AD"/>
    <w:multiLevelType w:val="hybridMultilevel"/>
    <w:tmpl w:val="DC6A9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6E331A9"/>
    <w:multiLevelType w:val="hybridMultilevel"/>
    <w:tmpl w:val="C638EA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7">
    <w:nsid w:val="781B64CF"/>
    <w:multiLevelType w:val="hybridMultilevel"/>
    <w:tmpl w:val="6204A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8953420"/>
    <w:multiLevelType w:val="hybridMultilevel"/>
    <w:tmpl w:val="B9D0FF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BBC2EFA"/>
    <w:multiLevelType w:val="multilevel"/>
    <w:tmpl w:val="6B6A3D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0"/>
  </w:num>
  <w:num w:numId="2">
    <w:abstractNumId w:val="2"/>
  </w:num>
  <w:num w:numId="3">
    <w:abstractNumId w:val="40"/>
  </w:num>
  <w:num w:numId="4">
    <w:abstractNumId w:val="44"/>
  </w:num>
  <w:num w:numId="5">
    <w:abstractNumId w:val="20"/>
  </w:num>
  <w:num w:numId="6">
    <w:abstractNumId w:val="24"/>
  </w:num>
  <w:num w:numId="7">
    <w:abstractNumId w:val="4"/>
  </w:num>
  <w:num w:numId="8">
    <w:abstractNumId w:val="47"/>
  </w:num>
  <w:num w:numId="9">
    <w:abstractNumId w:val="36"/>
  </w:num>
  <w:num w:numId="10">
    <w:abstractNumId w:val="48"/>
  </w:num>
  <w:num w:numId="11">
    <w:abstractNumId w:val="18"/>
  </w:num>
  <w:num w:numId="12">
    <w:abstractNumId w:val="43"/>
  </w:num>
  <w:num w:numId="13">
    <w:abstractNumId w:val="25"/>
  </w:num>
  <w:num w:numId="14">
    <w:abstractNumId w:val="15"/>
  </w:num>
  <w:num w:numId="15">
    <w:abstractNumId w:val="17"/>
  </w:num>
  <w:num w:numId="16">
    <w:abstractNumId w:val="11"/>
  </w:num>
  <w:num w:numId="17">
    <w:abstractNumId w:val="26"/>
  </w:num>
  <w:num w:numId="18">
    <w:abstractNumId w:val="29"/>
  </w:num>
  <w:num w:numId="19">
    <w:abstractNumId w:val="1"/>
  </w:num>
  <w:num w:numId="20">
    <w:abstractNumId w:val="0"/>
  </w:num>
  <w:num w:numId="21">
    <w:abstractNumId w:val="46"/>
  </w:num>
  <w:num w:numId="22">
    <w:abstractNumId w:val="5"/>
  </w:num>
  <w:num w:numId="23">
    <w:abstractNumId w:val="42"/>
  </w:num>
  <w:num w:numId="24">
    <w:abstractNumId w:val="33"/>
  </w:num>
  <w:num w:numId="25">
    <w:abstractNumId w:val="7"/>
  </w:num>
  <w:num w:numId="26">
    <w:abstractNumId w:val="9"/>
  </w:num>
  <w:num w:numId="27">
    <w:abstractNumId w:val="13"/>
  </w:num>
  <w:num w:numId="28">
    <w:abstractNumId w:val="41"/>
  </w:num>
  <w:num w:numId="29">
    <w:abstractNumId w:val="22"/>
  </w:num>
  <w:num w:numId="30">
    <w:abstractNumId w:val="10"/>
  </w:num>
  <w:num w:numId="31">
    <w:abstractNumId w:val="49"/>
  </w:num>
  <w:num w:numId="32">
    <w:abstractNumId w:val="45"/>
  </w:num>
  <w:num w:numId="33">
    <w:abstractNumId w:val="32"/>
  </w:num>
  <w:num w:numId="34">
    <w:abstractNumId w:val="8"/>
  </w:num>
  <w:num w:numId="35">
    <w:abstractNumId w:val="19"/>
  </w:num>
  <w:num w:numId="36">
    <w:abstractNumId w:val="28"/>
  </w:num>
  <w:num w:numId="37">
    <w:abstractNumId w:val="14"/>
  </w:num>
  <w:num w:numId="38">
    <w:abstractNumId w:val="12"/>
  </w:num>
  <w:num w:numId="39">
    <w:abstractNumId w:val="35"/>
  </w:num>
  <w:num w:numId="40">
    <w:abstractNumId w:val="31"/>
  </w:num>
  <w:num w:numId="41">
    <w:abstractNumId w:val="37"/>
  </w:num>
  <w:num w:numId="42">
    <w:abstractNumId w:val="27"/>
  </w:num>
  <w:num w:numId="43">
    <w:abstractNumId w:val="3"/>
  </w:num>
  <w:num w:numId="44">
    <w:abstractNumId w:val="23"/>
  </w:num>
  <w:num w:numId="45">
    <w:abstractNumId w:val="16"/>
  </w:num>
  <w:num w:numId="46">
    <w:abstractNumId w:val="6"/>
  </w:num>
  <w:num w:numId="47">
    <w:abstractNumId w:val="39"/>
  </w:num>
  <w:num w:numId="48">
    <w:abstractNumId w:val="21"/>
  </w:num>
  <w:num w:numId="49">
    <w:abstractNumId w:val="3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A0"/>
    <w:rsid w:val="000701DC"/>
    <w:rsid w:val="00074463"/>
    <w:rsid w:val="000D167E"/>
    <w:rsid w:val="000E6F6D"/>
    <w:rsid w:val="000F727E"/>
    <w:rsid w:val="00131B17"/>
    <w:rsid w:val="00142244"/>
    <w:rsid w:val="0015126A"/>
    <w:rsid w:val="001B1C7F"/>
    <w:rsid w:val="001C1E47"/>
    <w:rsid w:val="00286E86"/>
    <w:rsid w:val="00295548"/>
    <w:rsid w:val="002C65A0"/>
    <w:rsid w:val="002C7D34"/>
    <w:rsid w:val="002D768B"/>
    <w:rsid w:val="002E4D58"/>
    <w:rsid w:val="00371252"/>
    <w:rsid w:val="003922C5"/>
    <w:rsid w:val="004426E7"/>
    <w:rsid w:val="004432E4"/>
    <w:rsid w:val="00474366"/>
    <w:rsid w:val="00477E5D"/>
    <w:rsid w:val="00533018"/>
    <w:rsid w:val="005461F4"/>
    <w:rsid w:val="00565545"/>
    <w:rsid w:val="005665D7"/>
    <w:rsid w:val="00590042"/>
    <w:rsid w:val="005A0C95"/>
    <w:rsid w:val="005D1FA1"/>
    <w:rsid w:val="00630664"/>
    <w:rsid w:val="006431AC"/>
    <w:rsid w:val="006700A0"/>
    <w:rsid w:val="006B7802"/>
    <w:rsid w:val="00701BCA"/>
    <w:rsid w:val="00715174"/>
    <w:rsid w:val="0072791D"/>
    <w:rsid w:val="00754464"/>
    <w:rsid w:val="00793FDF"/>
    <w:rsid w:val="007A6563"/>
    <w:rsid w:val="007B6F7B"/>
    <w:rsid w:val="00810EAC"/>
    <w:rsid w:val="008118C3"/>
    <w:rsid w:val="008237C2"/>
    <w:rsid w:val="00831482"/>
    <w:rsid w:val="008338AA"/>
    <w:rsid w:val="00837AE9"/>
    <w:rsid w:val="008951F2"/>
    <w:rsid w:val="008A2949"/>
    <w:rsid w:val="008C684D"/>
    <w:rsid w:val="008C7E86"/>
    <w:rsid w:val="00900602"/>
    <w:rsid w:val="00957DED"/>
    <w:rsid w:val="009653B5"/>
    <w:rsid w:val="009C2431"/>
    <w:rsid w:val="009E2285"/>
    <w:rsid w:val="00A006DB"/>
    <w:rsid w:val="00A620EE"/>
    <w:rsid w:val="00A7196A"/>
    <w:rsid w:val="00A816B4"/>
    <w:rsid w:val="00AB2850"/>
    <w:rsid w:val="00AC6470"/>
    <w:rsid w:val="00AF7B28"/>
    <w:rsid w:val="00B04D43"/>
    <w:rsid w:val="00B05BB8"/>
    <w:rsid w:val="00B71173"/>
    <w:rsid w:val="00B80B3B"/>
    <w:rsid w:val="00B92C5A"/>
    <w:rsid w:val="00BC1411"/>
    <w:rsid w:val="00BE690A"/>
    <w:rsid w:val="00BF3264"/>
    <w:rsid w:val="00CD65D9"/>
    <w:rsid w:val="00CE263B"/>
    <w:rsid w:val="00CE3859"/>
    <w:rsid w:val="00D01903"/>
    <w:rsid w:val="00D12CAD"/>
    <w:rsid w:val="00D14A5E"/>
    <w:rsid w:val="00D15F68"/>
    <w:rsid w:val="00D468EF"/>
    <w:rsid w:val="00D54F91"/>
    <w:rsid w:val="00D737BF"/>
    <w:rsid w:val="00D9468D"/>
    <w:rsid w:val="00DC20B8"/>
    <w:rsid w:val="00E107B2"/>
    <w:rsid w:val="00E758C3"/>
    <w:rsid w:val="00E97DEE"/>
    <w:rsid w:val="00EE3414"/>
    <w:rsid w:val="00F05A08"/>
    <w:rsid w:val="00F51E34"/>
    <w:rsid w:val="00F8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5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5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65A0"/>
    <w:pPr>
      <w:outlineLvl w:val="9"/>
    </w:pPr>
    <w:rPr>
      <w:lang w:eastAsia="ja-JP"/>
    </w:rPr>
  </w:style>
  <w:style w:type="paragraph" w:styleId="BalloonText">
    <w:name w:val="Balloon Text"/>
    <w:basedOn w:val="Normal"/>
    <w:link w:val="BalloonTextChar"/>
    <w:uiPriority w:val="99"/>
    <w:semiHidden/>
    <w:unhideWhenUsed/>
    <w:rsid w:val="002C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A0"/>
    <w:rPr>
      <w:rFonts w:ascii="Tahoma" w:hAnsi="Tahoma" w:cs="Tahoma"/>
      <w:sz w:val="16"/>
      <w:szCs w:val="16"/>
    </w:rPr>
  </w:style>
  <w:style w:type="character" w:customStyle="1" w:styleId="Heading2Char">
    <w:name w:val="Heading 2 Char"/>
    <w:basedOn w:val="DefaultParagraphFont"/>
    <w:link w:val="Heading2"/>
    <w:uiPriority w:val="9"/>
    <w:rsid w:val="002C65A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C65A0"/>
    <w:pPr>
      <w:spacing w:after="100"/>
    </w:pPr>
  </w:style>
  <w:style w:type="paragraph" w:styleId="TOC2">
    <w:name w:val="toc 2"/>
    <w:basedOn w:val="Normal"/>
    <w:next w:val="Normal"/>
    <w:autoRedefine/>
    <w:uiPriority w:val="39"/>
    <w:unhideWhenUsed/>
    <w:rsid w:val="002C65A0"/>
    <w:pPr>
      <w:spacing w:after="100"/>
      <w:ind w:left="220"/>
    </w:pPr>
  </w:style>
  <w:style w:type="character" w:styleId="Hyperlink">
    <w:name w:val="Hyperlink"/>
    <w:basedOn w:val="DefaultParagraphFont"/>
    <w:uiPriority w:val="99"/>
    <w:unhideWhenUsed/>
    <w:rsid w:val="002C65A0"/>
    <w:rPr>
      <w:color w:val="0000FF" w:themeColor="hyperlink"/>
      <w:u w:val="single"/>
    </w:rPr>
  </w:style>
  <w:style w:type="character" w:customStyle="1" w:styleId="Heading3Char">
    <w:name w:val="Heading 3 Char"/>
    <w:basedOn w:val="DefaultParagraphFont"/>
    <w:link w:val="Heading3"/>
    <w:uiPriority w:val="9"/>
    <w:rsid w:val="002C65A0"/>
    <w:rPr>
      <w:rFonts w:asciiTheme="majorHAnsi" w:eastAsiaTheme="majorEastAsia" w:hAnsiTheme="majorHAnsi" w:cstheme="majorBidi"/>
      <w:b/>
      <w:bCs/>
      <w:color w:val="4F81BD" w:themeColor="accent1"/>
    </w:rPr>
  </w:style>
  <w:style w:type="paragraph" w:styleId="NoSpacing">
    <w:name w:val="No Spacing"/>
    <w:uiPriority w:val="1"/>
    <w:qFormat/>
    <w:rsid w:val="002C65A0"/>
    <w:pPr>
      <w:spacing w:after="0" w:line="240" w:lineRule="auto"/>
    </w:pPr>
  </w:style>
  <w:style w:type="paragraph" w:styleId="TOC3">
    <w:name w:val="toc 3"/>
    <w:basedOn w:val="Normal"/>
    <w:next w:val="Normal"/>
    <w:autoRedefine/>
    <w:uiPriority w:val="39"/>
    <w:unhideWhenUsed/>
    <w:rsid w:val="002D768B"/>
    <w:pPr>
      <w:spacing w:after="100"/>
      <w:ind w:left="440"/>
    </w:pPr>
  </w:style>
  <w:style w:type="paragraph" w:styleId="Header">
    <w:name w:val="header"/>
    <w:basedOn w:val="Normal"/>
    <w:link w:val="HeaderChar"/>
    <w:uiPriority w:val="99"/>
    <w:unhideWhenUsed/>
    <w:rsid w:val="00B0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43"/>
  </w:style>
  <w:style w:type="paragraph" w:styleId="Footer">
    <w:name w:val="footer"/>
    <w:basedOn w:val="Normal"/>
    <w:link w:val="FooterChar"/>
    <w:uiPriority w:val="99"/>
    <w:unhideWhenUsed/>
    <w:rsid w:val="00B0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43"/>
  </w:style>
  <w:style w:type="paragraph" w:customStyle="1" w:styleId="NoteLevel1">
    <w:name w:val="Note Level 1"/>
    <w:basedOn w:val="Normal"/>
    <w:uiPriority w:val="99"/>
    <w:unhideWhenUsed/>
    <w:rsid w:val="000701DC"/>
    <w:pPr>
      <w:keepNext/>
      <w:numPr>
        <w:numId w:val="20"/>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unhideWhenUsed/>
    <w:rsid w:val="000701DC"/>
    <w:pPr>
      <w:keepNext/>
      <w:numPr>
        <w:ilvl w:val="1"/>
        <w:numId w:val="20"/>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unhideWhenUsed/>
    <w:rsid w:val="000701DC"/>
    <w:pPr>
      <w:keepNext/>
      <w:numPr>
        <w:ilvl w:val="2"/>
        <w:numId w:val="20"/>
      </w:numPr>
      <w:tabs>
        <w:tab w:val="clear" w:pos="852"/>
        <w:tab w:val="num" w:pos="1440"/>
      </w:tabs>
      <w:spacing w:after="0" w:line="240" w:lineRule="auto"/>
      <w:ind w:left="1800"/>
      <w:contextualSpacing/>
      <w:outlineLvl w:val="2"/>
    </w:pPr>
    <w:rPr>
      <w:rFonts w:ascii="Verdana" w:eastAsiaTheme="minorEastAsia" w:hAnsi="Verdana"/>
      <w:sz w:val="24"/>
      <w:szCs w:val="24"/>
    </w:rPr>
  </w:style>
  <w:style w:type="paragraph" w:customStyle="1" w:styleId="NoteLevel4">
    <w:name w:val="Note Level 4"/>
    <w:basedOn w:val="Normal"/>
    <w:uiPriority w:val="99"/>
    <w:unhideWhenUsed/>
    <w:rsid w:val="000701DC"/>
    <w:pPr>
      <w:keepNext/>
      <w:numPr>
        <w:ilvl w:val="3"/>
        <w:numId w:val="20"/>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unhideWhenUsed/>
    <w:rsid w:val="000701DC"/>
    <w:pPr>
      <w:keepNext/>
      <w:numPr>
        <w:ilvl w:val="4"/>
        <w:numId w:val="20"/>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semiHidden/>
    <w:unhideWhenUsed/>
    <w:rsid w:val="000701DC"/>
    <w:pPr>
      <w:keepNext/>
      <w:numPr>
        <w:ilvl w:val="5"/>
        <w:numId w:val="20"/>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semiHidden/>
    <w:unhideWhenUsed/>
    <w:rsid w:val="000701DC"/>
    <w:pPr>
      <w:keepNext/>
      <w:numPr>
        <w:ilvl w:val="6"/>
        <w:numId w:val="20"/>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semiHidden/>
    <w:unhideWhenUsed/>
    <w:rsid w:val="000701DC"/>
    <w:pPr>
      <w:keepNext/>
      <w:numPr>
        <w:ilvl w:val="7"/>
        <w:numId w:val="20"/>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semiHidden/>
    <w:unhideWhenUsed/>
    <w:rsid w:val="000701DC"/>
    <w:pPr>
      <w:keepNext/>
      <w:numPr>
        <w:ilvl w:val="8"/>
        <w:numId w:val="20"/>
      </w:numPr>
      <w:spacing w:after="0" w:line="240" w:lineRule="auto"/>
      <w:contextualSpacing/>
      <w:outlineLvl w:val="8"/>
    </w:pPr>
    <w:rPr>
      <w:rFonts w:ascii="Verdana" w:eastAsiaTheme="minorEastAsi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5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5A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C65A0"/>
    <w:pPr>
      <w:outlineLvl w:val="9"/>
    </w:pPr>
    <w:rPr>
      <w:lang w:eastAsia="ja-JP"/>
    </w:rPr>
  </w:style>
  <w:style w:type="paragraph" w:styleId="BalloonText">
    <w:name w:val="Balloon Text"/>
    <w:basedOn w:val="Normal"/>
    <w:link w:val="BalloonTextChar"/>
    <w:uiPriority w:val="99"/>
    <w:semiHidden/>
    <w:unhideWhenUsed/>
    <w:rsid w:val="002C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A0"/>
    <w:rPr>
      <w:rFonts w:ascii="Tahoma" w:hAnsi="Tahoma" w:cs="Tahoma"/>
      <w:sz w:val="16"/>
      <w:szCs w:val="16"/>
    </w:rPr>
  </w:style>
  <w:style w:type="character" w:customStyle="1" w:styleId="Heading2Char">
    <w:name w:val="Heading 2 Char"/>
    <w:basedOn w:val="DefaultParagraphFont"/>
    <w:link w:val="Heading2"/>
    <w:uiPriority w:val="9"/>
    <w:rsid w:val="002C65A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2C65A0"/>
    <w:pPr>
      <w:spacing w:after="100"/>
    </w:pPr>
  </w:style>
  <w:style w:type="paragraph" w:styleId="TOC2">
    <w:name w:val="toc 2"/>
    <w:basedOn w:val="Normal"/>
    <w:next w:val="Normal"/>
    <w:autoRedefine/>
    <w:uiPriority w:val="39"/>
    <w:unhideWhenUsed/>
    <w:rsid w:val="002C65A0"/>
    <w:pPr>
      <w:spacing w:after="100"/>
      <w:ind w:left="220"/>
    </w:pPr>
  </w:style>
  <w:style w:type="character" w:styleId="Hyperlink">
    <w:name w:val="Hyperlink"/>
    <w:basedOn w:val="DefaultParagraphFont"/>
    <w:uiPriority w:val="99"/>
    <w:unhideWhenUsed/>
    <w:rsid w:val="002C65A0"/>
    <w:rPr>
      <w:color w:val="0000FF" w:themeColor="hyperlink"/>
      <w:u w:val="single"/>
    </w:rPr>
  </w:style>
  <w:style w:type="character" w:customStyle="1" w:styleId="Heading3Char">
    <w:name w:val="Heading 3 Char"/>
    <w:basedOn w:val="DefaultParagraphFont"/>
    <w:link w:val="Heading3"/>
    <w:uiPriority w:val="9"/>
    <w:rsid w:val="002C65A0"/>
    <w:rPr>
      <w:rFonts w:asciiTheme="majorHAnsi" w:eastAsiaTheme="majorEastAsia" w:hAnsiTheme="majorHAnsi" w:cstheme="majorBidi"/>
      <w:b/>
      <w:bCs/>
      <w:color w:val="4F81BD" w:themeColor="accent1"/>
    </w:rPr>
  </w:style>
  <w:style w:type="paragraph" w:styleId="NoSpacing">
    <w:name w:val="No Spacing"/>
    <w:uiPriority w:val="1"/>
    <w:qFormat/>
    <w:rsid w:val="002C65A0"/>
    <w:pPr>
      <w:spacing w:after="0" w:line="240" w:lineRule="auto"/>
    </w:pPr>
  </w:style>
  <w:style w:type="paragraph" w:styleId="TOC3">
    <w:name w:val="toc 3"/>
    <w:basedOn w:val="Normal"/>
    <w:next w:val="Normal"/>
    <w:autoRedefine/>
    <w:uiPriority w:val="39"/>
    <w:unhideWhenUsed/>
    <w:rsid w:val="002D768B"/>
    <w:pPr>
      <w:spacing w:after="100"/>
      <w:ind w:left="440"/>
    </w:pPr>
  </w:style>
  <w:style w:type="paragraph" w:styleId="Header">
    <w:name w:val="header"/>
    <w:basedOn w:val="Normal"/>
    <w:link w:val="HeaderChar"/>
    <w:uiPriority w:val="99"/>
    <w:unhideWhenUsed/>
    <w:rsid w:val="00B04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43"/>
  </w:style>
  <w:style w:type="paragraph" w:styleId="Footer">
    <w:name w:val="footer"/>
    <w:basedOn w:val="Normal"/>
    <w:link w:val="FooterChar"/>
    <w:uiPriority w:val="99"/>
    <w:unhideWhenUsed/>
    <w:rsid w:val="00B04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43"/>
  </w:style>
  <w:style w:type="paragraph" w:customStyle="1" w:styleId="NoteLevel1">
    <w:name w:val="Note Level 1"/>
    <w:basedOn w:val="Normal"/>
    <w:uiPriority w:val="99"/>
    <w:unhideWhenUsed/>
    <w:rsid w:val="000701DC"/>
    <w:pPr>
      <w:keepNext/>
      <w:numPr>
        <w:numId w:val="20"/>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unhideWhenUsed/>
    <w:rsid w:val="000701DC"/>
    <w:pPr>
      <w:keepNext/>
      <w:numPr>
        <w:ilvl w:val="1"/>
        <w:numId w:val="20"/>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unhideWhenUsed/>
    <w:rsid w:val="000701DC"/>
    <w:pPr>
      <w:keepNext/>
      <w:numPr>
        <w:ilvl w:val="2"/>
        <w:numId w:val="20"/>
      </w:numPr>
      <w:tabs>
        <w:tab w:val="clear" w:pos="852"/>
        <w:tab w:val="num" w:pos="1440"/>
      </w:tabs>
      <w:spacing w:after="0" w:line="240" w:lineRule="auto"/>
      <w:ind w:left="1800"/>
      <w:contextualSpacing/>
      <w:outlineLvl w:val="2"/>
    </w:pPr>
    <w:rPr>
      <w:rFonts w:ascii="Verdana" w:eastAsiaTheme="minorEastAsia" w:hAnsi="Verdana"/>
      <w:sz w:val="24"/>
      <w:szCs w:val="24"/>
    </w:rPr>
  </w:style>
  <w:style w:type="paragraph" w:customStyle="1" w:styleId="NoteLevel4">
    <w:name w:val="Note Level 4"/>
    <w:basedOn w:val="Normal"/>
    <w:uiPriority w:val="99"/>
    <w:unhideWhenUsed/>
    <w:rsid w:val="000701DC"/>
    <w:pPr>
      <w:keepNext/>
      <w:numPr>
        <w:ilvl w:val="3"/>
        <w:numId w:val="20"/>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unhideWhenUsed/>
    <w:rsid w:val="000701DC"/>
    <w:pPr>
      <w:keepNext/>
      <w:numPr>
        <w:ilvl w:val="4"/>
        <w:numId w:val="20"/>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semiHidden/>
    <w:unhideWhenUsed/>
    <w:rsid w:val="000701DC"/>
    <w:pPr>
      <w:keepNext/>
      <w:numPr>
        <w:ilvl w:val="5"/>
        <w:numId w:val="20"/>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semiHidden/>
    <w:unhideWhenUsed/>
    <w:rsid w:val="000701DC"/>
    <w:pPr>
      <w:keepNext/>
      <w:numPr>
        <w:ilvl w:val="6"/>
        <w:numId w:val="20"/>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semiHidden/>
    <w:unhideWhenUsed/>
    <w:rsid w:val="000701DC"/>
    <w:pPr>
      <w:keepNext/>
      <w:numPr>
        <w:ilvl w:val="7"/>
        <w:numId w:val="20"/>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semiHidden/>
    <w:unhideWhenUsed/>
    <w:rsid w:val="000701DC"/>
    <w:pPr>
      <w:keepNext/>
      <w:numPr>
        <w:ilvl w:val="8"/>
        <w:numId w:val="20"/>
      </w:numPr>
      <w:spacing w:after="0" w:line="240" w:lineRule="auto"/>
      <w:contextualSpacing/>
      <w:outlineLvl w:val="8"/>
    </w:pPr>
    <w:rPr>
      <w:rFonts w:ascii="Verdana" w:eastAsiaTheme="minorEastAsi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43140">
      <w:bodyDiv w:val="1"/>
      <w:marLeft w:val="0"/>
      <w:marRight w:val="0"/>
      <w:marTop w:val="0"/>
      <w:marBottom w:val="0"/>
      <w:divBdr>
        <w:top w:val="none" w:sz="0" w:space="0" w:color="auto"/>
        <w:left w:val="none" w:sz="0" w:space="0" w:color="auto"/>
        <w:bottom w:val="none" w:sz="0" w:space="0" w:color="auto"/>
        <w:right w:val="none" w:sz="0" w:space="0" w:color="auto"/>
      </w:divBdr>
      <w:divsChild>
        <w:div w:id="1293632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8719-2349-47B1-BC71-B738387F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16</Pages>
  <Words>6596</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cp:lastModifiedBy>
  <cp:revision>19</cp:revision>
  <dcterms:created xsi:type="dcterms:W3CDTF">2013-10-12T21:31:00Z</dcterms:created>
  <dcterms:modified xsi:type="dcterms:W3CDTF">2013-12-11T08:29:00Z</dcterms:modified>
</cp:coreProperties>
</file>